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FF85F" w14:textId="77777777" w:rsidR="00706D6D" w:rsidRDefault="00706D6D" w:rsidP="00706D6D">
      <w:pPr>
        <w:jc w:val="center"/>
        <w:rPr>
          <w:lang w:eastAsia="en-US"/>
        </w:rPr>
      </w:pPr>
    </w:p>
    <w:p w14:paraId="6AB84820" w14:textId="77777777" w:rsidR="00706D6D" w:rsidRPr="00F45488" w:rsidRDefault="00706D6D" w:rsidP="00706D6D">
      <w:pPr>
        <w:jc w:val="center"/>
        <w:rPr>
          <w:lang w:eastAsia="en-US"/>
        </w:rPr>
      </w:pPr>
      <w:r w:rsidRPr="00F45488">
        <w:rPr>
          <w:noProof/>
        </w:rPr>
        <w:drawing>
          <wp:inline distT="0" distB="0" distL="0" distR="0" wp14:anchorId="325CC164" wp14:editId="2B73EEF9">
            <wp:extent cx="502942" cy="6840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2942" cy="684000"/>
                    </a:xfrm>
                    <a:prstGeom prst="rect">
                      <a:avLst/>
                    </a:prstGeom>
                    <a:noFill/>
                    <a:ln>
                      <a:noFill/>
                    </a:ln>
                  </pic:spPr>
                </pic:pic>
              </a:graphicData>
            </a:graphic>
          </wp:inline>
        </w:drawing>
      </w:r>
      <w:r w:rsidRPr="00F45488">
        <w:rPr>
          <w:lang w:eastAsia="en-US"/>
        </w:rPr>
        <w:fldChar w:fldCharType="begin"/>
      </w:r>
      <w:r w:rsidRPr="00F45488">
        <w:rPr>
          <w:lang w:eastAsia="en-US"/>
        </w:rPr>
        <w:instrText xml:space="preserve"> INCLUDEPICTURE "http://www.inet.hr/~box/images/grb-rh.gif" \* MERGEFORMATINET </w:instrText>
      </w:r>
      <w:r w:rsidRPr="00F45488">
        <w:rPr>
          <w:lang w:eastAsia="en-US"/>
        </w:rPr>
        <w:fldChar w:fldCharType="end"/>
      </w:r>
    </w:p>
    <w:p w14:paraId="3AB3D7E1" w14:textId="77777777" w:rsidR="00706D6D" w:rsidRPr="00F45488" w:rsidRDefault="00706D6D" w:rsidP="00706D6D">
      <w:pPr>
        <w:spacing w:before="60" w:after="1680"/>
        <w:jc w:val="center"/>
        <w:rPr>
          <w:lang w:eastAsia="en-US"/>
        </w:rPr>
      </w:pPr>
      <w:r w:rsidRPr="00F45488">
        <w:rPr>
          <w:lang w:eastAsia="en-US"/>
        </w:rPr>
        <w:t>VLADA REPUBLIKE HRVATSKE</w:t>
      </w:r>
    </w:p>
    <w:p w14:paraId="206DADEE" w14:textId="77777777" w:rsidR="00706D6D" w:rsidRPr="00F45488" w:rsidRDefault="00706D6D" w:rsidP="00706D6D">
      <w:pPr>
        <w:jc w:val="both"/>
        <w:rPr>
          <w:lang w:eastAsia="en-US"/>
        </w:rPr>
      </w:pPr>
    </w:p>
    <w:p w14:paraId="2AB6391C" w14:textId="77777777" w:rsidR="00706D6D" w:rsidRPr="00F45488" w:rsidRDefault="00706D6D" w:rsidP="00706D6D">
      <w:pPr>
        <w:jc w:val="right"/>
        <w:rPr>
          <w:lang w:eastAsia="en-US"/>
        </w:rPr>
      </w:pPr>
      <w:r w:rsidRPr="00F45488">
        <w:rPr>
          <w:lang w:eastAsia="en-US"/>
        </w:rPr>
        <w:t xml:space="preserve">Zagreb, </w:t>
      </w:r>
      <w:r>
        <w:rPr>
          <w:lang w:eastAsia="en-US"/>
        </w:rPr>
        <w:t>25. svibnja</w:t>
      </w:r>
      <w:r w:rsidRPr="00F45488">
        <w:rPr>
          <w:lang w:eastAsia="en-US"/>
        </w:rPr>
        <w:t xml:space="preserve"> 2023.</w:t>
      </w:r>
    </w:p>
    <w:p w14:paraId="2BB9C31C" w14:textId="77777777" w:rsidR="00706D6D" w:rsidRPr="00F45488" w:rsidRDefault="00706D6D" w:rsidP="00706D6D">
      <w:pPr>
        <w:jc w:val="right"/>
        <w:rPr>
          <w:lang w:eastAsia="en-US"/>
        </w:rPr>
      </w:pPr>
    </w:p>
    <w:p w14:paraId="107EDE25" w14:textId="77777777" w:rsidR="00706D6D" w:rsidRDefault="00706D6D" w:rsidP="00706D6D">
      <w:pPr>
        <w:jc w:val="right"/>
        <w:rPr>
          <w:lang w:eastAsia="en-US"/>
        </w:rPr>
      </w:pPr>
    </w:p>
    <w:p w14:paraId="6E1CE42A" w14:textId="77777777" w:rsidR="00706D6D" w:rsidRDefault="00706D6D" w:rsidP="00706D6D">
      <w:pPr>
        <w:jc w:val="right"/>
        <w:rPr>
          <w:lang w:eastAsia="en-US"/>
        </w:rPr>
      </w:pPr>
    </w:p>
    <w:p w14:paraId="656A1E56" w14:textId="77777777" w:rsidR="00706D6D" w:rsidRPr="00F45488" w:rsidRDefault="00706D6D" w:rsidP="00706D6D">
      <w:pPr>
        <w:jc w:val="right"/>
        <w:rPr>
          <w:lang w:eastAsia="en-US"/>
        </w:rPr>
      </w:pPr>
    </w:p>
    <w:p w14:paraId="331AA57B" w14:textId="77777777" w:rsidR="00706D6D" w:rsidRPr="00F45488" w:rsidRDefault="00706D6D" w:rsidP="00706D6D">
      <w:pPr>
        <w:jc w:val="right"/>
        <w:rPr>
          <w:lang w:eastAsia="en-US"/>
        </w:rPr>
      </w:pPr>
    </w:p>
    <w:p w14:paraId="204B2A2A" w14:textId="77777777" w:rsidR="00706D6D" w:rsidRPr="00F45488" w:rsidRDefault="00706D6D" w:rsidP="00706D6D">
      <w:pPr>
        <w:jc w:val="both"/>
        <w:rPr>
          <w:lang w:eastAsia="en-US"/>
        </w:rPr>
      </w:pPr>
      <w:r w:rsidRPr="00F45488">
        <w:rPr>
          <w:lang w:eastAsia="en-US"/>
        </w:rPr>
        <w:t>__________________________________________________________________________</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29"/>
      </w:tblGrid>
      <w:tr w:rsidR="00706D6D" w:rsidRPr="00F45488" w14:paraId="2671EA1D" w14:textId="77777777" w:rsidTr="008C0BDF">
        <w:tc>
          <w:tcPr>
            <w:tcW w:w="1951" w:type="dxa"/>
          </w:tcPr>
          <w:p w14:paraId="7E9D55DC" w14:textId="77777777" w:rsidR="00706D6D" w:rsidRDefault="00706D6D" w:rsidP="008C0BDF">
            <w:pPr>
              <w:spacing w:line="360" w:lineRule="auto"/>
              <w:rPr>
                <w:b/>
                <w:smallCaps/>
                <w:lang w:eastAsia="en-US"/>
              </w:rPr>
            </w:pPr>
          </w:p>
          <w:p w14:paraId="74F3D97F" w14:textId="77777777" w:rsidR="00706D6D" w:rsidRPr="00F45488" w:rsidRDefault="00706D6D" w:rsidP="008C0BDF">
            <w:pPr>
              <w:spacing w:line="360" w:lineRule="auto"/>
              <w:rPr>
                <w:lang w:eastAsia="en-US"/>
              </w:rPr>
            </w:pPr>
            <w:r w:rsidRPr="00F45488">
              <w:rPr>
                <w:b/>
                <w:smallCaps/>
                <w:lang w:eastAsia="en-US"/>
              </w:rPr>
              <w:t>Predlagatelj</w:t>
            </w:r>
            <w:r w:rsidRPr="00F45488">
              <w:rPr>
                <w:b/>
                <w:lang w:eastAsia="en-US"/>
              </w:rPr>
              <w:t>:</w:t>
            </w:r>
          </w:p>
        </w:tc>
        <w:tc>
          <w:tcPr>
            <w:tcW w:w="7229" w:type="dxa"/>
          </w:tcPr>
          <w:p w14:paraId="49EBD1A6" w14:textId="77777777" w:rsidR="00706D6D" w:rsidRDefault="00706D6D" w:rsidP="008C0BDF">
            <w:pPr>
              <w:spacing w:line="360" w:lineRule="auto"/>
              <w:rPr>
                <w:lang w:eastAsia="en-US"/>
              </w:rPr>
            </w:pPr>
          </w:p>
          <w:p w14:paraId="76D6B886" w14:textId="77777777" w:rsidR="00706D6D" w:rsidRPr="00F45488" w:rsidRDefault="00706D6D" w:rsidP="008C0BDF">
            <w:pPr>
              <w:spacing w:line="360" w:lineRule="auto"/>
              <w:rPr>
                <w:lang w:eastAsia="en-US"/>
              </w:rPr>
            </w:pPr>
            <w:r w:rsidRPr="00F45488">
              <w:rPr>
                <w:lang w:eastAsia="en-US"/>
              </w:rPr>
              <w:t xml:space="preserve">Ministarstvo unutarnjih poslova </w:t>
            </w:r>
          </w:p>
        </w:tc>
      </w:tr>
    </w:tbl>
    <w:p w14:paraId="7B2F10B4" w14:textId="77777777" w:rsidR="00706D6D" w:rsidRPr="00F45488" w:rsidRDefault="00706D6D" w:rsidP="00706D6D">
      <w:pPr>
        <w:jc w:val="both"/>
        <w:rPr>
          <w:lang w:eastAsia="en-US"/>
        </w:rPr>
      </w:pPr>
      <w:r w:rsidRPr="00F45488">
        <w:rPr>
          <w:lang w:eastAsia="en-US"/>
        </w:rPr>
        <w:t>__________________________________________________________________________</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29"/>
      </w:tblGrid>
      <w:tr w:rsidR="00706D6D" w:rsidRPr="00F45488" w14:paraId="743A2AD1" w14:textId="77777777" w:rsidTr="008C0BDF">
        <w:tc>
          <w:tcPr>
            <w:tcW w:w="1951" w:type="dxa"/>
          </w:tcPr>
          <w:p w14:paraId="57A0D61B" w14:textId="77777777" w:rsidR="00706D6D" w:rsidRDefault="00706D6D" w:rsidP="008C0BDF">
            <w:pPr>
              <w:spacing w:line="20" w:lineRule="atLeast"/>
              <w:rPr>
                <w:b/>
                <w:smallCaps/>
                <w:lang w:eastAsia="en-US"/>
              </w:rPr>
            </w:pPr>
          </w:p>
          <w:p w14:paraId="5042A871" w14:textId="77777777" w:rsidR="00706D6D" w:rsidRPr="00F45488" w:rsidRDefault="00706D6D" w:rsidP="008C0BDF">
            <w:pPr>
              <w:spacing w:line="20" w:lineRule="atLeast"/>
              <w:rPr>
                <w:lang w:eastAsia="en-US"/>
              </w:rPr>
            </w:pPr>
            <w:r w:rsidRPr="00F45488">
              <w:rPr>
                <w:b/>
                <w:smallCaps/>
                <w:lang w:eastAsia="en-US"/>
              </w:rPr>
              <w:t>Predmet</w:t>
            </w:r>
            <w:r w:rsidRPr="00F45488">
              <w:rPr>
                <w:b/>
                <w:lang w:eastAsia="en-US"/>
              </w:rPr>
              <w:t>:</w:t>
            </w:r>
          </w:p>
        </w:tc>
        <w:tc>
          <w:tcPr>
            <w:tcW w:w="7229" w:type="dxa"/>
          </w:tcPr>
          <w:p w14:paraId="2844E0B4" w14:textId="77777777" w:rsidR="00706D6D" w:rsidRDefault="00706D6D" w:rsidP="008C0BDF">
            <w:pPr>
              <w:spacing w:line="20" w:lineRule="atLeast"/>
              <w:jc w:val="both"/>
              <w:rPr>
                <w:lang w:eastAsia="en-US"/>
              </w:rPr>
            </w:pPr>
          </w:p>
          <w:p w14:paraId="756D1136" w14:textId="382330C5" w:rsidR="00706D6D" w:rsidRPr="00F45488" w:rsidRDefault="0094302A" w:rsidP="0094302A">
            <w:pPr>
              <w:spacing w:line="20" w:lineRule="atLeast"/>
              <w:jc w:val="both"/>
              <w:rPr>
                <w:lang w:eastAsia="en-US"/>
              </w:rPr>
            </w:pPr>
            <w:r>
              <w:rPr>
                <w:lang w:eastAsia="en-US"/>
              </w:rPr>
              <w:t>Prijedlog i</w:t>
            </w:r>
            <w:r w:rsidR="00706D6D">
              <w:rPr>
                <w:lang w:eastAsia="en-US"/>
              </w:rPr>
              <w:t>zvješć</w:t>
            </w:r>
            <w:r>
              <w:rPr>
                <w:lang w:eastAsia="en-US"/>
              </w:rPr>
              <w:t>a</w:t>
            </w:r>
            <w:r w:rsidR="00706D6D">
              <w:rPr>
                <w:lang w:eastAsia="en-US"/>
              </w:rPr>
              <w:t xml:space="preserve"> o radu policije u 2022. godini</w:t>
            </w:r>
            <w:r w:rsidR="00706D6D" w:rsidRPr="00F45488">
              <w:rPr>
                <w:lang w:eastAsia="en-US"/>
              </w:rPr>
              <w:t xml:space="preserve"> </w:t>
            </w:r>
          </w:p>
        </w:tc>
      </w:tr>
    </w:tbl>
    <w:p w14:paraId="76898AD5" w14:textId="77777777" w:rsidR="00706D6D" w:rsidRPr="00F45488" w:rsidRDefault="00706D6D" w:rsidP="00706D6D">
      <w:pPr>
        <w:jc w:val="both"/>
        <w:rPr>
          <w:lang w:eastAsia="en-US"/>
        </w:rPr>
      </w:pPr>
      <w:r w:rsidRPr="00F45488">
        <w:rPr>
          <w:lang w:eastAsia="en-US"/>
        </w:rPr>
        <w:t>__________________________________________________________________________</w:t>
      </w:r>
    </w:p>
    <w:p w14:paraId="15A017C6" w14:textId="77777777" w:rsidR="00706D6D" w:rsidRPr="00F45488" w:rsidRDefault="00706D6D" w:rsidP="00706D6D">
      <w:pPr>
        <w:jc w:val="both"/>
        <w:rPr>
          <w:lang w:eastAsia="en-US"/>
        </w:rPr>
      </w:pPr>
    </w:p>
    <w:p w14:paraId="39BCCD4A" w14:textId="77777777" w:rsidR="00706D6D" w:rsidRPr="00F45488" w:rsidRDefault="00706D6D" w:rsidP="00706D6D">
      <w:pPr>
        <w:jc w:val="both"/>
        <w:rPr>
          <w:lang w:eastAsia="en-US"/>
        </w:rPr>
      </w:pPr>
    </w:p>
    <w:p w14:paraId="1B1C58DE" w14:textId="77777777" w:rsidR="00706D6D" w:rsidRDefault="00706D6D" w:rsidP="00706D6D">
      <w:pPr>
        <w:tabs>
          <w:tab w:val="center" w:pos="4536"/>
          <w:tab w:val="right" w:pos="9072"/>
        </w:tabs>
        <w:rPr>
          <w:lang w:eastAsia="en-US"/>
        </w:rPr>
      </w:pPr>
    </w:p>
    <w:p w14:paraId="2989ECFB" w14:textId="77777777" w:rsidR="00706D6D" w:rsidRDefault="00706D6D" w:rsidP="00706D6D">
      <w:pPr>
        <w:tabs>
          <w:tab w:val="center" w:pos="4536"/>
          <w:tab w:val="right" w:pos="9072"/>
        </w:tabs>
        <w:rPr>
          <w:lang w:eastAsia="en-US"/>
        </w:rPr>
      </w:pPr>
    </w:p>
    <w:p w14:paraId="2B5512BB" w14:textId="77777777" w:rsidR="00706D6D" w:rsidRDefault="00706D6D" w:rsidP="00706D6D">
      <w:pPr>
        <w:tabs>
          <w:tab w:val="center" w:pos="4536"/>
          <w:tab w:val="right" w:pos="9072"/>
        </w:tabs>
        <w:rPr>
          <w:lang w:eastAsia="en-US"/>
        </w:rPr>
      </w:pPr>
    </w:p>
    <w:p w14:paraId="79BC5696" w14:textId="77777777" w:rsidR="00706D6D" w:rsidRDefault="00706D6D" w:rsidP="00706D6D">
      <w:pPr>
        <w:tabs>
          <w:tab w:val="center" w:pos="4536"/>
          <w:tab w:val="right" w:pos="9072"/>
        </w:tabs>
        <w:rPr>
          <w:lang w:eastAsia="en-US"/>
        </w:rPr>
      </w:pPr>
    </w:p>
    <w:p w14:paraId="4952C3B5" w14:textId="77777777" w:rsidR="00706D6D" w:rsidRPr="00F45488" w:rsidRDefault="00706D6D" w:rsidP="00706D6D">
      <w:pPr>
        <w:tabs>
          <w:tab w:val="center" w:pos="4536"/>
          <w:tab w:val="right" w:pos="9072"/>
        </w:tabs>
        <w:rPr>
          <w:lang w:eastAsia="en-US"/>
        </w:rPr>
      </w:pPr>
    </w:p>
    <w:p w14:paraId="072AE37B" w14:textId="77777777" w:rsidR="00706D6D" w:rsidRPr="00F45488" w:rsidRDefault="00706D6D" w:rsidP="00706D6D">
      <w:pPr>
        <w:tabs>
          <w:tab w:val="center" w:pos="4536"/>
          <w:tab w:val="right" w:pos="9072"/>
        </w:tabs>
        <w:rPr>
          <w:lang w:eastAsia="en-US"/>
        </w:rPr>
      </w:pPr>
    </w:p>
    <w:p w14:paraId="1365884E" w14:textId="77777777" w:rsidR="00706D6D" w:rsidRPr="00F45488" w:rsidRDefault="00706D6D" w:rsidP="00706D6D">
      <w:pPr>
        <w:tabs>
          <w:tab w:val="center" w:pos="4536"/>
          <w:tab w:val="right" w:pos="9072"/>
        </w:tabs>
        <w:rPr>
          <w:lang w:eastAsia="en-US"/>
        </w:rPr>
      </w:pPr>
    </w:p>
    <w:p w14:paraId="392AC8AA" w14:textId="77777777" w:rsidR="00706D6D" w:rsidRPr="00F45488" w:rsidRDefault="00706D6D" w:rsidP="00706D6D">
      <w:pPr>
        <w:tabs>
          <w:tab w:val="center" w:pos="4536"/>
          <w:tab w:val="right" w:pos="9072"/>
        </w:tabs>
        <w:rPr>
          <w:lang w:eastAsia="en-US"/>
        </w:rPr>
      </w:pPr>
    </w:p>
    <w:p w14:paraId="396101AB" w14:textId="77777777" w:rsidR="00706D6D" w:rsidRPr="00F45488" w:rsidRDefault="00706D6D" w:rsidP="00706D6D">
      <w:pPr>
        <w:tabs>
          <w:tab w:val="center" w:pos="4536"/>
          <w:tab w:val="right" w:pos="9072"/>
        </w:tabs>
        <w:rPr>
          <w:lang w:eastAsia="en-US"/>
        </w:rPr>
      </w:pPr>
    </w:p>
    <w:p w14:paraId="5989C3C7" w14:textId="77777777" w:rsidR="00706D6D" w:rsidRPr="00F45488" w:rsidRDefault="00706D6D" w:rsidP="00706D6D">
      <w:pPr>
        <w:tabs>
          <w:tab w:val="center" w:pos="4536"/>
          <w:tab w:val="right" w:pos="9072"/>
        </w:tabs>
        <w:rPr>
          <w:lang w:eastAsia="en-US"/>
        </w:rPr>
      </w:pPr>
    </w:p>
    <w:p w14:paraId="15288E26" w14:textId="77777777" w:rsidR="00706D6D" w:rsidRPr="00F45488" w:rsidRDefault="00706D6D" w:rsidP="00706D6D">
      <w:pPr>
        <w:tabs>
          <w:tab w:val="center" w:pos="4536"/>
          <w:tab w:val="right" w:pos="9072"/>
        </w:tabs>
        <w:rPr>
          <w:lang w:eastAsia="en-US"/>
        </w:rPr>
      </w:pPr>
    </w:p>
    <w:p w14:paraId="4FE20E03" w14:textId="77777777" w:rsidR="00706D6D" w:rsidRPr="00F45488" w:rsidRDefault="00706D6D" w:rsidP="00706D6D">
      <w:pPr>
        <w:tabs>
          <w:tab w:val="center" w:pos="4536"/>
          <w:tab w:val="right" w:pos="9072"/>
        </w:tabs>
        <w:rPr>
          <w:lang w:eastAsia="en-US"/>
        </w:rPr>
      </w:pPr>
    </w:p>
    <w:p w14:paraId="2E406A7F" w14:textId="77777777" w:rsidR="00706D6D" w:rsidRPr="00F45488" w:rsidRDefault="00706D6D" w:rsidP="00706D6D">
      <w:pPr>
        <w:tabs>
          <w:tab w:val="center" w:pos="4536"/>
          <w:tab w:val="right" w:pos="9072"/>
        </w:tabs>
        <w:rPr>
          <w:lang w:eastAsia="en-US"/>
        </w:rPr>
      </w:pPr>
    </w:p>
    <w:p w14:paraId="78426911" w14:textId="77777777" w:rsidR="00706D6D" w:rsidRPr="00F45488" w:rsidRDefault="00706D6D" w:rsidP="00706D6D">
      <w:pPr>
        <w:tabs>
          <w:tab w:val="center" w:pos="4536"/>
          <w:tab w:val="right" w:pos="9072"/>
        </w:tabs>
        <w:rPr>
          <w:lang w:eastAsia="en-US"/>
        </w:rPr>
      </w:pPr>
    </w:p>
    <w:p w14:paraId="26C5B6B3" w14:textId="77777777" w:rsidR="00706D6D" w:rsidRPr="00F45488" w:rsidRDefault="00706D6D" w:rsidP="00706D6D">
      <w:pPr>
        <w:tabs>
          <w:tab w:val="center" w:pos="4536"/>
          <w:tab w:val="right" w:pos="9072"/>
        </w:tabs>
        <w:rPr>
          <w:lang w:eastAsia="en-US"/>
        </w:rPr>
      </w:pPr>
    </w:p>
    <w:p w14:paraId="09FEBEE2" w14:textId="77777777" w:rsidR="00706D6D" w:rsidRDefault="00706D6D" w:rsidP="00706D6D">
      <w:pPr>
        <w:tabs>
          <w:tab w:val="center" w:pos="4536"/>
          <w:tab w:val="right" w:pos="9072"/>
        </w:tabs>
        <w:rPr>
          <w:lang w:eastAsia="en-US"/>
        </w:rPr>
      </w:pPr>
    </w:p>
    <w:p w14:paraId="0CED8D04" w14:textId="77777777" w:rsidR="00706D6D" w:rsidRDefault="00706D6D" w:rsidP="00706D6D">
      <w:pPr>
        <w:tabs>
          <w:tab w:val="center" w:pos="4536"/>
          <w:tab w:val="right" w:pos="9072"/>
        </w:tabs>
        <w:rPr>
          <w:lang w:eastAsia="en-US"/>
        </w:rPr>
      </w:pPr>
    </w:p>
    <w:p w14:paraId="10478CAD" w14:textId="77777777" w:rsidR="00706D6D" w:rsidRPr="00F45488" w:rsidRDefault="00706D6D" w:rsidP="00706D6D">
      <w:pPr>
        <w:tabs>
          <w:tab w:val="center" w:pos="4536"/>
          <w:tab w:val="right" w:pos="9072"/>
        </w:tabs>
        <w:rPr>
          <w:lang w:eastAsia="en-US"/>
        </w:rPr>
      </w:pPr>
    </w:p>
    <w:p w14:paraId="23EC817F" w14:textId="77777777" w:rsidR="00706D6D" w:rsidRPr="00F45488" w:rsidRDefault="00706D6D" w:rsidP="00706D6D">
      <w:pPr>
        <w:tabs>
          <w:tab w:val="center" w:pos="4536"/>
          <w:tab w:val="right" w:pos="9072"/>
        </w:tabs>
        <w:rPr>
          <w:lang w:eastAsia="en-US"/>
        </w:rPr>
      </w:pPr>
    </w:p>
    <w:p w14:paraId="4330A4E7" w14:textId="77777777" w:rsidR="00706D6D" w:rsidRPr="00F45488" w:rsidRDefault="00706D6D" w:rsidP="00706D6D">
      <w:pPr>
        <w:rPr>
          <w:sz w:val="22"/>
          <w:szCs w:val="22"/>
          <w:lang w:eastAsia="en-US"/>
        </w:rPr>
      </w:pPr>
    </w:p>
    <w:p w14:paraId="3C32FB80" w14:textId="77777777" w:rsidR="00706D6D" w:rsidRDefault="00706D6D" w:rsidP="00706D6D">
      <w:pPr>
        <w:spacing w:after="160" w:line="259" w:lineRule="auto"/>
        <w:rPr>
          <w:rFonts w:asciiTheme="majorHAnsi" w:eastAsia="Kozuka Mincho Pr6N L" w:hAnsiTheme="majorHAnsi" w:cstheme="majorHAnsi"/>
          <w:b/>
          <w:bCs/>
          <w:sz w:val="22"/>
          <w:szCs w:val="22"/>
        </w:rPr>
      </w:pPr>
      <w:r w:rsidRPr="00F45488">
        <w:rPr>
          <w:color w:val="404040"/>
          <w:spacing w:val="20"/>
          <w:sz w:val="20"/>
          <w:szCs w:val="20"/>
          <w:lang w:eastAsia="en-US"/>
        </w:rPr>
        <w:t>Banski dvori | Trg Sv. Marka 2  | 10000 Zagreb | tel. 01 4569 222 | vlada.gov.hr</w:t>
      </w:r>
    </w:p>
    <w:p w14:paraId="0AE71F37" w14:textId="77777777" w:rsidR="005D0D7B" w:rsidRDefault="005D0D7B">
      <w:pPr>
        <w:spacing w:after="160" w:line="259" w:lineRule="auto"/>
        <w:rPr>
          <w:rFonts w:asciiTheme="majorHAnsi" w:eastAsia="Kozuka Mincho Pr6N L" w:hAnsiTheme="majorHAnsi" w:cstheme="majorHAnsi"/>
          <w:b/>
          <w:bCs/>
          <w:sz w:val="22"/>
          <w:szCs w:val="22"/>
        </w:rPr>
      </w:pPr>
    </w:p>
    <w:p w14:paraId="5FA53FEB" w14:textId="77777777" w:rsidR="005D0D7B" w:rsidRDefault="00706D6D">
      <w:pPr>
        <w:spacing w:after="160" w:line="259" w:lineRule="auto"/>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noProof/>
          <w:sz w:val="22"/>
          <w:szCs w:val="22"/>
        </w:rPr>
        <w:drawing>
          <wp:anchor distT="0" distB="0" distL="114300" distR="114300" simplePos="0" relativeHeight="251745280" behindDoc="0" locked="0" layoutInCell="1" allowOverlap="1" wp14:anchorId="44578C4E" wp14:editId="6DAE6653">
            <wp:simplePos x="0" y="0"/>
            <wp:positionH relativeFrom="column">
              <wp:posOffset>-701073</wp:posOffset>
            </wp:positionH>
            <wp:positionV relativeFrom="paragraph">
              <wp:posOffset>-895206</wp:posOffset>
            </wp:positionV>
            <wp:extent cx="7541260" cy="10681593"/>
            <wp:effectExtent l="0" t="0" r="2540" b="571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slovnica Izvješča o radu policije u 2022. godini uređena.jpg"/>
                    <pic:cNvPicPr/>
                  </pic:nvPicPr>
                  <pic:blipFill>
                    <a:blip r:embed="rId13" cstate="email">
                      <a:extLst>
                        <a:ext uri="{28A0092B-C50C-407E-A947-70E740481C1C}">
                          <a14:useLocalDpi xmlns:a14="http://schemas.microsoft.com/office/drawing/2010/main"/>
                        </a:ext>
                      </a:extLst>
                    </a:blip>
                    <a:stretch>
                      <a:fillRect/>
                    </a:stretch>
                  </pic:blipFill>
                  <pic:spPr>
                    <a:xfrm>
                      <a:off x="0" y="0"/>
                      <a:ext cx="7541260" cy="10681593"/>
                    </a:xfrm>
                    <a:prstGeom prst="rect">
                      <a:avLst/>
                    </a:prstGeom>
                  </pic:spPr>
                </pic:pic>
              </a:graphicData>
            </a:graphic>
            <wp14:sizeRelH relativeFrom="margin">
              <wp14:pctWidth>0</wp14:pctWidth>
            </wp14:sizeRelH>
            <wp14:sizeRelV relativeFrom="margin">
              <wp14:pctHeight>0</wp14:pctHeight>
            </wp14:sizeRelV>
          </wp:anchor>
        </w:drawing>
      </w:r>
    </w:p>
    <w:p w14:paraId="61920A63" w14:textId="77777777" w:rsidR="003E5532" w:rsidRPr="005C417C" w:rsidRDefault="003E5532">
      <w:pPr>
        <w:spacing w:after="160" w:line="259" w:lineRule="auto"/>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br w:type="page"/>
      </w:r>
    </w:p>
    <w:p w14:paraId="3AA56702" w14:textId="77777777" w:rsidR="005E6BC8" w:rsidRPr="005C417C" w:rsidRDefault="00BB0D22">
      <w:pPr>
        <w:spacing w:after="160" w:line="259" w:lineRule="auto"/>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noProof/>
          <w:sz w:val="22"/>
          <w:szCs w:val="22"/>
        </w:rPr>
        <w:lastRenderedPageBreak/>
        <w:drawing>
          <wp:anchor distT="0" distB="0" distL="114300" distR="114300" simplePos="0" relativeHeight="251734016" behindDoc="0" locked="0" layoutInCell="1" allowOverlap="1" wp14:anchorId="56985DC3" wp14:editId="2E51D2FD">
            <wp:simplePos x="0" y="0"/>
            <wp:positionH relativeFrom="column">
              <wp:posOffset>-1733901</wp:posOffset>
            </wp:positionH>
            <wp:positionV relativeFrom="paragraph">
              <wp:posOffset>-905773</wp:posOffset>
            </wp:positionV>
            <wp:extent cx="10640784" cy="7448550"/>
            <wp:effectExtent l="0" t="0" r="8255" b="0"/>
            <wp:wrapNone/>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Kadeti Vukovar 2.jpg"/>
                    <pic:cNvPicPr/>
                  </pic:nvPicPr>
                  <pic:blipFill>
                    <a:blip r:embed="rId14" cstate="email">
                      <a:extLst>
                        <a:ext uri="{28A0092B-C50C-407E-A947-70E740481C1C}">
                          <a14:useLocalDpi xmlns:a14="http://schemas.microsoft.com/office/drawing/2010/main"/>
                        </a:ext>
                      </a:extLst>
                    </a:blip>
                    <a:stretch>
                      <a:fillRect/>
                    </a:stretch>
                  </pic:blipFill>
                  <pic:spPr>
                    <a:xfrm>
                      <a:off x="0" y="0"/>
                      <a:ext cx="10640784" cy="7448550"/>
                    </a:xfrm>
                    <a:prstGeom prst="rect">
                      <a:avLst/>
                    </a:prstGeom>
                  </pic:spPr>
                </pic:pic>
              </a:graphicData>
            </a:graphic>
            <wp14:sizeRelH relativeFrom="margin">
              <wp14:pctWidth>0</wp14:pctWidth>
            </wp14:sizeRelH>
            <wp14:sizeRelV relativeFrom="margin">
              <wp14:pctHeight>0</wp14:pctHeight>
            </wp14:sizeRelV>
          </wp:anchor>
        </w:drawing>
      </w:r>
    </w:p>
    <w:p w14:paraId="766D98E8" w14:textId="77777777" w:rsidR="005E6BC8" w:rsidRPr="005C417C" w:rsidRDefault="005E6BC8">
      <w:pPr>
        <w:spacing w:after="160" w:line="259" w:lineRule="auto"/>
        <w:rPr>
          <w:rFonts w:asciiTheme="majorHAnsi" w:eastAsia="Kozuka Mincho Pr6N L" w:hAnsiTheme="majorHAnsi" w:cstheme="majorHAnsi"/>
          <w:b/>
          <w:bCs/>
          <w:sz w:val="22"/>
          <w:szCs w:val="22"/>
        </w:rPr>
      </w:pPr>
    </w:p>
    <w:p w14:paraId="658FECAC" w14:textId="77777777" w:rsidR="005E6BC8" w:rsidRPr="005C417C" w:rsidRDefault="005E6BC8">
      <w:pPr>
        <w:spacing w:after="160" w:line="259" w:lineRule="auto"/>
        <w:rPr>
          <w:rFonts w:asciiTheme="majorHAnsi" w:eastAsia="Kozuka Mincho Pr6N L" w:hAnsiTheme="majorHAnsi" w:cstheme="majorHAnsi"/>
          <w:b/>
          <w:bCs/>
          <w:sz w:val="22"/>
          <w:szCs w:val="22"/>
        </w:rPr>
      </w:pPr>
    </w:p>
    <w:p w14:paraId="5D776E01" w14:textId="77777777" w:rsidR="005E6BC8" w:rsidRPr="005C417C" w:rsidRDefault="005E6BC8">
      <w:pPr>
        <w:spacing w:after="160" w:line="259" w:lineRule="auto"/>
        <w:rPr>
          <w:rFonts w:asciiTheme="majorHAnsi" w:eastAsia="Kozuka Mincho Pr6N L" w:hAnsiTheme="majorHAnsi" w:cstheme="majorHAnsi"/>
          <w:b/>
          <w:bCs/>
          <w:sz w:val="22"/>
          <w:szCs w:val="22"/>
        </w:rPr>
      </w:pPr>
    </w:p>
    <w:p w14:paraId="49C40F4E" w14:textId="77777777" w:rsidR="005E6BC8" w:rsidRPr="005C417C" w:rsidRDefault="005E6BC8">
      <w:pPr>
        <w:spacing w:after="160" w:line="259" w:lineRule="auto"/>
        <w:rPr>
          <w:rFonts w:asciiTheme="majorHAnsi" w:eastAsia="Kozuka Mincho Pr6N L" w:hAnsiTheme="majorHAnsi" w:cstheme="majorHAnsi"/>
          <w:b/>
          <w:bCs/>
          <w:sz w:val="22"/>
          <w:szCs w:val="22"/>
        </w:rPr>
      </w:pPr>
    </w:p>
    <w:p w14:paraId="018BEF3E" w14:textId="77777777" w:rsidR="005E6BC8" w:rsidRPr="005C417C" w:rsidRDefault="005E6BC8">
      <w:pPr>
        <w:spacing w:after="160" w:line="259" w:lineRule="auto"/>
        <w:rPr>
          <w:rFonts w:asciiTheme="majorHAnsi" w:eastAsia="Kozuka Mincho Pr6N L" w:hAnsiTheme="majorHAnsi" w:cstheme="majorHAnsi"/>
          <w:b/>
          <w:bCs/>
          <w:sz w:val="22"/>
          <w:szCs w:val="22"/>
        </w:rPr>
      </w:pPr>
    </w:p>
    <w:p w14:paraId="7065D112" w14:textId="77777777" w:rsidR="005E6BC8" w:rsidRPr="005C417C" w:rsidRDefault="005E6BC8">
      <w:pPr>
        <w:spacing w:after="160" w:line="259" w:lineRule="auto"/>
        <w:rPr>
          <w:rFonts w:asciiTheme="majorHAnsi" w:eastAsia="Kozuka Mincho Pr6N L" w:hAnsiTheme="majorHAnsi" w:cstheme="majorHAnsi"/>
          <w:b/>
          <w:bCs/>
          <w:sz w:val="22"/>
          <w:szCs w:val="22"/>
        </w:rPr>
      </w:pPr>
    </w:p>
    <w:p w14:paraId="0D129E8C" w14:textId="77777777" w:rsidR="005E6BC8" w:rsidRPr="005C417C" w:rsidRDefault="005E6BC8">
      <w:pPr>
        <w:spacing w:after="160" w:line="259" w:lineRule="auto"/>
        <w:rPr>
          <w:rFonts w:asciiTheme="majorHAnsi" w:eastAsia="Kozuka Mincho Pr6N L" w:hAnsiTheme="majorHAnsi" w:cstheme="majorHAnsi"/>
          <w:b/>
          <w:bCs/>
          <w:sz w:val="22"/>
          <w:szCs w:val="22"/>
        </w:rPr>
      </w:pPr>
    </w:p>
    <w:p w14:paraId="1E591B61" w14:textId="77777777" w:rsidR="005E6BC8" w:rsidRPr="005C417C" w:rsidRDefault="005E6BC8">
      <w:pPr>
        <w:spacing w:after="160" w:line="259" w:lineRule="auto"/>
        <w:rPr>
          <w:rFonts w:asciiTheme="majorHAnsi" w:eastAsia="Kozuka Mincho Pr6N L" w:hAnsiTheme="majorHAnsi" w:cstheme="majorHAnsi"/>
          <w:b/>
          <w:bCs/>
          <w:sz w:val="22"/>
          <w:szCs w:val="22"/>
        </w:rPr>
      </w:pPr>
    </w:p>
    <w:p w14:paraId="5B7C2CC2" w14:textId="77777777" w:rsidR="005E6BC8" w:rsidRPr="005C417C" w:rsidRDefault="005E6BC8" w:rsidP="005E6BC8">
      <w:pPr>
        <w:rPr>
          <w:rFonts w:asciiTheme="majorHAnsi" w:eastAsia="Kozuka Mincho Pr6N L" w:hAnsiTheme="majorHAnsi" w:cstheme="majorHAnsi"/>
          <w:bCs/>
          <w:sz w:val="22"/>
          <w:szCs w:val="22"/>
        </w:rPr>
      </w:pPr>
    </w:p>
    <w:p w14:paraId="45CDE41F" w14:textId="77777777" w:rsidR="005E6BC8" w:rsidRPr="005C417C" w:rsidRDefault="005E6BC8" w:rsidP="005E6BC8">
      <w:pPr>
        <w:rPr>
          <w:rFonts w:asciiTheme="majorHAnsi" w:eastAsia="Kozuka Mincho Pr6N L" w:hAnsiTheme="majorHAnsi" w:cstheme="majorHAnsi"/>
          <w:bCs/>
          <w:sz w:val="22"/>
          <w:szCs w:val="22"/>
        </w:rPr>
      </w:pPr>
    </w:p>
    <w:p w14:paraId="06B54458" w14:textId="77777777" w:rsidR="005E6BC8" w:rsidRPr="005C417C" w:rsidRDefault="005E6BC8" w:rsidP="005E6BC8">
      <w:pPr>
        <w:rPr>
          <w:rFonts w:asciiTheme="majorHAnsi" w:eastAsia="Kozuka Mincho Pr6N L" w:hAnsiTheme="majorHAnsi" w:cstheme="majorHAnsi"/>
          <w:bCs/>
          <w:sz w:val="22"/>
          <w:szCs w:val="22"/>
        </w:rPr>
      </w:pPr>
    </w:p>
    <w:p w14:paraId="730B9797" w14:textId="77777777" w:rsidR="005E6BC8" w:rsidRPr="005C417C" w:rsidRDefault="005E6BC8" w:rsidP="005E6BC8">
      <w:pPr>
        <w:rPr>
          <w:rFonts w:asciiTheme="majorHAnsi" w:eastAsia="Kozuka Mincho Pr6N L" w:hAnsiTheme="majorHAnsi" w:cstheme="majorHAnsi"/>
          <w:bCs/>
          <w:sz w:val="22"/>
          <w:szCs w:val="22"/>
        </w:rPr>
      </w:pPr>
    </w:p>
    <w:p w14:paraId="1EC381D4" w14:textId="77777777" w:rsidR="005E6BC8" w:rsidRPr="005C417C" w:rsidRDefault="005E6BC8" w:rsidP="005E6BC8">
      <w:pPr>
        <w:rPr>
          <w:rFonts w:asciiTheme="majorHAnsi" w:eastAsia="Kozuka Mincho Pr6N L" w:hAnsiTheme="majorHAnsi" w:cstheme="majorHAnsi"/>
          <w:bCs/>
          <w:sz w:val="22"/>
          <w:szCs w:val="22"/>
        </w:rPr>
      </w:pPr>
    </w:p>
    <w:p w14:paraId="4D58732A" w14:textId="77777777" w:rsidR="005E6BC8" w:rsidRPr="005C417C" w:rsidRDefault="005E6BC8" w:rsidP="005E6BC8">
      <w:pPr>
        <w:rPr>
          <w:rFonts w:asciiTheme="majorHAnsi" w:eastAsia="Kozuka Mincho Pr6N L" w:hAnsiTheme="majorHAnsi" w:cstheme="majorHAnsi"/>
          <w:bCs/>
          <w:sz w:val="22"/>
          <w:szCs w:val="22"/>
        </w:rPr>
      </w:pPr>
    </w:p>
    <w:p w14:paraId="5546E13B" w14:textId="77777777" w:rsidR="005E6BC8" w:rsidRPr="005C417C" w:rsidRDefault="005E6BC8" w:rsidP="005E6BC8">
      <w:pPr>
        <w:rPr>
          <w:rFonts w:asciiTheme="majorHAnsi" w:eastAsia="Kozuka Mincho Pr6N L" w:hAnsiTheme="majorHAnsi" w:cstheme="majorHAnsi"/>
          <w:bCs/>
          <w:sz w:val="22"/>
          <w:szCs w:val="22"/>
        </w:rPr>
      </w:pPr>
    </w:p>
    <w:p w14:paraId="1B3B7F82" w14:textId="77777777" w:rsidR="005E6BC8" w:rsidRPr="005C417C" w:rsidRDefault="005E6BC8" w:rsidP="005E6BC8">
      <w:pPr>
        <w:rPr>
          <w:rFonts w:asciiTheme="majorHAnsi" w:eastAsia="Kozuka Mincho Pr6N L" w:hAnsiTheme="majorHAnsi" w:cstheme="majorHAnsi"/>
          <w:bCs/>
          <w:sz w:val="22"/>
          <w:szCs w:val="22"/>
        </w:rPr>
      </w:pPr>
    </w:p>
    <w:p w14:paraId="5497675B" w14:textId="77777777" w:rsidR="00125E88" w:rsidRPr="005C417C" w:rsidRDefault="00125E88" w:rsidP="005E6BC8">
      <w:pPr>
        <w:rPr>
          <w:rFonts w:asciiTheme="majorHAnsi" w:eastAsia="Kozuka Mincho Pr6N L" w:hAnsiTheme="majorHAnsi" w:cstheme="majorHAnsi"/>
          <w:bCs/>
          <w:sz w:val="22"/>
          <w:szCs w:val="22"/>
        </w:rPr>
      </w:pPr>
    </w:p>
    <w:p w14:paraId="4F64F2B0" w14:textId="77777777" w:rsidR="00125E88" w:rsidRPr="005C417C" w:rsidRDefault="00125E88" w:rsidP="005E6BC8">
      <w:pPr>
        <w:rPr>
          <w:rFonts w:asciiTheme="majorHAnsi" w:eastAsia="Kozuka Mincho Pr6N L" w:hAnsiTheme="majorHAnsi" w:cstheme="majorHAnsi"/>
          <w:bCs/>
          <w:sz w:val="22"/>
          <w:szCs w:val="22"/>
        </w:rPr>
      </w:pPr>
    </w:p>
    <w:p w14:paraId="6EBF219A" w14:textId="77777777" w:rsidR="00125E88" w:rsidRPr="005C417C" w:rsidRDefault="00125E88" w:rsidP="005E6BC8">
      <w:pPr>
        <w:rPr>
          <w:rFonts w:asciiTheme="majorHAnsi" w:eastAsia="Kozuka Mincho Pr6N L" w:hAnsiTheme="majorHAnsi" w:cstheme="majorHAnsi"/>
          <w:bCs/>
          <w:sz w:val="22"/>
          <w:szCs w:val="22"/>
        </w:rPr>
      </w:pPr>
    </w:p>
    <w:p w14:paraId="3578FEB7" w14:textId="77777777" w:rsidR="00125E88" w:rsidRPr="005C417C" w:rsidRDefault="00125E88" w:rsidP="005E6BC8">
      <w:pPr>
        <w:rPr>
          <w:rFonts w:asciiTheme="majorHAnsi" w:eastAsia="Kozuka Mincho Pr6N L" w:hAnsiTheme="majorHAnsi" w:cstheme="majorHAnsi"/>
          <w:bCs/>
          <w:sz w:val="22"/>
          <w:szCs w:val="22"/>
        </w:rPr>
      </w:pPr>
    </w:p>
    <w:p w14:paraId="7DD0905D" w14:textId="77777777" w:rsidR="00125E88" w:rsidRPr="005C417C" w:rsidRDefault="00125E88" w:rsidP="005E6BC8">
      <w:pPr>
        <w:rPr>
          <w:rFonts w:asciiTheme="majorHAnsi" w:eastAsia="Kozuka Mincho Pr6N L" w:hAnsiTheme="majorHAnsi" w:cstheme="majorHAnsi"/>
          <w:bCs/>
          <w:sz w:val="22"/>
          <w:szCs w:val="22"/>
        </w:rPr>
      </w:pPr>
    </w:p>
    <w:p w14:paraId="453F307A" w14:textId="77777777" w:rsidR="00125E88" w:rsidRPr="005C417C" w:rsidRDefault="00125E88" w:rsidP="005E6BC8">
      <w:pPr>
        <w:rPr>
          <w:rFonts w:asciiTheme="majorHAnsi" w:eastAsia="Kozuka Mincho Pr6N L" w:hAnsiTheme="majorHAnsi" w:cstheme="majorHAnsi"/>
          <w:bCs/>
          <w:sz w:val="22"/>
          <w:szCs w:val="22"/>
        </w:rPr>
      </w:pPr>
    </w:p>
    <w:p w14:paraId="2433995B" w14:textId="77777777" w:rsidR="00125E88" w:rsidRPr="005C417C" w:rsidRDefault="00125E88" w:rsidP="005E6BC8">
      <w:pPr>
        <w:rPr>
          <w:rFonts w:asciiTheme="majorHAnsi" w:eastAsia="Kozuka Mincho Pr6N L" w:hAnsiTheme="majorHAnsi" w:cstheme="majorHAnsi"/>
          <w:bCs/>
          <w:sz w:val="22"/>
          <w:szCs w:val="22"/>
        </w:rPr>
      </w:pPr>
    </w:p>
    <w:p w14:paraId="6A8EF426" w14:textId="77777777" w:rsidR="00125E88" w:rsidRPr="005C417C" w:rsidRDefault="00125E88" w:rsidP="005E6BC8">
      <w:pPr>
        <w:rPr>
          <w:rFonts w:asciiTheme="majorHAnsi" w:eastAsia="Kozuka Mincho Pr6N L" w:hAnsiTheme="majorHAnsi" w:cstheme="majorHAnsi"/>
          <w:bCs/>
          <w:sz w:val="22"/>
          <w:szCs w:val="22"/>
        </w:rPr>
      </w:pPr>
    </w:p>
    <w:p w14:paraId="09394993" w14:textId="77777777" w:rsidR="00125E88" w:rsidRPr="005C417C" w:rsidRDefault="00125E88" w:rsidP="005E6BC8">
      <w:pPr>
        <w:rPr>
          <w:rFonts w:asciiTheme="majorHAnsi" w:eastAsia="Kozuka Mincho Pr6N L" w:hAnsiTheme="majorHAnsi" w:cstheme="majorHAnsi"/>
          <w:bCs/>
          <w:sz w:val="22"/>
          <w:szCs w:val="22"/>
        </w:rPr>
      </w:pPr>
    </w:p>
    <w:p w14:paraId="75C831DD" w14:textId="77777777" w:rsidR="00125E88" w:rsidRPr="005C417C" w:rsidRDefault="00125E88" w:rsidP="005E6BC8">
      <w:pPr>
        <w:rPr>
          <w:rFonts w:asciiTheme="majorHAnsi" w:eastAsia="Kozuka Mincho Pr6N L" w:hAnsiTheme="majorHAnsi" w:cstheme="majorHAnsi"/>
          <w:bCs/>
          <w:sz w:val="22"/>
          <w:szCs w:val="22"/>
        </w:rPr>
      </w:pPr>
    </w:p>
    <w:p w14:paraId="1C2DE499" w14:textId="77777777" w:rsidR="00125E88" w:rsidRPr="005C417C" w:rsidRDefault="00125E88" w:rsidP="005E6BC8">
      <w:pPr>
        <w:rPr>
          <w:rFonts w:asciiTheme="majorHAnsi" w:eastAsia="Kozuka Mincho Pr6N L" w:hAnsiTheme="majorHAnsi" w:cstheme="majorHAnsi"/>
          <w:bCs/>
          <w:sz w:val="22"/>
          <w:szCs w:val="22"/>
        </w:rPr>
      </w:pPr>
    </w:p>
    <w:p w14:paraId="27A7780F" w14:textId="77777777" w:rsidR="00125E88" w:rsidRPr="005C417C" w:rsidRDefault="00125E88" w:rsidP="005E6BC8">
      <w:pPr>
        <w:rPr>
          <w:rFonts w:asciiTheme="majorHAnsi" w:eastAsia="Kozuka Mincho Pr6N L" w:hAnsiTheme="majorHAnsi" w:cstheme="majorHAnsi"/>
          <w:bCs/>
          <w:sz w:val="22"/>
          <w:szCs w:val="22"/>
        </w:rPr>
      </w:pPr>
    </w:p>
    <w:p w14:paraId="5EB58CF2" w14:textId="77777777" w:rsidR="00125E88" w:rsidRPr="005C417C" w:rsidRDefault="00125E88" w:rsidP="005E6BC8">
      <w:pPr>
        <w:rPr>
          <w:rFonts w:asciiTheme="majorHAnsi" w:eastAsia="Kozuka Mincho Pr6N L" w:hAnsiTheme="majorHAnsi" w:cstheme="majorHAnsi"/>
          <w:bCs/>
          <w:sz w:val="22"/>
          <w:szCs w:val="22"/>
        </w:rPr>
      </w:pPr>
    </w:p>
    <w:p w14:paraId="75ED1446" w14:textId="77777777" w:rsidR="00125E88" w:rsidRPr="005C417C" w:rsidRDefault="00125E88" w:rsidP="005E6BC8">
      <w:pPr>
        <w:rPr>
          <w:rFonts w:asciiTheme="majorHAnsi" w:eastAsia="Kozuka Mincho Pr6N L" w:hAnsiTheme="majorHAnsi" w:cstheme="majorHAnsi"/>
          <w:bCs/>
          <w:sz w:val="22"/>
          <w:szCs w:val="22"/>
        </w:rPr>
      </w:pPr>
    </w:p>
    <w:p w14:paraId="232FC501" w14:textId="77777777" w:rsidR="00125E88" w:rsidRPr="005C417C" w:rsidRDefault="00125E88" w:rsidP="005E6BC8">
      <w:pPr>
        <w:rPr>
          <w:rFonts w:asciiTheme="majorHAnsi" w:eastAsia="Kozuka Mincho Pr6N L" w:hAnsiTheme="majorHAnsi" w:cstheme="majorHAnsi"/>
          <w:bCs/>
          <w:sz w:val="22"/>
          <w:szCs w:val="22"/>
        </w:rPr>
      </w:pPr>
    </w:p>
    <w:p w14:paraId="7AA58FB3" w14:textId="77777777" w:rsidR="00125E88" w:rsidRPr="005C417C" w:rsidRDefault="00125E88" w:rsidP="005E6BC8">
      <w:pPr>
        <w:rPr>
          <w:rFonts w:asciiTheme="majorHAnsi" w:eastAsia="Kozuka Mincho Pr6N L" w:hAnsiTheme="majorHAnsi" w:cstheme="majorHAnsi"/>
          <w:bCs/>
          <w:sz w:val="22"/>
          <w:szCs w:val="22"/>
        </w:rPr>
      </w:pPr>
    </w:p>
    <w:p w14:paraId="3C86CC26" w14:textId="77777777" w:rsidR="00874342" w:rsidRPr="005C417C" w:rsidRDefault="00874342" w:rsidP="005E6BC8">
      <w:pPr>
        <w:rPr>
          <w:rFonts w:asciiTheme="majorHAnsi" w:eastAsia="Kozuka Mincho Pr6N L" w:hAnsiTheme="majorHAnsi" w:cstheme="majorHAnsi"/>
          <w:bCs/>
          <w:sz w:val="22"/>
          <w:szCs w:val="22"/>
        </w:rPr>
      </w:pPr>
    </w:p>
    <w:p w14:paraId="1C1C1E55" w14:textId="77777777" w:rsidR="008F0D0C" w:rsidRPr="005C417C" w:rsidRDefault="008F0D0C" w:rsidP="00FB6EB5">
      <w:pPr>
        <w:jc w:val="center"/>
        <w:rPr>
          <w:rFonts w:asciiTheme="majorHAnsi" w:eastAsia="Kozuka Mincho Pr6N L" w:hAnsiTheme="majorHAnsi" w:cstheme="majorHAnsi"/>
          <w:b/>
          <w:bCs/>
          <w:sz w:val="22"/>
          <w:szCs w:val="22"/>
        </w:rPr>
        <w:sectPr w:rsidR="008F0D0C" w:rsidRPr="005C417C" w:rsidSect="00A6096B">
          <w:footerReference w:type="even" r:id="rId15"/>
          <w:footerReference w:type="default" r:id="rId16"/>
          <w:pgSz w:w="11906" w:h="16838"/>
          <w:pgMar w:top="1418" w:right="1134" w:bottom="1134" w:left="1134" w:header="708" w:footer="708" w:gutter="0"/>
          <w:cols w:space="708"/>
          <w:titlePg/>
          <w:docGrid w:linePitch="360"/>
        </w:sectPr>
      </w:pPr>
    </w:p>
    <w:p w14:paraId="7DC45B99" w14:textId="77777777" w:rsidR="006D0776" w:rsidRPr="005C417C" w:rsidRDefault="006D0776" w:rsidP="001574B8">
      <w:pPr>
        <w:shd w:val="clear" w:color="auto" w:fill="002060"/>
        <w:spacing w:line="360" w:lineRule="auto"/>
        <w:rPr>
          <w:rFonts w:asciiTheme="minorHAnsi" w:eastAsia="Kozuka Mincho Pro B" w:hAnsiTheme="minorHAnsi" w:cstheme="minorHAnsi"/>
          <w:b/>
          <w:bCs/>
          <w:sz w:val="28"/>
          <w:szCs w:val="28"/>
        </w:rPr>
      </w:pPr>
      <w:r w:rsidRPr="005C417C">
        <w:rPr>
          <w:rFonts w:asciiTheme="minorHAnsi" w:eastAsia="Kozuka Mincho Pro B" w:hAnsiTheme="minorHAnsi" w:cstheme="minorHAnsi"/>
          <w:b/>
          <w:sz w:val="28"/>
          <w:szCs w:val="28"/>
        </w:rPr>
        <w:lastRenderedPageBreak/>
        <w:t>PREDGOVOR GLAVNOG RAVNATELJA POLICIJE</w:t>
      </w:r>
    </w:p>
    <w:p w14:paraId="70FAF52D" w14:textId="77777777" w:rsidR="00763229" w:rsidRPr="005C417C" w:rsidRDefault="00763229" w:rsidP="003E5532">
      <w:pPr>
        <w:spacing w:after="120" w:line="288" w:lineRule="auto"/>
        <w:ind w:firstLine="708"/>
        <w:jc w:val="both"/>
        <w:rPr>
          <w:rFonts w:asciiTheme="majorHAnsi" w:eastAsia="Kozuka Mincho Pr6N L" w:hAnsiTheme="majorHAnsi" w:cstheme="majorHAnsi"/>
          <w:spacing w:val="-4"/>
          <w:sz w:val="22"/>
          <w:szCs w:val="22"/>
        </w:rPr>
      </w:pPr>
    </w:p>
    <w:p w14:paraId="669CB9DA"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eastAsia="Kozuka Mincho Pr6N L" w:hAnsiTheme="majorHAnsi" w:cstheme="majorHAnsi"/>
          <w:noProof/>
        </w:rPr>
        <w:drawing>
          <wp:anchor distT="0" distB="0" distL="114300" distR="215900" simplePos="0" relativeHeight="251744256" behindDoc="1" locked="0" layoutInCell="1" allowOverlap="1" wp14:anchorId="141802E3" wp14:editId="7833832C">
            <wp:simplePos x="0" y="0"/>
            <wp:positionH relativeFrom="margin">
              <wp:posOffset>-4948</wp:posOffset>
            </wp:positionH>
            <wp:positionV relativeFrom="margin">
              <wp:posOffset>696737</wp:posOffset>
            </wp:positionV>
            <wp:extent cx="2620645" cy="1745615"/>
            <wp:effectExtent l="0" t="0" r="8255" b="6985"/>
            <wp:wrapTight wrapText="bothSides">
              <wp:wrapPolygon edited="0">
                <wp:start x="0" y="0"/>
                <wp:lineTo x="0" y="21451"/>
                <wp:lineTo x="21511" y="21451"/>
                <wp:lineTo x="21511"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DIŠNJE IZVJEŠĆE O RADU ZA 2017.g\MUP\Kabinet ministra- slika -ministar_bozinovic_slika.jpg"/>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262064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17C">
        <w:rPr>
          <w:rFonts w:asciiTheme="majorHAnsi" w:hAnsiTheme="majorHAnsi" w:cstheme="majorHAnsi"/>
          <w:lang w:eastAsia="en-GB"/>
        </w:rPr>
        <w:t xml:space="preserve">Ravnateljstvo policije može biti itekako zadovoljno rezultatima rada postignutim u protekloj godini, prvenstveno zbog ispunjenja i posljednjih zahtjeva za priključenje Republike Hrvatske schengenskom prostoru. Koristeći sve sigurnosne alate koji su nam sada na raspolaganju, pridonosimo sigurnosti kako hrvatskih građana, tako i građana svih zemalja članica. Moram istaknuti da sam zahvalan svima koji su ovom uspjehu pridonijeli i izrazito ponosan na sve pripadnice i pripadnike policije čiji je predani rad doveo do zajedničkog uspjeha. </w:t>
      </w:r>
    </w:p>
    <w:p w14:paraId="2592DFCD" w14:textId="77777777" w:rsidR="00544BEF" w:rsidRPr="005C417C" w:rsidRDefault="00544BEF" w:rsidP="00544BEF">
      <w:pPr>
        <w:pStyle w:val="NoSpacing"/>
        <w:rPr>
          <w:lang w:eastAsia="en-GB"/>
        </w:rPr>
      </w:pPr>
    </w:p>
    <w:p w14:paraId="0EA07BC4"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 xml:space="preserve">Usprkos izazovima s kojima smo se suočili tijekom pandemije COVID -19, sigurnosne izazove koje je donijela 2022. dočekali smo spremni te smo proaktivnim djelovanjem održali visoku razinu sigurnosti, kako na području javnog reda i mira, tako i na području borbe s kriminalitetom svih oblika. </w:t>
      </w:r>
    </w:p>
    <w:p w14:paraId="3DB8BBD6" w14:textId="77777777" w:rsidR="00544BEF" w:rsidRPr="005C417C" w:rsidRDefault="00544BEF" w:rsidP="00544BEF">
      <w:pPr>
        <w:pStyle w:val="NoSpacing"/>
        <w:rPr>
          <w:rFonts w:eastAsia="Times New Roman"/>
          <w:lang w:eastAsia="en-GB"/>
        </w:rPr>
      </w:pPr>
    </w:p>
    <w:p w14:paraId="730ACBF8"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 xml:space="preserve">Kako bismo ojačali operativnost i bili još učinkovitiji, Ravnateljstvo policije je tijekom 2022. u potpunosti implementiralo funkcionalnu reorganizaciju policije kojom su unaprijeđeni poslovni procesi u radu policije, poboljšana je organizacijska struktura Ravnateljstva policije i policijskih uprava, povećana efikasnost i racionalnost u korištenju raspoloživih ljudskih resursa. </w:t>
      </w:r>
    </w:p>
    <w:p w14:paraId="003FD106" w14:textId="77777777" w:rsidR="00544BEF" w:rsidRPr="005C417C" w:rsidRDefault="00544BEF" w:rsidP="00544BEF">
      <w:pPr>
        <w:pStyle w:val="NoSpacing"/>
        <w:rPr>
          <w:rFonts w:eastAsia="Times New Roman"/>
          <w:lang w:eastAsia="en-GB"/>
        </w:rPr>
      </w:pPr>
    </w:p>
    <w:p w14:paraId="2B428442"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lastRenderedPageBreak/>
        <w:t xml:space="preserve">Poboljšanjem sustava rukovođenja i operativnosti rada policije na svim razinama, pojačani su i kapaciteti policijskih postaja kao temeljnih organizacijskih jedinica policije te je uspostavljen racionalniji i učinkovitiji policijski sustav. </w:t>
      </w:r>
    </w:p>
    <w:p w14:paraId="31D8B0D8" w14:textId="77777777" w:rsidR="00544BEF" w:rsidRPr="005C417C" w:rsidRDefault="00544BEF" w:rsidP="00544BEF">
      <w:pPr>
        <w:pStyle w:val="NoSpacing"/>
        <w:rPr>
          <w:rFonts w:eastAsia="Times New Roman"/>
          <w:lang w:eastAsia="en-GB"/>
        </w:rPr>
      </w:pPr>
    </w:p>
    <w:p w14:paraId="610520AA"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U ovom Izvješću detaljno su prikazane aktivnosti usmjerene na sprječavanje kažnjivih ponašanja, suzbijanje kriminaliteta, sigurnosti na državnoj granici i sigurnosti prometa na cestama kao i rezultati drugih aktivnosti koji dokazuju uspješnost provođenja svih policijskih zadaća, s posebnim naglaskom na područje  ostvarenog preventivnog djelovanja.</w:t>
      </w:r>
    </w:p>
    <w:p w14:paraId="1CC2FD91" w14:textId="77777777" w:rsidR="00544BEF" w:rsidRPr="005C417C" w:rsidRDefault="00544BEF" w:rsidP="00544BEF">
      <w:pPr>
        <w:pStyle w:val="NoSpacing"/>
        <w:rPr>
          <w:rFonts w:eastAsia="Times New Roman"/>
          <w:lang w:eastAsia="en-GB"/>
        </w:rPr>
      </w:pPr>
    </w:p>
    <w:p w14:paraId="7F86550D"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U području suzbijanja kriminaliteta policija je usmjerila svoje postupanje k</w:t>
      </w:r>
      <w:r w:rsidR="000E0C54">
        <w:rPr>
          <w:rFonts w:asciiTheme="majorHAnsi" w:hAnsiTheme="majorHAnsi" w:cstheme="majorHAnsi"/>
          <w:lang w:eastAsia="en-GB"/>
        </w:rPr>
        <w:t>a</w:t>
      </w:r>
      <w:r w:rsidRPr="005C417C">
        <w:rPr>
          <w:rFonts w:asciiTheme="majorHAnsi" w:hAnsiTheme="majorHAnsi" w:cstheme="majorHAnsi"/>
          <w:lang w:eastAsia="en-GB"/>
        </w:rPr>
        <w:t xml:space="preserve"> smanjenju pojavnosti najtežih oblika reaktivnog kriminaliteta i povećanju otkrivanja proaktivnog kriminaliteta. Osobito je značajan uspješan angažman u sprječavanju nanošenja štete državnom i europskom proračunu uz otkrivanje i suzbijanje mreže pripadnika organiziranih kriminalnih skupina koje se bave raznim kriminalnim aktivnostima. Svakako treba naglasiti i povećanje otkrivanja kaznenih djela protiv čovječnosti i ljudskog dostojanstva, što pokazuje sustavnu usmjerenost policije ka razjašnjavanju  kaznenih  djela počinjenih tijekom Domovinskog rata.</w:t>
      </w:r>
    </w:p>
    <w:p w14:paraId="5F79C876" w14:textId="77777777" w:rsidR="00544BEF" w:rsidRPr="005C417C" w:rsidRDefault="00544BEF" w:rsidP="00544BEF">
      <w:pPr>
        <w:pStyle w:val="NoSpacing"/>
        <w:rPr>
          <w:rFonts w:eastAsia="Times New Roman"/>
          <w:lang w:eastAsia="en-GB"/>
        </w:rPr>
      </w:pPr>
    </w:p>
    <w:p w14:paraId="5E0C30B4"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 xml:space="preserve">Kao i svih godina do sada, nastavili smo provoditi aktivnosti i jačati međunarodnu policijsku suradnju, zbog čega je hrvatska policija prepoznatljiv, prihvaćen i pouzdan partner zajedničkog sigurnosnog sustava Europske unije. Rezultati našeg sudjelovanja u velikim međunarodnim policijskim operacijama vidljivi su i izvan teritorija Republike Hrvatske. Također, u suradnji s policijskim organizacijama drugih zemalja i drugim partnerima ponovno je uspješno proveden međunarodni projekt </w:t>
      </w:r>
      <w:r w:rsidRPr="005C417C">
        <w:rPr>
          <w:rFonts w:asciiTheme="majorHAnsi" w:hAnsiTheme="majorHAnsi" w:cstheme="majorHAnsi"/>
          <w:lang w:eastAsia="en-GB"/>
        </w:rPr>
        <w:lastRenderedPageBreak/>
        <w:t>„Sigurna turistička destinacija“, gdje smo tijekom turističke sezone zadržali visok</w:t>
      </w:r>
      <w:r w:rsidR="008B505F">
        <w:rPr>
          <w:rFonts w:asciiTheme="majorHAnsi" w:hAnsiTheme="majorHAnsi" w:cstheme="majorHAnsi"/>
          <w:lang w:eastAsia="en-GB"/>
        </w:rPr>
        <w:t>i</w:t>
      </w:r>
      <w:r w:rsidRPr="005C417C">
        <w:rPr>
          <w:rFonts w:asciiTheme="majorHAnsi" w:hAnsiTheme="majorHAnsi" w:cstheme="majorHAnsi"/>
          <w:lang w:eastAsia="en-GB"/>
        </w:rPr>
        <w:t xml:space="preserve"> stupanj sigurnosti u svim našim turističkim odredištima.  </w:t>
      </w:r>
    </w:p>
    <w:p w14:paraId="14B5616E" w14:textId="77777777" w:rsidR="00544BEF" w:rsidRPr="005C417C" w:rsidRDefault="00544BEF" w:rsidP="00544BEF">
      <w:pPr>
        <w:pStyle w:val="NoSpacing"/>
        <w:rPr>
          <w:rFonts w:eastAsia="Times New Roman"/>
          <w:lang w:eastAsia="en-GB"/>
        </w:rPr>
      </w:pPr>
    </w:p>
    <w:p w14:paraId="0D676BFE"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 xml:space="preserve">Posljednjih nekoliko godina bilježimo neprestan rast nezakonitih migracija preko našeg teritorija, a taj trend se nastavio i tijekom 2022. godine. Tako je u 2022. godini evidentiran rekordan broj postupanja prema osobama koje su nezakonito prešle državnu granicu, čime je zabilježeno povećanje od 190,8% u odnosu na 2021. godinu. Ovako veliko povećanje evidentno je i u svim državama na istočnomediteranskoj ruti, a posljedično tomu i </w:t>
      </w:r>
      <w:r w:rsidR="008B505F">
        <w:rPr>
          <w:rFonts w:asciiTheme="majorHAnsi" w:hAnsiTheme="majorHAnsi" w:cstheme="majorHAnsi"/>
          <w:lang w:eastAsia="en-GB"/>
        </w:rPr>
        <w:t xml:space="preserve">na </w:t>
      </w:r>
      <w:r w:rsidRPr="005C417C">
        <w:rPr>
          <w:rFonts w:asciiTheme="majorHAnsi" w:hAnsiTheme="majorHAnsi" w:cstheme="majorHAnsi"/>
          <w:lang w:eastAsia="en-GB"/>
        </w:rPr>
        <w:t>zapadnobalkanskoj ruti.  U tom kontekstu hrvatska policija posebnu pozornost je usmjerila na daljnje jačanje  kontrole vanjske granice prema Bosni i Hercegovini te Republici Srbiji. Kvalitetnom analizom rizika, raspodjelom raspoloživih resursa te sinergijom svih ustrojstvenih jedinica Ravnateljstva policije uspjeli smo održati povoljno stanje sigurnosti na granici te spriječiti organizirane oblike krijumčarenja i trgovanja ljudi.</w:t>
      </w:r>
    </w:p>
    <w:p w14:paraId="53A69722" w14:textId="77777777" w:rsidR="00544BEF" w:rsidRPr="005C417C" w:rsidRDefault="00544BEF" w:rsidP="00544BEF">
      <w:pPr>
        <w:pStyle w:val="NoSpacing"/>
        <w:rPr>
          <w:rFonts w:eastAsia="Times New Roman"/>
          <w:lang w:eastAsia="en-GB"/>
        </w:rPr>
      </w:pPr>
    </w:p>
    <w:p w14:paraId="3900E578"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Nakon pandemijske 2020., u 2021. godini, došlo je do povećanja prometa na cestama, koje se nastavilo i u 2022. godini, što je utjecalo je i na povećanje broja prometnih nesreća, teško i lako ozlijeđenih osoba. Unatoč iznijetom, broj poginulih osoba u prometu na cestama je manji.  U skladu s tendencijom smanjenja smrtnosti i teških stradavanja na našim cestama u 2022. godini, uz poduzimanje mjera iz naše nadležnosti, na aktivan angažman poticali smo i druge dionike. Održivo visoko stanje sigurnosti prometa može se postići samo suradnjom i zajedničkim djelovanjem svih nadležnih državnih tijela, znanstvene i sveučilišne zajednice, organizacija civilnog društva te odgovornim doprinosom lokalne zajednice. </w:t>
      </w:r>
    </w:p>
    <w:p w14:paraId="726FF891" w14:textId="77777777" w:rsidR="00544BEF" w:rsidRPr="005C417C" w:rsidRDefault="00544BEF" w:rsidP="00544BEF">
      <w:pPr>
        <w:pStyle w:val="NoSpacing"/>
        <w:rPr>
          <w:rFonts w:eastAsia="Times New Roman"/>
          <w:lang w:eastAsia="en-GB"/>
        </w:rPr>
      </w:pPr>
    </w:p>
    <w:p w14:paraId="4C9FD9EC"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lastRenderedPageBreak/>
        <w:t>Istaknuti su i sigurnosni izazovi povezani s javnim okupljanjima, koja su najčešće zabilježena na sportskim natjecanjima visokog rizika,  što je u 2022. godini bio poseban izazov te smo mu pristupili sa značajnom pozornošću. Zbog toga je s Hrvatskim nogometnim savezom potpisan Protokol o sigurnosti na utakmicama visokog rizika, kojim se stvorio partnerski odnos sa ciljem smanjenja neprihvatljive razine nasilja, mržnje ili drugog oblika protupravnog ponašanja na nogometnim utakmicama.</w:t>
      </w:r>
    </w:p>
    <w:p w14:paraId="2B780754" w14:textId="77777777" w:rsidR="00544BEF" w:rsidRPr="005C417C" w:rsidRDefault="00544BEF" w:rsidP="00544BEF">
      <w:pPr>
        <w:pStyle w:val="NoSpacing"/>
        <w:rPr>
          <w:rFonts w:eastAsia="Times New Roman"/>
          <w:lang w:eastAsia="en-GB"/>
        </w:rPr>
      </w:pPr>
    </w:p>
    <w:p w14:paraId="36BDFE21"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Kao još jedan od izazova u 2022. godini prepoznata su neprijavljena javna okupljanja pojedinaca i građanskih inicijativa organizirana putem društvenih mreža tijekom kojih se pozivalo na kršenje mjera vezanih za suzbijanje pandemije, uz iskazivanje netolerancije i nesnošljivosti prema neistomišljenicima. Poduzimanjem mjera policija je u svim slučajevima uspješno održavala povoljno stanje sigurnosti te procesuirala organizatore takvih okupljanja, ali i druge sudionike koji su činili nezakonite radnje.</w:t>
      </w:r>
    </w:p>
    <w:p w14:paraId="31CAFEF2" w14:textId="77777777" w:rsidR="00544BEF" w:rsidRPr="005C417C" w:rsidRDefault="00544BEF" w:rsidP="00544BEF">
      <w:pPr>
        <w:pStyle w:val="NoSpacing"/>
        <w:rPr>
          <w:rFonts w:eastAsia="Times New Roman"/>
          <w:lang w:eastAsia="en-GB"/>
        </w:rPr>
      </w:pPr>
    </w:p>
    <w:p w14:paraId="53A36447" w14:textId="77777777" w:rsidR="00544BEF" w:rsidRPr="005C417C" w:rsidRDefault="00544BEF" w:rsidP="00544BEF">
      <w:pPr>
        <w:spacing w:line="360" w:lineRule="auto"/>
        <w:jc w:val="both"/>
        <w:rPr>
          <w:rFonts w:asciiTheme="majorHAnsi" w:hAnsiTheme="majorHAnsi" w:cstheme="majorHAnsi"/>
          <w:lang w:eastAsia="en-GB"/>
        </w:rPr>
      </w:pPr>
      <w:r w:rsidRPr="005C417C">
        <w:rPr>
          <w:rFonts w:asciiTheme="majorHAnsi" w:hAnsiTheme="majorHAnsi" w:cstheme="majorHAnsi"/>
          <w:lang w:eastAsia="en-GB"/>
        </w:rPr>
        <w:t xml:space="preserve">Uz proaktivno i reaktivno postupanje policije, posebnu pozornost hrvatska policija usmjerila je na sustavan razvoj prevencije kriminaliteta, a što je  i  jedan od ključnih strateških ciljeva Ravnateljstva policije pa je u tom smislu, u suradnji s relevantnim dionicima društva, uspješno proveden cijeli spektar preventivnih projekata, programa i aktivnosti koji imaju za konačan cilj pružiti veći osjećaj sigurnosti građanima. Također, tijekom 2022. godine uspješno su provedeni preventivno-edukativni programi koji promiču temeljna ljudska prava i demokraciju, te se primarno odnose na zaštitu ranjivih skupina, promicanje rodne ravnopravnosti,  sprječavanja svih oblika diskriminacije i govora mržnje, a sve u cilju razvoja kulture tolerancije, </w:t>
      </w:r>
      <w:r w:rsidRPr="005C417C">
        <w:rPr>
          <w:rFonts w:asciiTheme="majorHAnsi" w:hAnsiTheme="majorHAnsi" w:cstheme="majorHAnsi"/>
          <w:lang w:eastAsia="en-GB"/>
        </w:rPr>
        <w:lastRenderedPageBreak/>
        <w:t>dijaloga i međusobnog uvažavanja te poštivanja prava čovjeka i univerzalnih vrijednosti.</w:t>
      </w:r>
    </w:p>
    <w:p w14:paraId="3E4AD3E1" w14:textId="77777777" w:rsidR="00544BEF" w:rsidRPr="005C417C" w:rsidRDefault="00544BEF" w:rsidP="00544BEF">
      <w:pPr>
        <w:pStyle w:val="NoSpacing"/>
      </w:pPr>
    </w:p>
    <w:p w14:paraId="57AF41A4" w14:textId="77777777" w:rsidR="00544BEF" w:rsidRPr="005C417C" w:rsidRDefault="00544BEF" w:rsidP="00544BEF">
      <w:pPr>
        <w:spacing w:line="360" w:lineRule="auto"/>
        <w:jc w:val="both"/>
        <w:rPr>
          <w:rFonts w:asciiTheme="majorHAnsi" w:hAnsiTheme="majorHAnsi" w:cstheme="majorHAnsi"/>
        </w:rPr>
      </w:pPr>
      <w:r w:rsidRPr="005C417C">
        <w:rPr>
          <w:rFonts w:asciiTheme="majorHAnsi" w:hAnsiTheme="majorHAnsi" w:cstheme="majorHAnsi"/>
        </w:rPr>
        <w:t xml:space="preserve">Sveukupno postignuti rezultati pozivaju nas da nastavimo profesionalno, proaktivno i učinkovito poduzimati sve mjere iz naše nadležnosti kako bi svim hrvatskim građanima i posjetiteljima osigurali visoki stupanj sigurnosti.  </w:t>
      </w:r>
    </w:p>
    <w:p w14:paraId="797627C9" w14:textId="77777777" w:rsidR="00874D52" w:rsidRPr="005C417C" w:rsidRDefault="00F718D4" w:rsidP="001574B8">
      <w:pPr>
        <w:spacing w:after="120" w:line="24" w:lineRule="atLeast"/>
        <w:rPr>
          <w:rFonts w:asciiTheme="majorHAnsi" w:eastAsia="Kozuka Mincho Pr6N L" w:hAnsiTheme="majorHAnsi" w:cstheme="majorHAnsi"/>
          <w:b/>
          <w:sz w:val="22"/>
          <w:szCs w:val="22"/>
        </w:rPr>
      </w:pPr>
      <w:r w:rsidRPr="005C417C">
        <w:rPr>
          <w:rFonts w:asciiTheme="majorHAnsi" w:eastAsia="Kozuka Mincho Pr6N L" w:hAnsiTheme="majorHAnsi" w:cstheme="majorHAnsi"/>
          <w:b/>
          <w:noProof/>
        </w:rPr>
        <w:drawing>
          <wp:anchor distT="0" distB="0" distL="114300" distR="114300" simplePos="0" relativeHeight="251735040" behindDoc="0" locked="0" layoutInCell="1" allowOverlap="1" wp14:anchorId="6B3C1E7A" wp14:editId="7C6A12F2">
            <wp:simplePos x="0" y="0"/>
            <wp:positionH relativeFrom="page">
              <wp:posOffset>-22860</wp:posOffset>
            </wp:positionH>
            <wp:positionV relativeFrom="paragraph">
              <wp:posOffset>54610</wp:posOffset>
            </wp:positionV>
            <wp:extent cx="7633970" cy="2897505"/>
            <wp:effectExtent l="0" t="0" r="5080" b="0"/>
            <wp:wrapNone/>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olicajci10.jpg"/>
                    <pic:cNvPicPr/>
                  </pic:nvPicPr>
                  <pic:blipFill rotWithShape="1">
                    <a:blip r:embed="rId18" cstate="email">
                      <a:extLst>
                        <a:ext uri="{28A0092B-C50C-407E-A947-70E740481C1C}">
                          <a14:useLocalDpi xmlns:a14="http://schemas.microsoft.com/office/drawing/2010/main"/>
                        </a:ext>
                      </a:extLst>
                    </a:blip>
                    <a:srcRect r="-718"/>
                    <a:stretch/>
                  </pic:blipFill>
                  <pic:spPr bwMode="auto">
                    <a:xfrm>
                      <a:off x="0" y="0"/>
                      <a:ext cx="7633970" cy="289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E149D9" w14:textId="77777777" w:rsidR="00874D52" w:rsidRPr="005C417C" w:rsidRDefault="00874D52" w:rsidP="001574B8">
      <w:pPr>
        <w:spacing w:after="120" w:line="24" w:lineRule="atLeast"/>
        <w:rPr>
          <w:rFonts w:asciiTheme="majorHAnsi" w:eastAsia="Kozuka Mincho Pr6N L" w:hAnsiTheme="majorHAnsi" w:cstheme="majorHAnsi"/>
          <w:b/>
          <w:sz w:val="22"/>
          <w:szCs w:val="22"/>
        </w:rPr>
      </w:pPr>
    </w:p>
    <w:p w14:paraId="11DADF2E" w14:textId="77777777" w:rsidR="003E5532" w:rsidRPr="005C417C" w:rsidRDefault="003E5532" w:rsidP="001574B8">
      <w:pPr>
        <w:spacing w:after="120" w:line="24" w:lineRule="atLeast"/>
        <w:rPr>
          <w:rFonts w:asciiTheme="majorHAnsi" w:eastAsia="Kozuka Mincho Pr6N L" w:hAnsiTheme="majorHAnsi" w:cstheme="majorHAnsi"/>
          <w:b/>
          <w:sz w:val="22"/>
          <w:szCs w:val="22"/>
        </w:rPr>
      </w:pPr>
      <w:r w:rsidRPr="005C417C">
        <w:rPr>
          <w:rFonts w:asciiTheme="majorHAnsi" w:eastAsia="Kozuka Mincho Pr6N L" w:hAnsiTheme="majorHAnsi" w:cstheme="majorHAnsi"/>
          <w:b/>
          <w:sz w:val="22"/>
          <w:szCs w:val="22"/>
        </w:rPr>
        <w:br w:type="page"/>
      </w:r>
    </w:p>
    <w:p w14:paraId="14B096EB" w14:textId="77777777" w:rsidR="000677B9" w:rsidRPr="005C417C" w:rsidRDefault="000677B9">
      <w:pPr>
        <w:spacing w:after="160" w:line="259" w:lineRule="auto"/>
        <w:rPr>
          <w:rFonts w:asciiTheme="majorHAnsi" w:eastAsia="Kozuka Mincho Pro B" w:hAnsiTheme="majorHAnsi" w:cstheme="majorHAnsi"/>
          <w:b/>
          <w:spacing w:val="30"/>
          <w:sz w:val="28"/>
          <w:szCs w:val="28"/>
        </w:rPr>
      </w:pPr>
      <w:r w:rsidRPr="005C417C">
        <w:rPr>
          <w:rFonts w:asciiTheme="majorHAnsi" w:eastAsia="Kozuka Mincho Pr6N L" w:hAnsiTheme="majorHAnsi" w:cstheme="majorHAnsi"/>
          <w:noProof/>
          <w:sz w:val="22"/>
          <w:szCs w:val="22"/>
        </w:rPr>
        <w:lastRenderedPageBreak/>
        <w:drawing>
          <wp:anchor distT="0" distB="0" distL="114300" distR="114300" simplePos="0" relativeHeight="251740160" behindDoc="0" locked="0" layoutInCell="1" allowOverlap="1" wp14:anchorId="0C65CC06" wp14:editId="3850AA44">
            <wp:simplePos x="0" y="0"/>
            <wp:positionH relativeFrom="page">
              <wp:posOffset>11875</wp:posOffset>
            </wp:positionH>
            <wp:positionV relativeFrom="page">
              <wp:posOffset>-463138</wp:posOffset>
            </wp:positionV>
            <wp:extent cx="7541116" cy="10687793"/>
            <wp:effectExtent l="0" t="0" r="3175" b="0"/>
            <wp:wrapNone/>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olice bike.jpg"/>
                    <pic:cNvPicPr/>
                  </pic:nvPicPr>
                  <pic:blipFill>
                    <a:blip r:embed="rId19" cstate="email">
                      <a:extLst>
                        <a:ext uri="{28A0092B-C50C-407E-A947-70E740481C1C}">
                          <a14:useLocalDpi xmlns:a14="http://schemas.microsoft.com/office/drawing/2010/main"/>
                        </a:ext>
                      </a:extLst>
                    </a:blip>
                    <a:stretch>
                      <a:fillRect/>
                    </a:stretch>
                  </pic:blipFill>
                  <pic:spPr>
                    <a:xfrm>
                      <a:off x="0" y="0"/>
                      <a:ext cx="7542733" cy="10690085"/>
                    </a:xfrm>
                    <a:prstGeom prst="rect">
                      <a:avLst/>
                    </a:prstGeom>
                  </pic:spPr>
                </pic:pic>
              </a:graphicData>
            </a:graphic>
            <wp14:sizeRelH relativeFrom="page">
              <wp14:pctWidth>0</wp14:pctWidth>
            </wp14:sizeRelH>
            <wp14:sizeRelV relativeFrom="page">
              <wp14:pctHeight>0</wp14:pctHeight>
            </wp14:sizeRelV>
          </wp:anchor>
        </w:drawing>
      </w:r>
      <w:r w:rsidRPr="005C417C">
        <w:rPr>
          <w:rFonts w:asciiTheme="majorHAnsi" w:eastAsia="Kozuka Mincho Pro B" w:hAnsiTheme="majorHAnsi" w:cstheme="majorHAnsi"/>
          <w:b/>
          <w:spacing w:val="30"/>
          <w:sz w:val="28"/>
          <w:szCs w:val="28"/>
        </w:rPr>
        <w:br w:type="page"/>
      </w:r>
    </w:p>
    <w:p w14:paraId="559A797B" w14:textId="77777777" w:rsidR="006D0776" w:rsidRPr="005C417C" w:rsidRDefault="006D0776" w:rsidP="001574B8">
      <w:pPr>
        <w:shd w:val="clear" w:color="auto" w:fill="002060"/>
        <w:spacing w:after="120" w:line="360" w:lineRule="auto"/>
        <w:jc w:val="both"/>
        <w:rPr>
          <w:rFonts w:asciiTheme="minorHAnsi" w:eastAsia="Kozuka Mincho Pro B" w:hAnsiTheme="minorHAnsi" w:cstheme="minorHAnsi"/>
          <w:b/>
          <w:spacing w:val="30"/>
          <w:sz w:val="28"/>
          <w:szCs w:val="28"/>
        </w:rPr>
      </w:pPr>
      <w:r w:rsidRPr="005C417C">
        <w:rPr>
          <w:rFonts w:asciiTheme="minorHAnsi" w:eastAsia="Kozuka Mincho Pro B" w:hAnsiTheme="minorHAnsi" w:cstheme="minorHAnsi"/>
          <w:b/>
          <w:spacing w:val="30"/>
          <w:sz w:val="28"/>
          <w:szCs w:val="28"/>
        </w:rPr>
        <w:lastRenderedPageBreak/>
        <w:t>PRIKAZ STRUKTURE IZVJEŠĆA</w:t>
      </w:r>
    </w:p>
    <w:p w14:paraId="223341CC" w14:textId="77777777" w:rsidR="00C70A0B" w:rsidRPr="005C417C" w:rsidRDefault="00C70A0B" w:rsidP="001574B8">
      <w:pPr>
        <w:spacing w:after="120" w:line="24" w:lineRule="atLeast"/>
        <w:ind w:firstLine="708"/>
        <w:jc w:val="both"/>
        <w:rPr>
          <w:rFonts w:asciiTheme="majorHAnsi" w:eastAsia="Kozuka Mincho Pr6N L" w:hAnsiTheme="majorHAnsi" w:cstheme="majorHAnsi"/>
          <w:sz w:val="22"/>
          <w:szCs w:val="22"/>
        </w:rPr>
      </w:pPr>
    </w:p>
    <w:p w14:paraId="236FE7FB" w14:textId="77777777" w:rsidR="00C70A0B" w:rsidRPr="005C417C" w:rsidRDefault="00C70A0B" w:rsidP="00C70A0B">
      <w:pPr>
        <w:spacing w:after="240" w:line="24"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Izvješće o radu policije u 2022. godini (u daljnjem tekstu: Izvješće) sadrži pregled policijskih poslova koje su zaposlenici Ravnateljstva policije obavljali tijekom 2022. godine. </w:t>
      </w:r>
    </w:p>
    <w:p w14:paraId="17235CDB" w14:textId="77777777" w:rsidR="00C70A0B" w:rsidRPr="005C417C" w:rsidRDefault="004D3E6B" w:rsidP="000677B9">
      <w:pPr>
        <w:spacing w:after="24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70A0B" w:rsidRPr="005C417C">
        <w:rPr>
          <w:rFonts w:asciiTheme="majorHAnsi" w:eastAsia="Kozuka Mincho Pr6N L" w:hAnsiTheme="majorHAnsi" w:cstheme="majorHAnsi"/>
          <w:sz w:val="22"/>
          <w:szCs w:val="22"/>
        </w:rPr>
        <w:t xml:space="preserve">Izvješće započinje kratkim opisom vizije, misije i strateških ciljeva </w:t>
      </w:r>
      <w:r w:rsidR="00C70A0B" w:rsidRPr="008C0BDF">
        <w:rPr>
          <w:rFonts w:asciiTheme="majorHAnsi" w:eastAsia="Kozuka Mincho Pr6N L" w:hAnsiTheme="majorHAnsi" w:cstheme="majorHAnsi"/>
          <w:sz w:val="22"/>
          <w:szCs w:val="22"/>
        </w:rPr>
        <w:t>Ravnateljstva</w:t>
      </w:r>
      <w:r w:rsidR="008C0BDF" w:rsidRPr="008C0BDF">
        <w:rPr>
          <w:rFonts w:asciiTheme="majorHAnsi" w:eastAsia="Kozuka Mincho Pr6N L" w:hAnsiTheme="majorHAnsi" w:cstheme="majorHAnsi"/>
          <w:sz w:val="22"/>
          <w:szCs w:val="22"/>
        </w:rPr>
        <w:t xml:space="preserve"> policije</w:t>
      </w:r>
      <w:r w:rsidR="00C70A0B" w:rsidRPr="005C417C">
        <w:rPr>
          <w:rFonts w:asciiTheme="majorHAnsi" w:eastAsia="Kozuka Mincho Pr6N L" w:hAnsiTheme="majorHAnsi" w:cstheme="majorHAnsi"/>
          <w:sz w:val="22"/>
          <w:szCs w:val="22"/>
        </w:rPr>
        <w:t xml:space="preserve"> definiranih Strateškom procjenom kao i drugim strateškim i godišnjim planovima za razdoblje od 2021 do 2022. godine.</w:t>
      </w:r>
    </w:p>
    <w:p w14:paraId="42ADFAC6" w14:textId="77777777" w:rsidR="00C70A0B" w:rsidRPr="005C417C" w:rsidRDefault="004D3E6B" w:rsidP="000677B9">
      <w:pPr>
        <w:spacing w:after="24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70A0B" w:rsidRPr="005C417C">
        <w:rPr>
          <w:rFonts w:asciiTheme="majorHAnsi" w:eastAsia="Kozuka Mincho Pr6N L" w:hAnsiTheme="majorHAnsi" w:cstheme="majorHAnsi"/>
          <w:sz w:val="22"/>
          <w:szCs w:val="22"/>
        </w:rPr>
        <w:t>Slijedi uvodni dio koji sadrži pregled djelokruga rada Ravnateljstva policije sukladno članku 9. Zakona o policiji („Narodne novine“, br</w:t>
      </w:r>
      <w:r>
        <w:rPr>
          <w:rFonts w:asciiTheme="majorHAnsi" w:eastAsia="Kozuka Mincho Pr6N L" w:hAnsiTheme="majorHAnsi" w:cstheme="majorHAnsi"/>
          <w:sz w:val="22"/>
          <w:szCs w:val="22"/>
        </w:rPr>
        <w:t>.</w:t>
      </w:r>
      <w:r w:rsidR="00C70A0B" w:rsidRPr="005C417C">
        <w:rPr>
          <w:rFonts w:asciiTheme="majorHAnsi" w:eastAsia="Kozuka Mincho Pr6N L" w:hAnsiTheme="majorHAnsi" w:cstheme="majorHAnsi"/>
          <w:sz w:val="22"/>
          <w:szCs w:val="22"/>
        </w:rPr>
        <w:t xml:space="preserve"> 34/11</w:t>
      </w:r>
      <w:r w:rsidR="00B02AE2">
        <w:rPr>
          <w:rFonts w:asciiTheme="majorHAnsi" w:eastAsia="Kozuka Mincho Pr6N L" w:hAnsiTheme="majorHAnsi" w:cstheme="majorHAnsi"/>
          <w:sz w:val="22"/>
          <w:szCs w:val="22"/>
        </w:rPr>
        <w:t>.</w:t>
      </w:r>
      <w:r w:rsidR="00C70A0B" w:rsidRPr="005C417C">
        <w:rPr>
          <w:rFonts w:asciiTheme="majorHAnsi" w:eastAsia="Kozuka Mincho Pr6N L" w:hAnsiTheme="majorHAnsi" w:cstheme="majorHAnsi"/>
          <w:sz w:val="22"/>
          <w:szCs w:val="22"/>
        </w:rPr>
        <w:t>, 130/12</w:t>
      </w:r>
      <w:r w:rsidR="00B02AE2">
        <w:rPr>
          <w:rFonts w:asciiTheme="majorHAnsi" w:eastAsia="Kozuka Mincho Pr6N L" w:hAnsiTheme="majorHAnsi" w:cstheme="majorHAnsi"/>
          <w:sz w:val="22"/>
          <w:szCs w:val="22"/>
        </w:rPr>
        <w:t>.</w:t>
      </w:r>
      <w:r w:rsidR="00C70A0B" w:rsidRPr="005C417C">
        <w:rPr>
          <w:rFonts w:asciiTheme="majorHAnsi" w:eastAsia="Kozuka Mincho Pr6N L" w:hAnsiTheme="majorHAnsi" w:cstheme="majorHAnsi"/>
          <w:sz w:val="22"/>
          <w:szCs w:val="22"/>
        </w:rPr>
        <w:t>, 89/14</w:t>
      </w:r>
      <w:r w:rsidR="00B02AE2">
        <w:rPr>
          <w:rFonts w:asciiTheme="majorHAnsi" w:eastAsia="Kozuka Mincho Pr6N L" w:hAnsiTheme="majorHAnsi" w:cstheme="majorHAnsi"/>
          <w:sz w:val="22"/>
          <w:szCs w:val="22"/>
        </w:rPr>
        <w:t>.</w:t>
      </w:r>
      <w:r>
        <w:rPr>
          <w:rFonts w:asciiTheme="majorHAnsi" w:eastAsia="Kozuka Mincho Pr6N L" w:hAnsiTheme="majorHAnsi" w:cstheme="majorHAnsi"/>
          <w:sz w:val="22"/>
          <w:szCs w:val="22"/>
        </w:rPr>
        <w:t xml:space="preserve"> – vjerodostojno tumačenje</w:t>
      </w:r>
      <w:r w:rsidR="00C70A0B" w:rsidRPr="005C417C">
        <w:rPr>
          <w:rFonts w:asciiTheme="majorHAnsi" w:eastAsia="Kozuka Mincho Pr6N L" w:hAnsiTheme="majorHAnsi" w:cstheme="majorHAnsi"/>
          <w:sz w:val="22"/>
          <w:szCs w:val="22"/>
        </w:rPr>
        <w:t>, 151/14</w:t>
      </w:r>
      <w:r w:rsidR="00B02AE2">
        <w:rPr>
          <w:rFonts w:asciiTheme="majorHAnsi" w:eastAsia="Kozuka Mincho Pr6N L" w:hAnsiTheme="majorHAnsi" w:cstheme="majorHAnsi"/>
          <w:sz w:val="22"/>
          <w:szCs w:val="22"/>
        </w:rPr>
        <w:t>.</w:t>
      </w:r>
      <w:r w:rsidR="00C70A0B" w:rsidRPr="005C417C">
        <w:rPr>
          <w:rFonts w:asciiTheme="majorHAnsi" w:eastAsia="Kozuka Mincho Pr6N L" w:hAnsiTheme="majorHAnsi" w:cstheme="majorHAnsi"/>
          <w:sz w:val="22"/>
          <w:szCs w:val="22"/>
        </w:rPr>
        <w:t>, 33/15</w:t>
      </w:r>
      <w:r w:rsidR="00B02AE2">
        <w:rPr>
          <w:rFonts w:asciiTheme="majorHAnsi" w:eastAsia="Kozuka Mincho Pr6N L" w:hAnsiTheme="majorHAnsi" w:cstheme="majorHAnsi"/>
          <w:sz w:val="22"/>
          <w:szCs w:val="22"/>
        </w:rPr>
        <w:t>.</w:t>
      </w:r>
      <w:r w:rsidR="00C70A0B" w:rsidRPr="005C417C">
        <w:rPr>
          <w:rFonts w:asciiTheme="majorHAnsi" w:eastAsia="Kozuka Mincho Pr6N L" w:hAnsiTheme="majorHAnsi" w:cstheme="majorHAnsi"/>
          <w:sz w:val="22"/>
          <w:szCs w:val="22"/>
        </w:rPr>
        <w:t>, 121/16</w:t>
      </w:r>
      <w:r w:rsidR="00B02AE2">
        <w:rPr>
          <w:rFonts w:asciiTheme="majorHAnsi" w:eastAsia="Kozuka Mincho Pr6N L" w:hAnsiTheme="majorHAnsi" w:cstheme="majorHAnsi"/>
          <w:sz w:val="22"/>
          <w:szCs w:val="22"/>
        </w:rPr>
        <w:t>.</w:t>
      </w:r>
      <w:r w:rsidR="00C70A0B" w:rsidRPr="005C417C">
        <w:rPr>
          <w:rFonts w:asciiTheme="majorHAnsi" w:eastAsia="Kozuka Mincho Pr6N L" w:hAnsiTheme="majorHAnsi" w:cstheme="majorHAnsi"/>
          <w:sz w:val="22"/>
          <w:szCs w:val="22"/>
        </w:rPr>
        <w:t>, 66/19</w:t>
      </w:r>
      <w:r w:rsidR="00B02AE2">
        <w:rPr>
          <w:rFonts w:asciiTheme="majorHAnsi" w:eastAsia="Kozuka Mincho Pr6N L" w:hAnsiTheme="majorHAnsi" w:cstheme="majorHAnsi"/>
          <w:sz w:val="22"/>
          <w:szCs w:val="22"/>
        </w:rPr>
        <w:t>.</w:t>
      </w:r>
      <w:r w:rsidR="00C70A0B" w:rsidRPr="005C417C">
        <w:rPr>
          <w:rFonts w:asciiTheme="majorHAnsi" w:eastAsia="Kozuka Mincho Pr6N L" w:hAnsiTheme="majorHAnsi" w:cstheme="majorHAnsi"/>
          <w:sz w:val="22"/>
          <w:szCs w:val="22"/>
        </w:rPr>
        <w:t>).</w:t>
      </w:r>
    </w:p>
    <w:p w14:paraId="277A6721" w14:textId="77777777" w:rsidR="00C70A0B" w:rsidRPr="005C417C" w:rsidRDefault="004D3E6B" w:rsidP="000677B9">
      <w:pPr>
        <w:spacing w:after="24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70A0B" w:rsidRPr="005C417C">
        <w:rPr>
          <w:rFonts w:asciiTheme="majorHAnsi" w:eastAsia="Kozuka Mincho Pr6N L" w:hAnsiTheme="majorHAnsi" w:cstheme="majorHAnsi"/>
          <w:sz w:val="22"/>
          <w:szCs w:val="22"/>
        </w:rPr>
        <w:t xml:space="preserve">Izvješće je podijeljeno u deset poglavlja i tri priloga. Područja policijskih poslova koja se obrađuju su: sprječavanje kažnjivih ponašanja i preventivne aktivnosti, suzbijanje kriminaliteta, sigurnost prometa na cestama, sigurnost na državnoj granici, zračnom prometu i plovidbi i ostali sigurnosni događaji koji utječu na sigurnost u zemlji. U tekstu, tablicama i grafikonima prikazano je stanje i kretanje pojava. </w:t>
      </w:r>
    </w:p>
    <w:p w14:paraId="1DD337BB" w14:textId="77777777" w:rsidR="00C70A0B" w:rsidRPr="005C417C" w:rsidRDefault="004D3E6B" w:rsidP="000677B9">
      <w:pPr>
        <w:spacing w:after="24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70A0B" w:rsidRPr="005C417C">
        <w:rPr>
          <w:rFonts w:asciiTheme="majorHAnsi" w:eastAsia="Kozuka Mincho Pr6N L" w:hAnsiTheme="majorHAnsi" w:cstheme="majorHAnsi"/>
          <w:sz w:val="22"/>
          <w:szCs w:val="22"/>
        </w:rPr>
        <w:t>Zaključak o stanju sigurnosti u Republici Hrvatskoj u 2022. godini završni je dio Izvješća, nakon kojeg slijede tri priloga: prvi prilog sadrži najznačajnija kriminalistička istraživanja prema područjima kriminaliteta, u drugom prilogu je Statistički pregled temeljnih sigurnosnih pokazatelja i rezultata rada po policijskim upravama u 2022. godini, dok je treći prilog shema organizacijskog ustroja Ravnateljstva policije nakon funkcionalnog preustroja 1. svibnja 2022. godine.</w:t>
      </w:r>
    </w:p>
    <w:p w14:paraId="4B0DB323" w14:textId="77777777" w:rsidR="003A0370" w:rsidRPr="005C417C" w:rsidRDefault="00E535A2" w:rsidP="00730E01">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sdt>
      <w:sdtPr>
        <w:rPr>
          <w:rFonts w:ascii="Times New Roman" w:eastAsia="Kozuka Mincho Pr6N L" w:hAnsi="Times New Roman" w:cstheme="majorHAnsi"/>
          <w:color w:val="auto"/>
          <w:sz w:val="22"/>
          <w:szCs w:val="22"/>
        </w:rPr>
        <w:id w:val="1473329996"/>
        <w:docPartObj>
          <w:docPartGallery w:val="Table of Contents"/>
          <w:docPartUnique/>
        </w:docPartObj>
      </w:sdtPr>
      <w:sdtEndPr>
        <w:rPr>
          <w:b/>
          <w:bCs/>
        </w:rPr>
      </w:sdtEndPr>
      <w:sdtContent>
        <w:p w14:paraId="679E1403" w14:textId="77777777" w:rsidR="00D42508" w:rsidRPr="005C417C" w:rsidRDefault="003E5532" w:rsidP="00BB2104">
          <w:pPr>
            <w:pStyle w:val="TOCHeading"/>
            <w:shd w:val="clear" w:color="auto" w:fill="002060"/>
            <w:tabs>
              <w:tab w:val="left" w:pos="9072"/>
            </w:tabs>
            <w:spacing w:before="0" w:line="360" w:lineRule="auto"/>
            <w:rPr>
              <w:rFonts w:asciiTheme="minorHAnsi" w:eastAsia="Kozuka Mincho Pr6N L" w:hAnsiTheme="minorHAnsi" w:cstheme="minorHAnsi"/>
              <w:b/>
              <w:color w:val="auto"/>
              <w:spacing w:val="24"/>
              <w:sz w:val="28"/>
              <w:szCs w:val="28"/>
            </w:rPr>
          </w:pPr>
          <w:r w:rsidRPr="005C417C">
            <w:rPr>
              <w:rFonts w:asciiTheme="minorHAnsi" w:eastAsia="Kozuka Mincho Pr6N L" w:hAnsiTheme="minorHAnsi" w:cstheme="minorHAnsi"/>
              <w:b/>
              <w:color w:val="auto"/>
              <w:spacing w:val="24"/>
              <w:sz w:val="28"/>
              <w:szCs w:val="28"/>
            </w:rPr>
            <w:t>SADRŽA</w:t>
          </w:r>
          <w:r w:rsidR="00303A21" w:rsidRPr="005C417C">
            <w:rPr>
              <w:rFonts w:asciiTheme="minorHAnsi" w:eastAsia="Kozuka Mincho Pr6N L" w:hAnsiTheme="minorHAnsi" w:cstheme="minorHAnsi"/>
              <w:b/>
              <w:color w:val="auto"/>
              <w:spacing w:val="24"/>
              <w:sz w:val="28"/>
              <w:szCs w:val="28"/>
            </w:rPr>
            <w:t>J</w:t>
          </w:r>
        </w:p>
        <w:p w14:paraId="3672B02D" w14:textId="77777777" w:rsidR="00ED4A33" w:rsidRPr="005C417C" w:rsidRDefault="00ED4A33" w:rsidP="003434CB">
          <w:pPr>
            <w:pStyle w:val="TOC1"/>
            <w:rPr>
              <w:color w:val="auto"/>
            </w:rPr>
          </w:pPr>
        </w:p>
        <w:p w14:paraId="68DD7634" w14:textId="692AAFD6" w:rsidR="001F5F75" w:rsidRPr="005C417C" w:rsidRDefault="00D42508" w:rsidP="0027658E">
          <w:pPr>
            <w:pStyle w:val="TOC1"/>
            <w:tabs>
              <w:tab w:val="clear" w:pos="9072"/>
              <w:tab w:val="right" w:leader="dot" w:pos="9356"/>
            </w:tabs>
            <w:rPr>
              <w:color w:val="auto"/>
            </w:rPr>
          </w:pPr>
          <w:r w:rsidRPr="005C417C">
            <w:rPr>
              <w:color w:val="auto"/>
            </w:rPr>
            <w:fldChar w:fldCharType="begin"/>
          </w:r>
          <w:r w:rsidRPr="005C417C">
            <w:rPr>
              <w:color w:val="auto"/>
            </w:rPr>
            <w:instrText xml:space="preserve"> TOC \o "1-3" \h \z \u </w:instrText>
          </w:r>
          <w:r w:rsidRPr="005C417C">
            <w:rPr>
              <w:color w:val="auto"/>
            </w:rPr>
            <w:fldChar w:fldCharType="separate"/>
          </w:r>
          <w:hyperlink w:anchor="_Toc131164746" w:history="1">
            <w:r w:rsidR="001F5F75" w:rsidRPr="005C417C">
              <w:rPr>
                <w:rStyle w:val="Hyperlink"/>
                <w:color w:val="auto"/>
              </w:rPr>
              <w:t>1. UVOD</w:t>
            </w:r>
            <w:r w:rsidR="001F5F75" w:rsidRPr="005C417C">
              <w:rPr>
                <w:webHidden/>
                <w:color w:val="auto"/>
              </w:rPr>
              <w:tab/>
            </w:r>
          </w:hyperlink>
        </w:p>
        <w:p w14:paraId="130C8A27" w14:textId="5F9A5E36"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47" w:history="1">
            <w:r w:rsidR="001F5F75" w:rsidRPr="005C417C">
              <w:rPr>
                <w:rStyle w:val="Hyperlink"/>
                <w:rFonts w:asciiTheme="majorHAnsi" w:eastAsia="Kozuka Mincho Pr6N L" w:hAnsiTheme="majorHAnsi" w:cstheme="majorHAnsi"/>
                <w:b w:val="0"/>
                <w:color w:val="auto"/>
                <w:sz w:val="22"/>
                <w:szCs w:val="22"/>
              </w:rPr>
              <w:t>1.1. Vizija, misija, strateški ciljevi i djelokrug rada policije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_Toc131164747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w:t>
            </w:r>
            <w:r w:rsidR="001F5F75" w:rsidRPr="005C417C">
              <w:rPr>
                <w:rFonts w:asciiTheme="majorHAnsi" w:eastAsia="Kozuka Mincho Pr6N L" w:hAnsiTheme="majorHAnsi" w:cstheme="majorHAnsi"/>
                <w:b w:val="0"/>
                <w:webHidden/>
                <w:sz w:val="22"/>
                <w:szCs w:val="22"/>
              </w:rPr>
              <w:fldChar w:fldCharType="end"/>
            </w:r>
          </w:hyperlink>
        </w:p>
        <w:p w14:paraId="631CA4CD" w14:textId="3B1B9669"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48" w:history="1">
            <w:r w:rsidR="001F5F75" w:rsidRPr="005C417C">
              <w:rPr>
                <w:rStyle w:val="Hyperlink"/>
                <w:rFonts w:asciiTheme="majorHAnsi" w:eastAsia="Kozuka Mincho Pr6N L" w:hAnsiTheme="majorHAnsi" w:cstheme="majorHAnsi"/>
                <w:b w:val="0"/>
                <w:color w:val="auto"/>
                <w:sz w:val="22"/>
                <w:szCs w:val="22"/>
              </w:rPr>
              <w:t>1.2. Upravljanje sustavom javne sigurnosti</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_Toc131164748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2</w:t>
            </w:r>
            <w:r w:rsidR="001F5F75" w:rsidRPr="005C417C">
              <w:rPr>
                <w:rFonts w:asciiTheme="majorHAnsi" w:eastAsia="Kozuka Mincho Pr6N L" w:hAnsiTheme="majorHAnsi" w:cstheme="majorHAnsi"/>
                <w:b w:val="0"/>
                <w:webHidden/>
                <w:sz w:val="22"/>
                <w:szCs w:val="22"/>
              </w:rPr>
              <w:fldChar w:fldCharType="end"/>
            </w:r>
          </w:hyperlink>
        </w:p>
        <w:p w14:paraId="5CEB33DF" w14:textId="153D610B"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49" w:history="1">
            <w:r w:rsidR="001F5F75" w:rsidRPr="005C417C">
              <w:rPr>
                <w:rStyle w:val="Hyperlink"/>
                <w:rFonts w:asciiTheme="majorHAnsi" w:eastAsia="Kozuka Mincho Pr6N L" w:hAnsiTheme="majorHAnsi" w:cstheme="majorHAnsi"/>
                <w:b w:val="0"/>
                <w:color w:val="auto"/>
                <w:sz w:val="22"/>
                <w:szCs w:val="22"/>
              </w:rPr>
              <w:t>1.3. Domaća i međunarodna policijska suradnja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_Toc131164749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3</w:t>
            </w:r>
            <w:r w:rsidR="001F5F75" w:rsidRPr="005C417C">
              <w:rPr>
                <w:rFonts w:asciiTheme="majorHAnsi" w:eastAsia="Kozuka Mincho Pr6N L" w:hAnsiTheme="majorHAnsi" w:cstheme="majorHAnsi"/>
                <w:b w:val="0"/>
                <w:webHidden/>
                <w:sz w:val="22"/>
                <w:szCs w:val="22"/>
              </w:rPr>
              <w:fldChar w:fldCharType="end"/>
            </w:r>
          </w:hyperlink>
        </w:p>
        <w:p w14:paraId="4631E554" w14:textId="77777777" w:rsidR="00393D2A" w:rsidRPr="005C417C" w:rsidRDefault="00393D2A" w:rsidP="0027658E">
          <w:pPr>
            <w:tabs>
              <w:tab w:val="right" w:leader="dot" w:pos="9356"/>
            </w:tabs>
            <w:spacing w:line="26" w:lineRule="atLeast"/>
            <w:rPr>
              <w:rFonts w:asciiTheme="majorHAnsi" w:eastAsia="Kozuka Mincho Pr6N L" w:hAnsiTheme="majorHAnsi" w:cstheme="majorHAnsi"/>
              <w:noProof/>
              <w:sz w:val="22"/>
              <w:szCs w:val="22"/>
            </w:rPr>
          </w:pPr>
        </w:p>
        <w:p w14:paraId="03378FE7" w14:textId="67E4EE79" w:rsidR="001F5F75" w:rsidRPr="005C417C" w:rsidRDefault="005C038D" w:rsidP="0027658E">
          <w:pPr>
            <w:pStyle w:val="TOC1"/>
            <w:tabs>
              <w:tab w:val="clear" w:pos="9072"/>
              <w:tab w:val="right" w:leader="dot" w:pos="9356"/>
            </w:tabs>
            <w:rPr>
              <w:color w:val="auto"/>
            </w:rPr>
          </w:pPr>
          <w:hyperlink w:anchor="_Toc131164750" w:history="1">
            <w:r w:rsidR="001F5F75" w:rsidRPr="005C417C">
              <w:rPr>
                <w:rStyle w:val="Hyperlink"/>
                <w:color w:val="auto"/>
              </w:rPr>
              <w:t>2. SPREČAVANJE KAŽNJIVIH PONAŠANJA</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_Toc131164750 \h </w:instrText>
            </w:r>
            <w:r w:rsidR="001F5F75" w:rsidRPr="005C417C">
              <w:rPr>
                <w:webHidden/>
                <w:color w:val="auto"/>
              </w:rPr>
            </w:r>
            <w:r w:rsidR="001F5F75" w:rsidRPr="005C417C">
              <w:rPr>
                <w:webHidden/>
                <w:color w:val="auto"/>
              </w:rPr>
              <w:fldChar w:fldCharType="separate"/>
            </w:r>
            <w:r>
              <w:rPr>
                <w:webHidden/>
                <w:color w:val="auto"/>
              </w:rPr>
              <w:t>5</w:t>
            </w:r>
            <w:r w:rsidR="001F5F75" w:rsidRPr="005C417C">
              <w:rPr>
                <w:webHidden/>
                <w:color w:val="auto"/>
              </w:rPr>
              <w:fldChar w:fldCharType="end"/>
            </w:r>
          </w:hyperlink>
        </w:p>
        <w:p w14:paraId="05982FDE" w14:textId="107B044F"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51" w:history="1">
            <w:r w:rsidR="001F5F75" w:rsidRPr="005C417C">
              <w:rPr>
                <w:rStyle w:val="Hyperlink"/>
                <w:rFonts w:asciiTheme="majorHAnsi" w:eastAsia="Kozuka Mincho Pr6N L" w:hAnsiTheme="majorHAnsi" w:cstheme="majorHAnsi"/>
                <w:b w:val="0"/>
                <w:color w:val="auto"/>
                <w:sz w:val="22"/>
                <w:szCs w:val="22"/>
              </w:rPr>
              <w:t>2.1. Preventivne aktivnosti</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_Toc131164751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6</w:t>
            </w:r>
            <w:r w:rsidR="001F5F75" w:rsidRPr="005C417C">
              <w:rPr>
                <w:rFonts w:asciiTheme="majorHAnsi" w:eastAsia="Kozuka Mincho Pr6N L" w:hAnsiTheme="majorHAnsi" w:cstheme="majorHAnsi"/>
                <w:b w:val="0"/>
                <w:webHidden/>
                <w:sz w:val="22"/>
                <w:szCs w:val="22"/>
              </w:rPr>
              <w:fldChar w:fldCharType="end"/>
            </w:r>
          </w:hyperlink>
        </w:p>
        <w:p w14:paraId="3A710BCD" w14:textId="63FF356A"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52" w:history="1">
            <w:r w:rsidR="001F5F75" w:rsidRPr="005C417C">
              <w:rPr>
                <w:rStyle w:val="Hyperlink"/>
                <w:rFonts w:asciiTheme="majorHAnsi" w:eastAsia="Kozuka Mincho Pr6N L" w:hAnsiTheme="majorHAnsi" w:cstheme="majorHAnsi"/>
                <w:b w:val="0"/>
                <w:color w:val="auto"/>
                <w:sz w:val="22"/>
                <w:szCs w:val="22"/>
              </w:rPr>
              <w:t>2.2. Javni red i mir</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_Toc131164752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w:t>
            </w:r>
            <w:r w:rsidR="001F5F75" w:rsidRPr="005C417C">
              <w:rPr>
                <w:rFonts w:asciiTheme="majorHAnsi" w:eastAsia="Kozuka Mincho Pr6N L" w:hAnsiTheme="majorHAnsi" w:cstheme="majorHAnsi"/>
                <w:b w:val="0"/>
                <w:webHidden/>
                <w:sz w:val="22"/>
                <w:szCs w:val="22"/>
              </w:rPr>
              <w:fldChar w:fldCharType="end"/>
            </w:r>
          </w:hyperlink>
        </w:p>
        <w:p w14:paraId="1DDE9221" w14:textId="23B39EBC"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53" w:history="1">
            <w:r w:rsidR="001F5F75" w:rsidRPr="005C417C">
              <w:rPr>
                <w:rStyle w:val="Hyperlink"/>
                <w:rFonts w:asciiTheme="majorHAnsi" w:eastAsia="Kozuka Mincho Pr6N L" w:hAnsiTheme="majorHAnsi" w:cstheme="majorHAnsi"/>
                <w:b w:val="0"/>
                <w:color w:val="auto"/>
                <w:sz w:val="22"/>
                <w:szCs w:val="22"/>
              </w:rPr>
              <w:t>2.3.  Operativna dežurstva, intervencije i pružanja pomoći</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_Toc131164753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10</w:t>
            </w:r>
            <w:r w:rsidR="001F5F75" w:rsidRPr="005C417C">
              <w:rPr>
                <w:rFonts w:asciiTheme="majorHAnsi" w:eastAsia="Kozuka Mincho Pr6N L" w:hAnsiTheme="majorHAnsi" w:cstheme="majorHAnsi"/>
                <w:b w:val="0"/>
                <w:webHidden/>
                <w:sz w:val="22"/>
                <w:szCs w:val="22"/>
              </w:rPr>
              <w:fldChar w:fldCharType="end"/>
            </w:r>
          </w:hyperlink>
        </w:p>
        <w:p w14:paraId="7E98BE4C" w14:textId="25D41022"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54" w:history="1">
            <w:r w:rsidR="001F5F75" w:rsidRPr="005C417C">
              <w:rPr>
                <w:rStyle w:val="Hyperlink"/>
                <w:rFonts w:asciiTheme="majorHAnsi" w:eastAsia="Kozuka Mincho Pr6N L" w:hAnsiTheme="majorHAnsi" w:cstheme="majorHAnsi"/>
                <w:b w:val="0"/>
                <w:color w:val="auto"/>
                <w:sz w:val="22"/>
                <w:szCs w:val="22"/>
              </w:rPr>
              <w:t>2.4. Nadzori i osiguranja javnih okupljanja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_Toc131164754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13</w:t>
            </w:r>
            <w:r w:rsidR="001F5F75" w:rsidRPr="005C417C">
              <w:rPr>
                <w:rFonts w:asciiTheme="majorHAnsi" w:eastAsia="Kozuka Mincho Pr6N L" w:hAnsiTheme="majorHAnsi" w:cstheme="majorHAnsi"/>
                <w:b w:val="0"/>
                <w:webHidden/>
                <w:sz w:val="22"/>
                <w:szCs w:val="22"/>
              </w:rPr>
              <w:fldChar w:fldCharType="end"/>
            </w:r>
          </w:hyperlink>
        </w:p>
        <w:p w14:paraId="44C9604C" w14:textId="046BD549"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55" w:history="1">
            <w:r w:rsidR="001F5F75" w:rsidRPr="005C417C">
              <w:rPr>
                <w:rStyle w:val="Hyperlink"/>
                <w:rFonts w:asciiTheme="majorHAnsi" w:eastAsia="Kozuka Mincho Pr6N L" w:hAnsiTheme="majorHAnsi" w:cstheme="majorHAnsi"/>
                <w:b w:val="0"/>
                <w:color w:val="auto"/>
                <w:sz w:val="22"/>
                <w:szCs w:val="22"/>
              </w:rPr>
              <w:t>2.5. Pronalaženje osoba i predmeta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_Toc131164755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16</w:t>
            </w:r>
            <w:r w:rsidR="001F5F75" w:rsidRPr="005C417C">
              <w:rPr>
                <w:rFonts w:asciiTheme="majorHAnsi" w:eastAsia="Kozuka Mincho Pr6N L" w:hAnsiTheme="majorHAnsi" w:cstheme="majorHAnsi"/>
                <w:b w:val="0"/>
                <w:webHidden/>
                <w:sz w:val="22"/>
                <w:szCs w:val="22"/>
              </w:rPr>
              <w:fldChar w:fldCharType="end"/>
            </w:r>
          </w:hyperlink>
        </w:p>
        <w:p w14:paraId="7C8012A8" w14:textId="2FE695BA"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56" w:history="1">
            <w:r w:rsidR="001F5F75" w:rsidRPr="005C417C">
              <w:rPr>
                <w:rStyle w:val="Hyperlink"/>
                <w:rFonts w:asciiTheme="majorHAnsi" w:eastAsia="Kozuka Mincho Pr6N L" w:hAnsiTheme="majorHAnsi" w:cstheme="majorHAnsi"/>
                <w:b w:val="0"/>
                <w:color w:val="auto"/>
                <w:sz w:val="22"/>
                <w:szCs w:val="22"/>
              </w:rPr>
              <w:t>2.6. Zapovjedništvo za intervencije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_Toc131164756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20</w:t>
            </w:r>
            <w:r w:rsidR="001F5F75" w:rsidRPr="005C417C">
              <w:rPr>
                <w:rFonts w:asciiTheme="majorHAnsi" w:eastAsia="Kozuka Mincho Pr6N L" w:hAnsiTheme="majorHAnsi" w:cstheme="majorHAnsi"/>
                <w:b w:val="0"/>
                <w:webHidden/>
                <w:sz w:val="22"/>
                <w:szCs w:val="22"/>
              </w:rPr>
              <w:fldChar w:fldCharType="end"/>
            </w:r>
          </w:hyperlink>
        </w:p>
        <w:p w14:paraId="5858A912" w14:textId="25054D3E"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57" w:history="1">
            <w:r w:rsidR="001F5F75" w:rsidRPr="005C417C">
              <w:rPr>
                <w:rStyle w:val="Hyperlink"/>
                <w:rFonts w:asciiTheme="majorHAnsi" w:eastAsia="Kozuka Mincho Pr6N L" w:hAnsiTheme="majorHAnsi" w:cstheme="majorHAnsi"/>
                <w:b w:val="0"/>
                <w:color w:val="auto"/>
                <w:sz w:val="22"/>
                <w:szCs w:val="22"/>
              </w:rPr>
              <w:t>2.7. Protueksplozijska zaštita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_Toc131164757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22</w:t>
            </w:r>
            <w:r w:rsidR="001F5F75" w:rsidRPr="005C417C">
              <w:rPr>
                <w:rFonts w:asciiTheme="majorHAnsi" w:eastAsia="Kozuka Mincho Pr6N L" w:hAnsiTheme="majorHAnsi" w:cstheme="majorHAnsi"/>
                <w:b w:val="0"/>
                <w:webHidden/>
                <w:sz w:val="22"/>
                <w:szCs w:val="22"/>
              </w:rPr>
              <w:fldChar w:fldCharType="end"/>
            </w:r>
          </w:hyperlink>
        </w:p>
        <w:p w14:paraId="5C5B030F" w14:textId="59F63984"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58" w:history="1">
            <w:r w:rsidR="001F5F75" w:rsidRPr="005C417C">
              <w:rPr>
                <w:rStyle w:val="Hyperlink"/>
                <w:rFonts w:asciiTheme="majorHAnsi" w:eastAsia="Kozuka Mincho Pr6N L" w:hAnsiTheme="majorHAnsi" w:cstheme="majorHAnsi"/>
                <w:b w:val="0"/>
                <w:color w:val="auto"/>
                <w:sz w:val="22"/>
                <w:szCs w:val="22"/>
              </w:rPr>
              <w:t>2.8. Osiguranje osoba, objekata i prostora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_Toc131164758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28</w:t>
            </w:r>
            <w:r w:rsidR="001F5F75" w:rsidRPr="005C417C">
              <w:rPr>
                <w:rFonts w:asciiTheme="majorHAnsi" w:eastAsia="Kozuka Mincho Pr6N L" w:hAnsiTheme="majorHAnsi" w:cstheme="majorHAnsi"/>
                <w:b w:val="0"/>
                <w:webHidden/>
                <w:sz w:val="22"/>
                <w:szCs w:val="22"/>
              </w:rPr>
              <w:fldChar w:fldCharType="end"/>
            </w:r>
          </w:hyperlink>
        </w:p>
        <w:p w14:paraId="2A914964" w14:textId="77777777" w:rsidR="00393D2A" w:rsidRPr="005C417C" w:rsidRDefault="00393D2A" w:rsidP="0027658E">
          <w:pPr>
            <w:tabs>
              <w:tab w:val="right" w:leader="dot" w:pos="9356"/>
            </w:tabs>
            <w:spacing w:line="26" w:lineRule="atLeast"/>
            <w:rPr>
              <w:rFonts w:asciiTheme="majorHAnsi" w:eastAsia="Kozuka Mincho Pr6N L" w:hAnsiTheme="majorHAnsi" w:cstheme="majorHAnsi"/>
              <w:noProof/>
              <w:sz w:val="22"/>
              <w:szCs w:val="22"/>
            </w:rPr>
          </w:pPr>
        </w:p>
        <w:p w14:paraId="22B94D3C" w14:textId="1D78286F" w:rsidR="001F5F75" w:rsidRPr="005C417C" w:rsidRDefault="005C038D" w:rsidP="0027658E">
          <w:pPr>
            <w:pStyle w:val="TOC1"/>
            <w:tabs>
              <w:tab w:val="clear" w:pos="9072"/>
              <w:tab w:val="right" w:leader="dot" w:pos="9356"/>
            </w:tabs>
            <w:rPr>
              <w:color w:val="auto"/>
            </w:rPr>
          </w:pPr>
          <w:hyperlink w:anchor="_Toc131164759" w:history="1">
            <w:r w:rsidR="001F5F75" w:rsidRPr="005C417C">
              <w:rPr>
                <w:rStyle w:val="Hyperlink"/>
                <w:color w:val="auto"/>
              </w:rPr>
              <w:t>3. SUZBIJANJE KRIMINALITETA</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_Toc131164759 \h </w:instrText>
            </w:r>
            <w:r w:rsidR="001F5F75" w:rsidRPr="005C417C">
              <w:rPr>
                <w:webHidden/>
                <w:color w:val="auto"/>
              </w:rPr>
            </w:r>
            <w:r w:rsidR="001F5F75" w:rsidRPr="005C417C">
              <w:rPr>
                <w:webHidden/>
                <w:color w:val="auto"/>
              </w:rPr>
              <w:fldChar w:fldCharType="separate"/>
            </w:r>
            <w:r>
              <w:rPr>
                <w:webHidden/>
                <w:color w:val="auto"/>
              </w:rPr>
              <w:t>29</w:t>
            </w:r>
            <w:r w:rsidR="001F5F75" w:rsidRPr="005C417C">
              <w:rPr>
                <w:webHidden/>
                <w:color w:val="auto"/>
              </w:rPr>
              <w:fldChar w:fldCharType="end"/>
            </w:r>
          </w:hyperlink>
        </w:p>
        <w:p w14:paraId="39D4AA59" w14:textId="5C7F8A94"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60" w:history="1">
            <w:r w:rsidR="001F5F75" w:rsidRPr="005C417C">
              <w:rPr>
                <w:rStyle w:val="Hyperlink"/>
                <w:rFonts w:asciiTheme="majorHAnsi" w:eastAsia="Kozuka Mincho Pr6N L" w:hAnsiTheme="majorHAnsi" w:cstheme="majorHAnsi"/>
                <w:b w:val="0"/>
                <w:color w:val="auto"/>
                <w:sz w:val="22"/>
                <w:szCs w:val="22"/>
              </w:rPr>
              <w:t>3.1. Organizirani kriminalitet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_Toc131164760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36</w:t>
            </w:r>
            <w:r w:rsidR="001F5F75" w:rsidRPr="005C417C">
              <w:rPr>
                <w:rFonts w:asciiTheme="majorHAnsi" w:eastAsia="Kozuka Mincho Pr6N L" w:hAnsiTheme="majorHAnsi" w:cstheme="majorHAnsi"/>
                <w:b w:val="0"/>
                <w:webHidden/>
                <w:sz w:val="22"/>
                <w:szCs w:val="22"/>
              </w:rPr>
              <w:fldChar w:fldCharType="end"/>
            </w:r>
          </w:hyperlink>
        </w:p>
        <w:p w14:paraId="2E97F0F9" w14:textId="3180AB34"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61" w:history="1">
            <w:r w:rsidR="001F5F75" w:rsidRPr="005C417C">
              <w:rPr>
                <w:rStyle w:val="Hyperlink"/>
                <w:rFonts w:asciiTheme="majorHAnsi" w:eastAsia="Kozuka Mincho Pr6N L" w:hAnsiTheme="majorHAnsi" w:cstheme="majorHAnsi"/>
                <w:b w:val="0"/>
                <w:color w:val="auto"/>
                <w:sz w:val="22"/>
                <w:szCs w:val="22"/>
              </w:rPr>
              <w:t>3.2. Gospodarski kriminalitet i korupcija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_Toc131164761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38</w:t>
            </w:r>
            <w:r w:rsidR="001F5F75" w:rsidRPr="005C417C">
              <w:rPr>
                <w:rFonts w:asciiTheme="majorHAnsi" w:eastAsia="Kozuka Mincho Pr6N L" w:hAnsiTheme="majorHAnsi" w:cstheme="majorHAnsi"/>
                <w:b w:val="0"/>
                <w:webHidden/>
                <w:sz w:val="22"/>
                <w:szCs w:val="22"/>
              </w:rPr>
              <w:fldChar w:fldCharType="end"/>
            </w:r>
          </w:hyperlink>
        </w:p>
        <w:p w14:paraId="160455BA" w14:textId="00D97BC6"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62" w:history="1">
            <w:r w:rsidR="001F5F75" w:rsidRPr="005C417C">
              <w:rPr>
                <w:rStyle w:val="Hyperlink"/>
                <w:rFonts w:asciiTheme="majorHAnsi" w:eastAsia="Kozuka Mincho Pr6N L" w:hAnsiTheme="majorHAnsi" w:cstheme="majorHAnsi"/>
                <w:b w:val="0"/>
                <w:color w:val="auto"/>
                <w:sz w:val="22"/>
                <w:szCs w:val="22"/>
              </w:rPr>
              <w:t>3.3. Kriminalitet droga i tvari zabranjenih u sportu</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_Toc131164762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41</w:t>
            </w:r>
            <w:r w:rsidR="001F5F75" w:rsidRPr="005C417C">
              <w:rPr>
                <w:rFonts w:asciiTheme="majorHAnsi" w:eastAsia="Kozuka Mincho Pr6N L" w:hAnsiTheme="majorHAnsi" w:cstheme="majorHAnsi"/>
                <w:b w:val="0"/>
                <w:webHidden/>
                <w:sz w:val="22"/>
                <w:szCs w:val="22"/>
              </w:rPr>
              <w:fldChar w:fldCharType="end"/>
            </w:r>
          </w:hyperlink>
        </w:p>
        <w:p w14:paraId="3F598F2C" w14:textId="0BE0F12A"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63" w:history="1">
            <w:r w:rsidR="001F5F75" w:rsidRPr="005C417C">
              <w:rPr>
                <w:rStyle w:val="Hyperlink"/>
                <w:rFonts w:asciiTheme="majorHAnsi" w:eastAsia="Kozuka Mincho Pr6N L" w:hAnsiTheme="majorHAnsi" w:cstheme="majorHAnsi"/>
                <w:b w:val="0"/>
                <w:color w:val="auto"/>
                <w:sz w:val="22"/>
                <w:szCs w:val="22"/>
              </w:rPr>
              <w:t>3.4. Opći kriminalitet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_Toc131164763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44</w:t>
            </w:r>
            <w:r w:rsidR="001F5F75" w:rsidRPr="005C417C">
              <w:rPr>
                <w:rFonts w:asciiTheme="majorHAnsi" w:eastAsia="Kozuka Mincho Pr6N L" w:hAnsiTheme="majorHAnsi" w:cstheme="majorHAnsi"/>
                <w:b w:val="0"/>
                <w:webHidden/>
                <w:sz w:val="22"/>
                <w:szCs w:val="22"/>
              </w:rPr>
              <w:fldChar w:fldCharType="end"/>
            </w:r>
          </w:hyperlink>
        </w:p>
        <w:p w14:paraId="69D65337" w14:textId="7A3C82A1" w:rsidR="001F5F75" w:rsidRPr="005C417C" w:rsidRDefault="005C038D" w:rsidP="0027658E">
          <w:pPr>
            <w:pStyle w:val="TOC3"/>
            <w:tabs>
              <w:tab w:val="clear" w:pos="9062"/>
              <w:tab w:val="right" w:leader="dot" w:pos="9356"/>
            </w:tabs>
            <w:spacing w:after="0" w:line="26" w:lineRule="atLeast"/>
            <w:rPr>
              <w:rFonts w:asciiTheme="majorHAnsi" w:eastAsia="Kozuka Mincho Pr6N L" w:hAnsiTheme="majorHAnsi" w:cstheme="majorHAnsi"/>
              <w:b w:val="0"/>
              <w:sz w:val="22"/>
              <w:szCs w:val="22"/>
            </w:rPr>
          </w:pPr>
          <w:hyperlink w:anchor="_Toc131164764" w:history="1">
            <w:r w:rsidR="001F5F75" w:rsidRPr="005C417C">
              <w:rPr>
                <w:rStyle w:val="Hyperlink"/>
                <w:rFonts w:asciiTheme="majorHAnsi" w:eastAsia="Kozuka Mincho Pr6N L" w:hAnsiTheme="majorHAnsi" w:cstheme="majorHAnsi"/>
                <w:b w:val="0"/>
                <w:bCs/>
                <w:color w:val="auto"/>
                <w:sz w:val="22"/>
                <w:szCs w:val="22"/>
              </w:rPr>
              <w:t>3.4.1. Krvni i seksualni delikti</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_Toc131164764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45</w:t>
            </w:r>
            <w:r w:rsidR="001F5F75" w:rsidRPr="005C417C">
              <w:rPr>
                <w:rFonts w:asciiTheme="majorHAnsi" w:eastAsia="Kozuka Mincho Pr6N L" w:hAnsiTheme="majorHAnsi" w:cstheme="majorHAnsi"/>
                <w:b w:val="0"/>
                <w:webHidden/>
                <w:sz w:val="22"/>
                <w:szCs w:val="22"/>
              </w:rPr>
              <w:fldChar w:fldCharType="end"/>
            </w:r>
          </w:hyperlink>
        </w:p>
        <w:p w14:paraId="5E4342B7" w14:textId="5A9FB539" w:rsidR="001F5F75" w:rsidRPr="005C417C" w:rsidRDefault="005C038D" w:rsidP="0027658E">
          <w:pPr>
            <w:pStyle w:val="TOC3"/>
            <w:tabs>
              <w:tab w:val="clear" w:pos="9062"/>
              <w:tab w:val="right" w:leader="dot" w:pos="9356"/>
            </w:tabs>
            <w:spacing w:after="0" w:line="26" w:lineRule="atLeast"/>
            <w:rPr>
              <w:rFonts w:asciiTheme="majorHAnsi" w:eastAsia="Kozuka Mincho Pr6N L" w:hAnsiTheme="majorHAnsi" w:cstheme="majorHAnsi"/>
              <w:b w:val="0"/>
              <w:sz w:val="22"/>
              <w:szCs w:val="22"/>
            </w:rPr>
          </w:pPr>
          <w:hyperlink w:anchor="_Toc131164765" w:history="1">
            <w:r w:rsidR="001F5F75" w:rsidRPr="005C417C">
              <w:rPr>
                <w:rStyle w:val="Hyperlink"/>
                <w:rFonts w:asciiTheme="majorHAnsi" w:eastAsia="Kozuka Mincho Pr6N L" w:hAnsiTheme="majorHAnsi" w:cstheme="majorHAnsi"/>
                <w:b w:val="0"/>
                <w:bCs/>
                <w:color w:val="auto"/>
                <w:sz w:val="22"/>
                <w:szCs w:val="22"/>
              </w:rPr>
              <w:t>3.4.2. Kaznena djela protiv okoliša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_Toc131164765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48</w:t>
            </w:r>
            <w:r w:rsidR="001F5F75" w:rsidRPr="005C417C">
              <w:rPr>
                <w:rFonts w:asciiTheme="majorHAnsi" w:eastAsia="Kozuka Mincho Pr6N L" w:hAnsiTheme="majorHAnsi" w:cstheme="majorHAnsi"/>
                <w:b w:val="0"/>
                <w:webHidden/>
                <w:sz w:val="22"/>
                <w:szCs w:val="22"/>
              </w:rPr>
              <w:fldChar w:fldCharType="end"/>
            </w:r>
          </w:hyperlink>
        </w:p>
        <w:p w14:paraId="5563493C" w14:textId="44C68ECA" w:rsidR="001F5F75" w:rsidRPr="005C417C" w:rsidRDefault="005C038D" w:rsidP="0027658E">
          <w:pPr>
            <w:pStyle w:val="TOC3"/>
            <w:tabs>
              <w:tab w:val="clear" w:pos="9062"/>
              <w:tab w:val="right" w:leader="dot" w:pos="9356"/>
            </w:tabs>
            <w:spacing w:after="0" w:line="26" w:lineRule="atLeast"/>
            <w:rPr>
              <w:rFonts w:asciiTheme="majorHAnsi" w:eastAsia="Kozuka Mincho Pr6N L" w:hAnsiTheme="majorHAnsi" w:cstheme="majorHAnsi"/>
              <w:b w:val="0"/>
              <w:sz w:val="22"/>
              <w:szCs w:val="22"/>
            </w:rPr>
          </w:pPr>
          <w:hyperlink w:anchor="_Toc131164766" w:history="1">
            <w:r w:rsidR="001F5F75" w:rsidRPr="005C417C">
              <w:rPr>
                <w:rStyle w:val="Hyperlink"/>
                <w:rFonts w:asciiTheme="majorHAnsi" w:eastAsia="Kozuka Mincho Pr6N L" w:hAnsiTheme="majorHAnsi" w:cstheme="majorHAnsi"/>
                <w:b w:val="0"/>
                <w:bCs/>
                <w:color w:val="auto"/>
                <w:sz w:val="22"/>
                <w:szCs w:val="22"/>
              </w:rPr>
              <w:t>3.4.3. Imovinski kriminalitet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_Toc131164766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48</w:t>
            </w:r>
            <w:r w:rsidR="001F5F75" w:rsidRPr="005C417C">
              <w:rPr>
                <w:rFonts w:asciiTheme="majorHAnsi" w:eastAsia="Kozuka Mincho Pr6N L" w:hAnsiTheme="majorHAnsi" w:cstheme="majorHAnsi"/>
                <w:b w:val="0"/>
                <w:webHidden/>
                <w:sz w:val="22"/>
                <w:szCs w:val="22"/>
              </w:rPr>
              <w:fldChar w:fldCharType="end"/>
            </w:r>
          </w:hyperlink>
        </w:p>
        <w:p w14:paraId="5CFD6C12" w14:textId="097C1582"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67" w:history="1">
            <w:r w:rsidR="001F5F75" w:rsidRPr="005C417C">
              <w:rPr>
                <w:rStyle w:val="Hyperlink"/>
                <w:rFonts w:asciiTheme="majorHAnsi" w:eastAsia="Kozuka Mincho Pr6N L" w:hAnsiTheme="majorHAnsi" w:cstheme="majorHAnsi"/>
                <w:b w:val="0"/>
                <w:color w:val="auto"/>
                <w:sz w:val="22"/>
                <w:szCs w:val="22"/>
              </w:rPr>
              <w:t>3.5. Kriminalitet od posebnog sigurnosnog značaja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_Toc131164767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51</w:t>
            </w:r>
            <w:r w:rsidR="001F5F75" w:rsidRPr="005C417C">
              <w:rPr>
                <w:rFonts w:asciiTheme="majorHAnsi" w:eastAsia="Kozuka Mincho Pr6N L" w:hAnsiTheme="majorHAnsi" w:cstheme="majorHAnsi"/>
                <w:b w:val="0"/>
                <w:webHidden/>
                <w:sz w:val="22"/>
                <w:szCs w:val="22"/>
              </w:rPr>
              <w:fldChar w:fldCharType="end"/>
            </w:r>
          </w:hyperlink>
        </w:p>
        <w:p w14:paraId="0127D040" w14:textId="0816399D"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68" w:history="1">
            <w:r w:rsidR="001F5F75" w:rsidRPr="005C417C">
              <w:rPr>
                <w:rStyle w:val="Hyperlink"/>
                <w:rFonts w:asciiTheme="majorHAnsi" w:eastAsia="Kozuka Mincho Pr6N L" w:hAnsiTheme="majorHAnsi" w:cstheme="majorHAnsi"/>
                <w:b w:val="0"/>
                <w:color w:val="auto"/>
                <w:sz w:val="22"/>
                <w:szCs w:val="22"/>
              </w:rPr>
              <w:t>3.6. Kaznenopravna zaštita djece i obitelji</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_Toc131164768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54</w:t>
            </w:r>
            <w:r w:rsidR="001F5F75" w:rsidRPr="005C417C">
              <w:rPr>
                <w:rFonts w:asciiTheme="majorHAnsi" w:eastAsia="Kozuka Mincho Pr6N L" w:hAnsiTheme="majorHAnsi" w:cstheme="majorHAnsi"/>
                <w:b w:val="0"/>
                <w:webHidden/>
                <w:sz w:val="22"/>
                <w:szCs w:val="22"/>
              </w:rPr>
              <w:fldChar w:fldCharType="end"/>
            </w:r>
          </w:hyperlink>
        </w:p>
        <w:p w14:paraId="6F6CD554" w14:textId="017AD40C" w:rsidR="001F5F75" w:rsidRPr="005C417C" w:rsidRDefault="005C038D" w:rsidP="0027658E">
          <w:pPr>
            <w:pStyle w:val="TOC3"/>
            <w:tabs>
              <w:tab w:val="clear" w:pos="9062"/>
              <w:tab w:val="right" w:leader="dot" w:pos="9356"/>
            </w:tabs>
            <w:spacing w:after="0" w:line="26" w:lineRule="atLeast"/>
            <w:rPr>
              <w:rFonts w:asciiTheme="majorHAnsi" w:eastAsia="Kozuka Mincho Pr6N L" w:hAnsiTheme="majorHAnsi" w:cstheme="majorHAnsi"/>
              <w:b w:val="0"/>
              <w:sz w:val="22"/>
              <w:szCs w:val="22"/>
            </w:rPr>
          </w:pPr>
          <w:hyperlink w:anchor="_Toc131164769" w:history="1">
            <w:r w:rsidR="001F5F75" w:rsidRPr="005C417C">
              <w:rPr>
                <w:rStyle w:val="Hyperlink"/>
                <w:rFonts w:asciiTheme="majorHAnsi" w:eastAsia="Kozuka Mincho Pr6N L" w:hAnsiTheme="majorHAnsi" w:cstheme="majorHAnsi"/>
                <w:b w:val="0"/>
                <w:color w:val="auto"/>
                <w:sz w:val="22"/>
                <w:szCs w:val="22"/>
              </w:rPr>
              <w:t>3.6.1. Kriminalitet djece i maloljetnika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_Toc131164769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56</w:t>
            </w:r>
            <w:r w:rsidR="001F5F75" w:rsidRPr="005C417C">
              <w:rPr>
                <w:rFonts w:asciiTheme="majorHAnsi" w:eastAsia="Kozuka Mincho Pr6N L" w:hAnsiTheme="majorHAnsi" w:cstheme="majorHAnsi"/>
                <w:b w:val="0"/>
                <w:webHidden/>
                <w:sz w:val="22"/>
                <w:szCs w:val="22"/>
              </w:rPr>
              <w:fldChar w:fldCharType="end"/>
            </w:r>
          </w:hyperlink>
        </w:p>
        <w:p w14:paraId="3D40EC8E" w14:textId="4B2987E1" w:rsidR="001F5F75" w:rsidRPr="005C417C" w:rsidRDefault="005C038D" w:rsidP="0027658E">
          <w:pPr>
            <w:pStyle w:val="TOC3"/>
            <w:tabs>
              <w:tab w:val="clear" w:pos="9062"/>
              <w:tab w:val="right" w:leader="dot" w:pos="9356"/>
            </w:tabs>
            <w:spacing w:after="0" w:line="26" w:lineRule="atLeast"/>
            <w:rPr>
              <w:rFonts w:asciiTheme="majorHAnsi" w:eastAsia="Kozuka Mincho Pr6N L" w:hAnsiTheme="majorHAnsi" w:cstheme="majorHAnsi"/>
              <w:b w:val="0"/>
              <w:sz w:val="22"/>
              <w:szCs w:val="22"/>
            </w:rPr>
          </w:pPr>
          <w:hyperlink w:anchor="_Toc131164770" w:history="1">
            <w:r w:rsidR="001F5F75" w:rsidRPr="005C417C">
              <w:rPr>
                <w:rStyle w:val="Hyperlink"/>
                <w:rFonts w:asciiTheme="majorHAnsi" w:eastAsia="Kozuka Mincho Pr6N L" w:hAnsiTheme="majorHAnsi" w:cstheme="majorHAnsi"/>
                <w:b w:val="0"/>
                <w:color w:val="auto"/>
                <w:sz w:val="22"/>
                <w:szCs w:val="22"/>
              </w:rPr>
              <w:t>3.6.2. Kaznena djela počinjena na štetu članova obitelji/bliskih osoba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_Toc131164770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57</w:t>
            </w:r>
            <w:r w:rsidR="001F5F75" w:rsidRPr="005C417C">
              <w:rPr>
                <w:rFonts w:asciiTheme="majorHAnsi" w:eastAsia="Kozuka Mincho Pr6N L" w:hAnsiTheme="majorHAnsi" w:cstheme="majorHAnsi"/>
                <w:b w:val="0"/>
                <w:webHidden/>
                <w:sz w:val="22"/>
                <w:szCs w:val="22"/>
              </w:rPr>
              <w:fldChar w:fldCharType="end"/>
            </w:r>
          </w:hyperlink>
        </w:p>
        <w:p w14:paraId="7EBFDE52" w14:textId="08E98A53"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71" w:history="1">
            <w:r w:rsidR="001F5F75" w:rsidRPr="005C417C">
              <w:rPr>
                <w:rStyle w:val="Hyperlink"/>
                <w:rFonts w:asciiTheme="majorHAnsi" w:eastAsia="Kozuka Mincho Pr6N L" w:hAnsiTheme="majorHAnsi" w:cstheme="majorHAnsi"/>
                <w:b w:val="0"/>
                <w:color w:val="auto"/>
                <w:sz w:val="22"/>
                <w:szCs w:val="22"/>
              </w:rPr>
              <w:t>3.7. Kibernetički kriminalitet i kibernetička sigurnost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_Toc131164771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59</w:t>
            </w:r>
            <w:r w:rsidR="001F5F75" w:rsidRPr="005C417C">
              <w:rPr>
                <w:rFonts w:asciiTheme="majorHAnsi" w:eastAsia="Kozuka Mincho Pr6N L" w:hAnsiTheme="majorHAnsi" w:cstheme="majorHAnsi"/>
                <w:b w:val="0"/>
                <w:webHidden/>
                <w:sz w:val="22"/>
                <w:szCs w:val="22"/>
              </w:rPr>
              <w:fldChar w:fldCharType="end"/>
            </w:r>
          </w:hyperlink>
        </w:p>
        <w:p w14:paraId="21C0EEB8" w14:textId="59C6566A"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72" w:history="1">
            <w:r w:rsidR="001F5F75" w:rsidRPr="005C417C">
              <w:rPr>
                <w:rStyle w:val="Hyperlink"/>
                <w:rFonts w:asciiTheme="majorHAnsi" w:eastAsia="Kozuka Mincho Pr6N L" w:hAnsiTheme="majorHAnsi" w:cstheme="majorHAnsi"/>
                <w:b w:val="0"/>
                <w:color w:val="auto"/>
                <w:sz w:val="22"/>
                <w:szCs w:val="22"/>
                <w:lang w:eastAsia="en-US"/>
              </w:rPr>
              <w:t>3.8. Ostale značajne aktivnosti kriminalističke policije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_Toc131164772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66</w:t>
            </w:r>
            <w:r w:rsidR="001F5F75" w:rsidRPr="005C417C">
              <w:rPr>
                <w:rFonts w:asciiTheme="majorHAnsi" w:eastAsia="Kozuka Mincho Pr6N L" w:hAnsiTheme="majorHAnsi" w:cstheme="majorHAnsi"/>
                <w:b w:val="0"/>
                <w:webHidden/>
                <w:sz w:val="22"/>
                <w:szCs w:val="22"/>
              </w:rPr>
              <w:fldChar w:fldCharType="end"/>
            </w:r>
          </w:hyperlink>
        </w:p>
        <w:p w14:paraId="0192D74C" w14:textId="77777777" w:rsidR="00393D2A" w:rsidRPr="005C417C" w:rsidRDefault="00393D2A" w:rsidP="0027658E">
          <w:pPr>
            <w:tabs>
              <w:tab w:val="right" w:leader="dot" w:pos="9356"/>
            </w:tabs>
            <w:spacing w:line="26" w:lineRule="atLeast"/>
            <w:rPr>
              <w:rFonts w:asciiTheme="majorHAnsi" w:eastAsia="Kozuka Mincho Pr6N L" w:hAnsiTheme="majorHAnsi" w:cstheme="majorHAnsi"/>
              <w:noProof/>
              <w:sz w:val="22"/>
              <w:szCs w:val="22"/>
            </w:rPr>
          </w:pPr>
        </w:p>
        <w:p w14:paraId="795A38E7" w14:textId="07ED2EC5" w:rsidR="001F5F75" w:rsidRPr="005C417C" w:rsidRDefault="005C038D" w:rsidP="0027658E">
          <w:pPr>
            <w:pStyle w:val="TOC1"/>
            <w:tabs>
              <w:tab w:val="clear" w:pos="9072"/>
              <w:tab w:val="right" w:leader="dot" w:pos="9356"/>
            </w:tabs>
            <w:rPr>
              <w:color w:val="auto"/>
            </w:rPr>
          </w:pPr>
          <w:hyperlink w:anchor="_Toc131164773" w:history="1">
            <w:r w:rsidR="001F5F75" w:rsidRPr="005C417C">
              <w:rPr>
                <w:rStyle w:val="Hyperlink"/>
                <w:color w:val="auto"/>
              </w:rPr>
              <w:t>4. SIGURNOST PROMETA NA CESTAMA</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_Toc131164773 \h </w:instrText>
            </w:r>
            <w:r w:rsidR="001F5F75" w:rsidRPr="005C417C">
              <w:rPr>
                <w:webHidden/>
                <w:color w:val="auto"/>
              </w:rPr>
            </w:r>
            <w:r w:rsidR="001F5F75" w:rsidRPr="005C417C">
              <w:rPr>
                <w:webHidden/>
                <w:color w:val="auto"/>
              </w:rPr>
              <w:fldChar w:fldCharType="separate"/>
            </w:r>
            <w:r>
              <w:rPr>
                <w:webHidden/>
                <w:color w:val="auto"/>
              </w:rPr>
              <w:t>68</w:t>
            </w:r>
            <w:r w:rsidR="001F5F75" w:rsidRPr="005C417C">
              <w:rPr>
                <w:webHidden/>
                <w:color w:val="auto"/>
              </w:rPr>
              <w:fldChar w:fldCharType="end"/>
            </w:r>
          </w:hyperlink>
        </w:p>
        <w:p w14:paraId="1545DBE6" w14:textId="46D7B776"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74" w:history="1">
            <w:r w:rsidR="001F5F75" w:rsidRPr="005C417C">
              <w:rPr>
                <w:rStyle w:val="Hyperlink"/>
                <w:rFonts w:asciiTheme="majorHAnsi" w:eastAsia="Kozuka Mincho Pr6N L" w:hAnsiTheme="majorHAnsi" w:cstheme="majorHAnsi"/>
                <w:b w:val="0"/>
                <w:color w:val="auto"/>
                <w:sz w:val="22"/>
                <w:szCs w:val="22"/>
              </w:rPr>
              <w:t>4.1. Opći pregled sigurnosti prometa na cestama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_Toc131164774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69</w:t>
            </w:r>
            <w:r w:rsidR="001F5F75" w:rsidRPr="005C417C">
              <w:rPr>
                <w:rFonts w:asciiTheme="majorHAnsi" w:eastAsia="Kozuka Mincho Pr6N L" w:hAnsiTheme="majorHAnsi" w:cstheme="majorHAnsi"/>
                <w:b w:val="0"/>
                <w:webHidden/>
                <w:sz w:val="22"/>
                <w:szCs w:val="22"/>
              </w:rPr>
              <w:fldChar w:fldCharType="end"/>
            </w:r>
          </w:hyperlink>
        </w:p>
        <w:p w14:paraId="3411CDD0" w14:textId="3B008DB4"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75" w:history="1">
            <w:r w:rsidR="001F5F75" w:rsidRPr="005C417C">
              <w:rPr>
                <w:rStyle w:val="Hyperlink"/>
                <w:rFonts w:asciiTheme="majorHAnsi" w:eastAsia="Kozuka Mincho Pr6N L" w:hAnsiTheme="majorHAnsi" w:cstheme="majorHAnsi"/>
                <w:b w:val="0"/>
                <w:color w:val="auto"/>
                <w:sz w:val="22"/>
                <w:szCs w:val="22"/>
              </w:rPr>
              <w:t>4.2. Vrste prometnih nesreća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_Toc131164775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71</w:t>
            </w:r>
            <w:r w:rsidR="001F5F75" w:rsidRPr="005C417C">
              <w:rPr>
                <w:rFonts w:asciiTheme="majorHAnsi" w:eastAsia="Kozuka Mincho Pr6N L" w:hAnsiTheme="majorHAnsi" w:cstheme="majorHAnsi"/>
                <w:b w:val="0"/>
                <w:webHidden/>
                <w:sz w:val="22"/>
                <w:szCs w:val="22"/>
              </w:rPr>
              <w:fldChar w:fldCharType="end"/>
            </w:r>
          </w:hyperlink>
        </w:p>
        <w:p w14:paraId="2A117470" w14:textId="50A6B2BD"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76" w:history="1">
            <w:r w:rsidR="001F5F75" w:rsidRPr="005C417C">
              <w:rPr>
                <w:rStyle w:val="Hyperlink"/>
                <w:rFonts w:asciiTheme="majorHAnsi" w:eastAsia="Kozuka Mincho Pr6N L" w:hAnsiTheme="majorHAnsi" w:cstheme="majorHAnsi"/>
                <w:b w:val="0"/>
                <w:color w:val="auto"/>
                <w:sz w:val="22"/>
                <w:szCs w:val="22"/>
              </w:rPr>
              <w:t>4.3.  Uzroci prometnih nesreća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_Toc131164776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71</w:t>
            </w:r>
            <w:r w:rsidR="001F5F75" w:rsidRPr="005C417C">
              <w:rPr>
                <w:rFonts w:asciiTheme="majorHAnsi" w:eastAsia="Kozuka Mincho Pr6N L" w:hAnsiTheme="majorHAnsi" w:cstheme="majorHAnsi"/>
                <w:b w:val="0"/>
                <w:webHidden/>
                <w:sz w:val="22"/>
                <w:szCs w:val="22"/>
              </w:rPr>
              <w:fldChar w:fldCharType="end"/>
            </w:r>
          </w:hyperlink>
        </w:p>
        <w:p w14:paraId="7AACB849" w14:textId="26F0D912"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77" w:history="1">
            <w:r w:rsidR="001F5F75" w:rsidRPr="005C417C">
              <w:rPr>
                <w:rStyle w:val="Hyperlink"/>
                <w:rFonts w:asciiTheme="majorHAnsi" w:eastAsia="Kozuka Mincho Pr6N L" w:hAnsiTheme="majorHAnsi" w:cstheme="majorHAnsi"/>
                <w:b w:val="0"/>
                <w:color w:val="auto"/>
                <w:sz w:val="22"/>
                <w:szCs w:val="22"/>
              </w:rPr>
              <w:t>4.4. Vozači koji su prouzročili prometnu nesreću</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_Toc131164777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71</w:t>
            </w:r>
            <w:r w:rsidR="001F5F75" w:rsidRPr="005C417C">
              <w:rPr>
                <w:rFonts w:asciiTheme="majorHAnsi" w:eastAsia="Kozuka Mincho Pr6N L" w:hAnsiTheme="majorHAnsi" w:cstheme="majorHAnsi"/>
                <w:b w:val="0"/>
                <w:webHidden/>
                <w:sz w:val="22"/>
                <w:szCs w:val="22"/>
              </w:rPr>
              <w:fldChar w:fldCharType="end"/>
            </w:r>
          </w:hyperlink>
        </w:p>
        <w:p w14:paraId="4F26D349" w14:textId="7A8CDA6B"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78" w:history="1">
            <w:r w:rsidR="001F5F75" w:rsidRPr="005C417C">
              <w:rPr>
                <w:rStyle w:val="Hyperlink"/>
                <w:rFonts w:asciiTheme="majorHAnsi" w:eastAsia="Kozuka Mincho Pr6N L" w:hAnsiTheme="majorHAnsi" w:cstheme="majorHAnsi"/>
                <w:b w:val="0"/>
                <w:color w:val="auto"/>
                <w:sz w:val="22"/>
                <w:szCs w:val="22"/>
              </w:rPr>
              <w:t>4.5. Kaznena djela u prometu</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_Toc131164778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72</w:t>
            </w:r>
            <w:r w:rsidR="001F5F75" w:rsidRPr="005C417C">
              <w:rPr>
                <w:rFonts w:asciiTheme="majorHAnsi" w:eastAsia="Kozuka Mincho Pr6N L" w:hAnsiTheme="majorHAnsi" w:cstheme="majorHAnsi"/>
                <w:b w:val="0"/>
                <w:webHidden/>
                <w:sz w:val="22"/>
                <w:szCs w:val="22"/>
              </w:rPr>
              <w:fldChar w:fldCharType="end"/>
            </w:r>
          </w:hyperlink>
        </w:p>
        <w:p w14:paraId="1F8480A5" w14:textId="435497B4"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79" w:history="1">
            <w:r w:rsidR="001F5F75" w:rsidRPr="005C417C">
              <w:rPr>
                <w:rStyle w:val="Hyperlink"/>
                <w:rFonts w:asciiTheme="majorHAnsi" w:eastAsia="Kozuka Mincho Pr6N L" w:hAnsiTheme="majorHAnsi" w:cstheme="majorHAnsi"/>
                <w:b w:val="0"/>
                <w:color w:val="auto"/>
                <w:sz w:val="22"/>
                <w:szCs w:val="22"/>
              </w:rPr>
              <w:t>4.6. Nadzor prometa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_Toc131164779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72</w:t>
            </w:r>
            <w:r w:rsidR="001F5F75" w:rsidRPr="005C417C">
              <w:rPr>
                <w:rFonts w:asciiTheme="majorHAnsi" w:eastAsia="Kozuka Mincho Pr6N L" w:hAnsiTheme="majorHAnsi" w:cstheme="majorHAnsi"/>
                <w:b w:val="0"/>
                <w:webHidden/>
                <w:sz w:val="22"/>
                <w:szCs w:val="22"/>
              </w:rPr>
              <w:fldChar w:fldCharType="end"/>
            </w:r>
          </w:hyperlink>
        </w:p>
        <w:p w14:paraId="39480DB6" w14:textId="06FE81C5"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0" w:history="1">
            <w:r w:rsidR="001F5F75" w:rsidRPr="005C417C">
              <w:rPr>
                <w:rStyle w:val="Hyperlink"/>
                <w:rFonts w:asciiTheme="majorHAnsi" w:eastAsia="Kozuka Mincho Pr6N L" w:hAnsiTheme="majorHAnsi" w:cstheme="majorHAnsi"/>
                <w:b w:val="0"/>
                <w:color w:val="auto"/>
                <w:sz w:val="22"/>
                <w:szCs w:val="22"/>
              </w:rPr>
              <w:t>4.7. Nacionalni plan sigurnosti cestovnog prometa Republike Hrvatske za razdoblje 2021. – 2030. godine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_Toc131164780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73</w:t>
            </w:r>
            <w:r w:rsidR="001F5F75" w:rsidRPr="005C417C">
              <w:rPr>
                <w:rFonts w:asciiTheme="majorHAnsi" w:eastAsia="Kozuka Mincho Pr6N L" w:hAnsiTheme="majorHAnsi" w:cstheme="majorHAnsi"/>
                <w:b w:val="0"/>
                <w:webHidden/>
                <w:sz w:val="22"/>
                <w:szCs w:val="22"/>
              </w:rPr>
              <w:fldChar w:fldCharType="end"/>
            </w:r>
          </w:hyperlink>
        </w:p>
        <w:p w14:paraId="1C42DBCE" w14:textId="63211559"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1" w:history="1">
            <w:r w:rsidR="001F5F75" w:rsidRPr="005C417C">
              <w:rPr>
                <w:rStyle w:val="Hyperlink"/>
                <w:rFonts w:asciiTheme="majorHAnsi" w:eastAsia="Kozuka Mincho Pr6N L" w:hAnsiTheme="majorHAnsi" w:cstheme="majorHAnsi"/>
                <w:b w:val="0"/>
                <w:color w:val="auto"/>
                <w:sz w:val="22"/>
                <w:szCs w:val="22"/>
              </w:rPr>
              <w:t>4.8. Međunarodna policijska razmjena i suradnja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_Toc131164781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73</w:t>
            </w:r>
            <w:r w:rsidR="001F5F75" w:rsidRPr="005C417C">
              <w:rPr>
                <w:rFonts w:asciiTheme="majorHAnsi" w:eastAsia="Kozuka Mincho Pr6N L" w:hAnsiTheme="majorHAnsi" w:cstheme="majorHAnsi"/>
                <w:b w:val="0"/>
                <w:webHidden/>
                <w:sz w:val="22"/>
                <w:szCs w:val="22"/>
              </w:rPr>
              <w:fldChar w:fldCharType="end"/>
            </w:r>
          </w:hyperlink>
        </w:p>
        <w:p w14:paraId="4BF73BC3" w14:textId="1AFBED0C"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2" w:history="1">
            <w:r w:rsidR="00584921">
              <w:rPr>
                <w:rStyle w:val="Hyperlink"/>
                <w:rFonts w:asciiTheme="majorHAnsi" w:eastAsia="Kozuka Mincho Pr6N L" w:hAnsiTheme="majorHAnsi" w:cstheme="majorHAnsi"/>
                <w:b w:val="0"/>
                <w:color w:val="auto"/>
                <w:sz w:val="22"/>
                <w:szCs w:val="22"/>
              </w:rPr>
              <w:t>4.9</w:t>
            </w:r>
            <w:r w:rsidR="001F5F75" w:rsidRPr="005C417C">
              <w:rPr>
                <w:rStyle w:val="Hyperlink"/>
                <w:rFonts w:asciiTheme="majorHAnsi" w:eastAsia="Kozuka Mincho Pr6N L" w:hAnsiTheme="majorHAnsi" w:cstheme="majorHAnsi"/>
                <w:b w:val="0"/>
                <w:color w:val="auto"/>
                <w:sz w:val="22"/>
                <w:szCs w:val="22"/>
              </w:rPr>
              <w:t>. Mobilna jedinica prometne policije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_Toc131164782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74</w:t>
            </w:r>
            <w:r w:rsidR="001F5F75" w:rsidRPr="005C417C">
              <w:rPr>
                <w:rFonts w:asciiTheme="majorHAnsi" w:eastAsia="Kozuka Mincho Pr6N L" w:hAnsiTheme="majorHAnsi" w:cstheme="majorHAnsi"/>
                <w:b w:val="0"/>
                <w:webHidden/>
                <w:sz w:val="22"/>
                <w:szCs w:val="22"/>
              </w:rPr>
              <w:fldChar w:fldCharType="end"/>
            </w:r>
          </w:hyperlink>
        </w:p>
        <w:p w14:paraId="66BC7E15" w14:textId="77777777" w:rsidR="00393D2A" w:rsidRPr="005C417C" w:rsidRDefault="00393D2A" w:rsidP="0027658E">
          <w:pPr>
            <w:tabs>
              <w:tab w:val="right" w:leader="dot" w:pos="9356"/>
            </w:tabs>
            <w:spacing w:line="26" w:lineRule="atLeast"/>
            <w:rPr>
              <w:rFonts w:asciiTheme="majorHAnsi" w:eastAsia="Kozuka Mincho Pr6N L" w:hAnsiTheme="majorHAnsi" w:cstheme="majorHAnsi"/>
              <w:noProof/>
              <w:sz w:val="22"/>
              <w:szCs w:val="22"/>
            </w:rPr>
          </w:pPr>
        </w:p>
        <w:p w14:paraId="683DC817" w14:textId="6FF460E9" w:rsidR="001F5F75" w:rsidRPr="005C417C" w:rsidRDefault="005C038D" w:rsidP="0027658E">
          <w:pPr>
            <w:pStyle w:val="TOC1"/>
            <w:tabs>
              <w:tab w:val="clear" w:pos="9072"/>
              <w:tab w:val="right" w:leader="dot" w:pos="9356"/>
            </w:tabs>
            <w:rPr>
              <w:color w:val="auto"/>
            </w:rPr>
          </w:pPr>
          <w:hyperlink w:anchor="_Toc131164783" w:history="1">
            <w:r w:rsidR="001F5F75" w:rsidRPr="005C417C">
              <w:rPr>
                <w:rStyle w:val="Hyperlink"/>
                <w:color w:val="auto"/>
              </w:rPr>
              <w:t>5. SIGURNOST NA DRŽAVNOJ GRANICI, U ZRAČNOM PROMETU I PLOVIDBI</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_Toc131164783 \h </w:instrText>
            </w:r>
            <w:r w:rsidR="001F5F75" w:rsidRPr="005C417C">
              <w:rPr>
                <w:webHidden/>
                <w:color w:val="auto"/>
              </w:rPr>
            </w:r>
            <w:r w:rsidR="001F5F75" w:rsidRPr="005C417C">
              <w:rPr>
                <w:webHidden/>
                <w:color w:val="auto"/>
              </w:rPr>
              <w:fldChar w:fldCharType="separate"/>
            </w:r>
            <w:r>
              <w:rPr>
                <w:webHidden/>
                <w:color w:val="auto"/>
              </w:rPr>
              <w:t>78</w:t>
            </w:r>
            <w:r w:rsidR="001F5F75" w:rsidRPr="005C417C">
              <w:rPr>
                <w:webHidden/>
                <w:color w:val="auto"/>
              </w:rPr>
              <w:fldChar w:fldCharType="end"/>
            </w:r>
          </w:hyperlink>
        </w:p>
        <w:p w14:paraId="2531F9BE" w14:textId="56ABF732"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4" w:history="1">
            <w:r w:rsidR="001F5F75" w:rsidRPr="005C417C">
              <w:rPr>
                <w:rStyle w:val="Hyperlink"/>
                <w:rFonts w:asciiTheme="majorHAnsi" w:eastAsia="Kozuka Mincho Pr6N L" w:hAnsiTheme="majorHAnsi" w:cstheme="majorHAnsi"/>
                <w:b w:val="0"/>
                <w:color w:val="auto"/>
                <w:sz w:val="22"/>
                <w:szCs w:val="22"/>
              </w:rPr>
              <w:t>5.1. Državna granica i granični prijelazi</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_Toc131164784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79</w:t>
            </w:r>
            <w:r w:rsidR="001F5F75" w:rsidRPr="005C417C">
              <w:rPr>
                <w:rFonts w:asciiTheme="majorHAnsi" w:eastAsia="Kozuka Mincho Pr6N L" w:hAnsiTheme="majorHAnsi" w:cstheme="majorHAnsi"/>
                <w:b w:val="0"/>
                <w:webHidden/>
                <w:sz w:val="22"/>
                <w:szCs w:val="22"/>
              </w:rPr>
              <w:fldChar w:fldCharType="end"/>
            </w:r>
          </w:hyperlink>
        </w:p>
        <w:p w14:paraId="0946AA45" w14:textId="457F2560"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5" w:history="1">
            <w:r w:rsidR="001F5F75" w:rsidRPr="005C417C">
              <w:rPr>
                <w:rStyle w:val="Hyperlink"/>
                <w:rFonts w:asciiTheme="majorHAnsi" w:eastAsia="Kozuka Mincho Pr6N L" w:hAnsiTheme="majorHAnsi" w:cstheme="majorHAnsi"/>
                <w:b w:val="0"/>
                <w:color w:val="auto"/>
                <w:sz w:val="22"/>
                <w:szCs w:val="22"/>
              </w:rPr>
              <w:t>5.2. Promet putnika na graničnim prijelazima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_Toc131164785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79</w:t>
            </w:r>
            <w:r w:rsidR="001F5F75" w:rsidRPr="005C417C">
              <w:rPr>
                <w:rFonts w:asciiTheme="majorHAnsi" w:eastAsia="Kozuka Mincho Pr6N L" w:hAnsiTheme="majorHAnsi" w:cstheme="majorHAnsi"/>
                <w:b w:val="0"/>
                <w:webHidden/>
                <w:sz w:val="22"/>
                <w:szCs w:val="22"/>
              </w:rPr>
              <w:fldChar w:fldCharType="end"/>
            </w:r>
          </w:hyperlink>
        </w:p>
        <w:p w14:paraId="76FECE0A" w14:textId="5666661C"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6" w:history="1">
            <w:r w:rsidR="001F5F75" w:rsidRPr="005C417C">
              <w:rPr>
                <w:rStyle w:val="Hyperlink"/>
                <w:rFonts w:asciiTheme="majorHAnsi" w:eastAsia="Kozuka Mincho Pr6N L" w:hAnsiTheme="majorHAnsi" w:cstheme="majorHAnsi"/>
                <w:b w:val="0"/>
                <w:color w:val="auto"/>
                <w:sz w:val="22"/>
                <w:szCs w:val="22"/>
              </w:rPr>
              <w:t>5.3. Izdani dokumenti na graničnim prijelazima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_Toc131164786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80</w:t>
            </w:r>
            <w:r w:rsidR="001F5F75" w:rsidRPr="005C417C">
              <w:rPr>
                <w:rFonts w:asciiTheme="majorHAnsi" w:eastAsia="Kozuka Mincho Pr6N L" w:hAnsiTheme="majorHAnsi" w:cstheme="majorHAnsi"/>
                <w:b w:val="0"/>
                <w:webHidden/>
                <w:sz w:val="22"/>
                <w:szCs w:val="22"/>
              </w:rPr>
              <w:fldChar w:fldCharType="end"/>
            </w:r>
          </w:hyperlink>
        </w:p>
        <w:p w14:paraId="28333F95" w14:textId="64B90AED"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7" w:history="1">
            <w:r w:rsidR="001F5F75" w:rsidRPr="005C417C">
              <w:rPr>
                <w:rStyle w:val="Hyperlink"/>
                <w:rFonts w:asciiTheme="majorHAnsi" w:eastAsia="Kozuka Mincho Pr6N L" w:hAnsiTheme="majorHAnsi" w:cstheme="majorHAnsi"/>
                <w:b w:val="0"/>
                <w:color w:val="auto"/>
                <w:sz w:val="22"/>
                <w:szCs w:val="22"/>
              </w:rPr>
              <w:t>5.4. Odbijanje ulaska u RH i zabrana izlaska iz RH</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_Toc131164787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80</w:t>
            </w:r>
            <w:r w:rsidR="001F5F75" w:rsidRPr="005C417C">
              <w:rPr>
                <w:rFonts w:asciiTheme="majorHAnsi" w:eastAsia="Kozuka Mincho Pr6N L" w:hAnsiTheme="majorHAnsi" w:cstheme="majorHAnsi"/>
                <w:b w:val="0"/>
                <w:webHidden/>
                <w:sz w:val="22"/>
                <w:szCs w:val="22"/>
              </w:rPr>
              <w:fldChar w:fldCharType="end"/>
            </w:r>
          </w:hyperlink>
        </w:p>
        <w:p w14:paraId="511B0AF9" w14:textId="49EE48B5"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8" w:history="1">
            <w:r w:rsidR="001F5F75" w:rsidRPr="005C417C">
              <w:rPr>
                <w:rStyle w:val="Hyperlink"/>
                <w:rFonts w:asciiTheme="majorHAnsi" w:eastAsia="Kozuka Mincho Pr6N L" w:hAnsiTheme="majorHAnsi" w:cstheme="majorHAnsi"/>
                <w:b w:val="0"/>
                <w:color w:val="auto"/>
                <w:sz w:val="22"/>
                <w:szCs w:val="22"/>
              </w:rPr>
              <w:t>5.5. Zlouporaba putnih dokumenata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_Toc131164788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82</w:t>
            </w:r>
            <w:r w:rsidR="001F5F75" w:rsidRPr="005C417C">
              <w:rPr>
                <w:rFonts w:asciiTheme="majorHAnsi" w:eastAsia="Kozuka Mincho Pr6N L" w:hAnsiTheme="majorHAnsi" w:cstheme="majorHAnsi"/>
                <w:b w:val="0"/>
                <w:webHidden/>
                <w:sz w:val="22"/>
                <w:szCs w:val="22"/>
              </w:rPr>
              <w:fldChar w:fldCharType="end"/>
            </w:r>
          </w:hyperlink>
        </w:p>
        <w:p w14:paraId="1580D61D" w14:textId="3FC13A21"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89" w:history="1">
            <w:r w:rsidR="001F5F75" w:rsidRPr="005C417C">
              <w:rPr>
                <w:rStyle w:val="Hyperlink"/>
                <w:rFonts w:asciiTheme="majorHAnsi" w:eastAsia="Kozuka Mincho Pr6N L" w:hAnsiTheme="majorHAnsi" w:cstheme="majorHAnsi"/>
                <w:b w:val="0"/>
                <w:color w:val="auto"/>
                <w:sz w:val="22"/>
                <w:szCs w:val="22"/>
              </w:rPr>
              <w:t>5.6. Prekogranični kriminalitet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_Toc131164789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83</w:t>
            </w:r>
            <w:r w:rsidR="001F5F75" w:rsidRPr="005C417C">
              <w:rPr>
                <w:rFonts w:asciiTheme="majorHAnsi" w:eastAsia="Kozuka Mincho Pr6N L" w:hAnsiTheme="majorHAnsi" w:cstheme="majorHAnsi"/>
                <w:b w:val="0"/>
                <w:webHidden/>
                <w:sz w:val="22"/>
                <w:szCs w:val="22"/>
              </w:rPr>
              <w:fldChar w:fldCharType="end"/>
            </w:r>
          </w:hyperlink>
        </w:p>
        <w:p w14:paraId="0AA2E058" w14:textId="5BDEBFE3"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0" w:history="1">
            <w:r w:rsidR="001F5F75" w:rsidRPr="005C417C">
              <w:rPr>
                <w:rStyle w:val="Hyperlink"/>
                <w:rFonts w:asciiTheme="majorHAnsi" w:eastAsia="Kozuka Mincho Pr6N L" w:hAnsiTheme="majorHAnsi" w:cstheme="majorHAnsi"/>
                <w:b w:val="0"/>
                <w:color w:val="auto"/>
                <w:sz w:val="22"/>
                <w:szCs w:val="22"/>
              </w:rPr>
              <w:t>5.7. Ostali poslovi granične policije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_Toc131164790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83</w:t>
            </w:r>
            <w:r w:rsidR="001F5F75" w:rsidRPr="005C417C">
              <w:rPr>
                <w:rFonts w:asciiTheme="majorHAnsi" w:eastAsia="Kozuka Mincho Pr6N L" w:hAnsiTheme="majorHAnsi" w:cstheme="majorHAnsi"/>
                <w:b w:val="0"/>
                <w:webHidden/>
                <w:sz w:val="22"/>
                <w:szCs w:val="22"/>
              </w:rPr>
              <w:fldChar w:fldCharType="end"/>
            </w:r>
          </w:hyperlink>
        </w:p>
        <w:p w14:paraId="25854039" w14:textId="3C185552"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1" w:history="1">
            <w:r w:rsidR="001F5F75" w:rsidRPr="005C417C">
              <w:rPr>
                <w:rStyle w:val="Hyperlink"/>
                <w:rFonts w:asciiTheme="majorHAnsi" w:eastAsia="Kozuka Mincho Pr6N L" w:hAnsiTheme="majorHAnsi" w:cstheme="majorHAnsi"/>
                <w:b w:val="0"/>
                <w:color w:val="auto"/>
                <w:sz w:val="22"/>
                <w:szCs w:val="22"/>
              </w:rPr>
              <w:t>5.8. Nezakonite migracije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_Toc131164791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83</w:t>
            </w:r>
            <w:r w:rsidR="001F5F75" w:rsidRPr="005C417C">
              <w:rPr>
                <w:rFonts w:asciiTheme="majorHAnsi" w:eastAsia="Kozuka Mincho Pr6N L" w:hAnsiTheme="majorHAnsi" w:cstheme="majorHAnsi"/>
                <w:b w:val="0"/>
                <w:webHidden/>
                <w:sz w:val="22"/>
                <w:szCs w:val="22"/>
              </w:rPr>
              <w:fldChar w:fldCharType="end"/>
            </w:r>
          </w:hyperlink>
        </w:p>
        <w:p w14:paraId="03FDA3A7" w14:textId="06218C43"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2" w:history="1">
            <w:r w:rsidR="001F5F75" w:rsidRPr="005C417C">
              <w:rPr>
                <w:rStyle w:val="Hyperlink"/>
                <w:rFonts w:asciiTheme="majorHAnsi" w:eastAsia="Kozuka Mincho Pr6N L" w:hAnsiTheme="majorHAnsi" w:cstheme="majorHAnsi"/>
                <w:b w:val="0"/>
                <w:color w:val="auto"/>
                <w:sz w:val="22"/>
                <w:szCs w:val="22"/>
              </w:rPr>
              <w:t>5.9. Prihvat i vraćanje stranaca na granici</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_Toc131164792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84</w:t>
            </w:r>
            <w:r w:rsidR="001F5F75" w:rsidRPr="005C417C">
              <w:rPr>
                <w:rFonts w:asciiTheme="majorHAnsi" w:eastAsia="Kozuka Mincho Pr6N L" w:hAnsiTheme="majorHAnsi" w:cstheme="majorHAnsi"/>
                <w:b w:val="0"/>
                <w:webHidden/>
                <w:sz w:val="22"/>
                <w:szCs w:val="22"/>
              </w:rPr>
              <w:fldChar w:fldCharType="end"/>
            </w:r>
          </w:hyperlink>
        </w:p>
        <w:p w14:paraId="347BE216" w14:textId="6A9B39C3"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3" w:history="1">
            <w:r w:rsidR="001F5F75" w:rsidRPr="005C417C">
              <w:rPr>
                <w:rStyle w:val="Hyperlink"/>
                <w:rFonts w:asciiTheme="majorHAnsi" w:eastAsia="Kozuka Mincho Pr6N L" w:hAnsiTheme="majorHAnsi" w:cstheme="majorHAnsi"/>
                <w:b w:val="0"/>
                <w:color w:val="auto"/>
                <w:sz w:val="22"/>
                <w:szCs w:val="22"/>
              </w:rPr>
              <w:t>5.10. Analiza stanja na području nezakonitih migracija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_Toc131164793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85</w:t>
            </w:r>
            <w:r w:rsidR="001F5F75" w:rsidRPr="005C417C">
              <w:rPr>
                <w:rFonts w:asciiTheme="majorHAnsi" w:eastAsia="Kozuka Mincho Pr6N L" w:hAnsiTheme="majorHAnsi" w:cstheme="majorHAnsi"/>
                <w:b w:val="0"/>
                <w:webHidden/>
                <w:sz w:val="22"/>
                <w:szCs w:val="22"/>
              </w:rPr>
              <w:fldChar w:fldCharType="end"/>
            </w:r>
          </w:hyperlink>
        </w:p>
        <w:p w14:paraId="0F9D241C" w14:textId="3A274371"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4" w:history="1">
            <w:r w:rsidR="001F5F75" w:rsidRPr="005C417C">
              <w:rPr>
                <w:rStyle w:val="Hyperlink"/>
                <w:rFonts w:asciiTheme="majorHAnsi" w:eastAsia="Kozuka Mincho Pr6N L" w:hAnsiTheme="majorHAnsi" w:cstheme="majorHAnsi"/>
                <w:b w:val="0"/>
                <w:color w:val="auto"/>
                <w:sz w:val="22"/>
                <w:szCs w:val="22"/>
              </w:rPr>
              <w:t>5.11. Povreda državne granice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_Toc131164794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85</w:t>
            </w:r>
            <w:r w:rsidR="001F5F75" w:rsidRPr="005C417C">
              <w:rPr>
                <w:rFonts w:asciiTheme="majorHAnsi" w:eastAsia="Kozuka Mincho Pr6N L" w:hAnsiTheme="majorHAnsi" w:cstheme="majorHAnsi"/>
                <w:b w:val="0"/>
                <w:webHidden/>
                <w:sz w:val="22"/>
                <w:szCs w:val="22"/>
              </w:rPr>
              <w:fldChar w:fldCharType="end"/>
            </w:r>
          </w:hyperlink>
        </w:p>
        <w:p w14:paraId="1A7F0FE7" w14:textId="3F35D285"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5" w:history="1">
            <w:r w:rsidR="001F5F75" w:rsidRPr="005C417C">
              <w:rPr>
                <w:rStyle w:val="Hyperlink"/>
                <w:rFonts w:asciiTheme="majorHAnsi" w:eastAsia="Kozuka Mincho Pr6N L" w:hAnsiTheme="majorHAnsi" w:cstheme="majorHAnsi"/>
                <w:b w:val="0"/>
                <w:color w:val="auto"/>
                <w:sz w:val="22"/>
                <w:szCs w:val="22"/>
              </w:rPr>
              <w:t>5.12. Poslovi pomorske policije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_Toc131164795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86</w:t>
            </w:r>
            <w:r w:rsidR="001F5F75" w:rsidRPr="005C417C">
              <w:rPr>
                <w:rFonts w:asciiTheme="majorHAnsi" w:eastAsia="Kozuka Mincho Pr6N L" w:hAnsiTheme="majorHAnsi" w:cstheme="majorHAnsi"/>
                <w:b w:val="0"/>
                <w:webHidden/>
                <w:sz w:val="22"/>
                <w:szCs w:val="22"/>
              </w:rPr>
              <w:fldChar w:fldCharType="end"/>
            </w:r>
          </w:hyperlink>
        </w:p>
        <w:p w14:paraId="1791E092" w14:textId="61FFEB38"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6" w:history="1">
            <w:r w:rsidR="001F5F75" w:rsidRPr="005C417C">
              <w:rPr>
                <w:rStyle w:val="Hyperlink"/>
                <w:rFonts w:asciiTheme="majorHAnsi" w:eastAsia="Kozuka Mincho Pr6N L" w:hAnsiTheme="majorHAnsi" w:cstheme="majorHAnsi"/>
                <w:b w:val="0"/>
                <w:color w:val="auto"/>
                <w:sz w:val="22"/>
                <w:szCs w:val="22"/>
              </w:rPr>
              <w:t>5.13. Poslovi aerodromske policije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_Toc131164796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89</w:t>
            </w:r>
            <w:r w:rsidR="001F5F75" w:rsidRPr="005C417C">
              <w:rPr>
                <w:rFonts w:asciiTheme="majorHAnsi" w:eastAsia="Kozuka Mincho Pr6N L" w:hAnsiTheme="majorHAnsi" w:cstheme="majorHAnsi"/>
                <w:b w:val="0"/>
                <w:webHidden/>
                <w:sz w:val="22"/>
                <w:szCs w:val="22"/>
              </w:rPr>
              <w:fldChar w:fldCharType="end"/>
            </w:r>
          </w:hyperlink>
        </w:p>
        <w:p w14:paraId="5260F7BC" w14:textId="2CF3756B"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7" w:history="1">
            <w:r w:rsidR="001F5F75" w:rsidRPr="005C417C">
              <w:rPr>
                <w:rStyle w:val="Hyperlink"/>
                <w:rFonts w:asciiTheme="majorHAnsi" w:eastAsia="Kozuka Mincho Pr6N L" w:hAnsiTheme="majorHAnsi" w:cstheme="majorHAnsi"/>
                <w:b w:val="0"/>
                <w:color w:val="auto"/>
                <w:sz w:val="22"/>
                <w:szCs w:val="22"/>
              </w:rPr>
              <w:t>5.14. Mobilna jedinica za provedbu nadzora državne granice</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_Toc131164797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90</w:t>
            </w:r>
            <w:r w:rsidR="001F5F75" w:rsidRPr="005C417C">
              <w:rPr>
                <w:rFonts w:asciiTheme="majorHAnsi" w:eastAsia="Kozuka Mincho Pr6N L" w:hAnsiTheme="majorHAnsi" w:cstheme="majorHAnsi"/>
                <w:b w:val="0"/>
                <w:webHidden/>
                <w:sz w:val="22"/>
                <w:szCs w:val="22"/>
              </w:rPr>
              <w:fldChar w:fldCharType="end"/>
            </w:r>
          </w:hyperlink>
        </w:p>
        <w:p w14:paraId="6D0CD810" w14:textId="169311EC"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8" w:history="1">
            <w:r w:rsidR="001F5F75" w:rsidRPr="005C417C">
              <w:rPr>
                <w:rStyle w:val="Hyperlink"/>
                <w:rFonts w:asciiTheme="majorHAnsi" w:eastAsia="Kozuka Mincho Pr6N L" w:hAnsiTheme="majorHAnsi" w:cstheme="majorHAnsi"/>
                <w:b w:val="0"/>
                <w:color w:val="auto"/>
                <w:sz w:val="22"/>
                <w:szCs w:val="22"/>
              </w:rPr>
              <w:t>5.15. Prihvatni centar za strance Ježevo</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_Toc131164798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90</w:t>
            </w:r>
            <w:r w:rsidR="001F5F75" w:rsidRPr="005C417C">
              <w:rPr>
                <w:rFonts w:asciiTheme="majorHAnsi" w:eastAsia="Kozuka Mincho Pr6N L" w:hAnsiTheme="majorHAnsi" w:cstheme="majorHAnsi"/>
                <w:b w:val="0"/>
                <w:webHidden/>
                <w:sz w:val="22"/>
                <w:szCs w:val="22"/>
              </w:rPr>
              <w:fldChar w:fldCharType="end"/>
            </w:r>
          </w:hyperlink>
        </w:p>
        <w:p w14:paraId="20C9C5D1" w14:textId="6B41D003"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799" w:history="1">
            <w:r w:rsidR="001F5F75" w:rsidRPr="005C417C">
              <w:rPr>
                <w:rStyle w:val="Hyperlink"/>
                <w:rFonts w:asciiTheme="majorHAnsi" w:eastAsia="Kozuka Mincho Pr6N L" w:hAnsiTheme="majorHAnsi" w:cstheme="majorHAnsi"/>
                <w:b w:val="0"/>
                <w:color w:val="auto"/>
                <w:sz w:val="22"/>
                <w:szCs w:val="22"/>
              </w:rPr>
              <w:t>5.16. Pristupanje Schengenskom prostoru</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_Toc131164799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92</w:t>
            </w:r>
            <w:r w:rsidR="001F5F75" w:rsidRPr="005C417C">
              <w:rPr>
                <w:rFonts w:asciiTheme="majorHAnsi" w:eastAsia="Kozuka Mincho Pr6N L" w:hAnsiTheme="majorHAnsi" w:cstheme="majorHAnsi"/>
                <w:b w:val="0"/>
                <w:webHidden/>
                <w:sz w:val="22"/>
                <w:szCs w:val="22"/>
              </w:rPr>
              <w:fldChar w:fldCharType="end"/>
            </w:r>
          </w:hyperlink>
        </w:p>
        <w:p w14:paraId="77B69AE5" w14:textId="77777777" w:rsidR="00A6096B" w:rsidRPr="005C417C" w:rsidRDefault="00A6096B" w:rsidP="0027658E">
          <w:pPr>
            <w:pStyle w:val="TOC1"/>
            <w:tabs>
              <w:tab w:val="clear" w:pos="9072"/>
              <w:tab w:val="right" w:leader="dot" w:pos="9356"/>
            </w:tabs>
            <w:rPr>
              <w:color w:val="auto"/>
            </w:rPr>
          </w:pPr>
        </w:p>
        <w:p w14:paraId="33613755" w14:textId="19A97442" w:rsidR="00393D2A" w:rsidRPr="005C417C" w:rsidRDefault="005C038D" w:rsidP="0027658E">
          <w:pPr>
            <w:pStyle w:val="TOC1"/>
            <w:tabs>
              <w:tab w:val="clear" w:pos="9072"/>
              <w:tab w:val="right" w:leader="dot" w:pos="9356"/>
            </w:tabs>
            <w:spacing w:line="360" w:lineRule="auto"/>
            <w:ind w:left="323" w:hanging="323"/>
            <w:rPr>
              <w:color w:val="auto"/>
            </w:rPr>
          </w:pPr>
          <w:hyperlink w:anchor="_Toc131164800" w:history="1">
            <w:r w:rsidR="001F5F75" w:rsidRPr="005C417C">
              <w:rPr>
                <w:rStyle w:val="Hyperlink"/>
                <w:color w:val="auto"/>
              </w:rPr>
              <w:t>6. POŽARI I TEHNOLOŠKE EKSPLOZIJE</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_Toc131164800 \h </w:instrText>
            </w:r>
            <w:r w:rsidR="001F5F75" w:rsidRPr="005C417C">
              <w:rPr>
                <w:webHidden/>
                <w:color w:val="auto"/>
              </w:rPr>
            </w:r>
            <w:r w:rsidR="001F5F75" w:rsidRPr="005C417C">
              <w:rPr>
                <w:webHidden/>
                <w:color w:val="auto"/>
              </w:rPr>
              <w:fldChar w:fldCharType="separate"/>
            </w:r>
            <w:r>
              <w:rPr>
                <w:webHidden/>
                <w:color w:val="auto"/>
              </w:rPr>
              <w:t>93</w:t>
            </w:r>
            <w:r w:rsidR="001F5F75" w:rsidRPr="005C417C">
              <w:rPr>
                <w:webHidden/>
                <w:color w:val="auto"/>
              </w:rPr>
              <w:fldChar w:fldCharType="end"/>
            </w:r>
          </w:hyperlink>
        </w:p>
        <w:p w14:paraId="33948056" w14:textId="4D797AD5" w:rsidR="001F5F75" w:rsidRPr="005C417C" w:rsidRDefault="005C038D" w:rsidP="0027658E">
          <w:pPr>
            <w:pStyle w:val="TOC1"/>
            <w:tabs>
              <w:tab w:val="clear" w:pos="9072"/>
              <w:tab w:val="right" w:leader="dot" w:pos="9356"/>
            </w:tabs>
            <w:spacing w:line="360" w:lineRule="auto"/>
            <w:ind w:left="323" w:hanging="323"/>
            <w:rPr>
              <w:color w:val="auto"/>
            </w:rPr>
          </w:pPr>
          <w:hyperlink w:anchor="_Toc131164801" w:history="1">
            <w:r w:rsidR="001F5F75" w:rsidRPr="005C417C">
              <w:rPr>
                <w:rStyle w:val="Hyperlink"/>
                <w:color w:val="auto"/>
              </w:rPr>
              <w:t>7. NESRETNI SLUČAJEVI I SAMOUBOJSTVA</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_Toc131164801 \h </w:instrText>
            </w:r>
            <w:r w:rsidR="001F5F75" w:rsidRPr="005C417C">
              <w:rPr>
                <w:webHidden/>
                <w:color w:val="auto"/>
              </w:rPr>
            </w:r>
            <w:r w:rsidR="001F5F75" w:rsidRPr="005C417C">
              <w:rPr>
                <w:webHidden/>
                <w:color w:val="auto"/>
              </w:rPr>
              <w:fldChar w:fldCharType="separate"/>
            </w:r>
            <w:r>
              <w:rPr>
                <w:webHidden/>
                <w:color w:val="auto"/>
              </w:rPr>
              <w:t>95</w:t>
            </w:r>
            <w:r w:rsidR="001F5F75" w:rsidRPr="005C417C">
              <w:rPr>
                <w:webHidden/>
                <w:color w:val="auto"/>
              </w:rPr>
              <w:fldChar w:fldCharType="end"/>
            </w:r>
          </w:hyperlink>
        </w:p>
        <w:p w14:paraId="630C2F84" w14:textId="6AA3C62E" w:rsidR="001F5F75" w:rsidRPr="005C417C" w:rsidRDefault="005C038D" w:rsidP="0027658E">
          <w:pPr>
            <w:pStyle w:val="TOC1"/>
            <w:tabs>
              <w:tab w:val="clear" w:pos="9072"/>
              <w:tab w:val="right" w:leader="dot" w:pos="9356"/>
            </w:tabs>
            <w:spacing w:line="360" w:lineRule="auto"/>
            <w:ind w:left="323" w:hanging="323"/>
            <w:rPr>
              <w:color w:val="auto"/>
            </w:rPr>
          </w:pPr>
          <w:hyperlink w:anchor="_Toc131164802" w:history="1">
            <w:r w:rsidR="001F5F75" w:rsidRPr="005C417C">
              <w:rPr>
                <w:rStyle w:val="Hyperlink"/>
                <w:color w:val="auto"/>
              </w:rPr>
              <w:t>8. PRITUŽBE NA RAD POLICIJSKIH SLUŽBENIKA, DISCIPLINSKI I KAZNENI POSTUPCI</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_Toc131164802 \h </w:instrText>
            </w:r>
            <w:r w:rsidR="001F5F75" w:rsidRPr="005C417C">
              <w:rPr>
                <w:webHidden/>
                <w:color w:val="auto"/>
              </w:rPr>
            </w:r>
            <w:r w:rsidR="001F5F75" w:rsidRPr="005C417C">
              <w:rPr>
                <w:webHidden/>
                <w:color w:val="auto"/>
              </w:rPr>
              <w:fldChar w:fldCharType="separate"/>
            </w:r>
            <w:r>
              <w:rPr>
                <w:webHidden/>
                <w:color w:val="auto"/>
              </w:rPr>
              <w:t>97</w:t>
            </w:r>
            <w:r w:rsidR="001F5F75" w:rsidRPr="005C417C">
              <w:rPr>
                <w:webHidden/>
                <w:color w:val="auto"/>
              </w:rPr>
              <w:fldChar w:fldCharType="end"/>
            </w:r>
          </w:hyperlink>
        </w:p>
        <w:p w14:paraId="6587D7B5" w14:textId="5DC0B32D" w:rsidR="001F5F75" w:rsidRPr="005C417C" w:rsidRDefault="005C038D" w:rsidP="0027658E">
          <w:pPr>
            <w:pStyle w:val="TOC1"/>
            <w:tabs>
              <w:tab w:val="clear" w:pos="9072"/>
              <w:tab w:val="right" w:leader="dot" w:pos="9356"/>
            </w:tabs>
            <w:spacing w:line="360" w:lineRule="auto"/>
            <w:ind w:left="323" w:hanging="323"/>
            <w:rPr>
              <w:color w:val="auto"/>
            </w:rPr>
          </w:pPr>
          <w:hyperlink w:anchor="_Toc131164803" w:history="1">
            <w:r w:rsidR="001F5F75" w:rsidRPr="005C417C">
              <w:rPr>
                <w:rStyle w:val="Hyperlink"/>
                <w:color w:val="auto"/>
              </w:rPr>
              <w:t>9. NAPADI NA POLICIJSKE SLUŽBENIKE, PRIMJENA POLICIJSKIH OVLASTI - UPORABA SREDSTVA PRISILE</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_Toc131164803 \h </w:instrText>
            </w:r>
            <w:r w:rsidR="001F5F75" w:rsidRPr="005C417C">
              <w:rPr>
                <w:webHidden/>
                <w:color w:val="auto"/>
              </w:rPr>
            </w:r>
            <w:r w:rsidR="001F5F75" w:rsidRPr="005C417C">
              <w:rPr>
                <w:webHidden/>
                <w:color w:val="auto"/>
              </w:rPr>
              <w:fldChar w:fldCharType="separate"/>
            </w:r>
            <w:r>
              <w:rPr>
                <w:webHidden/>
                <w:color w:val="auto"/>
              </w:rPr>
              <w:t>98</w:t>
            </w:r>
            <w:r w:rsidR="001F5F75" w:rsidRPr="005C417C">
              <w:rPr>
                <w:webHidden/>
                <w:color w:val="auto"/>
              </w:rPr>
              <w:fldChar w:fldCharType="end"/>
            </w:r>
          </w:hyperlink>
        </w:p>
        <w:p w14:paraId="276B2527" w14:textId="6AA1B97E" w:rsidR="001F5F75" w:rsidRPr="005C417C" w:rsidRDefault="005C038D" w:rsidP="0027658E">
          <w:pPr>
            <w:pStyle w:val="TOC1"/>
            <w:tabs>
              <w:tab w:val="clear" w:pos="9072"/>
              <w:tab w:val="right" w:leader="dot" w:pos="9356"/>
            </w:tabs>
            <w:spacing w:line="360" w:lineRule="auto"/>
            <w:ind w:left="323" w:hanging="323"/>
            <w:rPr>
              <w:color w:val="auto"/>
            </w:rPr>
          </w:pPr>
          <w:hyperlink w:anchor="_Toc131164804" w:history="1">
            <w:r w:rsidR="001F5F75" w:rsidRPr="005C417C">
              <w:rPr>
                <w:rStyle w:val="Hyperlink"/>
                <w:color w:val="auto"/>
              </w:rPr>
              <w:t>10. OBRAZOVANJE POLICIJSKIH SLUŽBENIKA</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_Toc131164804 \h </w:instrText>
            </w:r>
            <w:r w:rsidR="001F5F75" w:rsidRPr="005C417C">
              <w:rPr>
                <w:webHidden/>
                <w:color w:val="auto"/>
              </w:rPr>
            </w:r>
            <w:r w:rsidR="001F5F75" w:rsidRPr="005C417C">
              <w:rPr>
                <w:webHidden/>
                <w:color w:val="auto"/>
              </w:rPr>
              <w:fldChar w:fldCharType="separate"/>
            </w:r>
            <w:r>
              <w:rPr>
                <w:webHidden/>
                <w:color w:val="auto"/>
              </w:rPr>
              <w:t>101</w:t>
            </w:r>
            <w:r w:rsidR="001F5F75" w:rsidRPr="005C417C">
              <w:rPr>
                <w:webHidden/>
                <w:color w:val="auto"/>
              </w:rPr>
              <w:fldChar w:fldCharType="end"/>
            </w:r>
          </w:hyperlink>
        </w:p>
        <w:p w14:paraId="547D204F" w14:textId="70FE73B6" w:rsidR="001F5F75" w:rsidRPr="005C417C" w:rsidRDefault="005C038D" w:rsidP="0027658E">
          <w:pPr>
            <w:pStyle w:val="TOC1"/>
            <w:tabs>
              <w:tab w:val="clear" w:pos="9072"/>
              <w:tab w:val="right" w:leader="dot" w:pos="9356"/>
            </w:tabs>
            <w:spacing w:line="360" w:lineRule="auto"/>
            <w:ind w:left="323" w:hanging="323"/>
            <w:rPr>
              <w:color w:val="auto"/>
            </w:rPr>
          </w:pPr>
          <w:hyperlink w:anchor="_Toc131164805" w:history="1">
            <w:r w:rsidR="001F5F75" w:rsidRPr="005C417C">
              <w:rPr>
                <w:rStyle w:val="Hyperlink"/>
                <w:color w:val="auto"/>
              </w:rPr>
              <w:t>11. ZAKLJUČAK</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_Toc131164805 \h </w:instrText>
            </w:r>
            <w:r w:rsidR="001F5F75" w:rsidRPr="005C417C">
              <w:rPr>
                <w:webHidden/>
                <w:color w:val="auto"/>
              </w:rPr>
            </w:r>
            <w:r w:rsidR="001F5F75" w:rsidRPr="005C417C">
              <w:rPr>
                <w:webHidden/>
                <w:color w:val="auto"/>
              </w:rPr>
              <w:fldChar w:fldCharType="separate"/>
            </w:r>
            <w:r>
              <w:rPr>
                <w:webHidden/>
                <w:color w:val="auto"/>
              </w:rPr>
              <w:t>105</w:t>
            </w:r>
            <w:r w:rsidR="001F5F75" w:rsidRPr="005C417C">
              <w:rPr>
                <w:webHidden/>
                <w:color w:val="auto"/>
              </w:rPr>
              <w:fldChar w:fldCharType="end"/>
            </w:r>
          </w:hyperlink>
        </w:p>
        <w:p w14:paraId="5F4D5A0D" w14:textId="77777777" w:rsidR="00A6096B" w:rsidRPr="005C417C" w:rsidRDefault="00A6096B" w:rsidP="0027658E">
          <w:pPr>
            <w:pStyle w:val="TOC1"/>
            <w:tabs>
              <w:tab w:val="clear" w:pos="9072"/>
              <w:tab w:val="right" w:leader="dot" w:pos="9356"/>
            </w:tabs>
            <w:rPr>
              <w:color w:val="auto"/>
            </w:rPr>
          </w:pPr>
        </w:p>
        <w:p w14:paraId="35849F62" w14:textId="77777777" w:rsidR="008E0945" w:rsidRPr="005C417C" w:rsidRDefault="00973991" w:rsidP="0027658E">
          <w:pPr>
            <w:pStyle w:val="TOC1"/>
            <w:tabs>
              <w:tab w:val="clear" w:pos="9072"/>
              <w:tab w:val="right" w:leader="dot" w:pos="9356"/>
            </w:tabs>
            <w:rPr>
              <w:color w:val="auto"/>
            </w:rPr>
          </w:pPr>
          <w:r w:rsidRPr="005C417C">
            <w:rPr>
              <w:color w:val="auto"/>
            </w:rPr>
            <w:t>PRILOZI</w:t>
          </w:r>
          <w:r w:rsidR="00D51DC2">
            <w:rPr>
              <w:color w:val="auto"/>
            </w:rPr>
            <w:t>:</w:t>
          </w:r>
        </w:p>
        <w:p w14:paraId="3BE33357" w14:textId="04A03C18" w:rsidR="001F5F75" w:rsidRPr="005C417C" w:rsidRDefault="00D51DC2" w:rsidP="0027658E">
          <w:pPr>
            <w:pStyle w:val="TOC1"/>
            <w:tabs>
              <w:tab w:val="clear" w:pos="9072"/>
              <w:tab w:val="right" w:leader="dot" w:pos="9356"/>
            </w:tabs>
            <w:rPr>
              <w:color w:val="auto"/>
            </w:rPr>
          </w:pPr>
          <w:r>
            <w:t xml:space="preserve">Prilog 1.: </w:t>
          </w:r>
          <w:hyperlink w:anchor="_Toc131164806" w:history="1">
            <w:r w:rsidR="008E0945" w:rsidRPr="005C417C">
              <w:rPr>
                <w:rStyle w:val="Hyperlink"/>
                <w:b w:val="0"/>
                <w:color w:val="auto"/>
              </w:rPr>
              <w:t>Najznačajnija kriminalistička istraživanja u 2022. godini</w:t>
            </w:r>
            <w:r w:rsidR="001F5F75" w:rsidRPr="005C417C">
              <w:rPr>
                <w:webHidden/>
                <w:color w:val="auto"/>
              </w:rPr>
              <w:tab/>
            </w:r>
            <w:r w:rsidR="001F5F75" w:rsidRPr="005C417C">
              <w:rPr>
                <w:b w:val="0"/>
                <w:webHidden/>
                <w:color w:val="auto"/>
              </w:rPr>
              <w:fldChar w:fldCharType="begin"/>
            </w:r>
            <w:r w:rsidR="001F5F75" w:rsidRPr="005C417C">
              <w:rPr>
                <w:b w:val="0"/>
                <w:webHidden/>
                <w:color w:val="auto"/>
              </w:rPr>
              <w:instrText xml:space="preserve"> PAGEREF _Toc131164806 \h </w:instrText>
            </w:r>
            <w:r w:rsidR="001F5F75" w:rsidRPr="005C417C">
              <w:rPr>
                <w:b w:val="0"/>
                <w:webHidden/>
                <w:color w:val="auto"/>
              </w:rPr>
            </w:r>
            <w:r w:rsidR="001F5F75" w:rsidRPr="005C417C">
              <w:rPr>
                <w:b w:val="0"/>
                <w:webHidden/>
                <w:color w:val="auto"/>
              </w:rPr>
              <w:fldChar w:fldCharType="separate"/>
            </w:r>
            <w:r w:rsidR="005C038D">
              <w:rPr>
                <w:b w:val="0"/>
                <w:webHidden/>
                <w:color w:val="auto"/>
              </w:rPr>
              <w:t>109</w:t>
            </w:r>
            <w:r w:rsidR="001F5F75" w:rsidRPr="005C417C">
              <w:rPr>
                <w:b w:val="0"/>
                <w:webHidden/>
                <w:color w:val="auto"/>
              </w:rPr>
              <w:fldChar w:fldCharType="end"/>
            </w:r>
          </w:hyperlink>
        </w:p>
        <w:p w14:paraId="1635680D" w14:textId="741CCFBD" w:rsidR="001F5F75" w:rsidRPr="005C417C" w:rsidRDefault="00D51DC2" w:rsidP="0027658E">
          <w:pPr>
            <w:pStyle w:val="TOC1"/>
            <w:tabs>
              <w:tab w:val="clear" w:pos="9072"/>
              <w:tab w:val="right" w:leader="dot" w:pos="9356"/>
            </w:tabs>
            <w:ind w:left="0" w:firstLine="0"/>
            <w:rPr>
              <w:color w:val="auto"/>
            </w:rPr>
          </w:pPr>
          <w:r>
            <w:t xml:space="preserve">Prilog 2.: </w:t>
          </w:r>
          <w:hyperlink w:anchor="_Toc131164807" w:history="1">
            <w:r w:rsidR="008E0945" w:rsidRPr="005C417C">
              <w:rPr>
                <w:rStyle w:val="Hyperlink"/>
                <w:b w:val="0"/>
                <w:color w:val="auto"/>
              </w:rPr>
              <w:t xml:space="preserve">Statistički pregled temeljnih sigurnosnih pokazatelja i rezultata rada policije </w:t>
            </w:r>
            <w:r w:rsidR="00B07229" w:rsidRPr="005C417C">
              <w:rPr>
                <w:rStyle w:val="Hyperlink"/>
                <w:b w:val="0"/>
                <w:color w:val="auto"/>
              </w:rPr>
              <w:t xml:space="preserve">                                                       </w:t>
            </w:r>
            <w:r w:rsidR="008E0945" w:rsidRPr="005C417C">
              <w:rPr>
                <w:rStyle w:val="Hyperlink"/>
                <w:b w:val="0"/>
                <w:color w:val="auto"/>
              </w:rPr>
              <w:t>po policijskim upravama u 2022 godini</w:t>
            </w:r>
            <w:r w:rsidR="001F5F75" w:rsidRPr="005C417C">
              <w:rPr>
                <w:webHidden/>
                <w:color w:val="auto"/>
              </w:rPr>
              <w:tab/>
            </w:r>
            <w:r w:rsidR="001F5F75" w:rsidRPr="005C417C">
              <w:rPr>
                <w:b w:val="0"/>
                <w:webHidden/>
                <w:color w:val="auto"/>
              </w:rPr>
              <w:fldChar w:fldCharType="begin"/>
            </w:r>
            <w:r w:rsidR="001F5F75" w:rsidRPr="005C417C">
              <w:rPr>
                <w:b w:val="0"/>
                <w:webHidden/>
                <w:color w:val="auto"/>
              </w:rPr>
              <w:instrText xml:space="preserve"> PAGEREF _Toc131164807 \h </w:instrText>
            </w:r>
            <w:r w:rsidR="001F5F75" w:rsidRPr="005C417C">
              <w:rPr>
                <w:b w:val="0"/>
                <w:webHidden/>
                <w:color w:val="auto"/>
              </w:rPr>
            </w:r>
            <w:r w:rsidR="001F5F75" w:rsidRPr="005C417C">
              <w:rPr>
                <w:b w:val="0"/>
                <w:webHidden/>
                <w:color w:val="auto"/>
              </w:rPr>
              <w:fldChar w:fldCharType="separate"/>
            </w:r>
            <w:r w:rsidR="005C038D">
              <w:rPr>
                <w:b w:val="0"/>
                <w:webHidden/>
                <w:color w:val="auto"/>
              </w:rPr>
              <w:t>117</w:t>
            </w:r>
            <w:r w:rsidR="001F5F75" w:rsidRPr="005C417C">
              <w:rPr>
                <w:b w:val="0"/>
                <w:webHidden/>
                <w:color w:val="auto"/>
              </w:rPr>
              <w:fldChar w:fldCharType="end"/>
            </w:r>
          </w:hyperlink>
        </w:p>
        <w:p w14:paraId="19E56D3A" w14:textId="77777777" w:rsidR="00BE435D" w:rsidRPr="005C417C" w:rsidRDefault="00BE435D" w:rsidP="0027658E">
          <w:pPr>
            <w:pStyle w:val="TOC1"/>
            <w:tabs>
              <w:tab w:val="clear" w:pos="9072"/>
              <w:tab w:val="right" w:leader="dot" w:pos="9356"/>
            </w:tabs>
            <w:rPr>
              <w:color w:val="auto"/>
            </w:rPr>
          </w:pPr>
        </w:p>
        <w:p w14:paraId="119C0DE2" w14:textId="5A9D5340" w:rsidR="001F5F75" w:rsidRPr="005C417C" w:rsidRDefault="005C038D" w:rsidP="0027658E">
          <w:pPr>
            <w:pStyle w:val="TOC1"/>
            <w:tabs>
              <w:tab w:val="clear" w:pos="9072"/>
              <w:tab w:val="right" w:leader="dot" w:pos="9356"/>
            </w:tabs>
            <w:rPr>
              <w:color w:val="auto"/>
            </w:rPr>
          </w:pPr>
          <w:hyperlink w:anchor="_Toc131164808" w:history="1">
            <w:r w:rsidR="001F5F75" w:rsidRPr="005C417C">
              <w:rPr>
                <w:rStyle w:val="Hyperlink"/>
                <w:color w:val="auto"/>
              </w:rPr>
              <w:t>1. SUZBIJANJE KRIMINALITETA</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_Toc131164808 \h </w:instrText>
            </w:r>
            <w:r w:rsidR="001F5F75" w:rsidRPr="005C417C">
              <w:rPr>
                <w:webHidden/>
                <w:color w:val="auto"/>
              </w:rPr>
            </w:r>
            <w:r w:rsidR="001F5F75" w:rsidRPr="005C417C">
              <w:rPr>
                <w:webHidden/>
                <w:color w:val="auto"/>
              </w:rPr>
              <w:fldChar w:fldCharType="separate"/>
            </w:r>
            <w:r>
              <w:rPr>
                <w:webHidden/>
                <w:color w:val="auto"/>
              </w:rPr>
              <w:t>120</w:t>
            </w:r>
            <w:r w:rsidR="001F5F75" w:rsidRPr="005C417C">
              <w:rPr>
                <w:webHidden/>
                <w:color w:val="auto"/>
              </w:rPr>
              <w:fldChar w:fldCharType="end"/>
            </w:r>
          </w:hyperlink>
        </w:p>
        <w:p w14:paraId="2ACD5957" w14:textId="780837B0"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09" w:history="1">
            <w:r w:rsidR="001F5F75" w:rsidRPr="005C417C">
              <w:rPr>
                <w:rStyle w:val="Hyperlink"/>
                <w:rFonts w:asciiTheme="majorHAnsi" w:eastAsia="Kozuka Mincho Pr6N L" w:hAnsiTheme="majorHAnsi" w:cstheme="majorHAnsi"/>
                <w:b w:val="0"/>
                <w:color w:val="auto"/>
                <w:sz w:val="22"/>
                <w:szCs w:val="22"/>
              </w:rPr>
              <w:t>1.1. Opći kriminalitet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_Toc131164809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124</w:t>
            </w:r>
            <w:r w:rsidR="001F5F75" w:rsidRPr="005C417C">
              <w:rPr>
                <w:rFonts w:asciiTheme="majorHAnsi" w:eastAsia="Kozuka Mincho Pr6N L" w:hAnsiTheme="majorHAnsi" w:cstheme="majorHAnsi"/>
                <w:b w:val="0"/>
                <w:webHidden/>
                <w:sz w:val="22"/>
                <w:szCs w:val="22"/>
              </w:rPr>
              <w:fldChar w:fldCharType="end"/>
            </w:r>
          </w:hyperlink>
        </w:p>
        <w:p w14:paraId="22E927F6" w14:textId="4FF2B816"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0" w:history="1">
            <w:r w:rsidR="001F5F75" w:rsidRPr="005C417C">
              <w:rPr>
                <w:rStyle w:val="Hyperlink"/>
                <w:rFonts w:asciiTheme="majorHAnsi" w:eastAsia="Kozuka Mincho Pr6N L" w:hAnsiTheme="majorHAnsi" w:cstheme="majorHAnsi"/>
                <w:b w:val="0"/>
                <w:color w:val="auto"/>
                <w:sz w:val="22"/>
                <w:szCs w:val="22"/>
              </w:rPr>
              <w:t>1. 2. Kaznena djela terorizma, ekstremnog nasilja i ratnih zločina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_Toc131164810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136</w:t>
            </w:r>
            <w:r w:rsidR="001F5F75" w:rsidRPr="005C417C">
              <w:rPr>
                <w:rFonts w:asciiTheme="majorHAnsi" w:eastAsia="Kozuka Mincho Pr6N L" w:hAnsiTheme="majorHAnsi" w:cstheme="majorHAnsi"/>
                <w:b w:val="0"/>
                <w:webHidden/>
                <w:sz w:val="22"/>
                <w:szCs w:val="22"/>
              </w:rPr>
              <w:fldChar w:fldCharType="end"/>
            </w:r>
          </w:hyperlink>
        </w:p>
        <w:p w14:paraId="65AEDB89" w14:textId="4D92B039"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1" w:history="1">
            <w:r w:rsidR="001F5F75" w:rsidRPr="005C417C">
              <w:rPr>
                <w:rStyle w:val="Hyperlink"/>
                <w:rFonts w:asciiTheme="majorHAnsi" w:eastAsia="Kozuka Mincho Pr6N L" w:hAnsiTheme="majorHAnsi" w:cstheme="majorHAnsi"/>
                <w:b w:val="0"/>
                <w:color w:val="auto"/>
                <w:sz w:val="22"/>
                <w:szCs w:val="22"/>
              </w:rPr>
              <w:t>1. 3. Organizirani kriminalitet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_Toc131164811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138</w:t>
            </w:r>
            <w:r w:rsidR="001F5F75" w:rsidRPr="005C417C">
              <w:rPr>
                <w:rFonts w:asciiTheme="majorHAnsi" w:eastAsia="Kozuka Mincho Pr6N L" w:hAnsiTheme="majorHAnsi" w:cstheme="majorHAnsi"/>
                <w:b w:val="0"/>
                <w:webHidden/>
                <w:sz w:val="22"/>
                <w:szCs w:val="22"/>
              </w:rPr>
              <w:fldChar w:fldCharType="end"/>
            </w:r>
          </w:hyperlink>
        </w:p>
        <w:p w14:paraId="00290871" w14:textId="66AB1C4A"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2" w:history="1">
            <w:r w:rsidR="001F5F75" w:rsidRPr="005C417C">
              <w:rPr>
                <w:rStyle w:val="Hyperlink"/>
                <w:rFonts w:asciiTheme="majorHAnsi" w:eastAsia="Kozuka Mincho Pr6N L" w:hAnsiTheme="majorHAnsi" w:cstheme="majorHAnsi"/>
                <w:b w:val="0"/>
                <w:color w:val="auto"/>
                <w:sz w:val="22"/>
                <w:szCs w:val="22"/>
              </w:rPr>
              <w:t>1. 4. Gospodarski kriminalitet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_Toc131164812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140</w:t>
            </w:r>
            <w:r w:rsidR="001F5F75" w:rsidRPr="005C417C">
              <w:rPr>
                <w:rFonts w:asciiTheme="majorHAnsi" w:eastAsia="Kozuka Mincho Pr6N L" w:hAnsiTheme="majorHAnsi" w:cstheme="majorHAnsi"/>
                <w:b w:val="0"/>
                <w:webHidden/>
                <w:sz w:val="22"/>
                <w:szCs w:val="22"/>
              </w:rPr>
              <w:fldChar w:fldCharType="end"/>
            </w:r>
          </w:hyperlink>
        </w:p>
        <w:p w14:paraId="41357938" w14:textId="7B923995"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3" w:history="1">
            <w:r w:rsidR="001F5F75" w:rsidRPr="005C417C">
              <w:rPr>
                <w:rStyle w:val="Hyperlink"/>
                <w:rFonts w:asciiTheme="majorHAnsi" w:eastAsia="Kozuka Mincho Pr6N L" w:hAnsiTheme="majorHAnsi" w:cstheme="majorHAnsi"/>
                <w:b w:val="0"/>
                <w:color w:val="auto"/>
                <w:sz w:val="22"/>
                <w:szCs w:val="22"/>
              </w:rPr>
              <w:t>1. 5. Kibernetički kriminalitet</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_Toc131164813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142</w:t>
            </w:r>
            <w:r w:rsidR="001F5F75" w:rsidRPr="005C417C">
              <w:rPr>
                <w:rFonts w:asciiTheme="majorHAnsi" w:eastAsia="Kozuka Mincho Pr6N L" w:hAnsiTheme="majorHAnsi" w:cstheme="majorHAnsi"/>
                <w:b w:val="0"/>
                <w:webHidden/>
                <w:sz w:val="22"/>
                <w:szCs w:val="22"/>
              </w:rPr>
              <w:fldChar w:fldCharType="end"/>
            </w:r>
          </w:hyperlink>
        </w:p>
        <w:p w14:paraId="3B782C97" w14:textId="3B1450B1"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4" w:history="1">
            <w:r w:rsidR="001F5F75" w:rsidRPr="005C417C">
              <w:rPr>
                <w:rStyle w:val="Hyperlink"/>
                <w:rFonts w:asciiTheme="majorHAnsi" w:eastAsia="Kozuka Mincho Pr6N L" w:hAnsiTheme="majorHAnsi" w:cstheme="majorHAnsi"/>
                <w:b w:val="0"/>
                <w:color w:val="auto"/>
                <w:sz w:val="22"/>
                <w:szCs w:val="22"/>
              </w:rPr>
              <w:t>1. 6. Kriminalitet zlouporabe droga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_Toc131164814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144</w:t>
            </w:r>
            <w:r w:rsidR="001F5F75" w:rsidRPr="005C417C">
              <w:rPr>
                <w:rFonts w:asciiTheme="majorHAnsi" w:eastAsia="Kozuka Mincho Pr6N L" w:hAnsiTheme="majorHAnsi" w:cstheme="majorHAnsi"/>
                <w:b w:val="0"/>
                <w:webHidden/>
                <w:sz w:val="22"/>
                <w:szCs w:val="22"/>
              </w:rPr>
              <w:fldChar w:fldCharType="end"/>
            </w:r>
          </w:hyperlink>
        </w:p>
        <w:p w14:paraId="0C537D84" w14:textId="485DB431"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5" w:history="1">
            <w:r w:rsidR="001F5F75" w:rsidRPr="005C417C">
              <w:rPr>
                <w:rStyle w:val="Hyperlink"/>
                <w:rFonts w:asciiTheme="majorHAnsi" w:eastAsia="Kozuka Mincho Pr6N L" w:hAnsiTheme="majorHAnsi" w:cstheme="majorHAnsi"/>
                <w:b w:val="0"/>
                <w:color w:val="auto"/>
                <w:sz w:val="22"/>
                <w:szCs w:val="22"/>
              </w:rPr>
              <w:t>1. 7. Kaznenopravna zaštita djece i obitelji te kaznena djela na štetu bliskih osoba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_Toc131164815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147</w:t>
            </w:r>
            <w:r w:rsidR="001F5F75" w:rsidRPr="005C417C">
              <w:rPr>
                <w:rFonts w:asciiTheme="majorHAnsi" w:eastAsia="Kozuka Mincho Pr6N L" w:hAnsiTheme="majorHAnsi" w:cstheme="majorHAnsi"/>
                <w:b w:val="0"/>
                <w:webHidden/>
                <w:sz w:val="22"/>
                <w:szCs w:val="22"/>
              </w:rPr>
              <w:fldChar w:fldCharType="end"/>
            </w:r>
          </w:hyperlink>
        </w:p>
        <w:p w14:paraId="7A02F090" w14:textId="6C6BFCE7"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6" w:history="1">
            <w:r w:rsidR="001F5F75" w:rsidRPr="005C417C">
              <w:rPr>
                <w:rStyle w:val="Hyperlink"/>
                <w:rFonts w:asciiTheme="majorHAnsi" w:eastAsia="Kozuka Mincho Pr6N L" w:hAnsiTheme="majorHAnsi" w:cstheme="majorHAnsi"/>
                <w:b w:val="0"/>
                <w:color w:val="auto"/>
                <w:sz w:val="22"/>
                <w:szCs w:val="22"/>
              </w:rPr>
              <w:t>1. 8. Počinitelji kaznenih djela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_Toc131164816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149</w:t>
            </w:r>
            <w:r w:rsidR="001F5F75" w:rsidRPr="005C417C">
              <w:rPr>
                <w:rFonts w:asciiTheme="majorHAnsi" w:eastAsia="Kozuka Mincho Pr6N L" w:hAnsiTheme="majorHAnsi" w:cstheme="majorHAnsi"/>
                <w:b w:val="0"/>
                <w:webHidden/>
                <w:sz w:val="22"/>
                <w:szCs w:val="22"/>
              </w:rPr>
              <w:fldChar w:fldCharType="end"/>
            </w:r>
          </w:hyperlink>
        </w:p>
        <w:p w14:paraId="5DD3CCAE" w14:textId="54CF9C5A"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7" w:history="1">
            <w:r w:rsidR="001F5F75" w:rsidRPr="005C417C">
              <w:rPr>
                <w:rStyle w:val="Hyperlink"/>
                <w:rFonts w:asciiTheme="majorHAnsi" w:eastAsia="Kozuka Mincho Pr6N L" w:hAnsiTheme="majorHAnsi" w:cstheme="majorHAnsi"/>
                <w:b w:val="0"/>
                <w:color w:val="auto"/>
                <w:sz w:val="22"/>
                <w:szCs w:val="22"/>
              </w:rPr>
              <w:t>1. 9. Oštećene osobe kaznenim djelima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_Toc131164817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149</w:t>
            </w:r>
            <w:r w:rsidR="001F5F75" w:rsidRPr="005C417C">
              <w:rPr>
                <w:rFonts w:asciiTheme="majorHAnsi" w:eastAsia="Kozuka Mincho Pr6N L" w:hAnsiTheme="majorHAnsi" w:cstheme="majorHAnsi"/>
                <w:b w:val="0"/>
                <w:webHidden/>
                <w:sz w:val="22"/>
                <w:szCs w:val="22"/>
              </w:rPr>
              <w:fldChar w:fldCharType="end"/>
            </w:r>
          </w:hyperlink>
        </w:p>
        <w:p w14:paraId="21601F88" w14:textId="22BF15D2"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8" w:history="1">
            <w:r w:rsidR="001F5F75" w:rsidRPr="005C417C">
              <w:rPr>
                <w:rStyle w:val="Hyperlink"/>
                <w:rFonts w:asciiTheme="majorHAnsi" w:eastAsia="Kozuka Mincho Pr6N L" w:hAnsiTheme="majorHAnsi" w:cstheme="majorHAnsi"/>
                <w:b w:val="0"/>
                <w:color w:val="auto"/>
                <w:sz w:val="22"/>
                <w:szCs w:val="22"/>
              </w:rPr>
              <w:t>1. 10. Kaznena djela i počinitelji prema razini kriminalističkog istraživanja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_Toc131164818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151</w:t>
            </w:r>
            <w:r w:rsidR="001F5F75" w:rsidRPr="005C417C">
              <w:rPr>
                <w:rFonts w:asciiTheme="majorHAnsi" w:eastAsia="Kozuka Mincho Pr6N L" w:hAnsiTheme="majorHAnsi" w:cstheme="majorHAnsi"/>
                <w:b w:val="0"/>
                <w:webHidden/>
                <w:sz w:val="22"/>
                <w:szCs w:val="22"/>
              </w:rPr>
              <w:fldChar w:fldCharType="end"/>
            </w:r>
          </w:hyperlink>
        </w:p>
        <w:p w14:paraId="7FA66298" w14:textId="4C95E99A"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19" w:history="1">
            <w:r w:rsidR="001F5F75" w:rsidRPr="005C417C">
              <w:rPr>
                <w:rStyle w:val="Hyperlink"/>
                <w:rFonts w:asciiTheme="majorHAnsi" w:eastAsia="Kozuka Mincho Pr6N L" w:hAnsiTheme="majorHAnsi" w:cstheme="majorHAnsi"/>
                <w:b w:val="0"/>
                <w:color w:val="auto"/>
                <w:sz w:val="22"/>
                <w:szCs w:val="22"/>
              </w:rPr>
              <w:t>1. 11. Pregled odbačaja kaznenih djela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_Toc131164819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153</w:t>
            </w:r>
            <w:r w:rsidR="001F5F75" w:rsidRPr="005C417C">
              <w:rPr>
                <w:rFonts w:asciiTheme="majorHAnsi" w:eastAsia="Kozuka Mincho Pr6N L" w:hAnsiTheme="majorHAnsi" w:cstheme="majorHAnsi"/>
                <w:b w:val="0"/>
                <w:webHidden/>
                <w:sz w:val="22"/>
                <w:szCs w:val="22"/>
              </w:rPr>
              <w:fldChar w:fldCharType="end"/>
            </w:r>
          </w:hyperlink>
        </w:p>
        <w:p w14:paraId="2D215848" w14:textId="212DF2CC" w:rsidR="001F5F75" w:rsidRPr="005C417C" w:rsidRDefault="005C038D" w:rsidP="0027658E">
          <w:pPr>
            <w:pStyle w:val="TOC2"/>
            <w:tabs>
              <w:tab w:val="clear" w:pos="9072"/>
              <w:tab w:val="right" w:leader="dot" w:pos="9356"/>
            </w:tabs>
            <w:spacing w:line="26" w:lineRule="atLeast"/>
            <w:rPr>
              <w:rFonts w:asciiTheme="majorHAnsi" w:eastAsia="Kozuka Mincho Pr6N L" w:hAnsiTheme="majorHAnsi" w:cstheme="majorHAnsi"/>
              <w:b w:val="0"/>
              <w:sz w:val="22"/>
              <w:szCs w:val="22"/>
            </w:rPr>
          </w:pPr>
          <w:hyperlink w:anchor="_Toc131164820" w:history="1">
            <w:r w:rsidR="001F5F75" w:rsidRPr="005C417C">
              <w:rPr>
                <w:rStyle w:val="Hyperlink"/>
                <w:rFonts w:asciiTheme="majorHAnsi" w:eastAsia="Kozuka Mincho Pr6N L" w:hAnsiTheme="majorHAnsi" w:cstheme="majorHAnsi"/>
                <w:b w:val="0"/>
                <w:color w:val="auto"/>
                <w:sz w:val="22"/>
                <w:szCs w:val="22"/>
              </w:rPr>
              <w:t>1. 12. Kriminalitet – po privatnoj tužbi i izostanku prijedloga</w:t>
            </w:r>
            <w:r w:rsidR="001F5F75" w:rsidRPr="005C417C">
              <w:rPr>
                <w:rFonts w:asciiTheme="majorHAnsi" w:eastAsia="Kozuka Mincho Pr6N L" w:hAnsiTheme="majorHAnsi" w:cstheme="majorHAnsi"/>
                <w:b w:val="0"/>
                <w:webHidden/>
                <w:sz w:val="22"/>
                <w:szCs w:val="22"/>
              </w:rPr>
              <w:tab/>
            </w:r>
            <w:r w:rsidR="001F5F75" w:rsidRPr="005C417C">
              <w:rPr>
                <w:rFonts w:asciiTheme="majorHAnsi" w:eastAsia="Kozuka Mincho Pr6N L" w:hAnsiTheme="majorHAnsi" w:cstheme="majorHAnsi"/>
                <w:b w:val="0"/>
                <w:webHidden/>
                <w:sz w:val="22"/>
                <w:szCs w:val="22"/>
              </w:rPr>
              <w:fldChar w:fldCharType="begin"/>
            </w:r>
            <w:r w:rsidR="001F5F75" w:rsidRPr="005C417C">
              <w:rPr>
                <w:rFonts w:asciiTheme="majorHAnsi" w:eastAsia="Kozuka Mincho Pr6N L" w:hAnsiTheme="majorHAnsi" w:cstheme="majorHAnsi"/>
                <w:b w:val="0"/>
                <w:webHidden/>
                <w:sz w:val="22"/>
                <w:szCs w:val="22"/>
              </w:rPr>
              <w:instrText xml:space="preserve"> PAGEREF _Toc131164820 \h </w:instrText>
            </w:r>
            <w:r w:rsidR="001F5F75" w:rsidRPr="005C417C">
              <w:rPr>
                <w:rFonts w:asciiTheme="majorHAnsi" w:eastAsia="Kozuka Mincho Pr6N L" w:hAnsiTheme="majorHAnsi" w:cstheme="majorHAnsi"/>
                <w:b w:val="0"/>
                <w:webHidden/>
                <w:sz w:val="22"/>
                <w:szCs w:val="22"/>
              </w:rPr>
            </w:r>
            <w:r w:rsidR="001F5F75" w:rsidRPr="005C417C">
              <w:rPr>
                <w:rFonts w:asciiTheme="majorHAnsi" w:eastAsia="Kozuka Mincho Pr6N L" w:hAnsiTheme="majorHAnsi" w:cstheme="majorHAnsi"/>
                <w:b w:val="0"/>
                <w:webHidden/>
                <w:sz w:val="22"/>
                <w:szCs w:val="22"/>
              </w:rPr>
              <w:fldChar w:fldCharType="separate"/>
            </w:r>
            <w:r>
              <w:rPr>
                <w:rFonts w:asciiTheme="majorHAnsi" w:eastAsia="Kozuka Mincho Pr6N L" w:hAnsiTheme="majorHAnsi" w:cstheme="majorHAnsi"/>
                <w:b w:val="0"/>
                <w:webHidden/>
                <w:sz w:val="22"/>
                <w:szCs w:val="22"/>
              </w:rPr>
              <w:t>156</w:t>
            </w:r>
            <w:r w:rsidR="001F5F75" w:rsidRPr="005C417C">
              <w:rPr>
                <w:rFonts w:asciiTheme="majorHAnsi" w:eastAsia="Kozuka Mincho Pr6N L" w:hAnsiTheme="majorHAnsi" w:cstheme="majorHAnsi"/>
                <w:b w:val="0"/>
                <w:webHidden/>
                <w:sz w:val="22"/>
                <w:szCs w:val="22"/>
              </w:rPr>
              <w:fldChar w:fldCharType="end"/>
            </w:r>
          </w:hyperlink>
        </w:p>
        <w:p w14:paraId="73448DC2" w14:textId="77777777" w:rsidR="00BE435D" w:rsidRPr="005C417C" w:rsidRDefault="00BE435D" w:rsidP="0027658E">
          <w:pPr>
            <w:pStyle w:val="TOC1"/>
            <w:tabs>
              <w:tab w:val="clear" w:pos="9072"/>
              <w:tab w:val="right" w:leader="dot" w:pos="9356"/>
            </w:tabs>
            <w:rPr>
              <w:color w:val="auto"/>
            </w:rPr>
          </w:pPr>
        </w:p>
        <w:p w14:paraId="27FF2FE2" w14:textId="5D5B2A1C" w:rsidR="001F5F75" w:rsidRPr="005C417C" w:rsidRDefault="005C038D" w:rsidP="0027658E">
          <w:pPr>
            <w:pStyle w:val="TOC1"/>
            <w:tabs>
              <w:tab w:val="clear" w:pos="9072"/>
              <w:tab w:val="right" w:leader="dot" w:pos="9356"/>
            </w:tabs>
            <w:spacing w:line="360" w:lineRule="auto"/>
            <w:ind w:left="323" w:hanging="323"/>
            <w:rPr>
              <w:color w:val="auto"/>
            </w:rPr>
          </w:pPr>
          <w:hyperlink w:anchor="_Toc131164821" w:history="1">
            <w:r w:rsidR="001F5F75" w:rsidRPr="005C417C">
              <w:rPr>
                <w:rStyle w:val="Hyperlink"/>
                <w:color w:val="auto"/>
              </w:rPr>
              <w:t>2. POŽARI I TEHNOLOŠKE EKSPLOZIJE GDJE JE POLICIJA OBAVILA OČEVID</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_Toc131164821 \h </w:instrText>
            </w:r>
            <w:r w:rsidR="001F5F75" w:rsidRPr="005C417C">
              <w:rPr>
                <w:webHidden/>
                <w:color w:val="auto"/>
              </w:rPr>
            </w:r>
            <w:r w:rsidR="001F5F75" w:rsidRPr="005C417C">
              <w:rPr>
                <w:webHidden/>
                <w:color w:val="auto"/>
              </w:rPr>
              <w:fldChar w:fldCharType="separate"/>
            </w:r>
            <w:r>
              <w:rPr>
                <w:webHidden/>
                <w:color w:val="auto"/>
              </w:rPr>
              <w:t>157</w:t>
            </w:r>
            <w:r w:rsidR="001F5F75" w:rsidRPr="005C417C">
              <w:rPr>
                <w:webHidden/>
                <w:color w:val="auto"/>
              </w:rPr>
              <w:fldChar w:fldCharType="end"/>
            </w:r>
          </w:hyperlink>
        </w:p>
        <w:p w14:paraId="03DCB3DE" w14:textId="233ACC4E" w:rsidR="001F5F75" w:rsidRPr="005C417C" w:rsidRDefault="005C038D" w:rsidP="0027658E">
          <w:pPr>
            <w:pStyle w:val="TOC1"/>
            <w:tabs>
              <w:tab w:val="clear" w:pos="9072"/>
              <w:tab w:val="right" w:leader="dot" w:pos="9356"/>
            </w:tabs>
            <w:spacing w:line="360" w:lineRule="auto"/>
            <w:ind w:left="323" w:hanging="323"/>
            <w:rPr>
              <w:color w:val="auto"/>
            </w:rPr>
          </w:pPr>
          <w:hyperlink w:anchor="_Toc131164822" w:history="1">
            <w:r w:rsidR="001F5F75" w:rsidRPr="005C417C">
              <w:rPr>
                <w:rStyle w:val="Hyperlink"/>
                <w:color w:val="auto"/>
              </w:rPr>
              <w:t>3. SAMOUBOJSTVA I POKUŠAJI SAMOUBOJSTAVA</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_Toc131164822 \h </w:instrText>
            </w:r>
            <w:r w:rsidR="001F5F75" w:rsidRPr="005C417C">
              <w:rPr>
                <w:webHidden/>
                <w:color w:val="auto"/>
              </w:rPr>
            </w:r>
            <w:r w:rsidR="001F5F75" w:rsidRPr="005C417C">
              <w:rPr>
                <w:webHidden/>
                <w:color w:val="auto"/>
              </w:rPr>
              <w:fldChar w:fldCharType="separate"/>
            </w:r>
            <w:r>
              <w:rPr>
                <w:webHidden/>
                <w:color w:val="auto"/>
              </w:rPr>
              <w:t>158</w:t>
            </w:r>
            <w:r w:rsidR="001F5F75" w:rsidRPr="005C417C">
              <w:rPr>
                <w:webHidden/>
                <w:color w:val="auto"/>
              </w:rPr>
              <w:fldChar w:fldCharType="end"/>
            </w:r>
          </w:hyperlink>
        </w:p>
        <w:p w14:paraId="44ECF90E" w14:textId="62F21C5A" w:rsidR="00D51DC2" w:rsidRDefault="005C038D" w:rsidP="00D51DC2">
          <w:pPr>
            <w:pStyle w:val="TOC1"/>
            <w:tabs>
              <w:tab w:val="clear" w:pos="9072"/>
              <w:tab w:val="right" w:leader="dot" w:pos="9356"/>
            </w:tabs>
            <w:spacing w:line="360" w:lineRule="auto"/>
            <w:ind w:left="323" w:hanging="323"/>
            <w:rPr>
              <w:color w:val="auto"/>
            </w:rPr>
          </w:pPr>
          <w:hyperlink w:anchor="_Toc131164823" w:history="1">
            <w:r w:rsidR="001F5F75" w:rsidRPr="005C417C">
              <w:rPr>
                <w:rStyle w:val="Hyperlink"/>
                <w:color w:val="auto"/>
              </w:rPr>
              <w:t>4. STANJE SIGURNOSTI NA DRŽAVNOJ GRANICI</w:t>
            </w:r>
            <w:r w:rsidR="001F5F75" w:rsidRPr="005C417C">
              <w:rPr>
                <w:webHidden/>
                <w:color w:val="auto"/>
              </w:rPr>
              <w:tab/>
            </w:r>
            <w:r w:rsidR="001F5F75" w:rsidRPr="005C417C">
              <w:rPr>
                <w:webHidden/>
                <w:color w:val="auto"/>
              </w:rPr>
              <w:fldChar w:fldCharType="begin"/>
            </w:r>
            <w:r w:rsidR="001F5F75" w:rsidRPr="005C417C">
              <w:rPr>
                <w:webHidden/>
                <w:color w:val="auto"/>
              </w:rPr>
              <w:instrText xml:space="preserve"> PAGEREF _Toc131164823 \h </w:instrText>
            </w:r>
            <w:r w:rsidR="001F5F75" w:rsidRPr="005C417C">
              <w:rPr>
                <w:webHidden/>
                <w:color w:val="auto"/>
              </w:rPr>
            </w:r>
            <w:r w:rsidR="001F5F75" w:rsidRPr="005C417C">
              <w:rPr>
                <w:webHidden/>
                <w:color w:val="auto"/>
              </w:rPr>
              <w:fldChar w:fldCharType="separate"/>
            </w:r>
            <w:r>
              <w:rPr>
                <w:webHidden/>
                <w:color w:val="auto"/>
              </w:rPr>
              <w:t>159</w:t>
            </w:r>
            <w:r w:rsidR="001F5F75" w:rsidRPr="005C417C">
              <w:rPr>
                <w:webHidden/>
                <w:color w:val="auto"/>
              </w:rPr>
              <w:fldChar w:fldCharType="end"/>
            </w:r>
          </w:hyperlink>
        </w:p>
        <w:p w14:paraId="521B6AC5" w14:textId="77777777" w:rsidR="00D51DC2" w:rsidRPr="00D51DC2" w:rsidRDefault="00D51DC2" w:rsidP="00D51DC2">
          <w:pPr>
            <w:pStyle w:val="TOC1"/>
            <w:tabs>
              <w:tab w:val="clear" w:pos="9072"/>
              <w:tab w:val="right" w:leader="dot" w:pos="9356"/>
            </w:tabs>
            <w:spacing w:line="360" w:lineRule="auto"/>
            <w:ind w:left="323" w:hanging="323"/>
            <w:rPr>
              <w:color w:val="auto"/>
            </w:rPr>
          </w:pPr>
          <w:r w:rsidRPr="00D51DC2">
            <w:rPr>
              <w:color w:val="auto"/>
            </w:rPr>
            <w:t>Prilog</w:t>
          </w:r>
          <w:r>
            <w:rPr>
              <w:color w:val="auto"/>
            </w:rPr>
            <w:t xml:space="preserve"> </w:t>
          </w:r>
          <w:r w:rsidRPr="00D51DC2">
            <w:rPr>
              <w:color w:val="auto"/>
            </w:rPr>
            <w:t>3.:</w:t>
          </w:r>
          <w:r>
            <w:rPr>
              <w:b w:val="0"/>
              <w:color w:val="auto"/>
            </w:rPr>
            <w:t xml:space="preserve"> P</w:t>
          </w:r>
          <w:r w:rsidR="001079AF">
            <w:rPr>
              <w:b w:val="0"/>
              <w:color w:val="auto"/>
            </w:rPr>
            <w:t>rikaz organizacijskog ustroja R</w:t>
          </w:r>
          <w:r>
            <w:rPr>
              <w:b w:val="0"/>
              <w:color w:val="auto"/>
            </w:rPr>
            <w:t xml:space="preserve">avnateljstva policije </w:t>
          </w:r>
          <w:r w:rsidRPr="005C417C">
            <w:rPr>
              <w:b w:val="0"/>
              <w:color w:val="auto"/>
            </w:rPr>
            <w:t xml:space="preserve"> u 2022 godini</w:t>
          </w:r>
          <w:r>
            <w:rPr>
              <w:b w:val="0"/>
              <w:color w:val="auto"/>
            </w:rPr>
            <w:t>……..…………………</w:t>
          </w:r>
          <w:r w:rsidR="001079AF">
            <w:rPr>
              <w:b w:val="0"/>
              <w:color w:val="auto"/>
            </w:rPr>
            <w:t>..</w:t>
          </w:r>
          <w:r>
            <w:rPr>
              <w:b w:val="0"/>
              <w:color w:val="auto"/>
            </w:rPr>
            <w:t>………….….16</w:t>
          </w:r>
          <w:r w:rsidR="00B848EE">
            <w:rPr>
              <w:b w:val="0"/>
              <w:color w:val="auto"/>
            </w:rPr>
            <w:t>2</w:t>
          </w:r>
        </w:p>
        <w:p w14:paraId="00DBFBDC" w14:textId="77777777" w:rsidR="00D51DC2" w:rsidRPr="00D51DC2" w:rsidRDefault="00D51DC2" w:rsidP="00D51DC2">
          <w:pPr>
            <w:rPr>
              <w:noProof/>
            </w:rPr>
          </w:pPr>
        </w:p>
        <w:p w14:paraId="1259D6CE" w14:textId="77777777" w:rsidR="00D5542D" w:rsidRPr="005C417C" w:rsidRDefault="00D42508" w:rsidP="0027658E">
          <w:pPr>
            <w:tabs>
              <w:tab w:val="right" w:leader="dot" w:pos="9356"/>
            </w:tabs>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fldChar w:fldCharType="end"/>
          </w:r>
        </w:p>
        <w:p w14:paraId="1B9252F0" w14:textId="77777777" w:rsidR="00631223" w:rsidRPr="005C417C" w:rsidRDefault="005C038D" w:rsidP="00C76304">
          <w:pPr>
            <w:tabs>
              <w:tab w:val="left" w:pos="9072"/>
            </w:tabs>
            <w:rPr>
              <w:rFonts w:asciiTheme="majorHAnsi" w:eastAsia="Kozuka Mincho Pr6N L" w:hAnsiTheme="majorHAnsi" w:cstheme="majorHAnsi"/>
              <w:sz w:val="22"/>
              <w:szCs w:val="22"/>
            </w:rPr>
          </w:pPr>
        </w:p>
      </w:sdtContent>
    </w:sdt>
    <w:bookmarkStart w:id="0" w:name="_Toc131164746" w:displacedByCustomXml="prev"/>
    <w:p w14:paraId="578485B5" w14:textId="77777777" w:rsidR="00631223" w:rsidRPr="005C417C" w:rsidRDefault="00631223" w:rsidP="00631223">
      <w:pPr>
        <w:rPr>
          <w:rFonts w:asciiTheme="majorHAnsi" w:eastAsia="Kozuka Mincho Pr6N L" w:hAnsiTheme="majorHAnsi" w:cstheme="majorHAnsi"/>
          <w:sz w:val="22"/>
          <w:szCs w:val="22"/>
        </w:rPr>
      </w:pPr>
    </w:p>
    <w:p w14:paraId="120A6203" w14:textId="77777777" w:rsidR="00631223" w:rsidRPr="005C417C" w:rsidRDefault="00631223" w:rsidP="00631223">
      <w:pPr>
        <w:rPr>
          <w:rFonts w:asciiTheme="majorHAnsi" w:eastAsia="Kozuka Mincho Pr6N L" w:hAnsiTheme="majorHAnsi" w:cstheme="majorHAnsi"/>
          <w:sz w:val="22"/>
          <w:szCs w:val="22"/>
        </w:rPr>
      </w:pPr>
    </w:p>
    <w:p w14:paraId="335EC271" w14:textId="77777777" w:rsidR="00631223" w:rsidRPr="005C417C" w:rsidRDefault="00631223" w:rsidP="00631223">
      <w:pPr>
        <w:tabs>
          <w:tab w:val="left" w:pos="1507"/>
        </w:tabs>
        <w:rPr>
          <w:rFonts w:asciiTheme="majorHAnsi" w:eastAsia="Kozuka Mincho Pr6N L" w:hAnsiTheme="majorHAnsi" w:cstheme="majorHAnsi"/>
          <w:sz w:val="22"/>
          <w:szCs w:val="22"/>
        </w:rPr>
      </w:pPr>
    </w:p>
    <w:p w14:paraId="5556291D" w14:textId="77777777" w:rsidR="00631223" w:rsidRPr="005C417C" w:rsidRDefault="00631223" w:rsidP="00631223">
      <w:pPr>
        <w:rPr>
          <w:rFonts w:asciiTheme="majorHAnsi" w:eastAsia="Kozuka Mincho Pr6N L" w:hAnsiTheme="majorHAnsi" w:cstheme="majorHAnsi"/>
          <w:sz w:val="22"/>
          <w:szCs w:val="22"/>
        </w:rPr>
      </w:pPr>
      <w:bookmarkStart w:id="1" w:name="_GoBack"/>
      <w:bookmarkEnd w:id="1"/>
    </w:p>
    <w:p w14:paraId="657422FC" w14:textId="77777777" w:rsidR="0027658E" w:rsidRPr="005C417C" w:rsidRDefault="0027658E">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336F1B81" w14:textId="77777777" w:rsidR="0027658E" w:rsidRPr="005C417C" w:rsidRDefault="0027658E">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lastRenderedPageBreak/>
        <w:drawing>
          <wp:anchor distT="0" distB="0" distL="114300" distR="114300" simplePos="0" relativeHeight="251742208" behindDoc="0" locked="0" layoutInCell="1" allowOverlap="1" wp14:anchorId="09A0D35D" wp14:editId="79D95665">
            <wp:simplePos x="0" y="0"/>
            <wp:positionH relativeFrom="page">
              <wp:align>right</wp:align>
            </wp:positionH>
            <wp:positionV relativeFrom="paragraph">
              <wp:posOffset>-901748</wp:posOffset>
            </wp:positionV>
            <wp:extent cx="7643003" cy="11464505"/>
            <wp:effectExtent l="0" t="0" r="0" b="381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zlozbaMUP_01.jpg"/>
                    <pic:cNvPicPr/>
                  </pic:nvPicPr>
                  <pic:blipFill>
                    <a:blip r:embed="rId20" cstate="email">
                      <a:extLst>
                        <a:ext uri="{28A0092B-C50C-407E-A947-70E740481C1C}">
                          <a14:useLocalDpi xmlns:a14="http://schemas.microsoft.com/office/drawing/2010/main"/>
                        </a:ext>
                      </a:extLst>
                    </a:blip>
                    <a:stretch>
                      <a:fillRect/>
                    </a:stretch>
                  </pic:blipFill>
                  <pic:spPr>
                    <a:xfrm>
                      <a:off x="0" y="0"/>
                      <a:ext cx="7643003" cy="11464505"/>
                    </a:xfrm>
                    <a:prstGeom prst="rect">
                      <a:avLst/>
                    </a:prstGeom>
                  </pic:spPr>
                </pic:pic>
              </a:graphicData>
            </a:graphic>
            <wp14:sizeRelH relativeFrom="margin">
              <wp14:pctWidth>0</wp14:pctWidth>
            </wp14:sizeRelH>
            <wp14:sizeRelV relativeFrom="margin">
              <wp14:pctHeight>0</wp14:pctHeight>
            </wp14:sizeRelV>
          </wp:anchor>
        </w:drawing>
      </w:r>
      <w:r w:rsidRPr="005C417C">
        <w:rPr>
          <w:rFonts w:asciiTheme="majorHAnsi" w:eastAsia="Kozuka Mincho Pr6N L" w:hAnsiTheme="majorHAnsi" w:cstheme="majorHAnsi"/>
          <w:sz w:val="22"/>
          <w:szCs w:val="22"/>
        </w:rPr>
        <w:br w:type="page"/>
      </w:r>
    </w:p>
    <w:p w14:paraId="30659A77" w14:textId="77777777" w:rsidR="00397C23" w:rsidRPr="005C417C" w:rsidRDefault="00397C23" w:rsidP="0027658E">
      <w:pPr>
        <w:spacing w:after="160" w:line="259" w:lineRule="auto"/>
        <w:rPr>
          <w:rFonts w:asciiTheme="majorHAnsi" w:eastAsia="Kozuka Mincho Pr6N L" w:hAnsiTheme="majorHAnsi" w:cstheme="majorHAnsi"/>
          <w:sz w:val="22"/>
          <w:szCs w:val="22"/>
        </w:rPr>
        <w:sectPr w:rsidR="00397C23" w:rsidRPr="005C417C" w:rsidSect="0027658E">
          <w:headerReference w:type="even" r:id="rId21"/>
          <w:headerReference w:type="default" r:id="rId22"/>
          <w:headerReference w:type="first" r:id="rId23"/>
          <w:pgSz w:w="11906" w:h="16838" w:code="9"/>
          <w:pgMar w:top="1418" w:right="1134" w:bottom="1134" w:left="1134" w:header="709" w:footer="709" w:gutter="0"/>
          <w:pgNumType w:fmt="upperRoman" w:start="1"/>
          <w:cols w:space="708"/>
          <w:docGrid w:linePitch="360"/>
        </w:sectPr>
      </w:pPr>
    </w:p>
    <w:p w14:paraId="44E38C3E" w14:textId="77777777" w:rsidR="00FC0D44" w:rsidRPr="005C417C" w:rsidRDefault="008000AD" w:rsidP="00FC0D44">
      <w:pPr>
        <w:pStyle w:val="Heading1"/>
        <w:shd w:val="clear" w:color="auto" w:fill="002060"/>
        <w:spacing w:before="0" w:line="360" w:lineRule="auto"/>
        <w:rPr>
          <w:rFonts w:asciiTheme="minorHAnsi" w:eastAsia="Kozuka Mincho Pr6N L" w:hAnsiTheme="minorHAnsi" w:cstheme="minorHAnsi"/>
          <w:b/>
          <w:color w:val="auto"/>
          <w:sz w:val="28"/>
          <w:szCs w:val="28"/>
        </w:rPr>
      </w:pPr>
      <w:r w:rsidRPr="005C417C">
        <w:rPr>
          <w:rFonts w:asciiTheme="minorHAnsi" w:eastAsia="Kozuka Mincho Pr6N L" w:hAnsiTheme="minorHAnsi" w:cstheme="minorHAnsi"/>
          <w:b/>
          <w:color w:val="auto"/>
          <w:sz w:val="28"/>
          <w:szCs w:val="28"/>
        </w:rPr>
        <w:lastRenderedPageBreak/>
        <w:t xml:space="preserve">1. </w:t>
      </w:r>
      <w:r w:rsidR="00D42508" w:rsidRPr="005C417C">
        <w:rPr>
          <w:rFonts w:asciiTheme="minorHAnsi" w:eastAsia="Kozuka Mincho Pr6N L" w:hAnsiTheme="minorHAnsi" w:cstheme="minorHAnsi"/>
          <w:b/>
          <w:color w:val="auto"/>
          <w:sz w:val="28"/>
          <w:szCs w:val="28"/>
        </w:rPr>
        <w:t>UVOD</w:t>
      </w:r>
      <w:bookmarkStart w:id="2" w:name="_Toc8027710"/>
      <w:bookmarkEnd w:id="0"/>
    </w:p>
    <w:p w14:paraId="6887FC2A" w14:textId="77777777" w:rsidR="00672480" w:rsidRPr="005C417C" w:rsidRDefault="00672480" w:rsidP="00FC0D44">
      <w:pPr>
        <w:spacing w:after="120" w:line="24" w:lineRule="atLeast"/>
        <w:ind w:firstLine="709"/>
        <w:jc w:val="both"/>
        <w:rPr>
          <w:rFonts w:asciiTheme="majorHAnsi" w:eastAsia="Kozuka Mincho Pr6N L" w:hAnsiTheme="majorHAnsi" w:cstheme="majorHAnsi"/>
          <w:sz w:val="22"/>
          <w:szCs w:val="22"/>
        </w:rPr>
      </w:pPr>
    </w:p>
    <w:p w14:paraId="43E1C8B3" w14:textId="77777777" w:rsidR="003E5532" w:rsidRPr="005C417C" w:rsidRDefault="004A73AE" w:rsidP="00F20CB7">
      <w:pPr>
        <w:spacing w:after="120" w:line="26"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Ravnateljstvo policije ustrojeno je u skladu s člankom 9. Zakona o policiji („Narodne novine“, br</w:t>
      </w:r>
      <w:r w:rsidR="00EF5F25">
        <w:rPr>
          <w:rFonts w:asciiTheme="majorHAnsi" w:eastAsia="Kozuka Mincho Pr6N L" w:hAnsiTheme="majorHAnsi" w:cstheme="majorHAnsi"/>
          <w:sz w:val="22"/>
          <w:szCs w:val="22"/>
        </w:rPr>
        <w:t xml:space="preserve">. </w:t>
      </w:r>
      <w:r w:rsidRPr="005C417C">
        <w:rPr>
          <w:rFonts w:asciiTheme="majorHAnsi" w:eastAsia="Kozuka Mincho Pr6N L" w:hAnsiTheme="majorHAnsi" w:cstheme="majorHAnsi"/>
          <w:sz w:val="22"/>
          <w:szCs w:val="22"/>
        </w:rPr>
        <w:t xml:space="preserve"> 34/11</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130/12</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89/14</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xml:space="preserve"> – vjerodostojno tumačenje, 151/14</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33/15</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121/16</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66/19</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xml:space="preserve">) </w:t>
      </w:r>
      <w:r w:rsidR="008662C1">
        <w:rPr>
          <w:rFonts w:asciiTheme="majorHAnsi" w:eastAsia="Kozuka Mincho Pr6N L" w:hAnsiTheme="majorHAnsi" w:cstheme="majorHAnsi"/>
          <w:sz w:val="22"/>
          <w:szCs w:val="22"/>
        </w:rPr>
        <w:t xml:space="preserve">kao upravna organizacija u sastavu Ministarstva unutarnjih poslova, </w:t>
      </w:r>
      <w:r w:rsidRPr="005C417C">
        <w:rPr>
          <w:rFonts w:asciiTheme="majorHAnsi" w:eastAsia="Kozuka Mincho Pr6N L" w:hAnsiTheme="majorHAnsi" w:cstheme="majorHAnsi"/>
          <w:sz w:val="22"/>
          <w:szCs w:val="22"/>
        </w:rPr>
        <w:t>radi obavljanja policij</w:t>
      </w:r>
      <w:r w:rsidR="008662C1">
        <w:rPr>
          <w:rFonts w:asciiTheme="majorHAnsi" w:eastAsia="Kozuka Mincho Pr6N L" w:hAnsiTheme="majorHAnsi" w:cstheme="majorHAnsi"/>
          <w:sz w:val="22"/>
          <w:szCs w:val="22"/>
        </w:rPr>
        <w:t xml:space="preserve">skih poslova propisanih </w:t>
      </w:r>
      <w:r w:rsidR="0093521E" w:rsidRPr="005C417C">
        <w:rPr>
          <w:rFonts w:asciiTheme="majorHAnsi" w:eastAsia="Kozuka Mincho Pr6N L" w:hAnsiTheme="majorHAnsi" w:cstheme="majorHAnsi"/>
          <w:sz w:val="22"/>
          <w:szCs w:val="22"/>
        </w:rPr>
        <w:t>Zakon</w:t>
      </w:r>
      <w:r w:rsidR="008662C1">
        <w:rPr>
          <w:rFonts w:asciiTheme="majorHAnsi" w:eastAsia="Kozuka Mincho Pr6N L" w:hAnsiTheme="majorHAnsi" w:cstheme="majorHAnsi"/>
          <w:sz w:val="22"/>
          <w:szCs w:val="22"/>
        </w:rPr>
        <w:t xml:space="preserve">om o </w:t>
      </w:r>
      <w:r w:rsidR="0093521E" w:rsidRPr="005C417C">
        <w:rPr>
          <w:rFonts w:asciiTheme="majorHAnsi" w:eastAsia="Kozuka Mincho Pr6N L" w:hAnsiTheme="majorHAnsi" w:cstheme="majorHAnsi"/>
          <w:sz w:val="22"/>
          <w:szCs w:val="22"/>
        </w:rPr>
        <w:t>policijskim poslovima i ovlastima</w:t>
      </w:r>
      <w:r w:rsidR="008662C1">
        <w:rPr>
          <w:rFonts w:asciiTheme="majorHAnsi" w:eastAsia="Kozuka Mincho Pr6N L" w:hAnsiTheme="majorHAnsi" w:cstheme="majorHAnsi"/>
          <w:sz w:val="22"/>
          <w:szCs w:val="22"/>
        </w:rPr>
        <w:t xml:space="preserve"> („Narodne novine“, br. 76/09</w:t>
      </w:r>
      <w:r w:rsidR="00B02AE2">
        <w:rPr>
          <w:rFonts w:asciiTheme="majorHAnsi" w:eastAsia="Kozuka Mincho Pr6N L" w:hAnsiTheme="majorHAnsi" w:cstheme="majorHAnsi"/>
          <w:sz w:val="22"/>
          <w:szCs w:val="22"/>
        </w:rPr>
        <w:t>.</w:t>
      </w:r>
      <w:r w:rsidR="008662C1">
        <w:rPr>
          <w:rFonts w:asciiTheme="majorHAnsi" w:eastAsia="Kozuka Mincho Pr6N L" w:hAnsiTheme="majorHAnsi" w:cstheme="majorHAnsi"/>
          <w:sz w:val="22"/>
          <w:szCs w:val="22"/>
        </w:rPr>
        <w:t>, 92/14</w:t>
      </w:r>
      <w:r w:rsidR="00B02AE2">
        <w:rPr>
          <w:rFonts w:asciiTheme="majorHAnsi" w:eastAsia="Kozuka Mincho Pr6N L" w:hAnsiTheme="majorHAnsi" w:cstheme="majorHAnsi"/>
          <w:sz w:val="22"/>
          <w:szCs w:val="22"/>
        </w:rPr>
        <w:t>.</w:t>
      </w:r>
      <w:r w:rsidR="008662C1">
        <w:rPr>
          <w:rFonts w:asciiTheme="majorHAnsi" w:eastAsia="Kozuka Mincho Pr6N L" w:hAnsiTheme="majorHAnsi" w:cstheme="majorHAnsi"/>
          <w:sz w:val="22"/>
          <w:szCs w:val="22"/>
        </w:rPr>
        <w:t xml:space="preserve"> i 70/19</w:t>
      </w:r>
      <w:r w:rsidR="00B02AE2">
        <w:rPr>
          <w:rFonts w:asciiTheme="majorHAnsi" w:eastAsia="Kozuka Mincho Pr6N L" w:hAnsiTheme="majorHAnsi" w:cstheme="majorHAnsi"/>
          <w:sz w:val="22"/>
          <w:szCs w:val="22"/>
        </w:rPr>
        <w:t>.</w:t>
      </w:r>
      <w:r w:rsidR="008662C1">
        <w:rPr>
          <w:rFonts w:asciiTheme="majorHAnsi" w:eastAsia="Kozuka Mincho Pr6N L" w:hAnsiTheme="majorHAnsi" w:cstheme="majorHAnsi"/>
          <w:sz w:val="22"/>
          <w:szCs w:val="22"/>
        </w:rPr>
        <w:t>).</w:t>
      </w:r>
    </w:p>
    <w:p w14:paraId="47DD5504" w14:textId="77777777" w:rsidR="00FC0D44" w:rsidRPr="005C417C" w:rsidRDefault="00FC0D44" w:rsidP="00F20CB7">
      <w:pPr>
        <w:spacing w:after="120" w:line="26" w:lineRule="atLeast"/>
        <w:ind w:firstLine="709"/>
        <w:jc w:val="both"/>
        <w:rPr>
          <w:rFonts w:asciiTheme="majorHAnsi" w:eastAsia="Kozuka Mincho Pr6N L" w:hAnsiTheme="majorHAnsi" w:cstheme="majorHAnsi"/>
          <w:sz w:val="22"/>
          <w:szCs w:val="22"/>
        </w:rPr>
      </w:pPr>
    </w:p>
    <w:p w14:paraId="11135A11" w14:textId="77777777" w:rsidR="00D42508" w:rsidRPr="005C417C" w:rsidRDefault="00F20CB7" w:rsidP="00F20CB7">
      <w:pPr>
        <w:pStyle w:val="Heading2"/>
        <w:shd w:val="clear" w:color="auto" w:fill="E7E6E6" w:themeFill="background2"/>
        <w:spacing w:before="0" w:after="120" w:line="26" w:lineRule="atLeast"/>
        <w:rPr>
          <w:rFonts w:asciiTheme="minorHAnsi" w:eastAsia="Kozuka Mincho Pr6N L" w:hAnsiTheme="minorHAnsi" w:cstheme="minorHAnsi"/>
          <w:b/>
          <w:color w:val="auto"/>
          <w:sz w:val="24"/>
          <w:szCs w:val="24"/>
        </w:rPr>
      </w:pPr>
      <w:bookmarkStart w:id="3" w:name="_Toc131164747"/>
      <w:r w:rsidRPr="005C417C">
        <w:rPr>
          <w:rFonts w:asciiTheme="minorHAnsi" w:eastAsia="Kozuka Mincho Pr6N L" w:hAnsiTheme="minorHAnsi" w:cstheme="minorHAnsi"/>
          <w:b/>
          <w:color w:val="auto"/>
          <w:sz w:val="24"/>
          <w:szCs w:val="24"/>
        </w:rPr>
        <w:t>1.1. VIZIJA, MISIJA, STRATEŠKI CILJEVI I DJELOKRUG RADA POLICIJE</w:t>
      </w:r>
      <w:bookmarkEnd w:id="2"/>
      <w:bookmarkEnd w:id="3"/>
    </w:p>
    <w:p w14:paraId="2E72E8F6" w14:textId="77777777" w:rsidR="000D326A" w:rsidRPr="005C417C" w:rsidRDefault="000D326A" w:rsidP="00F20CB7">
      <w:pPr>
        <w:spacing w:after="120" w:line="26" w:lineRule="atLeast"/>
        <w:ind w:firstLine="709"/>
        <w:jc w:val="both"/>
        <w:rPr>
          <w:rFonts w:asciiTheme="majorHAnsi" w:eastAsia="Kozuka Mincho Pr6N L" w:hAnsiTheme="majorHAnsi" w:cstheme="majorHAnsi"/>
          <w:spacing w:val="5"/>
          <w:sz w:val="22"/>
          <w:szCs w:val="22"/>
          <w:lang w:eastAsia="en-US"/>
        </w:rPr>
      </w:pPr>
      <w:r w:rsidRPr="005C417C">
        <w:rPr>
          <w:rFonts w:asciiTheme="majorHAnsi" w:eastAsia="Kozuka Mincho Pr6N L" w:hAnsiTheme="majorHAnsi" w:cstheme="majorHAnsi"/>
          <w:b/>
          <w:spacing w:val="5"/>
          <w:sz w:val="22"/>
          <w:szCs w:val="22"/>
          <w:lang w:eastAsia="en-US"/>
        </w:rPr>
        <w:t>Vizija</w:t>
      </w:r>
      <w:r w:rsidRPr="005C417C">
        <w:rPr>
          <w:rFonts w:asciiTheme="majorHAnsi" w:eastAsia="Kozuka Mincho Pr6N L" w:hAnsiTheme="majorHAnsi" w:cstheme="majorHAnsi"/>
          <w:spacing w:val="5"/>
          <w:sz w:val="22"/>
          <w:szCs w:val="22"/>
          <w:lang w:eastAsia="en-US"/>
        </w:rPr>
        <w:t xml:space="preserve"> i </w:t>
      </w:r>
      <w:r w:rsidRPr="005C417C">
        <w:rPr>
          <w:rFonts w:asciiTheme="majorHAnsi" w:eastAsia="Kozuka Mincho Pr6N L" w:hAnsiTheme="majorHAnsi" w:cstheme="majorHAnsi"/>
          <w:b/>
          <w:spacing w:val="5"/>
          <w:sz w:val="22"/>
          <w:szCs w:val="22"/>
          <w:lang w:eastAsia="en-US"/>
        </w:rPr>
        <w:t xml:space="preserve">misija </w:t>
      </w:r>
      <w:r w:rsidRPr="005C417C">
        <w:rPr>
          <w:rFonts w:asciiTheme="majorHAnsi" w:eastAsia="Kozuka Mincho Pr6N L" w:hAnsiTheme="majorHAnsi" w:cstheme="majorHAnsi"/>
          <w:spacing w:val="5"/>
          <w:sz w:val="22"/>
          <w:szCs w:val="22"/>
          <w:lang w:eastAsia="en-US"/>
        </w:rPr>
        <w:t xml:space="preserve">Ravnateljstva policije definirana je Strateškom procjenom, godišnjim planovima i drugim strateškim planovima Ministarstva unutarnjih poslova. </w:t>
      </w:r>
    </w:p>
    <w:p w14:paraId="095FF458" w14:textId="77777777" w:rsidR="000D326A" w:rsidRPr="005C417C" w:rsidRDefault="008662C1" w:rsidP="00F20CB7">
      <w:pPr>
        <w:spacing w:after="120" w:line="26" w:lineRule="atLeast"/>
        <w:jc w:val="both"/>
        <w:rPr>
          <w:rFonts w:asciiTheme="majorHAnsi" w:eastAsia="Kozuka Mincho Pr6N L" w:hAnsiTheme="majorHAnsi" w:cstheme="majorHAnsi"/>
          <w:spacing w:val="5"/>
          <w:sz w:val="22"/>
          <w:szCs w:val="22"/>
          <w:lang w:eastAsia="en-US"/>
        </w:rPr>
      </w:pPr>
      <w:r>
        <w:rPr>
          <w:rFonts w:asciiTheme="majorHAnsi" w:eastAsia="Kozuka Mincho Pr6N L" w:hAnsiTheme="majorHAnsi" w:cstheme="majorHAnsi"/>
          <w:spacing w:val="5"/>
          <w:sz w:val="22"/>
          <w:szCs w:val="22"/>
          <w:lang w:eastAsia="en-US"/>
        </w:rPr>
        <w:tab/>
      </w:r>
      <w:r w:rsidR="000D326A" w:rsidRPr="005C417C">
        <w:rPr>
          <w:rFonts w:asciiTheme="majorHAnsi" w:eastAsia="Kozuka Mincho Pr6N L" w:hAnsiTheme="majorHAnsi" w:cstheme="majorHAnsi"/>
          <w:spacing w:val="5"/>
          <w:sz w:val="22"/>
          <w:szCs w:val="22"/>
          <w:lang w:eastAsia="en-US"/>
        </w:rPr>
        <w:t xml:space="preserve">Ravnateljstvo policije usmjereno je nastojanjima da Republika Hrvatska bude jedna od najsigurnijih zemalja u Europi gdje će se građani osjećati slobodno i zaštićeno. U tom smislu, jedan od najvažnijih ciljeva policije je </w:t>
      </w:r>
      <w:r w:rsidR="000D326A" w:rsidRPr="005C417C">
        <w:rPr>
          <w:rFonts w:asciiTheme="majorHAnsi" w:eastAsia="Kozuka Mincho Pr6N L" w:hAnsiTheme="majorHAnsi" w:cstheme="majorHAnsi"/>
          <w:sz w:val="22"/>
          <w:szCs w:val="22"/>
          <w:lang w:eastAsia="en-US"/>
        </w:rPr>
        <w:t>smanjivanje obima kažnjivih ponašanja,</w:t>
      </w:r>
      <w:r w:rsidR="000D326A" w:rsidRPr="005C417C">
        <w:rPr>
          <w:rFonts w:asciiTheme="majorHAnsi" w:eastAsia="Kozuka Mincho Pr6N L" w:hAnsiTheme="majorHAnsi" w:cstheme="majorHAnsi"/>
          <w:spacing w:val="5"/>
          <w:sz w:val="22"/>
          <w:szCs w:val="22"/>
          <w:lang w:eastAsia="en-US"/>
        </w:rPr>
        <w:t xml:space="preserve"> čime bi se pridonijelo razvitku i društvenom napretku Republike Hrvatske.</w:t>
      </w:r>
    </w:p>
    <w:p w14:paraId="412D98AE" w14:textId="77777777" w:rsidR="008117CD" w:rsidRPr="005C417C" w:rsidRDefault="008662C1" w:rsidP="008117CD">
      <w:pPr>
        <w:pStyle w:val="Title"/>
        <w:pBdr>
          <w:bottom w:val="none" w:sz="0" w:space="0" w:color="auto"/>
        </w:pBdr>
        <w:spacing w:after="120" w:line="26" w:lineRule="atLeast"/>
        <w:contextualSpacing w:val="0"/>
        <w:jc w:val="both"/>
        <w:rPr>
          <w:rFonts w:eastAsia="Kozuka Mincho Pr6N L" w:cstheme="majorHAnsi"/>
          <w:noProof/>
          <w:sz w:val="22"/>
          <w:szCs w:val="22"/>
        </w:rPr>
      </w:pPr>
      <w:r>
        <w:rPr>
          <w:rFonts w:eastAsia="Kozuka Mincho Pr6N L" w:cstheme="majorHAnsi"/>
          <w:b/>
          <w:sz w:val="22"/>
          <w:szCs w:val="22"/>
        </w:rPr>
        <w:tab/>
      </w:r>
      <w:r w:rsidR="000D326A" w:rsidRPr="005C417C">
        <w:rPr>
          <w:rFonts w:eastAsia="Kozuka Mincho Pr6N L" w:cstheme="majorHAnsi"/>
          <w:b/>
          <w:sz w:val="22"/>
          <w:szCs w:val="22"/>
        </w:rPr>
        <w:t>Djelokrug</w:t>
      </w:r>
      <w:r w:rsidR="000D326A" w:rsidRPr="005C417C">
        <w:rPr>
          <w:rFonts w:eastAsia="Kozuka Mincho Pr6N L" w:cstheme="majorHAnsi"/>
          <w:sz w:val="22"/>
          <w:szCs w:val="22"/>
        </w:rPr>
        <w:t>:</w:t>
      </w:r>
      <w:r w:rsidR="000D326A" w:rsidRPr="005C417C">
        <w:rPr>
          <w:rFonts w:eastAsia="Kozuka Mincho Pr6N L" w:cstheme="majorHAnsi"/>
          <w:b/>
          <w:sz w:val="22"/>
          <w:szCs w:val="22"/>
        </w:rPr>
        <w:t xml:space="preserve"> </w:t>
      </w:r>
      <w:r w:rsidR="000D326A" w:rsidRPr="005C417C">
        <w:rPr>
          <w:rFonts w:eastAsia="Kozuka Mincho Pr6N L" w:cstheme="majorHAnsi"/>
          <w:sz w:val="22"/>
          <w:szCs w:val="22"/>
        </w:rPr>
        <w:t xml:space="preserve">Ravnateljstvo policije </w:t>
      </w:r>
      <w:r>
        <w:rPr>
          <w:rFonts w:eastAsia="Kozuka Mincho Pr6N L" w:cstheme="majorHAnsi"/>
          <w:sz w:val="22"/>
          <w:szCs w:val="22"/>
        </w:rPr>
        <w:t>obavlja</w:t>
      </w:r>
      <w:r w:rsidR="000D326A" w:rsidRPr="005C417C">
        <w:rPr>
          <w:rFonts w:eastAsia="Kozuka Mincho Pr6N L" w:cstheme="majorHAnsi"/>
          <w:spacing w:val="0"/>
          <w:sz w:val="22"/>
          <w:szCs w:val="22"/>
        </w:rPr>
        <w:t xml:space="preserve"> poslove policije,</w:t>
      </w:r>
      <w:r w:rsidR="000D326A" w:rsidRPr="005C417C">
        <w:rPr>
          <w:rFonts w:eastAsia="Kozuka Mincho Pr6N L" w:cstheme="majorHAnsi"/>
          <w:sz w:val="22"/>
          <w:szCs w:val="22"/>
        </w:rPr>
        <w:t xml:space="preserve"> granične policije i kriminalističke policije: zaštitu života i osobnu sigurnost ljudi i imovine, </w:t>
      </w:r>
      <w:r w:rsidR="00D42508" w:rsidRPr="005C417C">
        <w:rPr>
          <w:rFonts w:eastAsia="Kozuka Mincho Pr6N L" w:cstheme="majorHAnsi"/>
          <w:sz w:val="22"/>
          <w:szCs w:val="22"/>
        </w:rPr>
        <w:t>sprječavanje i otkrivanje kaznenih djela; pronalazak i uhićenje počinitelja kaznenih djela i njihovo privođenje mjerodavnim tijelima; održavanje javnog reda i mira, zaštitu određenih osoba, građevina i prostora; obavljanje kriminalističko-tehničkih poslova; poslove sigurnosti prometa na cestama; nadzor državne granice; kretanje i boravak stranaca te njihov prihvat; održavanje javnih okupljanja te poslove specijalne policije. Ravnateljstvo</w:t>
      </w:r>
      <w:r w:rsidR="00620AAD" w:rsidRPr="005C417C">
        <w:rPr>
          <w:rFonts w:eastAsia="Kozuka Mincho Pr6N L" w:cstheme="majorHAnsi"/>
          <w:sz w:val="22"/>
          <w:szCs w:val="22"/>
        </w:rPr>
        <w:t xml:space="preserve"> policije</w:t>
      </w:r>
      <w:r w:rsidR="00D42508" w:rsidRPr="005C417C">
        <w:rPr>
          <w:rFonts w:eastAsia="Kozuka Mincho Pr6N L" w:cstheme="majorHAnsi"/>
          <w:sz w:val="22"/>
          <w:szCs w:val="22"/>
        </w:rPr>
        <w:t xml:space="preserve"> obavlja i druge poslove koji se odnose na vođenje evidencija i statistike iz područja policije, granične policije i kriminalističke policije; kao i obrazovanja i usavršavanja policijskih službenika. Ravnateljstvo </w:t>
      </w:r>
      <w:r w:rsidR="008B505F">
        <w:rPr>
          <w:rFonts w:eastAsia="Kozuka Mincho Pr6N L" w:cstheme="majorHAnsi"/>
          <w:sz w:val="22"/>
          <w:szCs w:val="22"/>
        </w:rPr>
        <w:t xml:space="preserve">policije </w:t>
      </w:r>
      <w:r w:rsidR="00D42508" w:rsidRPr="005C417C">
        <w:rPr>
          <w:rFonts w:eastAsia="Kozuka Mincho Pr6N L" w:cstheme="majorHAnsi"/>
          <w:sz w:val="22"/>
          <w:szCs w:val="22"/>
        </w:rPr>
        <w:t xml:space="preserve">obavlja poslove </w:t>
      </w:r>
      <w:r w:rsidR="00974E18" w:rsidRPr="005C417C">
        <w:rPr>
          <w:rFonts w:eastAsia="Kozuka Mincho Pr6N L" w:cstheme="majorHAnsi"/>
          <w:sz w:val="22"/>
          <w:szCs w:val="22"/>
        </w:rPr>
        <w:t xml:space="preserve">međunarodne policijske suradnje kao i poslove </w:t>
      </w:r>
      <w:r w:rsidR="00D42508" w:rsidRPr="005C417C">
        <w:rPr>
          <w:rFonts w:eastAsia="Kozuka Mincho Pr6N L" w:cstheme="majorHAnsi"/>
          <w:sz w:val="22"/>
          <w:szCs w:val="22"/>
        </w:rPr>
        <w:t xml:space="preserve">koji se odnose na sudjelovanje Republike Hrvatske u radu tijela Europske unije u područjima iz njegove </w:t>
      </w:r>
      <w:r w:rsidR="00620AAD" w:rsidRPr="005C417C">
        <w:rPr>
          <w:rFonts w:eastAsia="Kozuka Mincho Pr6N L" w:cstheme="majorHAnsi"/>
          <w:sz w:val="22"/>
          <w:szCs w:val="22"/>
        </w:rPr>
        <w:t>nadležno</w:t>
      </w:r>
      <w:r w:rsidR="00D42508" w:rsidRPr="005C417C">
        <w:rPr>
          <w:rFonts w:eastAsia="Kozuka Mincho Pr6N L" w:cstheme="majorHAnsi"/>
          <w:sz w:val="22"/>
          <w:szCs w:val="22"/>
        </w:rPr>
        <w:t xml:space="preserve">sti te druge poslove koji su mu stavljeni u </w:t>
      </w:r>
      <w:r w:rsidR="00620AAD" w:rsidRPr="005C417C">
        <w:rPr>
          <w:rFonts w:eastAsia="Kozuka Mincho Pr6N L" w:cstheme="majorHAnsi"/>
          <w:sz w:val="22"/>
          <w:szCs w:val="22"/>
        </w:rPr>
        <w:t>nadležnost</w:t>
      </w:r>
      <w:r w:rsidR="00D42508" w:rsidRPr="005C417C">
        <w:rPr>
          <w:rFonts w:eastAsia="Kozuka Mincho Pr6N L" w:cstheme="majorHAnsi"/>
          <w:sz w:val="22"/>
          <w:szCs w:val="22"/>
        </w:rPr>
        <w:t xml:space="preserve"> posebnim propisima.</w:t>
      </w:r>
    </w:p>
    <w:p w14:paraId="0D471458" w14:textId="77777777" w:rsidR="00FC0D44" w:rsidRPr="005C417C" w:rsidRDefault="00F20CB7" w:rsidP="008117CD">
      <w:pPr>
        <w:pStyle w:val="Title"/>
        <w:pBdr>
          <w:bottom w:val="none" w:sz="0" w:space="0" w:color="auto"/>
        </w:pBdr>
        <w:spacing w:after="120" w:line="26" w:lineRule="atLeast"/>
        <w:contextualSpacing w:val="0"/>
        <w:rPr>
          <w:rFonts w:eastAsia="Kozuka Mincho Pr6N L" w:cstheme="majorHAnsi"/>
          <w:b/>
          <w:sz w:val="22"/>
          <w:szCs w:val="22"/>
        </w:rPr>
      </w:pPr>
      <w:r w:rsidRPr="005C417C">
        <w:rPr>
          <w:rFonts w:eastAsia="Kozuka Mincho Pr6N L" w:cstheme="majorHAnsi"/>
          <w:noProof/>
          <w:sz w:val="22"/>
          <w:szCs w:val="22"/>
          <w:lang w:eastAsia="hr-HR"/>
        </w:rPr>
        <w:lastRenderedPageBreak/>
        <w:drawing>
          <wp:inline distT="0" distB="0" distL="0" distR="0" wp14:anchorId="21D46910" wp14:editId="6CCF54C4">
            <wp:extent cx="6118589" cy="3984966"/>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oto Picek.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120000" cy="3985885"/>
                    </a:xfrm>
                    <a:prstGeom prst="rect">
                      <a:avLst/>
                    </a:prstGeom>
                    <a:ln>
                      <a:noFill/>
                    </a:ln>
                    <a:extLst>
                      <a:ext uri="{53640926-AAD7-44D8-BBD7-CCE9431645EC}">
                        <a14:shadowObscured xmlns:a14="http://schemas.microsoft.com/office/drawing/2010/main"/>
                      </a:ext>
                    </a:extLst>
                  </pic:spPr>
                </pic:pic>
              </a:graphicData>
            </a:graphic>
          </wp:inline>
        </w:drawing>
      </w:r>
    </w:p>
    <w:p w14:paraId="7AE4323B" w14:textId="77777777" w:rsidR="00FC0D44"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b/>
          <w:sz w:val="22"/>
          <w:szCs w:val="22"/>
        </w:rPr>
        <w:tab/>
        <w:t>Policija</w:t>
      </w:r>
      <w:r w:rsidR="00D42508" w:rsidRPr="005C417C">
        <w:rPr>
          <w:rFonts w:asciiTheme="majorHAnsi" w:eastAsia="Kozuka Mincho Pr6N L" w:hAnsiTheme="majorHAnsi" w:cstheme="majorHAnsi"/>
          <w:sz w:val="22"/>
          <w:szCs w:val="22"/>
        </w:rPr>
        <w:t xml:space="preserve"> je središnja služba Ministarstva unutarnjih poslova koja obavlja poslove određene Zakonom o policiji, Zakonom o policijskim poslovima i ovlastima   i drugim propisima. Policija građanima pruža zaštitu njihovih temeljnih ustavnih prava i sloboda i zaštitu drugih Ustavom Republike Hrvatske zaštićenih </w:t>
      </w:r>
      <w:r w:rsidR="00FC0D44" w:rsidRPr="005C417C">
        <w:rPr>
          <w:rFonts w:asciiTheme="majorHAnsi" w:eastAsia="Kozuka Mincho Pr6N L" w:hAnsiTheme="majorHAnsi" w:cstheme="majorHAnsi"/>
          <w:sz w:val="22"/>
          <w:szCs w:val="22"/>
        </w:rPr>
        <w:t>vrijednosti.</w:t>
      </w:r>
    </w:p>
    <w:p w14:paraId="1F67FF77" w14:textId="77777777" w:rsidR="00D42508"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t>Policija je jedinstveno</w:t>
      </w:r>
      <w:r w:rsidR="00D42508" w:rsidRPr="005C417C">
        <w:rPr>
          <w:rFonts w:asciiTheme="majorHAnsi" w:eastAsia="Kozuka Mincho Pr6N L" w:hAnsiTheme="majorHAnsi" w:cstheme="majorHAnsi"/>
          <w:sz w:val="22"/>
          <w:szCs w:val="22"/>
        </w:rPr>
        <w:t xml:space="preserve"> organiziran</w:t>
      </w:r>
      <w:r>
        <w:rPr>
          <w:rFonts w:asciiTheme="majorHAnsi" w:eastAsia="Kozuka Mincho Pr6N L" w:hAnsiTheme="majorHAnsi" w:cstheme="majorHAnsi"/>
          <w:sz w:val="22"/>
          <w:szCs w:val="22"/>
        </w:rPr>
        <w:t>a</w:t>
      </w:r>
      <w:r w:rsidR="00D42508" w:rsidRPr="005C417C">
        <w:rPr>
          <w:rFonts w:asciiTheme="majorHAnsi" w:eastAsia="Kozuka Mincho Pr6N L" w:hAnsiTheme="majorHAnsi" w:cstheme="majorHAnsi"/>
          <w:sz w:val="22"/>
          <w:szCs w:val="22"/>
        </w:rPr>
        <w:t xml:space="preserve"> u tri hijerarhijske razine: Ravnateljstvo policije, policijske uprave i policijske postaje. Radom policije i Ravnateljstvom policije upravlja glavni ravnatelj policije koji za svoj rad odgovara ministru. Radom policijske uprave upravlja načelnik policijske uprave koji za svoj rad odgovara glavnom ravnatelju policije i ministru. Radom policijske postaje rukovodi načelnik policijske postaje koji za svoj rad odgovara načelniku policijske uprave. Unutarnji ustroj policije utvrđuje Vlada Republike Hrvatske Uredbom o unutarnjem ustrojstvu Ministarstva.</w:t>
      </w:r>
    </w:p>
    <w:p w14:paraId="73C03FC9" w14:textId="77777777" w:rsidR="00D42508" w:rsidRPr="005C417C" w:rsidRDefault="008662C1" w:rsidP="00F20CB7">
      <w:pPr>
        <w:autoSpaceDE w:val="0"/>
        <w:autoSpaceDN w:val="0"/>
        <w:adjustRightInd w:val="0"/>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b/>
          <w:sz w:val="22"/>
          <w:szCs w:val="22"/>
        </w:rPr>
        <w:tab/>
      </w:r>
      <w:r w:rsidR="00D42508" w:rsidRPr="005C417C">
        <w:rPr>
          <w:rFonts w:asciiTheme="majorHAnsi" w:eastAsia="Kozuka Mincho Pr6N L" w:hAnsiTheme="majorHAnsi" w:cstheme="majorHAnsi"/>
          <w:b/>
          <w:sz w:val="22"/>
          <w:szCs w:val="22"/>
        </w:rPr>
        <w:t>Policijski poslovi</w:t>
      </w:r>
      <w:r w:rsidR="00D42508" w:rsidRPr="005C417C">
        <w:rPr>
          <w:rFonts w:asciiTheme="majorHAnsi" w:eastAsia="Kozuka Mincho Pr6N L" w:hAnsiTheme="majorHAnsi" w:cstheme="majorHAnsi"/>
          <w:sz w:val="22"/>
          <w:szCs w:val="22"/>
        </w:rPr>
        <w:t xml:space="preserve"> u Ministarstvu unutarnjih poslova organizirani su u Ravnateljstvu policije (na nacionalnoj razini) kao središnjoj ustrojstvenoj jedinici i dvadeset policijskih uprava sa sjedištem u županijama i Gradu Zagrebu (na regionalnoj razini). U sastavu policijskih uprava, na lokalnoj razini, je </w:t>
      </w:r>
      <w:r>
        <w:rPr>
          <w:rFonts w:asciiTheme="majorHAnsi" w:eastAsia="Kozuka Mincho Pr6N L" w:hAnsiTheme="majorHAnsi" w:cstheme="majorHAnsi"/>
          <w:sz w:val="22"/>
          <w:szCs w:val="22"/>
        </w:rPr>
        <w:t>160</w:t>
      </w:r>
      <w:r w:rsidR="00D42508" w:rsidRPr="005C417C">
        <w:rPr>
          <w:rFonts w:asciiTheme="majorHAnsi" w:eastAsia="Kozuka Mincho Pr6N L" w:hAnsiTheme="majorHAnsi" w:cstheme="majorHAnsi"/>
          <w:sz w:val="22"/>
          <w:szCs w:val="22"/>
        </w:rPr>
        <w:t xml:space="preserve"> policijskih postaja od kojih je </w:t>
      </w:r>
      <w:r>
        <w:rPr>
          <w:rFonts w:asciiTheme="majorHAnsi" w:eastAsia="Kozuka Mincho Pr6N L" w:hAnsiTheme="majorHAnsi" w:cstheme="majorHAnsi"/>
          <w:sz w:val="22"/>
          <w:szCs w:val="22"/>
        </w:rPr>
        <w:t>114</w:t>
      </w:r>
      <w:r w:rsidR="00A90080" w:rsidRPr="005C417C">
        <w:rPr>
          <w:rFonts w:asciiTheme="majorHAnsi" w:eastAsia="Kozuka Mincho Pr6N L" w:hAnsiTheme="majorHAnsi" w:cstheme="majorHAnsi"/>
          <w:sz w:val="22"/>
          <w:szCs w:val="22"/>
        </w:rPr>
        <w:t xml:space="preserve"> </w:t>
      </w:r>
      <w:r w:rsidR="00D42508" w:rsidRPr="005C417C">
        <w:rPr>
          <w:rFonts w:asciiTheme="majorHAnsi" w:eastAsia="Kozuka Mincho Pr6N L" w:hAnsiTheme="majorHAnsi" w:cstheme="majorHAnsi"/>
          <w:sz w:val="22"/>
          <w:szCs w:val="22"/>
        </w:rPr>
        <w:t xml:space="preserve">mješovitih policijskih postaja, </w:t>
      </w:r>
      <w:r>
        <w:rPr>
          <w:rFonts w:asciiTheme="majorHAnsi" w:eastAsia="Kozuka Mincho Pr6N L" w:hAnsiTheme="majorHAnsi" w:cstheme="majorHAnsi"/>
          <w:sz w:val="22"/>
          <w:szCs w:val="22"/>
        </w:rPr>
        <w:t>14</w:t>
      </w:r>
      <w:r w:rsidR="00A90080" w:rsidRPr="005C417C">
        <w:rPr>
          <w:rFonts w:asciiTheme="majorHAnsi" w:eastAsia="Kozuka Mincho Pr6N L" w:hAnsiTheme="majorHAnsi" w:cstheme="majorHAnsi"/>
          <w:sz w:val="22"/>
          <w:szCs w:val="22"/>
        </w:rPr>
        <w:t xml:space="preserve"> </w:t>
      </w:r>
      <w:r w:rsidR="00D42508" w:rsidRPr="005C417C">
        <w:rPr>
          <w:rFonts w:asciiTheme="majorHAnsi" w:eastAsia="Kozuka Mincho Pr6N L" w:hAnsiTheme="majorHAnsi" w:cstheme="majorHAnsi"/>
          <w:sz w:val="22"/>
          <w:szCs w:val="22"/>
        </w:rPr>
        <w:t xml:space="preserve">postaja prometne policije, </w:t>
      </w:r>
      <w:r>
        <w:rPr>
          <w:rFonts w:asciiTheme="majorHAnsi" w:eastAsia="Kozuka Mincho Pr6N L" w:hAnsiTheme="majorHAnsi" w:cstheme="majorHAnsi"/>
          <w:sz w:val="22"/>
          <w:szCs w:val="22"/>
        </w:rPr>
        <w:t>23</w:t>
      </w:r>
      <w:r w:rsidR="00D42508" w:rsidRPr="005C417C">
        <w:rPr>
          <w:rFonts w:asciiTheme="majorHAnsi" w:eastAsia="Kozuka Mincho Pr6N L" w:hAnsiTheme="majorHAnsi" w:cstheme="majorHAnsi"/>
          <w:sz w:val="22"/>
          <w:szCs w:val="22"/>
        </w:rPr>
        <w:t xml:space="preserve"> postaj</w:t>
      </w:r>
      <w:r w:rsidR="00A90080" w:rsidRPr="005C417C">
        <w:rPr>
          <w:rFonts w:asciiTheme="majorHAnsi" w:eastAsia="Kozuka Mincho Pr6N L" w:hAnsiTheme="majorHAnsi" w:cstheme="majorHAnsi"/>
          <w:sz w:val="22"/>
          <w:szCs w:val="22"/>
        </w:rPr>
        <w:t xml:space="preserve">e granične policije, </w:t>
      </w:r>
      <w:r>
        <w:rPr>
          <w:rFonts w:asciiTheme="majorHAnsi" w:eastAsia="Kozuka Mincho Pr6N L" w:hAnsiTheme="majorHAnsi" w:cstheme="majorHAnsi"/>
          <w:sz w:val="22"/>
          <w:szCs w:val="22"/>
        </w:rPr>
        <w:t>4</w:t>
      </w:r>
      <w:r w:rsidR="00D42508" w:rsidRPr="005C417C">
        <w:rPr>
          <w:rFonts w:asciiTheme="majorHAnsi" w:eastAsia="Kozuka Mincho Pr6N L" w:hAnsiTheme="majorHAnsi" w:cstheme="majorHAnsi"/>
          <w:sz w:val="22"/>
          <w:szCs w:val="22"/>
        </w:rPr>
        <w:t xml:space="preserve"> postaje pomorske policije, </w:t>
      </w:r>
      <w:r>
        <w:rPr>
          <w:rFonts w:asciiTheme="majorHAnsi" w:eastAsia="Kozuka Mincho Pr6N L" w:hAnsiTheme="majorHAnsi" w:cstheme="majorHAnsi"/>
          <w:sz w:val="22"/>
          <w:szCs w:val="22"/>
        </w:rPr>
        <w:t>3</w:t>
      </w:r>
      <w:r w:rsidR="00D42508" w:rsidRPr="005C417C">
        <w:rPr>
          <w:rFonts w:asciiTheme="majorHAnsi" w:eastAsia="Kozuka Mincho Pr6N L" w:hAnsiTheme="majorHAnsi" w:cstheme="majorHAnsi"/>
          <w:sz w:val="22"/>
          <w:szCs w:val="22"/>
        </w:rPr>
        <w:t xml:space="preserve"> postaje a</w:t>
      </w:r>
      <w:r w:rsidR="00A90080" w:rsidRPr="005C417C">
        <w:rPr>
          <w:rFonts w:asciiTheme="majorHAnsi" w:eastAsia="Kozuka Mincho Pr6N L" w:hAnsiTheme="majorHAnsi" w:cstheme="majorHAnsi"/>
          <w:sz w:val="22"/>
          <w:szCs w:val="22"/>
        </w:rPr>
        <w:t xml:space="preserve">erodromske policije te </w:t>
      </w:r>
      <w:r>
        <w:rPr>
          <w:rFonts w:asciiTheme="majorHAnsi" w:eastAsia="Kozuka Mincho Pr6N L" w:hAnsiTheme="majorHAnsi" w:cstheme="majorHAnsi"/>
          <w:sz w:val="22"/>
          <w:szCs w:val="22"/>
        </w:rPr>
        <w:t>2</w:t>
      </w:r>
      <w:r w:rsidR="00D42508" w:rsidRPr="005C417C">
        <w:rPr>
          <w:rFonts w:asciiTheme="majorHAnsi" w:eastAsia="Kozuka Mincho Pr6N L" w:hAnsiTheme="majorHAnsi" w:cstheme="majorHAnsi"/>
          <w:sz w:val="22"/>
          <w:szCs w:val="22"/>
        </w:rPr>
        <w:t xml:space="preserve"> postaje pomorske i aerodromske policije. </w:t>
      </w:r>
    </w:p>
    <w:p w14:paraId="315BEDC5" w14:textId="77777777" w:rsidR="00303A21" w:rsidRPr="005C417C" w:rsidRDefault="00303A21" w:rsidP="00F20CB7">
      <w:pPr>
        <w:autoSpaceDE w:val="0"/>
        <w:autoSpaceDN w:val="0"/>
        <w:adjustRightInd w:val="0"/>
        <w:spacing w:after="120" w:line="26" w:lineRule="atLeast"/>
        <w:ind w:firstLine="709"/>
        <w:jc w:val="both"/>
        <w:rPr>
          <w:rFonts w:asciiTheme="majorHAnsi" w:eastAsia="Kozuka Mincho Pr6N L" w:hAnsiTheme="majorHAnsi" w:cstheme="majorHAnsi"/>
          <w:sz w:val="22"/>
          <w:szCs w:val="22"/>
        </w:rPr>
      </w:pPr>
    </w:p>
    <w:p w14:paraId="2EBD59D6" w14:textId="77777777" w:rsidR="008D3F81" w:rsidRPr="005C417C" w:rsidRDefault="00F20CB7" w:rsidP="00F20CB7">
      <w:pPr>
        <w:pStyle w:val="Heading2"/>
        <w:shd w:val="clear" w:color="auto" w:fill="E7E6E6" w:themeFill="background2"/>
        <w:spacing w:before="0" w:after="120" w:line="26" w:lineRule="atLeast"/>
        <w:rPr>
          <w:rFonts w:asciiTheme="minorHAnsi" w:eastAsia="Kozuka Mincho Pr6N L" w:hAnsiTheme="minorHAnsi" w:cstheme="minorHAnsi"/>
          <w:b/>
          <w:color w:val="auto"/>
          <w:sz w:val="24"/>
          <w:szCs w:val="24"/>
        </w:rPr>
      </w:pPr>
      <w:bookmarkStart w:id="4" w:name="_Toc8027711"/>
      <w:bookmarkStart w:id="5" w:name="_Toc131164748"/>
      <w:r w:rsidRPr="005C417C">
        <w:rPr>
          <w:rFonts w:asciiTheme="minorHAnsi" w:eastAsia="Kozuka Mincho Pr6N L" w:hAnsiTheme="minorHAnsi" w:cstheme="minorHAnsi"/>
          <w:b/>
          <w:color w:val="auto"/>
          <w:sz w:val="24"/>
          <w:szCs w:val="24"/>
        </w:rPr>
        <w:lastRenderedPageBreak/>
        <w:t>1.2. UPRAVLJANJE SUSTAVOM JAVNE SIGURNOSTI</w:t>
      </w:r>
      <w:bookmarkEnd w:id="4"/>
      <w:bookmarkEnd w:id="5"/>
    </w:p>
    <w:p w14:paraId="312C3438" w14:textId="77777777" w:rsidR="008D3F81" w:rsidRPr="005C417C" w:rsidRDefault="008D3F81" w:rsidP="00F20CB7">
      <w:pPr>
        <w:spacing w:after="120" w:line="26" w:lineRule="atLeast"/>
        <w:ind w:firstLine="708"/>
        <w:jc w:val="both"/>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Održavanje povoljnog stanja javne sigurnosti na najvišoj mogućoj razini za građane ima posebnu vrijednost i pretpostavka je uspješnom razvitku društva na svim poljima.</w:t>
      </w:r>
    </w:p>
    <w:p w14:paraId="07DC1B25" w14:textId="77777777" w:rsidR="008D3F81" w:rsidRPr="008662C1" w:rsidRDefault="008662C1" w:rsidP="00F20CB7">
      <w:pPr>
        <w:pStyle w:val="BodyTextIndent"/>
        <w:spacing w:after="120" w:line="26" w:lineRule="atLeast"/>
        <w:ind w:firstLine="0"/>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D3F81" w:rsidRPr="005C417C">
        <w:rPr>
          <w:rFonts w:asciiTheme="majorHAnsi" w:eastAsia="Kozuka Mincho Pr6N L" w:hAnsiTheme="majorHAnsi" w:cstheme="majorHAnsi"/>
          <w:sz w:val="22"/>
          <w:szCs w:val="22"/>
        </w:rPr>
        <w:t xml:space="preserve">Glavni izazovi i problemi javne sigurnosti su </w:t>
      </w:r>
      <w:r w:rsidR="008D3F81" w:rsidRPr="008662C1">
        <w:rPr>
          <w:rFonts w:asciiTheme="majorHAnsi" w:eastAsia="Kozuka Mincho Pr6N L" w:hAnsiTheme="majorHAnsi" w:cstheme="majorHAnsi"/>
          <w:sz w:val="22"/>
          <w:szCs w:val="22"/>
        </w:rPr>
        <w:t>kažnjiva ljudska ponašanja (kaznena djela i prekršaji), nesreće i elementarne nepogode (požari, tehničko-tehnološke havarije, prirodne nepogode, zagađenja okoliša, epidemije…) koji ugrožavaju život, osobni integritet, imovinu, gospodarstvo te vrijednosti demokratskoga društva sa štetnim, tragičnim ili katastrofalnim posljedicama.</w:t>
      </w:r>
    </w:p>
    <w:p w14:paraId="220A02E8" w14:textId="77777777" w:rsidR="008D3F81" w:rsidRPr="008662C1" w:rsidRDefault="008662C1" w:rsidP="00F20CB7">
      <w:pPr>
        <w:tabs>
          <w:tab w:val="left" w:pos="540"/>
        </w:tabs>
        <w:spacing w:after="120" w:line="26"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8D3F81" w:rsidRPr="008662C1">
        <w:rPr>
          <w:rFonts w:asciiTheme="majorHAnsi" w:eastAsia="Kozuka Mincho Pr6N L" w:hAnsiTheme="majorHAnsi" w:cstheme="majorHAnsi"/>
          <w:bCs/>
          <w:sz w:val="22"/>
          <w:szCs w:val="22"/>
        </w:rPr>
        <w:t xml:space="preserve">Kažnjiva ponašanja, koja ugrožavaju javnu sigurnost, </w:t>
      </w:r>
      <w:r w:rsidR="004D53E7" w:rsidRPr="008662C1">
        <w:rPr>
          <w:rFonts w:asciiTheme="majorHAnsi" w:eastAsia="Kozuka Mincho Pr6N L" w:hAnsiTheme="majorHAnsi" w:cstheme="majorHAnsi"/>
          <w:bCs/>
          <w:sz w:val="22"/>
          <w:szCs w:val="22"/>
        </w:rPr>
        <w:t>su</w:t>
      </w:r>
      <w:r w:rsidR="008D3F81" w:rsidRPr="008662C1">
        <w:rPr>
          <w:rFonts w:asciiTheme="majorHAnsi" w:eastAsia="Kozuka Mincho Pr6N L" w:hAnsiTheme="majorHAnsi" w:cstheme="majorHAnsi"/>
          <w:bCs/>
          <w:sz w:val="22"/>
          <w:szCs w:val="22"/>
        </w:rPr>
        <w:t xml:space="preserve"> kaznena djela i prekršaji. Zbog specifičnih načina obavljanja poslova, policijski se poslovi svrstavaju u programe osiguranja javnog reda, aktivnosti povezane s istraživanjem kriminaliteta, nadzor i kontrolu sigurnosti cestovnog prometa te sigurnosti na državnoj granici, zračnom, p</w:t>
      </w:r>
      <w:r w:rsidR="008D3F81" w:rsidRPr="008662C1">
        <w:rPr>
          <w:rFonts w:asciiTheme="majorHAnsi" w:eastAsia="Kozuka Mincho Pr6N L" w:hAnsiTheme="majorHAnsi" w:cstheme="majorHAnsi"/>
          <w:iCs/>
          <w:sz w:val="22"/>
          <w:szCs w:val="22"/>
        </w:rPr>
        <w:t>omorskom i riječnom prometu i plovidbi</w:t>
      </w:r>
      <w:r w:rsidR="008D3F81" w:rsidRPr="008662C1">
        <w:rPr>
          <w:rFonts w:asciiTheme="majorHAnsi" w:eastAsia="Kozuka Mincho Pr6N L" w:hAnsiTheme="majorHAnsi" w:cstheme="majorHAnsi"/>
          <w:bCs/>
          <w:sz w:val="22"/>
          <w:szCs w:val="22"/>
        </w:rPr>
        <w:t>.</w:t>
      </w:r>
    </w:p>
    <w:p w14:paraId="751E350D" w14:textId="77777777" w:rsidR="008D3F81" w:rsidRPr="005C417C" w:rsidRDefault="008662C1" w:rsidP="00F20CB7">
      <w:pPr>
        <w:spacing w:after="120" w:line="26"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4A677D" w:rsidRPr="008662C1">
        <w:rPr>
          <w:rFonts w:asciiTheme="majorHAnsi" w:eastAsia="Kozuka Mincho Pr6N L" w:hAnsiTheme="majorHAnsi" w:cstheme="majorHAnsi"/>
          <w:bCs/>
          <w:sz w:val="22"/>
          <w:szCs w:val="22"/>
        </w:rPr>
        <w:t>O</w:t>
      </w:r>
      <w:r w:rsidR="008D3F81" w:rsidRPr="008662C1">
        <w:rPr>
          <w:rFonts w:asciiTheme="majorHAnsi" w:eastAsia="Kozuka Mincho Pr6N L" w:hAnsiTheme="majorHAnsi" w:cstheme="majorHAnsi"/>
          <w:bCs/>
          <w:sz w:val="22"/>
          <w:szCs w:val="22"/>
        </w:rPr>
        <w:t>siguranj</w:t>
      </w:r>
      <w:r>
        <w:rPr>
          <w:rFonts w:asciiTheme="majorHAnsi" w:eastAsia="Kozuka Mincho Pr6N L" w:hAnsiTheme="majorHAnsi" w:cstheme="majorHAnsi"/>
          <w:bCs/>
          <w:sz w:val="22"/>
          <w:szCs w:val="22"/>
        </w:rPr>
        <w:t>e</w:t>
      </w:r>
      <w:r w:rsidR="008D3F81" w:rsidRPr="008662C1">
        <w:rPr>
          <w:rFonts w:asciiTheme="majorHAnsi" w:eastAsia="Kozuka Mincho Pr6N L" w:hAnsiTheme="majorHAnsi" w:cstheme="majorHAnsi"/>
          <w:bCs/>
          <w:sz w:val="22"/>
          <w:szCs w:val="22"/>
        </w:rPr>
        <w:t xml:space="preserve"> javnog reda obuhvaća sve aktivnosti kojima se sprječavaju i izravno</w:t>
      </w:r>
      <w:r w:rsidR="008D3F81" w:rsidRPr="005C417C">
        <w:rPr>
          <w:rFonts w:asciiTheme="majorHAnsi" w:eastAsia="Kozuka Mincho Pr6N L" w:hAnsiTheme="majorHAnsi" w:cstheme="majorHAnsi"/>
          <w:bCs/>
          <w:sz w:val="22"/>
          <w:szCs w:val="22"/>
        </w:rPr>
        <w:t xml:space="preserve"> suzbijaju kažnjiva ponašanja. Osjećaj sigurnosti i slobode kod građana jača ako društvo u cjelini poštuje propisana pravila kojima su uređeni javni red i sigurnost u društvu.</w:t>
      </w:r>
    </w:p>
    <w:p w14:paraId="22E62B76" w14:textId="77777777" w:rsidR="00D24123" w:rsidRPr="005C417C" w:rsidRDefault="008662C1" w:rsidP="00F20CB7">
      <w:pPr>
        <w:spacing w:after="120" w:line="26"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D24123" w:rsidRPr="005C417C">
        <w:rPr>
          <w:rFonts w:asciiTheme="majorHAnsi" w:eastAsia="Kozuka Mincho Pr6N L" w:hAnsiTheme="majorHAnsi" w:cstheme="majorHAnsi"/>
          <w:bCs/>
          <w:sz w:val="22"/>
          <w:szCs w:val="22"/>
        </w:rPr>
        <w:t xml:space="preserve">Nedopuštena ponašanja pridonose stvaranju konfliktnih situacija, što može rezultirati štetnim posljedicama. Temeljna je zadaća policije, kao javnog sigurnosnog servisa građana, smanjivanje kažnjivih ponašanja na najmanju moguću mjeru. </w:t>
      </w:r>
    </w:p>
    <w:p w14:paraId="731E0B88" w14:textId="77777777" w:rsidR="00D24123" w:rsidRPr="005C417C" w:rsidRDefault="008662C1" w:rsidP="00F20CB7">
      <w:pPr>
        <w:spacing w:after="120" w:line="26"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
          <w:bCs/>
          <w:sz w:val="22"/>
          <w:szCs w:val="22"/>
        </w:rPr>
        <w:tab/>
      </w:r>
      <w:r w:rsidR="00D24123" w:rsidRPr="008662C1">
        <w:rPr>
          <w:rFonts w:asciiTheme="majorHAnsi" w:eastAsia="Kozuka Mincho Pr6N L" w:hAnsiTheme="majorHAnsi" w:cstheme="majorHAnsi"/>
          <w:bCs/>
          <w:sz w:val="22"/>
          <w:szCs w:val="22"/>
        </w:rPr>
        <w:t>Kaznena djela, kao teže oblike kažnjivih ponašanja</w:t>
      </w:r>
      <w:r w:rsidR="00D24123" w:rsidRPr="005C417C">
        <w:rPr>
          <w:rFonts w:asciiTheme="majorHAnsi" w:eastAsia="Kozuka Mincho Pr6N L" w:hAnsiTheme="majorHAnsi" w:cstheme="majorHAnsi"/>
          <w:bCs/>
          <w:sz w:val="22"/>
          <w:szCs w:val="22"/>
        </w:rPr>
        <w:t>, zbog kojih pojedinci i društvo trpe štetne posljedice, u znatnoj je mjeri nemoguće unaprijed predvidjeti ili spriječiti. Program otkrivanja i razrješavanja kaznenih djela skup je aktivnosti kojima se rasvjetljavaju svi događaji za koje se sumnja da su posljedica takvih djela. Pri tom se pronalaze i procesuiraju osobe za koje se osnovano sumnja da su svojim protupravnim ponašanjem prouzročile ili pripomogle nastanku štetnih ili tragičnih posljedica.</w:t>
      </w:r>
    </w:p>
    <w:p w14:paraId="62AD4D0D" w14:textId="77777777" w:rsidR="002D06F4" w:rsidRPr="005C417C" w:rsidRDefault="008662C1" w:rsidP="00F20CB7">
      <w:pPr>
        <w:spacing w:after="120" w:line="26"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2D06F4" w:rsidRPr="005C417C">
        <w:rPr>
          <w:rFonts w:asciiTheme="majorHAnsi" w:eastAsia="Kozuka Mincho Pr6N L" w:hAnsiTheme="majorHAnsi" w:cstheme="majorHAnsi"/>
          <w:bCs/>
          <w:sz w:val="22"/>
          <w:szCs w:val="22"/>
        </w:rPr>
        <w:t>Otkrivanje i razrješavanje kriminaliteta, kao najopasnije sigurnosne pojave, iz koje proizlaze oko dvije trećine svih štetnih i tragičnih posljedica na području javne sigurnosti, građani doživljavaju kao najvažniju policijsku zadaću, a policija rezultatima postignutim na tom planu najviše dokazuje svoju uspješnost.</w:t>
      </w:r>
    </w:p>
    <w:p w14:paraId="2D71D440" w14:textId="77777777" w:rsidR="002D06F4" w:rsidRPr="008662C1" w:rsidRDefault="008662C1" w:rsidP="00F20CB7">
      <w:pPr>
        <w:spacing w:after="120" w:line="26"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2D06F4" w:rsidRPr="005C417C">
        <w:rPr>
          <w:rFonts w:asciiTheme="majorHAnsi" w:eastAsia="Kozuka Mincho Pr6N L" w:hAnsiTheme="majorHAnsi" w:cstheme="majorHAnsi"/>
          <w:bCs/>
          <w:sz w:val="22"/>
          <w:szCs w:val="22"/>
        </w:rPr>
        <w:t xml:space="preserve">Posebnu kategoriju kažnjivih ponašanja čine </w:t>
      </w:r>
      <w:r w:rsidR="002D06F4" w:rsidRPr="008662C1">
        <w:rPr>
          <w:rFonts w:asciiTheme="majorHAnsi" w:eastAsia="Kozuka Mincho Pr6N L" w:hAnsiTheme="majorHAnsi" w:cstheme="majorHAnsi"/>
          <w:bCs/>
          <w:sz w:val="22"/>
          <w:szCs w:val="22"/>
        </w:rPr>
        <w:t>kaznena djela i prekršaji sudionika u prometu na cestama. Da bi se stanje sigurnosti u cestovnom prometu podiglo na višu razinu, društvo mora poboljšati prometnu infrastrukturu i utjecati na podizanje razine prometne kulture. Policija svojim preventivnim i represivnim aktivnostima značajno utječe na povećanje prometne discipline svih sudionika u prometu.</w:t>
      </w:r>
    </w:p>
    <w:p w14:paraId="02E85DA4" w14:textId="77777777" w:rsidR="008D3F81" w:rsidRPr="005C417C" w:rsidRDefault="008662C1" w:rsidP="00F20CB7">
      <w:pPr>
        <w:spacing w:after="120" w:line="26"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lastRenderedPageBreak/>
        <w:tab/>
      </w:r>
      <w:r w:rsidR="0093521E" w:rsidRPr="008662C1">
        <w:rPr>
          <w:rFonts w:asciiTheme="majorHAnsi" w:eastAsia="Kozuka Mincho Pr6N L" w:hAnsiTheme="majorHAnsi" w:cstheme="majorHAnsi"/>
          <w:bCs/>
          <w:sz w:val="22"/>
          <w:szCs w:val="22"/>
        </w:rPr>
        <w:t>S</w:t>
      </w:r>
      <w:r w:rsidR="008D3F81" w:rsidRPr="008662C1">
        <w:rPr>
          <w:rFonts w:asciiTheme="majorHAnsi" w:eastAsia="Kozuka Mincho Pr6N L" w:hAnsiTheme="majorHAnsi" w:cstheme="majorHAnsi"/>
          <w:bCs/>
          <w:sz w:val="22"/>
          <w:szCs w:val="22"/>
        </w:rPr>
        <w:t>igurnost na državnoj granici čini poseban skup policijskih poslova</w:t>
      </w:r>
      <w:r w:rsidR="008D3F81" w:rsidRPr="005C417C">
        <w:rPr>
          <w:rFonts w:asciiTheme="majorHAnsi" w:eastAsia="Kozuka Mincho Pr6N L" w:hAnsiTheme="majorHAnsi" w:cstheme="majorHAnsi"/>
          <w:bCs/>
          <w:sz w:val="22"/>
          <w:szCs w:val="22"/>
        </w:rPr>
        <w:t>, a sprječavanje kažnjivih ponašanja na ovom području ima niz specifičnosti. Osiguranje nesmetanog protoka ljudi i roba preko državne granice uz istodobno sprječavanje svih oblika kažnjivih ponašanja, izuzetno je zahtjevna zadaća, jer se aktivnostima granične policije hrvatska policija neposredno povezuje s javnim sigurnosnim sustavima zemalja Europske unije i šire međunarodne zajednice.</w:t>
      </w:r>
    </w:p>
    <w:p w14:paraId="275D0D82" w14:textId="77777777" w:rsidR="00FC0D44" w:rsidRPr="005C417C" w:rsidRDefault="00FC0D44" w:rsidP="00F20CB7">
      <w:pPr>
        <w:spacing w:after="120" w:line="26" w:lineRule="atLeast"/>
        <w:jc w:val="both"/>
        <w:rPr>
          <w:rFonts w:asciiTheme="majorHAnsi" w:eastAsia="Kozuka Mincho Pr6N L" w:hAnsiTheme="majorHAnsi" w:cstheme="majorHAnsi"/>
          <w:bCs/>
          <w:sz w:val="22"/>
          <w:szCs w:val="22"/>
        </w:rPr>
      </w:pPr>
    </w:p>
    <w:p w14:paraId="37DBFF28" w14:textId="77777777" w:rsidR="008D3F81" w:rsidRPr="005C417C" w:rsidRDefault="00B24184" w:rsidP="00F20CB7">
      <w:pPr>
        <w:pStyle w:val="Heading2"/>
        <w:shd w:val="clear" w:color="auto" w:fill="E7E6E6" w:themeFill="background2"/>
        <w:spacing w:before="0" w:after="120" w:line="26" w:lineRule="atLeast"/>
        <w:rPr>
          <w:rFonts w:asciiTheme="minorHAnsi" w:eastAsia="Kozuka Mincho Pr6N L" w:hAnsiTheme="minorHAnsi" w:cstheme="minorHAnsi"/>
          <w:b/>
          <w:color w:val="auto"/>
          <w:sz w:val="24"/>
          <w:szCs w:val="24"/>
        </w:rPr>
      </w:pPr>
      <w:bookmarkStart w:id="6" w:name="_Toc8027712"/>
      <w:bookmarkStart w:id="7" w:name="_Toc131164749"/>
      <w:r w:rsidRPr="005C417C">
        <w:rPr>
          <w:rFonts w:asciiTheme="minorHAnsi" w:eastAsia="Kozuka Mincho Pr6N L" w:hAnsiTheme="minorHAnsi" w:cstheme="minorHAnsi"/>
          <w:b/>
          <w:color w:val="auto"/>
          <w:sz w:val="24"/>
          <w:szCs w:val="24"/>
        </w:rPr>
        <w:t xml:space="preserve">1.3. </w:t>
      </w:r>
      <w:r w:rsidR="00F20CB7" w:rsidRPr="005C417C">
        <w:rPr>
          <w:rFonts w:asciiTheme="minorHAnsi" w:eastAsia="Kozuka Mincho Pr6N L" w:hAnsiTheme="minorHAnsi" w:cstheme="minorHAnsi"/>
          <w:b/>
          <w:color w:val="auto"/>
          <w:sz w:val="24"/>
          <w:szCs w:val="24"/>
        </w:rPr>
        <w:t>DOMAĆA I MEĐUNARODNA POLICIJSKA SURADNJA</w:t>
      </w:r>
      <w:bookmarkEnd w:id="6"/>
      <w:bookmarkEnd w:id="7"/>
    </w:p>
    <w:p w14:paraId="0DD88497" w14:textId="77777777" w:rsidR="008D3F81" w:rsidRPr="005C417C" w:rsidRDefault="008D3F81" w:rsidP="00F20CB7">
      <w:pPr>
        <w:autoSpaceDE w:val="0"/>
        <w:autoSpaceDN w:val="0"/>
        <w:adjustRightInd w:val="0"/>
        <w:spacing w:after="120" w:line="26" w:lineRule="atLeast"/>
        <w:ind w:firstLine="708"/>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Policija kao javna sigurnosna služba i najoperativnije tijelo u strukturi javne uprave ima značajnu ulogu u povezivanju svih društvenih i partnerskih subjekata u svrhu unaprjeđenja sigurnosti građana i podizanja ugleda policije u društvu </w:t>
      </w:r>
      <w:r w:rsidR="004720F7" w:rsidRPr="005C417C">
        <w:rPr>
          <w:rFonts w:asciiTheme="majorHAnsi" w:eastAsia="Kozuka Mincho Pr6N L" w:hAnsiTheme="majorHAnsi" w:cstheme="majorHAnsi"/>
          <w:sz w:val="22"/>
          <w:szCs w:val="22"/>
        </w:rPr>
        <w:t>te</w:t>
      </w:r>
      <w:r w:rsidRPr="005C417C">
        <w:rPr>
          <w:rFonts w:asciiTheme="majorHAnsi" w:eastAsia="Kozuka Mincho Pr6N L" w:hAnsiTheme="majorHAnsi" w:cstheme="majorHAnsi"/>
          <w:sz w:val="22"/>
          <w:szCs w:val="22"/>
        </w:rPr>
        <w:t xml:space="preserve"> izgradnje povjerenja građana u policiju. U dijelu percepcije javnosti u odnosu na policiju ističe se potreba održanja visoke razine profesionalnog integriteta, etičnosti i taktičnosti postupanja, osobito u postupanju prema žrtvama kažnjivih ponašanja. </w:t>
      </w:r>
      <w:r w:rsidR="004720F7" w:rsidRPr="005C417C">
        <w:rPr>
          <w:rFonts w:asciiTheme="majorHAnsi" w:eastAsia="Kozuka Mincho Pr6N L" w:hAnsiTheme="majorHAnsi" w:cstheme="majorHAnsi"/>
          <w:sz w:val="22"/>
          <w:szCs w:val="22"/>
        </w:rPr>
        <w:t>J</w:t>
      </w:r>
      <w:r w:rsidRPr="005C417C">
        <w:rPr>
          <w:rFonts w:asciiTheme="majorHAnsi" w:eastAsia="Kozuka Mincho Pr6N L" w:hAnsiTheme="majorHAnsi" w:cstheme="majorHAnsi"/>
          <w:sz w:val="22"/>
          <w:szCs w:val="22"/>
        </w:rPr>
        <w:t>avnost od policije očekuje</w:t>
      </w:r>
      <w:r w:rsidR="004720F7" w:rsidRPr="005C417C">
        <w:rPr>
          <w:rFonts w:asciiTheme="majorHAnsi" w:eastAsia="Kozuka Mincho Pr6N L" w:hAnsiTheme="majorHAnsi" w:cstheme="majorHAnsi"/>
          <w:sz w:val="22"/>
          <w:szCs w:val="22"/>
        </w:rPr>
        <w:t xml:space="preserve"> takvo postupanje</w:t>
      </w:r>
      <w:r w:rsidRPr="005C417C">
        <w:rPr>
          <w:rFonts w:asciiTheme="majorHAnsi" w:eastAsia="Kozuka Mincho Pr6N L" w:hAnsiTheme="majorHAnsi" w:cstheme="majorHAnsi"/>
          <w:sz w:val="22"/>
          <w:szCs w:val="22"/>
        </w:rPr>
        <w:t xml:space="preserve"> jer </w:t>
      </w:r>
      <w:r w:rsidR="004720F7" w:rsidRPr="005C417C">
        <w:rPr>
          <w:rFonts w:asciiTheme="majorHAnsi" w:eastAsia="Kozuka Mincho Pr6N L" w:hAnsiTheme="majorHAnsi" w:cstheme="majorHAnsi"/>
          <w:sz w:val="22"/>
          <w:szCs w:val="22"/>
        </w:rPr>
        <w:t>s</w:t>
      </w:r>
      <w:r w:rsidRPr="005C417C">
        <w:rPr>
          <w:rFonts w:asciiTheme="majorHAnsi" w:eastAsia="Kozuka Mincho Pr6N L" w:hAnsiTheme="majorHAnsi" w:cstheme="majorHAnsi"/>
          <w:sz w:val="22"/>
          <w:szCs w:val="22"/>
        </w:rPr>
        <w:t xml:space="preserve">e tradicionalno smatra najodgovornijom za stanje sigurnosti i javnog reda u društvu, iako smo svjesni da bez partnerskog odnosa sa svim društvenim subjektima nema trajnog i konačnog </w:t>
      </w:r>
      <w:r w:rsidRPr="005C417C">
        <w:rPr>
          <w:rFonts w:asciiTheme="majorHAnsi" w:eastAsia="Kozuka Mincho Pr6N L" w:hAnsiTheme="majorHAnsi" w:cstheme="majorHAnsi"/>
          <w:spacing w:val="8"/>
          <w:sz w:val="22"/>
          <w:szCs w:val="22"/>
        </w:rPr>
        <w:t xml:space="preserve">rješavanja problema. </w:t>
      </w:r>
    </w:p>
    <w:p w14:paraId="46634D47" w14:textId="77777777" w:rsidR="008D3F81"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b/>
          <w:sz w:val="22"/>
          <w:szCs w:val="22"/>
        </w:rPr>
        <w:tab/>
      </w:r>
      <w:r w:rsidR="008D3F81" w:rsidRPr="008662C1">
        <w:rPr>
          <w:rFonts w:asciiTheme="majorHAnsi" w:eastAsia="Kozuka Mincho Pr6N L" w:hAnsiTheme="majorHAnsi" w:cstheme="majorHAnsi"/>
          <w:sz w:val="22"/>
          <w:szCs w:val="22"/>
        </w:rPr>
        <w:t xml:space="preserve">Javnost rada jedna je od temeljnih značajki djelovanja policije u državama s dugogodišnjom demokratskom tradicijom. Stvarni uspjeh policije ovisi o odobravanju javnosti, a ne o predodžbi koju policija stvara sama o sebi. Javnost policiju najčešće percipira na dva načina: </w:t>
      </w:r>
      <w:r w:rsidR="008D3F81" w:rsidRPr="008662C1">
        <w:rPr>
          <w:rFonts w:asciiTheme="majorHAnsi" w:eastAsia="Kozuka Mincho Pr6N L" w:hAnsiTheme="majorHAnsi" w:cstheme="majorHAnsi"/>
          <w:i/>
          <w:sz w:val="22"/>
          <w:szCs w:val="22"/>
        </w:rPr>
        <w:t>izravno</w:t>
      </w:r>
      <w:r w:rsidR="008D3F81" w:rsidRPr="008662C1">
        <w:rPr>
          <w:rFonts w:asciiTheme="majorHAnsi" w:eastAsia="Kozuka Mincho Pr6N L" w:hAnsiTheme="majorHAnsi" w:cstheme="majorHAnsi"/>
          <w:sz w:val="22"/>
          <w:szCs w:val="22"/>
        </w:rPr>
        <w:t xml:space="preserve">, u </w:t>
      </w:r>
      <w:r w:rsidR="00777BB7" w:rsidRPr="008662C1">
        <w:rPr>
          <w:rFonts w:asciiTheme="majorHAnsi" w:eastAsia="Kozuka Mincho Pr6N L" w:hAnsiTheme="majorHAnsi" w:cstheme="majorHAnsi"/>
          <w:sz w:val="22"/>
          <w:szCs w:val="22"/>
        </w:rPr>
        <w:t>kontaktu</w:t>
      </w:r>
      <w:r w:rsidR="008D3F81" w:rsidRPr="008662C1">
        <w:rPr>
          <w:rFonts w:asciiTheme="majorHAnsi" w:eastAsia="Kozuka Mincho Pr6N L" w:hAnsiTheme="majorHAnsi" w:cstheme="majorHAnsi"/>
          <w:sz w:val="22"/>
          <w:szCs w:val="22"/>
        </w:rPr>
        <w:t xml:space="preserve"> s policijskim službenicima i </w:t>
      </w:r>
      <w:r w:rsidR="008D3F81" w:rsidRPr="008662C1">
        <w:rPr>
          <w:rFonts w:asciiTheme="majorHAnsi" w:eastAsia="Kozuka Mincho Pr6N L" w:hAnsiTheme="majorHAnsi" w:cstheme="majorHAnsi"/>
          <w:i/>
          <w:sz w:val="22"/>
          <w:szCs w:val="22"/>
        </w:rPr>
        <w:t>posredno</w:t>
      </w:r>
      <w:r w:rsidR="008D3F81" w:rsidRPr="008662C1">
        <w:rPr>
          <w:rFonts w:asciiTheme="majorHAnsi" w:eastAsia="Kozuka Mincho Pr6N L" w:hAnsiTheme="majorHAnsi" w:cstheme="majorHAnsi"/>
          <w:sz w:val="22"/>
          <w:szCs w:val="22"/>
        </w:rPr>
        <w:t>, slikom</w:t>
      </w:r>
      <w:r w:rsidR="008D3F81" w:rsidRPr="005C417C">
        <w:rPr>
          <w:rFonts w:asciiTheme="majorHAnsi" w:eastAsia="Kozuka Mincho Pr6N L" w:hAnsiTheme="majorHAnsi" w:cstheme="majorHAnsi"/>
          <w:sz w:val="22"/>
          <w:szCs w:val="22"/>
        </w:rPr>
        <w:t xml:space="preserve"> koju mediji stvaraju o policiji. Oba su načina podjednako važna.</w:t>
      </w:r>
    </w:p>
    <w:p w14:paraId="6A986E03" w14:textId="77777777" w:rsidR="008D3F81"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D3F81" w:rsidRPr="005C417C">
        <w:rPr>
          <w:rFonts w:asciiTheme="majorHAnsi" w:eastAsia="Kozuka Mincho Pr6N L" w:hAnsiTheme="majorHAnsi" w:cstheme="majorHAnsi"/>
          <w:sz w:val="22"/>
          <w:szCs w:val="22"/>
        </w:rPr>
        <w:t xml:space="preserve">Odgovornost za ukupnu uspješnost policije leži pojedinačno na svakom policijskom službeniku. Percepcija građana o policiji stječe se u izravnim kontaktima i na nju utječe profesionalni integritet, vještine komuniciranja i ponašanje svakog policajca u konkretnoj situaciji. Profesionalnost i uljudnost policijskog službenika, taktičnost u pristupu građanima pogotovo u odnosu sa žrtvama, aktivna spremnost na pružanje pomoći, pristojno i kulturno ophođenje, osobna urednost policijskog službenika, urednost i ispravnost policijske opreme, brzina i učinkovitost djelovanja načini su kojima se stječe naklonost građana i stvara pozitivna slika o cjelokupnoj policijskoj službi u javnosti. </w:t>
      </w:r>
    </w:p>
    <w:p w14:paraId="74C16565" w14:textId="77777777" w:rsidR="008D3F81"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D3F81" w:rsidRPr="005C417C">
        <w:rPr>
          <w:rFonts w:asciiTheme="majorHAnsi" w:eastAsia="Kozuka Mincho Pr6N L" w:hAnsiTheme="majorHAnsi" w:cstheme="majorHAnsi"/>
          <w:sz w:val="22"/>
          <w:szCs w:val="22"/>
        </w:rPr>
        <w:t xml:space="preserve">Na policijskim upravljačkim strukturama i glasnogovornicima/službenicima za odnose s javnošću je odgovornost o stvaranju pozitivne medijske predodžbe o policiji. Kompetentnost, dostupnost i otvorenost prema javnosti rukovoditelja i glasnogovornika do mjere koja ne ugrožava uspješnost policijskog rada, pretpostavke su dobre komunikacije policije i medija. </w:t>
      </w:r>
    </w:p>
    <w:p w14:paraId="3A5BBAA5" w14:textId="77777777" w:rsidR="008D3F81"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D3F81" w:rsidRPr="005C417C">
        <w:rPr>
          <w:rFonts w:asciiTheme="majorHAnsi" w:eastAsia="Kozuka Mincho Pr6N L" w:hAnsiTheme="majorHAnsi" w:cstheme="majorHAnsi"/>
          <w:sz w:val="22"/>
          <w:szCs w:val="22"/>
        </w:rPr>
        <w:t>Tijekom 202</w:t>
      </w:r>
      <w:r w:rsidR="0066421A" w:rsidRPr="005C417C">
        <w:rPr>
          <w:rFonts w:asciiTheme="majorHAnsi" w:eastAsia="Kozuka Mincho Pr6N L" w:hAnsiTheme="majorHAnsi" w:cstheme="majorHAnsi"/>
          <w:sz w:val="22"/>
          <w:szCs w:val="22"/>
        </w:rPr>
        <w:t>2</w:t>
      </w:r>
      <w:r w:rsidR="008D3F81" w:rsidRPr="005C417C">
        <w:rPr>
          <w:rFonts w:asciiTheme="majorHAnsi" w:eastAsia="Kozuka Mincho Pr6N L" w:hAnsiTheme="majorHAnsi" w:cstheme="majorHAnsi"/>
          <w:sz w:val="22"/>
          <w:szCs w:val="22"/>
        </w:rPr>
        <w:t>. godine</w:t>
      </w:r>
      <w:r w:rsidR="000407EA" w:rsidRPr="005C417C">
        <w:rPr>
          <w:rFonts w:asciiTheme="majorHAnsi" w:eastAsia="Kozuka Mincho Pr6N L" w:hAnsiTheme="majorHAnsi" w:cstheme="majorHAnsi"/>
          <w:sz w:val="22"/>
          <w:szCs w:val="22"/>
        </w:rPr>
        <w:t>, kao i svih godina ranije,</w:t>
      </w:r>
      <w:r w:rsidR="008D3F81" w:rsidRPr="005C417C">
        <w:rPr>
          <w:rFonts w:asciiTheme="majorHAnsi" w:eastAsia="Kozuka Mincho Pr6N L" w:hAnsiTheme="majorHAnsi" w:cstheme="majorHAnsi"/>
          <w:sz w:val="22"/>
          <w:szCs w:val="22"/>
        </w:rPr>
        <w:t xml:space="preserve"> evidentiran je veliki broj građanskih i novinarskih upita u vezi s aktualnim događa</w:t>
      </w:r>
      <w:r w:rsidR="0066421A" w:rsidRPr="005C417C">
        <w:rPr>
          <w:rFonts w:asciiTheme="majorHAnsi" w:eastAsia="Kozuka Mincho Pr6N L" w:hAnsiTheme="majorHAnsi" w:cstheme="majorHAnsi"/>
          <w:sz w:val="22"/>
          <w:szCs w:val="22"/>
        </w:rPr>
        <w:t>njima</w:t>
      </w:r>
      <w:r w:rsidR="008D3F81" w:rsidRPr="005C417C">
        <w:rPr>
          <w:rFonts w:asciiTheme="majorHAnsi" w:eastAsia="Kozuka Mincho Pr6N L" w:hAnsiTheme="majorHAnsi" w:cstheme="majorHAnsi"/>
          <w:sz w:val="22"/>
          <w:szCs w:val="22"/>
        </w:rPr>
        <w:t xml:space="preserve">, </w:t>
      </w:r>
      <w:r w:rsidR="000407EA" w:rsidRPr="005C417C">
        <w:rPr>
          <w:rFonts w:asciiTheme="majorHAnsi" w:eastAsia="Kozuka Mincho Pr6N L" w:hAnsiTheme="majorHAnsi" w:cstheme="majorHAnsi"/>
          <w:sz w:val="22"/>
          <w:szCs w:val="22"/>
        </w:rPr>
        <w:t>među kojima su prednjačila pitanja</w:t>
      </w:r>
      <w:r w:rsidR="008D3F81" w:rsidRPr="005C417C">
        <w:rPr>
          <w:rFonts w:asciiTheme="majorHAnsi" w:eastAsia="Kozuka Mincho Pr6N L" w:hAnsiTheme="majorHAnsi" w:cstheme="majorHAnsi"/>
          <w:sz w:val="22"/>
          <w:szCs w:val="22"/>
        </w:rPr>
        <w:t xml:space="preserve"> u </w:t>
      </w:r>
      <w:r w:rsidR="008D3F81" w:rsidRPr="005C417C">
        <w:rPr>
          <w:rFonts w:asciiTheme="majorHAnsi" w:eastAsia="Kozuka Mincho Pr6N L" w:hAnsiTheme="majorHAnsi" w:cstheme="majorHAnsi"/>
          <w:sz w:val="22"/>
          <w:szCs w:val="22"/>
        </w:rPr>
        <w:lastRenderedPageBreak/>
        <w:t xml:space="preserve">vezi s </w:t>
      </w:r>
      <w:r w:rsidR="000407EA" w:rsidRPr="005C417C">
        <w:rPr>
          <w:rFonts w:asciiTheme="majorHAnsi" w:eastAsia="Kozuka Mincho Pr6N L" w:hAnsiTheme="majorHAnsi" w:cstheme="majorHAnsi"/>
          <w:sz w:val="22"/>
          <w:szCs w:val="22"/>
        </w:rPr>
        <w:t>novim zakonima i drugim pravnim propisima koji su stupili na snagu</w:t>
      </w:r>
      <w:r w:rsidR="008B505F">
        <w:rPr>
          <w:rFonts w:asciiTheme="majorHAnsi" w:eastAsia="Kozuka Mincho Pr6N L" w:hAnsiTheme="majorHAnsi" w:cstheme="majorHAnsi"/>
          <w:sz w:val="22"/>
          <w:szCs w:val="22"/>
        </w:rPr>
        <w:t xml:space="preserve"> i</w:t>
      </w:r>
      <w:r w:rsidR="00D145AD" w:rsidRPr="005C417C">
        <w:rPr>
          <w:rFonts w:asciiTheme="majorHAnsi" w:eastAsia="Kozuka Mincho Pr6N L" w:hAnsiTheme="majorHAnsi" w:cstheme="majorHAnsi"/>
          <w:sz w:val="22"/>
          <w:szCs w:val="22"/>
        </w:rPr>
        <w:t xml:space="preserve"> statistikom kriminaliteta</w:t>
      </w:r>
      <w:r w:rsidR="0066421A" w:rsidRPr="005C417C">
        <w:rPr>
          <w:rFonts w:asciiTheme="majorHAnsi" w:eastAsia="Kozuka Mincho Pr6N L" w:hAnsiTheme="majorHAnsi" w:cstheme="majorHAnsi"/>
          <w:sz w:val="22"/>
          <w:szCs w:val="22"/>
        </w:rPr>
        <w:t xml:space="preserve">. </w:t>
      </w:r>
      <w:r w:rsidR="008D3F81" w:rsidRPr="005C417C">
        <w:rPr>
          <w:rFonts w:asciiTheme="majorHAnsi" w:eastAsia="Kozuka Mincho Pr6N L" w:hAnsiTheme="majorHAnsi" w:cstheme="majorHAnsi"/>
          <w:sz w:val="22"/>
          <w:szCs w:val="22"/>
        </w:rPr>
        <w:t xml:space="preserve">Uz aktualne događaje, novinare se obavještavalo i o novostima u radu te o svim važnim završenim kriminalističkim istraživanjima. </w:t>
      </w:r>
    </w:p>
    <w:p w14:paraId="6C141598" w14:textId="77777777" w:rsidR="00AF4E8A" w:rsidRPr="005C417C" w:rsidRDefault="00AF4E8A" w:rsidP="00F20CB7">
      <w:pPr>
        <w:spacing w:after="120" w:line="26" w:lineRule="atLeast"/>
        <w:jc w:val="both"/>
        <w:rPr>
          <w:rFonts w:asciiTheme="majorHAnsi" w:eastAsia="Kozuka Mincho Pr6N L" w:hAnsiTheme="majorHAnsi" w:cstheme="majorHAnsi"/>
          <w:sz w:val="22"/>
          <w:szCs w:val="22"/>
        </w:rPr>
      </w:pPr>
    </w:p>
    <w:p w14:paraId="598D5743" w14:textId="77777777" w:rsidR="00392859" w:rsidRPr="005C417C" w:rsidRDefault="00392859" w:rsidP="00F20CB7">
      <w:pPr>
        <w:spacing w:after="120" w:line="26" w:lineRule="atLeast"/>
        <w:jc w:val="both"/>
        <w:rPr>
          <w:rFonts w:asciiTheme="majorHAnsi" w:eastAsia="Kozuka Mincho Pr6N L" w:hAnsiTheme="majorHAnsi" w:cstheme="majorHAnsi"/>
          <w:sz w:val="22"/>
          <w:szCs w:val="22"/>
        </w:rPr>
      </w:pPr>
      <w:r w:rsidRPr="005C417C">
        <w:rPr>
          <w:rFonts w:ascii="Kozuka Mincho Pr6N L" w:eastAsia="Kozuka Mincho Pr6N L" w:hAnsi="Kozuka Mincho Pr6N L" w:cs="Arial"/>
          <w:noProof/>
          <w:sz w:val="22"/>
          <w:szCs w:val="22"/>
        </w:rPr>
        <w:drawing>
          <wp:inline distT="0" distB="0" distL="0" distR="0" wp14:anchorId="68F3C7C1" wp14:editId="6B432E52">
            <wp:extent cx="6118123" cy="2164690"/>
            <wp:effectExtent l="0" t="0" r="0" b="7620"/>
            <wp:docPr id="474" name="Slika 474" descr="C:\Users\ivo.jakic\Downloads\52082988931_f419dfb506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o.jakic\Downloads\52082988931_f419dfb506_k.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120130" cy="2165400"/>
                    </a:xfrm>
                    <a:prstGeom prst="rect">
                      <a:avLst/>
                    </a:prstGeom>
                    <a:noFill/>
                    <a:ln>
                      <a:noFill/>
                    </a:ln>
                    <a:extLst>
                      <a:ext uri="{53640926-AAD7-44D8-BBD7-CCE9431645EC}">
                        <a14:shadowObscured xmlns:a14="http://schemas.microsoft.com/office/drawing/2010/main"/>
                      </a:ext>
                    </a:extLst>
                  </pic:spPr>
                </pic:pic>
              </a:graphicData>
            </a:graphic>
          </wp:inline>
        </w:drawing>
      </w:r>
    </w:p>
    <w:p w14:paraId="1E5986AD" w14:textId="77777777" w:rsidR="00AF4E8A" w:rsidRPr="005C417C" w:rsidRDefault="00AF4E8A">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6B904C73" w14:textId="77777777" w:rsidR="001207CF"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lastRenderedPageBreak/>
        <w:tab/>
      </w:r>
      <w:r w:rsidR="008D3F81" w:rsidRPr="005C417C">
        <w:rPr>
          <w:rFonts w:asciiTheme="majorHAnsi" w:eastAsia="Kozuka Mincho Pr6N L" w:hAnsiTheme="majorHAnsi" w:cstheme="majorHAnsi"/>
          <w:sz w:val="22"/>
          <w:szCs w:val="22"/>
        </w:rPr>
        <w:t>Kao dugogodišnja članica u međunarodnoj organizaciji kriminalističk</w:t>
      </w:r>
      <w:r w:rsidR="00340995" w:rsidRPr="005C417C">
        <w:rPr>
          <w:rFonts w:asciiTheme="majorHAnsi" w:eastAsia="Kozuka Mincho Pr6N L" w:hAnsiTheme="majorHAnsi" w:cstheme="majorHAnsi"/>
          <w:sz w:val="22"/>
          <w:szCs w:val="22"/>
        </w:rPr>
        <w:t>ih</w:t>
      </w:r>
      <w:r w:rsidR="008D3F81" w:rsidRPr="005C417C">
        <w:rPr>
          <w:rFonts w:asciiTheme="majorHAnsi" w:eastAsia="Kozuka Mincho Pr6N L" w:hAnsiTheme="majorHAnsi" w:cstheme="majorHAnsi"/>
          <w:sz w:val="22"/>
          <w:szCs w:val="22"/>
        </w:rPr>
        <w:t xml:space="preserve"> policij</w:t>
      </w:r>
      <w:r w:rsidR="00340995" w:rsidRPr="005C417C">
        <w:rPr>
          <w:rFonts w:asciiTheme="majorHAnsi" w:eastAsia="Kozuka Mincho Pr6N L" w:hAnsiTheme="majorHAnsi" w:cstheme="majorHAnsi"/>
          <w:sz w:val="22"/>
          <w:szCs w:val="22"/>
        </w:rPr>
        <w:t>a</w:t>
      </w:r>
      <w:r w:rsidR="008D3F81" w:rsidRPr="005C417C">
        <w:rPr>
          <w:rFonts w:asciiTheme="majorHAnsi" w:eastAsia="Kozuka Mincho Pr6N L" w:hAnsiTheme="majorHAnsi" w:cstheme="majorHAnsi"/>
          <w:sz w:val="22"/>
          <w:szCs w:val="22"/>
        </w:rPr>
        <w:t xml:space="preserve"> (INTERPOL</w:t>
      </w:r>
      <w:r w:rsidR="008D3F81" w:rsidRPr="005C417C">
        <w:rPr>
          <w:rStyle w:val="FootnoteReference"/>
          <w:rFonts w:asciiTheme="majorHAnsi" w:eastAsia="Kozuka Mincho Pr6N L" w:hAnsiTheme="majorHAnsi" w:cstheme="majorHAnsi"/>
          <w:sz w:val="22"/>
          <w:szCs w:val="22"/>
        </w:rPr>
        <w:footnoteReference w:id="1"/>
      </w:r>
      <w:r w:rsidR="008D3F81" w:rsidRPr="005C417C">
        <w:rPr>
          <w:rFonts w:asciiTheme="majorHAnsi" w:eastAsia="Kozuka Mincho Pr6N L" w:hAnsiTheme="majorHAnsi" w:cstheme="majorHAnsi"/>
          <w:sz w:val="22"/>
          <w:szCs w:val="22"/>
        </w:rPr>
        <w:t xml:space="preserve">) Republika Hrvatska ima uspostavljenu policijsku suradnju i razmjenu informacija s policijama gotovo svih država svijeta. Uspostavljeni međunarodni policijski odnosi održavaju se kroz različite formalne oblike i stupnjeve intenziteta. S mnogim zemljama sklopljeni su bilateralni međunarodni ugovori na sigurnosnim područjima, a uključeni smo u mnoge multilateralne međunarodne ugovore. Uspostavljena međunarodna policijska suradnja nastavlja se razvijati i jačati kako bi policija Republike Hrvatske bila prepoznatljiva i prihvaćena kao bitna sigurnosna sastavnica europskog sigurnosnog sustava, čemu uvelike doprinosi činjenica kako je Republika Hrvatska </w:t>
      </w:r>
      <w:r w:rsidR="002F2931" w:rsidRPr="005C417C">
        <w:rPr>
          <w:rFonts w:asciiTheme="majorHAnsi" w:eastAsia="Kozuka Mincho Pr6N L" w:hAnsiTheme="majorHAnsi" w:cstheme="majorHAnsi"/>
          <w:sz w:val="22"/>
          <w:szCs w:val="22"/>
        </w:rPr>
        <w:t>u vrhu</w:t>
      </w:r>
      <w:r w:rsidR="008D3F81" w:rsidRPr="005C417C">
        <w:rPr>
          <w:rFonts w:asciiTheme="majorHAnsi" w:eastAsia="Kozuka Mincho Pr6N L" w:hAnsiTheme="majorHAnsi" w:cstheme="majorHAnsi"/>
          <w:sz w:val="22"/>
          <w:szCs w:val="22"/>
        </w:rPr>
        <w:t xml:space="preserve"> država članica Europske unije po korištenju glavnog europskog informa</w:t>
      </w:r>
      <w:r w:rsidR="001207CF" w:rsidRPr="005C417C">
        <w:rPr>
          <w:rFonts w:asciiTheme="majorHAnsi" w:eastAsia="Kozuka Mincho Pr6N L" w:hAnsiTheme="majorHAnsi" w:cstheme="majorHAnsi"/>
          <w:sz w:val="22"/>
          <w:szCs w:val="22"/>
        </w:rPr>
        <w:t>cijskog</w:t>
      </w:r>
      <w:r w:rsidR="008D3F81" w:rsidRPr="005C417C">
        <w:rPr>
          <w:rFonts w:asciiTheme="majorHAnsi" w:eastAsia="Kozuka Mincho Pr6N L" w:hAnsiTheme="majorHAnsi" w:cstheme="majorHAnsi"/>
          <w:sz w:val="22"/>
          <w:szCs w:val="22"/>
        </w:rPr>
        <w:t xml:space="preserve"> sustava za sigurnost – Schengenskog Informacijskog Sustava. Jednako tako, uspješna policijska suradnja </w:t>
      </w:r>
      <w:r w:rsidR="001207CF" w:rsidRPr="005C417C">
        <w:rPr>
          <w:rFonts w:asciiTheme="majorHAnsi" w:eastAsia="Kozuka Mincho Pr6N L" w:hAnsiTheme="majorHAnsi" w:cstheme="majorHAnsi"/>
          <w:sz w:val="22"/>
          <w:szCs w:val="22"/>
        </w:rPr>
        <w:t>na europskoj razini u okviru EUROPOLa</w:t>
      </w:r>
      <w:r w:rsidR="001207CF" w:rsidRPr="005C417C">
        <w:rPr>
          <w:rStyle w:val="FootnoteReference"/>
          <w:rFonts w:asciiTheme="majorHAnsi" w:eastAsia="Kozuka Mincho Pr6N L" w:hAnsiTheme="majorHAnsi" w:cstheme="majorHAnsi"/>
          <w:sz w:val="22"/>
          <w:szCs w:val="22"/>
        </w:rPr>
        <w:footnoteReference w:id="2"/>
      </w:r>
      <w:r w:rsidR="001207CF" w:rsidRPr="005C417C">
        <w:rPr>
          <w:rFonts w:asciiTheme="majorHAnsi" w:eastAsia="Kozuka Mincho Pr6N L" w:hAnsiTheme="majorHAnsi" w:cstheme="majorHAnsi"/>
          <w:sz w:val="22"/>
          <w:szCs w:val="22"/>
        </w:rPr>
        <w:t xml:space="preserve"> ostvaruje se na dnevnoj bazi.</w:t>
      </w:r>
    </w:p>
    <w:p w14:paraId="05190721" w14:textId="77777777" w:rsidR="00F1658E"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F1658E" w:rsidRPr="005C417C">
        <w:rPr>
          <w:rFonts w:asciiTheme="majorHAnsi" w:eastAsia="Kozuka Mincho Pr6N L" w:hAnsiTheme="majorHAnsi" w:cstheme="majorHAnsi"/>
          <w:sz w:val="22"/>
          <w:szCs w:val="22"/>
        </w:rPr>
        <w:t>Projekt „Sigurna turistička destinacija“ uspješno se i kontinuirano provodi već sedamnaest godina te je u 2022. godini u njegovoj provedbi sudjelovalo ukupno 20 policijskih organizacija iz 18 zemalja s do sada najvećim brojem stranih policijskih službenika (njih 100) od početka provedbe davne 2006. godine, a koji su službu obavljali na području 7 priobalnih policijskih uprava te Policijskoj upravi zagrebačkoj. U provedbu projekta 2022. godine po prvi puta uključila se i policijska organizacija iz Sjedinjenih Američkih Država, a u predstojećem razdoblju planirano je i daljnje proširenje njegove provedbe.</w:t>
      </w:r>
    </w:p>
    <w:p w14:paraId="2C333363" w14:textId="77777777" w:rsidR="00383690" w:rsidRPr="005C417C" w:rsidRDefault="008662C1" w:rsidP="00F20CB7">
      <w:pPr>
        <w:spacing w:after="120" w:line="26"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383690" w:rsidRPr="005C417C">
        <w:rPr>
          <w:rFonts w:asciiTheme="majorHAnsi" w:eastAsia="Kozuka Mincho Pr6N L" w:hAnsiTheme="majorHAnsi" w:cstheme="majorHAnsi"/>
          <w:sz w:val="22"/>
          <w:szCs w:val="22"/>
        </w:rPr>
        <w:t xml:space="preserve">Strani policijski službenici službu su obavljali u zajedničkom radu s hrvatskom policijom, pomagali su u prevenciji kažnjivih radnji, poboljšanju sigurnosti prometa, pružajući stranim gostima servisne informacije. Tijekom službe nisu primjenjivali policijske ovlasti i poduzimali policijske mjere. </w:t>
      </w:r>
    </w:p>
    <w:p w14:paraId="434731DC" w14:textId="77777777" w:rsidR="009C2A3C" w:rsidRPr="005C417C" w:rsidRDefault="009C2A3C" w:rsidP="00FC0D44">
      <w:pPr>
        <w:spacing w:after="120" w:line="24" w:lineRule="atLeast"/>
        <w:jc w:val="both"/>
        <w:rPr>
          <w:noProof/>
        </w:rPr>
      </w:pPr>
    </w:p>
    <w:p w14:paraId="1D50970C" w14:textId="77777777" w:rsidR="00986A7A" w:rsidRPr="005C417C" w:rsidRDefault="009C2A3C" w:rsidP="009C2A3C">
      <w:pPr>
        <w:spacing w:after="120" w:line="24" w:lineRule="atLeast"/>
        <w:jc w:val="both"/>
        <w:rPr>
          <w:rFonts w:asciiTheme="majorHAnsi" w:eastAsia="Kozuka Mincho Pr6N L" w:hAnsiTheme="majorHAnsi" w:cstheme="majorHAnsi"/>
          <w:sz w:val="22"/>
          <w:szCs w:val="22"/>
        </w:rPr>
      </w:pPr>
      <w:r w:rsidRPr="005C417C">
        <w:rPr>
          <w:noProof/>
        </w:rPr>
        <w:lastRenderedPageBreak/>
        <w:drawing>
          <wp:inline distT="0" distB="0" distL="0" distR="0" wp14:anchorId="0B54FF9F" wp14:editId="56DF25BE">
            <wp:extent cx="6158472" cy="4442604"/>
            <wp:effectExtent l="0" t="0" r="0" b="0"/>
            <wp:docPr id="1350" name="Slika 1350" descr="https://mup.gov.hr/UserDocsImages/2022/7/HNK_Sigurna%20turisticka%20destinacija/HN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p.gov.hr/UserDocsImages/2022/7/HNK_Sigurna%20turisticka%20destinacija/HNK11.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269381" cy="4522612"/>
                    </a:xfrm>
                    <a:prstGeom prst="rect">
                      <a:avLst/>
                    </a:prstGeom>
                    <a:noFill/>
                    <a:ln>
                      <a:noFill/>
                    </a:ln>
                    <a:extLst>
                      <a:ext uri="{53640926-AAD7-44D8-BBD7-CCE9431645EC}">
                        <a14:shadowObscured xmlns:a14="http://schemas.microsoft.com/office/drawing/2010/main"/>
                      </a:ext>
                    </a:extLst>
                  </pic:spPr>
                </pic:pic>
              </a:graphicData>
            </a:graphic>
          </wp:inline>
        </w:drawing>
      </w:r>
      <w:bookmarkStart w:id="8" w:name="_Toc131164750"/>
      <w:r w:rsidR="00986A7A" w:rsidRPr="005C417C">
        <w:rPr>
          <w:rFonts w:asciiTheme="majorHAnsi" w:eastAsia="Kozuka Mincho Pr6N L" w:hAnsiTheme="majorHAnsi" w:cstheme="majorHAnsi"/>
          <w:b/>
          <w:spacing w:val="30"/>
          <w:sz w:val="22"/>
          <w:szCs w:val="22"/>
        </w:rPr>
        <w:br w:type="page"/>
      </w:r>
    </w:p>
    <w:p w14:paraId="37BF5DD5" w14:textId="77777777" w:rsidR="003D42B7" w:rsidRPr="005C417C" w:rsidRDefault="003D42B7" w:rsidP="008662C1">
      <w:pPr>
        <w:pStyle w:val="Heading1"/>
        <w:shd w:val="clear" w:color="auto" w:fill="002060"/>
        <w:spacing w:before="0" w:after="120" w:line="360" w:lineRule="auto"/>
        <w:jc w:val="center"/>
        <w:rPr>
          <w:rFonts w:asciiTheme="minorHAnsi" w:eastAsia="Kozuka Mincho Pr6N L" w:hAnsiTheme="minorHAnsi" w:cstheme="minorHAnsi"/>
          <w:b/>
          <w:color w:val="auto"/>
          <w:sz w:val="28"/>
          <w:szCs w:val="28"/>
        </w:rPr>
      </w:pPr>
      <w:r w:rsidRPr="005C417C">
        <w:rPr>
          <w:rFonts w:asciiTheme="minorHAnsi" w:eastAsia="Kozuka Mincho Pr6N L" w:hAnsiTheme="minorHAnsi" w:cstheme="minorHAnsi"/>
          <w:b/>
          <w:color w:val="auto"/>
          <w:sz w:val="28"/>
          <w:szCs w:val="28"/>
        </w:rPr>
        <w:lastRenderedPageBreak/>
        <w:t>2. SPR</w:t>
      </w:r>
      <w:r w:rsidR="008662C1">
        <w:rPr>
          <w:rFonts w:asciiTheme="minorHAnsi" w:eastAsia="Kozuka Mincho Pr6N L" w:hAnsiTheme="minorHAnsi" w:cstheme="minorHAnsi"/>
          <w:b/>
          <w:color w:val="auto"/>
          <w:sz w:val="28"/>
          <w:szCs w:val="28"/>
        </w:rPr>
        <w:t>J</w:t>
      </w:r>
      <w:r w:rsidRPr="005C417C">
        <w:rPr>
          <w:rFonts w:asciiTheme="minorHAnsi" w:eastAsia="Kozuka Mincho Pr6N L" w:hAnsiTheme="minorHAnsi" w:cstheme="minorHAnsi"/>
          <w:b/>
          <w:color w:val="auto"/>
          <w:sz w:val="28"/>
          <w:szCs w:val="28"/>
        </w:rPr>
        <w:t>EČAVANJE KAŽNJIVIH PONAŠANJA</w:t>
      </w:r>
      <w:bookmarkEnd w:id="8"/>
    </w:p>
    <w:p w14:paraId="437F903E" w14:textId="77777777" w:rsidR="003D42B7" w:rsidRPr="005C417C" w:rsidRDefault="003D42B7" w:rsidP="003E5532">
      <w:pPr>
        <w:spacing w:after="120" w:line="24" w:lineRule="atLeast"/>
        <w:ind w:firstLine="708"/>
        <w:jc w:val="both"/>
        <w:rPr>
          <w:rFonts w:asciiTheme="majorHAnsi" w:eastAsia="Kozuka Mincho Pr6N L" w:hAnsiTheme="majorHAnsi" w:cstheme="majorHAnsi"/>
          <w:sz w:val="22"/>
          <w:szCs w:val="22"/>
        </w:rPr>
      </w:pPr>
    </w:p>
    <w:p w14:paraId="0FCD6887" w14:textId="77777777" w:rsidR="003D42B7" w:rsidRPr="005C417C" w:rsidRDefault="003D42B7" w:rsidP="00672480">
      <w:pPr>
        <w:spacing w:after="120" w:line="24"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Temeljna i trajna zadaća policije je sprječavanje</w:t>
      </w:r>
      <w:r w:rsidRPr="005C417C">
        <w:rPr>
          <w:rFonts w:asciiTheme="majorHAnsi" w:eastAsia="Kozuka Mincho Pr6N L" w:hAnsiTheme="majorHAnsi" w:cstheme="majorHAnsi"/>
          <w:bCs/>
          <w:sz w:val="22"/>
          <w:szCs w:val="22"/>
        </w:rPr>
        <w:t xml:space="preserve"> kažnjivih ponašanja.</w:t>
      </w:r>
      <w:r w:rsidRPr="005C417C">
        <w:rPr>
          <w:rFonts w:asciiTheme="majorHAnsi" w:eastAsia="Kozuka Mincho Pr6N L" w:hAnsiTheme="majorHAnsi" w:cstheme="majorHAnsi"/>
          <w:b/>
          <w:bCs/>
          <w:sz w:val="22"/>
          <w:szCs w:val="22"/>
        </w:rPr>
        <w:t xml:space="preserve"> </w:t>
      </w:r>
      <w:r w:rsidRPr="005C417C">
        <w:rPr>
          <w:rFonts w:asciiTheme="majorHAnsi" w:eastAsia="Kozuka Mincho Pr6N L" w:hAnsiTheme="majorHAnsi" w:cstheme="majorHAnsi"/>
          <w:bCs/>
          <w:sz w:val="22"/>
          <w:szCs w:val="22"/>
        </w:rPr>
        <w:t>Da bi policija mogla djelotvorno provoditi tu svoju zadaću, potrebno je poduzimati niz mjera i radnji</w:t>
      </w:r>
      <w:r w:rsidRPr="005C417C">
        <w:rPr>
          <w:rFonts w:asciiTheme="majorHAnsi" w:eastAsia="Kozuka Mincho Pr6N L" w:hAnsiTheme="majorHAnsi" w:cstheme="majorHAnsi"/>
          <w:sz w:val="22"/>
          <w:szCs w:val="22"/>
        </w:rPr>
        <w:t>: preventivne aktivnosti u održavanju povoljnog stanja javnog reda i mira, rad operativnih dežurstva, intervencije i pružanja pomoći, nadzor i osiguranje javnih okupljanja, pronalazak osoba i predmeta, rad i aktivnosti Interventne i Specijalne policije, protueksplozijske zaštite, osiguranje osoba, objekata i prostora te inspekcijski nadzor.</w:t>
      </w:r>
    </w:p>
    <w:p w14:paraId="562FB9E4" w14:textId="77777777" w:rsidR="003D42B7" w:rsidRPr="005C417C" w:rsidRDefault="008662C1" w:rsidP="0067248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7477C6" w:rsidRPr="005C417C">
        <w:rPr>
          <w:rFonts w:asciiTheme="majorHAnsi" w:eastAsia="Kozuka Mincho Pr6N L" w:hAnsiTheme="majorHAnsi" w:cstheme="majorHAnsi"/>
          <w:iCs/>
          <w:sz w:val="22"/>
          <w:szCs w:val="22"/>
        </w:rPr>
        <w:t xml:space="preserve">U svrhu smanjenja opasnosti i ublažavanja posljedica počinjenih kaznenih djela </w:t>
      </w:r>
      <w:r w:rsidR="003D42B7" w:rsidRPr="005C417C">
        <w:rPr>
          <w:rFonts w:asciiTheme="majorHAnsi" w:eastAsia="Kozuka Mincho Pr6N L" w:hAnsiTheme="majorHAnsi" w:cstheme="majorHAnsi"/>
          <w:iCs/>
          <w:sz w:val="22"/>
          <w:szCs w:val="22"/>
        </w:rPr>
        <w:t>i prekršaja, policija svojom organizacijskom strukturom i raspoloživim ljudskim potencijalima nastoji biti prisutna na rizičnim mjestima i u kriznim situacijama kako bi pravodobno spriječila što više kažnjivih ponašanja. Dugotrajno iskustvo svih policijskih organizacija poučava da se mnoge neželjene situacije i njihove posljedice mogu spriječiti i izbjeći ako ih se predvidi. Sprječavanje kažnjivih ponašanja za svako je društvo ekonomičnije nego njegovo suzbijanje ili naknadno otklanjanje njihovih štetnih posljedica. S obzirom na navedeno, hrvatska policija u svakodnevnom se djelovanju sve više vodi proaktivnim</w:t>
      </w:r>
      <w:r w:rsidR="003D42B7" w:rsidRPr="005C417C">
        <w:rPr>
          <w:rStyle w:val="FootnoteReference"/>
          <w:rFonts w:asciiTheme="majorHAnsi" w:eastAsia="Kozuka Mincho Pr6N L" w:hAnsiTheme="majorHAnsi" w:cstheme="majorHAnsi"/>
          <w:iCs/>
          <w:sz w:val="22"/>
          <w:szCs w:val="22"/>
        </w:rPr>
        <w:footnoteReference w:id="3"/>
      </w:r>
      <w:r w:rsidR="003D42B7" w:rsidRPr="005C417C">
        <w:rPr>
          <w:rFonts w:asciiTheme="majorHAnsi" w:eastAsia="Kozuka Mincho Pr6N L" w:hAnsiTheme="majorHAnsi" w:cstheme="majorHAnsi"/>
          <w:iCs/>
          <w:sz w:val="22"/>
          <w:szCs w:val="22"/>
        </w:rPr>
        <w:t xml:space="preserve"> te preventivnim načelom. Prisutnost policije na sigurnosno rizičnim mjestima, osim općeg preventivnoga utjecaja na ponašanje građana, policijskim službenicima daje mogućnost da neposredno, u začetku, brzo i učinkovito, spriječe svaki oblik kažnjiv</w:t>
      </w:r>
      <w:r w:rsidR="008B505F">
        <w:rPr>
          <w:rFonts w:asciiTheme="majorHAnsi" w:eastAsia="Kozuka Mincho Pr6N L" w:hAnsiTheme="majorHAnsi" w:cstheme="majorHAnsi"/>
          <w:iCs/>
          <w:sz w:val="22"/>
          <w:szCs w:val="22"/>
        </w:rPr>
        <w:t>ih</w:t>
      </w:r>
      <w:r w:rsidR="003D42B7" w:rsidRPr="005C417C">
        <w:rPr>
          <w:rFonts w:asciiTheme="majorHAnsi" w:eastAsia="Kozuka Mincho Pr6N L" w:hAnsiTheme="majorHAnsi" w:cstheme="majorHAnsi"/>
          <w:iCs/>
          <w:sz w:val="22"/>
          <w:szCs w:val="22"/>
        </w:rPr>
        <w:t xml:space="preserve"> ponašanja kako bi se izbjegle teže posljedice. </w:t>
      </w:r>
    </w:p>
    <w:p w14:paraId="63A6A961" w14:textId="77777777" w:rsidR="007477C6" w:rsidRPr="005C417C" w:rsidRDefault="008662C1" w:rsidP="0067248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7477C6" w:rsidRPr="005C417C">
        <w:rPr>
          <w:rFonts w:asciiTheme="majorHAnsi" w:eastAsia="Kozuka Mincho Pr6N L" w:hAnsiTheme="majorHAnsi" w:cstheme="majorHAnsi"/>
          <w:iCs/>
          <w:sz w:val="22"/>
          <w:szCs w:val="22"/>
        </w:rPr>
        <w:t xml:space="preserve">Trajno praćenje i analize stanja javne sigurnosti na teritoriju cijele države i području svake policijske uprave nužno je, između ostaloga, radi operativnosti policijskih službenika, ekonomičnosti u korištenju policijske tehnike i opreme, s ciljem pokrivenosti sigurnosno-rizičnih prostora. Stalnom izobrazbom i usavršavanjem potrebno je razvijati policijske vještine i sposobnosti kako bi se nužne policijske intervencije provele uz minimalnu primjenu sredstava prisile i ograničavanja ljudskih prava. </w:t>
      </w:r>
    </w:p>
    <w:p w14:paraId="0BBCCD7A" w14:textId="77777777" w:rsidR="003B3D4D" w:rsidRPr="005C417C" w:rsidRDefault="008662C1" w:rsidP="0067248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3B3D4D" w:rsidRPr="005C417C">
        <w:rPr>
          <w:rFonts w:asciiTheme="majorHAnsi" w:eastAsia="Kozuka Mincho Pr6N L" w:hAnsiTheme="majorHAnsi" w:cstheme="majorHAnsi"/>
          <w:iCs/>
          <w:sz w:val="22"/>
          <w:szCs w:val="22"/>
        </w:rPr>
        <w:t xml:space="preserve">U nakani </w:t>
      </w:r>
      <w:r w:rsidR="003B3D4D" w:rsidRPr="005C417C">
        <w:rPr>
          <w:rFonts w:asciiTheme="majorHAnsi" w:eastAsia="Kozuka Mincho Pr6N L" w:hAnsiTheme="majorHAnsi" w:cstheme="majorHAnsi"/>
          <w:iCs/>
          <w:sz w:val="22"/>
          <w:szCs w:val="22"/>
          <w:lang w:eastAsia="en-US"/>
        </w:rPr>
        <w:t>senzibiliziranja, informiranja i educiranja različitih ciljanih skupina</w:t>
      </w:r>
      <w:r w:rsidR="003B3D4D" w:rsidRPr="005C417C">
        <w:rPr>
          <w:rFonts w:asciiTheme="majorHAnsi" w:eastAsia="Kozuka Mincho Pr6N L" w:hAnsiTheme="majorHAnsi" w:cstheme="majorHAnsi"/>
          <w:iCs/>
          <w:sz w:val="22"/>
          <w:szCs w:val="22"/>
        </w:rPr>
        <w:t xml:space="preserve">, a kako bi se prevenirali različiti oblici kriminaliteta i osnaživalo samozaštitno ponašanje građana, policija planira i provodi preventivne aktivnosti i projekte u suradnji s drugim državnim tijelima, institucijama, lokalnom zajednicom i organizacijama civilnog društva. </w:t>
      </w:r>
    </w:p>
    <w:p w14:paraId="65236FA0" w14:textId="77777777" w:rsidR="003D42B7" w:rsidRPr="005C417C" w:rsidRDefault="008662C1" w:rsidP="003E5532">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3B3D4D" w:rsidRPr="005C417C">
        <w:rPr>
          <w:rFonts w:asciiTheme="majorHAnsi" w:eastAsia="Kozuka Mincho Pr6N L" w:hAnsiTheme="majorHAnsi" w:cstheme="majorHAnsi"/>
          <w:sz w:val="22"/>
          <w:szCs w:val="22"/>
        </w:rPr>
        <w:t xml:space="preserve">S obzirom da izgradnja javne sigurnosne arhitekture društva nije samo i </w:t>
      </w:r>
      <w:r w:rsidR="003D42B7" w:rsidRPr="005C417C">
        <w:rPr>
          <w:rFonts w:asciiTheme="majorHAnsi" w:eastAsia="Kozuka Mincho Pr6N L" w:hAnsiTheme="majorHAnsi" w:cstheme="majorHAnsi"/>
          <w:sz w:val="22"/>
          <w:szCs w:val="22"/>
        </w:rPr>
        <w:t xml:space="preserve">isključivo posao policijske organizacije, potrebno je poticati stvaranje sigurnosne mreže društva u koju se mogu uključiti građani kroz različite oblike javnoga društvenoga djelovanja. Međutim, policija u javnom sigurnosnom sustavu ima ključnu ulogu i od nje se očekuju inicijativa </w:t>
      </w:r>
      <w:r w:rsidR="003D42B7" w:rsidRPr="005C417C">
        <w:rPr>
          <w:rFonts w:asciiTheme="majorHAnsi" w:eastAsia="Kozuka Mincho Pr6N L" w:hAnsiTheme="majorHAnsi" w:cstheme="majorHAnsi"/>
          <w:sz w:val="22"/>
          <w:szCs w:val="22"/>
        </w:rPr>
        <w:lastRenderedPageBreak/>
        <w:t>i prvi koraci u povezivanju svih društvenih subjekata suodgovornih za poboljšanje stanja javne sigurnosti. U tom smislu, policija potiče osnivanja Vijeća za prevenciju kriminaliteta</w:t>
      </w:r>
      <w:r w:rsidR="003D42B7" w:rsidRPr="005C417C">
        <w:rPr>
          <w:rFonts w:asciiTheme="majorHAnsi" w:eastAsia="Kozuka Mincho Pr6N L" w:hAnsiTheme="majorHAnsi" w:cstheme="majorHAnsi"/>
          <w:b/>
          <w:sz w:val="22"/>
          <w:szCs w:val="22"/>
        </w:rPr>
        <w:t xml:space="preserve"> </w:t>
      </w:r>
      <w:r w:rsidR="003D42B7" w:rsidRPr="005C417C">
        <w:rPr>
          <w:rFonts w:asciiTheme="majorHAnsi" w:eastAsia="Kozuka Mincho Pr6N L" w:hAnsiTheme="majorHAnsi" w:cstheme="majorHAnsi"/>
          <w:sz w:val="22"/>
          <w:szCs w:val="22"/>
        </w:rPr>
        <w:t xml:space="preserve">na razinama jedinica lokalne i područne (regionalne) samouprave i sudjeluje u njihovom radu. Vijeća za prevenciju kriminaliteta na jednom mjestu okupljaju predstavnike svih relevantnih tijela i lokalne zajednice kako bi zajedničkim djelovanjem pridonijeli ostvarenju učinkovitih rješenja na podizanju stupnja sigurnosti. </w:t>
      </w:r>
    </w:p>
    <w:p w14:paraId="1B7E30B5" w14:textId="77777777" w:rsidR="00B24184" w:rsidRPr="005C417C" w:rsidRDefault="00B24184">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531F5297" w14:textId="77777777" w:rsidR="003D42B7" w:rsidRPr="005C417C" w:rsidRDefault="00B24184" w:rsidP="003E5532">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9" w:name="_Toc413764095"/>
      <w:bookmarkStart w:id="10" w:name="_Toc490118783"/>
      <w:bookmarkStart w:id="11" w:name="_Toc8027714"/>
      <w:bookmarkStart w:id="12" w:name="_Toc131164751"/>
      <w:r w:rsidRPr="005C417C">
        <w:rPr>
          <w:rFonts w:asciiTheme="minorHAnsi" w:eastAsia="Kozuka Mincho Pr6N L" w:hAnsiTheme="minorHAnsi" w:cstheme="minorHAnsi"/>
          <w:b/>
          <w:color w:val="auto"/>
          <w:sz w:val="24"/>
          <w:szCs w:val="24"/>
        </w:rPr>
        <w:lastRenderedPageBreak/>
        <w:t>2.1. PREVENTIVNE AKTIVNOSTI</w:t>
      </w:r>
      <w:bookmarkEnd w:id="9"/>
      <w:bookmarkEnd w:id="10"/>
      <w:bookmarkEnd w:id="11"/>
      <w:bookmarkEnd w:id="12"/>
    </w:p>
    <w:p w14:paraId="73B04597" w14:textId="77777777" w:rsidR="006F4F79" w:rsidRPr="005C417C" w:rsidRDefault="006F4F79" w:rsidP="003E5532">
      <w:pPr>
        <w:spacing w:after="120" w:line="24" w:lineRule="atLeast"/>
        <w:ind w:firstLine="709"/>
        <w:jc w:val="both"/>
        <w:rPr>
          <w:rFonts w:asciiTheme="majorHAnsi" w:eastAsia="Kozuka Mincho Pr6N L" w:hAnsiTheme="majorHAnsi" w:cstheme="majorHAnsi"/>
          <w:sz w:val="22"/>
          <w:szCs w:val="22"/>
        </w:rPr>
      </w:pPr>
      <w:bookmarkStart w:id="13" w:name="_Toc490118784"/>
      <w:bookmarkStart w:id="14" w:name="_Toc8027715"/>
      <w:r w:rsidRPr="005C417C">
        <w:rPr>
          <w:rFonts w:asciiTheme="majorHAnsi" w:eastAsia="Kozuka Mincho Pr6N L" w:hAnsiTheme="majorHAnsi" w:cstheme="majorHAnsi"/>
          <w:sz w:val="22"/>
          <w:szCs w:val="22"/>
        </w:rPr>
        <w:t xml:space="preserve">Ravnateljstvo policije tijekom 2022. godine nastavilo je s provedbom tematski različitih nacionalnih preventivnih projekata kao i drugih preventivnih aktivnosti koje su na nacionalnoj razini definirane kao prioriteti preventivnog djelovanja policije s ciljem unaprjeđenja sigurnosti građana kao i podizanja ugleda policije u društvu te povjerenja građana u policiju. </w:t>
      </w:r>
    </w:p>
    <w:p w14:paraId="4C6AB0C9" w14:textId="77777777" w:rsidR="006F4F79" w:rsidRPr="005C417C" w:rsidRDefault="00103BB9" w:rsidP="00672480">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anchor distT="0" distB="0" distL="114300" distR="114300" simplePos="0" relativeHeight="251737088" behindDoc="1" locked="0" layoutInCell="1" allowOverlap="1" wp14:anchorId="49B7BF97" wp14:editId="293DEE55">
            <wp:simplePos x="0" y="0"/>
            <wp:positionH relativeFrom="column">
              <wp:posOffset>21590</wp:posOffset>
            </wp:positionH>
            <wp:positionV relativeFrom="paragraph">
              <wp:posOffset>36830</wp:posOffset>
            </wp:positionV>
            <wp:extent cx="1405890" cy="2110740"/>
            <wp:effectExtent l="0" t="0" r="3810" b="3810"/>
            <wp:wrapTight wrapText="bothSides">
              <wp:wrapPolygon edited="0">
                <wp:start x="0" y="0"/>
                <wp:lineTo x="0" y="21444"/>
                <wp:lineTo x="21366" y="21444"/>
                <wp:lineTo x="21366" y="0"/>
                <wp:lineTo x="0" y="0"/>
              </wp:wrapPolygon>
            </wp:wrapTight>
            <wp:docPr id="456" name="Slika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LOGO prevencija spaja.jpg"/>
                    <pic:cNvPicPr/>
                  </pic:nvPicPr>
                  <pic:blipFill>
                    <a:blip r:embed="rId27" cstate="email">
                      <a:extLst>
                        <a:ext uri="{28A0092B-C50C-407E-A947-70E740481C1C}">
                          <a14:useLocalDpi xmlns:a14="http://schemas.microsoft.com/office/drawing/2010/main"/>
                        </a:ext>
                      </a:extLst>
                    </a:blip>
                    <a:stretch>
                      <a:fillRect/>
                    </a:stretch>
                  </pic:blipFill>
                  <pic:spPr>
                    <a:xfrm>
                      <a:off x="0" y="0"/>
                      <a:ext cx="1405890" cy="2110740"/>
                    </a:xfrm>
                    <a:prstGeom prst="rect">
                      <a:avLst/>
                    </a:prstGeom>
                  </pic:spPr>
                </pic:pic>
              </a:graphicData>
            </a:graphic>
            <wp14:sizeRelH relativeFrom="margin">
              <wp14:pctWidth>0</wp14:pctWidth>
            </wp14:sizeRelH>
            <wp14:sizeRelV relativeFrom="margin">
              <wp14:pctHeight>0</wp14:pctHeight>
            </wp14:sizeRelV>
          </wp:anchor>
        </w:drawing>
      </w:r>
      <w:r w:rsidR="006F4F79" w:rsidRPr="005C417C">
        <w:rPr>
          <w:rFonts w:asciiTheme="majorHAnsi" w:eastAsia="Kozuka Mincho Pr6N L" w:hAnsiTheme="majorHAnsi" w:cstheme="majorHAnsi"/>
          <w:sz w:val="22"/>
          <w:szCs w:val="22"/>
        </w:rPr>
        <w:t xml:space="preserve">Tako je provedbom niza preventivno-edukativnih predavanja te kroz organizaciju javnih manifestacija ali i primjenom modernih komunikacijskih tehnologija uspješno provedeno 18 nacionalnih preventivnih projekata u suradnji s brojnim relevantnim partnerima. </w:t>
      </w:r>
    </w:p>
    <w:p w14:paraId="340CDD78" w14:textId="77777777" w:rsidR="006F4F79" w:rsidRPr="005C417C" w:rsidRDefault="006F4F79" w:rsidP="00672480">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Također je nastavljena i suradnja s Ministarstvom znanosti i obrazovanja prvenstveno kroz provedbeni model preventivno edukativnog rada putem takozvanih „virtualnih policajaca“ uspostavljenih u sklopu On-line nastave s ciljem senzibilizacije djece i mladih o različitim temama iz područja sigurnosti.</w:t>
      </w:r>
    </w:p>
    <w:p w14:paraId="6C992540" w14:textId="77777777" w:rsidR="006F4F79" w:rsidRPr="005C417C" w:rsidRDefault="006F4F79" w:rsidP="00672480">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Nadalje, u 2022. godini Republika Hrvatska nastavila je aktivno sudjelovati u radu Europske mreže za prevenciju kriminaliteta (EUCPN), te je s preventivnim programom  </w:t>
      </w:r>
      <w:r w:rsidRPr="005C417C">
        <w:rPr>
          <w:rFonts w:asciiTheme="majorHAnsi" w:eastAsia="Kozuka Mincho Pr6N L" w:hAnsiTheme="majorHAnsi" w:cstheme="majorHAnsi"/>
          <w:sz w:val="22"/>
          <w:szCs w:val="22"/>
          <w:lang w:eastAsia="en-US"/>
        </w:rPr>
        <w:t xml:space="preserve">„Chat za žrtve“  </w:t>
      </w:r>
      <w:r w:rsidRPr="005C417C">
        <w:rPr>
          <w:rFonts w:asciiTheme="majorHAnsi" w:eastAsia="Kozuka Mincho Pr6N L" w:hAnsiTheme="majorHAnsi" w:cstheme="majorHAnsi"/>
          <w:sz w:val="22"/>
          <w:szCs w:val="22"/>
        </w:rPr>
        <w:t>sudjelovala na izboru nagrade za najbolji preventivni projekt EU (ECPA) u organizaciji EUCPN-a.</w:t>
      </w:r>
    </w:p>
    <w:p w14:paraId="4A36EE3A" w14:textId="77777777" w:rsidR="006F4F79" w:rsidRPr="005C417C" w:rsidRDefault="00EF5F25" w:rsidP="00672480">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 xml:space="preserve">Napominjemo da je tijekom 2022. godine </w:t>
      </w:r>
      <w:r w:rsidR="006F4F79" w:rsidRPr="005C417C">
        <w:rPr>
          <w:rFonts w:asciiTheme="majorHAnsi" w:eastAsia="Kozuka Mincho Pr6N L" w:hAnsiTheme="majorHAnsi" w:cstheme="majorHAnsi"/>
          <w:sz w:val="22"/>
          <w:szCs w:val="22"/>
          <w:lang w:eastAsia="en-US"/>
        </w:rPr>
        <w:t>u sklopu projekta Europske komisije kroz Mehanizam za oporavak i otpornost, predstavljena nova preventivno-edukativn</w:t>
      </w:r>
      <w:r w:rsidR="008B505F">
        <w:rPr>
          <w:rFonts w:asciiTheme="majorHAnsi" w:eastAsia="Kozuka Mincho Pr6N L" w:hAnsiTheme="majorHAnsi" w:cstheme="majorHAnsi"/>
          <w:sz w:val="22"/>
          <w:szCs w:val="22"/>
          <w:lang w:eastAsia="en-US"/>
        </w:rPr>
        <w:t>a</w:t>
      </w:r>
      <w:r w:rsidR="006F4F79" w:rsidRPr="005C417C">
        <w:rPr>
          <w:rFonts w:asciiTheme="majorHAnsi" w:eastAsia="Kozuka Mincho Pr6N L" w:hAnsiTheme="majorHAnsi" w:cstheme="majorHAnsi"/>
          <w:sz w:val="22"/>
          <w:szCs w:val="22"/>
          <w:lang w:eastAsia="en-US"/>
        </w:rPr>
        <w:t xml:space="preserve"> kampanja </w:t>
      </w:r>
      <w:r w:rsidR="006F4F79" w:rsidRPr="005C417C">
        <w:rPr>
          <w:rFonts w:asciiTheme="majorHAnsi" w:eastAsia="Kozuka Mincho Pr6N L" w:hAnsiTheme="majorHAnsi" w:cstheme="majorHAnsi"/>
          <w:b/>
          <w:sz w:val="22"/>
          <w:szCs w:val="22"/>
          <w:lang w:eastAsia="en-US"/>
        </w:rPr>
        <w:t xml:space="preserve"> </w:t>
      </w:r>
      <w:r w:rsidR="006F4F79" w:rsidRPr="008662C1">
        <w:rPr>
          <w:rFonts w:asciiTheme="majorHAnsi" w:eastAsia="Kozuka Mincho Pr6N L" w:hAnsiTheme="majorHAnsi" w:cstheme="majorHAnsi"/>
          <w:sz w:val="22"/>
          <w:szCs w:val="22"/>
          <w:lang w:eastAsia="en-US"/>
        </w:rPr>
        <w:t>„Web heroji“ koja</w:t>
      </w:r>
      <w:r w:rsidR="006F4F79" w:rsidRPr="005C417C">
        <w:rPr>
          <w:rFonts w:asciiTheme="majorHAnsi" w:eastAsia="Kozuka Mincho Pr6N L" w:hAnsiTheme="majorHAnsi" w:cstheme="majorHAnsi"/>
          <w:sz w:val="22"/>
          <w:szCs w:val="22"/>
          <w:lang w:eastAsia="en-US"/>
        </w:rPr>
        <w:t xml:space="preserve"> se sastoji od provođenja javne preventivne kampanje o pojavnim oblicima kibernetičkog kriminala te mjerama prevencije i zaštite. Svrha kampanje je jačanje svijesti građana i edukacija o mjerama samozaštitnog ponašanja.</w:t>
      </w:r>
    </w:p>
    <w:p w14:paraId="385E0927" w14:textId="77777777" w:rsidR="006F4F79" w:rsidRPr="005C417C" w:rsidRDefault="00EF5F25" w:rsidP="00672480">
      <w:pPr>
        <w:spacing w:after="120" w:line="24" w:lineRule="atLeast"/>
        <w:jc w:val="both"/>
        <w:rPr>
          <w:rFonts w:asciiTheme="majorHAnsi" w:eastAsia="Kozuka Mincho Pr6N L" w:hAnsiTheme="majorHAnsi" w:cstheme="majorHAnsi"/>
          <w:bCs/>
          <w:sz w:val="22"/>
          <w:szCs w:val="22"/>
          <w:lang w:eastAsia="en-US"/>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 xml:space="preserve">Nadalje, posebna pozornost tijekom 2022. godine posvećena je zaštiti ranjivih društvenih skupina, posebice djece, osoba s invaliditetom i starijih osoba, ali i sprječavanju nasilja nad ženama što je razvidno kroz niz aktivnosti u sklopu projekta „Lily“, posebice senzibilizacijom osoba muškog spola. Kao komponenta navedenog projekta, povodom obilježavanja </w:t>
      </w:r>
      <w:r w:rsidR="006F4F79" w:rsidRPr="005C417C">
        <w:rPr>
          <w:rFonts w:asciiTheme="majorHAnsi" w:eastAsia="Kozuka Mincho Pr6N L" w:hAnsiTheme="majorHAnsi" w:cstheme="majorHAnsi"/>
          <w:bCs/>
          <w:sz w:val="22"/>
          <w:szCs w:val="22"/>
          <w:lang w:eastAsia="en-US"/>
        </w:rPr>
        <w:t xml:space="preserve">Međunarodnog dana borbe protiv nasilja </w:t>
      </w:r>
      <w:r w:rsidR="008B505F">
        <w:rPr>
          <w:rFonts w:asciiTheme="majorHAnsi" w:eastAsia="Kozuka Mincho Pr6N L" w:hAnsiTheme="majorHAnsi" w:cstheme="majorHAnsi"/>
          <w:bCs/>
          <w:sz w:val="22"/>
          <w:szCs w:val="22"/>
          <w:lang w:eastAsia="en-US"/>
        </w:rPr>
        <w:t>nad</w:t>
      </w:r>
      <w:r w:rsidR="006F4F79" w:rsidRPr="005C417C">
        <w:rPr>
          <w:rFonts w:asciiTheme="majorHAnsi" w:eastAsia="Kozuka Mincho Pr6N L" w:hAnsiTheme="majorHAnsi" w:cstheme="majorHAnsi"/>
          <w:bCs/>
          <w:sz w:val="22"/>
          <w:szCs w:val="22"/>
          <w:lang w:eastAsia="en-US"/>
        </w:rPr>
        <w:t xml:space="preserve"> ženama izveden je scensko-dramski program „Progovori“.  </w:t>
      </w:r>
    </w:p>
    <w:p w14:paraId="0A91EE18" w14:textId="77777777" w:rsidR="006F4F79"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 xml:space="preserve">Pod motom „Prevencija spaja“ policija je i tijekom 2022. godine poticala lokalne zajednice na zajedničko iznalaženje rješenja u stvaranju sigurnosnog okruženja. Do sada je osnovano ukupno 247 Vijeća za prevenciju, od čega 118 na razini gradova i županija, a 129 na razini gradskih četvrti, gradskih kotara i općina. </w:t>
      </w:r>
    </w:p>
    <w:p w14:paraId="1B67C8CA" w14:textId="77777777" w:rsidR="006F4F79"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U 2022. godini u pogledu preventivnog rada poduzimane s</w:t>
      </w:r>
      <w:r w:rsidR="008B505F">
        <w:rPr>
          <w:rFonts w:asciiTheme="majorHAnsi" w:eastAsia="Kozuka Mincho Pr6N L" w:hAnsiTheme="majorHAnsi" w:cstheme="majorHAnsi"/>
          <w:sz w:val="22"/>
          <w:szCs w:val="22"/>
        </w:rPr>
        <w:t>u</w:t>
      </w:r>
      <w:r w:rsidR="006F4F79" w:rsidRPr="005C417C">
        <w:rPr>
          <w:rFonts w:asciiTheme="majorHAnsi" w:eastAsia="Kozuka Mincho Pr6N L" w:hAnsiTheme="majorHAnsi" w:cstheme="majorHAnsi"/>
          <w:sz w:val="22"/>
          <w:szCs w:val="22"/>
        </w:rPr>
        <w:t xml:space="preserve"> mjere i aktivnosti određene niže navedenim nacionalnim dokumentima:</w:t>
      </w:r>
    </w:p>
    <w:p w14:paraId="778EBE74"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Nacionaln</w:t>
      </w:r>
      <w:r w:rsidR="007B2A83">
        <w:rPr>
          <w:rFonts w:asciiTheme="majorHAnsi" w:eastAsia="Kozuka Mincho Pr6N L" w:hAnsiTheme="majorHAnsi" w:cstheme="majorHAnsi"/>
          <w:sz w:val="22"/>
          <w:szCs w:val="22"/>
        </w:rPr>
        <w:t>i</w:t>
      </w:r>
      <w:r w:rsidRPr="005C417C">
        <w:rPr>
          <w:rFonts w:asciiTheme="majorHAnsi" w:eastAsia="Kozuka Mincho Pr6N L" w:hAnsiTheme="majorHAnsi" w:cstheme="majorHAnsi"/>
          <w:sz w:val="22"/>
          <w:szCs w:val="22"/>
        </w:rPr>
        <w:t xml:space="preserve"> </w:t>
      </w:r>
      <w:r w:rsidR="007B2A83">
        <w:rPr>
          <w:rFonts w:asciiTheme="majorHAnsi" w:eastAsia="Kozuka Mincho Pr6N L" w:hAnsiTheme="majorHAnsi" w:cstheme="majorHAnsi"/>
          <w:sz w:val="22"/>
          <w:szCs w:val="22"/>
        </w:rPr>
        <w:t>plan</w:t>
      </w:r>
      <w:r w:rsidRPr="005C417C">
        <w:rPr>
          <w:rFonts w:asciiTheme="majorHAnsi" w:eastAsia="Kozuka Mincho Pr6N L" w:hAnsiTheme="majorHAnsi" w:cstheme="majorHAnsi"/>
          <w:sz w:val="22"/>
          <w:szCs w:val="22"/>
        </w:rPr>
        <w:t xml:space="preserve"> izjednačavanja mogućnosti za osobe s invaliditetom </w:t>
      </w:r>
    </w:p>
    <w:p w14:paraId="3A2D5683"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Akcijski plan za provedbu Nacio</w:t>
      </w:r>
      <w:r w:rsidR="008662C1">
        <w:rPr>
          <w:rFonts w:asciiTheme="majorHAnsi" w:eastAsia="Kozuka Mincho Pr6N L" w:hAnsiTheme="majorHAnsi" w:cstheme="majorHAnsi"/>
          <w:sz w:val="22"/>
          <w:szCs w:val="22"/>
        </w:rPr>
        <w:t>nalne strategije za prava djece</w:t>
      </w:r>
      <w:r w:rsidRPr="005C417C">
        <w:rPr>
          <w:rFonts w:asciiTheme="majorHAnsi" w:eastAsia="Kozuka Mincho Pr6N L" w:hAnsiTheme="majorHAnsi" w:cstheme="majorHAnsi"/>
          <w:sz w:val="22"/>
          <w:szCs w:val="22"/>
        </w:rPr>
        <w:t xml:space="preserve"> </w:t>
      </w:r>
    </w:p>
    <w:p w14:paraId="785CA87E"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Nacionalni plan uključivanja za uključivanje</w:t>
      </w:r>
      <w:r w:rsidR="008662C1">
        <w:rPr>
          <w:rFonts w:asciiTheme="majorHAnsi" w:eastAsia="Kozuka Mincho Pr6N L" w:hAnsiTheme="majorHAnsi" w:cstheme="majorHAnsi"/>
          <w:sz w:val="22"/>
          <w:szCs w:val="22"/>
        </w:rPr>
        <w:t xml:space="preserve"> Roma, te prateći Akcijski plan</w:t>
      </w:r>
    </w:p>
    <w:p w14:paraId="15B8DFDD"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Akcijski plan za provedbu Nacionalne strategije razvoja sustava podrške žrtvama i svjedocim</w:t>
      </w:r>
      <w:r w:rsidR="008662C1">
        <w:rPr>
          <w:rFonts w:asciiTheme="majorHAnsi" w:eastAsia="Kozuka Mincho Pr6N L" w:hAnsiTheme="majorHAnsi" w:cstheme="majorHAnsi"/>
          <w:sz w:val="22"/>
          <w:szCs w:val="22"/>
        </w:rPr>
        <w:t>a</w:t>
      </w:r>
    </w:p>
    <w:p w14:paraId="7070DEF3"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Akcijski plan za provedbu Nacionalne strategije za pra</w:t>
      </w:r>
      <w:r w:rsidR="008662C1">
        <w:rPr>
          <w:rFonts w:asciiTheme="majorHAnsi" w:eastAsia="Kozuka Mincho Pr6N L" w:hAnsiTheme="majorHAnsi" w:cstheme="majorHAnsi"/>
          <w:sz w:val="22"/>
          <w:szCs w:val="22"/>
        </w:rPr>
        <w:t>va djece u Republici Hrvatskoj</w:t>
      </w:r>
    </w:p>
    <w:p w14:paraId="3525FCED"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Nacionalna strategija</w:t>
      </w:r>
      <w:r w:rsidR="008662C1">
        <w:rPr>
          <w:rFonts w:asciiTheme="majorHAnsi" w:eastAsia="Kozuka Mincho Pr6N L" w:hAnsiTheme="majorHAnsi" w:cstheme="majorHAnsi"/>
          <w:sz w:val="22"/>
          <w:szCs w:val="22"/>
        </w:rPr>
        <w:t xml:space="preserve"> zaštite od nasilja u obitelji</w:t>
      </w:r>
    </w:p>
    <w:p w14:paraId="0D64D243"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Nacionalni program za zašt</w:t>
      </w:r>
      <w:r w:rsidR="008662C1">
        <w:rPr>
          <w:rFonts w:asciiTheme="majorHAnsi" w:eastAsia="Kozuka Mincho Pr6N L" w:hAnsiTheme="majorHAnsi" w:cstheme="majorHAnsi"/>
          <w:sz w:val="22"/>
          <w:szCs w:val="22"/>
        </w:rPr>
        <w:t>itu i promicanje ljudskih prava</w:t>
      </w:r>
    </w:p>
    <w:p w14:paraId="6FE316B9"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Nacionalni plan </w:t>
      </w:r>
      <w:r w:rsidR="008662C1">
        <w:rPr>
          <w:rFonts w:asciiTheme="majorHAnsi" w:eastAsia="Kozuka Mincho Pr6N L" w:hAnsiTheme="majorHAnsi" w:cstheme="majorHAnsi"/>
          <w:sz w:val="22"/>
          <w:szCs w:val="22"/>
        </w:rPr>
        <w:t>za suzbijanje trgovanja ljudima</w:t>
      </w:r>
    </w:p>
    <w:p w14:paraId="75EBB4DC"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Operativni</w:t>
      </w:r>
      <w:r w:rsidR="008662C1">
        <w:rPr>
          <w:rFonts w:asciiTheme="majorHAnsi" w:eastAsia="Kozuka Mincho Pr6N L" w:hAnsiTheme="majorHAnsi" w:cstheme="majorHAnsi"/>
          <w:sz w:val="22"/>
          <w:szCs w:val="22"/>
        </w:rPr>
        <w:t xml:space="preserve"> program za nacionalne manjine</w:t>
      </w:r>
    </w:p>
    <w:p w14:paraId="6E864D49" w14:textId="77777777" w:rsidR="006F4F79" w:rsidRPr="005C417C" w:rsidRDefault="006F4F79" w:rsidP="003E5532">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Nacionalni plan</w:t>
      </w:r>
      <w:r w:rsidR="008662C1">
        <w:rPr>
          <w:rFonts w:asciiTheme="majorHAnsi" w:eastAsia="Kozuka Mincho Pr6N L" w:hAnsiTheme="majorHAnsi" w:cstheme="majorHAnsi"/>
          <w:sz w:val="22"/>
          <w:szCs w:val="22"/>
        </w:rPr>
        <w:t xml:space="preserve"> za borbu protiv diskriminacije</w:t>
      </w:r>
    </w:p>
    <w:p w14:paraId="314FE2FB" w14:textId="77777777" w:rsidR="006F4F79" w:rsidRPr="005C417C" w:rsidRDefault="008662C1" w:rsidP="003E5532">
      <w:pPr>
        <w:numPr>
          <w:ilvl w:val="0"/>
          <w:numId w:val="13"/>
        </w:num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Strategija suzbijanja korupcije</w:t>
      </w:r>
    </w:p>
    <w:p w14:paraId="60C37B97" w14:textId="77777777" w:rsidR="00303A21" w:rsidRPr="005C417C" w:rsidRDefault="006F4F79" w:rsidP="0056231E">
      <w:pPr>
        <w:numPr>
          <w:ilvl w:val="0"/>
          <w:numId w:val="13"/>
        </w:num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Nacionalni plan sigurnosti cestovnog prometa Republike Hrvatske.</w:t>
      </w:r>
    </w:p>
    <w:p w14:paraId="466949D7" w14:textId="77777777" w:rsidR="006F4F79" w:rsidRPr="005C417C" w:rsidRDefault="006F4F79" w:rsidP="003E5532">
      <w:pPr>
        <w:spacing w:after="120" w:line="24" w:lineRule="atLeast"/>
        <w:ind w:firstLine="708"/>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Tijekom 2022. godine Ministarstvo unutarnjih poslova je nastavilo s provedbom kampanje „Manje oružja, manje tragedija“ sufinancirane sredstvima Europske unije kroz Fond za unutarnju sigurnost. </w:t>
      </w:r>
    </w:p>
    <w:p w14:paraId="50428BDB" w14:textId="77777777" w:rsidR="006F4F79" w:rsidRPr="005C417C" w:rsidRDefault="00950A68"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 xml:space="preserve">Kampanja je u velikoj mjeri utjecala na svijest građana, rezultiravši velikim količinama dragovoljno predanog oružja. Naime, tijekom 2022. godine predano je preko 225 kilograma eksploziva, preko 430 komada vatrenog oružja kategorije „B“ (dozvoljeno držanje), skoro 3000 komada vatrenog oružja kategorije „A“ (nije dozvoljeno držanje), te preko 102 000 komada streljiva raznog kalibra. </w:t>
      </w:r>
    </w:p>
    <w:p w14:paraId="23FC26BA" w14:textId="77777777" w:rsidR="006F4F79" w:rsidRPr="005C417C" w:rsidRDefault="00950A68"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 xml:space="preserve">Uz navedeno, </w:t>
      </w:r>
      <w:r w:rsidR="005C417C">
        <w:rPr>
          <w:rFonts w:asciiTheme="majorHAnsi" w:eastAsia="Kozuka Mincho Pr6N L" w:hAnsiTheme="majorHAnsi" w:cstheme="majorHAnsi"/>
          <w:sz w:val="22"/>
          <w:szCs w:val="22"/>
        </w:rPr>
        <w:t xml:space="preserve">na </w:t>
      </w:r>
      <w:r w:rsidR="006F4F79" w:rsidRPr="005C417C">
        <w:rPr>
          <w:rFonts w:asciiTheme="majorHAnsi" w:eastAsia="Kozuka Mincho Pr6N L" w:hAnsiTheme="majorHAnsi" w:cstheme="majorHAnsi"/>
          <w:sz w:val="22"/>
          <w:szCs w:val="22"/>
        </w:rPr>
        <w:t>temelj</w:t>
      </w:r>
      <w:r w:rsidR="005C417C">
        <w:rPr>
          <w:rFonts w:asciiTheme="majorHAnsi" w:eastAsia="Kozuka Mincho Pr6N L" w:hAnsiTheme="majorHAnsi" w:cstheme="majorHAnsi"/>
          <w:sz w:val="22"/>
          <w:szCs w:val="22"/>
        </w:rPr>
        <w:t>u</w:t>
      </w:r>
      <w:r w:rsidR="006F4F79" w:rsidRPr="005C417C">
        <w:rPr>
          <w:rFonts w:asciiTheme="majorHAnsi" w:eastAsia="Kozuka Mincho Pr6N L" w:hAnsiTheme="majorHAnsi" w:cstheme="majorHAnsi"/>
          <w:sz w:val="22"/>
          <w:szCs w:val="22"/>
        </w:rPr>
        <w:t xml:space="preserve"> dobivenih informacija odgovornih građana, uspješno su otkrivena, deaktivirana i uklonjena minsko-eksplozivna sredstva.</w:t>
      </w:r>
    </w:p>
    <w:p w14:paraId="1B668311" w14:textId="77777777" w:rsidR="00392859" w:rsidRPr="005C417C" w:rsidRDefault="00392859" w:rsidP="00672480">
      <w:pPr>
        <w:spacing w:after="120" w:line="24" w:lineRule="atLeast"/>
        <w:jc w:val="both"/>
        <w:rPr>
          <w:rFonts w:asciiTheme="majorHAnsi" w:eastAsia="Kozuka Mincho Pr6N L" w:hAnsiTheme="majorHAnsi" w:cstheme="majorHAnsi"/>
          <w:sz w:val="22"/>
          <w:szCs w:val="22"/>
        </w:rPr>
      </w:pPr>
      <w:r w:rsidRPr="005C417C">
        <w:rPr>
          <w:rFonts w:ascii="Kozuka Mincho Pr6N L" w:eastAsia="Kozuka Mincho Pr6N L" w:hAnsi="Kozuka Mincho Pr6N L" w:cs="Arial"/>
          <w:noProof/>
          <w:sz w:val="22"/>
          <w:szCs w:val="22"/>
        </w:rPr>
        <w:drawing>
          <wp:inline distT="0" distB="0" distL="0" distR="0" wp14:anchorId="47ECEAA0" wp14:editId="66F1DB5B">
            <wp:extent cx="6120130" cy="272732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120130" cy="2727325"/>
                    </a:xfrm>
                    <a:prstGeom prst="rect">
                      <a:avLst/>
                    </a:prstGeom>
                  </pic:spPr>
                </pic:pic>
              </a:graphicData>
            </a:graphic>
          </wp:inline>
        </w:drawing>
      </w:r>
    </w:p>
    <w:p w14:paraId="46BEE051" w14:textId="77777777" w:rsidR="006F4F79" w:rsidRPr="005C417C" w:rsidRDefault="00950A68" w:rsidP="00672480">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 xml:space="preserve">Nadalje, sukladno </w:t>
      </w:r>
      <w:r w:rsidR="006F4F79" w:rsidRPr="005C417C">
        <w:rPr>
          <w:rFonts w:asciiTheme="majorHAnsi" w:eastAsia="Kozuka Mincho Pr6N L" w:hAnsiTheme="majorHAnsi" w:cstheme="majorHAnsi"/>
          <w:i/>
          <w:sz w:val="22"/>
          <w:szCs w:val="22"/>
          <w:lang w:eastAsia="en-US"/>
        </w:rPr>
        <w:t>Programu preventivnih i proaktivnih aktivnosti policije i partnera usmjerenih na poboljšanje stanja sigurnosti na području grada Vukovara i Vukovarsko- srijemske županije</w:t>
      </w:r>
      <w:r w:rsidR="006F4F79" w:rsidRPr="005C417C">
        <w:rPr>
          <w:rFonts w:asciiTheme="majorHAnsi" w:eastAsia="Kozuka Mincho Pr6N L" w:hAnsiTheme="majorHAnsi" w:cstheme="majorHAnsi"/>
          <w:sz w:val="22"/>
          <w:szCs w:val="22"/>
          <w:lang w:eastAsia="en-US"/>
        </w:rPr>
        <w:t>, s ciljem promicanja pozitivnih stilova života, nenasilja, međusobne tolerancije i nediskriminacije te sprječavanja svih oblika govora mržnje na sportskim natjecanjima u sklopu preventivnog projekta „Zajedno protiv govora mržnje“ tijekom 2022. godine nastavljeno je održavanje niza preventivnih aktivnosti u kojima su aktivno sudjelovali učenici srednjih škola s područja Grada Vukovara.</w:t>
      </w:r>
    </w:p>
    <w:p w14:paraId="23B065A9" w14:textId="77777777" w:rsidR="006F4F79" w:rsidRPr="005C417C" w:rsidRDefault="00950A68" w:rsidP="00672480">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6F4F79" w:rsidRPr="005C417C">
        <w:rPr>
          <w:rFonts w:asciiTheme="majorHAnsi" w:eastAsia="Kozuka Mincho Pr6N L" w:hAnsiTheme="majorHAnsi" w:cstheme="majorHAnsi"/>
          <w:sz w:val="22"/>
          <w:szCs w:val="22"/>
          <w:lang w:eastAsia="en-US"/>
        </w:rPr>
        <w:t>Također, u  skladu s Nacionalnom strategijom suzbijanja zlouporabe drog</w:t>
      </w:r>
      <w:r w:rsidR="008B505F">
        <w:rPr>
          <w:rFonts w:asciiTheme="majorHAnsi" w:eastAsia="Kozuka Mincho Pr6N L" w:hAnsiTheme="majorHAnsi" w:cstheme="majorHAnsi"/>
          <w:sz w:val="22"/>
          <w:szCs w:val="22"/>
          <w:lang w:eastAsia="en-US"/>
        </w:rPr>
        <w:t>a</w:t>
      </w:r>
      <w:r w:rsidR="006F4F79" w:rsidRPr="005C417C">
        <w:rPr>
          <w:rFonts w:asciiTheme="majorHAnsi" w:eastAsia="Kozuka Mincho Pr6N L" w:hAnsiTheme="majorHAnsi" w:cstheme="majorHAnsi"/>
          <w:sz w:val="22"/>
          <w:szCs w:val="22"/>
          <w:lang w:eastAsia="en-US"/>
        </w:rPr>
        <w:t>, u</w:t>
      </w:r>
      <w:r w:rsidR="006F4F79" w:rsidRPr="005C417C">
        <w:rPr>
          <w:rFonts w:asciiTheme="majorHAnsi" w:eastAsia="Kozuka Mincho Pr6N L" w:hAnsiTheme="majorHAnsi" w:cstheme="majorHAnsi"/>
          <w:sz w:val="22"/>
          <w:szCs w:val="22"/>
        </w:rPr>
        <w:t xml:space="preserve"> suradnji s Hrvatskim narodnim kazalištem u Osijeku nastavljeno je prikazivanje edukativne predstave „Zmajevi koji ne lete“ koja ukazuje na problem zlouporabe droga i ovisnosti, a u sklopu koje se održavaju i stručni skupovi.  </w:t>
      </w:r>
    </w:p>
    <w:p w14:paraId="4138BCE4" w14:textId="77777777" w:rsidR="006F4F79" w:rsidRPr="005C417C" w:rsidRDefault="00950A68"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S</w:t>
      </w:r>
      <w:r w:rsidR="006F4F79" w:rsidRPr="005C417C">
        <w:rPr>
          <w:rFonts w:asciiTheme="majorHAnsi" w:eastAsia="Kozuka Mincho Pr6N L" w:hAnsiTheme="majorHAnsi" w:cstheme="majorHAnsi"/>
          <w:sz w:val="22"/>
          <w:szCs w:val="22"/>
          <w:lang w:eastAsia="en-US"/>
        </w:rPr>
        <w:t>ukladno planu preventivnih mjera za potresom pogođeno područje Sisačko-moslavačke županije,</w:t>
      </w:r>
      <w:r w:rsidR="006F4F79" w:rsidRPr="005C417C">
        <w:rPr>
          <w:rFonts w:asciiTheme="majorHAnsi" w:eastAsia="Kozuka Mincho Pr6N L" w:hAnsiTheme="majorHAnsi" w:cstheme="majorHAnsi"/>
          <w:sz w:val="22"/>
          <w:szCs w:val="22"/>
        </w:rPr>
        <w:t xml:space="preserve"> u suradnji s drugim relevantnim dionicima te uz potporu </w:t>
      </w:r>
      <w:r w:rsidR="006F4F79" w:rsidRPr="005C417C">
        <w:rPr>
          <w:rFonts w:asciiTheme="majorHAnsi" w:eastAsia="Kozuka Mincho Pr6N L" w:hAnsiTheme="majorHAnsi" w:cstheme="majorHAnsi"/>
          <w:sz w:val="22"/>
          <w:szCs w:val="22"/>
          <w:lang w:eastAsia="en-US"/>
        </w:rPr>
        <w:t>Pravobraniteljice za djecu, Pravobraniteljice za ravnopravnost spolova i Pravobraniteljice za osobe s invaliditetom</w:t>
      </w:r>
      <w:r w:rsidR="006F4F79" w:rsidRPr="005C417C">
        <w:rPr>
          <w:rFonts w:asciiTheme="majorHAnsi" w:eastAsia="Kozuka Mincho Pr6N L" w:hAnsiTheme="majorHAnsi" w:cstheme="majorHAnsi"/>
          <w:sz w:val="22"/>
          <w:szCs w:val="22"/>
        </w:rPr>
        <w:t xml:space="preserve"> održan je niz preventivno-edukativnih programa s ciljem povećanja osjećaja sigurnosti građana te prevencije svih oblika nasilja, posebice nasilja prema djeci i ženama, kao i s ciljem prevencije prijevara starijih osoba te počinjenja kaznenih djela imovinskog kriminaliteta. </w:t>
      </w:r>
    </w:p>
    <w:p w14:paraId="38B34F05" w14:textId="77777777" w:rsidR="006F4F79" w:rsidRPr="005C417C" w:rsidRDefault="00950A68" w:rsidP="003E5532">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Tijekom božićnih i novogodišnjih blagdana, policija je provodila Operativnu akciju „Mir i dobro“ u svrhu otklanjanja opasnosti stradavanja osoba i imovine od nedopuštene uporabe oružja, eksploziva i pirotehničkih sredstava. Tijekom trajanja akcije ukupno je ozlijeđeno šest osoba, propucano je sedam automobila, dvije obiteljske kuće, dva stana i dva različita objekta.</w:t>
      </w:r>
    </w:p>
    <w:p w14:paraId="51EB44A3" w14:textId="77777777" w:rsidR="006F4F79" w:rsidRPr="005C417C" w:rsidRDefault="00950A68"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F4F79" w:rsidRPr="005C417C">
        <w:rPr>
          <w:rFonts w:asciiTheme="majorHAnsi" w:eastAsia="Kozuka Mincho Pr6N L" w:hAnsiTheme="majorHAnsi" w:cstheme="majorHAnsi"/>
          <w:sz w:val="22"/>
          <w:szCs w:val="22"/>
        </w:rPr>
        <w:t>Također, uz sve spomenuto, tijekom 2022. godine policija je, u suradnji s partnerima, sustavno provodila i druge preventivne projekte, od kojih se posebno ističu: „Zdrav za 5“, „Živim život bez nasilja“, „Zajedno protiv govora mržnje“, „Sigurnost i zaštita djece na internetu i društvenim mrežama“, „Imam izbor“, „Zajedno“, „Podrška žrtvama kaznenih djela i prekršaja“, „Budi navijač, a ne razbijač“, „Dan kao san”, „Program prevencije imovinskog kriminaliteta“, „Tko se to šali s mojim podacima“, „Zajedno više možemo“, „Poštujte naše znakove“, „Siguran lov“ i dr.</w:t>
      </w:r>
    </w:p>
    <w:p w14:paraId="49B5088A" w14:textId="77777777" w:rsidR="003D42B7" w:rsidRPr="005C417C" w:rsidRDefault="00B24184" w:rsidP="003E5532">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15" w:name="_Toc131164752"/>
      <w:r w:rsidRPr="005C417C">
        <w:rPr>
          <w:rFonts w:asciiTheme="minorHAnsi" w:eastAsia="Kozuka Mincho Pr6N L" w:hAnsiTheme="minorHAnsi" w:cstheme="minorHAnsi"/>
          <w:b/>
          <w:color w:val="auto"/>
          <w:sz w:val="24"/>
          <w:szCs w:val="24"/>
        </w:rPr>
        <w:t>2.2. JAVNI RED I MIR</w:t>
      </w:r>
      <w:bookmarkEnd w:id="13"/>
      <w:bookmarkEnd w:id="14"/>
      <w:bookmarkEnd w:id="15"/>
    </w:p>
    <w:p w14:paraId="4115827B" w14:textId="77777777" w:rsidR="005C4FF7" w:rsidRPr="005C417C" w:rsidRDefault="005C4FF7" w:rsidP="003E5532">
      <w:pPr>
        <w:spacing w:after="120" w:line="24" w:lineRule="atLeast"/>
        <w:ind w:firstLine="709"/>
        <w:jc w:val="both"/>
        <w:rPr>
          <w:rFonts w:asciiTheme="majorHAnsi" w:eastAsia="Kozuka Mincho Pr6N L" w:hAnsiTheme="majorHAnsi" w:cstheme="majorHAnsi"/>
          <w:sz w:val="22"/>
          <w:szCs w:val="22"/>
        </w:rPr>
      </w:pPr>
      <w:bookmarkStart w:id="16" w:name="_Toc490118785"/>
      <w:bookmarkStart w:id="17" w:name="_Toc8027716"/>
      <w:r w:rsidRPr="005C417C">
        <w:rPr>
          <w:rFonts w:asciiTheme="majorHAnsi" w:eastAsia="Kozuka Mincho Pr6N L" w:hAnsiTheme="majorHAnsi" w:cstheme="majorHAnsi"/>
          <w:sz w:val="22"/>
          <w:szCs w:val="22"/>
        </w:rPr>
        <w:t>Temeljni policijski posao je održavanje povoljnog stanja javnog reda i mira te opće sigurnosti građana i imovine.</w:t>
      </w:r>
    </w:p>
    <w:p w14:paraId="713B752F" w14:textId="77777777" w:rsidR="005C4FF7" w:rsidRPr="005C417C" w:rsidRDefault="00950A68"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Prekršaji su takav oblik kažnjivih ponašanja kojima se narušava javni poredak i društvena disciplina ili se ugrožavaju druge društvene vrijednosti koje nisu zaštićene Kaznenim zakonom („Narodne novine“, br</w:t>
      </w:r>
      <w:r>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xml:space="preserve"> 125/11</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144/12</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56/15</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61/15</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101/17</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118/18</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126/19</w:t>
      </w:r>
      <w:r w:rsidR="00D51DC2">
        <w:rPr>
          <w:rFonts w:asciiTheme="majorHAnsi" w:eastAsia="Kozuka Mincho Pr6N L" w:hAnsiTheme="majorHAnsi" w:cstheme="majorHAnsi"/>
          <w:sz w:val="22"/>
          <w:szCs w:val="22"/>
        </w:rPr>
        <w:t>.</w:t>
      </w:r>
      <w:r>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xml:space="preserve"> 84/21</w:t>
      </w:r>
      <w:r w:rsidR="00D51DC2">
        <w:rPr>
          <w:rFonts w:asciiTheme="majorHAnsi" w:eastAsia="Kozuka Mincho Pr6N L" w:hAnsiTheme="majorHAnsi" w:cstheme="majorHAnsi"/>
          <w:sz w:val="22"/>
          <w:szCs w:val="22"/>
        </w:rPr>
        <w:t>.</w:t>
      </w:r>
      <w:r>
        <w:rPr>
          <w:rFonts w:asciiTheme="majorHAnsi" w:eastAsia="Kozuka Mincho Pr6N L" w:hAnsiTheme="majorHAnsi" w:cstheme="majorHAnsi"/>
          <w:sz w:val="22"/>
          <w:szCs w:val="22"/>
        </w:rPr>
        <w:t xml:space="preserve"> i 114/22</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ili drugim zakonima u kojima su propisana kaznena djela. Svrha propisivanja, izricanja i primjene prekršajnih sankcija ogleda se u tomu da se građani upozore na poštivanje pravnog poretka, a prekršitelji da se u budućnosti suzdrže od protupravnog ponašanja.</w:t>
      </w:r>
    </w:p>
    <w:p w14:paraId="110B7760" w14:textId="77777777" w:rsidR="005C4FF7"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 xml:space="preserve">U djelokrugu rada policije su prekršaji iz Zakona o prekršajima protiv javnog reda i </w:t>
      </w:r>
      <w:r w:rsidR="005C4FF7" w:rsidRPr="00EF5F25">
        <w:rPr>
          <w:rFonts w:asciiTheme="majorHAnsi" w:eastAsia="Kozuka Mincho Pr6N L" w:hAnsiTheme="majorHAnsi" w:cstheme="majorHAnsi"/>
          <w:sz w:val="22"/>
          <w:szCs w:val="22"/>
        </w:rPr>
        <w:t xml:space="preserve">mira </w:t>
      </w:r>
      <w:r w:rsidRPr="00EF5F25">
        <w:rPr>
          <w:rFonts w:asciiTheme="majorHAnsi" w:hAnsiTheme="majorHAnsi" w:cstheme="majorHAnsi"/>
          <w:sz w:val="22"/>
          <w:szCs w:val="22"/>
          <w:shd w:val="clear" w:color="auto" w:fill="FFFFFF"/>
        </w:rPr>
        <w:t>(„Narodne novine“, br. 41/77., 52/87., 47/89., 55/89., 5/90. – pročišćeni tekst, 30/90. – ispravak pročišćenog teksta, 47/90., 29/94. i 114/22.</w:t>
      </w:r>
      <w:r w:rsidR="00D51DC2">
        <w:rPr>
          <w:rFonts w:asciiTheme="majorHAnsi" w:hAnsiTheme="majorHAnsi" w:cstheme="majorHAnsi"/>
          <w:sz w:val="22"/>
          <w:szCs w:val="22"/>
          <w:shd w:val="clear" w:color="auto" w:fill="FFFFFF"/>
        </w:rPr>
        <w:t>, 47/23.</w:t>
      </w:r>
      <w:r w:rsidRPr="00EF5F25">
        <w:rPr>
          <w:rFonts w:asciiTheme="majorHAnsi" w:hAnsiTheme="majorHAnsi" w:cstheme="majorHAnsi"/>
          <w:sz w:val="22"/>
          <w:szCs w:val="22"/>
          <w:shd w:val="clear" w:color="auto" w:fill="FFFFFF"/>
        </w:rPr>
        <w:t>)</w:t>
      </w:r>
      <w:r>
        <w:rPr>
          <w:shd w:val="clear" w:color="auto" w:fill="FFFFFF"/>
        </w:rPr>
        <w:t xml:space="preserve"> </w:t>
      </w:r>
      <w:r w:rsidR="005C4FF7" w:rsidRPr="005C417C">
        <w:rPr>
          <w:rFonts w:asciiTheme="majorHAnsi" w:eastAsia="Kozuka Mincho Pr6N L" w:hAnsiTheme="majorHAnsi" w:cstheme="majorHAnsi"/>
          <w:sz w:val="22"/>
          <w:szCs w:val="22"/>
        </w:rPr>
        <w:t xml:space="preserve">te prekršaji iz drugih zakona (šezdesetak drugih zakona). Najveći broj prekršaja policija utvrđuje pozorničkom i ophodnom djelatnošću, ali i prilikom pružanja intervencija kad je obaviještena o narušavanju javnog reda i mira. </w:t>
      </w:r>
    </w:p>
    <w:p w14:paraId="7FEF558B" w14:textId="77777777" w:rsidR="005C4FF7"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 xml:space="preserve">Tijekom 2022. godine doneseno je više uputa o načinu policijskog postupanja, provedeno je nekoliko ciljanih preventivnih akcija i mjera te nadzora rada u pojedinim policijskim upravama. </w:t>
      </w:r>
    </w:p>
    <w:p w14:paraId="1BB1B421" w14:textId="77777777" w:rsidR="005C4FF7"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 xml:space="preserve">U 2022. godini utvrđeno je 64.890 prekršaja po svim propisima (izuzev prometnih prekršaja), od čega 15.059 prekršaja protiv javnog reda i mira ili 11,6 % manje nego u 2021. godini. Pritom prekršaji po Zakonu o prekršajima protiv javnog reda i mira čine 23,2 %, po ostalim zakonima 76,5 %, a po odlukama lokalnih tijela 0,3 % od ukupnog broja prekršaja. </w:t>
      </w:r>
    </w:p>
    <w:p w14:paraId="0B580892" w14:textId="77777777" w:rsidR="005C4FF7"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U ukupnom broju postupanja policije po prekršajima počinjenim protiv javnog reda i mira u 2022. godini kao oblik pokretanja prekršajnog postupka prevladava podnošenje optužnih prijedloga s 9.862 ili 38,9%.</w:t>
      </w:r>
    </w:p>
    <w:p w14:paraId="4B4D6D74" w14:textId="77777777" w:rsidR="00103BB9" w:rsidRPr="005C417C" w:rsidRDefault="00103BB9" w:rsidP="00672480">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67792D17" wp14:editId="2EC3AEF0">
            <wp:extent cx="6120130" cy="4590415"/>
            <wp:effectExtent l="0" t="0" r="0" b="635"/>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olicajci5.jpg"/>
                    <pic:cNvPicPr/>
                  </pic:nvPicPr>
                  <pic:blipFill>
                    <a:blip r:embed="rId29" cstate="email">
                      <a:extLst>
                        <a:ext uri="{28A0092B-C50C-407E-A947-70E740481C1C}">
                          <a14:useLocalDpi xmlns:a14="http://schemas.microsoft.com/office/drawing/2010/main"/>
                        </a:ext>
                      </a:extLst>
                    </a:blip>
                    <a:stretch>
                      <a:fillRect/>
                    </a:stretch>
                  </pic:blipFill>
                  <pic:spPr>
                    <a:xfrm>
                      <a:off x="0" y="0"/>
                      <a:ext cx="6120130" cy="4590415"/>
                    </a:xfrm>
                    <a:prstGeom prst="rect">
                      <a:avLst/>
                    </a:prstGeom>
                  </pic:spPr>
                </pic:pic>
              </a:graphicData>
            </a:graphic>
          </wp:inline>
        </w:drawing>
      </w:r>
    </w:p>
    <w:p w14:paraId="746CDF9E" w14:textId="77777777" w:rsidR="005C4FF7"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Od 15.059 prekršaja po Zakonu o prekršajima protiv javnog reda i mira  najviše ih je počinjeno na ulici, trgovima i sličnim otvorenim prostorima (10.072 ili 66,9 % svih prekršaja po ovom Zakonu). Najčešći način počinjenja prekršaja su prekršaji počinjeni tučnjavom, svađom, vikom i drskim ponašanjem (6.533 ili 43,4 %), odavanjem pijanstvu na javnom mjestu (2.038 ili 13,5 %) te drskim ponašanjem (2.022 ili 13,4 %). Prema učestalosti slijede prekršaji iz Zakona o osobnoj iskaznici („Narodne novine“, br</w:t>
      </w:r>
      <w:r>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xml:space="preserve"> 62/15</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42/20</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144/20</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xml:space="preserve"> </w:t>
      </w:r>
      <w:r>
        <w:rPr>
          <w:rFonts w:asciiTheme="majorHAnsi" w:eastAsia="Kozuka Mincho Pr6N L" w:hAnsiTheme="majorHAnsi" w:cstheme="majorHAnsi"/>
          <w:sz w:val="22"/>
          <w:szCs w:val="22"/>
        </w:rPr>
        <w:t>i</w:t>
      </w:r>
      <w:r w:rsidR="005C4FF7" w:rsidRPr="005C417C">
        <w:rPr>
          <w:rFonts w:asciiTheme="majorHAnsi" w:eastAsia="Kozuka Mincho Pr6N L" w:hAnsiTheme="majorHAnsi" w:cstheme="majorHAnsi"/>
          <w:sz w:val="22"/>
          <w:szCs w:val="22"/>
        </w:rPr>
        <w:t xml:space="preserve"> 114/22</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njih 8.304, što čini 16,7 % svih prekršaja iz ostalih zakona (osim prekršaja u prometu).</w:t>
      </w:r>
    </w:p>
    <w:p w14:paraId="0FCBA07F" w14:textId="77777777" w:rsidR="005C4FF7"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 xml:space="preserve">U desetogodišnjem razdoblju ukupan broj počinjenih prekršaja iz Zakona o prekršajima protiv javnog reda i mira u prve dvije godine bilježi pad, izuzev 2015. godine kada dolazi do porasta za 2,96 % u odnosu na 2014. godinu. Nadalje, od 2016. godine trend opadanja se nastavlja do 2021. godine kada dolazi do porasta za 0,2 % u odnosu na 2020. godinu, dok se u posljednjoj 2022. godini, u odnosu na 2021. godinu,  ponovo bilježi pad počinjenih prekršaja za 13,2 %. </w:t>
      </w:r>
    </w:p>
    <w:p w14:paraId="11D8D16D" w14:textId="77777777" w:rsidR="00D53380"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 xml:space="preserve">Iz podataka za desetogodišnje razdoblje razvidno je da ukupan broj počinjenih prekršaja iz Zakona o prekršajima protiv javnog reda i mira bilježi kontinuirani pad iz godine u godinu.        </w:t>
      </w:r>
    </w:p>
    <w:p w14:paraId="45E6F94C" w14:textId="77777777" w:rsidR="005C4FF7" w:rsidRPr="005C417C"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U 2022. godini utvrđen je 7.091 počinjeni prekršaj iz Zakona o zaštiti od  nasilja u obitelji („Narodne novine“, br</w:t>
      </w:r>
      <w:r>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xml:space="preserve"> 70/17</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126/19</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84/21</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xml:space="preserve"> i 114/22</w:t>
      </w:r>
      <w:r w:rsidR="00D51DC2">
        <w:rPr>
          <w:rFonts w:asciiTheme="majorHAnsi" w:eastAsia="Kozuka Mincho Pr6N L" w:hAnsiTheme="majorHAnsi" w:cstheme="majorHAnsi"/>
          <w:sz w:val="22"/>
          <w:szCs w:val="22"/>
        </w:rPr>
        <w:t>.</w:t>
      </w:r>
      <w:r w:rsidR="005C4FF7" w:rsidRPr="005C417C">
        <w:rPr>
          <w:rFonts w:asciiTheme="majorHAnsi" w:eastAsia="Kozuka Mincho Pr6N L" w:hAnsiTheme="majorHAnsi" w:cstheme="majorHAnsi"/>
          <w:sz w:val="22"/>
          <w:szCs w:val="22"/>
        </w:rPr>
        <w:t xml:space="preserve">) što je 6,7 % manje nego u 2021. godini, a za čije počinjenje je prijavljeno 6.201 osoba muškog i 1759 osoba ženskog spola, od čega 116 maloljetnika (85,3 % muških i 14,7 % ženskih), te 1.206 recidivista (84,2 % muških i 15,8 % ženskih). Počinjeni prekršaji prema Zakonu o zaštiti od  nasilja u obitelji čine 10,9 % ukupnog broja počinjenih prekršaja (izuzev prometnih prekršaja). </w:t>
      </w:r>
    </w:p>
    <w:p w14:paraId="48F6A303" w14:textId="77777777" w:rsidR="008A59A8" w:rsidRDefault="00EF5F25" w:rsidP="0067248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C4FF7" w:rsidRPr="005C417C">
        <w:rPr>
          <w:rFonts w:asciiTheme="majorHAnsi" w:eastAsia="Kozuka Mincho Pr6N L" w:hAnsiTheme="majorHAnsi" w:cstheme="majorHAnsi"/>
          <w:sz w:val="22"/>
          <w:szCs w:val="22"/>
        </w:rPr>
        <w:t>Uspoređujući 2022. s 2013. godinom, broj počinjenih prekršaja iz Zakona o zaštiti od  nasilja u obitelji je u padu za 50,5 %, odnosno u desetogodišnjem razdoblju bilježi se kontinuirani</w:t>
      </w:r>
      <w:r w:rsidR="00DB78BA" w:rsidRPr="005C417C">
        <w:rPr>
          <w:rFonts w:asciiTheme="majorHAnsi" w:eastAsia="Kozuka Mincho Pr6N L" w:hAnsiTheme="majorHAnsi" w:cstheme="majorHAnsi"/>
          <w:sz w:val="22"/>
          <w:szCs w:val="22"/>
        </w:rPr>
        <w:t xml:space="preserve"> pad iz godine u godinu. </w:t>
      </w:r>
    </w:p>
    <w:p w14:paraId="38D89217" w14:textId="77777777" w:rsidR="00B02AE2" w:rsidRPr="005C417C" w:rsidRDefault="00B02AE2" w:rsidP="00672480">
      <w:pPr>
        <w:spacing w:after="120" w:line="24" w:lineRule="atLeast"/>
        <w:jc w:val="both"/>
        <w:rPr>
          <w:rFonts w:asciiTheme="majorHAnsi" w:eastAsia="Kozuka Mincho Pr6N L" w:hAnsiTheme="majorHAnsi" w:cstheme="majorHAnsi"/>
          <w:sz w:val="22"/>
          <w:szCs w:val="22"/>
        </w:rPr>
      </w:pPr>
    </w:p>
    <w:p w14:paraId="67695AB0" w14:textId="77777777" w:rsidR="004941AC" w:rsidRPr="005C417C" w:rsidRDefault="004941AC" w:rsidP="006069BB">
      <w:pPr>
        <w:spacing w:line="360" w:lineRule="auto"/>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 xml:space="preserve">Tablica 2.2.1. Prekršaji </w:t>
      </w:r>
      <w:r w:rsidR="009E5DD4" w:rsidRPr="005C417C">
        <w:rPr>
          <w:rFonts w:asciiTheme="majorHAnsi" w:eastAsia="Kozuka Mincho Pr6N L" w:hAnsiTheme="majorHAnsi" w:cstheme="majorHAnsi"/>
          <w:i/>
          <w:spacing w:val="-3"/>
          <w:sz w:val="22"/>
          <w:szCs w:val="22"/>
        </w:rPr>
        <w:t>2013 – 2022.</w:t>
      </w:r>
    </w:p>
    <w:tbl>
      <w:tblPr>
        <w:tblStyle w:val="GridTable4-Accent5"/>
        <w:tblW w:w="5000" w:type="pct"/>
        <w:tblLook w:val="04A0" w:firstRow="1" w:lastRow="0" w:firstColumn="1" w:lastColumn="0" w:noHBand="0" w:noVBand="1"/>
      </w:tblPr>
      <w:tblGrid>
        <w:gridCol w:w="2801"/>
        <w:gridCol w:w="683"/>
        <w:gridCol w:w="683"/>
        <w:gridCol w:w="684"/>
        <w:gridCol w:w="684"/>
        <w:gridCol w:w="684"/>
        <w:gridCol w:w="684"/>
        <w:gridCol w:w="684"/>
        <w:gridCol w:w="684"/>
        <w:gridCol w:w="684"/>
        <w:gridCol w:w="674"/>
      </w:tblGrid>
      <w:tr w:rsidR="005C417C" w:rsidRPr="005C417C" w14:paraId="70707A79" w14:textId="77777777" w:rsidTr="00AF4E8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5" w:type="pct"/>
            <w:vAlign w:val="center"/>
            <w:hideMark/>
          </w:tcPr>
          <w:p w14:paraId="4FC90613" w14:textId="77777777" w:rsidR="00351A4A" w:rsidRPr="005C417C" w:rsidRDefault="00351A4A" w:rsidP="00CC67A2">
            <w:pPr>
              <w:jc w:val="center"/>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PREKRŠAJI</w:t>
            </w:r>
          </w:p>
        </w:tc>
        <w:tc>
          <w:tcPr>
            <w:tcW w:w="355" w:type="pct"/>
            <w:noWrap/>
            <w:vAlign w:val="center"/>
            <w:hideMark/>
          </w:tcPr>
          <w:p w14:paraId="6DFAF592"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2013.</w:t>
            </w:r>
          </w:p>
        </w:tc>
        <w:tc>
          <w:tcPr>
            <w:tcW w:w="355" w:type="pct"/>
            <w:noWrap/>
            <w:vAlign w:val="center"/>
            <w:hideMark/>
          </w:tcPr>
          <w:p w14:paraId="4FABC6BE"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2014.</w:t>
            </w:r>
          </w:p>
        </w:tc>
        <w:tc>
          <w:tcPr>
            <w:tcW w:w="355" w:type="pct"/>
            <w:noWrap/>
            <w:vAlign w:val="center"/>
            <w:hideMark/>
          </w:tcPr>
          <w:p w14:paraId="0BF445A9"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2015.</w:t>
            </w:r>
          </w:p>
        </w:tc>
        <w:tc>
          <w:tcPr>
            <w:tcW w:w="355" w:type="pct"/>
            <w:noWrap/>
            <w:vAlign w:val="center"/>
            <w:hideMark/>
          </w:tcPr>
          <w:p w14:paraId="352127AE"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2016.</w:t>
            </w:r>
          </w:p>
        </w:tc>
        <w:tc>
          <w:tcPr>
            <w:tcW w:w="355" w:type="pct"/>
            <w:noWrap/>
            <w:vAlign w:val="center"/>
            <w:hideMark/>
          </w:tcPr>
          <w:p w14:paraId="53FC1C65"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2017.</w:t>
            </w:r>
          </w:p>
        </w:tc>
        <w:tc>
          <w:tcPr>
            <w:tcW w:w="355" w:type="pct"/>
            <w:noWrap/>
            <w:vAlign w:val="center"/>
            <w:hideMark/>
          </w:tcPr>
          <w:p w14:paraId="09DA34E6"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2018.</w:t>
            </w:r>
          </w:p>
        </w:tc>
        <w:tc>
          <w:tcPr>
            <w:tcW w:w="355" w:type="pct"/>
            <w:noWrap/>
            <w:vAlign w:val="center"/>
            <w:hideMark/>
          </w:tcPr>
          <w:p w14:paraId="132C05BE"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2019.</w:t>
            </w:r>
          </w:p>
        </w:tc>
        <w:tc>
          <w:tcPr>
            <w:tcW w:w="355" w:type="pct"/>
            <w:noWrap/>
            <w:vAlign w:val="center"/>
            <w:hideMark/>
          </w:tcPr>
          <w:p w14:paraId="1AE5079E"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2020.</w:t>
            </w:r>
          </w:p>
        </w:tc>
        <w:tc>
          <w:tcPr>
            <w:tcW w:w="355" w:type="pct"/>
            <w:noWrap/>
            <w:vAlign w:val="center"/>
            <w:hideMark/>
          </w:tcPr>
          <w:p w14:paraId="5F61F7B6"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2021.</w:t>
            </w:r>
          </w:p>
        </w:tc>
        <w:tc>
          <w:tcPr>
            <w:tcW w:w="355" w:type="pct"/>
            <w:noWrap/>
            <w:vAlign w:val="center"/>
            <w:hideMark/>
          </w:tcPr>
          <w:p w14:paraId="4C68ED9D" w14:textId="77777777" w:rsidR="00351A4A" w:rsidRPr="005C417C" w:rsidRDefault="00351A4A" w:rsidP="00CC67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2022.</w:t>
            </w:r>
          </w:p>
        </w:tc>
      </w:tr>
      <w:tr w:rsidR="005C417C" w:rsidRPr="005C417C" w14:paraId="5CE6B73A" w14:textId="77777777" w:rsidTr="00AF4E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5" w:type="pct"/>
            <w:vAlign w:val="center"/>
            <w:hideMark/>
          </w:tcPr>
          <w:p w14:paraId="26175704" w14:textId="77777777" w:rsidR="00351A4A" w:rsidRPr="005C417C" w:rsidRDefault="00351A4A" w:rsidP="00CC67A2">
            <w:pPr>
              <w:jc w:val="center"/>
              <w:rPr>
                <w:rFonts w:asciiTheme="minorHAnsi" w:hAnsiTheme="minorHAnsi" w:cstheme="minorHAnsi"/>
                <w:sz w:val="18"/>
                <w:szCs w:val="18"/>
              </w:rPr>
            </w:pPr>
            <w:r w:rsidRPr="005C417C">
              <w:rPr>
                <w:rFonts w:asciiTheme="minorHAnsi" w:hAnsiTheme="minorHAnsi" w:cstheme="minorHAnsi"/>
                <w:sz w:val="18"/>
                <w:szCs w:val="18"/>
              </w:rPr>
              <w:t>ZAKON O PREKRŠAJIMA PROTIV JAVNOG REDA I MIRA</w:t>
            </w:r>
          </w:p>
        </w:tc>
        <w:tc>
          <w:tcPr>
            <w:tcW w:w="355" w:type="pct"/>
            <w:noWrap/>
            <w:vAlign w:val="center"/>
            <w:hideMark/>
          </w:tcPr>
          <w:p w14:paraId="6871ED06"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22939</w:t>
            </w:r>
          </w:p>
        </w:tc>
        <w:tc>
          <w:tcPr>
            <w:tcW w:w="355" w:type="pct"/>
            <w:noWrap/>
            <w:vAlign w:val="center"/>
            <w:hideMark/>
          </w:tcPr>
          <w:p w14:paraId="759EDE56"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22226</w:t>
            </w:r>
          </w:p>
        </w:tc>
        <w:tc>
          <w:tcPr>
            <w:tcW w:w="355" w:type="pct"/>
            <w:noWrap/>
            <w:vAlign w:val="center"/>
            <w:hideMark/>
          </w:tcPr>
          <w:p w14:paraId="6AC47D4E"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22444</w:t>
            </w:r>
          </w:p>
        </w:tc>
        <w:tc>
          <w:tcPr>
            <w:tcW w:w="355" w:type="pct"/>
            <w:noWrap/>
            <w:vAlign w:val="center"/>
            <w:hideMark/>
          </w:tcPr>
          <w:p w14:paraId="0F08011D"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20302</w:t>
            </w:r>
          </w:p>
        </w:tc>
        <w:tc>
          <w:tcPr>
            <w:tcW w:w="355" w:type="pct"/>
            <w:noWrap/>
            <w:vAlign w:val="center"/>
            <w:hideMark/>
          </w:tcPr>
          <w:p w14:paraId="411F7F0A"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18467</w:t>
            </w:r>
          </w:p>
        </w:tc>
        <w:tc>
          <w:tcPr>
            <w:tcW w:w="355" w:type="pct"/>
            <w:noWrap/>
            <w:vAlign w:val="center"/>
            <w:hideMark/>
          </w:tcPr>
          <w:p w14:paraId="705983BD"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17526</w:t>
            </w:r>
          </w:p>
        </w:tc>
        <w:tc>
          <w:tcPr>
            <w:tcW w:w="355" w:type="pct"/>
            <w:noWrap/>
            <w:vAlign w:val="center"/>
            <w:hideMark/>
          </w:tcPr>
          <w:p w14:paraId="351FD316"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15787</w:t>
            </w:r>
          </w:p>
        </w:tc>
        <w:tc>
          <w:tcPr>
            <w:tcW w:w="355" w:type="pct"/>
            <w:noWrap/>
            <w:vAlign w:val="center"/>
            <w:hideMark/>
          </w:tcPr>
          <w:p w14:paraId="20F1BC59"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17006</w:t>
            </w:r>
          </w:p>
        </w:tc>
        <w:tc>
          <w:tcPr>
            <w:tcW w:w="355" w:type="pct"/>
            <w:noWrap/>
            <w:vAlign w:val="center"/>
            <w:hideMark/>
          </w:tcPr>
          <w:p w14:paraId="74D37580"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17044</w:t>
            </w:r>
          </w:p>
        </w:tc>
        <w:tc>
          <w:tcPr>
            <w:tcW w:w="355" w:type="pct"/>
            <w:noWrap/>
            <w:vAlign w:val="center"/>
            <w:hideMark/>
          </w:tcPr>
          <w:p w14:paraId="6F4FA12A"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15059</w:t>
            </w:r>
          </w:p>
        </w:tc>
      </w:tr>
      <w:tr w:rsidR="005C417C" w:rsidRPr="005C417C" w14:paraId="07FD6A62" w14:textId="77777777" w:rsidTr="00AF4E8A">
        <w:trPr>
          <w:trHeight w:val="454"/>
        </w:trPr>
        <w:tc>
          <w:tcPr>
            <w:cnfStyle w:val="001000000000" w:firstRow="0" w:lastRow="0" w:firstColumn="1" w:lastColumn="0" w:oddVBand="0" w:evenVBand="0" w:oddHBand="0" w:evenHBand="0" w:firstRowFirstColumn="0" w:firstRowLastColumn="0" w:lastRowFirstColumn="0" w:lastRowLastColumn="0"/>
            <w:tcW w:w="1455" w:type="pct"/>
            <w:vAlign w:val="center"/>
            <w:hideMark/>
          </w:tcPr>
          <w:p w14:paraId="1A10065D" w14:textId="77777777" w:rsidR="00351A4A" w:rsidRPr="005C417C" w:rsidRDefault="00351A4A" w:rsidP="00CC67A2">
            <w:pPr>
              <w:jc w:val="center"/>
              <w:rPr>
                <w:rFonts w:asciiTheme="minorHAnsi" w:hAnsiTheme="minorHAnsi" w:cstheme="minorHAnsi"/>
                <w:sz w:val="18"/>
                <w:szCs w:val="18"/>
              </w:rPr>
            </w:pPr>
            <w:r w:rsidRPr="005C417C">
              <w:rPr>
                <w:rFonts w:asciiTheme="minorHAnsi" w:hAnsiTheme="minorHAnsi" w:cstheme="minorHAnsi"/>
                <w:sz w:val="18"/>
                <w:szCs w:val="18"/>
              </w:rPr>
              <w:t>ZAKON O ZAŠTITI OD NASILJA U OBITELJI</w:t>
            </w:r>
          </w:p>
        </w:tc>
        <w:tc>
          <w:tcPr>
            <w:tcW w:w="355" w:type="pct"/>
            <w:noWrap/>
            <w:vAlign w:val="center"/>
            <w:hideMark/>
          </w:tcPr>
          <w:p w14:paraId="73D0CC8A"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14335</w:t>
            </w:r>
          </w:p>
        </w:tc>
        <w:tc>
          <w:tcPr>
            <w:tcW w:w="355" w:type="pct"/>
            <w:noWrap/>
            <w:vAlign w:val="center"/>
            <w:hideMark/>
          </w:tcPr>
          <w:p w14:paraId="2C43B129"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13067</w:t>
            </w:r>
          </w:p>
        </w:tc>
        <w:tc>
          <w:tcPr>
            <w:tcW w:w="355" w:type="pct"/>
            <w:noWrap/>
            <w:vAlign w:val="center"/>
            <w:hideMark/>
          </w:tcPr>
          <w:p w14:paraId="3BF04271"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12255</w:t>
            </w:r>
          </w:p>
        </w:tc>
        <w:tc>
          <w:tcPr>
            <w:tcW w:w="355" w:type="pct"/>
            <w:noWrap/>
            <w:vAlign w:val="center"/>
            <w:hideMark/>
          </w:tcPr>
          <w:p w14:paraId="0B31CD02"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10592</w:t>
            </w:r>
          </w:p>
        </w:tc>
        <w:tc>
          <w:tcPr>
            <w:tcW w:w="355" w:type="pct"/>
            <w:noWrap/>
            <w:vAlign w:val="center"/>
            <w:hideMark/>
          </w:tcPr>
          <w:p w14:paraId="1092850B"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10344</w:t>
            </w:r>
          </w:p>
        </w:tc>
        <w:tc>
          <w:tcPr>
            <w:tcW w:w="355" w:type="pct"/>
            <w:noWrap/>
            <w:vAlign w:val="center"/>
            <w:hideMark/>
          </w:tcPr>
          <w:p w14:paraId="6006BD21"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9396</w:t>
            </w:r>
          </w:p>
        </w:tc>
        <w:tc>
          <w:tcPr>
            <w:tcW w:w="355" w:type="pct"/>
            <w:noWrap/>
            <w:vAlign w:val="center"/>
            <w:hideMark/>
          </w:tcPr>
          <w:p w14:paraId="7D92756C"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8346</w:t>
            </w:r>
          </w:p>
        </w:tc>
        <w:tc>
          <w:tcPr>
            <w:tcW w:w="355" w:type="pct"/>
            <w:noWrap/>
            <w:vAlign w:val="center"/>
            <w:hideMark/>
          </w:tcPr>
          <w:p w14:paraId="76AFB9A6"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7704</w:t>
            </w:r>
          </w:p>
        </w:tc>
        <w:tc>
          <w:tcPr>
            <w:tcW w:w="355" w:type="pct"/>
            <w:noWrap/>
            <w:vAlign w:val="center"/>
            <w:hideMark/>
          </w:tcPr>
          <w:p w14:paraId="4E721A9A"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7602</w:t>
            </w:r>
          </w:p>
        </w:tc>
        <w:tc>
          <w:tcPr>
            <w:tcW w:w="355" w:type="pct"/>
            <w:noWrap/>
            <w:vAlign w:val="center"/>
            <w:hideMark/>
          </w:tcPr>
          <w:p w14:paraId="0A73652F"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7091</w:t>
            </w:r>
          </w:p>
        </w:tc>
      </w:tr>
      <w:tr w:rsidR="005C417C" w:rsidRPr="005C417C" w14:paraId="205BD66F" w14:textId="77777777" w:rsidTr="00AF4E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5" w:type="pct"/>
            <w:vAlign w:val="center"/>
            <w:hideMark/>
          </w:tcPr>
          <w:p w14:paraId="1FE6EED2" w14:textId="77777777" w:rsidR="00351A4A" w:rsidRPr="005C417C" w:rsidRDefault="00351A4A" w:rsidP="00CC67A2">
            <w:pPr>
              <w:jc w:val="center"/>
              <w:rPr>
                <w:rFonts w:asciiTheme="minorHAnsi" w:hAnsiTheme="minorHAnsi" w:cstheme="minorHAnsi"/>
                <w:sz w:val="18"/>
                <w:szCs w:val="18"/>
              </w:rPr>
            </w:pPr>
            <w:r w:rsidRPr="005C417C">
              <w:rPr>
                <w:rFonts w:asciiTheme="minorHAnsi" w:hAnsiTheme="minorHAnsi" w:cstheme="minorHAnsi"/>
                <w:sz w:val="18"/>
                <w:szCs w:val="18"/>
              </w:rPr>
              <w:t>OSTALI ZAKONI</w:t>
            </w:r>
          </w:p>
        </w:tc>
        <w:tc>
          <w:tcPr>
            <w:tcW w:w="355" w:type="pct"/>
            <w:noWrap/>
            <w:vAlign w:val="center"/>
            <w:hideMark/>
          </w:tcPr>
          <w:p w14:paraId="7964B11F"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52102</w:t>
            </w:r>
          </w:p>
        </w:tc>
        <w:tc>
          <w:tcPr>
            <w:tcW w:w="355" w:type="pct"/>
            <w:noWrap/>
            <w:vAlign w:val="center"/>
            <w:hideMark/>
          </w:tcPr>
          <w:p w14:paraId="26EBF35D"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51608</w:t>
            </w:r>
          </w:p>
        </w:tc>
        <w:tc>
          <w:tcPr>
            <w:tcW w:w="355" w:type="pct"/>
            <w:noWrap/>
            <w:vAlign w:val="center"/>
            <w:hideMark/>
          </w:tcPr>
          <w:p w14:paraId="44E40F6D"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52962</w:t>
            </w:r>
          </w:p>
        </w:tc>
        <w:tc>
          <w:tcPr>
            <w:tcW w:w="355" w:type="pct"/>
            <w:noWrap/>
            <w:vAlign w:val="center"/>
            <w:hideMark/>
          </w:tcPr>
          <w:p w14:paraId="7C309DDD"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59363</w:t>
            </w:r>
          </w:p>
        </w:tc>
        <w:tc>
          <w:tcPr>
            <w:tcW w:w="355" w:type="pct"/>
            <w:noWrap/>
            <w:vAlign w:val="center"/>
            <w:hideMark/>
          </w:tcPr>
          <w:p w14:paraId="70251C3F"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52991</w:t>
            </w:r>
          </w:p>
        </w:tc>
        <w:tc>
          <w:tcPr>
            <w:tcW w:w="355" w:type="pct"/>
            <w:noWrap/>
            <w:vAlign w:val="center"/>
            <w:hideMark/>
          </w:tcPr>
          <w:p w14:paraId="5AB98B8E"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47696</w:t>
            </w:r>
          </w:p>
        </w:tc>
        <w:tc>
          <w:tcPr>
            <w:tcW w:w="355" w:type="pct"/>
            <w:noWrap/>
            <w:vAlign w:val="center"/>
            <w:hideMark/>
          </w:tcPr>
          <w:p w14:paraId="1B2BAB5E"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45850</w:t>
            </w:r>
          </w:p>
        </w:tc>
        <w:tc>
          <w:tcPr>
            <w:tcW w:w="355" w:type="pct"/>
            <w:noWrap/>
            <w:vAlign w:val="center"/>
            <w:hideMark/>
          </w:tcPr>
          <w:p w14:paraId="7559F463"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40536</w:t>
            </w:r>
          </w:p>
        </w:tc>
        <w:tc>
          <w:tcPr>
            <w:tcW w:w="355" w:type="pct"/>
            <w:noWrap/>
            <w:vAlign w:val="center"/>
            <w:hideMark/>
          </w:tcPr>
          <w:p w14:paraId="17015F7F"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48716</w:t>
            </w:r>
          </w:p>
        </w:tc>
        <w:tc>
          <w:tcPr>
            <w:tcW w:w="355" w:type="pct"/>
            <w:noWrap/>
            <w:vAlign w:val="center"/>
            <w:hideMark/>
          </w:tcPr>
          <w:p w14:paraId="2AB94369"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42533</w:t>
            </w:r>
          </w:p>
        </w:tc>
      </w:tr>
      <w:tr w:rsidR="005C417C" w:rsidRPr="005C417C" w14:paraId="73D2D37A" w14:textId="77777777" w:rsidTr="00AF4E8A">
        <w:trPr>
          <w:trHeight w:val="454"/>
        </w:trPr>
        <w:tc>
          <w:tcPr>
            <w:cnfStyle w:val="001000000000" w:firstRow="0" w:lastRow="0" w:firstColumn="1" w:lastColumn="0" w:oddVBand="0" w:evenVBand="0" w:oddHBand="0" w:evenHBand="0" w:firstRowFirstColumn="0" w:firstRowLastColumn="0" w:lastRowFirstColumn="0" w:lastRowLastColumn="0"/>
            <w:tcW w:w="1455" w:type="pct"/>
            <w:vAlign w:val="center"/>
            <w:hideMark/>
          </w:tcPr>
          <w:p w14:paraId="7E3E1824" w14:textId="77777777" w:rsidR="00351A4A" w:rsidRPr="005C417C" w:rsidRDefault="00351A4A" w:rsidP="00CC67A2">
            <w:pPr>
              <w:jc w:val="center"/>
              <w:rPr>
                <w:rFonts w:asciiTheme="minorHAnsi" w:hAnsiTheme="minorHAnsi" w:cstheme="minorHAnsi"/>
                <w:sz w:val="18"/>
                <w:szCs w:val="18"/>
              </w:rPr>
            </w:pPr>
            <w:r w:rsidRPr="005C417C">
              <w:rPr>
                <w:rFonts w:asciiTheme="minorHAnsi" w:hAnsiTheme="minorHAnsi" w:cstheme="minorHAnsi"/>
                <w:sz w:val="18"/>
                <w:szCs w:val="18"/>
              </w:rPr>
              <w:t>ODLUKE JEDINICA LOKALNE I PODRUČNE (REGIONALNE) SAMOUPRAVE</w:t>
            </w:r>
          </w:p>
        </w:tc>
        <w:tc>
          <w:tcPr>
            <w:tcW w:w="355" w:type="pct"/>
            <w:noWrap/>
            <w:vAlign w:val="center"/>
            <w:hideMark/>
          </w:tcPr>
          <w:p w14:paraId="2F3129A5"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552</w:t>
            </w:r>
          </w:p>
        </w:tc>
        <w:tc>
          <w:tcPr>
            <w:tcW w:w="355" w:type="pct"/>
            <w:noWrap/>
            <w:vAlign w:val="center"/>
            <w:hideMark/>
          </w:tcPr>
          <w:p w14:paraId="0C176F7E"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904</w:t>
            </w:r>
          </w:p>
        </w:tc>
        <w:tc>
          <w:tcPr>
            <w:tcW w:w="355" w:type="pct"/>
            <w:noWrap/>
            <w:vAlign w:val="center"/>
            <w:hideMark/>
          </w:tcPr>
          <w:p w14:paraId="7A1CF25C"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1171</w:t>
            </w:r>
          </w:p>
        </w:tc>
        <w:tc>
          <w:tcPr>
            <w:tcW w:w="355" w:type="pct"/>
            <w:noWrap/>
            <w:vAlign w:val="center"/>
            <w:hideMark/>
          </w:tcPr>
          <w:p w14:paraId="438ABF77"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968</w:t>
            </w:r>
          </w:p>
        </w:tc>
        <w:tc>
          <w:tcPr>
            <w:tcW w:w="355" w:type="pct"/>
            <w:noWrap/>
            <w:vAlign w:val="center"/>
            <w:hideMark/>
          </w:tcPr>
          <w:p w14:paraId="3CDFFE70"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983</w:t>
            </w:r>
          </w:p>
        </w:tc>
        <w:tc>
          <w:tcPr>
            <w:tcW w:w="355" w:type="pct"/>
            <w:noWrap/>
            <w:vAlign w:val="center"/>
            <w:hideMark/>
          </w:tcPr>
          <w:p w14:paraId="7830F017"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689</w:t>
            </w:r>
          </w:p>
        </w:tc>
        <w:tc>
          <w:tcPr>
            <w:tcW w:w="355" w:type="pct"/>
            <w:noWrap/>
            <w:vAlign w:val="center"/>
            <w:hideMark/>
          </w:tcPr>
          <w:p w14:paraId="0877A7A8"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479</w:t>
            </w:r>
          </w:p>
        </w:tc>
        <w:tc>
          <w:tcPr>
            <w:tcW w:w="355" w:type="pct"/>
            <w:noWrap/>
            <w:vAlign w:val="center"/>
            <w:hideMark/>
          </w:tcPr>
          <w:p w14:paraId="716790E6"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308</w:t>
            </w:r>
          </w:p>
        </w:tc>
        <w:tc>
          <w:tcPr>
            <w:tcW w:w="355" w:type="pct"/>
            <w:noWrap/>
            <w:vAlign w:val="center"/>
            <w:hideMark/>
          </w:tcPr>
          <w:p w14:paraId="2D2EC297"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355</w:t>
            </w:r>
          </w:p>
        </w:tc>
        <w:tc>
          <w:tcPr>
            <w:tcW w:w="355" w:type="pct"/>
            <w:noWrap/>
            <w:vAlign w:val="center"/>
            <w:hideMark/>
          </w:tcPr>
          <w:p w14:paraId="75EBD838" w14:textId="77777777" w:rsidR="00351A4A" w:rsidRPr="005C417C" w:rsidRDefault="00351A4A" w:rsidP="00CC67A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207</w:t>
            </w:r>
          </w:p>
        </w:tc>
      </w:tr>
      <w:tr w:rsidR="005C417C" w:rsidRPr="005C417C" w14:paraId="37B30497" w14:textId="77777777" w:rsidTr="00AF4E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5" w:type="pct"/>
            <w:vAlign w:val="center"/>
            <w:hideMark/>
          </w:tcPr>
          <w:p w14:paraId="7A07E854" w14:textId="77777777" w:rsidR="00351A4A" w:rsidRPr="005C417C" w:rsidRDefault="00351A4A" w:rsidP="00CC67A2">
            <w:pPr>
              <w:jc w:val="center"/>
              <w:rPr>
                <w:rFonts w:asciiTheme="minorHAnsi" w:hAnsiTheme="minorHAnsi" w:cstheme="minorHAnsi"/>
                <w:b w:val="0"/>
                <w:bCs w:val="0"/>
                <w:sz w:val="18"/>
                <w:szCs w:val="18"/>
              </w:rPr>
            </w:pPr>
            <w:r w:rsidRPr="005C417C">
              <w:rPr>
                <w:rFonts w:asciiTheme="minorHAnsi" w:hAnsiTheme="minorHAnsi" w:cstheme="minorHAnsi"/>
                <w:sz w:val="18"/>
                <w:szCs w:val="18"/>
              </w:rPr>
              <w:t>UKUPNO</w:t>
            </w:r>
          </w:p>
        </w:tc>
        <w:tc>
          <w:tcPr>
            <w:tcW w:w="355" w:type="pct"/>
            <w:noWrap/>
            <w:vAlign w:val="center"/>
            <w:hideMark/>
          </w:tcPr>
          <w:p w14:paraId="1C68C5D8"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89928</w:t>
            </w:r>
          </w:p>
        </w:tc>
        <w:tc>
          <w:tcPr>
            <w:tcW w:w="355" w:type="pct"/>
            <w:noWrap/>
            <w:vAlign w:val="center"/>
            <w:hideMark/>
          </w:tcPr>
          <w:p w14:paraId="7A7AB586"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87805</w:t>
            </w:r>
          </w:p>
        </w:tc>
        <w:tc>
          <w:tcPr>
            <w:tcW w:w="355" w:type="pct"/>
            <w:noWrap/>
            <w:vAlign w:val="center"/>
            <w:hideMark/>
          </w:tcPr>
          <w:p w14:paraId="5092CF83"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88832</w:t>
            </w:r>
          </w:p>
        </w:tc>
        <w:tc>
          <w:tcPr>
            <w:tcW w:w="355" w:type="pct"/>
            <w:noWrap/>
            <w:vAlign w:val="center"/>
            <w:hideMark/>
          </w:tcPr>
          <w:p w14:paraId="2B2FBBEB"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91225</w:t>
            </w:r>
          </w:p>
        </w:tc>
        <w:tc>
          <w:tcPr>
            <w:tcW w:w="355" w:type="pct"/>
            <w:noWrap/>
            <w:vAlign w:val="center"/>
            <w:hideMark/>
          </w:tcPr>
          <w:p w14:paraId="6148EC5A"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82785</w:t>
            </w:r>
          </w:p>
        </w:tc>
        <w:tc>
          <w:tcPr>
            <w:tcW w:w="355" w:type="pct"/>
            <w:noWrap/>
            <w:vAlign w:val="center"/>
            <w:hideMark/>
          </w:tcPr>
          <w:p w14:paraId="45A02B8F"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75307</w:t>
            </w:r>
          </w:p>
        </w:tc>
        <w:tc>
          <w:tcPr>
            <w:tcW w:w="355" w:type="pct"/>
            <w:noWrap/>
            <w:vAlign w:val="center"/>
            <w:hideMark/>
          </w:tcPr>
          <w:p w14:paraId="2CB3F83F"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70462</w:t>
            </w:r>
          </w:p>
        </w:tc>
        <w:tc>
          <w:tcPr>
            <w:tcW w:w="355" w:type="pct"/>
            <w:noWrap/>
            <w:vAlign w:val="center"/>
            <w:hideMark/>
          </w:tcPr>
          <w:p w14:paraId="0F4766ED"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65554</w:t>
            </w:r>
          </w:p>
        </w:tc>
        <w:tc>
          <w:tcPr>
            <w:tcW w:w="355" w:type="pct"/>
            <w:noWrap/>
            <w:vAlign w:val="center"/>
            <w:hideMark/>
          </w:tcPr>
          <w:p w14:paraId="41444400"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73717</w:t>
            </w:r>
          </w:p>
        </w:tc>
        <w:tc>
          <w:tcPr>
            <w:tcW w:w="355" w:type="pct"/>
            <w:noWrap/>
            <w:vAlign w:val="center"/>
            <w:hideMark/>
          </w:tcPr>
          <w:p w14:paraId="72F18CCA" w14:textId="77777777" w:rsidR="00351A4A" w:rsidRPr="005C417C" w:rsidRDefault="00351A4A" w:rsidP="00CC67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64890</w:t>
            </w:r>
          </w:p>
        </w:tc>
      </w:tr>
    </w:tbl>
    <w:p w14:paraId="69C3DB36" w14:textId="77777777" w:rsidR="00527166" w:rsidRPr="005C417C" w:rsidRDefault="00527166" w:rsidP="00B24184">
      <w:pPr>
        <w:tabs>
          <w:tab w:val="left" w:pos="-720"/>
        </w:tabs>
        <w:suppressAutoHyphens/>
        <w:ind w:right="-45"/>
        <w:jc w:val="center"/>
        <w:rPr>
          <w:rFonts w:asciiTheme="majorHAnsi" w:eastAsia="Kozuka Mincho Pr6N L" w:hAnsiTheme="majorHAnsi" w:cstheme="majorHAnsi"/>
          <w:spacing w:val="-3"/>
          <w:sz w:val="22"/>
          <w:szCs w:val="22"/>
        </w:rPr>
      </w:pPr>
    </w:p>
    <w:p w14:paraId="19BD95F7" w14:textId="77777777" w:rsidR="00527166" w:rsidRDefault="00527166" w:rsidP="00527166">
      <w:pPr>
        <w:tabs>
          <w:tab w:val="left" w:pos="-720"/>
        </w:tabs>
        <w:suppressAutoHyphens/>
        <w:ind w:right="-45"/>
        <w:rPr>
          <w:rFonts w:asciiTheme="majorHAnsi" w:eastAsia="Kozuka Mincho Pr6N L" w:hAnsiTheme="majorHAnsi" w:cstheme="majorHAnsi"/>
          <w:spacing w:val="-3"/>
          <w:sz w:val="22"/>
          <w:szCs w:val="22"/>
        </w:rPr>
      </w:pPr>
    </w:p>
    <w:p w14:paraId="192ED510"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34B0805C"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72391014"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122AB41F"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0B4CCF9F"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1CC5CFBF"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6BBF82B7"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2D068664"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6E5E70FC"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38215867"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72492DC6"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7C6DF445"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2140F846" w14:textId="77777777" w:rsidR="00AC78F8"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54815CFC" w14:textId="77777777" w:rsidR="00AC78F8" w:rsidRPr="005C417C" w:rsidRDefault="00AC78F8" w:rsidP="00527166">
      <w:pPr>
        <w:tabs>
          <w:tab w:val="left" w:pos="-720"/>
        </w:tabs>
        <w:suppressAutoHyphens/>
        <w:ind w:right="-45"/>
        <w:rPr>
          <w:rFonts w:asciiTheme="majorHAnsi" w:eastAsia="Kozuka Mincho Pr6N L" w:hAnsiTheme="majorHAnsi" w:cstheme="majorHAnsi"/>
          <w:spacing w:val="-3"/>
          <w:sz w:val="22"/>
          <w:szCs w:val="22"/>
        </w:rPr>
      </w:pPr>
    </w:p>
    <w:p w14:paraId="01D91B4C" w14:textId="77777777" w:rsidR="00527166" w:rsidRPr="005C417C" w:rsidRDefault="00527166" w:rsidP="0056231E">
      <w:pPr>
        <w:tabs>
          <w:tab w:val="left" w:pos="-720"/>
        </w:tabs>
        <w:suppressAutoHyphens/>
        <w:spacing w:after="120"/>
        <w:ind w:right="1"/>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2.2.1. Prekršaji 2013. - 2022.</w:t>
      </w:r>
    </w:p>
    <w:p w14:paraId="00F8EDBB" w14:textId="77777777" w:rsidR="00351A4A" w:rsidRPr="005C417C" w:rsidRDefault="00351A4A" w:rsidP="0056231E">
      <w:pPr>
        <w:tabs>
          <w:tab w:val="left" w:pos="-720"/>
        </w:tabs>
        <w:suppressAutoHyphens/>
        <w:spacing w:after="120"/>
        <w:ind w:right="1"/>
        <w:jc w:val="center"/>
        <w:rPr>
          <w:rFonts w:asciiTheme="majorHAnsi" w:eastAsia="Kozuka Mincho Pr6N L" w:hAnsiTheme="majorHAnsi" w:cstheme="majorHAnsi"/>
          <w:i/>
          <w:spacing w:val="-3"/>
          <w:sz w:val="22"/>
          <w:szCs w:val="22"/>
        </w:rPr>
      </w:pPr>
      <w:r w:rsidRPr="005C417C">
        <w:rPr>
          <w:noProof/>
        </w:rPr>
        <w:drawing>
          <wp:inline distT="0" distB="0" distL="0" distR="0" wp14:anchorId="241AF007" wp14:editId="3876F0EB">
            <wp:extent cx="6124575" cy="2242868"/>
            <wp:effectExtent l="0" t="0" r="0" b="5080"/>
            <wp:docPr id="1363" name="Grafikon 1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C4DE79" w14:textId="77777777" w:rsidR="003D42B7" w:rsidRPr="005C417C" w:rsidRDefault="00B24184" w:rsidP="00DB78BA">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18" w:name="_Toc131164753"/>
      <w:r w:rsidRPr="005C417C">
        <w:rPr>
          <w:rFonts w:asciiTheme="minorHAnsi" w:eastAsia="Kozuka Mincho Pr6N L" w:hAnsiTheme="minorHAnsi" w:cstheme="minorHAnsi"/>
          <w:b/>
          <w:color w:val="auto"/>
          <w:sz w:val="24"/>
          <w:szCs w:val="24"/>
        </w:rPr>
        <w:t>2.3.  OPERATIVNA DEŽURSTVA, INTERVENCIJE I PRUŽANJA POMOĆI</w:t>
      </w:r>
      <w:bookmarkEnd w:id="16"/>
      <w:bookmarkEnd w:id="17"/>
      <w:bookmarkEnd w:id="18"/>
    </w:p>
    <w:p w14:paraId="6397B9FD" w14:textId="77777777" w:rsidR="005D0424" w:rsidRPr="005C417C" w:rsidRDefault="005D0424" w:rsidP="00DB78BA">
      <w:pPr>
        <w:pStyle w:val="NormalWeb"/>
        <w:spacing w:before="0" w:beforeAutospacing="0" w:after="120" w:afterAutospacing="0" w:line="24" w:lineRule="atLeast"/>
        <w:ind w:firstLine="709"/>
        <w:jc w:val="both"/>
        <w:rPr>
          <w:rFonts w:asciiTheme="majorHAnsi" w:eastAsia="Kozuka Mincho Pr6N L" w:hAnsiTheme="majorHAnsi" w:cstheme="majorHAnsi"/>
          <w:sz w:val="22"/>
          <w:szCs w:val="22"/>
        </w:rPr>
      </w:pPr>
      <w:bookmarkStart w:id="19" w:name="_Toc490118786"/>
      <w:bookmarkStart w:id="20" w:name="_Toc8027717"/>
      <w:bookmarkStart w:id="21" w:name="_Toc490118787"/>
      <w:r w:rsidRPr="005C417C">
        <w:rPr>
          <w:rFonts w:asciiTheme="majorHAnsi" w:eastAsia="Kozuka Mincho Pr6N L" w:hAnsiTheme="majorHAnsi" w:cstheme="majorHAnsi"/>
          <w:sz w:val="22"/>
          <w:szCs w:val="22"/>
        </w:rPr>
        <w:t>Operativna dežurstva u policijskim postajama, operativno-komunikacijski centri u policijskim upravama i Operativno-komunikacijski centar policije u Upravi za javni red i sigurnost, kontinuirano (24/7) prate stanje sigurnosti na području Republike Hrvatske sukladno svojim odgovornostima. Zadaća im je zaprimanje svih obavijesti o ugrožavanju sigurnosti te pokretanje, organiziranje i koordiniranje svih hitnih mjera i radnji da se stanje sigurnosti održi na zadovoljavajućoj razini.</w:t>
      </w:r>
    </w:p>
    <w:p w14:paraId="4EC71D8A" w14:textId="77777777" w:rsidR="005D0424" w:rsidRPr="005C417C" w:rsidRDefault="00EF5F25" w:rsidP="00535A15">
      <w:pPr>
        <w:pStyle w:val="NormalWeb"/>
        <w:spacing w:before="0" w:beforeAutospacing="0" w:after="120" w:afterAutospacing="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D0424" w:rsidRPr="005C417C">
        <w:rPr>
          <w:rFonts w:asciiTheme="majorHAnsi" w:eastAsia="Kozuka Mincho Pr6N L" w:hAnsiTheme="majorHAnsi" w:cstheme="majorHAnsi"/>
          <w:sz w:val="22"/>
          <w:szCs w:val="22"/>
        </w:rPr>
        <w:t xml:space="preserve">Policija je dužna poduzeti odgovarajuće mjere i </w:t>
      </w:r>
      <w:r>
        <w:rPr>
          <w:rFonts w:asciiTheme="majorHAnsi" w:eastAsia="Kozuka Mincho Pr6N L" w:hAnsiTheme="majorHAnsi" w:cstheme="majorHAnsi"/>
          <w:sz w:val="22"/>
          <w:szCs w:val="22"/>
        </w:rPr>
        <w:t>radnje</w:t>
      </w:r>
      <w:r w:rsidR="005D0424" w:rsidRPr="005C417C">
        <w:rPr>
          <w:rFonts w:asciiTheme="majorHAnsi" w:eastAsia="Kozuka Mincho Pr6N L" w:hAnsiTheme="majorHAnsi" w:cstheme="majorHAnsi"/>
          <w:sz w:val="22"/>
          <w:szCs w:val="22"/>
        </w:rPr>
        <w:t xml:space="preserve"> kako bi se otklonila opasnost, u svakoj situaciji kad prijeti izravna opasnost za živote, osobni integritet i imovinu. Policija to radi na dva načina. U prvom slučaju, ako se policijski službenik zatekne na mjestu ugroze, dužan je odmah poduzeti sve potrebno da se spriječi nastanak negativnih posljedica. U drugom slučaju, kad policija dobije dojavu da negdje prijeti opasnost dužna je u najkraćem roku uputiti policijske službenike na mjesto događaja. Brzinom dolaska na mjesto događaja mjeri se učinkovitost policije u sprječavanju i suzbijanju kažnjivih ponašanja i ublažavanju štetnih i tragičnih posljedica ako su već nastupile. </w:t>
      </w:r>
    </w:p>
    <w:p w14:paraId="47C50FEC" w14:textId="77777777" w:rsidR="00DE2CC6" w:rsidRPr="005C417C" w:rsidRDefault="00DE2CC6" w:rsidP="00535A15">
      <w:pPr>
        <w:pStyle w:val="NormalWeb"/>
        <w:spacing w:before="0" w:beforeAutospacing="0" w:after="120" w:afterAutospacing="0" w:line="24" w:lineRule="atLeast"/>
        <w:jc w:val="both"/>
        <w:rPr>
          <w:rFonts w:asciiTheme="majorHAnsi" w:eastAsia="Kozuka Mincho Pr6N L" w:hAnsiTheme="majorHAnsi" w:cstheme="majorHAnsi"/>
          <w:sz w:val="22"/>
          <w:szCs w:val="22"/>
        </w:rPr>
      </w:pPr>
      <w:r w:rsidRPr="005C417C">
        <w:rPr>
          <w:rFonts w:ascii="Kozuka Mincho Pr6N L" w:eastAsia="Kozuka Mincho Pr6N L" w:hAnsi="Kozuka Mincho Pr6N L" w:cs="Arial"/>
          <w:noProof/>
          <w:sz w:val="22"/>
          <w:szCs w:val="22"/>
        </w:rPr>
        <w:drawing>
          <wp:inline distT="0" distB="0" distL="0" distR="0" wp14:anchorId="46053FF0" wp14:editId="5272A87D">
            <wp:extent cx="6120130" cy="2124348"/>
            <wp:effectExtent l="0" t="0" r="0" b="9525"/>
            <wp:docPr id="1351" name="Slika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120130" cy="2124348"/>
                    </a:xfrm>
                    <a:prstGeom prst="rect">
                      <a:avLst/>
                    </a:prstGeom>
                    <a:noFill/>
                    <a:ln>
                      <a:noFill/>
                    </a:ln>
                    <a:extLst>
                      <a:ext uri="{53640926-AAD7-44D8-BBD7-CCE9431645EC}">
                        <a14:shadowObscured xmlns:a14="http://schemas.microsoft.com/office/drawing/2010/main"/>
                      </a:ext>
                    </a:extLst>
                  </pic:spPr>
                </pic:pic>
              </a:graphicData>
            </a:graphic>
          </wp:inline>
        </w:drawing>
      </w:r>
    </w:p>
    <w:p w14:paraId="6E00B3F0" w14:textId="77777777" w:rsidR="005D0424" w:rsidRPr="005C417C" w:rsidRDefault="00EF5F25" w:rsidP="00535A15">
      <w:pPr>
        <w:pStyle w:val="NormalWeb"/>
        <w:spacing w:before="0" w:beforeAutospacing="0" w:after="120" w:afterAutospacing="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D0424" w:rsidRPr="005C417C">
        <w:rPr>
          <w:rFonts w:asciiTheme="majorHAnsi" w:eastAsia="Kozuka Mincho Pr6N L" w:hAnsiTheme="majorHAnsi" w:cstheme="majorHAnsi"/>
          <w:sz w:val="22"/>
          <w:szCs w:val="22"/>
        </w:rPr>
        <w:t>O</w:t>
      </w:r>
      <w:r w:rsidR="005D0424" w:rsidRPr="005C417C">
        <w:rPr>
          <w:rFonts w:asciiTheme="majorHAnsi" w:eastAsia="Kozuka Mincho Pr6N L" w:hAnsiTheme="majorHAnsi" w:cstheme="majorHAnsi"/>
          <w:noProof/>
          <w:sz w:val="22"/>
          <w:szCs w:val="22"/>
        </w:rPr>
        <w:t xml:space="preserve">perativna dežurstva u policijskim postajama, </w:t>
      </w:r>
      <w:r w:rsidR="005D0424" w:rsidRPr="005C417C">
        <w:rPr>
          <w:rFonts w:asciiTheme="majorHAnsi" w:eastAsia="Kozuka Mincho Pr6N L" w:hAnsiTheme="majorHAnsi" w:cstheme="majorHAnsi"/>
          <w:sz w:val="22"/>
          <w:szCs w:val="22"/>
        </w:rPr>
        <w:t>odnosno Operativno-komunikacijski centri u policijskim upravama i Operativno-komunikacijski centar policije Ravnateljstva policije</w:t>
      </w:r>
      <w:r w:rsidR="005D0424" w:rsidRPr="005C417C">
        <w:rPr>
          <w:rFonts w:asciiTheme="majorHAnsi" w:eastAsia="Kozuka Mincho Pr6N L" w:hAnsiTheme="majorHAnsi" w:cstheme="majorHAnsi"/>
          <w:noProof/>
          <w:sz w:val="22"/>
          <w:szCs w:val="22"/>
        </w:rPr>
        <w:t xml:space="preserve"> </w:t>
      </w:r>
      <w:r w:rsidR="005D0424" w:rsidRPr="005C417C">
        <w:rPr>
          <w:rFonts w:asciiTheme="majorHAnsi" w:eastAsia="Kozuka Mincho Pr6N L" w:hAnsiTheme="majorHAnsi" w:cstheme="majorHAnsi"/>
          <w:sz w:val="22"/>
          <w:szCs w:val="22"/>
        </w:rPr>
        <w:t xml:space="preserve">u 2022. godini </w:t>
      </w:r>
      <w:r w:rsidR="005D0424" w:rsidRPr="005C417C">
        <w:rPr>
          <w:rFonts w:asciiTheme="majorHAnsi" w:eastAsia="Kozuka Mincho Pr6N L" w:hAnsiTheme="majorHAnsi" w:cstheme="majorHAnsi"/>
          <w:noProof/>
          <w:sz w:val="22"/>
          <w:szCs w:val="22"/>
        </w:rPr>
        <w:t xml:space="preserve">su </w:t>
      </w:r>
      <w:r w:rsidR="005D0424" w:rsidRPr="005C417C">
        <w:rPr>
          <w:rFonts w:asciiTheme="majorHAnsi" w:eastAsia="Kozuka Mincho Pr6N L" w:hAnsiTheme="majorHAnsi" w:cstheme="majorHAnsi"/>
          <w:sz w:val="22"/>
          <w:szCs w:val="22"/>
        </w:rPr>
        <w:t>zaprimili i obradili 425.625 (423.449 - 2021. godine) dojava, što znači da policijski službenici na području cijele Republike Hrvatske prosječno zaprime 1.166 (1.160 - 2021. godine) dojava dnevno. Promotrimo li dvogodišnje razdoblje uočava se povećanje od 2.176 dojava, odnosno 6 dojava dnevno više nego u 2021. godini.</w:t>
      </w:r>
    </w:p>
    <w:p w14:paraId="2C03EAE9" w14:textId="77777777" w:rsidR="005D0424" w:rsidRPr="005C417C" w:rsidRDefault="00EF5F25" w:rsidP="00535A15">
      <w:pPr>
        <w:pStyle w:val="NormalWeb"/>
        <w:spacing w:before="0" w:beforeAutospacing="0" w:after="120" w:afterAutospacing="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D0424" w:rsidRPr="005C417C">
        <w:rPr>
          <w:rFonts w:asciiTheme="majorHAnsi" w:eastAsia="Kozuka Mincho Pr6N L" w:hAnsiTheme="majorHAnsi" w:cstheme="majorHAnsi"/>
          <w:sz w:val="22"/>
          <w:szCs w:val="22"/>
        </w:rPr>
        <w:t xml:space="preserve">Policijski službenici nakon zaprimljene dojave ili prijave, </w:t>
      </w:r>
      <w:r w:rsidR="005C417C">
        <w:rPr>
          <w:rFonts w:asciiTheme="majorHAnsi" w:eastAsia="Kozuka Mincho Pr6N L" w:hAnsiTheme="majorHAnsi" w:cstheme="majorHAnsi"/>
          <w:sz w:val="22"/>
          <w:szCs w:val="22"/>
        </w:rPr>
        <w:t>ako</w:t>
      </w:r>
      <w:r w:rsidR="005D0424" w:rsidRPr="005C417C">
        <w:rPr>
          <w:rFonts w:asciiTheme="majorHAnsi" w:eastAsia="Kozuka Mincho Pr6N L" w:hAnsiTheme="majorHAnsi" w:cstheme="majorHAnsi"/>
          <w:sz w:val="22"/>
          <w:szCs w:val="22"/>
        </w:rPr>
        <w:t xml:space="preserve"> se radi o događaju koji je interesantan za rad Ministarstva (poput kaznenih djela, požara, uporaba sredstava prisile, pružanja pomoći i sl.)  unose događaj u Dnevnik događaja, gdje je u 2022. godini ukupno uneseno 276.393 (263.968 - 2021. godine) događaja, što predstavlja povećanje od 12.425 događaja u odnosu na  2021. godinu, odnosno prosječno je unijeto 757 (723 - 2021. godine) događaja dnevno, odnosno prosječno 34 događaja dnevno više nego u 2021. godini.</w:t>
      </w:r>
    </w:p>
    <w:p w14:paraId="2D57B5B3" w14:textId="77777777" w:rsidR="005D0424" w:rsidRPr="005C417C" w:rsidRDefault="00EF5F25" w:rsidP="00535A15">
      <w:pPr>
        <w:pStyle w:val="NormalWeb"/>
        <w:spacing w:before="0" w:beforeAutospacing="0" w:after="120" w:afterAutospacing="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D0424" w:rsidRPr="005C417C">
        <w:rPr>
          <w:rFonts w:asciiTheme="majorHAnsi" w:eastAsia="Kozuka Mincho Pr6N L" w:hAnsiTheme="majorHAnsi" w:cstheme="majorHAnsi"/>
          <w:sz w:val="22"/>
          <w:szCs w:val="22"/>
        </w:rPr>
        <w:t xml:space="preserve">U projektu Ravnateljstva policije </w:t>
      </w:r>
      <w:r>
        <w:rPr>
          <w:rFonts w:asciiTheme="majorHAnsi" w:eastAsia="Kozuka Mincho Pr6N L" w:hAnsiTheme="majorHAnsi" w:cstheme="majorHAnsi"/>
          <w:sz w:val="22"/>
          <w:szCs w:val="22"/>
        </w:rPr>
        <w:t>„</w:t>
      </w:r>
      <w:r w:rsidR="005D0424" w:rsidRPr="005C417C">
        <w:rPr>
          <w:rFonts w:asciiTheme="majorHAnsi" w:eastAsia="Kozuka Mincho Pr6N L" w:hAnsiTheme="majorHAnsi" w:cstheme="majorHAnsi"/>
          <w:sz w:val="22"/>
          <w:szCs w:val="22"/>
        </w:rPr>
        <w:t>Policija javno djeluje - javnost ocjenjuje</w:t>
      </w:r>
      <w:r>
        <w:rPr>
          <w:rFonts w:asciiTheme="majorHAnsi" w:eastAsia="Kozuka Mincho Pr6N L" w:hAnsiTheme="majorHAnsi" w:cstheme="majorHAnsi"/>
          <w:sz w:val="22"/>
          <w:szCs w:val="22"/>
        </w:rPr>
        <w:t>“</w:t>
      </w:r>
      <w:r w:rsidR="005D0424" w:rsidRPr="005C417C">
        <w:rPr>
          <w:rFonts w:asciiTheme="majorHAnsi" w:eastAsia="Kozuka Mincho Pr6N L" w:hAnsiTheme="majorHAnsi" w:cstheme="majorHAnsi"/>
          <w:sz w:val="22"/>
          <w:szCs w:val="22"/>
        </w:rPr>
        <w:t>, policijski službenici Operativno-komunikacijskog centra policije Ministarstva, zaprimili su 460 (541 - 2021. godine) poziva na besplatni telefon 0800-0192, gdje su pružali savjete ili informacije o načinu podnošenja pritužbi ili predstavki na rad policije.</w:t>
      </w:r>
    </w:p>
    <w:p w14:paraId="18E271B1" w14:textId="77777777" w:rsidR="005D0424" w:rsidRPr="005C417C" w:rsidRDefault="00EF5F25" w:rsidP="00535A15">
      <w:pPr>
        <w:pStyle w:val="NormalWeb"/>
        <w:spacing w:before="0" w:beforeAutospacing="0" w:after="120" w:afterAutospacing="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D0424" w:rsidRPr="005C417C">
        <w:rPr>
          <w:rFonts w:asciiTheme="majorHAnsi" w:eastAsia="Kozuka Mincho Pr6N L" w:hAnsiTheme="majorHAnsi" w:cstheme="majorHAnsi"/>
          <w:sz w:val="22"/>
          <w:szCs w:val="22"/>
        </w:rPr>
        <w:t>U sklopu borbe protiv korupcije na antikorupcijski telefon 0800-5092 zaprimljen je 61 (88 - 2021. godine) poziv, koji su na odgovarajući način obrađeni.</w:t>
      </w:r>
    </w:p>
    <w:p w14:paraId="423048BA" w14:textId="77777777" w:rsidR="005D0424" w:rsidRPr="005C417C" w:rsidRDefault="00EF5F25" w:rsidP="00535A15">
      <w:pPr>
        <w:pStyle w:val="NormalWeb"/>
        <w:spacing w:before="0" w:beforeAutospacing="0" w:after="120" w:afterAutospacing="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D0424" w:rsidRPr="005C417C">
        <w:rPr>
          <w:rFonts w:asciiTheme="majorHAnsi" w:eastAsia="Kozuka Mincho Pr6N L" w:hAnsiTheme="majorHAnsi" w:cstheme="majorHAnsi"/>
          <w:sz w:val="22"/>
          <w:szCs w:val="22"/>
        </w:rPr>
        <w:t>Aplikacijom  „e-Opažaji“ zaprimljeno je ukupno  62.360 (51.740 - 2021. godine) obavijesti, od čega je 55.019 (46.998 - 2021. godine) obavijesti prihvaćeno i proslijeđeno policijskim upravama ili drugim ustrojstvenim jedinicama na daljnje postupanje, 6.224 (3.737 - 2021. godine) obavijesti su odbijene kao neosnovane, dok je 1.117 (1.005 - 2021. godine) obavijesti otkazano od strane prijavitelja.</w:t>
      </w:r>
    </w:p>
    <w:p w14:paraId="5162CE9A" w14:textId="77777777" w:rsidR="005D0424" w:rsidRPr="005C417C" w:rsidRDefault="00EF5F25" w:rsidP="00535A15">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D0424" w:rsidRPr="005C417C">
        <w:rPr>
          <w:rFonts w:asciiTheme="majorHAnsi" w:eastAsia="Kozuka Mincho Pr6N L" w:hAnsiTheme="majorHAnsi" w:cstheme="majorHAnsi"/>
          <w:sz w:val="22"/>
          <w:szCs w:val="22"/>
        </w:rPr>
        <w:t>Obavljenim nadzorom nad unosom i ažuriranjem podataka u Zbirci osoba lišenih slobode i pritvorenih osoba utvrđeno je da je uhićeno osoba 26.548 (27.883 - 2021. godine), dovedenih osoba 1.678 (1.674 - 2021. godine), privedenih osoba 4.492 (5.111 - 2021. godine) i 4.610 (4.356 - 2021. godine) osoba smještenih u posebnu prostoriju do prestanka djelovanja opojnog sredstva, dok je pritvorskim nadzornicima dovedeno 7.524 (7.269 - 2021.) osoba.</w:t>
      </w:r>
    </w:p>
    <w:p w14:paraId="569CCB47" w14:textId="77777777" w:rsidR="005D0424" w:rsidRPr="005C417C" w:rsidRDefault="00EF5F25" w:rsidP="00DB78BA">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D0424" w:rsidRPr="005C417C">
        <w:rPr>
          <w:rFonts w:asciiTheme="majorHAnsi" w:eastAsia="Kozuka Mincho Pr6N L" w:hAnsiTheme="majorHAnsi" w:cstheme="majorHAnsi"/>
          <w:sz w:val="22"/>
          <w:szCs w:val="22"/>
        </w:rPr>
        <w:t>Od ukupnog broja zaprimljenih osoba u pritvorske policijske jedinice najveći broj je bio u PU zagrebačkoj 1.894 (1.917 - 2021. godine), zatim u PU splitsko - dalmatinskoj 563 (556 - 2021. godine), u PU sisačko - moslavačkoj 485 (485 - 2021. godine), u PU osječko - baranjskoj 460 (464 - 2021. godine), u PU istarskoj 440 (456 - 2021. godine), u PU primorsko - goranskoj 434 (577 - 2021. godine) i u PU vukovarsko - srijemskoj 434 (492 - 2021. godine).</w:t>
      </w:r>
    </w:p>
    <w:p w14:paraId="582F3AC2" w14:textId="77777777" w:rsidR="005D0424" w:rsidRPr="005C417C" w:rsidRDefault="005D0424" w:rsidP="00303A21">
      <w:pPr>
        <w:jc w:val="center"/>
        <w:rPr>
          <w:rFonts w:asciiTheme="majorHAnsi" w:eastAsia="Kozuka Mincho Pr6N L" w:hAnsiTheme="majorHAnsi" w:cstheme="majorHAnsi"/>
          <w:i/>
          <w:sz w:val="22"/>
          <w:szCs w:val="22"/>
        </w:rPr>
      </w:pPr>
      <w:r w:rsidRPr="005C417C">
        <w:rPr>
          <w:rFonts w:asciiTheme="majorHAnsi" w:eastAsia="Kozuka Mincho Pr6N L" w:hAnsiTheme="majorHAnsi" w:cstheme="majorHAnsi"/>
          <w:i/>
          <w:sz w:val="22"/>
          <w:szCs w:val="22"/>
        </w:rPr>
        <w:t>Tablica 1. Prikaz zaprimljenih uhićenika u pritvorskim polici</w:t>
      </w:r>
      <w:r w:rsidR="00303A21" w:rsidRPr="005C417C">
        <w:rPr>
          <w:rFonts w:asciiTheme="majorHAnsi" w:eastAsia="Kozuka Mincho Pr6N L" w:hAnsiTheme="majorHAnsi" w:cstheme="majorHAnsi"/>
          <w:i/>
          <w:sz w:val="22"/>
          <w:szCs w:val="22"/>
        </w:rPr>
        <w:t xml:space="preserve">jskim jedinicama po policijskim </w:t>
      </w:r>
      <w:r w:rsidRPr="005C417C">
        <w:rPr>
          <w:rFonts w:asciiTheme="majorHAnsi" w:eastAsia="Kozuka Mincho Pr6N L" w:hAnsiTheme="majorHAnsi" w:cstheme="majorHAnsi"/>
          <w:i/>
          <w:sz w:val="22"/>
          <w:szCs w:val="22"/>
        </w:rPr>
        <w:t>upravama u 2022. i 2021. godini</w:t>
      </w:r>
    </w:p>
    <w:tbl>
      <w:tblPr>
        <w:tblStyle w:val="GridTable4-Accent5"/>
        <w:tblpPr w:leftFromText="181" w:rightFromText="181" w:bottomFromText="159" w:vertAnchor="text" w:horzAnchor="margin" w:tblpXSpec="center" w:tblpY="1"/>
        <w:tblW w:w="9214" w:type="dxa"/>
        <w:tblLayout w:type="fixed"/>
        <w:tblLook w:val="04A0" w:firstRow="1" w:lastRow="0" w:firstColumn="1" w:lastColumn="0" w:noHBand="0" w:noVBand="1"/>
      </w:tblPr>
      <w:tblGrid>
        <w:gridCol w:w="5382"/>
        <w:gridCol w:w="1916"/>
        <w:gridCol w:w="1916"/>
      </w:tblGrid>
      <w:tr w:rsidR="005C417C" w:rsidRPr="005C417C" w14:paraId="0FD4F4BC" w14:textId="77777777" w:rsidTr="00AF4E8A">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6EE07C2" w14:textId="77777777" w:rsidR="00303A21" w:rsidRPr="005C417C" w:rsidRDefault="00303A21" w:rsidP="00303A21">
            <w:pPr>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Naziv policijske uprave</w:t>
            </w:r>
          </w:p>
        </w:tc>
        <w:tc>
          <w:tcPr>
            <w:tcW w:w="1916" w:type="dxa"/>
            <w:noWrap/>
            <w:hideMark/>
          </w:tcPr>
          <w:p w14:paraId="14AC6ACE" w14:textId="77777777" w:rsidR="00303A21" w:rsidRPr="005C417C" w:rsidRDefault="00303A21" w:rsidP="0056231E">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2022.</w:t>
            </w:r>
          </w:p>
        </w:tc>
        <w:tc>
          <w:tcPr>
            <w:tcW w:w="1916" w:type="dxa"/>
            <w:noWrap/>
            <w:hideMark/>
          </w:tcPr>
          <w:p w14:paraId="358A25B2" w14:textId="77777777" w:rsidR="00303A21" w:rsidRPr="005C417C" w:rsidRDefault="00303A21" w:rsidP="0056231E">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2021.</w:t>
            </w:r>
          </w:p>
        </w:tc>
      </w:tr>
      <w:tr w:rsidR="005C417C" w:rsidRPr="005C417C" w14:paraId="1028255D"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7BD8651"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zagrebačka</w:t>
            </w:r>
          </w:p>
        </w:tc>
        <w:tc>
          <w:tcPr>
            <w:tcW w:w="1916" w:type="dxa"/>
            <w:noWrap/>
            <w:hideMark/>
          </w:tcPr>
          <w:p w14:paraId="3CD6D034"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1.894</w:t>
            </w:r>
          </w:p>
        </w:tc>
        <w:tc>
          <w:tcPr>
            <w:tcW w:w="1916" w:type="dxa"/>
            <w:noWrap/>
          </w:tcPr>
          <w:p w14:paraId="17FE419F"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1.917</w:t>
            </w:r>
          </w:p>
        </w:tc>
      </w:tr>
      <w:tr w:rsidR="005C417C" w:rsidRPr="005C417C" w14:paraId="393B0E09"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F2E27E4"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splitsko-dalmatinska</w:t>
            </w:r>
          </w:p>
        </w:tc>
        <w:tc>
          <w:tcPr>
            <w:tcW w:w="1916" w:type="dxa"/>
            <w:noWrap/>
            <w:hideMark/>
          </w:tcPr>
          <w:p w14:paraId="58BD3E21"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563</w:t>
            </w:r>
          </w:p>
        </w:tc>
        <w:tc>
          <w:tcPr>
            <w:tcW w:w="1916" w:type="dxa"/>
            <w:noWrap/>
          </w:tcPr>
          <w:p w14:paraId="6F054BD5"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556</w:t>
            </w:r>
          </w:p>
        </w:tc>
      </w:tr>
      <w:tr w:rsidR="005C417C" w:rsidRPr="005C417C" w14:paraId="661C1E29"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996393A"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sisačko-moslavačka</w:t>
            </w:r>
          </w:p>
        </w:tc>
        <w:tc>
          <w:tcPr>
            <w:tcW w:w="1916" w:type="dxa"/>
            <w:noWrap/>
            <w:hideMark/>
          </w:tcPr>
          <w:p w14:paraId="031E2444"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485</w:t>
            </w:r>
          </w:p>
        </w:tc>
        <w:tc>
          <w:tcPr>
            <w:tcW w:w="1916" w:type="dxa"/>
            <w:noWrap/>
          </w:tcPr>
          <w:p w14:paraId="3661EF0A"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485</w:t>
            </w:r>
          </w:p>
        </w:tc>
      </w:tr>
      <w:tr w:rsidR="005C417C" w:rsidRPr="005C417C" w14:paraId="795CCB40"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FBDFF55"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osječko-baranjska</w:t>
            </w:r>
          </w:p>
        </w:tc>
        <w:tc>
          <w:tcPr>
            <w:tcW w:w="1916" w:type="dxa"/>
            <w:noWrap/>
            <w:hideMark/>
          </w:tcPr>
          <w:p w14:paraId="16F94410"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460</w:t>
            </w:r>
          </w:p>
        </w:tc>
        <w:tc>
          <w:tcPr>
            <w:tcW w:w="1916" w:type="dxa"/>
            <w:noWrap/>
          </w:tcPr>
          <w:p w14:paraId="73B4C7AA"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464</w:t>
            </w:r>
          </w:p>
        </w:tc>
      </w:tr>
      <w:tr w:rsidR="005C417C" w:rsidRPr="005C417C" w14:paraId="506C5A7E"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7EE583F"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 xml:space="preserve">PU istarska </w:t>
            </w:r>
          </w:p>
        </w:tc>
        <w:tc>
          <w:tcPr>
            <w:tcW w:w="1916" w:type="dxa"/>
            <w:noWrap/>
            <w:hideMark/>
          </w:tcPr>
          <w:p w14:paraId="0DBC6EC9"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440</w:t>
            </w:r>
          </w:p>
        </w:tc>
        <w:tc>
          <w:tcPr>
            <w:tcW w:w="1916" w:type="dxa"/>
            <w:noWrap/>
          </w:tcPr>
          <w:p w14:paraId="10F2DF47"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456</w:t>
            </w:r>
          </w:p>
        </w:tc>
      </w:tr>
      <w:tr w:rsidR="005C417C" w:rsidRPr="005C417C" w14:paraId="581E4A36"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7D87A59"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primorsko-goranska</w:t>
            </w:r>
          </w:p>
        </w:tc>
        <w:tc>
          <w:tcPr>
            <w:tcW w:w="1916" w:type="dxa"/>
            <w:noWrap/>
            <w:hideMark/>
          </w:tcPr>
          <w:p w14:paraId="76DA9BB8"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434</w:t>
            </w:r>
          </w:p>
        </w:tc>
        <w:tc>
          <w:tcPr>
            <w:tcW w:w="1916" w:type="dxa"/>
            <w:noWrap/>
          </w:tcPr>
          <w:p w14:paraId="3B94D78F"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577</w:t>
            </w:r>
          </w:p>
        </w:tc>
      </w:tr>
      <w:tr w:rsidR="005C417C" w:rsidRPr="005C417C" w14:paraId="7B0E4A94"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D11DB7A"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vukovarsko-srijemska</w:t>
            </w:r>
          </w:p>
        </w:tc>
        <w:tc>
          <w:tcPr>
            <w:tcW w:w="1916" w:type="dxa"/>
            <w:noWrap/>
            <w:hideMark/>
          </w:tcPr>
          <w:p w14:paraId="511D9356"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434</w:t>
            </w:r>
          </w:p>
        </w:tc>
        <w:tc>
          <w:tcPr>
            <w:tcW w:w="1916" w:type="dxa"/>
            <w:noWrap/>
          </w:tcPr>
          <w:p w14:paraId="76AA3709"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492</w:t>
            </w:r>
          </w:p>
        </w:tc>
      </w:tr>
      <w:tr w:rsidR="005C417C" w:rsidRPr="005C417C" w14:paraId="054A81BE"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E5008C6"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karlovačka</w:t>
            </w:r>
          </w:p>
        </w:tc>
        <w:tc>
          <w:tcPr>
            <w:tcW w:w="1916" w:type="dxa"/>
            <w:noWrap/>
            <w:hideMark/>
          </w:tcPr>
          <w:p w14:paraId="0F6D7B42"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342</w:t>
            </w:r>
          </w:p>
        </w:tc>
        <w:tc>
          <w:tcPr>
            <w:tcW w:w="1916" w:type="dxa"/>
            <w:noWrap/>
          </w:tcPr>
          <w:p w14:paraId="761E5908"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271</w:t>
            </w:r>
          </w:p>
        </w:tc>
      </w:tr>
      <w:tr w:rsidR="005C417C" w:rsidRPr="005C417C" w14:paraId="73A1CFAC"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66016FD"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šibensko-kninska</w:t>
            </w:r>
          </w:p>
        </w:tc>
        <w:tc>
          <w:tcPr>
            <w:tcW w:w="1916" w:type="dxa"/>
            <w:noWrap/>
            <w:hideMark/>
          </w:tcPr>
          <w:p w14:paraId="7F5EADE4"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330</w:t>
            </w:r>
          </w:p>
        </w:tc>
        <w:tc>
          <w:tcPr>
            <w:tcW w:w="1916" w:type="dxa"/>
            <w:noWrap/>
          </w:tcPr>
          <w:p w14:paraId="6E41F6B1"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295</w:t>
            </w:r>
          </w:p>
        </w:tc>
      </w:tr>
      <w:tr w:rsidR="005C417C" w:rsidRPr="005C417C" w14:paraId="51F89C87"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1A8DE91"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dubrovačko-neretvanska</w:t>
            </w:r>
          </w:p>
        </w:tc>
        <w:tc>
          <w:tcPr>
            <w:tcW w:w="1916" w:type="dxa"/>
            <w:noWrap/>
            <w:hideMark/>
          </w:tcPr>
          <w:p w14:paraId="666F1580"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296</w:t>
            </w:r>
          </w:p>
        </w:tc>
        <w:tc>
          <w:tcPr>
            <w:tcW w:w="1916" w:type="dxa"/>
            <w:noWrap/>
          </w:tcPr>
          <w:p w14:paraId="4E98AB83"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276</w:t>
            </w:r>
          </w:p>
        </w:tc>
      </w:tr>
      <w:tr w:rsidR="005C417C" w:rsidRPr="005C417C" w14:paraId="20C432D6"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999BC03"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koprivničko-križevačka</w:t>
            </w:r>
          </w:p>
        </w:tc>
        <w:tc>
          <w:tcPr>
            <w:tcW w:w="1916" w:type="dxa"/>
            <w:noWrap/>
            <w:hideMark/>
          </w:tcPr>
          <w:p w14:paraId="29CE982E"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263</w:t>
            </w:r>
          </w:p>
        </w:tc>
        <w:tc>
          <w:tcPr>
            <w:tcW w:w="1916" w:type="dxa"/>
            <w:noWrap/>
          </w:tcPr>
          <w:p w14:paraId="75B0F56C"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170</w:t>
            </w:r>
          </w:p>
        </w:tc>
      </w:tr>
      <w:tr w:rsidR="005C417C" w:rsidRPr="005C417C" w14:paraId="6D642625"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1DF064C"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zadarska</w:t>
            </w:r>
          </w:p>
        </w:tc>
        <w:tc>
          <w:tcPr>
            <w:tcW w:w="1916" w:type="dxa"/>
            <w:noWrap/>
            <w:hideMark/>
          </w:tcPr>
          <w:p w14:paraId="04016130"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247</w:t>
            </w:r>
          </w:p>
        </w:tc>
        <w:tc>
          <w:tcPr>
            <w:tcW w:w="1916" w:type="dxa"/>
            <w:noWrap/>
          </w:tcPr>
          <w:p w14:paraId="43FA1E2B"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269</w:t>
            </w:r>
          </w:p>
        </w:tc>
      </w:tr>
      <w:tr w:rsidR="005C417C" w:rsidRPr="005C417C" w14:paraId="3E2E8B35"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6184111"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krapinsko-zagorska</w:t>
            </w:r>
          </w:p>
        </w:tc>
        <w:tc>
          <w:tcPr>
            <w:tcW w:w="1916" w:type="dxa"/>
            <w:noWrap/>
            <w:hideMark/>
          </w:tcPr>
          <w:p w14:paraId="5B850B1B"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228</w:t>
            </w:r>
          </w:p>
        </w:tc>
        <w:tc>
          <w:tcPr>
            <w:tcW w:w="1916" w:type="dxa"/>
            <w:noWrap/>
          </w:tcPr>
          <w:p w14:paraId="1A07F429"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140</w:t>
            </w:r>
          </w:p>
        </w:tc>
      </w:tr>
      <w:tr w:rsidR="005C417C" w:rsidRPr="005C417C" w14:paraId="5C18A451"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A9F4094"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brodsko-posavska</w:t>
            </w:r>
          </w:p>
        </w:tc>
        <w:tc>
          <w:tcPr>
            <w:tcW w:w="1916" w:type="dxa"/>
            <w:noWrap/>
            <w:hideMark/>
          </w:tcPr>
          <w:p w14:paraId="6A7D3CD0"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209</w:t>
            </w:r>
          </w:p>
        </w:tc>
        <w:tc>
          <w:tcPr>
            <w:tcW w:w="1916" w:type="dxa"/>
            <w:noWrap/>
          </w:tcPr>
          <w:p w14:paraId="6192E99A"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214</w:t>
            </w:r>
          </w:p>
        </w:tc>
      </w:tr>
      <w:tr w:rsidR="005C417C" w:rsidRPr="005C417C" w14:paraId="5817E024"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8649C6E"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ličko-senjska</w:t>
            </w:r>
          </w:p>
        </w:tc>
        <w:tc>
          <w:tcPr>
            <w:tcW w:w="1916" w:type="dxa"/>
            <w:noWrap/>
            <w:hideMark/>
          </w:tcPr>
          <w:p w14:paraId="06D1FC1C"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201</w:t>
            </w:r>
          </w:p>
        </w:tc>
        <w:tc>
          <w:tcPr>
            <w:tcW w:w="1916" w:type="dxa"/>
            <w:noWrap/>
          </w:tcPr>
          <w:p w14:paraId="40C170F9"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128</w:t>
            </w:r>
          </w:p>
        </w:tc>
      </w:tr>
      <w:tr w:rsidR="005C417C" w:rsidRPr="005C417C" w14:paraId="3923B987"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6FE9D32"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varaždinska</w:t>
            </w:r>
          </w:p>
        </w:tc>
        <w:tc>
          <w:tcPr>
            <w:tcW w:w="1916" w:type="dxa"/>
            <w:noWrap/>
            <w:hideMark/>
          </w:tcPr>
          <w:p w14:paraId="10E15205"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193</w:t>
            </w:r>
          </w:p>
        </w:tc>
        <w:tc>
          <w:tcPr>
            <w:tcW w:w="1916" w:type="dxa"/>
            <w:noWrap/>
          </w:tcPr>
          <w:p w14:paraId="2F144EE7"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171</w:t>
            </w:r>
          </w:p>
        </w:tc>
      </w:tr>
      <w:tr w:rsidR="005C417C" w:rsidRPr="005C417C" w14:paraId="79F53273"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A914011"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bjelovarsko-bilogorska</w:t>
            </w:r>
          </w:p>
        </w:tc>
        <w:tc>
          <w:tcPr>
            <w:tcW w:w="1916" w:type="dxa"/>
            <w:noWrap/>
            <w:hideMark/>
          </w:tcPr>
          <w:p w14:paraId="2153A5B8"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160</w:t>
            </w:r>
          </w:p>
        </w:tc>
        <w:tc>
          <w:tcPr>
            <w:tcW w:w="1916" w:type="dxa"/>
            <w:noWrap/>
          </w:tcPr>
          <w:p w14:paraId="210939A5"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204</w:t>
            </w:r>
          </w:p>
        </w:tc>
      </w:tr>
      <w:tr w:rsidR="005C417C" w:rsidRPr="005C417C" w14:paraId="67A27E04" w14:textId="77777777" w:rsidTr="00AF4E8A">
        <w:trPr>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E9D58DE"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međimurska</w:t>
            </w:r>
          </w:p>
        </w:tc>
        <w:tc>
          <w:tcPr>
            <w:tcW w:w="1916" w:type="dxa"/>
            <w:noWrap/>
            <w:hideMark/>
          </w:tcPr>
          <w:p w14:paraId="0567167E"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109</w:t>
            </w:r>
          </w:p>
        </w:tc>
        <w:tc>
          <w:tcPr>
            <w:tcW w:w="1916" w:type="dxa"/>
            <w:noWrap/>
          </w:tcPr>
          <w:p w14:paraId="5ED68B15"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80</w:t>
            </w:r>
          </w:p>
        </w:tc>
      </w:tr>
      <w:tr w:rsidR="005C417C" w:rsidRPr="005C417C" w14:paraId="401ACA74" w14:textId="77777777" w:rsidTr="00AF4E8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FC9540A"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požeško-slavonska</w:t>
            </w:r>
          </w:p>
        </w:tc>
        <w:tc>
          <w:tcPr>
            <w:tcW w:w="1916" w:type="dxa"/>
            <w:noWrap/>
            <w:hideMark/>
          </w:tcPr>
          <w:p w14:paraId="49A9F5C0"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108</w:t>
            </w:r>
          </w:p>
        </w:tc>
        <w:tc>
          <w:tcPr>
            <w:tcW w:w="1916" w:type="dxa"/>
            <w:noWrap/>
          </w:tcPr>
          <w:p w14:paraId="184592BB" w14:textId="77777777" w:rsidR="00303A21" w:rsidRPr="005C417C" w:rsidRDefault="00303A21" w:rsidP="0056231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76</w:t>
            </w:r>
          </w:p>
        </w:tc>
      </w:tr>
      <w:tr w:rsidR="005C417C" w:rsidRPr="005C417C" w14:paraId="237C2B1C" w14:textId="77777777" w:rsidTr="00AF4E8A">
        <w:trPr>
          <w:trHeight w:val="394"/>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ED598A8" w14:textId="77777777" w:rsidR="00303A21" w:rsidRPr="005C417C" w:rsidRDefault="00303A21" w:rsidP="00303A21">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PU virovitičko-podravska</w:t>
            </w:r>
          </w:p>
        </w:tc>
        <w:tc>
          <w:tcPr>
            <w:tcW w:w="1916" w:type="dxa"/>
            <w:noWrap/>
            <w:hideMark/>
          </w:tcPr>
          <w:p w14:paraId="434E610A"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31</w:t>
            </w:r>
          </w:p>
        </w:tc>
        <w:tc>
          <w:tcPr>
            <w:tcW w:w="1916" w:type="dxa"/>
            <w:noWrap/>
          </w:tcPr>
          <w:p w14:paraId="30ED87B6" w14:textId="77777777" w:rsidR="00303A21" w:rsidRPr="005C417C" w:rsidRDefault="00303A21" w:rsidP="0056231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w:t>
            </w:r>
          </w:p>
        </w:tc>
      </w:tr>
    </w:tbl>
    <w:p w14:paraId="6D8E8A6A" w14:textId="77777777" w:rsidR="00424377" w:rsidRPr="005C417C" w:rsidRDefault="00EF5F25" w:rsidP="00103BB9">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24377" w:rsidRPr="005C417C">
        <w:rPr>
          <w:rFonts w:asciiTheme="majorHAnsi" w:eastAsia="Kozuka Mincho Pr6N L" w:hAnsiTheme="majorHAnsi" w:cstheme="majorHAnsi"/>
          <w:sz w:val="22"/>
          <w:szCs w:val="22"/>
        </w:rPr>
        <w:t xml:space="preserve">Policijski službenici </w:t>
      </w:r>
      <w:r w:rsidR="004B62A5" w:rsidRPr="005C417C">
        <w:rPr>
          <w:rFonts w:asciiTheme="majorHAnsi" w:eastAsia="Kozuka Mincho Pr6N L" w:hAnsiTheme="majorHAnsi" w:cstheme="majorHAnsi"/>
          <w:sz w:val="22"/>
          <w:szCs w:val="22"/>
        </w:rPr>
        <w:t>Operativno-</w:t>
      </w:r>
      <w:r w:rsidR="00424377" w:rsidRPr="005C417C">
        <w:rPr>
          <w:rFonts w:asciiTheme="majorHAnsi" w:eastAsia="Kozuka Mincho Pr6N L" w:hAnsiTheme="majorHAnsi" w:cstheme="majorHAnsi"/>
          <w:sz w:val="22"/>
          <w:szCs w:val="22"/>
        </w:rPr>
        <w:t xml:space="preserve">komunikacijskog centra policije tijekom 2022. godine sukladno Planu nadzora rada Ravnateljstva policije obavili su redovni nadzor rada </w:t>
      </w:r>
      <w:r w:rsidR="00E0167A" w:rsidRPr="005C417C">
        <w:rPr>
          <w:rFonts w:asciiTheme="majorHAnsi" w:eastAsia="Kozuka Mincho Pr6N L" w:hAnsiTheme="majorHAnsi" w:cstheme="majorHAnsi"/>
          <w:sz w:val="22"/>
          <w:szCs w:val="22"/>
        </w:rPr>
        <w:t xml:space="preserve">Operativno komunikacijskog centra policije </w:t>
      </w:r>
      <w:r w:rsidR="00424377" w:rsidRPr="005C417C">
        <w:rPr>
          <w:rFonts w:asciiTheme="majorHAnsi" w:eastAsia="Kozuka Mincho Pr6N L" w:hAnsiTheme="majorHAnsi" w:cstheme="majorHAnsi"/>
          <w:sz w:val="22"/>
          <w:szCs w:val="22"/>
        </w:rPr>
        <w:t>u Policijskoj upravi zagrebačkoj (</w:t>
      </w:r>
      <w:r w:rsidR="00E0167A" w:rsidRPr="005C417C">
        <w:rPr>
          <w:rFonts w:asciiTheme="majorHAnsi" w:eastAsia="Kozuka Mincho Pr6N L" w:hAnsiTheme="majorHAnsi" w:cstheme="majorHAnsi"/>
          <w:sz w:val="22"/>
          <w:szCs w:val="22"/>
        </w:rPr>
        <w:t>prosinac</w:t>
      </w:r>
      <w:r w:rsidR="00424377" w:rsidRPr="005C417C">
        <w:rPr>
          <w:rFonts w:asciiTheme="majorHAnsi" w:eastAsia="Kozuka Mincho Pr6N L" w:hAnsiTheme="majorHAnsi" w:cstheme="majorHAnsi"/>
          <w:sz w:val="22"/>
          <w:szCs w:val="22"/>
        </w:rPr>
        <w:t xml:space="preserve"> - 202</w:t>
      </w:r>
      <w:r w:rsidR="00E0167A" w:rsidRPr="005C417C">
        <w:rPr>
          <w:rFonts w:asciiTheme="majorHAnsi" w:eastAsia="Kozuka Mincho Pr6N L" w:hAnsiTheme="majorHAnsi" w:cstheme="majorHAnsi"/>
          <w:sz w:val="22"/>
          <w:szCs w:val="22"/>
        </w:rPr>
        <w:t>2</w:t>
      </w:r>
      <w:r w:rsidR="00424377" w:rsidRPr="005C417C">
        <w:rPr>
          <w:rFonts w:asciiTheme="majorHAnsi" w:eastAsia="Kozuka Mincho Pr6N L" w:hAnsiTheme="majorHAnsi" w:cstheme="majorHAnsi"/>
          <w:sz w:val="22"/>
          <w:szCs w:val="22"/>
        </w:rPr>
        <w:t xml:space="preserve">. godine). </w:t>
      </w:r>
      <w:r w:rsidR="005C417C">
        <w:rPr>
          <w:rFonts w:asciiTheme="majorHAnsi" w:eastAsia="Kozuka Mincho Pr6N L" w:hAnsiTheme="majorHAnsi" w:cstheme="majorHAnsi"/>
          <w:sz w:val="22"/>
          <w:szCs w:val="22"/>
        </w:rPr>
        <w:t>Na t</w:t>
      </w:r>
      <w:r w:rsidR="00424377" w:rsidRPr="005C417C">
        <w:rPr>
          <w:rFonts w:asciiTheme="majorHAnsi" w:eastAsia="Kozuka Mincho Pr6N L" w:hAnsiTheme="majorHAnsi" w:cstheme="majorHAnsi"/>
          <w:sz w:val="22"/>
          <w:szCs w:val="22"/>
        </w:rPr>
        <w:t>emelj</w:t>
      </w:r>
      <w:r w:rsidR="005C417C">
        <w:rPr>
          <w:rFonts w:asciiTheme="majorHAnsi" w:eastAsia="Kozuka Mincho Pr6N L" w:hAnsiTheme="majorHAnsi" w:cstheme="majorHAnsi"/>
          <w:sz w:val="22"/>
          <w:szCs w:val="22"/>
        </w:rPr>
        <w:t>u</w:t>
      </w:r>
      <w:r w:rsidR="00424377" w:rsidRPr="005C417C">
        <w:rPr>
          <w:rFonts w:asciiTheme="majorHAnsi" w:eastAsia="Kozuka Mincho Pr6N L" w:hAnsiTheme="majorHAnsi" w:cstheme="majorHAnsi"/>
          <w:sz w:val="22"/>
          <w:szCs w:val="22"/>
        </w:rPr>
        <w:t xml:space="preserve"> naloga Uprave za javni red i sigurnost, obavljen je tematski i ciljan nadzor vezano za otpremu službe, vođenje evidencija,  uredsko poslovanje i distribuciju pismena te u predmetu „Pojačana angažiranost policijskih službenika temeljne policije“ u 6 policijskih uprava i to bjelovarsko - bilogorskoj, karlovačkoj, koprivničko - križevačkoj, međimurskoj, varaždinskoj i sisačko - moslavačkoj. Tijekom nadzor</w:t>
      </w:r>
      <w:r w:rsidR="004B1536" w:rsidRPr="005C417C">
        <w:rPr>
          <w:rFonts w:asciiTheme="majorHAnsi" w:eastAsia="Kozuka Mincho Pr6N L" w:hAnsiTheme="majorHAnsi" w:cstheme="majorHAnsi"/>
          <w:sz w:val="22"/>
          <w:szCs w:val="22"/>
        </w:rPr>
        <w:t xml:space="preserve">a nije bilo značajnih propusta </w:t>
      </w:r>
      <w:r w:rsidR="00424377" w:rsidRPr="005C417C">
        <w:rPr>
          <w:rFonts w:asciiTheme="majorHAnsi" w:eastAsia="Kozuka Mincho Pr6N L" w:hAnsiTheme="majorHAnsi" w:cstheme="majorHAnsi"/>
          <w:sz w:val="22"/>
          <w:szCs w:val="22"/>
        </w:rPr>
        <w:t>u radu.</w:t>
      </w:r>
    </w:p>
    <w:p w14:paraId="1060FC06" w14:textId="77777777" w:rsidR="00424377" w:rsidRPr="005C417C" w:rsidRDefault="00424377" w:rsidP="00DB78BA">
      <w:pPr>
        <w:spacing w:after="120" w:line="288" w:lineRule="auto"/>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Tijekom 2022. godine Operativno-komunikacijski centar policije je obradio ukupno 6.276 (6.289 - 2021. godine) brzojava, od čega je 4.072 brzojavki neklasificirano, 2.204 klasificirano, a Odsjek za kriptološku sigurnost i zaštitu brzojavnog prometa je u 2022. godini izvršio kriptografsku zaštitu klasificiranih dokumenata u prijemu 6.556 (5.775 - 2021. godine) te predaji 1.862 (1.470 - 2021. godine) dokumenata. Isto tako obavljen je prijem 2.053 (2.276 - 2021. godine) i predaja 15.540 (16.650 - 2021. godine) neklasificiranih dokumenata. </w:t>
      </w:r>
    </w:p>
    <w:p w14:paraId="73B11ADD" w14:textId="77777777" w:rsidR="00424377" w:rsidRPr="005C417C" w:rsidRDefault="00D57A58" w:rsidP="00151389">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24377" w:rsidRPr="005C417C">
        <w:rPr>
          <w:rFonts w:asciiTheme="majorHAnsi" w:eastAsia="Kozuka Mincho Pr6N L" w:hAnsiTheme="majorHAnsi" w:cstheme="majorHAnsi"/>
          <w:sz w:val="22"/>
          <w:szCs w:val="22"/>
        </w:rPr>
        <w:t>Pored toga, putem priključne točke za spajanje na informacijsko-komunikacijski sustav Ministarstva vanjskih i europskih poslova obavljen je prijem i daljnja distribucija 13.356 (15.852 - 2021. godine) dokumenata.</w:t>
      </w:r>
    </w:p>
    <w:p w14:paraId="6C608253" w14:textId="77777777" w:rsidR="00424377" w:rsidRPr="005C417C" w:rsidRDefault="00D57A58" w:rsidP="00151389">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24377" w:rsidRPr="005C417C">
        <w:rPr>
          <w:rFonts w:asciiTheme="majorHAnsi" w:eastAsia="Kozuka Mincho Pr6N L" w:hAnsiTheme="majorHAnsi" w:cstheme="majorHAnsi"/>
          <w:sz w:val="22"/>
          <w:szCs w:val="22"/>
        </w:rPr>
        <w:t xml:space="preserve">Tijekom 2022. godine održano je </w:t>
      </w:r>
      <w:r>
        <w:rPr>
          <w:rFonts w:asciiTheme="majorHAnsi" w:eastAsia="Kozuka Mincho Pr6N L" w:hAnsiTheme="majorHAnsi" w:cstheme="majorHAnsi"/>
          <w:sz w:val="22"/>
          <w:szCs w:val="22"/>
        </w:rPr>
        <w:t>sedam</w:t>
      </w:r>
      <w:r w:rsidR="00424377" w:rsidRPr="005C417C">
        <w:rPr>
          <w:rFonts w:asciiTheme="majorHAnsi" w:eastAsia="Kozuka Mincho Pr6N L" w:hAnsiTheme="majorHAnsi" w:cstheme="majorHAnsi"/>
          <w:sz w:val="22"/>
          <w:szCs w:val="22"/>
        </w:rPr>
        <w:t xml:space="preserve"> </w:t>
      </w:r>
      <w:r w:rsidR="008B505F">
        <w:rPr>
          <w:rFonts w:asciiTheme="majorHAnsi" w:eastAsia="Kozuka Mincho Pr6N L" w:hAnsiTheme="majorHAnsi" w:cstheme="majorHAnsi"/>
          <w:sz w:val="22"/>
          <w:szCs w:val="22"/>
        </w:rPr>
        <w:t>t</w:t>
      </w:r>
      <w:r w:rsidR="00424377" w:rsidRPr="005C417C">
        <w:rPr>
          <w:rFonts w:asciiTheme="majorHAnsi" w:eastAsia="Kozuka Mincho Pr6N L" w:hAnsiTheme="majorHAnsi" w:cstheme="majorHAnsi"/>
          <w:sz w:val="22"/>
          <w:szCs w:val="22"/>
        </w:rPr>
        <w:t>ečajeva rukovođenja postupanjem policije u predmetima nasilja u obitelji. Tečajeve je pohađao ukupno 131 polaznik, a održani su putem audiovizualne komunikacijske linije.</w:t>
      </w:r>
    </w:p>
    <w:p w14:paraId="4D7495AD" w14:textId="77777777" w:rsidR="00424377" w:rsidRPr="005C417C" w:rsidRDefault="00D57A58" w:rsidP="00151389">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24377" w:rsidRPr="005C417C">
        <w:rPr>
          <w:rFonts w:asciiTheme="majorHAnsi" w:eastAsia="Kozuka Mincho Pr6N L" w:hAnsiTheme="majorHAnsi" w:cstheme="majorHAnsi"/>
          <w:sz w:val="22"/>
          <w:szCs w:val="22"/>
        </w:rPr>
        <w:t>Tijekom 2022. godine održan je jedan Tečaj za pritvorske nadzornike. Tečaj je ukupno pohađalo 22 polaznika (pritvorskih nadzornika), a održani su putem audiovizualne komunikacijske linije.</w:t>
      </w:r>
    </w:p>
    <w:p w14:paraId="0C9EDA81" w14:textId="77777777" w:rsidR="00E92C2D" w:rsidRPr="005C417C" w:rsidRDefault="00E92C2D" w:rsidP="006069BB">
      <w:pPr>
        <w:spacing w:line="360" w:lineRule="auto"/>
        <w:jc w:val="center"/>
        <w:rPr>
          <w:rFonts w:asciiTheme="majorHAnsi" w:eastAsia="Kozuka Mincho Pr6N L" w:hAnsiTheme="majorHAnsi" w:cstheme="majorHAnsi"/>
          <w:sz w:val="22"/>
          <w:szCs w:val="22"/>
        </w:rPr>
      </w:pPr>
    </w:p>
    <w:p w14:paraId="4531335F" w14:textId="77777777" w:rsidR="000252B5" w:rsidRPr="005C417C" w:rsidRDefault="000252B5" w:rsidP="006069BB">
      <w:pPr>
        <w:spacing w:line="360" w:lineRule="auto"/>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Tablica 2.3. Pružanja pomoći</w:t>
      </w:r>
    </w:p>
    <w:tbl>
      <w:tblPr>
        <w:tblStyle w:val="GridTable4-Accent5"/>
        <w:tblW w:w="9489" w:type="dxa"/>
        <w:jc w:val="center"/>
        <w:tblLook w:val="04A0" w:firstRow="1" w:lastRow="0" w:firstColumn="1" w:lastColumn="0" w:noHBand="0" w:noVBand="1"/>
      </w:tblPr>
      <w:tblGrid>
        <w:gridCol w:w="2284"/>
        <w:gridCol w:w="788"/>
        <w:gridCol w:w="713"/>
        <w:gridCol w:w="713"/>
        <w:gridCol w:w="713"/>
        <w:gridCol w:w="713"/>
        <w:gridCol w:w="713"/>
        <w:gridCol w:w="713"/>
        <w:gridCol w:w="713"/>
        <w:gridCol w:w="713"/>
        <w:gridCol w:w="713"/>
      </w:tblGrid>
      <w:tr w:rsidR="005C417C" w:rsidRPr="005C417C" w14:paraId="6CC3621D" w14:textId="77777777" w:rsidTr="00AF4E8A">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284" w:type="dxa"/>
            <w:vAlign w:val="center"/>
            <w:hideMark/>
          </w:tcPr>
          <w:p w14:paraId="0B8C994F" w14:textId="77777777" w:rsidR="000252B5" w:rsidRPr="005C417C" w:rsidRDefault="000252B5" w:rsidP="000252B5">
            <w:pPr>
              <w:jc w:val="cente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PODNOSITELJI</w:t>
            </w:r>
          </w:p>
        </w:tc>
        <w:tc>
          <w:tcPr>
            <w:tcW w:w="788" w:type="dxa"/>
            <w:noWrap/>
            <w:vAlign w:val="center"/>
            <w:hideMark/>
          </w:tcPr>
          <w:p w14:paraId="2BE21E5A"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2013.</w:t>
            </w:r>
          </w:p>
        </w:tc>
        <w:tc>
          <w:tcPr>
            <w:tcW w:w="713" w:type="dxa"/>
            <w:noWrap/>
            <w:vAlign w:val="center"/>
            <w:hideMark/>
          </w:tcPr>
          <w:p w14:paraId="1CB33472"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2014.</w:t>
            </w:r>
          </w:p>
        </w:tc>
        <w:tc>
          <w:tcPr>
            <w:tcW w:w="713" w:type="dxa"/>
            <w:noWrap/>
            <w:vAlign w:val="center"/>
            <w:hideMark/>
          </w:tcPr>
          <w:p w14:paraId="21EFB369"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2015.</w:t>
            </w:r>
          </w:p>
        </w:tc>
        <w:tc>
          <w:tcPr>
            <w:tcW w:w="713" w:type="dxa"/>
            <w:noWrap/>
            <w:vAlign w:val="center"/>
            <w:hideMark/>
          </w:tcPr>
          <w:p w14:paraId="03C28D41"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2016.</w:t>
            </w:r>
          </w:p>
        </w:tc>
        <w:tc>
          <w:tcPr>
            <w:tcW w:w="713" w:type="dxa"/>
            <w:noWrap/>
            <w:vAlign w:val="center"/>
            <w:hideMark/>
          </w:tcPr>
          <w:p w14:paraId="59B19C60"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2017.</w:t>
            </w:r>
          </w:p>
        </w:tc>
        <w:tc>
          <w:tcPr>
            <w:tcW w:w="713" w:type="dxa"/>
            <w:noWrap/>
            <w:vAlign w:val="center"/>
            <w:hideMark/>
          </w:tcPr>
          <w:p w14:paraId="0DC8FDB3"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2018.</w:t>
            </w:r>
          </w:p>
        </w:tc>
        <w:tc>
          <w:tcPr>
            <w:tcW w:w="713" w:type="dxa"/>
            <w:noWrap/>
            <w:vAlign w:val="center"/>
            <w:hideMark/>
          </w:tcPr>
          <w:p w14:paraId="72B961F0"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2019.</w:t>
            </w:r>
          </w:p>
        </w:tc>
        <w:tc>
          <w:tcPr>
            <w:tcW w:w="713" w:type="dxa"/>
            <w:noWrap/>
            <w:vAlign w:val="center"/>
            <w:hideMark/>
          </w:tcPr>
          <w:p w14:paraId="4CEF30F1"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2020.</w:t>
            </w:r>
          </w:p>
        </w:tc>
        <w:tc>
          <w:tcPr>
            <w:tcW w:w="713" w:type="dxa"/>
            <w:noWrap/>
            <w:vAlign w:val="center"/>
            <w:hideMark/>
          </w:tcPr>
          <w:p w14:paraId="0F357807"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2021.</w:t>
            </w:r>
          </w:p>
        </w:tc>
        <w:tc>
          <w:tcPr>
            <w:tcW w:w="713" w:type="dxa"/>
            <w:noWrap/>
            <w:vAlign w:val="center"/>
            <w:hideMark/>
          </w:tcPr>
          <w:p w14:paraId="114A5C4B" w14:textId="77777777" w:rsidR="000252B5" w:rsidRPr="005C417C" w:rsidRDefault="000252B5" w:rsidP="000252B5">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2022.</w:t>
            </w:r>
          </w:p>
        </w:tc>
      </w:tr>
      <w:tr w:rsidR="005C417C" w:rsidRPr="005C417C" w14:paraId="0F61A6F1" w14:textId="77777777" w:rsidTr="00AF4E8A">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2284" w:type="dxa"/>
            <w:vAlign w:val="center"/>
            <w:hideMark/>
          </w:tcPr>
          <w:p w14:paraId="1E97ED92" w14:textId="77777777" w:rsidR="000252B5" w:rsidRPr="005C417C" w:rsidRDefault="000252B5" w:rsidP="000252B5">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ZDRAVSTVENA USTANOVA</w:t>
            </w:r>
          </w:p>
        </w:tc>
        <w:tc>
          <w:tcPr>
            <w:tcW w:w="788" w:type="dxa"/>
            <w:noWrap/>
            <w:vAlign w:val="center"/>
            <w:hideMark/>
          </w:tcPr>
          <w:p w14:paraId="4581B768"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1.966</w:t>
            </w:r>
          </w:p>
        </w:tc>
        <w:tc>
          <w:tcPr>
            <w:tcW w:w="713" w:type="dxa"/>
            <w:noWrap/>
            <w:vAlign w:val="center"/>
            <w:hideMark/>
          </w:tcPr>
          <w:p w14:paraId="1C65E18E"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1.922</w:t>
            </w:r>
          </w:p>
        </w:tc>
        <w:tc>
          <w:tcPr>
            <w:tcW w:w="713" w:type="dxa"/>
            <w:noWrap/>
            <w:vAlign w:val="center"/>
            <w:hideMark/>
          </w:tcPr>
          <w:p w14:paraId="0B8AD716"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1.581</w:t>
            </w:r>
          </w:p>
        </w:tc>
        <w:tc>
          <w:tcPr>
            <w:tcW w:w="713" w:type="dxa"/>
            <w:noWrap/>
            <w:vAlign w:val="center"/>
            <w:hideMark/>
          </w:tcPr>
          <w:p w14:paraId="686A19F1"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1.618</w:t>
            </w:r>
          </w:p>
        </w:tc>
        <w:tc>
          <w:tcPr>
            <w:tcW w:w="713" w:type="dxa"/>
            <w:noWrap/>
            <w:vAlign w:val="center"/>
            <w:hideMark/>
          </w:tcPr>
          <w:p w14:paraId="4972202C"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1.641</w:t>
            </w:r>
          </w:p>
        </w:tc>
        <w:tc>
          <w:tcPr>
            <w:tcW w:w="713" w:type="dxa"/>
            <w:noWrap/>
            <w:vAlign w:val="center"/>
            <w:hideMark/>
          </w:tcPr>
          <w:p w14:paraId="3A4907DC"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1.673</w:t>
            </w:r>
          </w:p>
        </w:tc>
        <w:tc>
          <w:tcPr>
            <w:tcW w:w="713" w:type="dxa"/>
            <w:noWrap/>
            <w:vAlign w:val="center"/>
            <w:hideMark/>
          </w:tcPr>
          <w:p w14:paraId="1EBF4E87"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1.647</w:t>
            </w:r>
          </w:p>
        </w:tc>
        <w:tc>
          <w:tcPr>
            <w:tcW w:w="713" w:type="dxa"/>
            <w:noWrap/>
            <w:vAlign w:val="center"/>
            <w:hideMark/>
          </w:tcPr>
          <w:p w14:paraId="2C344F16"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1.730</w:t>
            </w:r>
          </w:p>
        </w:tc>
        <w:tc>
          <w:tcPr>
            <w:tcW w:w="713" w:type="dxa"/>
            <w:noWrap/>
            <w:vAlign w:val="center"/>
            <w:hideMark/>
          </w:tcPr>
          <w:p w14:paraId="6DCAC1C0"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1.618</w:t>
            </w:r>
          </w:p>
        </w:tc>
        <w:tc>
          <w:tcPr>
            <w:tcW w:w="713" w:type="dxa"/>
            <w:noWrap/>
            <w:vAlign w:val="center"/>
            <w:hideMark/>
          </w:tcPr>
          <w:p w14:paraId="1677DCE3"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1.541</w:t>
            </w:r>
          </w:p>
        </w:tc>
      </w:tr>
      <w:tr w:rsidR="005C417C" w:rsidRPr="005C417C" w14:paraId="69EE6B94" w14:textId="77777777" w:rsidTr="00AF4E8A">
        <w:trPr>
          <w:trHeight w:val="569"/>
          <w:jc w:val="center"/>
        </w:trPr>
        <w:tc>
          <w:tcPr>
            <w:cnfStyle w:val="001000000000" w:firstRow="0" w:lastRow="0" w:firstColumn="1" w:lastColumn="0" w:oddVBand="0" w:evenVBand="0" w:oddHBand="0" w:evenHBand="0" w:firstRowFirstColumn="0" w:firstRowLastColumn="0" w:lastRowFirstColumn="0" w:lastRowLastColumn="0"/>
            <w:tcW w:w="2284" w:type="dxa"/>
            <w:vAlign w:val="center"/>
            <w:hideMark/>
          </w:tcPr>
          <w:p w14:paraId="304E210D" w14:textId="77777777" w:rsidR="000252B5" w:rsidRPr="005C417C" w:rsidRDefault="000252B5" w:rsidP="000252B5">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SUD</w:t>
            </w:r>
          </w:p>
        </w:tc>
        <w:tc>
          <w:tcPr>
            <w:tcW w:w="788" w:type="dxa"/>
            <w:noWrap/>
            <w:vAlign w:val="center"/>
            <w:hideMark/>
          </w:tcPr>
          <w:p w14:paraId="4056BDB9"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2.836</w:t>
            </w:r>
          </w:p>
        </w:tc>
        <w:tc>
          <w:tcPr>
            <w:tcW w:w="713" w:type="dxa"/>
            <w:noWrap/>
            <w:vAlign w:val="center"/>
            <w:hideMark/>
          </w:tcPr>
          <w:p w14:paraId="5AB93F6B"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2.992</w:t>
            </w:r>
          </w:p>
        </w:tc>
        <w:tc>
          <w:tcPr>
            <w:tcW w:w="713" w:type="dxa"/>
            <w:noWrap/>
            <w:vAlign w:val="center"/>
            <w:hideMark/>
          </w:tcPr>
          <w:p w14:paraId="0FC2C437"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2.160</w:t>
            </w:r>
          </w:p>
        </w:tc>
        <w:tc>
          <w:tcPr>
            <w:tcW w:w="713" w:type="dxa"/>
            <w:noWrap/>
            <w:vAlign w:val="center"/>
            <w:hideMark/>
          </w:tcPr>
          <w:p w14:paraId="3DEE2B60"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2.233</w:t>
            </w:r>
          </w:p>
        </w:tc>
        <w:tc>
          <w:tcPr>
            <w:tcW w:w="713" w:type="dxa"/>
            <w:noWrap/>
            <w:vAlign w:val="center"/>
            <w:hideMark/>
          </w:tcPr>
          <w:p w14:paraId="7502E0F5"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2.170</w:t>
            </w:r>
          </w:p>
        </w:tc>
        <w:tc>
          <w:tcPr>
            <w:tcW w:w="713" w:type="dxa"/>
            <w:noWrap/>
            <w:vAlign w:val="center"/>
            <w:hideMark/>
          </w:tcPr>
          <w:p w14:paraId="0A7D041A"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1.956</w:t>
            </w:r>
          </w:p>
        </w:tc>
        <w:tc>
          <w:tcPr>
            <w:tcW w:w="713" w:type="dxa"/>
            <w:noWrap/>
            <w:vAlign w:val="center"/>
            <w:hideMark/>
          </w:tcPr>
          <w:p w14:paraId="79131EE7"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1.860</w:t>
            </w:r>
          </w:p>
        </w:tc>
        <w:tc>
          <w:tcPr>
            <w:tcW w:w="713" w:type="dxa"/>
            <w:noWrap/>
            <w:vAlign w:val="center"/>
            <w:hideMark/>
          </w:tcPr>
          <w:p w14:paraId="6D956C5E"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991</w:t>
            </w:r>
          </w:p>
        </w:tc>
        <w:tc>
          <w:tcPr>
            <w:tcW w:w="713" w:type="dxa"/>
            <w:noWrap/>
            <w:vAlign w:val="center"/>
            <w:hideMark/>
          </w:tcPr>
          <w:p w14:paraId="186B3415"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1.786</w:t>
            </w:r>
          </w:p>
        </w:tc>
        <w:tc>
          <w:tcPr>
            <w:tcW w:w="713" w:type="dxa"/>
            <w:noWrap/>
            <w:vAlign w:val="center"/>
            <w:hideMark/>
          </w:tcPr>
          <w:p w14:paraId="63B9CCB0"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1.693</w:t>
            </w:r>
          </w:p>
        </w:tc>
      </w:tr>
      <w:tr w:rsidR="005C417C" w:rsidRPr="005C417C" w14:paraId="6DF856EA" w14:textId="77777777" w:rsidTr="00AF4E8A">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2284" w:type="dxa"/>
            <w:vAlign w:val="center"/>
            <w:hideMark/>
          </w:tcPr>
          <w:p w14:paraId="7AA1FF54" w14:textId="77777777" w:rsidR="000252B5" w:rsidRPr="005C417C" w:rsidRDefault="000252B5" w:rsidP="000252B5">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OSTALI</w:t>
            </w:r>
          </w:p>
        </w:tc>
        <w:tc>
          <w:tcPr>
            <w:tcW w:w="788" w:type="dxa"/>
            <w:noWrap/>
            <w:vAlign w:val="center"/>
            <w:hideMark/>
          </w:tcPr>
          <w:p w14:paraId="33CD2F4E"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68</w:t>
            </w:r>
          </w:p>
        </w:tc>
        <w:tc>
          <w:tcPr>
            <w:tcW w:w="713" w:type="dxa"/>
            <w:noWrap/>
            <w:vAlign w:val="center"/>
            <w:hideMark/>
          </w:tcPr>
          <w:p w14:paraId="619C8B7D"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47</w:t>
            </w:r>
          </w:p>
        </w:tc>
        <w:tc>
          <w:tcPr>
            <w:tcW w:w="713" w:type="dxa"/>
            <w:noWrap/>
            <w:vAlign w:val="center"/>
            <w:hideMark/>
          </w:tcPr>
          <w:p w14:paraId="4DA0378A"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37</w:t>
            </w:r>
          </w:p>
        </w:tc>
        <w:tc>
          <w:tcPr>
            <w:tcW w:w="713" w:type="dxa"/>
            <w:noWrap/>
            <w:vAlign w:val="center"/>
            <w:hideMark/>
          </w:tcPr>
          <w:p w14:paraId="167F9003"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w:t>
            </w:r>
          </w:p>
        </w:tc>
        <w:tc>
          <w:tcPr>
            <w:tcW w:w="713" w:type="dxa"/>
            <w:noWrap/>
            <w:vAlign w:val="center"/>
            <w:hideMark/>
          </w:tcPr>
          <w:p w14:paraId="36C485A1"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33</w:t>
            </w:r>
          </w:p>
        </w:tc>
        <w:tc>
          <w:tcPr>
            <w:tcW w:w="713" w:type="dxa"/>
            <w:noWrap/>
            <w:vAlign w:val="center"/>
            <w:hideMark/>
          </w:tcPr>
          <w:p w14:paraId="2C47305B"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44</w:t>
            </w:r>
          </w:p>
        </w:tc>
        <w:tc>
          <w:tcPr>
            <w:tcW w:w="713" w:type="dxa"/>
            <w:noWrap/>
            <w:vAlign w:val="center"/>
            <w:hideMark/>
          </w:tcPr>
          <w:p w14:paraId="4216D5BF"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77</w:t>
            </w:r>
          </w:p>
        </w:tc>
        <w:tc>
          <w:tcPr>
            <w:tcW w:w="713" w:type="dxa"/>
            <w:noWrap/>
            <w:vAlign w:val="center"/>
            <w:hideMark/>
          </w:tcPr>
          <w:p w14:paraId="0112CD31"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108</w:t>
            </w:r>
          </w:p>
        </w:tc>
        <w:tc>
          <w:tcPr>
            <w:tcW w:w="713" w:type="dxa"/>
            <w:noWrap/>
            <w:vAlign w:val="center"/>
            <w:hideMark/>
          </w:tcPr>
          <w:p w14:paraId="49568B3F"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103</w:t>
            </w:r>
          </w:p>
        </w:tc>
        <w:tc>
          <w:tcPr>
            <w:tcW w:w="713" w:type="dxa"/>
            <w:noWrap/>
            <w:vAlign w:val="center"/>
            <w:hideMark/>
          </w:tcPr>
          <w:p w14:paraId="1828BD71"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108</w:t>
            </w:r>
          </w:p>
        </w:tc>
      </w:tr>
      <w:tr w:rsidR="005C417C" w:rsidRPr="005C417C" w14:paraId="13E17D32" w14:textId="77777777" w:rsidTr="00AF4E8A">
        <w:trPr>
          <w:trHeight w:val="485"/>
          <w:jc w:val="center"/>
        </w:trPr>
        <w:tc>
          <w:tcPr>
            <w:cnfStyle w:val="001000000000" w:firstRow="0" w:lastRow="0" w:firstColumn="1" w:lastColumn="0" w:oddVBand="0" w:evenVBand="0" w:oddHBand="0" w:evenHBand="0" w:firstRowFirstColumn="0" w:firstRowLastColumn="0" w:lastRowFirstColumn="0" w:lastRowLastColumn="0"/>
            <w:tcW w:w="2284" w:type="dxa"/>
            <w:vAlign w:val="center"/>
            <w:hideMark/>
          </w:tcPr>
          <w:p w14:paraId="6B2B380E" w14:textId="77777777" w:rsidR="000252B5" w:rsidRPr="005C417C" w:rsidRDefault="000252B5" w:rsidP="000252B5">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DRŽAVNO TIJELO</w:t>
            </w:r>
          </w:p>
        </w:tc>
        <w:tc>
          <w:tcPr>
            <w:tcW w:w="788" w:type="dxa"/>
            <w:noWrap/>
            <w:vAlign w:val="center"/>
            <w:hideMark/>
          </w:tcPr>
          <w:p w14:paraId="74126466"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259</w:t>
            </w:r>
          </w:p>
        </w:tc>
        <w:tc>
          <w:tcPr>
            <w:tcW w:w="713" w:type="dxa"/>
            <w:noWrap/>
            <w:vAlign w:val="center"/>
            <w:hideMark/>
          </w:tcPr>
          <w:p w14:paraId="00A28BE1"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218</w:t>
            </w:r>
          </w:p>
        </w:tc>
        <w:tc>
          <w:tcPr>
            <w:tcW w:w="713" w:type="dxa"/>
            <w:noWrap/>
            <w:vAlign w:val="center"/>
            <w:hideMark/>
          </w:tcPr>
          <w:p w14:paraId="76DCDCB9"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176</w:t>
            </w:r>
          </w:p>
        </w:tc>
        <w:tc>
          <w:tcPr>
            <w:tcW w:w="713" w:type="dxa"/>
            <w:noWrap/>
            <w:vAlign w:val="center"/>
            <w:hideMark/>
          </w:tcPr>
          <w:p w14:paraId="120CA8EF"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155</w:t>
            </w:r>
          </w:p>
        </w:tc>
        <w:tc>
          <w:tcPr>
            <w:tcW w:w="713" w:type="dxa"/>
            <w:noWrap/>
            <w:vAlign w:val="center"/>
            <w:hideMark/>
          </w:tcPr>
          <w:p w14:paraId="0AB9A448"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130</w:t>
            </w:r>
          </w:p>
        </w:tc>
        <w:tc>
          <w:tcPr>
            <w:tcW w:w="713" w:type="dxa"/>
            <w:noWrap/>
            <w:vAlign w:val="center"/>
            <w:hideMark/>
          </w:tcPr>
          <w:p w14:paraId="0EE00E43"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114</w:t>
            </w:r>
          </w:p>
        </w:tc>
        <w:tc>
          <w:tcPr>
            <w:tcW w:w="713" w:type="dxa"/>
            <w:noWrap/>
            <w:vAlign w:val="center"/>
            <w:hideMark/>
          </w:tcPr>
          <w:p w14:paraId="448FEB58"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w:t>
            </w:r>
          </w:p>
        </w:tc>
        <w:tc>
          <w:tcPr>
            <w:tcW w:w="713" w:type="dxa"/>
            <w:noWrap/>
            <w:vAlign w:val="center"/>
            <w:hideMark/>
          </w:tcPr>
          <w:p w14:paraId="604461FD"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31</w:t>
            </w:r>
          </w:p>
        </w:tc>
        <w:tc>
          <w:tcPr>
            <w:tcW w:w="713" w:type="dxa"/>
            <w:noWrap/>
            <w:vAlign w:val="center"/>
            <w:hideMark/>
          </w:tcPr>
          <w:p w14:paraId="3A700AA4"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w:t>
            </w:r>
          </w:p>
        </w:tc>
        <w:tc>
          <w:tcPr>
            <w:tcW w:w="713" w:type="dxa"/>
            <w:noWrap/>
            <w:vAlign w:val="center"/>
            <w:hideMark/>
          </w:tcPr>
          <w:p w14:paraId="77550659"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w:t>
            </w:r>
          </w:p>
        </w:tc>
      </w:tr>
      <w:tr w:rsidR="005C417C" w:rsidRPr="005C417C" w14:paraId="6673B126" w14:textId="77777777" w:rsidTr="00AF4E8A">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284" w:type="dxa"/>
            <w:vAlign w:val="center"/>
            <w:hideMark/>
          </w:tcPr>
          <w:p w14:paraId="4C8C9A31" w14:textId="77777777" w:rsidR="000252B5" w:rsidRPr="005C417C" w:rsidRDefault="000252B5" w:rsidP="000252B5">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CENTAR ZA SOCIJALNU SKRB</w:t>
            </w:r>
          </w:p>
        </w:tc>
        <w:tc>
          <w:tcPr>
            <w:tcW w:w="788" w:type="dxa"/>
            <w:noWrap/>
            <w:vAlign w:val="center"/>
            <w:hideMark/>
          </w:tcPr>
          <w:p w14:paraId="49041807"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94</w:t>
            </w:r>
          </w:p>
        </w:tc>
        <w:tc>
          <w:tcPr>
            <w:tcW w:w="713" w:type="dxa"/>
            <w:noWrap/>
            <w:vAlign w:val="center"/>
            <w:hideMark/>
          </w:tcPr>
          <w:p w14:paraId="3D1A904C"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70</w:t>
            </w:r>
          </w:p>
        </w:tc>
        <w:tc>
          <w:tcPr>
            <w:tcW w:w="713" w:type="dxa"/>
            <w:noWrap/>
            <w:vAlign w:val="center"/>
            <w:hideMark/>
          </w:tcPr>
          <w:p w14:paraId="3F1E7F96"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66</w:t>
            </w:r>
          </w:p>
        </w:tc>
        <w:tc>
          <w:tcPr>
            <w:tcW w:w="713" w:type="dxa"/>
            <w:noWrap/>
            <w:vAlign w:val="center"/>
            <w:hideMark/>
          </w:tcPr>
          <w:p w14:paraId="10117E61"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93</w:t>
            </w:r>
          </w:p>
        </w:tc>
        <w:tc>
          <w:tcPr>
            <w:tcW w:w="713" w:type="dxa"/>
            <w:noWrap/>
            <w:vAlign w:val="center"/>
            <w:hideMark/>
          </w:tcPr>
          <w:p w14:paraId="0A29FD66"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57</w:t>
            </w:r>
          </w:p>
        </w:tc>
        <w:tc>
          <w:tcPr>
            <w:tcW w:w="713" w:type="dxa"/>
            <w:noWrap/>
            <w:vAlign w:val="center"/>
            <w:hideMark/>
          </w:tcPr>
          <w:p w14:paraId="07EAE157"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64</w:t>
            </w:r>
          </w:p>
        </w:tc>
        <w:tc>
          <w:tcPr>
            <w:tcW w:w="713" w:type="dxa"/>
            <w:noWrap/>
            <w:vAlign w:val="center"/>
            <w:hideMark/>
          </w:tcPr>
          <w:p w14:paraId="58D36B52"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67</w:t>
            </w:r>
          </w:p>
        </w:tc>
        <w:tc>
          <w:tcPr>
            <w:tcW w:w="713" w:type="dxa"/>
            <w:noWrap/>
            <w:vAlign w:val="center"/>
            <w:hideMark/>
          </w:tcPr>
          <w:p w14:paraId="41C902C7"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63</w:t>
            </w:r>
          </w:p>
        </w:tc>
        <w:tc>
          <w:tcPr>
            <w:tcW w:w="713" w:type="dxa"/>
            <w:noWrap/>
            <w:vAlign w:val="center"/>
            <w:hideMark/>
          </w:tcPr>
          <w:p w14:paraId="577C6BE6"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76</w:t>
            </w:r>
          </w:p>
        </w:tc>
        <w:tc>
          <w:tcPr>
            <w:tcW w:w="713" w:type="dxa"/>
            <w:noWrap/>
            <w:vAlign w:val="center"/>
            <w:hideMark/>
          </w:tcPr>
          <w:p w14:paraId="5B444E10" w14:textId="77777777" w:rsidR="000252B5" w:rsidRPr="005C417C" w:rsidRDefault="000252B5" w:rsidP="000252B5">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108</w:t>
            </w:r>
          </w:p>
        </w:tc>
      </w:tr>
      <w:tr w:rsidR="005C417C" w:rsidRPr="005C417C" w14:paraId="372582D2" w14:textId="77777777" w:rsidTr="00AF4E8A">
        <w:trPr>
          <w:trHeight w:val="469"/>
          <w:jc w:val="center"/>
        </w:trPr>
        <w:tc>
          <w:tcPr>
            <w:cnfStyle w:val="001000000000" w:firstRow="0" w:lastRow="0" w:firstColumn="1" w:lastColumn="0" w:oddVBand="0" w:evenVBand="0" w:oddHBand="0" w:evenHBand="0" w:firstRowFirstColumn="0" w:firstRowLastColumn="0" w:lastRowFirstColumn="0" w:lastRowLastColumn="0"/>
            <w:tcW w:w="2284" w:type="dxa"/>
            <w:vAlign w:val="center"/>
            <w:hideMark/>
          </w:tcPr>
          <w:p w14:paraId="7F5FE9E0" w14:textId="77777777" w:rsidR="000252B5" w:rsidRPr="005C417C" w:rsidRDefault="000252B5" w:rsidP="000252B5">
            <w:pPr>
              <w:jc w:val="center"/>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UKUPNO</w:t>
            </w:r>
          </w:p>
        </w:tc>
        <w:tc>
          <w:tcPr>
            <w:tcW w:w="788" w:type="dxa"/>
            <w:noWrap/>
            <w:vAlign w:val="center"/>
            <w:hideMark/>
          </w:tcPr>
          <w:p w14:paraId="1D9C25DF"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5.223</w:t>
            </w:r>
          </w:p>
        </w:tc>
        <w:tc>
          <w:tcPr>
            <w:tcW w:w="713" w:type="dxa"/>
            <w:noWrap/>
            <w:vAlign w:val="center"/>
            <w:hideMark/>
          </w:tcPr>
          <w:p w14:paraId="0A659A48"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5.249</w:t>
            </w:r>
          </w:p>
        </w:tc>
        <w:tc>
          <w:tcPr>
            <w:tcW w:w="713" w:type="dxa"/>
            <w:noWrap/>
            <w:vAlign w:val="center"/>
            <w:hideMark/>
          </w:tcPr>
          <w:p w14:paraId="76DC6D75"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4.020</w:t>
            </w:r>
          </w:p>
        </w:tc>
        <w:tc>
          <w:tcPr>
            <w:tcW w:w="713" w:type="dxa"/>
            <w:noWrap/>
            <w:vAlign w:val="center"/>
            <w:hideMark/>
          </w:tcPr>
          <w:p w14:paraId="01600F47"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4.127</w:t>
            </w:r>
          </w:p>
        </w:tc>
        <w:tc>
          <w:tcPr>
            <w:tcW w:w="713" w:type="dxa"/>
            <w:noWrap/>
            <w:vAlign w:val="center"/>
            <w:hideMark/>
          </w:tcPr>
          <w:p w14:paraId="5D36CE50"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4.031</w:t>
            </w:r>
          </w:p>
        </w:tc>
        <w:tc>
          <w:tcPr>
            <w:tcW w:w="713" w:type="dxa"/>
            <w:noWrap/>
            <w:vAlign w:val="center"/>
            <w:hideMark/>
          </w:tcPr>
          <w:p w14:paraId="1A95C3C2"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3.851</w:t>
            </w:r>
          </w:p>
        </w:tc>
        <w:tc>
          <w:tcPr>
            <w:tcW w:w="713" w:type="dxa"/>
            <w:noWrap/>
            <w:vAlign w:val="center"/>
            <w:hideMark/>
          </w:tcPr>
          <w:p w14:paraId="7E83AF9B"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3.703</w:t>
            </w:r>
          </w:p>
        </w:tc>
        <w:tc>
          <w:tcPr>
            <w:tcW w:w="713" w:type="dxa"/>
            <w:noWrap/>
            <w:vAlign w:val="center"/>
            <w:hideMark/>
          </w:tcPr>
          <w:p w14:paraId="1CF4CE1D"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2.923</w:t>
            </w:r>
          </w:p>
        </w:tc>
        <w:tc>
          <w:tcPr>
            <w:tcW w:w="713" w:type="dxa"/>
            <w:noWrap/>
            <w:vAlign w:val="center"/>
            <w:hideMark/>
          </w:tcPr>
          <w:p w14:paraId="7693EB4D"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3.615</w:t>
            </w:r>
          </w:p>
        </w:tc>
        <w:tc>
          <w:tcPr>
            <w:tcW w:w="713" w:type="dxa"/>
            <w:noWrap/>
            <w:vAlign w:val="center"/>
            <w:hideMark/>
          </w:tcPr>
          <w:p w14:paraId="23B6CEBA" w14:textId="77777777" w:rsidR="000252B5" w:rsidRPr="005C417C" w:rsidRDefault="000252B5" w:rsidP="000252B5">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3.484</w:t>
            </w:r>
          </w:p>
        </w:tc>
      </w:tr>
    </w:tbl>
    <w:p w14:paraId="3518968B" w14:textId="77777777" w:rsidR="000252B5" w:rsidRPr="005C417C" w:rsidRDefault="000252B5" w:rsidP="00D12D76">
      <w:pPr>
        <w:rPr>
          <w:rFonts w:asciiTheme="majorHAnsi" w:eastAsia="Kozuka Mincho Pr6N L" w:hAnsiTheme="majorHAnsi" w:cstheme="majorHAnsi"/>
          <w:sz w:val="22"/>
          <w:szCs w:val="22"/>
        </w:rPr>
      </w:pPr>
    </w:p>
    <w:p w14:paraId="0B542DB0" w14:textId="77777777" w:rsidR="000252B5" w:rsidRPr="005C417C" w:rsidRDefault="005C3C23" w:rsidP="0056231E">
      <w:pPr>
        <w:pStyle w:val="NormalWeb"/>
        <w:spacing w:before="0" w:beforeAutospacing="0" w:after="0" w:afterAutospacing="0" w:line="360" w:lineRule="auto"/>
        <w:contextualSpacing/>
        <w:rPr>
          <w:rFonts w:asciiTheme="majorHAnsi" w:eastAsia="Kozuka Mincho Pr6N L" w:hAnsiTheme="majorHAnsi" w:cstheme="majorHAnsi"/>
          <w:sz w:val="22"/>
          <w:szCs w:val="22"/>
          <w:highlight w:val="yellow"/>
        </w:rPr>
      </w:pPr>
      <w:r w:rsidRPr="005C417C">
        <w:rPr>
          <w:rFonts w:asciiTheme="majorHAnsi" w:eastAsia="Kozuka Mincho Pr6N L" w:hAnsiTheme="majorHAnsi" w:cstheme="majorHAnsi"/>
          <w:noProof/>
          <w:sz w:val="22"/>
          <w:szCs w:val="22"/>
        </w:rPr>
        <w:drawing>
          <wp:inline distT="0" distB="0" distL="0" distR="0" wp14:anchorId="13B69622" wp14:editId="5EAA5E35">
            <wp:extent cx="5807075" cy="3230089"/>
            <wp:effectExtent l="0" t="0" r="3175" b="8890"/>
            <wp:docPr id="55" name="Grafikon 55" title="Grafikon 2.3. Pružanje pomoći"/>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696E96" w14:textId="77777777" w:rsidR="00303A21" w:rsidRPr="005C417C" w:rsidRDefault="00303A21" w:rsidP="00303A21">
      <w:pPr>
        <w:pStyle w:val="NormalWeb"/>
        <w:spacing w:before="0" w:beforeAutospacing="0" w:after="0" w:afterAutospacing="0" w:line="360" w:lineRule="auto"/>
        <w:contextualSpacing/>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Grafikon 2.3. Pružanja pomoći</w:t>
      </w:r>
    </w:p>
    <w:p w14:paraId="62C44C6D" w14:textId="77777777" w:rsidR="00DB78BA" w:rsidRPr="005C417C" w:rsidRDefault="00D53380" w:rsidP="005E572B">
      <w:pPr>
        <w:spacing w:after="120" w:line="24"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 skladu s ovlastima iz Zakona o policijskim poslovima i ovlastima u 2022. godini evidentirana su 3.484 pružanja pomoći na zahtjev sudova, državnog odvjetnika, državnih tijela, zdravstvenih ustanova  i pravnih osoba s javnim ovlastima, što je manje za 3,62 % u odnosu na prethodnu 2021. godinu (3.615), a najviše ih je bilo na zahtjev zdravstvenih ustanova i sudova. Za prethodna razmatrana razdoblja od 2013. godine do 2020. godine bilježi se pad zahtjeva za pružanjem pomoći s izuzecima u 2014. u odnosu na 2013. godinu, 2016. u odnosu na 2015. godinu i 2021. u odnosu na 2020. godinu, a najviše ih je bilo na zahtjev z</w:t>
      </w:r>
      <w:r w:rsidR="00303A21" w:rsidRPr="005C417C">
        <w:rPr>
          <w:rFonts w:asciiTheme="majorHAnsi" w:eastAsia="Kozuka Mincho Pr6N L" w:hAnsiTheme="majorHAnsi" w:cstheme="majorHAnsi"/>
          <w:sz w:val="22"/>
          <w:szCs w:val="22"/>
        </w:rPr>
        <w:t>dravstvenih ustanova i sudova.</w:t>
      </w:r>
    </w:p>
    <w:p w14:paraId="1FB4ECEF" w14:textId="77777777" w:rsidR="00B24184" w:rsidRPr="005C417C" w:rsidRDefault="00B24184" w:rsidP="005E572B">
      <w:pPr>
        <w:spacing w:after="120" w:line="24" w:lineRule="atLeast"/>
        <w:ind w:firstLine="709"/>
        <w:jc w:val="both"/>
        <w:rPr>
          <w:rFonts w:asciiTheme="majorHAnsi" w:eastAsia="Kozuka Mincho Pr6N L" w:hAnsiTheme="majorHAnsi" w:cstheme="majorHAnsi"/>
          <w:sz w:val="22"/>
          <w:szCs w:val="22"/>
        </w:rPr>
      </w:pPr>
    </w:p>
    <w:p w14:paraId="7AF23F8C" w14:textId="77777777" w:rsidR="003D42B7" w:rsidRPr="005C417C" w:rsidRDefault="00151389" w:rsidP="00DB78BA">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22" w:name="_Toc131164754"/>
      <w:r w:rsidRPr="005C417C">
        <w:rPr>
          <w:rFonts w:asciiTheme="minorHAnsi" w:eastAsia="Kozuka Mincho Pr6N L" w:hAnsiTheme="minorHAnsi" w:cstheme="minorHAnsi"/>
          <w:b/>
          <w:color w:val="auto"/>
          <w:sz w:val="24"/>
          <w:szCs w:val="24"/>
        </w:rPr>
        <w:t>2.4. NADZORI I OSIGURANJA JAVNIH OKUPLJANJA</w:t>
      </w:r>
      <w:bookmarkEnd w:id="19"/>
      <w:bookmarkEnd w:id="20"/>
      <w:bookmarkEnd w:id="22"/>
    </w:p>
    <w:p w14:paraId="3A7CDCF0" w14:textId="77777777" w:rsidR="00605484" w:rsidRPr="005C417C" w:rsidRDefault="00605484" w:rsidP="00DB78BA">
      <w:pPr>
        <w:spacing w:after="120" w:line="24" w:lineRule="atLeast"/>
        <w:ind w:firstLine="709"/>
        <w:jc w:val="both"/>
        <w:rPr>
          <w:rFonts w:asciiTheme="majorHAnsi" w:eastAsia="Kozuka Mincho Pr6N L" w:hAnsiTheme="majorHAnsi" w:cstheme="majorHAnsi"/>
          <w:sz w:val="22"/>
          <w:szCs w:val="22"/>
        </w:rPr>
      </w:pPr>
      <w:bookmarkStart w:id="23" w:name="_Toc8027718"/>
      <w:bookmarkEnd w:id="21"/>
      <w:r w:rsidRPr="005C417C">
        <w:rPr>
          <w:rFonts w:asciiTheme="majorHAnsi" w:eastAsia="Kozuka Mincho Pr6N L" w:hAnsiTheme="majorHAnsi" w:cstheme="majorHAnsi"/>
          <w:sz w:val="22"/>
          <w:szCs w:val="22"/>
        </w:rPr>
        <w:t>Pravo na javna okupljanja građana ustavna je kategorija, a način ostvarivanja tog prava uređen je Zakonom o javnom okupljanju („Narodne novine“</w:t>
      </w:r>
      <w:r w:rsidR="00EF5F25">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xml:space="preserve"> b</w:t>
      </w:r>
      <w:r w:rsidR="00EF5F25">
        <w:rPr>
          <w:rFonts w:asciiTheme="majorHAnsi" w:eastAsia="Kozuka Mincho Pr6N L" w:hAnsiTheme="majorHAnsi" w:cstheme="majorHAnsi"/>
          <w:sz w:val="22"/>
          <w:szCs w:val="22"/>
        </w:rPr>
        <w:t>r.</w:t>
      </w:r>
      <w:r w:rsidRPr="005C417C">
        <w:rPr>
          <w:rFonts w:asciiTheme="majorHAnsi" w:eastAsia="Kozuka Mincho Pr6N L" w:hAnsiTheme="majorHAnsi" w:cstheme="majorHAnsi"/>
          <w:sz w:val="22"/>
          <w:szCs w:val="22"/>
        </w:rPr>
        <w:t xml:space="preserve"> 128/99</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90/05</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139/05</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150/05</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82/11</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78/12</w:t>
      </w:r>
      <w:r w:rsidR="00B02AE2">
        <w:rPr>
          <w:rFonts w:asciiTheme="majorHAnsi" w:eastAsia="Kozuka Mincho Pr6N L" w:hAnsiTheme="majorHAnsi" w:cstheme="majorHAnsi"/>
          <w:sz w:val="22"/>
          <w:szCs w:val="22"/>
        </w:rPr>
        <w:t>.</w:t>
      </w:r>
      <w:r w:rsidR="00EF5F25">
        <w:rPr>
          <w:rFonts w:asciiTheme="majorHAnsi" w:eastAsia="Kozuka Mincho Pr6N L" w:hAnsiTheme="majorHAnsi" w:cstheme="majorHAnsi"/>
          <w:sz w:val="22"/>
          <w:szCs w:val="22"/>
        </w:rPr>
        <w:t xml:space="preserve"> i</w:t>
      </w:r>
      <w:r w:rsidRPr="005C417C">
        <w:rPr>
          <w:rFonts w:asciiTheme="majorHAnsi" w:eastAsia="Kozuka Mincho Pr6N L" w:hAnsiTheme="majorHAnsi" w:cstheme="majorHAnsi"/>
          <w:sz w:val="22"/>
          <w:szCs w:val="22"/>
        </w:rPr>
        <w:t xml:space="preserve"> 114/22</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xml:space="preserve">). Javna okupljanja su mirna okupljanja i javni prosvjedi, javne priredbe i drugi oblici okupljanja. </w:t>
      </w:r>
    </w:p>
    <w:p w14:paraId="6334BF6C" w14:textId="77777777" w:rsidR="00605484" w:rsidRPr="005C417C" w:rsidRDefault="00605484" w:rsidP="00DB78BA">
      <w:pPr>
        <w:spacing w:after="120" w:line="24"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Višegodišnjom praksom dostignuti su visoki standardi u ostvarivanju prava na slobodu javnog okupljanja, a ograničenja toga prava, koja su nužna u demokratskom društvu radi zaštite sloboda i prava drugih ljudi, pravnog poretka, javnog morala i zdravlja, provode se dosljednom primjenom Zakona o javnom okupljanju i implementacijom odredbi o slobodi na javno okupljanje Konvencije za zaštitu ljudskih prava i temeljnih sloboda Vijeća Europe (MU 18/97, 6/99, 14/02, 13/03, 9/05, 1/06, 2/10), međunarodnih ugovora i drugih međunarodnih instrumenata te prakse sadržane u odlukama Europskog suda za ljudska prava i Ustavnog suda Republike Hrvatske. </w:t>
      </w:r>
    </w:p>
    <w:p w14:paraId="79A08313" w14:textId="77777777" w:rsidR="00605484"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05484" w:rsidRPr="005C417C">
        <w:rPr>
          <w:rFonts w:asciiTheme="majorHAnsi" w:eastAsia="Kozuka Mincho Pr6N L" w:hAnsiTheme="majorHAnsi" w:cstheme="majorHAnsi"/>
          <w:sz w:val="22"/>
          <w:szCs w:val="22"/>
        </w:rPr>
        <w:t>U primjeni propisa polazi se od načela da se svakome priznaje pravo na javno okupljanje, a sloboda ostvarivanja prava na javno okupljanje, sloboda govora i javnog nastupa na javnom okupljanju ograničena je zabranom svakog pozivanja i poticanja na nasilje, na nacionalnu, rasnu ili vjersku mržnju ili bilo koji drugi oblik nesnošljivosti.</w:t>
      </w:r>
    </w:p>
    <w:p w14:paraId="1DD15EE0" w14:textId="77777777" w:rsidR="00E92C2D" w:rsidRPr="005C417C" w:rsidRDefault="00E92C2D" w:rsidP="00B24184">
      <w:pPr>
        <w:spacing w:after="120" w:line="24" w:lineRule="atLeast"/>
        <w:jc w:val="both"/>
        <w:rPr>
          <w:rFonts w:asciiTheme="majorHAnsi" w:eastAsia="Kozuka Mincho Pr6N L" w:hAnsiTheme="majorHAnsi" w:cstheme="majorHAnsi"/>
          <w:sz w:val="22"/>
          <w:szCs w:val="22"/>
        </w:rPr>
      </w:pPr>
      <w:r w:rsidRPr="005C417C">
        <w:rPr>
          <w:rFonts w:ascii="Kozuka Mincho Pr6N L" w:eastAsia="Kozuka Mincho Pr6N L" w:hAnsi="Kozuka Mincho Pr6N L" w:cs="Arial"/>
          <w:noProof/>
          <w:sz w:val="22"/>
          <w:szCs w:val="22"/>
        </w:rPr>
        <w:drawing>
          <wp:inline distT="0" distB="0" distL="0" distR="0" wp14:anchorId="48ECF883" wp14:editId="46068A96">
            <wp:extent cx="6120130" cy="3442335"/>
            <wp:effectExtent l="0" t="0" r="0" b="5715"/>
            <wp:docPr id="475" name="Slika 475" descr="C:\Users\ivo.jakic\AppData\Local\Microsoft\Windows\INetCache\Content.Outlook\EZECGOD2\IMG_20221218_19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o.jakic\AppData\Local\Microsoft\Windows\INetCache\Content.Outlook\EZECGOD2\IMG_20221218_19051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120130" cy="3442335"/>
                    </a:xfrm>
                    <a:prstGeom prst="rect">
                      <a:avLst/>
                    </a:prstGeom>
                    <a:noFill/>
                    <a:ln>
                      <a:noFill/>
                    </a:ln>
                  </pic:spPr>
                </pic:pic>
              </a:graphicData>
            </a:graphic>
          </wp:inline>
        </w:drawing>
      </w:r>
    </w:p>
    <w:p w14:paraId="04316B4E" w14:textId="77777777" w:rsidR="00605484"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05484" w:rsidRPr="005C417C">
        <w:rPr>
          <w:rFonts w:asciiTheme="majorHAnsi" w:eastAsia="Kozuka Mincho Pr6N L" w:hAnsiTheme="majorHAnsi" w:cstheme="majorHAnsi"/>
          <w:sz w:val="22"/>
          <w:szCs w:val="22"/>
        </w:rPr>
        <w:t>Kako su u tim događajima potencijalno moguća ugrožavanja javnog reda, mira i sigurnosti, policija je dužna pratiti sva javna okupljanja i svojim aktivnostima osigurati zaštitu ljudi i imovine. Javna okupljanja visokog rizika i nadalje su ona na sportskim natjecanjima gdje, unatoč poduzimanju određenih sigurnosnih mjera i postupaka, dolazi do nereda i narušavanja javnog reda, mira i sigurnosti.</w:t>
      </w:r>
    </w:p>
    <w:p w14:paraId="76EE3E17" w14:textId="77777777" w:rsidR="00605484"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bCs/>
          <w:sz w:val="22"/>
          <w:szCs w:val="22"/>
        </w:rPr>
        <w:tab/>
      </w:r>
      <w:r w:rsidR="00605484" w:rsidRPr="005C417C">
        <w:rPr>
          <w:rFonts w:asciiTheme="majorHAnsi" w:eastAsia="Kozuka Mincho Pr6N L" w:hAnsiTheme="majorHAnsi" w:cstheme="majorHAnsi"/>
          <w:bCs/>
          <w:sz w:val="22"/>
          <w:szCs w:val="22"/>
        </w:rPr>
        <w:t xml:space="preserve">Kod visokorizičnih javnih okupljanja pojavljuju se nove tendencije koje se odnose na organizatore, sudionike i ciljeve koji se nastoje postići kroz takva okupljanja, a posebice kroz javne prosvjede organizirane </w:t>
      </w:r>
      <w:r w:rsidR="00605484" w:rsidRPr="005C417C">
        <w:rPr>
          <w:rFonts w:asciiTheme="majorHAnsi" w:eastAsia="Kozuka Mincho Pr6N L" w:hAnsiTheme="majorHAnsi" w:cstheme="majorHAnsi"/>
          <w:sz w:val="22"/>
          <w:szCs w:val="22"/>
        </w:rPr>
        <w:t>putem društvenih mreža.</w:t>
      </w:r>
    </w:p>
    <w:p w14:paraId="2CD0DF62" w14:textId="77777777" w:rsidR="00605484"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05484" w:rsidRPr="005C417C">
        <w:rPr>
          <w:rFonts w:asciiTheme="majorHAnsi" w:eastAsia="Kozuka Mincho Pr6N L" w:hAnsiTheme="majorHAnsi" w:cstheme="majorHAnsi"/>
          <w:sz w:val="22"/>
          <w:szCs w:val="22"/>
        </w:rPr>
        <w:t>Održano je 20.131 javnih okupljanja. Na 91 javnom okupljanju je došlo do nereda. Privedeno je 1.276 osoba, a zbog nereda je podneseno 77 kaznenih prijava i 1.254 prekršajnih prijava.</w:t>
      </w:r>
    </w:p>
    <w:p w14:paraId="64168326" w14:textId="77777777" w:rsidR="00605484"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05484" w:rsidRPr="005C417C">
        <w:rPr>
          <w:rFonts w:asciiTheme="majorHAnsi" w:eastAsia="Kozuka Mincho Pr6N L" w:hAnsiTheme="majorHAnsi" w:cstheme="majorHAnsi"/>
          <w:sz w:val="22"/>
          <w:szCs w:val="22"/>
        </w:rPr>
        <w:t xml:space="preserve">Od održanih javnih okupljanja najviše je bilo sportskih okupljanja (11.562) na kojima je utvrđeno i najviše nereda (42) i privedenih osoba (820 osoba). Na održanim javnim okupljanjima 54 građana su ozlijeđena od kojih je devet zadobilo teške tjelesne ozljede. </w:t>
      </w:r>
    </w:p>
    <w:p w14:paraId="4EB22CC2" w14:textId="77777777" w:rsidR="00605484"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t>Tijekom obavljanja</w:t>
      </w:r>
      <w:r w:rsidR="00605484" w:rsidRPr="005C417C">
        <w:rPr>
          <w:rFonts w:asciiTheme="majorHAnsi" w:eastAsia="Kozuka Mincho Pr6N L" w:hAnsiTheme="majorHAnsi" w:cstheme="majorHAnsi"/>
          <w:sz w:val="22"/>
          <w:szCs w:val="22"/>
        </w:rPr>
        <w:t xml:space="preserve"> poslov</w:t>
      </w:r>
      <w:r>
        <w:rPr>
          <w:rFonts w:asciiTheme="majorHAnsi" w:eastAsia="Kozuka Mincho Pr6N L" w:hAnsiTheme="majorHAnsi" w:cstheme="majorHAnsi"/>
          <w:sz w:val="22"/>
          <w:szCs w:val="22"/>
        </w:rPr>
        <w:t>a</w:t>
      </w:r>
      <w:r w:rsidR="00605484" w:rsidRPr="005C417C">
        <w:rPr>
          <w:rFonts w:asciiTheme="majorHAnsi" w:eastAsia="Kozuka Mincho Pr6N L" w:hAnsiTheme="majorHAnsi" w:cstheme="majorHAnsi"/>
          <w:sz w:val="22"/>
          <w:szCs w:val="22"/>
        </w:rPr>
        <w:t xml:space="preserve"> osiguranja javnih okupljanja 24 policijska službenika</w:t>
      </w:r>
      <w:r>
        <w:rPr>
          <w:rFonts w:asciiTheme="majorHAnsi" w:eastAsia="Kozuka Mincho Pr6N L" w:hAnsiTheme="majorHAnsi" w:cstheme="majorHAnsi"/>
          <w:sz w:val="22"/>
          <w:szCs w:val="22"/>
        </w:rPr>
        <w:t xml:space="preserve"> su</w:t>
      </w:r>
      <w:r w:rsidR="00605484" w:rsidRPr="005C417C">
        <w:rPr>
          <w:rFonts w:asciiTheme="majorHAnsi" w:eastAsia="Kozuka Mincho Pr6N L" w:hAnsiTheme="majorHAnsi" w:cstheme="majorHAnsi"/>
          <w:sz w:val="22"/>
          <w:szCs w:val="22"/>
        </w:rPr>
        <w:t xml:space="preserve"> lakš</w:t>
      </w:r>
      <w:r>
        <w:rPr>
          <w:rFonts w:asciiTheme="majorHAnsi" w:eastAsia="Kozuka Mincho Pr6N L" w:hAnsiTheme="majorHAnsi" w:cstheme="majorHAnsi"/>
          <w:sz w:val="22"/>
          <w:szCs w:val="22"/>
        </w:rPr>
        <w:t>e</w:t>
      </w:r>
      <w:r w:rsidR="00605484" w:rsidRPr="005C417C">
        <w:rPr>
          <w:rFonts w:asciiTheme="majorHAnsi" w:eastAsia="Kozuka Mincho Pr6N L" w:hAnsiTheme="majorHAnsi" w:cstheme="majorHAnsi"/>
          <w:sz w:val="22"/>
          <w:szCs w:val="22"/>
        </w:rPr>
        <w:t xml:space="preserve"> ozlijeđen</w:t>
      </w:r>
      <w:r>
        <w:rPr>
          <w:rFonts w:asciiTheme="majorHAnsi" w:eastAsia="Kozuka Mincho Pr6N L" w:hAnsiTheme="majorHAnsi" w:cstheme="majorHAnsi"/>
          <w:sz w:val="22"/>
          <w:szCs w:val="22"/>
        </w:rPr>
        <w:t>a</w:t>
      </w:r>
      <w:r w:rsidR="00605484" w:rsidRPr="005C417C">
        <w:rPr>
          <w:rFonts w:asciiTheme="majorHAnsi" w:eastAsia="Kozuka Mincho Pr6N L" w:hAnsiTheme="majorHAnsi" w:cstheme="majorHAnsi"/>
          <w:sz w:val="22"/>
          <w:szCs w:val="22"/>
        </w:rPr>
        <w:t>.</w:t>
      </w:r>
    </w:p>
    <w:p w14:paraId="246BF428" w14:textId="77777777" w:rsidR="00B24184" w:rsidRPr="005C417C" w:rsidRDefault="006B7314" w:rsidP="006B7314">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03FF83E6" wp14:editId="7C73B524">
            <wp:extent cx="6120130" cy="4080510"/>
            <wp:effectExtent l="0" t="0" r="0" b="0"/>
            <wp:docPr id="459" name="Slik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naslovna.png"/>
                    <pic:cNvPicPr/>
                  </pic:nvPicPr>
                  <pic:blipFill>
                    <a:blip r:embed="rId34" cstate="email">
                      <a:extLst>
                        <a:ext uri="{28A0092B-C50C-407E-A947-70E740481C1C}">
                          <a14:useLocalDpi xmlns:a14="http://schemas.microsoft.com/office/drawing/2010/main"/>
                        </a:ext>
                      </a:extLst>
                    </a:blip>
                    <a:stretch>
                      <a:fillRect/>
                    </a:stretch>
                  </pic:blipFill>
                  <pic:spPr>
                    <a:xfrm>
                      <a:off x="0" y="0"/>
                      <a:ext cx="6120130" cy="4080510"/>
                    </a:xfrm>
                    <a:prstGeom prst="rect">
                      <a:avLst/>
                    </a:prstGeom>
                  </pic:spPr>
                </pic:pic>
              </a:graphicData>
            </a:graphic>
          </wp:inline>
        </w:drawing>
      </w:r>
    </w:p>
    <w:p w14:paraId="5C8268AA" w14:textId="77777777" w:rsidR="00605484" w:rsidRPr="005C417C" w:rsidRDefault="00D57A58" w:rsidP="006B731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05484" w:rsidRPr="005C417C">
        <w:rPr>
          <w:rFonts w:asciiTheme="majorHAnsi" w:eastAsia="Kozuka Mincho Pr6N L" w:hAnsiTheme="majorHAnsi" w:cstheme="majorHAnsi"/>
          <w:sz w:val="22"/>
          <w:szCs w:val="22"/>
        </w:rPr>
        <w:t>Zbog kršenja odredbi Zakona o sprječavanju nereda na športskim natjecanjima („Narodne novine“, br. 117/03</w:t>
      </w:r>
      <w:r w:rsidR="00D51DC2">
        <w:rPr>
          <w:rFonts w:asciiTheme="majorHAnsi" w:eastAsia="Kozuka Mincho Pr6N L" w:hAnsiTheme="majorHAnsi" w:cstheme="majorHAnsi"/>
          <w:sz w:val="22"/>
          <w:szCs w:val="22"/>
        </w:rPr>
        <w:t>.</w:t>
      </w:r>
      <w:r w:rsidR="00605484" w:rsidRPr="005C417C">
        <w:rPr>
          <w:rFonts w:asciiTheme="majorHAnsi" w:eastAsia="Kozuka Mincho Pr6N L" w:hAnsiTheme="majorHAnsi" w:cstheme="majorHAnsi"/>
          <w:sz w:val="22"/>
          <w:szCs w:val="22"/>
        </w:rPr>
        <w:t>, 71/06</w:t>
      </w:r>
      <w:r w:rsidR="00D51DC2">
        <w:rPr>
          <w:rFonts w:asciiTheme="majorHAnsi" w:eastAsia="Kozuka Mincho Pr6N L" w:hAnsiTheme="majorHAnsi" w:cstheme="majorHAnsi"/>
          <w:sz w:val="22"/>
          <w:szCs w:val="22"/>
        </w:rPr>
        <w:t>.</w:t>
      </w:r>
      <w:r w:rsidR="00605484" w:rsidRPr="005C417C">
        <w:rPr>
          <w:rFonts w:asciiTheme="majorHAnsi" w:eastAsia="Kozuka Mincho Pr6N L" w:hAnsiTheme="majorHAnsi" w:cstheme="majorHAnsi"/>
          <w:sz w:val="22"/>
          <w:szCs w:val="22"/>
        </w:rPr>
        <w:t>, 43/09</w:t>
      </w:r>
      <w:r w:rsidR="00D51DC2">
        <w:rPr>
          <w:rFonts w:asciiTheme="majorHAnsi" w:eastAsia="Kozuka Mincho Pr6N L" w:hAnsiTheme="majorHAnsi" w:cstheme="majorHAnsi"/>
          <w:sz w:val="22"/>
          <w:szCs w:val="22"/>
        </w:rPr>
        <w:t>.</w:t>
      </w:r>
      <w:r w:rsidR="00EF5F25">
        <w:rPr>
          <w:rFonts w:asciiTheme="majorHAnsi" w:eastAsia="Kozuka Mincho Pr6N L" w:hAnsiTheme="majorHAnsi" w:cstheme="majorHAnsi"/>
          <w:sz w:val="22"/>
          <w:szCs w:val="22"/>
        </w:rPr>
        <w:t>,</w:t>
      </w:r>
      <w:r w:rsidR="00605484" w:rsidRPr="005C417C">
        <w:rPr>
          <w:rFonts w:asciiTheme="majorHAnsi" w:eastAsia="Kozuka Mincho Pr6N L" w:hAnsiTheme="majorHAnsi" w:cstheme="majorHAnsi"/>
          <w:sz w:val="22"/>
          <w:szCs w:val="22"/>
        </w:rPr>
        <w:t xml:space="preserve"> 34/11</w:t>
      </w:r>
      <w:r w:rsidR="00D51DC2">
        <w:rPr>
          <w:rFonts w:asciiTheme="majorHAnsi" w:eastAsia="Kozuka Mincho Pr6N L" w:hAnsiTheme="majorHAnsi" w:cstheme="majorHAnsi"/>
          <w:sz w:val="22"/>
          <w:szCs w:val="22"/>
        </w:rPr>
        <w:t>.</w:t>
      </w:r>
      <w:r w:rsidR="00EF5F25">
        <w:rPr>
          <w:rFonts w:asciiTheme="majorHAnsi" w:eastAsia="Kozuka Mincho Pr6N L" w:hAnsiTheme="majorHAnsi" w:cstheme="majorHAnsi"/>
          <w:sz w:val="22"/>
          <w:szCs w:val="22"/>
        </w:rPr>
        <w:t xml:space="preserve"> i 114/22</w:t>
      </w:r>
      <w:r w:rsidR="00D51DC2">
        <w:rPr>
          <w:rFonts w:asciiTheme="majorHAnsi" w:eastAsia="Kozuka Mincho Pr6N L" w:hAnsiTheme="majorHAnsi" w:cstheme="majorHAnsi"/>
          <w:sz w:val="22"/>
          <w:szCs w:val="22"/>
        </w:rPr>
        <w:t>.</w:t>
      </w:r>
      <w:r w:rsidR="00605484" w:rsidRPr="005C417C">
        <w:rPr>
          <w:rFonts w:asciiTheme="majorHAnsi" w:eastAsia="Kozuka Mincho Pr6N L" w:hAnsiTheme="majorHAnsi" w:cstheme="majorHAnsi"/>
          <w:sz w:val="22"/>
          <w:szCs w:val="22"/>
        </w:rPr>
        <w:t>), Zakona o prekršajima protiv javnog reda i mira, Zakona o javnom okupljanju  i drugih propisa vezanih uz protupravna ponašanja na sportskim natjecanjima, tijekom 2022. godine 820 osoba je privedeno, protiv 851 osoba su podneseni optužni prijedlozi, a podnijeto je i 60 kaznenih prijava. U odnosu na 2021. godinu 124,66 % više je privedenih osoba. Prema Zakonu o sprječavanju nereda na športskim natjecanjima tijekom 2022. godine evidentiran je 881 prekršaj. Od 881 prijavljenih osoba 6 su bile žene, a bilo je i 76 maloljetnika te 55 povratnika (recidivist). U odnosu na 2021. godinu to je povećanje za 46,83 %. Tijekom 2021. godine evidentirano je ukupno 276 osoba kojima su izrečene mjere zabrane prisustvovanja sportskim natjecanjima, uglavnom na područjima Policijskih uprava zagrebačke, splitsko - dalmatinske, osječko - baranjske i drugih. Najveći broj zabrana uglavnom se odnosio na zabranu prisustvovanj</w:t>
      </w:r>
      <w:r w:rsidR="008B505F">
        <w:rPr>
          <w:rFonts w:asciiTheme="majorHAnsi" w:eastAsia="Kozuka Mincho Pr6N L" w:hAnsiTheme="majorHAnsi" w:cstheme="majorHAnsi"/>
          <w:sz w:val="22"/>
          <w:szCs w:val="22"/>
        </w:rPr>
        <w:t>a</w:t>
      </w:r>
      <w:r w:rsidR="00605484" w:rsidRPr="005C417C">
        <w:rPr>
          <w:rFonts w:asciiTheme="majorHAnsi" w:eastAsia="Kozuka Mincho Pr6N L" w:hAnsiTheme="majorHAnsi" w:cstheme="majorHAnsi"/>
          <w:sz w:val="22"/>
          <w:szCs w:val="22"/>
        </w:rPr>
        <w:t xml:space="preserve"> navijača </w:t>
      </w:r>
      <w:r w:rsidR="008B505F">
        <w:rPr>
          <w:rFonts w:asciiTheme="majorHAnsi" w:eastAsia="Kozuka Mincho Pr6N L" w:hAnsiTheme="majorHAnsi" w:cstheme="majorHAnsi"/>
          <w:sz w:val="22"/>
          <w:szCs w:val="22"/>
        </w:rPr>
        <w:t xml:space="preserve">na </w:t>
      </w:r>
      <w:r w:rsidR="00605484" w:rsidRPr="005C417C">
        <w:rPr>
          <w:rFonts w:asciiTheme="majorHAnsi" w:eastAsia="Kozuka Mincho Pr6N L" w:hAnsiTheme="majorHAnsi" w:cstheme="majorHAnsi"/>
          <w:sz w:val="22"/>
          <w:szCs w:val="22"/>
        </w:rPr>
        <w:t xml:space="preserve">natjecanju sportskih klubova GNK Dinamo i HNK Hajduk te Hrvatske nogometne reprezentacije. </w:t>
      </w:r>
    </w:p>
    <w:p w14:paraId="11F61C33" w14:textId="77777777" w:rsidR="004C48FA"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C48FA" w:rsidRPr="005C417C">
        <w:rPr>
          <w:rFonts w:asciiTheme="majorHAnsi" w:eastAsia="Kozuka Mincho Pr6N L" w:hAnsiTheme="majorHAnsi" w:cstheme="majorHAnsi"/>
          <w:sz w:val="22"/>
          <w:szCs w:val="22"/>
        </w:rPr>
        <w:t>Na temelju zajedničkog opredjeljenja da je sigurnost na nogometnim utakmicama najvažnija, Hrvatski nogometni savez i Ministarstvo unutarnjih poslova sklopili su Protokol o sigurnosti na nogometnim utakmicama. Ovaj dokument služi kao pomoć pri  suradnji policije s organizatorima javnih okupljanja sportskog karaktera kako bi oni preuzeli odgovornost za sigurnost u dijelu svoje nadležnosti, dok domaće i gostujuće klubove obvezuje na međusobnu suradnju u pripremi i planiranju sportskog natjecanja. Ova</w:t>
      </w:r>
      <w:r>
        <w:rPr>
          <w:rFonts w:asciiTheme="majorHAnsi" w:eastAsia="Kozuka Mincho Pr6N L" w:hAnsiTheme="majorHAnsi" w:cstheme="majorHAnsi"/>
          <w:sz w:val="22"/>
          <w:szCs w:val="22"/>
        </w:rPr>
        <w:t>j</w:t>
      </w:r>
      <w:r w:rsidR="004C48FA" w:rsidRPr="005C417C">
        <w:rPr>
          <w:rFonts w:asciiTheme="majorHAnsi" w:eastAsia="Kozuka Mincho Pr6N L" w:hAnsiTheme="majorHAnsi" w:cstheme="majorHAnsi"/>
          <w:sz w:val="22"/>
          <w:szCs w:val="22"/>
        </w:rPr>
        <w:t xml:space="preserve"> pristup</w:t>
      </w:r>
      <w:r>
        <w:rPr>
          <w:rFonts w:asciiTheme="majorHAnsi" w:eastAsia="Kozuka Mincho Pr6N L" w:hAnsiTheme="majorHAnsi" w:cstheme="majorHAnsi"/>
          <w:sz w:val="22"/>
          <w:szCs w:val="22"/>
        </w:rPr>
        <w:t xml:space="preserve"> ima za cilj</w:t>
      </w:r>
      <w:r w:rsidR="004C48FA" w:rsidRPr="005C417C">
        <w:rPr>
          <w:rFonts w:asciiTheme="majorHAnsi" w:eastAsia="Kozuka Mincho Pr6N L" w:hAnsiTheme="majorHAnsi" w:cstheme="majorHAnsi"/>
          <w:sz w:val="22"/>
          <w:szCs w:val="22"/>
        </w:rPr>
        <w:t xml:space="preserve">  podići stanje sigurnosti na nogometnim utakmicama visokog rizika na višu razinu kako bi se incidenti kojima se ugrožava sigurnost građana i imovine, te uznemirava javnost sveli na minimum.   </w:t>
      </w:r>
    </w:p>
    <w:p w14:paraId="29A48D39" w14:textId="77777777" w:rsidR="00605484" w:rsidRPr="005C417C" w:rsidRDefault="00605484" w:rsidP="00B24184">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U desetogodišnjem razdoblju broj javnih okupljanja ima približno konstantan trend osim značajnijeg pada u 2020.-toj i manje u 2021. godini uzrokovanog epidemiološkom situacijom vezanom uz prijenos bolesti COVID-19. </w:t>
      </w:r>
    </w:p>
    <w:p w14:paraId="28CA7C21" w14:textId="77777777" w:rsidR="00DB78BA" w:rsidRDefault="00DB78BA" w:rsidP="00DB78BA">
      <w:pPr>
        <w:spacing w:after="120" w:line="24" w:lineRule="atLeast"/>
        <w:ind w:firstLine="709"/>
        <w:jc w:val="both"/>
        <w:rPr>
          <w:rFonts w:asciiTheme="majorHAnsi" w:eastAsia="Kozuka Mincho Pr6N L" w:hAnsiTheme="majorHAnsi" w:cstheme="majorHAnsi"/>
          <w:sz w:val="22"/>
          <w:szCs w:val="22"/>
        </w:rPr>
      </w:pPr>
    </w:p>
    <w:p w14:paraId="7B08CF35" w14:textId="77777777" w:rsidR="00D57A58" w:rsidRDefault="00D57A58" w:rsidP="00DB78BA">
      <w:pPr>
        <w:spacing w:after="120" w:line="24" w:lineRule="atLeast"/>
        <w:ind w:firstLine="709"/>
        <w:jc w:val="both"/>
        <w:rPr>
          <w:rFonts w:asciiTheme="majorHAnsi" w:eastAsia="Kozuka Mincho Pr6N L" w:hAnsiTheme="majorHAnsi" w:cstheme="majorHAnsi"/>
          <w:sz w:val="22"/>
          <w:szCs w:val="22"/>
        </w:rPr>
      </w:pPr>
    </w:p>
    <w:p w14:paraId="1C022090" w14:textId="77777777" w:rsidR="00D57A58" w:rsidRDefault="00D57A58" w:rsidP="00DB78BA">
      <w:pPr>
        <w:spacing w:after="120" w:line="24" w:lineRule="atLeast"/>
        <w:ind w:firstLine="709"/>
        <w:jc w:val="both"/>
        <w:rPr>
          <w:rFonts w:asciiTheme="majorHAnsi" w:eastAsia="Kozuka Mincho Pr6N L" w:hAnsiTheme="majorHAnsi" w:cstheme="majorHAnsi"/>
          <w:sz w:val="22"/>
          <w:szCs w:val="22"/>
        </w:rPr>
      </w:pPr>
    </w:p>
    <w:p w14:paraId="18A7F4FA" w14:textId="77777777" w:rsidR="00D57A58" w:rsidRPr="005C417C" w:rsidRDefault="00D57A58" w:rsidP="00DB78BA">
      <w:pPr>
        <w:spacing w:after="120" w:line="24" w:lineRule="atLeast"/>
        <w:ind w:firstLine="709"/>
        <w:jc w:val="both"/>
        <w:rPr>
          <w:rFonts w:asciiTheme="majorHAnsi" w:eastAsia="Kozuka Mincho Pr6N L" w:hAnsiTheme="majorHAnsi" w:cstheme="majorHAnsi"/>
          <w:sz w:val="22"/>
          <w:szCs w:val="22"/>
        </w:rPr>
      </w:pPr>
    </w:p>
    <w:p w14:paraId="7E6DEB4A" w14:textId="77777777" w:rsidR="00647745" w:rsidRPr="005C417C" w:rsidRDefault="00647745" w:rsidP="00647745">
      <w:pPr>
        <w:tabs>
          <w:tab w:val="left" w:pos="-720"/>
        </w:tabs>
        <w:suppressAutoHyphens/>
        <w:spacing w:line="360" w:lineRule="auto"/>
        <w:ind w:right="-46"/>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Tablica 2.4.1 Javna okupljanja i privedene osobe</w:t>
      </w:r>
    </w:p>
    <w:tbl>
      <w:tblPr>
        <w:tblStyle w:val="GridTable4-Accent5"/>
        <w:tblW w:w="9634" w:type="dxa"/>
        <w:tblLayout w:type="fixed"/>
        <w:tblLook w:val="04A0" w:firstRow="1" w:lastRow="0" w:firstColumn="1" w:lastColumn="0" w:noHBand="0" w:noVBand="1"/>
      </w:tblPr>
      <w:tblGrid>
        <w:gridCol w:w="1470"/>
        <w:gridCol w:w="816"/>
        <w:gridCol w:w="816"/>
        <w:gridCol w:w="817"/>
        <w:gridCol w:w="816"/>
        <w:gridCol w:w="817"/>
        <w:gridCol w:w="816"/>
        <w:gridCol w:w="816"/>
        <w:gridCol w:w="817"/>
        <w:gridCol w:w="816"/>
        <w:gridCol w:w="817"/>
      </w:tblGrid>
      <w:tr w:rsidR="005C417C" w:rsidRPr="005C417C" w14:paraId="7A4F56DC" w14:textId="77777777" w:rsidTr="00AF4E8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 w:type="dxa"/>
            <w:vAlign w:val="center"/>
            <w:hideMark/>
          </w:tcPr>
          <w:p w14:paraId="59E8793B" w14:textId="77777777" w:rsidR="006A01C5" w:rsidRPr="005C417C" w:rsidRDefault="006A01C5" w:rsidP="00FA595C">
            <w:pPr>
              <w:jc w:val="center"/>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 </w:t>
            </w:r>
          </w:p>
        </w:tc>
        <w:tc>
          <w:tcPr>
            <w:tcW w:w="816" w:type="dxa"/>
            <w:vAlign w:val="center"/>
            <w:hideMark/>
          </w:tcPr>
          <w:p w14:paraId="467FB64F"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2013.</w:t>
            </w:r>
          </w:p>
        </w:tc>
        <w:tc>
          <w:tcPr>
            <w:tcW w:w="816" w:type="dxa"/>
            <w:vAlign w:val="center"/>
            <w:hideMark/>
          </w:tcPr>
          <w:p w14:paraId="2C81C16D"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2014.</w:t>
            </w:r>
          </w:p>
        </w:tc>
        <w:tc>
          <w:tcPr>
            <w:tcW w:w="817" w:type="dxa"/>
            <w:vAlign w:val="center"/>
            <w:hideMark/>
          </w:tcPr>
          <w:p w14:paraId="08E64C71"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2015.</w:t>
            </w:r>
          </w:p>
        </w:tc>
        <w:tc>
          <w:tcPr>
            <w:tcW w:w="816" w:type="dxa"/>
            <w:vAlign w:val="center"/>
            <w:hideMark/>
          </w:tcPr>
          <w:p w14:paraId="060F365D"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2016.</w:t>
            </w:r>
          </w:p>
        </w:tc>
        <w:tc>
          <w:tcPr>
            <w:tcW w:w="817" w:type="dxa"/>
            <w:vAlign w:val="center"/>
            <w:hideMark/>
          </w:tcPr>
          <w:p w14:paraId="10A540D1"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2017.</w:t>
            </w:r>
          </w:p>
        </w:tc>
        <w:tc>
          <w:tcPr>
            <w:tcW w:w="816" w:type="dxa"/>
            <w:noWrap/>
            <w:vAlign w:val="center"/>
            <w:hideMark/>
          </w:tcPr>
          <w:p w14:paraId="2EB439CA"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2018.</w:t>
            </w:r>
          </w:p>
        </w:tc>
        <w:tc>
          <w:tcPr>
            <w:tcW w:w="816" w:type="dxa"/>
            <w:noWrap/>
            <w:vAlign w:val="center"/>
            <w:hideMark/>
          </w:tcPr>
          <w:p w14:paraId="5319C622"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2019.</w:t>
            </w:r>
          </w:p>
        </w:tc>
        <w:tc>
          <w:tcPr>
            <w:tcW w:w="817" w:type="dxa"/>
            <w:noWrap/>
            <w:vAlign w:val="center"/>
            <w:hideMark/>
          </w:tcPr>
          <w:p w14:paraId="1ED2F8B2"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2020.</w:t>
            </w:r>
          </w:p>
        </w:tc>
        <w:tc>
          <w:tcPr>
            <w:tcW w:w="816" w:type="dxa"/>
            <w:noWrap/>
            <w:vAlign w:val="center"/>
            <w:hideMark/>
          </w:tcPr>
          <w:p w14:paraId="1E9B7F2F"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2021.</w:t>
            </w:r>
          </w:p>
        </w:tc>
        <w:tc>
          <w:tcPr>
            <w:tcW w:w="817" w:type="dxa"/>
            <w:noWrap/>
            <w:vAlign w:val="center"/>
            <w:hideMark/>
          </w:tcPr>
          <w:p w14:paraId="4E6B0298" w14:textId="77777777" w:rsidR="006A01C5" w:rsidRPr="005C417C" w:rsidRDefault="006A01C5" w:rsidP="00FA595C">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2022.</w:t>
            </w:r>
          </w:p>
        </w:tc>
      </w:tr>
      <w:tr w:rsidR="005C417C" w:rsidRPr="005C417C" w14:paraId="432CE36D" w14:textId="77777777" w:rsidTr="00AF4E8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70" w:type="dxa"/>
            <w:vAlign w:val="center"/>
            <w:hideMark/>
          </w:tcPr>
          <w:p w14:paraId="50C4275D" w14:textId="77777777" w:rsidR="006A01C5" w:rsidRPr="005C417C" w:rsidRDefault="006A01C5" w:rsidP="00FA595C">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ODRŽANA JAVNA OKUPLJANJA</w:t>
            </w:r>
          </w:p>
        </w:tc>
        <w:tc>
          <w:tcPr>
            <w:tcW w:w="816" w:type="dxa"/>
            <w:vAlign w:val="center"/>
            <w:hideMark/>
          </w:tcPr>
          <w:p w14:paraId="1026F4ED"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19.275</w:t>
            </w:r>
          </w:p>
        </w:tc>
        <w:tc>
          <w:tcPr>
            <w:tcW w:w="816" w:type="dxa"/>
            <w:vAlign w:val="center"/>
            <w:hideMark/>
          </w:tcPr>
          <w:p w14:paraId="418EEF48"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18.595</w:t>
            </w:r>
          </w:p>
        </w:tc>
        <w:tc>
          <w:tcPr>
            <w:tcW w:w="817" w:type="dxa"/>
            <w:vAlign w:val="center"/>
            <w:hideMark/>
          </w:tcPr>
          <w:p w14:paraId="237E6610"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19.295</w:t>
            </w:r>
          </w:p>
        </w:tc>
        <w:tc>
          <w:tcPr>
            <w:tcW w:w="816" w:type="dxa"/>
            <w:vAlign w:val="center"/>
            <w:hideMark/>
          </w:tcPr>
          <w:p w14:paraId="431E4389"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18.581</w:t>
            </w:r>
          </w:p>
        </w:tc>
        <w:tc>
          <w:tcPr>
            <w:tcW w:w="817" w:type="dxa"/>
            <w:vAlign w:val="center"/>
            <w:hideMark/>
          </w:tcPr>
          <w:p w14:paraId="7B11C2CC"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19.689</w:t>
            </w:r>
          </w:p>
        </w:tc>
        <w:tc>
          <w:tcPr>
            <w:tcW w:w="816" w:type="dxa"/>
            <w:noWrap/>
            <w:vAlign w:val="center"/>
            <w:hideMark/>
          </w:tcPr>
          <w:p w14:paraId="736AF8C1"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19.084</w:t>
            </w:r>
          </w:p>
        </w:tc>
        <w:tc>
          <w:tcPr>
            <w:tcW w:w="816" w:type="dxa"/>
            <w:noWrap/>
            <w:vAlign w:val="center"/>
            <w:hideMark/>
          </w:tcPr>
          <w:p w14:paraId="69D5ECA3"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18.894</w:t>
            </w:r>
          </w:p>
        </w:tc>
        <w:tc>
          <w:tcPr>
            <w:tcW w:w="817" w:type="dxa"/>
            <w:noWrap/>
            <w:vAlign w:val="center"/>
            <w:hideMark/>
          </w:tcPr>
          <w:p w14:paraId="4EE4120A"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9.505</w:t>
            </w:r>
          </w:p>
        </w:tc>
        <w:tc>
          <w:tcPr>
            <w:tcW w:w="816" w:type="dxa"/>
            <w:noWrap/>
            <w:vAlign w:val="center"/>
            <w:hideMark/>
          </w:tcPr>
          <w:p w14:paraId="1E94E7E5"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14.531</w:t>
            </w:r>
          </w:p>
        </w:tc>
        <w:tc>
          <w:tcPr>
            <w:tcW w:w="817" w:type="dxa"/>
            <w:noWrap/>
            <w:vAlign w:val="center"/>
            <w:hideMark/>
          </w:tcPr>
          <w:p w14:paraId="519102FF" w14:textId="77777777" w:rsidR="006A01C5" w:rsidRPr="005C417C" w:rsidRDefault="006A01C5" w:rsidP="00FA595C">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20.131</w:t>
            </w:r>
          </w:p>
        </w:tc>
      </w:tr>
      <w:tr w:rsidR="005C417C" w:rsidRPr="005C417C" w14:paraId="5BC869B2" w14:textId="77777777" w:rsidTr="00AF4E8A">
        <w:trPr>
          <w:trHeight w:val="567"/>
        </w:trPr>
        <w:tc>
          <w:tcPr>
            <w:cnfStyle w:val="001000000000" w:firstRow="0" w:lastRow="0" w:firstColumn="1" w:lastColumn="0" w:oddVBand="0" w:evenVBand="0" w:oddHBand="0" w:evenHBand="0" w:firstRowFirstColumn="0" w:firstRowLastColumn="0" w:lastRowFirstColumn="0" w:lastRowLastColumn="0"/>
            <w:tcW w:w="1470" w:type="dxa"/>
            <w:vAlign w:val="center"/>
            <w:hideMark/>
          </w:tcPr>
          <w:p w14:paraId="2C1DB0EE" w14:textId="77777777" w:rsidR="006A01C5" w:rsidRPr="005C417C" w:rsidRDefault="006A01C5" w:rsidP="00FA595C">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PRIVEDENE OSOBE</w:t>
            </w:r>
          </w:p>
        </w:tc>
        <w:tc>
          <w:tcPr>
            <w:tcW w:w="816" w:type="dxa"/>
            <w:vAlign w:val="center"/>
            <w:hideMark/>
          </w:tcPr>
          <w:p w14:paraId="0A195642"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1.713</w:t>
            </w:r>
          </w:p>
        </w:tc>
        <w:tc>
          <w:tcPr>
            <w:tcW w:w="816" w:type="dxa"/>
            <w:vAlign w:val="center"/>
            <w:hideMark/>
          </w:tcPr>
          <w:p w14:paraId="090ED382"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1.280</w:t>
            </w:r>
          </w:p>
        </w:tc>
        <w:tc>
          <w:tcPr>
            <w:tcW w:w="817" w:type="dxa"/>
            <w:vAlign w:val="center"/>
            <w:hideMark/>
          </w:tcPr>
          <w:p w14:paraId="18D4D82D"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1.467</w:t>
            </w:r>
          </w:p>
        </w:tc>
        <w:tc>
          <w:tcPr>
            <w:tcW w:w="816" w:type="dxa"/>
            <w:vAlign w:val="center"/>
            <w:hideMark/>
          </w:tcPr>
          <w:p w14:paraId="387607CC"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1.032</w:t>
            </w:r>
          </w:p>
        </w:tc>
        <w:tc>
          <w:tcPr>
            <w:tcW w:w="817" w:type="dxa"/>
            <w:vAlign w:val="center"/>
            <w:hideMark/>
          </w:tcPr>
          <w:p w14:paraId="2315E199"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1.193</w:t>
            </w:r>
          </w:p>
        </w:tc>
        <w:tc>
          <w:tcPr>
            <w:tcW w:w="816" w:type="dxa"/>
            <w:noWrap/>
            <w:vAlign w:val="center"/>
            <w:hideMark/>
          </w:tcPr>
          <w:p w14:paraId="197C5ECF"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940</w:t>
            </w:r>
          </w:p>
        </w:tc>
        <w:tc>
          <w:tcPr>
            <w:tcW w:w="816" w:type="dxa"/>
            <w:noWrap/>
            <w:vAlign w:val="center"/>
            <w:hideMark/>
          </w:tcPr>
          <w:p w14:paraId="534DF5D4"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860</w:t>
            </w:r>
          </w:p>
        </w:tc>
        <w:tc>
          <w:tcPr>
            <w:tcW w:w="817" w:type="dxa"/>
            <w:noWrap/>
            <w:vAlign w:val="center"/>
            <w:hideMark/>
          </w:tcPr>
          <w:p w14:paraId="70DC9C8E"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382</w:t>
            </w:r>
          </w:p>
        </w:tc>
        <w:tc>
          <w:tcPr>
            <w:tcW w:w="816" w:type="dxa"/>
            <w:noWrap/>
            <w:vAlign w:val="center"/>
            <w:hideMark/>
          </w:tcPr>
          <w:p w14:paraId="5A6EEBEB"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382</w:t>
            </w:r>
          </w:p>
        </w:tc>
        <w:tc>
          <w:tcPr>
            <w:tcW w:w="817" w:type="dxa"/>
            <w:noWrap/>
            <w:vAlign w:val="center"/>
            <w:hideMark/>
          </w:tcPr>
          <w:p w14:paraId="6C5D8BC8" w14:textId="77777777" w:rsidR="006A01C5" w:rsidRPr="005C417C" w:rsidRDefault="006A01C5" w:rsidP="00FA595C">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1.276</w:t>
            </w:r>
          </w:p>
        </w:tc>
      </w:tr>
    </w:tbl>
    <w:p w14:paraId="328BBD30" w14:textId="77777777" w:rsidR="006A01C5" w:rsidRPr="005C417C" w:rsidRDefault="006A01C5" w:rsidP="00647745">
      <w:pPr>
        <w:tabs>
          <w:tab w:val="left" w:pos="-720"/>
        </w:tabs>
        <w:suppressAutoHyphens/>
        <w:spacing w:line="360" w:lineRule="auto"/>
        <w:ind w:right="-46"/>
        <w:jc w:val="center"/>
        <w:rPr>
          <w:rFonts w:asciiTheme="majorHAnsi" w:eastAsia="Kozuka Mincho Pr6N L" w:hAnsiTheme="majorHAnsi" w:cstheme="majorHAnsi"/>
          <w:i/>
          <w:spacing w:val="-3"/>
          <w:sz w:val="22"/>
          <w:szCs w:val="22"/>
        </w:rPr>
      </w:pPr>
    </w:p>
    <w:p w14:paraId="35E5A704" w14:textId="77777777" w:rsidR="006A01C5" w:rsidRPr="005C417C" w:rsidRDefault="006A01C5" w:rsidP="00CF3316">
      <w:pPr>
        <w:tabs>
          <w:tab w:val="left" w:pos="0"/>
        </w:tabs>
        <w:suppressAutoHyphens/>
        <w:spacing w:line="360" w:lineRule="auto"/>
        <w:ind w:right="-46"/>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noProof/>
          <w:sz w:val="22"/>
          <w:szCs w:val="22"/>
        </w:rPr>
        <w:drawing>
          <wp:inline distT="0" distB="0" distL="0" distR="0" wp14:anchorId="7DF914D2" wp14:editId="57A0A81C">
            <wp:extent cx="6142008" cy="3088257"/>
            <wp:effectExtent l="0" t="0" r="0" b="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45105B" w14:textId="77777777" w:rsidR="00647745" w:rsidRPr="005C417C" w:rsidRDefault="00647745" w:rsidP="00963A71">
      <w:pPr>
        <w:tabs>
          <w:tab w:val="left" w:pos="-720"/>
        </w:tabs>
        <w:suppressAutoHyphens/>
        <w:spacing w:after="120"/>
        <w:ind w:right="-46"/>
        <w:jc w:val="center"/>
        <w:rPr>
          <w:rFonts w:asciiTheme="majorHAnsi" w:eastAsia="Kozuka Mincho Pr6N L" w:hAnsiTheme="majorHAnsi" w:cstheme="majorHAnsi"/>
          <w:b/>
          <w:i/>
          <w:spacing w:val="-3"/>
          <w:sz w:val="22"/>
          <w:szCs w:val="22"/>
        </w:rPr>
      </w:pPr>
      <w:r w:rsidRPr="005C417C">
        <w:rPr>
          <w:rFonts w:asciiTheme="majorHAnsi" w:eastAsia="Kozuka Mincho Pr6N L" w:hAnsiTheme="majorHAnsi" w:cstheme="majorHAnsi"/>
          <w:i/>
          <w:spacing w:val="-3"/>
          <w:sz w:val="22"/>
          <w:szCs w:val="22"/>
        </w:rPr>
        <w:t>Grafikon 2.4.1. Usporedni prikaz održanih javnih okupljanja i privedenih osoba</w:t>
      </w:r>
    </w:p>
    <w:p w14:paraId="62914CF9" w14:textId="77777777" w:rsidR="00647745" w:rsidRPr="005C417C" w:rsidRDefault="00647745" w:rsidP="00647745">
      <w:pPr>
        <w:tabs>
          <w:tab w:val="left" w:pos="-720"/>
        </w:tabs>
        <w:suppressAutoHyphens/>
        <w:jc w:val="both"/>
        <w:rPr>
          <w:rFonts w:asciiTheme="majorHAnsi" w:eastAsia="Kozuka Mincho Pr6N L" w:hAnsiTheme="majorHAnsi" w:cstheme="majorHAnsi"/>
          <w:i/>
          <w:spacing w:val="-3"/>
          <w:sz w:val="22"/>
          <w:szCs w:val="22"/>
        </w:rPr>
      </w:pPr>
    </w:p>
    <w:p w14:paraId="7B42C518" w14:textId="77777777" w:rsidR="00863786" w:rsidRPr="005C417C" w:rsidRDefault="00D57A58" w:rsidP="00DB78BA">
      <w:pPr>
        <w:tabs>
          <w:tab w:val="left" w:pos="-720"/>
        </w:tabs>
        <w:suppressAutoHyphens/>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863786" w:rsidRPr="005C417C">
        <w:rPr>
          <w:rFonts w:asciiTheme="majorHAnsi" w:eastAsia="Kozuka Mincho Pr6N L" w:hAnsiTheme="majorHAnsi" w:cstheme="majorHAnsi"/>
          <w:bCs/>
          <w:sz w:val="22"/>
          <w:szCs w:val="22"/>
        </w:rPr>
        <w:t>Od značajnijih javnih okupljanja izdvajaju se</w:t>
      </w:r>
      <w:r w:rsidR="00863786" w:rsidRPr="005C417C">
        <w:rPr>
          <w:rFonts w:asciiTheme="majorHAnsi" w:eastAsia="Kozuka Mincho Pr6N L" w:hAnsiTheme="majorHAnsi" w:cstheme="majorHAnsi"/>
          <w:spacing w:val="-3"/>
          <w:sz w:val="22"/>
          <w:szCs w:val="22"/>
        </w:rPr>
        <w:t xml:space="preserve"> </w:t>
      </w:r>
      <w:r w:rsidR="00863786" w:rsidRPr="005C417C">
        <w:rPr>
          <w:rFonts w:asciiTheme="majorHAnsi" w:eastAsia="Kozuka Mincho Pr6N L" w:hAnsiTheme="majorHAnsi" w:cstheme="majorHAnsi"/>
          <w:bCs/>
          <w:iCs/>
          <w:sz w:val="22"/>
          <w:szCs w:val="22"/>
        </w:rPr>
        <w:t xml:space="preserve">obilježavanja </w:t>
      </w:r>
      <w:r w:rsidR="00863786" w:rsidRPr="005C417C">
        <w:rPr>
          <w:rFonts w:asciiTheme="majorHAnsi" w:eastAsia="Kozuka Mincho Pr6N L" w:hAnsiTheme="majorHAnsi" w:cstheme="majorHAnsi"/>
          <w:bCs/>
          <w:sz w:val="22"/>
          <w:szCs w:val="22"/>
        </w:rPr>
        <w:t>značajnijih obljetnica iz Domovinskog rata, a posebno VRO „Bljesak“ i</w:t>
      </w:r>
      <w:r w:rsidR="00BD66C7">
        <w:rPr>
          <w:rFonts w:asciiTheme="majorHAnsi" w:eastAsia="Kozuka Mincho Pr6N L" w:hAnsiTheme="majorHAnsi" w:cstheme="majorHAnsi"/>
          <w:bCs/>
          <w:sz w:val="22"/>
          <w:szCs w:val="22"/>
        </w:rPr>
        <w:t xml:space="preserve"> VRO</w:t>
      </w:r>
      <w:r w:rsidR="00863786" w:rsidRPr="005C417C">
        <w:rPr>
          <w:rFonts w:asciiTheme="majorHAnsi" w:eastAsia="Kozuka Mincho Pr6N L" w:hAnsiTheme="majorHAnsi" w:cstheme="majorHAnsi"/>
          <w:bCs/>
          <w:sz w:val="22"/>
          <w:szCs w:val="22"/>
        </w:rPr>
        <w:t xml:space="preserve"> „Oluja“, </w:t>
      </w:r>
      <w:r w:rsidR="00863786" w:rsidRPr="005C417C">
        <w:rPr>
          <w:rFonts w:asciiTheme="majorHAnsi" w:eastAsia="Kozuka Mincho Pr6N L" w:hAnsiTheme="majorHAnsi" w:cstheme="majorHAnsi"/>
          <w:bCs/>
          <w:iCs/>
          <w:sz w:val="22"/>
          <w:szCs w:val="22"/>
        </w:rPr>
        <w:t>obilježavanja „Dana sjećanja na žrtve Domovinskog rata i Dan sjećanja na žrtvu Vukovara i Škabrnje“</w:t>
      </w:r>
      <w:r w:rsidR="00863786" w:rsidRPr="005C417C">
        <w:rPr>
          <w:rFonts w:asciiTheme="majorHAnsi" w:eastAsia="Kozuka Mincho Pr6N L" w:hAnsiTheme="majorHAnsi" w:cstheme="majorHAnsi"/>
          <w:iCs/>
          <w:sz w:val="22"/>
          <w:szCs w:val="22"/>
        </w:rPr>
        <w:t>, o</w:t>
      </w:r>
      <w:r w:rsidR="00863786" w:rsidRPr="005C417C">
        <w:rPr>
          <w:rFonts w:asciiTheme="majorHAnsi" w:eastAsia="Kozuka Mincho Pr6N L" w:hAnsiTheme="majorHAnsi" w:cstheme="majorHAnsi"/>
          <w:bCs/>
          <w:iCs/>
          <w:sz w:val="22"/>
          <w:szCs w:val="22"/>
        </w:rPr>
        <w:t>bilježavanja Dana pobjede i Domovinske zahvalnosti i Dana hrvatskih branitelja te 2</w:t>
      </w:r>
      <w:r w:rsidR="007B2A83">
        <w:rPr>
          <w:rFonts w:asciiTheme="majorHAnsi" w:eastAsia="Kozuka Mincho Pr6N L" w:hAnsiTheme="majorHAnsi" w:cstheme="majorHAnsi"/>
          <w:bCs/>
          <w:iCs/>
          <w:sz w:val="22"/>
          <w:szCs w:val="22"/>
        </w:rPr>
        <w:t>7</w:t>
      </w:r>
      <w:r w:rsidR="00863786" w:rsidRPr="005C417C">
        <w:rPr>
          <w:rFonts w:asciiTheme="majorHAnsi" w:eastAsia="Kozuka Mincho Pr6N L" w:hAnsiTheme="majorHAnsi" w:cstheme="majorHAnsi"/>
          <w:bCs/>
          <w:iCs/>
          <w:sz w:val="22"/>
          <w:szCs w:val="22"/>
        </w:rPr>
        <w:t>. Obljetnice VRO Oluja u Kninu</w:t>
      </w:r>
      <w:r>
        <w:rPr>
          <w:rFonts w:asciiTheme="majorHAnsi" w:eastAsia="Kozuka Mincho Pr6N L" w:hAnsiTheme="majorHAnsi" w:cstheme="majorHAnsi"/>
          <w:bCs/>
          <w:iCs/>
          <w:sz w:val="22"/>
          <w:szCs w:val="22"/>
        </w:rPr>
        <w:t>,</w:t>
      </w:r>
      <w:r w:rsidR="00863786" w:rsidRPr="005C417C">
        <w:rPr>
          <w:rFonts w:asciiTheme="majorHAnsi" w:eastAsia="Kozuka Mincho Pr6N L" w:hAnsiTheme="majorHAnsi" w:cstheme="majorHAnsi"/>
          <w:bCs/>
          <w:iCs/>
          <w:sz w:val="22"/>
          <w:szCs w:val="22"/>
        </w:rPr>
        <w:t xml:space="preserve"> </w:t>
      </w:r>
      <w:r w:rsidR="00863786" w:rsidRPr="005C417C">
        <w:rPr>
          <w:rFonts w:asciiTheme="majorHAnsi" w:eastAsia="Kozuka Mincho Pr6N L" w:hAnsiTheme="majorHAnsi" w:cstheme="majorHAnsi"/>
          <w:bCs/>
          <w:sz w:val="22"/>
          <w:szCs w:val="22"/>
        </w:rPr>
        <w:t>javno okupljanje pod nazivom „Dan ustanka naroda Like“</w:t>
      </w:r>
      <w:r w:rsidR="00BD66C7">
        <w:rPr>
          <w:rFonts w:asciiTheme="majorHAnsi" w:eastAsia="Kozuka Mincho Pr6N L" w:hAnsiTheme="majorHAnsi" w:cstheme="majorHAnsi"/>
          <w:bCs/>
          <w:sz w:val="22"/>
          <w:szCs w:val="22"/>
        </w:rPr>
        <w:t>,</w:t>
      </w:r>
      <w:r w:rsidR="00863786" w:rsidRPr="005C417C">
        <w:rPr>
          <w:rFonts w:asciiTheme="majorHAnsi" w:eastAsia="Kozuka Mincho Pr6N L" w:hAnsiTheme="majorHAnsi" w:cstheme="majorHAnsi"/>
          <w:bCs/>
          <w:sz w:val="22"/>
          <w:szCs w:val="22"/>
        </w:rPr>
        <w:t xml:space="preserve"> protuprosvjed u Donjem Srbu</w:t>
      </w:r>
      <w:r w:rsidR="00BD66C7">
        <w:rPr>
          <w:rFonts w:asciiTheme="majorHAnsi" w:eastAsia="Kozuka Mincho Pr6N L" w:hAnsiTheme="majorHAnsi" w:cstheme="majorHAnsi"/>
          <w:bCs/>
          <w:sz w:val="22"/>
          <w:szCs w:val="22"/>
        </w:rPr>
        <w:t xml:space="preserve"> i</w:t>
      </w:r>
      <w:r w:rsidR="00863786" w:rsidRPr="005C417C">
        <w:rPr>
          <w:rFonts w:asciiTheme="majorHAnsi" w:eastAsia="Kozuka Mincho Pr6N L" w:hAnsiTheme="majorHAnsi" w:cstheme="majorHAnsi"/>
          <w:bCs/>
          <w:sz w:val="22"/>
          <w:szCs w:val="22"/>
        </w:rPr>
        <w:t xml:space="preserve"> prosvjedi protivljenja ratu u Ukrajini. </w:t>
      </w:r>
    </w:p>
    <w:p w14:paraId="4B90255A" w14:textId="77777777" w:rsidR="00863786" w:rsidRPr="005C417C" w:rsidRDefault="00D57A58" w:rsidP="00DB78BA">
      <w:pPr>
        <w:tabs>
          <w:tab w:val="left" w:pos="-720"/>
        </w:tabs>
        <w:suppressAutoHyphens/>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863786" w:rsidRPr="005C417C">
        <w:rPr>
          <w:rFonts w:asciiTheme="majorHAnsi" w:eastAsia="Kozuka Mincho Pr6N L" w:hAnsiTheme="majorHAnsi" w:cstheme="majorHAnsi"/>
          <w:bCs/>
          <w:sz w:val="22"/>
          <w:szCs w:val="22"/>
        </w:rPr>
        <w:t xml:space="preserve">Također, povremeno dolazi do okupljanja </w:t>
      </w:r>
      <w:r>
        <w:rPr>
          <w:rFonts w:asciiTheme="majorHAnsi" w:eastAsia="Kozuka Mincho Pr6N L" w:hAnsiTheme="majorHAnsi" w:cstheme="majorHAnsi"/>
          <w:bCs/>
          <w:sz w:val="22"/>
          <w:szCs w:val="22"/>
        </w:rPr>
        <w:t xml:space="preserve">koje </w:t>
      </w:r>
      <w:r w:rsidR="00863786" w:rsidRPr="005C417C">
        <w:rPr>
          <w:rFonts w:asciiTheme="majorHAnsi" w:eastAsia="Kozuka Mincho Pr6N L" w:hAnsiTheme="majorHAnsi" w:cstheme="majorHAnsi"/>
          <w:bCs/>
          <w:sz w:val="22"/>
          <w:szCs w:val="22"/>
        </w:rPr>
        <w:t>organizira</w:t>
      </w:r>
      <w:r>
        <w:rPr>
          <w:rFonts w:asciiTheme="majorHAnsi" w:eastAsia="Kozuka Mincho Pr6N L" w:hAnsiTheme="majorHAnsi" w:cstheme="majorHAnsi"/>
          <w:bCs/>
          <w:sz w:val="22"/>
          <w:szCs w:val="22"/>
        </w:rPr>
        <w:t>ju</w:t>
      </w:r>
      <w:r w:rsidR="00863786" w:rsidRPr="005C417C">
        <w:rPr>
          <w:rFonts w:asciiTheme="majorHAnsi" w:eastAsia="Kozuka Mincho Pr6N L" w:hAnsiTheme="majorHAnsi" w:cstheme="majorHAnsi"/>
          <w:bCs/>
          <w:sz w:val="22"/>
          <w:szCs w:val="22"/>
        </w:rPr>
        <w:t xml:space="preserve"> ekstremno orijentiran</w:t>
      </w:r>
      <w:r>
        <w:rPr>
          <w:rFonts w:asciiTheme="majorHAnsi" w:eastAsia="Kozuka Mincho Pr6N L" w:hAnsiTheme="majorHAnsi" w:cstheme="majorHAnsi"/>
          <w:bCs/>
          <w:sz w:val="22"/>
          <w:szCs w:val="22"/>
        </w:rPr>
        <w:t>e</w:t>
      </w:r>
      <w:r w:rsidR="00863786" w:rsidRPr="005C417C">
        <w:rPr>
          <w:rFonts w:asciiTheme="majorHAnsi" w:eastAsia="Kozuka Mincho Pr6N L" w:hAnsiTheme="majorHAnsi" w:cstheme="majorHAnsi"/>
          <w:bCs/>
          <w:sz w:val="22"/>
          <w:szCs w:val="22"/>
        </w:rPr>
        <w:t xml:space="preserve"> </w:t>
      </w:r>
      <w:r w:rsidR="00863786" w:rsidRPr="005C417C">
        <w:rPr>
          <w:rFonts w:asciiTheme="majorHAnsi" w:eastAsia="Kozuka Mincho Pr6N L" w:hAnsiTheme="majorHAnsi" w:cstheme="majorHAnsi"/>
          <w:bCs/>
          <w:iCs/>
          <w:sz w:val="22"/>
          <w:szCs w:val="22"/>
        </w:rPr>
        <w:t>skupin</w:t>
      </w:r>
      <w:r>
        <w:rPr>
          <w:rFonts w:asciiTheme="majorHAnsi" w:eastAsia="Kozuka Mincho Pr6N L" w:hAnsiTheme="majorHAnsi" w:cstheme="majorHAnsi"/>
          <w:bCs/>
          <w:iCs/>
          <w:sz w:val="22"/>
          <w:szCs w:val="22"/>
        </w:rPr>
        <w:t>e</w:t>
      </w:r>
      <w:r w:rsidR="00863786" w:rsidRPr="005C417C">
        <w:rPr>
          <w:rFonts w:asciiTheme="majorHAnsi" w:eastAsia="Kozuka Mincho Pr6N L" w:hAnsiTheme="majorHAnsi" w:cstheme="majorHAnsi"/>
          <w:bCs/>
          <w:iCs/>
          <w:sz w:val="22"/>
          <w:szCs w:val="22"/>
        </w:rPr>
        <w:t xml:space="preserve"> sklon</w:t>
      </w:r>
      <w:r>
        <w:rPr>
          <w:rFonts w:asciiTheme="majorHAnsi" w:eastAsia="Kozuka Mincho Pr6N L" w:hAnsiTheme="majorHAnsi" w:cstheme="majorHAnsi"/>
          <w:bCs/>
          <w:iCs/>
          <w:sz w:val="22"/>
          <w:szCs w:val="22"/>
        </w:rPr>
        <w:t>e</w:t>
      </w:r>
      <w:r w:rsidR="00863786" w:rsidRPr="005C417C">
        <w:rPr>
          <w:rFonts w:asciiTheme="majorHAnsi" w:eastAsia="Kozuka Mincho Pr6N L" w:hAnsiTheme="majorHAnsi" w:cstheme="majorHAnsi"/>
          <w:bCs/>
          <w:iCs/>
          <w:sz w:val="22"/>
          <w:szCs w:val="22"/>
        </w:rPr>
        <w:t xml:space="preserve"> nasilju, te okupljanja </w:t>
      </w:r>
      <w:r>
        <w:rPr>
          <w:rFonts w:asciiTheme="majorHAnsi" w:eastAsia="Kozuka Mincho Pr6N L" w:hAnsiTheme="majorHAnsi" w:cstheme="majorHAnsi"/>
          <w:bCs/>
          <w:iCs/>
          <w:sz w:val="22"/>
          <w:szCs w:val="22"/>
        </w:rPr>
        <w:t xml:space="preserve">koja </w:t>
      </w:r>
      <w:r w:rsidR="00863786" w:rsidRPr="005C417C">
        <w:rPr>
          <w:rFonts w:asciiTheme="majorHAnsi" w:eastAsia="Kozuka Mincho Pr6N L" w:hAnsiTheme="majorHAnsi" w:cstheme="majorHAnsi"/>
          <w:bCs/>
          <w:iCs/>
          <w:sz w:val="22"/>
          <w:szCs w:val="22"/>
        </w:rPr>
        <w:t>organizir</w:t>
      </w:r>
      <w:r>
        <w:rPr>
          <w:rFonts w:asciiTheme="majorHAnsi" w:eastAsia="Kozuka Mincho Pr6N L" w:hAnsiTheme="majorHAnsi" w:cstheme="majorHAnsi"/>
          <w:bCs/>
          <w:iCs/>
          <w:sz w:val="22"/>
          <w:szCs w:val="22"/>
        </w:rPr>
        <w:t>aju</w:t>
      </w:r>
      <w:r w:rsidR="00863786" w:rsidRPr="005C417C">
        <w:rPr>
          <w:rFonts w:asciiTheme="majorHAnsi" w:eastAsia="Kozuka Mincho Pr6N L" w:hAnsiTheme="majorHAnsi" w:cstheme="majorHAnsi"/>
          <w:bCs/>
          <w:iCs/>
          <w:sz w:val="22"/>
          <w:szCs w:val="22"/>
        </w:rPr>
        <w:t xml:space="preserve"> skupin</w:t>
      </w:r>
      <w:r>
        <w:rPr>
          <w:rFonts w:asciiTheme="majorHAnsi" w:eastAsia="Kozuka Mincho Pr6N L" w:hAnsiTheme="majorHAnsi" w:cstheme="majorHAnsi"/>
          <w:bCs/>
          <w:iCs/>
          <w:sz w:val="22"/>
          <w:szCs w:val="22"/>
        </w:rPr>
        <w:t>e</w:t>
      </w:r>
      <w:r w:rsidR="00863786" w:rsidRPr="005C417C">
        <w:rPr>
          <w:rFonts w:asciiTheme="majorHAnsi" w:eastAsia="Kozuka Mincho Pr6N L" w:hAnsiTheme="majorHAnsi" w:cstheme="majorHAnsi"/>
          <w:bCs/>
          <w:iCs/>
          <w:sz w:val="22"/>
          <w:szCs w:val="22"/>
        </w:rPr>
        <w:t xml:space="preserve"> koje promiču nesnošljivost prema pripadnicima drugih skupina zbog nacionalne, socijalne ili rasne pripadnosti. </w:t>
      </w:r>
    </w:p>
    <w:p w14:paraId="73F5BC71" w14:textId="77777777" w:rsidR="00863786" w:rsidRPr="005C417C" w:rsidRDefault="00D57A58" w:rsidP="00DB78BA">
      <w:pPr>
        <w:tabs>
          <w:tab w:val="left" w:pos="-720"/>
        </w:tabs>
        <w:suppressAutoHyphens/>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863786" w:rsidRPr="005C417C">
        <w:rPr>
          <w:rFonts w:asciiTheme="majorHAnsi" w:eastAsia="Kozuka Mincho Pr6N L" w:hAnsiTheme="majorHAnsi" w:cstheme="majorHAnsi"/>
          <w:bCs/>
          <w:sz w:val="22"/>
          <w:szCs w:val="22"/>
        </w:rPr>
        <w:t>Kod osiguranja svih oblika javnih okupljanja nastavilo se s provedbom zakonskih obveza koje ima organizator za održavanje reda i mira na javnom okupljanju, te je nastavljen trend smanjivanja angažiranja policijskih službenika na osiguranjima javnih okupljanja.</w:t>
      </w:r>
    </w:p>
    <w:p w14:paraId="354B3795" w14:textId="77777777" w:rsidR="00863786" w:rsidRPr="005C417C" w:rsidRDefault="00D57A58" w:rsidP="00DB78BA">
      <w:pPr>
        <w:tabs>
          <w:tab w:val="left" w:pos="-720"/>
        </w:tabs>
        <w:suppressAutoHyphens/>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863786" w:rsidRPr="005C417C">
        <w:rPr>
          <w:rFonts w:asciiTheme="majorHAnsi" w:eastAsia="Kozuka Mincho Pr6N L" w:hAnsiTheme="majorHAnsi" w:cstheme="majorHAnsi"/>
          <w:bCs/>
          <w:sz w:val="22"/>
          <w:szCs w:val="22"/>
        </w:rPr>
        <w:t>U skladu sa sigurnosnom prosudbom i nastalim okolnostima policija je na mjestima održavanja mirnih okupljanja i javnih prosvjeda poduzimala učinkovite mjere radi zaštite javnog reda i mira, sigurnosti ljudi i imovine, nadzora i upravljanja cestovnim prometom.</w:t>
      </w:r>
    </w:p>
    <w:p w14:paraId="21A024C6" w14:textId="77777777" w:rsidR="00303A21" w:rsidRPr="005C417C" w:rsidRDefault="00303A21" w:rsidP="00DB78BA">
      <w:pPr>
        <w:tabs>
          <w:tab w:val="left" w:pos="-720"/>
        </w:tabs>
        <w:suppressAutoHyphens/>
        <w:spacing w:after="120" w:line="24" w:lineRule="atLeast"/>
        <w:jc w:val="both"/>
        <w:rPr>
          <w:rFonts w:asciiTheme="majorHAnsi" w:eastAsia="Kozuka Mincho Pr6N L" w:hAnsiTheme="majorHAnsi" w:cstheme="majorHAnsi"/>
          <w:sz w:val="22"/>
          <w:szCs w:val="22"/>
        </w:rPr>
      </w:pPr>
    </w:p>
    <w:p w14:paraId="17AF8B03" w14:textId="77777777" w:rsidR="003D42B7" w:rsidRPr="005C417C" w:rsidRDefault="00B24184" w:rsidP="00DB78BA">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24" w:name="_Toc131164755"/>
      <w:r w:rsidRPr="005C417C">
        <w:rPr>
          <w:rFonts w:asciiTheme="minorHAnsi" w:eastAsia="Kozuka Mincho Pr6N L" w:hAnsiTheme="minorHAnsi" w:cstheme="minorHAnsi"/>
          <w:b/>
          <w:color w:val="auto"/>
          <w:sz w:val="24"/>
          <w:szCs w:val="24"/>
        </w:rPr>
        <w:t>2.5. PRONALAŽENJE OSOBA I PREDMETA</w:t>
      </w:r>
      <w:bookmarkEnd w:id="23"/>
      <w:bookmarkEnd w:id="24"/>
    </w:p>
    <w:p w14:paraId="4474A5B7" w14:textId="77777777" w:rsidR="006F687B" w:rsidRPr="005C417C" w:rsidRDefault="006F687B" w:rsidP="00DB78BA">
      <w:pPr>
        <w:spacing w:after="120" w:line="24" w:lineRule="atLeast"/>
        <w:jc w:val="both"/>
        <w:rPr>
          <w:rFonts w:asciiTheme="majorHAnsi" w:eastAsia="Kozuka Mincho Pr6N L" w:hAnsiTheme="majorHAnsi" w:cstheme="majorHAnsi"/>
          <w:sz w:val="22"/>
          <w:szCs w:val="22"/>
          <w:lang w:eastAsia="en-US"/>
        </w:rPr>
      </w:pPr>
      <w:bookmarkStart w:id="25" w:name="_Toc8027720"/>
      <w:r w:rsidRPr="005C417C">
        <w:rPr>
          <w:rFonts w:asciiTheme="majorHAnsi" w:eastAsia="Kozuka Mincho Pr6N L" w:hAnsiTheme="majorHAnsi" w:cstheme="majorHAnsi"/>
          <w:sz w:val="22"/>
          <w:szCs w:val="22"/>
          <w:lang w:eastAsia="en-US"/>
        </w:rPr>
        <w:tab/>
        <w:t xml:space="preserve">Policija u traganju za osobama i predmetima raspisuje potrage i objave. Potraga se raspisuje za osobom za koju postoji osnova sumnje da je počinila kazneno djelo za koje se progoni po službenoj dužnosti ili prekršaj, za osobom koja može dati obavijesti o kaznenom djelu, prekršaju ili počinitelju, za nestalom osobom, za osobom za kojom je izdana tjeralica u skladu s posebnim zakonom. Objave se raspisuju radi: utvrđivanja prebivališta ili boravišta osobe, u slučaju propisanom zakonom, radi utvrđivanja identiteta osobe koja nije u stanju dati osobne podatke, kod pronalaska tijela osobe za koju se ne mogu utvrditi osobni podaci, pronalaženja predmeta povezanih s kaznenim djelom ili prekršajem ili predmeta koji su pronađeni ili nestali te oduzimanja predmeta ili isprava na temelju odluke suda ili tijela uprave. </w:t>
      </w:r>
    </w:p>
    <w:p w14:paraId="4A063D17" w14:textId="77777777" w:rsidR="006F687B" w:rsidRPr="005C417C" w:rsidRDefault="00D57A58" w:rsidP="00DB78BA">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6F687B" w:rsidRPr="005C417C">
        <w:rPr>
          <w:rFonts w:asciiTheme="majorHAnsi" w:eastAsia="Kozuka Mincho Pr6N L" w:hAnsiTheme="majorHAnsi" w:cstheme="majorHAnsi"/>
          <w:sz w:val="22"/>
          <w:szCs w:val="22"/>
          <w:lang w:eastAsia="en-US"/>
        </w:rPr>
        <w:t xml:space="preserve">Tijekom 2022. raspisano je 17.670 potraga i objava za osobama, a obustavljeno ih je 17.362. Dana 31. prosinca 2022. na snazi </w:t>
      </w:r>
      <w:r>
        <w:rPr>
          <w:rFonts w:asciiTheme="majorHAnsi" w:eastAsia="Kozuka Mincho Pr6N L" w:hAnsiTheme="majorHAnsi" w:cstheme="majorHAnsi"/>
          <w:sz w:val="22"/>
          <w:szCs w:val="22"/>
          <w:lang w:eastAsia="en-US"/>
        </w:rPr>
        <w:t xml:space="preserve">je </w:t>
      </w:r>
      <w:r w:rsidR="006F687B" w:rsidRPr="005C417C">
        <w:rPr>
          <w:rFonts w:asciiTheme="majorHAnsi" w:eastAsia="Kozuka Mincho Pr6N L" w:hAnsiTheme="majorHAnsi" w:cstheme="majorHAnsi"/>
          <w:sz w:val="22"/>
          <w:szCs w:val="22"/>
          <w:lang w:eastAsia="en-US"/>
        </w:rPr>
        <w:t>bil</w:t>
      </w:r>
      <w:r>
        <w:rPr>
          <w:rFonts w:asciiTheme="majorHAnsi" w:eastAsia="Kozuka Mincho Pr6N L" w:hAnsiTheme="majorHAnsi" w:cstheme="majorHAnsi"/>
          <w:sz w:val="22"/>
          <w:szCs w:val="22"/>
          <w:lang w:eastAsia="en-US"/>
        </w:rPr>
        <w:t>o</w:t>
      </w:r>
      <w:r w:rsidR="006F687B" w:rsidRPr="005C417C">
        <w:rPr>
          <w:rFonts w:asciiTheme="majorHAnsi" w:eastAsia="Kozuka Mincho Pr6N L" w:hAnsiTheme="majorHAnsi" w:cstheme="majorHAnsi"/>
          <w:sz w:val="22"/>
          <w:szCs w:val="22"/>
          <w:lang w:eastAsia="en-US"/>
        </w:rPr>
        <w:t xml:space="preserve"> 16.588 potrag</w:t>
      </w:r>
      <w:r>
        <w:rPr>
          <w:rFonts w:asciiTheme="majorHAnsi" w:eastAsia="Kozuka Mincho Pr6N L" w:hAnsiTheme="majorHAnsi" w:cstheme="majorHAnsi"/>
          <w:sz w:val="22"/>
          <w:szCs w:val="22"/>
          <w:lang w:eastAsia="en-US"/>
        </w:rPr>
        <w:t>a</w:t>
      </w:r>
      <w:r w:rsidR="006F687B" w:rsidRPr="005C417C">
        <w:rPr>
          <w:rFonts w:asciiTheme="majorHAnsi" w:eastAsia="Kozuka Mincho Pr6N L" w:hAnsiTheme="majorHAnsi" w:cstheme="majorHAnsi"/>
          <w:sz w:val="22"/>
          <w:szCs w:val="22"/>
          <w:lang w:eastAsia="en-US"/>
        </w:rPr>
        <w:t xml:space="preserve"> i objav</w:t>
      </w:r>
      <w:r>
        <w:rPr>
          <w:rFonts w:asciiTheme="majorHAnsi" w:eastAsia="Kozuka Mincho Pr6N L" w:hAnsiTheme="majorHAnsi" w:cstheme="majorHAnsi"/>
          <w:sz w:val="22"/>
          <w:szCs w:val="22"/>
          <w:lang w:eastAsia="en-US"/>
        </w:rPr>
        <w:t>a</w:t>
      </w:r>
      <w:r w:rsidR="006F687B" w:rsidRPr="005C417C">
        <w:rPr>
          <w:rFonts w:asciiTheme="majorHAnsi" w:eastAsia="Kozuka Mincho Pr6N L" w:hAnsiTheme="majorHAnsi" w:cstheme="majorHAnsi"/>
          <w:sz w:val="22"/>
          <w:szCs w:val="22"/>
          <w:lang w:eastAsia="en-US"/>
        </w:rPr>
        <w:t xml:space="preserve"> za osobama. Za nestalim osobama raspisano je 2.569 potraga, a obustavljeno je njih 2.374 (zbog pronalaska osoba ili prestanka razloga za potragom). Dana 31. prosinca 2022. na snazi su bile 3.263 potrag</w:t>
      </w:r>
      <w:r>
        <w:rPr>
          <w:rFonts w:asciiTheme="majorHAnsi" w:eastAsia="Kozuka Mincho Pr6N L" w:hAnsiTheme="majorHAnsi" w:cstheme="majorHAnsi"/>
          <w:sz w:val="22"/>
          <w:szCs w:val="22"/>
          <w:lang w:eastAsia="en-US"/>
        </w:rPr>
        <w:t>e</w:t>
      </w:r>
      <w:r w:rsidR="006F687B" w:rsidRPr="005C417C">
        <w:rPr>
          <w:rFonts w:asciiTheme="majorHAnsi" w:eastAsia="Kozuka Mincho Pr6N L" w:hAnsiTheme="majorHAnsi" w:cstheme="majorHAnsi"/>
          <w:sz w:val="22"/>
          <w:szCs w:val="22"/>
          <w:lang w:eastAsia="en-US"/>
        </w:rPr>
        <w:t xml:space="preserve"> za nestalim osobama. </w:t>
      </w:r>
    </w:p>
    <w:p w14:paraId="6C626C80" w14:textId="77777777" w:rsidR="008459AC" w:rsidRPr="005C417C" w:rsidRDefault="008459AC">
      <w:pPr>
        <w:spacing w:after="160" w:line="259" w:lineRule="auto"/>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noProof/>
          <w:sz w:val="22"/>
          <w:szCs w:val="22"/>
        </w:rPr>
        <w:drawing>
          <wp:inline distT="0" distB="0" distL="0" distR="0" wp14:anchorId="495E22B2" wp14:editId="3B65EF6A">
            <wp:extent cx="6124553" cy="3600450"/>
            <wp:effectExtent l="0" t="0" r="0" b="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tranci.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6148334" cy="3614430"/>
                    </a:xfrm>
                    <a:prstGeom prst="rect">
                      <a:avLst/>
                    </a:prstGeom>
                    <a:ln>
                      <a:noFill/>
                    </a:ln>
                    <a:extLst>
                      <a:ext uri="{53640926-AAD7-44D8-BBD7-CCE9431645EC}">
                        <a14:shadowObscured xmlns:a14="http://schemas.microsoft.com/office/drawing/2010/main"/>
                      </a:ext>
                    </a:extLst>
                  </pic:spPr>
                </pic:pic>
              </a:graphicData>
            </a:graphic>
          </wp:inline>
        </w:drawing>
      </w:r>
    </w:p>
    <w:p w14:paraId="16E95FD7" w14:textId="77777777" w:rsidR="006F687B" w:rsidRPr="005C417C" w:rsidRDefault="006F687B" w:rsidP="006F687B">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Potrage i objave za nestalim osobama</w:t>
      </w:r>
    </w:p>
    <w:p w14:paraId="120E7FF8" w14:textId="77777777" w:rsidR="00B24184" w:rsidRPr="005C417C" w:rsidRDefault="00B24184" w:rsidP="006F687B">
      <w:pPr>
        <w:keepNext/>
        <w:spacing w:line="276" w:lineRule="auto"/>
        <w:contextualSpacing/>
        <w:jc w:val="center"/>
        <w:rPr>
          <w:rFonts w:asciiTheme="majorHAnsi" w:eastAsia="Kozuka Mincho Pr6N L" w:hAnsiTheme="majorHAnsi" w:cstheme="majorHAnsi"/>
          <w:bCs/>
          <w:i/>
          <w:sz w:val="22"/>
          <w:szCs w:val="22"/>
          <w:lang w:eastAsia="en-US"/>
        </w:rPr>
      </w:pPr>
    </w:p>
    <w:tbl>
      <w:tblPr>
        <w:tblStyle w:val="GridTable4-Accent5"/>
        <w:tblW w:w="0" w:type="auto"/>
        <w:jc w:val="center"/>
        <w:tblLayout w:type="fixed"/>
        <w:tblLook w:val="04A0" w:firstRow="1" w:lastRow="0" w:firstColumn="1" w:lastColumn="0" w:noHBand="0" w:noVBand="1"/>
      </w:tblPr>
      <w:tblGrid>
        <w:gridCol w:w="1075"/>
        <w:gridCol w:w="730"/>
        <w:gridCol w:w="711"/>
        <w:gridCol w:w="711"/>
        <w:gridCol w:w="711"/>
        <w:gridCol w:w="711"/>
        <w:gridCol w:w="711"/>
        <w:gridCol w:w="712"/>
        <w:gridCol w:w="711"/>
        <w:gridCol w:w="711"/>
        <w:gridCol w:w="711"/>
        <w:gridCol w:w="711"/>
        <w:gridCol w:w="860"/>
      </w:tblGrid>
      <w:tr w:rsidR="005C417C" w:rsidRPr="005C417C" w14:paraId="24FEEB69" w14:textId="77777777" w:rsidTr="00B24184">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805" w:type="dxa"/>
            <w:gridSpan w:val="2"/>
            <w:vAlign w:val="center"/>
            <w:hideMark/>
          </w:tcPr>
          <w:p w14:paraId="514FFDCC" w14:textId="77777777" w:rsidR="006F687B" w:rsidRPr="005C417C" w:rsidRDefault="006F687B" w:rsidP="006F687B">
            <w:pPr>
              <w:spacing w:line="276" w:lineRule="auto"/>
              <w:jc w:val="center"/>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Potrage i objave za nestalim osobama</w:t>
            </w:r>
          </w:p>
        </w:tc>
        <w:tc>
          <w:tcPr>
            <w:tcW w:w="711" w:type="dxa"/>
            <w:vAlign w:val="center"/>
          </w:tcPr>
          <w:p w14:paraId="04C85780"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26" w:name="_Toc129937030"/>
            <w:r w:rsidRPr="005C417C">
              <w:rPr>
                <w:rFonts w:asciiTheme="minorHAnsi" w:eastAsia="Kozuka Mincho Pr6N L" w:hAnsiTheme="minorHAnsi" w:cstheme="minorHAnsi"/>
                <w:color w:val="auto"/>
                <w:sz w:val="18"/>
                <w:szCs w:val="18"/>
              </w:rPr>
              <w:t>2013.</w:t>
            </w:r>
            <w:bookmarkEnd w:id="26"/>
          </w:p>
        </w:tc>
        <w:tc>
          <w:tcPr>
            <w:tcW w:w="711" w:type="dxa"/>
            <w:vAlign w:val="center"/>
          </w:tcPr>
          <w:p w14:paraId="14D17B8E"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27" w:name="_Toc129937031"/>
            <w:r w:rsidRPr="005C417C">
              <w:rPr>
                <w:rFonts w:asciiTheme="minorHAnsi" w:eastAsia="Kozuka Mincho Pr6N L" w:hAnsiTheme="minorHAnsi" w:cstheme="minorHAnsi"/>
                <w:color w:val="auto"/>
                <w:sz w:val="18"/>
                <w:szCs w:val="18"/>
              </w:rPr>
              <w:t>2014.</w:t>
            </w:r>
            <w:bookmarkEnd w:id="27"/>
          </w:p>
        </w:tc>
        <w:tc>
          <w:tcPr>
            <w:tcW w:w="711" w:type="dxa"/>
            <w:vAlign w:val="center"/>
          </w:tcPr>
          <w:p w14:paraId="437DB6F3"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28" w:name="_Toc129937032"/>
            <w:r w:rsidRPr="005C417C">
              <w:rPr>
                <w:rFonts w:asciiTheme="minorHAnsi" w:eastAsia="Kozuka Mincho Pr6N L" w:hAnsiTheme="minorHAnsi" w:cstheme="minorHAnsi"/>
                <w:color w:val="auto"/>
                <w:sz w:val="18"/>
                <w:szCs w:val="18"/>
              </w:rPr>
              <w:t>2015.</w:t>
            </w:r>
            <w:bookmarkEnd w:id="28"/>
          </w:p>
        </w:tc>
        <w:tc>
          <w:tcPr>
            <w:tcW w:w="711" w:type="dxa"/>
            <w:vAlign w:val="center"/>
          </w:tcPr>
          <w:p w14:paraId="48E0633D"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29" w:name="_Toc129937033"/>
            <w:r w:rsidRPr="005C417C">
              <w:rPr>
                <w:rFonts w:asciiTheme="minorHAnsi" w:eastAsia="Kozuka Mincho Pr6N L" w:hAnsiTheme="minorHAnsi" w:cstheme="minorHAnsi"/>
                <w:color w:val="auto"/>
                <w:sz w:val="18"/>
                <w:szCs w:val="18"/>
              </w:rPr>
              <w:t>2016.</w:t>
            </w:r>
            <w:bookmarkEnd w:id="29"/>
          </w:p>
        </w:tc>
        <w:tc>
          <w:tcPr>
            <w:tcW w:w="711" w:type="dxa"/>
            <w:vAlign w:val="center"/>
          </w:tcPr>
          <w:p w14:paraId="634C08A1"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30" w:name="_Toc129937034"/>
            <w:r w:rsidRPr="005C417C">
              <w:rPr>
                <w:rFonts w:asciiTheme="minorHAnsi" w:eastAsia="Kozuka Mincho Pr6N L" w:hAnsiTheme="minorHAnsi" w:cstheme="minorHAnsi"/>
                <w:color w:val="auto"/>
                <w:sz w:val="18"/>
                <w:szCs w:val="18"/>
              </w:rPr>
              <w:t>2017.</w:t>
            </w:r>
            <w:bookmarkEnd w:id="30"/>
          </w:p>
        </w:tc>
        <w:tc>
          <w:tcPr>
            <w:tcW w:w="712" w:type="dxa"/>
            <w:vAlign w:val="center"/>
          </w:tcPr>
          <w:p w14:paraId="76F3F0C9"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31" w:name="_Toc129937035"/>
            <w:r w:rsidRPr="005C417C">
              <w:rPr>
                <w:rFonts w:asciiTheme="minorHAnsi" w:eastAsia="Kozuka Mincho Pr6N L" w:hAnsiTheme="minorHAnsi" w:cstheme="minorHAnsi"/>
                <w:color w:val="auto"/>
                <w:sz w:val="18"/>
                <w:szCs w:val="18"/>
              </w:rPr>
              <w:t>2018.</w:t>
            </w:r>
            <w:bookmarkEnd w:id="31"/>
          </w:p>
        </w:tc>
        <w:tc>
          <w:tcPr>
            <w:tcW w:w="711" w:type="dxa"/>
            <w:vAlign w:val="center"/>
            <w:hideMark/>
          </w:tcPr>
          <w:p w14:paraId="0769493B"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32" w:name="_Toc129937036"/>
            <w:r w:rsidRPr="005C417C">
              <w:rPr>
                <w:rFonts w:asciiTheme="minorHAnsi" w:eastAsia="Kozuka Mincho Pr6N L" w:hAnsiTheme="minorHAnsi" w:cstheme="minorHAnsi"/>
                <w:color w:val="auto"/>
                <w:sz w:val="18"/>
                <w:szCs w:val="18"/>
              </w:rPr>
              <w:t>2019.</w:t>
            </w:r>
            <w:bookmarkEnd w:id="32"/>
          </w:p>
        </w:tc>
        <w:tc>
          <w:tcPr>
            <w:tcW w:w="711" w:type="dxa"/>
            <w:vAlign w:val="center"/>
            <w:hideMark/>
          </w:tcPr>
          <w:p w14:paraId="6D2B19CC"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33" w:name="_Toc129937037"/>
            <w:r w:rsidRPr="005C417C">
              <w:rPr>
                <w:rFonts w:asciiTheme="minorHAnsi" w:eastAsia="Kozuka Mincho Pr6N L" w:hAnsiTheme="minorHAnsi" w:cstheme="minorHAnsi"/>
                <w:color w:val="auto"/>
                <w:sz w:val="18"/>
                <w:szCs w:val="18"/>
              </w:rPr>
              <w:t>2020.</w:t>
            </w:r>
            <w:bookmarkEnd w:id="33"/>
          </w:p>
        </w:tc>
        <w:tc>
          <w:tcPr>
            <w:tcW w:w="711" w:type="dxa"/>
            <w:vAlign w:val="center"/>
            <w:hideMark/>
          </w:tcPr>
          <w:p w14:paraId="29899E3F"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34" w:name="_Toc129937038"/>
            <w:r w:rsidRPr="005C417C">
              <w:rPr>
                <w:rFonts w:asciiTheme="minorHAnsi" w:eastAsia="Kozuka Mincho Pr6N L" w:hAnsiTheme="minorHAnsi" w:cstheme="minorHAnsi"/>
                <w:color w:val="auto"/>
                <w:sz w:val="18"/>
                <w:szCs w:val="18"/>
              </w:rPr>
              <w:t>2021.</w:t>
            </w:r>
            <w:bookmarkEnd w:id="34"/>
          </w:p>
        </w:tc>
        <w:tc>
          <w:tcPr>
            <w:tcW w:w="711" w:type="dxa"/>
            <w:vAlign w:val="center"/>
          </w:tcPr>
          <w:p w14:paraId="1F88A989" w14:textId="77777777" w:rsidR="006F687B" w:rsidRPr="005C417C" w:rsidRDefault="006F687B" w:rsidP="001F098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bookmarkStart w:id="35" w:name="_Toc129937039"/>
            <w:r w:rsidRPr="005C417C">
              <w:rPr>
                <w:rFonts w:asciiTheme="minorHAnsi" w:eastAsia="Kozuka Mincho Pr6N L" w:hAnsiTheme="minorHAnsi" w:cstheme="minorHAnsi"/>
                <w:color w:val="auto"/>
                <w:sz w:val="18"/>
                <w:szCs w:val="18"/>
              </w:rPr>
              <w:t>2022.</w:t>
            </w:r>
            <w:bookmarkEnd w:id="35"/>
          </w:p>
        </w:tc>
        <w:tc>
          <w:tcPr>
            <w:tcW w:w="860" w:type="dxa"/>
            <w:vAlign w:val="center"/>
          </w:tcPr>
          <w:p w14:paraId="58DCADA8"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Prosjek</w:t>
            </w:r>
          </w:p>
        </w:tc>
      </w:tr>
      <w:tr w:rsidR="005C417C" w:rsidRPr="005C417C" w14:paraId="52D7B389" w14:textId="77777777" w:rsidTr="00B2418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75" w:type="dxa"/>
            <w:vMerge w:val="restart"/>
            <w:noWrap/>
            <w:vAlign w:val="center"/>
            <w:hideMark/>
          </w:tcPr>
          <w:p w14:paraId="6299EBC4" w14:textId="77777777" w:rsidR="006F687B" w:rsidRPr="005C417C" w:rsidRDefault="006F687B" w:rsidP="006F687B">
            <w:pPr>
              <w:spacing w:line="276" w:lineRule="auto"/>
              <w:jc w:val="cente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Raspisano</w:t>
            </w:r>
          </w:p>
        </w:tc>
        <w:tc>
          <w:tcPr>
            <w:tcW w:w="730" w:type="dxa"/>
            <w:noWrap/>
            <w:vAlign w:val="center"/>
            <w:hideMark/>
          </w:tcPr>
          <w:p w14:paraId="45F6A920" w14:textId="77777777" w:rsidR="006F687B" w:rsidRPr="005C417C" w:rsidRDefault="006F687B" w:rsidP="006F687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muški</w:t>
            </w:r>
          </w:p>
        </w:tc>
        <w:tc>
          <w:tcPr>
            <w:tcW w:w="711" w:type="dxa"/>
            <w:noWrap/>
            <w:vAlign w:val="center"/>
          </w:tcPr>
          <w:p w14:paraId="22C3122F"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995</w:t>
            </w:r>
          </w:p>
        </w:tc>
        <w:tc>
          <w:tcPr>
            <w:tcW w:w="711" w:type="dxa"/>
            <w:vAlign w:val="center"/>
          </w:tcPr>
          <w:p w14:paraId="309D5B95"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1.030</w:t>
            </w:r>
          </w:p>
        </w:tc>
        <w:tc>
          <w:tcPr>
            <w:tcW w:w="711" w:type="dxa"/>
            <w:vAlign w:val="center"/>
          </w:tcPr>
          <w:p w14:paraId="1FCF3A0C"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933</w:t>
            </w:r>
          </w:p>
        </w:tc>
        <w:tc>
          <w:tcPr>
            <w:tcW w:w="711" w:type="dxa"/>
            <w:vAlign w:val="center"/>
          </w:tcPr>
          <w:p w14:paraId="6BF2ACCF"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1.170</w:t>
            </w:r>
          </w:p>
        </w:tc>
        <w:tc>
          <w:tcPr>
            <w:tcW w:w="711" w:type="dxa"/>
            <w:vAlign w:val="center"/>
          </w:tcPr>
          <w:p w14:paraId="57DC61DB"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1.576</w:t>
            </w:r>
          </w:p>
        </w:tc>
        <w:tc>
          <w:tcPr>
            <w:tcW w:w="712" w:type="dxa"/>
            <w:vAlign w:val="center"/>
          </w:tcPr>
          <w:p w14:paraId="3CA2F4B0"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1.268</w:t>
            </w:r>
          </w:p>
        </w:tc>
        <w:tc>
          <w:tcPr>
            <w:tcW w:w="711" w:type="dxa"/>
            <w:noWrap/>
            <w:vAlign w:val="center"/>
            <w:hideMark/>
          </w:tcPr>
          <w:p w14:paraId="5291CD84"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1.370</w:t>
            </w:r>
          </w:p>
        </w:tc>
        <w:tc>
          <w:tcPr>
            <w:tcW w:w="711" w:type="dxa"/>
            <w:noWrap/>
            <w:vAlign w:val="center"/>
            <w:hideMark/>
          </w:tcPr>
          <w:p w14:paraId="3E862907"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1.347</w:t>
            </w:r>
          </w:p>
        </w:tc>
        <w:tc>
          <w:tcPr>
            <w:tcW w:w="711" w:type="dxa"/>
            <w:noWrap/>
            <w:vAlign w:val="center"/>
            <w:hideMark/>
          </w:tcPr>
          <w:p w14:paraId="3BE0D6D9"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1.184</w:t>
            </w:r>
          </w:p>
        </w:tc>
        <w:tc>
          <w:tcPr>
            <w:tcW w:w="711" w:type="dxa"/>
            <w:vAlign w:val="center"/>
          </w:tcPr>
          <w:p w14:paraId="3B9F0C7D"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1.567</w:t>
            </w:r>
          </w:p>
        </w:tc>
        <w:tc>
          <w:tcPr>
            <w:tcW w:w="860" w:type="dxa"/>
            <w:vAlign w:val="center"/>
          </w:tcPr>
          <w:p w14:paraId="5FAEE017"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1.2449</w:t>
            </w:r>
          </w:p>
        </w:tc>
      </w:tr>
      <w:tr w:rsidR="005C417C" w:rsidRPr="005C417C" w14:paraId="5D5D15C9" w14:textId="77777777" w:rsidTr="00B24184">
        <w:trPr>
          <w:trHeight w:val="454"/>
          <w:jc w:val="center"/>
        </w:trPr>
        <w:tc>
          <w:tcPr>
            <w:cnfStyle w:val="001000000000" w:firstRow="0" w:lastRow="0" w:firstColumn="1" w:lastColumn="0" w:oddVBand="0" w:evenVBand="0" w:oddHBand="0" w:evenHBand="0" w:firstRowFirstColumn="0" w:firstRowLastColumn="0" w:lastRowFirstColumn="0" w:lastRowLastColumn="0"/>
            <w:tcW w:w="1075" w:type="dxa"/>
            <w:vMerge/>
            <w:noWrap/>
            <w:vAlign w:val="center"/>
          </w:tcPr>
          <w:p w14:paraId="380F7F2A" w14:textId="77777777" w:rsidR="006F687B" w:rsidRPr="005C417C" w:rsidRDefault="006F687B" w:rsidP="006F687B">
            <w:pPr>
              <w:spacing w:line="276" w:lineRule="auto"/>
              <w:jc w:val="center"/>
              <w:rPr>
                <w:rFonts w:asciiTheme="minorHAnsi" w:eastAsia="Kozuka Mincho Pr6N L" w:hAnsiTheme="minorHAnsi" w:cstheme="minorHAnsi"/>
                <w:sz w:val="20"/>
                <w:szCs w:val="20"/>
                <w:lang w:eastAsia="en-US"/>
              </w:rPr>
            </w:pPr>
          </w:p>
        </w:tc>
        <w:tc>
          <w:tcPr>
            <w:tcW w:w="730" w:type="dxa"/>
            <w:noWrap/>
            <w:vAlign w:val="center"/>
          </w:tcPr>
          <w:p w14:paraId="458E336B" w14:textId="77777777" w:rsidR="006F687B" w:rsidRPr="005C417C" w:rsidRDefault="006F687B" w:rsidP="006F687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ženski</w:t>
            </w:r>
          </w:p>
        </w:tc>
        <w:tc>
          <w:tcPr>
            <w:tcW w:w="711" w:type="dxa"/>
            <w:noWrap/>
            <w:vAlign w:val="center"/>
          </w:tcPr>
          <w:p w14:paraId="7B575C72"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975</w:t>
            </w:r>
          </w:p>
        </w:tc>
        <w:tc>
          <w:tcPr>
            <w:tcW w:w="711" w:type="dxa"/>
            <w:vAlign w:val="center"/>
          </w:tcPr>
          <w:p w14:paraId="618273AE"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1.276</w:t>
            </w:r>
          </w:p>
        </w:tc>
        <w:tc>
          <w:tcPr>
            <w:tcW w:w="711" w:type="dxa"/>
            <w:vAlign w:val="center"/>
          </w:tcPr>
          <w:p w14:paraId="649CB433"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1.470</w:t>
            </w:r>
          </w:p>
        </w:tc>
        <w:tc>
          <w:tcPr>
            <w:tcW w:w="711" w:type="dxa"/>
            <w:vAlign w:val="center"/>
          </w:tcPr>
          <w:p w14:paraId="6AB9E822"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1.268</w:t>
            </w:r>
          </w:p>
        </w:tc>
        <w:tc>
          <w:tcPr>
            <w:tcW w:w="711" w:type="dxa"/>
            <w:vAlign w:val="center"/>
          </w:tcPr>
          <w:p w14:paraId="790B57DC"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1.349</w:t>
            </w:r>
          </w:p>
        </w:tc>
        <w:tc>
          <w:tcPr>
            <w:tcW w:w="712" w:type="dxa"/>
            <w:vAlign w:val="center"/>
          </w:tcPr>
          <w:p w14:paraId="43368842"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1.210</w:t>
            </w:r>
          </w:p>
        </w:tc>
        <w:tc>
          <w:tcPr>
            <w:tcW w:w="711" w:type="dxa"/>
            <w:noWrap/>
            <w:vAlign w:val="center"/>
          </w:tcPr>
          <w:p w14:paraId="1E163734"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907</w:t>
            </w:r>
          </w:p>
        </w:tc>
        <w:tc>
          <w:tcPr>
            <w:tcW w:w="711" w:type="dxa"/>
            <w:noWrap/>
            <w:vAlign w:val="center"/>
          </w:tcPr>
          <w:p w14:paraId="55507698"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727</w:t>
            </w:r>
          </w:p>
        </w:tc>
        <w:tc>
          <w:tcPr>
            <w:tcW w:w="711" w:type="dxa"/>
            <w:noWrap/>
            <w:vAlign w:val="center"/>
          </w:tcPr>
          <w:p w14:paraId="0AE2819C"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788</w:t>
            </w:r>
          </w:p>
        </w:tc>
        <w:tc>
          <w:tcPr>
            <w:tcW w:w="711" w:type="dxa"/>
            <w:vAlign w:val="center"/>
          </w:tcPr>
          <w:p w14:paraId="2E92EFBA"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1.002</w:t>
            </w:r>
          </w:p>
        </w:tc>
        <w:tc>
          <w:tcPr>
            <w:tcW w:w="860" w:type="dxa"/>
            <w:vAlign w:val="center"/>
          </w:tcPr>
          <w:p w14:paraId="560372EF" w14:textId="77777777" w:rsidR="006F687B" w:rsidRPr="005C417C" w:rsidRDefault="006F687B" w:rsidP="006F687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1.0976</w:t>
            </w:r>
          </w:p>
        </w:tc>
      </w:tr>
      <w:tr w:rsidR="005C417C" w:rsidRPr="005C417C" w14:paraId="3F2510D5" w14:textId="77777777" w:rsidTr="00B2418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805" w:type="dxa"/>
            <w:gridSpan w:val="2"/>
            <w:noWrap/>
            <w:vAlign w:val="center"/>
            <w:hideMark/>
          </w:tcPr>
          <w:p w14:paraId="5719AD7D" w14:textId="77777777" w:rsidR="006F687B" w:rsidRPr="005C417C" w:rsidRDefault="006F687B" w:rsidP="006F687B">
            <w:pPr>
              <w:spacing w:line="276" w:lineRule="auto"/>
              <w:rPr>
                <w:rFonts w:asciiTheme="minorHAnsi" w:eastAsia="Kozuka Mincho Pr6N L" w:hAnsiTheme="minorHAnsi" w:cstheme="minorHAnsi"/>
                <w:b w:val="0"/>
                <w:bCs w:val="0"/>
                <w:sz w:val="20"/>
                <w:szCs w:val="20"/>
                <w:lang w:eastAsia="en-US"/>
              </w:rPr>
            </w:pPr>
            <w:r w:rsidRPr="005C417C">
              <w:rPr>
                <w:rFonts w:asciiTheme="minorHAnsi" w:eastAsia="Kozuka Mincho Pr6N L" w:hAnsiTheme="minorHAnsi" w:cstheme="minorHAnsi"/>
                <w:b w:val="0"/>
                <w:bCs w:val="0"/>
                <w:sz w:val="20"/>
                <w:szCs w:val="20"/>
                <w:lang w:eastAsia="en-US"/>
              </w:rPr>
              <w:t>UKUPNO</w:t>
            </w:r>
          </w:p>
        </w:tc>
        <w:tc>
          <w:tcPr>
            <w:tcW w:w="711" w:type="dxa"/>
            <w:noWrap/>
            <w:vAlign w:val="center"/>
          </w:tcPr>
          <w:p w14:paraId="0F217CB7"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1.970</w:t>
            </w:r>
          </w:p>
        </w:tc>
        <w:tc>
          <w:tcPr>
            <w:tcW w:w="711" w:type="dxa"/>
            <w:vAlign w:val="center"/>
          </w:tcPr>
          <w:p w14:paraId="12BA25F7"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2.306</w:t>
            </w:r>
          </w:p>
        </w:tc>
        <w:tc>
          <w:tcPr>
            <w:tcW w:w="711" w:type="dxa"/>
            <w:vAlign w:val="center"/>
          </w:tcPr>
          <w:p w14:paraId="0A4F3207"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2.403</w:t>
            </w:r>
          </w:p>
        </w:tc>
        <w:tc>
          <w:tcPr>
            <w:tcW w:w="711" w:type="dxa"/>
            <w:vAlign w:val="center"/>
          </w:tcPr>
          <w:p w14:paraId="1B3ED9FD"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2.438</w:t>
            </w:r>
          </w:p>
        </w:tc>
        <w:tc>
          <w:tcPr>
            <w:tcW w:w="711" w:type="dxa"/>
            <w:vAlign w:val="center"/>
          </w:tcPr>
          <w:p w14:paraId="553D6F2A"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2.925</w:t>
            </w:r>
          </w:p>
        </w:tc>
        <w:tc>
          <w:tcPr>
            <w:tcW w:w="712" w:type="dxa"/>
            <w:vAlign w:val="center"/>
          </w:tcPr>
          <w:p w14:paraId="30DE7733"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2.478</w:t>
            </w:r>
          </w:p>
        </w:tc>
        <w:tc>
          <w:tcPr>
            <w:tcW w:w="711" w:type="dxa"/>
            <w:noWrap/>
            <w:vAlign w:val="center"/>
            <w:hideMark/>
          </w:tcPr>
          <w:p w14:paraId="618FAA4E"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2.277</w:t>
            </w:r>
          </w:p>
        </w:tc>
        <w:tc>
          <w:tcPr>
            <w:tcW w:w="711" w:type="dxa"/>
            <w:noWrap/>
            <w:vAlign w:val="center"/>
            <w:hideMark/>
          </w:tcPr>
          <w:p w14:paraId="5F8556D0"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2.074</w:t>
            </w:r>
          </w:p>
        </w:tc>
        <w:tc>
          <w:tcPr>
            <w:tcW w:w="711" w:type="dxa"/>
            <w:noWrap/>
            <w:vAlign w:val="center"/>
            <w:hideMark/>
          </w:tcPr>
          <w:p w14:paraId="196059A8"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1.972</w:t>
            </w:r>
          </w:p>
        </w:tc>
        <w:tc>
          <w:tcPr>
            <w:tcW w:w="711" w:type="dxa"/>
            <w:vAlign w:val="center"/>
          </w:tcPr>
          <w:p w14:paraId="205C51AF"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2.569</w:t>
            </w:r>
          </w:p>
        </w:tc>
        <w:tc>
          <w:tcPr>
            <w:tcW w:w="860" w:type="dxa"/>
            <w:vAlign w:val="center"/>
          </w:tcPr>
          <w:p w14:paraId="10B65D46" w14:textId="77777777" w:rsidR="006F687B" w:rsidRPr="005C417C" w:rsidRDefault="006F687B" w:rsidP="006F687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lang w:eastAsia="en-US"/>
              </w:rPr>
            </w:pPr>
            <w:r w:rsidRPr="005C417C">
              <w:rPr>
                <w:rFonts w:asciiTheme="minorHAnsi" w:eastAsia="Kozuka Mincho Pr6N L" w:hAnsiTheme="minorHAnsi" w:cstheme="minorHAnsi"/>
                <w:b/>
                <w:bCs/>
                <w:sz w:val="18"/>
                <w:szCs w:val="18"/>
                <w:lang w:eastAsia="en-US"/>
              </w:rPr>
              <w:t>2.3415</w:t>
            </w:r>
          </w:p>
        </w:tc>
      </w:tr>
    </w:tbl>
    <w:p w14:paraId="0C03A362" w14:textId="77777777" w:rsidR="006F687B" w:rsidRPr="005C417C" w:rsidRDefault="006F687B" w:rsidP="00AF4E8A">
      <w:pPr>
        <w:tabs>
          <w:tab w:val="left" w:pos="0"/>
        </w:tabs>
        <w:suppressAutoHyphens/>
        <w:spacing w:line="276" w:lineRule="auto"/>
        <w:ind w:right="-46"/>
        <w:rPr>
          <w:rFonts w:asciiTheme="majorHAnsi" w:eastAsia="Kozuka Mincho Pr6N L" w:hAnsiTheme="majorHAnsi" w:cstheme="majorHAnsi"/>
          <w:i/>
          <w:spacing w:val="-3"/>
          <w:sz w:val="22"/>
          <w:szCs w:val="22"/>
          <w:lang w:eastAsia="en-US"/>
        </w:rPr>
      </w:pPr>
    </w:p>
    <w:p w14:paraId="029F9E94" w14:textId="77777777" w:rsidR="006F687B" w:rsidRPr="005C417C" w:rsidRDefault="006F687B" w:rsidP="006F687B">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Grafikon: Raspisane potrage i objave za nestalim osobama prema spolu</w:t>
      </w:r>
    </w:p>
    <w:p w14:paraId="40933B2E" w14:textId="77777777" w:rsidR="006F687B" w:rsidRPr="005C417C" w:rsidRDefault="006F687B" w:rsidP="006F687B">
      <w:pPr>
        <w:spacing w:after="160" w:line="259" w:lineRule="auto"/>
        <w:jc w:val="center"/>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noProof/>
          <w:sz w:val="22"/>
          <w:szCs w:val="22"/>
        </w:rPr>
        <w:drawing>
          <wp:inline distT="0" distB="0" distL="0" distR="0" wp14:anchorId="509E8CCC" wp14:editId="6D8C5F66">
            <wp:extent cx="6005435" cy="3236595"/>
            <wp:effectExtent l="0" t="0" r="0" b="1905"/>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521C04" w14:textId="77777777" w:rsidR="006F687B"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6F687B" w:rsidRPr="005C417C">
        <w:rPr>
          <w:rFonts w:asciiTheme="majorHAnsi" w:eastAsia="Kozuka Mincho Pr6N L" w:hAnsiTheme="majorHAnsi" w:cstheme="majorHAnsi"/>
          <w:sz w:val="22"/>
          <w:szCs w:val="22"/>
          <w:lang w:eastAsia="en-US"/>
        </w:rPr>
        <w:t>Potrebno je naglasiti kako je još uvijek raspisan velik broj potraga za osobama koje su nestale u Domovinskom ratu.</w:t>
      </w:r>
    </w:p>
    <w:p w14:paraId="4809C129" w14:textId="77777777" w:rsidR="006F687B"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6F687B" w:rsidRPr="005C417C">
        <w:rPr>
          <w:rFonts w:asciiTheme="majorHAnsi" w:eastAsia="Kozuka Mincho Pr6N L" w:hAnsiTheme="majorHAnsi" w:cstheme="majorHAnsi"/>
          <w:sz w:val="22"/>
          <w:szCs w:val="22"/>
          <w:lang w:eastAsia="en-US"/>
        </w:rPr>
        <w:t>U 2022. godini za nestalim predmetima raspisano je 172.175 objava, a 36.365 ih  je obustavljeno.</w:t>
      </w:r>
    </w:p>
    <w:p w14:paraId="3944178A" w14:textId="77777777" w:rsidR="00AF4E8A" w:rsidRPr="005C417C" w:rsidRDefault="00AF4E8A" w:rsidP="006F687B">
      <w:pPr>
        <w:keepNext/>
        <w:spacing w:line="276" w:lineRule="auto"/>
        <w:contextualSpacing/>
        <w:jc w:val="center"/>
        <w:rPr>
          <w:rFonts w:asciiTheme="majorHAnsi" w:eastAsia="Kozuka Mincho Pr6N L" w:hAnsiTheme="majorHAnsi" w:cstheme="majorHAnsi"/>
          <w:bCs/>
          <w:i/>
          <w:sz w:val="22"/>
          <w:szCs w:val="22"/>
          <w:lang w:eastAsia="en-US"/>
        </w:rPr>
      </w:pPr>
    </w:p>
    <w:p w14:paraId="0447D437" w14:textId="77777777" w:rsidR="006F687B" w:rsidRPr="005C417C" w:rsidRDefault="006F687B" w:rsidP="006F687B">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Objave za nestalim predmetima</w:t>
      </w:r>
    </w:p>
    <w:p w14:paraId="52A4F59B" w14:textId="77777777" w:rsidR="00EE5F70" w:rsidRPr="005C417C" w:rsidRDefault="00EE5F70" w:rsidP="006F687B">
      <w:pPr>
        <w:keepNext/>
        <w:spacing w:line="276" w:lineRule="auto"/>
        <w:contextualSpacing/>
        <w:jc w:val="center"/>
        <w:rPr>
          <w:rFonts w:asciiTheme="majorHAnsi" w:eastAsia="Kozuka Mincho Pr6N L" w:hAnsiTheme="majorHAnsi" w:cstheme="majorHAnsi"/>
          <w:bCs/>
          <w:i/>
          <w:sz w:val="22"/>
          <w:szCs w:val="22"/>
          <w:lang w:eastAsia="en-US"/>
        </w:rPr>
      </w:pPr>
    </w:p>
    <w:tbl>
      <w:tblPr>
        <w:tblStyle w:val="GridTable4-Accent5"/>
        <w:tblW w:w="9914" w:type="dxa"/>
        <w:jc w:val="center"/>
        <w:tblLook w:val="04A0" w:firstRow="1" w:lastRow="0" w:firstColumn="1" w:lastColumn="0" w:noHBand="0" w:noVBand="1"/>
      </w:tblPr>
      <w:tblGrid>
        <w:gridCol w:w="1332"/>
        <w:gridCol w:w="769"/>
        <w:gridCol w:w="769"/>
        <w:gridCol w:w="769"/>
        <w:gridCol w:w="769"/>
        <w:gridCol w:w="769"/>
        <w:gridCol w:w="769"/>
        <w:gridCol w:w="769"/>
        <w:gridCol w:w="769"/>
        <w:gridCol w:w="769"/>
        <w:gridCol w:w="772"/>
        <w:gridCol w:w="889"/>
      </w:tblGrid>
      <w:tr w:rsidR="005C417C" w:rsidRPr="005C417C" w14:paraId="2458830F" w14:textId="77777777" w:rsidTr="004A0453">
        <w:trPr>
          <w:cnfStyle w:val="100000000000" w:firstRow="1" w:lastRow="0" w:firstColumn="0" w:lastColumn="0" w:oddVBand="0" w:evenVBand="0" w:oddHBand="0"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1332" w:type="dxa"/>
            <w:vAlign w:val="center"/>
            <w:hideMark/>
          </w:tcPr>
          <w:p w14:paraId="1D6F1AEB" w14:textId="77777777" w:rsidR="006F687B" w:rsidRPr="005C417C" w:rsidRDefault="006F687B" w:rsidP="006F687B">
            <w:pPr>
              <w:spacing w:line="276" w:lineRule="auto"/>
              <w:jc w:val="center"/>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Objave za nestalim predmetima</w:t>
            </w:r>
          </w:p>
        </w:tc>
        <w:tc>
          <w:tcPr>
            <w:tcW w:w="0" w:type="auto"/>
            <w:vAlign w:val="center"/>
            <w:hideMark/>
          </w:tcPr>
          <w:p w14:paraId="4A687A85"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2013.</w:t>
            </w:r>
          </w:p>
        </w:tc>
        <w:tc>
          <w:tcPr>
            <w:tcW w:w="0" w:type="auto"/>
            <w:vAlign w:val="center"/>
            <w:hideMark/>
          </w:tcPr>
          <w:p w14:paraId="25310F4B"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2014.</w:t>
            </w:r>
          </w:p>
        </w:tc>
        <w:tc>
          <w:tcPr>
            <w:tcW w:w="0" w:type="auto"/>
            <w:vAlign w:val="center"/>
          </w:tcPr>
          <w:p w14:paraId="662474F4"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2015.</w:t>
            </w:r>
          </w:p>
        </w:tc>
        <w:tc>
          <w:tcPr>
            <w:tcW w:w="0" w:type="auto"/>
            <w:vAlign w:val="center"/>
          </w:tcPr>
          <w:p w14:paraId="1FA7A423"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2016.</w:t>
            </w:r>
          </w:p>
        </w:tc>
        <w:tc>
          <w:tcPr>
            <w:tcW w:w="0" w:type="auto"/>
            <w:vAlign w:val="center"/>
          </w:tcPr>
          <w:p w14:paraId="7D5090FA"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2017.</w:t>
            </w:r>
          </w:p>
        </w:tc>
        <w:tc>
          <w:tcPr>
            <w:tcW w:w="0" w:type="auto"/>
            <w:vAlign w:val="center"/>
            <w:hideMark/>
          </w:tcPr>
          <w:p w14:paraId="16D6C4DA" w14:textId="77777777" w:rsidR="006F687B" w:rsidRPr="005C417C" w:rsidRDefault="006F687B" w:rsidP="006F687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2018.</w:t>
            </w:r>
          </w:p>
        </w:tc>
        <w:tc>
          <w:tcPr>
            <w:tcW w:w="0" w:type="auto"/>
            <w:vAlign w:val="center"/>
          </w:tcPr>
          <w:p w14:paraId="484AA6C0"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2019.</w:t>
            </w:r>
          </w:p>
        </w:tc>
        <w:tc>
          <w:tcPr>
            <w:tcW w:w="0" w:type="auto"/>
            <w:vAlign w:val="center"/>
            <w:hideMark/>
          </w:tcPr>
          <w:p w14:paraId="72EBFF7E"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2020.</w:t>
            </w:r>
          </w:p>
        </w:tc>
        <w:tc>
          <w:tcPr>
            <w:tcW w:w="0" w:type="auto"/>
            <w:vAlign w:val="center"/>
            <w:hideMark/>
          </w:tcPr>
          <w:p w14:paraId="62B58C9E"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2021.</w:t>
            </w:r>
          </w:p>
        </w:tc>
        <w:tc>
          <w:tcPr>
            <w:tcW w:w="0" w:type="auto"/>
            <w:vAlign w:val="center"/>
          </w:tcPr>
          <w:p w14:paraId="69E06F60"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2022.</w:t>
            </w:r>
          </w:p>
        </w:tc>
        <w:tc>
          <w:tcPr>
            <w:tcW w:w="889" w:type="dxa"/>
            <w:vAlign w:val="center"/>
            <w:hideMark/>
          </w:tcPr>
          <w:p w14:paraId="621D97E1" w14:textId="77777777" w:rsidR="006F687B" w:rsidRPr="005C417C" w:rsidRDefault="006F687B" w:rsidP="006F687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18"/>
                <w:szCs w:val="18"/>
                <w:lang w:eastAsia="en-US"/>
              </w:rPr>
            </w:pPr>
            <w:r w:rsidRPr="005C417C">
              <w:rPr>
                <w:rFonts w:asciiTheme="minorHAnsi" w:eastAsia="Kozuka Mincho Pr6N L" w:hAnsiTheme="minorHAnsi" w:cstheme="minorHAnsi"/>
                <w:bCs w:val="0"/>
                <w:color w:val="auto"/>
                <w:sz w:val="18"/>
                <w:szCs w:val="18"/>
                <w:lang w:eastAsia="en-US"/>
              </w:rPr>
              <w:t>Prosjek</w:t>
            </w:r>
          </w:p>
        </w:tc>
      </w:tr>
      <w:tr w:rsidR="005C417C" w:rsidRPr="005C417C" w14:paraId="46CC24E5" w14:textId="77777777" w:rsidTr="00DF5E73">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32" w:type="dxa"/>
            <w:noWrap/>
            <w:vAlign w:val="center"/>
            <w:hideMark/>
          </w:tcPr>
          <w:p w14:paraId="72A894A3" w14:textId="77777777" w:rsidR="006F687B" w:rsidRPr="005C417C" w:rsidRDefault="006F687B" w:rsidP="006F687B">
            <w:pPr>
              <w:spacing w:line="276" w:lineRule="auto"/>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Raspisano</w:t>
            </w:r>
          </w:p>
        </w:tc>
        <w:tc>
          <w:tcPr>
            <w:tcW w:w="0" w:type="auto"/>
            <w:noWrap/>
            <w:vAlign w:val="center"/>
            <w:hideMark/>
          </w:tcPr>
          <w:p w14:paraId="485B2847"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159.121</w:t>
            </w:r>
          </w:p>
        </w:tc>
        <w:tc>
          <w:tcPr>
            <w:tcW w:w="0" w:type="auto"/>
            <w:noWrap/>
            <w:vAlign w:val="center"/>
            <w:hideMark/>
          </w:tcPr>
          <w:p w14:paraId="6C24F765"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157.854</w:t>
            </w:r>
          </w:p>
        </w:tc>
        <w:tc>
          <w:tcPr>
            <w:tcW w:w="0" w:type="auto"/>
            <w:vAlign w:val="center"/>
          </w:tcPr>
          <w:p w14:paraId="6133C218"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156.964</w:t>
            </w:r>
          </w:p>
        </w:tc>
        <w:tc>
          <w:tcPr>
            <w:tcW w:w="0" w:type="auto"/>
            <w:vAlign w:val="center"/>
          </w:tcPr>
          <w:p w14:paraId="19A9FBD9"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185.601</w:t>
            </w:r>
          </w:p>
        </w:tc>
        <w:tc>
          <w:tcPr>
            <w:tcW w:w="0" w:type="auto"/>
            <w:vAlign w:val="center"/>
          </w:tcPr>
          <w:p w14:paraId="292F613E" w14:textId="77777777" w:rsidR="006F687B" w:rsidRPr="005C417C" w:rsidRDefault="00DF5E73"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116.</w:t>
            </w:r>
            <w:r w:rsidR="006F687B" w:rsidRPr="005C417C">
              <w:rPr>
                <w:rFonts w:asciiTheme="minorHAnsi" w:eastAsia="Kozuka Mincho Pr6N L" w:hAnsiTheme="minorHAnsi" w:cstheme="minorHAnsi"/>
                <w:sz w:val="16"/>
                <w:szCs w:val="16"/>
                <w:lang w:eastAsia="en-US"/>
              </w:rPr>
              <w:t>638</w:t>
            </w:r>
          </w:p>
        </w:tc>
        <w:tc>
          <w:tcPr>
            <w:tcW w:w="0" w:type="auto"/>
            <w:noWrap/>
            <w:vAlign w:val="center"/>
            <w:hideMark/>
          </w:tcPr>
          <w:p w14:paraId="19B23DD9" w14:textId="77777777" w:rsidR="006F687B" w:rsidRPr="005C417C" w:rsidRDefault="00DF5E73"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148.</w:t>
            </w:r>
            <w:r w:rsidR="006F687B" w:rsidRPr="005C417C">
              <w:rPr>
                <w:rFonts w:asciiTheme="minorHAnsi" w:eastAsia="Kozuka Mincho Pr6N L" w:hAnsiTheme="minorHAnsi" w:cstheme="minorHAnsi"/>
                <w:sz w:val="16"/>
                <w:szCs w:val="16"/>
                <w:lang w:eastAsia="en-US"/>
              </w:rPr>
              <w:t>060</w:t>
            </w:r>
          </w:p>
        </w:tc>
        <w:tc>
          <w:tcPr>
            <w:tcW w:w="0" w:type="auto"/>
            <w:vAlign w:val="center"/>
          </w:tcPr>
          <w:p w14:paraId="65FB7BC1"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152.618</w:t>
            </w:r>
          </w:p>
        </w:tc>
        <w:tc>
          <w:tcPr>
            <w:tcW w:w="0" w:type="auto"/>
            <w:noWrap/>
            <w:vAlign w:val="center"/>
            <w:hideMark/>
          </w:tcPr>
          <w:p w14:paraId="7BC797B7"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135.459</w:t>
            </w:r>
          </w:p>
        </w:tc>
        <w:tc>
          <w:tcPr>
            <w:tcW w:w="0" w:type="auto"/>
            <w:noWrap/>
            <w:vAlign w:val="center"/>
            <w:hideMark/>
          </w:tcPr>
          <w:p w14:paraId="33144A4E"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153.064</w:t>
            </w:r>
          </w:p>
        </w:tc>
        <w:tc>
          <w:tcPr>
            <w:tcW w:w="0" w:type="auto"/>
            <w:vAlign w:val="center"/>
          </w:tcPr>
          <w:p w14:paraId="2C7371DF"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16"/>
                <w:szCs w:val="16"/>
                <w:lang w:eastAsia="en-US"/>
              </w:rPr>
            </w:pPr>
            <w:r w:rsidRPr="005C417C">
              <w:rPr>
                <w:rFonts w:asciiTheme="minorHAnsi" w:eastAsia="Kozuka Mincho Pr6N L" w:hAnsiTheme="minorHAnsi" w:cstheme="minorHAnsi"/>
                <w:b/>
                <w:sz w:val="16"/>
                <w:szCs w:val="16"/>
                <w:lang w:eastAsia="en-US"/>
              </w:rPr>
              <w:t>172.175</w:t>
            </w:r>
          </w:p>
        </w:tc>
        <w:tc>
          <w:tcPr>
            <w:tcW w:w="889" w:type="dxa"/>
            <w:noWrap/>
            <w:vAlign w:val="center"/>
            <w:hideMark/>
          </w:tcPr>
          <w:p w14:paraId="63E44230" w14:textId="77777777" w:rsidR="006F687B" w:rsidRPr="005C417C" w:rsidRDefault="006F687B" w:rsidP="006F68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16"/>
                <w:szCs w:val="16"/>
                <w:lang w:eastAsia="en-US"/>
              </w:rPr>
            </w:pPr>
            <w:r w:rsidRPr="005C417C">
              <w:rPr>
                <w:rFonts w:asciiTheme="minorHAnsi" w:eastAsia="Kozuka Mincho Pr6N L" w:hAnsiTheme="minorHAnsi" w:cstheme="minorHAnsi"/>
                <w:b/>
                <w:sz w:val="16"/>
                <w:szCs w:val="16"/>
                <w:lang w:eastAsia="en-US"/>
              </w:rPr>
              <w:t>153.755</w:t>
            </w:r>
          </w:p>
        </w:tc>
      </w:tr>
      <w:tr w:rsidR="005C417C" w:rsidRPr="005C417C" w14:paraId="6EFDE21D" w14:textId="77777777" w:rsidTr="00DF5E73">
        <w:trPr>
          <w:trHeight w:val="454"/>
          <w:jc w:val="center"/>
        </w:trPr>
        <w:tc>
          <w:tcPr>
            <w:cnfStyle w:val="001000000000" w:firstRow="0" w:lastRow="0" w:firstColumn="1" w:lastColumn="0" w:oddVBand="0" w:evenVBand="0" w:oddHBand="0" w:evenHBand="0" w:firstRowFirstColumn="0" w:firstRowLastColumn="0" w:lastRowFirstColumn="0" w:lastRowLastColumn="0"/>
            <w:tcW w:w="1332" w:type="dxa"/>
            <w:noWrap/>
            <w:vAlign w:val="center"/>
            <w:hideMark/>
          </w:tcPr>
          <w:p w14:paraId="20B04FE4" w14:textId="77777777" w:rsidR="006F687B" w:rsidRPr="005C417C" w:rsidRDefault="006F687B" w:rsidP="006F687B">
            <w:pPr>
              <w:spacing w:line="276" w:lineRule="auto"/>
              <w:rPr>
                <w:rFonts w:asciiTheme="minorHAnsi" w:eastAsia="Kozuka Mincho Pr6N L" w:hAnsiTheme="minorHAnsi" w:cstheme="minorHAnsi"/>
                <w:sz w:val="18"/>
                <w:szCs w:val="18"/>
                <w:lang w:eastAsia="en-US"/>
              </w:rPr>
            </w:pPr>
            <w:r w:rsidRPr="005C417C">
              <w:rPr>
                <w:rFonts w:asciiTheme="minorHAnsi" w:eastAsia="Kozuka Mincho Pr6N L" w:hAnsiTheme="minorHAnsi" w:cstheme="minorHAnsi"/>
                <w:sz w:val="18"/>
                <w:szCs w:val="18"/>
                <w:lang w:eastAsia="en-US"/>
              </w:rPr>
              <w:t>Obustavljeno</w:t>
            </w:r>
          </w:p>
        </w:tc>
        <w:tc>
          <w:tcPr>
            <w:tcW w:w="0" w:type="auto"/>
            <w:noWrap/>
            <w:vAlign w:val="center"/>
            <w:hideMark/>
          </w:tcPr>
          <w:p w14:paraId="26F5AA7B"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44.194</w:t>
            </w:r>
          </w:p>
        </w:tc>
        <w:tc>
          <w:tcPr>
            <w:tcW w:w="0" w:type="auto"/>
            <w:noWrap/>
            <w:vAlign w:val="center"/>
            <w:hideMark/>
          </w:tcPr>
          <w:p w14:paraId="399A038E"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41.582</w:t>
            </w:r>
          </w:p>
        </w:tc>
        <w:tc>
          <w:tcPr>
            <w:tcW w:w="0" w:type="auto"/>
            <w:vAlign w:val="center"/>
          </w:tcPr>
          <w:p w14:paraId="64873460"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38.992</w:t>
            </w:r>
          </w:p>
        </w:tc>
        <w:tc>
          <w:tcPr>
            <w:tcW w:w="0" w:type="auto"/>
            <w:vAlign w:val="center"/>
          </w:tcPr>
          <w:p w14:paraId="31F14641"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39.893</w:t>
            </w:r>
          </w:p>
        </w:tc>
        <w:tc>
          <w:tcPr>
            <w:tcW w:w="0" w:type="auto"/>
            <w:vAlign w:val="center"/>
          </w:tcPr>
          <w:p w14:paraId="1020FD5D" w14:textId="77777777" w:rsidR="006F687B" w:rsidRPr="005C417C" w:rsidRDefault="00DF5E73"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37.</w:t>
            </w:r>
            <w:r w:rsidR="006F687B" w:rsidRPr="005C417C">
              <w:rPr>
                <w:rFonts w:asciiTheme="minorHAnsi" w:eastAsia="Kozuka Mincho Pr6N L" w:hAnsiTheme="minorHAnsi" w:cstheme="minorHAnsi"/>
                <w:sz w:val="16"/>
                <w:szCs w:val="16"/>
                <w:lang w:eastAsia="en-US"/>
              </w:rPr>
              <w:t>945</w:t>
            </w:r>
          </w:p>
        </w:tc>
        <w:tc>
          <w:tcPr>
            <w:tcW w:w="0" w:type="auto"/>
            <w:noWrap/>
            <w:vAlign w:val="center"/>
            <w:hideMark/>
          </w:tcPr>
          <w:p w14:paraId="5CA492C7" w14:textId="77777777" w:rsidR="006F687B" w:rsidRPr="005C417C" w:rsidRDefault="00DF5E73"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32.</w:t>
            </w:r>
            <w:r w:rsidR="006F687B" w:rsidRPr="005C417C">
              <w:rPr>
                <w:rFonts w:asciiTheme="minorHAnsi" w:eastAsia="Kozuka Mincho Pr6N L" w:hAnsiTheme="minorHAnsi" w:cstheme="minorHAnsi"/>
                <w:sz w:val="16"/>
                <w:szCs w:val="16"/>
                <w:lang w:eastAsia="en-US"/>
              </w:rPr>
              <w:t>778</w:t>
            </w:r>
          </w:p>
        </w:tc>
        <w:tc>
          <w:tcPr>
            <w:tcW w:w="0" w:type="auto"/>
            <w:vAlign w:val="center"/>
          </w:tcPr>
          <w:p w14:paraId="309FCCC3"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29.321</w:t>
            </w:r>
          </w:p>
        </w:tc>
        <w:tc>
          <w:tcPr>
            <w:tcW w:w="0" w:type="auto"/>
            <w:noWrap/>
            <w:vAlign w:val="center"/>
            <w:hideMark/>
          </w:tcPr>
          <w:p w14:paraId="7D7F20F7"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29.837</w:t>
            </w:r>
          </w:p>
        </w:tc>
        <w:tc>
          <w:tcPr>
            <w:tcW w:w="0" w:type="auto"/>
            <w:noWrap/>
            <w:vAlign w:val="center"/>
            <w:hideMark/>
          </w:tcPr>
          <w:p w14:paraId="1120928D"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6"/>
                <w:szCs w:val="16"/>
                <w:lang w:eastAsia="en-US"/>
              </w:rPr>
            </w:pPr>
            <w:r w:rsidRPr="005C417C">
              <w:rPr>
                <w:rFonts w:asciiTheme="minorHAnsi" w:eastAsia="Kozuka Mincho Pr6N L" w:hAnsiTheme="minorHAnsi" w:cstheme="minorHAnsi"/>
                <w:sz w:val="16"/>
                <w:szCs w:val="16"/>
                <w:lang w:eastAsia="en-US"/>
              </w:rPr>
              <w:t>32.276</w:t>
            </w:r>
          </w:p>
        </w:tc>
        <w:tc>
          <w:tcPr>
            <w:tcW w:w="0" w:type="auto"/>
            <w:vAlign w:val="center"/>
          </w:tcPr>
          <w:p w14:paraId="29A2F794"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6"/>
                <w:szCs w:val="16"/>
                <w:lang w:eastAsia="en-US"/>
              </w:rPr>
            </w:pPr>
            <w:r w:rsidRPr="005C417C">
              <w:rPr>
                <w:rFonts w:asciiTheme="minorHAnsi" w:eastAsia="Kozuka Mincho Pr6N L" w:hAnsiTheme="minorHAnsi" w:cstheme="minorHAnsi"/>
                <w:b/>
                <w:sz w:val="16"/>
                <w:szCs w:val="16"/>
                <w:lang w:eastAsia="en-US"/>
              </w:rPr>
              <w:t>36.365</w:t>
            </w:r>
          </w:p>
        </w:tc>
        <w:tc>
          <w:tcPr>
            <w:tcW w:w="889" w:type="dxa"/>
            <w:noWrap/>
            <w:vAlign w:val="center"/>
            <w:hideMark/>
          </w:tcPr>
          <w:p w14:paraId="6C009FC3" w14:textId="77777777" w:rsidR="006F687B" w:rsidRPr="005C417C" w:rsidRDefault="006F687B" w:rsidP="006F68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6"/>
                <w:szCs w:val="16"/>
                <w:lang w:eastAsia="en-US"/>
              </w:rPr>
            </w:pPr>
            <w:r w:rsidRPr="005C417C">
              <w:rPr>
                <w:rFonts w:asciiTheme="minorHAnsi" w:eastAsia="Kozuka Mincho Pr6N L" w:hAnsiTheme="minorHAnsi" w:cstheme="minorHAnsi"/>
                <w:b/>
                <w:sz w:val="16"/>
                <w:szCs w:val="16"/>
                <w:lang w:eastAsia="en-US"/>
              </w:rPr>
              <w:t>36.318</w:t>
            </w:r>
          </w:p>
        </w:tc>
      </w:tr>
    </w:tbl>
    <w:p w14:paraId="1CD8707E" w14:textId="77777777" w:rsidR="006F687B" w:rsidRPr="005C417C" w:rsidRDefault="006F687B" w:rsidP="006F687B">
      <w:pPr>
        <w:keepNext/>
        <w:spacing w:line="276" w:lineRule="auto"/>
        <w:contextualSpacing/>
        <w:jc w:val="center"/>
        <w:rPr>
          <w:rFonts w:asciiTheme="majorHAnsi" w:eastAsia="Kozuka Mincho Pr6N L" w:hAnsiTheme="majorHAnsi" w:cstheme="majorHAnsi"/>
          <w:bCs/>
          <w:i/>
          <w:sz w:val="22"/>
          <w:szCs w:val="22"/>
          <w:lang w:eastAsia="en-US"/>
        </w:rPr>
      </w:pPr>
      <w:bookmarkStart w:id="36" w:name="_Toc509567763"/>
      <w:bookmarkStart w:id="37" w:name="_Toc510170840"/>
      <w:bookmarkStart w:id="38" w:name="_Toc511725893"/>
      <w:bookmarkStart w:id="39" w:name="_Toc511726216"/>
      <w:bookmarkStart w:id="40" w:name="_Toc511726376"/>
      <w:bookmarkStart w:id="41" w:name="_Toc511726491"/>
      <w:bookmarkEnd w:id="36"/>
      <w:bookmarkEnd w:id="37"/>
      <w:bookmarkEnd w:id="38"/>
      <w:bookmarkEnd w:id="39"/>
      <w:bookmarkEnd w:id="40"/>
      <w:bookmarkEnd w:id="41"/>
      <w:r w:rsidRPr="005C417C">
        <w:rPr>
          <w:rFonts w:asciiTheme="majorHAnsi" w:eastAsia="Kozuka Mincho Pr6N L" w:hAnsiTheme="majorHAnsi" w:cstheme="majorHAnsi"/>
          <w:bCs/>
          <w:i/>
          <w:sz w:val="22"/>
          <w:szCs w:val="22"/>
          <w:lang w:eastAsia="en-US"/>
        </w:rPr>
        <w:t>Grafikon. Objave za nestalim predmetima (raspisano i obustavljeno)</w:t>
      </w:r>
    </w:p>
    <w:p w14:paraId="3660524A" w14:textId="77777777" w:rsidR="00DF5E73" w:rsidRPr="005C417C" w:rsidRDefault="00DF5E73" w:rsidP="006F687B">
      <w:pPr>
        <w:keepNext/>
        <w:spacing w:line="276" w:lineRule="auto"/>
        <w:contextualSpacing/>
        <w:jc w:val="center"/>
        <w:rPr>
          <w:rFonts w:asciiTheme="majorHAnsi" w:eastAsia="Kozuka Mincho Pr6N L" w:hAnsiTheme="majorHAnsi" w:cstheme="majorHAnsi"/>
          <w:bCs/>
          <w:i/>
          <w:sz w:val="22"/>
          <w:szCs w:val="22"/>
          <w:lang w:eastAsia="en-US"/>
        </w:rPr>
      </w:pPr>
    </w:p>
    <w:p w14:paraId="2841A36C" w14:textId="77777777" w:rsidR="00DF5E73" w:rsidRPr="005C417C" w:rsidRDefault="00DF5E73" w:rsidP="006F687B">
      <w:pPr>
        <w:keepNext/>
        <w:spacing w:line="276" w:lineRule="auto"/>
        <w:contextualSpacing/>
        <w:jc w:val="center"/>
        <w:rPr>
          <w:rFonts w:asciiTheme="majorHAnsi" w:eastAsia="Kozuka Mincho Pr6N L" w:hAnsiTheme="majorHAnsi" w:cstheme="majorHAnsi"/>
          <w:b/>
          <w:bCs/>
          <w:sz w:val="22"/>
          <w:szCs w:val="22"/>
          <w:lang w:eastAsia="en-US"/>
        </w:rPr>
      </w:pPr>
      <w:r w:rsidRPr="005C417C">
        <w:rPr>
          <w:rFonts w:asciiTheme="majorHAnsi" w:hAnsiTheme="majorHAnsi" w:cstheme="majorHAnsi"/>
          <w:noProof/>
          <w:sz w:val="22"/>
          <w:szCs w:val="22"/>
        </w:rPr>
        <w:drawing>
          <wp:inline distT="0" distB="0" distL="0" distR="0" wp14:anchorId="3D34BE78" wp14:editId="2B7BE985">
            <wp:extent cx="5991225" cy="2905125"/>
            <wp:effectExtent l="0" t="0" r="0" b="0"/>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272519" w14:textId="77777777" w:rsidR="006F687B" w:rsidRPr="005C417C" w:rsidRDefault="006F687B" w:rsidP="00E30FFF">
      <w:pPr>
        <w:tabs>
          <w:tab w:val="left" w:pos="-720"/>
        </w:tabs>
        <w:suppressAutoHyphens/>
        <w:spacing w:line="276" w:lineRule="auto"/>
        <w:ind w:right="-46"/>
        <w:jc w:val="center"/>
        <w:rPr>
          <w:rFonts w:asciiTheme="majorHAnsi" w:eastAsia="Kozuka Mincho Pr6N L" w:hAnsiTheme="majorHAnsi" w:cstheme="majorHAnsi"/>
          <w:i/>
          <w:spacing w:val="-3"/>
          <w:sz w:val="22"/>
          <w:szCs w:val="22"/>
          <w:lang w:eastAsia="en-US"/>
        </w:rPr>
      </w:pPr>
    </w:p>
    <w:p w14:paraId="6DC71921" w14:textId="77777777" w:rsidR="006F687B" w:rsidRPr="005C417C" w:rsidRDefault="00D57A58" w:rsidP="00E30FFF">
      <w:pPr>
        <w:tabs>
          <w:tab w:val="left" w:pos="0"/>
        </w:tabs>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6F687B" w:rsidRPr="005C417C">
        <w:rPr>
          <w:rFonts w:asciiTheme="majorHAnsi" w:eastAsia="Kozuka Mincho Pr6N L" w:hAnsiTheme="majorHAnsi" w:cstheme="majorHAnsi"/>
          <w:sz w:val="22"/>
          <w:szCs w:val="22"/>
          <w:lang w:eastAsia="en-US"/>
        </w:rPr>
        <w:t>U realizaciji međunarodnih potraga za osobama i predmetima, hrvatska policija ostvaruje dobru suradnju s drugim državama kroz učinkovitu uporabu Schengenskog informacijskog sustava i Interpolovog informacijskog sustava.</w:t>
      </w:r>
    </w:p>
    <w:p w14:paraId="0A1BFA4E" w14:textId="77777777" w:rsidR="006F687B" w:rsidRPr="005C417C" w:rsidRDefault="00D57A58" w:rsidP="00E30FFF">
      <w:pPr>
        <w:tabs>
          <w:tab w:val="left" w:pos="1521"/>
        </w:tabs>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 xml:space="preserve">               </w:t>
      </w:r>
      <w:r w:rsidR="006F687B" w:rsidRPr="005C417C">
        <w:rPr>
          <w:rFonts w:asciiTheme="majorHAnsi" w:eastAsia="Kozuka Mincho Pr6N L" w:hAnsiTheme="majorHAnsi" w:cstheme="majorHAnsi"/>
          <w:sz w:val="22"/>
          <w:szCs w:val="22"/>
          <w:lang w:eastAsia="en-US"/>
        </w:rPr>
        <w:t>31.12.2022. u INTERPOL-ovim bazama na snazi je 1.547 hrvatskih potraga s mjerom uhititi, a u Schengenskom informacijskom sustavu 1.231 potraga sa mjerom uhititi.</w:t>
      </w:r>
    </w:p>
    <w:p w14:paraId="6E5E4ACA" w14:textId="77777777" w:rsidR="00E30FFF" w:rsidRPr="005C417C" w:rsidRDefault="00E30FFF" w:rsidP="00E30FFF">
      <w:pPr>
        <w:tabs>
          <w:tab w:val="left" w:pos="1521"/>
        </w:tabs>
        <w:spacing w:after="120" w:line="24" w:lineRule="atLeast"/>
        <w:jc w:val="both"/>
        <w:rPr>
          <w:rFonts w:asciiTheme="majorHAnsi" w:eastAsia="Kozuka Mincho Pr6N L" w:hAnsiTheme="majorHAnsi" w:cstheme="majorHAnsi"/>
          <w:sz w:val="22"/>
          <w:szCs w:val="22"/>
          <w:lang w:eastAsia="en-US"/>
        </w:rPr>
      </w:pPr>
    </w:p>
    <w:p w14:paraId="32681A06" w14:textId="77777777" w:rsidR="00047658" w:rsidRPr="005C417C" w:rsidRDefault="00047658">
      <w:pPr>
        <w:spacing w:after="160" w:line="259" w:lineRule="auto"/>
        <w:rPr>
          <w:rFonts w:asciiTheme="majorHAnsi" w:eastAsia="Kozuka Mincho Pr6N L" w:hAnsiTheme="majorHAnsi" w:cstheme="majorHAnsi"/>
          <w:b/>
          <w:sz w:val="22"/>
          <w:szCs w:val="22"/>
        </w:rPr>
      </w:pPr>
      <w:bookmarkStart w:id="42" w:name="_Toc131164756"/>
      <w:r w:rsidRPr="005C417C">
        <w:rPr>
          <w:rFonts w:asciiTheme="majorHAnsi" w:eastAsia="Kozuka Mincho Pr6N L" w:hAnsiTheme="majorHAnsi" w:cstheme="majorHAnsi"/>
          <w:b/>
          <w:sz w:val="22"/>
          <w:szCs w:val="22"/>
        </w:rPr>
        <w:br w:type="page"/>
      </w:r>
    </w:p>
    <w:p w14:paraId="5EBB2EB8" w14:textId="77777777" w:rsidR="003D42B7" w:rsidRPr="005C417C" w:rsidRDefault="00B24184" w:rsidP="00E30FFF">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r w:rsidRPr="005C417C">
        <w:rPr>
          <w:rFonts w:asciiTheme="minorHAnsi" w:eastAsia="Kozuka Mincho Pr6N L" w:hAnsiTheme="minorHAnsi" w:cstheme="minorHAnsi"/>
          <w:b/>
          <w:color w:val="auto"/>
          <w:sz w:val="24"/>
          <w:szCs w:val="24"/>
        </w:rPr>
        <w:t xml:space="preserve">2.6. </w:t>
      </w:r>
      <w:bookmarkEnd w:id="25"/>
      <w:r w:rsidRPr="005C417C">
        <w:rPr>
          <w:rFonts w:asciiTheme="minorHAnsi" w:eastAsia="Kozuka Mincho Pr6N L" w:hAnsiTheme="minorHAnsi" w:cstheme="minorHAnsi"/>
          <w:b/>
          <w:color w:val="auto"/>
          <w:sz w:val="24"/>
          <w:szCs w:val="24"/>
        </w:rPr>
        <w:t>ZAPOVJEDNIŠTVO ZA INTERVENCIJE</w:t>
      </w:r>
      <w:bookmarkEnd w:id="42"/>
    </w:p>
    <w:p w14:paraId="4DFC412E" w14:textId="77777777" w:rsidR="00492251" w:rsidRPr="005C417C" w:rsidRDefault="00492251" w:rsidP="00E30FFF">
      <w:pPr>
        <w:spacing w:after="120" w:line="24" w:lineRule="atLeast"/>
        <w:ind w:firstLine="708"/>
        <w:jc w:val="both"/>
        <w:rPr>
          <w:rFonts w:asciiTheme="majorHAnsi" w:eastAsia="Kozuka Mincho Pr6N L" w:hAnsiTheme="majorHAnsi" w:cstheme="majorHAnsi"/>
          <w:sz w:val="22"/>
          <w:szCs w:val="22"/>
        </w:rPr>
      </w:pPr>
      <w:bookmarkStart w:id="43" w:name="_Toc490118790"/>
      <w:bookmarkStart w:id="44" w:name="_Toc8027721"/>
      <w:r w:rsidRPr="005C417C">
        <w:rPr>
          <w:rFonts w:asciiTheme="majorHAnsi" w:eastAsia="Kozuka Mincho Pr6N L" w:hAnsiTheme="majorHAnsi" w:cstheme="majorHAnsi"/>
          <w:sz w:val="22"/>
          <w:szCs w:val="22"/>
        </w:rPr>
        <w:t xml:space="preserve">U 2022. godini provedena je funkcionalna reorganizacija policije kojom je došlo do integracije </w:t>
      </w:r>
      <w:r w:rsidR="00BD66C7">
        <w:rPr>
          <w:rFonts w:asciiTheme="majorHAnsi" w:eastAsia="Kozuka Mincho Pr6N L" w:hAnsiTheme="majorHAnsi" w:cstheme="majorHAnsi"/>
          <w:sz w:val="22"/>
          <w:szCs w:val="22"/>
        </w:rPr>
        <w:t xml:space="preserve">Zapovjedništva specijalne </w:t>
      </w:r>
      <w:r w:rsidRPr="005C417C">
        <w:rPr>
          <w:rFonts w:asciiTheme="majorHAnsi" w:eastAsia="Kozuka Mincho Pr6N L" w:hAnsiTheme="majorHAnsi" w:cstheme="majorHAnsi"/>
          <w:sz w:val="22"/>
          <w:szCs w:val="22"/>
        </w:rPr>
        <w:t>policije i Zapovjedništva interventne policije u Zapovjedništvo za intervencije (u daljnjem tekstu</w:t>
      </w:r>
      <w:r w:rsidR="00BD66C7">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xml:space="preserve"> Zapovjedništvo). Integracijom se postigla bolja mobilnost i operativnost, te bolja spremnost za učinkoviti odgovor na sve nove sigurnosne izazove koji se stavljaju pred pripadnike Zapovjedništva.</w:t>
      </w:r>
    </w:p>
    <w:p w14:paraId="615D509C" w14:textId="77777777" w:rsidR="00047658" w:rsidRPr="005C417C" w:rsidRDefault="00047658" w:rsidP="00047658">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4BBA6AAF" wp14:editId="499B8D78">
            <wp:extent cx="6115050" cy="4076700"/>
            <wp:effectExtent l="0" t="0" r="0" b="0"/>
            <wp:docPr id="36" name="Slika 36" descr="C:\Users\n\Desktop\Arhiva foto 2022\2209 Dan policije\2209 Jarun\2209 Jaru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esktop\Arhiva foto 2022\2209 Dan policije\2209 Jarun\2209 Jarun 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115050" cy="4076700"/>
                    </a:xfrm>
                    <a:prstGeom prst="rect">
                      <a:avLst/>
                    </a:prstGeom>
                    <a:noFill/>
                    <a:ln>
                      <a:noFill/>
                    </a:ln>
                  </pic:spPr>
                </pic:pic>
              </a:graphicData>
            </a:graphic>
          </wp:inline>
        </w:drawing>
      </w:r>
    </w:p>
    <w:p w14:paraId="53EA54C6" w14:textId="77777777" w:rsidR="00492251" w:rsidRPr="005C417C" w:rsidRDefault="00D57A58" w:rsidP="0004765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92251" w:rsidRPr="005C417C">
        <w:rPr>
          <w:rFonts w:asciiTheme="majorHAnsi" w:eastAsia="Kozuka Mincho Pr6N L" w:hAnsiTheme="majorHAnsi" w:cstheme="majorHAnsi"/>
          <w:sz w:val="22"/>
          <w:szCs w:val="22"/>
        </w:rPr>
        <w:t xml:space="preserve">Tijekom 2022. godine Zapovjedništvo </w:t>
      </w:r>
      <w:r w:rsidR="00BD66C7">
        <w:rPr>
          <w:rFonts w:asciiTheme="majorHAnsi" w:eastAsia="Kozuka Mincho Pr6N L" w:hAnsiTheme="majorHAnsi" w:cstheme="majorHAnsi"/>
          <w:sz w:val="22"/>
          <w:szCs w:val="22"/>
        </w:rPr>
        <w:t>je</w:t>
      </w:r>
      <w:r w:rsidR="00492251" w:rsidRPr="005C417C">
        <w:rPr>
          <w:rFonts w:asciiTheme="majorHAnsi" w:eastAsia="Kozuka Mincho Pr6N L" w:hAnsiTheme="majorHAnsi" w:cstheme="majorHAnsi"/>
          <w:sz w:val="22"/>
          <w:szCs w:val="22"/>
        </w:rPr>
        <w:t xml:space="preserve"> sve zadane operativne zadaće uspješno izvršilo, što dokazuje visoku stručnost, osposobljenost, operativnost i profesionalnost pripadnika kao rezultat višegodišnjeg sustavnog rada na obuci, odabiru stručnih kadrova i razmjeni iskustava. Potvrda toga je kompatibilnosti pripadnika Zapovjedništva s osposobljenošću pripadnika svjetskih specijalnih jedinica, što je svrstava u razinu najelitnijih policijskih postrojbi u širem okružju.</w:t>
      </w:r>
    </w:p>
    <w:p w14:paraId="5FC3238B" w14:textId="77777777" w:rsidR="00492251" w:rsidRPr="005C417C" w:rsidRDefault="00D57A58" w:rsidP="0004765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92251" w:rsidRPr="005C417C">
        <w:rPr>
          <w:rFonts w:asciiTheme="majorHAnsi" w:eastAsia="Kozuka Mincho Pr6N L" w:hAnsiTheme="majorHAnsi" w:cstheme="majorHAnsi"/>
          <w:sz w:val="22"/>
          <w:szCs w:val="22"/>
        </w:rPr>
        <w:t>U cilju sprječavanja nezakonitih migracija i suzbijanja prekograničnog kriminaliteta Zapovjedništvo je aktivno sudjelovalo u provođenju izviđačko-osmatračkih aktivnosti te nadzora i snimanja državne granice iz zraka na području</w:t>
      </w:r>
      <w:r w:rsidR="00492251" w:rsidRPr="005C417C">
        <w:rPr>
          <w:rFonts w:asciiTheme="majorHAnsi" w:eastAsia="Kozuka Mincho Pr6N L" w:hAnsiTheme="majorHAnsi" w:cstheme="majorHAnsi"/>
          <w:sz w:val="22"/>
          <w:szCs w:val="22"/>
          <w:lang w:eastAsia="en-US"/>
        </w:rPr>
        <w:t xml:space="preserve"> </w:t>
      </w:r>
      <w:r w:rsidR="00492251" w:rsidRPr="005C417C">
        <w:rPr>
          <w:rFonts w:asciiTheme="majorHAnsi" w:eastAsia="Kozuka Mincho Pr6N L" w:hAnsiTheme="majorHAnsi" w:cstheme="majorHAnsi"/>
          <w:sz w:val="22"/>
          <w:szCs w:val="22"/>
        </w:rPr>
        <w:t xml:space="preserve">Policijske uprave ličko-senjske, karlovačke, sisačko-moslavačke i brodsko-posavske (izvršeno je ukupno 87 letova helikopterima AW 139/BELL 212/BELL206) . </w:t>
      </w:r>
    </w:p>
    <w:p w14:paraId="5C376FC0" w14:textId="77777777" w:rsidR="00492251"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92251" w:rsidRPr="005C417C">
        <w:rPr>
          <w:rFonts w:asciiTheme="majorHAnsi" w:eastAsia="Kozuka Mincho Pr6N L" w:hAnsiTheme="majorHAnsi" w:cstheme="majorHAnsi"/>
          <w:sz w:val="22"/>
          <w:szCs w:val="22"/>
        </w:rPr>
        <w:t>Na međunarodnom planu Zapovjedništvo je aktivno kroz "ATLAS" mrežu</w:t>
      </w:r>
      <w:r w:rsidR="00492251" w:rsidRPr="005C417C">
        <w:rPr>
          <w:rFonts w:asciiTheme="majorHAnsi" w:eastAsia="Kozuka Mincho Pr6N L" w:hAnsiTheme="majorHAnsi" w:cstheme="majorHAnsi"/>
          <w:sz w:val="22"/>
          <w:szCs w:val="22"/>
          <w:vertAlign w:val="superscript"/>
        </w:rPr>
        <w:footnoteReference w:id="4"/>
      </w:r>
      <w:r w:rsidR="00492251" w:rsidRPr="005C417C">
        <w:rPr>
          <w:rFonts w:asciiTheme="majorHAnsi" w:eastAsia="Kozuka Mincho Pr6N L" w:hAnsiTheme="majorHAnsi" w:cstheme="majorHAnsi"/>
          <w:sz w:val="22"/>
          <w:szCs w:val="22"/>
        </w:rPr>
        <w:t xml:space="preserve"> i to na način da sudjeluje na različitim radnim skupinama (radna skupina rješavanja kriznih situacija na zgradama - Buildings, radna skupina rješavanje kriznih situacija na vodenim površinama - Naval, radna skupina rješavanje kriznih situacija u prijevoznim sredstvima – Transport, radna skupina Command, Control, Communications, Computers C4 –</w:t>
      </w:r>
      <w:r w:rsidR="00492251" w:rsidRPr="005C417C">
        <w:rPr>
          <w:rFonts w:asciiTheme="majorHAnsi" w:eastAsia="Kozuka Mincho Pr6N L" w:hAnsiTheme="majorHAnsi" w:cstheme="majorHAnsi"/>
          <w:iCs/>
          <w:sz w:val="22"/>
          <w:szCs w:val="22"/>
          <w:lang w:eastAsia="en-US"/>
        </w:rPr>
        <w:t xml:space="preserve"> korištenje planersko-taktičke aplikacije NEOS, radna skupina K9 –službeni psi napadači</w:t>
      </w:r>
      <w:r w:rsidR="00492251" w:rsidRPr="005C417C">
        <w:rPr>
          <w:rFonts w:asciiTheme="majorHAnsi" w:eastAsia="Kozuka Mincho Pr6N L" w:hAnsiTheme="majorHAnsi" w:cstheme="majorHAnsi"/>
          <w:sz w:val="22"/>
          <w:szCs w:val="22"/>
        </w:rPr>
        <w:t>), forumima (taktička medicina - Medic, upad/ulaz – Entry, padobranstvo – Parachuting, pregovaranje – Negotiation) i projektnim grupama (projekt rješavanja kriznih situacija na zrakoplovu  - Air Sharp, bespilotni zrakoplovi – Drones, „Tihi prilaz“ - Silent Team). Tijekom 2022. godine pripadnici Zapovjedništva u sklopu „ATLAS mreže“ sudjelovali su na više različitih treninga i radionica.</w:t>
      </w:r>
    </w:p>
    <w:p w14:paraId="4C891A33" w14:textId="77777777" w:rsidR="00492251"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92251" w:rsidRPr="005C417C">
        <w:rPr>
          <w:rFonts w:asciiTheme="majorHAnsi" w:eastAsia="Kozuka Mincho Pr6N L" w:hAnsiTheme="majorHAnsi" w:cstheme="majorHAnsi"/>
          <w:sz w:val="22"/>
          <w:szCs w:val="22"/>
        </w:rPr>
        <w:t xml:space="preserve">Zapovjedništvo je  uspješno provelo distribuciju novčanih sredstava za potrebe uvođenja eura, tj. zamjene hrvatske kune eurom, a kojom prilikom je izvršeno 274 nacionalnih pratnji transporta vrijednosnih pošiljaka te </w:t>
      </w:r>
      <w:r w:rsidR="00492251" w:rsidRPr="00D57A58">
        <w:rPr>
          <w:rFonts w:asciiTheme="majorHAnsi" w:eastAsia="Kozuka Mincho Pr6N L" w:hAnsiTheme="majorHAnsi" w:cstheme="majorHAnsi"/>
          <w:sz w:val="22"/>
          <w:szCs w:val="22"/>
        </w:rPr>
        <w:t>37 m</w:t>
      </w:r>
      <w:r w:rsidR="00492251" w:rsidRPr="005C417C">
        <w:rPr>
          <w:rFonts w:asciiTheme="majorHAnsi" w:eastAsia="Kozuka Mincho Pr6N L" w:hAnsiTheme="majorHAnsi" w:cstheme="majorHAnsi"/>
          <w:sz w:val="22"/>
          <w:szCs w:val="22"/>
        </w:rPr>
        <w:t xml:space="preserve">eđunarodnih preprata za potrebe Hrvatske narodne banke i 50 preprata vrijednosnih pošiljki za potrebe FINA gotovinski servisi d.o.o. </w:t>
      </w:r>
    </w:p>
    <w:p w14:paraId="42BEF277" w14:textId="77777777" w:rsidR="00C91B0E" w:rsidRPr="005C417C" w:rsidRDefault="00C91B0E" w:rsidP="00B24184">
      <w:pPr>
        <w:spacing w:after="120" w:line="24" w:lineRule="atLeast"/>
        <w:jc w:val="both"/>
        <w:rPr>
          <w:rFonts w:asciiTheme="majorHAnsi" w:eastAsia="Kozuka Mincho Pr6N L" w:hAnsiTheme="majorHAnsi" w:cstheme="majorHAnsi"/>
          <w:sz w:val="22"/>
          <w:szCs w:val="22"/>
        </w:rPr>
      </w:pPr>
      <w:r w:rsidRPr="005C417C">
        <w:rPr>
          <w:rFonts w:ascii="Kozuka Mincho Pr6N L" w:eastAsia="Kozuka Mincho Pr6N L" w:hAnsi="Kozuka Mincho Pr6N L" w:cs="Arial"/>
          <w:noProof/>
          <w:sz w:val="22"/>
          <w:szCs w:val="22"/>
        </w:rPr>
        <w:drawing>
          <wp:inline distT="0" distB="0" distL="0" distR="0" wp14:anchorId="6F8F22E3" wp14:editId="613A46B0">
            <wp:extent cx="6107502" cy="3185095"/>
            <wp:effectExtent l="0" t="0" r="7620" b="0"/>
            <wp:docPr id="1353" name="Slika 1353" descr="C:\Users\ivo.jakic\Downloads\50494184107_58ab8a08ac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o.jakic\Downloads\50494184107_58ab8a08ac_k.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6115085" cy="3189050"/>
                    </a:xfrm>
                    <a:prstGeom prst="rect">
                      <a:avLst/>
                    </a:prstGeom>
                    <a:noFill/>
                    <a:ln>
                      <a:noFill/>
                    </a:ln>
                    <a:extLst>
                      <a:ext uri="{53640926-AAD7-44D8-BBD7-CCE9431645EC}">
                        <a14:shadowObscured xmlns:a14="http://schemas.microsoft.com/office/drawing/2010/main"/>
                      </a:ext>
                    </a:extLst>
                  </pic:spPr>
                </pic:pic>
              </a:graphicData>
            </a:graphic>
          </wp:inline>
        </w:drawing>
      </w:r>
    </w:p>
    <w:p w14:paraId="32689433" w14:textId="77777777" w:rsidR="00492251"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92251" w:rsidRPr="005C417C">
        <w:rPr>
          <w:rFonts w:asciiTheme="majorHAnsi" w:eastAsia="Kozuka Mincho Pr6N L" w:hAnsiTheme="majorHAnsi" w:cstheme="majorHAnsi"/>
          <w:sz w:val="22"/>
          <w:szCs w:val="22"/>
        </w:rPr>
        <w:t xml:space="preserve">Pripadnici Zapovjedništva sudjelovali su u planiranju i provedbi osiguranja javnih okupljanja na više od 60 sportskih natjecanja, kao i na više osiguranja značajnih manifestacija.  </w:t>
      </w:r>
    </w:p>
    <w:p w14:paraId="710A419D" w14:textId="77777777" w:rsidR="00492251" w:rsidRPr="005C417C" w:rsidRDefault="00D57A58" w:rsidP="00B24184">
      <w:pPr>
        <w:spacing w:after="120" w:line="24" w:lineRule="atLeast"/>
        <w:jc w:val="both"/>
        <w:rPr>
          <w:rFonts w:asciiTheme="majorHAnsi" w:eastAsia="Kozuka Mincho Pr6N L" w:hAnsiTheme="majorHAnsi" w:cstheme="majorHAnsi"/>
          <w:bCs/>
          <w:iCs/>
          <w:spacing w:val="-3"/>
          <w:sz w:val="22"/>
          <w:szCs w:val="22"/>
          <w:lang w:eastAsia="en-US"/>
        </w:rPr>
      </w:pPr>
      <w:r>
        <w:rPr>
          <w:rFonts w:asciiTheme="majorHAnsi" w:eastAsia="Kozuka Mincho Pr6N L" w:hAnsiTheme="majorHAnsi" w:cstheme="majorHAnsi"/>
          <w:sz w:val="22"/>
          <w:szCs w:val="22"/>
          <w:lang w:eastAsia="en-US"/>
        </w:rPr>
        <w:tab/>
      </w:r>
      <w:r w:rsidR="00492251" w:rsidRPr="005C417C">
        <w:rPr>
          <w:rFonts w:asciiTheme="majorHAnsi" w:eastAsia="Kozuka Mincho Pr6N L" w:hAnsiTheme="majorHAnsi" w:cstheme="majorHAnsi"/>
          <w:sz w:val="22"/>
          <w:szCs w:val="22"/>
          <w:lang w:eastAsia="en-US"/>
        </w:rPr>
        <w:t>Ronilački centar Mali Lošinj sudjelovao je u izobrazbi pripadnika Zapovjedništva za intervencije, kao i s civilnim ronilačkim klubovima i braniteljskim udrugama, a</w:t>
      </w:r>
      <w:r w:rsidR="00492251" w:rsidRPr="005C417C">
        <w:rPr>
          <w:rFonts w:asciiTheme="majorHAnsi" w:eastAsia="Kozuka Mincho Pr6N L" w:hAnsiTheme="majorHAnsi" w:cstheme="majorHAnsi"/>
          <w:bCs/>
          <w:iCs/>
          <w:spacing w:val="-3"/>
          <w:sz w:val="22"/>
          <w:szCs w:val="22"/>
          <w:lang w:eastAsia="en-US"/>
        </w:rPr>
        <w:t xml:space="preserve"> u svrhu rekreacijsko-terapijskog ronjenja, te izobrazbi i ronilačkom kondiciranju pripadnika stranih specijalnih postrojbi. Ronilački centar aktivan je u suradnji s Ministarstvom kulture</w:t>
      </w:r>
      <w:r w:rsidR="00CA28B6">
        <w:rPr>
          <w:rFonts w:asciiTheme="majorHAnsi" w:eastAsia="Kozuka Mincho Pr6N L" w:hAnsiTheme="majorHAnsi" w:cstheme="majorHAnsi"/>
          <w:bCs/>
          <w:iCs/>
          <w:spacing w:val="-3"/>
          <w:sz w:val="22"/>
          <w:szCs w:val="22"/>
          <w:lang w:eastAsia="en-US"/>
        </w:rPr>
        <w:t xml:space="preserve"> i medija</w:t>
      </w:r>
      <w:r w:rsidR="00492251" w:rsidRPr="005C417C">
        <w:rPr>
          <w:rFonts w:asciiTheme="majorHAnsi" w:eastAsia="Kozuka Mincho Pr6N L" w:hAnsiTheme="majorHAnsi" w:cstheme="majorHAnsi"/>
          <w:bCs/>
          <w:iCs/>
          <w:spacing w:val="-3"/>
          <w:sz w:val="22"/>
          <w:szCs w:val="22"/>
          <w:lang w:eastAsia="en-US"/>
        </w:rPr>
        <w:t xml:space="preserve">, Odjelom za podvodnu arheologiju u okviru Službe za arheološku baštinu Hrvatskog restauratorskog zavoda u kojem su uključeni ronioci Specijalne policije i to na programima istraživanja podmorja na otoku Kornatima (srednji vijek brodolom), uvala Stari Trogir (istraživanje ostataka antičke vile), otok Palagruža (istraživanje podmorja gdje </w:t>
      </w:r>
      <w:r w:rsidR="00492251" w:rsidRPr="005C417C">
        <w:rPr>
          <w:rFonts w:asciiTheme="majorHAnsi" w:eastAsia="Kozuka Mincho Pr6N L" w:hAnsiTheme="majorHAnsi" w:cstheme="majorHAnsi"/>
          <w:bCs/>
          <w:iCs/>
          <w:spacing w:val="-3"/>
          <w:sz w:val="22"/>
          <w:szCs w:val="22"/>
        </w:rPr>
        <w:t xml:space="preserve">čitavog spektar </w:t>
      </w:r>
      <w:r w:rsidR="00492251" w:rsidRPr="005C417C">
        <w:rPr>
          <w:rFonts w:asciiTheme="majorHAnsi" w:eastAsia="Kozuka Mincho Pr6N L" w:hAnsiTheme="majorHAnsi" w:cstheme="majorHAnsi"/>
          <w:bCs/>
          <w:iCs/>
          <w:spacing w:val="-3"/>
          <w:sz w:val="22"/>
          <w:szCs w:val="22"/>
          <w:lang w:eastAsia="en-US"/>
        </w:rPr>
        <w:t>brodoloma od antike do srednjeg vijeka), otok Ilovik, uv. Paržine (brodolom star 2 200 godina) koji je ujedno i najstariji brodolom u ovom dijelu Europe, te u suradnji s Hrvatskim veterinarskim zavodom na projektu „Očuvanja plemenite periske – Pinna Nobilis“ i to u sjevernom dijelu Jadranskog mora u sklopu nacionalnog programa Republike Hrvatske u očuvanju plemenite periske, koordiniranog od Zavoda za zaštitu okoliša i prirode Ministarstva gospodarstva i održivog razvoja.</w:t>
      </w:r>
    </w:p>
    <w:p w14:paraId="3184231D" w14:textId="77777777" w:rsidR="00492251"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92251" w:rsidRPr="005C417C">
        <w:rPr>
          <w:rFonts w:asciiTheme="majorHAnsi" w:eastAsia="Kozuka Mincho Pr6N L" w:hAnsiTheme="majorHAnsi" w:cstheme="majorHAnsi"/>
          <w:sz w:val="22"/>
          <w:szCs w:val="22"/>
        </w:rPr>
        <w:t xml:space="preserve">Zrakoplovna jedinica Zapovjedništva za intervencije tijekom 2022. godine, već sedmu godinu za redom, na području Dubrovačko-neretvanske županije, sudjelovala je u provedbi operacije „Potpora u spašavanju života i prijevoz unesrećenih“, a kojom prilikom je ostvaren 351 prijevoz pacijenata. </w:t>
      </w:r>
    </w:p>
    <w:p w14:paraId="3543EBC6" w14:textId="77777777" w:rsidR="00492251" w:rsidRPr="005C417C" w:rsidRDefault="00D57A58" w:rsidP="00B2418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92251" w:rsidRPr="005C417C">
        <w:rPr>
          <w:rFonts w:asciiTheme="majorHAnsi" w:eastAsia="Kozuka Mincho Pr6N L" w:hAnsiTheme="majorHAnsi" w:cstheme="majorHAnsi"/>
          <w:sz w:val="22"/>
          <w:szCs w:val="22"/>
        </w:rPr>
        <w:t>Također je potrebno napomenuti kako je Zapovjedništvo provelo više različitih osposobljavanja policijskih službenika Specijalnih policijskih jedinica Federalne uprave policije Bosne i Hercegovine.</w:t>
      </w:r>
    </w:p>
    <w:p w14:paraId="09B8D569" w14:textId="77777777" w:rsidR="005E572B" w:rsidRPr="005C417C" w:rsidRDefault="005E572B">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12DFE5C1" w14:textId="77777777" w:rsidR="003D42B7" w:rsidRPr="005C417C" w:rsidRDefault="00B24184" w:rsidP="00E30FFF">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45" w:name="_Toc131164757"/>
      <w:r w:rsidRPr="005C417C">
        <w:rPr>
          <w:rFonts w:asciiTheme="minorHAnsi" w:eastAsia="Kozuka Mincho Pr6N L" w:hAnsiTheme="minorHAnsi" w:cstheme="minorHAnsi"/>
          <w:b/>
          <w:color w:val="auto"/>
          <w:sz w:val="24"/>
          <w:szCs w:val="24"/>
        </w:rPr>
        <w:t>2.7. PROTUEKSPLOZIJSKA ZAŠTITA</w:t>
      </w:r>
      <w:bookmarkEnd w:id="43"/>
      <w:bookmarkEnd w:id="44"/>
      <w:bookmarkEnd w:id="45"/>
      <w:r w:rsidRPr="005C417C">
        <w:rPr>
          <w:rFonts w:asciiTheme="minorHAnsi" w:eastAsia="Kozuka Mincho Pr6N L" w:hAnsiTheme="minorHAnsi" w:cstheme="minorHAnsi"/>
          <w:b/>
          <w:color w:val="auto"/>
          <w:sz w:val="24"/>
          <w:szCs w:val="24"/>
        </w:rPr>
        <w:t xml:space="preserve"> </w:t>
      </w:r>
    </w:p>
    <w:p w14:paraId="327DD0F7" w14:textId="77777777" w:rsidR="005E572B" w:rsidRPr="005C417C" w:rsidRDefault="005E572B" w:rsidP="005E572B">
      <w:pPr>
        <w:spacing w:after="120" w:line="24" w:lineRule="atLeast"/>
        <w:jc w:val="center"/>
        <w:rPr>
          <w:rFonts w:asciiTheme="majorHAnsi" w:eastAsia="Kozuka Mincho Pr6N L" w:hAnsiTheme="majorHAnsi" w:cstheme="majorHAnsi"/>
          <w:sz w:val="22"/>
          <w:szCs w:val="22"/>
        </w:rPr>
      </w:pPr>
      <w:bookmarkStart w:id="46" w:name="_Toc413395980"/>
      <w:bookmarkStart w:id="47" w:name="_Toc490118791"/>
      <w:bookmarkStart w:id="48" w:name="_Toc8027722"/>
    </w:p>
    <w:p w14:paraId="1FC661E2" w14:textId="77777777" w:rsidR="00B24184" w:rsidRPr="005C417C" w:rsidRDefault="00C12D9B" w:rsidP="00E30FFF">
      <w:pPr>
        <w:spacing w:after="120" w:line="24" w:lineRule="atLeast"/>
        <w:ind w:firstLine="708"/>
        <w:jc w:val="both"/>
        <w:rPr>
          <w:rFonts w:asciiTheme="majorHAnsi" w:eastAsia="Kozuka Mincho Pr6N L" w:hAnsiTheme="majorHAnsi" w:cstheme="majorHAnsi"/>
          <w:noProof/>
          <w:sz w:val="22"/>
          <w:szCs w:val="22"/>
        </w:rPr>
      </w:pPr>
      <w:r w:rsidRPr="005C417C">
        <w:rPr>
          <w:rFonts w:asciiTheme="majorHAnsi" w:eastAsia="Kozuka Mincho Pr6N L" w:hAnsiTheme="majorHAnsi" w:cstheme="majorHAnsi"/>
          <w:sz w:val="22"/>
          <w:szCs w:val="22"/>
        </w:rPr>
        <w:t>Protueksplozijska zaštita obuhvaća poslove pronalaska, uklanjanja, izuzimanja, skladištenja i uništavanja svih vrsta formacijskih i improviziranih eksplozivnih sredstava kao i naprava za koje postoji sumnja da sadrže opasne kemijsko-biološko-radiološko-nuklearne (KBRN) tvari.</w:t>
      </w:r>
      <w:r w:rsidR="00B24184" w:rsidRPr="005C417C">
        <w:rPr>
          <w:rFonts w:asciiTheme="majorHAnsi" w:eastAsia="Kozuka Mincho Pr6N L" w:hAnsiTheme="majorHAnsi" w:cstheme="majorHAnsi"/>
          <w:noProof/>
          <w:sz w:val="22"/>
          <w:szCs w:val="22"/>
        </w:rPr>
        <w:t xml:space="preserve"> </w:t>
      </w:r>
    </w:p>
    <w:p w14:paraId="18A5DFE3" w14:textId="77777777" w:rsidR="00C12D9B" w:rsidRPr="005C417C" w:rsidRDefault="00B24184" w:rsidP="00B24184">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13B6C141" wp14:editId="6520A2FE">
            <wp:extent cx="6120130" cy="4579977"/>
            <wp:effectExtent l="0" t="0" r="0" b="0"/>
            <wp:docPr id="452" name="Slika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ez13.jpg"/>
                    <pic:cNvPicPr/>
                  </pic:nvPicPr>
                  <pic:blipFill>
                    <a:blip r:embed="rId41">
                      <a:extLst>
                        <a:ext uri="{28A0092B-C50C-407E-A947-70E740481C1C}">
                          <a14:useLocalDpi xmlns:a14="http://schemas.microsoft.com/office/drawing/2010/main"/>
                        </a:ext>
                      </a:extLst>
                    </a:blip>
                    <a:stretch>
                      <a:fillRect/>
                    </a:stretch>
                  </pic:blipFill>
                  <pic:spPr>
                    <a:xfrm>
                      <a:off x="0" y="0"/>
                      <a:ext cx="6120130" cy="4579977"/>
                    </a:xfrm>
                    <a:prstGeom prst="rect">
                      <a:avLst/>
                    </a:prstGeom>
                  </pic:spPr>
                </pic:pic>
              </a:graphicData>
            </a:graphic>
          </wp:inline>
        </w:drawing>
      </w:r>
    </w:p>
    <w:p w14:paraId="2E8AD791" w14:textId="77777777" w:rsidR="00AF4E8A" w:rsidRPr="005C417C" w:rsidRDefault="00AF4E8A" w:rsidP="00047658">
      <w:pPr>
        <w:spacing w:after="120" w:line="24" w:lineRule="atLeast"/>
        <w:jc w:val="both"/>
        <w:rPr>
          <w:rFonts w:asciiTheme="majorHAnsi" w:eastAsia="Kozuka Mincho Pr6N L" w:hAnsiTheme="majorHAnsi" w:cstheme="majorHAnsi"/>
          <w:sz w:val="22"/>
          <w:szCs w:val="22"/>
        </w:rPr>
      </w:pPr>
    </w:p>
    <w:p w14:paraId="1F7C8FD3" w14:textId="77777777" w:rsidR="00C12D9B" w:rsidRPr="005C417C" w:rsidRDefault="00D57A58" w:rsidP="0004765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 xml:space="preserve">U 2022. godini dogodile su se 54 eksplozije ( 53 u 2021. godini), u kojima su 4 osobe smrtno stradale (12 smrtno stradalih u 2021. godini). Sve četiri smrtno stradale osobe počinile su suicid, od toga tri osobe aktiviravši ručnu bombu, a jedna osoba aktiviravši eksplozivnu smjesu plina iz plinske boce i zraka. </w:t>
      </w:r>
    </w:p>
    <w:p w14:paraId="08A64355" w14:textId="77777777" w:rsidR="00C12D9B" w:rsidRPr="005C417C" w:rsidRDefault="00D57A58" w:rsidP="0004765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 xml:space="preserve">Najviše eksplozija u 2022. godini uzrokovano je eksplozijama plina i to njih 18 (12 ovakvih slučajeva 2021.). </w:t>
      </w:r>
    </w:p>
    <w:p w14:paraId="6D71D7C3" w14:textId="77777777" w:rsidR="00C12D9B" w:rsidRPr="005C417C" w:rsidRDefault="00D57A58" w:rsidP="0004765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Pored navedenog, zabilježeno je 13 eksplozija improviziranih eksplozivnih sredstava (10 eksplozija ovog tipa 2021. godine) te šest eksplozije uzrokovanih eksplozijom ostalih eksplozivnih sredstava, kojih je 2021. godine zabilježeno ukupno 3. Tehnološke eksplozije u 2022. godini nisu zabilježene, dok je u prethodnoj godini zabilježena samo jedna.</w:t>
      </w:r>
    </w:p>
    <w:p w14:paraId="436F4368" w14:textId="77777777" w:rsidR="00C12D9B" w:rsidRPr="005C417C" w:rsidRDefault="00D57A58" w:rsidP="0004765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U 18 slučajeva eksplozija plina, u 16 eksplozije  se o korištenju plina radi provale u bankomate, dok je tijekom 2021. to bio slučaj sa 11 eksplozija. Pored navedenih eksplozija, u jednom slučaju 2022. godine radilo se o eksploziji plina u ugostiteljskom objektu, do koje je došl</w:t>
      </w:r>
      <w:r w:rsidR="00BD66C7">
        <w:rPr>
          <w:rFonts w:asciiTheme="majorHAnsi" w:eastAsia="Kozuka Mincho Pr6N L" w:hAnsiTheme="majorHAnsi" w:cstheme="majorHAnsi"/>
          <w:sz w:val="22"/>
          <w:szCs w:val="22"/>
        </w:rPr>
        <w:t>o</w:t>
      </w:r>
      <w:r w:rsidR="00C12D9B" w:rsidRPr="005C417C">
        <w:rPr>
          <w:rFonts w:asciiTheme="majorHAnsi" w:eastAsia="Kozuka Mincho Pr6N L" w:hAnsiTheme="majorHAnsi" w:cstheme="majorHAnsi"/>
          <w:sz w:val="22"/>
          <w:szCs w:val="22"/>
        </w:rPr>
        <w:t xml:space="preserve"> uslijed istjecanja plina iz plinske boce, a također je bitno i spomenuti slučaj suicida počinjen aktiviranjem eksplozivne smjese plina i zraka u obiteljskoj kući. </w:t>
      </w:r>
    </w:p>
    <w:p w14:paraId="1E79D875" w14:textId="77777777" w:rsidR="00B24184" w:rsidRPr="005C417C" w:rsidRDefault="00B24184">
      <w:pPr>
        <w:spacing w:after="160" w:line="259" w:lineRule="auto"/>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br w:type="page"/>
      </w:r>
    </w:p>
    <w:p w14:paraId="4371B4A7" w14:textId="77777777" w:rsidR="00C12D9B" w:rsidRPr="005C417C" w:rsidRDefault="00C12D9B" w:rsidP="00E30FFF">
      <w:pPr>
        <w:spacing w:after="120" w:line="24" w:lineRule="atLeast"/>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Tablica 2.7.1 Br</w:t>
      </w:r>
      <w:r w:rsidR="00E30FFF" w:rsidRPr="005C417C">
        <w:rPr>
          <w:rFonts w:asciiTheme="majorHAnsi" w:eastAsia="Kozuka Mincho Pr6N L" w:hAnsiTheme="majorHAnsi" w:cstheme="majorHAnsi"/>
          <w:i/>
          <w:spacing w:val="-3"/>
          <w:sz w:val="22"/>
          <w:szCs w:val="22"/>
        </w:rPr>
        <w:t>oj eksplozija i poginulih osoba</w:t>
      </w:r>
    </w:p>
    <w:tbl>
      <w:tblPr>
        <w:tblStyle w:val="GridTable4-Accent5"/>
        <w:tblW w:w="0" w:type="auto"/>
        <w:jc w:val="center"/>
        <w:tblLook w:val="04A0" w:firstRow="1" w:lastRow="0" w:firstColumn="1" w:lastColumn="0" w:noHBand="0" w:noVBand="1"/>
      </w:tblPr>
      <w:tblGrid>
        <w:gridCol w:w="1709"/>
        <w:gridCol w:w="1378"/>
        <w:gridCol w:w="1378"/>
        <w:gridCol w:w="1378"/>
        <w:gridCol w:w="1378"/>
        <w:gridCol w:w="1379"/>
      </w:tblGrid>
      <w:tr w:rsidR="005C417C" w:rsidRPr="005C417C" w14:paraId="5A1D290A" w14:textId="77777777" w:rsidTr="00E37DB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7C2C54B0" w14:textId="77777777" w:rsidR="00C12D9B" w:rsidRPr="005C417C" w:rsidRDefault="00C12D9B" w:rsidP="00E30FFF">
            <w:pPr>
              <w:spacing w:after="120"/>
              <w:jc w:val="center"/>
              <w:rPr>
                <w:rFonts w:asciiTheme="minorHAnsi" w:eastAsia="Kozuka Mincho Pr6N L" w:hAnsiTheme="minorHAnsi" w:cstheme="minorHAnsi"/>
                <w:color w:val="auto"/>
                <w:sz w:val="20"/>
                <w:szCs w:val="20"/>
              </w:rPr>
            </w:pPr>
          </w:p>
        </w:tc>
        <w:tc>
          <w:tcPr>
            <w:tcW w:w="1378" w:type="dxa"/>
            <w:vAlign w:val="center"/>
          </w:tcPr>
          <w:p w14:paraId="4BB9E4F7" w14:textId="77777777" w:rsidR="00C12D9B" w:rsidRPr="005C417C" w:rsidRDefault="00C12D9B" w:rsidP="00E30FFF">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2018.</w:t>
            </w:r>
          </w:p>
        </w:tc>
        <w:tc>
          <w:tcPr>
            <w:tcW w:w="1378" w:type="dxa"/>
            <w:vAlign w:val="center"/>
          </w:tcPr>
          <w:p w14:paraId="3591A97A" w14:textId="77777777" w:rsidR="00C12D9B" w:rsidRPr="005C417C" w:rsidRDefault="00C12D9B" w:rsidP="00E30FFF">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2019.</w:t>
            </w:r>
          </w:p>
        </w:tc>
        <w:tc>
          <w:tcPr>
            <w:tcW w:w="1378" w:type="dxa"/>
            <w:vAlign w:val="center"/>
          </w:tcPr>
          <w:p w14:paraId="301F8DAE" w14:textId="77777777" w:rsidR="00C12D9B" w:rsidRPr="005C417C" w:rsidRDefault="00C12D9B" w:rsidP="00E30FFF">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2020.</w:t>
            </w:r>
          </w:p>
        </w:tc>
        <w:tc>
          <w:tcPr>
            <w:tcW w:w="1378" w:type="dxa"/>
            <w:vAlign w:val="center"/>
          </w:tcPr>
          <w:p w14:paraId="458B1651" w14:textId="77777777" w:rsidR="00C12D9B" w:rsidRPr="005C417C" w:rsidRDefault="00C12D9B" w:rsidP="00E30FFF">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2021.</w:t>
            </w:r>
          </w:p>
        </w:tc>
        <w:tc>
          <w:tcPr>
            <w:tcW w:w="1379" w:type="dxa"/>
            <w:vAlign w:val="center"/>
          </w:tcPr>
          <w:p w14:paraId="03E3ED8F" w14:textId="77777777" w:rsidR="00C12D9B" w:rsidRPr="005C417C" w:rsidRDefault="00C12D9B" w:rsidP="00E30FFF">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2022.</w:t>
            </w:r>
          </w:p>
        </w:tc>
      </w:tr>
      <w:tr w:rsidR="005C417C" w:rsidRPr="005C417C" w14:paraId="68A8E52F" w14:textId="77777777" w:rsidTr="00E37DB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BBC5746" w14:textId="77777777" w:rsidR="00C12D9B" w:rsidRPr="005C417C" w:rsidRDefault="00C12D9B" w:rsidP="00E30FFF">
            <w:pPr>
              <w:spacing w:after="120"/>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Broj eksplozija</w:t>
            </w:r>
          </w:p>
        </w:tc>
        <w:tc>
          <w:tcPr>
            <w:tcW w:w="1378" w:type="dxa"/>
            <w:vAlign w:val="center"/>
          </w:tcPr>
          <w:p w14:paraId="736CEED2" w14:textId="77777777" w:rsidR="00C12D9B" w:rsidRPr="005C417C" w:rsidRDefault="00C12D9B" w:rsidP="00E30FF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w:t>
            </w:r>
          </w:p>
        </w:tc>
        <w:tc>
          <w:tcPr>
            <w:tcW w:w="1378" w:type="dxa"/>
            <w:vAlign w:val="center"/>
          </w:tcPr>
          <w:p w14:paraId="3512D8B0" w14:textId="77777777" w:rsidR="00C12D9B" w:rsidRPr="005C417C" w:rsidRDefault="00C12D9B" w:rsidP="00E30FF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38</w:t>
            </w:r>
          </w:p>
        </w:tc>
        <w:tc>
          <w:tcPr>
            <w:tcW w:w="1378" w:type="dxa"/>
            <w:vAlign w:val="center"/>
          </w:tcPr>
          <w:p w14:paraId="2F0FAF15" w14:textId="77777777" w:rsidR="00C12D9B" w:rsidRPr="005C417C" w:rsidRDefault="00C12D9B" w:rsidP="00E30FF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38</w:t>
            </w:r>
          </w:p>
        </w:tc>
        <w:tc>
          <w:tcPr>
            <w:tcW w:w="1378" w:type="dxa"/>
            <w:vAlign w:val="center"/>
          </w:tcPr>
          <w:p w14:paraId="07BC75A0" w14:textId="77777777" w:rsidR="00C12D9B" w:rsidRPr="005C417C" w:rsidRDefault="00C12D9B" w:rsidP="00E30FF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53</w:t>
            </w:r>
          </w:p>
        </w:tc>
        <w:tc>
          <w:tcPr>
            <w:tcW w:w="1379" w:type="dxa"/>
            <w:vAlign w:val="center"/>
          </w:tcPr>
          <w:p w14:paraId="63F9290E" w14:textId="77777777" w:rsidR="00C12D9B" w:rsidRPr="005C417C" w:rsidRDefault="00C12D9B" w:rsidP="00E30FF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w:t>
            </w:r>
          </w:p>
        </w:tc>
      </w:tr>
      <w:tr w:rsidR="005C417C" w:rsidRPr="005C417C" w14:paraId="5BC2963C" w14:textId="77777777" w:rsidTr="00E37DB1">
        <w:trPr>
          <w:trHeight w:val="454"/>
          <w:jc w:val="center"/>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326D39E1" w14:textId="77777777" w:rsidR="00C12D9B" w:rsidRPr="005C417C" w:rsidRDefault="00C12D9B" w:rsidP="00E30FFF">
            <w:pPr>
              <w:spacing w:after="120"/>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Poginule osobe</w:t>
            </w:r>
          </w:p>
        </w:tc>
        <w:tc>
          <w:tcPr>
            <w:tcW w:w="1378" w:type="dxa"/>
            <w:vAlign w:val="center"/>
          </w:tcPr>
          <w:p w14:paraId="2352459B" w14:textId="77777777" w:rsidR="00C12D9B" w:rsidRPr="005C417C" w:rsidRDefault="00C12D9B" w:rsidP="00E30FFF">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w:t>
            </w:r>
          </w:p>
        </w:tc>
        <w:tc>
          <w:tcPr>
            <w:tcW w:w="1378" w:type="dxa"/>
            <w:vAlign w:val="center"/>
          </w:tcPr>
          <w:p w14:paraId="26450F1F" w14:textId="77777777" w:rsidR="00C12D9B" w:rsidRPr="005C417C" w:rsidRDefault="00C12D9B" w:rsidP="00E30FFF">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w:t>
            </w:r>
          </w:p>
        </w:tc>
        <w:tc>
          <w:tcPr>
            <w:tcW w:w="1378" w:type="dxa"/>
            <w:vAlign w:val="center"/>
          </w:tcPr>
          <w:p w14:paraId="4261DA80" w14:textId="77777777" w:rsidR="00C12D9B" w:rsidRPr="005C417C" w:rsidRDefault="00C12D9B" w:rsidP="00E30FFF">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w:t>
            </w:r>
          </w:p>
        </w:tc>
        <w:tc>
          <w:tcPr>
            <w:tcW w:w="1378" w:type="dxa"/>
            <w:vAlign w:val="center"/>
          </w:tcPr>
          <w:p w14:paraId="3F0829DB" w14:textId="77777777" w:rsidR="00C12D9B" w:rsidRPr="005C417C" w:rsidRDefault="00C12D9B" w:rsidP="00E30FFF">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w:t>
            </w:r>
          </w:p>
        </w:tc>
        <w:tc>
          <w:tcPr>
            <w:tcW w:w="1379" w:type="dxa"/>
            <w:vAlign w:val="center"/>
          </w:tcPr>
          <w:p w14:paraId="373A89BB" w14:textId="77777777" w:rsidR="00C12D9B" w:rsidRPr="005C417C" w:rsidRDefault="00C12D9B" w:rsidP="00E30FFF">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r>
    </w:tbl>
    <w:p w14:paraId="530A6AB1" w14:textId="77777777" w:rsidR="00C12D9B" w:rsidRPr="005C417C" w:rsidRDefault="00C12D9B" w:rsidP="00C12D9B">
      <w:pPr>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 xml:space="preserve">Izvor: Ministarstvo unutarnjih poslova </w:t>
      </w:r>
    </w:p>
    <w:p w14:paraId="51ABDB8C" w14:textId="77777777" w:rsidR="005E572B" w:rsidRPr="005C417C" w:rsidRDefault="005E572B" w:rsidP="00C12D9B">
      <w:pPr>
        <w:jc w:val="center"/>
        <w:rPr>
          <w:rFonts w:asciiTheme="majorHAnsi" w:eastAsia="Kozuka Mincho Pr6N L" w:hAnsiTheme="majorHAnsi" w:cstheme="majorHAnsi"/>
          <w:i/>
          <w:spacing w:val="-3"/>
          <w:sz w:val="22"/>
          <w:szCs w:val="22"/>
        </w:rPr>
      </w:pPr>
    </w:p>
    <w:p w14:paraId="49125C21" w14:textId="77777777" w:rsidR="00C12D9B" w:rsidRPr="005C417C" w:rsidRDefault="00C12D9B" w:rsidP="00C12D9B">
      <w:pPr>
        <w:tabs>
          <w:tab w:val="left" w:pos="-720"/>
          <w:tab w:val="left" w:pos="1365"/>
        </w:tabs>
        <w:suppressAutoHyphens/>
        <w:spacing w:line="360" w:lineRule="auto"/>
        <w:ind w:right="-45"/>
        <w:jc w:val="center"/>
        <w:rPr>
          <w:rFonts w:asciiTheme="majorHAnsi" w:eastAsia="Kozuka Mincho Pr6N L" w:hAnsiTheme="majorHAnsi" w:cstheme="majorHAnsi"/>
          <w:spacing w:val="-3"/>
          <w:sz w:val="22"/>
          <w:szCs w:val="22"/>
        </w:rPr>
      </w:pPr>
      <w:r w:rsidRPr="005C417C">
        <w:rPr>
          <w:rFonts w:asciiTheme="majorHAnsi" w:eastAsia="Kozuka Mincho Pr6N L" w:hAnsiTheme="majorHAnsi" w:cstheme="majorHAnsi"/>
          <w:noProof/>
          <w:spacing w:val="-3"/>
          <w:sz w:val="22"/>
          <w:szCs w:val="22"/>
        </w:rPr>
        <w:drawing>
          <wp:inline distT="0" distB="0" distL="0" distR="0" wp14:anchorId="3019D5F2" wp14:editId="6A317F6D">
            <wp:extent cx="5895832" cy="2497540"/>
            <wp:effectExtent l="0" t="0" r="0" b="0"/>
            <wp:docPr id="2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6548C2" w14:textId="77777777" w:rsidR="00C12D9B" w:rsidRPr="005C417C" w:rsidRDefault="00C12D9B" w:rsidP="00C12D9B">
      <w:pPr>
        <w:spacing w:after="120" w:line="360" w:lineRule="auto"/>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2.7.1. Broj eksplozija i poginulih osoba</w:t>
      </w:r>
    </w:p>
    <w:p w14:paraId="28A53476" w14:textId="77777777" w:rsidR="00AF4E8A" w:rsidRPr="005C417C" w:rsidRDefault="00AF4E8A" w:rsidP="00C12D9B">
      <w:pPr>
        <w:spacing w:after="120" w:line="360" w:lineRule="auto"/>
        <w:jc w:val="center"/>
        <w:rPr>
          <w:rFonts w:asciiTheme="majorHAnsi" w:eastAsia="Kozuka Mincho Pr6N L" w:hAnsiTheme="majorHAnsi" w:cstheme="majorHAnsi"/>
          <w:i/>
          <w:spacing w:val="-3"/>
          <w:sz w:val="22"/>
          <w:szCs w:val="22"/>
        </w:rPr>
      </w:pPr>
    </w:p>
    <w:p w14:paraId="64DA619D" w14:textId="77777777" w:rsidR="00C12D9B" w:rsidRPr="005C417C" w:rsidRDefault="00D57A58" w:rsidP="00047658">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Tijekom 2022. godine zaprimljeno je 130 anonimnih dojava o postavljanju eksplozivne naprave koje su sve bile lažne, što je 381,5 % više u odnosu na 2021. godinu (27 dojava).</w:t>
      </w:r>
    </w:p>
    <w:p w14:paraId="28DFC091" w14:textId="77777777" w:rsidR="00C12D9B" w:rsidRPr="005C417C" w:rsidRDefault="00C12D9B" w:rsidP="00C12D9B">
      <w:pPr>
        <w:spacing w:after="120" w:line="360" w:lineRule="auto"/>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noProof/>
          <w:spacing w:val="-3"/>
          <w:sz w:val="22"/>
          <w:szCs w:val="22"/>
        </w:rPr>
        <w:drawing>
          <wp:inline distT="0" distB="0" distL="0" distR="0" wp14:anchorId="07F262A0" wp14:editId="78BE486C">
            <wp:extent cx="5500048" cy="2388358"/>
            <wp:effectExtent l="0" t="0" r="5715" b="0"/>
            <wp:docPr id="2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EB502C" w14:textId="77777777" w:rsidR="00C12D9B" w:rsidRPr="005C417C" w:rsidRDefault="00C12D9B" w:rsidP="00E30FFF">
      <w:pPr>
        <w:spacing w:after="120" w:line="288" w:lineRule="auto"/>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2.7.2. Anonimne dojave o postavljenim eksplozivnim napravama</w:t>
      </w:r>
    </w:p>
    <w:p w14:paraId="206F6521" w14:textId="77777777" w:rsidR="00C12D9B" w:rsidRPr="005C417C" w:rsidRDefault="00D57A58" w:rsidP="00FD496C">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Tijekom 2022. godine izvršen</w:t>
      </w:r>
      <w:r>
        <w:rPr>
          <w:rFonts w:asciiTheme="majorHAnsi" w:eastAsia="Kozuka Mincho Pr6N L" w:hAnsiTheme="majorHAnsi" w:cstheme="majorHAnsi"/>
          <w:sz w:val="22"/>
          <w:szCs w:val="22"/>
        </w:rPr>
        <w:t>o</w:t>
      </w:r>
      <w:r w:rsidR="00C12D9B" w:rsidRPr="005C417C">
        <w:rPr>
          <w:rFonts w:asciiTheme="majorHAnsi" w:eastAsia="Kozuka Mincho Pr6N L" w:hAnsiTheme="majorHAnsi" w:cstheme="majorHAnsi"/>
          <w:sz w:val="22"/>
          <w:szCs w:val="22"/>
        </w:rPr>
        <w:t xml:space="preserve"> </w:t>
      </w:r>
      <w:r>
        <w:rPr>
          <w:rFonts w:asciiTheme="majorHAnsi" w:eastAsia="Kozuka Mincho Pr6N L" w:hAnsiTheme="majorHAnsi" w:cstheme="majorHAnsi"/>
          <w:sz w:val="22"/>
          <w:szCs w:val="22"/>
        </w:rPr>
        <w:t>je</w:t>
      </w:r>
      <w:r w:rsidR="00C12D9B" w:rsidRPr="005C417C">
        <w:rPr>
          <w:rFonts w:asciiTheme="majorHAnsi" w:eastAsia="Kozuka Mincho Pr6N L" w:hAnsiTheme="majorHAnsi" w:cstheme="majorHAnsi"/>
          <w:sz w:val="22"/>
          <w:szCs w:val="22"/>
        </w:rPr>
        <w:t xml:space="preserve"> 70 deaktiviranja formacijskih eksplozivnih sredstava,  što u odnosu na 2021. godinu predstavlja smanjenje od 18,6 %. Pored navedenog, tijekom 2022. godine izvršeno je i deaktiviranje tri improvizirane eksplozivne naprave, dok je tijekom 2021. godine bilo 5 takvih postupanja, što predstavlja smanjenje od 40,00 %.</w:t>
      </w:r>
    </w:p>
    <w:p w14:paraId="6C875EDB" w14:textId="77777777" w:rsidR="00C12D9B" w:rsidRPr="005C417C" w:rsidRDefault="00D57A58" w:rsidP="00FD496C">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Tijekom 2022. godine izuzeto je 3.440 komada raznih vrsta formacijskih minsko-eksplozivnih sredstava ukupne mase oko 7.821 kg te 299.956 komada streljiva za pješačko naoružanje raznog kalibra, koja su zbog lošeg stanja uništavana tijekom godine.</w:t>
      </w:r>
    </w:p>
    <w:p w14:paraId="204ED66C" w14:textId="77777777" w:rsidR="00C12D9B" w:rsidRPr="005C417C" w:rsidRDefault="00D57A58" w:rsidP="00FD496C">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Uništavanja navedenih minsko-eksplozivnih sredstava i streljiva organizirana su i provedena u suradnji s Ministarstvom obrane na vojnom poligon</w:t>
      </w:r>
      <w:r>
        <w:rPr>
          <w:rFonts w:asciiTheme="majorHAnsi" w:eastAsia="Kozuka Mincho Pr6N L" w:hAnsiTheme="majorHAnsi" w:cstheme="majorHAnsi"/>
          <w:sz w:val="22"/>
          <w:szCs w:val="22"/>
        </w:rPr>
        <w:t>u</w:t>
      </w:r>
      <w:r w:rsidR="00C12D9B" w:rsidRPr="005C417C">
        <w:rPr>
          <w:rFonts w:asciiTheme="majorHAnsi" w:eastAsia="Kozuka Mincho Pr6N L" w:hAnsiTheme="majorHAnsi" w:cstheme="majorHAnsi"/>
          <w:sz w:val="22"/>
          <w:szCs w:val="22"/>
        </w:rPr>
        <w:t xml:space="preserve"> </w:t>
      </w:r>
      <w:r>
        <w:rPr>
          <w:rFonts w:asciiTheme="majorHAnsi" w:eastAsia="Kozuka Mincho Pr6N L" w:hAnsiTheme="majorHAnsi" w:cstheme="majorHAnsi"/>
          <w:sz w:val="22"/>
          <w:szCs w:val="22"/>
        </w:rPr>
        <w:t>„</w:t>
      </w:r>
      <w:r w:rsidR="00C12D9B" w:rsidRPr="005C417C">
        <w:rPr>
          <w:rFonts w:asciiTheme="majorHAnsi" w:eastAsia="Kozuka Mincho Pr6N L" w:hAnsiTheme="majorHAnsi" w:cstheme="majorHAnsi"/>
          <w:sz w:val="22"/>
          <w:szCs w:val="22"/>
        </w:rPr>
        <w:t>Eugen Kvaterni</w:t>
      </w:r>
      <w:r>
        <w:rPr>
          <w:rFonts w:asciiTheme="majorHAnsi" w:eastAsia="Kozuka Mincho Pr6N L" w:hAnsiTheme="majorHAnsi" w:cstheme="majorHAnsi"/>
          <w:sz w:val="22"/>
          <w:szCs w:val="22"/>
        </w:rPr>
        <w:t>k“</w:t>
      </w:r>
      <w:r w:rsidR="00C12D9B" w:rsidRPr="005C417C">
        <w:rPr>
          <w:rFonts w:asciiTheme="majorHAnsi" w:eastAsia="Kozuka Mincho Pr6N L" w:hAnsiTheme="majorHAnsi" w:cstheme="majorHAnsi"/>
          <w:sz w:val="22"/>
          <w:szCs w:val="22"/>
        </w:rPr>
        <w:t xml:space="preserve"> kod Slunja.</w:t>
      </w:r>
    </w:p>
    <w:p w14:paraId="0B849F37" w14:textId="77777777" w:rsidR="00C12D9B" w:rsidRPr="005C417C" w:rsidRDefault="00D57A58" w:rsidP="00FD496C">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 xml:space="preserve">Policijski službenici protueksplozijske zaštite pružali su stručnu pomoć  i drugim službama u sklopu policijskog sustava i izvan njega (Hrvatska vojska, Civilna zaštita). U protekloj su godini obavljani i drugi poslovi kao što su protueksplozijski pregledi na graničnim prijelazima, sudjelovanje u protueksplozijskim pregledima i pretragama prostora i prijevoznih sredstava, racijama i dr. Zamjetan je i angažman na poslovima ekshumacija žrtava rata (152 puta u 2022. godini, a 78 puta u 2021. godini) tijekom kojih su obavljani prethodni protueksplozijski pregledi terena na kojima se obavljala ekshumacija te protueksplozijski pregledi svakog ukopnog mjesta pri vađenju posmrtnih ostataka. </w:t>
      </w:r>
    </w:p>
    <w:p w14:paraId="79DCBA5F" w14:textId="77777777" w:rsidR="00C12D9B" w:rsidRPr="005C417C" w:rsidRDefault="00D57A58" w:rsidP="00FD496C">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Pored navedenog, sudjelovalo se u organizaciji i provođenju raznih oblika stručnog usavršavanja policijskih službenika, a održavana su i predavanja u školama i drugim odgojnim ustanovama i gospodarskim subjektima o postupanju prilikom dojave, pronalaska ili eksplozije eksplozivnih sredstava. Tijekom 2021. godine održano je 167 edukacija kojima su prisustvovale 8.046 osoba, dok je u 2021. godini održana 171 edukacija za 5.997 osoba.</w:t>
      </w:r>
    </w:p>
    <w:p w14:paraId="23E6D3F6" w14:textId="77777777" w:rsidR="00C12D9B" w:rsidRPr="005C417C" w:rsidRDefault="00D57A58" w:rsidP="00FD496C">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12D9B" w:rsidRPr="005C417C">
        <w:rPr>
          <w:rFonts w:asciiTheme="majorHAnsi" w:eastAsia="Kozuka Mincho Pr6N L" w:hAnsiTheme="majorHAnsi" w:cstheme="majorHAnsi"/>
          <w:sz w:val="22"/>
          <w:szCs w:val="22"/>
        </w:rPr>
        <w:t xml:space="preserve">Protueksplozijska služba tijekom 2022. godine sudjelovala je u tri projekta Europske unije. Prva dva projekta financirana su kroz program Europske unije za istraživanje i inovacije „Obzor 2020“ i to EXERTER - Security  of Explosives pan-European Specialists Network (Pan-Europska mreža specijalista za sigurnost eksploziva) i INHERIT - INHibitors, Explosives and Precursor InvesTigation (Istraga inhibitora, eksploziva i prekursora), dok je treći projekt naziva „Jačanje kapaciteta Ministarstva unutarnjih poslova: u zaštiti ljudi i kritične infrastrukture od događaja koji mogu ugroziti sigurnost, uključujući djelotvorno upravljanje rizicima i krizama koje mogu ugroziti sigurnost  te borbi protiv terorizma“, sufinanciran iz Fonda za unutarnju sigurnost za Republiku Hrvatsku. </w:t>
      </w:r>
    </w:p>
    <w:p w14:paraId="695E4B2C" w14:textId="77777777" w:rsidR="00E30FFF" w:rsidRPr="005C417C" w:rsidRDefault="00E30FFF" w:rsidP="00E30FFF">
      <w:pPr>
        <w:spacing w:line="288" w:lineRule="auto"/>
        <w:ind w:firstLine="851"/>
        <w:jc w:val="center"/>
        <w:rPr>
          <w:rFonts w:asciiTheme="majorHAnsi" w:eastAsia="Kozuka Mincho Pr6N L" w:hAnsiTheme="majorHAnsi" w:cstheme="majorHAnsi"/>
          <w:b/>
          <w:sz w:val="22"/>
          <w:szCs w:val="22"/>
        </w:rPr>
      </w:pPr>
    </w:p>
    <w:p w14:paraId="6176C9C6" w14:textId="77777777" w:rsidR="006069BB" w:rsidRPr="005C417C" w:rsidRDefault="006069BB">
      <w:pPr>
        <w:spacing w:after="160" w:line="259" w:lineRule="auto"/>
        <w:rPr>
          <w:rFonts w:asciiTheme="majorHAnsi" w:eastAsia="Kozuka Mincho Pr6N L" w:hAnsiTheme="majorHAnsi" w:cstheme="majorHAnsi"/>
          <w:b/>
          <w:sz w:val="22"/>
          <w:szCs w:val="22"/>
        </w:rPr>
      </w:pPr>
      <w:r w:rsidRPr="005C417C">
        <w:rPr>
          <w:rFonts w:asciiTheme="majorHAnsi" w:eastAsia="Kozuka Mincho Pr6N L" w:hAnsiTheme="majorHAnsi" w:cstheme="majorHAnsi"/>
          <w:b/>
          <w:sz w:val="22"/>
          <w:szCs w:val="22"/>
        </w:rPr>
        <w:br w:type="page"/>
      </w:r>
    </w:p>
    <w:p w14:paraId="25279543" w14:textId="77777777" w:rsidR="00AF4E8A" w:rsidRPr="005C417C" w:rsidRDefault="00C12D9B" w:rsidP="00E30FFF">
      <w:pPr>
        <w:spacing w:line="288" w:lineRule="auto"/>
        <w:ind w:firstLine="851"/>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Pregled statističkih temeljnih sigurnosnih pokazatelja  i rezultata rada za proteklo </w:t>
      </w:r>
    </w:p>
    <w:p w14:paraId="7A95E721" w14:textId="77777777" w:rsidR="00C12D9B" w:rsidRPr="005C417C" w:rsidRDefault="00C12D9B" w:rsidP="00E30FFF">
      <w:pPr>
        <w:spacing w:line="288" w:lineRule="auto"/>
        <w:ind w:firstLine="851"/>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desetogodišnje razdoblje  (2013. - 2022.)</w:t>
      </w:r>
    </w:p>
    <w:p w14:paraId="63D0DB3E" w14:textId="77777777" w:rsidR="00C12D9B" w:rsidRPr="005C417C" w:rsidRDefault="00CC67A2" w:rsidP="006069BB">
      <w:pPr>
        <w:spacing w:line="360" w:lineRule="auto"/>
        <w:jc w:val="center"/>
        <w:rPr>
          <w:rFonts w:asciiTheme="majorHAnsi" w:eastAsia="Kozuka Mincho Pr6N L" w:hAnsiTheme="majorHAnsi" w:cstheme="majorHAnsi"/>
          <w:sz w:val="22"/>
          <w:szCs w:val="22"/>
        </w:rPr>
      </w:pPr>
      <w:r w:rsidRPr="005C417C">
        <w:rPr>
          <w:noProof/>
        </w:rPr>
        <w:drawing>
          <wp:inline distT="0" distB="0" distL="0" distR="0" wp14:anchorId="36ED4F32" wp14:editId="490403A9">
            <wp:extent cx="6120130" cy="3858895"/>
            <wp:effectExtent l="0" t="0" r="0" b="8255"/>
            <wp:docPr id="1356" name="Grafikon 1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77B5E9" w14:textId="77777777" w:rsidR="00573D0A" w:rsidRPr="005C417C" w:rsidRDefault="00573D0A" w:rsidP="006069BB">
      <w:pPr>
        <w:spacing w:line="360" w:lineRule="auto"/>
        <w:jc w:val="center"/>
        <w:rPr>
          <w:rFonts w:asciiTheme="majorHAnsi" w:eastAsia="Kozuka Mincho Pr6N L" w:hAnsiTheme="majorHAnsi" w:cstheme="majorHAnsi"/>
          <w:sz w:val="22"/>
          <w:szCs w:val="22"/>
        </w:rPr>
      </w:pPr>
    </w:p>
    <w:p w14:paraId="318A8410" w14:textId="77777777" w:rsidR="00C12D9B" w:rsidRPr="005C417C" w:rsidRDefault="00040EC9" w:rsidP="00C12D9B">
      <w:pPr>
        <w:spacing w:line="360" w:lineRule="auto"/>
        <w:jc w:val="both"/>
        <w:rPr>
          <w:rFonts w:asciiTheme="majorHAnsi" w:eastAsia="Kozuka Mincho Pr6N L" w:hAnsiTheme="majorHAnsi" w:cstheme="majorHAnsi"/>
          <w:sz w:val="22"/>
          <w:szCs w:val="22"/>
        </w:rPr>
      </w:pPr>
      <w:r w:rsidRPr="005C417C">
        <w:rPr>
          <w:noProof/>
        </w:rPr>
        <w:drawing>
          <wp:inline distT="0" distB="0" distL="0" distR="0" wp14:anchorId="3A0D43B6" wp14:editId="29EB6460">
            <wp:extent cx="6133382" cy="2829464"/>
            <wp:effectExtent l="0" t="0" r="1270" b="0"/>
            <wp:docPr id="1357" name="Grafikon 1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F91A2D" w14:textId="77777777" w:rsidR="00040EC9" w:rsidRPr="005C417C" w:rsidRDefault="00040EC9" w:rsidP="00C12D9B">
      <w:pPr>
        <w:spacing w:line="360" w:lineRule="auto"/>
        <w:jc w:val="both"/>
        <w:rPr>
          <w:rFonts w:asciiTheme="majorHAnsi" w:eastAsia="Kozuka Mincho Pr6N L" w:hAnsiTheme="majorHAnsi" w:cstheme="majorHAnsi"/>
          <w:sz w:val="22"/>
          <w:szCs w:val="22"/>
        </w:rPr>
      </w:pPr>
    </w:p>
    <w:p w14:paraId="546E0B4F" w14:textId="77777777" w:rsidR="00963DC3" w:rsidRPr="005C417C" w:rsidRDefault="00963DC3" w:rsidP="00C12D9B">
      <w:pPr>
        <w:spacing w:line="360" w:lineRule="auto"/>
        <w:jc w:val="both"/>
        <w:rPr>
          <w:rFonts w:asciiTheme="majorHAnsi" w:eastAsia="Kozuka Mincho Pr6N L" w:hAnsiTheme="majorHAnsi" w:cstheme="majorHAnsi"/>
          <w:sz w:val="22"/>
          <w:szCs w:val="22"/>
        </w:rPr>
      </w:pPr>
    </w:p>
    <w:p w14:paraId="1CB4C32C" w14:textId="77777777" w:rsidR="00963DC3" w:rsidRPr="005C417C" w:rsidRDefault="00963DC3">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5DB030EB" w14:textId="77777777" w:rsidR="00963DC3" w:rsidRPr="005C417C" w:rsidRDefault="00963DC3" w:rsidP="00C12D9B">
      <w:pPr>
        <w:spacing w:line="360" w:lineRule="auto"/>
        <w:jc w:val="both"/>
        <w:rPr>
          <w:rFonts w:asciiTheme="majorHAnsi" w:eastAsia="Kozuka Mincho Pr6N L" w:hAnsiTheme="majorHAnsi" w:cstheme="majorHAnsi"/>
          <w:sz w:val="22"/>
          <w:szCs w:val="22"/>
        </w:rPr>
      </w:pPr>
      <w:r w:rsidRPr="005C417C">
        <w:rPr>
          <w:noProof/>
        </w:rPr>
        <w:drawing>
          <wp:inline distT="0" distB="0" distL="0" distR="0" wp14:anchorId="467686C0" wp14:editId="4C1C3F5A">
            <wp:extent cx="6055360" cy="3062378"/>
            <wp:effectExtent l="0" t="0" r="2540" b="5080"/>
            <wp:docPr id="1358" name="Grafikon 1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B51A194" w14:textId="77777777" w:rsidR="00963DC3" w:rsidRPr="005C417C" w:rsidRDefault="00963DC3" w:rsidP="00C12D9B">
      <w:pPr>
        <w:spacing w:line="360" w:lineRule="auto"/>
        <w:jc w:val="both"/>
        <w:rPr>
          <w:rFonts w:asciiTheme="majorHAnsi" w:eastAsia="Kozuka Mincho Pr6N L" w:hAnsiTheme="majorHAnsi" w:cstheme="majorHAnsi"/>
          <w:sz w:val="22"/>
          <w:szCs w:val="22"/>
        </w:rPr>
      </w:pPr>
      <w:r w:rsidRPr="005C417C">
        <w:rPr>
          <w:noProof/>
        </w:rPr>
        <w:drawing>
          <wp:inline distT="0" distB="0" distL="0" distR="0" wp14:anchorId="72B74419" wp14:editId="7BBC5C34">
            <wp:extent cx="5926348" cy="2739390"/>
            <wp:effectExtent l="0" t="0" r="0" b="381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5B08E6C" w14:textId="77777777" w:rsidR="00963DC3" w:rsidRPr="005C417C" w:rsidRDefault="00573D0A" w:rsidP="00C12D9B">
      <w:pPr>
        <w:spacing w:line="360" w:lineRule="auto"/>
        <w:jc w:val="both"/>
        <w:rPr>
          <w:rFonts w:asciiTheme="majorHAnsi" w:eastAsia="Kozuka Mincho Pr6N L" w:hAnsiTheme="majorHAnsi" w:cstheme="majorHAnsi"/>
          <w:sz w:val="22"/>
          <w:szCs w:val="22"/>
        </w:rPr>
      </w:pPr>
      <w:r w:rsidRPr="005C417C">
        <w:rPr>
          <w:noProof/>
        </w:rPr>
        <w:drawing>
          <wp:inline distT="0" distB="0" distL="0" distR="0" wp14:anchorId="042A311A" wp14:editId="61AA6FCF">
            <wp:extent cx="6047117" cy="3042285"/>
            <wp:effectExtent l="0" t="0" r="0" b="5715"/>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548F0A" w14:textId="77777777" w:rsidR="00573D0A" w:rsidRPr="005C417C" w:rsidRDefault="00573D0A" w:rsidP="00C12D9B">
      <w:pPr>
        <w:spacing w:line="360" w:lineRule="auto"/>
        <w:jc w:val="both"/>
        <w:rPr>
          <w:rFonts w:asciiTheme="majorHAnsi" w:eastAsia="Kozuka Mincho Pr6N L" w:hAnsiTheme="majorHAnsi" w:cstheme="majorHAnsi"/>
          <w:sz w:val="22"/>
          <w:szCs w:val="22"/>
        </w:rPr>
      </w:pPr>
      <w:r w:rsidRPr="005C417C">
        <w:rPr>
          <w:noProof/>
        </w:rPr>
        <w:drawing>
          <wp:inline distT="0" distB="0" distL="0" distR="0" wp14:anchorId="62904F55" wp14:editId="554068BD">
            <wp:extent cx="6120130" cy="3851910"/>
            <wp:effectExtent l="0" t="0" r="0" b="0"/>
            <wp:docPr id="1362" name="Grafikon 1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4004941" w14:textId="77777777" w:rsidR="00573D0A" w:rsidRPr="005C417C" w:rsidRDefault="00573D0A">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6A06F530" w14:textId="77777777" w:rsidR="003D42B7" w:rsidRPr="005C417C" w:rsidRDefault="00E37DB1" w:rsidP="00E30FFF">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49" w:name="_Toc131164758"/>
      <w:r w:rsidRPr="005C417C">
        <w:rPr>
          <w:rFonts w:asciiTheme="minorHAnsi" w:eastAsia="Kozuka Mincho Pr6N L" w:hAnsiTheme="minorHAnsi" w:cstheme="minorHAnsi"/>
          <w:b/>
          <w:color w:val="auto"/>
          <w:sz w:val="24"/>
          <w:szCs w:val="24"/>
        </w:rPr>
        <w:t>2.8. OSIGURANJE OSOBA, OBJEKATA I PROSTORA</w:t>
      </w:r>
      <w:bookmarkEnd w:id="46"/>
      <w:bookmarkEnd w:id="47"/>
      <w:bookmarkEnd w:id="48"/>
      <w:bookmarkEnd w:id="49"/>
    </w:p>
    <w:p w14:paraId="27F92395" w14:textId="77777777" w:rsidR="005B387F" w:rsidRPr="005C417C" w:rsidRDefault="003D42B7" w:rsidP="00E30FFF">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rPr>
        <w:tab/>
        <w:t xml:space="preserve">U sustavu redovnog osiguranja Službe za </w:t>
      </w:r>
      <w:r w:rsidR="003323EB" w:rsidRPr="005C417C">
        <w:rPr>
          <w:rFonts w:asciiTheme="majorHAnsi" w:eastAsia="Kozuka Mincho Pr6N L" w:hAnsiTheme="majorHAnsi" w:cstheme="majorHAnsi"/>
          <w:sz w:val="22"/>
          <w:szCs w:val="22"/>
        </w:rPr>
        <w:t>neposrednu zaštitu</w:t>
      </w:r>
      <w:r w:rsidRPr="005C417C">
        <w:rPr>
          <w:rFonts w:asciiTheme="majorHAnsi" w:eastAsia="Kozuka Mincho Pr6N L" w:hAnsiTheme="majorHAnsi" w:cstheme="majorHAnsi"/>
          <w:sz w:val="22"/>
          <w:szCs w:val="22"/>
        </w:rPr>
        <w:t>, Uprave za posebne poslove sigurnosti, tijekom 202</w:t>
      </w:r>
      <w:r w:rsidR="00BB2140" w:rsidRPr="005C417C">
        <w:rPr>
          <w:rFonts w:asciiTheme="majorHAnsi" w:eastAsia="Kozuka Mincho Pr6N L" w:hAnsiTheme="majorHAnsi" w:cstheme="majorHAnsi"/>
          <w:sz w:val="22"/>
          <w:szCs w:val="22"/>
        </w:rPr>
        <w:t>2</w:t>
      </w:r>
      <w:r w:rsidRPr="005C417C">
        <w:rPr>
          <w:rFonts w:asciiTheme="majorHAnsi" w:eastAsia="Kozuka Mincho Pr6N L" w:hAnsiTheme="majorHAnsi" w:cstheme="majorHAnsi"/>
          <w:sz w:val="22"/>
          <w:szCs w:val="22"/>
        </w:rPr>
        <w:t>. bilo je 2</w:t>
      </w:r>
      <w:r w:rsidR="00BB2140" w:rsidRPr="005C417C">
        <w:rPr>
          <w:rFonts w:asciiTheme="majorHAnsi" w:eastAsia="Kozuka Mincho Pr6N L" w:hAnsiTheme="majorHAnsi" w:cstheme="majorHAnsi"/>
          <w:sz w:val="22"/>
          <w:szCs w:val="22"/>
        </w:rPr>
        <w:t>5</w:t>
      </w:r>
      <w:r w:rsidRPr="005C417C">
        <w:rPr>
          <w:rFonts w:asciiTheme="majorHAnsi" w:eastAsia="Kozuka Mincho Pr6N L" w:hAnsiTheme="majorHAnsi" w:cstheme="majorHAnsi"/>
          <w:sz w:val="22"/>
          <w:szCs w:val="22"/>
        </w:rPr>
        <w:t xml:space="preserve">, </w:t>
      </w:r>
      <w:r w:rsidR="009D65A0" w:rsidRPr="005C417C">
        <w:rPr>
          <w:rFonts w:asciiTheme="majorHAnsi" w:eastAsia="Kozuka Mincho Pr6N L" w:hAnsiTheme="majorHAnsi" w:cstheme="majorHAnsi"/>
          <w:sz w:val="22"/>
          <w:szCs w:val="22"/>
          <w:lang w:eastAsia="en-US"/>
        </w:rPr>
        <w:t>a tijekom 202</w:t>
      </w:r>
      <w:r w:rsidR="00BB2140" w:rsidRPr="005C417C">
        <w:rPr>
          <w:rFonts w:asciiTheme="majorHAnsi" w:eastAsia="Kozuka Mincho Pr6N L" w:hAnsiTheme="majorHAnsi" w:cstheme="majorHAnsi"/>
          <w:sz w:val="22"/>
          <w:szCs w:val="22"/>
          <w:lang w:eastAsia="en-US"/>
        </w:rPr>
        <w:t>1</w:t>
      </w:r>
      <w:r w:rsidR="009D65A0" w:rsidRPr="005C417C">
        <w:rPr>
          <w:rFonts w:asciiTheme="majorHAnsi" w:eastAsia="Kozuka Mincho Pr6N L" w:hAnsiTheme="majorHAnsi" w:cstheme="majorHAnsi"/>
          <w:sz w:val="22"/>
          <w:szCs w:val="22"/>
          <w:lang w:eastAsia="en-US"/>
        </w:rPr>
        <w:t>. godine 2</w:t>
      </w:r>
      <w:r w:rsidR="00BB2140" w:rsidRPr="005C417C">
        <w:rPr>
          <w:rFonts w:asciiTheme="majorHAnsi" w:eastAsia="Kozuka Mincho Pr6N L" w:hAnsiTheme="majorHAnsi" w:cstheme="majorHAnsi"/>
          <w:sz w:val="22"/>
          <w:szCs w:val="22"/>
          <w:lang w:eastAsia="en-US"/>
        </w:rPr>
        <w:t>4</w:t>
      </w:r>
      <w:r w:rsidR="009D65A0" w:rsidRPr="005C417C">
        <w:rPr>
          <w:rFonts w:asciiTheme="majorHAnsi" w:eastAsia="Kozuka Mincho Pr6N L" w:hAnsiTheme="majorHAnsi" w:cstheme="majorHAnsi"/>
          <w:sz w:val="22"/>
          <w:szCs w:val="22"/>
          <w:lang w:eastAsia="en-US"/>
        </w:rPr>
        <w:t xml:space="preserve"> štićenih osoba</w:t>
      </w:r>
      <w:r w:rsidRPr="005C417C">
        <w:rPr>
          <w:rFonts w:asciiTheme="majorHAnsi" w:eastAsia="Kozuka Mincho Pr6N L" w:hAnsiTheme="majorHAnsi" w:cstheme="majorHAnsi"/>
          <w:sz w:val="22"/>
          <w:szCs w:val="22"/>
        </w:rPr>
        <w:t xml:space="preserve">. </w:t>
      </w:r>
    </w:p>
    <w:p w14:paraId="1BD6C93F" w14:textId="77777777" w:rsidR="00040EC9" w:rsidRPr="005C417C" w:rsidRDefault="00040EC9" w:rsidP="00E30FFF">
      <w:pPr>
        <w:spacing w:after="120" w:line="24" w:lineRule="atLeast"/>
        <w:jc w:val="both"/>
        <w:rPr>
          <w:rFonts w:asciiTheme="majorHAnsi" w:eastAsia="Kozuka Mincho Pr6N L" w:hAnsiTheme="majorHAnsi" w:cstheme="majorHAnsi"/>
          <w:sz w:val="22"/>
          <w:szCs w:val="22"/>
        </w:rPr>
      </w:pPr>
      <w:r w:rsidRPr="005C417C">
        <w:rPr>
          <w:rFonts w:ascii="Kozuka Mincho Pr6N L" w:eastAsia="Kozuka Mincho Pr6N L" w:hAnsi="Kozuka Mincho Pr6N L" w:cs="Arial"/>
          <w:noProof/>
          <w:sz w:val="22"/>
          <w:szCs w:val="22"/>
        </w:rPr>
        <w:drawing>
          <wp:inline distT="0" distB="0" distL="0" distR="0" wp14:anchorId="22FEF3FA" wp14:editId="29E28514">
            <wp:extent cx="6120130" cy="3288665"/>
            <wp:effectExtent l="0" t="0" r="0" b="6985"/>
            <wp:docPr id="473" name="Slika 473" descr="C:\Users\ivo.jakic\AppData\Local\Microsoft\Windows\INetCache\Content.Outlook\EZECGOD2\UP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o.jakic\AppData\Local\Microsoft\Windows\INetCache\Content.Outlook\EZECGOD2\UPPS-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120130" cy="3288665"/>
                    </a:xfrm>
                    <a:prstGeom prst="rect">
                      <a:avLst/>
                    </a:prstGeom>
                    <a:noFill/>
                    <a:ln>
                      <a:noFill/>
                    </a:ln>
                  </pic:spPr>
                </pic:pic>
              </a:graphicData>
            </a:graphic>
          </wp:inline>
        </w:drawing>
      </w:r>
    </w:p>
    <w:p w14:paraId="19F33F9E" w14:textId="77777777" w:rsidR="003D42B7"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rPr>
        <w:tab/>
      </w:r>
      <w:r w:rsidR="003D42B7" w:rsidRPr="005C417C">
        <w:rPr>
          <w:rFonts w:asciiTheme="majorHAnsi" w:eastAsia="Kozuka Mincho Pr6N L" w:hAnsiTheme="majorHAnsi" w:cstheme="majorHAnsi"/>
          <w:sz w:val="22"/>
          <w:szCs w:val="22"/>
        </w:rPr>
        <w:t>Tijekom 202</w:t>
      </w:r>
      <w:r w:rsidR="00BB2140" w:rsidRPr="005C417C">
        <w:rPr>
          <w:rFonts w:asciiTheme="majorHAnsi" w:eastAsia="Kozuka Mincho Pr6N L" w:hAnsiTheme="majorHAnsi" w:cstheme="majorHAnsi"/>
          <w:sz w:val="22"/>
          <w:szCs w:val="22"/>
        </w:rPr>
        <w:t>2</w:t>
      </w:r>
      <w:r w:rsidR="003D42B7" w:rsidRPr="005C417C">
        <w:rPr>
          <w:rFonts w:asciiTheme="majorHAnsi" w:eastAsia="Kozuka Mincho Pr6N L" w:hAnsiTheme="majorHAnsi" w:cstheme="majorHAnsi"/>
          <w:sz w:val="22"/>
          <w:szCs w:val="22"/>
        </w:rPr>
        <w:t>. godine Služba za zaštitu štićenih objekata provodila je redovno osiguranje 2</w:t>
      </w:r>
      <w:r w:rsidR="00C45042" w:rsidRPr="005C417C">
        <w:rPr>
          <w:rFonts w:asciiTheme="majorHAnsi" w:eastAsia="Kozuka Mincho Pr6N L" w:hAnsiTheme="majorHAnsi" w:cstheme="majorHAnsi"/>
          <w:sz w:val="22"/>
          <w:szCs w:val="22"/>
        </w:rPr>
        <w:t>4</w:t>
      </w:r>
      <w:r w:rsidR="003D42B7" w:rsidRPr="005C417C">
        <w:rPr>
          <w:rFonts w:asciiTheme="majorHAnsi" w:eastAsia="Kozuka Mincho Pr6N L" w:hAnsiTheme="majorHAnsi" w:cstheme="majorHAnsi"/>
          <w:sz w:val="22"/>
          <w:szCs w:val="22"/>
        </w:rPr>
        <w:t xml:space="preserve"> štićen</w:t>
      </w:r>
      <w:r w:rsidR="00C45042" w:rsidRPr="005C417C">
        <w:rPr>
          <w:rFonts w:asciiTheme="majorHAnsi" w:eastAsia="Kozuka Mincho Pr6N L" w:hAnsiTheme="majorHAnsi" w:cstheme="majorHAnsi"/>
          <w:sz w:val="22"/>
          <w:szCs w:val="22"/>
        </w:rPr>
        <w:t>a</w:t>
      </w:r>
      <w:r w:rsidR="003D42B7" w:rsidRPr="005C417C">
        <w:rPr>
          <w:rFonts w:asciiTheme="majorHAnsi" w:eastAsia="Kozuka Mincho Pr6N L" w:hAnsiTheme="majorHAnsi" w:cstheme="majorHAnsi"/>
          <w:sz w:val="22"/>
          <w:szCs w:val="22"/>
        </w:rPr>
        <w:t xml:space="preserve"> objekta, </w:t>
      </w:r>
      <w:r w:rsidR="00BB2140" w:rsidRPr="005C417C">
        <w:rPr>
          <w:rFonts w:asciiTheme="majorHAnsi" w:eastAsia="Kozuka Mincho Pr6N L" w:hAnsiTheme="majorHAnsi" w:cstheme="majorHAnsi"/>
          <w:sz w:val="22"/>
          <w:szCs w:val="22"/>
        </w:rPr>
        <w:t>kao i</w:t>
      </w:r>
      <w:r w:rsidR="003D42B7" w:rsidRPr="005C417C">
        <w:rPr>
          <w:rFonts w:asciiTheme="majorHAnsi" w:eastAsia="Kozuka Mincho Pr6N L" w:hAnsiTheme="majorHAnsi" w:cstheme="majorHAnsi"/>
          <w:sz w:val="22"/>
          <w:szCs w:val="22"/>
        </w:rPr>
        <w:t xml:space="preserve"> tijekom 20</w:t>
      </w:r>
      <w:r w:rsidR="00C45042" w:rsidRPr="005C417C">
        <w:rPr>
          <w:rFonts w:asciiTheme="majorHAnsi" w:eastAsia="Kozuka Mincho Pr6N L" w:hAnsiTheme="majorHAnsi" w:cstheme="majorHAnsi"/>
          <w:sz w:val="22"/>
          <w:szCs w:val="22"/>
        </w:rPr>
        <w:t>2</w:t>
      </w:r>
      <w:r w:rsidR="00BB2140" w:rsidRPr="005C417C">
        <w:rPr>
          <w:rFonts w:asciiTheme="majorHAnsi" w:eastAsia="Kozuka Mincho Pr6N L" w:hAnsiTheme="majorHAnsi" w:cstheme="majorHAnsi"/>
          <w:sz w:val="22"/>
          <w:szCs w:val="22"/>
        </w:rPr>
        <w:t>1</w:t>
      </w:r>
      <w:r w:rsidR="003D42B7" w:rsidRPr="005C417C">
        <w:rPr>
          <w:rFonts w:asciiTheme="majorHAnsi" w:eastAsia="Kozuka Mincho Pr6N L" w:hAnsiTheme="majorHAnsi" w:cstheme="majorHAnsi"/>
          <w:sz w:val="22"/>
          <w:szCs w:val="22"/>
        </w:rPr>
        <w:t xml:space="preserve">. godine. </w:t>
      </w:r>
    </w:p>
    <w:p w14:paraId="23DC600D" w14:textId="77777777" w:rsidR="003D42B7" w:rsidRPr="005C417C" w:rsidRDefault="00D57A58" w:rsidP="00E30FFF">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3D42B7" w:rsidRPr="005C417C">
        <w:rPr>
          <w:rFonts w:asciiTheme="majorHAnsi" w:eastAsia="Kozuka Mincho Pr6N L" w:hAnsiTheme="majorHAnsi" w:cstheme="majorHAnsi"/>
          <w:sz w:val="22"/>
          <w:szCs w:val="22"/>
        </w:rPr>
        <w:t>Služba za zaštitu diplomatskih misija tijekom 202</w:t>
      </w:r>
      <w:r w:rsidR="00BB2140" w:rsidRPr="005C417C">
        <w:rPr>
          <w:rFonts w:asciiTheme="majorHAnsi" w:eastAsia="Kozuka Mincho Pr6N L" w:hAnsiTheme="majorHAnsi" w:cstheme="majorHAnsi"/>
          <w:sz w:val="22"/>
          <w:szCs w:val="22"/>
        </w:rPr>
        <w:t>2</w:t>
      </w:r>
      <w:r w:rsidR="003D42B7" w:rsidRPr="005C417C">
        <w:rPr>
          <w:rFonts w:asciiTheme="majorHAnsi" w:eastAsia="Kozuka Mincho Pr6N L" w:hAnsiTheme="majorHAnsi" w:cstheme="majorHAnsi"/>
          <w:sz w:val="22"/>
          <w:szCs w:val="22"/>
        </w:rPr>
        <w:t>. godine provodila je stalno osiguranje 18 objekata stranih diplomatskih misija i rezidencijalnih objekata u Republici Hrvatskoj, kao i tijekom 20</w:t>
      </w:r>
      <w:r w:rsidR="004D2077" w:rsidRPr="005C417C">
        <w:rPr>
          <w:rFonts w:asciiTheme="majorHAnsi" w:eastAsia="Kozuka Mincho Pr6N L" w:hAnsiTheme="majorHAnsi" w:cstheme="majorHAnsi"/>
          <w:sz w:val="22"/>
          <w:szCs w:val="22"/>
        </w:rPr>
        <w:t>2</w:t>
      </w:r>
      <w:r w:rsidR="00BB2140" w:rsidRPr="005C417C">
        <w:rPr>
          <w:rFonts w:asciiTheme="majorHAnsi" w:eastAsia="Kozuka Mincho Pr6N L" w:hAnsiTheme="majorHAnsi" w:cstheme="majorHAnsi"/>
          <w:sz w:val="22"/>
          <w:szCs w:val="22"/>
        </w:rPr>
        <w:t>1</w:t>
      </w:r>
      <w:r w:rsidR="003D42B7" w:rsidRPr="005C417C">
        <w:rPr>
          <w:rFonts w:asciiTheme="majorHAnsi" w:eastAsia="Kozuka Mincho Pr6N L" w:hAnsiTheme="majorHAnsi" w:cstheme="majorHAnsi"/>
          <w:sz w:val="22"/>
          <w:szCs w:val="22"/>
        </w:rPr>
        <w:t>. godine.</w:t>
      </w:r>
    </w:p>
    <w:p w14:paraId="585D896B" w14:textId="77777777" w:rsidR="005B387F" w:rsidRPr="005C417C" w:rsidRDefault="005B387F" w:rsidP="00E30FFF">
      <w:pPr>
        <w:spacing w:after="120" w:line="24" w:lineRule="atLeast"/>
        <w:ind w:left="1" w:hanging="1"/>
        <w:jc w:val="center"/>
        <w:rPr>
          <w:rFonts w:asciiTheme="majorHAnsi" w:eastAsia="Kozuka Mincho Pr6N L" w:hAnsiTheme="majorHAnsi" w:cstheme="majorHAnsi"/>
          <w:i/>
          <w:spacing w:val="-3"/>
          <w:sz w:val="22"/>
          <w:szCs w:val="22"/>
        </w:rPr>
      </w:pPr>
    </w:p>
    <w:p w14:paraId="176DBEA4" w14:textId="77777777" w:rsidR="003D42B7" w:rsidRPr="005C417C" w:rsidRDefault="003D42B7" w:rsidP="00E30FFF">
      <w:pPr>
        <w:spacing w:after="120" w:line="24" w:lineRule="atLeast"/>
        <w:ind w:left="1" w:hanging="1"/>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Tablica 2.8.1 Redovna osiguranja osoba i objekata</w:t>
      </w:r>
    </w:p>
    <w:tbl>
      <w:tblPr>
        <w:tblStyle w:val="GridTable4-Accent5"/>
        <w:tblpPr w:leftFromText="180" w:rightFromText="180" w:vertAnchor="text" w:horzAnchor="margin" w:tblpXSpec="center" w:tblpY="-9"/>
        <w:tblW w:w="9532" w:type="dxa"/>
        <w:tblLook w:val="04A0" w:firstRow="1" w:lastRow="0" w:firstColumn="1" w:lastColumn="0" w:noHBand="0" w:noVBand="1"/>
      </w:tblPr>
      <w:tblGrid>
        <w:gridCol w:w="1862"/>
        <w:gridCol w:w="767"/>
        <w:gridCol w:w="767"/>
        <w:gridCol w:w="767"/>
        <w:gridCol w:w="767"/>
        <w:gridCol w:w="767"/>
        <w:gridCol w:w="767"/>
        <w:gridCol w:w="767"/>
        <w:gridCol w:w="767"/>
        <w:gridCol w:w="767"/>
        <w:gridCol w:w="767"/>
      </w:tblGrid>
      <w:tr w:rsidR="005C417C" w:rsidRPr="005C417C" w14:paraId="6CB06956" w14:textId="77777777" w:rsidTr="00AF4E8A">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62" w:type="dxa"/>
            <w:vAlign w:val="center"/>
          </w:tcPr>
          <w:p w14:paraId="68375B37" w14:textId="77777777" w:rsidR="003323EB" w:rsidRPr="005C417C" w:rsidRDefault="003323EB" w:rsidP="00E30FFF">
            <w:pPr>
              <w:jc w:val="both"/>
              <w:rPr>
                <w:rFonts w:asciiTheme="minorHAnsi" w:eastAsia="Kozuka Mincho Pr6N L" w:hAnsiTheme="minorHAnsi" w:cstheme="minorHAnsi"/>
                <w:color w:val="auto"/>
                <w:sz w:val="20"/>
                <w:szCs w:val="20"/>
              </w:rPr>
            </w:pPr>
          </w:p>
        </w:tc>
        <w:tc>
          <w:tcPr>
            <w:tcW w:w="767" w:type="dxa"/>
            <w:vAlign w:val="center"/>
          </w:tcPr>
          <w:p w14:paraId="2EB32B51"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2013.</w:t>
            </w:r>
          </w:p>
        </w:tc>
        <w:tc>
          <w:tcPr>
            <w:tcW w:w="767" w:type="dxa"/>
            <w:vAlign w:val="center"/>
            <w:hideMark/>
          </w:tcPr>
          <w:p w14:paraId="2A919034"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2014.</w:t>
            </w:r>
          </w:p>
        </w:tc>
        <w:tc>
          <w:tcPr>
            <w:tcW w:w="767" w:type="dxa"/>
            <w:vAlign w:val="center"/>
            <w:hideMark/>
          </w:tcPr>
          <w:p w14:paraId="2D55E333"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2015.</w:t>
            </w:r>
          </w:p>
        </w:tc>
        <w:tc>
          <w:tcPr>
            <w:tcW w:w="767" w:type="dxa"/>
            <w:vAlign w:val="center"/>
            <w:hideMark/>
          </w:tcPr>
          <w:p w14:paraId="52F9D9DE"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2016.</w:t>
            </w:r>
          </w:p>
        </w:tc>
        <w:tc>
          <w:tcPr>
            <w:tcW w:w="767" w:type="dxa"/>
            <w:vAlign w:val="center"/>
            <w:hideMark/>
          </w:tcPr>
          <w:p w14:paraId="5627F848"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2017.</w:t>
            </w:r>
          </w:p>
        </w:tc>
        <w:tc>
          <w:tcPr>
            <w:tcW w:w="767" w:type="dxa"/>
            <w:vAlign w:val="center"/>
            <w:hideMark/>
          </w:tcPr>
          <w:p w14:paraId="566CCBCE"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2018.</w:t>
            </w:r>
          </w:p>
        </w:tc>
        <w:tc>
          <w:tcPr>
            <w:tcW w:w="767" w:type="dxa"/>
            <w:vAlign w:val="center"/>
            <w:hideMark/>
          </w:tcPr>
          <w:p w14:paraId="26D37C06"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2019.</w:t>
            </w:r>
          </w:p>
        </w:tc>
        <w:tc>
          <w:tcPr>
            <w:tcW w:w="767" w:type="dxa"/>
            <w:vAlign w:val="center"/>
          </w:tcPr>
          <w:p w14:paraId="1A49B205"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2020.</w:t>
            </w:r>
          </w:p>
        </w:tc>
        <w:tc>
          <w:tcPr>
            <w:tcW w:w="767" w:type="dxa"/>
            <w:vAlign w:val="center"/>
          </w:tcPr>
          <w:p w14:paraId="183F3A5E"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2021.</w:t>
            </w:r>
          </w:p>
        </w:tc>
        <w:tc>
          <w:tcPr>
            <w:tcW w:w="767" w:type="dxa"/>
            <w:vAlign w:val="center"/>
          </w:tcPr>
          <w:p w14:paraId="4CAEE5BD" w14:textId="77777777" w:rsidR="003323EB" w:rsidRPr="005C417C" w:rsidRDefault="003323EB"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2022.</w:t>
            </w:r>
          </w:p>
        </w:tc>
      </w:tr>
      <w:tr w:rsidR="005C417C" w:rsidRPr="005C417C" w14:paraId="6FD71762" w14:textId="77777777" w:rsidTr="00AF4E8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62" w:type="dxa"/>
            <w:vAlign w:val="center"/>
            <w:hideMark/>
          </w:tcPr>
          <w:p w14:paraId="46C5F4BD" w14:textId="77777777" w:rsidR="003323EB" w:rsidRPr="005C417C" w:rsidRDefault="003323EB" w:rsidP="00E30FFF">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Štićene osobe</w:t>
            </w:r>
          </w:p>
        </w:tc>
        <w:tc>
          <w:tcPr>
            <w:tcW w:w="767" w:type="dxa"/>
            <w:vAlign w:val="center"/>
          </w:tcPr>
          <w:p w14:paraId="334AD11A"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w:t>
            </w:r>
          </w:p>
        </w:tc>
        <w:tc>
          <w:tcPr>
            <w:tcW w:w="767" w:type="dxa"/>
            <w:vAlign w:val="center"/>
            <w:hideMark/>
          </w:tcPr>
          <w:p w14:paraId="58448F23"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w:t>
            </w:r>
          </w:p>
        </w:tc>
        <w:tc>
          <w:tcPr>
            <w:tcW w:w="767" w:type="dxa"/>
            <w:vAlign w:val="center"/>
            <w:hideMark/>
          </w:tcPr>
          <w:p w14:paraId="5934107F"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w:t>
            </w:r>
          </w:p>
        </w:tc>
        <w:tc>
          <w:tcPr>
            <w:tcW w:w="767" w:type="dxa"/>
            <w:vAlign w:val="center"/>
            <w:hideMark/>
          </w:tcPr>
          <w:p w14:paraId="3D69CFB9"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44</w:t>
            </w:r>
          </w:p>
        </w:tc>
        <w:tc>
          <w:tcPr>
            <w:tcW w:w="767" w:type="dxa"/>
            <w:vAlign w:val="center"/>
            <w:hideMark/>
          </w:tcPr>
          <w:p w14:paraId="1F52C227"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39</w:t>
            </w:r>
          </w:p>
        </w:tc>
        <w:tc>
          <w:tcPr>
            <w:tcW w:w="767" w:type="dxa"/>
            <w:vAlign w:val="center"/>
            <w:hideMark/>
          </w:tcPr>
          <w:p w14:paraId="44EF12C2"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w:t>
            </w:r>
          </w:p>
        </w:tc>
        <w:tc>
          <w:tcPr>
            <w:tcW w:w="767" w:type="dxa"/>
            <w:vAlign w:val="center"/>
            <w:hideMark/>
          </w:tcPr>
          <w:p w14:paraId="22AF65FC"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w:t>
            </w:r>
          </w:p>
        </w:tc>
        <w:tc>
          <w:tcPr>
            <w:tcW w:w="767" w:type="dxa"/>
            <w:vAlign w:val="center"/>
          </w:tcPr>
          <w:p w14:paraId="3DE82F4B"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w:t>
            </w:r>
          </w:p>
        </w:tc>
        <w:tc>
          <w:tcPr>
            <w:tcW w:w="767" w:type="dxa"/>
            <w:vAlign w:val="center"/>
          </w:tcPr>
          <w:p w14:paraId="0F6B134F"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w:t>
            </w:r>
          </w:p>
        </w:tc>
        <w:tc>
          <w:tcPr>
            <w:tcW w:w="767" w:type="dxa"/>
            <w:vAlign w:val="center"/>
          </w:tcPr>
          <w:p w14:paraId="19D086FB"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w:t>
            </w:r>
          </w:p>
        </w:tc>
      </w:tr>
      <w:tr w:rsidR="005C417C" w:rsidRPr="005C417C" w14:paraId="2AF7E607" w14:textId="77777777" w:rsidTr="00AF4E8A">
        <w:trPr>
          <w:trHeight w:val="650"/>
        </w:trPr>
        <w:tc>
          <w:tcPr>
            <w:cnfStyle w:val="001000000000" w:firstRow="0" w:lastRow="0" w:firstColumn="1" w:lastColumn="0" w:oddVBand="0" w:evenVBand="0" w:oddHBand="0" w:evenHBand="0" w:firstRowFirstColumn="0" w:firstRowLastColumn="0" w:lastRowFirstColumn="0" w:lastRowLastColumn="0"/>
            <w:tcW w:w="1862" w:type="dxa"/>
            <w:vAlign w:val="center"/>
            <w:hideMark/>
          </w:tcPr>
          <w:p w14:paraId="29A90064" w14:textId="77777777" w:rsidR="003323EB" w:rsidRPr="005C417C" w:rsidRDefault="003323EB" w:rsidP="00E30FFF">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Štićeni objekti</w:t>
            </w:r>
          </w:p>
        </w:tc>
        <w:tc>
          <w:tcPr>
            <w:tcW w:w="767" w:type="dxa"/>
            <w:vAlign w:val="center"/>
          </w:tcPr>
          <w:p w14:paraId="5380C47C"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w:t>
            </w:r>
          </w:p>
        </w:tc>
        <w:tc>
          <w:tcPr>
            <w:tcW w:w="767" w:type="dxa"/>
            <w:vAlign w:val="center"/>
            <w:hideMark/>
          </w:tcPr>
          <w:p w14:paraId="0DFE9FD1"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w:t>
            </w:r>
          </w:p>
        </w:tc>
        <w:tc>
          <w:tcPr>
            <w:tcW w:w="767" w:type="dxa"/>
            <w:vAlign w:val="center"/>
            <w:hideMark/>
          </w:tcPr>
          <w:p w14:paraId="7C45D570"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w:t>
            </w:r>
          </w:p>
        </w:tc>
        <w:tc>
          <w:tcPr>
            <w:tcW w:w="767" w:type="dxa"/>
            <w:vAlign w:val="center"/>
            <w:hideMark/>
          </w:tcPr>
          <w:p w14:paraId="1E1A1297"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30</w:t>
            </w:r>
          </w:p>
        </w:tc>
        <w:tc>
          <w:tcPr>
            <w:tcW w:w="767" w:type="dxa"/>
            <w:vAlign w:val="center"/>
            <w:hideMark/>
          </w:tcPr>
          <w:p w14:paraId="6947E9B8"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w:t>
            </w:r>
          </w:p>
        </w:tc>
        <w:tc>
          <w:tcPr>
            <w:tcW w:w="767" w:type="dxa"/>
            <w:vAlign w:val="center"/>
            <w:hideMark/>
          </w:tcPr>
          <w:p w14:paraId="06DE20E6"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w:t>
            </w:r>
          </w:p>
        </w:tc>
        <w:tc>
          <w:tcPr>
            <w:tcW w:w="767" w:type="dxa"/>
            <w:vAlign w:val="center"/>
            <w:hideMark/>
          </w:tcPr>
          <w:p w14:paraId="12A0BDFF"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w:t>
            </w:r>
          </w:p>
        </w:tc>
        <w:tc>
          <w:tcPr>
            <w:tcW w:w="767" w:type="dxa"/>
            <w:vAlign w:val="center"/>
          </w:tcPr>
          <w:p w14:paraId="3BA59A15"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w:t>
            </w:r>
          </w:p>
        </w:tc>
        <w:tc>
          <w:tcPr>
            <w:tcW w:w="767" w:type="dxa"/>
            <w:vAlign w:val="center"/>
          </w:tcPr>
          <w:p w14:paraId="5B14E52E"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w:t>
            </w:r>
          </w:p>
        </w:tc>
        <w:tc>
          <w:tcPr>
            <w:tcW w:w="767" w:type="dxa"/>
            <w:vAlign w:val="center"/>
          </w:tcPr>
          <w:p w14:paraId="4BA8EF7A" w14:textId="77777777" w:rsidR="003323EB" w:rsidRPr="005C417C" w:rsidRDefault="003323EB"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w:t>
            </w:r>
          </w:p>
        </w:tc>
      </w:tr>
      <w:tr w:rsidR="005C417C" w:rsidRPr="005C417C" w14:paraId="24C1F58A" w14:textId="77777777" w:rsidTr="00AF4E8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62" w:type="dxa"/>
            <w:vAlign w:val="center"/>
          </w:tcPr>
          <w:p w14:paraId="034051B2" w14:textId="77777777" w:rsidR="003323EB" w:rsidRPr="005C417C" w:rsidRDefault="003323EB" w:rsidP="00E30FFF">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Objekti</w:t>
            </w:r>
          </w:p>
          <w:p w14:paraId="558AC126" w14:textId="77777777" w:rsidR="003323EB" w:rsidRPr="005C417C" w:rsidRDefault="003323EB" w:rsidP="00E30FFF">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diplomatskih misija</w:t>
            </w:r>
          </w:p>
        </w:tc>
        <w:tc>
          <w:tcPr>
            <w:tcW w:w="767" w:type="dxa"/>
            <w:vAlign w:val="center"/>
          </w:tcPr>
          <w:p w14:paraId="4720C472"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w:t>
            </w:r>
          </w:p>
        </w:tc>
        <w:tc>
          <w:tcPr>
            <w:tcW w:w="767" w:type="dxa"/>
            <w:vAlign w:val="center"/>
          </w:tcPr>
          <w:p w14:paraId="4F1D1AA3"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w:t>
            </w:r>
          </w:p>
        </w:tc>
        <w:tc>
          <w:tcPr>
            <w:tcW w:w="767" w:type="dxa"/>
            <w:vAlign w:val="center"/>
          </w:tcPr>
          <w:p w14:paraId="2A93B529"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w:t>
            </w:r>
          </w:p>
        </w:tc>
        <w:tc>
          <w:tcPr>
            <w:tcW w:w="767" w:type="dxa"/>
            <w:vAlign w:val="center"/>
          </w:tcPr>
          <w:p w14:paraId="7F99A67B"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w:t>
            </w:r>
          </w:p>
        </w:tc>
        <w:tc>
          <w:tcPr>
            <w:tcW w:w="767" w:type="dxa"/>
            <w:vAlign w:val="center"/>
          </w:tcPr>
          <w:p w14:paraId="4494AC8D"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w:t>
            </w:r>
          </w:p>
        </w:tc>
        <w:tc>
          <w:tcPr>
            <w:tcW w:w="767" w:type="dxa"/>
            <w:vAlign w:val="center"/>
          </w:tcPr>
          <w:p w14:paraId="16AC7E68"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w:t>
            </w:r>
          </w:p>
        </w:tc>
        <w:tc>
          <w:tcPr>
            <w:tcW w:w="767" w:type="dxa"/>
            <w:vAlign w:val="center"/>
          </w:tcPr>
          <w:p w14:paraId="727A25CF"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w:t>
            </w:r>
          </w:p>
        </w:tc>
        <w:tc>
          <w:tcPr>
            <w:tcW w:w="767" w:type="dxa"/>
            <w:vAlign w:val="center"/>
          </w:tcPr>
          <w:p w14:paraId="530961B8"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w:t>
            </w:r>
          </w:p>
        </w:tc>
        <w:tc>
          <w:tcPr>
            <w:tcW w:w="767" w:type="dxa"/>
            <w:vAlign w:val="center"/>
          </w:tcPr>
          <w:p w14:paraId="29F6C2DC"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w:t>
            </w:r>
          </w:p>
        </w:tc>
        <w:tc>
          <w:tcPr>
            <w:tcW w:w="767" w:type="dxa"/>
            <w:vAlign w:val="center"/>
          </w:tcPr>
          <w:p w14:paraId="7A9E44CA" w14:textId="77777777" w:rsidR="003323EB" w:rsidRPr="005C417C" w:rsidRDefault="003323EB"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w:t>
            </w:r>
          </w:p>
        </w:tc>
      </w:tr>
    </w:tbl>
    <w:p w14:paraId="3FF58839" w14:textId="77777777" w:rsidR="003323EB" w:rsidRPr="005C417C" w:rsidRDefault="003323EB" w:rsidP="00E30FFF">
      <w:pPr>
        <w:spacing w:after="120" w:line="24" w:lineRule="atLeast"/>
        <w:ind w:left="1" w:hanging="1"/>
        <w:jc w:val="center"/>
        <w:rPr>
          <w:rFonts w:asciiTheme="majorHAnsi" w:eastAsia="Kozuka Mincho Pr6N L" w:hAnsiTheme="majorHAnsi" w:cstheme="majorHAnsi"/>
          <w:sz w:val="22"/>
          <w:szCs w:val="22"/>
        </w:rPr>
      </w:pPr>
    </w:p>
    <w:p w14:paraId="4977CB6C" w14:textId="77777777" w:rsidR="00EB3EF8" w:rsidRPr="005C417C" w:rsidRDefault="00D57A58" w:rsidP="00E30FFF">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B3EF8" w:rsidRPr="005C417C">
        <w:rPr>
          <w:rFonts w:asciiTheme="majorHAnsi" w:eastAsia="Kozuka Mincho Pr6N L" w:hAnsiTheme="majorHAnsi" w:cstheme="majorHAnsi"/>
          <w:sz w:val="22"/>
          <w:szCs w:val="22"/>
        </w:rPr>
        <w:t>Imajući u vidu stanje sigurnosti u Republici Hrvatskoj, ratna zbivanja na Europskom tlu (izazvano agresijom Ruske Federacije na Ukrajinu)</w:t>
      </w:r>
      <w:r w:rsidR="00FE2536" w:rsidRPr="005C417C">
        <w:rPr>
          <w:rFonts w:asciiTheme="majorHAnsi" w:eastAsia="Kozuka Mincho Pr6N L" w:hAnsiTheme="majorHAnsi" w:cstheme="majorHAnsi"/>
          <w:sz w:val="22"/>
          <w:szCs w:val="22"/>
        </w:rPr>
        <w:t>,</w:t>
      </w:r>
      <w:r w:rsidR="00EB3EF8" w:rsidRPr="005C417C">
        <w:rPr>
          <w:rFonts w:asciiTheme="majorHAnsi" w:eastAsia="Kozuka Mincho Pr6N L" w:hAnsiTheme="majorHAnsi" w:cstheme="majorHAnsi"/>
          <w:sz w:val="22"/>
          <w:szCs w:val="22"/>
        </w:rPr>
        <w:t xml:space="preserve"> te učestale prijetnje terorističkim napadima u pojedinim Europskim državama, postoji mogućnost da bi štićene osobe, objekti i prostori koje osigurava Uprava za posebne poslove sigurnosti mogli biti potencijalni ciljevi napada. </w:t>
      </w:r>
    </w:p>
    <w:p w14:paraId="13C3CA79" w14:textId="77777777" w:rsidR="006069BB" w:rsidRPr="005C417C" w:rsidRDefault="00D57A58" w:rsidP="00040EC9">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B3EF8" w:rsidRPr="005C417C">
        <w:rPr>
          <w:rFonts w:asciiTheme="majorHAnsi" w:eastAsia="Kozuka Mincho Pr6N L" w:hAnsiTheme="majorHAnsi" w:cstheme="majorHAnsi"/>
          <w:sz w:val="22"/>
          <w:szCs w:val="22"/>
        </w:rPr>
        <w:t>U cilju pravovremenog prikupljanja podataka o mogućim prijetnjama sigurnosti štićenih osoba, objekata i prostora te diplomatskih misija, Uprava za posebne poslove sigurnosti kontinuirano razmjenjuje podatke sa sigurnosno-obavještajnim agencijama, Upravom kriminalističke policije i drugim nadležnim službama, a na temelju prikupljenih podatk</w:t>
      </w:r>
      <w:r w:rsidR="008D44FD" w:rsidRPr="005C417C">
        <w:rPr>
          <w:rFonts w:asciiTheme="majorHAnsi" w:eastAsia="Kozuka Mincho Pr6N L" w:hAnsiTheme="majorHAnsi" w:cstheme="majorHAnsi"/>
          <w:sz w:val="22"/>
          <w:szCs w:val="22"/>
        </w:rPr>
        <w:t>a</w:t>
      </w:r>
      <w:r w:rsidR="00EB3EF8" w:rsidRPr="005C417C">
        <w:rPr>
          <w:rFonts w:asciiTheme="majorHAnsi" w:eastAsia="Kozuka Mincho Pr6N L" w:hAnsiTheme="majorHAnsi" w:cstheme="majorHAnsi"/>
          <w:sz w:val="22"/>
          <w:szCs w:val="22"/>
        </w:rPr>
        <w:t>, planira i provodi potrebne mjere osiguranja i zaštite, kako bi se rizik od ugrožavanja sigurnosti prevenirao i</w:t>
      </w:r>
      <w:r w:rsidR="003F3A40" w:rsidRPr="005C417C">
        <w:rPr>
          <w:rFonts w:asciiTheme="majorHAnsi" w:eastAsia="Kozuka Mincho Pr6N L" w:hAnsiTheme="majorHAnsi" w:cstheme="majorHAnsi"/>
          <w:sz w:val="22"/>
          <w:szCs w:val="22"/>
        </w:rPr>
        <w:t xml:space="preserve"> sveo na najmanju moguću mjeru.</w:t>
      </w:r>
      <w:r w:rsidR="006069BB" w:rsidRPr="005C417C">
        <w:rPr>
          <w:rFonts w:asciiTheme="majorHAnsi" w:eastAsia="Kozuka Mincho Pr6N L" w:hAnsiTheme="majorHAnsi" w:cstheme="majorHAnsi"/>
          <w:b/>
          <w:sz w:val="22"/>
          <w:szCs w:val="22"/>
        </w:rPr>
        <w:br w:type="page"/>
      </w:r>
    </w:p>
    <w:p w14:paraId="593B4E6F" w14:textId="77777777" w:rsidR="00F516CD" w:rsidRPr="005C417C" w:rsidRDefault="00F516CD" w:rsidP="00E30FFF">
      <w:pPr>
        <w:pStyle w:val="Heading1"/>
        <w:shd w:val="clear" w:color="auto" w:fill="002060"/>
        <w:spacing w:before="0" w:after="120" w:line="24" w:lineRule="atLeast"/>
        <w:rPr>
          <w:rFonts w:asciiTheme="minorHAnsi" w:eastAsia="Kozuka Mincho Pr6N L" w:hAnsiTheme="minorHAnsi" w:cstheme="minorHAnsi"/>
          <w:b/>
          <w:color w:val="auto"/>
          <w:sz w:val="28"/>
          <w:szCs w:val="28"/>
        </w:rPr>
      </w:pPr>
      <w:bookmarkStart w:id="50" w:name="_Toc131164759"/>
      <w:r w:rsidRPr="005C417C">
        <w:rPr>
          <w:rFonts w:asciiTheme="minorHAnsi" w:eastAsia="Kozuka Mincho Pr6N L" w:hAnsiTheme="minorHAnsi" w:cstheme="minorHAnsi"/>
          <w:b/>
          <w:color w:val="auto"/>
          <w:sz w:val="28"/>
          <w:szCs w:val="28"/>
        </w:rPr>
        <w:t>3. SUZBIJANJE KRIMINALITETA</w:t>
      </w:r>
      <w:bookmarkEnd w:id="50"/>
    </w:p>
    <w:p w14:paraId="533CE74B" w14:textId="77777777" w:rsidR="00F516CD" w:rsidRPr="005C417C" w:rsidRDefault="00F516CD" w:rsidP="00E30FFF">
      <w:pPr>
        <w:spacing w:after="120" w:line="24" w:lineRule="atLeast"/>
        <w:rPr>
          <w:rFonts w:asciiTheme="majorHAnsi" w:eastAsia="Kozuka Mincho Pr6N L" w:hAnsiTheme="majorHAnsi" w:cstheme="majorHAnsi"/>
          <w:sz w:val="22"/>
          <w:szCs w:val="22"/>
        </w:rPr>
      </w:pPr>
    </w:p>
    <w:p w14:paraId="62820275" w14:textId="77777777" w:rsidR="009C4E77" w:rsidRPr="005C417C" w:rsidRDefault="001906BC" w:rsidP="00E30FFF">
      <w:pPr>
        <w:spacing w:after="120" w:line="24" w:lineRule="atLeast"/>
        <w:jc w:val="both"/>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ab/>
        <w:t xml:space="preserve">Kriminalitet je pojava s negativnim društvenim predznakom koja ugrožava temelje društvene zajednice, njezino funkcioniranje i organizaciju, utječe na temeljni osjećaj sigurnosti građana, nagriza moral društva i iznimno je gospodarsko opterećenje za državu. Kad preventivne mjere nemaju učinka, preostaje primjena represivnih mjera i kaznenih sankcija, odnosno tradicionalnog sustava kazni u kojemu su zatvorske i novčane kazne glavne kaznene sankcije, stoga je temeljna zadaća policije suzbijanje kriminaliteta. </w:t>
      </w:r>
    </w:p>
    <w:p w14:paraId="30A53705" w14:textId="77777777" w:rsidR="00AF4E8A" w:rsidRPr="005C417C" w:rsidRDefault="007E6750" w:rsidP="00E30FFF">
      <w:pPr>
        <w:spacing w:after="120" w:line="24" w:lineRule="atLeast"/>
        <w:jc w:val="both"/>
        <w:rPr>
          <w:rFonts w:asciiTheme="majorHAnsi" w:eastAsia="Kozuka Mincho Pr6N L" w:hAnsiTheme="majorHAnsi" w:cstheme="majorHAnsi"/>
          <w:bCs/>
          <w:sz w:val="22"/>
          <w:szCs w:val="22"/>
        </w:rPr>
      </w:pPr>
      <w:r w:rsidRPr="005C417C">
        <w:rPr>
          <w:rFonts w:asciiTheme="majorHAnsi" w:eastAsia="Kozuka Mincho Pr6N L" w:hAnsiTheme="majorHAnsi" w:cstheme="majorHAnsi"/>
          <w:bCs/>
          <w:noProof/>
          <w:sz w:val="22"/>
          <w:szCs w:val="22"/>
        </w:rPr>
        <w:drawing>
          <wp:inline distT="0" distB="0" distL="0" distR="0" wp14:anchorId="72182023" wp14:editId="2295D0AF">
            <wp:extent cx="6120130" cy="4079875"/>
            <wp:effectExtent l="0" t="0" r="0" b="0"/>
            <wp:docPr id="453" name="Slik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krim policija natpis.jfif"/>
                    <pic:cNvPicPr/>
                  </pic:nvPicPr>
                  <pic:blipFill>
                    <a:blip r:embed="rId51" cstate="email">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14:paraId="4D3C7F9A" w14:textId="77777777" w:rsidR="001906BC" w:rsidRPr="005C417C" w:rsidRDefault="00D57A58" w:rsidP="00E30FFF">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1906BC" w:rsidRPr="005C417C">
        <w:rPr>
          <w:rFonts w:asciiTheme="majorHAnsi" w:eastAsia="Kozuka Mincho Pr6N L" w:hAnsiTheme="majorHAnsi" w:cstheme="majorHAnsi"/>
          <w:bCs/>
          <w:sz w:val="22"/>
          <w:szCs w:val="22"/>
        </w:rPr>
        <w:t xml:space="preserve">Sva kaznena djela koja su se zbila na određenom području u određenom razdoblju, prouzroči dvije trećine svih štetnih i tragičnih posljedica na području javne sigurnosti. Zbog toga kaznena djela, kao opasniji oblik kažnjivih ponašanja, trajno pobuđuju zanimanje javnosti. Saznanja o kriminalitetu policija stječe dojavom građana ili pravnih osoba, a jedan dio otkriva vlastitom operativnom djelatnošću. </w:t>
      </w:r>
    </w:p>
    <w:p w14:paraId="24F8070C" w14:textId="77777777" w:rsidR="001906BC" w:rsidRPr="005C417C" w:rsidRDefault="00D57A58" w:rsidP="00E30FFF">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1906BC" w:rsidRPr="005C417C">
        <w:rPr>
          <w:rFonts w:asciiTheme="majorHAnsi" w:eastAsia="Kozuka Mincho Pr6N L" w:hAnsiTheme="majorHAnsi" w:cstheme="majorHAnsi"/>
          <w:bCs/>
          <w:sz w:val="22"/>
          <w:szCs w:val="22"/>
        </w:rPr>
        <w:t xml:space="preserve">Znatan dio kriminaliteta u svakom društvu ostaje neotkriven iz mnogih razloga, a jedan od njih je i taj što građani zbog straha od posljedica ne prijavljuju počinjena kaznena djela pa društvo zbog toga trpi štetne posljedice. U kriminalistici tamna brojka obilježava nepoznati, odnosno neotkriveni kriminalitet/kriminalne događaje koji nisu prijavljeni i za koje se ne zna da su se dogodili. Tamnom brojkom u pravilu se naziva omjer između statistički iskazanog i stvarnog broja počinjenih kaznenih djela. </w:t>
      </w:r>
    </w:p>
    <w:p w14:paraId="5A331181" w14:textId="77777777" w:rsidR="001906BC" w:rsidRPr="005C417C" w:rsidRDefault="00D57A58" w:rsidP="00E30FFF">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1906BC" w:rsidRPr="005C417C">
        <w:rPr>
          <w:rFonts w:asciiTheme="majorHAnsi" w:eastAsia="Kozuka Mincho Pr6N L" w:hAnsiTheme="majorHAnsi" w:cstheme="majorHAnsi"/>
          <w:bCs/>
          <w:sz w:val="22"/>
          <w:szCs w:val="22"/>
        </w:rPr>
        <w:t xml:space="preserve">Uvriježena je kriminološka procjena kako se od ukupnog kriminaliteta samo jedna petina rasvijetli. U Republici Hrvatskoj policija godišnje evidentira oko 80 tisuća kaznenih djela, što obuhvaća kaznena djela koja se progone po službenoj dužnosti, kaznena djela kod kojih je izostao prijedlog te kaznena djela koja se progone po privatnoj tužbi. </w:t>
      </w:r>
    </w:p>
    <w:p w14:paraId="743359E7" w14:textId="77777777" w:rsidR="001906BC" w:rsidRPr="005C417C" w:rsidRDefault="00D57A58" w:rsidP="00E30FFF">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1906BC" w:rsidRPr="005C417C">
        <w:rPr>
          <w:rFonts w:asciiTheme="majorHAnsi" w:eastAsia="Kozuka Mincho Pr6N L" w:hAnsiTheme="majorHAnsi" w:cstheme="majorHAnsi"/>
          <w:bCs/>
          <w:sz w:val="22"/>
          <w:szCs w:val="22"/>
        </w:rPr>
        <w:t>Razriješenost kriminaliteta znači utvrditi postojanost osnovane sumnje da je određena osoba ili osobe odgovorne za kaznena djela za koja je policija utvrdila da su se dogodila. Od ukupnog broja prijavljenih kaznenih djela za koja se progon poduzima po službenoj dužnosti, policija u Republici Hrvatskoj na godišnjoj razini uspijeva razriješiti 71,9% kriminaliteta. Trajna je zadaća otkriti što više kaznenih djela i pokušati utvrditi osnovanost sumnje za svakog počinitelja.</w:t>
      </w:r>
    </w:p>
    <w:p w14:paraId="710CDD2A" w14:textId="77777777" w:rsidR="001906BC" w:rsidRPr="005C417C" w:rsidRDefault="00D57A58" w:rsidP="00E30FFF">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bCs/>
          <w:sz w:val="22"/>
          <w:szCs w:val="22"/>
        </w:rPr>
        <w:tab/>
      </w:r>
      <w:r w:rsidR="001906BC" w:rsidRPr="005C417C">
        <w:rPr>
          <w:rFonts w:asciiTheme="majorHAnsi" w:eastAsia="Kozuka Mincho Pr6N L" w:hAnsiTheme="majorHAnsi" w:cstheme="majorHAnsi"/>
          <w:bCs/>
          <w:sz w:val="22"/>
          <w:szCs w:val="22"/>
        </w:rPr>
        <w:t>Sva kaznena djela nemaju istu težinu. Ne zanemarujući manje štetna kaznena djela, policija veliku pozornost posvećuje najtežim kaznenim djelima. Otkrivajući i razrješavajući tu vrstu kriminaliteta, povećava se osjećaj sigurnosti u društvu i jača povjerenje građana u javni sigurnosni sustav.</w:t>
      </w:r>
    </w:p>
    <w:p w14:paraId="158D83FB" w14:textId="77777777" w:rsidR="00A90935"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A90935" w:rsidRPr="005C417C">
        <w:rPr>
          <w:rFonts w:asciiTheme="majorHAnsi" w:eastAsia="Kozuka Mincho Pr6N L" w:hAnsiTheme="majorHAnsi" w:cstheme="majorHAnsi"/>
          <w:sz w:val="22"/>
          <w:szCs w:val="22"/>
          <w:lang w:eastAsia="en-US"/>
        </w:rPr>
        <w:t xml:space="preserve">Tijekom 2022. na području Republike Hrvatske prijavljeno je sveukupno 55.131 kazneno djelo, ili 1,6% kaznenih djela </w:t>
      </w:r>
      <w:r w:rsidR="00A90935" w:rsidRPr="00D57A58">
        <w:rPr>
          <w:rFonts w:asciiTheme="majorHAnsi" w:eastAsia="Kozuka Mincho Pr6N L" w:hAnsiTheme="majorHAnsi" w:cstheme="majorHAnsi"/>
          <w:sz w:val="22"/>
          <w:szCs w:val="22"/>
          <w:lang w:eastAsia="en-US"/>
        </w:rPr>
        <w:t>više u</w:t>
      </w:r>
      <w:r w:rsidR="00A90935" w:rsidRPr="005C417C">
        <w:rPr>
          <w:rFonts w:asciiTheme="majorHAnsi" w:eastAsia="Kozuka Mincho Pr6N L" w:hAnsiTheme="majorHAnsi" w:cstheme="majorHAnsi"/>
          <w:sz w:val="22"/>
          <w:szCs w:val="22"/>
          <w:lang w:eastAsia="en-US"/>
        </w:rPr>
        <w:t xml:space="preserve"> odnosu na 2021. kada je prijavljeno 54.250 kaznenih djela. Oduzmemo li od navedene brojke kaznena djela u svezi prometne delinkvencije ostaje nam za kriminalističko-kriminološku raščlambu statistička baza sa ukupno prijavljenih 53.757 kaznenih djela, što je za 1,5% više nego u istom razdoblju 2021. kada je bilo prijavljenih 52.954 kaznena djela.</w:t>
      </w:r>
    </w:p>
    <w:p w14:paraId="710CE110" w14:textId="77777777" w:rsidR="00A90935"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A90935" w:rsidRPr="005C417C">
        <w:rPr>
          <w:rFonts w:asciiTheme="majorHAnsi" w:eastAsia="Kozuka Mincho Pr6N L" w:hAnsiTheme="majorHAnsi" w:cstheme="majorHAnsi"/>
          <w:sz w:val="22"/>
          <w:szCs w:val="22"/>
          <w:lang w:eastAsia="en-US"/>
        </w:rPr>
        <w:t xml:space="preserve">Koeficijent razriješenosti kaznenih djela (bez prometa) u 2022. iznosi 71,3% što je pad od 1,1% u odnosu na prethodnu godinu kada je iznosio 72,4%. </w:t>
      </w:r>
    </w:p>
    <w:p w14:paraId="16231B73" w14:textId="77777777" w:rsidR="00A90935"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A90935" w:rsidRPr="005C417C">
        <w:rPr>
          <w:rFonts w:asciiTheme="majorHAnsi" w:eastAsia="Kozuka Mincho Pr6N L" w:hAnsiTheme="majorHAnsi" w:cstheme="majorHAnsi"/>
          <w:sz w:val="22"/>
          <w:szCs w:val="22"/>
          <w:lang w:eastAsia="en-US"/>
        </w:rPr>
        <w:t>Najveći porast prijavljivanja kaznenih djela zabilježen je u PU ličko-senjskoj od 21,8% (2022. prijavljeno 1.078 KD, a 2020. prijavljeno 885 KD), dok je najveći pad prijavljivanja kaznenih djela zabilježen u PU vukovarsko-srijemskoj od 14,5% (2022. prijavljeno 1.926 KD, a 2021. prijavljeno 2.253 KD) u odnosu na isto razdoblje prethodne godine.</w:t>
      </w:r>
    </w:p>
    <w:p w14:paraId="5BE0CF56" w14:textId="77777777" w:rsidR="00A90935"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A90935" w:rsidRPr="005C417C">
        <w:rPr>
          <w:rFonts w:asciiTheme="majorHAnsi" w:eastAsia="Kozuka Mincho Pr6N L" w:hAnsiTheme="majorHAnsi" w:cstheme="majorHAnsi"/>
          <w:sz w:val="22"/>
          <w:szCs w:val="22"/>
          <w:lang w:eastAsia="en-US"/>
        </w:rPr>
        <w:t>Promatramo li desetogodišnje razdoblje (od 2013. godine do 2022. godine) tada je razvidan trend pada prijavljivanosti kaznenih djela. Najveći broj kaznenih djela prijavljen je tijekom 2013. godine (62.708) dok je najmanji broj kaznenih djela prijavljen 2018. godine (51.287). Isti trend prijavljivanosti evidentan je i kod kaznenih djela bez prometne delikvencije te je najveći broj prijavljenih kaznenih djela zabilježen 201</w:t>
      </w:r>
      <w:r w:rsidR="00BD66C7">
        <w:rPr>
          <w:rFonts w:asciiTheme="majorHAnsi" w:eastAsia="Kozuka Mincho Pr6N L" w:hAnsiTheme="majorHAnsi" w:cstheme="majorHAnsi"/>
          <w:sz w:val="22"/>
          <w:szCs w:val="22"/>
          <w:lang w:eastAsia="en-US"/>
        </w:rPr>
        <w:t>3</w:t>
      </w:r>
      <w:r w:rsidR="00A90935" w:rsidRPr="005C417C">
        <w:rPr>
          <w:rFonts w:asciiTheme="majorHAnsi" w:eastAsia="Kozuka Mincho Pr6N L" w:hAnsiTheme="majorHAnsi" w:cstheme="majorHAnsi"/>
          <w:sz w:val="22"/>
          <w:szCs w:val="22"/>
          <w:lang w:eastAsia="en-US"/>
        </w:rPr>
        <w:t>. godine (61.151) dok je najmanji broj prijavljen 2018. godine (49.810). U odnosu na razriješena kaznena djela bez prometne delikvencije, desetogodišnji trend pokazuje lagani porast razriješenih kaznenih djela. Tako je 2013. godine razriješeno 31.162 kaznenih djela, dok je 2022. godine policija razriješila 38.312 kaznenih djela. Najmanje kaznenih djela razriješeno je 2018. godine (31.298), dok je najviše kaznenih djela razriješeno 2021. godine (38.347). No, uzmemo li u obzir broj razriješenih kaznenih djela u odnosu na broj prijavljenih (koeficijent razriješenosti) tada je razvidno da policija bilježi porast koeficijenta razriješenosti, te je 2013. godine isti iznosio 59,1% dok je u 2022. godini isti 71,3%.</w:t>
      </w:r>
    </w:p>
    <w:p w14:paraId="5A7EF7CC" w14:textId="77777777" w:rsidR="00A90935"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A90935" w:rsidRPr="005C417C">
        <w:rPr>
          <w:rFonts w:asciiTheme="majorHAnsi" w:eastAsia="Kozuka Mincho Pr6N L" w:hAnsiTheme="majorHAnsi" w:cstheme="majorHAnsi"/>
          <w:sz w:val="22"/>
          <w:szCs w:val="22"/>
          <w:lang w:eastAsia="en-US"/>
        </w:rPr>
        <w:t xml:space="preserve">Globalna struktura zabilježenih kaznenih djela na području Republike Hrvatske u 2022. je slijedeća: </w:t>
      </w:r>
    </w:p>
    <w:p w14:paraId="53F539FB" w14:textId="77777777" w:rsidR="00A90935" w:rsidRPr="005C417C" w:rsidRDefault="00A90935" w:rsidP="00E30FFF">
      <w:pPr>
        <w:numPr>
          <w:ilvl w:val="0"/>
          <w:numId w:val="17"/>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sz w:val="22"/>
          <w:szCs w:val="22"/>
          <w:lang w:eastAsia="en-US"/>
        </w:rPr>
        <w:t xml:space="preserve">GOSPODARSKI KRIMINALITET I KORUPCIJA </w:t>
      </w:r>
      <w:r w:rsidRPr="005C417C">
        <w:rPr>
          <w:rFonts w:asciiTheme="majorHAnsi" w:eastAsia="Kozuka Mincho Pr6N L" w:hAnsiTheme="majorHAnsi" w:cstheme="majorHAnsi"/>
          <w:sz w:val="22"/>
          <w:szCs w:val="22"/>
          <w:lang w:eastAsia="en-US"/>
        </w:rPr>
        <w:t>– prijavljeno je 4.956 kaznenih djela što predstavlja porast za 7,1% u odnosu na prethodnu godinu, a čini udio od 8,99% u ukupnom kriminalitetu.</w:t>
      </w:r>
    </w:p>
    <w:p w14:paraId="01BE291B" w14:textId="77777777" w:rsidR="00A90935" w:rsidRPr="005C417C" w:rsidRDefault="00A90935" w:rsidP="00E30FFF">
      <w:pPr>
        <w:numPr>
          <w:ilvl w:val="0"/>
          <w:numId w:val="17"/>
        </w:numPr>
        <w:spacing w:after="120" w:line="24" w:lineRule="atLeast"/>
        <w:jc w:val="both"/>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b/>
          <w:sz w:val="22"/>
          <w:szCs w:val="22"/>
          <w:lang w:eastAsia="en-US"/>
        </w:rPr>
        <w:t xml:space="preserve">ORGANIZIRANI KRIMINALITET </w:t>
      </w:r>
      <w:r w:rsidRPr="005C417C">
        <w:rPr>
          <w:rFonts w:asciiTheme="majorHAnsi" w:eastAsia="Kozuka Mincho Pr6N L" w:hAnsiTheme="majorHAnsi" w:cstheme="majorHAnsi"/>
          <w:sz w:val="22"/>
          <w:szCs w:val="22"/>
          <w:lang w:eastAsia="en-US"/>
        </w:rPr>
        <w:t>– prijavljeno je 2.102 kaznena djela što predstavlja pad za 13,3% u odnosu na prethodnu godinu, a čini udio od 3,81% u ukupnom kriminalitetu.</w:t>
      </w:r>
    </w:p>
    <w:p w14:paraId="773B98E4" w14:textId="77777777" w:rsidR="00A90935" w:rsidRPr="005C417C" w:rsidRDefault="00A90935" w:rsidP="00E30FFF">
      <w:pPr>
        <w:numPr>
          <w:ilvl w:val="0"/>
          <w:numId w:val="17"/>
        </w:numPr>
        <w:spacing w:after="120" w:line="24" w:lineRule="atLeast"/>
        <w:jc w:val="both"/>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b/>
          <w:sz w:val="22"/>
          <w:szCs w:val="22"/>
          <w:lang w:eastAsia="en-US"/>
        </w:rPr>
        <w:t xml:space="preserve">KRIMINALITET DROGA </w:t>
      </w:r>
      <w:r w:rsidRPr="005C417C">
        <w:rPr>
          <w:rFonts w:asciiTheme="majorHAnsi" w:eastAsia="Kozuka Mincho Pr6N L" w:hAnsiTheme="majorHAnsi" w:cstheme="majorHAnsi"/>
          <w:sz w:val="22"/>
          <w:szCs w:val="22"/>
          <w:lang w:eastAsia="en-US"/>
        </w:rPr>
        <w:t>– prijavljeno je 2.402 kaznena djela što predstavlja porast za 2,9% u odnosu na prethodnu godinu, a čini udio od 4,36% u ukupnom kriminalitetu.</w:t>
      </w:r>
    </w:p>
    <w:p w14:paraId="446569DA" w14:textId="77777777" w:rsidR="00A90935" w:rsidRPr="005C417C" w:rsidRDefault="00A90935" w:rsidP="00E30FFF">
      <w:pPr>
        <w:numPr>
          <w:ilvl w:val="0"/>
          <w:numId w:val="17"/>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sz w:val="22"/>
          <w:szCs w:val="22"/>
          <w:lang w:eastAsia="en-US"/>
        </w:rPr>
        <w:t xml:space="preserve">OPĆI KRIMINALITET </w:t>
      </w:r>
      <w:r w:rsidRPr="005C417C">
        <w:rPr>
          <w:rFonts w:asciiTheme="majorHAnsi" w:eastAsia="Kozuka Mincho Pr6N L" w:hAnsiTheme="majorHAnsi" w:cstheme="majorHAnsi"/>
          <w:sz w:val="22"/>
          <w:szCs w:val="22"/>
          <w:lang w:eastAsia="en-US"/>
        </w:rPr>
        <w:t>– tijekom 2022. godine prijavljeno je 42.295 kaznenih djela što predstavlja porast za 1,0% u odnosu na prethodnu godinu, a čini udio od 76,72% u ukupnom kriminalitetu.</w:t>
      </w:r>
    </w:p>
    <w:p w14:paraId="019AA6E4" w14:textId="77777777" w:rsidR="00A90935" w:rsidRPr="005C417C" w:rsidRDefault="00A90935" w:rsidP="00E30FFF">
      <w:pPr>
        <w:pStyle w:val="ListParagraph"/>
        <w:numPr>
          <w:ilvl w:val="1"/>
          <w:numId w:val="17"/>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Prijavljena kaznena djela </w:t>
      </w:r>
      <w:r w:rsidRPr="005C417C">
        <w:rPr>
          <w:rFonts w:asciiTheme="majorHAnsi" w:eastAsia="Kozuka Mincho Pr6N L" w:hAnsiTheme="majorHAnsi" w:cstheme="majorHAnsi"/>
          <w:b/>
          <w:sz w:val="22"/>
          <w:szCs w:val="22"/>
          <w:lang w:eastAsia="en-US"/>
        </w:rPr>
        <w:t>na štetu djece i obitelji su u porastu</w:t>
      </w:r>
      <w:r w:rsidRPr="005C417C">
        <w:rPr>
          <w:rFonts w:asciiTheme="majorHAnsi" w:eastAsia="Kozuka Mincho Pr6N L" w:hAnsiTheme="majorHAnsi" w:cstheme="majorHAnsi"/>
          <w:sz w:val="22"/>
          <w:szCs w:val="22"/>
          <w:lang w:eastAsia="en-US"/>
        </w:rPr>
        <w:t xml:space="preserve"> za 8,4% (2022. godine prijavljeno je 10.087 kaznenih djela, dok je 2021. godine prijavljeno 9.303 kaznenih djela). Kaznena djela gdje su počinitelji maloljetnici su u porastu za 13,7% u odnosu na prethodnu godinu. Od ukupno prijavljenih 20.904 počinitelja, 99,4% ili 20.772 su fizičke osobe od kojih je 1.127 ili 5,4% maloljetnih počinitelja. </w:t>
      </w:r>
    </w:p>
    <w:p w14:paraId="25013260" w14:textId="77777777" w:rsidR="00A90935" w:rsidRPr="005C417C" w:rsidRDefault="00A90935" w:rsidP="00E30FFF">
      <w:pPr>
        <w:numPr>
          <w:ilvl w:val="0"/>
          <w:numId w:val="17"/>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sz w:val="22"/>
          <w:szCs w:val="22"/>
          <w:lang w:eastAsia="en-US"/>
        </w:rPr>
        <w:t xml:space="preserve">TERORIZAM I EKSTREMNO NASILJE </w:t>
      </w:r>
      <w:r w:rsidRPr="005C417C">
        <w:rPr>
          <w:rFonts w:asciiTheme="majorHAnsi" w:eastAsia="Kozuka Mincho Pr6N L" w:hAnsiTheme="majorHAnsi" w:cstheme="majorHAnsi"/>
          <w:sz w:val="22"/>
          <w:szCs w:val="22"/>
          <w:lang w:eastAsia="en-US"/>
        </w:rPr>
        <w:t>– tijekom 2022. zabilježeno su 2 kaznena djela iz glave IX. Kaznenog zakona, dok je ukupno iz djelokruga navedene linije rada prijavljeno 26 kaznenih djela što predstavlja pad za 21,2% u odnosu na prethodnu godinu, a čini udio od 0,05% u ukupnom kriminalitetu,</w:t>
      </w:r>
    </w:p>
    <w:p w14:paraId="39F65389" w14:textId="77777777" w:rsidR="00A90935" w:rsidRPr="005C417C" w:rsidRDefault="00A90935" w:rsidP="00E30FFF">
      <w:pPr>
        <w:numPr>
          <w:ilvl w:val="0"/>
          <w:numId w:val="17"/>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sz w:val="22"/>
          <w:szCs w:val="22"/>
          <w:lang w:eastAsia="en-US"/>
        </w:rPr>
        <w:t xml:space="preserve">RATNI ZLOČINI </w:t>
      </w:r>
      <w:r w:rsidRPr="005C417C">
        <w:rPr>
          <w:rFonts w:asciiTheme="majorHAnsi" w:eastAsia="Kozuka Mincho Pr6N L" w:hAnsiTheme="majorHAnsi" w:cstheme="majorHAnsi"/>
          <w:sz w:val="22"/>
          <w:szCs w:val="22"/>
          <w:lang w:eastAsia="en-US"/>
        </w:rPr>
        <w:t>– prijavljeno je 112 kaznenih djela što predstavlja porast za 12,0% u odnosu na prethodnu godinu, a čini udio od 0,20% u ukupnom kriminalitetu.</w:t>
      </w:r>
    </w:p>
    <w:p w14:paraId="39EF78C3" w14:textId="77777777" w:rsidR="00A90935" w:rsidRPr="005C417C" w:rsidRDefault="00A90935" w:rsidP="007E6750">
      <w:pPr>
        <w:numPr>
          <w:ilvl w:val="0"/>
          <w:numId w:val="17"/>
        </w:numPr>
        <w:spacing w:after="120" w:line="24" w:lineRule="atLeast"/>
        <w:jc w:val="both"/>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b/>
          <w:sz w:val="22"/>
          <w:szCs w:val="22"/>
          <w:lang w:eastAsia="en-US"/>
        </w:rPr>
        <w:t xml:space="preserve">KIBERNETIČKI KRIMINALITET </w:t>
      </w:r>
      <w:r w:rsidRPr="005C417C">
        <w:rPr>
          <w:rFonts w:asciiTheme="majorHAnsi" w:eastAsia="Kozuka Mincho Pr6N L" w:hAnsiTheme="majorHAnsi" w:cstheme="majorHAnsi"/>
          <w:sz w:val="22"/>
          <w:szCs w:val="22"/>
          <w:lang w:eastAsia="en-US"/>
        </w:rPr>
        <w:t>– tijekom 2022. godine prijavljeno je 1.864 kaznena djela što predstavlja porast za 19,3% u odnosu na prethodnu godinu, a čini udio od 3,47% u ukupnom kriminalitetu.</w:t>
      </w:r>
    </w:p>
    <w:p w14:paraId="32F8A5A9" w14:textId="77777777" w:rsidR="00A90935"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A90935" w:rsidRPr="005C417C">
        <w:rPr>
          <w:rFonts w:asciiTheme="majorHAnsi" w:eastAsia="Kozuka Mincho Pr6N L" w:hAnsiTheme="majorHAnsi" w:cstheme="majorHAnsi"/>
          <w:sz w:val="22"/>
          <w:szCs w:val="22"/>
          <w:lang w:eastAsia="en-US"/>
        </w:rPr>
        <w:t xml:space="preserve">Tijekom 2022. prijavljeno je ukupno 20.904 fizičkih i pravnih osoba, što je povećanje broja prijavljenih osoba od 1,2% u odnosu na prethodnu godinu (20.656). </w:t>
      </w:r>
    </w:p>
    <w:p w14:paraId="07F80F8D" w14:textId="77777777" w:rsidR="00A90935"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A90935" w:rsidRPr="005C417C">
        <w:rPr>
          <w:rFonts w:asciiTheme="majorHAnsi" w:eastAsia="Kozuka Mincho Pr6N L" w:hAnsiTheme="majorHAnsi" w:cstheme="majorHAnsi"/>
          <w:sz w:val="22"/>
          <w:szCs w:val="22"/>
          <w:lang w:eastAsia="en-US"/>
        </w:rPr>
        <w:t>Poradi realne komparacije opsega kriminaliteta između pojedinih država izračunali smo stopu kriminaliteta u Hrvatskoj (označava broj kaznenih djela na 100.000 stanovnika - izračun rađen prema broju stanovnika 3.871.833), koji za 2022. iznosi 1.362 kaznena djela na 100.000 stanovnika (bez kaznenih djela prometne delikvencije). Primjera radi, dok u 2022. stopa kriminaliteta u Hrvatskoj iznosi 1.424 kaznena djela na 100.000 stanovnika (sa kaznenim djelima prometne delinkvencije), prema podacima Interpola ona je u nekoliko stranih država  iznosila kako slijedi:</w:t>
      </w:r>
    </w:p>
    <w:tbl>
      <w:tblPr>
        <w:tblStyle w:val="GridTable4-Accent5"/>
        <w:tblW w:w="5000" w:type="pct"/>
        <w:tblLook w:val="04A0" w:firstRow="1" w:lastRow="0" w:firstColumn="1" w:lastColumn="0" w:noHBand="0" w:noVBand="1"/>
      </w:tblPr>
      <w:tblGrid>
        <w:gridCol w:w="2305"/>
        <w:gridCol w:w="2401"/>
        <w:gridCol w:w="2346"/>
        <w:gridCol w:w="2577"/>
      </w:tblGrid>
      <w:tr w:rsidR="005C417C" w:rsidRPr="005C417C" w14:paraId="4EC0C8E3" w14:textId="77777777" w:rsidTr="00090AA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52794ED1" w14:textId="77777777" w:rsidR="00A90935" w:rsidRPr="005C417C" w:rsidRDefault="00A90935" w:rsidP="00E30FFF">
            <w:pPr>
              <w:jc w:val="center"/>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Država</w:t>
            </w:r>
          </w:p>
        </w:tc>
        <w:tc>
          <w:tcPr>
            <w:tcW w:w="1247" w:type="pct"/>
            <w:vAlign w:val="center"/>
            <w:hideMark/>
          </w:tcPr>
          <w:p w14:paraId="12D1836B" w14:textId="77777777" w:rsidR="00A90935" w:rsidRPr="005C417C" w:rsidRDefault="00A90935"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Razdoblje na koje se odnose podaci</w:t>
            </w:r>
          </w:p>
        </w:tc>
        <w:tc>
          <w:tcPr>
            <w:tcW w:w="1218" w:type="pct"/>
            <w:vAlign w:val="center"/>
            <w:hideMark/>
          </w:tcPr>
          <w:p w14:paraId="0AAB4B09" w14:textId="77777777" w:rsidR="00A90935" w:rsidRPr="005C417C" w:rsidRDefault="00A90935"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Kaznena djela na 100.000 stanovnika</w:t>
            </w:r>
          </w:p>
        </w:tc>
        <w:tc>
          <w:tcPr>
            <w:tcW w:w="1339" w:type="pct"/>
            <w:vAlign w:val="center"/>
            <w:hideMark/>
          </w:tcPr>
          <w:p w14:paraId="686A3D5B" w14:textId="77777777" w:rsidR="00A90935" w:rsidRPr="005C417C" w:rsidRDefault="00A90935" w:rsidP="00E30FFF">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Kaznena djela ukupno</w:t>
            </w:r>
          </w:p>
        </w:tc>
      </w:tr>
      <w:tr w:rsidR="005C417C" w:rsidRPr="005C417C" w14:paraId="7A6A803D"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54E79DD5"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Češka Republika</w:t>
            </w:r>
          </w:p>
        </w:tc>
        <w:tc>
          <w:tcPr>
            <w:tcW w:w="1247" w:type="pct"/>
            <w:vAlign w:val="center"/>
            <w:hideMark/>
          </w:tcPr>
          <w:p w14:paraId="549EC766"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2021.</w:t>
            </w:r>
          </w:p>
        </w:tc>
        <w:tc>
          <w:tcPr>
            <w:tcW w:w="1218" w:type="pct"/>
            <w:vAlign w:val="center"/>
            <w:hideMark/>
          </w:tcPr>
          <w:p w14:paraId="6A5477C8"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1.434</w:t>
            </w:r>
          </w:p>
        </w:tc>
        <w:tc>
          <w:tcPr>
            <w:tcW w:w="1339" w:type="pct"/>
            <w:vAlign w:val="center"/>
            <w:hideMark/>
          </w:tcPr>
          <w:p w14:paraId="45842ACB"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153.233</w:t>
            </w:r>
          </w:p>
        </w:tc>
      </w:tr>
      <w:tr w:rsidR="005C417C" w:rsidRPr="005C417C" w14:paraId="7461C5DB"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62C6A3D6"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Belgija</w:t>
            </w:r>
          </w:p>
        </w:tc>
        <w:tc>
          <w:tcPr>
            <w:tcW w:w="1247" w:type="pct"/>
            <w:vAlign w:val="center"/>
          </w:tcPr>
          <w:p w14:paraId="7988365C"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tcPr>
          <w:p w14:paraId="799A5DA8"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3.900</w:t>
            </w:r>
          </w:p>
        </w:tc>
        <w:tc>
          <w:tcPr>
            <w:tcW w:w="1339" w:type="pct"/>
            <w:vAlign w:val="center"/>
          </w:tcPr>
          <w:p w14:paraId="3207E826"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451.932</w:t>
            </w:r>
          </w:p>
        </w:tc>
      </w:tr>
      <w:tr w:rsidR="005C417C" w:rsidRPr="005C417C" w14:paraId="2F989A61"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65F04A68"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Estonija</w:t>
            </w:r>
          </w:p>
        </w:tc>
        <w:tc>
          <w:tcPr>
            <w:tcW w:w="1247" w:type="pct"/>
            <w:vAlign w:val="center"/>
            <w:hideMark/>
          </w:tcPr>
          <w:p w14:paraId="4E636EB1"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2021.</w:t>
            </w:r>
          </w:p>
        </w:tc>
        <w:tc>
          <w:tcPr>
            <w:tcW w:w="1218" w:type="pct"/>
            <w:vAlign w:val="center"/>
            <w:hideMark/>
          </w:tcPr>
          <w:p w14:paraId="579A6041"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1.954</w:t>
            </w:r>
          </w:p>
        </w:tc>
        <w:tc>
          <w:tcPr>
            <w:tcW w:w="1339" w:type="pct"/>
            <w:vAlign w:val="center"/>
            <w:hideMark/>
          </w:tcPr>
          <w:p w14:paraId="586B834A"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25.982</w:t>
            </w:r>
          </w:p>
        </w:tc>
      </w:tr>
      <w:tr w:rsidR="005C417C" w:rsidRPr="005C417C" w14:paraId="15756ADA"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0C6755AE"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Finska</w:t>
            </w:r>
          </w:p>
        </w:tc>
        <w:tc>
          <w:tcPr>
            <w:tcW w:w="1247" w:type="pct"/>
            <w:vAlign w:val="center"/>
            <w:hideMark/>
          </w:tcPr>
          <w:p w14:paraId="734EB0E6"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hideMark/>
          </w:tcPr>
          <w:p w14:paraId="2CE56CB4"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8.305</w:t>
            </w:r>
          </w:p>
        </w:tc>
        <w:tc>
          <w:tcPr>
            <w:tcW w:w="1339" w:type="pct"/>
            <w:vAlign w:val="center"/>
            <w:hideMark/>
          </w:tcPr>
          <w:p w14:paraId="788806AF"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460.124</w:t>
            </w:r>
          </w:p>
        </w:tc>
      </w:tr>
      <w:tr w:rsidR="005C417C" w:rsidRPr="005C417C" w14:paraId="1BE5E367"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5490E9A9"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Mađarska</w:t>
            </w:r>
          </w:p>
        </w:tc>
        <w:tc>
          <w:tcPr>
            <w:tcW w:w="1247" w:type="pct"/>
            <w:vAlign w:val="center"/>
            <w:hideMark/>
          </w:tcPr>
          <w:p w14:paraId="5660E8A3"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2021.</w:t>
            </w:r>
          </w:p>
        </w:tc>
        <w:tc>
          <w:tcPr>
            <w:tcW w:w="1218" w:type="pct"/>
            <w:vAlign w:val="center"/>
            <w:hideMark/>
          </w:tcPr>
          <w:p w14:paraId="5EC992CC"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1.583</w:t>
            </w:r>
          </w:p>
        </w:tc>
        <w:tc>
          <w:tcPr>
            <w:tcW w:w="1339" w:type="pct"/>
            <w:vAlign w:val="center"/>
            <w:hideMark/>
          </w:tcPr>
          <w:p w14:paraId="7611974A"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154.012</w:t>
            </w:r>
          </w:p>
        </w:tc>
      </w:tr>
      <w:tr w:rsidR="005C417C" w:rsidRPr="005C417C" w14:paraId="484ED914"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5D51A116"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Nizozemska</w:t>
            </w:r>
          </w:p>
        </w:tc>
        <w:tc>
          <w:tcPr>
            <w:tcW w:w="1247" w:type="pct"/>
            <w:vAlign w:val="center"/>
            <w:hideMark/>
          </w:tcPr>
          <w:p w14:paraId="1F9DAB73"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hideMark/>
          </w:tcPr>
          <w:p w14:paraId="7EC7282D"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4.546</w:t>
            </w:r>
          </w:p>
        </w:tc>
        <w:tc>
          <w:tcPr>
            <w:tcW w:w="1339" w:type="pct"/>
            <w:vAlign w:val="center"/>
            <w:hideMark/>
          </w:tcPr>
          <w:p w14:paraId="395D388A"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796.875</w:t>
            </w:r>
          </w:p>
        </w:tc>
      </w:tr>
      <w:tr w:rsidR="005C417C" w:rsidRPr="005C417C" w14:paraId="2A5A1F35"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13EAB108"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Slovačka</w:t>
            </w:r>
          </w:p>
        </w:tc>
        <w:tc>
          <w:tcPr>
            <w:tcW w:w="1247" w:type="pct"/>
            <w:vAlign w:val="center"/>
            <w:hideMark/>
          </w:tcPr>
          <w:p w14:paraId="2D962E70"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hideMark/>
          </w:tcPr>
          <w:p w14:paraId="758050CE"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1.001</w:t>
            </w:r>
          </w:p>
        </w:tc>
        <w:tc>
          <w:tcPr>
            <w:tcW w:w="1339" w:type="pct"/>
            <w:vAlign w:val="center"/>
            <w:hideMark/>
          </w:tcPr>
          <w:p w14:paraId="56A8F209"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54.586</w:t>
            </w:r>
          </w:p>
        </w:tc>
      </w:tr>
      <w:tr w:rsidR="005C417C" w:rsidRPr="005C417C" w14:paraId="1060C94F"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5E6C0939"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Slovenija</w:t>
            </w:r>
          </w:p>
        </w:tc>
        <w:tc>
          <w:tcPr>
            <w:tcW w:w="1247" w:type="pct"/>
            <w:vAlign w:val="center"/>
            <w:hideMark/>
          </w:tcPr>
          <w:p w14:paraId="71AAA8CB"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hideMark/>
          </w:tcPr>
          <w:p w14:paraId="3B1A72D3"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2.099</w:t>
            </w:r>
          </w:p>
        </w:tc>
        <w:tc>
          <w:tcPr>
            <w:tcW w:w="1339" w:type="pct"/>
            <w:vAlign w:val="center"/>
            <w:hideMark/>
          </w:tcPr>
          <w:p w14:paraId="00B3E4E5"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49.836</w:t>
            </w:r>
          </w:p>
        </w:tc>
      </w:tr>
      <w:tr w:rsidR="005C417C" w:rsidRPr="005C417C" w14:paraId="4CDDD790"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6C17A44E"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Španjolska</w:t>
            </w:r>
          </w:p>
        </w:tc>
        <w:tc>
          <w:tcPr>
            <w:tcW w:w="1247" w:type="pct"/>
            <w:vAlign w:val="center"/>
          </w:tcPr>
          <w:p w14:paraId="62072A0D"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tcPr>
          <w:p w14:paraId="47E5118F"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4.128</w:t>
            </w:r>
          </w:p>
        </w:tc>
        <w:tc>
          <w:tcPr>
            <w:tcW w:w="1339" w:type="pct"/>
            <w:vAlign w:val="center"/>
          </w:tcPr>
          <w:p w14:paraId="39DF76D0"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1.957.719</w:t>
            </w:r>
          </w:p>
        </w:tc>
      </w:tr>
      <w:tr w:rsidR="005C417C" w:rsidRPr="005C417C" w14:paraId="6FF23E08"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75A38C85"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Austrija</w:t>
            </w:r>
          </w:p>
        </w:tc>
        <w:tc>
          <w:tcPr>
            <w:tcW w:w="1247" w:type="pct"/>
            <w:vAlign w:val="center"/>
          </w:tcPr>
          <w:p w14:paraId="1E52C906"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tcPr>
          <w:p w14:paraId="68F6A4A6"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314</w:t>
            </w:r>
          </w:p>
        </w:tc>
        <w:tc>
          <w:tcPr>
            <w:tcW w:w="1339" w:type="pct"/>
            <w:vAlign w:val="center"/>
          </w:tcPr>
          <w:p w14:paraId="59175A5B"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28.117</w:t>
            </w:r>
          </w:p>
        </w:tc>
      </w:tr>
      <w:tr w:rsidR="005C417C" w:rsidRPr="005C417C" w14:paraId="42071309"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3B42A51A"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Crna Gora</w:t>
            </w:r>
          </w:p>
        </w:tc>
        <w:tc>
          <w:tcPr>
            <w:tcW w:w="1247" w:type="pct"/>
            <w:vAlign w:val="center"/>
            <w:hideMark/>
          </w:tcPr>
          <w:p w14:paraId="06C4BB61"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2021.</w:t>
            </w:r>
          </w:p>
        </w:tc>
        <w:tc>
          <w:tcPr>
            <w:tcW w:w="1218" w:type="pct"/>
            <w:vAlign w:val="center"/>
            <w:hideMark/>
          </w:tcPr>
          <w:p w14:paraId="44551F0D"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1.195</w:t>
            </w:r>
          </w:p>
        </w:tc>
        <w:tc>
          <w:tcPr>
            <w:tcW w:w="1339" w:type="pct"/>
            <w:vAlign w:val="center"/>
            <w:hideMark/>
          </w:tcPr>
          <w:p w14:paraId="10951303"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7.425</w:t>
            </w:r>
          </w:p>
        </w:tc>
      </w:tr>
      <w:tr w:rsidR="005C417C" w:rsidRPr="005C417C" w14:paraId="5A911469"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24721BE9"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Cipar</w:t>
            </w:r>
          </w:p>
        </w:tc>
        <w:tc>
          <w:tcPr>
            <w:tcW w:w="1247" w:type="pct"/>
            <w:vAlign w:val="center"/>
          </w:tcPr>
          <w:p w14:paraId="48A572BD"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2020.</w:t>
            </w:r>
          </w:p>
        </w:tc>
        <w:tc>
          <w:tcPr>
            <w:tcW w:w="1218" w:type="pct"/>
            <w:vAlign w:val="center"/>
          </w:tcPr>
          <w:p w14:paraId="0E2FA63D"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449</w:t>
            </w:r>
          </w:p>
        </w:tc>
        <w:tc>
          <w:tcPr>
            <w:tcW w:w="1339" w:type="pct"/>
            <w:vAlign w:val="center"/>
          </w:tcPr>
          <w:p w14:paraId="55092303"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3.985</w:t>
            </w:r>
          </w:p>
        </w:tc>
      </w:tr>
      <w:tr w:rsidR="005C417C" w:rsidRPr="005C417C" w14:paraId="0624DFC3"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0AC8F6AF"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Latvija</w:t>
            </w:r>
          </w:p>
        </w:tc>
        <w:tc>
          <w:tcPr>
            <w:tcW w:w="1247" w:type="pct"/>
            <w:vAlign w:val="center"/>
            <w:hideMark/>
          </w:tcPr>
          <w:p w14:paraId="5AAC58B0"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hideMark/>
          </w:tcPr>
          <w:p w14:paraId="20D32BDC"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2.180</w:t>
            </w:r>
          </w:p>
        </w:tc>
        <w:tc>
          <w:tcPr>
            <w:tcW w:w="1339" w:type="pct"/>
            <w:vAlign w:val="center"/>
            <w:hideMark/>
          </w:tcPr>
          <w:p w14:paraId="60465B2E"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37.938</w:t>
            </w:r>
          </w:p>
        </w:tc>
      </w:tr>
      <w:tr w:rsidR="005C417C" w:rsidRPr="005C417C" w14:paraId="50494ECE"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4FA8EC78"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Malta</w:t>
            </w:r>
          </w:p>
        </w:tc>
        <w:tc>
          <w:tcPr>
            <w:tcW w:w="1247" w:type="pct"/>
            <w:vAlign w:val="center"/>
          </w:tcPr>
          <w:p w14:paraId="1E848D04"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2020.</w:t>
            </w:r>
          </w:p>
        </w:tc>
        <w:tc>
          <w:tcPr>
            <w:tcW w:w="1218" w:type="pct"/>
            <w:vAlign w:val="center"/>
          </w:tcPr>
          <w:p w14:paraId="5E2288A0"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2.959</w:t>
            </w:r>
          </w:p>
        </w:tc>
        <w:tc>
          <w:tcPr>
            <w:tcW w:w="1339" w:type="pct"/>
            <w:vAlign w:val="center"/>
          </w:tcPr>
          <w:p w14:paraId="6DE04879"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13.088</w:t>
            </w:r>
          </w:p>
        </w:tc>
      </w:tr>
      <w:tr w:rsidR="005C417C" w:rsidRPr="005C417C" w14:paraId="63EEC4AE"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276110A0"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Njemačka</w:t>
            </w:r>
          </w:p>
        </w:tc>
        <w:tc>
          <w:tcPr>
            <w:tcW w:w="1247" w:type="pct"/>
            <w:vAlign w:val="center"/>
            <w:hideMark/>
          </w:tcPr>
          <w:p w14:paraId="51C79128"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2021.</w:t>
            </w:r>
          </w:p>
        </w:tc>
        <w:tc>
          <w:tcPr>
            <w:tcW w:w="1218" w:type="pct"/>
            <w:vAlign w:val="center"/>
            <w:hideMark/>
          </w:tcPr>
          <w:p w14:paraId="70188CDC"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6.067</w:t>
            </w:r>
          </w:p>
        </w:tc>
        <w:tc>
          <w:tcPr>
            <w:tcW w:w="1339" w:type="pct"/>
            <w:vAlign w:val="center"/>
            <w:hideMark/>
          </w:tcPr>
          <w:p w14:paraId="78E0D23F"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5.047.860</w:t>
            </w:r>
          </w:p>
        </w:tc>
      </w:tr>
      <w:tr w:rsidR="005C417C" w:rsidRPr="005C417C" w14:paraId="6D2858B0"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59FC228C"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Poljska</w:t>
            </w:r>
          </w:p>
        </w:tc>
        <w:tc>
          <w:tcPr>
            <w:tcW w:w="1247" w:type="pct"/>
            <w:vAlign w:val="center"/>
            <w:hideMark/>
          </w:tcPr>
          <w:p w14:paraId="38C63ECF"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2020.</w:t>
            </w:r>
          </w:p>
        </w:tc>
        <w:tc>
          <w:tcPr>
            <w:tcW w:w="1218" w:type="pct"/>
            <w:vAlign w:val="center"/>
            <w:hideMark/>
          </w:tcPr>
          <w:p w14:paraId="28645EE5"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1.996</w:t>
            </w:r>
          </w:p>
        </w:tc>
        <w:tc>
          <w:tcPr>
            <w:tcW w:w="1339" w:type="pct"/>
            <w:vAlign w:val="center"/>
            <w:hideMark/>
          </w:tcPr>
          <w:p w14:paraId="2D994CE9"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765.408</w:t>
            </w:r>
          </w:p>
        </w:tc>
      </w:tr>
      <w:tr w:rsidR="005C417C" w:rsidRPr="005C417C" w14:paraId="3FF389AE" w14:textId="77777777" w:rsidTr="00090AA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3FDF542B"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Sjeverna Makedonija</w:t>
            </w:r>
          </w:p>
        </w:tc>
        <w:tc>
          <w:tcPr>
            <w:tcW w:w="1247" w:type="pct"/>
            <w:vAlign w:val="center"/>
            <w:hideMark/>
          </w:tcPr>
          <w:p w14:paraId="75ACD5C0"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2020.</w:t>
            </w:r>
          </w:p>
        </w:tc>
        <w:tc>
          <w:tcPr>
            <w:tcW w:w="1218" w:type="pct"/>
            <w:vAlign w:val="center"/>
            <w:hideMark/>
          </w:tcPr>
          <w:p w14:paraId="029128AE"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1.233</w:t>
            </w:r>
          </w:p>
        </w:tc>
        <w:tc>
          <w:tcPr>
            <w:tcW w:w="1339" w:type="pct"/>
            <w:vAlign w:val="center"/>
            <w:hideMark/>
          </w:tcPr>
          <w:p w14:paraId="15D24D7E" w14:textId="77777777" w:rsidR="00A90935" w:rsidRPr="005C417C" w:rsidRDefault="00A90935" w:rsidP="00E30FFF">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25.400</w:t>
            </w:r>
          </w:p>
        </w:tc>
      </w:tr>
      <w:tr w:rsidR="005C417C" w:rsidRPr="005C417C" w14:paraId="7E9B4500" w14:textId="77777777" w:rsidTr="00090AAB">
        <w:trPr>
          <w:trHeight w:val="454"/>
        </w:trPr>
        <w:tc>
          <w:tcPr>
            <w:cnfStyle w:val="001000000000" w:firstRow="0" w:lastRow="0" w:firstColumn="1" w:lastColumn="0" w:oddVBand="0" w:evenVBand="0" w:oddHBand="0" w:evenHBand="0" w:firstRowFirstColumn="0" w:firstRowLastColumn="0" w:lastRowFirstColumn="0" w:lastRowLastColumn="0"/>
            <w:tcW w:w="1197" w:type="pct"/>
            <w:vAlign w:val="center"/>
          </w:tcPr>
          <w:p w14:paraId="7CF5BDCF" w14:textId="77777777" w:rsidR="00A90935" w:rsidRPr="005C417C" w:rsidRDefault="00A90935" w:rsidP="00E30FFF">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Švedska</w:t>
            </w:r>
          </w:p>
        </w:tc>
        <w:tc>
          <w:tcPr>
            <w:tcW w:w="1247" w:type="pct"/>
            <w:vAlign w:val="center"/>
          </w:tcPr>
          <w:p w14:paraId="7A7FBA16"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2022.</w:t>
            </w:r>
          </w:p>
        </w:tc>
        <w:tc>
          <w:tcPr>
            <w:tcW w:w="1218" w:type="pct"/>
            <w:vAlign w:val="center"/>
          </w:tcPr>
          <w:p w14:paraId="1112E2FE"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13.846</w:t>
            </w:r>
          </w:p>
        </w:tc>
        <w:tc>
          <w:tcPr>
            <w:tcW w:w="1339" w:type="pct"/>
            <w:vAlign w:val="center"/>
          </w:tcPr>
          <w:p w14:paraId="1C9AEDA3" w14:textId="77777777" w:rsidR="00A90935" w:rsidRPr="005C417C" w:rsidRDefault="00A90935" w:rsidP="00E30FFF">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1.440.000</w:t>
            </w:r>
          </w:p>
        </w:tc>
      </w:tr>
    </w:tbl>
    <w:p w14:paraId="25B31972" w14:textId="77777777" w:rsidR="00A90935" w:rsidRPr="005C417C" w:rsidRDefault="00A90935" w:rsidP="00E30FFF">
      <w:pPr>
        <w:spacing w:after="120" w:line="24" w:lineRule="atLeast"/>
        <w:jc w:val="both"/>
        <w:rPr>
          <w:rFonts w:asciiTheme="majorHAnsi" w:eastAsia="Kozuka Mincho Pr6N L" w:hAnsiTheme="majorHAnsi" w:cstheme="majorHAnsi"/>
          <w:i/>
          <w:sz w:val="22"/>
          <w:szCs w:val="22"/>
          <w:lang w:eastAsia="en-US"/>
        </w:rPr>
      </w:pPr>
      <w:r w:rsidRPr="005C417C">
        <w:rPr>
          <w:rFonts w:asciiTheme="majorHAnsi" w:eastAsia="Kozuka Mincho Pr6N L" w:hAnsiTheme="majorHAnsi" w:cstheme="majorHAnsi"/>
          <w:i/>
          <w:sz w:val="22"/>
          <w:szCs w:val="22"/>
          <w:lang w:eastAsia="en-US"/>
        </w:rPr>
        <w:t>(</w:t>
      </w:r>
      <w:r w:rsidRPr="005C417C">
        <w:rPr>
          <w:rFonts w:asciiTheme="majorHAnsi" w:eastAsia="Kozuka Mincho Pr6N L" w:hAnsiTheme="majorHAnsi" w:cstheme="majorHAnsi"/>
          <w:b/>
          <w:i/>
          <w:sz w:val="22"/>
          <w:szCs w:val="22"/>
          <w:lang w:eastAsia="en-US"/>
        </w:rPr>
        <w:t>Napominjemo</w:t>
      </w:r>
      <w:r w:rsidRPr="005C417C">
        <w:rPr>
          <w:rFonts w:asciiTheme="majorHAnsi" w:eastAsia="Kozuka Mincho Pr6N L" w:hAnsiTheme="majorHAnsi" w:cstheme="majorHAnsi"/>
          <w:i/>
          <w:sz w:val="22"/>
          <w:szCs w:val="22"/>
          <w:lang w:eastAsia="en-US"/>
        </w:rPr>
        <w:t xml:space="preserve"> kako su kaznena zakonodavstva država za koje je složen pregled različita pa je i moguća usporedba uvjetna i okvirna. Primjerice, istovrsno kažnjivo ponašanje u nekim državama propisano je kao kazneno dj</w:t>
      </w:r>
      <w:r w:rsidR="00E30FFF" w:rsidRPr="005C417C">
        <w:rPr>
          <w:rFonts w:asciiTheme="majorHAnsi" w:eastAsia="Kozuka Mincho Pr6N L" w:hAnsiTheme="majorHAnsi" w:cstheme="majorHAnsi"/>
          <w:i/>
          <w:sz w:val="22"/>
          <w:szCs w:val="22"/>
          <w:lang w:eastAsia="en-US"/>
        </w:rPr>
        <w:t>elo, a u drugima kao prekršaj.)</w:t>
      </w:r>
    </w:p>
    <w:p w14:paraId="62E3FB69" w14:textId="77777777" w:rsidR="00A90935" w:rsidRPr="005C417C" w:rsidRDefault="00D57A58" w:rsidP="00E30FFF">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5C417C">
        <w:rPr>
          <w:rFonts w:asciiTheme="majorHAnsi" w:eastAsia="Kozuka Mincho Pr6N L" w:hAnsiTheme="majorHAnsi" w:cstheme="majorHAnsi"/>
          <w:sz w:val="22"/>
          <w:szCs w:val="22"/>
          <w:lang w:eastAsia="en-US"/>
        </w:rPr>
        <w:t>Ako</w:t>
      </w:r>
      <w:r w:rsidR="00A90935" w:rsidRPr="005C417C">
        <w:rPr>
          <w:rFonts w:asciiTheme="majorHAnsi" w:eastAsia="Kozuka Mincho Pr6N L" w:hAnsiTheme="majorHAnsi" w:cstheme="majorHAnsi"/>
          <w:sz w:val="22"/>
          <w:szCs w:val="22"/>
          <w:lang w:eastAsia="en-US"/>
        </w:rPr>
        <w:t xml:space="preserve"> se ukupnom broju 55.131 kazneno djelo za koja se postupak pokrenuo po službenoj dužnosti („ex officio“), a koja služi kao baza za izračunavanje stope kriminaliteta, pridodaju kaznena djela za koja se postupak nije pokrenuo zbog izostanka prijedloga (7.305) i kaznena djela za koja se postupak pokrenuo privatnom tužbom oštećenog (16.761) (sveukupno 79.197), stopa kriminaliteta u Republici Hrvatskoj za 2022. iznosi 2.045 kaznenih djela na 100.000 stanovnika.</w:t>
      </w:r>
    </w:p>
    <w:p w14:paraId="5F30D28B" w14:textId="77777777" w:rsidR="00411FA9" w:rsidRPr="005C417C" w:rsidRDefault="00411FA9">
      <w:pPr>
        <w:spacing w:after="160" w:line="259" w:lineRule="auto"/>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br w:type="page"/>
      </w:r>
    </w:p>
    <w:p w14:paraId="6F0A11CF" w14:textId="77777777" w:rsidR="00617247" w:rsidRPr="005C417C" w:rsidRDefault="00617247" w:rsidP="00E30FFF">
      <w:pPr>
        <w:keepNext/>
        <w:spacing w:after="120" w:line="24" w:lineRule="atLeast"/>
        <w:jc w:val="both"/>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Pregled osnovnih sigurnosnih pokazatelja u 2022. godini</w:t>
      </w:r>
    </w:p>
    <w:tbl>
      <w:tblPr>
        <w:tblStyle w:val="GridTable4-Accent5"/>
        <w:tblW w:w="5000" w:type="pct"/>
        <w:tblLook w:val="04A0" w:firstRow="1" w:lastRow="0" w:firstColumn="1" w:lastColumn="0" w:noHBand="0" w:noVBand="1"/>
      </w:tblPr>
      <w:tblGrid>
        <w:gridCol w:w="1895"/>
        <w:gridCol w:w="838"/>
        <w:gridCol w:w="838"/>
        <w:gridCol w:w="980"/>
        <w:gridCol w:w="668"/>
        <w:gridCol w:w="666"/>
        <w:gridCol w:w="1206"/>
        <w:gridCol w:w="668"/>
        <w:gridCol w:w="666"/>
        <w:gridCol w:w="1204"/>
      </w:tblGrid>
      <w:tr w:rsidR="005C417C" w:rsidRPr="005C417C" w14:paraId="3919EB1C" w14:textId="77777777" w:rsidTr="000425F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4" w:type="pct"/>
            <w:vMerge w:val="restart"/>
            <w:vAlign w:val="center"/>
            <w:hideMark/>
          </w:tcPr>
          <w:p w14:paraId="705A20F1" w14:textId="77777777" w:rsidR="00B73E9C" w:rsidRPr="005C417C" w:rsidRDefault="00B73E9C" w:rsidP="00A53B7B">
            <w:pPr>
              <w:jc w:val="center"/>
              <w:rPr>
                <w:rFonts w:asciiTheme="minorHAnsi" w:hAnsiTheme="minorHAnsi" w:cstheme="minorHAnsi"/>
                <w:b w:val="0"/>
                <w:bCs w:val="0"/>
                <w:color w:val="auto"/>
                <w:sz w:val="18"/>
                <w:szCs w:val="18"/>
              </w:rPr>
            </w:pPr>
            <w:r w:rsidRPr="005C417C">
              <w:rPr>
                <w:rFonts w:asciiTheme="minorHAnsi" w:hAnsiTheme="minorHAnsi" w:cstheme="minorHAnsi"/>
                <w:b w:val="0"/>
                <w:bCs w:val="0"/>
                <w:color w:val="auto"/>
                <w:sz w:val="18"/>
                <w:szCs w:val="18"/>
              </w:rPr>
              <w:t>KRIMINALITET -                               po službenoj dužnosti</w:t>
            </w:r>
          </w:p>
        </w:tc>
        <w:tc>
          <w:tcPr>
            <w:tcW w:w="1379" w:type="pct"/>
            <w:gridSpan w:val="3"/>
            <w:vAlign w:val="center"/>
            <w:hideMark/>
          </w:tcPr>
          <w:p w14:paraId="4CAEA95F" w14:textId="77777777" w:rsidR="00B73E9C" w:rsidRPr="005C417C" w:rsidRDefault="00B73E9C"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PRIJAVLJENA KAZNENA DJELA</w:t>
            </w:r>
          </w:p>
        </w:tc>
        <w:tc>
          <w:tcPr>
            <w:tcW w:w="1319" w:type="pct"/>
            <w:gridSpan w:val="3"/>
            <w:vAlign w:val="center"/>
            <w:hideMark/>
          </w:tcPr>
          <w:p w14:paraId="63A48A09" w14:textId="77777777" w:rsidR="00B73E9C" w:rsidRPr="005C417C" w:rsidRDefault="00B73E9C"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xml:space="preserve"> KOEFICIJENT RAZRIJEŠENOSTI </w:t>
            </w:r>
          </w:p>
        </w:tc>
        <w:tc>
          <w:tcPr>
            <w:tcW w:w="1319" w:type="pct"/>
            <w:gridSpan w:val="3"/>
            <w:vAlign w:val="center"/>
            <w:hideMark/>
          </w:tcPr>
          <w:p w14:paraId="3A506405" w14:textId="77777777" w:rsidR="00B73E9C" w:rsidRPr="005C417C" w:rsidRDefault="00B73E9C"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xml:space="preserve"> POSTOTAK RAZRIJEŠENOSTI</w:t>
            </w:r>
          </w:p>
        </w:tc>
      </w:tr>
      <w:tr w:rsidR="005C417C" w:rsidRPr="005C417C" w14:paraId="6765D7D8" w14:textId="77777777" w:rsidTr="00E36F1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84" w:type="pct"/>
            <w:vMerge/>
            <w:vAlign w:val="center"/>
            <w:hideMark/>
          </w:tcPr>
          <w:p w14:paraId="325D5C1A" w14:textId="77777777" w:rsidR="00B73E9C" w:rsidRPr="005C417C" w:rsidRDefault="00B73E9C" w:rsidP="00A53B7B">
            <w:pPr>
              <w:rPr>
                <w:rFonts w:asciiTheme="minorHAnsi" w:hAnsiTheme="minorHAnsi" w:cstheme="minorHAnsi"/>
                <w:b w:val="0"/>
                <w:bCs w:val="0"/>
                <w:sz w:val="18"/>
                <w:szCs w:val="18"/>
              </w:rPr>
            </w:pPr>
          </w:p>
        </w:tc>
        <w:tc>
          <w:tcPr>
            <w:tcW w:w="435" w:type="pct"/>
            <w:noWrap/>
            <w:vAlign w:val="center"/>
            <w:hideMark/>
          </w:tcPr>
          <w:p w14:paraId="42A31D7F"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435" w:type="pct"/>
            <w:noWrap/>
            <w:vAlign w:val="center"/>
            <w:hideMark/>
          </w:tcPr>
          <w:p w14:paraId="06AF78FE"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509" w:type="pct"/>
            <w:vAlign w:val="center"/>
            <w:hideMark/>
          </w:tcPr>
          <w:p w14:paraId="14C15250"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xml:space="preserve">Trend </w:t>
            </w:r>
            <w:r w:rsidRPr="005C417C">
              <w:rPr>
                <w:rFonts w:asciiTheme="minorHAnsi" w:hAnsiTheme="minorHAnsi" w:cstheme="minorHAnsi"/>
                <w:sz w:val="18"/>
                <w:szCs w:val="18"/>
              </w:rPr>
              <w:br/>
              <w:t>u %</w:t>
            </w:r>
          </w:p>
        </w:tc>
        <w:tc>
          <w:tcPr>
            <w:tcW w:w="347" w:type="pct"/>
            <w:shd w:val="clear" w:color="auto" w:fill="B4C6E7" w:themeFill="accent5" w:themeFillTint="66"/>
            <w:noWrap/>
            <w:vAlign w:val="center"/>
            <w:hideMark/>
          </w:tcPr>
          <w:p w14:paraId="577F76B7"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346" w:type="pct"/>
            <w:shd w:val="clear" w:color="auto" w:fill="B4C6E7" w:themeFill="accent5" w:themeFillTint="66"/>
            <w:noWrap/>
            <w:vAlign w:val="center"/>
            <w:hideMark/>
          </w:tcPr>
          <w:p w14:paraId="4FFA3866"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626" w:type="pct"/>
            <w:vAlign w:val="center"/>
            <w:hideMark/>
          </w:tcPr>
          <w:p w14:paraId="4D528CCD"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xml:space="preserve">Trend u </w:t>
            </w:r>
            <w:r w:rsidRPr="005C417C">
              <w:rPr>
                <w:rFonts w:asciiTheme="minorHAnsi" w:hAnsiTheme="minorHAnsi" w:cstheme="minorHAnsi"/>
                <w:sz w:val="18"/>
                <w:szCs w:val="18"/>
              </w:rPr>
              <w:br/>
              <w:t>post.bod.</w:t>
            </w:r>
          </w:p>
        </w:tc>
        <w:tc>
          <w:tcPr>
            <w:tcW w:w="347" w:type="pct"/>
            <w:shd w:val="clear" w:color="auto" w:fill="8EAADB" w:themeFill="accent5" w:themeFillTint="99"/>
            <w:noWrap/>
            <w:vAlign w:val="center"/>
            <w:hideMark/>
          </w:tcPr>
          <w:p w14:paraId="72F075F4"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346" w:type="pct"/>
            <w:shd w:val="clear" w:color="auto" w:fill="8EAADB" w:themeFill="accent5" w:themeFillTint="99"/>
            <w:noWrap/>
            <w:vAlign w:val="center"/>
            <w:hideMark/>
          </w:tcPr>
          <w:p w14:paraId="0DE9F78C"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626" w:type="pct"/>
            <w:vAlign w:val="center"/>
            <w:hideMark/>
          </w:tcPr>
          <w:p w14:paraId="63CA6A88" w14:textId="77777777" w:rsidR="00B73E9C" w:rsidRPr="005C417C" w:rsidRDefault="00B73E9C"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xml:space="preserve">Trend u </w:t>
            </w:r>
            <w:r w:rsidRPr="005C417C">
              <w:rPr>
                <w:rFonts w:asciiTheme="minorHAnsi" w:hAnsiTheme="minorHAnsi" w:cstheme="minorHAnsi"/>
                <w:sz w:val="18"/>
                <w:szCs w:val="18"/>
              </w:rPr>
              <w:br/>
              <w:t>post.bod.</w:t>
            </w:r>
          </w:p>
        </w:tc>
      </w:tr>
      <w:tr w:rsidR="005C417C" w:rsidRPr="005C417C" w14:paraId="64851B02" w14:textId="77777777" w:rsidTr="00E36F14">
        <w:trPr>
          <w:trHeight w:val="30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49165DA6"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OPĆI KRIMINALITET</w:t>
            </w:r>
          </w:p>
        </w:tc>
        <w:tc>
          <w:tcPr>
            <w:tcW w:w="435" w:type="pct"/>
            <w:noWrap/>
            <w:vAlign w:val="center"/>
            <w:hideMark/>
          </w:tcPr>
          <w:p w14:paraId="7A137D85"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41.872</w:t>
            </w:r>
          </w:p>
        </w:tc>
        <w:tc>
          <w:tcPr>
            <w:tcW w:w="435" w:type="pct"/>
            <w:noWrap/>
            <w:vAlign w:val="center"/>
            <w:hideMark/>
          </w:tcPr>
          <w:p w14:paraId="58C35DD0"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42.295</w:t>
            </w:r>
          </w:p>
        </w:tc>
        <w:tc>
          <w:tcPr>
            <w:tcW w:w="509" w:type="pct"/>
            <w:noWrap/>
            <w:vAlign w:val="center"/>
            <w:hideMark/>
          </w:tcPr>
          <w:p w14:paraId="59F2D033"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w:t>
            </w:r>
          </w:p>
        </w:tc>
        <w:tc>
          <w:tcPr>
            <w:tcW w:w="347" w:type="pct"/>
            <w:shd w:val="clear" w:color="auto" w:fill="B4C6E7" w:themeFill="accent5" w:themeFillTint="66"/>
            <w:noWrap/>
            <w:vAlign w:val="center"/>
            <w:hideMark/>
          </w:tcPr>
          <w:p w14:paraId="532A13FC"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66,5</w:t>
            </w:r>
          </w:p>
        </w:tc>
        <w:tc>
          <w:tcPr>
            <w:tcW w:w="346" w:type="pct"/>
            <w:shd w:val="clear" w:color="auto" w:fill="B4C6E7" w:themeFill="accent5" w:themeFillTint="66"/>
            <w:noWrap/>
            <w:vAlign w:val="center"/>
            <w:hideMark/>
          </w:tcPr>
          <w:p w14:paraId="104D9420"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65,2</w:t>
            </w:r>
          </w:p>
        </w:tc>
        <w:tc>
          <w:tcPr>
            <w:tcW w:w="626" w:type="pct"/>
            <w:noWrap/>
            <w:vAlign w:val="center"/>
            <w:hideMark/>
          </w:tcPr>
          <w:p w14:paraId="0B38407B"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w:t>
            </w:r>
          </w:p>
        </w:tc>
        <w:tc>
          <w:tcPr>
            <w:tcW w:w="347" w:type="pct"/>
            <w:shd w:val="clear" w:color="auto" w:fill="8EAADB" w:themeFill="accent5" w:themeFillTint="99"/>
            <w:noWrap/>
            <w:vAlign w:val="center"/>
            <w:hideMark/>
          </w:tcPr>
          <w:p w14:paraId="080E72A6"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63,3</w:t>
            </w:r>
          </w:p>
        </w:tc>
        <w:tc>
          <w:tcPr>
            <w:tcW w:w="346" w:type="pct"/>
            <w:shd w:val="clear" w:color="auto" w:fill="8EAADB" w:themeFill="accent5" w:themeFillTint="99"/>
            <w:noWrap/>
            <w:vAlign w:val="center"/>
            <w:hideMark/>
          </w:tcPr>
          <w:p w14:paraId="2D50F41E"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62,6</w:t>
            </w:r>
          </w:p>
        </w:tc>
        <w:tc>
          <w:tcPr>
            <w:tcW w:w="626" w:type="pct"/>
            <w:noWrap/>
            <w:vAlign w:val="center"/>
            <w:hideMark/>
          </w:tcPr>
          <w:p w14:paraId="15B1E404"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-0,7</w:t>
            </w:r>
          </w:p>
        </w:tc>
      </w:tr>
      <w:tr w:rsidR="005C417C" w:rsidRPr="005C417C" w14:paraId="2A83D7E4" w14:textId="77777777" w:rsidTr="00E36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616A0659"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Ubojstva</w:t>
            </w:r>
          </w:p>
        </w:tc>
        <w:tc>
          <w:tcPr>
            <w:tcW w:w="435" w:type="pct"/>
            <w:noWrap/>
            <w:vAlign w:val="center"/>
            <w:hideMark/>
          </w:tcPr>
          <w:p w14:paraId="3B827061"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30</w:t>
            </w:r>
          </w:p>
        </w:tc>
        <w:tc>
          <w:tcPr>
            <w:tcW w:w="435" w:type="pct"/>
            <w:noWrap/>
            <w:vAlign w:val="center"/>
            <w:hideMark/>
          </w:tcPr>
          <w:p w14:paraId="161E103C"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27</w:t>
            </w:r>
          </w:p>
        </w:tc>
        <w:tc>
          <w:tcPr>
            <w:tcW w:w="509" w:type="pct"/>
            <w:noWrap/>
            <w:vAlign w:val="center"/>
            <w:hideMark/>
          </w:tcPr>
          <w:p w14:paraId="1A617CDB"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-10,0</w:t>
            </w:r>
          </w:p>
        </w:tc>
        <w:tc>
          <w:tcPr>
            <w:tcW w:w="347" w:type="pct"/>
            <w:shd w:val="clear" w:color="auto" w:fill="B4C6E7" w:themeFill="accent5" w:themeFillTint="66"/>
            <w:noWrap/>
            <w:vAlign w:val="center"/>
            <w:hideMark/>
          </w:tcPr>
          <w:p w14:paraId="28FF93BC"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100,0</w:t>
            </w:r>
          </w:p>
        </w:tc>
        <w:tc>
          <w:tcPr>
            <w:tcW w:w="346" w:type="pct"/>
            <w:shd w:val="clear" w:color="auto" w:fill="B4C6E7" w:themeFill="accent5" w:themeFillTint="66"/>
            <w:noWrap/>
            <w:vAlign w:val="center"/>
            <w:hideMark/>
          </w:tcPr>
          <w:p w14:paraId="6FD35348"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111,1</w:t>
            </w:r>
          </w:p>
        </w:tc>
        <w:tc>
          <w:tcPr>
            <w:tcW w:w="626" w:type="pct"/>
            <w:noWrap/>
            <w:vAlign w:val="center"/>
            <w:hideMark/>
          </w:tcPr>
          <w:p w14:paraId="192EF602"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11,1</w:t>
            </w:r>
          </w:p>
        </w:tc>
        <w:tc>
          <w:tcPr>
            <w:tcW w:w="347" w:type="pct"/>
            <w:shd w:val="clear" w:color="auto" w:fill="8EAADB" w:themeFill="accent5" w:themeFillTint="99"/>
            <w:noWrap/>
            <w:vAlign w:val="center"/>
            <w:hideMark/>
          </w:tcPr>
          <w:p w14:paraId="39A06027"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100,0</w:t>
            </w:r>
          </w:p>
        </w:tc>
        <w:tc>
          <w:tcPr>
            <w:tcW w:w="346" w:type="pct"/>
            <w:shd w:val="clear" w:color="auto" w:fill="8EAADB" w:themeFill="accent5" w:themeFillTint="99"/>
            <w:noWrap/>
            <w:vAlign w:val="center"/>
            <w:hideMark/>
          </w:tcPr>
          <w:p w14:paraId="58957F33"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100,0</w:t>
            </w:r>
          </w:p>
        </w:tc>
        <w:tc>
          <w:tcPr>
            <w:tcW w:w="626" w:type="pct"/>
            <w:noWrap/>
            <w:vAlign w:val="center"/>
            <w:hideMark/>
          </w:tcPr>
          <w:p w14:paraId="7A3DA8DB"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0,0</w:t>
            </w:r>
          </w:p>
        </w:tc>
      </w:tr>
      <w:tr w:rsidR="005C417C" w:rsidRPr="005C417C" w14:paraId="0872F67E" w14:textId="77777777" w:rsidTr="00E36F14">
        <w:trPr>
          <w:trHeight w:val="30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1EFE02E6"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Pokušaji ubojstva</w:t>
            </w:r>
          </w:p>
        </w:tc>
        <w:tc>
          <w:tcPr>
            <w:tcW w:w="435" w:type="pct"/>
            <w:noWrap/>
            <w:vAlign w:val="center"/>
            <w:hideMark/>
          </w:tcPr>
          <w:p w14:paraId="11C1E675"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103</w:t>
            </w:r>
          </w:p>
        </w:tc>
        <w:tc>
          <w:tcPr>
            <w:tcW w:w="435" w:type="pct"/>
            <w:noWrap/>
            <w:vAlign w:val="center"/>
            <w:hideMark/>
          </w:tcPr>
          <w:p w14:paraId="56B2D31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108</w:t>
            </w:r>
          </w:p>
        </w:tc>
        <w:tc>
          <w:tcPr>
            <w:tcW w:w="509" w:type="pct"/>
            <w:noWrap/>
            <w:vAlign w:val="center"/>
            <w:hideMark/>
          </w:tcPr>
          <w:p w14:paraId="255A2414"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+4,9</w:t>
            </w:r>
          </w:p>
        </w:tc>
        <w:tc>
          <w:tcPr>
            <w:tcW w:w="347" w:type="pct"/>
            <w:shd w:val="clear" w:color="auto" w:fill="B4C6E7" w:themeFill="accent5" w:themeFillTint="66"/>
            <w:noWrap/>
            <w:vAlign w:val="center"/>
            <w:hideMark/>
          </w:tcPr>
          <w:p w14:paraId="0E26E89D"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101,0</w:t>
            </w:r>
          </w:p>
        </w:tc>
        <w:tc>
          <w:tcPr>
            <w:tcW w:w="346" w:type="pct"/>
            <w:shd w:val="clear" w:color="auto" w:fill="B4C6E7" w:themeFill="accent5" w:themeFillTint="66"/>
            <w:noWrap/>
            <w:vAlign w:val="center"/>
            <w:hideMark/>
          </w:tcPr>
          <w:p w14:paraId="05B67E3E"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93,5</w:t>
            </w:r>
          </w:p>
        </w:tc>
        <w:tc>
          <w:tcPr>
            <w:tcW w:w="626" w:type="pct"/>
            <w:noWrap/>
            <w:vAlign w:val="center"/>
            <w:hideMark/>
          </w:tcPr>
          <w:p w14:paraId="4515D4A2"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-7,5</w:t>
            </w:r>
          </w:p>
        </w:tc>
        <w:tc>
          <w:tcPr>
            <w:tcW w:w="347" w:type="pct"/>
            <w:shd w:val="clear" w:color="auto" w:fill="8EAADB" w:themeFill="accent5" w:themeFillTint="99"/>
            <w:noWrap/>
            <w:vAlign w:val="center"/>
            <w:hideMark/>
          </w:tcPr>
          <w:p w14:paraId="718B28F5"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99,0</w:t>
            </w:r>
          </w:p>
        </w:tc>
        <w:tc>
          <w:tcPr>
            <w:tcW w:w="346" w:type="pct"/>
            <w:shd w:val="clear" w:color="auto" w:fill="8EAADB" w:themeFill="accent5" w:themeFillTint="99"/>
            <w:noWrap/>
            <w:vAlign w:val="center"/>
            <w:hideMark/>
          </w:tcPr>
          <w:p w14:paraId="02AF449B"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92,6</w:t>
            </w:r>
          </w:p>
        </w:tc>
        <w:tc>
          <w:tcPr>
            <w:tcW w:w="626" w:type="pct"/>
            <w:noWrap/>
            <w:vAlign w:val="center"/>
            <w:hideMark/>
          </w:tcPr>
          <w:p w14:paraId="18E79CB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-6,4</w:t>
            </w:r>
          </w:p>
        </w:tc>
      </w:tr>
      <w:tr w:rsidR="005C417C" w:rsidRPr="005C417C" w14:paraId="06BAB0D4" w14:textId="77777777" w:rsidTr="00E36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3D66EF21"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Silovanja</w:t>
            </w:r>
          </w:p>
        </w:tc>
        <w:tc>
          <w:tcPr>
            <w:tcW w:w="435" w:type="pct"/>
            <w:noWrap/>
            <w:vAlign w:val="center"/>
            <w:hideMark/>
          </w:tcPr>
          <w:p w14:paraId="30F09709"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194</w:t>
            </w:r>
          </w:p>
        </w:tc>
        <w:tc>
          <w:tcPr>
            <w:tcW w:w="435" w:type="pct"/>
            <w:noWrap/>
            <w:vAlign w:val="center"/>
            <w:hideMark/>
          </w:tcPr>
          <w:p w14:paraId="18DF0A2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216</w:t>
            </w:r>
          </w:p>
        </w:tc>
        <w:tc>
          <w:tcPr>
            <w:tcW w:w="509" w:type="pct"/>
            <w:noWrap/>
            <w:vAlign w:val="center"/>
            <w:hideMark/>
          </w:tcPr>
          <w:p w14:paraId="3F94C0B3"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+11,3</w:t>
            </w:r>
          </w:p>
        </w:tc>
        <w:tc>
          <w:tcPr>
            <w:tcW w:w="347" w:type="pct"/>
            <w:shd w:val="clear" w:color="auto" w:fill="B4C6E7" w:themeFill="accent5" w:themeFillTint="66"/>
            <w:noWrap/>
            <w:vAlign w:val="center"/>
            <w:hideMark/>
          </w:tcPr>
          <w:p w14:paraId="48B160A7"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98,5</w:t>
            </w:r>
          </w:p>
        </w:tc>
        <w:tc>
          <w:tcPr>
            <w:tcW w:w="346" w:type="pct"/>
            <w:shd w:val="clear" w:color="auto" w:fill="B4C6E7" w:themeFill="accent5" w:themeFillTint="66"/>
            <w:noWrap/>
            <w:vAlign w:val="center"/>
            <w:hideMark/>
          </w:tcPr>
          <w:p w14:paraId="57D5C766"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95,4</w:t>
            </w:r>
          </w:p>
        </w:tc>
        <w:tc>
          <w:tcPr>
            <w:tcW w:w="626" w:type="pct"/>
            <w:noWrap/>
            <w:vAlign w:val="center"/>
            <w:hideMark/>
          </w:tcPr>
          <w:p w14:paraId="3F4F8100"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-3,1</w:t>
            </w:r>
          </w:p>
        </w:tc>
        <w:tc>
          <w:tcPr>
            <w:tcW w:w="347" w:type="pct"/>
            <w:shd w:val="clear" w:color="auto" w:fill="8EAADB" w:themeFill="accent5" w:themeFillTint="99"/>
            <w:noWrap/>
            <w:vAlign w:val="center"/>
            <w:hideMark/>
          </w:tcPr>
          <w:p w14:paraId="6814BAE2"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98,5</w:t>
            </w:r>
          </w:p>
        </w:tc>
        <w:tc>
          <w:tcPr>
            <w:tcW w:w="346" w:type="pct"/>
            <w:shd w:val="clear" w:color="auto" w:fill="8EAADB" w:themeFill="accent5" w:themeFillTint="99"/>
            <w:noWrap/>
            <w:vAlign w:val="center"/>
            <w:hideMark/>
          </w:tcPr>
          <w:p w14:paraId="7E5260CA"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95,4</w:t>
            </w:r>
          </w:p>
        </w:tc>
        <w:tc>
          <w:tcPr>
            <w:tcW w:w="626" w:type="pct"/>
            <w:noWrap/>
            <w:vAlign w:val="center"/>
            <w:hideMark/>
          </w:tcPr>
          <w:p w14:paraId="39582CC7"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-3,1</w:t>
            </w:r>
          </w:p>
        </w:tc>
      </w:tr>
      <w:tr w:rsidR="005C417C" w:rsidRPr="005C417C" w14:paraId="6238CC05" w14:textId="77777777" w:rsidTr="00E36F14">
        <w:trPr>
          <w:trHeight w:val="30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431E6306"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Pokušaji silovanja</w:t>
            </w:r>
          </w:p>
        </w:tc>
        <w:tc>
          <w:tcPr>
            <w:tcW w:w="435" w:type="pct"/>
            <w:noWrap/>
            <w:vAlign w:val="center"/>
            <w:hideMark/>
          </w:tcPr>
          <w:p w14:paraId="7FC9A4E2"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w:t>
            </w:r>
          </w:p>
        </w:tc>
        <w:tc>
          <w:tcPr>
            <w:tcW w:w="435" w:type="pct"/>
            <w:noWrap/>
            <w:vAlign w:val="center"/>
            <w:hideMark/>
          </w:tcPr>
          <w:p w14:paraId="75C76BC8"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14</w:t>
            </w:r>
          </w:p>
        </w:tc>
        <w:tc>
          <w:tcPr>
            <w:tcW w:w="509" w:type="pct"/>
            <w:noWrap/>
            <w:vAlign w:val="center"/>
            <w:hideMark/>
          </w:tcPr>
          <w:p w14:paraId="7E7ED74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-26,3</w:t>
            </w:r>
          </w:p>
        </w:tc>
        <w:tc>
          <w:tcPr>
            <w:tcW w:w="347" w:type="pct"/>
            <w:shd w:val="clear" w:color="auto" w:fill="B4C6E7" w:themeFill="accent5" w:themeFillTint="66"/>
            <w:noWrap/>
            <w:vAlign w:val="center"/>
            <w:hideMark/>
          </w:tcPr>
          <w:p w14:paraId="6314E5B4"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94,7</w:t>
            </w:r>
          </w:p>
        </w:tc>
        <w:tc>
          <w:tcPr>
            <w:tcW w:w="346" w:type="pct"/>
            <w:shd w:val="clear" w:color="auto" w:fill="B4C6E7" w:themeFill="accent5" w:themeFillTint="66"/>
            <w:noWrap/>
            <w:vAlign w:val="center"/>
            <w:hideMark/>
          </w:tcPr>
          <w:p w14:paraId="33BD056E"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92,9</w:t>
            </w:r>
          </w:p>
        </w:tc>
        <w:tc>
          <w:tcPr>
            <w:tcW w:w="626" w:type="pct"/>
            <w:noWrap/>
            <w:vAlign w:val="center"/>
            <w:hideMark/>
          </w:tcPr>
          <w:p w14:paraId="75861B09"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w:t>
            </w:r>
          </w:p>
        </w:tc>
        <w:tc>
          <w:tcPr>
            <w:tcW w:w="347" w:type="pct"/>
            <w:shd w:val="clear" w:color="auto" w:fill="8EAADB" w:themeFill="accent5" w:themeFillTint="99"/>
            <w:noWrap/>
            <w:vAlign w:val="center"/>
            <w:hideMark/>
          </w:tcPr>
          <w:p w14:paraId="34C80C73"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89,5</w:t>
            </w:r>
          </w:p>
        </w:tc>
        <w:tc>
          <w:tcPr>
            <w:tcW w:w="346" w:type="pct"/>
            <w:shd w:val="clear" w:color="auto" w:fill="8EAADB" w:themeFill="accent5" w:themeFillTint="99"/>
            <w:noWrap/>
            <w:vAlign w:val="center"/>
            <w:hideMark/>
          </w:tcPr>
          <w:p w14:paraId="79926C12"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85,7</w:t>
            </w:r>
          </w:p>
        </w:tc>
        <w:tc>
          <w:tcPr>
            <w:tcW w:w="626" w:type="pct"/>
            <w:noWrap/>
            <w:vAlign w:val="center"/>
            <w:hideMark/>
          </w:tcPr>
          <w:p w14:paraId="0148D5A5"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-3,8</w:t>
            </w:r>
          </w:p>
        </w:tc>
      </w:tr>
      <w:tr w:rsidR="005C417C" w:rsidRPr="005C417C" w14:paraId="0BFC5F69" w14:textId="77777777" w:rsidTr="00E36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37F7B4AF"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Razbojništva</w:t>
            </w:r>
          </w:p>
        </w:tc>
        <w:tc>
          <w:tcPr>
            <w:tcW w:w="435" w:type="pct"/>
            <w:noWrap/>
            <w:vAlign w:val="center"/>
            <w:hideMark/>
          </w:tcPr>
          <w:p w14:paraId="34DB6CD9"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468</w:t>
            </w:r>
          </w:p>
        </w:tc>
        <w:tc>
          <w:tcPr>
            <w:tcW w:w="435" w:type="pct"/>
            <w:noWrap/>
            <w:vAlign w:val="center"/>
            <w:hideMark/>
          </w:tcPr>
          <w:p w14:paraId="60EBA16A"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580</w:t>
            </w:r>
          </w:p>
        </w:tc>
        <w:tc>
          <w:tcPr>
            <w:tcW w:w="509" w:type="pct"/>
            <w:noWrap/>
            <w:vAlign w:val="center"/>
            <w:hideMark/>
          </w:tcPr>
          <w:p w14:paraId="4A9C3E8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+23,9</w:t>
            </w:r>
          </w:p>
        </w:tc>
        <w:tc>
          <w:tcPr>
            <w:tcW w:w="347" w:type="pct"/>
            <w:shd w:val="clear" w:color="auto" w:fill="B4C6E7" w:themeFill="accent5" w:themeFillTint="66"/>
            <w:noWrap/>
            <w:vAlign w:val="center"/>
            <w:hideMark/>
          </w:tcPr>
          <w:p w14:paraId="6717341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52,8</w:t>
            </w:r>
          </w:p>
        </w:tc>
        <w:tc>
          <w:tcPr>
            <w:tcW w:w="346" w:type="pct"/>
            <w:shd w:val="clear" w:color="auto" w:fill="B4C6E7" w:themeFill="accent5" w:themeFillTint="66"/>
            <w:noWrap/>
            <w:vAlign w:val="center"/>
            <w:hideMark/>
          </w:tcPr>
          <w:p w14:paraId="0035D336"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51,2</w:t>
            </w:r>
          </w:p>
        </w:tc>
        <w:tc>
          <w:tcPr>
            <w:tcW w:w="626" w:type="pct"/>
            <w:noWrap/>
            <w:vAlign w:val="center"/>
            <w:hideMark/>
          </w:tcPr>
          <w:p w14:paraId="2BF4805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-1,6</w:t>
            </w:r>
          </w:p>
        </w:tc>
        <w:tc>
          <w:tcPr>
            <w:tcW w:w="347" w:type="pct"/>
            <w:shd w:val="clear" w:color="auto" w:fill="8EAADB" w:themeFill="accent5" w:themeFillTint="99"/>
            <w:noWrap/>
            <w:vAlign w:val="center"/>
            <w:hideMark/>
          </w:tcPr>
          <w:p w14:paraId="5DEBFBD2"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42,3</w:t>
            </w:r>
          </w:p>
        </w:tc>
        <w:tc>
          <w:tcPr>
            <w:tcW w:w="346" w:type="pct"/>
            <w:shd w:val="clear" w:color="auto" w:fill="8EAADB" w:themeFill="accent5" w:themeFillTint="99"/>
            <w:noWrap/>
            <w:vAlign w:val="center"/>
            <w:hideMark/>
          </w:tcPr>
          <w:p w14:paraId="41287F5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40,9</w:t>
            </w:r>
          </w:p>
        </w:tc>
        <w:tc>
          <w:tcPr>
            <w:tcW w:w="626" w:type="pct"/>
            <w:noWrap/>
            <w:vAlign w:val="center"/>
            <w:hideMark/>
          </w:tcPr>
          <w:p w14:paraId="49A9A3C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w:t>
            </w:r>
          </w:p>
        </w:tc>
      </w:tr>
      <w:tr w:rsidR="005C417C" w:rsidRPr="005C417C" w14:paraId="66B2DB16" w14:textId="77777777" w:rsidTr="00E36F14">
        <w:trPr>
          <w:trHeight w:val="30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6BE50460"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 xml:space="preserve">Teške krađe </w:t>
            </w:r>
          </w:p>
        </w:tc>
        <w:tc>
          <w:tcPr>
            <w:tcW w:w="435" w:type="pct"/>
            <w:noWrap/>
            <w:vAlign w:val="center"/>
            <w:hideMark/>
          </w:tcPr>
          <w:p w14:paraId="4BE5D0C8"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8.224</w:t>
            </w:r>
          </w:p>
        </w:tc>
        <w:tc>
          <w:tcPr>
            <w:tcW w:w="435" w:type="pct"/>
            <w:noWrap/>
            <w:vAlign w:val="center"/>
            <w:hideMark/>
          </w:tcPr>
          <w:p w14:paraId="4A8776E0"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7.705</w:t>
            </w:r>
          </w:p>
        </w:tc>
        <w:tc>
          <w:tcPr>
            <w:tcW w:w="509" w:type="pct"/>
            <w:noWrap/>
            <w:vAlign w:val="center"/>
            <w:hideMark/>
          </w:tcPr>
          <w:p w14:paraId="49E850A2"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-6,3</w:t>
            </w:r>
          </w:p>
        </w:tc>
        <w:tc>
          <w:tcPr>
            <w:tcW w:w="347" w:type="pct"/>
            <w:shd w:val="clear" w:color="auto" w:fill="B4C6E7" w:themeFill="accent5" w:themeFillTint="66"/>
            <w:noWrap/>
            <w:vAlign w:val="center"/>
            <w:hideMark/>
          </w:tcPr>
          <w:p w14:paraId="706A27D9"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29,6</w:t>
            </w:r>
          </w:p>
        </w:tc>
        <w:tc>
          <w:tcPr>
            <w:tcW w:w="346" w:type="pct"/>
            <w:shd w:val="clear" w:color="auto" w:fill="B4C6E7" w:themeFill="accent5" w:themeFillTint="66"/>
            <w:noWrap/>
            <w:vAlign w:val="center"/>
            <w:hideMark/>
          </w:tcPr>
          <w:p w14:paraId="3387973C"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27,2</w:t>
            </w:r>
          </w:p>
        </w:tc>
        <w:tc>
          <w:tcPr>
            <w:tcW w:w="626" w:type="pct"/>
            <w:noWrap/>
            <w:vAlign w:val="center"/>
            <w:hideMark/>
          </w:tcPr>
          <w:p w14:paraId="73C1A5B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-2,4</w:t>
            </w:r>
          </w:p>
        </w:tc>
        <w:tc>
          <w:tcPr>
            <w:tcW w:w="347" w:type="pct"/>
            <w:shd w:val="clear" w:color="auto" w:fill="8EAADB" w:themeFill="accent5" w:themeFillTint="99"/>
            <w:noWrap/>
            <w:vAlign w:val="center"/>
            <w:hideMark/>
          </w:tcPr>
          <w:p w14:paraId="67007F2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22,7</w:t>
            </w:r>
          </w:p>
        </w:tc>
        <w:tc>
          <w:tcPr>
            <w:tcW w:w="346" w:type="pct"/>
            <w:shd w:val="clear" w:color="auto" w:fill="8EAADB" w:themeFill="accent5" w:themeFillTint="99"/>
            <w:noWrap/>
            <w:vAlign w:val="center"/>
            <w:hideMark/>
          </w:tcPr>
          <w:p w14:paraId="191A00D0"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21,7</w:t>
            </w:r>
          </w:p>
        </w:tc>
        <w:tc>
          <w:tcPr>
            <w:tcW w:w="626" w:type="pct"/>
            <w:noWrap/>
            <w:vAlign w:val="center"/>
            <w:hideMark/>
          </w:tcPr>
          <w:p w14:paraId="159DEDA7"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w:t>
            </w:r>
          </w:p>
        </w:tc>
      </w:tr>
      <w:tr w:rsidR="005C417C" w:rsidRPr="005C417C" w14:paraId="09A1D822" w14:textId="77777777" w:rsidTr="00E36F1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768BB667"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Otuđenja motornih vozila (dovršena)</w:t>
            </w:r>
          </w:p>
        </w:tc>
        <w:tc>
          <w:tcPr>
            <w:tcW w:w="435" w:type="pct"/>
            <w:noWrap/>
            <w:vAlign w:val="center"/>
            <w:hideMark/>
          </w:tcPr>
          <w:p w14:paraId="68E17E5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624</w:t>
            </w:r>
          </w:p>
        </w:tc>
        <w:tc>
          <w:tcPr>
            <w:tcW w:w="435" w:type="pct"/>
            <w:noWrap/>
            <w:vAlign w:val="center"/>
            <w:hideMark/>
          </w:tcPr>
          <w:p w14:paraId="2DB878E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718</w:t>
            </w:r>
          </w:p>
        </w:tc>
        <w:tc>
          <w:tcPr>
            <w:tcW w:w="509" w:type="pct"/>
            <w:noWrap/>
            <w:vAlign w:val="center"/>
            <w:hideMark/>
          </w:tcPr>
          <w:p w14:paraId="19029FE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+15,1</w:t>
            </w:r>
          </w:p>
        </w:tc>
        <w:tc>
          <w:tcPr>
            <w:tcW w:w="347" w:type="pct"/>
            <w:shd w:val="clear" w:color="auto" w:fill="B4C6E7" w:themeFill="accent5" w:themeFillTint="66"/>
            <w:noWrap/>
            <w:vAlign w:val="center"/>
            <w:hideMark/>
          </w:tcPr>
          <w:p w14:paraId="14BCB83C"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36,7</w:t>
            </w:r>
          </w:p>
        </w:tc>
        <w:tc>
          <w:tcPr>
            <w:tcW w:w="346" w:type="pct"/>
            <w:shd w:val="clear" w:color="auto" w:fill="B4C6E7" w:themeFill="accent5" w:themeFillTint="66"/>
            <w:noWrap/>
            <w:vAlign w:val="center"/>
            <w:hideMark/>
          </w:tcPr>
          <w:p w14:paraId="26F49770"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34,8</w:t>
            </w:r>
          </w:p>
        </w:tc>
        <w:tc>
          <w:tcPr>
            <w:tcW w:w="626" w:type="pct"/>
            <w:noWrap/>
            <w:vAlign w:val="center"/>
            <w:hideMark/>
          </w:tcPr>
          <w:p w14:paraId="10625BAA"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w:t>
            </w:r>
          </w:p>
        </w:tc>
        <w:tc>
          <w:tcPr>
            <w:tcW w:w="347" w:type="pct"/>
            <w:shd w:val="clear" w:color="auto" w:fill="8EAADB" w:themeFill="accent5" w:themeFillTint="99"/>
            <w:noWrap/>
            <w:vAlign w:val="center"/>
            <w:hideMark/>
          </w:tcPr>
          <w:p w14:paraId="2863302C"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32,2</w:t>
            </w:r>
          </w:p>
        </w:tc>
        <w:tc>
          <w:tcPr>
            <w:tcW w:w="346" w:type="pct"/>
            <w:shd w:val="clear" w:color="auto" w:fill="8EAADB" w:themeFill="accent5" w:themeFillTint="99"/>
            <w:noWrap/>
            <w:vAlign w:val="center"/>
            <w:hideMark/>
          </w:tcPr>
          <w:p w14:paraId="003BD04B"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30,6</w:t>
            </w:r>
          </w:p>
        </w:tc>
        <w:tc>
          <w:tcPr>
            <w:tcW w:w="626" w:type="pct"/>
            <w:noWrap/>
            <w:vAlign w:val="center"/>
            <w:hideMark/>
          </w:tcPr>
          <w:p w14:paraId="11B28B97"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-1,6</w:t>
            </w:r>
          </w:p>
        </w:tc>
      </w:tr>
      <w:tr w:rsidR="005C417C" w:rsidRPr="005C417C" w14:paraId="4BE1A6DA" w14:textId="77777777" w:rsidTr="00E36F14">
        <w:trPr>
          <w:trHeight w:val="495"/>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20ED3BA5" w14:textId="77777777" w:rsidR="00B73E9C" w:rsidRPr="005C417C" w:rsidRDefault="00B73E9C" w:rsidP="00A53B7B">
            <w:pPr>
              <w:rPr>
                <w:rFonts w:asciiTheme="minorHAnsi" w:hAnsiTheme="minorHAnsi" w:cstheme="minorHAnsi"/>
                <w:i/>
                <w:iCs/>
                <w:sz w:val="18"/>
                <w:szCs w:val="18"/>
              </w:rPr>
            </w:pPr>
            <w:r w:rsidRPr="005C417C">
              <w:rPr>
                <w:rFonts w:asciiTheme="minorHAnsi" w:hAnsiTheme="minorHAnsi" w:cstheme="minorHAnsi"/>
                <w:i/>
                <w:iCs/>
                <w:sz w:val="18"/>
                <w:szCs w:val="18"/>
              </w:rPr>
              <w:t>Pronađena otuđena vozila</w:t>
            </w:r>
          </w:p>
        </w:tc>
        <w:tc>
          <w:tcPr>
            <w:tcW w:w="435" w:type="pct"/>
            <w:noWrap/>
            <w:vAlign w:val="center"/>
            <w:hideMark/>
          </w:tcPr>
          <w:p w14:paraId="4815E3D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5C417C">
              <w:rPr>
                <w:rFonts w:asciiTheme="minorHAnsi" w:hAnsiTheme="minorHAnsi" w:cstheme="minorHAnsi"/>
                <w:i/>
                <w:iCs/>
                <w:sz w:val="18"/>
                <w:szCs w:val="18"/>
              </w:rPr>
              <w:t>409</w:t>
            </w:r>
          </w:p>
        </w:tc>
        <w:tc>
          <w:tcPr>
            <w:tcW w:w="435" w:type="pct"/>
            <w:noWrap/>
            <w:vAlign w:val="center"/>
            <w:hideMark/>
          </w:tcPr>
          <w:p w14:paraId="0AD1A1CB"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18"/>
                <w:szCs w:val="18"/>
              </w:rPr>
            </w:pPr>
            <w:r w:rsidRPr="005C417C">
              <w:rPr>
                <w:rFonts w:asciiTheme="minorHAnsi" w:hAnsiTheme="minorHAnsi" w:cstheme="minorHAnsi"/>
                <w:b/>
                <w:bCs/>
                <w:i/>
                <w:iCs/>
                <w:sz w:val="18"/>
                <w:szCs w:val="18"/>
              </w:rPr>
              <w:t>535</w:t>
            </w:r>
          </w:p>
        </w:tc>
        <w:tc>
          <w:tcPr>
            <w:tcW w:w="509" w:type="pct"/>
            <w:noWrap/>
            <w:vAlign w:val="center"/>
            <w:hideMark/>
          </w:tcPr>
          <w:p w14:paraId="2738AC8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+30,8</w:t>
            </w:r>
          </w:p>
        </w:tc>
        <w:tc>
          <w:tcPr>
            <w:tcW w:w="347" w:type="pct"/>
            <w:shd w:val="clear" w:color="auto" w:fill="B4C6E7" w:themeFill="accent5" w:themeFillTint="66"/>
            <w:noWrap/>
            <w:vAlign w:val="center"/>
            <w:hideMark/>
          </w:tcPr>
          <w:p w14:paraId="4440AC30"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346" w:type="pct"/>
            <w:shd w:val="clear" w:color="auto" w:fill="B4C6E7" w:themeFill="accent5" w:themeFillTint="66"/>
            <w:noWrap/>
            <w:vAlign w:val="center"/>
            <w:hideMark/>
          </w:tcPr>
          <w:p w14:paraId="001A76CC"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626" w:type="pct"/>
            <w:noWrap/>
            <w:vAlign w:val="center"/>
            <w:hideMark/>
          </w:tcPr>
          <w:p w14:paraId="124C1CEB"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347" w:type="pct"/>
            <w:shd w:val="clear" w:color="auto" w:fill="8EAADB" w:themeFill="accent5" w:themeFillTint="99"/>
            <w:noWrap/>
            <w:vAlign w:val="center"/>
            <w:hideMark/>
          </w:tcPr>
          <w:p w14:paraId="0CFE2EAE"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5C417C">
              <w:rPr>
                <w:rFonts w:asciiTheme="minorHAnsi" w:hAnsiTheme="minorHAnsi" w:cstheme="minorHAnsi"/>
                <w:i/>
                <w:iCs/>
                <w:sz w:val="18"/>
                <w:szCs w:val="18"/>
              </w:rPr>
              <w:t> </w:t>
            </w:r>
          </w:p>
        </w:tc>
        <w:tc>
          <w:tcPr>
            <w:tcW w:w="346" w:type="pct"/>
            <w:shd w:val="clear" w:color="auto" w:fill="8EAADB" w:themeFill="accent5" w:themeFillTint="99"/>
            <w:noWrap/>
            <w:vAlign w:val="center"/>
            <w:hideMark/>
          </w:tcPr>
          <w:p w14:paraId="0E5179C0"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18"/>
                <w:szCs w:val="18"/>
              </w:rPr>
            </w:pPr>
            <w:r w:rsidRPr="005C417C">
              <w:rPr>
                <w:rFonts w:asciiTheme="minorHAnsi" w:hAnsiTheme="minorHAnsi" w:cstheme="minorHAnsi"/>
                <w:b/>
                <w:bCs/>
                <w:i/>
                <w:iCs/>
                <w:sz w:val="18"/>
                <w:szCs w:val="18"/>
              </w:rPr>
              <w:t> </w:t>
            </w:r>
          </w:p>
        </w:tc>
        <w:tc>
          <w:tcPr>
            <w:tcW w:w="626" w:type="pct"/>
            <w:noWrap/>
            <w:vAlign w:val="center"/>
            <w:hideMark/>
          </w:tcPr>
          <w:p w14:paraId="66B86AAF"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5C417C">
              <w:rPr>
                <w:rFonts w:asciiTheme="minorHAnsi" w:hAnsiTheme="minorHAnsi" w:cstheme="minorHAnsi"/>
                <w:i/>
                <w:iCs/>
                <w:sz w:val="18"/>
                <w:szCs w:val="18"/>
              </w:rPr>
              <w:t> </w:t>
            </w:r>
          </w:p>
        </w:tc>
      </w:tr>
      <w:tr w:rsidR="005C417C" w:rsidRPr="005C417C" w14:paraId="53C85E84" w14:textId="77777777" w:rsidTr="00E36F1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2ACADF19"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Kaznena djela na štetu djece i obitelji</w:t>
            </w:r>
          </w:p>
        </w:tc>
        <w:tc>
          <w:tcPr>
            <w:tcW w:w="435" w:type="pct"/>
            <w:noWrap/>
            <w:vAlign w:val="center"/>
            <w:hideMark/>
          </w:tcPr>
          <w:p w14:paraId="43DD9D1F"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9.045</w:t>
            </w:r>
          </w:p>
        </w:tc>
        <w:tc>
          <w:tcPr>
            <w:tcW w:w="435" w:type="pct"/>
            <w:noWrap/>
            <w:vAlign w:val="center"/>
            <w:hideMark/>
          </w:tcPr>
          <w:p w14:paraId="27E17C57"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9.776</w:t>
            </w:r>
          </w:p>
        </w:tc>
        <w:tc>
          <w:tcPr>
            <w:tcW w:w="509" w:type="pct"/>
            <w:noWrap/>
            <w:vAlign w:val="center"/>
            <w:hideMark/>
          </w:tcPr>
          <w:p w14:paraId="106BD36D"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+8,1</w:t>
            </w:r>
          </w:p>
        </w:tc>
        <w:tc>
          <w:tcPr>
            <w:tcW w:w="347" w:type="pct"/>
            <w:shd w:val="clear" w:color="auto" w:fill="B4C6E7" w:themeFill="accent5" w:themeFillTint="66"/>
            <w:noWrap/>
            <w:vAlign w:val="center"/>
            <w:hideMark/>
          </w:tcPr>
          <w:p w14:paraId="139AAA7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99,7</w:t>
            </w:r>
          </w:p>
        </w:tc>
        <w:tc>
          <w:tcPr>
            <w:tcW w:w="346" w:type="pct"/>
            <w:shd w:val="clear" w:color="auto" w:fill="B4C6E7" w:themeFill="accent5" w:themeFillTint="66"/>
            <w:noWrap/>
            <w:vAlign w:val="center"/>
            <w:hideMark/>
          </w:tcPr>
          <w:p w14:paraId="2F8A0446"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99,4</w:t>
            </w:r>
          </w:p>
        </w:tc>
        <w:tc>
          <w:tcPr>
            <w:tcW w:w="626" w:type="pct"/>
            <w:noWrap/>
            <w:vAlign w:val="center"/>
            <w:hideMark/>
          </w:tcPr>
          <w:p w14:paraId="5CD2CCFE"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-0,3</w:t>
            </w:r>
          </w:p>
        </w:tc>
        <w:tc>
          <w:tcPr>
            <w:tcW w:w="347" w:type="pct"/>
            <w:shd w:val="clear" w:color="auto" w:fill="8EAADB" w:themeFill="accent5" w:themeFillTint="99"/>
            <w:noWrap/>
            <w:vAlign w:val="center"/>
            <w:hideMark/>
          </w:tcPr>
          <w:p w14:paraId="1E0F04C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99,6</w:t>
            </w:r>
          </w:p>
        </w:tc>
        <w:tc>
          <w:tcPr>
            <w:tcW w:w="346" w:type="pct"/>
            <w:shd w:val="clear" w:color="auto" w:fill="8EAADB" w:themeFill="accent5" w:themeFillTint="99"/>
            <w:noWrap/>
            <w:vAlign w:val="center"/>
            <w:hideMark/>
          </w:tcPr>
          <w:p w14:paraId="41369A89"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99,3</w:t>
            </w:r>
          </w:p>
        </w:tc>
        <w:tc>
          <w:tcPr>
            <w:tcW w:w="626" w:type="pct"/>
            <w:noWrap/>
            <w:vAlign w:val="center"/>
            <w:hideMark/>
          </w:tcPr>
          <w:p w14:paraId="66D3509C"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-0,3</w:t>
            </w:r>
          </w:p>
        </w:tc>
      </w:tr>
      <w:tr w:rsidR="005C417C" w:rsidRPr="005C417C" w14:paraId="53E4E00A" w14:textId="77777777" w:rsidTr="00E36F14">
        <w:trPr>
          <w:trHeight w:val="735"/>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48DED2BB"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Kaznena djela koja su počinila djeca i maloljetne osobe</w:t>
            </w:r>
          </w:p>
        </w:tc>
        <w:tc>
          <w:tcPr>
            <w:tcW w:w="435" w:type="pct"/>
            <w:noWrap/>
            <w:vAlign w:val="center"/>
            <w:hideMark/>
          </w:tcPr>
          <w:p w14:paraId="2747358A"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1.720</w:t>
            </w:r>
          </w:p>
        </w:tc>
        <w:tc>
          <w:tcPr>
            <w:tcW w:w="435" w:type="pct"/>
            <w:noWrap/>
            <w:vAlign w:val="center"/>
            <w:hideMark/>
          </w:tcPr>
          <w:p w14:paraId="71DDAE4B"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1.955</w:t>
            </w:r>
          </w:p>
        </w:tc>
        <w:tc>
          <w:tcPr>
            <w:tcW w:w="509" w:type="pct"/>
            <w:noWrap/>
            <w:vAlign w:val="center"/>
            <w:hideMark/>
          </w:tcPr>
          <w:p w14:paraId="6074782B"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+13,7</w:t>
            </w:r>
          </w:p>
        </w:tc>
        <w:tc>
          <w:tcPr>
            <w:tcW w:w="347" w:type="pct"/>
            <w:shd w:val="clear" w:color="auto" w:fill="B4C6E7" w:themeFill="accent5" w:themeFillTint="66"/>
            <w:noWrap/>
            <w:vAlign w:val="center"/>
            <w:hideMark/>
          </w:tcPr>
          <w:p w14:paraId="6F32EC73"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346" w:type="pct"/>
            <w:shd w:val="clear" w:color="auto" w:fill="B4C6E7" w:themeFill="accent5" w:themeFillTint="66"/>
            <w:noWrap/>
            <w:vAlign w:val="center"/>
            <w:hideMark/>
          </w:tcPr>
          <w:p w14:paraId="0FA5E806"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626" w:type="pct"/>
            <w:noWrap/>
            <w:vAlign w:val="center"/>
            <w:hideMark/>
          </w:tcPr>
          <w:p w14:paraId="6AC2E58D"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347" w:type="pct"/>
            <w:shd w:val="clear" w:color="auto" w:fill="8EAADB" w:themeFill="accent5" w:themeFillTint="99"/>
            <w:noWrap/>
            <w:vAlign w:val="center"/>
            <w:hideMark/>
          </w:tcPr>
          <w:p w14:paraId="51ED34FA"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5C417C">
              <w:rPr>
                <w:rFonts w:asciiTheme="minorHAnsi" w:hAnsiTheme="minorHAnsi" w:cstheme="minorHAnsi"/>
                <w:i/>
                <w:iCs/>
                <w:sz w:val="18"/>
                <w:szCs w:val="18"/>
              </w:rPr>
              <w:t> </w:t>
            </w:r>
          </w:p>
        </w:tc>
        <w:tc>
          <w:tcPr>
            <w:tcW w:w="346" w:type="pct"/>
            <w:shd w:val="clear" w:color="auto" w:fill="8EAADB" w:themeFill="accent5" w:themeFillTint="99"/>
            <w:noWrap/>
            <w:vAlign w:val="center"/>
            <w:hideMark/>
          </w:tcPr>
          <w:p w14:paraId="14164419"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18"/>
                <w:szCs w:val="18"/>
              </w:rPr>
            </w:pPr>
            <w:r w:rsidRPr="005C417C">
              <w:rPr>
                <w:rFonts w:asciiTheme="minorHAnsi" w:hAnsiTheme="minorHAnsi" w:cstheme="minorHAnsi"/>
                <w:b/>
                <w:bCs/>
                <w:i/>
                <w:iCs/>
                <w:sz w:val="18"/>
                <w:szCs w:val="18"/>
              </w:rPr>
              <w:t> </w:t>
            </w:r>
          </w:p>
        </w:tc>
        <w:tc>
          <w:tcPr>
            <w:tcW w:w="626" w:type="pct"/>
            <w:noWrap/>
            <w:vAlign w:val="center"/>
            <w:hideMark/>
          </w:tcPr>
          <w:p w14:paraId="353F2E6D"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5C417C">
              <w:rPr>
                <w:rFonts w:asciiTheme="minorHAnsi" w:hAnsiTheme="minorHAnsi" w:cstheme="minorHAnsi"/>
                <w:i/>
                <w:iCs/>
                <w:sz w:val="18"/>
                <w:szCs w:val="18"/>
              </w:rPr>
              <w:t> </w:t>
            </w:r>
          </w:p>
        </w:tc>
      </w:tr>
      <w:tr w:rsidR="005C417C" w:rsidRPr="005C417C" w14:paraId="57CF6DB2" w14:textId="77777777" w:rsidTr="00E36F1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0E73D4AD"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TERORIZAM I EKSTREMNO NASILJE</w:t>
            </w:r>
          </w:p>
        </w:tc>
        <w:tc>
          <w:tcPr>
            <w:tcW w:w="435" w:type="pct"/>
            <w:noWrap/>
            <w:vAlign w:val="center"/>
            <w:hideMark/>
          </w:tcPr>
          <w:p w14:paraId="0CB299B0"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33</w:t>
            </w:r>
          </w:p>
        </w:tc>
        <w:tc>
          <w:tcPr>
            <w:tcW w:w="435" w:type="pct"/>
            <w:noWrap/>
            <w:vAlign w:val="center"/>
            <w:hideMark/>
          </w:tcPr>
          <w:p w14:paraId="3ABEA830"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26</w:t>
            </w:r>
          </w:p>
        </w:tc>
        <w:tc>
          <w:tcPr>
            <w:tcW w:w="509" w:type="pct"/>
            <w:noWrap/>
            <w:vAlign w:val="center"/>
            <w:hideMark/>
          </w:tcPr>
          <w:p w14:paraId="3F471C91"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-21,2</w:t>
            </w:r>
          </w:p>
        </w:tc>
        <w:tc>
          <w:tcPr>
            <w:tcW w:w="347" w:type="pct"/>
            <w:shd w:val="clear" w:color="auto" w:fill="B4C6E7" w:themeFill="accent5" w:themeFillTint="66"/>
            <w:noWrap/>
            <w:vAlign w:val="center"/>
            <w:hideMark/>
          </w:tcPr>
          <w:p w14:paraId="261FCC6E"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97,0</w:t>
            </w:r>
          </w:p>
        </w:tc>
        <w:tc>
          <w:tcPr>
            <w:tcW w:w="346" w:type="pct"/>
            <w:shd w:val="clear" w:color="auto" w:fill="B4C6E7" w:themeFill="accent5" w:themeFillTint="66"/>
            <w:noWrap/>
            <w:vAlign w:val="center"/>
            <w:hideMark/>
          </w:tcPr>
          <w:p w14:paraId="2CF26510"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100,0</w:t>
            </w:r>
          </w:p>
        </w:tc>
        <w:tc>
          <w:tcPr>
            <w:tcW w:w="626" w:type="pct"/>
            <w:noWrap/>
            <w:vAlign w:val="center"/>
            <w:hideMark/>
          </w:tcPr>
          <w:p w14:paraId="6A1BED21"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3,0</w:t>
            </w:r>
          </w:p>
        </w:tc>
        <w:tc>
          <w:tcPr>
            <w:tcW w:w="347" w:type="pct"/>
            <w:shd w:val="clear" w:color="auto" w:fill="8EAADB" w:themeFill="accent5" w:themeFillTint="99"/>
            <w:noWrap/>
            <w:vAlign w:val="center"/>
            <w:hideMark/>
          </w:tcPr>
          <w:p w14:paraId="4C64EE6B"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97,0</w:t>
            </w:r>
          </w:p>
        </w:tc>
        <w:tc>
          <w:tcPr>
            <w:tcW w:w="346" w:type="pct"/>
            <w:shd w:val="clear" w:color="auto" w:fill="8EAADB" w:themeFill="accent5" w:themeFillTint="99"/>
            <w:noWrap/>
            <w:vAlign w:val="center"/>
            <w:hideMark/>
          </w:tcPr>
          <w:p w14:paraId="571B5A22"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96,2</w:t>
            </w:r>
          </w:p>
        </w:tc>
        <w:tc>
          <w:tcPr>
            <w:tcW w:w="626" w:type="pct"/>
            <w:noWrap/>
            <w:vAlign w:val="center"/>
            <w:hideMark/>
          </w:tcPr>
          <w:p w14:paraId="4F5DAD5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-0,8</w:t>
            </w:r>
          </w:p>
        </w:tc>
      </w:tr>
      <w:tr w:rsidR="005C417C" w:rsidRPr="005C417C" w14:paraId="34216586" w14:textId="77777777" w:rsidTr="00E36F14">
        <w:trPr>
          <w:trHeight w:val="30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4BB01B02"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RATNI ZLOČINI</w:t>
            </w:r>
          </w:p>
        </w:tc>
        <w:tc>
          <w:tcPr>
            <w:tcW w:w="435" w:type="pct"/>
            <w:noWrap/>
            <w:vAlign w:val="center"/>
            <w:hideMark/>
          </w:tcPr>
          <w:p w14:paraId="3E08F14C"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100</w:t>
            </w:r>
          </w:p>
        </w:tc>
        <w:tc>
          <w:tcPr>
            <w:tcW w:w="435" w:type="pct"/>
            <w:noWrap/>
            <w:vAlign w:val="center"/>
            <w:hideMark/>
          </w:tcPr>
          <w:p w14:paraId="781DB4B7"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112</w:t>
            </w:r>
          </w:p>
        </w:tc>
        <w:tc>
          <w:tcPr>
            <w:tcW w:w="509" w:type="pct"/>
            <w:noWrap/>
            <w:vAlign w:val="center"/>
            <w:hideMark/>
          </w:tcPr>
          <w:p w14:paraId="26AAD4F5"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+12,0</w:t>
            </w:r>
          </w:p>
        </w:tc>
        <w:tc>
          <w:tcPr>
            <w:tcW w:w="347" w:type="pct"/>
            <w:shd w:val="clear" w:color="auto" w:fill="B4C6E7" w:themeFill="accent5" w:themeFillTint="66"/>
            <w:noWrap/>
            <w:vAlign w:val="center"/>
            <w:hideMark/>
          </w:tcPr>
          <w:p w14:paraId="02B873E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101,0</w:t>
            </w:r>
          </w:p>
        </w:tc>
        <w:tc>
          <w:tcPr>
            <w:tcW w:w="346" w:type="pct"/>
            <w:shd w:val="clear" w:color="auto" w:fill="B4C6E7" w:themeFill="accent5" w:themeFillTint="66"/>
            <w:noWrap/>
            <w:vAlign w:val="center"/>
            <w:hideMark/>
          </w:tcPr>
          <w:p w14:paraId="79422D0A"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114,3</w:t>
            </w:r>
          </w:p>
        </w:tc>
        <w:tc>
          <w:tcPr>
            <w:tcW w:w="626" w:type="pct"/>
            <w:noWrap/>
            <w:vAlign w:val="center"/>
            <w:hideMark/>
          </w:tcPr>
          <w:p w14:paraId="7AC6E293"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13,3</w:t>
            </w:r>
          </w:p>
        </w:tc>
        <w:tc>
          <w:tcPr>
            <w:tcW w:w="347" w:type="pct"/>
            <w:shd w:val="clear" w:color="auto" w:fill="8EAADB" w:themeFill="accent5" w:themeFillTint="99"/>
            <w:noWrap/>
            <w:vAlign w:val="center"/>
            <w:hideMark/>
          </w:tcPr>
          <w:p w14:paraId="3AEF219B"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100,0</w:t>
            </w:r>
          </w:p>
        </w:tc>
        <w:tc>
          <w:tcPr>
            <w:tcW w:w="346" w:type="pct"/>
            <w:shd w:val="clear" w:color="auto" w:fill="8EAADB" w:themeFill="accent5" w:themeFillTint="99"/>
            <w:noWrap/>
            <w:vAlign w:val="center"/>
            <w:hideMark/>
          </w:tcPr>
          <w:p w14:paraId="02E9090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100,0</w:t>
            </w:r>
          </w:p>
        </w:tc>
        <w:tc>
          <w:tcPr>
            <w:tcW w:w="626" w:type="pct"/>
            <w:noWrap/>
            <w:vAlign w:val="center"/>
            <w:hideMark/>
          </w:tcPr>
          <w:p w14:paraId="410D3E72"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0,0</w:t>
            </w:r>
          </w:p>
        </w:tc>
      </w:tr>
      <w:tr w:rsidR="005C417C" w:rsidRPr="005C417C" w14:paraId="644544C2" w14:textId="77777777" w:rsidTr="00E36F1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00408273"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ORGANIZIRANI KRIMINALITET</w:t>
            </w:r>
          </w:p>
        </w:tc>
        <w:tc>
          <w:tcPr>
            <w:tcW w:w="435" w:type="pct"/>
            <w:noWrap/>
            <w:vAlign w:val="center"/>
            <w:hideMark/>
          </w:tcPr>
          <w:p w14:paraId="45D9352B"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2.425</w:t>
            </w:r>
          </w:p>
        </w:tc>
        <w:tc>
          <w:tcPr>
            <w:tcW w:w="435" w:type="pct"/>
            <w:noWrap/>
            <w:vAlign w:val="center"/>
            <w:hideMark/>
          </w:tcPr>
          <w:p w14:paraId="38D97FB9"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2.102</w:t>
            </w:r>
          </w:p>
        </w:tc>
        <w:tc>
          <w:tcPr>
            <w:tcW w:w="509" w:type="pct"/>
            <w:noWrap/>
            <w:vAlign w:val="center"/>
            <w:hideMark/>
          </w:tcPr>
          <w:p w14:paraId="0B05C0EA"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-13,3</w:t>
            </w:r>
          </w:p>
        </w:tc>
        <w:tc>
          <w:tcPr>
            <w:tcW w:w="347" w:type="pct"/>
            <w:shd w:val="clear" w:color="auto" w:fill="B4C6E7" w:themeFill="accent5" w:themeFillTint="66"/>
            <w:noWrap/>
            <w:vAlign w:val="center"/>
            <w:hideMark/>
          </w:tcPr>
          <w:p w14:paraId="76C68947"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99,2</w:t>
            </w:r>
          </w:p>
        </w:tc>
        <w:tc>
          <w:tcPr>
            <w:tcW w:w="346" w:type="pct"/>
            <w:shd w:val="clear" w:color="auto" w:fill="B4C6E7" w:themeFill="accent5" w:themeFillTint="66"/>
            <w:noWrap/>
            <w:vAlign w:val="center"/>
            <w:hideMark/>
          </w:tcPr>
          <w:p w14:paraId="398D5271"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98,3</w:t>
            </w:r>
          </w:p>
        </w:tc>
        <w:tc>
          <w:tcPr>
            <w:tcW w:w="626" w:type="pct"/>
            <w:noWrap/>
            <w:vAlign w:val="center"/>
            <w:hideMark/>
          </w:tcPr>
          <w:p w14:paraId="7DA09762"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-0,9</w:t>
            </w:r>
          </w:p>
        </w:tc>
        <w:tc>
          <w:tcPr>
            <w:tcW w:w="347" w:type="pct"/>
            <w:shd w:val="clear" w:color="auto" w:fill="8EAADB" w:themeFill="accent5" w:themeFillTint="99"/>
            <w:noWrap/>
            <w:vAlign w:val="center"/>
            <w:hideMark/>
          </w:tcPr>
          <w:p w14:paraId="14DC7EBE"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98,5</w:t>
            </w:r>
          </w:p>
        </w:tc>
        <w:tc>
          <w:tcPr>
            <w:tcW w:w="346" w:type="pct"/>
            <w:shd w:val="clear" w:color="auto" w:fill="8EAADB" w:themeFill="accent5" w:themeFillTint="99"/>
            <w:noWrap/>
            <w:vAlign w:val="center"/>
            <w:hideMark/>
          </w:tcPr>
          <w:p w14:paraId="69F7077A"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97,8</w:t>
            </w:r>
          </w:p>
        </w:tc>
        <w:tc>
          <w:tcPr>
            <w:tcW w:w="626" w:type="pct"/>
            <w:noWrap/>
            <w:vAlign w:val="center"/>
            <w:hideMark/>
          </w:tcPr>
          <w:p w14:paraId="44E6C5F6"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-0,7</w:t>
            </w:r>
          </w:p>
        </w:tc>
      </w:tr>
      <w:tr w:rsidR="005C417C" w:rsidRPr="005C417C" w14:paraId="7060C56A" w14:textId="77777777" w:rsidTr="00E36F14">
        <w:trPr>
          <w:trHeight w:val="1125"/>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506BB0E0"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Protuzakonito ulaženje, kretanje i boravak u Republici Hrvatskoj ili drugoj državi čl. EU i ili potp. Schengenskog sporazuma</w:t>
            </w:r>
          </w:p>
        </w:tc>
        <w:tc>
          <w:tcPr>
            <w:tcW w:w="435" w:type="pct"/>
            <w:noWrap/>
            <w:vAlign w:val="center"/>
            <w:hideMark/>
          </w:tcPr>
          <w:p w14:paraId="4E6D5884"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957</w:t>
            </w:r>
          </w:p>
        </w:tc>
        <w:tc>
          <w:tcPr>
            <w:tcW w:w="435" w:type="pct"/>
            <w:noWrap/>
            <w:vAlign w:val="center"/>
            <w:hideMark/>
          </w:tcPr>
          <w:p w14:paraId="53E9A34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914</w:t>
            </w:r>
          </w:p>
        </w:tc>
        <w:tc>
          <w:tcPr>
            <w:tcW w:w="509" w:type="pct"/>
            <w:noWrap/>
            <w:vAlign w:val="center"/>
            <w:hideMark/>
          </w:tcPr>
          <w:p w14:paraId="452AE1FE"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-4,5</w:t>
            </w:r>
          </w:p>
        </w:tc>
        <w:tc>
          <w:tcPr>
            <w:tcW w:w="347" w:type="pct"/>
            <w:shd w:val="clear" w:color="auto" w:fill="B4C6E7" w:themeFill="accent5" w:themeFillTint="66"/>
            <w:noWrap/>
            <w:vAlign w:val="center"/>
            <w:hideMark/>
          </w:tcPr>
          <w:p w14:paraId="192CB46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100,2</w:t>
            </w:r>
          </w:p>
        </w:tc>
        <w:tc>
          <w:tcPr>
            <w:tcW w:w="346" w:type="pct"/>
            <w:shd w:val="clear" w:color="auto" w:fill="B4C6E7" w:themeFill="accent5" w:themeFillTint="66"/>
            <w:noWrap/>
            <w:vAlign w:val="center"/>
            <w:hideMark/>
          </w:tcPr>
          <w:p w14:paraId="63109E5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99,7</w:t>
            </w:r>
          </w:p>
        </w:tc>
        <w:tc>
          <w:tcPr>
            <w:tcW w:w="626" w:type="pct"/>
            <w:noWrap/>
            <w:vAlign w:val="center"/>
            <w:hideMark/>
          </w:tcPr>
          <w:p w14:paraId="0F96624B"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-0,5</w:t>
            </w:r>
          </w:p>
        </w:tc>
        <w:tc>
          <w:tcPr>
            <w:tcW w:w="347" w:type="pct"/>
            <w:shd w:val="clear" w:color="auto" w:fill="8EAADB" w:themeFill="accent5" w:themeFillTint="99"/>
            <w:noWrap/>
            <w:vAlign w:val="center"/>
            <w:hideMark/>
          </w:tcPr>
          <w:p w14:paraId="17459B0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99,6</w:t>
            </w:r>
          </w:p>
        </w:tc>
        <w:tc>
          <w:tcPr>
            <w:tcW w:w="346" w:type="pct"/>
            <w:shd w:val="clear" w:color="auto" w:fill="8EAADB" w:themeFill="accent5" w:themeFillTint="99"/>
            <w:noWrap/>
            <w:vAlign w:val="center"/>
            <w:hideMark/>
          </w:tcPr>
          <w:p w14:paraId="645A50A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98,9</w:t>
            </w:r>
          </w:p>
        </w:tc>
        <w:tc>
          <w:tcPr>
            <w:tcW w:w="626" w:type="pct"/>
            <w:noWrap/>
            <w:vAlign w:val="center"/>
            <w:hideMark/>
          </w:tcPr>
          <w:p w14:paraId="77D6394A"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-0,7</w:t>
            </w:r>
          </w:p>
        </w:tc>
      </w:tr>
      <w:tr w:rsidR="005C417C" w:rsidRPr="005C417C" w14:paraId="34638DC8" w14:textId="77777777" w:rsidTr="00E36F1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4B826553"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GOSPODARSKI KRIMINALITET</w:t>
            </w:r>
          </w:p>
        </w:tc>
        <w:tc>
          <w:tcPr>
            <w:tcW w:w="435" w:type="pct"/>
            <w:noWrap/>
            <w:vAlign w:val="center"/>
            <w:hideMark/>
          </w:tcPr>
          <w:p w14:paraId="6475F7B1"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4.627</w:t>
            </w:r>
          </w:p>
        </w:tc>
        <w:tc>
          <w:tcPr>
            <w:tcW w:w="435" w:type="pct"/>
            <w:noWrap/>
            <w:vAlign w:val="center"/>
            <w:hideMark/>
          </w:tcPr>
          <w:p w14:paraId="1CAC39A3"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4.956</w:t>
            </w:r>
          </w:p>
        </w:tc>
        <w:tc>
          <w:tcPr>
            <w:tcW w:w="509" w:type="pct"/>
            <w:noWrap/>
            <w:vAlign w:val="center"/>
            <w:hideMark/>
          </w:tcPr>
          <w:p w14:paraId="162BF11E"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+7,1</w:t>
            </w:r>
          </w:p>
        </w:tc>
        <w:tc>
          <w:tcPr>
            <w:tcW w:w="347" w:type="pct"/>
            <w:shd w:val="clear" w:color="auto" w:fill="B4C6E7" w:themeFill="accent5" w:themeFillTint="66"/>
            <w:noWrap/>
            <w:vAlign w:val="center"/>
            <w:hideMark/>
          </w:tcPr>
          <w:p w14:paraId="2ECDC9A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100,7</w:t>
            </w:r>
          </w:p>
        </w:tc>
        <w:tc>
          <w:tcPr>
            <w:tcW w:w="346" w:type="pct"/>
            <w:shd w:val="clear" w:color="auto" w:fill="B4C6E7" w:themeFill="accent5" w:themeFillTint="66"/>
            <w:noWrap/>
            <w:vAlign w:val="center"/>
            <w:hideMark/>
          </w:tcPr>
          <w:p w14:paraId="27BD65D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99,6</w:t>
            </w:r>
          </w:p>
        </w:tc>
        <w:tc>
          <w:tcPr>
            <w:tcW w:w="626" w:type="pct"/>
            <w:noWrap/>
            <w:vAlign w:val="center"/>
            <w:hideMark/>
          </w:tcPr>
          <w:p w14:paraId="27F85A4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w:t>
            </w:r>
          </w:p>
        </w:tc>
        <w:tc>
          <w:tcPr>
            <w:tcW w:w="347" w:type="pct"/>
            <w:shd w:val="clear" w:color="auto" w:fill="8EAADB" w:themeFill="accent5" w:themeFillTint="99"/>
            <w:noWrap/>
            <w:vAlign w:val="center"/>
            <w:hideMark/>
          </w:tcPr>
          <w:p w14:paraId="7DABE440"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99,5</w:t>
            </w:r>
          </w:p>
        </w:tc>
        <w:tc>
          <w:tcPr>
            <w:tcW w:w="346" w:type="pct"/>
            <w:shd w:val="clear" w:color="auto" w:fill="8EAADB" w:themeFill="accent5" w:themeFillTint="99"/>
            <w:noWrap/>
            <w:vAlign w:val="center"/>
            <w:hideMark/>
          </w:tcPr>
          <w:p w14:paraId="46606DA0"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99,5</w:t>
            </w:r>
          </w:p>
        </w:tc>
        <w:tc>
          <w:tcPr>
            <w:tcW w:w="626" w:type="pct"/>
            <w:noWrap/>
            <w:vAlign w:val="center"/>
            <w:hideMark/>
          </w:tcPr>
          <w:p w14:paraId="7C5A6F0F"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0,0</w:t>
            </w:r>
          </w:p>
        </w:tc>
      </w:tr>
      <w:tr w:rsidR="005C417C" w:rsidRPr="005C417C" w14:paraId="78DCA6D2" w14:textId="77777777" w:rsidTr="00E36F14">
        <w:trPr>
          <w:trHeight w:val="48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6A430AE5"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Korupcijska kaznena djela*</w:t>
            </w:r>
          </w:p>
        </w:tc>
        <w:tc>
          <w:tcPr>
            <w:tcW w:w="435" w:type="pct"/>
            <w:noWrap/>
            <w:vAlign w:val="center"/>
            <w:hideMark/>
          </w:tcPr>
          <w:p w14:paraId="2905D9D8"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912</w:t>
            </w:r>
          </w:p>
        </w:tc>
        <w:tc>
          <w:tcPr>
            <w:tcW w:w="435" w:type="pct"/>
            <w:noWrap/>
            <w:vAlign w:val="center"/>
            <w:hideMark/>
          </w:tcPr>
          <w:p w14:paraId="60830776"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1.187</w:t>
            </w:r>
          </w:p>
        </w:tc>
        <w:tc>
          <w:tcPr>
            <w:tcW w:w="509" w:type="pct"/>
            <w:noWrap/>
            <w:vAlign w:val="center"/>
            <w:hideMark/>
          </w:tcPr>
          <w:p w14:paraId="1DC22B76"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+30,2</w:t>
            </w:r>
          </w:p>
        </w:tc>
        <w:tc>
          <w:tcPr>
            <w:tcW w:w="347" w:type="pct"/>
            <w:shd w:val="clear" w:color="auto" w:fill="B4C6E7" w:themeFill="accent5" w:themeFillTint="66"/>
            <w:noWrap/>
            <w:vAlign w:val="center"/>
            <w:hideMark/>
          </w:tcPr>
          <w:p w14:paraId="3D0A0F6E"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99,9</w:t>
            </w:r>
          </w:p>
        </w:tc>
        <w:tc>
          <w:tcPr>
            <w:tcW w:w="346" w:type="pct"/>
            <w:shd w:val="clear" w:color="auto" w:fill="B4C6E7" w:themeFill="accent5" w:themeFillTint="66"/>
            <w:noWrap/>
            <w:vAlign w:val="center"/>
            <w:hideMark/>
          </w:tcPr>
          <w:p w14:paraId="45FEC654"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100,0</w:t>
            </w:r>
          </w:p>
        </w:tc>
        <w:tc>
          <w:tcPr>
            <w:tcW w:w="626" w:type="pct"/>
            <w:noWrap/>
            <w:vAlign w:val="center"/>
            <w:hideMark/>
          </w:tcPr>
          <w:p w14:paraId="5A0B5669"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0,1</w:t>
            </w:r>
          </w:p>
        </w:tc>
        <w:tc>
          <w:tcPr>
            <w:tcW w:w="347" w:type="pct"/>
            <w:shd w:val="clear" w:color="auto" w:fill="8EAADB" w:themeFill="accent5" w:themeFillTint="99"/>
            <w:noWrap/>
            <w:vAlign w:val="center"/>
            <w:hideMark/>
          </w:tcPr>
          <w:p w14:paraId="7FFEE86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99,9</w:t>
            </w:r>
          </w:p>
        </w:tc>
        <w:tc>
          <w:tcPr>
            <w:tcW w:w="346" w:type="pct"/>
            <w:shd w:val="clear" w:color="auto" w:fill="8EAADB" w:themeFill="accent5" w:themeFillTint="99"/>
            <w:noWrap/>
            <w:vAlign w:val="center"/>
            <w:hideMark/>
          </w:tcPr>
          <w:p w14:paraId="7127F8E9"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100,0</w:t>
            </w:r>
          </w:p>
        </w:tc>
        <w:tc>
          <w:tcPr>
            <w:tcW w:w="626" w:type="pct"/>
            <w:noWrap/>
            <w:vAlign w:val="center"/>
            <w:hideMark/>
          </w:tcPr>
          <w:p w14:paraId="2584F5F6"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0,1</w:t>
            </w:r>
          </w:p>
        </w:tc>
      </w:tr>
      <w:tr w:rsidR="005C417C" w:rsidRPr="005C417C" w14:paraId="36F18D4B" w14:textId="77777777" w:rsidTr="00E36F1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43F8B8EE"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KRIMINALITET ZLOUPORABE DROGA</w:t>
            </w:r>
          </w:p>
        </w:tc>
        <w:tc>
          <w:tcPr>
            <w:tcW w:w="435" w:type="pct"/>
            <w:noWrap/>
            <w:vAlign w:val="center"/>
            <w:hideMark/>
          </w:tcPr>
          <w:p w14:paraId="37DB5901"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2.334</w:t>
            </w:r>
          </w:p>
        </w:tc>
        <w:tc>
          <w:tcPr>
            <w:tcW w:w="435" w:type="pct"/>
            <w:noWrap/>
            <w:vAlign w:val="center"/>
            <w:hideMark/>
          </w:tcPr>
          <w:p w14:paraId="74F24D5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2.402</w:t>
            </w:r>
          </w:p>
        </w:tc>
        <w:tc>
          <w:tcPr>
            <w:tcW w:w="509" w:type="pct"/>
            <w:noWrap/>
            <w:vAlign w:val="center"/>
            <w:hideMark/>
          </w:tcPr>
          <w:p w14:paraId="0E8DAB2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+2,9</w:t>
            </w:r>
          </w:p>
        </w:tc>
        <w:tc>
          <w:tcPr>
            <w:tcW w:w="347" w:type="pct"/>
            <w:shd w:val="clear" w:color="auto" w:fill="B4C6E7" w:themeFill="accent5" w:themeFillTint="66"/>
            <w:noWrap/>
            <w:vAlign w:val="center"/>
            <w:hideMark/>
          </w:tcPr>
          <w:p w14:paraId="6BEB6841"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99,7</w:t>
            </w:r>
          </w:p>
        </w:tc>
        <w:tc>
          <w:tcPr>
            <w:tcW w:w="346" w:type="pct"/>
            <w:shd w:val="clear" w:color="auto" w:fill="B4C6E7" w:themeFill="accent5" w:themeFillTint="66"/>
            <w:noWrap/>
            <w:vAlign w:val="center"/>
            <w:hideMark/>
          </w:tcPr>
          <w:p w14:paraId="410B8032"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99,9</w:t>
            </w:r>
          </w:p>
        </w:tc>
        <w:tc>
          <w:tcPr>
            <w:tcW w:w="626" w:type="pct"/>
            <w:noWrap/>
            <w:vAlign w:val="center"/>
            <w:hideMark/>
          </w:tcPr>
          <w:p w14:paraId="7141DE4B"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0,1</w:t>
            </w:r>
          </w:p>
        </w:tc>
        <w:tc>
          <w:tcPr>
            <w:tcW w:w="347" w:type="pct"/>
            <w:shd w:val="clear" w:color="auto" w:fill="8EAADB" w:themeFill="accent5" w:themeFillTint="99"/>
            <w:noWrap/>
            <w:vAlign w:val="center"/>
            <w:hideMark/>
          </w:tcPr>
          <w:p w14:paraId="06F9E52D"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99,7</w:t>
            </w:r>
          </w:p>
        </w:tc>
        <w:tc>
          <w:tcPr>
            <w:tcW w:w="346" w:type="pct"/>
            <w:shd w:val="clear" w:color="auto" w:fill="8EAADB" w:themeFill="accent5" w:themeFillTint="99"/>
            <w:noWrap/>
            <w:vAlign w:val="center"/>
            <w:hideMark/>
          </w:tcPr>
          <w:p w14:paraId="3BD9A1A0"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99,8</w:t>
            </w:r>
          </w:p>
        </w:tc>
        <w:tc>
          <w:tcPr>
            <w:tcW w:w="626" w:type="pct"/>
            <w:noWrap/>
            <w:vAlign w:val="center"/>
            <w:hideMark/>
          </w:tcPr>
          <w:p w14:paraId="271A4C6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0,1</w:t>
            </w:r>
          </w:p>
        </w:tc>
      </w:tr>
      <w:tr w:rsidR="005C417C" w:rsidRPr="005C417C" w14:paraId="3401036E" w14:textId="77777777" w:rsidTr="00E36F14">
        <w:trPr>
          <w:trHeight w:val="72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6BC63E7A"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KRIMINALITET KIBERNETIČKE SIGURNOSTI</w:t>
            </w:r>
          </w:p>
        </w:tc>
        <w:tc>
          <w:tcPr>
            <w:tcW w:w="435" w:type="pct"/>
            <w:noWrap/>
            <w:vAlign w:val="center"/>
            <w:hideMark/>
          </w:tcPr>
          <w:p w14:paraId="2F57AC0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1.563</w:t>
            </w:r>
          </w:p>
        </w:tc>
        <w:tc>
          <w:tcPr>
            <w:tcW w:w="435" w:type="pct"/>
            <w:noWrap/>
            <w:vAlign w:val="center"/>
            <w:hideMark/>
          </w:tcPr>
          <w:p w14:paraId="517077EA"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1.864</w:t>
            </w:r>
          </w:p>
        </w:tc>
        <w:tc>
          <w:tcPr>
            <w:tcW w:w="509" w:type="pct"/>
            <w:noWrap/>
            <w:vAlign w:val="center"/>
            <w:hideMark/>
          </w:tcPr>
          <w:p w14:paraId="62B53C40"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+19,3</w:t>
            </w:r>
          </w:p>
        </w:tc>
        <w:tc>
          <w:tcPr>
            <w:tcW w:w="347" w:type="pct"/>
            <w:shd w:val="clear" w:color="auto" w:fill="B4C6E7" w:themeFill="accent5" w:themeFillTint="66"/>
            <w:noWrap/>
            <w:vAlign w:val="center"/>
            <w:hideMark/>
          </w:tcPr>
          <w:p w14:paraId="5DD540D5"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63,7</w:t>
            </w:r>
          </w:p>
        </w:tc>
        <w:tc>
          <w:tcPr>
            <w:tcW w:w="346" w:type="pct"/>
            <w:shd w:val="clear" w:color="auto" w:fill="B4C6E7" w:themeFill="accent5" w:themeFillTint="66"/>
            <w:noWrap/>
            <w:vAlign w:val="center"/>
            <w:hideMark/>
          </w:tcPr>
          <w:p w14:paraId="5925268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62,3</w:t>
            </w:r>
          </w:p>
        </w:tc>
        <w:tc>
          <w:tcPr>
            <w:tcW w:w="626" w:type="pct"/>
            <w:noWrap/>
            <w:vAlign w:val="center"/>
            <w:hideMark/>
          </w:tcPr>
          <w:p w14:paraId="01452D78"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-1,4</w:t>
            </w:r>
          </w:p>
        </w:tc>
        <w:tc>
          <w:tcPr>
            <w:tcW w:w="347" w:type="pct"/>
            <w:shd w:val="clear" w:color="auto" w:fill="8EAADB" w:themeFill="accent5" w:themeFillTint="99"/>
            <w:noWrap/>
            <w:vAlign w:val="center"/>
            <w:hideMark/>
          </w:tcPr>
          <w:p w14:paraId="55EE0F30"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61,2</w:t>
            </w:r>
          </w:p>
        </w:tc>
        <w:tc>
          <w:tcPr>
            <w:tcW w:w="346" w:type="pct"/>
            <w:shd w:val="clear" w:color="auto" w:fill="8EAADB" w:themeFill="accent5" w:themeFillTint="99"/>
            <w:noWrap/>
            <w:vAlign w:val="center"/>
            <w:hideMark/>
          </w:tcPr>
          <w:p w14:paraId="28C97FEE"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59,5</w:t>
            </w:r>
          </w:p>
        </w:tc>
        <w:tc>
          <w:tcPr>
            <w:tcW w:w="626" w:type="pct"/>
            <w:noWrap/>
            <w:vAlign w:val="center"/>
            <w:hideMark/>
          </w:tcPr>
          <w:p w14:paraId="553D8415"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-1,7</w:t>
            </w:r>
          </w:p>
        </w:tc>
      </w:tr>
      <w:tr w:rsidR="005C417C" w:rsidRPr="005C417C" w14:paraId="64425445" w14:textId="77777777" w:rsidTr="00E36F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25ED58B9"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UKUPNO K. D. (bez prometa)</w:t>
            </w:r>
          </w:p>
        </w:tc>
        <w:tc>
          <w:tcPr>
            <w:tcW w:w="435" w:type="pct"/>
            <w:noWrap/>
            <w:vAlign w:val="center"/>
            <w:hideMark/>
          </w:tcPr>
          <w:p w14:paraId="1D7168CE"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52.954</w:t>
            </w:r>
          </w:p>
        </w:tc>
        <w:tc>
          <w:tcPr>
            <w:tcW w:w="435" w:type="pct"/>
            <w:noWrap/>
            <w:vAlign w:val="center"/>
            <w:hideMark/>
          </w:tcPr>
          <w:p w14:paraId="22CE7823"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53.757</w:t>
            </w:r>
          </w:p>
        </w:tc>
        <w:tc>
          <w:tcPr>
            <w:tcW w:w="509" w:type="pct"/>
            <w:noWrap/>
            <w:vAlign w:val="center"/>
            <w:hideMark/>
          </w:tcPr>
          <w:p w14:paraId="65E38D43"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+1,5</w:t>
            </w:r>
          </w:p>
        </w:tc>
        <w:tc>
          <w:tcPr>
            <w:tcW w:w="347" w:type="pct"/>
            <w:shd w:val="clear" w:color="auto" w:fill="B4C6E7" w:themeFill="accent5" w:themeFillTint="66"/>
            <w:noWrap/>
            <w:vAlign w:val="center"/>
            <w:hideMark/>
          </w:tcPr>
          <w:p w14:paraId="65AF262B"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72,4</w:t>
            </w:r>
          </w:p>
        </w:tc>
        <w:tc>
          <w:tcPr>
            <w:tcW w:w="346" w:type="pct"/>
            <w:shd w:val="clear" w:color="auto" w:fill="B4C6E7" w:themeFill="accent5" w:themeFillTint="66"/>
            <w:noWrap/>
            <w:vAlign w:val="center"/>
            <w:hideMark/>
          </w:tcPr>
          <w:p w14:paraId="0B582FDE"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71,3</w:t>
            </w:r>
          </w:p>
        </w:tc>
        <w:tc>
          <w:tcPr>
            <w:tcW w:w="626" w:type="pct"/>
            <w:noWrap/>
            <w:vAlign w:val="center"/>
            <w:hideMark/>
          </w:tcPr>
          <w:p w14:paraId="51310EDF"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w:t>
            </w:r>
          </w:p>
        </w:tc>
        <w:tc>
          <w:tcPr>
            <w:tcW w:w="347" w:type="pct"/>
            <w:shd w:val="clear" w:color="auto" w:fill="8EAADB" w:themeFill="accent5" w:themeFillTint="99"/>
            <w:noWrap/>
            <w:vAlign w:val="center"/>
            <w:hideMark/>
          </w:tcPr>
          <w:p w14:paraId="621455D4"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69,7</w:t>
            </w:r>
          </w:p>
        </w:tc>
        <w:tc>
          <w:tcPr>
            <w:tcW w:w="346" w:type="pct"/>
            <w:shd w:val="clear" w:color="auto" w:fill="8EAADB" w:themeFill="accent5" w:themeFillTint="99"/>
            <w:noWrap/>
            <w:vAlign w:val="center"/>
            <w:hideMark/>
          </w:tcPr>
          <w:p w14:paraId="412D9788"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69,0</w:t>
            </w:r>
          </w:p>
        </w:tc>
        <w:tc>
          <w:tcPr>
            <w:tcW w:w="626" w:type="pct"/>
            <w:noWrap/>
            <w:vAlign w:val="center"/>
            <w:hideMark/>
          </w:tcPr>
          <w:p w14:paraId="0D1B1D5E"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-0,7</w:t>
            </w:r>
          </w:p>
        </w:tc>
      </w:tr>
      <w:tr w:rsidR="005C417C" w:rsidRPr="005C417C" w14:paraId="6D67E19C" w14:textId="77777777" w:rsidTr="00E36F14">
        <w:trPr>
          <w:trHeight w:val="48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5FA7D2F3"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KAZNENA DJELA U CESTOVNOM PROMETU</w:t>
            </w:r>
          </w:p>
        </w:tc>
        <w:tc>
          <w:tcPr>
            <w:tcW w:w="435" w:type="pct"/>
            <w:noWrap/>
            <w:vAlign w:val="center"/>
            <w:hideMark/>
          </w:tcPr>
          <w:p w14:paraId="4454A618"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1.296</w:t>
            </w:r>
          </w:p>
        </w:tc>
        <w:tc>
          <w:tcPr>
            <w:tcW w:w="435" w:type="pct"/>
            <w:noWrap/>
            <w:vAlign w:val="center"/>
            <w:hideMark/>
          </w:tcPr>
          <w:p w14:paraId="7E74BD2F"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1.374</w:t>
            </w:r>
          </w:p>
        </w:tc>
        <w:tc>
          <w:tcPr>
            <w:tcW w:w="509" w:type="pct"/>
            <w:noWrap/>
            <w:vAlign w:val="center"/>
            <w:hideMark/>
          </w:tcPr>
          <w:p w14:paraId="5F8AA570"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+6,0</w:t>
            </w:r>
          </w:p>
        </w:tc>
        <w:tc>
          <w:tcPr>
            <w:tcW w:w="347" w:type="pct"/>
            <w:shd w:val="clear" w:color="auto" w:fill="B4C6E7" w:themeFill="accent5" w:themeFillTint="66"/>
            <w:noWrap/>
            <w:vAlign w:val="center"/>
            <w:hideMark/>
          </w:tcPr>
          <w:p w14:paraId="64F9B325"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99,3</w:t>
            </w:r>
          </w:p>
        </w:tc>
        <w:tc>
          <w:tcPr>
            <w:tcW w:w="346" w:type="pct"/>
            <w:shd w:val="clear" w:color="auto" w:fill="B4C6E7" w:themeFill="accent5" w:themeFillTint="66"/>
            <w:noWrap/>
            <w:vAlign w:val="center"/>
            <w:hideMark/>
          </w:tcPr>
          <w:p w14:paraId="5A5A7D23"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98,1</w:t>
            </w:r>
          </w:p>
        </w:tc>
        <w:tc>
          <w:tcPr>
            <w:tcW w:w="626" w:type="pct"/>
            <w:noWrap/>
            <w:vAlign w:val="center"/>
            <w:hideMark/>
          </w:tcPr>
          <w:p w14:paraId="5C7F9ABA"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w:t>
            </w:r>
          </w:p>
        </w:tc>
        <w:tc>
          <w:tcPr>
            <w:tcW w:w="347" w:type="pct"/>
            <w:shd w:val="clear" w:color="auto" w:fill="8EAADB" w:themeFill="accent5" w:themeFillTint="99"/>
            <w:noWrap/>
            <w:vAlign w:val="center"/>
            <w:hideMark/>
          </w:tcPr>
          <w:p w14:paraId="265FCACE"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99,1</w:t>
            </w:r>
          </w:p>
        </w:tc>
        <w:tc>
          <w:tcPr>
            <w:tcW w:w="346" w:type="pct"/>
            <w:shd w:val="clear" w:color="auto" w:fill="8EAADB" w:themeFill="accent5" w:themeFillTint="99"/>
            <w:noWrap/>
            <w:vAlign w:val="center"/>
            <w:hideMark/>
          </w:tcPr>
          <w:p w14:paraId="43F416A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97,7</w:t>
            </w:r>
          </w:p>
        </w:tc>
        <w:tc>
          <w:tcPr>
            <w:tcW w:w="626" w:type="pct"/>
            <w:noWrap/>
            <w:vAlign w:val="center"/>
            <w:hideMark/>
          </w:tcPr>
          <w:p w14:paraId="0614F782"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w:t>
            </w:r>
          </w:p>
        </w:tc>
      </w:tr>
      <w:tr w:rsidR="005C417C" w:rsidRPr="005C417C" w14:paraId="3BD0AC34" w14:textId="77777777" w:rsidTr="00E36F1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4546FE08"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SVEUKUPNO KAZNENIH DJELA</w:t>
            </w:r>
          </w:p>
        </w:tc>
        <w:tc>
          <w:tcPr>
            <w:tcW w:w="435" w:type="pct"/>
            <w:noWrap/>
            <w:vAlign w:val="center"/>
            <w:hideMark/>
          </w:tcPr>
          <w:p w14:paraId="4F8C4329"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54.250</w:t>
            </w:r>
          </w:p>
        </w:tc>
        <w:tc>
          <w:tcPr>
            <w:tcW w:w="435" w:type="pct"/>
            <w:noWrap/>
            <w:vAlign w:val="center"/>
            <w:hideMark/>
          </w:tcPr>
          <w:p w14:paraId="52F955F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55.131</w:t>
            </w:r>
          </w:p>
        </w:tc>
        <w:tc>
          <w:tcPr>
            <w:tcW w:w="509" w:type="pct"/>
            <w:noWrap/>
            <w:vAlign w:val="center"/>
            <w:hideMark/>
          </w:tcPr>
          <w:p w14:paraId="42637E9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+1,6</w:t>
            </w:r>
          </w:p>
        </w:tc>
        <w:tc>
          <w:tcPr>
            <w:tcW w:w="347" w:type="pct"/>
            <w:shd w:val="clear" w:color="auto" w:fill="B4C6E7" w:themeFill="accent5" w:themeFillTint="66"/>
            <w:noWrap/>
            <w:vAlign w:val="center"/>
            <w:hideMark/>
          </w:tcPr>
          <w:p w14:paraId="7DFBE727"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73,1</w:t>
            </w:r>
          </w:p>
        </w:tc>
        <w:tc>
          <w:tcPr>
            <w:tcW w:w="346" w:type="pct"/>
            <w:shd w:val="clear" w:color="auto" w:fill="B4C6E7" w:themeFill="accent5" w:themeFillTint="66"/>
            <w:noWrap/>
            <w:vAlign w:val="center"/>
            <w:hideMark/>
          </w:tcPr>
          <w:p w14:paraId="43DFB8E1"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71,9</w:t>
            </w:r>
          </w:p>
        </w:tc>
        <w:tc>
          <w:tcPr>
            <w:tcW w:w="626" w:type="pct"/>
            <w:noWrap/>
            <w:vAlign w:val="center"/>
            <w:hideMark/>
          </w:tcPr>
          <w:p w14:paraId="78C4775C"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w:t>
            </w:r>
          </w:p>
        </w:tc>
        <w:tc>
          <w:tcPr>
            <w:tcW w:w="347" w:type="pct"/>
            <w:shd w:val="clear" w:color="auto" w:fill="8EAADB" w:themeFill="accent5" w:themeFillTint="99"/>
            <w:noWrap/>
            <w:vAlign w:val="center"/>
            <w:hideMark/>
          </w:tcPr>
          <w:p w14:paraId="24240CA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70,4</w:t>
            </w:r>
          </w:p>
        </w:tc>
        <w:tc>
          <w:tcPr>
            <w:tcW w:w="346" w:type="pct"/>
            <w:shd w:val="clear" w:color="auto" w:fill="8EAADB" w:themeFill="accent5" w:themeFillTint="99"/>
            <w:noWrap/>
            <w:vAlign w:val="center"/>
            <w:hideMark/>
          </w:tcPr>
          <w:p w14:paraId="1605D21D"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69,7</w:t>
            </w:r>
          </w:p>
        </w:tc>
        <w:tc>
          <w:tcPr>
            <w:tcW w:w="626" w:type="pct"/>
            <w:noWrap/>
            <w:vAlign w:val="center"/>
            <w:hideMark/>
          </w:tcPr>
          <w:p w14:paraId="785A508A"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-0,7</w:t>
            </w:r>
          </w:p>
        </w:tc>
      </w:tr>
      <w:tr w:rsidR="005C417C" w:rsidRPr="005C417C" w14:paraId="13B9A237" w14:textId="77777777" w:rsidTr="00E36F14">
        <w:trPr>
          <w:trHeight w:val="48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4F6B1A49"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Počinitelji kaznenih djela u prometu</w:t>
            </w:r>
          </w:p>
        </w:tc>
        <w:tc>
          <w:tcPr>
            <w:tcW w:w="435" w:type="pct"/>
            <w:noWrap/>
            <w:vAlign w:val="center"/>
            <w:hideMark/>
          </w:tcPr>
          <w:p w14:paraId="5ADC42BA"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1.233</w:t>
            </w:r>
          </w:p>
        </w:tc>
        <w:tc>
          <w:tcPr>
            <w:tcW w:w="435" w:type="pct"/>
            <w:noWrap/>
            <w:vAlign w:val="center"/>
            <w:hideMark/>
          </w:tcPr>
          <w:p w14:paraId="4EF8BC1A"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1.299</w:t>
            </w:r>
          </w:p>
        </w:tc>
        <w:tc>
          <w:tcPr>
            <w:tcW w:w="509" w:type="pct"/>
            <w:noWrap/>
            <w:vAlign w:val="center"/>
            <w:hideMark/>
          </w:tcPr>
          <w:p w14:paraId="375505D1"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+5,4</w:t>
            </w:r>
          </w:p>
        </w:tc>
        <w:tc>
          <w:tcPr>
            <w:tcW w:w="347" w:type="pct"/>
            <w:shd w:val="clear" w:color="auto" w:fill="B4C6E7" w:themeFill="accent5" w:themeFillTint="66"/>
            <w:noWrap/>
            <w:vAlign w:val="center"/>
            <w:hideMark/>
          </w:tcPr>
          <w:p w14:paraId="53CCEAA2"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346" w:type="pct"/>
            <w:shd w:val="clear" w:color="auto" w:fill="B4C6E7" w:themeFill="accent5" w:themeFillTint="66"/>
            <w:noWrap/>
            <w:vAlign w:val="center"/>
            <w:hideMark/>
          </w:tcPr>
          <w:p w14:paraId="77521C2B"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626" w:type="pct"/>
            <w:noWrap/>
            <w:vAlign w:val="center"/>
            <w:hideMark/>
          </w:tcPr>
          <w:p w14:paraId="240F9D3A"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347" w:type="pct"/>
            <w:shd w:val="clear" w:color="auto" w:fill="8EAADB" w:themeFill="accent5" w:themeFillTint="99"/>
            <w:noWrap/>
            <w:vAlign w:val="center"/>
            <w:hideMark/>
          </w:tcPr>
          <w:p w14:paraId="060F7A70"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346" w:type="pct"/>
            <w:shd w:val="clear" w:color="auto" w:fill="8EAADB" w:themeFill="accent5" w:themeFillTint="99"/>
            <w:noWrap/>
            <w:vAlign w:val="center"/>
            <w:hideMark/>
          </w:tcPr>
          <w:p w14:paraId="1AD8CF4A"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626" w:type="pct"/>
            <w:noWrap/>
            <w:vAlign w:val="center"/>
            <w:hideMark/>
          </w:tcPr>
          <w:p w14:paraId="0A9510FE"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r>
      <w:tr w:rsidR="005C417C" w:rsidRPr="005C417C" w14:paraId="0ABA4949" w14:textId="77777777" w:rsidTr="00E36F1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5390C576" w14:textId="77777777" w:rsidR="00B73E9C" w:rsidRPr="005C417C" w:rsidRDefault="00B73E9C" w:rsidP="00A53B7B">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UKUPNO POČINITELJA</w:t>
            </w:r>
            <w:r w:rsidRPr="005C417C">
              <w:rPr>
                <w:rFonts w:asciiTheme="minorHAnsi" w:hAnsiTheme="minorHAnsi" w:cstheme="minorHAnsi"/>
                <w:b w:val="0"/>
                <w:bCs w:val="0"/>
                <w:sz w:val="18"/>
                <w:szCs w:val="18"/>
              </w:rPr>
              <w:br/>
              <w:t>(pravne i fizičke osobe)</w:t>
            </w:r>
          </w:p>
        </w:tc>
        <w:tc>
          <w:tcPr>
            <w:tcW w:w="435" w:type="pct"/>
            <w:noWrap/>
            <w:vAlign w:val="center"/>
            <w:hideMark/>
          </w:tcPr>
          <w:p w14:paraId="73F42385"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20.656</w:t>
            </w:r>
          </w:p>
        </w:tc>
        <w:tc>
          <w:tcPr>
            <w:tcW w:w="435" w:type="pct"/>
            <w:noWrap/>
            <w:vAlign w:val="center"/>
            <w:hideMark/>
          </w:tcPr>
          <w:p w14:paraId="7803957B"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20.904</w:t>
            </w:r>
          </w:p>
        </w:tc>
        <w:tc>
          <w:tcPr>
            <w:tcW w:w="509" w:type="pct"/>
            <w:noWrap/>
            <w:vAlign w:val="center"/>
            <w:hideMark/>
          </w:tcPr>
          <w:p w14:paraId="3C8A8CBD" w14:textId="77777777" w:rsidR="00B73E9C" w:rsidRPr="005C417C" w:rsidRDefault="00B73E9C"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w:t>
            </w:r>
          </w:p>
        </w:tc>
        <w:tc>
          <w:tcPr>
            <w:tcW w:w="347" w:type="pct"/>
            <w:shd w:val="clear" w:color="auto" w:fill="B4C6E7" w:themeFill="accent5" w:themeFillTint="66"/>
            <w:noWrap/>
            <w:vAlign w:val="center"/>
            <w:hideMark/>
          </w:tcPr>
          <w:p w14:paraId="2A460EA5" w14:textId="77777777" w:rsidR="00B73E9C" w:rsidRPr="005C417C" w:rsidRDefault="00B73E9C"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346" w:type="pct"/>
            <w:shd w:val="clear" w:color="auto" w:fill="B4C6E7" w:themeFill="accent5" w:themeFillTint="66"/>
            <w:noWrap/>
            <w:vAlign w:val="center"/>
            <w:hideMark/>
          </w:tcPr>
          <w:p w14:paraId="5CAC9D91" w14:textId="77777777" w:rsidR="00B73E9C" w:rsidRPr="005C417C" w:rsidRDefault="00B73E9C"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626" w:type="pct"/>
            <w:noWrap/>
            <w:vAlign w:val="center"/>
            <w:hideMark/>
          </w:tcPr>
          <w:p w14:paraId="6525A468" w14:textId="77777777" w:rsidR="00B73E9C" w:rsidRPr="005C417C" w:rsidRDefault="00B73E9C"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347" w:type="pct"/>
            <w:shd w:val="clear" w:color="auto" w:fill="8EAADB" w:themeFill="accent5" w:themeFillTint="99"/>
            <w:noWrap/>
            <w:vAlign w:val="center"/>
            <w:hideMark/>
          </w:tcPr>
          <w:p w14:paraId="702116B9" w14:textId="77777777" w:rsidR="00B73E9C" w:rsidRPr="005C417C" w:rsidRDefault="00B73E9C"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346" w:type="pct"/>
            <w:shd w:val="clear" w:color="auto" w:fill="8EAADB" w:themeFill="accent5" w:themeFillTint="99"/>
            <w:noWrap/>
            <w:vAlign w:val="center"/>
            <w:hideMark/>
          </w:tcPr>
          <w:p w14:paraId="4071BB75" w14:textId="77777777" w:rsidR="00B73E9C" w:rsidRPr="005C417C" w:rsidRDefault="00B73E9C"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626" w:type="pct"/>
            <w:noWrap/>
            <w:vAlign w:val="center"/>
            <w:hideMark/>
          </w:tcPr>
          <w:p w14:paraId="663141E8" w14:textId="77777777" w:rsidR="00B73E9C" w:rsidRPr="005C417C" w:rsidRDefault="00B73E9C"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r>
      <w:tr w:rsidR="005C417C" w:rsidRPr="005C417C" w14:paraId="403904CC" w14:textId="77777777" w:rsidTr="00E36F14">
        <w:trPr>
          <w:trHeight w:val="330"/>
        </w:trPr>
        <w:tc>
          <w:tcPr>
            <w:cnfStyle w:val="001000000000" w:firstRow="0" w:lastRow="0" w:firstColumn="1" w:lastColumn="0" w:oddVBand="0" w:evenVBand="0" w:oddHBand="0" w:evenHBand="0" w:firstRowFirstColumn="0" w:firstRowLastColumn="0" w:lastRowFirstColumn="0" w:lastRowLastColumn="0"/>
            <w:tcW w:w="984" w:type="pct"/>
            <w:vAlign w:val="center"/>
            <w:hideMark/>
          </w:tcPr>
          <w:p w14:paraId="279A2D7E" w14:textId="77777777" w:rsidR="00B73E9C" w:rsidRPr="005C417C" w:rsidRDefault="00B73E9C" w:rsidP="00A53B7B">
            <w:pPr>
              <w:rPr>
                <w:rFonts w:asciiTheme="minorHAnsi" w:hAnsiTheme="minorHAnsi" w:cstheme="minorHAnsi"/>
                <w:sz w:val="18"/>
                <w:szCs w:val="18"/>
              </w:rPr>
            </w:pPr>
            <w:r w:rsidRPr="005C417C">
              <w:rPr>
                <w:rFonts w:asciiTheme="minorHAnsi" w:hAnsiTheme="minorHAnsi" w:cstheme="minorHAnsi"/>
                <w:sz w:val="18"/>
                <w:szCs w:val="18"/>
              </w:rPr>
              <w:t>Maloljetni počinitelji</w:t>
            </w:r>
          </w:p>
        </w:tc>
        <w:tc>
          <w:tcPr>
            <w:tcW w:w="435" w:type="pct"/>
            <w:noWrap/>
            <w:vAlign w:val="center"/>
            <w:hideMark/>
          </w:tcPr>
          <w:p w14:paraId="60D0088C"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997</w:t>
            </w:r>
          </w:p>
        </w:tc>
        <w:tc>
          <w:tcPr>
            <w:tcW w:w="435" w:type="pct"/>
            <w:noWrap/>
            <w:vAlign w:val="center"/>
            <w:hideMark/>
          </w:tcPr>
          <w:p w14:paraId="27E4D188"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1.127</w:t>
            </w:r>
          </w:p>
        </w:tc>
        <w:tc>
          <w:tcPr>
            <w:tcW w:w="509" w:type="pct"/>
            <w:noWrap/>
            <w:vAlign w:val="center"/>
            <w:hideMark/>
          </w:tcPr>
          <w:p w14:paraId="10470CC0" w14:textId="77777777" w:rsidR="00B73E9C" w:rsidRPr="005C417C" w:rsidRDefault="00B73E9C"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+13,0</w:t>
            </w:r>
          </w:p>
        </w:tc>
        <w:tc>
          <w:tcPr>
            <w:tcW w:w="347" w:type="pct"/>
            <w:shd w:val="clear" w:color="auto" w:fill="B4C6E7" w:themeFill="accent5" w:themeFillTint="66"/>
            <w:noWrap/>
            <w:vAlign w:val="center"/>
            <w:hideMark/>
          </w:tcPr>
          <w:p w14:paraId="10C0DA06"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346" w:type="pct"/>
            <w:shd w:val="clear" w:color="auto" w:fill="B4C6E7" w:themeFill="accent5" w:themeFillTint="66"/>
            <w:noWrap/>
            <w:vAlign w:val="center"/>
            <w:hideMark/>
          </w:tcPr>
          <w:p w14:paraId="5178DB77"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626" w:type="pct"/>
            <w:noWrap/>
            <w:vAlign w:val="center"/>
            <w:hideMark/>
          </w:tcPr>
          <w:p w14:paraId="2488426B"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347" w:type="pct"/>
            <w:shd w:val="clear" w:color="auto" w:fill="8EAADB" w:themeFill="accent5" w:themeFillTint="99"/>
            <w:noWrap/>
            <w:vAlign w:val="center"/>
            <w:hideMark/>
          </w:tcPr>
          <w:p w14:paraId="1A68C2B6"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346" w:type="pct"/>
            <w:shd w:val="clear" w:color="auto" w:fill="8EAADB" w:themeFill="accent5" w:themeFillTint="99"/>
            <w:noWrap/>
            <w:vAlign w:val="center"/>
            <w:hideMark/>
          </w:tcPr>
          <w:p w14:paraId="400290AA"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626" w:type="pct"/>
            <w:noWrap/>
            <w:vAlign w:val="center"/>
            <w:hideMark/>
          </w:tcPr>
          <w:p w14:paraId="3D74ADB6" w14:textId="77777777" w:rsidR="00B73E9C" w:rsidRPr="005C417C" w:rsidRDefault="00B73E9C"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r>
    </w:tbl>
    <w:p w14:paraId="6679CC3E" w14:textId="77777777" w:rsidR="00617247" w:rsidRPr="005C417C" w:rsidRDefault="00617247" w:rsidP="00E30FFF">
      <w:pPr>
        <w:spacing w:line="276" w:lineRule="auto"/>
        <w:rPr>
          <w:rFonts w:asciiTheme="majorHAnsi" w:eastAsia="Kozuka Mincho Pr6N L" w:hAnsiTheme="majorHAnsi" w:cstheme="majorHAnsi"/>
          <w:sz w:val="22"/>
          <w:szCs w:val="22"/>
          <w:lang w:eastAsia="en-US"/>
        </w:rPr>
      </w:pPr>
    </w:p>
    <w:tbl>
      <w:tblPr>
        <w:tblW w:w="9277" w:type="dxa"/>
        <w:jc w:val="center"/>
        <w:tblLayout w:type="fixed"/>
        <w:tblLook w:val="00A0" w:firstRow="1" w:lastRow="0" w:firstColumn="1" w:lastColumn="0" w:noHBand="0" w:noVBand="0"/>
      </w:tblPr>
      <w:tblGrid>
        <w:gridCol w:w="5387"/>
        <w:gridCol w:w="3864"/>
        <w:gridCol w:w="26"/>
      </w:tblGrid>
      <w:tr w:rsidR="005C417C" w:rsidRPr="005C417C" w14:paraId="23670E05" w14:textId="77777777" w:rsidTr="00090AAB">
        <w:trPr>
          <w:gridAfter w:val="1"/>
          <w:wAfter w:w="26" w:type="dxa"/>
          <w:cantSplit/>
          <w:trHeight w:hRule="exact" w:val="284"/>
          <w:jc w:val="center"/>
        </w:trPr>
        <w:tc>
          <w:tcPr>
            <w:tcW w:w="5387" w:type="dxa"/>
          </w:tcPr>
          <w:p w14:paraId="699D40F6" w14:textId="77777777" w:rsidR="00617247" w:rsidRPr="005C417C" w:rsidRDefault="00617247" w:rsidP="00D151B1">
            <w:pPr>
              <w:widowControl w:val="0"/>
              <w:suppressAutoHyphens/>
              <w:jc w:val="both"/>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8"/>
                <w:szCs w:val="28"/>
              </w:rPr>
              <w:t>*</w:t>
            </w:r>
            <w:r w:rsidRPr="005C417C">
              <w:rPr>
                <w:rFonts w:asciiTheme="minorHAnsi" w:eastAsia="Kozuka Mincho Pr6N L" w:hAnsiTheme="minorHAnsi" w:cstheme="minorHAnsi"/>
                <w:b/>
                <w:sz w:val="20"/>
                <w:szCs w:val="20"/>
              </w:rPr>
              <w:t>Korupcijska kaznena djela:</w:t>
            </w:r>
          </w:p>
        </w:tc>
        <w:tc>
          <w:tcPr>
            <w:tcW w:w="3864" w:type="dxa"/>
          </w:tcPr>
          <w:p w14:paraId="50D2006C" w14:textId="77777777" w:rsidR="00617247" w:rsidRPr="005C417C" w:rsidRDefault="00617247" w:rsidP="00D151B1">
            <w:pPr>
              <w:widowControl w:val="0"/>
              <w:suppressAutoHyphens/>
              <w:ind w:firstLine="720"/>
              <w:jc w:val="both"/>
              <w:rPr>
                <w:rFonts w:asciiTheme="minorHAnsi" w:eastAsia="Kozuka Mincho Pr6N L" w:hAnsiTheme="minorHAnsi" w:cstheme="minorHAnsi"/>
                <w:bCs/>
                <w:sz w:val="20"/>
                <w:szCs w:val="20"/>
              </w:rPr>
            </w:pPr>
          </w:p>
        </w:tc>
      </w:tr>
      <w:tr w:rsidR="005C417C" w:rsidRPr="005C417C" w14:paraId="3E9CEE5B" w14:textId="77777777" w:rsidTr="00090AAB">
        <w:trPr>
          <w:gridAfter w:val="1"/>
          <w:wAfter w:w="26" w:type="dxa"/>
          <w:cantSplit/>
          <w:trHeight w:hRule="exact" w:val="284"/>
          <w:jc w:val="center"/>
        </w:trPr>
        <w:tc>
          <w:tcPr>
            <w:tcW w:w="5387" w:type="dxa"/>
            <w:vAlign w:val="center"/>
          </w:tcPr>
          <w:p w14:paraId="4391A70A"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251 Primanje i davanje mita u postupku stečaja</w:t>
            </w:r>
          </w:p>
        </w:tc>
        <w:tc>
          <w:tcPr>
            <w:tcW w:w="3864" w:type="dxa"/>
            <w:vAlign w:val="center"/>
          </w:tcPr>
          <w:p w14:paraId="45C20093"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295. Trgovanje utjecajem</w:t>
            </w:r>
          </w:p>
        </w:tc>
      </w:tr>
      <w:tr w:rsidR="005C417C" w:rsidRPr="005C417C" w14:paraId="6E7AE54B" w14:textId="77777777" w:rsidTr="00090AAB">
        <w:trPr>
          <w:gridAfter w:val="1"/>
          <w:wAfter w:w="26" w:type="dxa"/>
          <w:cantSplit/>
          <w:trHeight w:hRule="exact" w:val="284"/>
          <w:jc w:val="center"/>
        </w:trPr>
        <w:tc>
          <w:tcPr>
            <w:tcW w:w="5387" w:type="dxa"/>
            <w:vAlign w:val="center"/>
          </w:tcPr>
          <w:p w14:paraId="2570E291"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252. Primanje mita u gospodarskom poslovanju</w:t>
            </w:r>
          </w:p>
        </w:tc>
        <w:tc>
          <w:tcPr>
            <w:tcW w:w="3864" w:type="dxa"/>
            <w:vAlign w:val="center"/>
          </w:tcPr>
          <w:p w14:paraId="76B08F6B"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296. Davanje mita za trgovanje utjecajem</w:t>
            </w:r>
          </w:p>
        </w:tc>
      </w:tr>
      <w:tr w:rsidR="005C417C" w:rsidRPr="005C417C" w14:paraId="3ED60C2B" w14:textId="77777777" w:rsidTr="00090AAB">
        <w:trPr>
          <w:gridAfter w:val="1"/>
          <w:wAfter w:w="26" w:type="dxa"/>
          <w:cantSplit/>
          <w:trHeight w:hRule="exact" w:val="284"/>
          <w:jc w:val="center"/>
        </w:trPr>
        <w:tc>
          <w:tcPr>
            <w:tcW w:w="5387" w:type="dxa"/>
            <w:vAlign w:val="center"/>
          </w:tcPr>
          <w:p w14:paraId="7BBB5DF6"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253. Davanje mita u gospodarskom poslovanju</w:t>
            </w:r>
          </w:p>
        </w:tc>
        <w:tc>
          <w:tcPr>
            <w:tcW w:w="3864" w:type="dxa"/>
            <w:vAlign w:val="center"/>
          </w:tcPr>
          <w:p w14:paraId="5E109FF9"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339. Podmićivanje zastupnika</w:t>
            </w:r>
          </w:p>
        </w:tc>
      </w:tr>
      <w:tr w:rsidR="005C417C" w:rsidRPr="005C417C" w14:paraId="263351A0" w14:textId="77777777" w:rsidTr="00090AAB">
        <w:trPr>
          <w:gridAfter w:val="1"/>
          <w:wAfter w:w="26" w:type="dxa"/>
          <w:cantSplit/>
          <w:trHeight w:hRule="exact" w:val="284"/>
          <w:jc w:val="center"/>
        </w:trPr>
        <w:tc>
          <w:tcPr>
            <w:tcW w:w="5387" w:type="dxa"/>
            <w:vAlign w:val="center"/>
          </w:tcPr>
          <w:p w14:paraId="349D9900"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291.Zlouporaba položaja i ovlasti – počinitelj službena osoba</w:t>
            </w:r>
          </w:p>
        </w:tc>
        <w:tc>
          <w:tcPr>
            <w:tcW w:w="3864" w:type="dxa"/>
            <w:vAlign w:val="center"/>
          </w:tcPr>
          <w:p w14:paraId="1D036480" w14:textId="77777777" w:rsidR="00617247" w:rsidRPr="005C417C" w:rsidRDefault="00617247" w:rsidP="00D151B1">
            <w:pPr>
              <w:widowControl w:val="0"/>
              <w:suppressAutoHyphens/>
              <w:jc w:val="both"/>
              <w:rPr>
                <w:rFonts w:asciiTheme="minorHAnsi" w:eastAsia="Kozuka Mincho Pr6N L" w:hAnsiTheme="minorHAnsi" w:cstheme="minorHAnsi"/>
                <w:b/>
                <w:sz w:val="20"/>
                <w:szCs w:val="20"/>
              </w:rPr>
            </w:pPr>
          </w:p>
        </w:tc>
      </w:tr>
      <w:tr w:rsidR="005C417C" w:rsidRPr="005C417C" w14:paraId="0D66344F" w14:textId="77777777" w:rsidTr="00090AAB">
        <w:trPr>
          <w:gridAfter w:val="1"/>
          <w:wAfter w:w="26" w:type="dxa"/>
          <w:cantSplit/>
          <w:trHeight w:hRule="exact" w:val="284"/>
          <w:jc w:val="center"/>
        </w:trPr>
        <w:tc>
          <w:tcPr>
            <w:tcW w:w="5387" w:type="dxa"/>
            <w:vAlign w:val="center"/>
          </w:tcPr>
          <w:p w14:paraId="19CF39C6"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292. Nezakonito pogodovanje</w:t>
            </w:r>
          </w:p>
        </w:tc>
        <w:tc>
          <w:tcPr>
            <w:tcW w:w="3864" w:type="dxa"/>
            <w:vAlign w:val="center"/>
          </w:tcPr>
          <w:p w14:paraId="3DE821D1"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p>
        </w:tc>
      </w:tr>
      <w:tr w:rsidR="005C417C" w:rsidRPr="005C417C" w14:paraId="2E7966A8" w14:textId="77777777" w:rsidTr="00090AAB">
        <w:trPr>
          <w:gridAfter w:val="1"/>
          <w:wAfter w:w="26" w:type="dxa"/>
          <w:cantSplit/>
          <w:trHeight w:hRule="exact" w:val="284"/>
          <w:jc w:val="center"/>
        </w:trPr>
        <w:tc>
          <w:tcPr>
            <w:tcW w:w="5387" w:type="dxa"/>
            <w:vAlign w:val="center"/>
          </w:tcPr>
          <w:p w14:paraId="24F164F6"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293. Primanje mita</w:t>
            </w:r>
          </w:p>
        </w:tc>
        <w:tc>
          <w:tcPr>
            <w:tcW w:w="3864" w:type="dxa"/>
            <w:vAlign w:val="center"/>
          </w:tcPr>
          <w:p w14:paraId="5BBAF5ED" w14:textId="77777777" w:rsidR="00617247" w:rsidRPr="005C417C" w:rsidRDefault="00617247" w:rsidP="00090AAB">
            <w:pPr>
              <w:widowControl w:val="0"/>
              <w:suppressAutoHyphens/>
              <w:jc w:val="both"/>
              <w:rPr>
                <w:rFonts w:asciiTheme="minorHAnsi" w:eastAsia="Kozuka Mincho Pr6N L" w:hAnsiTheme="minorHAnsi" w:cstheme="minorHAnsi"/>
                <w:bCs/>
                <w:sz w:val="20"/>
                <w:szCs w:val="20"/>
              </w:rPr>
            </w:pPr>
          </w:p>
        </w:tc>
      </w:tr>
      <w:tr w:rsidR="005C417C" w:rsidRPr="005C417C" w14:paraId="643BDB2C" w14:textId="77777777" w:rsidTr="00090AAB">
        <w:trPr>
          <w:gridAfter w:val="1"/>
          <w:wAfter w:w="26" w:type="dxa"/>
          <w:cantSplit/>
          <w:trHeight w:hRule="exact" w:val="284"/>
          <w:jc w:val="center"/>
        </w:trPr>
        <w:tc>
          <w:tcPr>
            <w:tcW w:w="5387" w:type="dxa"/>
            <w:vAlign w:val="center"/>
          </w:tcPr>
          <w:p w14:paraId="0264018B" w14:textId="77777777" w:rsidR="00617247" w:rsidRPr="005C417C" w:rsidRDefault="00617247" w:rsidP="00D151B1">
            <w:pPr>
              <w:widowControl w:val="0"/>
              <w:suppressAutoHyphens/>
              <w:jc w:val="both"/>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čl. 294. Davanje mita</w:t>
            </w:r>
          </w:p>
        </w:tc>
        <w:tc>
          <w:tcPr>
            <w:tcW w:w="3864" w:type="dxa"/>
            <w:vAlign w:val="center"/>
          </w:tcPr>
          <w:p w14:paraId="519BE20D" w14:textId="77777777" w:rsidR="00617247" w:rsidRPr="005C417C" w:rsidRDefault="00617247" w:rsidP="00090AAB">
            <w:pPr>
              <w:widowControl w:val="0"/>
              <w:suppressAutoHyphens/>
              <w:jc w:val="both"/>
              <w:rPr>
                <w:rFonts w:asciiTheme="minorHAnsi" w:eastAsia="Kozuka Mincho Pr6N L" w:hAnsiTheme="minorHAnsi" w:cstheme="minorHAnsi"/>
                <w:bCs/>
                <w:sz w:val="20"/>
                <w:szCs w:val="20"/>
              </w:rPr>
            </w:pPr>
          </w:p>
        </w:tc>
      </w:tr>
      <w:tr w:rsidR="005C417C" w:rsidRPr="005C417C" w14:paraId="294A9A07" w14:textId="77777777" w:rsidTr="00090AAB">
        <w:trPr>
          <w:gridAfter w:val="1"/>
          <w:wAfter w:w="26" w:type="dxa"/>
          <w:cantSplit/>
          <w:trHeight w:hRule="exact" w:val="63"/>
          <w:jc w:val="center"/>
        </w:trPr>
        <w:tc>
          <w:tcPr>
            <w:tcW w:w="5387" w:type="dxa"/>
            <w:vAlign w:val="center"/>
          </w:tcPr>
          <w:p w14:paraId="67541EA5" w14:textId="77777777" w:rsidR="00E30FFF" w:rsidRPr="005C417C" w:rsidRDefault="00E30FFF" w:rsidP="00D151B1">
            <w:pPr>
              <w:widowControl w:val="0"/>
              <w:suppressAutoHyphens/>
              <w:jc w:val="both"/>
              <w:rPr>
                <w:rFonts w:asciiTheme="minorHAnsi" w:eastAsia="Kozuka Mincho Pr6N L" w:hAnsiTheme="minorHAnsi" w:cstheme="minorHAnsi"/>
                <w:bCs/>
                <w:sz w:val="20"/>
                <w:szCs w:val="20"/>
              </w:rPr>
            </w:pPr>
          </w:p>
        </w:tc>
        <w:tc>
          <w:tcPr>
            <w:tcW w:w="3864" w:type="dxa"/>
            <w:vAlign w:val="center"/>
          </w:tcPr>
          <w:p w14:paraId="21287CDB" w14:textId="77777777" w:rsidR="00E30FFF" w:rsidRPr="005C417C" w:rsidRDefault="00E30FFF" w:rsidP="00D151B1">
            <w:pPr>
              <w:widowControl w:val="0"/>
              <w:suppressAutoHyphens/>
              <w:ind w:firstLine="720"/>
              <w:jc w:val="both"/>
              <w:rPr>
                <w:rFonts w:asciiTheme="minorHAnsi" w:eastAsia="Kozuka Mincho Pr6N L" w:hAnsiTheme="minorHAnsi" w:cstheme="minorHAnsi"/>
                <w:bCs/>
                <w:sz w:val="20"/>
                <w:szCs w:val="20"/>
              </w:rPr>
            </w:pPr>
          </w:p>
        </w:tc>
      </w:tr>
      <w:tr w:rsidR="005C417C" w:rsidRPr="005C417C" w14:paraId="622CB4D1" w14:textId="77777777" w:rsidTr="00E36F14">
        <w:tblPrEx>
          <w:tblBorders>
            <w:insideV w:val="single" w:sz="4" w:space="0" w:color="auto"/>
          </w:tblBorders>
          <w:tblLook w:val="0000" w:firstRow="0" w:lastRow="0" w:firstColumn="0" w:lastColumn="0" w:noHBand="0" w:noVBand="0"/>
        </w:tblPrEx>
        <w:trPr>
          <w:gridAfter w:val="1"/>
          <w:wAfter w:w="26" w:type="dxa"/>
          <w:trHeight w:hRule="exact" w:val="567"/>
          <w:jc w:val="center"/>
        </w:trPr>
        <w:tc>
          <w:tcPr>
            <w:tcW w:w="9251" w:type="dxa"/>
            <w:gridSpan w:val="2"/>
            <w:shd w:val="clear" w:color="auto" w:fill="B4C6E7" w:themeFill="accent5" w:themeFillTint="66"/>
          </w:tcPr>
          <w:p w14:paraId="2E03C86C" w14:textId="77777777" w:rsidR="00E30FFF" w:rsidRPr="005C417C" w:rsidRDefault="00E30FFF" w:rsidP="00417CFE">
            <w:pPr>
              <w:widowControl w:val="0"/>
              <w:numPr>
                <w:ilvl w:val="0"/>
                <w:numId w:val="2"/>
              </w:numPr>
              <w:tabs>
                <w:tab w:val="left" w:pos="7470"/>
              </w:tabs>
              <w:suppressAutoHyphens/>
              <w:ind w:left="403" w:hanging="403"/>
              <w:jc w:val="both"/>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Koeficijent razriješenosti je  odnos broja razriješenih kaznenih djela (</w:t>
            </w:r>
            <w:r w:rsidRPr="005C417C">
              <w:rPr>
                <w:rFonts w:asciiTheme="minorHAnsi" w:eastAsia="Kozuka Mincho Pr6N L" w:hAnsiTheme="minorHAnsi" w:cstheme="minorHAnsi"/>
                <w:b/>
                <w:bCs/>
                <w:sz w:val="20"/>
                <w:szCs w:val="20"/>
                <w:lang w:eastAsia="en-US"/>
              </w:rPr>
              <w:t>uključujući</w:t>
            </w:r>
            <w:r w:rsidRPr="005C417C">
              <w:rPr>
                <w:rFonts w:asciiTheme="minorHAnsi" w:eastAsia="Kozuka Mincho Pr6N L" w:hAnsiTheme="minorHAnsi" w:cstheme="minorHAnsi"/>
                <w:sz w:val="20"/>
                <w:szCs w:val="20"/>
                <w:lang w:eastAsia="en-US"/>
              </w:rPr>
              <w:t xml:space="preserve"> i razriješena kaznena djela prijavljena u ranijim razdobljima) i broja prijavljenih kaznenih djela u izvještajnom razdoblju.</w:t>
            </w:r>
          </w:p>
        </w:tc>
      </w:tr>
      <w:tr w:rsidR="005C417C" w:rsidRPr="005C417C" w14:paraId="6F944A53" w14:textId="77777777" w:rsidTr="00E36F14">
        <w:tblPrEx>
          <w:tblBorders>
            <w:insideV w:val="single" w:sz="4" w:space="0" w:color="auto"/>
          </w:tblBorders>
          <w:tblLook w:val="0000" w:firstRow="0" w:lastRow="0" w:firstColumn="0" w:lastColumn="0" w:noHBand="0" w:noVBand="0"/>
        </w:tblPrEx>
        <w:trPr>
          <w:trHeight w:hRule="exact" w:val="567"/>
          <w:jc w:val="center"/>
        </w:trPr>
        <w:tc>
          <w:tcPr>
            <w:tcW w:w="9277" w:type="dxa"/>
            <w:gridSpan w:val="3"/>
            <w:shd w:val="clear" w:color="auto" w:fill="8EAADB" w:themeFill="accent5" w:themeFillTint="99"/>
          </w:tcPr>
          <w:p w14:paraId="6821B11B" w14:textId="77777777" w:rsidR="00E30FFF" w:rsidRPr="005C417C" w:rsidRDefault="00E30FFF" w:rsidP="00417CFE">
            <w:pPr>
              <w:widowControl w:val="0"/>
              <w:numPr>
                <w:ilvl w:val="0"/>
                <w:numId w:val="2"/>
              </w:numPr>
              <w:tabs>
                <w:tab w:val="left" w:pos="7470"/>
              </w:tabs>
              <w:suppressAutoHyphens/>
              <w:ind w:left="403" w:hanging="403"/>
              <w:jc w:val="both"/>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Postotak razriješenosti je odnos broja razriješenih kaznenih djela</w:t>
            </w:r>
            <w:r w:rsidR="00417CFE" w:rsidRPr="005C417C">
              <w:rPr>
                <w:rFonts w:asciiTheme="minorHAnsi" w:eastAsia="Kozuka Mincho Pr6N L" w:hAnsiTheme="minorHAnsi" w:cstheme="minorHAnsi"/>
                <w:sz w:val="20"/>
                <w:szCs w:val="20"/>
                <w:lang w:eastAsia="en-US"/>
              </w:rPr>
              <w:t xml:space="preserve"> </w:t>
            </w:r>
            <w:r w:rsidRPr="005C417C">
              <w:rPr>
                <w:rFonts w:asciiTheme="minorHAnsi" w:eastAsia="Kozuka Mincho Pr6N L" w:hAnsiTheme="minorHAnsi" w:cstheme="minorHAnsi"/>
                <w:sz w:val="20"/>
                <w:szCs w:val="20"/>
                <w:lang w:eastAsia="en-US"/>
              </w:rPr>
              <w:t>(</w:t>
            </w:r>
            <w:r w:rsidRPr="005C417C">
              <w:rPr>
                <w:rFonts w:asciiTheme="minorHAnsi" w:eastAsia="Kozuka Mincho Pr6N L" w:hAnsiTheme="minorHAnsi" w:cstheme="minorHAnsi"/>
                <w:b/>
                <w:bCs/>
                <w:sz w:val="20"/>
                <w:szCs w:val="20"/>
                <w:lang w:eastAsia="en-US"/>
              </w:rPr>
              <w:t>isključujući</w:t>
            </w:r>
            <w:r w:rsidRPr="005C417C">
              <w:rPr>
                <w:rFonts w:asciiTheme="minorHAnsi" w:eastAsia="Kozuka Mincho Pr6N L" w:hAnsiTheme="minorHAnsi" w:cstheme="minorHAnsi"/>
                <w:sz w:val="20"/>
                <w:szCs w:val="20"/>
                <w:lang w:eastAsia="en-US"/>
              </w:rPr>
              <w:t xml:space="preserve">  razriješena kaznena djela prijavljena u ranijim razdobljima) i broja prijavljenih kaznenih djela u izvještajnom razdoblju.</w:t>
            </w:r>
          </w:p>
        </w:tc>
      </w:tr>
    </w:tbl>
    <w:p w14:paraId="26F4331D" w14:textId="77777777" w:rsidR="000824B4" w:rsidRPr="005C417C" w:rsidRDefault="000824B4" w:rsidP="000824B4">
      <w:pPr>
        <w:keepNext/>
        <w:spacing w:line="276" w:lineRule="auto"/>
        <w:jc w:val="center"/>
        <w:rPr>
          <w:rFonts w:ascii="Kozuka Mincho Pr6N L" w:eastAsia="Kozuka Mincho Pr6N L" w:hAnsi="Kozuka Mincho Pr6N L" w:cs="Arial"/>
          <w:b/>
          <w:bCs/>
          <w:sz w:val="22"/>
          <w:szCs w:val="22"/>
          <w:lang w:eastAsia="en-US"/>
        </w:rPr>
      </w:pPr>
      <w:r w:rsidRPr="005C417C">
        <w:rPr>
          <w:rFonts w:ascii="Kozuka Mincho Pr6N L" w:eastAsia="Kozuka Mincho Pr6N L" w:hAnsi="Kozuka Mincho Pr6N L" w:cs="Arial"/>
          <w:bCs/>
          <w:i/>
          <w:sz w:val="22"/>
          <w:szCs w:val="22"/>
          <w:lang w:eastAsia="en-US"/>
        </w:rPr>
        <w:t>Grafikon: Prikaz strukture kriminaliteta 2022. godina</w:t>
      </w:r>
    </w:p>
    <w:p w14:paraId="015994D0" w14:textId="77777777" w:rsidR="000824B4" w:rsidRPr="005C417C" w:rsidRDefault="000824B4" w:rsidP="000824B4">
      <w:pPr>
        <w:keepNext/>
        <w:spacing w:line="276" w:lineRule="auto"/>
        <w:jc w:val="center"/>
        <w:rPr>
          <w:rFonts w:ascii="Kozuka Mincho Pr6N L" w:eastAsia="Kozuka Mincho Pr6N L" w:hAnsi="Kozuka Mincho Pr6N L" w:cs="Arial"/>
          <w:sz w:val="22"/>
          <w:szCs w:val="22"/>
          <w:lang w:eastAsia="en-US"/>
        </w:rPr>
      </w:pPr>
      <w:r w:rsidRPr="005C417C">
        <w:rPr>
          <w:noProof/>
        </w:rPr>
        <w:drawing>
          <wp:inline distT="0" distB="0" distL="0" distR="0" wp14:anchorId="687387B0" wp14:editId="33295B08">
            <wp:extent cx="6120130" cy="2846717"/>
            <wp:effectExtent l="0" t="0" r="0" b="0"/>
            <wp:docPr id="1364" name="Grafikon 1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4AEA8A8" w14:textId="77777777" w:rsidR="000824B4" w:rsidRPr="005C417C" w:rsidRDefault="000824B4" w:rsidP="000824B4">
      <w:pPr>
        <w:keepNext/>
        <w:spacing w:line="276" w:lineRule="auto"/>
        <w:jc w:val="center"/>
        <w:rPr>
          <w:rFonts w:ascii="Kozuka Mincho Pr6N L" w:eastAsia="Kozuka Mincho Pr6N L" w:hAnsi="Kozuka Mincho Pr6N L" w:cs="Arial"/>
          <w:bCs/>
          <w:i/>
          <w:sz w:val="22"/>
          <w:szCs w:val="22"/>
          <w:lang w:eastAsia="en-US"/>
        </w:rPr>
      </w:pPr>
    </w:p>
    <w:p w14:paraId="1B891E9C" w14:textId="77777777" w:rsidR="000824B4" w:rsidRPr="005C417C" w:rsidRDefault="000824B4" w:rsidP="000824B4">
      <w:pPr>
        <w:keepNext/>
        <w:spacing w:line="276" w:lineRule="auto"/>
        <w:jc w:val="center"/>
        <w:rPr>
          <w:rFonts w:ascii="Kozuka Mincho Pr6N L" w:eastAsia="Kozuka Mincho Pr6N L" w:hAnsi="Kozuka Mincho Pr6N L" w:cs="Arial"/>
          <w:b/>
          <w:bCs/>
          <w:sz w:val="22"/>
          <w:szCs w:val="22"/>
          <w:lang w:eastAsia="en-US"/>
        </w:rPr>
      </w:pPr>
      <w:r w:rsidRPr="005C417C">
        <w:rPr>
          <w:rFonts w:ascii="Kozuka Mincho Pr6N L" w:eastAsia="Kozuka Mincho Pr6N L" w:hAnsi="Kozuka Mincho Pr6N L" w:cs="Arial"/>
          <w:bCs/>
          <w:i/>
          <w:sz w:val="22"/>
          <w:szCs w:val="22"/>
          <w:lang w:eastAsia="en-US"/>
        </w:rPr>
        <w:t>Grafikon: Prikaz strukture kriminaliteta 2021. godina</w:t>
      </w:r>
    </w:p>
    <w:p w14:paraId="766802FC" w14:textId="77777777" w:rsidR="000824B4" w:rsidRPr="005C417C" w:rsidRDefault="000824B4" w:rsidP="000824B4">
      <w:pPr>
        <w:spacing w:line="276" w:lineRule="auto"/>
        <w:jc w:val="center"/>
        <w:rPr>
          <w:rFonts w:ascii="Kozuka Mincho Pr6N L" w:eastAsia="Kozuka Mincho Pr6N L" w:hAnsi="Kozuka Mincho Pr6N L" w:cs="Arial"/>
          <w:sz w:val="22"/>
          <w:szCs w:val="22"/>
          <w:lang w:eastAsia="en-US"/>
        </w:rPr>
      </w:pPr>
      <w:r w:rsidRPr="005C417C">
        <w:rPr>
          <w:noProof/>
        </w:rPr>
        <w:drawing>
          <wp:inline distT="0" distB="0" distL="0" distR="0" wp14:anchorId="5496118E" wp14:editId="1C2C51A6">
            <wp:extent cx="6120130" cy="3291840"/>
            <wp:effectExtent l="0" t="0" r="0" b="3810"/>
            <wp:docPr id="1366" name="Grafikon 1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F478638" w14:textId="77777777" w:rsidR="00A90935" w:rsidRPr="005C417C" w:rsidRDefault="000D787C" w:rsidP="00EE5F70">
      <w:pPr>
        <w:spacing w:after="160" w:line="259" w:lineRule="auto"/>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br w:type="page"/>
      </w:r>
      <w:r w:rsidR="00A90935" w:rsidRPr="005C417C">
        <w:rPr>
          <w:rFonts w:asciiTheme="majorHAnsi" w:eastAsia="Kozuka Mincho Pr6N L" w:hAnsiTheme="majorHAnsi" w:cstheme="majorHAnsi"/>
          <w:bCs/>
          <w:i/>
          <w:sz w:val="22"/>
          <w:szCs w:val="22"/>
          <w:lang w:eastAsia="en-US"/>
        </w:rPr>
        <w:t>Tablica: Prijavljena kaznena djela prema kriminalističkoj klasifikaciji i razini kriminalističkog istraživanja za 2022.</w:t>
      </w:r>
    </w:p>
    <w:tbl>
      <w:tblPr>
        <w:tblStyle w:val="GridTable4-Accent5"/>
        <w:tblW w:w="9478" w:type="dxa"/>
        <w:jc w:val="center"/>
        <w:tblLook w:val="04A0" w:firstRow="1" w:lastRow="0" w:firstColumn="1" w:lastColumn="0" w:noHBand="0" w:noVBand="1"/>
      </w:tblPr>
      <w:tblGrid>
        <w:gridCol w:w="3029"/>
        <w:gridCol w:w="1262"/>
        <w:gridCol w:w="945"/>
        <w:gridCol w:w="653"/>
        <w:gridCol w:w="979"/>
        <w:gridCol w:w="816"/>
        <w:gridCol w:w="977"/>
        <w:gridCol w:w="817"/>
      </w:tblGrid>
      <w:tr w:rsidR="005C417C" w:rsidRPr="005C417C" w14:paraId="68E32172" w14:textId="77777777" w:rsidTr="00363E56">
        <w:trPr>
          <w:cnfStyle w:val="100000000000" w:firstRow="1" w:lastRow="0" w:firstColumn="0" w:lastColumn="0" w:oddVBand="0" w:evenVBand="0" w:oddHBand="0"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3029" w:type="dxa"/>
            <w:vMerge w:val="restart"/>
            <w:noWrap/>
            <w:vAlign w:val="center"/>
            <w:hideMark/>
          </w:tcPr>
          <w:p w14:paraId="45F4D1CF" w14:textId="77777777" w:rsidR="00A90935" w:rsidRPr="005C417C" w:rsidRDefault="00A90935" w:rsidP="007F02E1">
            <w:pPr>
              <w:jc w:val="both"/>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Grupacija KD</w:t>
            </w:r>
          </w:p>
        </w:tc>
        <w:tc>
          <w:tcPr>
            <w:tcW w:w="1262" w:type="dxa"/>
            <w:vMerge w:val="restart"/>
            <w:vAlign w:val="center"/>
            <w:hideMark/>
          </w:tcPr>
          <w:p w14:paraId="5C21C644" w14:textId="77777777" w:rsidR="00A90935" w:rsidRPr="005C417C" w:rsidRDefault="00A90935" w:rsidP="007F02E1">
            <w:pPr>
              <w:jc w:val="both"/>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UKUPNO</w:t>
            </w:r>
          </w:p>
        </w:tc>
        <w:tc>
          <w:tcPr>
            <w:tcW w:w="1598" w:type="dxa"/>
            <w:gridSpan w:val="2"/>
            <w:vAlign w:val="center"/>
            <w:hideMark/>
          </w:tcPr>
          <w:p w14:paraId="16C01744" w14:textId="77777777" w:rsidR="00A90935" w:rsidRPr="005C417C" w:rsidRDefault="00A90935" w:rsidP="007F02E1">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Nacionalna</w:t>
            </w:r>
          </w:p>
        </w:tc>
        <w:tc>
          <w:tcPr>
            <w:tcW w:w="1795" w:type="dxa"/>
            <w:gridSpan w:val="2"/>
            <w:vAlign w:val="center"/>
            <w:hideMark/>
          </w:tcPr>
          <w:p w14:paraId="62494924" w14:textId="77777777" w:rsidR="00A90935" w:rsidRPr="005C417C" w:rsidRDefault="00A90935" w:rsidP="007F02E1">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Regionalna</w:t>
            </w:r>
          </w:p>
        </w:tc>
        <w:tc>
          <w:tcPr>
            <w:tcW w:w="1794" w:type="dxa"/>
            <w:gridSpan w:val="2"/>
            <w:vAlign w:val="center"/>
            <w:hideMark/>
          </w:tcPr>
          <w:p w14:paraId="3087E82F" w14:textId="77777777" w:rsidR="00A90935" w:rsidRPr="005C417C" w:rsidRDefault="00A90935" w:rsidP="007F02E1">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Lokalna</w:t>
            </w:r>
          </w:p>
        </w:tc>
      </w:tr>
      <w:tr w:rsidR="005C417C" w:rsidRPr="005C417C" w14:paraId="10E6FE33" w14:textId="77777777" w:rsidTr="00363E56">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3029" w:type="dxa"/>
            <w:vMerge/>
            <w:noWrap/>
            <w:vAlign w:val="center"/>
          </w:tcPr>
          <w:p w14:paraId="6C871277" w14:textId="77777777" w:rsidR="00A90935" w:rsidRPr="005C417C" w:rsidRDefault="00A90935" w:rsidP="007F02E1">
            <w:pPr>
              <w:jc w:val="both"/>
              <w:rPr>
                <w:rFonts w:asciiTheme="minorHAnsi" w:eastAsia="Kozuka Mincho Pr6N L" w:hAnsiTheme="minorHAnsi" w:cstheme="minorHAnsi"/>
                <w:b w:val="0"/>
                <w:bCs w:val="0"/>
                <w:sz w:val="20"/>
                <w:szCs w:val="20"/>
              </w:rPr>
            </w:pPr>
          </w:p>
        </w:tc>
        <w:tc>
          <w:tcPr>
            <w:tcW w:w="1262" w:type="dxa"/>
            <w:vMerge/>
            <w:vAlign w:val="center"/>
          </w:tcPr>
          <w:p w14:paraId="14DC4955" w14:textId="77777777" w:rsidR="00A90935" w:rsidRPr="005C417C" w:rsidRDefault="00A90935" w:rsidP="007F02E1">
            <w:pPr>
              <w:jc w:val="both"/>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p>
        </w:tc>
        <w:tc>
          <w:tcPr>
            <w:tcW w:w="945" w:type="dxa"/>
            <w:vAlign w:val="center"/>
          </w:tcPr>
          <w:p w14:paraId="61F5FD25"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KD</w:t>
            </w:r>
          </w:p>
        </w:tc>
        <w:tc>
          <w:tcPr>
            <w:tcW w:w="653" w:type="dxa"/>
            <w:vAlign w:val="center"/>
          </w:tcPr>
          <w:p w14:paraId="34FD6848"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w:t>
            </w:r>
          </w:p>
        </w:tc>
        <w:tc>
          <w:tcPr>
            <w:tcW w:w="979" w:type="dxa"/>
            <w:vAlign w:val="center"/>
          </w:tcPr>
          <w:p w14:paraId="789664F3"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KD</w:t>
            </w:r>
          </w:p>
        </w:tc>
        <w:tc>
          <w:tcPr>
            <w:tcW w:w="816" w:type="dxa"/>
            <w:vAlign w:val="center"/>
          </w:tcPr>
          <w:p w14:paraId="3CABB377"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w:t>
            </w:r>
          </w:p>
        </w:tc>
        <w:tc>
          <w:tcPr>
            <w:tcW w:w="977" w:type="dxa"/>
            <w:vAlign w:val="center"/>
          </w:tcPr>
          <w:p w14:paraId="2210B95E"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KD</w:t>
            </w:r>
          </w:p>
        </w:tc>
        <w:tc>
          <w:tcPr>
            <w:tcW w:w="816" w:type="dxa"/>
            <w:vAlign w:val="center"/>
          </w:tcPr>
          <w:p w14:paraId="76A41C84"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w:t>
            </w:r>
          </w:p>
        </w:tc>
      </w:tr>
      <w:tr w:rsidR="005C417C" w:rsidRPr="005C417C" w14:paraId="70FD39B5" w14:textId="77777777" w:rsidTr="00363E56">
        <w:trPr>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hideMark/>
          </w:tcPr>
          <w:p w14:paraId="08B2A2F4" w14:textId="77777777" w:rsidR="00A90935" w:rsidRPr="005C417C" w:rsidRDefault="00A90935" w:rsidP="00A80723">
            <w:pPr>
              <w:widowControl w:val="0"/>
              <w:contextualSpacing/>
              <w:jc w:val="both"/>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sz w:val="20"/>
                <w:szCs w:val="20"/>
                <w:lang w:eastAsia="en-US"/>
              </w:rPr>
              <w:t>Opći kriminalitet</w:t>
            </w:r>
          </w:p>
        </w:tc>
        <w:tc>
          <w:tcPr>
            <w:tcW w:w="1262" w:type="dxa"/>
            <w:noWrap/>
            <w:vAlign w:val="center"/>
            <w:hideMark/>
          </w:tcPr>
          <w:p w14:paraId="48221580"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42.295</w:t>
            </w:r>
          </w:p>
        </w:tc>
        <w:tc>
          <w:tcPr>
            <w:tcW w:w="945" w:type="dxa"/>
            <w:noWrap/>
            <w:vAlign w:val="center"/>
          </w:tcPr>
          <w:p w14:paraId="5E9FA571"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185</w:t>
            </w:r>
          </w:p>
        </w:tc>
        <w:tc>
          <w:tcPr>
            <w:tcW w:w="653" w:type="dxa"/>
            <w:noWrap/>
            <w:vAlign w:val="center"/>
          </w:tcPr>
          <w:p w14:paraId="2D9AC701"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0,4</w:t>
            </w:r>
          </w:p>
        </w:tc>
        <w:tc>
          <w:tcPr>
            <w:tcW w:w="979" w:type="dxa"/>
            <w:noWrap/>
            <w:vAlign w:val="center"/>
          </w:tcPr>
          <w:p w14:paraId="25D13ADF"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2.136</w:t>
            </w:r>
          </w:p>
        </w:tc>
        <w:tc>
          <w:tcPr>
            <w:tcW w:w="816" w:type="dxa"/>
            <w:noWrap/>
            <w:vAlign w:val="center"/>
          </w:tcPr>
          <w:p w14:paraId="66CC37C1"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5,1</w:t>
            </w:r>
          </w:p>
        </w:tc>
        <w:tc>
          <w:tcPr>
            <w:tcW w:w="977" w:type="dxa"/>
            <w:noWrap/>
            <w:vAlign w:val="center"/>
          </w:tcPr>
          <w:p w14:paraId="4383D08A"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39.974</w:t>
            </w:r>
          </w:p>
        </w:tc>
        <w:tc>
          <w:tcPr>
            <w:tcW w:w="816" w:type="dxa"/>
            <w:noWrap/>
            <w:vAlign w:val="center"/>
          </w:tcPr>
          <w:p w14:paraId="32E4076A"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94,5</w:t>
            </w:r>
          </w:p>
        </w:tc>
      </w:tr>
      <w:tr w:rsidR="005C417C" w:rsidRPr="005C417C" w14:paraId="2419AF16" w14:textId="77777777" w:rsidTr="00363E56">
        <w:trPr>
          <w:cnfStyle w:val="000000100000" w:firstRow="0" w:lastRow="0" w:firstColumn="0" w:lastColumn="0" w:oddVBand="0" w:evenVBand="0" w:oddHBand="1" w:evenHBand="0" w:firstRowFirstColumn="0" w:firstRowLastColumn="0" w:lastRowFirstColumn="0" w:lastRowLastColumn="0"/>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hideMark/>
          </w:tcPr>
          <w:p w14:paraId="3D9BCA8B" w14:textId="77777777" w:rsidR="00A90935" w:rsidRPr="005C417C" w:rsidRDefault="00A90935" w:rsidP="00A80723">
            <w:pPr>
              <w:widowControl w:val="0"/>
              <w:contextualSpacing/>
              <w:jc w:val="both"/>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sz w:val="20"/>
                <w:szCs w:val="20"/>
                <w:lang w:eastAsia="en-US"/>
              </w:rPr>
              <w:t>Gospodarski kriminalitet</w:t>
            </w:r>
          </w:p>
        </w:tc>
        <w:tc>
          <w:tcPr>
            <w:tcW w:w="1262" w:type="dxa"/>
            <w:noWrap/>
            <w:vAlign w:val="center"/>
          </w:tcPr>
          <w:p w14:paraId="1CB5FEA8"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4.956</w:t>
            </w:r>
          </w:p>
        </w:tc>
        <w:tc>
          <w:tcPr>
            <w:tcW w:w="945" w:type="dxa"/>
            <w:noWrap/>
            <w:vAlign w:val="center"/>
          </w:tcPr>
          <w:p w14:paraId="0CF72370"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531</w:t>
            </w:r>
          </w:p>
        </w:tc>
        <w:tc>
          <w:tcPr>
            <w:tcW w:w="653" w:type="dxa"/>
            <w:noWrap/>
            <w:vAlign w:val="center"/>
          </w:tcPr>
          <w:p w14:paraId="00174034"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10,7</w:t>
            </w:r>
          </w:p>
        </w:tc>
        <w:tc>
          <w:tcPr>
            <w:tcW w:w="979" w:type="dxa"/>
            <w:noWrap/>
            <w:vAlign w:val="center"/>
          </w:tcPr>
          <w:p w14:paraId="1706CD6E"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3.599</w:t>
            </w:r>
          </w:p>
        </w:tc>
        <w:tc>
          <w:tcPr>
            <w:tcW w:w="816" w:type="dxa"/>
            <w:noWrap/>
            <w:vAlign w:val="center"/>
          </w:tcPr>
          <w:p w14:paraId="7B03B3D3"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72,6</w:t>
            </w:r>
          </w:p>
        </w:tc>
        <w:tc>
          <w:tcPr>
            <w:tcW w:w="977" w:type="dxa"/>
            <w:noWrap/>
            <w:vAlign w:val="center"/>
          </w:tcPr>
          <w:p w14:paraId="58169C5B"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826</w:t>
            </w:r>
          </w:p>
        </w:tc>
        <w:tc>
          <w:tcPr>
            <w:tcW w:w="816" w:type="dxa"/>
            <w:noWrap/>
            <w:vAlign w:val="center"/>
          </w:tcPr>
          <w:p w14:paraId="76793CAD"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16,7</w:t>
            </w:r>
          </w:p>
        </w:tc>
      </w:tr>
      <w:tr w:rsidR="005C417C" w:rsidRPr="005C417C" w14:paraId="4664F864" w14:textId="77777777" w:rsidTr="00363E56">
        <w:trPr>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hideMark/>
          </w:tcPr>
          <w:p w14:paraId="085EAAC0" w14:textId="77777777" w:rsidR="00A90935" w:rsidRPr="005C417C" w:rsidRDefault="00A90935" w:rsidP="00A80723">
            <w:pPr>
              <w:widowControl w:val="0"/>
              <w:contextualSpacing/>
              <w:jc w:val="both"/>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sz w:val="20"/>
                <w:szCs w:val="20"/>
                <w:lang w:eastAsia="en-US"/>
              </w:rPr>
              <w:t>Organizirani kriminalitet</w:t>
            </w:r>
          </w:p>
        </w:tc>
        <w:tc>
          <w:tcPr>
            <w:tcW w:w="1262" w:type="dxa"/>
            <w:noWrap/>
            <w:vAlign w:val="center"/>
          </w:tcPr>
          <w:p w14:paraId="32C92D5D"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2.102</w:t>
            </w:r>
          </w:p>
        </w:tc>
        <w:tc>
          <w:tcPr>
            <w:tcW w:w="945" w:type="dxa"/>
            <w:noWrap/>
            <w:vAlign w:val="center"/>
          </w:tcPr>
          <w:p w14:paraId="6ADE29AA"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41</w:t>
            </w:r>
          </w:p>
        </w:tc>
        <w:tc>
          <w:tcPr>
            <w:tcW w:w="653" w:type="dxa"/>
            <w:noWrap/>
            <w:vAlign w:val="center"/>
          </w:tcPr>
          <w:p w14:paraId="67F159A3"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w:t>
            </w:r>
          </w:p>
        </w:tc>
        <w:tc>
          <w:tcPr>
            <w:tcW w:w="979" w:type="dxa"/>
            <w:noWrap/>
            <w:vAlign w:val="center"/>
          </w:tcPr>
          <w:p w14:paraId="3108BE39"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598</w:t>
            </w:r>
          </w:p>
        </w:tc>
        <w:tc>
          <w:tcPr>
            <w:tcW w:w="816" w:type="dxa"/>
            <w:noWrap/>
            <w:vAlign w:val="center"/>
          </w:tcPr>
          <w:p w14:paraId="37765BC9"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28,4</w:t>
            </w:r>
          </w:p>
        </w:tc>
        <w:tc>
          <w:tcPr>
            <w:tcW w:w="977" w:type="dxa"/>
            <w:noWrap/>
            <w:vAlign w:val="center"/>
          </w:tcPr>
          <w:p w14:paraId="52AC0802"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1.463</w:t>
            </w:r>
          </w:p>
        </w:tc>
        <w:tc>
          <w:tcPr>
            <w:tcW w:w="816" w:type="dxa"/>
            <w:noWrap/>
            <w:vAlign w:val="center"/>
          </w:tcPr>
          <w:p w14:paraId="2CBC1456"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69,6</w:t>
            </w:r>
          </w:p>
        </w:tc>
      </w:tr>
      <w:tr w:rsidR="005C417C" w:rsidRPr="005C417C" w14:paraId="244B6F97" w14:textId="77777777" w:rsidTr="00363E56">
        <w:trPr>
          <w:cnfStyle w:val="000000100000" w:firstRow="0" w:lastRow="0" w:firstColumn="0" w:lastColumn="0" w:oddVBand="0" w:evenVBand="0" w:oddHBand="1" w:evenHBand="0" w:firstRowFirstColumn="0" w:firstRowLastColumn="0" w:lastRowFirstColumn="0" w:lastRowLastColumn="0"/>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hideMark/>
          </w:tcPr>
          <w:p w14:paraId="2A99E34E" w14:textId="77777777" w:rsidR="00A90935" w:rsidRPr="005C417C" w:rsidRDefault="00A90935" w:rsidP="00A80723">
            <w:pPr>
              <w:widowControl w:val="0"/>
              <w:contextualSpacing/>
              <w:jc w:val="both"/>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sz w:val="20"/>
                <w:szCs w:val="20"/>
                <w:lang w:eastAsia="en-US"/>
              </w:rPr>
              <w:t>Suzbijanje zloupotreba droga</w:t>
            </w:r>
          </w:p>
        </w:tc>
        <w:tc>
          <w:tcPr>
            <w:tcW w:w="1262" w:type="dxa"/>
            <w:noWrap/>
            <w:vAlign w:val="center"/>
          </w:tcPr>
          <w:p w14:paraId="6CB1EC0B"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2.402</w:t>
            </w:r>
          </w:p>
        </w:tc>
        <w:tc>
          <w:tcPr>
            <w:tcW w:w="945" w:type="dxa"/>
            <w:noWrap/>
            <w:vAlign w:val="center"/>
          </w:tcPr>
          <w:p w14:paraId="00B9517E"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109</w:t>
            </w:r>
          </w:p>
        </w:tc>
        <w:tc>
          <w:tcPr>
            <w:tcW w:w="653" w:type="dxa"/>
            <w:noWrap/>
            <w:vAlign w:val="center"/>
          </w:tcPr>
          <w:p w14:paraId="60780D0A"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4,5</w:t>
            </w:r>
          </w:p>
        </w:tc>
        <w:tc>
          <w:tcPr>
            <w:tcW w:w="979" w:type="dxa"/>
            <w:noWrap/>
            <w:vAlign w:val="center"/>
          </w:tcPr>
          <w:p w14:paraId="7899104C"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1.315</w:t>
            </w:r>
          </w:p>
        </w:tc>
        <w:tc>
          <w:tcPr>
            <w:tcW w:w="816" w:type="dxa"/>
            <w:noWrap/>
            <w:vAlign w:val="center"/>
          </w:tcPr>
          <w:p w14:paraId="23132CD8"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54,7</w:t>
            </w:r>
          </w:p>
        </w:tc>
        <w:tc>
          <w:tcPr>
            <w:tcW w:w="977" w:type="dxa"/>
            <w:noWrap/>
            <w:vAlign w:val="center"/>
          </w:tcPr>
          <w:p w14:paraId="31AC306A"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978</w:t>
            </w:r>
          </w:p>
        </w:tc>
        <w:tc>
          <w:tcPr>
            <w:tcW w:w="816" w:type="dxa"/>
            <w:noWrap/>
            <w:vAlign w:val="center"/>
          </w:tcPr>
          <w:p w14:paraId="35CA1319"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40,7</w:t>
            </w:r>
          </w:p>
        </w:tc>
      </w:tr>
      <w:tr w:rsidR="005C417C" w:rsidRPr="005C417C" w14:paraId="28FC8B94" w14:textId="77777777" w:rsidTr="00363E56">
        <w:trPr>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hideMark/>
          </w:tcPr>
          <w:p w14:paraId="7D04AE99" w14:textId="77777777" w:rsidR="00A90935" w:rsidRPr="005C417C" w:rsidRDefault="00A90935" w:rsidP="00A80723">
            <w:pPr>
              <w:widowControl w:val="0"/>
              <w:contextualSpacing/>
              <w:jc w:val="both"/>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bCs w:val="0"/>
                <w:sz w:val="20"/>
                <w:szCs w:val="20"/>
              </w:rPr>
              <w:t>Terorizam i ekstremno</w:t>
            </w:r>
            <w:r w:rsidR="007F02E1" w:rsidRPr="005C417C">
              <w:rPr>
                <w:rFonts w:asciiTheme="minorHAnsi" w:eastAsia="Kozuka Mincho Pr6N L" w:hAnsiTheme="minorHAnsi" w:cstheme="minorHAnsi"/>
                <w:b w:val="0"/>
                <w:bCs w:val="0"/>
                <w:sz w:val="20"/>
                <w:szCs w:val="20"/>
              </w:rPr>
              <w:t xml:space="preserve"> </w:t>
            </w:r>
            <w:r w:rsidRPr="005C417C">
              <w:rPr>
                <w:rFonts w:asciiTheme="minorHAnsi" w:eastAsia="Kozuka Mincho Pr6N L" w:hAnsiTheme="minorHAnsi" w:cstheme="minorHAnsi"/>
                <w:b w:val="0"/>
                <w:bCs w:val="0"/>
                <w:sz w:val="20"/>
                <w:szCs w:val="20"/>
              </w:rPr>
              <w:t>nasilje</w:t>
            </w:r>
          </w:p>
        </w:tc>
        <w:tc>
          <w:tcPr>
            <w:tcW w:w="1262" w:type="dxa"/>
            <w:noWrap/>
            <w:vAlign w:val="center"/>
          </w:tcPr>
          <w:p w14:paraId="37AB0D02"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26</w:t>
            </w:r>
          </w:p>
        </w:tc>
        <w:tc>
          <w:tcPr>
            <w:tcW w:w="945" w:type="dxa"/>
            <w:noWrap/>
            <w:vAlign w:val="center"/>
          </w:tcPr>
          <w:p w14:paraId="381ECF15"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w:t>
            </w:r>
          </w:p>
        </w:tc>
        <w:tc>
          <w:tcPr>
            <w:tcW w:w="653" w:type="dxa"/>
            <w:noWrap/>
            <w:vAlign w:val="center"/>
          </w:tcPr>
          <w:p w14:paraId="10FB2BCD"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11,5</w:t>
            </w:r>
          </w:p>
        </w:tc>
        <w:tc>
          <w:tcPr>
            <w:tcW w:w="979" w:type="dxa"/>
            <w:noWrap/>
            <w:vAlign w:val="center"/>
          </w:tcPr>
          <w:p w14:paraId="0ECC22C7"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w:t>
            </w:r>
          </w:p>
        </w:tc>
        <w:tc>
          <w:tcPr>
            <w:tcW w:w="816" w:type="dxa"/>
            <w:noWrap/>
            <w:vAlign w:val="center"/>
          </w:tcPr>
          <w:p w14:paraId="485EF4D3"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34,6</w:t>
            </w:r>
          </w:p>
        </w:tc>
        <w:tc>
          <w:tcPr>
            <w:tcW w:w="977" w:type="dxa"/>
            <w:noWrap/>
            <w:vAlign w:val="center"/>
          </w:tcPr>
          <w:p w14:paraId="7DE315E5"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w:t>
            </w:r>
          </w:p>
        </w:tc>
        <w:tc>
          <w:tcPr>
            <w:tcW w:w="816" w:type="dxa"/>
            <w:noWrap/>
            <w:vAlign w:val="center"/>
          </w:tcPr>
          <w:p w14:paraId="0BCBEAD4"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53,8</w:t>
            </w:r>
          </w:p>
        </w:tc>
      </w:tr>
      <w:tr w:rsidR="005C417C" w:rsidRPr="005C417C" w14:paraId="7D4DD377" w14:textId="77777777" w:rsidTr="00363E56">
        <w:trPr>
          <w:cnfStyle w:val="000000100000" w:firstRow="0" w:lastRow="0" w:firstColumn="0" w:lastColumn="0" w:oddVBand="0" w:evenVBand="0" w:oddHBand="1" w:evenHBand="0" w:firstRowFirstColumn="0" w:firstRowLastColumn="0" w:lastRowFirstColumn="0" w:lastRowLastColumn="0"/>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hideMark/>
          </w:tcPr>
          <w:p w14:paraId="7B8367F5" w14:textId="77777777" w:rsidR="00A90935" w:rsidRPr="005C417C" w:rsidRDefault="00A90935" w:rsidP="00A80723">
            <w:pPr>
              <w:widowControl w:val="0"/>
              <w:contextualSpacing/>
              <w:jc w:val="both"/>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sz w:val="20"/>
                <w:szCs w:val="20"/>
                <w:lang w:eastAsia="en-US"/>
              </w:rPr>
              <w:t>Suzbijanje ratnih zločina</w:t>
            </w:r>
          </w:p>
        </w:tc>
        <w:tc>
          <w:tcPr>
            <w:tcW w:w="1262" w:type="dxa"/>
            <w:noWrap/>
            <w:vAlign w:val="center"/>
          </w:tcPr>
          <w:p w14:paraId="7B380EDF"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112</w:t>
            </w:r>
          </w:p>
        </w:tc>
        <w:tc>
          <w:tcPr>
            <w:tcW w:w="945" w:type="dxa"/>
            <w:noWrap/>
            <w:vAlign w:val="center"/>
          </w:tcPr>
          <w:p w14:paraId="309F7E5E"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w:t>
            </w:r>
          </w:p>
        </w:tc>
        <w:tc>
          <w:tcPr>
            <w:tcW w:w="653" w:type="dxa"/>
            <w:noWrap/>
            <w:vAlign w:val="center"/>
          </w:tcPr>
          <w:p w14:paraId="71BFB1A4"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8,0</w:t>
            </w:r>
          </w:p>
        </w:tc>
        <w:tc>
          <w:tcPr>
            <w:tcW w:w="979" w:type="dxa"/>
            <w:noWrap/>
            <w:vAlign w:val="center"/>
          </w:tcPr>
          <w:p w14:paraId="620EC415"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103</w:t>
            </w:r>
          </w:p>
        </w:tc>
        <w:tc>
          <w:tcPr>
            <w:tcW w:w="816" w:type="dxa"/>
            <w:noWrap/>
            <w:vAlign w:val="center"/>
          </w:tcPr>
          <w:p w14:paraId="6B853BDC"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92,0</w:t>
            </w:r>
          </w:p>
        </w:tc>
        <w:tc>
          <w:tcPr>
            <w:tcW w:w="977" w:type="dxa"/>
            <w:noWrap/>
            <w:vAlign w:val="center"/>
          </w:tcPr>
          <w:p w14:paraId="715645C7"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p>
        </w:tc>
        <w:tc>
          <w:tcPr>
            <w:tcW w:w="816" w:type="dxa"/>
            <w:noWrap/>
            <w:vAlign w:val="center"/>
          </w:tcPr>
          <w:p w14:paraId="15BFE200"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p>
        </w:tc>
      </w:tr>
      <w:tr w:rsidR="005C417C" w:rsidRPr="005C417C" w14:paraId="73A95932" w14:textId="77777777" w:rsidTr="00363E56">
        <w:trPr>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hideMark/>
          </w:tcPr>
          <w:p w14:paraId="2DB688A6" w14:textId="77777777" w:rsidR="00A90935" w:rsidRPr="005C417C" w:rsidRDefault="00A90935" w:rsidP="00A80723">
            <w:pPr>
              <w:widowControl w:val="0"/>
              <w:contextualSpacing/>
              <w:jc w:val="both"/>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bCs w:val="0"/>
                <w:sz w:val="20"/>
                <w:szCs w:val="20"/>
              </w:rPr>
              <w:t>Kibernetički kriminalitet</w:t>
            </w:r>
          </w:p>
        </w:tc>
        <w:tc>
          <w:tcPr>
            <w:tcW w:w="1262" w:type="dxa"/>
            <w:noWrap/>
            <w:vAlign w:val="center"/>
          </w:tcPr>
          <w:p w14:paraId="4EA50B11"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1.864</w:t>
            </w:r>
          </w:p>
        </w:tc>
        <w:tc>
          <w:tcPr>
            <w:tcW w:w="945" w:type="dxa"/>
            <w:noWrap/>
            <w:vAlign w:val="center"/>
          </w:tcPr>
          <w:p w14:paraId="2CA65EF2"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p>
        </w:tc>
        <w:tc>
          <w:tcPr>
            <w:tcW w:w="653" w:type="dxa"/>
            <w:noWrap/>
            <w:vAlign w:val="center"/>
          </w:tcPr>
          <w:p w14:paraId="0595469B"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p>
        </w:tc>
        <w:tc>
          <w:tcPr>
            <w:tcW w:w="979" w:type="dxa"/>
            <w:noWrap/>
            <w:vAlign w:val="center"/>
          </w:tcPr>
          <w:p w14:paraId="4AC24FDF"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568</w:t>
            </w:r>
          </w:p>
        </w:tc>
        <w:tc>
          <w:tcPr>
            <w:tcW w:w="816" w:type="dxa"/>
            <w:noWrap/>
            <w:vAlign w:val="center"/>
          </w:tcPr>
          <w:p w14:paraId="1B7EF442"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30,5</w:t>
            </w:r>
          </w:p>
        </w:tc>
        <w:tc>
          <w:tcPr>
            <w:tcW w:w="977" w:type="dxa"/>
            <w:noWrap/>
            <w:vAlign w:val="center"/>
          </w:tcPr>
          <w:p w14:paraId="706D3E12"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1.296</w:t>
            </w:r>
          </w:p>
        </w:tc>
        <w:tc>
          <w:tcPr>
            <w:tcW w:w="816" w:type="dxa"/>
            <w:noWrap/>
            <w:vAlign w:val="center"/>
          </w:tcPr>
          <w:p w14:paraId="29F33E4A"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69,5</w:t>
            </w:r>
          </w:p>
        </w:tc>
      </w:tr>
      <w:tr w:rsidR="005C417C" w:rsidRPr="005C417C" w14:paraId="72664910" w14:textId="77777777" w:rsidTr="00363E56">
        <w:trPr>
          <w:cnfStyle w:val="000000100000" w:firstRow="0" w:lastRow="0" w:firstColumn="0" w:lastColumn="0" w:oddVBand="0" w:evenVBand="0" w:oddHBand="1" w:evenHBand="0" w:firstRowFirstColumn="0" w:firstRowLastColumn="0" w:lastRowFirstColumn="0" w:lastRowLastColumn="0"/>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tcPr>
          <w:p w14:paraId="42CFDBD5" w14:textId="77777777" w:rsidR="00A90935" w:rsidRPr="005C417C" w:rsidRDefault="00A90935" w:rsidP="00A80723">
            <w:pPr>
              <w:widowControl w:val="0"/>
              <w:contextualSpacing/>
              <w:jc w:val="both"/>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sz w:val="20"/>
                <w:szCs w:val="20"/>
                <w:lang w:eastAsia="en-US"/>
              </w:rPr>
              <w:t>Promet</w:t>
            </w:r>
          </w:p>
        </w:tc>
        <w:tc>
          <w:tcPr>
            <w:tcW w:w="1262" w:type="dxa"/>
            <w:noWrap/>
            <w:vAlign w:val="center"/>
          </w:tcPr>
          <w:p w14:paraId="3B316035"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1.374</w:t>
            </w:r>
          </w:p>
        </w:tc>
        <w:tc>
          <w:tcPr>
            <w:tcW w:w="945" w:type="dxa"/>
            <w:noWrap/>
            <w:vAlign w:val="center"/>
          </w:tcPr>
          <w:p w14:paraId="7044A552"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p>
        </w:tc>
        <w:tc>
          <w:tcPr>
            <w:tcW w:w="653" w:type="dxa"/>
            <w:noWrap/>
            <w:vAlign w:val="center"/>
          </w:tcPr>
          <w:p w14:paraId="1487335A"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p>
        </w:tc>
        <w:tc>
          <w:tcPr>
            <w:tcW w:w="979" w:type="dxa"/>
            <w:noWrap/>
            <w:vAlign w:val="center"/>
          </w:tcPr>
          <w:p w14:paraId="21C9C137"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w:t>
            </w:r>
          </w:p>
        </w:tc>
        <w:tc>
          <w:tcPr>
            <w:tcW w:w="816" w:type="dxa"/>
            <w:noWrap/>
            <w:vAlign w:val="center"/>
          </w:tcPr>
          <w:p w14:paraId="54061353"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0,3</w:t>
            </w:r>
          </w:p>
        </w:tc>
        <w:tc>
          <w:tcPr>
            <w:tcW w:w="977" w:type="dxa"/>
            <w:noWrap/>
            <w:vAlign w:val="center"/>
          </w:tcPr>
          <w:p w14:paraId="082047C6" w14:textId="77777777" w:rsidR="00A90935" w:rsidRPr="005C417C" w:rsidRDefault="00A90935" w:rsidP="007F02E1">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1.370</w:t>
            </w:r>
          </w:p>
        </w:tc>
        <w:tc>
          <w:tcPr>
            <w:tcW w:w="816" w:type="dxa"/>
            <w:noWrap/>
            <w:vAlign w:val="center"/>
          </w:tcPr>
          <w:p w14:paraId="596E2AA1" w14:textId="77777777" w:rsidR="00A90935" w:rsidRPr="005C417C" w:rsidRDefault="00A90935" w:rsidP="007F02E1">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99,7</w:t>
            </w:r>
          </w:p>
        </w:tc>
      </w:tr>
      <w:tr w:rsidR="005C417C" w:rsidRPr="005C417C" w14:paraId="18733241" w14:textId="77777777" w:rsidTr="00363E56">
        <w:trPr>
          <w:trHeight w:hRule="exact" w:val="458"/>
          <w:jc w:val="center"/>
        </w:trPr>
        <w:tc>
          <w:tcPr>
            <w:cnfStyle w:val="001000000000" w:firstRow="0" w:lastRow="0" w:firstColumn="1" w:lastColumn="0" w:oddVBand="0" w:evenVBand="0" w:oddHBand="0" w:evenHBand="0" w:firstRowFirstColumn="0" w:firstRowLastColumn="0" w:lastRowFirstColumn="0" w:lastRowLastColumn="0"/>
            <w:tcW w:w="3029" w:type="dxa"/>
            <w:noWrap/>
            <w:vAlign w:val="center"/>
            <w:hideMark/>
          </w:tcPr>
          <w:p w14:paraId="590DDE33" w14:textId="77777777" w:rsidR="00A90935" w:rsidRPr="005C417C" w:rsidRDefault="00A90935" w:rsidP="007F02E1">
            <w:pPr>
              <w:jc w:val="both"/>
              <w:rPr>
                <w:rFonts w:asciiTheme="minorHAnsi" w:eastAsia="Kozuka Mincho Pr6N L" w:hAnsiTheme="minorHAnsi" w:cstheme="minorHAnsi"/>
                <w:bCs w:val="0"/>
                <w:sz w:val="20"/>
                <w:szCs w:val="20"/>
              </w:rPr>
            </w:pPr>
            <w:r w:rsidRPr="005C417C">
              <w:rPr>
                <w:rFonts w:asciiTheme="minorHAnsi" w:eastAsia="Kozuka Mincho Pr6N L" w:hAnsiTheme="minorHAnsi" w:cstheme="minorHAnsi"/>
                <w:bCs w:val="0"/>
                <w:sz w:val="20"/>
                <w:szCs w:val="20"/>
              </w:rPr>
              <w:t>UKUPNO</w:t>
            </w:r>
          </w:p>
        </w:tc>
        <w:tc>
          <w:tcPr>
            <w:tcW w:w="1262" w:type="dxa"/>
            <w:noWrap/>
            <w:vAlign w:val="center"/>
          </w:tcPr>
          <w:p w14:paraId="0412403E"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55.131</w:t>
            </w:r>
          </w:p>
        </w:tc>
        <w:tc>
          <w:tcPr>
            <w:tcW w:w="945" w:type="dxa"/>
            <w:noWrap/>
            <w:vAlign w:val="center"/>
          </w:tcPr>
          <w:p w14:paraId="4B374BB6"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878</w:t>
            </w:r>
          </w:p>
        </w:tc>
        <w:tc>
          <w:tcPr>
            <w:tcW w:w="653" w:type="dxa"/>
            <w:noWrap/>
            <w:vAlign w:val="center"/>
          </w:tcPr>
          <w:p w14:paraId="23606002"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1,6</w:t>
            </w:r>
          </w:p>
        </w:tc>
        <w:tc>
          <w:tcPr>
            <w:tcW w:w="979" w:type="dxa"/>
            <w:noWrap/>
            <w:vAlign w:val="center"/>
          </w:tcPr>
          <w:p w14:paraId="434FECDE"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8.332</w:t>
            </w:r>
          </w:p>
        </w:tc>
        <w:tc>
          <w:tcPr>
            <w:tcW w:w="816" w:type="dxa"/>
            <w:noWrap/>
            <w:vAlign w:val="center"/>
          </w:tcPr>
          <w:p w14:paraId="6C3EC6B4"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15,1</w:t>
            </w:r>
          </w:p>
        </w:tc>
        <w:tc>
          <w:tcPr>
            <w:tcW w:w="977" w:type="dxa"/>
            <w:noWrap/>
            <w:vAlign w:val="center"/>
          </w:tcPr>
          <w:p w14:paraId="3F59E139" w14:textId="77777777" w:rsidR="00A90935" w:rsidRPr="005C417C" w:rsidRDefault="00A90935" w:rsidP="007F02E1">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45.921</w:t>
            </w:r>
          </w:p>
        </w:tc>
        <w:tc>
          <w:tcPr>
            <w:tcW w:w="816" w:type="dxa"/>
            <w:noWrap/>
            <w:vAlign w:val="center"/>
          </w:tcPr>
          <w:p w14:paraId="76222F08" w14:textId="77777777" w:rsidR="00A90935" w:rsidRPr="005C417C" w:rsidRDefault="00A90935" w:rsidP="007F02E1">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83,3</w:t>
            </w:r>
          </w:p>
        </w:tc>
      </w:tr>
    </w:tbl>
    <w:p w14:paraId="165BB445" w14:textId="77777777" w:rsidR="00A90935" w:rsidRPr="005C417C" w:rsidRDefault="00A90935" w:rsidP="00A90935">
      <w:pPr>
        <w:spacing w:line="276" w:lineRule="auto"/>
        <w:jc w:val="both"/>
        <w:rPr>
          <w:rFonts w:asciiTheme="majorHAnsi" w:eastAsia="Kozuka Mincho Pr6N L" w:hAnsiTheme="majorHAnsi" w:cstheme="majorHAnsi"/>
          <w:sz w:val="22"/>
          <w:szCs w:val="22"/>
          <w:lang w:eastAsia="en-US"/>
        </w:rPr>
      </w:pPr>
    </w:p>
    <w:p w14:paraId="571F6793" w14:textId="77777777" w:rsidR="00A90935" w:rsidRPr="005C417C" w:rsidRDefault="00D57A58" w:rsidP="00A80723">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A90935" w:rsidRPr="005C417C">
        <w:rPr>
          <w:rFonts w:asciiTheme="majorHAnsi" w:eastAsia="Kozuka Mincho Pr6N L" w:hAnsiTheme="majorHAnsi" w:cstheme="majorHAnsi"/>
          <w:sz w:val="22"/>
          <w:szCs w:val="22"/>
          <w:lang w:eastAsia="en-US"/>
        </w:rPr>
        <w:t xml:space="preserve">Prema danome prikazu vidljivo je da je u 2022. od ukupno </w:t>
      </w:r>
      <w:r w:rsidR="00A90935" w:rsidRPr="005C417C">
        <w:rPr>
          <w:rFonts w:asciiTheme="majorHAnsi" w:eastAsia="Kozuka Mincho Pr6N L" w:hAnsiTheme="majorHAnsi" w:cstheme="majorHAnsi"/>
          <w:b/>
          <w:bCs/>
          <w:sz w:val="22"/>
          <w:szCs w:val="22"/>
          <w:lang w:eastAsia="en-US"/>
        </w:rPr>
        <w:t xml:space="preserve">55.131 </w:t>
      </w:r>
      <w:r w:rsidR="00A90935" w:rsidRPr="005C417C">
        <w:rPr>
          <w:rFonts w:asciiTheme="majorHAnsi" w:eastAsia="Kozuka Mincho Pr6N L" w:hAnsiTheme="majorHAnsi" w:cstheme="majorHAnsi"/>
          <w:sz w:val="22"/>
          <w:szCs w:val="22"/>
          <w:lang w:eastAsia="en-US"/>
        </w:rPr>
        <w:t xml:space="preserve">(bez prometa </w:t>
      </w:r>
      <w:r w:rsidR="00A90935" w:rsidRPr="005C417C">
        <w:rPr>
          <w:rFonts w:asciiTheme="majorHAnsi" w:eastAsia="Kozuka Mincho Pr6N L" w:hAnsiTheme="majorHAnsi" w:cstheme="majorHAnsi"/>
          <w:b/>
          <w:sz w:val="22"/>
          <w:szCs w:val="22"/>
          <w:lang w:eastAsia="en-US"/>
        </w:rPr>
        <w:t>53.757</w:t>
      </w:r>
      <w:r w:rsidR="00A90935" w:rsidRPr="005C417C">
        <w:rPr>
          <w:rFonts w:asciiTheme="majorHAnsi" w:eastAsia="Kozuka Mincho Pr6N L" w:hAnsiTheme="majorHAnsi" w:cstheme="majorHAnsi"/>
          <w:sz w:val="22"/>
          <w:szCs w:val="22"/>
          <w:lang w:eastAsia="en-US"/>
        </w:rPr>
        <w:t xml:space="preserve">) evidentiranih kaznenih djela, njih </w:t>
      </w:r>
      <w:r w:rsidR="00A90935" w:rsidRPr="005C417C">
        <w:rPr>
          <w:rFonts w:asciiTheme="majorHAnsi" w:eastAsia="Kozuka Mincho Pr6N L" w:hAnsiTheme="majorHAnsi" w:cstheme="majorHAnsi"/>
          <w:b/>
          <w:sz w:val="22"/>
          <w:szCs w:val="22"/>
          <w:lang w:eastAsia="en-US"/>
        </w:rPr>
        <w:t xml:space="preserve">878 </w:t>
      </w:r>
      <w:r w:rsidR="00A90935" w:rsidRPr="005C417C">
        <w:rPr>
          <w:rFonts w:asciiTheme="majorHAnsi" w:eastAsia="Kozuka Mincho Pr6N L" w:hAnsiTheme="majorHAnsi" w:cstheme="majorHAnsi"/>
          <w:bCs/>
          <w:sz w:val="22"/>
          <w:szCs w:val="22"/>
          <w:lang w:eastAsia="en-US"/>
        </w:rPr>
        <w:t>obrađeno</w:t>
      </w:r>
      <w:r w:rsidR="00A90935" w:rsidRPr="005C417C">
        <w:rPr>
          <w:rFonts w:asciiTheme="majorHAnsi" w:eastAsia="Kozuka Mincho Pr6N L" w:hAnsiTheme="majorHAnsi" w:cstheme="majorHAnsi"/>
          <w:sz w:val="22"/>
          <w:szCs w:val="22"/>
          <w:lang w:eastAsia="en-US"/>
        </w:rPr>
        <w:t xml:space="preserve"> na nacionalnoj razini, </w:t>
      </w:r>
      <w:r w:rsidR="00A90935" w:rsidRPr="005C417C">
        <w:rPr>
          <w:rFonts w:asciiTheme="majorHAnsi" w:eastAsia="Kozuka Mincho Pr6N L" w:hAnsiTheme="majorHAnsi" w:cstheme="majorHAnsi"/>
          <w:b/>
          <w:sz w:val="22"/>
          <w:szCs w:val="22"/>
          <w:lang w:eastAsia="en-US"/>
        </w:rPr>
        <w:t>8.332</w:t>
      </w:r>
      <w:r w:rsidR="00A90935" w:rsidRPr="005C417C">
        <w:rPr>
          <w:rFonts w:asciiTheme="majorHAnsi" w:eastAsia="Kozuka Mincho Pr6N L" w:hAnsiTheme="majorHAnsi" w:cstheme="majorHAnsi"/>
          <w:b/>
          <w:bCs/>
          <w:sz w:val="22"/>
          <w:szCs w:val="22"/>
        </w:rPr>
        <w:t xml:space="preserve"> </w:t>
      </w:r>
      <w:r w:rsidR="00A90935" w:rsidRPr="005C417C">
        <w:rPr>
          <w:rFonts w:asciiTheme="majorHAnsi" w:eastAsia="Kozuka Mincho Pr6N L" w:hAnsiTheme="majorHAnsi" w:cstheme="majorHAnsi"/>
          <w:sz w:val="22"/>
          <w:szCs w:val="22"/>
          <w:lang w:eastAsia="en-US"/>
        </w:rPr>
        <w:t xml:space="preserve">KD na regionalnoj razini, dok je ostalih </w:t>
      </w:r>
      <w:r w:rsidR="00A90935" w:rsidRPr="005C417C">
        <w:rPr>
          <w:rFonts w:asciiTheme="majorHAnsi" w:eastAsia="Kozuka Mincho Pr6N L" w:hAnsiTheme="majorHAnsi" w:cstheme="majorHAnsi"/>
          <w:b/>
          <w:bCs/>
          <w:sz w:val="22"/>
          <w:szCs w:val="22"/>
        </w:rPr>
        <w:t xml:space="preserve">45.921 </w:t>
      </w:r>
      <w:r w:rsidR="00A90935" w:rsidRPr="005C417C">
        <w:rPr>
          <w:rFonts w:asciiTheme="majorHAnsi" w:eastAsia="Kozuka Mincho Pr6N L" w:hAnsiTheme="majorHAnsi" w:cstheme="majorHAnsi"/>
          <w:sz w:val="22"/>
          <w:szCs w:val="22"/>
          <w:lang w:eastAsia="en-US"/>
        </w:rPr>
        <w:t xml:space="preserve">(bez prometa </w:t>
      </w:r>
      <w:r w:rsidR="00A90935" w:rsidRPr="005C417C">
        <w:rPr>
          <w:rFonts w:asciiTheme="majorHAnsi" w:eastAsia="Kozuka Mincho Pr6N L" w:hAnsiTheme="majorHAnsi" w:cstheme="majorHAnsi"/>
          <w:b/>
          <w:sz w:val="22"/>
          <w:szCs w:val="22"/>
          <w:lang w:eastAsia="en-US"/>
        </w:rPr>
        <w:t>44.551</w:t>
      </w:r>
      <w:r w:rsidR="00A90935" w:rsidRPr="005C417C">
        <w:rPr>
          <w:rFonts w:asciiTheme="majorHAnsi" w:eastAsia="Kozuka Mincho Pr6N L" w:hAnsiTheme="majorHAnsi" w:cstheme="majorHAnsi"/>
          <w:sz w:val="22"/>
          <w:szCs w:val="22"/>
          <w:lang w:eastAsia="en-US"/>
        </w:rPr>
        <w:t>) KD zadržalo lokalnu razinu policijskog posla.</w:t>
      </w:r>
    </w:p>
    <w:p w14:paraId="6AD54831" w14:textId="77777777" w:rsidR="00A90935" w:rsidRPr="005C417C" w:rsidRDefault="00A90935" w:rsidP="00A80723">
      <w:pPr>
        <w:spacing w:after="120" w:line="24" w:lineRule="atLeast"/>
        <w:jc w:val="both"/>
        <w:rPr>
          <w:rFonts w:asciiTheme="majorHAnsi" w:eastAsia="Kozuka Mincho Pr6N L" w:hAnsiTheme="majorHAnsi" w:cstheme="majorHAnsi"/>
          <w:sz w:val="22"/>
          <w:szCs w:val="22"/>
          <w:lang w:eastAsia="en-US"/>
        </w:rPr>
      </w:pPr>
    </w:p>
    <w:p w14:paraId="133F7F2F" w14:textId="77777777" w:rsidR="00A80723" w:rsidRPr="005C417C" w:rsidRDefault="00A80723">
      <w:pPr>
        <w:spacing w:after="160" w:line="259" w:lineRule="auto"/>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br w:type="page"/>
      </w:r>
    </w:p>
    <w:p w14:paraId="05FED976" w14:textId="77777777" w:rsidR="00A90935" w:rsidRPr="005C417C" w:rsidRDefault="00A90935" w:rsidP="00A80723">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Poredbeni prikaz rasprostranjenosti kriminaliteta (bez kaznenih djela iz domene prometa)</w:t>
      </w:r>
    </w:p>
    <w:tbl>
      <w:tblPr>
        <w:tblStyle w:val="GridTable4-Accent5"/>
        <w:tblW w:w="9006" w:type="dxa"/>
        <w:jc w:val="center"/>
        <w:tblLook w:val="04A0" w:firstRow="1" w:lastRow="0" w:firstColumn="1" w:lastColumn="0" w:noHBand="0" w:noVBand="1"/>
      </w:tblPr>
      <w:tblGrid>
        <w:gridCol w:w="2224"/>
        <w:gridCol w:w="827"/>
        <w:gridCol w:w="829"/>
        <w:gridCol w:w="709"/>
        <w:gridCol w:w="827"/>
        <w:gridCol w:w="829"/>
        <w:gridCol w:w="708"/>
        <w:gridCol w:w="710"/>
        <w:gridCol w:w="715"/>
        <w:gridCol w:w="628"/>
      </w:tblGrid>
      <w:tr w:rsidR="005C417C" w:rsidRPr="005C417C" w14:paraId="766F51F5" w14:textId="77777777" w:rsidTr="009A59C8">
        <w:trPr>
          <w:cnfStyle w:val="100000000000" w:firstRow="1" w:lastRow="0" w:firstColumn="0" w:lastColumn="0" w:oddVBand="0" w:evenVBand="0" w:oddHBand="0"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2224" w:type="dxa"/>
            <w:vMerge w:val="restart"/>
            <w:vAlign w:val="center"/>
            <w:hideMark/>
          </w:tcPr>
          <w:p w14:paraId="1CE93DDD" w14:textId="77777777" w:rsidR="00A90935" w:rsidRPr="005C417C" w:rsidRDefault="00A90935" w:rsidP="00A80723">
            <w:pPr>
              <w:jc w:val="cente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Policijska uprava</w:t>
            </w:r>
          </w:p>
        </w:tc>
        <w:tc>
          <w:tcPr>
            <w:tcW w:w="2365" w:type="dxa"/>
            <w:gridSpan w:val="3"/>
            <w:noWrap/>
            <w:vAlign w:val="center"/>
            <w:hideMark/>
          </w:tcPr>
          <w:p w14:paraId="3AF71164" w14:textId="77777777" w:rsidR="00A90935" w:rsidRPr="005C417C" w:rsidRDefault="00A90935" w:rsidP="00A80723">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Prijavljena kaznena djela</w:t>
            </w:r>
          </w:p>
        </w:tc>
        <w:tc>
          <w:tcPr>
            <w:tcW w:w="4416" w:type="dxa"/>
            <w:gridSpan w:val="6"/>
            <w:noWrap/>
            <w:vAlign w:val="center"/>
            <w:hideMark/>
          </w:tcPr>
          <w:p w14:paraId="3362F575" w14:textId="77777777" w:rsidR="00A90935" w:rsidRPr="005C417C" w:rsidRDefault="00A90935" w:rsidP="00A80723">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Razriješena kaznena djela</w:t>
            </w:r>
          </w:p>
        </w:tc>
      </w:tr>
      <w:tr w:rsidR="005C417C" w:rsidRPr="005C417C" w14:paraId="06BD6CB9" w14:textId="77777777" w:rsidTr="009A59C8">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2224" w:type="dxa"/>
            <w:vMerge/>
            <w:vAlign w:val="center"/>
            <w:hideMark/>
          </w:tcPr>
          <w:p w14:paraId="27A816A5" w14:textId="77777777" w:rsidR="00A90935" w:rsidRPr="005C417C" w:rsidRDefault="00A90935" w:rsidP="00A80723">
            <w:pPr>
              <w:jc w:val="center"/>
              <w:rPr>
                <w:rFonts w:asciiTheme="minorHAnsi" w:eastAsia="Kozuka Mincho Pr6N L" w:hAnsiTheme="minorHAnsi" w:cstheme="minorHAnsi"/>
                <w:b w:val="0"/>
                <w:bCs w:val="0"/>
                <w:sz w:val="20"/>
                <w:szCs w:val="20"/>
              </w:rPr>
            </w:pPr>
          </w:p>
        </w:tc>
        <w:tc>
          <w:tcPr>
            <w:tcW w:w="1656" w:type="dxa"/>
            <w:gridSpan w:val="2"/>
            <w:noWrap/>
            <w:vAlign w:val="center"/>
            <w:hideMark/>
          </w:tcPr>
          <w:p w14:paraId="76798E7B" w14:textId="77777777" w:rsidR="00A90935" w:rsidRPr="005C417C" w:rsidRDefault="00A90935" w:rsidP="00A80723">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Broj djela</w:t>
            </w:r>
          </w:p>
        </w:tc>
        <w:tc>
          <w:tcPr>
            <w:tcW w:w="708" w:type="dxa"/>
            <w:vMerge w:val="restart"/>
            <w:vAlign w:val="center"/>
            <w:hideMark/>
          </w:tcPr>
          <w:p w14:paraId="305BFD05" w14:textId="77777777" w:rsidR="00A90935" w:rsidRPr="005C417C" w:rsidRDefault="00A90935" w:rsidP="00A80723">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 %</w:t>
            </w:r>
          </w:p>
        </w:tc>
        <w:tc>
          <w:tcPr>
            <w:tcW w:w="1656" w:type="dxa"/>
            <w:gridSpan w:val="2"/>
            <w:noWrap/>
            <w:vAlign w:val="center"/>
            <w:hideMark/>
          </w:tcPr>
          <w:p w14:paraId="540677DD" w14:textId="77777777" w:rsidR="00A90935" w:rsidRPr="005C417C" w:rsidRDefault="00A90935" w:rsidP="00A80723">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Broj djela</w:t>
            </w:r>
          </w:p>
        </w:tc>
        <w:tc>
          <w:tcPr>
            <w:tcW w:w="708" w:type="dxa"/>
            <w:vMerge w:val="restart"/>
            <w:noWrap/>
            <w:vAlign w:val="center"/>
            <w:hideMark/>
          </w:tcPr>
          <w:p w14:paraId="17314B54" w14:textId="77777777" w:rsidR="00A90935" w:rsidRPr="005C417C" w:rsidRDefault="00A90935" w:rsidP="00A80723">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w:t>
            </w:r>
          </w:p>
        </w:tc>
        <w:tc>
          <w:tcPr>
            <w:tcW w:w="1425" w:type="dxa"/>
            <w:gridSpan w:val="2"/>
            <w:noWrap/>
            <w:vAlign w:val="center"/>
            <w:hideMark/>
          </w:tcPr>
          <w:p w14:paraId="59239A86" w14:textId="77777777" w:rsidR="00A90935" w:rsidRPr="005C417C" w:rsidRDefault="00A90935" w:rsidP="00A80723">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Koeficijent Razriješenosti</w:t>
            </w:r>
          </w:p>
        </w:tc>
        <w:tc>
          <w:tcPr>
            <w:tcW w:w="625" w:type="dxa"/>
            <w:vMerge w:val="restart"/>
            <w:noWrap/>
            <w:vAlign w:val="center"/>
            <w:hideMark/>
          </w:tcPr>
          <w:p w14:paraId="45EBEBAF" w14:textId="77777777" w:rsidR="00A90935" w:rsidRPr="005C417C" w:rsidRDefault="00A90935" w:rsidP="00A80723">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w:t>
            </w:r>
          </w:p>
        </w:tc>
      </w:tr>
      <w:tr w:rsidR="005C417C" w:rsidRPr="005C417C" w14:paraId="6920768E" w14:textId="77777777" w:rsidTr="009A59C8">
        <w:trPr>
          <w:trHeight w:val="219"/>
          <w:jc w:val="center"/>
        </w:trPr>
        <w:tc>
          <w:tcPr>
            <w:cnfStyle w:val="001000000000" w:firstRow="0" w:lastRow="0" w:firstColumn="1" w:lastColumn="0" w:oddVBand="0" w:evenVBand="0" w:oddHBand="0" w:evenHBand="0" w:firstRowFirstColumn="0" w:firstRowLastColumn="0" w:lastRowFirstColumn="0" w:lastRowLastColumn="0"/>
            <w:tcW w:w="2224" w:type="dxa"/>
            <w:vMerge/>
            <w:vAlign w:val="center"/>
            <w:hideMark/>
          </w:tcPr>
          <w:p w14:paraId="2C00A803" w14:textId="77777777" w:rsidR="00A90935" w:rsidRPr="005C417C" w:rsidRDefault="00A90935" w:rsidP="00A80723">
            <w:pPr>
              <w:jc w:val="center"/>
              <w:rPr>
                <w:rFonts w:asciiTheme="minorHAnsi" w:eastAsia="Kozuka Mincho Pr6N L" w:hAnsiTheme="minorHAnsi" w:cstheme="minorHAnsi"/>
                <w:b w:val="0"/>
                <w:bCs w:val="0"/>
                <w:sz w:val="20"/>
                <w:szCs w:val="20"/>
              </w:rPr>
            </w:pPr>
          </w:p>
        </w:tc>
        <w:tc>
          <w:tcPr>
            <w:tcW w:w="827" w:type="dxa"/>
            <w:noWrap/>
            <w:vAlign w:val="center"/>
            <w:hideMark/>
          </w:tcPr>
          <w:p w14:paraId="303A3469"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2021.</w:t>
            </w:r>
          </w:p>
        </w:tc>
        <w:tc>
          <w:tcPr>
            <w:tcW w:w="828" w:type="dxa"/>
            <w:noWrap/>
            <w:vAlign w:val="center"/>
            <w:hideMark/>
          </w:tcPr>
          <w:p w14:paraId="43F97843"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2022.</w:t>
            </w:r>
          </w:p>
        </w:tc>
        <w:tc>
          <w:tcPr>
            <w:tcW w:w="708" w:type="dxa"/>
            <w:vMerge/>
            <w:vAlign w:val="center"/>
            <w:hideMark/>
          </w:tcPr>
          <w:p w14:paraId="54876D31"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c>
          <w:tcPr>
            <w:tcW w:w="827" w:type="dxa"/>
            <w:noWrap/>
            <w:vAlign w:val="center"/>
            <w:hideMark/>
          </w:tcPr>
          <w:p w14:paraId="6A74DC3F"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2021.</w:t>
            </w:r>
          </w:p>
        </w:tc>
        <w:tc>
          <w:tcPr>
            <w:tcW w:w="828" w:type="dxa"/>
            <w:noWrap/>
            <w:vAlign w:val="center"/>
            <w:hideMark/>
          </w:tcPr>
          <w:p w14:paraId="203248DC"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2022.</w:t>
            </w:r>
          </w:p>
        </w:tc>
        <w:tc>
          <w:tcPr>
            <w:tcW w:w="708" w:type="dxa"/>
            <w:vMerge/>
            <w:vAlign w:val="center"/>
            <w:hideMark/>
          </w:tcPr>
          <w:p w14:paraId="4421EFF2"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c>
          <w:tcPr>
            <w:tcW w:w="710" w:type="dxa"/>
            <w:noWrap/>
            <w:vAlign w:val="center"/>
            <w:hideMark/>
          </w:tcPr>
          <w:p w14:paraId="64FEF074"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2021.</w:t>
            </w:r>
          </w:p>
        </w:tc>
        <w:tc>
          <w:tcPr>
            <w:tcW w:w="714" w:type="dxa"/>
            <w:noWrap/>
            <w:vAlign w:val="center"/>
            <w:hideMark/>
          </w:tcPr>
          <w:p w14:paraId="235B6E4E"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2022.</w:t>
            </w:r>
          </w:p>
        </w:tc>
        <w:tc>
          <w:tcPr>
            <w:tcW w:w="625" w:type="dxa"/>
            <w:vMerge/>
            <w:vAlign w:val="center"/>
            <w:hideMark/>
          </w:tcPr>
          <w:p w14:paraId="05A369DA" w14:textId="77777777" w:rsidR="00A90935" w:rsidRPr="005C417C" w:rsidRDefault="00A90935" w:rsidP="00A80723">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r>
      <w:tr w:rsidR="005C417C" w:rsidRPr="005C417C" w14:paraId="7540CB97"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1D7125CA" w14:textId="77777777" w:rsidR="00A90935" w:rsidRPr="005C417C" w:rsidRDefault="00A90935" w:rsidP="00A80723">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ličko-senjska</w:t>
            </w:r>
          </w:p>
        </w:tc>
        <w:tc>
          <w:tcPr>
            <w:tcW w:w="827" w:type="dxa"/>
            <w:noWrap/>
            <w:vAlign w:val="center"/>
            <w:hideMark/>
          </w:tcPr>
          <w:p w14:paraId="18C3880F"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853</w:t>
            </w:r>
          </w:p>
        </w:tc>
        <w:tc>
          <w:tcPr>
            <w:tcW w:w="828" w:type="dxa"/>
            <w:noWrap/>
            <w:vAlign w:val="center"/>
            <w:hideMark/>
          </w:tcPr>
          <w:p w14:paraId="20475A7A"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1.024</w:t>
            </w:r>
          </w:p>
        </w:tc>
        <w:tc>
          <w:tcPr>
            <w:tcW w:w="708" w:type="dxa"/>
            <w:noWrap/>
            <w:vAlign w:val="center"/>
            <w:hideMark/>
          </w:tcPr>
          <w:p w14:paraId="6C66C88B"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+20,0</w:t>
            </w:r>
          </w:p>
        </w:tc>
        <w:tc>
          <w:tcPr>
            <w:tcW w:w="827" w:type="dxa"/>
            <w:noWrap/>
            <w:vAlign w:val="center"/>
            <w:hideMark/>
          </w:tcPr>
          <w:p w14:paraId="3E286E9D"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608</w:t>
            </w:r>
          </w:p>
        </w:tc>
        <w:tc>
          <w:tcPr>
            <w:tcW w:w="828" w:type="dxa"/>
            <w:noWrap/>
            <w:vAlign w:val="center"/>
            <w:hideMark/>
          </w:tcPr>
          <w:p w14:paraId="30284917"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704</w:t>
            </w:r>
          </w:p>
        </w:tc>
        <w:tc>
          <w:tcPr>
            <w:tcW w:w="708" w:type="dxa"/>
            <w:noWrap/>
            <w:vAlign w:val="center"/>
            <w:hideMark/>
          </w:tcPr>
          <w:p w14:paraId="1488B8D9"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+15,8</w:t>
            </w:r>
          </w:p>
        </w:tc>
        <w:tc>
          <w:tcPr>
            <w:tcW w:w="710" w:type="dxa"/>
            <w:noWrap/>
            <w:vAlign w:val="center"/>
            <w:hideMark/>
          </w:tcPr>
          <w:p w14:paraId="5C2806DE"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71,3</w:t>
            </w:r>
          </w:p>
        </w:tc>
        <w:tc>
          <w:tcPr>
            <w:tcW w:w="714" w:type="dxa"/>
            <w:noWrap/>
            <w:vAlign w:val="center"/>
            <w:hideMark/>
          </w:tcPr>
          <w:p w14:paraId="069C48AC"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68,8</w:t>
            </w:r>
          </w:p>
        </w:tc>
        <w:tc>
          <w:tcPr>
            <w:tcW w:w="625" w:type="dxa"/>
            <w:noWrap/>
            <w:vAlign w:val="center"/>
            <w:hideMark/>
          </w:tcPr>
          <w:p w14:paraId="349C8FAE"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-2,5</w:t>
            </w:r>
          </w:p>
        </w:tc>
      </w:tr>
      <w:tr w:rsidR="005C417C" w:rsidRPr="005C417C" w14:paraId="4DBA089C"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51CF67B3"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krapinsko-zagorska</w:t>
            </w:r>
          </w:p>
        </w:tc>
        <w:tc>
          <w:tcPr>
            <w:tcW w:w="827" w:type="dxa"/>
            <w:noWrap/>
            <w:vAlign w:val="center"/>
            <w:hideMark/>
          </w:tcPr>
          <w:p w14:paraId="1CCA2402"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966</w:t>
            </w:r>
          </w:p>
        </w:tc>
        <w:tc>
          <w:tcPr>
            <w:tcW w:w="828" w:type="dxa"/>
            <w:noWrap/>
            <w:vAlign w:val="center"/>
            <w:hideMark/>
          </w:tcPr>
          <w:p w14:paraId="11D41C5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1.152</w:t>
            </w:r>
          </w:p>
        </w:tc>
        <w:tc>
          <w:tcPr>
            <w:tcW w:w="708" w:type="dxa"/>
            <w:noWrap/>
            <w:vAlign w:val="center"/>
            <w:hideMark/>
          </w:tcPr>
          <w:p w14:paraId="1151327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+19,3</w:t>
            </w:r>
          </w:p>
        </w:tc>
        <w:tc>
          <w:tcPr>
            <w:tcW w:w="827" w:type="dxa"/>
            <w:noWrap/>
            <w:vAlign w:val="center"/>
            <w:hideMark/>
          </w:tcPr>
          <w:p w14:paraId="7309E3C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780</w:t>
            </w:r>
          </w:p>
        </w:tc>
        <w:tc>
          <w:tcPr>
            <w:tcW w:w="828" w:type="dxa"/>
            <w:noWrap/>
            <w:vAlign w:val="center"/>
            <w:hideMark/>
          </w:tcPr>
          <w:p w14:paraId="5D7466B7"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925</w:t>
            </w:r>
          </w:p>
        </w:tc>
        <w:tc>
          <w:tcPr>
            <w:tcW w:w="708" w:type="dxa"/>
            <w:noWrap/>
            <w:vAlign w:val="center"/>
            <w:hideMark/>
          </w:tcPr>
          <w:p w14:paraId="55956C72"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+18,6</w:t>
            </w:r>
          </w:p>
        </w:tc>
        <w:tc>
          <w:tcPr>
            <w:tcW w:w="710" w:type="dxa"/>
            <w:noWrap/>
            <w:vAlign w:val="center"/>
            <w:hideMark/>
          </w:tcPr>
          <w:p w14:paraId="606E35D1"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80,7</w:t>
            </w:r>
          </w:p>
        </w:tc>
        <w:tc>
          <w:tcPr>
            <w:tcW w:w="714" w:type="dxa"/>
            <w:noWrap/>
            <w:vAlign w:val="center"/>
            <w:hideMark/>
          </w:tcPr>
          <w:p w14:paraId="7F137C0C"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80,3</w:t>
            </w:r>
          </w:p>
        </w:tc>
        <w:tc>
          <w:tcPr>
            <w:tcW w:w="625" w:type="dxa"/>
            <w:noWrap/>
            <w:vAlign w:val="center"/>
            <w:hideMark/>
          </w:tcPr>
          <w:p w14:paraId="298AD27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-0,5</w:t>
            </w:r>
          </w:p>
        </w:tc>
      </w:tr>
      <w:tr w:rsidR="005C417C" w:rsidRPr="005C417C" w14:paraId="79941487"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74E92488"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međimurska</w:t>
            </w:r>
          </w:p>
        </w:tc>
        <w:tc>
          <w:tcPr>
            <w:tcW w:w="827" w:type="dxa"/>
            <w:noWrap/>
            <w:vAlign w:val="center"/>
            <w:hideMark/>
          </w:tcPr>
          <w:p w14:paraId="2F2B69C5"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1.129</w:t>
            </w:r>
          </w:p>
        </w:tc>
        <w:tc>
          <w:tcPr>
            <w:tcW w:w="828" w:type="dxa"/>
            <w:noWrap/>
            <w:vAlign w:val="center"/>
            <w:hideMark/>
          </w:tcPr>
          <w:p w14:paraId="2F8587DA"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1.283</w:t>
            </w:r>
          </w:p>
        </w:tc>
        <w:tc>
          <w:tcPr>
            <w:tcW w:w="708" w:type="dxa"/>
            <w:noWrap/>
            <w:vAlign w:val="center"/>
            <w:hideMark/>
          </w:tcPr>
          <w:p w14:paraId="30B99581"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+13,6</w:t>
            </w:r>
          </w:p>
        </w:tc>
        <w:tc>
          <w:tcPr>
            <w:tcW w:w="827" w:type="dxa"/>
            <w:noWrap/>
            <w:vAlign w:val="center"/>
            <w:hideMark/>
          </w:tcPr>
          <w:p w14:paraId="5AA95180"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774</w:t>
            </w:r>
          </w:p>
        </w:tc>
        <w:tc>
          <w:tcPr>
            <w:tcW w:w="828" w:type="dxa"/>
            <w:noWrap/>
            <w:vAlign w:val="center"/>
            <w:hideMark/>
          </w:tcPr>
          <w:p w14:paraId="2CA87AF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866</w:t>
            </w:r>
          </w:p>
        </w:tc>
        <w:tc>
          <w:tcPr>
            <w:tcW w:w="708" w:type="dxa"/>
            <w:noWrap/>
            <w:vAlign w:val="center"/>
            <w:hideMark/>
          </w:tcPr>
          <w:p w14:paraId="5681F294"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+11,9</w:t>
            </w:r>
          </w:p>
        </w:tc>
        <w:tc>
          <w:tcPr>
            <w:tcW w:w="710" w:type="dxa"/>
            <w:noWrap/>
            <w:vAlign w:val="center"/>
            <w:hideMark/>
          </w:tcPr>
          <w:p w14:paraId="5243EEFB"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68,6</w:t>
            </w:r>
          </w:p>
        </w:tc>
        <w:tc>
          <w:tcPr>
            <w:tcW w:w="714" w:type="dxa"/>
            <w:noWrap/>
            <w:vAlign w:val="center"/>
            <w:hideMark/>
          </w:tcPr>
          <w:p w14:paraId="1333FD8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67,5</w:t>
            </w:r>
          </w:p>
        </w:tc>
        <w:tc>
          <w:tcPr>
            <w:tcW w:w="625" w:type="dxa"/>
            <w:noWrap/>
            <w:vAlign w:val="center"/>
            <w:hideMark/>
          </w:tcPr>
          <w:p w14:paraId="4C91346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w:t>
            </w:r>
          </w:p>
        </w:tc>
      </w:tr>
      <w:tr w:rsidR="005C417C" w:rsidRPr="005C417C" w14:paraId="3FE17C58"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40E47954"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koprivničko-križevačka</w:t>
            </w:r>
          </w:p>
        </w:tc>
        <w:tc>
          <w:tcPr>
            <w:tcW w:w="827" w:type="dxa"/>
            <w:noWrap/>
            <w:vAlign w:val="center"/>
            <w:hideMark/>
          </w:tcPr>
          <w:p w14:paraId="180F4FC7"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1.347</w:t>
            </w:r>
          </w:p>
        </w:tc>
        <w:tc>
          <w:tcPr>
            <w:tcW w:w="828" w:type="dxa"/>
            <w:noWrap/>
            <w:vAlign w:val="center"/>
            <w:hideMark/>
          </w:tcPr>
          <w:p w14:paraId="1E744AFB"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1.530</w:t>
            </w:r>
          </w:p>
        </w:tc>
        <w:tc>
          <w:tcPr>
            <w:tcW w:w="708" w:type="dxa"/>
            <w:noWrap/>
            <w:vAlign w:val="center"/>
            <w:hideMark/>
          </w:tcPr>
          <w:p w14:paraId="6E6D2FC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+13,6</w:t>
            </w:r>
          </w:p>
        </w:tc>
        <w:tc>
          <w:tcPr>
            <w:tcW w:w="827" w:type="dxa"/>
            <w:noWrap/>
            <w:vAlign w:val="center"/>
            <w:hideMark/>
          </w:tcPr>
          <w:p w14:paraId="6DD013FA"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1.191</w:t>
            </w:r>
          </w:p>
        </w:tc>
        <w:tc>
          <w:tcPr>
            <w:tcW w:w="828" w:type="dxa"/>
            <w:noWrap/>
            <w:vAlign w:val="center"/>
            <w:hideMark/>
          </w:tcPr>
          <w:p w14:paraId="629B60B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1.318</w:t>
            </w:r>
          </w:p>
        </w:tc>
        <w:tc>
          <w:tcPr>
            <w:tcW w:w="708" w:type="dxa"/>
            <w:noWrap/>
            <w:vAlign w:val="center"/>
            <w:hideMark/>
          </w:tcPr>
          <w:p w14:paraId="7DDA5944"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+10,7</w:t>
            </w:r>
          </w:p>
        </w:tc>
        <w:tc>
          <w:tcPr>
            <w:tcW w:w="710" w:type="dxa"/>
            <w:noWrap/>
            <w:vAlign w:val="center"/>
            <w:hideMark/>
          </w:tcPr>
          <w:p w14:paraId="3C9F9185"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88,4</w:t>
            </w:r>
          </w:p>
        </w:tc>
        <w:tc>
          <w:tcPr>
            <w:tcW w:w="714" w:type="dxa"/>
            <w:noWrap/>
            <w:vAlign w:val="center"/>
            <w:hideMark/>
          </w:tcPr>
          <w:p w14:paraId="509E730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86,1</w:t>
            </w:r>
          </w:p>
        </w:tc>
        <w:tc>
          <w:tcPr>
            <w:tcW w:w="625" w:type="dxa"/>
            <w:noWrap/>
            <w:vAlign w:val="center"/>
            <w:hideMark/>
          </w:tcPr>
          <w:p w14:paraId="69B0D4D2"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-2,3</w:t>
            </w:r>
          </w:p>
        </w:tc>
      </w:tr>
      <w:tr w:rsidR="005C417C" w:rsidRPr="005C417C" w14:paraId="7F8782C5"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486BFFB4"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karlovačka</w:t>
            </w:r>
          </w:p>
        </w:tc>
        <w:tc>
          <w:tcPr>
            <w:tcW w:w="827" w:type="dxa"/>
            <w:noWrap/>
            <w:vAlign w:val="center"/>
            <w:hideMark/>
          </w:tcPr>
          <w:p w14:paraId="723D7E05"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1.565</w:t>
            </w:r>
          </w:p>
        </w:tc>
        <w:tc>
          <w:tcPr>
            <w:tcW w:w="828" w:type="dxa"/>
            <w:noWrap/>
            <w:vAlign w:val="center"/>
            <w:hideMark/>
          </w:tcPr>
          <w:p w14:paraId="3C1879A8"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1.754</w:t>
            </w:r>
          </w:p>
        </w:tc>
        <w:tc>
          <w:tcPr>
            <w:tcW w:w="708" w:type="dxa"/>
            <w:noWrap/>
            <w:vAlign w:val="center"/>
            <w:hideMark/>
          </w:tcPr>
          <w:p w14:paraId="11FFF4FB"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+12,1</w:t>
            </w:r>
          </w:p>
        </w:tc>
        <w:tc>
          <w:tcPr>
            <w:tcW w:w="827" w:type="dxa"/>
            <w:noWrap/>
            <w:vAlign w:val="center"/>
            <w:hideMark/>
          </w:tcPr>
          <w:p w14:paraId="2365F795"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1.304</w:t>
            </w:r>
          </w:p>
        </w:tc>
        <w:tc>
          <w:tcPr>
            <w:tcW w:w="828" w:type="dxa"/>
            <w:noWrap/>
            <w:vAlign w:val="center"/>
            <w:hideMark/>
          </w:tcPr>
          <w:p w14:paraId="19D7E40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1.554</w:t>
            </w:r>
          </w:p>
        </w:tc>
        <w:tc>
          <w:tcPr>
            <w:tcW w:w="708" w:type="dxa"/>
            <w:noWrap/>
            <w:vAlign w:val="center"/>
            <w:hideMark/>
          </w:tcPr>
          <w:p w14:paraId="0A538C4E"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+19,2</w:t>
            </w:r>
          </w:p>
        </w:tc>
        <w:tc>
          <w:tcPr>
            <w:tcW w:w="710" w:type="dxa"/>
            <w:noWrap/>
            <w:vAlign w:val="center"/>
            <w:hideMark/>
          </w:tcPr>
          <w:p w14:paraId="423A42CF"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83,3</w:t>
            </w:r>
          </w:p>
        </w:tc>
        <w:tc>
          <w:tcPr>
            <w:tcW w:w="714" w:type="dxa"/>
            <w:noWrap/>
            <w:vAlign w:val="center"/>
            <w:hideMark/>
          </w:tcPr>
          <w:p w14:paraId="5021DB10"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88,6</w:t>
            </w:r>
          </w:p>
        </w:tc>
        <w:tc>
          <w:tcPr>
            <w:tcW w:w="625" w:type="dxa"/>
            <w:noWrap/>
            <w:vAlign w:val="center"/>
            <w:hideMark/>
          </w:tcPr>
          <w:p w14:paraId="3DDDC2D0"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+5,3</w:t>
            </w:r>
          </w:p>
        </w:tc>
      </w:tr>
      <w:tr w:rsidR="005C417C" w:rsidRPr="005C417C" w14:paraId="762BF7B6"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0CB0BE46"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bjelovarsko-bilogorska</w:t>
            </w:r>
          </w:p>
        </w:tc>
        <w:tc>
          <w:tcPr>
            <w:tcW w:w="827" w:type="dxa"/>
            <w:noWrap/>
            <w:vAlign w:val="center"/>
            <w:hideMark/>
          </w:tcPr>
          <w:p w14:paraId="73803CE6"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1.197</w:t>
            </w:r>
          </w:p>
        </w:tc>
        <w:tc>
          <w:tcPr>
            <w:tcW w:w="828" w:type="dxa"/>
            <w:noWrap/>
            <w:vAlign w:val="center"/>
            <w:hideMark/>
          </w:tcPr>
          <w:p w14:paraId="19AD299C"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1.327</w:t>
            </w:r>
          </w:p>
        </w:tc>
        <w:tc>
          <w:tcPr>
            <w:tcW w:w="708" w:type="dxa"/>
            <w:noWrap/>
            <w:vAlign w:val="center"/>
            <w:hideMark/>
          </w:tcPr>
          <w:p w14:paraId="2322086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+10,9</w:t>
            </w:r>
          </w:p>
        </w:tc>
        <w:tc>
          <w:tcPr>
            <w:tcW w:w="827" w:type="dxa"/>
            <w:noWrap/>
            <w:vAlign w:val="center"/>
            <w:hideMark/>
          </w:tcPr>
          <w:p w14:paraId="6BAA5E17"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939</w:t>
            </w:r>
          </w:p>
        </w:tc>
        <w:tc>
          <w:tcPr>
            <w:tcW w:w="828" w:type="dxa"/>
            <w:noWrap/>
            <w:vAlign w:val="center"/>
            <w:hideMark/>
          </w:tcPr>
          <w:p w14:paraId="01E89B69"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1.020</w:t>
            </w:r>
          </w:p>
        </w:tc>
        <w:tc>
          <w:tcPr>
            <w:tcW w:w="708" w:type="dxa"/>
            <w:noWrap/>
            <w:vAlign w:val="center"/>
            <w:hideMark/>
          </w:tcPr>
          <w:p w14:paraId="539EB2C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+8,6</w:t>
            </w:r>
          </w:p>
        </w:tc>
        <w:tc>
          <w:tcPr>
            <w:tcW w:w="710" w:type="dxa"/>
            <w:noWrap/>
            <w:vAlign w:val="center"/>
            <w:hideMark/>
          </w:tcPr>
          <w:p w14:paraId="0A3D7FD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78,4</w:t>
            </w:r>
          </w:p>
        </w:tc>
        <w:tc>
          <w:tcPr>
            <w:tcW w:w="714" w:type="dxa"/>
            <w:noWrap/>
            <w:vAlign w:val="center"/>
            <w:hideMark/>
          </w:tcPr>
          <w:p w14:paraId="745F56FD"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76,9</w:t>
            </w:r>
          </w:p>
        </w:tc>
        <w:tc>
          <w:tcPr>
            <w:tcW w:w="625" w:type="dxa"/>
            <w:noWrap/>
            <w:vAlign w:val="center"/>
            <w:hideMark/>
          </w:tcPr>
          <w:p w14:paraId="089924F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-1,6</w:t>
            </w:r>
          </w:p>
        </w:tc>
      </w:tr>
      <w:tr w:rsidR="005C417C" w:rsidRPr="005C417C" w14:paraId="189BC836"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0FCAF51C"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dubrovačko-neretvanska</w:t>
            </w:r>
          </w:p>
        </w:tc>
        <w:tc>
          <w:tcPr>
            <w:tcW w:w="827" w:type="dxa"/>
            <w:noWrap/>
            <w:vAlign w:val="center"/>
            <w:hideMark/>
          </w:tcPr>
          <w:p w14:paraId="7829ED8A"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1.366</w:t>
            </w:r>
          </w:p>
        </w:tc>
        <w:tc>
          <w:tcPr>
            <w:tcW w:w="828" w:type="dxa"/>
            <w:noWrap/>
            <w:vAlign w:val="center"/>
            <w:hideMark/>
          </w:tcPr>
          <w:p w14:paraId="7B8AB41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1.496</w:t>
            </w:r>
          </w:p>
        </w:tc>
        <w:tc>
          <w:tcPr>
            <w:tcW w:w="708" w:type="dxa"/>
            <w:noWrap/>
            <w:vAlign w:val="center"/>
            <w:hideMark/>
          </w:tcPr>
          <w:p w14:paraId="132B414E"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+9,5</w:t>
            </w:r>
          </w:p>
        </w:tc>
        <w:tc>
          <w:tcPr>
            <w:tcW w:w="827" w:type="dxa"/>
            <w:noWrap/>
            <w:vAlign w:val="center"/>
            <w:hideMark/>
          </w:tcPr>
          <w:p w14:paraId="7D74FF4F"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1.193</w:t>
            </w:r>
          </w:p>
        </w:tc>
        <w:tc>
          <w:tcPr>
            <w:tcW w:w="828" w:type="dxa"/>
            <w:noWrap/>
            <w:vAlign w:val="center"/>
            <w:hideMark/>
          </w:tcPr>
          <w:p w14:paraId="0C737FD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1.246</w:t>
            </w:r>
          </w:p>
        </w:tc>
        <w:tc>
          <w:tcPr>
            <w:tcW w:w="708" w:type="dxa"/>
            <w:noWrap/>
            <w:vAlign w:val="center"/>
            <w:hideMark/>
          </w:tcPr>
          <w:p w14:paraId="45FB7A8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+4,4</w:t>
            </w:r>
          </w:p>
        </w:tc>
        <w:tc>
          <w:tcPr>
            <w:tcW w:w="710" w:type="dxa"/>
            <w:noWrap/>
            <w:vAlign w:val="center"/>
            <w:hideMark/>
          </w:tcPr>
          <w:p w14:paraId="5B983B59"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87,3</w:t>
            </w:r>
          </w:p>
        </w:tc>
        <w:tc>
          <w:tcPr>
            <w:tcW w:w="714" w:type="dxa"/>
            <w:noWrap/>
            <w:vAlign w:val="center"/>
            <w:hideMark/>
          </w:tcPr>
          <w:p w14:paraId="7A29A8E9"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83,3</w:t>
            </w:r>
          </w:p>
        </w:tc>
        <w:tc>
          <w:tcPr>
            <w:tcW w:w="625" w:type="dxa"/>
            <w:noWrap/>
            <w:vAlign w:val="center"/>
            <w:hideMark/>
          </w:tcPr>
          <w:p w14:paraId="2B41DBD8"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-4,0</w:t>
            </w:r>
          </w:p>
        </w:tc>
      </w:tr>
      <w:tr w:rsidR="005C417C" w:rsidRPr="005C417C" w14:paraId="51463618"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2B5C71D2"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zadarska</w:t>
            </w:r>
          </w:p>
        </w:tc>
        <w:tc>
          <w:tcPr>
            <w:tcW w:w="827" w:type="dxa"/>
            <w:noWrap/>
            <w:vAlign w:val="center"/>
            <w:hideMark/>
          </w:tcPr>
          <w:p w14:paraId="1487539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2.895</w:t>
            </w:r>
          </w:p>
        </w:tc>
        <w:tc>
          <w:tcPr>
            <w:tcW w:w="828" w:type="dxa"/>
            <w:noWrap/>
            <w:vAlign w:val="center"/>
            <w:hideMark/>
          </w:tcPr>
          <w:p w14:paraId="269E9A94"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3.120</w:t>
            </w:r>
          </w:p>
        </w:tc>
        <w:tc>
          <w:tcPr>
            <w:tcW w:w="708" w:type="dxa"/>
            <w:noWrap/>
            <w:vAlign w:val="center"/>
            <w:hideMark/>
          </w:tcPr>
          <w:p w14:paraId="2D9CE7A0"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+7,8</w:t>
            </w:r>
          </w:p>
        </w:tc>
        <w:tc>
          <w:tcPr>
            <w:tcW w:w="827" w:type="dxa"/>
            <w:noWrap/>
            <w:vAlign w:val="center"/>
            <w:hideMark/>
          </w:tcPr>
          <w:p w14:paraId="776EA004"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1.944</w:t>
            </w:r>
          </w:p>
        </w:tc>
        <w:tc>
          <w:tcPr>
            <w:tcW w:w="828" w:type="dxa"/>
            <w:noWrap/>
            <w:vAlign w:val="center"/>
            <w:hideMark/>
          </w:tcPr>
          <w:p w14:paraId="69FDB0D0"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2.048</w:t>
            </w:r>
          </w:p>
        </w:tc>
        <w:tc>
          <w:tcPr>
            <w:tcW w:w="708" w:type="dxa"/>
            <w:noWrap/>
            <w:vAlign w:val="center"/>
            <w:hideMark/>
          </w:tcPr>
          <w:p w14:paraId="4475030A"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+5,3</w:t>
            </w:r>
          </w:p>
        </w:tc>
        <w:tc>
          <w:tcPr>
            <w:tcW w:w="710" w:type="dxa"/>
            <w:noWrap/>
            <w:vAlign w:val="center"/>
            <w:hideMark/>
          </w:tcPr>
          <w:p w14:paraId="58026A8D"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67,2</w:t>
            </w:r>
          </w:p>
        </w:tc>
        <w:tc>
          <w:tcPr>
            <w:tcW w:w="714" w:type="dxa"/>
            <w:noWrap/>
            <w:vAlign w:val="center"/>
            <w:hideMark/>
          </w:tcPr>
          <w:p w14:paraId="6FBE8DD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65,6</w:t>
            </w:r>
          </w:p>
        </w:tc>
        <w:tc>
          <w:tcPr>
            <w:tcW w:w="625" w:type="dxa"/>
            <w:noWrap/>
            <w:vAlign w:val="center"/>
            <w:hideMark/>
          </w:tcPr>
          <w:p w14:paraId="7C548383"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w:t>
            </w:r>
          </w:p>
        </w:tc>
      </w:tr>
      <w:tr w:rsidR="005C417C" w:rsidRPr="005C417C" w14:paraId="087F3326"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0D961A27"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varaždinska</w:t>
            </w:r>
          </w:p>
        </w:tc>
        <w:tc>
          <w:tcPr>
            <w:tcW w:w="827" w:type="dxa"/>
            <w:noWrap/>
            <w:vAlign w:val="center"/>
            <w:hideMark/>
          </w:tcPr>
          <w:p w14:paraId="5275FF11"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1.772</w:t>
            </w:r>
          </w:p>
        </w:tc>
        <w:tc>
          <w:tcPr>
            <w:tcW w:w="828" w:type="dxa"/>
            <w:noWrap/>
            <w:vAlign w:val="center"/>
            <w:hideMark/>
          </w:tcPr>
          <w:p w14:paraId="13C71229"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1.907</w:t>
            </w:r>
          </w:p>
        </w:tc>
        <w:tc>
          <w:tcPr>
            <w:tcW w:w="708" w:type="dxa"/>
            <w:noWrap/>
            <w:vAlign w:val="center"/>
            <w:hideMark/>
          </w:tcPr>
          <w:p w14:paraId="57106059"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+7,6</w:t>
            </w:r>
          </w:p>
        </w:tc>
        <w:tc>
          <w:tcPr>
            <w:tcW w:w="827" w:type="dxa"/>
            <w:noWrap/>
            <w:vAlign w:val="center"/>
            <w:hideMark/>
          </w:tcPr>
          <w:p w14:paraId="2A4D0BAD"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1.433</w:t>
            </w:r>
          </w:p>
        </w:tc>
        <w:tc>
          <w:tcPr>
            <w:tcW w:w="828" w:type="dxa"/>
            <w:noWrap/>
            <w:vAlign w:val="center"/>
            <w:hideMark/>
          </w:tcPr>
          <w:p w14:paraId="68C5C16A"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1.503</w:t>
            </w:r>
          </w:p>
        </w:tc>
        <w:tc>
          <w:tcPr>
            <w:tcW w:w="708" w:type="dxa"/>
            <w:noWrap/>
            <w:vAlign w:val="center"/>
            <w:hideMark/>
          </w:tcPr>
          <w:p w14:paraId="0599E9FC"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+4,9</w:t>
            </w:r>
          </w:p>
        </w:tc>
        <w:tc>
          <w:tcPr>
            <w:tcW w:w="710" w:type="dxa"/>
            <w:noWrap/>
            <w:vAlign w:val="center"/>
            <w:hideMark/>
          </w:tcPr>
          <w:p w14:paraId="7CB2204A"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80,9</w:t>
            </w:r>
          </w:p>
        </w:tc>
        <w:tc>
          <w:tcPr>
            <w:tcW w:w="714" w:type="dxa"/>
            <w:noWrap/>
            <w:vAlign w:val="center"/>
            <w:hideMark/>
          </w:tcPr>
          <w:p w14:paraId="588DBC7B"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78,8</w:t>
            </w:r>
          </w:p>
        </w:tc>
        <w:tc>
          <w:tcPr>
            <w:tcW w:w="625" w:type="dxa"/>
            <w:noWrap/>
            <w:vAlign w:val="center"/>
            <w:hideMark/>
          </w:tcPr>
          <w:p w14:paraId="50848F6D"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-2,1</w:t>
            </w:r>
          </w:p>
        </w:tc>
      </w:tr>
      <w:tr w:rsidR="005C417C" w:rsidRPr="005C417C" w14:paraId="46985101"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12D9F786"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splitsko-dalmatinska</w:t>
            </w:r>
          </w:p>
        </w:tc>
        <w:tc>
          <w:tcPr>
            <w:tcW w:w="827" w:type="dxa"/>
            <w:noWrap/>
            <w:vAlign w:val="center"/>
            <w:hideMark/>
          </w:tcPr>
          <w:p w14:paraId="4EF9846E"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5.224</w:t>
            </w:r>
          </w:p>
        </w:tc>
        <w:tc>
          <w:tcPr>
            <w:tcW w:w="828" w:type="dxa"/>
            <w:noWrap/>
            <w:vAlign w:val="center"/>
            <w:hideMark/>
          </w:tcPr>
          <w:p w14:paraId="555A4501"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5.448</w:t>
            </w:r>
          </w:p>
        </w:tc>
        <w:tc>
          <w:tcPr>
            <w:tcW w:w="708" w:type="dxa"/>
            <w:noWrap/>
            <w:vAlign w:val="center"/>
            <w:hideMark/>
          </w:tcPr>
          <w:p w14:paraId="0316176D"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+4,3</w:t>
            </w:r>
          </w:p>
        </w:tc>
        <w:tc>
          <w:tcPr>
            <w:tcW w:w="827" w:type="dxa"/>
            <w:noWrap/>
            <w:vAlign w:val="center"/>
            <w:hideMark/>
          </w:tcPr>
          <w:p w14:paraId="018D5ED5"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4.055</w:t>
            </w:r>
          </w:p>
        </w:tc>
        <w:tc>
          <w:tcPr>
            <w:tcW w:w="828" w:type="dxa"/>
            <w:noWrap/>
            <w:vAlign w:val="center"/>
            <w:hideMark/>
          </w:tcPr>
          <w:p w14:paraId="277BC7A2"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4.069</w:t>
            </w:r>
          </w:p>
        </w:tc>
        <w:tc>
          <w:tcPr>
            <w:tcW w:w="708" w:type="dxa"/>
            <w:noWrap/>
            <w:vAlign w:val="center"/>
            <w:hideMark/>
          </w:tcPr>
          <w:p w14:paraId="52A64971"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+0,3</w:t>
            </w:r>
          </w:p>
        </w:tc>
        <w:tc>
          <w:tcPr>
            <w:tcW w:w="710" w:type="dxa"/>
            <w:noWrap/>
            <w:vAlign w:val="center"/>
            <w:hideMark/>
          </w:tcPr>
          <w:p w14:paraId="505C5891"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77,6</w:t>
            </w:r>
          </w:p>
        </w:tc>
        <w:tc>
          <w:tcPr>
            <w:tcW w:w="714" w:type="dxa"/>
            <w:noWrap/>
            <w:vAlign w:val="center"/>
            <w:hideMark/>
          </w:tcPr>
          <w:p w14:paraId="01BE930A"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74,7</w:t>
            </w:r>
          </w:p>
        </w:tc>
        <w:tc>
          <w:tcPr>
            <w:tcW w:w="625" w:type="dxa"/>
            <w:noWrap/>
            <w:vAlign w:val="center"/>
            <w:hideMark/>
          </w:tcPr>
          <w:p w14:paraId="071B8A61"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-2,9</w:t>
            </w:r>
          </w:p>
        </w:tc>
      </w:tr>
      <w:tr w:rsidR="005C417C" w:rsidRPr="005C417C" w14:paraId="4DF916DC"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5C6872D0"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osječko-baranjska</w:t>
            </w:r>
          </w:p>
        </w:tc>
        <w:tc>
          <w:tcPr>
            <w:tcW w:w="827" w:type="dxa"/>
            <w:noWrap/>
            <w:vAlign w:val="center"/>
            <w:hideMark/>
          </w:tcPr>
          <w:p w14:paraId="2E096FDA"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3.512</w:t>
            </w:r>
          </w:p>
        </w:tc>
        <w:tc>
          <w:tcPr>
            <w:tcW w:w="828" w:type="dxa"/>
            <w:noWrap/>
            <w:vAlign w:val="center"/>
            <w:hideMark/>
          </w:tcPr>
          <w:p w14:paraId="3B14D351"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3.639</w:t>
            </w:r>
          </w:p>
        </w:tc>
        <w:tc>
          <w:tcPr>
            <w:tcW w:w="708" w:type="dxa"/>
            <w:noWrap/>
            <w:vAlign w:val="center"/>
            <w:hideMark/>
          </w:tcPr>
          <w:p w14:paraId="28FB8B17"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+3,6</w:t>
            </w:r>
          </w:p>
        </w:tc>
        <w:tc>
          <w:tcPr>
            <w:tcW w:w="827" w:type="dxa"/>
            <w:noWrap/>
            <w:vAlign w:val="center"/>
            <w:hideMark/>
          </w:tcPr>
          <w:p w14:paraId="5513C1D4"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2.983</w:t>
            </w:r>
          </w:p>
        </w:tc>
        <w:tc>
          <w:tcPr>
            <w:tcW w:w="828" w:type="dxa"/>
            <w:noWrap/>
            <w:vAlign w:val="center"/>
            <w:hideMark/>
          </w:tcPr>
          <w:p w14:paraId="71FFBF00"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2.919</w:t>
            </w:r>
          </w:p>
        </w:tc>
        <w:tc>
          <w:tcPr>
            <w:tcW w:w="708" w:type="dxa"/>
            <w:noWrap/>
            <w:vAlign w:val="center"/>
            <w:hideMark/>
          </w:tcPr>
          <w:p w14:paraId="7B4F4CCC"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-2,1</w:t>
            </w:r>
          </w:p>
        </w:tc>
        <w:tc>
          <w:tcPr>
            <w:tcW w:w="710" w:type="dxa"/>
            <w:noWrap/>
            <w:vAlign w:val="center"/>
            <w:hideMark/>
          </w:tcPr>
          <w:p w14:paraId="2C421A3C"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84,9</w:t>
            </w:r>
          </w:p>
        </w:tc>
        <w:tc>
          <w:tcPr>
            <w:tcW w:w="714" w:type="dxa"/>
            <w:noWrap/>
            <w:vAlign w:val="center"/>
            <w:hideMark/>
          </w:tcPr>
          <w:p w14:paraId="7EF52777"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80,2</w:t>
            </w:r>
          </w:p>
        </w:tc>
        <w:tc>
          <w:tcPr>
            <w:tcW w:w="625" w:type="dxa"/>
            <w:noWrap/>
            <w:vAlign w:val="center"/>
            <w:hideMark/>
          </w:tcPr>
          <w:p w14:paraId="1DF7FEDD"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-4,7</w:t>
            </w:r>
          </w:p>
        </w:tc>
      </w:tr>
      <w:tr w:rsidR="005C417C" w:rsidRPr="005C417C" w14:paraId="0CF5BBBB"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67EEE710"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brodsko-posavska</w:t>
            </w:r>
          </w:p>
        </w:tc>
        <w:tc>
          <w:tcPr>
            <w:tcW w:w="827" w:type="dxa"/>
            <w:noWrap/>
            <w:vAlign w:val="center"/>
            <w:hideMark/>
          </w:tcPr>
          <w:p w14:paraId="5323354A"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1.555</w:t>
            </w:r>
          </w:p>
        </w:tc>
        <w:tc>
          <w:tcPr>
            <w:tcW w:w="828" w:type="dxa"/>
            <w:noWrap/>
            <w:vAlign w:val="center"/>
            <w:hideMark/>
          </w:tcPr>
          <w:p w14:paraId="08C047FB"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1.591</w:t>
            </w:r>
          </w:p>
        </w:tc>
        <w:tc>
          <w:tcPr>
            <w:tcW w:w="708" w:type="dxa"/>
            <w:noWrap/>
            <w:vAlign w:val="center"/>
            <w:hideMark/>
          </w:tcPr>
          <w:p w14:paraId="5396117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+2,3</w:t>
            </w:r>
          </w:p>
        </w:tc>
        <w:tc>
          <w:tcPr>
            <w:tcW w:w="827" w:type="dxa"/>
            <w:noWrap/>
            <w:vAlign w:val="center"/>
            <w:hideMark/>
          </w:tcPr>
          <w:p w14:paraId="3F2905A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1.137</w:t>
            </w:r>
          </w:p>
        </w:tc>
        <w:tc>
          <w:tcPr>
            <w:tcW w:w="828" w:type="dxa"/>
            <w:noWrap/>
            <w:vAlign w:val="center"/>
            <w:hideMark/>
          </w:tcPr>
          <w:p w14:paraId="23CAC870"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1.139</w:t>
            </w:r>
          </w:p>
        </w:tc>
        <w:tc>
          <w:tcPr>
            <w:tcW w:w="708" w:type="dxa"/>
            <w:noWrap/>
            <w:vAlign w:val="center"/>
            <w:hideMark/>
          </w:tcPr>
          <w:p w14:paraId="35783253"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+0,2</w:t>
            </w:r>
          </w:p>
        </w:tc>
        <w:tc>
          <w:tcPr>
            <w:tcW w:w="710" w:type="dxa"/>
            <w:noWrap/>
            <w:vAlign w:val="center"/>
            <w:hideMark/>
          </w:tcPr>
          <w:p w14:paraId="5F2F787C"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73,1</w:t>
            </w:r>
          </w:p>
        </w:tc>
        <w:tc>
          <w:tcPr>
            <w:tcW w:w="714" w:type="dxa"/>
            <w:noWrap/>
            <w:vAlign w:val="center"/>
            <w:hideMark/>
          </w:tcPr>
          <w:p w14:paraId="3B2E2130"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71,6</w:t>
            </w:r>
          </w:p>
        </w:tc>
        <w:tc>
          <w:tcPr>
            <w:tcW w:w="625" w:type="dxa"/>
            <w:noWrap/>
            <w:vAlign w:val="center"/>
            <w:hideMark/>
          </w:tcPr>
          <w:p w14:paraId="73BBF6BE"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w:t>
            </w:r>
          </w:p>
        </w:tc>
      </w:tr>
      <w:tr w:rsidR="005C417C" w:rsidRPr="005C417C" w14:paraId="613C292A"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4A2FAD34"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šibensko-kninska</w:t>
            </w:r>
          </w:p>
        </w:tc>
        <w:tc>
          <w:tcPr>
            <w:tcW w:w="827" w:type="dxa"/>
            <w:noWrap/>
            <w:vAlign w:val="center"/>
            <w:hideMark/>
          </w:tcPr>
          <w:p w14:paraId="22148D8B"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1.615</w:t>
            </w:r>
          </w:p>
        </w:tc>
        <w:tc>
          <w:tcPr>
            <w:tcW w:w="828" w:type="dxa"/>
            <w:noWrap/>
            <w:vAlign w:val="center"/>
            <w:hideMark/>
          </w:tcPr>
          <w:p w14:paraId="0986C552"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1.645</w:t>
            </w:r>
          </w:p>
        </w:tc>
        <w:tc>
          <w:tcPr>
            <w:tcW w:w="708" w:type="dxa"/>
            <w:noWrap/>
            <w:vAlign w:val="center"/>
            <w:hideMark/>
          </w:tcPr>
          <w:p w14:paraId="124C9AA2"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+1,9</w:t>
            </w:r>
          </w:p>
        </w:tc>
        <w:tc>
          <w:tcPr>
            <w:tcW w:w="827" w:type="dxa"/>
            <w:noWrap/>
            <w:vAlign w:val="center"/>
            <w:hideMark/>
          </w:tcPr>
          <w:p w14:paraId="1FD4E30A"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1.177</w:t>
            </w:r>
          </w:p>
        </w:tc>
        <w:tc>
          <w:tcPr>
            <w:tcW w:w="828" w:type="dxa"/>
            <w:noWrap/>
            <w:vAlign w:val="center"/>
            <w:hideMark/>
          </w:tcPr>
          <w:p w14:paraId="4516B439"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1.270</w:t>
            </w:r>
          </w:p>
        </w:tc>
        <w:tc>
          <w:tcPr>
            <w:tcW w:w="708" w:type="dxa"/>
            <w:noWrap/>
            <w:vAlign w:val="center"/>
            <w:hideMark/>
          </w:tcPr>
          <w:p w14:paraId="130CD46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+7,9</w:t>
            </w:r>
          </w:p>
        </w:tc>
        <w:tc>
          <w:tcPr>
            <w:tcW w:w="710" w:type="dxa"/>
            <w:noWrap/>
            <w:vAlign w:val="center"/>
            <w:hideMark/>
          </w:tcPr>
          <w:p w14:paraId="6E3CA018"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72,9</w:t>
            </w:r>
          </w:p>
        </w:tc>
        <w:tc>
          <w:tcPr>
            <w:tcW w:w="714" w:type="dxa"/>
            <w:noWrap/>
            <w:vAlign w:val="center"/>
            <w:hideMark/>
          </w:tcPr>
          <w:p w14:paraId="26D6B98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77,2</w:t>
            </w:r>
          </w:p>
        </w:tc>
        <w:tc>
          <w:tcPr>
            <w:tcW w:w="625" w:type="dxa"/>
            <w:noWrap/>
            <w:vAlign w:val="center"/>
            <w:hideMark/>
          </w:tcPr>
          <w:p w14:paraId="1698067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+4,3</w:t>
            </w:r>
          </w:p>
        </w:tc>
      </w:tr>
      <w:tr w:rsidR="005C417C" w:rsidRPr="005C417C" w14:paraId="25DB4687"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9006" w:type="dxa"/>
            <w:gridSpan w:val="10"/>
            <w:noWrap/>
            <w:vAlign w:val="center"/>
          </w:tcPr>
          <w:p w14:paraId="5C0423B9" w14:textId="77777777" w:rsidR="00A90935" w:rsidRPr="005C417C" w:rsidRDefault="00A90935" w:rsidP="00A80723">
            <w:pPr>
              <w:jc w:val="cente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b w:val="0"/>
                <w:sz w:val="20"/>
                <w:szCs w:val="20"/>
                <w:lang w:eastAsia="en-US"/>
              </w:rPr>
              <w:t>PROSJEK PRIJAVLJENIH KDU RH +1,5%</w:t>
            </w:r>
          </w:p>
        </w:tc>
      </w:tr>
      <w:tr w:rsidR="005C417C" w:rsidRPr="005C417C" w14:paraId="10B9A03B"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682D661B"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primorsko-goranska</w:t>
            </w:r>
          </w:p>
        </w:tc>
        <w:tc>
          <w:tcPr>
            <w:tcW w:w="827" w:type="dxa"/>
            <w:noWrap/>
            <w:vAlign w:val="center"/>
            <w:hideMark/>
          </w:tcPr>
          <w:p w14:paraId="30B31B70"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4.402</w:t>
            </w:r>
          </w:p>
        </w:tc>
        <w:tc>
          <w:tcPr>
            <w:tcW w:w="828" w:type="dxa"/>
            <w:noWrap/>
            <w:vAlign w:val="center"/>
            <w:hideMark/>
          </w:tcPr>
          <w:p w14:paraId="6230544D"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4.378</w:t>
            </w:r>
          </w:p>
        </w:tc>
        <w:tc>
          <w:tcPr>
            <w:tcW w:w="708" w:type="dxa"/>
            <w:noWrap/>
            <w:vAlign w:val="center"/>
            <w:hideMark/>
          </w:tcPr>
          <w:p w14:paraId="731F0C2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-0,5</w:t>
            </w:r>
          </w:p>
        </w:tc>
        <w:tc>
          <w:tcPr>
            <w:tcW w:w="827" w:type="dxa"/>
            <w:noWrap/>
            <w:vAlign w:val="center"/>
            <w:hideMark/>
          </w:tcPr>
          <w:p w14:paraId="09220984"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2.988</w:t>
            </w:r>
          </w:p>
        </w:tc>
        <w:tc>
          <w:tcPr>
            <w:tcW w:w="828" w:type="dxa"/>
            <w:noWrap/>
            <w:vAlign w:val="center"/>
            <w:hideMark/>
          </w:tcPr>
          <w:p w14:paraId="79D3BC3B"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2.742</w:t>
            </w:r>
          </w:p>
        </w:tc>
        <w:tc>
          <w:tcPr>
            <w:tcW w:w="708" w:type="dxa"/>
            <w:noWrap/>
            <w:vAlign w:val="center"/>
            <w:hideMark/>
          </w:tcPr>
          <w:p w14:paraId="4AE914E0"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-8,2</w:t>
            </w:r>
          </w:p>
        </w:tc>
        <w:tc>
          <w:tcPr>
            <w:tcW w:w="710" w:type="dxa"/>
            <w:noWrap/>
            <w:vAlign w:val="center"/>
            <w:hideMark/>
          </w:tcPr>
          <w:p w14:paraId="6AD2AF8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67,9</w:t>
            </w:r>
          </w:p>
        </w:tc>
        <w:tc>
          <w:tcPr>
            <w:tcW w:w="714" w:type="dxa"/>
            <w:noWrap/>
            <w:vAlign w:val="center"/>
            <w:hideMark/>
          </w:tcPr>
          <w:p w14:paraId="2FA4222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62,6</w:t>
            </w:r>
          </w:p>
        </w:tc>
        <w:tc>
          <w:tcPr>
            <w:tcW w:w="625" w:type="dxa"/>
            <w:noWrap/>
            <w:vAlign w:val="center"/>
            <w:hideMark/>
          </w:tcPr>
          <w:p w14:paraId="46BE61C5"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-5,2</w:t>
            </w:r>
          </w:p>
        </w:tc>
      </w:tr>
      <w:tr w:rsidR="005C417C" w:rsidRPr="005C417C" w14:paraId="47979990"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3C44ACDC"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sisačko-moslavačka</w:t>
            </w:r>
          </w:p>
        </w:tc>
        <w:tc>
          <w:tcPr>
            <w:tcW w:w="827" w:type="dxa"/>
            <w:noWrap/>
            <w:vAlign w:val="center"/>
            <w:hideMark/>
          </w:tcPr>
          <w:p w14:paraId="31A83AF5"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2.160</w:t>
            </w:r>
          </w:p>
        </w:tc>
        <w:tc>
          <w:tcPr>
            <w:tcW w:w="828" w:type="dxa"/>
            <w:noWrap/>
            <w:vAlign w:val="center"/>
            <w:hideMark/>
          </w:tcPr>
          <w:p w14:paraId="1DEA83FA"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2.126</w:t>
            </w:r>
          </w:p>
        </w:tc>
        <w:tc>
          <w:tcPr>
            <w:tcW w:w="708" w:type="dxa"/>
            <w:noWrap/>
            <w:vAlign w:val="center"/>
            <w:hideMark/>
          </w:tcPr>
          <w:p w14:paraId="48D5BF6C"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-1,6</w:t>
            </w:r>
          </w:p>
        </w:tc>
        <w:tc>
          <w:tcPr>
            <w:tcW w:w="827" w:type="dxa"/>
            <w:noWrap/>
            <w:vAlign w:val="center"/>
            <w:hideMark/>
          </w:tcPr>
          <w:p w14:paraId="4B1D7584"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1.713</w:t>
            </w:r>
          </w:p>
        </w:tc>
        <w:tc>
          <w:tcPr>
            <w:tcW w:w="828" w:type="dxa"/>
            <w:noWrap/>
            <w:vAlign w:val="center"/>
            <w:hideMark/>
          </w:tcPr>
          <w:p w14:paraId="44321647"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1.712</w:t>
            </w:r>
          </w:p>
        </w:tc>
        <w:tc>
          <w:tcPr>
            <w:tcW w:w="708" w:type="dxa"/>
            <w:noWrap/>
            <w:vAlign w:val="center"/>
            <w:hideMark/>
          </w:tcPr>
          <w:p w14:paraId="508D8D04"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-0,1</w:t>
            </w:r>
          </w:p>
        </w:tc>
        <w:tc>
          <w:tcPr>
            <w:tcW w:w="710" w:type="dxa"/>
            <w:noWrap/>
            <w:vAlign w:val="center"/>
            <w:hideMark/>
          </w:tcPr>
          <w:p w14:paraId="6167A985"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79,3</w:t>
            </w:r>
          </w:p>
        </w:tc>
        <w:tc>
          <w:tcPr>
            <w:tcW w:w="714" w:type="dxa"/>
            <w:noWrap/>
            <w:vAlign w:val="center"/>
            <w:hideMark/>
          </w:tcPr>
          <w:p w14:paraId="60DF2FB4"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80,5</w:t>
            </w:r>
          </w:p>
        </w:tc>
        <w:tc>
          <w:tcPr>
            <w:tcW w:w="625" w:type="dxa"/>
            <w:noWrap/>
            <w:vAlign w:val="center"/>
            <w:hideMark/>
          </w:tcPr>
          <w:p w14:paraId="6D35E4CE"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w:t>
            </w:r>
          </w:p>
        </w:tc>
      </w:tr>
      <w:tr w:rsidR="005C417C" w:rsidRPr="005C417C" w14:paraId="69632AEE"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1DEB045A"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zagrebačka</w:t>
            </w:r>
          </w:p>
        </w:tc>
        <w:tc>
          <w:tcPr>
            <w:tcW w:w="827" w:type="dxa"/>
            <w:noWrap/>
            <w:vAlign w:val="center"/>
            <w:hideMark/>
          </w:tcPr>
          <w:p w14:paraId="5C12BEC5"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13.498</w:t>
            </w:r>
          </w:p>
        </w:tc>
        <w:tc>
          <w:tcPr>
            <w:tcW w:w="828" w:type="dxa"/>
            <w:noWrap/>
            <w:vAlign w:val="center"/>
            <w:hideMark/>
          </w:tcPr>
          <w:p w14:paraId="562D6FBF"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13.126</w:t>
            </w:r>
          </w:p>
        </w:tc>
        <w:tc>
          <w:tcPr>
            <w:tcW w:w="708" w:type="dxa"/>
            <w:noWrap/>
            <w:vAlign w:val="center"/>
            <w:hideMark/>
          </w:tcPr>
          <w:p w14:paraId="2824C69C"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-2,8</w:t>
            </w:r>
          </w:p>
        </w:tc>
        <w:tc>
          <w:tcPr>
            <w:tcW w:w="827" w:type="dxa"/>
            <w:noWrap/>
            <w:vAlign w:val="center"/>
            <w:hideMark/>
          </w:tcPr>
          <w:p w14:paraId="25E40872"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8.115</w:t>
            </w:r>
          </w:p>
        </w:tc>
        <w:tc>
          <w:tcPr>
            <w:tcW w:w="828" w:type="dxa"/>
            <w:noWrap/>
            <w:vAlign w:val="center"/>
            <w:hideMark/>
          </w:tcPr>
          <w:p w14:paraId="3824B29D"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8.079</w:t>
            </w:r>
          </w:p>
        </w:tc>
        <w:tc>
          <w:tcPr>
            <w:tcW w:w="708" w:type="dxa"/>
            <w:noWrap/>
            <w:vAlign w:val="center"/>
            <w:hideMark/>
          </w:tcPr>
          <w:p w14:paraId="72E5098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-0,4</w:t>
            </w:r>
          </w:p>
        </w:tc>
        <w:tc>
          <w:tcPr>
            <w:tcW w:w="710" w:type="dxa"/>
            <w:noWrap/>
            <w:vAlign w:val="center"/>
            <w:hideMark/>
          </w:tcPr>
          <w:p w14:paraId="57AB4760"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60,1</w:t>
            </w:r>
          </w:p>
        </w:tc>
        <w:tc>
          <w:tcPr>
            <w:tcW w:w="714" w:type="dxa"/>
            <w:noWrap/>
            <w:vAlign w:val="center"/>
            <w:hideMark/>
          </w:tcPr>
          <w:p w14:paraId="60DE04B7"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61,5</w:t>
            </w:r>
          </w:p>
        </w:tc>
        <w:tc>
          <w:tcPr>
            <w:tcW w:w="625" w:type="dxa"/>
            <w:noWrap/>
            <w:vAlign w:val="center"/>
            <w:hideMark/>
          </w:tcPr>
          <w:p w14:paraId="4067CE5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w:t>
            </w:r>
          </w:p>
        </w:tc>
      </w:tr>
      <w:tr w:rsidR="005C417C" w:rsidRPr="005C417C" w14:paraId="5E5B6788"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1C72D211"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požeško-slavonska</w:t>
            </w:r>
          </w:p>
        </w:tc>
        <w:tc>
          <w:tcPr>
            <w:tcW w:w="827" w:type="dxa"/>
            <w:noWrap/>
            <w:vAlign w:val="center"/>
            <w:hideMark/>
          </w:tcPr>
          <w:p w14:paraId="7BF19556"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746</w:t>
            </w:r>
          </w:p>
        </w:tc>
        <w:tc>
          <w:tcPr>
            <w:tcW w:w="828" w:type="dxa"/>
            <w:noWrap/>
            <w:vAlign w:val="center"/>
            <w:hideMark/>
          </w:tcPr>
          <w:p w14:paraId="7DFB0929"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724</w:t>
            </w:r>
          </w:p>
        </w:tc>
        <w:tc>
          <w:tcPr>
            <w:tcW w:w="708" w:type="dxa"/>
            <w:noWrap/>
            <w:vAlign w:val="center"/>
            <w:hideMark/>
          </w:tcPr>
          <w:p w14:paraId="229B7317"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-2,9</w:t>
            </w:r>
          </w:p>
        </w:tc>
        <w:tc>
          <w:tcPr>
            <w:tcW w:w="827" w:type="dxa"/>
            <w:noWrap/>
            <w:vAlign w:val="center"/>
            <w:hideMark/>
          </w:tcPr>
          <w:p w14:paraId="409B034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674</w:t>
            </w:r>
          </w:p>
        </w:tc>
        <w:tc>
          <w:tcPr>
            <w:tcW w:w="828" w:type="dxa"/>
            <w:noWrap/>
            <w:vAlign w:val="center"/>
            <w:hideMark/>
          </w:tcPr>
          <w:p w14:paraId="15DAD242"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640</w:t>
            </w:r>
          </w:p>
        </w:tc>
        <w:tc>
          <w:tcPr>
            <w:tcW w:w="708" w:type="dxa"/>
            <w:noWrap/>
            <w:vAlign w:val="center"/>
            <w:hideMark/>
          </w:tcPr>
          <w:p w14:paraId="06C0D851"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-5,0</w:t>
            </w:r>
          </w:p>
        </w:tc>
        <w:tc>
          <w:tcPr>
            <w:tcW w:w="710" w:type="dxa"/>
            <w:noWrap/>
            <w:vAlign w:val="center"/>
            <w:hideMark/>
          </w:tcPr>
          <w:p w14:paraId="2F374097"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90,3</w:t>
            </w:r>
          </w:p>
        </w:tc>
        <w:tc>
          <w:tcPr>
            <w:tcW w:w="714" w:type="dxa"/>
            <w:noWrap/>
            <w:vAlign w:val="center"/>
            <w:hideMark/>
          </w:tcPr>
          <w:p w14:paraId="75B5BE4A"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88,4</w:t>
            </w:r>
          </w:p>
        </w:tc>
        <w:tc>
          <w:tcPr>
            <w:tcW w:w="625" w:type="dxa"/>
            <w:noWrap/>
            <w:vAlign w:val="center"/>
            <w:hideMark/>
          </w:tcPr>
          <w:p w14:paraId="58520A21"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-2,0</w:t>
            </w:r>
          </w:p>
        </w:tc>
      </w:tr>
      <w:tr w:rsidR="005C417C" w:rsidRPr="005C417C" w14:paraId="2A0C6624"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739FBA8C"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virovitičko-podravska</w:t>
            </w:r>
          </w:p>
        </w:tc>
        <w:tc>
          <w:tcPr>
            <w:tcW w:w="827" w:type="dxa"/>
            <w:noWrap/>
            <w:vAlign w:val="center"/>
            <w:hideMark/>
          </w:tcPr>
          <w:p w14:paraId="51C48D8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1.058</w:t>
            </w:r>
          </w:p>
        </w:tc>
        <w:tc>
          <w:tcPr>
            <w:tcW w:w="828" w:type="dxa"/>
            <w:noWrap/>
            <w:vAlign w:val="center"/>
            <w:hideMark/>
          </w:tcPr>
          <w:p w14:paraId="7C75AFC8"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1.025</w:t>
            </w:r>
          </w:p>
        </w:tc>
        <w:tc>
          <w:tcPr>
            <w:tcW w:w="708" w:type="dxa"/>
            <w:noWrap/>
            <w:vAlign w:val="center"/>
            <w:hideMark/>
          </w:tcPr>
          <w:p w14:paraId="49E579A7"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-3,1</w:t>
            </w:r>
          </w:p>
        </w:tc>
        <w:tc>
          <w:tcPr>
            <w:tcW w:w="827" w:type="dxa"/>
            <w:noWrap/>
            <w:vAlign w:val="center"/>
            <w:hideMark/>
          </w:tcPr>
          <w:p w14:paraId="0378C80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936</w:t>
            </w:r>
          </w:p>
        </w:tc>
        <w:tc>
          <w:tcPr>
            <w:tcW w:w="828" w:type="dxa"/>
            <w:noWrap/>
            <w:vAlign w:val="center"/>
            <w:hideMark/>
          </w:tcPr>
          <w:p w14:paraId="4B9E452D"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865</w:t>
            </w:r>
          </w:p>
        </w:tc>
        <w:tc>
          <w:tcPr>
            <w:tcW w:w="708" w:type="dxa"/>
            <w:noWrap/>
            <w:vAlign w:val="center"/>
            <w:hideMark/>
          </w:tcPr>
          <w:p w14:paraId="11D0B5A1"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-7,6</w:t>
            </w:r>
          </w:p>
        </w:tc>
        <w:tc>
          <w:tcPr>
            <w:tcW w:w="710" w:type="dxa"/>
            <w:noWrap/>
            <w:vAlign w:val="center"/>
            <w:hideMark/>
          </w:tcPr>
          <w:p w14:paraId="0ED492A5"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88,5</w:t>
            </w:r>
          </w:p>
        </w:tc>
        <w:tc>
          <w:tcPr>
            <w:tcW w:w="714" w:type="dxa"/>
            <w:noWrap/>
            <w:vAlign w:val="center"/>
            <w:hideMark/>
          </w:tcPr>
          <w:p w14:paraId="0C0A7D6A"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84,4</w:t>
            </w:r>
          </w:p>
        </w:tc>
        <w:tc>
          <w:tcPr>
            <w:tcW w:w="625" w:type="dxa"/>
            <w:noWrap/>
            <w:vAlign w:val="center"/>
            <w:hideMark/>
          </w:tcPr>
          <w:p w14:paraId="097A0B33"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-4,1</w:t>
            </w:r>
          </w:p>
        </w:tc>
      </w:tr>
      <w:tr w:rsidR="005C417C" w:rsidRPr="005C417C" w14:paraId="58AE1DE1"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38B738E9"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istarska</w:t>
            </w:r>
          </w:p>
        </w:tc>
        <w:tc>
          <w:tcPr>
            <w:tcW w:w="827" w:type="dxa"/>
            <w:noWrap/>
            <w:vAlign w:val="center"/>
            <w:hideMark/>
          </w:tcPr>
          <w:p w14:paraId="680F2792"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3.881</w:t>
            </w:r>
          </w:p>
        </w:tc>
        <w:tc>
          <w:tcPr>
            <w:tcW w:w="828" w:type="dxa"/>
            <w:noWrap/>
            <w:vAlign w:val="center"/>
            <w:hideMark/>
          </w:tcPr>
          <w:p w14:paraId="286DFF95"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3.579</w:t>
            </w:r>
          </w:p>
        </w:tc>
        <w:tc>
          <w:tcPr>
            <w:tcW w:w="708" w:type="dxa"/>
            <w:noWrap/>
            <w:vAlign w:val="center"/>
            <w:hideMark/>
          </w:tcPr>
          <w:p w14:paraId="1EF2AE0E"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-7,8</w:t>
            </w:r>
          </w:p>
        </w:tc>
        <w:tc>
          <w:tcPr>
            <w:tcW w:w="827" w:type="dxa"/>
            <w:noWrap/>
            <w:vAlign w:val="center"/>
            <w:hideMark/>
          </w:tcPr>
          <w:p w14:paraId="5F0C080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2.578</w:t>
            </w:r>
          </w:p>
        </w:tc>
        <w:tc>
          <w:tcPr>
            <w:tcW w:w="828" w:type="dxa"/>
            <w:noWrap/>
            <w:vAlign w:val="center"/>
            <w:hideMark/>
          </w:tcPr>
          <w:p w14:paraId="6B9CF68B"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2.191</w:t>
            </w:r>
          </w:p>
        </w:tc>
        <w:tc>
          <w:tcPr>
            <w:tcW w:w="708" w:type="dxa"/>
            <w:noWrap/>
            <w:vAlign w:val="center"/>
            <w:hideMark/>
          </w:tcPr>
          <w:p w14:paraId="7FAB11F4"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-15,0</w:t>
            </w:r>
          </w:p>
        </w:tc>
        <w:tc>
          <w:tcPr>
            <w:tcW w:w="710" w:type="dxa"/>
            <w:noWrap/>
            <w:vAlign w:val="center"/>
            <w:hideMark/>
          </w:tcPr>
          <w:p w14:paraId="60DCA75D"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66,4</w:t>
            </w:r>
          </w:p>
        </w:tc>
        <w:tc>
          <w:tcPr>
            <w:tcW w:w="714" w:type="dxa"/>
            <w:noWrap/>
            <w:vAlign w:val="center"/>
            <w:hideMark/>
          </w:tcPr>
          <w:p w14:paraId="0C0D8004"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61,2</w:t>
            </w:r>
          </w:p>
        </w:tc>
        <w:tc>
          <w:tcPr>
            <w:tcW w:w="625" w:type="dxa"/>
            <w:noWrap/>
            <w:vAlign w:val="center"/>
            <w:hideMark/>
          </w:tcPr>
          <w:p w14:paraId="7CF4DC23"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-5,2</w:t>
            </w:r>
          </w:p>
        </w:tc>
      </w:tr>
      <w:tr w:rsidR="005C417C" w:rsidRPr="005C417C" w14:paraId="13D50911" w14:textId="77777777" w:rsidTr="009A59C8">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2ABD219F" w14:textId="77777777" w:rsidR="00A90935" w:rsidRPr="005C417C" w:rsidRDefault="00A90935" w:rsidP="00A80723">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vukovarsko-srijemska</w:t>
            </w:r>
          </w:p>
        </w:tc>
        <w:tc>
          <w:tcPr>
            <w:tcW w:w="827" w:type="dxa"/>
            <w:noWrap/>
            <w:vAlign w:val="center"/>
            <w:hideMark/>
          </w:tcPr>
          <w:p w14:paraId="34BFA548"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2.213</w:t>
            </w:r>
          </w:p>
        </w:tc>
        <w:tc>
          <w:tcPr>
            <w:tcW w:w="828" w:type="dxa"/>
            <w:noWrap/>
            <w:vAlign w:val="center"/>
            <w:hideMark/>
          </w:tcPr>
          <w:p w14:paraId="373490CD"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1.883</w:t>
            </w:r>
          </w:p>
        </w:tc>
        <w:tc>
          <w:tcPr>
            <w:tcW w:w="708" w:type="dxa"/>
            <w:noWrap/>
            <w:vAlign w:val="center"/>
            <w:hideMark/>
          </w:tcPr>
          <w:p w14:paraId="76A3D38C"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-14,9</w:t>
            </w:r>
          </w:p>
        </w:tc>
        <w:tc>
          <w:tcPr>
            <w:tcW w:w="827" w:type="dxa"/>
            <w:noWrap/>
            <w:vAlign w:val="center"/>
            <w:hideMark/>
          </w:tcPr>
          <w:p w14:paraId="05F7A237"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1.825</w:t>
            </w:r>
          </w:p>
        </w:tc>
        <w:tc>
          <w:tcPr>
            <w:tcW w:w="828" w:type="dxa"/>
            <w:noWrap/>
            <w:vAlign w:val="center"/>
            <w:hideMark/>
          </w:tcPr>
          <w:p w14:paraId="0816D14E"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1.502</w:t>
            </w:r>
          </w:p>
        </w:tc>
        <w:tc>
          <w:tcPr>
            <w:tcW w:w="708" w:type="dxa"/>
            <w:noWrap/>
            <w:vAlign w:val="center"/>
            <w:hideMark/>
          </w:tcPr>
          <w:p w14:paraId="6E684F1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-17,7</w:t>
            </w:r>
          </w:p>
        </w:tc>
        <w:tc>
          <w:tcPr>
            <w:tcW w:w="710" w:type="dxa"/>
            <w:noWrap/>
            <w:vAlign w:val="center"/>
            <w:hideMark/>
          </w:tcPr>
          <w:p w14:paraId="32AEF03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82,5</w:t>
            </w:r>
          </w:p>
        </w:tc>
        <w:tc>
          <w:tcPr>
            <w:tcW w:w="714" w:type="dxa"/>
            <w:noWrap/>
            <w:vAlign w:val="center"/>
            <w:hideMark/>
          </w:tcPr>
          <w:p w14:paraId="7C420CC6"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79,8</w:t>
            </w:r>
          </w:p>
        </w:tc>
        <w:tc>
          <w:tcPr>
            <w:tcW w:w="625" w:type="dxa"/>
            <w:noWrap/>
            <w:vAlign w:val="center"/>
            <w:hideMark/>
          </w:tcPr>
          <w:p w14:paraId="0CF0FAE0" w14:textId="77777777" w:rsidR="00A90935" w:rsidRPr="005C417C" w:rsidRDefault="00A90935" w:rsidP="00A80723">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-2,7</w:t>
            </w:r>
          </w:p>
        </w:tc>
      </w:tr>
      <w:tr w:rsidR="005C417C" w:rsidRPr="005C417C" w14:paraId="6EBF4014" w14:textId="77777777" w:rsidTr="009A59C8">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224" w:type="dxa"/>
            <w:noWrap/>
            <w:vAlign w:val="center"/>
            <w:hideMark/>
          </w:tcPr>
          <w:p w14:paraId="6EC992A9" w14:textId="77777777" w:rsidR="00A90935" w:rsidRPr="005C417C" w:rsidRDefault="00A90935" w:rsidP="00A80723">
            <w:pPr>
              <w:jc w:val="center"/>
              <w:rPr>
                <w:rFonts w:asciiTheme="minorHAnsi" w:eastAsia="Kozuka Mincho Pr6N L" w:hAnsiTheme="minorHAnsi" w:cstheme="minorHAnsi"/>
                <w:b w:val="0"/>
                <w:bCs w:val="0"/>
                <w:sz w:val="20"/>
                <w:szCs w:val="20"/>
                <w:lang w:eastAsia="en-US"/>
              </w:rPr>
            </w:pPr>
            <w:r w:rsidRPr="005C417C">
              <w:rPr>
                <w:rFonts w:asciiTheme="minorHAnsi" w:eastAsia="Kozuka Mincho Pr6N L" w:hAnsiTheme="minorHAnsi" w:cstheme="minorHAnsi"/>
                <w:b w:val="0"/>
                <w:bCs w:val="0"/>
                <w:sz w:val="20"/>
                <w:szCs w:val="20"/>
                <w:lang w:eastAsia="en-US"/>
              </w:rPr>
              <w:t>UKUPNO</w:t>
            </w:r>
          </w:p>
        </w:tc>
        <w:tc>
          <w:tcPr>
            <w:tcW w:w="827" w:type="dxa"/>
            <w:noWrap/>
            <w:vAlign w:val="center"/>
            <w:hideMark/>
          </w:tcPr>
          <w:p w14:paraId="460C5428"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52.954</w:t>
            </w:r>
          </w:p>
        </w:tc>
        <w:tc>
          <w:tcPr>
            <w:tcW w:w="828" w:type="dxa"/>
            <w:noWrap/>
            <w:vAlign w:val="center"/>
            <w:hideMark/>
          </w:tcPr>
          <w:p w14:paraId="6205589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53.757</w:t>
            </w:r>
          </w:p>
        </w:tc>
        <w:tc>
          <w:tcPr>
            <w:tcW w:w="708" w:type="dxa"/>
            <w:noWrap/>
            <w:vAlign w:val="center"/>
            <w:hideMark/>
          </w:tcPr>
          <w:p w14:paraId="0225C0A7"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+1,5</w:t>
            </w:r>
          </w:p>
        </w:tc>
        <w:tc>
          <w:tcPr>
            <w:tcW w:w="827" w:type="dxa"/>
            <w:noWrap/>
            <w:vAlign w:val="center"/>
            <w:hideMark/>
          </w:tcPr>
          <w:p w14:paraId="7D5C87ED"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38.347</w:t>
            </w:r>
          </w:p>
        </w:tc>
        <w:tc>
          <w:tcPr>
            <w:tcW w:w="828" w:type="dxa"/>
            <w:noWrap/>
            <w:vAlign w:val="center"/>
            <w:hideMark/>
          </w:tcPr>
          <w:p w14:paraId="61D79751"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38.312</w:t>
            </w:r>
          </w:p>
        </w:tc>
        <w:tc>
          <w:tcPr>
            <w:tcW w:w="708" w:type="dxa"/>
            <w:noWrap/>
            <w:vAlign w:val="center"/>
            <w:hideMark/>
          </w:tcPr>
          <w:p w14:paraId="26D4F7E3"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-0,1</w:t>
            </w:r>
          </w:p>
        </w:tc>
        <w:tc>
          <w:tcPr>
            <w:tcW w:w="710" w:type="dxa"/>
            <w:noWrap/>
            <w:vAlign w:val="center"/>
            <w:hideMark/>
          </w:tcPr>
          <w:p w14:paraId="533683CC"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+72,4</w:t>
            </w:r>
          </w:p>
        </w:tc>
        <w:tc>
          <w:tcPr>
            <w:tcW w:w="714" w:type="dxa"/>
            <w:noWrap/>
            <w:vAlign w:val="center"/>
            <w:hideMark/>
          </w:tcPr>
          <w:p w14:paraId="6D6B1C1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+71,3</w:t>
            </w:r>
          </w:p>
        </w:tc>
        <w:tc>
          <w:tcPr>
            <w:tcW w:w="625" w:type="dxa"/>
            <w:noWrap/>
            <w:vAlign w:val="center"/>
            <w:hideMark/>
          </w:tcPr>
          <w:p w14:paraId="4122CA7F" w14:textId="77777777" w:rsidR="00A90935" w:rsidRPr="005C417C" w:rsidRDefault="00A90935" w:rsidP="00A80723">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-1,1</w:t>
            </w:r>
          </w:p>
        </w:tc>
      </w:tr>
    </w:tbl>
    <w:p w14:paraId="3A0A2638" w14:textId="77777777" w:rsidR="00CD61E4" w:rsidRPr="005C417C" w:rsidRDefault="00CD61E4" w:rsidP="00A90935">
      <w:pPr>
        <w:spacing w:line="276" w:lineRule="auto"/>
        <w:jc w:val="center"/>
        <w:rPr>
          <w:rFonts w:asciiTheme="majorHAnsi" w:eastAsia="Kozuka Mincho Pr6N L" w:hAnsiTheme="majorHAnsi" w:cstheme="majorHAnsi"/>
          <w:sz w:val="22"/>
          <w:szCs w:val="22"/>
          <w:lang w:eastAsia="en-US"/>
        </w:rPr>
      </w:pPr>
    </w:p>
    <w:p w14:paraId="3268FC00" w14:textId="77777777" w:rsidR="00CD61E4" w:rsidRPr="005C417C" w:rsidRDefault="00CD61E4">
      <w:pPr>
        <w:spacing w:after="160" w:line="259" w:lineRule="auto"/>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br w:type="page"/>
      </w:r>
    </w:p>
    <w:p w14:paraId="009854AF" w14:textId="77777777" w:rsidR="00872F4D" w:rsidRPr="005C417C" w:rsidRDefault="009A59C8" w:rsidP="00A80723">
      <w:pPr>
        <w:pStyle w:val="Heading2"/>
        <w:shd w:val="clear" w:color="auto" w:fill="E7E6E6" w:themeFill="background2"/>
        <w:spacing w:before="0" w:after="120" w:line="288" w:lineRule="auto"/>
        <w:rPr>
          <w:rFonts w:asciiTheme="minorHAnsi" w:eastAsia="Kozuka Mincho Pr6N L" w:hAnsiTheme="minorHAnsi" w:cstheme="minorHAnsi"/>
          <w:b/>
          <w:color w:val="auto"/>
          <w:sz w:val="24"/>
          <w:szCs w:val="24"/>
        </w:rPr>
      </w:pPr>
      <w:bookmarkStart w:id="51" w:name="_Toc131164760"/>
      <w:r w:rsidRPr="005C417C">
        <w:rPr>
          <w:rFonts w:asciiTheme="minorHAnsi" w:eastAsia="Kozuka Mincho Pr6N L" w:hAnsiTheme="minorHAnsi" w:cstheme="minorHAnsi"/>
          <w:b/>
          <w:color w:val="auto"/>
          <w:sz w:val="24"/>
          <w:szCs w:val="24"/>
        </w:rPr>
        <w:t>3.1. ORGANIZIRANI KRIMINALITET</w:t>
      </w:r>
      <w:bookmarkEnd w:id="51"/>
    </w:p>
    <w:p w14:paraId="6EF57864" w14:textId="77777777" w:rsidR="009A2883" w:rsidRPr="005C417C" w:rsidRDefault="009A2883" w:rsidP="00A80723">
      <w:pPr>
        <w:spacing w:after="120" w:line="288" w:lineRule="auto"/>
        <w:ind w:firstLine="595"/>
        <w:jc w:val="both"/>
        <w:rPr>
          <w:rFonts w:asciiTheme="majorHAnsi" w:eastAsia="Kozuka Mincho Pr6N L" w:hAnsiTheme="majorHAnsi" w:cstheme="majorHAnsi"/>
          <w:sz w:val="22"/>
          <w:szCs w:val="22"/>
        </w:rPr>
      </w:pPr>
      <w:bookmarkStart w:id="52" w:name="_Toc490118798"/>
      <w:bookmarkStart w:id="53" w:name="_Toc8027730"/>
      <w:r w:rsidRPr="005C417C">
        <w:rPr>
          <w:rFonts w:asciiTheme="majorHAnsi" w:eastAsia="Kozuka Mincho Pr6N L" w:hAnsiTheme="majorHAnsi" w:cstheme="majorHAnsi"/>
          <w:sz w:val="22"/>
          <w:szCs w:val="22"/>
        </w:rPr>
        <w:t xml:space="preserve">Osnovne strateške smjernice </w:t>
      </w:r>
      <w:r w:rsidR="00D57A58">
        <w:rPr>
          <w:rFonts w:asciiTheme="majorHAnsi" w:eastAsia="Kozuka Mincho Pr6N L" w:hAnsiTheme="majorHAnsi" w:cstheme="majorHAnsi"/>
          <w:sz w:val="22"/>
          <w:szCs w:val="22"/>
        </w:rPr>
        <w:t>R</w:t>
      </w:r>
      <w:r w:rsidRPr="005C417C">
        <w:rPr>
          <w:rFonts w:asciiTheme="majorHAnsi" w:eastAsia="Kozuka Mincho Pr6N L" w:hAnsiTheme="majorHAnsi" w:cstheme="majorHAnsi"/>
          <w:sz w:val="22"/>
          <w:szCs w:val="22"/>
        </w:rPr>
        <w:t>avnateljstva policije, kad je u pitanju organizirani kriminalitet kao jedna od najkompleksnijih pojava sa aspekta otkrivanja i dokazivanja kaznenih djela, svakako je borba protiv organiziranih kriminalnih skupina, kao onih na regionalnoj razini, tako i onih sa inozemnim elementom. U proteklom petogodišnjem razdoblju bilježi se konstantan pozitivni trend razriješenosti kaznenih djela Zločinačko udruženje iz čl</w:t>
      </w:r>
      <w:r w:rsidR="003311B7" w:rsidRPr="005C417C">
        <w:rPr>
          <w:rFonts w:asciiTheme="majorHAnsi" w:eastAsia="Kozuka Mincho Pr6N L" w:hAnsiTheme="majorHAnsi" w:cstheme="majorHAnsi"/>
          <w:sz w:val="22"/>
          <w:szCs w:val="22"/>
        </w:rPr>
        <w:t>anka</w:t>
      </w:r>
      <w:r w:rsidRPr="005C417C">
        <w:rPr>
          <w:rFonts w:asciiTheme="majorHAnsi" w:eastAsia="Kozuka Mincho Pr6N L" w:hAnsiTheme="majorHAnsi" w:cstheme="majorHAnsi"/>
          <w:sz w:val="22"/>
          <w:szCs w:val="22"/>
        </w:rPr>
        <w:t xml:space="preserve"> 328 </w:t>
      </w:r>
      <w:r w:rsidR="003311B7" w:rsidRPr="005C417C">
        <w:rPr>
          <w:rFonts w:asciiTheme="majorHAnsi" w:eastAsia="Kozuka Mincho Pr6N L" w:hAnsiTheme="majorHAnsi" w:cstheme="majorHAnsi"/>
          <w:sz w:val="22"/>
          <w:szCs w:val="22"/>
        </w:rPr>
        <w:t>Kaznenog zakona</w:t>
      </w:r>
      <w:r w:rsidRPr="005C417C">
        <w:rPr>
          <w:rFonts w:asciiTheme="majorHAnsi" w:eastAsia="Kozuka Mincho Pr6N L" w:hAnsiTheme="majorHAnsi" w:cstheme="majorHAnsi"/>
          <w:sz w:val="22"/>
          <w:szCs w:val="22"/>
        </w:rPr>
        <w:t xml:space="preserve">, pa je tako  u periodu od 2018. – 2022. godine razriješeno 146 kaznenih djela, dok je u periodu od 2014. do 2017. godine  razriješeno  80 takvih kaznenih djela. U odnosu na prethodno izvještajno razdoblje, odnosno na 2021. godinu zabilježen je veliki porast otkrivenosti kaznenih djela Zločinačko udruženje iz članka 328. Kaznenog zakona za čak 80%. Posebno valja istaknuti, kako su kontinuirano uspješne aktivnosti koje su proteklih godina provođene u odnosu na organizirane kriminalne skupine ili istaknute nositelje organiziranog kriminaliteta, a koje su nastavljene i u 2022., imale za posljedicu smanjenje tzv. sekundarnog kriminaliteta nasilnog karaktera (paljevine, obračuni vatrenim oružjem i sl.) što izravno utječe na percepciju stanja sigurnosti  u društvu. Uspješno su nastavljene i aktivnosti usmjerene ka borbi protiv pripadnika organiziranih kriminalnih skupina iz zemalja u okruženju, a koji povremeno borave u Republici Hrvatskoj, koje su imale za posljedicu uhićenja i procesuiranja visokopozicioniranih pripadnika tih kriminalnih skupina. Ne treba zaboraviti ni s tim povezano kazneno djelo ubojstva koje je počinjeno prošlog ljeta na otoku Pagu. Takvih događanja, na žalost nisu lišeni ni druge države poput Njemačke, Austrije, Turske, Grčke ili Ukrajine, međutim valja naglasiti kao je ovo kazneno djelo uspješno razriješeno. </w:t>
      </w:r>
    </w:p>
    <w:p w14:paraId="5A1884B8" w14:textId="77777777" w:rsidR="009A59C8" w:rsidRPr="005C417C" w:rsidRDefault="009A59C8" w:rsidP="009A59C8">
      <w:pPr>
        <w:spacing w:after="120" w:line="288" w:lineRule="auto"/>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6B4517B5" wp14:editId="54AB62C1">
            <wp:extent cx="6120765" cy="4080510"/>
            <wp:effectExtent l="0" t="0" r="0" b="0"/>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14-04-001.jpg"/>
                    <pic:cNvPicPr/>
                  </pic:nvPicPr>
                  <pic:blipFill>
                    <a:blip r:embed="rId54" cstate="email">
                      <a:extLst>
                        <a:ext uri="{28A0092B-C50C-407E-A947-70E740481C1C}">
                          <a14:useLocalDpi xmlns:a14="http://schemas.microsoft.com/office/drawing/2010/main"/>
                        </a:ext>
                      </a:extLst>
                    </a:blip>
                    <a:stretch>
                      <a:fillRect/>
                    </a:stretch>
                  </pic:blipFill>
                  <pic:spPr>
                    <a:xfrm>
                      <a:off x="0" y="0"/>
                      <a:ext cx="6120765" cy="4080510"/>
                    </a:xfrm>
                    <a:prstGeom prst="rect">
                      <a:avLst/>
                    </a:prstGeom>
                  </pic:spPr>
                </pic:pic>
              </a:graphicData>
            </a:graphic>
          </wp:inline>
        </w:drawing>
      </w:r>
    </w:p>
    <w:p w14:paraId="79A87DE7" w14:textId="77777777" w:rsidR="009A2883" w:rsidRPr="005C417C" w:rsidRDefault="009A2883" w:rsidP="000B2DD5">
      <w:pPr>
        <w:spacing w:after="120" w:line="288" w:lineRule="auto"/>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 </w:t>
      </w:r>
      <w:r w:rsidR="00D57A58">
        <w:rPr>
          <w:rFonts w:asciiTheme="majorHAnsi" w:eastAsia="Kozuka Mincho Pr6N L" w:hAnsiTheme="majorHAnsi" w:cstheme="majorHAnsi"/>
          <w:sz w:val="22"/>
          <w:szCs w:val="22"/>
        </w:rPr>
        <w:tab/>
      </w:r>
      <w:r w:rsidRPr="005C417C">
        <w:rPr>
          <w:rFonts w:asciiTheme="majorHAnsi" w:eastAsia="Kozuka Mincho Pr6N L" w:hAnsiTheme="majorHAnsi" w:cstheme="majorHAnsi"/>
          <w:sz w:val="22"/>
          <w:szCs w:val="22"/>
        </w:rPr>
        <w:t>S druge strane, u odnosu na prethodnu godinu zabilježen je pad otkrivenosti svih kaznenih djela iz nadležnosti linije rada organiziranog kriminaliteta od 13,3%, kao i pad prijavljenih počinitelja ovih kaznenih djela od 12,0%. Valja naglasiti kako se uglavnom radi o složenim kriminalističkim istraživanjima čija priprema i provođenje nerijetko traje više od godinu dana pa se ukupni rezultat ne može sagledavati isključivo na bazi jednogodišnjeg perioda. Stoga se može ocijeniti, posebno imajući u vidu zabilježene pokazatelje u desetogodišnjem evaluacijskom razdoblju koji pokazuju porast otkrivenosti ovih kaznenih djela, kako je ostvaren oč</w:t>
      </w:r>
      <w:r w:rsidR="003311B7" w:rsidRPr="005C417C">
        <w:rPr>
          <w:rFonts w:asciiTheme="majorHAnsi" w:eastAsia="Kozuka Mincho Pr6N L" w:hAnsiTheme="majorHAnsi" w:cstheme="majorHAnsi"/>
          <w:sz w:val="22"/>
          <w:szCs w:val="22"/>
        </w:rPr>
        <w:t>ekivani rezultat koji prije sveg</w:t>
      </w:r>
      <w:r w:rsidRPr="005C417C">
        <w:rPr>
          <w:rFonts w:asciiTheme="majorHAnsi" w:eastAsia="Kozuka Mincho Pr6N L" w:hAnsiTheme="majorHAnsi" w:cstheme="majorHAnsi"/>
          <w:sz w:val="22"/>
          <w:szCs w:val="22"/>
        </w:rPr>
        <w:t>a proističe iz primjene proaktivnog postupanja policije. Broj prijavljenih kaznenih djela iz nadležnosti linije rada organiziranog kriminaliteta u razdoblju od 2013. do 2017. godine kretao se od 1.459 do 1.849 (godišnji prosjek 1.562 kaznena djela), dok se broj prijavljenih kaznenih djela iz nadležnosti linije rada organiziranog kriminaliteta u periodu od 2018. do 2022. godine kretao u rasponu od 1.937 do 2.425 (godišnji prosjek 1.720 kaznenih djela).</w:t>
      </w:r>
    </w:p>
    <w:p w14:paraId="4FF2F8CF" w14:textId="77777777" w:rsidR="009A2883" w:rsidRPr="005C417C" w:rsidRDefault="00D57A58" w:rsidP="000B2DD5">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A2883" w:rsidRPr="005C417C">
        <w:rPr>
          <w:rFonts w:asciiTheme="majorHAnsi" w:eastAsia="Kozuka Mincho Pr6N L" w:hAnsiTheme="majorHAnsi" w:cstheme="majorHAnsi"/>
          <w:sz w:val="22"/>
          <w:szCs w:val="22"/>
        </w:rPr>
        <w:t xml:space="preserve">U ovom izvještajnom razdoblju provedeno je u suradnji sa nadležnim državnim odvjetništvima više metodološki složenijih kriminalističkih istraživanja koja su kroz ostvarenu međunarodnu policijsku i pravosudnu suradnju rezultirala prijavljivanjem većeg broja kaznenih djela i počinitelja u svezi sa krijumčarenjem osoba, trgovanjem ljudima, krijumčarenjem i nedozvoljenom trgovinom duhanskim proizvodima, te nedozvoljenog posjedovanja, izrade i nabavljanja oružja i eksplozivnih tvari. </w:t>
      </w:r>
    </w:p>
    <w:p w14:paraId="373FFAA3" w14:textId="77777777" w:rsidR="009A2883" w:rsidRPr="005C417C" w:rsidRDefault="00D57A58" w:rsidP="000B2DD5">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A2883" w:rsidRPr="005C417C">
        <w:rPr>
          <w:rFonts w:asciiTheme="majorHAnsi" w:eastAsia="Kozuka Mincho Pr6N L" w:hAnsiTheme="majorHAnsi" w:cstheme="majorHAnsi"/>
          <w:sz w:val="22"/>
          <w:szCs w:val="22"/>
        </w:rPr>
        <w:t xml:space="preserve">Policijski službenici linije rada organiziranog kriminaliteta su u suradnji s drugim ustrojstvenim jedinicama Ministarstva unutarnjih poslova, u svrhu postizanja strateškog cilja </w:t>
      </w:r>
      <w:r w:rsidR="003311B7" w:rsidRPr="005C417C">
        <w:rPr>
          <w:rFonts w:asciiTheme="majorHAnsi" w:eastAsia="Kozuka Mincho Pr6N L" w:hAnsiTheme="majorHAnsi" w:cstheme="majorHAnsi"/>
          <w:sz w:val="22"/>
          <w:szCs w:val="22"/>
        </w:rPr>
        <w:t>pristupanja Republike Hrvatske Sch</w:t>
      </w:r>
      <w:r w:rsidR="009A2883" w:rsidRPr="005C417C">
        <w:rPr>
          <w:rFonts w:asciiTheme="majorHAnsi" w:eastAsia="Kozuka Mincho Pr6N L" w:hAnsiTheme="majorHAnsi" w:cstheme="majorHAnsi"/>
          <w:sz w:val="22"/>
          <w:szCs w:val="22"/>
        </w:rPr>
        <w:t>engenskom prostoru, kontinuirano provodili niz aktivnosti usmjerenih na suzbijanje krijumčarenja ljudi.</w:t>
      </w:r>
    </w:p>
    <w:p w14:paraId="2C7F0619" w14:textId="77777777" w:rsidR="009A2883" w:rsidRPr="005C417C" w:rsidRDefault="00D57A58" w:rsidP="000B2DD5">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A2883" w:rsidRPr="005C417C">
        <w:rPr>
          <w:rFonts w:asciiTheme="majorHAnsi" w:eastAsia="Kozuka Mincho Pr6N L" w:hAnsiTheme="majorHAnsi" w:cstheme="majorHAnsi"/>
          <w:sz w:val="22"/>
          <w:szCs w:val="22"/>
        </w:rPr>
        <w:t>Za istaknuti je više provedenih kriminalističkih istraživanja u suradnji s policijskim službenicima Bosne i Hercegovine i Republike Slovenije, kao i uz koordinaciju EUROPOL-a s drugim državama Europske unije, nad pripadnicima organiziranih kriminalnih skupina koji krijumčarenje ljudi vrše tzv. „Balkanskom rutom“, od Bosne i Hercegovine preko područja Republike Hrvatske u Republiku Sloveniju i dalje u druge države Europske unije.</w:t>
      </w:r>
    </w:p>
    <w:p w14:paraId="2019C07B" w14:textId="77777777" w:rsidR="009A2883" w:rsidRPr="005C417C" w:rsidRDefault="00D57A58" w:rsidP="000B2DD5">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A2883" w:rsidRPr="005C417C">
        <w:rPr>
          <w:rFonts w:asciiTheme="majorHAnsi" w:eastAsia="Kozuka Mincho Pr6N L" w:hAnsiTheme="majorHAnsi" w:cstheme="majorHAnsi"/>
          <w:sz w:val="22"/>
          <w:szCs w:val="22"/>
        </w:rPr>
        <w:t xml:space="preserve">Tijekom 2022. godine povećan je broj migranata zatečenih u ilegalnom prelasku državne granice (50.624) u odnosu na 2021. godinu (17.404) za 190,9%, što je uvjetovano pojačanim postupanjem </w:t>
      </w:r>
      <w:r w:rsidR="006D2BF6" w:rsidRPr="005C417C">
        <w:rPr>
          <w:rFonts w:asciiTheme="majorHAnsi" w:eastAsia="Kozuka Mincho Pr6N L" w:hAnsiTheme="majorHAnsi" w:cstheme="majorHAnsi"/>
          <w:sz w:val="22"/>
          <w:szCs w:val="22"/>
        </w:rPr>
        <w:t>policije</w:t>
      </w:r>
      <w:r w:rsidR="009A2883" w:rsidRPr="005C417C">
        <w:rPr>
          <w:rFonts w:asciiTheme="majorHAnsi" w:eastAsia="Kozuka Mincho Pr6N L" w:hAnsiTheme="majorHAnsi" w:cstheme="majorHAnsi"/>
          <w:sz w:val="22"/>
          <w:szCs w:val="22"/>
        </w:rPr>
        <w:t xml:space="preserve">, prvenstveno na državnim granicama s Bosnom i Hercegovinom i Republikom Srbijom, ali </w:t>
      </w:r>
      <w:r w:rsidR="006D2BF6" w:rsidRPr="005C417C">
        <w:rPr>
          <w:rFonts w:asciiTheme="majorHAnsi" w:eastAsia="Kozuka Mincho Pr6N L" w:hAnsiTheme="majorHAnsi" w:cstheme="majorHAnsi"/>
          <w:sz w:val="22"/>
          <w:szCs w:val="22"/>
        </w:rPr>
        <w:t xml:space="preserve">i </w:t>
      </w:r>
      <w:r w:rsidR="009A2883" w:rsidRPr="005C417C">
        <w:rPr>
          <w:rFonts w:asciiTheme="majorHAnsi" w:eastAsia="Kozuka Mincho Pr6N L" w:hAnsiTheme="majorHAnsi" w:cstheme="majorHAnsi"/>
          <w:sz w:val="22"/>
          <w:szCs w:val="22"/>
        </w:rPr>
        <w:t>u dubini teritorija, te je iz tog razloga uspostavljena posebna operativna aktivnost s ciljem neposrednog provođenja i nadzora nad provođenjem kriminalističkih istraživanja povezanih s ilegalnim migracijama i krijumčarenjem ljudi na područjima koja su detektirana uglavnom kao mjesta učestalih nezakonitih ulazaka ilegalnih migranata na područje Republike Hrvatske. Rezultati ove operativne aktivnosti su kontinuirano odlični, pa je  tijekom 2022. g</w:t>
      </w:r>
      <w:r w:rsidR="006D2BF6" w:rsidRPr="005C417C">
        <w:rPr>
          <w:rFonts w:asciiTheme="majorHAnsi" w:eastAsia="Kozuka Mincho Pr6N L" w:hAnsiTheme="majorHAnsi" w:cstheme="majorHAnsi"/>
          <w:sz w:val="22"/>
          <w:szCs w:val="22"/>
        </w:rPr>
        <w:t>odine</w:t>
      </w:r>
      <w:r w:rsidR="009A2883" w:rsidRPr="005C417C">
        <w:rPr>
          <w:rFonts w:asciiTheme="majorHAnsi" w:eastAsia="Kozuka Mincho Pr6N L" w:hAnsiTheme="majorHAnsi" w:cstheme="majorHAnsi"/>
          <w:sz w:val="22"/>
          <w:szCs w:val="22"/>
        </w:rPr>
        <w:t xml:space="preserve"> zabilježeno 914 kaznenih djela iz članka 326. Kaznenog zakona (Protuzakonito ulaženje kretanje i boravak u Republici Hrvatskoj, drugoj državi članici Europske unije ili potpisnici Šengenskog sporazuma), za što su kazneno prijavljena 774 počinitelja, što je neznatno manje nego li u prethodnoj godini kad je prijavljeno 957 kaznenih djela. </w:t>
      </w:r>
    </w:p>
    <w:p w14:paraId="16F9E888" w14:textId="77777777" w:rsidR="009A2883" w:rsidRPr="005C417C" w:rsidRDefault="00D57A58" w:rsidP="000B2DD5">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A2883" w:rsidRPr="005C417C">
        <w:rPr>
          <w:rFonts w:asciiTheme="majorHAnsi" w:eastAsia="Kozuka Mincho Pr6N L" w:hAnsiTheme="majorHAnsi" w:cstheme="majorHAnsi"/>
          <w:sz w:val="22"/>
          <w:szCs w:val="22"/>
        </w:rPr>
        <w:t>Iako bilježimo pad otkrivenosti kaznenih djela Trgovanje ljudima iz članka 106. Kaznenog zakona u ovom izvještajnom razdoblju zabilježen je porast broja identificiranih žrtava trgovanja ljudima (29) za 52,6% te je premašio u tom smislu zabilježene rezultate iz 2021. (19). Treba napomenuti da su žrtve trgovanja ljudima identificirane i kroz druga srodna kaznena djela.</w:t>
      </w:r>
    </w:p>
    <w:p w14:paraId="0C5A6594" w14:textId="77777777" w:rsidR="009A2883" w:rsidRPr="005C417C" w:rsidRDefault="00D57A58" w:rsidP="000B2DD5">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A2883" w:rsidRPr="005C417C">
        <w:rPr>
          <w:rFonts w:asciiTheme="majorHAnsi" w:eastAsia="Kozuka Mincho Pr6N L" w:hAnsiTheme="majorHAnsi" w:cstheme="majorHAnsi"/>
          <w:sz w:val="22"/>
          <w:szCs w:val="22"/>
        </w:rPr>
        <w:t xml:space="preserve">Budući da se kriminalitet povezan sa krijumčarenjem i trgovanjem ljudi ne može pratiti izolirano jer je uvjetovan političkom, ekonomskom i sigurnosnom situacijom u trećim državama koje su izvorište ilegalnih migranata, kao i stanjem u državama u okruženju na ruti kretanja ilegalnih migranata te EU mjerama migrantske politike, nije moguće definirati trend kretanja ove vrste kriminaliteta, obzirom je uvjetovan brojnim vanjskim faktorima. Međutim, sagledavajući pokazatelje u posljednjih deset godina, osim što je zamjetna oscilacija broja prijavljenih kaznenih djela, razvidno je i kako je u periodu od 2013. do 2017. godine prijavljeno 46 kaznenih djela Trgovanja ljudima, dok je u periodu od 2018. do 2022. godine prijavljeno 69 kaznenih djela te vrste. </w:t>
      </w:r>
    </w:p>
    <w:p w14:paraId="02F78CC7" w14:textId="77777777" w:rsidR="009A2883" w:rsidRPr="005C417C" w:rsidRDefault="00D57A58" w:rsidP="000B2DD5">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A2883" w:rsidRPr="005C417C">
        <w:rPr>
          <w:rFonts w:asciiTheme="majorHAnsi" w:eastAsia="Kozuka Mincho Pr6N L" w:hAnsiTheme="majorHAnsi" w:cstheme="majorHAnsi"/>
          <w:sz w:val="22"/>
          <w:szCs w:val="22"/>
        </w:rPr>
        <w:t xml:space="preserve">Suzbijanje kriminaliteta povezanog s ilegalnim vatrenim oružjem provodi se na nacionalnoj razini kroz niz aktivnosti. Kao najvažnije aktivnosti smatramo potrebnim izdvojiti usklađenost nacionalnog zakonodavstva koje propisuje posjed legalnog vatrenog oružja s direktivama EU, zatim nacionalnu kampanju u svezi s dragovoljnom predajom vatrenog oružja bez sankcija te korištenje svih dostupnih alata, uključujući i razmjenu saznanja putem aktivnosti koje se provode u sklopu EMPACT (European Multidisciplinary Platform Against Criminal Threats) prioriteta </w:t>
      </w:r>
      <w:r w:rsidR="006D2BF6" w:rsidRPr="005C417C">
        <w:rPr>
          <w:rFonts w:asciiTheme="majorHAnsi" w:eastAsia="Kozuka Mincho Pr6N L" w:hAnsiTheme="majorHAnsi" w:cstheme="majorHAnsi"/>
          <w:sz w:val="22"/>
          <w:szCs w:val="22"/>
        </w:rPr>
        <w:t>„</w:t>
      </w:r>
      <w:r w:rsidR="009A2883" w:rsidRPr="005C417C">
        <w:rPr>
          <w:rFonts w:asciiTheme="majorHAnsi" w:eastAsia="Kozuka Mincho Pr6N L" w:hAnsiTheme="majorHAnsi" w:cstheme="majorHAnsi"/>
          <w:sz w:val="22"/>
          <w:szCs w:val="22"/>
        </w:rPr>
        <w:t>Vatreno oružje</w:t>
      </w:r>
      <w:r w:rsidR="006D2BF6" w:rsidRPr="005C417C">
        <w:rPr>
          <w:rFonts w:asciiTheme="majorHAnsi" w:eastAsia="Kozuka Mincho Pr6N L" w:hAnsiTheme="majorHAnsi" w:cstheme="majorHAnsi"/>
          <w:sz w:val="22"/>
          <w:szCs w:val="22"/>
        </w:rPr>
        <w:t>“</w:t>
      </w:r>
      <w:r w:rsidR="009A2883" w:rsidRPr="005C417C">
        <w:rPr>
          <w:rFonts w:asciiTheme="majorHAnsi" w:eastAsia="Kozuka Mincho Pr6N L" w:hAnsiTheme="majorHAnsi" w:cstheme="majorHAnsi"/>
          <w:sz w:val="22"/>
          <w:szCs w:val="22"/>
        </w:rPr>
        <w:t xml:space="preserve">. Broj prijavljenih kaznenih djela pokazuje konstantnu vrijednost uz opasku da je od 2016. godine, nakon zakonskih promjena otprilike jedna trećina kažnjivih ponašanja  iz sfere kaznene odgovornosti prešla u sferu prekršajne odgovornosti. </w:t>
      </w:r>
    </w:p>
    <w:p w14:paraId="6DE04FA2" w14:textId="77777777" w:rsidR="009A2883" w:rsidRPr="005C417C" w:rsidRDefault="00D57A58" w:rsidP="000B2DD5">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A2883" w:rsidRPr="005C417C">
        <w:rPr>
          <w:rFonts w:asciiTheme="majorHAnsi" w:eastAsia="Kozuka Mincho Pr6N L" w:hAnsiTheme="majorHAnsi" w:cstheme="majorHAnsi"/>
          <w:sz w:val="22"/>
          <w:szCs w:val="22"/>
        </w:rPr>
        <w:t>U odnosu na problematiku suzbijanja krijumčarenja i nedozvoljene trgovine duhanom i duhanskim proizvodima, policijski službenici linije rada organiziranog kriminaliteta su tijekom 2022. proveli više kriminalističkih istraživanja, pa i onih sa inozemnim elementom, zbog sumnje u počinjenje krijumčarenja i nedozvoljene trgovine duhanom i duhanskim proizvodim, koja su rezultirala razbijanjem zločinačkih udruženja koja su se bavila navedenom kriminalnom djelatnošću i uhićenjem više osoba. Tijekom navedenih kriminalističkih istraživanja zaplijenjene su veće količine duhana i duhanskih prerađevina, a šteta za državni proračun se samo u prošloj godini procjenjuje na više od 16,2 milijuna eura. U razdoblju od 2013. godine do 2022. godine, procjenjuje se da je šteta za državni proračun veća 46,444 milijuna eura.</w:t>
      </w:r>
    </w:p>
    <w:p w14:paraId="515BF389" w14:textId="77777777" w:rsidR="00A80723" w:rsidRPr="005C417C" w:rsidRDefault="00A80723" w:rsidP="00A80723">
      <w:pPr>
        <w:spacing w:after="120" w:line="288" w:lineRule="auto"/>
        <w:ind w:firstLine="595"/>
        <w:jc w:val="both"/>
        <w:rPr>
          <w:rFonts w:asciiTheme="majorHAnsi" w:eastAsia="Kozuka Mincho Pr6N L" w:hAnsiTheme="majorHAnsi" w:cstheme="majorHAnsi"/>
          <w:sz w:val="22"/>
          <w:szCs w:val="22"/>
          <w:lang w:eastAsia="en-US"/>
        </w:rPr>
      </w:pPr>
    </w:p>
    <w:p w14:paraId="4F9ABF16" w14:textId="77777777" w:rsidR="00872F4D" w:rsidRPr="005C417C" w:rsidRDefault="009A59C8" w:rsidP="00A80723">
      <w:pPr>
        <w:pStyle w:val="Heading2"/>
        <w:shd w:val="clear" w:color="auto" w:fill="E7E6E6" w:themeFill="background2"/>
        <w:spacing w:before="0" w:after="120" w:line="288" w:lineRule="auto"/>
        <w:rPr>
          <w:rFonts w:asciiTheme="minorHAnsi" w:eastAsia="Kozuka Mincho Pr6N L" w:hAnsiTheme="minorHAnsi" w:cstheme="minorHAnsi"/>
          <w:b/>
          <w:color w:val="auto"/>
          <w:sz w:val="24"/>
          <w:szCs w:val="24"/>
        </w:rPr>
      </w:pPr>
      <w:bookmarkStart w:id="54" w:name="_Toc131164761"/>
      <w:r w:rsidRPr="005C417C">
        <w:rPr>
          <w:rFonts w:asciiTheme="minorHAnsi" w:eastAsia="Kozuka Mincho Pr6N L" w:hAnsiTheme="minorHAnsi" w:cstheme="minorHAnsi"/>
          <w:b/>
          <w:color w:val="auto"/>
          <w:sz w:val="24"/>
          <w:szCs w:val="24"/>
        </w:rPr>
        <w:t>3.2. GOSPODARSKI KRIMINALITET I KORUPCIJA</w:t>
      </w:r>
      <w:bookmarkEnd w:id="52"/>
      <w:bookmarkEnd w:id="53"/>
      <w:bookmarkEnd w:id="54"/>
    </w:p>
    <w:p w14:paraId="7EA1938B" w14:textId="77777777" w:rsidR="00EA2FE8" w:rsidRPr="005C417C" w:rsidRDefault="00EA2FE8" w:rsidP="00A80723">
      <w:pPr>
        <w:spacing w:after="120" w:line="288" w:lineRule="auto"/>
        <w:jc w:val="both"/>
        <w:rPr>
          <w:rFonts w:asciiTheme="majorHAnsi" w:eastAsia="Kozuka Mincho Pr6N L" w:hAnsiTheme="majorHAnsi" w:cstheme="majorHAnsi"/>
          <w:sz w:val="22"/>
          <w:szCs w:val="22"/>
        </w:rPr>
      </w:pPr>
      <w:bookmarkStart w:id="55" w:name="_Toc490118808"/>
      <w:bookmarkStart w:id="56" w:name="_Toc8027732"/>
      <w:r w:rsidRPr="005C417C">
        <w:rPr>
          <w:rFonts w:asciiTheme="majorHAnsi" w:eastAsia="Kozuka Mincho Pr6N L" w:hAnsiTheme="majorHAnsi" w:cstheme="majorHAnsi"/>
          <w:sz w:val="22"/>
          <w:szCs w:val="22"/>
        </w:rPr>
        <w:tab/>
      </w:r>
      <w:r w:rsidR="006D2BF6" w:rsidRPr="005C417C">
        <w:rPr>
          <w:rFonts w:asciiTheme="majorHAnsi" w:eastAsia="Kozuka Mincho Pr6N L" w:hAnsiTheme="majorHAnsi" w:cstheme="majorHAnsi"/>
          <w:sz w:val="22"/>
          <w:szCs w:val="22"/>
        </w:rPr>
        <w:t>Policijski službenici linije rada</w:t>
      </w:r>
      <w:r w:rsidRPr="005C417C">
        <w:rPr>
          <w:rFonts w:asciiTheme="majorHAnsi" w:eastAsia="Kozuka Mincho Pr6N L" w:hAnsiTheme="majorHAnsi" w:cstheme="majorHAnsi"/>
          <w:sz w:val="22"/>
          <w:szCs w:val="22"/>
        </w:rPr>
        <w:t xml:space="preserve"> gospodarskog kriminaliteta i korupcije sustavno i organizirano prat</w:t>
      </w:r>
      <w:r w:rsidR="006D2BF6" w:rsidRPr="005C417C">
        <w:rPr>
          <w:rFonts w:asciiTheme="majorHAnsi" w:eastAsia="Kozuka Mincho Pr6N L" w:hAnsiTheme="majorHAnsi" w:cstheme="majorHAnsi"/>
          <w:sz w:val="22"/>
          <w:szCs w:val="22"/>
        </w:rPr>
        <w:t>e</w:t>
      </w:r>
      <w:r w:rsidRPr="005C417C">
        <w:rPr>
          <w:rFonts w:asciiTheme="majorHAnsi" w:eastAsia="Kozuka Mincho Pr6N L" w:hAnsiTheme="majorHAnsi" w:cstheme="majorHAnsi"/>
          <w:sz w:val="22"/>
          <w:szCs w:val="22"/>
        </w:rPr>
        <w:t xml:space="preserve"> sigurnosne pojave i stanje kriminaliteta u suzbijanju gospodarskog kriminaliteta i korupcije na nacionalnoj razini; neposredno provod</w:t>
      </w:r>
      <w:r w:rsidR="006D2BF6" w:rsidRPr="005C417C">
        <w:rPr>
          <w:rFonts w:asciiTheme="majorHAnsi" w:eastAsia="Kozuka Mincho Pr6N L" w:hAnsiTheme="majorHAnsi" w:cstheme="majorHAnsi"/>
          <w:sz w:val="22"/>
          <w:szCs w:val="22"/>
        </w:rPr>
        <w:t>e</w:t>
      </w:r>
      <w:r w:rsidRPr="005C417C">
        <w:rPr>
          <w:rFonts w:asciiTheme="majorHAnsi" w:eastAsia="Kozuka Mincho Pr6N L" w:hAnsiTheme="majorHAnsi" w:cstheme="majorHAnsi"/>
          <w:sz w:val="22"/>
          <w:szCs w:val="22"/>
        </w:rPr>
        <w:t xml:space="preserve"> složena kriminalistička istraživanja, </w:t>
      </w:r>
      <w:r w:rsidRPr="005C417C">
        <w:rPr>
          <w:rFonts w:asciiTheme="majorHAnsi" w:eastAsia="Kozuka Mincho Pr6N L" w:hAnsiTheme="majorHAnsi" w:cstheme="majorHAnsi"/>
          <w:i/>
          <w:sz w:val="22"/>
          <w:szCs w:val="22"/>
        </w:rPr>
        <w:t>s</w:t>
      </w:r>
      <w:r w:rsidRPr="005C417C">
        <w:rPr>
          <w:rFonts w:asciiTheme="majorHAnsi" w:eastAsia="Kozuka Mincho Pr6N L" w:hAnsiTheme="majorHAnsi" w:cstheme="majorHAnsi"/>
          <w:sz w:val="22"/>
          <w:szCs w:val="22"/>
        </w:rPr>
        <w:t>krb</w:t>
      </w:r>
      <w:r w:rsidR="006D2BF6" w:rsidRPr="005C417C">
        <w:rPr>
          <w:rFonts w:asciiTheme="majorHAnsi" w:eastAsia="Kozuka Mincho Pr6N L" w:hAnsiTheme="majorHAnsi" w:cstheme="majorHAnsi"/>
          <w:sz w:val="22"/>
          <w:szCs w:val="22"/>
        </w:rPr>
        <w:t>e</w:t>
      </w:r>
      <w:r w:rsidRPr="005C417C">
        <w:rPr>
          <w:rFonts w:asciiTheme="majorHAnsi" w:eastAsia="Kozuka Mincho Pr6N L" w:hAnsiTheme="majorHAnsi" w:cstheme="majorHAnsi"/>
          <w:sz w:val="22"/>
          <w:szCs w:val="22"/>
        </w:rPr>
        <w:t xml:space="preserve"> o provedbi međunarodnih, regionalnih i nacionalnih projekata, aktivno sudjeluj</w:t>
      </w:r>
      <w:r w:rsidR="006D2BF6" w:rsidRPr="005C417C">
        <w:rPr>
          <w:rFonts w:asciiTheme="majorHAnsi" w:eastAsia="Kozuka Mincho Pr6N L" w:hAnsiTheme="majorHAnsi" w:cstheme="majorHAnsi"/>
          <w:sz w:val="22"/>
          <w:szCs w:val="22"/>
        </w:rPr>
        <w:t>u</w:t>
      </w:r>
      <w:r w:rsidRPr="005C417C">
        <w:rPr>
          <w:rFonts w:asciiTheme="majorHAnsi" w:eastAsia="Kozuka Mincho Pr6N L" w:hAnsiTheme="majorHAnsi" w:cstheme="majorHAnsi"/>
          <w:sz w:val="22"/>
          <w:szCs w:val="22"/>
        </w:rPr>
        <w:t xml:space="preserve"> u izradi normativnih rješenja, edukaciji i provedbi nacionalnih strategija i strateških dokumenata te obavlja</w:t>
      </w:r>
      <w:r w:rsidR="006D2BF6" w:rsidRPr="005C417C">
        <w:rPr>
          <w:rFonts w:asciiTheme="majorHAnsi" w:eastAsia="Kozuka Mincho Pr6N L" w:hAnsiTheme="majorHAnsi" w:cstheme="majorHAnsi"/>
          <w:sz w:val="22"/>
          <w:szCs w:val="22"/>
        </w:rPr>
        <w:t>ju</w:t>
      </w:r>
      <w:r w:rsidRPr="005C417C">
        <w:rPr>
          <w:rFonts w:asciiTheme="majorHAnsi" w:eastAsia="Kozuka Mincho Pr6N L" w:hAnsiTheme="majorHAnsi" w:cstheme="majorHAnsi"/>
          <w:sz w:val="22"/>
          <w:szCs w:val="22"/>
        </w:rPr>
        <w:t xml:space="preserve"> poslove</w:t>
      </w:r>
      <w:r w:rsidR="00B96E8A" w:rsidRPr="005C417C">
        <w:rPr>
          <w:rFonts w:asciiTheme="majorHAnsi" w:eastAsia="Kozuka Mincho Pr6N L" w:hAnsiTheme="majorHAnsi" w:cstheme="majorHAnsi"/>
          <w:sz w:val="22"/>
          <w:szCs w:val="22"/>
        </w:rPr>
        <w:t xml:space="preserve"> „Asset recovery office“</w:t>
      </w:r>
      <w:r w:rsidRPr="005C417C">
        <w:rPr>
          <w:rFonts w:asciiTheme="majorHAnsi" w:eastAsia="Kozuka Mincho Pr6N L" w:hAnsiTheme="majorHAnsi" w:cstheme="majorHAnsi"/>
          <w:sz w:val="22"/>
          <w:szCs w:val="22"/>
        </w:rPr>
        <w:t xml:space="preserve"> </w:t>
      </w:r>
      <w:r w:rsidR="00B96E8A" w:rsidRPr="005C417C">
        <w:rPr>
          <w:rFonts w:asciiTheme="majorHAnsi" w:eastAsia="Kozuka Mincho Pr6N L" w:hAnsiTheme="majorHAnsi" w:cstheme="majorHAnsi"/>
          <w:sz w:val="22"/>
          <w:szCs w:val="22"/>
        </w:rPr>
        <w:t>(Ureda Europske unije za povrat imovine)</w:t>
      </w:r>
      <w:r w:rsidRPr="005C417C">
        <w:rPr>
          <w:rFonts w:asciiTheme="majorHAnsi" w:eastAsia="Kozuka Mincho Pr6N L" w:hAnsiTheme="majorHAnsi" w:cstheme="majorHAnsi"/>
          <w:sz w:val="22"/>
          <w:szCs w:val="22"/>
        </w:rPr>
        <w:t>.</w:t>
      </w:r>
    </w:p>
    <w:p w14:paraId="17A6328F" w14:textId="77777777" w:rsidR="00EA2FE8" w:rsidRPr="005C417C" w:rsidRDefault="00D57A58" w:rsidP="00A80723">
      <w:pPr>
        <w:overflowPunct w:val="0"/>
        <w:autoSpaceDE w:val="0"/>
        <w:autoSpaceDN w:val="0"/>
        <w:adjustRightInd w:val="0"/>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U proteklom izvještajnom razdoblju, iz područja gospodarskog kriminaliteta i korupcije</w:t>
      </w:r>
      <w:r w:rsidR="00EA2FE8" w:rsidRPr="005C417C">
        <w:rPr>
          <w:rFonts w:asciiTheme="majorHAnsi" w:eastAsia="Kozuka Mincho Pr6N L" w:hAnsiTheme="majorHAnsi" w:cstheme="majorHAnsi"/>
          <w:i/>
          <w:sz w:val="22"/>
          <w:szCs w:val="22"/>
          <w:lang w:eastAsia="en-US"/>
        </w:rPr>
        <w:t xml:space="preserve"> </w:t>
      </w:r>
      <w:r w:rsidR="00EA2FE8" w:rsidRPr="005C417C">
        <w:rPr>
          <w:rFonts w:asciiTheme="majorHAnsi" w:eastAsia="Kozuka Mincho Pr6N L" w:hAnsiTheme="majorHAnsi" w:cstheme="majorHAnsi"/>
          <w:sz w:val="22"/>
          <w:szCs w:val="22"/>
          <w:lang w:eastAsia="en-US"/>
        </w:rPr>
        <w:t xml:space="preserve">prijavljeno je 4.956 kaznenih djela gospodarskog kriminaliteta, što je porast od 7,1% u odnosu na 2021. godinu. Osumnjičenih osoba za ova kaznena djela je više za 12,3%. U pogledu trenda, proteklo desetogodišnje razdoblje možemo podijeliti na dva petogodišnja perioda, obzirom da su se kaznena djela kibernetičkog kriminaliteta do 2018. g. statistički prikazivali kao rezultat linije rada gospodarskog kriminaliteta i korupcije, a od 2018. g. do danas prate se kao zasebna statistička kategorija. </w:t>
      </w:r>
      <w:r w:rsidR="005C417C">
        <w:rPr>
          <w:rFonts w:asciiTheme="majorHAnsi" w:eastAsia="Kozuka Mincho Pr6N L" w:hAnsiTheme="majorHAnsi" w:cstheme="majorHAnsi"/>
          <w:sz w:val="22"/>
          <w:szCs w:val="22"/>
          <w:lang w:eastAsia="en-US"/>
        </w:rPr>
        <w:t>Ako</w:t>
      </w:r>
      <w:r w:rsidR="00EA2FE8" w:rsidRPr="005C417C">
        <w:rPr>
          <w:rFonts w:asciiTheme="majorHAnsi" w:eastAsia="Kozuka Mincho Pr6N L" w:hAnsiTheme="majorHAnsi" w:cstheme="majorHAnsi"/>
          <w:sz w:val="22"/>
          <w:szCs w:val="22"/>
          <w:lang w:eastAsia="en-US"/>
        </w:rPr>
        <w:t xml:space="preserve"> se kaznenim djelima linije rada gospodarskog kriminaliteta i korupcije pridodaju kaznena djela kibernetičkog kriminaliteta, prosjek broja prijavljenih kaznenih djela u tim razdobljima je približno jednak. U razdoblju od 2013. do 2018. prosječni broj prijavljenih kaznenih djela je 6.643,2 kaznena djela dok je u razdoblju od 2018. do 2022. godine prosječni broj prijavljenih kaznenih djela 4.508,8 kaznenih djela. Međutim, za istaknuti je kako je materijalna šteta pričinjena kaznenim djelima iz linije rada gospodarskog kriminaliteta i korupcije u periodu od 2013. do 2018. g. iznosila 7.243.301.241 kuna (tečaj 1 EUR=7,53450) ili 961.351,282,89 EUR, dok je u periodu od 2018. do 2022. g. iznosila 9.724.699.450 kuna ili 1.290.689.421,99 EUR, odnosno bila je veća za 35%.  </w:t>
      </w:r>
    </w:p>
    <w:p w14:paraId="5DEE638D" w14:textId="77777777" w:rsidR="00EA2FE8" w:rsidRPr="005C417C" w:rsidRDefault="00D57A58" w:rsidP="00A80723">
      <w:pPr>
        <w:overflowPunct w:val="0"/>
        <w:autoSpaceDE w:val="0"/>
        <w:autoSpaceDN w:val="0"/>
        <w:adjustRightInd w:val="0"/>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Najbrojnija kaznena djela iz gospodarskog kriminaliteta u 2022. godini su i dalje krivotvorenje službene ili poslovne isprave (29,9% svih kaznenih djela gospodarskog kriminaliteta), zlouporaba položaja i ovlasti (16,4%), zlouporaba povjerenja u gospodarskom poslovanju (14,3%), davanje mita (5,9%) pronevjera (4,91%).</w:t>
      </w:r>
    </w:p>
    <w:p w14:paraId="1D6DFCA1" w14:textId="77777777" w:rsidR="00A80723"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Kao i borba protiv organiziranih kriminalnih skupina i korupcija je jedan od strateških prioriteta Ravnateljstva policije. Broj prijavljenih korupcijskih kaznenih djela u 2022. godini veći je za 30,1 %, u odnosu na prethodnu godinu, dok je broj prijavljenih počinitelja navedenih kaznenih djela veći čak za 148,21% u usporedbi sa 2021. godinom. U 2021. godini prijavljeno je 912 korupcijskih kaznenih djela dok je u 2022. godini prijavljeno 1.187 takvih kaznenih djela. Materijalna šteta koja je pričinjena ovim kaznenim djelima u 2021. godini je iznosila 93.412.330 kuna (tečaj 1 EUR=7,53450) ili 12.397.946,78 EUR dok u 2022. godini iznosi 32.574.255 kuna (tečaj konverzije 1EUR=7,53450 kuna) EUR 4.323.346,60 EUR što predstavlja pad od  65,1%.</w:t>
      </w:r>
    </w:p>
    <w:p w14:paraId="1F816F40" w14:textId="77777777" w:rsidR="00EA2FE8" w:rsidRPr="005C417C" w:rsidRDefault="00EA2FE8" w:rsidP="00A80723">
      <w:pPr>
        <w:spacing w:after="120" w:line="288"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Cs/>
          <w:i/>
          <w:sz w:val="22"/>
          <w:szCs w:val="22"/>
          <w:lang w:eastAsia="en-US"/>
        </w:rPr>
        <w:t>Grafikon: Udio korupcijskih kaznenih djela u gospodarskom kriminalitetu</w:t>
      </w:r>
      <w:r w:rsidRPr="005C417C">
        <w:rPr>
          <w:rFonts w:asciiTheme="majorHAnsi" w:eastAsia="Kozuka Mincho Pr6N L" w:hAnsiTheme="majorHAnsi" w:cstheme="majorHAnsi"/>
          <w:noProof/>
          <w:sz w:val="22"/>
          <w:szCs w:val="22"/>
        </w:rPr>
        <w:drawing>
          <wp:inline distT="0" distB="0" distL="0" distR="0" wp14:anchorId="4DF86473" wp14:editId="4D325D8D">
            <wp:extent cx="5732780" cy="2802255"/>
            <wp:effectExtent l="0" t="0" r="0" b="0"/>
            <wp:docPr id="13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95BE05"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Zbog složenosti i dugotrajnosti kriminalističkih istraživanja korupcijskih kaznenih djela dolazi do oscilacija u broju prijavljenih kaznenih djela na godišnjoj razini, međutim promatrajući razdoblje od 2017. do 2021. godine udio korupcijskih kaznenih djela u ukupnom broju kaznenih djela koja se ubrajaju u gospodarski kriminalitet u prosjeku iznosi oko 14,0%, dok za 2022. godinu iznosi 23,96%. Vezano pak na prijavljenu materijalnu štetu koja je u 2022. godini znatno manja nego 2021. godine navodimo da su provedena kriminalistička imala za cilj sprječavanja nastanka štete kroz realizaciju istih i uhićenja počinitelja te je policija svojim djelovanjem zapravo onemogućila daljnje koruptivno djelovanje odnosno nastanak materijalne štete. Isto tako, potrebno je naglasiti kako samo počinjenje koruptivnog kaznenog djela nije determinirano visinom nastale materijalne štete. Kada promatramo materijalnu štetu  koja je nastala počinjenjem ukupnog broja kaznenih djela koja se ubrajaju u nadležnost linije rada gospodarskog kriminaliteta i korupcije u 2022. godini, vidljivo je da je ona veća za 218% u odnosu na počinjenu materijalnu štetu u 2021. godini (</w:t>
      </w:r>
      <w:r w:rsidR="00EA2FE8" w:rsidRPr="005C417C">
        <w:rPr>
          <w:rFonts w:asciiTheme="majorHAnsi" w:eastAsia="Kozuka Mincho Pr6N L" w:hAnsiTheme="majorHAnsi" w:cstheme="majorHAnsi"/>
          <w:sz w:val="22"/>
          <w:szCs w:val="22"/>
        </w:rPr>
        <w:t>354.045.542,50 eura u 2022. godini u  odnosu na 111.462.036,23 eura u 2021. godini)</w:t>
      </w:r>
      <w:r w:rsidR="00EA2FE8" w:rsidRPr="005C417C">
        <w:rPr>
          <w:rFonts w:asciiTheme="majorHAnsi" w:eastAsia="Kozuka Mincho Pr6N L" w:hAnsiTheme="majorHAnsi" w:cstheme="majorHAnsi"/>
          <w:sz w:val="22"/>
          <w:szCs w:val="22"/>
          <w:lang w:eastAsia="en-US"/>
        </w:rPr>
        <w:t xml:space="preserve">. </w:t>
      </w:r>
    </w:p>
    <w:p w14:paraId="62A7A280"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Kada promatramo korupcijska kaznena djela kroz 10-godišnji period vidljivo je da broj prijavljenih kaznenih djela znatno oscilira poradi dugotrajnosti istraživanja koja svojim završetkom budu statistički zabilježene u određenoj godini, a posljednje dvije godine zabilježeno je značajno brojčano povećanje razriješenosti broja koruptivnih kaznenih djela.</w:t>
      </w:r>
    </w:p>
    <w:p w14:paraId="5411FCCA"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 xml:space="preserve">Prorast broja provedenih kriminalističkih istraživanja korupcijskih kaznenih djela u 2022. godini rezultat je strateškog i proaktivnog pristupa na prikupljanju saznanja o radnjama za koje se sumnja da imaju koruptivni karakter i to kroz primjenu svih raspoloživih policijskih ovlasti u pripremi istraga korupcijskog karaktera. </w:t>
      </w:r>
    </w:p>
    <w:p w14:paraId="511BA7A0"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 xml:space="preserve">Promatrajući pojavne oblike protuzakonitih radnji </w:t>
      </w:r>
      <w:r w:rsidR="00BD66C7">
        <w:rPr>
          <w:rFonts w:asciiTheme="majorHAnsi" w:eastAsia="Kozuka Mincho Pr6N L" w:hAnsiTheme="majorHAnsi" w:cstheme="majorHAnsi"/>
          <w:sz w:val="22"/>
          <w:szCs w:val="22"/>
          <w:lang w:eastAsia="en-US"/>
        </w:rPr>
        <w:t>s</w:t>
      </w:r>
      <w:r w:rsidR="00EA2FE8" w:rsidRPr="005C417C">
        <w:rPr>
          <w:rFonts w:asciiTheme="majorHAnsi" w:eastAsia="Kozuka Mincho Pr6N L" w:hAnsiTheme="majorHAnsi" w:cstheme="majorHAnsi"/>
          <w:sz w:val="22"/>
          <w:szCs w:val="22"/>
          <w:lang w:eastAsia="en-US"/>
        </w:rPr>
        <w:t xml:space="preserve"> obilježjima korupcije uočava se da je ista prisutna na svim razinama, počevši od  visokih razina izvršne vlasti  pa do osoba koje obnašaju vlast u jedinicama lokalne samouprave, ali isto tako i različitim trgovačkim društvima ili ustanovama.  Manifestira se kroz razne oblike dodjele novčanih sredstava iz državnog proračuna, u postupcima javne nabave koja se očituje kroz dodjelu financijski vrijednih poslova određenom sudioniku javne nabave kroz razne manipulacije samih postupaka nabave i kroz prilagođavanje uvjeta ciljanom ponuđaču. Javna nabava je jedno od ključnih područja u kojima javni i privatni sektor ulaze u poslovnu i financijsku interakciju i zapravo predstavljaju područje najvećeg rizika za nastanak korupcije.</w:t>
      </w:r>
    </w:p>
    <w:p w14:paraId="2CFA8197"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Tijekom 2022. godine provedena su kriminalistička istraživanja po problematici gospodarskog kriminaliteta i korupcije u trgovačkim društvima koja su u pretežnom ili djelomično državnom vlasništvu te od strateškog interesa Republike Hrvatske kao i u vlasništvu jedinica lokalne i područne (regionalne) samouprave.</w:t>
      </w:r>
    </w:p>
    <w:p w14:paraId="214A36E1"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 xml:space="preserve">Zaključno, ovakav trend koruptivnog ponašanja odgovornih osoba u trgovačkim društvima koja su u potpunom ili pretežitom vlasništvu Republike Hrvatske, kao i službenih i odgovornih osoba u tijelima državne vlasti i jedinicama lokalne </w:t>
      </w:r>
      <w:r w:rsidR="00CA28B6" w:rsidRPr="005C417C">
        <w:rPr>
          <w:rFonts w:asciiTheme="majorHAnsi" w:eastAsia="Kozuka Mincho Pr6N L" w:hAnsiTheme="majorHAnsi" w:cstheme="majorHAnsi"/>
          <w:sz w:val="22"/>
          <w:szCs w:val="22"/>
          <w:lang w:eastAsia="en-US"/>
        </w:rPr>
        <w:t xml:space="preserve">i područne </w:t>
      </w:r>
      <w:r w:rsidR="00EA2FE8" w:rsidRPr="005C417C">
        <w:rPr>
          <w:rFonts w:asciiTheme="majorHAnsi" w:eastAsia="Kozuka Mincho Pr6N L" w:hAnsiTheme="majorHAnsi" w:cstheme="majorHAnsi"/>
          <w:sz w:val="22"/>
          <w:szCs w:val="22"/>
          <w:lang w:eastAsia="en-US"/>
        </w:rPr>
        <w:t>(regionalne) samouprave očituje se kroz različite oblike zlouporaba, trgovanja utjecajem, primanja i davanja mita tijekom provođenja postupaka javnih nabava, pogodovanjem pojedinim tvrtkama i pojedincima.</w:t>
      </w:r>
    </w:p>
    <w:p w14:paraId="372811FB"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A2FE8" w:rsidRPr="005C417C">
        <w:rPr>
          <w:rFonts w:asciiTheme="majorHAnsi" w:eastAsia="Kozuka Mincho Pr6N L" w:hAnsiTheme="majorHAnsi" w:cstheme="majorHAnsi"/>
          <w:sz w:val="22"/>
          <w:szCs w:val="22"/>
          <w:lang w:eastAsia="en-US"/>
        </w:rPr>
        <w:t>Kaznena djela pranja novca u proteklom razdoblju najvećim dijelom proizašla su iz prethodnih (predikatnih) kaznenih djela različitog karaktera, od onih iz sfere gospodarskog kriminaliteta i korupcije do onih povezanih sa organiziranim kriminalitetom. U proteklom razdoblju 2022. godina u odnosu na 2021. godinu zabilježen je porast kaznenih djela pranja novca od 51,9% dok je broj počinitelja ovih kaznenih djela u padu. U posljednjih deset godina najmanje kaznenih djela ove vrste zabilježen</w:t>
      </w:r>
      <w:r w:rsidR="00BD66C7">
        <w:rPr>
          <w:rFonts w:asciiTheme="majorHAnsi" w:eastAsia="Kozuka Mincho Pr6N L" w:hAnsiTheme="majorHAnsi" w:cstheme="majorHAnsi"/>
          <w:sz w:val="22"/>
          <w:szCs w:val="22"/>
          <w:lang w:eastAsia="en-US"/>
        </w:rPr>
        <w:t>o</w:t>
      </w:r>
      <w:r w:rsidR="00EA2FE8" w:rsidRPr="005C417C">
        <w:rPr>
          <w:rFonts w:asciiTheme="majorHAnsi" w:eastAsia="Kozuka Mincho Pr6N L" w:hAnsiTheme="majorHAnsi" w:cstheme="majorHAnsi"/>
          <w:sz w:val="22"/>
          <w:szCs w:val="22"/>
          <w:lang w:eastAsia="en-US"/>
        </w:rPr>
        <w:t xml:space="preserve"> je 2017. godine kad je bilo prijavljeno samo šest kaznenih djela. U periodu od 2013. do 2017. godine prijavljeno je 130 kaznenih djela </w:t>
      </w:r>
      <w:r w:rsidR="00BD66C7">
        <w:rPr>
          <w:rFonts w:asciiTheme="majorHAnsi" w:eastAsia="Kozuka Mincho Pr6N L" w:hAnsiTheme="majorHAnsi" w:cstheme="majorHAnsi"/>
          <w:sz w:val="22"/>
          <w:szCs w:val="22"/>
          <w:lang w:eastAsia="en-US"/>
        </w:rPr>
        <w:t>P</w:t>
      </w:r>
      <w:r w:rsidR="00EA2FE8" w:rsidRPr="005C417C">
        <w:rPr>
          <w:rFonts w:asciiTheme="majorHAnsi" w:eastAsia="Kozuka Mincho Pr6N L" w:hAnsiTheme="majorHAnsi" w:cstheme="majorHAnsi"/>
          <w:sz w:val="22"/>
          <w:szCs w:val="22"/>
          <w:lang w:eastAsia="en-US"/>
        </w:rPr>
        <w:t>ranja novca dok je u periodu od 2018. do 2022. godine prijavljeno 246 kaznenih djela.</w:t>
      </w:r>
    </w:p>
    <w:p w14:paraId="1746A586" w14:textId="77777777" w:rsidR="00EA2FE8" w:rsidRPr="005C417C" w:rsidRDefault="00D57A58" w:rsidP="00A80723">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A2FE8" w:rsidRPr="005C417C">
        <w:rPr>
          <w:rFonts w:asciiTheme="majorHAnsi" w:eastAsia="Kozuka Mincho Pr6N L" w:hAnsiTheme="majorHAnsi" w:cstheme="majorHAnsi"/>
          <w:sz w:val="22"/>
          <w:szCs w:val="22"/>
        </w:rPr>
        <w:t xml:space="preserve">U slijedećem razdoblju,  tijekom 2023. godine i dalje ćemo intenzivno poduzimati mjere i aktivnosti od strane tijela iz sustava sprječavanja pranja novca i financiranja terorizma. U fazi je dostavljanje podataka o poduzetim mjerama </w:t>
      </w:r>
      <w:r w:rsidR="005C417C">
        <w:rPr>
          <w:rFonts w:asciiTheme="majorHAnsi" w:eastAsia="Kozuka Mincho Pr6N L" w:hAnsiTheme="majorHAnsi" w:cstheme="majorHAnsi"/>
          <w:sz w:val="22"/>
          <w:szCs w:val="22"/>
        </w:rPr>
        <w:t xml:space="preserve">na </w:t>
      </w:r>
      <w:r w:rsidR="00EA2FE8" w:rsidRPr="005C417C">
        <w:rPr>
          <w:rFonts w:asciiTheme="majorHAnsi" w:eastAsia="Kozuka Mincho Pr6N L" w:hAnsiTheme="majorHAnsi" w:cstheme="majorHAnsi"/>
          <w:sz w:val="22"/>
          <w:szCs w:val="22"/>
        </w:rPr>
        <w:t>temelj</w:t>
      </w:r>
      <w:r w:rsidR="005C417C">
        <w:rPr>
          <w:rFonts w:asciiTheme="majorHAnsi" w:eastAsia="Kozuka Mincho Pr6N L" w:hAnsiTheme="majorHAnsi" w:cstheme="majorHAnsi"/>
          <w:sz w:val="22"/>
          <w:szCs w:val="22"/>
        </w:rPr>
        <w:t>u</w:t>
      </w:r>
      <w:r w:rsidR="00EA2FE8" w:rsidRPr="005C417C">
        <w:rPr>
          <w:rFonts w:asciiTheme="majorHAnsi" w:eastAsia="Kozuka Mincho Pr6N L" w:hAnsiTheme="majorHAnsi" w:cstheme="majorHAnsi"/>
          <w:sz w:val="22"/>
          <w:szCs w:val="22"/>
        </w:rPr>
        <w:t xml:space="preserve"> Akcijskog plana za otklanjanje nedostataka sustava s ciljem ispunjenja pojedinih preporučenih mjera MONEYVAL-a (Odbor stručnjaka Vijeća Europe za procjenu mjera protiv pranja novca i financiranja terorizma).</w:t>
      </w:r>
    </w:p>
    <w:p w14:paraId="0C48C945" w14:textId="77777777" w:rsidR="00EA2FE8" w:rsidRPr="005C417C" w:rsidRDefault="00D57A58" w:rsidP="00A80723">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A2FE8" w:rsidRPr="005C417C">
        <w:rPr>
          <w:rFonts w:asciiTheme="majorHAnsi" w:eastAsia="Kozuka Mincho Pr6N L" w:hAnsiTheme="majorHAnsi" w:cstheme="majorHAnsi"/>
          <w:sz w:val="22"/>
          <w:szCs w:val="22"/>
        </w:rPr>
        <w:t xml:space="preserve">Prilikom postupanja po kaznenim djelima Poreznih prijevara fokus je na kaznenim djelima </w:t>
      </w:r>
      <w:r w:rsidR="00BD66C7">
        <w:rPr>
          <w:rFonts w:asciiTheme="majorHAnsi" w:eastAsia="Kozuka Mincho Pr6N L" w:hAnsiTheme="majorHAnsi" w:cstheme="majorHAnsi"/>
          <w:sz w:val="22"/>
          <w:szCs w:val="22"/>
        </w:rPr>
        <w:t>Z</w:t>
      </w:r>
      <w:r w:rsidR="00EA2FE8" w:rsidRPr="005C417C">
        <w:rPr>
          <w:rFonts w:asciiTheme="majorHAnsi" w:eastAsia="Kozuka Mincho Pr6N L" w:hAnsiTheme="majorHAnsi" w:cstheme="majorHAnsi"/>
          <w:sz w:val="22"/>
          <w:szCs w:val="22"/>
        </w:rPr>
        <w:t>louporaba povjerenja u gospodarskom poslovanju i Utaja poreza i carine. Kriminalistička istraživanja u ovim predmetima su izuzetno složena i dugotrajna te zahtijevaju učinkovitu međuagencijsku i međunarodnu suradnji. Tijekom 2022. godine evidentiran je pad od 23,20% kaznenih djela Zlouporabe povjerenja u gospodarskom poslovanju dok je istovremeno evidentiran porast od 28,2% kaznenih djela Utaja poreza ili carine ali navedena kaznena djela su međusobno povezana te ih je potrebno promatrati zbirno u kojem kontekstu broj prijavljenih kaznenih djela poreznih prijevara u višegodišnjem razdoblju ima tendenciju porasta na godišnjem nivou.</w:t>
      </w:r>
    </w:p>
    <w:p w14:paraId="5F5E0965"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701601" w:rsidRPr="005C417C">
        <w:rPr>
          <w:rFonts w:asciiTheme="majorHAnsi" w:eastAsia="Kozuka Mincho Pr6N L" w:hAnsiTheme="majorHAnsi" w:cstheme="majorHAnsi"/>
          <w:sz w:val="22"/>
          <w:szCs w:val="22"/>
          <w:lang w:eastAsia="en-US"/>
        </w:rPr>
        <w:t>Policijski službenici</w:t>
      </w:r>
      <w:r w:rsidR="00EA2FE8" w:rsidRPr="005C417C">
        <w:rPr>
          <w:rFonts w:asciiTheme="majorHAnsi" w:eastAsia="Kozuka Mincho Pr6N L" w:hAnsiTheme="majorHAnsi" w:cstheme="majorHAnsi"/>
          <w:sz w:val="22"/>
          <w:szCs w:val="22"/>
          <w:lang w:eastAsia="en-US"/>
        </w:rPr>
        <w:t xml:space="preserve"> gospodarskog kriminaliteta i korupcije vezano za svoj djelokrug rada sudjeluje u radu europskih i regionalnih institucija, tijela, platformi: AFCOS mreža, EPAC-Europski partneri u borbi protiv korupcije Stranke Varšavske konvencije C198-COP-CETS,</w:t>
      </w:r>
      <w:r w:rsidR="00EA2FE8" w:rsidRPr="005C417C">
        <w:rPr>
          <w:rFonts w:asciiTheme="majorHAnsi" w:eastAsia="Kozuka Mincho Pr6N L" w:hAnsiTheme="majorHAnsi" w:cstheme="majorHAnsi"/>
          <w:b/>
          <w:bCs/>
          <w:sz w:val="22"/>
          <w:szCs w:val="22"/>
          <w:lang w:eastAsia="en-US"/>
        </w:rPr>
        <w:t xml:space="preserve"> </w:t>
      </w:r>
      <w:r w:rsidR="00EA2FE8" w:rsidRPr="005C417C">
        <w:rPr>
          <w:rFonts w:asciiTheme="majorHAnsi" w:eastAsia="Kozuka Mincho Pr6N L" w:hAnsiTheme="majorHAnsi" w:cstheme="majorHAnsi"/>
          <w:bCs/>
          <w:sz w:val="22"/>
          <w:szCs w:val="22"/>
          <w:lang w:eastAsia="en-US"/>
        </w:rPr>
        <w:t>MONEYVAL</w:t>
      </w:r>
      <w:r w:rsidR="00EA2FE8" w:rsidRPr="005C417C">
        <w:rPr>
          <w:rFonts w:asciiTheme="majorHAnsi" w:eastAsia="Kozuka Mincho Pr6N L" w:hAnsiTheme="majorHAnsi" w:cstheme="majorHAnsi"/>
          <w:sz w:val="22"/>
          <w:szCs w:val="22"/>
          <w:lang w:eastAsia="en-US"/>
        </w:rPr>
        <w:t xml:space="preserve"> (Committee of Experts of the Evaluation of Anti-Money Laundering Measures), CARIN (Camden Aset Recovery Inter-Agency Network) ARO platforma (Asset Recovery Office), AMON (Anti-Money Operational Network), EMPACT prioritetima-Criminal Finances, Money Laundering, Asset Recovery i MTIC (Missing Trader Intra-Community).</w:t>
      </w:r>
    </w:p>
    <w:p w14:paraId="359B63C6" w14:textId="77777777" w:rsidR="00EA2FE8" w:rsidRPr="005C417C" w:rsidRDefault="00D57A58" w:rsidP="00A80723">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701601" w:rsidRPr="005C417C">
        <w:rPr>
          <w:rFonts w:asciiTheme="majorHAnsi" w:eastAsia="Kozuka Mincho Pr6N L" w:hAnsiTheme="majorHAnsi" w:cstheme="majorHAnsi"/>
          <w:sz w:val="22"/>
          <w:szCs w:val="22"/>
          <w:lang w:eastAsia="en-US"/>
        </w:rPr>
        <w:t xml:space="preserve">Za napomenuti je da je od </w:t>
      </w:r>
      <w:r w:rsidR="00EA2FE8" w:rsidRPr="005C417C">
        <w:rPr>
          <w:rFonts w:asciiTheme="majorHAnsi" w:eastAsia="Kozuka Mincho Pr6N L" w:hAnsiTheme="majorHAnsi" w:cstheme="majorHAnsi"/>
          <w:sz w:val="22"/>
          <w:szCs w:val="22"/>
          <w:lang w:eastAsia="en-US"/>
        </w:rPr>
        <w:t>1.</w:t>
      </w:r>
      <w:r w:rsidR="00701601" w:rsidRPr="005C417C">
        <w:rPr>
          <w:rFonts w:asciiTheme="majorHAnsi" w:eastAsia="Kozuka Mincho Pr6N L" w:hAnsiTheme="majorHAnsi" w:cstheme="majorHAnsi"/>
          <w:sz w:val="22"/>
          <w:szCs w:val="22"/>
          <w:lang w:eastAsia="en-US"/>
        </w:rPr>
        <w:t xml:space="preserve"> lipnja </w:t>
      </w:r>
      <w:r w:rsidR="00EA2FE8" w:rsidRPr="005C417C">
        <w:rPr>
          <w:rFonts w:asciiTheme="majorHAnsi" w:eastAsia="Kozuka Mincho Pr6N L" w:hAnsiTheme="majorHAnsi" w:cstheme="majorHAnsi"/>
          <w:sz w:val="22"/>
          <w:szCs w:val="22"/>
          <w:lang w:eastAsia="en-US"/>
        </w:rPr>
        <w:t>2021. godine u Republici Hrvatskoj započeo sa radom Ured europskog javnog tužitelja (EPPO) koji provodi istrage i procesuira kaznena djela koja se odnose na prijevare na štetu EU Fondova odnosno vezano za projekte koji se sufinanciraju sredstvima EU, a sve sa ciljem kako bi se osiguralo da sredstva dopru do gospodarstva i građana te  da se koriste namjenski i za opravdane potrebe. U odnosu na dosadašnji rad navedenog za pretpostaviti je da će u budućem razdoblju biti potreban pojačan angažman policijskih službenika kako bi se mogli izvršavati zahtjevi istoga, a sve poradi činjenice što su ovakva kriminalistička istraživanja vrlo složena, dugotrajna i imaju međunarodni karakter kao i potrebe da se kroz postupanje policije zaštite financijski interesi EU i Republike Hrvatske.</w:t>
      </w:r>
    </w:p>
    <w:p w14:paraId="254F74FA" w14:textId="77777777" w:rsidR="00A80723" w:rsidRPr="005C417C" w:rsidRDefault="00A80723" w:rsidP="00A80723">
      <w:pPr>
        <w:spacing w:after="120" w:line="288" w:lineRule="auto"/>
        <w:jc w:val="both"/>
        <w:rPr>
          <w:rFonts w:asciiTheme="majorHAnsi" w:eastAsia="Kozuka Mincho Pr6N L" w:hAnsiTheme="majorHAnsi" w:cstheme="majorHAnsi"/>
          <w:sz w:val="22"/>
          <w:szCs w:val="22"/>
          <w:lang w:eastAsia="en-US"/>
        </w:rPr>
      </w:pPr>
    </w:p>
    <w:p w14:paraId="744770AF" w14:textId="77777777" w:rsidR="00527042" w:rsidRPr="005C417C" w:rsidRDefault="009A59C8" w:rsidP="00A80723">
      <w:pPr>
        <w:pStyle w:val="Heading2"/>
        <w:shd w:val="clear" w:color="auto" w:fill="E7E6E6" w:themeFill="background2"/>
        <w:spacing w:before="0" w:after="120" w:line="288" w:lineRule="auto"/>
        <w:rPr>
          <w:rFonts w:asciiTheme="minorHAnsi" w:eastAsia="Kozuka Mincho Pr6N L" w:hAnsiTheme="minorHAnsi" w:cstheme="minorHAnsi"/>
          <w:b/>
          <w:color w:val="auto"/>
          <w:sz w:val="24"/>
          <w:szCs w:val="24"/>
        </w:rPr>
      </w:pPr>
      <w:bookmarkStart w:id="57" w:name="_Toc131164762"/>
      <w:r w:rsidRPr="005C417C">
        <w:rPr>
          <w:rFonts w:asciiTheme="minorHAnsi" w:eastAsia="Kozuka Mincho Pr6N L" w:hAnsiTheme="minorHAnsi" w:cstheme="minorHAnsi"/>
          <w:b/>
          <w:color w:val="auto"/>
          <w:sz w:val="24"/>
          <w:szCs w:val="24"/>
        </w:rPr>
        <w:t>3.3. KRIMINALITET DROGA I TVARI ZABRANJENIH U SPORTU</w:t>
      </w:r>
      <w:bookmarkEnd w:id="55"/>
      <w:bookmarkEnd w:id="56"/>
      <w:bookmarkEnd w:id="57"/>
    </w:p>
    <w:p w14:paraId="73BAEFEB" w14:textId="77777777" w:rsidR="00C34366" w:rsidRPr="005C417C" w:rsidRDefault="00C34366" w:rsidP="00A80723">
      <w:pPr>
        <w:spacing w:after="120" w:line="288" w:lineRule="auto"/>
        <w:ind w:firstLine="708"/>
        <w:jc w:val="both"/>
        <w:rPr>
          <w:rFonts w:asciiTheme="majorHAnsi" w:eastAsia="Kozuka Mincho Pr6N L" w:hAnsiTheme="majorHAnsi" w:cstheme="majorHAnsi"/>
          <w:sz w:val="22"/>
          <w:szCs w:val="22"/>
          <w:lang w:eastAsia="en-US"/>
        </w:rPr>
      </w:pPr>
      <w:bookmarkStart w:id="58" w:name="_Toc490118809"/>
      <w:bookmarkStart w:id="59" w:name="_Toc8027733"/>
      <w:r w:rsidRPr="005C417C">
        <w:rPr>
          <w:rFonts w:asciiTheme="majorHAnsi" w:eastAsia="Kozuka Mincho Pr6N L" w:hAnsiTheme="majorHAnsi" w:cstheme="majorHAnsi"/>
          <w:sz w:val="22"/>
          <w:szCs w:val="22"/>
          <w:lang w:eastAsia="en-US"/>
        </w:rPr>
        <w:t xml:space="preserve">U 2022. godini prijavljeno je ukupno 2.386 kaznenih djela iz članka 190. „Neovlaštena proizvodnja i promet drogama“ i članka 191. „Omogućavanje trošenja droga“ Kaznenog zakona, što predstavlja porast od 2,67% u odnosu na 2021. godinu kada ih je prijavljeno 2.324. Prijavljeno je i 16 kaznenih djela iz članka 191a. „Neovlaštena proizvodnja i promet tvari zabranjenih u sportu“, dok ih je u 2021. godini prijavljeno 10. </w:t>
      </w:r>
    </w:p>
    <w:p w14:paraId="6592FE6F" w14:textId="77777777" w:rsidR="008118F0" w:rsidRPr="005C417C" w:rsidRDefault="008118F0" w:rsidP="008118F0">
      <w:pPr>
        <w:pStyle w:val="NoSpacing"/>
        <w:rPr>
          <w:rFonts w:eastAsia="Kozuka Mincho Pr6N L"/>
          <w:lang w:eastAsia="en-US"/>
        </w:rPr>
      </w:pPr>
    </w:p>
    <w:p w14:paraId="5337D019" w14:textId="77777777" w:rsidR="009A59C8" w:rsidRPr="005C417C" w:rsidRDefault="009A59C8" w:rsidP="009A59C8">
      <w:pPr>
        <w:spacing w:after="120" w:line="288" w:lineRule="auto"/>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203BD8E5" wp14:editId="32FC8788">
            <wp:extent cx="6119801" cy="4080294"/>
            <wp:effectExtent l="0" t="0" r="0" b="0"/>
            <wp:docPr id="455"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droga-pula1.jp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6144621" cy="4096843"/>
                    </a:xfrm>
                    <a:prstGeom prst="rect">
                      <a:avLst/>
                    </a:prstGeom>
                    <a:ln>
                      <a:noFill/>
                    </a:ln>
                    <a:extLst>
                      <a:ext uri="{53640926-AAD7-44D8-BBD7-CCE9431645EC}">
                        <a14:shadowObscured xmlns:a14="http://schemas.microsoft.com/office/drawing/2010/main"/>
                      </a:ext>
                    </a:extLst>
                  </pic:spPr>
                </pic:pic>
              </a:graphicData>
            </a:graphic>
          </wp:inline>
        </w:drawing>
      </w:r>
    </w:p>
    <w:p w14:paraId="1F373EE1" w14:textId="77777777" w:rsidR="008118F0" w:rsidRPr="005C417C" w:rsidRDefault="008118F0" w:rsidP="009A59C8">
      <w:pPr>
        <w:spacing w:after="120" w:line="288" w:lineRule="auto"/>
        <w:jc w:val="both"/>
        <w:rPr>
          <w:rFonts w:asciiTheme="majorHAnsi" w:eastAsia="Kozuka Mincho Pr6N L" w:hAnsiTheme="majorHAnsi" w:cstheme="majorHAnsi"/>
          <w:sz w:val="22"/>
          <w:szCs w:val="22"/>
          <w:lang w:eastAsia="en-US"/>
        </w:rPr>
      </w:pPr>
    </w:p>
    <w:p w14:paraId="2573F184" w14:textId="77777777" w:rsidR="00CD61E4" w:rsidRPr="005C417C" w:rsidRDefault="00D57A58" w:rsidP="009A59C8">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 xml:space="preserve">U 2022. godini bilježi se veliki porast prijavljivanja kaznenih djela kriminaliteta droga povezanih sa zločinačkim udruženjima iz članka 328. i 329. </w:t>
      </w:r>
      <w:r w:rsidR="00CB6F65" w:rsidRPr="005C417C">
        <w:rPr>
          <w:rFonts w:asciiTheme="majorHAnsi" w:eastAsia="Kozuka Mincho Pr6N L" w:hAnsiTheme="majorHAnsi" w:cstheme="majorHAnsi"/>
          <w:sz w:val="22"/>
          <w:szCs w:val="22"/>
          <w:lang w:eastAsia="en-US"/>
        </w:rPr>
        <w:t>Kaznenog zakona</w:t>
      </w:r>
      <w:r w:rsidR="00C34366" w:rsidRPr="005C417C">
        <w:rPr>
          <w:rFonts w:asciiTheme="majorHAnsi" w:eastAsia="Kozuka Mincho Pr6N L" w:hAnsiTheme="majorHAnsi" w:cstheme="majorHAnsi"/>
          <w:sz w:val="22"/>
          <w:szCs w:val="22"/>
          <w:lang w:eastAsia="en-US"/>
        </w:rPr>
        <w:t xml:space="preserve">. Prijavljeno je 155 kaznenih djela iz članka 328. i 329. u vezi sa člancima 190. i 191. </w:t>
      </w:r>
      <w:r w:rsidR="00CB6F65" w:rsidRPr="005C417C">
        <w:rPr>
          <w:rFonts w:asciiTheme="majorHAnsi" w:eastAsia="Kozuka Mincho Pr6N L" w:hAnsiTheme="majorHAnsi" w:cstheme="majorHAnsi"/>
          <w:sz w:val="22"/>
          <w:szCs w:val="22"/>
          <w:lang w:eastAsia="en-US"/>
        </w:rPr>
        <w:t>Kaznenog zakona</w:t>
      </w:r>
      <w:r w:rsidR="00C34366" w:rsidRPr="005C417C">
        <w:rPr>
          <w:rFonts w:asciiTheme="majorHAnsi" w:eastAsia="Kozuka Mincho Pr6N L" w:hAnsiTheme="majorHAnsi" w:cstheme="majorHAnsi"/>
          <w:sz w:val="22"/>
          <w:szCs w:val="22"/>
          <w:lang w:eastAsia="en-US"/>
        </w:rPr>
        <w:t xml:space="preserve"> (10 kaznenih djela članka 328. i 145 kaznenih djela članka 329.), dok ih je u 2021. godini prijavljeno 25 (3 kaznena djela članka 328. i 22 kaznenih djela članka 329.). Veliko povećanje prijavljivanja organizatora i članova zločinačkog udruženja kriminaliteta droga rezultat je proaktivnog pristupa i izuzetnih napora policijskih službenika linije rada kriminaliteta droga tijekom 2022. godine, kako onih na nacionalnoj razini tako i onih na razini policijskih uprava.  Kriminalistička istraživanja povezana sa kriminalitetom d</w:t>
      </w:r>
      <w:r w:rsidR="00CB6F65" w:rsidRPr="005C417C">
        <w:rPr>
          <w:rFonts w:asciiTheme="majorHAnsi" w:eastAsia="Kozuka Mincho Pr6N L" w:hAnsiTheme="majorHAnsi" w:cstheme="majorHAnsi"/>
          <w:sz w:val="22"/>
          <w:szCs w:val="22"/>
          <w:lang w:eastAsia="en-US"/>
        </w:rPr>
        <w:t>r</w:t>
      </w:r>
      <w:r w:rsidR="00C34366" w:rsidRPr="005C417C">
        <w:rPr>
          <w:rFonts w:asciiTheme="majorHAnsi" w:eastAsia="Kozuka Mincho Pr6N L" w:hAnsiTheme="majorHAnsi" w:cstheme="majorHAnsi"/>
          <w:sz w:val="22"/>
          <w:szCs w:val="22"/>
          <w:lang w:eastAsia="en-US"/>
        </w:rPr>
        <w:t xml:space="preserve">oga u pravili su dugotrajna, izuzetno složena, neizvjesna i sa međunarodnim elementom, a hrvatska policija u kontinuitetu, iz godine u godinu dokazuje svoju aktivnu ulogu i značaj u međunarodnoj policijskoj suradnji. Bez ikakve  dvojbe možemo reći kako se hrvatska policija pozicionirala kao regionalni lider i pouzdan partner stranim policijskim organizacijama i agencijama za borbu protiv droga. Tijekom 2022. godine nastavili smo aktivnosti u okviru OTF (Operation task force) koje smo započeli 2021. g. u suradnji sa Europolom ali i aktivnosti  u sklopu projekta </w:t>
      </w:r>
      <w:r w:rsidR="00CB6F65" w:rsidRPr="005C417C">
        <w:rPr>
          <w:rFonts w:asciiTheme="majorHAnsi" w:eastAsia="Kozuka Mincho Pr6N L" w:hAnsiTheme="majorHAnsi" w:cstheme="majorHAnsi"/>
          <w:sz w:val="22"/>
          <w:szCs w:val="22"/>
          <w:lang w:eastAsia="en-US"/>
        </w:rPr>
        <w:t>„</w:t>
      </w:r>
      <w:r w:rsidR="00C34366" w:rsidRPr="005C417C">
        <w:rPr>
          <w:rFonts w:asciiTheme="majorHAnsi" w:eastAsia="Kozuka Mincho Pr6N L" w:hAnsiTheme="majorHAnsi" w:cstheme="majorHAnsi"/>
          <w:sz w:val="22"/>
          <w:szCs w:val="22"/>
          <w:lang w:eastAsia="en-US"/>
        </w:rPr>
        <w:t>Trojan Shield</w:t>
      </w:r>
      <w:r w:rsidR="00CB6F65" w:rsidRPr="005C417C">
        <w:rPr>
          <w:rFonts w:asciiTheme="majorHAnsi" w:eastAsia="Kozuka Mincho Pr6N L" w:hAnsiTheme="majorHAnsi" w:cstheme="majorHAnsi"/>
          <w:sz w:val="22"/>
          <w:szCs w:val="22"/>
          <w:lang w:eastAsia="en-US"/>
        </w:rPr>
        <w:t>“</w:t>
      </w:r>
      <w:r w:rsidR="00C34366" w:rsidRPr="005C417C">
        <w:rPr>
          <w:rFonts w:asciiTheme="majorHAnsi" w:eastAsia="Kozuka Mincho Pr6N L" w:hAnsiTheme="majorHAnsi" w:cstheme="majorHAnsi"/>
          <w:sz w:val="22"/>
          <w:szCs w:val="22"/>
          <w:lang w:eastAsia="en-US"/>
        </w:rPr>
        <w:t xml:space="preserve"> koji se provodi pod vodstvom Američke agencije za borbu protiv droga DEA-e. Ta suradnja posebno je izražena  u borbi protiv najsloženijih oblika kriminaliteta droga u kriminalističkim istraživanjima kodnih naziva „Maximus“, „Vento“, „Firma“, „Forma“, „Rez“ i dr. koja su dovela do uhićenja visokopozicioniranih pripadnika  „Balkanskog kartela“, u </w:t>
      </w:r>
      <w:r w:rsidR="00BD66C7">
        <w:rPr>
          <w:rFonts w:asciiTheme="majorHAnsi" w:eastAsia="Kozuka Mincho Pr6N L" w:hAnsiTheme="majorHAnsi" w:cstheme="majorHAnsi"/>
          <w:sz w:val="22"/>
          <w:szCs w:val="22"/>
          <w:lang w:eastAsia="en-US"/>
        </w:rPr>
        <w:t xml:space="preserve">Republici </w:t>
      </w:r>
      <w:r w:rsidR="00C34366" w:rsidRPr="005C417C">
        <w:rPr>
          <w:rFonts w:asciiTheme="majorHAnsi" w:eastAsia="Kozuka Mincho Pr6N L" w:hAnsiTheme="majorHAnsi" w:cstheme="majorHAnsi"/>
          <w:sz w:val="22"/>
          <w:szCs w:val="22"/>
          <w:lang w:eastAsia="en-US"/>
        </w:rPr>
        <w:t>Hrvatskoj ali i nekim drugim drž</w:t>
      </w:r>
      <w:r w:rsidR="009A59C8" w:rsidRPr="005C417C">
        <w:rPr>
          <w:rFonts w:asciiTheme="majorHAnsi" w:eastAsia="Kozuka Mincho Pr6N L" w:hAnsiTheme="majorHAnsi" w:cstheme="majorHAnsi"/>
          <w:sz w:val="22"/>
          <w:szCs w:val="22"/>
          <w:lang w:eastAsia="en-US"/>
        </w:rPr>
        <w:t>avama.</w:t>
      </w:r>
    </w:p>
    <w:p w14:paraId="6C051C22"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 xml:space="preserve">Provedeno je i više međunarodnih kontroliranih isporuka u svezi s krijumčarenjem kokaina kontejnerskim prometom kojom prilikom je kazneno prijavljeno više osoba, članova zločinačkih organizacija koji su u pomorskim lukama pomagali u krijumčarenju kokaina. </w:t>
      </w:r>
    </w:p>
    <w:p w14:paraId="1B15339F"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U 2022. godini evidentirano je 6.780 prekršaja iz Zakona o suzbijanju zlouporabe droga (najveći dio za prekršaje tzv. neovlaštenog posjedovanja droge), dok je u 2021. godini evidentirano 6.597 prekršaja iz navedenog Zakona, što predstavlja porast od 2,77% (+183). Ukupno gledajući evidentirano je 2,78% više prekršajnih i kaznenih prijava (ukupna aktivnost) nego u 2021. godini (9.169 u odnosu na 8.921).</w:t>
      </w:r>
    </w:p>
    <w:p w14:paraId="176A2A90"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 xml:space="preserve">U 2022. godini ostvareno je 9.748 zapljena svih vrsta droga, što predstavlja porast od 8,93% u odnosu na 2021. godinu (+799 zapljena) kada je ostvareno 8.949 zapljena. </w:t>
      </w:r>
    </w:p>
    <w:p w14:paraId="5EEF9AF2" w14:textId="61137B68"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Kad je u pitanju ukupna aktivnost policije na području kriminaliteta povezanog s drogom važno je istaknuti kako je linearan trend broja prijavljenih kaznenih djela i prekršaja bio prisutan do 2019. godine da bi u 2020. i 2021. godin</w:t>
      </w:r>
      <w:r w:rsidR="00BD66C7">
        <w:rPr>
          <w:rFonts w:asciiTheme="majorHAnsi" w:eastAsia="Kozuka Mincho Pr6N L" w:hAnsiTheme="majorHAnsi" w:cstheme="majorHAnsi"/>
          <w:sz w:val="22"/>
          <w:szCs w:val="22"/>
          <w:lang w:eastAsia="en-US"/>
        </w:rPr>
        <w:t>i</w:t>
      </w:r>
      <w:r w:rsidR="00C34366" w:rsidRPr="005C417C">
        <w:rPr>
          <w:rFonts w:asciiTheme="majorHAnsi" w:eastAsia="Kozuka Mincho Pr6N L" w:hAnsiTheme="majorHAnsi" w:cstheme="majorHAnsi"/>
          <w:sz w:val="22"/>
          <w:szCs w:val="22"/>
          <w:lang w:eastAsia="en-US"/>
        </w:rPr>
        <w:t xml:space="preserve"> bio zabilježen pad od cca 15% koji se može pripisati uzrocima povezanim sa pandemijom </w:t>
      </w:r>
      <w:r w:rsidR="00CB6F65" w:rsidRPr="005C417C">
        <w:rPr>
          <w:rFonts w:asciiTheme="majorHAnsi" w:eastAsia="Kozuka Mincho Pr6N L" w:hAnsiTheme="majorHAnsi" w:cstheme="majorHAnsi"/>
          <w:sz w:val="22"/>
          <w:szCs w:val="22"/>
          <w:lang w:eastAsia="en-US"/>
        </w:rPr>
        <w:t>COVID</w:t>
      </w:r>
      <w:r w:rsidR="00C34366" w:rsidRPr="005C417C">
        <w:rPr>
          <w:rFonts w:asciiTheme="majorHAnsi" w:eastAsia="Kozuka Mincho Pr6N L" w:hAnsiTheme="majorHAnsi" w:cstheme="majorHAnsi"/>
          <w:sz w:val="22"/>
          <w:szCs w:val="22"/>
          <w:lang w:eastAsia="en-US"/>
        </w:rPr>
        <w:t xml:space="preserve">-19 kao što su ograničavanje kretanja, javnih okupljanja, koncerata, festivala i sl. Kako je već navedeno, osim pojedinačnih zapljena težište policijske  aktivnosti je na borbi protiv organiziranih kriminalnih skupina povezanih sa ovom vrstom kriminaliteta. Stoga su u proteklih nekoliko godina zabilježene rekordne zapljene, kao što je 745,5 kilograma kokaina u 2021. godine ili oko 15 tona prekursora za proizvodnju amfetamina prilikom detekcije najvećeg laboratorija za proizvodnju kemijskih droga u dosadašnjoj povijesti </w:t>
      </w:r>
      <w:r w:rsidR="00BD66C7">
        <w:rPr>
          <w:rFonts w:asciiTheme="majorHAnsi" w:eastAsia="Kozuka Mincho Pr6N L" w:hAnsiTheme="majorHAnsi" w:cstheme="majorHAnsi"/>
          <w:sz w:val="22"/>
          <w:szCs w:val="22"/>
          <w:lang w:eastAsia="en-US"/>
        </w:rPr>
        <w:t>Republike H</w:t>
      </w:r>
      <w:r w:rsidR="00CB6F65" w:rsidRPr="005C417C">
        <w:rPr>
          <w:rFonts w:asciiTheme="majorHAnsi" w:eastAsia="Kozuka Mincho Pr6N L" w:hAnsiTheme="majorHAnsi" w:cstheme="majorHAnsi"/>
          <w:sz w:val="22"/>
          <w:szCs w:val="22"/>
          <w:lang w:eastAsia="en-US"/>
        </w:rPr>
        <w:t>rvatske,</w:t>
      </w:r>
      <w:r w:rsidR="00C34366" w:rsidRPr="005C417C">
        <w:rPr>
          <w:rFonts w:asciiTheme="majorHAnsi" w:eastAsia="Kozuka Mincho Pr6N L" w:hAnsiTheme="majorHAnsi" w:cstheme="majorHAnsi"/>
          <w:sz w:val="22"/>
          <w:szCs w:val="22"/>
          <w:lang w:eastAsia="en-US"/>
        </w:rPr>
        <w:t xml:space="preserve"> kojom prilikom je uhićeno 9 osoba</w:t>
      </w:r>
      <w:r w:rsidR="00CB6F65" w:rsidRPr="005C417C">
        <w:rPr>
          <w:rFonts w:asciiTheme="majorHAnsi" w:eastAsia="Kozuka Mincho Pr6N L" w:hAnsiTheme="majorHAnsi" w:cstheme="majorHAnsi"/>
          <w:sz w:val="22"/>
          <w:szCs w:val="22"/>
          <w:lang w:eastAsia="en-US"/>
        </w:rPr>
        <w:t>,</w:t>
      </w:r>
      <w:r w:rsidR="00C34366" w:rsidRPr="005C417C">
        <w:rPr>
          <w:rFonts w:asciiTheme="majorHAnsi" w:eastAsia="Kozuka Mincho Pr6N L" w:hAnsiTheme="majorHAnsi" w:cstheme="majorHAnsi"/>
          <w:sz w:val="22"/>
          <w:szCs w:val="22"/>
          <w:lang w:eastAsia="en-US"/>
        </w:rPr>
        <w:t xml:space="preserve"> te niz drugih važnih aktivnosti. Potrebno je naglasiti i rezultate koji se statistički ne prikazuju budući hrvatska policija nije u fizičkom posjedu droge, kao što su zapljene po cca tonu kokaina u međunarodnim operacijama „Falkuša“ i „Familia“ koje su provedene 2019. i 2020. godine pod rukovodstvom hrvatske policije, a koje su realizirane u inozemstvu. Isto vrijedi i za operaciju „Tebra“ iz 2019. godine gdje su članovi zločinačkog udruženja kazneno prijavljeni za krijumčarenje više od 16 tona marihuane, od kojih je zaplijenjen samo jedan manji dio.   </w:t>
      </w:r>
    </w:p>
    <w:p w14:paraId="29181E71" w14:textId="77777777" w:rsidR="00881E48" w:rsidRPr="005C417C" w:rsidRDefault="00881E48">
      <w:pPr>
        <w:spacing w:after="160" w:line="259" w:lineRule="auto"/>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br w:type="page"/>
      </w:r>
    </w:p>
    <w:p w14:paraId="1D549771" w14:textId="77777777" w:rsidR="00C34366" w:rsidRPr="005C417C" w:rsidRDefault="00C34366" w:rsidP="00FA2722">
      <w:pPr>
        <w:spacing w:after="120" w:line="288"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Cs/>
          <w:i/>
          <w:sz w:val="22"/>
          <w:szCs w:val="22"/>
          <w:lang w:eastAsia="en-US"/>
        </w:rPr>
        <w:t>Tablica: Broj zapljena</w:t>
      </w:r>
    </w:p>
    <w:tbl>
      <w:tblPr>
        <w:tblStyle w:val="GridTable4-Accent5"/>
        <w:tblW w:w="0" w:type="auto"/>
        <w:jc w:val="center"/>
        <w:tblLook w:val="04A0" w:firstRow="1" w:lastRow="0" w:firstColumn="1" w:lastColumn="0" w:noHBand="0" w:noVBand="1"/>
      </w:tblPr>
      <w:tblGrid>
        <w:gridCol w:w="4034"/>
        <w:gridCol w:w="1346"/>
        <w:gridCol w:w="1346"/>
        <w:gridCol w:w="1346"/>
        <w:gridCol w:w="1349"/>
      </w:tblGrid>
      <w:tr w:rsidR="005C417C" w:rsidRPr="005C417C" w14:paraId="5F14B696" w14:textId="77777777" w:rsidTr="00363E56">
        <w:trPr>
          <w:cnfStyle w:val="100000000000" w:firstRow="1" w:lastRow="0" w:firstColumn="0" w:lastColumn="0" w:oddVBand="0" w:evenVBand="0" w:oddHBand="0"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4034" w:type="dxa"/>
            <w:vMerge w:val="restart"/>
            <w:vAlign w:val="center"/>
            <w:hideMark/>
          </w:tcPr>
          <w:p w14:paraId="51427AFA" w14:textId="77777777" w:rsidR="00C34366" w:rsidRPr="005C417C" w:rsidRDefault="00C34366" w:rsidP="00881E48">
            <w:pPr>
              <w:spacing w:after="120"/>
              <w:jc w:val="cente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BROJ POJEDINAČNIH ZAPLJENA ZNAČAJNIJIH VRSTA DROGA</w:t>
            </w:r>
          </w:p>
        </w:tc>
        <w:tc>
          <w:tcPr>
            <w:tcW w:w="5387" w:type="dxa"/>
            <w:gridSpan w:val="4"/>
            <w:vAlign w:val="center"/>
            <w:hideMark/>
          </w:tcPr>
          <w:p w14:paraId="7E74BA1C" w14:textId="77777777" w:rsidR="00C34366" w:rsidRPr="005C417C" w:rsidRDefault="00C34366" w:rsidP="00881E48">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GODINA</w:t>
            </w:r>
          </w:p>
        </w:tc>
      </w:tr>
      <w:tr w:rsidR="005C417C" w:rsidRPr="005C417C" w14:paraId="1A0AC600" w14:textId="77777777" w:rsidTr="00363E56">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4034" w:type="dxa"/>
            <w:vMerge/>
            <w:vAlign w:val="center"/>
            <w:hideMark/>
          </w:tcPr>
          <w:p w14:paraId="38AD806B" w14:textId="77777777" w:rsidR="00C34366" w:rsidRPr="005C417C" w:rsidRDefault="00C34366" w:rsidP="00881E48">
            <w:pPr>
              <w:spacing w:after="120"/>
              <w:rPr>
                <w:rFonts w:asciiTheme="minorHAnsi" w:eastAsia="Kozuka Mincho Pr6N L" w:hAnsiTheme="minorHAnsi" w:cstheme="minorHAnsi"/>
                <w:b w:val="0"/>
                <w:bCs w:val="0"/>
                <w:sz w:val="20"/>
                <w:szCs w:val="20"/>
              </w:rPr>
            </w:pPr>
          </w:p>
        </w:tc>
        <w:tc>
          <w:tcPr>
            <w:tcW w:w="1346" w:type="dxa"/>
            <w:vAlign w:val="center"/>
          </w:tcPr>
          <w:p w14:paraId="7324603C"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2019.</w:t>
            </w:r>
          </w:p>
        </w:tc>
        <w:tc>
          <w:tcPr>
            <w:tcW w:w="1346" w:type="dxa"/>
            <w:vAlign w:val="center"/>
          </w:tcPr>
          <w:p w14:paraId="558CD60E"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2020.</w:t>
            </w:r>
          </w:p>
        </w:tc>
        <w:tc>
          <w:tcPr>
            <w:tcW w:w="1346" w:type="dxa"/>
            <w:vAlign w:val="center"/>
          </w:tcPr>
          <w:p w14:paraId="16FCC575"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2021.</w:t>
            </w:r>
          </w:p>
        </w:tc>
        <w:tc>
          <w:tcPr>
            <w:tcW w:w="1346" w:type="dxa"/>
            <w:vAlign w:val="center"/>
          </w:tcPr>
          <w:p w14:paraId="7A2FE255"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2022.</w:t>
            </w:r>
          </w:p>
        </w:tc>
      </w:tr>
      <w:tr w:rsidR="005C417C" w:rsidRPr="005C417C" w14:paraId="17BDA2E1" w14:textId="77777777" w:rsidTr="00363E56">
        <w:trPr>
          <w:trHeight w:val="272"/>
          <w:jc w:val="center"/>
        </w:trPr>
        <w:tc>
          <w:tcPr>
            <w:cnfStyle w:val="001000000000" w:firstRow="0" w:lastRow="0" w:firstColumn="1" w:lastColumn="0" w:oddVBand="0" w:evenVBand="0" w:oddHBand="0" w:evenHBand="0" w:firstRowFirstColumn="0" w:firstRowLastColumn="0" w:lastRowFirstColumn="0" w:lastRowLastColumn="0"/>
            <w:tcW w:w="4034" w:type="dxa"/>
            <w:vAlign w:val="center"/>
            <w:hideMark/>
          </w:tcPr>
          <w:p w14:paraId="2A5AAFDD" w14:textId="77777777" w:rsidR="00C34366" w:rsidRPr="005C417C" w:rsidRDefault="00C34366" w:rsidP="00881E48">
            <w:pPr>
              <w:spacing w:after="120"/>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HEROIN</w:t>
            </w:r>
          </w:p>
        </w:tc>
        <w:tc>
          <w:tcPr>
            <w:tcW w:w="1346" w:type="dxa"/>
            <w:vAlign w:val="center"/>
          </w:tcPr>
          <w:p w14:paraId="74197E29"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118</w:t>
            </w:r>
          </w:p>
        </w:tc>
        <w:tc>
          <w:tcPr>
            <w:tcW w:w="1346" w:type="dxa"/>
            <w:vAlign w:val="center"/>
          </w:tcPr>
          <w:p w14:paraId="1109D2AC"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130</w:t>
            </w:r>
          </w:p>
        </w:tc>
        <w:tc>
          <w:tcPr>
            <w:tcW w:w="1346" w:type="dxa"/>
            <w:vAlign w:val="center"/>
          </w:tcPr>
          <w:p w14:paraId="40E3D9FD"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119</w:t>
            </w:r>
          </w:p>
        </w:tc>
        <w:tc>
          <w:tcPr>
            <w:tcW w:w="1346" w:type="dxa"/>
            <w:vAlign w:val="center"/>
          </w:tcPr>
          <w:p w14:paraId="002EA005" w14:textId="77777777" w:rsidR="00C34366" w:rsidRPr="005C417C" w:rsidRDefault="00C34366" w:rsidP="00881E48">
            <w:pPr>
              <w:spacing w:after="120"/>
              <w:mirrorIndents/>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135</w:t>
            </w:r>
          </w:p>
        </w:tc>
      </w:tr>
      <w:tr w:rsidR="005C417C" w:rsidRPr="005C417C" w14:paraId="27A2F6C2" w14:textId="77777777" w:rsidTr="00363E56">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034" w:type="dxa"/>
            <w:vAlign w:val="center"/>
            <w:hideMark/>
          </w:tcPr>
          <w:p w14:paraId="611E5B05" w14:textId="77777777" w:rsidR="00C34366" w:rsidRPr="005C417C" w:rsidRDefault="00C34366" w:rsidP="00881E48">
            <w:pPr>
              <w:spacing w:after="120"/>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HAŠIŠ</w:t>
            </w:r>
          </w:p>
        </w:tc>
        <w:tc>
          <w:tcPr>
            <w:tcW w:w="1346" w:type="dxa"/>
            <w:vAlign w:val="center"/>
          </w:tcPr>
          <w:p w14:paraId="6496A962"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442</w:t>
            </w:r>
          </w:p>
        </w:tc>
        <w:tc>
          <w:tcPr>
            <w:tcW w:w="1346" w:type="dxa"/>
            <w:vAlign w:val="center"/>
          </w:tcPr>
          <w:p w14:paraId="02ED0D77"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182</w:t>
            </w:r>
          </w:p>
        </w:tc>
        <w:tc>
          <w:tcPr>
            <w:tcW w:w="1346" w:type="dxa"/>
            <w:vAlign w:val="center"/>
          </w:tcPr>
          <w:p w14:paraId="5B2A412E"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278</w:t>
            </w:r>
          </w:p>
        </w:tc>
        <w:tc>
          <w:tcPr>
            <w:tcW w:w="1346" w:type="dxa"/>
            <w:vAlign w:val="center"/>
          </w:tcPr>
          <w:p w14:paraId="7F136F54" w14:textId="77777777" w:rsidR="00C34366" w:rsidRPr="005C417C" w:rsidRDefault="00C34366" w:rsidP="00881E48">
            <w:pPr>
              <w:spacing w:after="120"/>
              <w:mirrorIndents/>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352</w:t>
            </w:r>
          </w:p>
        </w:tc>
      </w:tr>
      <w:tr w:rsidR="005C417C" w:rsidRPr="005C417C" w14:paraId="65BA38FF" w14:textId="77777777" w:rsidTr="00363E56">
        <w:trPr>
          <w:trHeight w:val="272"/>
          <w:jc w:val="center"/>
        </w:trPr>
        <w:tc>
          <w:tcPr>
            <w:cnfStyle w:val="001000000000" w:firstRow="0" w:lastRow="0" w:firstColumn="1" w:lastColumn="0" w:oddVBand="0" w:evenVBand="0" w:oddHBand="0" w:evenHBand="0" w:firstRowFirstColumn="0" w:firstRowLastColumn="0" w:lastRowFirstColumn="0" w:lastRowLastColumn="0"/>
            <w:tcW w:w="4034" w:type="dxa"/>
            <w:vAlign w:val="center"/>
            <w:hideMark/>
          </w:tcPr>
          <w:p w14:paraId="31E13317" w14:textId="77777777" w:rsidR="00C34366" w:rsidRPr="005C417C" w:rsidRDefault="00C34366" w:rsidP="00881E48">
            <w:pPr>
              <w:spacing w:after="120"/>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MARIHUANA</w:t>
            </w:r>
          </w:p>
        </w:tc>
        <w:tc>
          <w:tcPr>
            <w:tcW w:w="1346" w:type="dxa"/>
            <w:vAlign w:val="center"/>
          </w:tcPr>
          <w:p w14:paraId="2771BF31"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6638</w:t>
            </w:r>
          </w:p>
        </w:tc>
        <w:tc>
          <w:tcPr>
            <w:tcW w:w="1346" w:type="dxa"/>
            <w:vAlign w:val="center"/>
          </w:tcPr>
          <w:p w14:paraId="51C0795D"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5399</w:t>
            </w:r>
          </w:p>
        </w:tc>
        <w:tc>
          <w:tcPr>
            <w:tcW w:w="1346" w:type="dxa"/>
            <w:vAlign w:val="center"/>
          </w:tcPr>
          <w:p w14:paraId="5FFCD853"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5636</w:t>
            </w:r>
          </w:p>
        </w:tc>
        <w:tc>
          <w:tcPr>
            <w:tcW w:w="1346" w:type="dxa"/>
            <w:vAlign w:val="center"/>
          </w:tcPr>
          <w:p w14:paraId="0203C571" w14:textId="77777777" w:rsidR="00C34366" w:rsidRPr="005C417C" w:rsidRDefault="00C34366" w:rsidP="00881E48">
            <w:pPr>
              <w:spacing w:after="120"/>
              <w:mirrorIndents/>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5.902</w:t>
            </w:r>
          </w:p>
        </w:tc>
      </w:tr>
      <w:tr w:rsidR="005C417C" w:rsidRPr="005C417C" w14:paraId="49CFD1FC" w14:textId="77777777" w:rsidTr="00363E56">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034" w:type="dxa"/>
            <w:vAlign w:val="center"/>
            <w:hideMark/>
          </w:tcPr>
          <w:p w14:paraId="34296A47" w14:textId="77777777" w:rsidR="00C34366" w:rsidRPr="005C417C" w:rsidRDefault="00C34366" w:rsidP="00881E48">
            <w:pPr>
              <w:spacing w:after="120"/>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KOKAIN</w:t>
            </w:r>
          </w:p>
        </w:tc>
        <w:tc>
          <w:tcPr>
            <w:tcW w:w="1346" w:type="dxa"/>
            <w:vAlign w:val="center"/>
          </w:tcPr>
          <w:p w14:paraId="33DEF5E4"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582</w:t>
            </w:r>
          </w:p>
        </w:tc>
        <w:tc>
          <w:tcPr>
            <w:tcW w:w="1346" w:type="dxa"/>
            <w:vAlign w:val="center"/>
          </w:tcPr>
          <w:p w14:paraId="0B8C0C57"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347</w:t>
            </w:r>
          </w:p>
        </w:tc>
        <w:tc>
          <w:tcPr>
            <w:tcW w:w="1346" w:type="dxa"/>
            <w:vAlign w:val="center"/>
          </w:tcPr>
          <w:p w14:paraId="16C21749"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413</w:t>
            </w:r>
          </w:p>
        </w:tc>
        <w:tc>
          <w:tcPr>
            <w:tcW w:w="1346" w:type="dxa"/>
            <w:vAlign w:val="center"/>
          </w:tcPr>
          <w:p w14:paraId="2F040F68" w14:textId="77777777" w:rsidR="00C34366" w:rsidRPr="005C417C" w:rsidRDefault="00C34366" w:rsidP="00881E48">
            <w:pPr>
              <w:spacing w:after="120"/>
              <w:mirrorIndents/>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649</w:t>
            </w:r>
          </w:p>
        </w:tc>
      </w:tr>
      <w:tr w:rsidR="005C417C" w:rsidRPr="005C417C" w14:paraId="7DDDB77B" w14:textId="77777777" w:rsidTr="00363E56">
        <w:trPr>
          <w:trHeight w:val="272"/>
          <w:jc w:val="center"/>
        </w:trPr>
        <w:tc>
          <w:tcPr>
            <w:cnfStyle w:val="001000000000" w:firstRow="0" w:lastRow="0" w:firstColumn="1" w:lastColumn="0" w:oddVBand="0" w:evenVBand="0" w:oddHBand="0" w:evenHBand="0" w:firstRowFirstColumn="0" w:firstRowLastColumn="0" w:lastRowFirstColumn="0" w:lastRowLastColumn="0"/>
            <w:tcW w:w="4034" w:type="dxa"/>
            <w:vAlign w:val="center"/>
            <w:hideMark/>
          </w:tcPr>
          <w:p w14:paraId="44B79C25" w14:textId="77777777" w:rsidR="00C34366" w:rsidRPr="005C417C" w:rsidRDefault="00C34366" w:rsidP="00881E48">
            <w:pPr>
              <w:spacing w:after="120"/>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AMFETAMINI</w:t>
            </w:r>
          </w:p>
        </w:tc>
        <w:tc>
          <w:tcPr>
            <w:tcW w:w="1346" w:type="dxa"/>
            <w:vAlign w:val="center"/>
          </w:tcPr>
          <w:p w14:paraId="52EE0AFC"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960</w:t>
            </w:r>
          </w:p>
        </w:tc>
        <w:tc>
          <w:tcPr>
            <w:tcW w:w="1346" w:type="dxa"/>
            <w:vAlign w:val="center"/>
          </w:tcPr>
          <w:p w14:paraId="112853B2"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956</w:t>
            </w:r>
          </w:p>
        </w:tc>
        <w:tc>
          <w:tcPr>
            <w:tcW w:w="1346" w:type="dxa"/>
            <w:vAlign w:val="center"/>
          </w:tcPr>
          <w:p w14:paraId="531F8797"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956</w:t>
            </w:r>
          </w:p>
        </w:tc>
        <w:tc>
          <w:tcPr>
            <w:tcW w:w="1346" w:type="dxa"/>
            <w:vAlign w:val="center"/>
          </w:tcPr>
          <w:p w14:paraId="7BA180F8" w14:textId="77777777" w:rsidR="00C34366" w:rsidRPr="005C417C" w:rsidRDefault="00C34366" w:rsidP="00881E48">
            <w:pPr>
              <w:spacing w:after="120"/>
              <w:mirrorIndents/>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1.094</w:t>
            </w:r>
          </w:p>
        </w:tc>
      </w:tr>
      <w:tr w:rsidR="005C417C" w:rsidRPr="005C417C" w14:paraId="079D9F22" w14:textId="77777777" w:rsidTr="00363E56">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034" w:type="dxa"/>
            <w:vAlign w:val="center"/>
            <w:hideMark/>
          </w:tcPr>
          <w:p w14:paraId="3DD4E098" w14:textId="77777777" w:rsidR="00C34366" w:rsidRPr="005C417C" w:rsidRDefault="00C34366" w:rsidP="00881E48">
            <w:pPr>
              <w:spacing w:after="120"/>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METADON</w:t>
            </w:r>
          </w:p>
        </w:tc>
        <w:tc>
          <w:tcPr>
            <w:tcW w:w="1346" w:type="dxa"/>
            <w:vAlign w:val="center"/>
          </w:tcPr>
          <w:p w14:paraId="2AB90B40"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w:t>
            </w:r>
          </w:p>
        </w:tc>
        <w:tc>
          <w:tcPr>
            <w:tcW w:w="1346" w:type="dxa"/>
            <w:vAlign w:val="center"/>
          </w:tcPr>
          <w:p w14:paraId="17F15C89"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27</w:t>
            </w:r>
          </w:p>
        </w:tc>
        <w:tc>
          <w:tcPr>
            <w:tcW w:w="1346" w:type="dxa"/>
            <w:vAlign w:val="center"/>
          </w:tcPr>
          <w:p w14:paraId="2177B5C9"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w:t>
            </w:r>
          </w:p>
        </w:tc>
        <w:tc>
          <w:tcPr>
            <w:tcW w:w="1346" w:type="dxa"/>
            <w:vAlign w:val="center"/>
          </w:tcPr>
          <w:p w14:paraId="08859479" w14:textId="77777777" w:rsidR="00C34366" w:rsidRPr="005C417C" w:rsidRDefault="00C34366" w:rsidP="00881E48">
            <w:pPr>
              <w:spacing w:after="120"/>
              <w:mirrorIndents/>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25</w:t>
            </w:r>
          </w:p>
        </w:tc>
      </w:tr>
      <w:tr w:rsidR="005C417C" w:rsidRPr="005C417C" w14:paraId="2BB53FD3" w14:textId="77777777" w:rsidTr="00363E56">
        <w:trPr>
          <w:trHeight w:val="272"/>
          <w:jc w:val="center"/>
        </w:trPr>
        <w:tc>
          <w:tcPr>
            <w:cnfStyle w:val="001000000000" w:firstRow="0" w:lastRow="0" w:firstColumn="1" w:lastColumn="0" w:oddVBand="0" w:evenVBand="0" w:oddHBand="0" w:evenHBand="0" w:firstRowFirstColumn="0" w:firstRowLastColumn="0" w:lastRowFirstColumn="0" w:lastRowLastColumn="0"/>
            <w:tcW w:w="4034" w:type="dxa"/>
            <w:vAlign w:val="center"/>
            <w:hideMark/>
          </w:tcPr>
          <w:p w14:paraId="44EE7F2B" w14:textId="77777777" w:rsidR="00C34366" w:rsidRPr="005C417C" w:rsidRDefault="00C34366" w:rsidP="00881E48">
            <w:pPr>
              <w:spacing w:after="120"/>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MDMA I DERIVATI (XTC)</w:t>
            </w:r>
          </w:p>
        </w:tc>
        <w:tc>
          <w:tcPr>
            <w:tcW w:w="1346" w:type="dxa"/>
            <w:vAlign w:val="center"/>
          </w:tcPr>
          <w:p w14:paraId="0C9167B8"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823</w:t>
            </w:r>
          </w:p>
        </w:tc>
        <w:tc>
          <w:tcPr>
            <w:tcW w:w="1346" w:type="dxa"/>
            <w:vAlign w:val="center"/>
          </w:tcPr>
          <w:p w14:paraId="4144C22E"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229</w:t>
            </w:r>
          </w:p>
        </w:tc>
        <w:tc>
          <w:tcPr>
            <w:tcW w:w="1346" w:type="dxa"/>
            <w:vAlign w:val="center"/>
          </w:tcPr>
          <w:p w14:paraId="05DA2B5E" w14:textId="77777777" w:rsidR="00C34366" w:rsidRPr="005C417C" w:rsidRDefault="00C34366" w:rsidP="00881E48">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313</w:t>
            </w:r>
          </w:p>
        </w:tc>
        <w:tc>
          <w:tcPr>
            <w:tcW w:w="1346" w:type="dxa"/>
            <w:vAlign w:val="center"/>
          </w:tcPr>
          <w:p w14:paraId="1DBE61A9" w14:textId="77777777" w:rsidR="00C34366" w:rsidRPr="005C417C" w:rsidRDefault="00C34366" w:rsidP="00881E48">
            <w:pPr>
              <w:spacing w:after="120"/>
              <w:mirrorIndents/>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410</w:t>
            </w:r>
          </w:p>
        </w:tc>
      </w:tr>
      <w:tr w:rsidR="005C417C" w:rsidRPr="005C417C" w14:paraId="38265C2F" w14:textId="77777777" w:rsidTr="00363E56">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034" w:type="dxa"/>
            <w:vAlign w:val="center"/>
            <w:hideMark/>
          </w:tcPr>
          <w:p w14:paraId="635E5AAA" w14:textId="77777777" w:rsidR="00C34366" w:rsidRPr="005C417C" w:rsidRDefault="00C34366" w:rsidP="00881E48">
            <w:pPr>
              <w:spacing w:after="120"/>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 xml:space="preserve">LSD </w:t>
            </w:r>
          </w:p>
        </w:tc>
        <w:tc>
          <w:tcPr>
            <w:tcW w:w="1346" w:type="dxa"/>
            <w:vAlign w:val="center"/>
          </w:tcPr>
          <w:p w14:paraId="35C923DE"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48</w:t>
            </w:r>
          </w:p>
        </w:tc>
        <w:tc>
          <w:tcPr>
            <w:tcW w:w="1346" w:type="dxa"/>
            <w:vAlign w:val="center"/>
          </w:tcPr>
          <w:p w14:paraId="0071DC03"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24</w:t>
            </w:r>
          </w:p>
        </w:tc>
        <w:tc>
          <w:tcPr>
            <w:tcW w:w="1346" w:type="dxa"/>
            <w:vAlign w:val="center"/>
          </w:tcPr>
          <w:p w14:paraId="2B1202D5" w14:textId="77777777" w:rsidR="00C34366" w:rsidRPr="005C417C" w:rsidRDefault="00C34366" w:rsidP="00881E4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35</w:t>
            </w:r>
          </w:p>
        </w:tc>
        <w:tc>
          <w:tcPr>
            <w:tcW w:w="1346" w:type="dxa"/>
            <w:vAlign w:val="center"/>
          </w:tcPr>
          <w:p w14:paraId="6D037181" w14:textId="77777777" w:rsidR="00C34366" w:rsidRPr="005C417C" w:rsidRDefault="00C34366" w:rsidP="00881E48">
            <w:pPr>
              <w:spacing w:after="120"/>
              <w:mirrorIndents/>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39</w:t>
            </w:r>
          </w:p>
        </w:tc>
      </w:tr>
    </w:tbl>
    <w:p w14:paraId="32AB521D" w14:textId="77777777" w:rsidR="00C34366" w:rsidRPr="005C417C" w:rsidRDefault="00C34366" w:rsidP="00A80723">
      <w:pPr>
        <w:spacing w:after="120" w:line="288" w:lineRule="auto"/>
        <w:jc w:val="both"/>
        <w:rPr>
          <w:rFonts w:asciiTheme="majorHAnsi" w:eastAsia="Kozuka Mincho Pr6N L" w:hAnsiTheme="majorHAnsi" w:cstheme="majorHAnsi"/>
          <w:sz w:val="22"/>
          <w:szCs w:val="22"/>
        </w:rPr>
      </w:pPr>
    </w:p>
    <w:p w14:paraId="7179F09C"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U 2022. godini kazneno je prijavljen</w:t>
      </w:r>
      <w:r w:rsidR="00BD66C7">
        <w:rPr>
          <w:rFonts w:asciiTheme="majorHAnsi" w:eastAsia="Kozuka Mincho Pr6N L" w:hAnsiTheme="majorHAnsi" w:cstheme="majorHAnsi"/>
          <w:sz w:val="22"/>
          <w:szCs w:val="22"/>
          <w:lang w:eastAsia="en-US"/>
        </w:rPr>
        <w:t>a</w:t>
      </w:r>
      <w:r w:rsidR="00C34366" w:rsidRPr="005C417C">
        <w:rPr>
          <w:rFonts w:asciiTheme="majorHAnsi" w:eastAsia="Kozuka Mincho Pr6N L" w:hAnsiTheme="majorHAnsi" w:cstheme="majorHAnsi"/>
          <w:sz w:val="22"/>
          <w:szCs w:val="22"/>
          <w:lang w:eastAsia="en-US"/>
        </w:rPr>
        <w:t xml:space="preserve"> 1.031 osoba za počinjena kaznena djela iz članka 190. i članka 191. </w:t>
      </w:r>
      <w:r w:rsidR="00CB6F65" w:rsidRPr="005C417C">
        <w:rPr>
          <w:rFonts w:asciiTheme="majorHAnsi" w:eastAsia="Kozuka Mincho Pr6N L" w:hAnsiTheme="majorHAnsi" w:cstheme="majorHAnsi"/>
          <w:sz w:val="22"/>
          <w:szCs w:val="22"/>
          <w:lang w:eastAsia="en-US"/>
        </w:rPr>
        <w:t>Kazne</w:t>
      </w:r>
      <w:r>
        <w:rPr>
          <w:rFonts w:asciiTheme="majorHAnsi" w:eastAsia="Kozuka Mincho Pr6N L" w:hAnsiTheme="majorHAnsi" w:cstheme="majorHAnsi"/>
          <w:sz w:val="22"/>
          <w:szCs w:val="22"/>
          <w:lang w:eastAsia="en-US"/>
        </w:rPr>
        <w:t>n</w:t>
      </w:r>
      <w:r w:rsidR="00CB6F65" w:rsidRPr="005C417C">
        <w:rPr>
          <w:rFonts w:asciiTheme="majorHAnsi" w:eastAsia="Kozuka Mincho Pr6N L" w:hAnsiTheme="majorHAnsi" w:cstheme="majorHAnsi"/>
          <w:sz w:val="22"/>
          <w:szCs w:val="22"/>
          <w:lang w:eastAsia="en-US"/>
        </w:rPr>
        <w:t>og zakona</w:t>
      </w:r>
      <w:r w:rsidR="00C34366" w:rsidRPr="005C417C">
        <w:rPr>
          <w:rFonts w:asciiTheme="majorHAnsi" w:eastAsia="Kozuka Mincho Pr6N L" w:hAnsiTheme="majorHAnsi" w:cstheme="majorHAnsi"/>
          <w:sz w:val="22"/>
          <w:szCs w:val="22"/>
          <w:lang w:eastAsia="en-US"/>
        </w:rPr>
        <w:t xml:space="preserve">, dok je 2021. godine prijavljeno 997, što čini porast od 3,41%. Od kazneno prijavljenih osoba u 2022. godini, 944 osoba je muškog (91,56%), a 87 osoba je ženskog spola (8,44%). 33 kazneno prijavljene osobe bili su maloljetnici. </w:t>
      </w:r>
    </w:p>
    <w:p w14:paraId="6E1074D9"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 xml:space="preserve">U 2022. godini evidentirano je 130 slučajeva neovlaštene proizvodnje produkata kanabisa sa zaplijenjenih 7.959 stabljika. U 2021. godini evidentirano je 147 slučajeva sa zaplijenjenih 11.107  stabljika kanabisa. </w:t>
      </w:r>
    </w:p>
    <w:p w14:paraId="085FA37E"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 xml:space="preserve">I dalje bilježimo trend intenzivne proizvodnje marihuane. Zapljene su rezultat pojačanih policijskih aktivnosti, sve liberalnijeg stava javnosti prema trošenju ove najzastupljenije ilegalne droge, ali i sve većeg broja slučajeva zloupotrebe uzgoja industrijske konoplje koji se koriste da bi se prikrio nezakonit uzgoj indijske konoplje. Broj uzgajivača „industrijske konoplje“ raste, a broj hektara zasađeno industrijskom konopljom pada. Od ukupnog broja, preko 80%  prijavljenih proizvođača industrijske konoplje prijavili su nasad ispod 1 hektara što je ekonomski neisplativo, a oko 25% njih je evidentirano za počinjenje kaznenih djela i prekršaja problematike droga, što pokazuje da izmjene i dopune Zakona o suzbijanju zlouporabe droga koje su  izvršene 2019. nisu dale očekivane rezultate, radi čega će se poduzeti odgovarajući koraci kroz međuresornu suradnju sa Ministarstvom </w:t>
      </w:r>
      <w:r w:rsidR="005C417C">
        <w:rPr>
          <w:rFonts w:asciiTheme="majorHAnsi" w:eastAsia="Kozuka Mincho Pr6N L" w:hAnsiTheme="majorHAnsi" w:cstheme="majorHAnsi"/>
          <w:sz w:val="22"/>
          <w:szCs w:val="22"/>
          <w:lang w:eastAsia="en-US"/>
        </w:rPr>
        <w:t>zdravstva</w:t>
      </w:r>
      <w:r w:rsidR="00C34366" w:rsidRPr="005C417C">
        <w:rPr>
          <w:rFonts w:asciiTheme="majorHAnsi" w:eastAsia="Kozuka Mincho Pr6N L" w:hAnsiTheme="majorHAnsi" w:cstheme="majorHAnsi"/>
          <w:sz w:val="22"/>
          <w:szCs w:val="22"/>
          <w:lang w:eastAsia="en-US"/>
        </w:rPr>
        <w:t xml:space="preserve">. </w:t>
      </w:r>
    </w:p>
    <w:p w14:paraId="580FD996"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Tijekom 2022. godine polic</w:t>
      </w:r>
      <w:r>
        <w:rPr>
          <w:rFonts w:asciiTheme="majorHAnsi" w:eastAsia="Kozuka Mincho Pr6N L" w:hAnsiTheme="majorHAnsi" w:cstheme="majorHAnsi"/>
          <w:sz w:val="22"/>
          <w:szCs w:val="22"/>
          <w:lang w:eastAsia="en-US"/>
        </w:rPr>
        <w:t>ijski službenici</w:t>
      </w:r>
      <w:r w:rsidR="00C34366" w:rsidRPr="005C417C">
        <w:rPr>
          <w:rFonts w:asciiTheme="majorHAnsi" w:eastAsia="Kozuka Mincho Pr6N L" w:hAnsiTheme="majorHAnsi" w:cstheme="majorHAnsi"/>
          <w:sz w:val="22"/>
          <w:szCs w:val="22"/>
          <w:lang w:eastAsia="en-US"/>
        </w:rPr>
        <w:t xml:space="preserve"> u odori ostvarili su 6.066 zapljena ili 62,47</w:t>
      </w:r>
      <w:r w:rsidR="00BB1562" w:rsidRPr="005C417C">
        <w:rPr>
          <w:rFonts w:asciiTheme="majorHAnsi" w:eastAsia="Kozuka Mincho Pr6N L" w:hAnsiTheme="majorHAnsi" w:cstheme="majorHAnsi"/>
          <w:sz w:val="22"/>
          <w:szCs w:val="22"/>
          <w:lang w:eastAsia="en-US"/>
        </w:rPr>
        <w:t>%</w:t>
      </w:r>
      <w:r w:rsidR="00C34366" w:rsidRPr="005C417C">
        <w:rPr>
          <w:rFonts w:asciiTheme="majorHAnsi" w:eastAsia="Kozuka Mincho Pr6N L" w:hAnsiTheme="majorHAnsi" w:cstheme="majorHAnsi"/>
          <w:sz w:val="22"/>
          <w:szCs w:val="22"/>
          <w:lang w:eastAsia="en-US"/>
        </w:rPr>
        <w:t>, a 2021. godine 5.311 zapljena droga ili 64,1% od ukupnog broja zapljena. Tijekom 2022. godine ostvarene su 24 zapljene tvari sa Liste tvari zabranjenih u sportu, a prethodne, 2020. godine ostvareno ih je 13.  Stanje je kao i u prethodnih 10-tak godina (2021-2022), relativno stabilno, ali bilježe se izrazito negativni trendovi koji u budućnosti mogu negativno utjecati sa stanje sigurnosti.</w:t>
      </w:r>
    </w:p>
    <w:p w14:paraId="731B2DE6"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 xml:space="preserve">U posljednjih nekoliko godina cijeli svijet, posebno Europa, a onda i </w:t>
      </w:r>
      <w:r w:rsidR="00F13B37">
        <w:rPr>
          <w:rFonts w:asciiTheme="majorHAnsi" w:eastAsia="Kozuka Mincho Pr6N L" w:hAnsiTheme="majorHAnsi" w:cstheme="majorHAnsi"/>
          <w:sz w:val="22"/>
          <w:szCs w:val="22"/>
          <w:lang w:eastAsia="en-US"/>
        </w:rPr>
        <w:t xml:space="preserve">Republika </w:t>
      </w:r>
      <w:r w:rsidR="00C34366" w:rsidRPr="005C417C">
        <w:rPr>
          <w:rFonts w:asciiTheme="majorHAnsi" w:eastAsia="Kozuka Mincho Pr6N L" w:hAnsiTheme="majorHAnsi" w:cstheme="majorHAnsi"/>
          <w:sz w:val="22"/>
          <w:szCs w:val="22"/>
          <w:lang w:eastAsia="en-US"/>
        </w:rPr>
        <w:t xml:space="preserve">Hrvatska suočeni su sa eskalacijom proizvodnje, ponude te potražnje za svim vrstama ilegalnih droga što uzrokuje porast svih negativnih pokazatelja koji prate zlouporabu i kriminalitet droga. Međunarodna tijela kao što su UNODC (United Nations Office on Drugs and Crime), Europol i  EMCDDA (uropean Monitoring Centre for Drugs and Drug Addiction) koja se bave suzbijanjem navedene problematike, ocjenjuju: „kako se stanje ne popravlja, niti poduzete aktivnosti daju odgovarajuće rezultate“. Svi pokazatelji ukazuju na trend bujanja organiziranog kriminaliteta, odnosno kriminaliteta droga kao njegovog najprogresivnijeg oblika. Radi se o globalnom trendu koji utječe na stanje i kretanje problematike droga i u </w:t>
      </w:r>
      <w:r w:rsidR="00F13B37">
        <w:rPr>
          <w:rFonts w:asciiTheme="majorHAnsi" w:eastAsia="Kozuka Mincho Pr6N L" w:hAnsiTheme="majorHAnsi" w:cstheme="majorHAnsi"/>
          <w:sz w:val="22"/>
          <w:szCs w:val="22"/>
          <w:lang w:eastAsia="en-US"/>
        </w:rPr>
        <w:t xml:space="preserve">Republici </w:t>
      </w:r>
      <w:r w:rsidR="00C34366" w:rsidRPr="005C417C">
        <w:rPr>
          <w:rFonts w:asciiTheme="majorHAnsi" w:eastAsia="Kozuka Mincho Pr6N L" w:hAnsiTheme="majorHAnsi" w:cstheme="majorHAnsi"/>
          <w:sz w:val="22"/>
          <w:szCs w:val="22"/>
          <w:lang w:eastAsia="en-US"/>
        </w:rPr>
        <w:t xml:space="preserve">Hrvatskoj. </w:t>
      </w:r>
    </w:p>
    <w:p w14:paraId="74BCCBA9" w14:textId="77777777" w:rsidR="00C34366" w:rsidRPr="005C417C" w:rsidRDefault="00D57A58"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Tijela Europske unije bilježe da su pojedine članice suočene sa rastom međunarodnog organiziranog kriminaliteta koji se bavi proizvodnjom, krijumčarenjem, preprodajom droge i pranjem novca, što predstavlja ugrozu za njihovu nacionalnu sigurnost. Iz tog razloga, problematika droga, pored ostalih ugroza (migracije, terorizam i dr.), ponovno je postala prioritet EU te je donesena Strategija EU za borbu protiv droga za vremensko razdoblje od 2021</w:t>
      </w:r>
      <w:r w:rsidR="00F13B37">
        <w:rPr>
          <w:rFonts w:asciiTheme="majorHAnsi" w:eastAsia="Kozuka Mincho Pr6N L" w:hAnsiTheme="majorHAnsi" w:cstheme="majorHAnsi"/>
          <w:sz w:val="22"/>
          <w:szCs w:val="22"/>
          <w:lang w:eastAsia="en-US"/>
        </w:rPr>
        <w:t>.</w:t>
      </w:r>
      <w:r w:rsidR="00C34366" w:rsidRPr="005C417C">
        <w:rPr>
          <w:rFonts w:asciiTheme="majorHAnsi" w:eastAsia="Kozuka Mincho Pr6N L" w:hAnsiTheme="majorHAnsi" w:cstheme="majorHAnsi"/>
          <w:sz w:val="22"/>
          <w:szCs w:val="22"/>
          <w:lang w:eastAsia="en-US"/>
        </w:rPr>
        <w:t xml:space="preserve"> do 2025</w:t>
      </w:r>
      <w:r w:rsidR="00F13B37">
        <w:rPr>
          <w:rFonts w:asciiTheme="majorHAnsi" w:eastAsia="Kozuka Mincho Pr6N L" w:hAnsiTheme="majorHAnsi" w:cstheme="majorHAnsi"/>
          <w:sz w:val="22"/>
          <w:szCs w:val="22"/>
          <w:lang w:eastAsia="en-US"/>
        </w:rPr>
        <w:t>.</w:t>
      </w:r>
      <w:r w:rsidR="00C34366" w:rsidRPr="005C417C">
        <w:rPr>
          <w:rFonts w:asciiTheme="majorHAnsi" w:eastAsia="Kozuka Mincho Pr6N L" w:hAnsiTheme="majorHAnsi" w:cstheme="majorHAnsi"/>
          <w:sz w:val="22"/>
          <w:szCs w:val="22"/>
          <w:lang w:eastAsia="en-US"/>
        </w:rPr>
        <w:t xml:space="preserve"> godine u kojoj</w:t>
      </w:r>
      <w:r w:rsidR="00F13B37">
        <w:rPr>
          <w:rFonts w:asciiTheme="majorHAnsi" w:eastAsia="Kozuka Mincho Pr6N L" w:hAnsiTheme="majorHAnsi" w:cstheme="majorHAnsi"/>
          <w:sz w:val="22"/>
          <w:szCs w:val="22"/>
          <w:lang w:eastAsia="en-US"/>
        </w:rPr>
        <w:t xml:space="preserve"> su</w:t>
      </w:r>
      <w:r w:rsidR="00C34366" w:rsidRPr="005C417C">
        <w:rPr>
          <w:rFonts w:asciiTheme="majorHAnsi" w:eastAsia="Kozuka Mincho Pr6N L" w:hAnsiTheme="majorHAnsi" w:cstheme="majorHAnsi"/>
          <w:sz w:val="22"/>
          <w:szCs w:val="22"/>
          <w:lang w:eastAsia="en-US"/>
        </w:rPr>
        <w:t xml:space="preserve"> Europol (iz analitičkog tijela reorganizirat će se u operativno) i EMCDDA (reorganizirat</w:t>
      </w:r>
      <w:r>
        <w:rPr>
          <w:rFonts w:asciiTheme="majorHAnsi" w:eastAsia="Kozuka Mincho Pr6N L" w:hAnsiTheme="majorHAnsi" w:cstheme="majorHAnsi"/>
          <w:sz w:val="22"/>
          <w:szCs w:val="22"/>
          <w:lang w:eastAsia="en-US"/>
        </w:rPr>
        <w:t xml:space="preserve"> će se </w:t>
      </w:r>
      <w:r w:rsidR="00C34366" w:rsidRPr="005C417C">
        <w:rPr>
          <w:rFonts w:asciiTheme="majorHAnsi" w:eastAsia="Kozuka Mincho Pr6N L" w:hAnsiTheme="majorHAnsi" w:cstheme="majorHAnsi"/>
          <w:sz w:val="22"/>
          <w:szCs w:val="22"/>
          <w:lang w:eastAsia="en-US"/>
        </w:rPr>
        <w:t xml:space="preserve">u Agenciju za droge) </w:t>
      </w:r>
      <w:r w:rsidR="00BB1562" w:rsidRPr="005C417C">
        <w:rPr>
          <w:rFonts w:asciiTheme="majorHAnsi" w:eastAsia="Kozuka Mincho Pr6N L" w:hAnsiTheme="majorHAnsi" w:cstheme="majorHAnsi"/>
          <w:sz w:val="22"/>
          <w:szCs w:val="22"/>
          <w:lang w:eastAsia="en-US"/>
        </w:rPr>
        <w:t>dobi</w:t>
      </w:r>
      <w:r w:rsidR="00F13B37">
        <w:rPr>
          <w:rFonts w:asciiTheme="majorHAnsi" w:eastAsia="Kozuka Mincho Pr6N L" w:hAnsiTheme="majorHAnsi" w:cstheme="majorHAnsi"/>
          <w:sz w:val="22"/>
          <w:szCs w:val="22"/>
          <w:lang w:eastAsia="en-US"/>
        </w:rPr>
        <w:t>li</w:t>
      </w:r>
      <w:r w:rsidR="00C34366" w:rsidRPr="005C417C">
        <w:rPr>
          <w:rFonts w:asciiTheme="majorHAnsi" w:eastAsia="Kozuka Mincho Pr6N L" w:hAnsiTheme="majorHAnsi" w:cstheme="majorHAnsi"/>
          <w:sz w:val="22"/>
          <w:szCs w:val="22"/>
          <w:lang w:eastAsia="en-US"/>
        </w:rPr>
        <w:t xml:space="preserve"> novu ulogu u borbi protiv droga. </w:t>
      </w:r>
    </w:p>
    <w:p w14:paraId="09DDFD05" w14:textId="77777777" w:rsidR="00C34366" w:rsidRPr="005C417C" w:rsidRDefault="00646F3F"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Za sada ne bilježimo „epidemije“ ovisnosti o drogama, nema značajnije proizvodnje droga (osim rastućeg uzgoja konoplje tipa droga marihuana), nisu uspostavljene tzv. „otvorene narko scen</w:t>
      </w:r>
      <w:r>
        <w:rPr>
          <w:rFonts w:asciiTheme="majorHAnsi" w:eastAsia="Kozuka Mincho Pr6N L" w:hAnsiTheme="majorHAnsi" w:cstheme="majorHAnsi"/>
          <w:sz w:val="22"/>
          <w:szCs w:val="22"/>
          <w:lang w:eastAsia="en-US"/>
        </w:rPr>
        <w:t>e</w:t>
      </w:r>
      <w:r w:rsidR="00C34366" w:rsidRPr="005C417C">
        <w:rPr>
          <w:rFonts w:asciiTheme="majorHAnsi" w:eastAsia="Kozuka Mincho Pr6N L" w:hAnsiTheme="majorHAnsi" w:cstheme="majorHAnsi"/>
          <w:sz w:val="22"/>
          <w:szCs w:val="22"/>
          <w:lang w:eastAsia="en-US"/>
        </w:rPr>
        <w:t xml:space="preserve">“, ilegalne droge u </w:t>
      </w:r>
      <w:r w:rsidR="00F13B37">
        <w:rPr>
          <w:rFonts w:asciiTheme="majorHAnsi" w:eastAsia="Kozuka Mincho Pr6N L" w:hAnsiTheme="majorHAnsi" w:cstheme="majorHAnsi"/>
          <w:sz w:val="22"/>
          <w:szCs w:val="22"/>
          <w:lang w:eastAsia="en-US"/>
        </w:rPr>
        <w:t xml:space="preserve">Republici </w:t>
      </w:r>
      <w:r w:rsidR="00C34366" w:rsidRPr="005C417C">
        <w:rPr>
          <w:rFonts w:asciiTheme="majorHAnsi" w:eastAsia="Kozuka Mincho Pr6N L" w:hAnsiTheme="majorHAnsi" w:cstheme="majorHAnsi"/>
          <w:sz w:val="22"/>
          <w:szCs w:val="22"/>
          <w:lang w:eastAsia="en-US"/>
        </w:rPr>
        <w:t xml:space="preserve">Hrvatskoj se još uvijek prodaju prikriveno. Djelovanje zločinačkih udruženja koja se pretežno bave kriminalitetom droga, za sada, ne ugrožava pravni poredak </w:t>
      </w:r>
      <w:r w:rsidR="00F13B37">
        <w:rPr>
          <w:rFonts w:asciiTheme="majorHAnsi" w:eastAsia="Kozuka Mincho Pr6N L" w:hAnsiTheme="majorHAnsi" w:cstheme="majorHAnsi"/>
          <w:sz w:val="22"/>
          <w:szCs w:val="22"/>
          <w:lang w:eastAsia="en-US"/>
        </w:rPr>
        <w:t xml:space="preserve">Republike </w:t>
      </w:r>
      <w:r w:rsidR="00C34366" w:rsidRPr="005C417C">
        <w:rPr>
          <w:rFonts w:asciiTheme="majorHAnsi" w:eastAsia="Kozuka Mincho Pr6N L" w:hAnsiTheme="majorHAnsi" w:cstheme="majorHAnsi"/>
          <w:sz w:val="22"/>
          <w:szCs w:val="22"/>
          <w:lang w:eastAsia="en-US"/>
        </w:rPr>
        <w:t xml:space="preserve">Hrvatske. I dalje je opće prisutan trend da sve velik broj osoba troši tj. posjeduje manje količine droga namijenjene za osobnu uporabu, što kroz dulje vremensko razdoblje može negativno utjecati na opće stanje sigurnosti, zajedno sa globalnom, općom relativizacijom trošenja droga, pogotovo produkata kanabisa te promidžbom za legalizaciju. U prilog relativizaciji ovog javnozdravstvenog problema govori i činjenica da je u proteklih 10 godina u pet navrata u zakonsku proceduru u Hrvatski Sabor upućivan  prijedlog za legalizaciju proizvodnje i prometa produkata kanabisa. Do sada takvi prijedlozi nisu prihvaćeni, što cijenimo dobrim.   </w:t>
      </w:r>
    </w:p>
    <w:p w14:paraId="24406E94" w14:textId="77777777" w:rsidR="00C34366" w:rsidRPr="005C417C" w:rsidRDefault="00646F3F"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Policija je najznačajniji, ali ne i jedini, nositelj aktivnosti suzbijanja ponude droga na hrvatskom ilegalnom narkotržištu. U 2022. godini bilježimo velike zapljene kokaina, heroina, kemijskih droga i kanabisa. Provedeno je više nacionalnih i međunarodnih kriminalističkih istraživanja prema pripadnicima organiziranih kriminalnih skupina.</w:t>
      </w:r>
    </w:p>
    <w:p w14:paraId="56DEDB5D" w14:textId="77777777" w:rsidR="00C34366" w:rsidRPr="005C417C" w:rsidRDefault="00646F3F"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 xml:space="preserve">Pored suzbijanja proizvodnje droga, jednaka se pažnja pridodaje i smanjivanju njezine dostupnosti (tzv. ulična redukcija droga). Osim navedenog,  među najvažnijim ciljevima ostaje kontinuitet u borbi protiv krijumčarenja i preprodaje droge te zločinačkih udruženja kao što je „Balkanski kartel“, a istoimena aktivnost se na razini Europola provodi pod vodstvom hrvatske policije. </w:t>
      </w:r>
    </w:p>
    <w:p w14:paraId="3E925015" w14:textId="77777777" w:rsidR="00C34366" w:rsidRPr="005C417C" w:rsidRDefault="00646F3F"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Na tragu navedenog, u tijeku su aktivnosti Povjerenstva za suzbijanje zlouporabe droga Vlade Republike Hrvatske koja izrađuje novu, sveobuhvatnu Nacionalnu strategije za suzbijanje ovisničkog ponašanja, u što spada i problematika droga, do 2031. godine i Akcijskog plana do 2026. godine.</w:t>
      </w:r>
    </w:p>
    <w:p w14:paraId="0E17128B" w14:textId="77777777" w:rsidR="00C34366" w:rsidRPr="005C417C" w:rsidRDefault="00646F3F" w:rsidP="000B2DD5">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C34366" w:rsidRPr="005C417C">
        <w:rPr>
          <w:rFonts w:asciiTheme="majorHAnsi" w:eastAsia="Kozuka Mincho Pr6N L" w:hAnsiTheme="majorHAnsi" w:cstheme="majorHAnsi"/>
          <w:sz w:val="22"/>
          <w:szCs w:val="22"/>
          <w:lang w:eastAsia="en-US"/>
        </w:rPr>
        <w:t>Usprkos svemu, prosuđujemo da su aktivnosti policije na polju suzbijanja zlouporabe i kriminaliteta droga kontinuirana, a rezultati su iznad očekivanih, posebno cijeneći specifičnu težinu provedenih kriminalističkih istraživanja.</w:t>
      </w:r>
    </w:p>
    <w:p w14:paraId="262F1AF7" w14:textId="77777777" w:rsidR="00881E48" w:rsidRPr="005C417C" w:rsidRDefault="00881E48" w:rsidP="00881E48">
      <w:pPr>
        <w:spacing w:after="120" w:line="288" w:lineRule="auto"/>
        <w:ind w:firstLine="708"/>
        <w:jc w:val="both"/>
        <w:rPr>
          <w:rFonts w:asciiTheme="majorHAnsi" w:eastAsia="Kozuka Mincho Pr6N L" w:hAnsiTheme="majorHAnsi" w:cstheme="majorHAnsi"/>
          <w:sz w:val="22"/>
          <w:szCs w:val="22"/>
        </w:rPr>
      </w:pPr>
    </w:p>
    <w:p w14:paraId="782A3F9B" w14:textId="77777777" w:rsidR="00527042" w:rsidRPr="005C417C" w:rsidRDefault="009A59C8" w:rsidP="00881E48">
      <w:pPr>
        <w:pStyle w:val="Heading2"/>
        <w:shd w:val="clear" w:color="auto" w:fill="E7E6E6" w:themeFill="background2"/>
        <w:spacing w:before="0" w:after="120" w:line="288" w:lineRule="auto"/>
        <w:rPr>
          <w:rFonts w:asciiTheme="minorHAnsi" w:eastAsia="Kozuka Mincho Pr6N L" w:hAnsiTheme="minorHAnsi" w:cstheme="minorHAnsi"/>
          <w:b/>
          <w:color w:val="auto"/>
          <w:sz w:val="24"/>
          <w:szCs w:val="24"/>
        </w:rPr>
      </w:pPr>
      <w:bookmarkStart w:id="60" w:name="_Toc131164763"/>
      <w:r w:rsidRPr="005C417C">
        <w:rPr>
          <w:rFonts w:asciiTheme="minorHAnsi" w:eastAsia="Kozuka Mincho Pr6N L" w:hAnsiTheme="minorHAnsi" w:cstheme="minorHAnsi"/>
          <w:b/>
          <w:color w:val="auto"/>
          <w:sz w:val="24"/>
          <w:szCs w:val="24"/>
        </w:rPr>
        <w:t>3.4. OPĆI KRIMINALITET</w:t>
      </w:r>
      <w:bookmarkEnd w:id="58"/>
      <w:bookmarkEnd w:id="59"/>
      <w:bookmarkEnd w:id="60"/>
    </w:p>
    <w:p w14:paraId="07D72143" w14:textId="77777777" w:rsidR="00940362" w:rsidRPr="005C417C" w:rsidRDefault="00940362" w:rsidP="00881E48">
      <w:pPr>
        <w:spacing w:after="120" w:line="288" w:lineRule="auto"/>
        <w:jc w:val="both"/>
        <w:rPr>
          <w:rFonts w:asciiTheme="majorHAnsi" w:eastAsia="Kozuka Mincho Pr6N L" w:hAnsiTheme="majorHAnsi" w:cstheme="majorHAnsi"/>
          <w:sz w:val="22"/>
          <w:szCs w:val="22"/>
          <w:lang w:eastAsia="en-US"/>
        </w:rPr>
      </w:pPr>
      <w:bookmarkStart w:id="61" w:name="_Toc490118810"/>
      <w:bookmarkStart w:id="62" w:name="_Toc2865500"/>
      <w:bookmarkStart w:id="63" w:name="_Toc3210661"/>
      <w:bookmarkStart w:id="64" w:name="_Toc34740536"/>
      <w:r w:rsidRPr="005C417C">
        <w:rPr>
          <w:rFonts w:asciiTheme="majorHAnsi" w:eastAsia="Kozuka Mincho Pr6N L" w:hAnsiTheme="majorHAnsi" w:cstheme="majorHAnsi"/>
          <w:sz w:val="22"/>
          <w:szCs w:val="22"/>
          <w:lang w:eastAsia="en-US"/>
        </w:rPr>
        <w:tab/>
        <w:t xml:space="preserve">Ova kategorija kriminaliteta sadrži najširu i najraznovrsniju skupinu kaznenih djela. U nju su uključena sva kaznena djela nasilja, imovinski kriminalitet i ostali kriminalitet koji nije razvrstan u ranije nabrojene kategorije. </w:t>
      </w:r>
    </w:p>
    <w:p w14:paraId="6323B5DE" w14:textId="77777777" w:rsidR="00940362" w:rsidRPr="005C417C" w:rsidRDefault="00646F3F" w:rsidP="00881E48">
      <w:pPr>
        <w:spacing w:after="120" w:line="288" w:lineRule="auto"/>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940362" w:rsidRPr="005C417C">
        <w:rPr>
          <w:rFonts w:asciiTheme="majorHAnsi" w:eastAsia="Kozuka Mincho Pr6N L" w:hAnsiTheme="majorHAnsi" w:cstheme="majorHAnsi"/>
          <w:sz w:val="22"/>
          <w:szCs w:val="22"/>
          <w:lang w:eastAsia="en-US"/>
        </w:rPr>
        <w:t>Analiza statističkih pokazatelja ukazuje da je u razdoblju od 2013. godine do 2018. godine evidentan trend smanjenja kaznenih djela iz područja općeg kriminaliteta, dok je  od 2019. godine do 2022. godine evidentan porast prijavljenih kaznenih djela iz područja općeg kriminaliteta</w:t>
      </w:r>
      <w:r w:rsidR="00E415BE">
        <w:rPr>
          <w:rFonts w:asciiTheme="majorHAnsi" w:eastAsia="Kozuka Mincho Pr6N L" w:hAnsiTheme="majorHAnsi" w:cstheme="majorHAnsi"/>
          <w:sz w:val="22"/>
          <w:szCs w:val="22"/>
          <w:lang w:eastAsia="en-US"/>
        </w:rPr>
        <w:t xml:space="preserve"> </w:t>
      </w:r>
      <w:r w:rsidR="00E415BE" w:rsidRPr="00706D6D">
        <w:rPr>
          <w:rFonts w:asciiTheme="majorHAnsi" w:eastAsia="Kozuka Mincho Pr6N L" w:hAnsiTheme="majorHAnsi" w:cstheme="majorHAnsi"/>
          <w:sz w:val="22"/>
          <w:szCs w:val="22"/>
          <w:lang w:eastAsia="en-US"/>
        </w:rPr>
        <w:t>no pri tome je prosječna brojka prijavljenih kaznenih djela ostala na razini koja je ispod ukupnog prosjeka za razdoblje od 2013. do 2018. godine</w:t>
      </w:r>
      <w:r w:rsidR="00940362" w:rsidRPr="00706D6D">
        <w:rPr>
          <w:rFonts w:asciiTheme="majorHAnsi" w:eastAsia="Kozuka Mincho Pr6N L" w:hAnsiTheme="majorHAnsi" w:cstheme="majorHAnsi"/>
          <w:sz w:val="22"/>
          <w:szCs w:val="22"/>
          <w:lang w:eastAsia="en-US"/>
        </w:rPr>
        <w:t xml:space="preserve">. U 2022. evidentiran je manji porast prijavljenih kaznenih djela iz domene općeg kriminaliteta u odnosu </w:t>
      </w:r>
      <w:r w:rsidR="00940362" w:rsidRPr="005C417C">
        <w:rPr>
          <w:rFonts w:asciiTheme="majorHAnsi" w:eastAsia="Kozuka Mincho Pr6N L" w:hAnsiTheme="majorHAnsi" w:cstheme="majorHAnsi"/>
          <w:sz w:val="22"/>
          <w:szCs w:val="22"/>
          <w:lang w:eastAsia="en-US"/>
        </w:rPr>
        <w:t xml:space="preserve">na 2021. i to za 1%, što se očituje u ukupno prijavljenih 42.295 kaznenih djela, odnosno 76,7% sveukupnog broja prijavljenih kaznenih djela u Republici Hrvatskoj. </w:t>
      </w:r>
    </w:p>
    <w:p w14:paraId="6C04FE21" w14:textId="77777777" w:rsidR="00940362" w:rsidRPr="005C417C" w:rsidRDefault="00940362" w:rsidP="006069BB">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Prijavljena i razriješena kaznena djela općeg kriminaliteta</w:t>
      </w:r>
    </w:p>
    <w:tbl>
      <w:tblPr>
        <w:tblStyle w:val="GridTable4-Accent5"/>
        <w:tblW w:w="9605" w:type="dxa"/>
        <w:tblLook w:val="04A0" w:firstRow="1" w:lastRow="0" w:firstColumn="1" w:lastColumn="0" w:noHBand="0" w:noVBand="1"/>
      </w:tblPr>
      <w:tblGrid>
        <w:gridCol w:w="918"/>
        <w:gridCol w:w="960"/>
        <w:gridCol w:w="1007"/>
        <w:gridCol w:w="960"/>
        <w:gridCol w:w="1162"/>
        <w:gridCol w:w="758"/>
        <w:gridCol w:w="960"/>
        <w:gridCol w:w="960"/>
        <w:gridCol w:w="960"/>
        <w:gridCol w:w="960"/>
      </w:tblGrid>
      <w:tr w:rsidR="005C417C" w:rsidRPr="005C417C" w14:paraId="36A1AD81" w14:textId="77777777" w:rsidTr="003A1412">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18" w:type="dxa"/>
            <w:vMerge w:val="restart"/>
            <w:vAlign w:val="center"/>
            <w:hideMark/>
          </w:tcPr>
          <w:p w14:paraId="16963B31" w14:textId="77777777" w:rsidR="003A1412" w:rsidRPr="005C417C" w:rsidRDefault="003A1412" w:rsidP="00A53B7B">
            <w:pPr>
              <w:jc w:val="center"/>
              <w:rPr>
                <w:rFonts w:asciiTheme="minorHAnsi" w:hAnsiTheme="minorHAnsi" w:cstheme="minorHAnsi"/>
                <w:color w:val="auto"/>
                <w:sz w:val="18"/>
                <w:szCs w:val="18"/>
              </w:rPr>
            </w:pPr>
            <w:r w:rsidRPr="005C417C">
              <w:rPr>
                <w:rFonts w:asciiTheme="minorHAnsi" w:hAnsiTheme="minorHAnsi" w:cstheme="minorHAnsi"/>
                <w:color w:val="auto"/>
                <w:sz w:val="18"/>
                <w:szCs w:val="18"/>
              </w:rPr>
              <w:t>Godina</w:t>
            </w:r>
          </w:p>
        </w:tc>
        <w:tc>
          <w:tcPr>
            <w:tcW w:w="2927" w:type="dxa"/>
            <w:gridSpan w:val="3"/>
            <w:noWrap/>
            <w:vAlign w:val="center"/>
            <w:hideMark/>
          </w:tcPr>
          <w:p w14:paraId="1C697C61" w14:textId="77777777" w:rsidR="003A1412" w:rsidRPr="005C417C" w:rsidRDefault="003A141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 </w:t>
            </w:r>
          </w:p>
          <w:p w14:paraId="15D543D9" w14:textId="77777777" w:rsidR="003A1412" w:rsidRPr="005C417C" w:rsidRDefault="003A141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Prijavljena kaznena djela</w:t>
            </w:r>
          </w:p>
          <w:p w14:paraId="31988E8F" w14:textId="77777777" w:rsidR="003A1412" w:rsidRPr="005C417C" w:rsidRDefault="003A141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w:t>
            </w:r>
          </w:p>
        </w:tc>
        <w:tc>
          <w:tcPr>
            <w:tcW w:w="1920" w:type="dxa"/>
            <w:gridSpan w:val="2"/>
            <w:noWrap/>
            <w:vAlign w:val="center"/>
            <w:hideMark/>
          </w:tcPr>
          <w:p w14:paraId="44A1DCAA" w14:textId="77777777" w:rsidR="003A1412" w:rsidRPr="005C417C" w:rsidRDefault="003A141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Razriješena</w:t>
            </w:r>
          </w:p>
        </w:tc>
        <w:tc>
          <w:tcPr>
            <w:tcW w:w="2880" w:type="dxa"/>
            <w:gridSpan w:val="3"/>
            <w:noWrap/>
            <w:vAlign w:val="center"/>
            <w:hideMark/>
          </w:tcPr>
          <w:p w14:paraId="109B41FF" w14:textId="77777777" w:rsidR="003A1412" w:rsidRPr="005C417C" w:rsidRDefault="003A141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Naknadno otkrivena</w:t>
            </w:r>
          </w:p>
        </w:tc>
        <w:tc>
          <w:tcPr>
            <w:tcW w:w="960" w:type="dxa"/>
            <w:vMerge w:val="restart"/>
            <w:noWrap/>
            <w:vAlign w:val="center"/>
            <w:hideMark/>
          </w:tcPr>
          <w:p w14:paraId="2F3F9E1E" w14:textId="77777777" w:rsidR="003A1412" w:rsidRPr="005C417C" w:rsidRDefault="003A141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xml:space="preserve"> % izvješt.</w:t>
            </w:r>
          </w:p>
        </w:tc>
      </w:tr>
      <w:tr w:rsidR="005C417C" w:rsidRPr="005C417C" w14:paraId="3D5AC66D" w14:textId="77777777" w:rsidTr="003A141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18" w:type="dxa"/>
            <w:vMerge/>
            <w:vAlign w:val="center"/>
            <w:hideMark/>
          </w:tcPr>
          <w:p w14:paraId="738A0813" w14:textId="77777777" w:rsidR="001B319B" w:rsidRPr="005C417C" w:rsidRDefault="001B319B" w:rsidP="00A53B7B">
            <w:pPr>
              <w:rPr>
                <w:rFonts w:asciiTheme="minorHAnsi" w:hAnsiTheme="minorHAnsi" w:cstheme="minorHAnsi"/>
                <w:sz w:val="20"/>
                <w:szCs w:val="20"/>
              </w:rPr>
            </w:pPr>
          </w:p>
        </w:tc>
        <w:tc>
          <w:tcPr>
            <w:tcW w:w="960" w:type="dxa"/>
            <w:noWrap/>
            <w:vAlign w:val="center"/>
            <w:hideMark/>
          </w:tcPr>
          <w:p w14:paraId="1164B56B" w14:textId="77777777" w:rsidR="001B319B" w:rsidRPr="005C417C" w:rsidRDefault="001B319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1007" w:type="dxa"/>
            <w:noWrap/>
            <w:vAlign w:val="center"/>
            <w:hideMark/>
          </w:tcPr>
          <w:p w14:paraId="5F908EBB" w14:textId="77777777" w:rsidR="001B319B" w:rsidRPr="005C417C" w:rsidRDefault="001B319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Zatečen</w:t>
            </w:r>
          </w:p>
        </w:tc>
        <w:tc>
          <w:tcPr>
            <w:tcW w:w="960" w:type="dxa"/>
            <w:noWrap/>
            <w:vAlign w:val="center"/>
            <w:hideMark/>
          </w:tcPr>
          <w:p w14:paraId="47C07300" w14:textId="77777777" w:rsidR="001B319B" w:rsidRPr="005C417C" w:rsidRDefault="001B319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Nepoznat</w:t>
            </w:r>
          </w:p>
        </w:tc>
        <w:tc>
          <w:tcPr>
            <w:tcW w:w="1162" w:type="dxa"/>
            <w:noWrap/>
            <w:vAlign w:val="center"/>
            <w:hideMark/>
          </w:tcPr>
          <w:p w14:paraId="3D08A363" w14:textId="77777777" w:rsidR="001B319B" w:rsidRPr="005C417C" w:rsidRDefault="001B319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758" w:type="dxa"/>
            <w:noWrap/>
            <w:vAlign w:val="center"/>
            <w:hideMark/>
          </w:tcPr>
          <w:p w14:paraId="0F70E562" w14:textId="77777777" w:rsidR="001B319B" w:rsidRPr="005C417C" w:rsidRDefault="001B319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w:t>
            </w:r>
          </w:p>
        </w:tc>
        <w:tc>
          <w:tcPr>
            <w:tcW w:w="960" w:type="dxa"/>
            <w:vAlign w:val="center"/>
            <w:hideMark/>
          </w:tcPr>
          <w:p w14:paraId="791CA0F6" w14:textId="77777777" w:rsidR="001B319B" w:rsidRPr="005C417C" w:rsidRDefault="001B319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Naknadno razrij.</w:t>
            </w:r>
          </w:p>
        </w:tc>
        <w:tc>
          <w:tcPr>
            <w:tcW w:w="960" w:type="dxa"/>
            <w:vAlign w:val="center"/>
            <w:hideMark/>
          </w:tcPr>
          <w:p w14:paraId="5A57FEB1" w14:textId="77777777" w:rsidR="001B319B" w:rsidRPr="005C417C" w:rsidRDefault="001B319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 izvještajno</w:t>
            </w:r>
          </w:p>
        </w:tc>
        <w:tc>
          <w:tcPr>
            <w:tcW w:w="960" w:type="dxa"/>
            <w:vAlign w:val="center"/>
            <w:hideMark/>
          </w:tcPr>
          <w:p w14:paraId="7CD2B9EB" w14:textId="77777777" w:rsidR="001B319B" w:rsidRPr="005C417C" w:rsidRDefault="001B319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Ranije godine</w:t>
            </w:r>
          </w:p>
        </w:tc>
        <w:tc>
          <w:tcPr>
            <w:tcW w:w="960" w:type="dxa"/>
            <w:vMerge/>
            <w:vAlign w:val="center"/>
            <w:hideMark/>
          </w:tcPr>
          <w:p w14:paraId="3B33629C" w14:textId="77777777" w:rsidR="001B319B" w:rsidRPr="005C417C" w:rsidRDefault="001B319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4144E187" w14:textId="77777777" w:rsidTr="003A1412">
        <w:trPr>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5E7B0F93"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60" w:type="dxa"/>
            <w:noWrap/>
            <w:vAlign w:val="center"/>
            <w:hideMark/>
          </w:tcPr>
          <w:p w14:paraId="32115B49"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50.217</w:t>
            </w:r>
          </w:p>
        </w:tc>
        <w:tc>
          <w:tcPr>
            <w:tcW w:w="1007" w:type="dxa"/>
            <w:noWrap/>
            <w:vAlign w:val="center"/>
            <w:hideMark/>
          </w:tcPr>
          <w:p w14:paraId="5EE7D409"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1.241</w:t>
            </w:r>
          </w:p>
        </w:tc>
        <w:tc>
          <w:tcPr>
            <w:tcW w:w="960" w:type="dxa"/>
            <w:noWrap/>
            <w:vAlign w:val="center"/>
            <w:hideMark/>
          </w:tcPr>
          <w:p w14:paraId="7EBE5946"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42.319</w:t>
            </w:r>
          </w:p>
        </w:tc>
        <w:tc>
          <w:tcPr>
            <w:tcW w:w="1162" w:type="dxa"/>
            <w:noWrap/>
            <w:vAlign w:val="center"/>
            <w:hideMark/>
          </w:tcPr>
          <w:p w14:paraId="6773C3DE"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25.333</w:t>
            </w:r>
          </w:p>
        </w:tc>
        <w:tc>
          <w:tcPr>
            <w:tcW w:w="758" w:type="dxa"/>
            <w:noWrap/>
            <w:vAlign w:val="center"/>
            <w:hideMark/>
          </w:tcPr>
          <w:p w14:paraId="5F2E1C26"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50,4</w:t>
            </w:r>
          </w:p>
        </w:tc>
        <w:tc>
          <w:tcPr>
            <w:tcW w:w="960" w:type="dxa"/>
            <w:noWrap/>
            <w:vAlign w:val="center"/>
            <w:hideMark/>
          </w:tcPr>
          <w:p w14:paraId="06FACB5B"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17.435</w:t>
            </w:r>
          </w:p>
        </w:tc>
        <w:tc>
          <w:tcPr>
            <w:tcW w:w="960" w:type="dxa"/>
            <w:noWrap/>
            <w:vAlign w:val="center"/>
            <w:hideMark/>
          </w:tcPr>
          <w:p w14:paraId="5E580499"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41,2</w:t>
            </w:r>
          </w:p>
        </w:tc>
        <w:tc>
          <w:tcPr>
            <w:tcW w:w="960" w:type="dxa"/>
            <w:noWrap/>
            <w:vAlign w:val="center"/>
            <w:hideMark/>
          </w:tcPr>
          <w:p w14:paraId="71B557AB"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2.071</w:t>
            </w:r>
          </w:p>
        </w:tc>
        <w:tc>
          <w:tcPr>
            <w:tcW w:w="960" w:type="dxa"/>
            <w:noWrap/>
            <w:vAlign w:val="center"/>
            <w:hideMark/>
          </w:tcPr>
          <w:p w14:paraId="54F11F26"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36,3</w:t>
            </w:r>
          </w:p>
        </w:tc>
      </w:tr>
      <w:tr w:rsidR="005C417C" w:rsidRPr="005C417C" w14:paraId="1D9AD3B9" w14:textId="77777777" w:rsidTr="003A14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0A8CC107"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60" w:type="dxa"/>
            <w:noWrap/>
            <w:vAlign w:val="center"/>
            <w:hideMark/>
          </w:tcPr>
          <w:p w14:paraId="54D5D9DF"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44.763</w:t>
            </w:r>
          </w:p>
        </w:tc>
        <w:tc>
          <w:tcPr>
            <w:tcW w:w="1007" w:type="dxa"/>
            <w:noWrap/>
            <w:vAlign w:val="center"/>
            <w:hideMark/>
          </w:tcPr>
          <w:p w14:paraId="2B141FEC"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992</w:t>
            </w:r>
          </w:p>
        </w:tc>
        <w:tc>
          <w:tcPr>
            <w:tcW w:w="960" w:type="dxa"/>
            <w:noWrap/>
            <w:vAlign w:val="center"/>
            <w:hideMark/>
          </w:tcPr>
          <w:p w14:paraId="3E196764"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36.776</w:t>
            </w:r>
          </w:p>
        </w:tc>
        <w:tc>
          <w:tcPr>
            <w:tcW w:w="1162" w:type="dxa"/>
            <w:noWrap/>
            <w:vAlign w:val="center"/>
            <w:hideMark/>
          </w:tcPr>
          <w:p w14:paraId="6FA04C2E"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22.813</w:t>
            </w:r>
          </w:p>
        </w:tc>
        <w:tc>
          <w:tcPr>
            <w:tcW w:w="758" w:type="dxa"/>
            <w:noWrap/>
            <w:vAlign w:val="center"/>
            <w:hideMark/>
          </w:tcPr>
          <w:p w14:paraId="73976D47"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51,0</w:t>
            </w:r>
          </w:p>
        </w:tc>
        <w:tc>
          <w:tcPr>
            <w:tcW w:w="960" w:type="dxa"/>
            <w:noWrap/>
            <w:vAlign w:val="center"/>
            <w:hideMark/>
          </w:tcPr>
          <w:p w14:paraId="134844A4"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14.826</w:t>
            </w:r>
          </w:p>
        </w:tc>
        <w:tc>
          <w:tcPr>
            <w:tcW w:w="960" w:type="dxa"/>
            <w:noWrap/>
            <w:vAlign w:val="center"/>
            <w:hideMark/>
          </w:tcPr>
          <w:p w14:paraId="567E0731"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40,3</w:t>
            </w:r>
          </w:p>
        </w:tc>
        <w:tc>
          <w:tcPr>
            <w:tcW w:w="960" w:type="dxa"/>
            <w:noWrap/>
            <w:vAlign w:val="center"/>
            <w:hideMark/>
          </w:tcPr>
          <w:p w14:paraId="3BE6C4CF"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1.478</w:t>
            </w:r>
          </w:p>
        </w:tc>
        <w:tc>
          <w:tcPr>
            <w:tcW w:w="960" w:type="dxa"/>
            <w:noWrap/>
            <w:vAlign w:val="center"/>
            <w:hideMark/>
          </w:tcPr>
          <w:p w14:paraId="1F190328"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36,3</w:t>
            </w:r>
          </w:p>
        </w:tc>
      </w:tr>
      <w:tr w:rsidR="005C417C" w:rsidRPr="005C417C" w14:paraId="4C845FF5" w14:textId="77777777" w:rsidTr="003A1412">
        <w:trPr>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57B930E7"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60" w:type="dxa"/>
            <w:noWrap/>
            <w:vAlign w:val="center"/>
            <w:hideMark/>
          </w:tcPr>
          <w:p w14:paraId="7695FFCE"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46.819</w:t>
            </w:r>
          </w:p>
        </w:tc>
        <w:tc>
          <w:tcPr>
            <w:tcW w:w="1007" w:type="dxa"/>
            <w:noWrap/>
            <w:vAlign w:val="center"/>
            <w:hideMark/>
          </w:tcPr>
          <w:p w14:paraId="738385A2"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861</w:t>
            </w:r>
          </w:p>
        </w:tc>
        <w:tc>
          <w:tcPr>
            <w:tcW w:w="960" w:type="dxa"/>
            <w:noWrap/>
            <w:vAlign w:val="center"/>
            <w:hideMark/>
          </w:tcPr>
          <w:p w14:paraId="17AA852D"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39.013</w:t>
            </w:r>
          </w:p>
        </w:tc>
        <w:tc>
          <w:tcPr>
            <w:tcW w:w="1162" w:type="dxa"/>
            <w:noWrap/>
            <w:vAlign w:val="center"/>
            <w:hideMark/>
          </w:tcPr>
          <w:p w14:paraId="03C3C36D"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23.968</w:t>
            </w:r>
          </w:p>
        </w:tc>
        <w:tc>
          <w:tcPr>
            <w:tcW w:w="758" w:type="dxa"/>
            <w:noWrap/>
            <w:vAlign w:val="center"/>
            <w:hideMark/>
          </w:tcPr>
          <w:p w14:paraId="082CE94B"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51,2</w:t>
            </w:r>
          </w:p>
        </w:tc>
        <w:tc>
          <w:tcPr>
            <w:tcW w:w="960" w:type="dxa"/>
            <w:noWrap/>
            <w:vAlign w:val="center"/>
            <w:hideMark/>
          </w:tcPr>
          <w:p w14:paraId="3DFE9AAB"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16.162</w:t>
            </w:r>
          </w:p>
        </w:tc>
        <w:tc>
          <w:tcPr>
            <w:tcW w:w="960" w:type="dxa"/>
            <w:noWrap/>
            <w:vAlign w:val="center"/>
            <w:hideMark/>
          </w:tcPr>
          <w:p w14:paraId="6B806357"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41,4</w:t>
            </w:r>
          </w:p>
        </w:tc>
        <w:tc>
          <w:tcPr>
            <w:tcW w:w="960" w:type="dxa"/>
            <w:noWrap/>
            <w:vAlign w:val="center"/>
            <w:hideMark/>
          </w:tcPr>
          <w:p w14:paraId="376FFCEA"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1.276</w:t>
            </w:r>
          </w:p>
        </w:tc>
        <w:tc>
          <w:tcPr>
            <w:tcW w:w="960" w:type="dxa"/>
            <w:noWrap/>
            <w:vAlign w:val="center"/>
            <w:hideMark/>
          </w:tcPr>
          <w:p w14:paraId="5E465DAB"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38,2</w:t>
            </w:r>
          </w:p>
        </w:tc>
      </w:tr>
      <w:tr w:rsidR="005C417C" w:rsidRPr="005C417C" w14:paraId="14AC60E5" w14:textId="77777777" w:rsidTr="003A14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0D6216FE"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60" w:type="dxa"/>
            <w:noWrap/>
            <w:vAlign w:val="center"/>
            <w:hideMark/>
          </w:tcPr>
          <w:p w14:paraId="0718D1B6"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43.107</w:t>
            </w:r>
          </w:p>
        </w:tc>
        <w:tc>
          <w:tcPr>
            <w:tcW w:w="1007" w:type="dxa"/>
            <w:noWrap/>
            <w:vAlign w:val="center"/>
            <w:hideMark/>
          </w:tcPr>
          <w:p w14:paraId="5E31F8E0"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845</w:t>
            </w:r>
          </w:p>
        </w:tc>
        <w:tc>
          <w:tcPr>
            <w:tcW w:w="960" w:type="dxa"/>
            <w:noWrap/>
            <w:vAlign w:val="center"/>
            <w:hideMark/>
          </w:tcPr>
          <w:p w14:paraId="3E258756"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35.446</w:t>
            </w:r>
          </w:p>
        </w:tc>
        <w:tc>
          <w:tcPr>
            <w:tcW w:w="1162" w:type="dxa"/>
            <w:noWrap/>
            <w:vAlign w:val="center"/>
            <w:hideMark/>
          </w:tcPr>
          <w:p w14:paraId="40C5BF8A"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22.906</w:t>
            </w:r>
          </w:p>
        </w:tc>
        <w:tc>
          <w:tcPr>
            <w:tcW w:w="758" w:type="dxa"/>
            <w:noWrap/>
            <w:vAlign w:val="center"/>
            <w:hideMark/>
          </w:tcPr>
          <w:p w14:paraId="7D51EE0A"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53,1</w:t>
            </w:r>
          </w:p>
        </w:tc>
        <w:tc>
          <w:tcPr>
            <w:tcW w:w="960" w:type="dxa"/>
            <w:noWrap/>
            <w:vAlign w:val="center"/>
            <w:hideMark/>
          </w:tcPr>
          <w:p w14:paraId="4B25FED3"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15.245</w:t>
            </w:r>
          </w:p>
        </w:tc>
        <w:tc>
          <w:tcPr>
            <w:tcW w:w="960" w:type="dxa"/>
            <w:noWrap/>
            <w:vAlign w:val="center"/>
            <w:hideMark/>
          </w:tcPr>
          <w:p w14:paraId="0BADD4F9"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43,0</w:t>
            </w:r>
          </w:p>
        </w:tc>
        <w:tc>
          <w:tcPr>
            <w:tcW w:w="960" w:type="dxa"/>
            <w:noWrap/>
            <w:vAlign w:val="center"/>
            <w:hideMark/>
          </w:tcPr>
          <w:p w14:paraId="26D012A6"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1.155</w:t>
            </w:r>
          </w:p>
        </w:tc>
        <w:tc>
          <w:tcPr>
            <w:tcW w:w="960" w:type="dxa"/>
            <w:noWrap/>
            <w:vAlign w:val="center"/>
            <w:hideMark/>
          </w:tcPr>
          <w:p w14:paraId="17683B01"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39,8</w:t>
            </w:r>
          </w:p>
        </w:tc>
      </w:tr>
      <w:tr w:rsidR="005C417C" w:rsidRPr="005C417C" w14:paraId="428D1645" w14:textId="77777777" w:rsidTr="003A1412">
        <w:trPr>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340DE844"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60" w:type="dxa"/>
            <w:noWrap/>
            <w:vAlign w:val="center"/>
            <w:hideMark/>
          </w:tcPr>
          <w:p w14:paraId="14943F97"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41.595</w:t>
            </w:r>
          </w:p>
        </w:tc>
        <w:tc>
          <w:tcPr>
            <w:tcW w:w="1007" w:type="dxa"/>
            <w:noWrap/>
            <w:vAlign w:val="center"/>
            <w:hideMark/>
          </w:tcPr>
          <w:p w14:paraId="165830E4"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699</w:t>
            </w:r>
          </w:p>
        </w:tc>
        <w:tc>
          <w:tcPr>
            <w:tcW w:w="960" w:type="dxa"/>
            <w:noWrap/>
            <w:vAlign w:val="center"/>
            <w:hideMark/>
          </w:tcPr>
          <w:p w14:paraId="505854AC"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33.561</w:t>
            </w:r>
          </w:p>
        </w:tc>
        <w:tc>
          <w:tcPr>
            <w:tcW w:w="1162" w:type="dxa"/>
            <w:noWrap/>
            <w:vAlign w:val="center"/>
            <w:hideMark/>
          </w:tcPr>
          <w:p w14:paraId="67B52D03"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21.345</w:t>
            </w:r>
          </w:p>
        </w:tc>
        <w:tc>
          <w:tcPr>
            <w:tcW w:w="758" w:type="dxa"/>
            <w:noWrap/>
            <w:vAlign w:val="center"/>
            <w:hideMark/>
          </w:tcPr>
          <w:p w14:paraId="2C8CC6D3"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51,3</w:t>
            </w:r>
          </w:p>
        </w:tc>
        <w:tc>
          <w:tcPr>
            <w:tcW w:w="960" w:type="dxa"/>
            <w:noWrap/>
            <w:vAlign w:val="center"/>
            <w:hideMark/>
          </w:tcPr>
          <w:p w14:paraId="2FB4545C"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13.311</w:t>
            </w:r>
          </w:p>
        </w:tc>
        <w:tc>
          <w:tcPr>
            <w:tcW w:w="960" w:type="dxa"/>
            <w:noWrap/>
            <w:vAlign w:val="center"/>
            <w:hideMark/>
          </w:tcPr>
          <w:p w14:paraId="341520BE"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39,7</w:t>
            </w:r>
          </w:p>
        </w:tc>
        <w:tc>
          <w:tcPr>
            <w:tcW w:w="960" w:type="dxa"/>
            <w:noWrap/>
            <w:vAlign w:val="center"/>
            <w:hideMark/>
          </w:tcPr>
          <w:p w14:paraId="2995F244"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996</w:t>
            </w:r>
          </w:p>
        </w:tc>
        <w:tc>
          <w:tcPr>
            <w:tcW w:w="960" w:type="dxa"/>
            <w:noWrap/>
            <w:vAlign w:val="center"/>
            <w:hideMark/>
          </w:tcPr>
          <w:p w14:paraId="787BDAFD"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36,7</w:t>
            </w:r>
          </w:p>
        </w:tc>
      </w:tr>
      <w:tr w:rsidR="005C417C" w:rsidRPr="005C417C" w14:paraId="3B0F5B30" w14:textId="77777777" w:rsidTr="003A14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399C205F"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60" w:type="dxa"/>
            <w:noWrap/>
            <w:vAlign w:val="center"/>
            <w:hideMark/>
          </w:tcPr>
          <w:p w14:paraId="3592A50B"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39.684</w:t>
            </w:r>
          </w:p>
        </w:tc>
        <w:tc>
          <w:tcPr>
            <w:tcW w:w="1007" w:type="dxa"/>
            <w:noWrap/>
            <w:vAlign w:val="center"/>
            <w:hideMark/>
          </w:tcPr>
          <w:p w14:paraId="55D26A3E"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754</w:t>
            </w:r>
          </w:p>
        </w:tc>
        <w:tc>
          <w:tcPr>
            <w:tcW w:w="960" w:type="dxa"/>
            <w:noWrap/>
            <w:vAlign w:val="center"/>
            <w:hideMark/>
          </w:tcPr>
          <w:p w14:paraId="04429ECC"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31.749</w:t>
            </w:r>
          </w:p>
        </w:tc>
        <w:tc>
          <w:tcPr>
            <w:tcW w:w="1162" w:type="dxa"/>
            <w:noWrap/>
            <w:vAlign w:val="center"/>
            <w:hideMark/>
          </w:tcPr>
          <w:p w14:paraId="0AD2BC86"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21.344</w:t>
            </w:r>
          </w:p>
        </w:tc>
        <w:tc>
          <w:tcPr>
            <w:tcW w:w="758" w:type="dxa"/>
            <w:noWrap/>
            <w:vAlign w:val="center"/>
            <w:hideMark/>
          </w:tcPr>
          <w:p w14:paraId="51970DF0"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53,8</w:t>
            </w:r>
          </w:p>
        </w:tc>
        <w:tc>
          <w:tcPr>
            <w:tcW w:w="960" w:type="dxa"/>
            <w:noWrap/>
            <w:vAlign w:val="center"/>
            <w:hideMark/>
          </w:tcPr>
          <w:p w14:paraId="2AFE7EF0"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13.409</w:t>
            </w:r>
          </w:p>
        </w:tc>
        <w:tc>
          <w:tcPr>
            <w:tcW w:w="960" w:type="dxa"/>
            <w:noWrap/>
            <w:vAlign w:val="center"/>
            <w:hideMark/>
          </w:tcPr>
          <w:p w14:paraId="0058935C"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42,2</w:t>
            </w:r>
          </w:p>
        </w:tc>
        <w:tc>
          <w:tcPr>
            <w:tcW w:w="960" w:type="dxa"/>
            <w:noWrap/>
            <w:vAlign w:val="center"/>
            <w:hideMark/>
          </w:tcPr>
          <w:p w14:paraId="6119DF8D"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896</w:t>
            </w:r>
          </w:p>
        </w:tc>
        <w:tc>
          <w:tcPr>
            <w:tcW w:w="960" w:type="dxa"/>
            <w:noWrap/>
            <w:vAlign w:val="center"/>
            <w:hideMark/>
          </w:tcPr>
          <w:p w14:paraId="38A207BB"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39,4</w:t>
            </w:r>
          </w:p>
        </w:tc>
      </w:tr>
      <w:tr w:rsidR="005C417C" w:rsidRPr="005C417C" w14:paraId="756807C9" w14:textId="77777777" w:rsidTr="003A1412">
        <w:trPr>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572A1A80"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60" w:type="dxa"/>
            <w:noWrap/>
            <w:vAlign w:val="center"/>
            <w:hideMark/>
          </w:tcPr>
          <w:p w14:paraId="05478715"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42.651</w:t>
            </w:r>
          </w:p>
        </w:tc>
        <w:tc>
          <w:tcPr>
            <w:tcW w:w="1007" w:type="dxa"/>
            <w:noWrap/>
            <w:vAlign w:val="center"/>
            <w:hideMark/>
          </w:tcPr>
          <w:p w14:paraId="2415D74B"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823</w:t>
            </w:r>
          </w:p>
        </w:tc>
        <w:tc>
          <w:tcPr>
            <w:tcW w:w="960" w:type="dxa"/>
            <w:noWrap/>
            <w:vAlign w:val="center"/>
            <w:hideMark/>
          </w:tcPr>
          <w:p w14:paraId="74F12798"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31.909</w:t>
            </w:r>
          </w:p>
        </w:tc>
        <w:tc>
          <w:tcPr>
            <w:tcW w:w="1162" w:type="dxa"/>
            <w:noWrap/>
            <w:vAlign w:val="center"/>
            <w:hideMark/>
          </w:tcPr>
          <w:p w14:paraId="6288D9C5"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24.316</w:t>
            </w:r>
          </w:p>
        </w:tc>
        <w:tc>
          <w:tcPr>
            <w:tcW w:w="758" w:type="dxa"/>
            <w:noWrap/>
            <w:vAlign w:val="center"/>
            <w:hideMark/>
          </w:tcPr>
          <w:p w14:paraId="3717359B"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57,0</w:t>
            </w:r>
          </w:p>
        </w:tc>
        <w:tc>
          <w:tcPr>
            <w:tcW w:w="960" w:type="dxa"/>
            <w:noWrap/>
            <w:vAlign w:val="center"/>
            <w:hideMark/>
          </w:tcPr>
          <w:p w14:paraId="10704963"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13.574</w:t>
            </w:r>
          </w:p>
        </w:tc>
        <w:tc>
          <w:tcPr>
            <w:tcW w:w="960" w:type="dxa"/>
            <w:noWrap/>
            <w:vAlign w:val="center"/>
            <w:hideMark/>
          </w:tcPr>
          <w:p w14:paraId="3EBC18C8"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42,5</w:t>
            </w:r>
          </w:p>
        </w:tc>
        <w:tc>
          <w:tcPr>
            <w:tcW w:w="960" w:type="dxa"/>
            <w:noWrap/>
            <w:vAlign w:val="center"/>
            <w:hideMark/>
          </w:tcPr>
          <w:p w14:paraId="510F84E0"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929</w:t>
            </w:r>
          </w:p>
        </w:tc>
        <w:tc>
          <w:tcPr>
            <w:tcW w:w="960" w:type="dxa"/>
            <w:noWrap/>
            <w:vAlign w:val="center"/>
            <w:hideMark/>
          </w:tcPr>
          <w:p w14:paraId="5B696582"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39,6</w:t>
            </w:r>
          </w:p>
        </w:tc>
      </w:tr>
      <w:tr w:rsidR="005C417C" w:rsidRPr="005C417C" w14:paraId="278CD1F0" w14:textId="77777777" w:rsidTr="003A14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32FFA8E0"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60" w:type="dxa"/>
            <w:noWrap/>
            <w:vAlign w:val="center"/>
            <w:hideMark/>
          </w:tcPr>
          <w:p w14:paraId="14FE60C9"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41.254</w:t>
            </w:r>
          </w:p>
        </w:tc>
        <w:tc>
          <w:tcPr>
            <w:tcW w:w="1007" w:type="dxa"/>
            <w:noWrap/>
            <w:vAlign w:val="center"/>
            <w:hideMark/>
          </w:tcPr>
          <w:p w14:paraId="7DD3B677"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678</w:t>
            </w:r>
          </w:p>
        </w:tc>
        <w:tc>
          <w:tcPr>
            <w:tcW w:w="960" w:type="dxa"/>
            <w:noWrap/>
            <w:vAlign w:val="center"/>
            <w:hideMark/>
          </w:tcPr>
          <w:p w14:paraId="3E0BDCF4"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28.421</w:t>
            </w:r>
          </w:p>
        </w:tc>
        <w:tc>
          <w:tcPr>
            <w:tcW w:w="1162" w:type="dxa"/>
            <w:noWrap/>
            <w:vAlign w:val="center"/>
            <w:hideMark/>
          </w:tcPr>
          <w:p w14:paraId="682861DE"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26.425</w:t>
            </w:r>
          </w:p>
        </w:tc>
        <w:tc>
          <w:tcPr>
            <w:tcW w:w="758" w:type="dxa"/>
            <w:noWrap/>
            <w:vAlign w:val="center"/>
            <w:hideMark/>
          </w:tcPr>
          <w:p w14:paraId="703F6AB2"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64,1</w:t>
            </w:r>
          </w:p>
        </w:tc>
        <w:tc>
          <w:tcPr>
            <w:tcW w:w="960" w:type="dxa"/>
            <w:noWrap/>
            <w:vAlign w:val="center"/>
            <w:hideMark/>
          </w:tcPr>
          <w:p w14:paraId="4BED21D4"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13.592</w:t>
            </w:r>
          </w:p>
        </w:tc>
        <w:tc>
          <w:tcPr>
            <w:tcW w:w="960" w:type="dxa"/>
            <w:noWrap/>
            <w:vAlign w:val="center"/>
            <w:hideMark/>
          </w:tcPr>
          <w:p w14:paraId="6337A2E5"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47,8</w:t>
            </w:r>
          </w:p>
        </w:tc>
        <w:tc>
          <w:tcPr>
            <w:tcW w:w="960" w:type="dxa"/>
            <w:noWrap/>
            <w:vAlign w:val="center"/>
            <w:hideMark/>
          </w:tcPr>
          <w:p w14:paraId="68712612"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1.290</w:t>
            </w:r>
          </w:p>
        </w:tc>
        <w:tc>
          <w:tcPr>
            <w:tcW w:w="960" w:type="dxa"/>
            <w:noWrap/>
            <w:vAlign w:val="center"/>
            <w:hideMark/>
          </w:tcPr>
          <w:p w14:paraId="57CE7C8B"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43,3</w:t>
            </w:r>
          </w:p>
        </w:tc>
      </w:tr>
      <w:tr w:rsidR="005C417C" w:rsidRPr="005C417C" w14:paraId="756E92B8" w14:textId="77777777" w:rsidTr="003A1412">
        <w:trPr>
          <w:trHeight w:val="25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605EBE2D"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60" w:type="dxa"/>
            <w:noWrap/>
            <w:vAlign w:val="center"/>
            <w:hideMark/>
          </w:tcPr>
          <w:p w14:paraId="2DB2A3F5"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41.872</w:t>
            </w:r>
          </w:p>
        </w:tc>
        <w:tc>
          <w:tcPr>
            <w:tcW w:w="1007" w:type="dxa"/>
            <w:noWrap/>
            <w:vAlign w:val="center"/>
            <w:hideMark/>
          </w:tcPr>
          <w:p w14:paraId="3948BF27"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952</w:t>
            </w:r>
          </w:p>
        </w:tc>
        <w:tc>
          <w:tcPr>
            <w:tcW w:w="960" w:type="dxa"/>
            <w:noWrap/>
            <w:vAlign w:val="center"/>
            <w:hideMark/>
          </w:tcPr>
          <w:p w14:paraId="36DA0A25"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27.355</w:t>
            </w:r>
          </w:p>
        </w:tc>
        <w:tc>
          <w:tcPr>
            <w:tcW w:w="1162" w:type="dxa"/>
            <w:noWrap/>
            <w:vAlign w:val="center"/>
            <w:hideMark/>
          </w:tcPr>
          <w:p w14:paraId="65C3F226"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27.825</w:t>
            </w:r>
          </w:p>
        </w:tc>
        <w:tc>
          <w:tcPr>
            <w:tcW w:w="758" w:type="dxa"/>
            <w:noWrap/>
            <w:vAlign w:val="center"/>
            <w:hideMark/>
          </w:tcPr>
          <w:p w14:paraId="292D8B4D"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66,5</w:t>
            </w:r>
          </w:p>
        </w:tc>
        <w:tc>
          <w:tcPr>
            <w:tcW w:w="960" w:type="dxa"/>
            <w:noWrap/>
            <w:vAlign w:val="center"/>
            <w:hideMark/>
          </w:tcPr>
          <w:p w14:paraId="5345C73D"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13.308</w:t>
            </w:r>
          </w:p>
        </w:tc>
        <w:tc>
          <w:tcPr>
            <w:tcW w:w="960" w:type="dxa"/>
            <w:noWrap/>
            <w:vAlign w:val="center"/>
            <w:hideMark/>
          </w:tcPr>
          <w:p w14:paraId="36F946D4"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48,6</w:t>
            </w:r>
          </w:p>
        </w:tc>
        <w:tc>
          <w:tcPr>
            <w:tcW w:w="960" w:type="dxa"/>
            <w:noWrap/>
            <w:vAlign w:val="center"/>
            <w:hideMark/>
          </w:tcPr>
          <w:p w14:paraId="141EFA6D"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1.316</w:t>
            </w:r>
          </w:p>
        </w:tc>
        <w:tc>
          <w:tcPr>
            <w:tcW w:w="960" w:type="dxa"/>
            <w:noWrap/>
            <w:vAlign w:val="center"/>
            <w:hideMark/>
          </w:tcPr>
          <w:p w14:paraId="0379DF0C"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43,8</w:t>
            </w:r>
          </w:p>
        </w:tc>
      </w:tr>
      <w:tr w:rsidR="005C417C" w:rsidRPr="005C417C" w14:paraId="385641F9" w14:textId="77777777" w:rsidTr="003A1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2DFF8200" w14:textId="77777777" w:rsidR="001B319B" w:rsidRPr="005C417C" w:rsidRDefault="001B319B" w:rsidP="00A53B7B">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60" w:type="dxa"/>
            <w:noWrap/>
            <w:vAlign w:val="center"/>
            <w:hideMark/>
          </w:tcPr>
          <w:p w14:paraId="3E2AF5DE"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42.295</w:t>
            </w:r>
          </w:p>
        </w:tc>
        <w:tc>
          <w:tcPr>
            <w:tcW w:w="1007" w:type="dxa"/>
            <w:noWrap/>
            <w:vAlign w:val="center"/>
            <w:hideMark/>
          </w:tcPr>
          <w:p w14:paraId="11272483"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805</w:t>
            </w:r>
          </w:p>
        </w:tc>
        <w:tc>
          <w:tcPr>
            <w:tcW w:w="960" w:type="dxa"/>
            <w:noWrap/>
            <w:vAlign w:val="center"/>
            <w:hideMark/>
          </w:tcPr>
          <w:p w14:paraId="25B0676B"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27.414</w:t>
            </w:r>
          </w:p>
        </w:tc>
        <w:tc>
          <w:tcPr>
            <w:tcW w:w="1162" w:type="dxa"/>
            <w:noWrap/>
            <w:vAlign w:val="center"/>
            <w:hideMark/>
          </w:tcPr>
          <w:p w14:paraId="7B7C45B1"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27.592</w:t>
            </w:r>
          </w:p>
        </w:tc>
        <w:tc>
          <w:tcPr>
            <w:tcW w:w="758" w:type="dxa"/>
            <w:noWrap/>
            <w:vAlign w:val="center"/>
            <w:hideMark/>
          </w:tcPr>
          <w:p w14:paraId="698A7EA0"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65,2</w:t>
            </w:r>
          </w:p>
        </w:tc>
        <w:tc>
          <w:tcPr>
            <w:tcW w:w="960" w:type="dxa"/>
            <w:noWrap/>
            <w:vAlign w:val="center"/>
            <w:hideMark/>
          </w:tcPr>
          <w:p w14:paraId="0128AC8D"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12.711</w:t>
            </w:r>
          </w:p>
        </w:tc>
        <w:tc>
          <w:tcPr>
            <w:tcW w:w="960" w:type="dxa"/>
            <w:noWrap/>
            <w:vAlign w:val="center"/>
            <w:hideMark/>
          </w:tcPr>
          <w:p w14:paraId="10704A55"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46,4</w:t>
            </w:r>
          </w:p>
        </w:tc>
        <w:tc>
          <w:tcPr>
            <w:tcW w:w="960" w:type="dxa"/>
            <w:noWrap/>
            <w:vAlign w:val="center"/>
            <w:hideMark/>
          </w:tcPr>
          <w:p w14:paraId="3EE05FB2"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1.115</w:t>
            </w:r>
          </w:p>
        </w:tc>
        <w:tc>
          <w:tcPr>
            <w:tcW w:w="960" w:type="dxa"/>
            <w:noWrap/>
            <w:vAlign w:val="center"/>
            <w:hideMark/>
          </w:tcPr>
          <w:p w14:paraId="40C3F336" w14:textId="77777777" w:rsidR="001B319B" w:rsidRPr="005C417C" w:rsidRDefault="001B319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42,3</w:t>
            </w:r>
          </w:p>
        </w:tc>
      </w:tr>
      <w:tr w:rsidR="005C417C" w:rsidRPr="005C417C" w14:paraId="0E08F2DE" w14:textId="77777777" w:rsidTr="003A1412">
        <w:trPr>
          <w:trHeight w:val="315"/>
        </w:trPr>
        <w:tc>
          <w:tcPr>
            <w:cnfStyle w:val="001000000000" w:firstRow="0" w:lastRow="0" w:firstColumn="1" w:lastColumn="0" w:oddVBand="0" w:evenVBand="0" w:oddHBand="0" w:evenHBand="0" w:firstRowFirstColumn="0" w:firstRowLastColumn="0" w:lastRowFirstColumn="0" w:lastRowLastColumn="0"/>
            <w:tcW w:w="918" w:type="dxa"/>
            <w:noWrap/>
            <w:vAlign w:val="center"/>
            <w:hideMark/>
          </w:tcPr>
          <w:p w14:paraId="602DC1C0" w14:textId="77777777" w:rsidR="001B319B" w:rsidRPr="005C417C" w:rsidRDefault="001B319B" w:rsidP="00A53B7B">
            <w:pPr>
              <w:jc w:val="center"/>
              <w:rPr>
                <w:rFonts w:asciiTheme="minorHAnsi" w:hAnsiTheme="minorHAnsi" w:cstheme="minorHAnsi"/>
                <w:b w:val="0"/>
                <w:bCs w:val="0"/>
                <w:sz w:val="20"/>
                <w:szCs w:val="20"/>
              </w:rPr>
            </w:pPr>
            <w:r w:rsidRPr="005C417C">
              <w:rPr>
                <w:rFonts w:asciiTheme="minorHAnsi" w:hAnsiTheme="minorHAnsi" w:cstheme="minorHAnsi"/>
                <w:b w:val="0"/>
                <w:bCs w:val="0"/>
                <w:sz w:val="20"/>
                <w:szCs w:val="20"/>
              </w:rPr>
              <w:t>PROSJEK</w:t>
            </w:r>
          </w:p>
        </w:tc>
        <w:tc>
          <w:tcPr>
            <w:tcW w:w="960" w:type="dxa"/>
            <w:noWrap/>
            <w:vAlign w:val="center"/>
            <w:hideMark/>
          </w:tcPr>
          <w:p w14:paraId="566EC9DA"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43.426</w:t>
            </w:r>
          </w:p>
        </w:tc>
        <w:tc>
          <w:tcPr>
            <w:tcW w:w="1007" w:type="dxa"/>
            <w:noWrap/>
            <w:vAlign w:val="center"/>
            <w:hideMark/>
          </w:tcPr>
          <w:p w14:paraId="734287A2"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865</w:t>
            </w:r>
          </w:p>
        </w:tc>
        <w:tc>
          <w:tcPr>
            <w:tcW w:w="960" w:type="dxa"/>
            <w:noWrap/>
            <w:vAlign w:val="center"/>
            <w:hideMark/>
          </w:tcPr>
          <w:p w14:paraId="5A5A5114"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33.396</w:t>
            </w:r>
          </w:p>
        </w:tc>
        <w:tc>
          <w:tcPr>
            <w:tcW w:w="1162" w:type="dxa"/>
            <w:noWrap/>
            <w:vAlign w:val="center"/>
            <w:hideMark/>
          </w:tcPr>
          <w:p w14:paraId="55E55696"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24.387</w:t>
            </w:r>
          </w:p>
        </w:tc>
        <w:tc>
          <w:tcPr>
            <w:tcW w:w="758" w:type="dxa"/>
            <w:noWrap/>
            <w:vAlign w:val="center"/>
            <w:hideMark/>
          </w:tcPr>
          <w:p w14:paraId="5A37AF07"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56,4</w:t>
            </w:r>
          </w:p>
        </w:tc>
        <w:tc>
          <w:tcPr>
            <w:tcW w:w="960" w:type="dxa"/>
            <w:noWrap/>
            <w:vAlign w:val="center"/>
            <w:hideMark/>
          </w:tcPr>
          <w:p w14:paraId="25428705"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14.357</w:t>
            </w:r>
          </w:p>
        </w:tc>
        <w:tc>
          <w:tcPr>
            <w:tcW w:w="960" w:type="dxa"/>
            <w:noWrap/>
            <w:vAlign w:val="center"/>
            <w:hideMark/>
          </w:tcPr>
          <w:p w14:paraId="04429EBD"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43,3</w:t>
            </w:r>
          </w:p>
        </w:tc>
        <w:tc>
          <w:tcPr>
            <w:tcW w:w="960" w:type="dxa"/>
            <w:noWrap/>
            <w:vAlign w:val="center"/>
            <w:hideMark/>
          </w:tcPr>
          <w:p w14:paraId="0AD07CEC"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1.252</w:t>
            </w:r>
          </w:p>
        </w:tc>
        <w:tc>
          <w:tcPr>
            <w:tcW w:w="960" w:type="dxa"/>
            <w:noWrap/>
            <w:vAlign w:val="center"/>
            <w:hideMark/>
          </w:tcPr>
          <w:p w14:paraId="7B552F6A" w14:textId="77777777" w:rsidR="001B319B" w:rsidRPr="005C417C" w:rsidRDefault="001B319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39,6</w:t>
            </w:r>
          </w:p>
        </w:tc>
      </w:tr>
    </w:tbl>
    <w:p w14:paraId="0859DDC8" w14:textId="77777777" w:rsidR="00881E48" w:rsidRPr="005C417C" w:rsidRDefault="00940362" w:rsidP="006069BB">
      <w:pPr>
        <w:spacing w:after="120" w:line="24" w:lineRule="atLeast"/>
        <w:jc w:val="both"/>
        <w:rPr>
          <w:rFonts w:asciiTheme="majorHAnsi" w:eastAsia="Kozuka Mincho Pr6N L" w:hAnsiTheme="majorHAnsi" w:cstheme="majorHAnsi"/>
          <w:noProof/>
          <w:sz w:val="22"/>
          <w:szCs w:val="22"/>
          <w:lang w:eastAsia="en-US"/>
        </w:rPr>
      </w:pPr>
      <w:r w:rsidRPr="005C417C">
        <w:rPr>
          <w:rFonts w:asciiTheme="majorHAnsi" w:eastAsia="Kozuka Mincho Pr6N L" w:hAnsiTheme="majorHAnsi" w:cstheme="majorHAnsi"/>
          <w:noProof/>
          <w:sz w:val="22"/>
          <w:szCs w:val="22"/>
          <w:lang w:eastAsia="en-US"/>
        </w:rPr>
        <w:tab/>
      </w:r>
    </w:p>
    <w:p w14:paraId="7A9DFECB" w14:textId="77777777" w:rsidR="00940362" w:rsidRPr="00706D6D" w:rsidRDefault="00646F3F" w:rsidP="006069BB">
      <w:pPr>
        <w:spacing w:after="120" w:line="24" w:lineRule="atLeast"/>
        <w:jc w:val="both"/>
        <w:rPr>
          <w:rFonts w:asciiTheme="majorHAnsi" w:eastAsia="Kozuka Mincho Pr6N L" w:hAnsiTheme="majorHAnsi" w:cstheme="majorHAnsi"/>
          <w:noProof/>
          <w:sz w:val="22"/>
          <w:szCs w:val="22"/>
          <w:lang w:eastAsia="en-US"/>
        </w:rPr>
      </w:pPr>
      <w:r>
        <w:rPr>
          <w:rFonts w:asciiTheme="majorHAnsi" w:eastAsia="Kozuka Mincho Pr6N L" w:hAnsiTheme="majorHAnsi" w:cstheme="majorHAnsi"/>
          <w:noProof/>
          <w:sz w:val="22"/>
          <w:szCs w:val="22"/>
          <w:lang w:eastAsia="en-US"/>
        </w:rPr>
        <w:tab/>
      </w:r>
      <w:r w:rsidR="00940362" w:rsidRPr="005C417C">
        <w:rPr>
          <w:rFonts w:asciiTheme="majorHAnsi" w:eastAsia="Kozuka Mincho Pr6N L" w:hAnsiTheme="majorHAnsi" w:cstheme="majorHAnsi"/>
          <w:noProof/>
          <w:sz w:val="22"/>
          <w:szCs w:val="22"/>
          <w:lang w:eastAsia="en-US"/>
        </w:rPr>
        <w:t xml:space="preserve">Od 42.295 kaznenih djela iz domene općeg kriminaliteta, u 805 kaznenih djela počinitelj je zatečen na djelu, a u 27.414 kaznenih djela počinitelji su bili nepoznati u vrijeme saznanja za kazneno djelo. Kriminalističkim istraživanjima kaznenih djela razriješeno je njih 27.592 ili 65,2%. Tijekom 2022. godine naknadno su otkriveni počinitelji sveukupno 12.711 kaznenih djela ili 46,4%, a ujedno su utvrđeni i počinitelji 1.115 kaznenih djela prijavljenih u ranijim godinama. U 2022. godini evidentirano je 423, odnosno 1% više kaznenih djela, dok je razriješeno 233, tj. 0,8% manje kaznenih djela nego 2021. godine kada je bilo ukupno razriješeno 27.825 kaznenih djela. </w:t>
      </w:r>
      <w:r w:rsidR="00E415BE" w:rsidRPr="00706D6D">
        <w:rPr>
          <w:rFonts w:asciiTheme="majorHAnsi" w:eastAsia="Kozuka Mincho Pr6N L" w:hAnsiTheme="majorHAnsi" w:cstheme="majorHAnsi"/>
          <w:noProof/>
          <w:sz w:val="22"/>
          <w:szCs w:val="22"/>
          <w:lang w:eastAsia="en-US"/>
        </w:rPr>
        <w:t>Razriješenost kaznenih djela općeg kriminaliteta je u razdoblju od 2019. do 2022. godine iznosi prosječno 63,2 % što je značajno više nego u razdoblju 2013. do 2018. godine kada je iznosila 51,8% u prosjeku.</w:t>
      </w:r>
    </w:p>
    <w:p w14:paraId="1A44BA58" w14:textId="77777777" w:rsidR="00881E48" w:rsidRPr="005C417C" w:rsidRDefault="00881E48" w:rsidP="006069BB">
      <w:pPr>
        <w:spacing w:after="120" w:line="24" w:lineRule="atLeast"/>
        <w:jc w:val="both"/>
        <w:rPr>
          <w:rFonts w:asciiTheme="majorHAnsi" w:eastAsia="Kozuka Mincho Pr6N L" w:hAnsiTheme="majorHAnsi" w:cstheme="majorHAnsi"/>
          <w:noProof/>
          <w:sz w:val="16"/>
          <w:szCs w:val="16"/>
          <w:lang w:eastAsia="en-US"/>
        </w:rPr>
      </w:pPr>
    </w:p>
    <w:p w14:paraId="59AD7A8A" w14:textId="77777777" w:rsidR="003039DE" w:rsidRPr="005C417C" w:rsidRDefault="003039DE" w:rsidP="006069BB">
      <w:pPr>
        <w:keepNext/>
        <w:spacing w:after="120" w:line="24" w:lineRule="atLeast"/>
        <w:jc w:val="both"/>
        <w:outlineLvl w:val="2"/>
        <w:rPr>
          <w:rFonts w:asciiTheme="majorHAnsi" w:eastAsia="Kozuka Mincho Pr6N L" w:hAnsiTheme="majorHAnsi" w:cstheme="majorHAnsi"/>
          <w:b/>
          <w:bCs/>
          <w:sz w:val="22"/>
          <w:szCs w:val="22"/>
        </w:rPr>
      </w:pPr>
      <w:bookmarkStart w:id="65" w:name="_Toc131164764"/>
      <w:r w:rsidRPr="005C417C">
        <w:rPr>
          <w:rFonts w:asciiTheme="majorHAnsi" w:eastAsia="Kozuka Mincho Pr6N L" w:hAnsiTheme="majorHAnsi" w:cstheme="majorHAnsi"/>
          <w:b/>
          <w:bCs/>
          <w:sz w:val="22"/>
          <w:szCs w:val="22"/>
        </w:rPr>
        <w:t xml:space="preserve">3.4.1. </w:t>
      </w:r>
      <w:bookmarkEnd w:id="61"/>
      <w:bookmarkEnd w:id="62"/>
      <w:bookmarkEnd w:id="63"/>
      <w:bookmarkEnd w:id="64"/>
      <w:r w:rsidRPr="005C417C">
        <w:rPr>
          <w:rFonts w:asciiTheme="majorHAnsi" w:eastAsia="Kozuka Mincho Pr6N L" w:hAnsiTheme="majorHAnsi" w:cstheme="majorHAnsi"/>
          <w:b/>
          <w:bCs/>
          <w:sz w:val="22"/>
          <w:szCs w:val="22"/>
        </w:rPr>
        <w:t>Krvni i seksualni delikti</w:t>
      </w:r>
      <w:bookmarkEnd w:id="65"/>
    </w:p>
    <w:p w14:paraId="6F42DF4A" w14:textId="77777777" w:rsidR="00590898" w:rsidRPr="005C417C" w:rsidRDefault="00B412C9" w:rsidP="006069BB">
      <w:pPr>
        <w:tabs>
          <w:tab w:val="left" w:pos="0"/>
        </w:tabs>
        <w:spacing w:after="120" w:line="24" w:lineRule="atLeast"/>
        <w:jc w:val="both"/>
        <w:rPr>
          <w:rFonts w:asciiTheme="majorHAnsi" w:eastAsia="Kozuka Mincho Pr6N L" w:hAnsiTheme="majorHAnsi" w:cstheme="majorHAnsi"/>
          <w:sz w:val="22"/>
          <w:szCs w:val="22"/>
          <w:lang w:eastAsia="en-US"/>
        </w:rPr>
      </w:pPr>
      <w:bookmarkStart w:id="66" w:name="_Toc490118812"/>
      <w:bookmarkStart w:id="67" w:name="_Toc2865501"/>
      <w:bookmarkStart w:id="68" w:name="_Toc3210662"/>
      <w:bookmarkStart w:id="69" w:name="_Toc34740537"/>
      <w:r w:rsidRPr="005C417C">
        <w:rPr>
          <w:rFonts w:asciiTheme="majorHAnsi" w:eastAsia="Kozuka Mincho Pr6N L" w:hAnsiTheme="majorHAnsi" w:cstheme="majorHAnsi"/>
          <w:sz w:val="22"/>
          <w:szCs w:val="22"/>
          <w:lang w:eastAsia="en-US"/>
        </w:rPr>
        <w:tab/>
      </w:r>
      <w:r w:rsidR="00590898" w:rsidRPr="005C417C">
        <w:rPr>
          <w:rFonts w:asciiTheme="majorHAnsi" w:eastAsia="Kozuka Mincho Pr6N L" w:hAnsiTheme="majorHAnsi" w:cstheme="majorHAnsi"/>
          <w:sz w:val="22"/>
          <w:szCs w:val="22"/>
          <w:lang w:eastAsia="en-US"/>
        </w:rPr>
        <w:t xml:space="preserve">Unatoč visokoj zastupljenosti u ukupnom kriminalitetu i činjenici da je veliki broj policijskih službenika kriminalističke policije angažiran upravo na rješavanju kaznenih djela općeg kriminaliteta sa elementima nasilja vidljivo je da je policija uspješna u razrješavanju kaznenih djela protiv života i tijela, te je razriješenost gotovo uvijek preko 95%. Također je visok postotak razriješenosti i u slučajevima naknadno otkrivenih i naknadno razriješenih kaznenih djela.  </w:t>
      </w:r>
    </w:p>
    <w:p w14:paraId="737D0DF2" w14:textId="77777777" w:rsidR="00590898" w:rsidRPr="005C417C" w:rsidRDefault="00590898" w:rsidP="006069BB">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Kaznena djela protiv života i tijela</w:t>
      </w:r>
    </w:p>
    <w:tbl>
      <w:tblPr>
        <w:tblStyle w:val="GridTable4-Accent5"/>
        <w:tblW w:w="9629" w:type="dxa"/>
        <w:tblLook w:val="04A0" w:firstRow="1" w:lastRow="0" w:firstColumn="1" w:lastColumn="0" w:noHBand="0" w:noVBand="1"/>
      </w:tblPr>
      <w:tblGrid>
        <w:gridCol w:w="890"/>
        <w:gridCol w:w="930"/>
        <w:gridCol w:w="1059"/>
        <w:gridCol w:w="971"/>
        <w:gridCol w:w="1077"/>
        <w:gridCol w:w="783"/>
        <w:gridCol w:w="1015"/>
        <w:gridCol w:w="1044"/>
        <w:gridCol w:w="930"/>
        <w:gridCol w:w="930"/>
      </w:tblGrid>
      <w:tr w:rsidR="005C417C" w:rsidRPr="005C417C" w14:paraId="34BBBE17" w14:textId="77777777" w:rsidTr="00055DF2">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90" w:type="dxa"/>
            <w:vMerge w:val="restart"/>
            <w:vAlign w:val="center"/>
            <w:hideMark/>
          </w:tcPr>
          <w:p w14:paraId="1F8CE4B1" w14:textId="77777777" w:rsidR="00055DF2" w:rsidRPr="005C417C" w:rsidRDefault="00055DF2" w:rsidP="00A53B7B">
            <w:pPr>
              <w:jc w:val="center"/>
              <w:rPr>
                <w:rFonts w:asciiTheme="minorHAnsi" w:hAnsiTheme="minorHAnsi" w:cstheme="minorHAnsi"/>
                <w:color w:val="auto"/>
                <w:sz w:val="18"/>
                <w:szCs w:val="18"/>
              </w:rPr>
            </w:pPr>
            <w:r w:rsidRPr="005C417C">
              <w:rPr>
                <w:rFonts w:asciiTheme="minorHAnsi" w:hAnsiTheme="minorHAnsi" w:cstheme="minorHAnsi"/>
                <w:color w:val="auto"/>
                <w:sz w:val="18"/>
                <w:szCs w:val="18"/>
              </w:rPr>
              <w:t>Godina</w:t>
            </w:r>
          </w:p>
        </w:tc>
        <w:tc>
          <w:tcPr>
            <w:tcW w:w="2960" w:type="dxa"/>
            <w:gridSpan w:val="3"/>
            <w:noWrap/>
            <w:vAlign w:val="center"/>
            <w:hideMark/>
          </w:tcPr>
          <w:p w14:paraId="7B2E23CD" w14:textId="77777777" w:rsidR="00055DF2" w:rsidRPr="005C417C" w:rsidRDefault="00055DF2" w:rsidP="00A53B7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 </w:t>
            </w:r>
          </w:p>
          <w:p w14:paraId="342076F2" w14:textId="77777777" w:rsidR="00055DF2" w:rsidRPr="005C417C" w:rsidRDefault="00055DF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Prijavljena kaznena djela</w:t>
            </w:r>
          </w:p>
          <w:p w14:paraId="5C7FE4F9" w14:textId="77777777" w:rsidR="00055DF2" w:rsidRPr="005C417C" w:rsidRDefault="00055DF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w:t>
            </w:r>
          </w:p>
        </w:tc>
        <w:tc>
          <w:tcPr>
            <w:tcW w:w="1860" w:type="dxa"/>
            <w:gridSpan w:val="2"/>
            <w:noWrap/>
            <w:vAlign w:val="center"/>
            <w:hideMark/>
          </w:tcPr>
          <w:p w14:paraId="3180141A" w14:textId="77777777" w:rsidR="00055DF2" w:rsidRPr="005C417C" w:rsidRDefault="00055DF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Razriješena</w:t>
            </w:r>
          </w:p>
        </w:tc>
        <w:tc>
          <w:tcPr>
            <w:tcW w:w="2989" w:type="dxa"/>
            <w:gridSpan w:val="3"/>
            <w:noWrap/>
            <w:vAlign w:val="center"/>
            <w:hideMark/>
          </w:tcPr>
          <w:p w14:paraId="198FF5A6" w14:textId="77777777" w:rsidR="00055DF2" w:rsidRPr="005C417C" w:rsidRDefault="00055DF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Naknadno otkrivena</w:t>
            </w:r>
          </w:p>
        </w:tc>
        <w:tc>
          <w:tcPr>
            <w:tcW w:w="930" w:type="dxa"/>
            <w:vMerge w:val="restart"/>
            <w:noWrap/>
            <w:vAlign w:val="center"/>
            <w:hideMark/>
          </w:tcPr>
          <w:p w14:paraId="42CFB0BB" w14:textId="77777777" w:rsidR="00055DF2" w:rsidRPr="005C417C" w:rsidRDefault="00055DF2"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xml:space="preserve"> % izvješt.</w:t>
            </w:r>
          </w:p>
        </w:tc>
      </w:tr>
      <w:tr w:rsidR="005C417C" w:rsidRPr="005C417C" w14:paraId="11793619" w14:textId="77777777" w:rsidTr="00055DF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90" w:type="dxa"/>
            <w:vMerge/>
            <w:vAlign w:val="center"/>
            <w:hideMark/>
          </w:tcPr>
          <w:p w14:paraId="21784F20" w14:textId="77777777" w:rsidR="00055DF2" w:rsidRPr="005C417C" w:rsidRDefault="00055DF2" w:rsidP="00A53B7B">
            <w:pPr>
              <w:rPr>
                <w:rFonts w:asciiTheme="minorHAnsi" w:hAnsiTheme="minorHAnsi" w:cstheme="minorHAnsi"/>
                <w:sz w:val="20"/>
                <w:szCs w:val="20"/>
              </w:rPr>
            </w:pPr>
          </w:p>
        </w:tc>
        <w:tc>
          <w:tcPr>
            <w:tcW w:w="930" w:type="dxa"/>
            <w:noWrap/>
            <w:vAlign w:val="center"/>
            <w:hideMark/>
          </w:tcPr>
          <w:p w14:paraId="1F803F24" w14:textId="77777777" w:rsidR="00055DF2" w:rsidRPr="005C417C" w:rsidRDefault="00055DF2"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Ukupno</w:t>
            </w:r>
          </w:p>
        </w:tc>
        <w:tc>
          <w:tcPr>
            <w:tcW w:w="1059" w:type="dxa"/>
            <w:noWrap/>
            <w:vAlign w:val="center"/>
            <w:hideMark/>
          </w:tcPr>
          <w:p w14:paraId="16030A9E" w14:textId="77777777" w:rsidR="00055DF2" w:rsidRPr="005C417C" w:rsidRDefault="00055DF2"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Zatečen</w:t>
            </w:r>
          </w:p>
        </w:tc>
        <w:tc>
          <w:tcPr>
            <w:tcW w:w="971" w:type="dxa"/>
            <w:noWrap/>
            <w:vAlign w:val="center"/>
            <w:hideMark/>
          </w:tcPr>
          <w:p w14:paraId="0DBB0E44" w14:textId="77777777" w:rsidR="00055DF2" w:rsidRPr="005C417C" w:rsidRDefault="00055DF2"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Nepoznat</w:t>
            </w:r>
          </w:p>
        </w:tc>
        <w:tc>
          <w:tcPr>
            <w:tcW w:w="1077" w:type="dxa"/>
            <w:noWrap/>
            <w:vAlign w:val="center"/>
            <w:hideMark/>
          </w:tcPr>
          <w:p w14:paraId="5C1F0963" w14:textId="77777777" w:rsidR="00055DF2" w:rsidRPr="005C417C" w:rsidRDefault="00055DF2"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Ukupno</w:t>
            </w:r>
          </w:p>
        </w:tc>
        <w:tc>
          <w:tcPr>
            <w:tcW w:w="783" w:type="dxa"/>
            <w:noWrap/>
            <w:vAlign w:val="center"/>
            <w:hideMark/>
          </w:tcPr>
          <w:p w14:paraId="2DB80E22" w14:textId="77777777" w:rsidR="00055DF2" w:rsidRPr="005C417C" w:rsidRDefault="00055DF2"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w:t>
            </w:r>
          </w:p>
        </w:tc>
        <w:tc>
          <w:tcPr>
            <w:tcW w:w="1015" w:type="dxa"/>
            <w:vAlign w:val="center"/>
            <w:hideMark/>
          </w:tcPr>
          <w:p w14:paraId="0902E8CD" w14:textId="77777777" w:rsidR="00055DF2" w:rsidRPr="005C417C" w:rsidRDefault="00055DF2"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Naknadno razrij.</w:t>
            </w:r>
          </w:p>
        </w:tc>
        <w:tc>
          <w:tcPr>
            <w:tcW w:w="1044" w:type="dxa"/>
            <w:vAlign w:val="center"/>
            <w:hideMark/>
          </w:tcPr>
          <w:p w14:paraId="4FA9A7A9" w14:textId="77777777" w:rsidR="00055DF2" w:rsidRPr="005C417C" w:rsidRDefault="00055DF2"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 izvještajno</w:t>
            </w:r>
          </w:p>
        </w:tc>
        <w:tc>
          <w:tcPr>
            <w:tcW w:w="930" w:type="dxa"/>
            <w:vAlign w:val="center"/>
            <w:hideMark/>
          </w:tcPr>
          <w:p w14:paraId="3A91D829" w14:textId="77777777" w:rsidR="00055DF2" w:rsidRPr="005C417C" w:rsidRDefault="00055DF2"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Ranije godine</w:t>
            </w:r>
          </w:p>
        </w:tc>
        <w:tc>
          <w:tcPr>
            <w:tcW w:w="930" w:type="dxa"/>
            <w:vMerge/>
            <w:vAlign w:val="center"/>
            <w:hideMark/>
          </w:tcPr>
          <w:p w14:paraId="081E679A" w14:textId="77777777" w:rsidR="00055DF2" w:rsidRPr="005C417C" w:rsidRDefault="00055DF2"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7FD0FD19" w14:textId="77777777" w:rsidTr="00055DF2">
        <w:trPr>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721D0491"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30" w:type="dxa"/>
            <w:noWrap/>
            <w:vAlign w:val="center"/>
            <w:hideMark/>
          </w:tcPr>
          <w:p w14:paraId="5E452450"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2.136</w:t>
            </w:r>
          </w:p>
        </w:tc>
        <w:tc>
          <w:tcPr>
            <w:tcW w:w="1059" w:type="dxa"/>
            <w:noWrap/>
            <w:vAlign w:val="center"/>
            <w:hideMark/>
          </w:tcPr>
          <w:p w14:paraId="1D8EF1CC"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49</w:t>
            </w:r>
          </w:p>
        </w:tc>
        <w:tc>
          <w:tcPr>
            <w:tcW w:w="971" w:type="dxa"/>
            <w:noWrap/>
            <w:vAlign w:val="center"/>
            <w:hideMark/>
          </w:tcPr>
          <w:p w14:paraId="0FDEE5B2"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989</w:t>
            </w:r>
          </w:p>
        </w:tc>
        <w:tc>
          <w:tcPr>
            <w:tcW w:w="1077" w:type="dxa"/>
            <w:noWrap/>
            <w:vAlign w:val="center"/>
            <w:hideMark/>
          </w:tcPr>
          <w:p w14:paraId="751E952F"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2.011</w:t>
            </w:r>
          </w:p>
        </w:tc>
        <w:tc>
          <w:tcPr>
            <w:tcW w:w="783" w:type="dxa"/>
            <w:noWrap/>
            <w:vAlign w:val="center"/>
            <w:hideMark/>
          </w:tcPr>
          <w:p w14:paraId="314E1CC5"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94,1</w:t>
            </w:r>
          </w:p>
        </w:tc>
        <w:tc>
          <w:tcPr>
            <w:tcW w:w="1015" w:type="dxa"/>
            <w:noWrap/>
            <w:vAlign w:val="center"/>
            <w:hideMark/>
          </w:tcPr>
          <w:p w14:paraId="1CB26C3D"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864</w:t>
            </w:r>
          </w:p>
        </w:tc>
        <w:tc>
          <w:tcPr>
            <w:tcW w:w="1044" w:type="dxa"/>
            <w:noWrap/>
            <w:vAlign w:val="center"/>
            <w:hideMark/>
          </w:tcPr>
          <w:p w14:paraId="03EF1C42"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87,4</w:t>
            </w:r>
          </w:p>
        </w:tc>
        <w:tc>
          <w:tcPr>
            <w:tcW w:w="930" w:type="dxa"/>
            <w:noWrap/>
            <w:vAlign w:val="center"/>
            <w:hideMark/>
          </w:tcPr>
          <w:p w14:paraId="071BB705"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w:t>
            </w:r>
          </w:p>
        </w:tc>
        <w:tc>
          <w:tcPr>
            <w:tcW w:w="930" w:type="dxa"/>
            <w:noWrap/>
            <w:vAlign w:val="center"/>
            <w:hideMark/>
          </w:tcPr>
          <w:p w14:paraId="4D48E048"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86,1</w:t>
            </w:r>
          </w:p>
        </w:tc>
      </w:tr>
      <w:tr w:rsidR="005C417C" w:rsidRPr="005C417C" w14:paraId="3521C3F8" w14:textId="77777777" w:rsidTr="00055D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0F8AAB36"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30" w:type="dxa"/>
            <w:noWrap/>
            <w:vAlign w:val="center"/>
            <w:hideMark/>
          </w:tcPr>
          <w:p w14:paraId="55D6E54C"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1.965</w:t>
            </w:r>
          </w:p>
        </w:tc>
        <w:tc>
          <w:tcPr>
            <w:tcW w:w="1059" w:type="dxa"/>
            <w:noWrap/>
            <w:vAlign w:val="center"/>
            <w:hideMark/>
          </w:tcPr>
          <w:p w14:paraId="302774AB"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w:t>
            </w:r>
          </w:p>
        </w:tc>
        <w:tc>
          <w:tcPr>
            <w:tcW w:w="971" w:type="dxa"/>
            <w:noWrap/>
            <w:vAlign w:val="center"/>
            <w:hideMark/>
          </w:tcPr>
          <w:p w14:paraId="74B398B6"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873</w:t>
            </w:r>
          </w:p>
        </w:tc>
        <w:tc>
          <w:tcPr>
            <w:tcW w:w="1077" w:type="dxa"/>
            <w:noWrap/>
            <w:vAlign w:val="center"/>
            <w:hideMark/>
          </w:tcPr>
          <w:p w14:paraId="28F68118"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1.869</w:t>
            </w:r>
          </w:p>
        </w:tc>
        <w:tc>
          <w:tcPr>
            <w:tcW w:w="783" w:type="dxa"/>
            <w:noWrap/>
            <w:vAlign w:val="center"/>
            <w:hideMark/>
          </w:tcPr>
          <w:p w14:paraId="13C33CAE"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95,1</w:t>
            </w:r>
          </w:p>
        </w:tc>
        <w:tc>
          <w:tcPr>
            <w:tcW w:w="1015" w:type="dxa"/>
            <w:noWrap/>
            <w:vAlign w:val="center"/>
            <w:hideMark/>
          </w:tcPr>
          <w:p w14:paraId="43FB9336"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777</w:t>
            </w:r>
          </w:p>
        </w:tc>
        <w:tc>
          <w:tcPr>
            <w:tcW w:w="1044" w:type="dxa"/>
            <w:noWrap/>
            <w:vAlign w:val="center"/>
            <w:hideMark/>
          </w:tcPr>
          <w:p w14:paraId="254B5AB5"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89,0</w:t>
            </w:r>
          </w:p>
        </w:tc>
        <w:tc>
          <w:tcPr>
            <w:tcW w:w="930" w:type="dxa"/>
            <w:noWrap/>
            <w:vAlign w:val="center"/>
            <w:hideMark/>
          </w:tcPr>
          <w:p w14:paraId="56E38E4B"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w:t>
            </w:r>
          </w:p>
        </w:tc>
        <w:tc>
          <w:tcPr>
            <w:tcW w:w="930" w:type="dxa"/>
            <w:noWrap/>
            <w:vAlign w:val="center"/>
            <w:hideMark/>
          </w:tcPr>
          <w:p w14:paraId="72D6CA74"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87,5</w:t>
            </w:r>
          </w:p>
        </w:tc>
      </w:tr>
      <w:tr w:rsidR="005C417C" w:rsidRPr="005C417C" w14:paraId="178E8943" w14:textId="77777777" w:rsidTr="00055DF2">
        <w:trPr>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6B67D66F"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30" w:type="dxa"/>
            <w:noWrap/>
            <w:vAlign w:val="center"/>
            <w:hideMark/>
          </w:tcPr>
          <w:p w14:paraId="099A5C42"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1.799</w:t>
            </w:r>
          </w:p>
        </w:tc>
        <w:tc>
          <w:tcPr>
            <w:tcW w:w="1059" w:type="dxa"/>
            <w:noWrap/>
            <w:vAlign w:val="center"/>
            <w:hideMark/>
          </w:tcPr>
          <w:p w14:paraId="01D2143E"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w:t>
            </w:r>
          </w:p>
        </w:tc>
        <w:tc>
          <w:tcPr>
            <w:tcW w:w="971" w:type="dxa"/>
            <w:noWrap/>
            <w:vAlign w:val="center"/>
            <w:hideMark/>
          </w:tcPr>
          <w:p w14:paraId="735F2DD7"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813</w:t>
            </w:r>
          </w:p>
        </w:tc>
        <w:tc>
          <w:tcPr>
            <w:tcW w:w="1077" w:type="dxa"/>
            <w:noWrap/>
            <w:vAlign w:val="center"/>
            <w:hideMark/>
          </w:tcPr>
          <w:p w14:paraId="256E8E77"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1.692</w:t>
            </w:r>
          </w:p>
        </w:tc>
        <w:tc>
          <w:tcPr>
            <w:tcW w:w="783" w:type="dxa"/>
            <w:noWrap/>
            <w:vAlign w:val="center"/>
            <w:hideMark/>
          </w:tcPr>
          <w:p w14:paraId="1D5C314A"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94,1</w:t>
            </w:r>
          </w:p>
        </w:tc>
        <w:tc>
          <w:tcPr>
            <w:tcW w:w="1015" w:type="dxa"/>
            <w:noWrap/>
            <w:vAlign w:val="center"/>
            <w:hideMark/>
          </w:tcPr>
          <w:p w14:paraId="74DBB75A"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702</w:t>
            </w:r>
          </w:p>
        </w:tc>
        <w:tc>
          <w:tcPr>
            <w:tcW w:w="1044" w:type="dxa"/>
            <w:noWrap/>
            <w:vAlign w:val="center"/>
            <w:hideMark/>
          </w:tcPr>
          <w:p w14:paraId="2C15DEE0"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86,3</w:t>
            </w:r>
          </w:p>
        </w:tc>
        <w:tc>
          <w:tcPr>
            <w:tcW w:w="930" w:type="dxa"/>
            <w:noWrap/>
            <w:vAlign w:val="center"/>
            <w:hideMark/>
          </w:tcPr>
          <w:p w14:paraId="5E13EF7F"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w:t>
            </w:r>
          </w:p>
        </w:tc>
        <w:tc>
          <w:tcPr>
            <w:tcW w:w="930" w:type="dxa"/>
            <w:noWrap/>
            <w:vAlign w:val="center"/>
            <w:hideMark/>
          </w:tcPr>
          <w:p w14:paraId="3DD7B6D9"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84,3</w:t>
            </w:r>
          </w:p>
        </w:tc>
      </w:tr>
      <w:tr w:rsidR="005C417C" w:rsidRPr="005C417C" w14:paraId="3B883996" w14:textId="77777777" w:rsidTr="00055D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52348E6E"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30" w:type="dxa"/>
            <w:noWrap/>
            <w:vAlign w:val="center"/>
            <w:hideMark/>
          </w:tcPr>
          <w:p w14:paraId="4548E98D"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1.696</w:t>
            </w:r>
          </w:p>
        </w:tc>
        <w:tc>
          <w:tcPr>
            <w:tcW w:w="1059" w:type="dxa"/>
            <w:noWrap/>
            <w:vAlign w:val="center"/>
            <w:hideMark/>
          </w:tcPr>
          <w:p w14:paraId="1934AD07"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34</w:t>
            </w:r>
          </w:p>
        </w:tc>
        <w:tc>
          <w:tcPr>
            <w:tcW w:w="971" w:type="dxa"/>
            <w:noWrap/>
            <w:vAlign w:val="center"/>
            <w:hideMark/>
          </w:tcPr>
          <w:p w14:paraId="14DEA11D"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765</w:t>
            </w:r>
          </w:p>
        </w:tc>
        <w:tc>
          <w:tcPr>
            <w:tcW w:w="1077" w:type="dxa"/>
            <w:noWrap/>
            <w:vAlign w:val="center"/>
            <w:hideMark/>
          </w:tcPr>
          <w:p w14:paraId="3BD79886"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1.596</w:t>
            </w:r>
          </w:p>
        </w:tc>
        <w:tc>
          <w:tcPr>
            <w:tcW w:w="783" w:type="dxa"/>
            <w:noWrap/>
            <w:vAlign w:val="center"/>
            <w:hideMark/>
          </w:tcPr>
          <w:p w14:paraId="59030EFD"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94,1</w:t>
            </w:r>
          </w:p>
        </w:tc>
        <w:tc>
          <w:tcPr>
            <w:tcW w:w="1015" w:type="dxa"/>
            <w:noWrap/>
            <w:vAlign w:val="center"/>
            <w:hideMark/>
          </w:tcPr>
          <w:p w14:paraId="6562F698"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665</w:t>
            </w:r>
          </w:p>
        </w:tc>
        <w:tc>
          <w:tcPr>
            <w:tcW w:w="1044" w:type="dxa"/>
            <w:noWrap/>
            <w:vAlign w:val="center"/>
            <w:hideMark/>
          </w:tcPr>
          <w:p w14:paraId="209B1AA2"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86,9</w:t>
            </w:r>
          </w:p>
        </w:tc>
        <w:tc>
          <w:tcPr>
            <w:tcW w:w="930" w:type="dxa"/>
            <w:noWrap/>
            <w:vAlign w:val="center"/>
            <w:hideMark/>
          </w:tcPr>
          <w:p w14:paraId="79598487"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w:t>
            </w:r>
          </w:p>
        </w:tc>
        <w:tc>
          <w:tcPr>
            <w:tcW w:w="930" w:type="dxa"/>
            <w:noWrap/>
            <w:vAlign w:val="center"/>
            <w:hideMark/>
          </w:tcPr>
          <w:p w14:paraId="7A3E1A69"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85,6</w:t>
            </w:r>
          </w:p>
        </w:tc>
      </w:tr>
      <w:tr w:rsidR="005C417C" w:rsidRPr="005C417C" w14:paraId="739D0FCF" w14:textId="77777777" w:rsidTr="00055DF2">
        <w:trPr>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74160AAD"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30" w:type="dxa"/>
            <w:noWrap/>
            <w:vAlign w:val="center"/>
            <w:hideMark/>
          </w:tcPr>
          <w:p w14:paraId="0CA4913A"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1.650</w:t>
            </w:r>
          </w:p>
        </w:tc>
        <w:tc>
          <w:tcPr>
            <w:tcW w:w="1059" w:type="dxa"/>
            <w:noWrap/>
            <w:vAlign w:val="center"/>
            <w:hideMark/>
          </w:tcPr>
          <w:p w14:paraId="206413A5"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w:t>
            </w:r>
          </w:p>
        </w:tc>
        <w:tc>
          <w:tcPr>
            <w:tcW w:w="971" w:type="dxa"/>
            <w:noWrap/>
            <w:vAlign w:val="center"/>
            <w:hideMark/>
          </w:tcPr>
          <w:p w14:paraId="3A5275E9"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735</w:t>
            </w:r>
          </w:p>
        </w:tc>
        <w:tc>
          <w:tcPr>
            <w:tcW w:w="1077" w:type="dxa"/>
            <w:noWrap/>
            <w:vAlign w:val="center"/>
            <w:hideMark/>
          </w:tcPr>
          <w:p w14:paraId="088244BD"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1.564</w:t>
            </w:r>
          </w:p>
        </w:tc>
        <w:tc>
          <w:tcPr>
            <w:tcW w:w="783" w:type="dxa"/>
            <w:noWrap/>
            <w:vAlign w:val="center"/>
            <w:hideMark/>
          </w:tcPr>
          <w:p w14:paraId="0893B904"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94,8</w:t>
            </w:r>
          </w:p>
        </w:tc>
        <w:tc>
          <w:tcPr>
            <w:tcW w:w="1015" w:type="dxa"/>
            <w:noWrap/>
            <w:vAlign w:val="center"/>
            <w:hideMark/>
          </w:tcPr>
          <w:p w14:paraId="262D8454"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649</w:t>
            </w:r>
          </w:p>
        </w:tc>
        <w:tc>
          <w:tcPr>
            <w:tcW w:w="1044" w:type="dxa"/>
            <w:noWrap/>
            <w:vAlign w:val="center"/>
            <w:hideMark/>
          </w:tcPr>
          <w:p w14:paraId="3B3A54FF"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88,3</w:t>
            </w:r>
          </w:p>
        </w:tc>
        <w:tc>
          <w:tcPr>
            <w:tcW w:w="930" w:type="dxa"/>
            <w:noWrap/>
            <w:vAlign w:val="center"/>
            <w:hideMark/>
          </w:tcPr>
          <w:p w14:paraId="47DB833E"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w:t>
            </w:r>
          </w:p>
        </w:tc>
        <w:tc>
          <w:tcPr>
            <w:tcW w:w="930" w:type="dxa"/>
            <w:noWrap/>
            <w:vAlign w:val="center"/>
            <w:hideMark/>
          </w:tcPr>
          <w:p w14:paraId="4B46BBBD"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85,7</w:t>
            </w:r>
          </w:p>
        </w:tc>
      </w:tr>
      <w:tr w:rsidR="005C417C" w:rsidRPr="005C417C" w14:paraId="3AB6AB2F" w14:textId="77777777" w:rsidTr="00055D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6B746358"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30" w:type="dxa"/>
            <w:noWrap/>
            <w:vAlign w:val="center"/>
            <w:hideMark/>
          </w:tcPr>
          <w:p w14:paraId="6B141D94"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1.624</w:t>
            </w:r>
          </w:p>
        </w:tc>
        <w:tc>
          <w:tcPr>
            <w:tcW w:w="1059" w:type="dxa"/>
            <w:noWrap/>
            <w:vAlign w:val="center"/>
            <w:hideMark/>
          </w:tcPr>
          <w:p w14:paraId="7DBFA548"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w:t>
            </w:r>
          </w:p>
        </w:tc>
        <w:tc>
          <w:tcPr>
            <w:tcW w:w="971" w:type="dxa"/>
            <w:noWrap/>
            <w:vAlign w:val="center"/>
            <w:hideMark/>
          </w:tcPr>
          <w:p w14:paraId="3C34B85D"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702</w:t>
            </w:r>
          </w:p>
        </w:tc>
        <w:tc>
          <w:tcPr>
            <w:tcW w:w="1077" w:type="dxa"/>
            <w:noWrap/>
            <w:vAlign w:val="center"/>
            <w:hideMark/>
          </w:tcPr>
          <w:p w14:paraId="4D918F57"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1.542</w:t>
            </w:r>
          </w:p>
        </w:tc>
        <w:tc>
          <w:tcPr>
            <w:tcW w:w="783" w:type="dxa"/>
            <w:noWrap/>
            <w:vAlign w:val="center"/>
            <w:hideMark/>
          </w:tcPr>
          <w:p w14:paraId="6434E85A"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95,0</w:t>
            </w:r>
          </w:p>
        </w:tc>
        <w:tc>
          <w:tcPr>
            <w:tcW w:w="1015" w:type="dxa"/>
            <w:noWrap/>
            <w:vAlign w:val="center"/>
            <w:hideMark/>
          </w:tcPr>
          <w:p w14:paraId="5CC2A62D"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620</w:t>
            </w:r>
          </w:p>
        </w:tc>
        <w:tc>
          <w:tcPr>
            <w:tcW w:w="1044" w:type="dxa"/>
            <w:noWrap/>
            <w:vAlign w:val="center"/>
            <w:hideMark/>
          </w:tcPr>
          <w:p w14:paraId="326DF240"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88,3</w:t>
            </w:r>
          </w:p>
        </w:tc>
        <w:tc>
          <w:tcPr>
            <w:tcW w:w="930" w:type="dxa"/>
            <w:noWrap/>
            <w:vAlign w:val="center"/>
            <w:hideMark/>
          </w:tcPr>
          <w:p w14:paraId="3EF35C4A"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930" w:type="dxa"/>
            <w:noWrap/>
            <w:vAlign w:val="center"/>
            <w:hideMark/>
          </w:tcPr>
          <w:p w14:paraId="192850F6"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85,8</w:t>
            </w:r>
          </w:p>
        </w:tc>
      </w:tr>
      <w:tr w:rsidR="005C417C" w:rsidRPr="005C417C" w14:paraId="2B824A33" w14:textId="77777777" w:rsidTr="00055DF2">
        <w:trPr>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0CD1FE4C"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30" w:type="dxa"/>
            <w:noWrap/>
            <w:vAlign w:val="center"/>
            <w:hideMark/>
          </w:tcPr>
          <w:p w14:paraId="6F156360"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1.770</w:t>
            </w:r>
          </w:p>
        </w:tc>
        <w:tc>
          <w:tcPr>
            <w:tcW w:w="1059" w:type="dxa"/>
            <w:noWrap/>
            <w:vAlign w:val="center"/>
            <w:hideMark/>
          </w:tcPr>
          <w:p w14:paraId="22925BCE"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w:t>
            </w:r>
          </w:p>
        </w:tc>
        <w:tc>
          <w:tcPr>
            <w:tcW w:w="971" w:type="dxa"/>
            <w:noWrap/>
            <w:vAlign w:val="center"/>
            <w:hideMark/>
          </w:tcPr>
          <w:p w14:paraId="63D8A01C"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704</w:t>
            </w:r>
          </w:p>
        </w:tc>
        <w:tc>
          <w:tcPr>
            <w:tcW w:w="1077" w:type="dxa"/>
            <w:noWrap/>
            <w:vAlign w:val="center"/>
            <w:hideMark/>
          </w:tcPr>
          <w:p w14:paraId="08834DCF"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1.691</w:t>
            </w:r>
          </w:p>
        </w:tc>
        <w:tc>
          <w:tcPr>
            <w:tcW w:w="783" w:type="dxa"/>
            <w:noWrap/>
            <w:vAlign w:val="center"/>
            <w:hideMark/>
          </w:tcPr>
          <w:p w14:paraId="304CA670"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95,5</w:t>
            </w:r>
          </w:p>
        </w:tc>
        <w:tc>
          <w:tcPr>
            <w:tcW w:w="1015" w:type="dxa"/>
            <w:noWrap/>
            <w:vAlign w:val="center"/>
            <w:hideMark/>
          </w:tcPr>
          <w:p w14:paraId="0799DEEC"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625</w:t>
            </w:r>
          </w:p>
        </w:tc>
        <w:tc>
          <w:tcPr>
            <w:tcW w:w="1044" w:type="dxa"/>
            <w:noWrap/>
            <w:vAlign w:val="center"/>
            <w:hideMark/>
          </w:tcPr>
          <w:p w14:paraId="3509BB1B"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88,8</w:t>
            </w:r>
          </w:p>
        </w:tc>
        <w:tc>
          <w:tcPr>
            <w:tcW w:w="930" w:type="dxa"/>
            <w:noWrap/>
            <w:vAlign w:val="center"/>
            <w:hideMark/>
          </w:tcPr>
          <w:p w14:paraId="515BDD90"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w:t>
            </w:r>
          </w:p>
        </w:tc>
        <w:tc>
          <w:tcPr>
            <w:tcW w:w="930" w:type="dxa"/>
            <w:noWrap/>
            <w:vAlign w:val="center"/>
            <w:hideMark/>
          </w:tcPr>
          <w:p w14:paraId="4C4FC696"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86,9</w:t>
            </w:r>
          </w:p>
        </w:tc>
      </w:tr>
      <w:tr w:rsidR="005C417C" w:rsidRPr="005C417C" w14:paraId="675C533A" w14:textId="77777777" w:rsidTr="00055D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40655AF9"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30" w:type="dxa"/>
            <w:noWrap/>
            <w:vAlign w:val="center"/>
            <w:hideMark/>
          </w:tcPr>
          <w:p w14:paraId="0B5FD123"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2.210</w:t>
            </w:r>
          </w:p>
        </w:tc>
        <w:tc>
          <w:tcPr>
            <w:tcW w:w="1059" w:type="dxa"/>
            <w:noWrap/>
            <w:vAlign w:val="center"/>
            <w:hideMark/>
          </w:tcPr>
          <w:p w14:paraId="75E6D48C"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w:t>
            </w:r>
          </w:p>
        </w:tc>
        <w:tc>
          <w:tcPr>
            <w:tcW w:w="971" w:type="dxa"/>
            <w:noWrap/>
            <w:vAlign w:val="center"/>
            <w:hideMark/>
          </w:tcPr>
          <w:p w14:paraId="3374FED7"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729</w:t>
            </w:r>
          </w:p>
        </w:tc>
        <w:tc>
          <w:tcPr>
            <w:tcW w:w="1077" w:type="dxa"/>
            <w:noWrap/>
            <w:vAlign w:val="center"/>
            <w:hideMark/>
          </w:tcPr>
          <w:p w14:paraId="2A613AE0"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2.133</w:t>
            </w:r>
          </w:p>
        </w:tc>
        <w:tc>
          <w:tcPr>
            <w:tcW w:w="783" w:type="dxa"/>
            <w:noWrap/>
            <w:vAlign w:val="center"/>
            <w:hideMark/>
          </w:tcPr>
          <w:p w14:paraId="6F1C62C3"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96,5</w:t>
            </w:r>
          </w:p>
        </w:tc>
        <w:tc>
          <w:tcPr>
            <w:tcW w:w="1015" w:type="dxa"/>
            <w:noWrap/>
            <w:vAlign w:val="center"/>
            <w:hideMark/>
          </w:tcPr>
          <w:p w14:paraId="2F05C64E"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652</w:t>
            </w:r>
          </w:p>
        </w:tc>
        <w:tc>
          <w:tcPr>
            <w:tcW w:w="1044" w:type="dxa"/>
            <w:noWrap/>
            <w:vAlign w:val="center"/>
            <w:hideMark/>
          </w:tcPr>
          <w:p w14:paraId="0B9574BB"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89,4</w:t>
            </w:r>
          </w:p>
        </w:tc>
        <w:tc>
          <w:tcPr>
            <w:tcW w:w="930" w:type="dxa"/>
            <w:noWrap/>
            <w:vAlign w:val="center"/>
            <w:hideMark/>
          </w:tcPr>
          <w:p w14:paraId="7FABEDF7"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w:t>
            </w:r>
          </w:p>
        </w:tc>
        <w:tc>
          <w:tcPr>
            <w:tcW w:w="930" w:type="dxa"/>
            <w:noWrap/>
            <w:vAlign w:val="center"/>
            <w:hideMark/>
          </w:tcPr>
          <w:p w14:paraId="01D51A3D"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87,7</w:t>
            </w:r>
          </w:p>
        </w:tc>
      </w:tr>
      <w:tr w:rsidR="005C417C" w:rsidRPr="005C417C" w14:paraId="68DE0254" w14:textId="77777777" w:rsidTr="00055DF2">
        <w:trPr>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5BF1B355"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30" w:type="dxa"/>
            <w:noWrap/>
            <w:vAlign w:val="center"/>
            <w:hideMark/>
          </w:tcPr>
          <w:p w14:paraId="6279BDDC"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2.292</w:t>
            </w:r>
          </w:p>
        </w:tc>
        <w:tc>
          <w:tcPr>
            <w:tcW w:w="1059" w:type="dxa"/>
            <w:noWrap/>
            <w:vAlign w:val="center"/>
            <w:hideMark/>
          </w:tcPr>
          <w:p w14:paraId="73759608"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w:t>
            </w:r>
          </w:p>
        </w:tc>
        <w:tc>
          <w:tcPr>
            <w:tcW w:w="971" w:type="dxa"/>
            <w:noWrap/>
            <w:vAlign w:val="center"/>
            <w:hideMark/>
          </w:tcPr>
          <w:p w14:paraId="0109AD71"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661</w:t>
            </w:r>
          </w:p>
        </w:tc>
        <w:tc>
          <w:tcPr>
            <w:tcW w:w="1077" w:type="dxa"/>
            <w:noWrap/>
            <w:vAlign w:val="center"/>
            <w:hideMark/>
          </w:tcPr>
          <w:p w14:paraId="6B4F7754"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2.231</w:t>
            </w:r>
          </w:p>
        </w:tc>
        <w:tc>
          <w:tcPr>
            <w:tcW w:w="783" w:type="dxa"/>
            <w:noWrap/>
            <w:vAlign w:val="center"/>
            <w:hideMark/>
          </w:tcPr>
          <w:p w14:paraId="62A1C2F5"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97,3</w:t>
            </w:r>
          </w:p>
        </w:tc>
        <w:tc>
          <w:tcPr>
            <w:tcW w:w="1015" w:type="dxa"/>
            <w:noWrap/>
            <w:vAlign w:val="center"/>
            <w:hideMark/>
          </w:tcPr>
          <w:p w14:paraId="72C11687"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600</w:t>
            </w:r>
          </w:p>
        </w:tc>
        <w:tc>
          <w:tcPr>
            <w:tcW w:w="1044" w:type="dxa"/>
            <w:noWrap/>
            <w:vAlign w:val="center"/>
            <w:hideMark/>
          </w:tcPr>
          <w:p w14:paraId="748A3DF6"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90,8</w:t>
            </w:r>
          </w:p>
        </w:tc>
        <w:tc>
          <w:tcPr>
            <w:tcW w:w="930" w:type="dxa"/>
            <w:noWrap/>
            <w:vAlign w:val="center"/>
            <w:hideMark/>
          </w:tcPr>
          <w:p w14:paraId="76780F8F"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930" w:type="dxa"/>
            <w:noWrap/>
            <w:vAlign w:val="center"/>
            <w:hideMark/>
          </w:tcPr>
          <w:p w14:paraId="76F9D144"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88,0</w:t>
            </w:r>
          </w:p>
        </w:tc>
      </w:tr>
      <w:tr w:rsidR="005C417C" w:rsidRPr="005C417C" w14:paraId="7100FF21" w14:textId="77777777" w:rsidTr="00055DF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280C4E9F" w14:textId="77777777" w:rsidR="00055DF2" w:rsidRPr="005C417C" w:rsidRDefault="00055DF2" w:rsidP="00A53B7B">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30" w:type="dxa"/>
            <w:noWrap/>
            <w:vAlign w:val="center"/>
            <w:hideMark/>
          </w:tcPr>
          <w:p w14:paraId="7B30F822"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2.473</w:t>
            </w:r>
          </w:p>
        </w:tc>
        <w:tc>
          <w:tcPr>
            <w:tcW w:w="1059" w:type="dxa"/>
            <w:noWrap/>
            <w:vAlign w:val="center"/>
            <w:hideMark/>
          </w:tcPr>
          <w:p w14:paraId="20AC3068"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w:t>
            </w:r>
          </w:p>
        </w:tc>
        <w:tc>
          <w:tcPr>
            <w:tcW w:w="971" w:type="dxa"/>
            <w:noWrap/>
            <w:vAlign w:val="center"/>
            <w:hideMark/>
          </w:tcPr>
          <w:p w14:paraId="08C9C998"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753</w:t>
            </w:r>
          </w:p>
        </w:tc>
        <w:tc>
          <w:tcPr>
            <w:tcW w:w="1077" w:type="dxa"/>
            <w:noWrap/>
            <w:vAlign w:val="center"/>
            <w:hideMark/>
          </w:tcPr>
          <w:p w14:paraId="40478E75"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2.359</w:t>
            </w:r>
          </w:p>
        </w:tc>
        <w:tc>
          <w:tcPr>
            <w:tcW w:w="783" w:type="dxa"/>
            <w:noWrap/>
            <w:vAlign w:val="center"/>
            <w:hideMark/>
          </w:tcPr>
          <w:p w14:paraId="1430E7DD"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95,4</w:t>
            </w:r>
          </w:p>
        </w:tc>
        <w:tc>
          <w:tcPr>
            <w:tcW w:w="1015" w:type="dxa"/>
            <w:noWrap/>
            <w:vAlign w:val="center"/>
            <w:hideMark/>
          </w:tcPr>
          <w:p w14:paraId="333BB618"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639</w:t>
            </w:r>
          </w:p>
        </w:tc>
        <w:tc>
          <w:tcPr>
            <w:tcW w:w="1044" w:type="dxa"/>
            <w:noWrap/>
            <w:vAlign w:val="center"/>
            <w:hideMark/>
          </w:tcPr>
          <w:p w14:paraId="14C58206"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84,9</w:t>
            </w:r>
          </w:p>
        </w:tc>
        <w:tc>
          <w:tcPr>
            <w:tcW w:w="930" w:type="dxa"/>
            <w:noWrap/>
            <w:vAlign w:val="center"/>
            <w:hideMark/>
          </w:tcPr>
          <w:p w14:paraId="7819E8B5"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w:t>
            </w:r>
          </w:p>
        </w:tc>
        <w:tc>
          <w:tcPr>
            <w:tcW w:w="930" w:type="dxa"/>
            <w:noWrap/>
            <w:vAlign w:val="center"/>
            <w:hideMark/>
          </w:tcPr>
          <w:p w14:paraId="1501615E" w14:textId="77777777" w:rsidR="00055DF2" w:rsidRPr="005C417C" w:rsidRDefault="00055DF2"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83,5</w:t>
            </w:r>
          </w:p>
        </w:tc>
      </w:tr>
      <w:tr w:rsidR="005C417C" w:rsidRPr="005C417C" w14:paraId="3ABDDDEC" w14:textId="77777777" w:rsidTr="00055DF2">
        <w:trPr>
          <w:trHeight w:val="140"/>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4E4886BB" w14:textId="77777777" w:rsidR="00055DF2" w:rsidRPr="005C417C" w:rsidRDefault="00055DF2" w:rsidP="00A53B7B">
            <w:pPr>
              <w:jc w:val="center"/>
              <w:rPr>
                <w:rFonts w:asciiTheme="minorHAnsi" w:hAnsiTheme="minorHAnsi" w:cstheme="minorHAnsi"/>
                <w:b w:val="0"/>
                <w:bCs w:val="0"/>
                <w:sz w:val="18"/>
                <w:szCs w:val="18"/>
              </w:rPr>
            </w:pPr>
            <w:r w:rsidRPr="005C417C">
              <w:rPr>
                <w:rFonts w:asciiTheme="minorHAnsi" w:hAnsiTheme="minorHAnsi" w:cstheme="minorHAnsi"/>
                <w:b w:val="0"/>
                <w:bCs w:val="0"/>
                <w:sz w:val="18"/>
                <w:szCs w:val="18"/>
              </w:rPr>
              <w:t>PROSJEK</w:t>
            </w:r>
          </w:p>
        </w:tc>
        <w:tc>
          <w:tcPr>
            <w:tcW w:w="930" w:type="dxa"/>
            <w:noWrap/>
            <w:vAlign w:val="center"/>
            <w:hideMark/>
          </w:tcPr>
          <w:p w14:paraId="4F658395"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1.962</w:t>
            </w:r>
          </w:p>
        </w:tc>
        <w:tc>
          <w:tcPr>
            <w:tcW w:w="1059" w:type="dxa"/>
            <w:noWrap/>
            <w:vAlign w:val="center"/>
            <w:hideMark/>
          </w:tcPr>
          <w:p w14:paraId="0475C832"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27</w:t>
            </w:r>
          </w:p>
        </w:tc>
        <w:tc>
          <w:tcPr>
            <w:tcW w:w="971" w:type="dxa"/>
            <w:noWrap/>
            <w:vAlign w:val="center"/>
            <w:hideMark/>
          </w:tcPr>
          <w:p w14:paraId="358DCA35"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772</w:t>
            </w:r>
          </w:p>
        </w:tc>
        <w:tc>
          <w:tcPr>
            <w:tcW w:w="1077" w:type="dxa"/>
            <w:noWrap/>
            <w:vAlign w:val="center"/>
            <w:hideMark/>
          </w:tcPr>
          <w:p w14:paraId="1B9314E5"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1.869</w:t>
            </w:r>
          </w:p>
        </w:tc>
        <w:tc>
          <w:tcPr>
            <w:tcW w:w="783" w:type="dxa"/>
            <w:noWrap/>
            <w:vAlign w:val="center"/>
            <w:hideMark/>
          </w:tcPr>
          <w:p w14:paraId="74954D29"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95,2</w:t>
            </w:r>
          </w:p>
        </w:tc>
        <w:tc>
          <w:tcPr>
            <w:tcW w:w="1015" w:type="dxa"/>
            <w:noWrap/>
            <w:vAlign w:val="center"/>
            <w:hideMark/>
          </w:tcPr>
          <w:p w14:paraId="1EBE1209"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679</w:t>
            </w:r>
          </w:p>
        </w:tc>
        <w:tc>
          <w:tcPr>
            <w:tcW w:w="1044" w:type="dxa"/>
            <w:noWrap/>
            <w:vAlign w:val="center"/>
            <w:hideMark/>
          </w:tcPr>
          <w:p w14:paraId="7CC6ABB9"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88,0</w:t>
            </w:r>
          </w:p>
        </w:tc>
        <w:tc>
          <w:tcPr>
            <w:tcW w:w="930" w:type="dxa"/>
            <w:noWrap/>
            <w:vAlign w:val="center"/>
            <w:hideMark/>
          </w:tcPr>
          <w:p w14:paraId="6CB6CAD8"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14</w:t>
            </w:r>
          </w:p>
        </w:tc>
        <w:tc>
          <w:tcPr>
            <w:tcW w:w="930" w:type="dxa"/>
            <w:noWrap/>
            <w:vAlign w:val="center"/>
            <w:hideMark/>
          </w:tcPr>
          <w:p w14:paraId="3B90BD60" w14:textId="77777777" w:rsidR="00055DF2" w:rsidRPr="005C417C" w:rsidRDefault="00055DF2"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86,1</w:t>
            </w:r>
          </w:p>
        </w:tc>
      </w:tr>
    </w:tbl>
    <w:p w14:paraId="20F77C9B" w14:textId="77777777" w:rsidR="002E7A4C" w:rsidRPr="00706D6D"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590898" w:rsidRPr="005C417C">
        <w:rPr>
          <w:rFonts w:asciiTheme="majorHAnsi" w:eastAsia="Kozuka Mincho Pr6N L" w:hAnsiTheme="majorHAnsi" w:cstheme="majorHAnsi"/>
          <w:sz w:val="22"/>
          <w:szCs w:val="22"/>
          <w:lang w:eastAsia="en-US"/>
        </w:rPr>
        <w:t>Vezano za kaznena djela ubojstava koja su najznačajnija u grupi kaznenih djela protiv života i tijela, vidljivo je da je brojka dovršenih ubojstava u posljednje dvije godine manja od desetogodišnjeg prosjeka. Za brojku od 27 ubojstava u 2022. možemo reći da je čak značajno manji broj u odnosu na brojke u razdoblju od 2013. do 2017.</w:t>
      </w:r>
      <w:r w:rsidR="002E7A4C">
        <w:rPr>
          <w:rFonts w:asciiTheme="majorHAnsi" w:eastAsia="Kozuka Mincho Pr6N L" w:hAnsiTheme="majorHAnsi" w:cstheme="majorHAnsi"/>
          <w:sz w:val="22"/>
          <w:szCs w:val="22"/>
          <w:lang w:eastAsia="en-US"/>
        </w:rPr>
        <w:t xml:space="preserve"> </w:t>
      </w:r>
      <w:r w:rsidR="002E7A4C" w:rsidRPr="00706D6D">
        <w:rPr>
          <w:rFonts w:asciiTheme="majorHAnsi" w:eastAsia="Kozuka Mincho Pr6N L" w:hAnsiTheme="majorHAnsi" w:cstheme="majorHAnsi"/>
          <w:sz w:val="22"/>
          <w:szCs w:val="22"/>
          <w:lang w:eastAsia="en-US"/>
        </w:rPr>
        <w:t xml:space="preserve">godine. Također, uočava se kontinuirani pad prosječnog broja ubojstava u dugogodišnjim razdobljima pa je tako u razdoblju od 2013. do 2018. godine </w:t>
      </w:r>
      <w:r w:rsidR="004852DD" w:rsidRPr="00706D6D">
        <w:rPr>
          <w:rFonts w:asciiTheme="majorHAnsi" w:eastAsia="Kozuka Mincho Pr6N L" w:hAnsiTheme="majorHAnsi" w:cstheme="majorHAnsi"/>
          <w:sz w:val="22"/>
          <w:szCs w:val="22"/>
          <w:lang w:eastAsia="en-US"/>
        </w:rPr>
        <w:t>prosječna brojka iznosila 39,</w:t>
      </w:r>
      <w:r w:rsidR="002E7A4C" w:rsidRPr="00706D6D">
        <w:rPr>
          <w:rFonts w:asciiTheme="majorHAnsi" w:eastAsia="Kozuka Mincho Pr6N L" w:hAnsiTheme="majorHAnsi" w:cstheme="majorHAnsi"/>
          <w:sz w:val="22"/>
          <w:szCs w:val="22"/>
          <w:lang w:eastAsia="en-US"/>
        </w:rPr>
        <w:t xml:space="preserve"> dok je u narednom razdoblju od 20</w:t>
      </w:r>
      <w:r w:rsidR="004852DD" w:rsidRPr="00706D6D">
        <w:rPr>
          <w:rFonts w:asciiTheme="majorHAnsi" w:eastAsia="Kozuka Mincho Pr6N L" w:hAnsiTheme="majorHAnsi" w:cstheme="majorHAnsi"/>
          <w:sz w:val="22"/>
          <w:szCs w:val="22"/>
          <w:lang w:eastAsia="en-US"/>
        </w:rPr>
        <w:t>18</w:t>
      </w:r>
      <w:r w:rsidR="002E7A4C" w:rsidRPr="00706D6D">
        <w:rPr>
          <w:rFonts w:asciiTheme="majorHAnsi" w:eastAsia="Kozuka Mincho Pr6N L" w:hAnsiTheme="majorHAnsi" w:cstheme="majorHAnsi"/>
          <w:sz w:val="22"/>
          <w:szCs w:val="22"/>
          <w:lang w:eastAsia="en-US"/>
        </w:rPr>
        <w:t>. do 2022. godine prosječno br</w:t>
      </w:r>
      <w:r w:rsidR="004852DD" w:rsidRPr="00706D6D">
        <w:rPr>
          <w:rFonts w:asciiTheme="majorHAnsi" w:eastAsia="Kozuka Mincho Pr6N L" w:hAnsiTheme="majorHAnsi" w:cstheme="majorHAnsi"/>
          <w:sz w:val="22"/>
          <w:szCs w:val="22"/>
          <w:lang w:eastAsia="en-US"/>
        </w:rPr>
        <w:t>ojka počinjenih ubojstava 29 što predstavlja značajan pad u broju evidentiranih kaznenih djela</w:t>
      </w:r>
      <w:r w:rsidR="001F5C48" w:rsidRPr="00706D6D">
        <w:rPr>
          <w:rFonts w:asciiTheme="majorHAnsi" w:eastAsia="Kozuka Mincho Pr6N L" w:hAnsiTheme="majorHAnsi" w:cstheme="majorHAnsi"/>
          <w:sz w:val="22"/>
          <w:szCs w:val="22"/>
          <w:lang w:eastAsia="en-US"/>
        </w:rPr>
        <w:t xml:space="preserve"> i što je značajno ispod prosjeka kaznenih djela počinjenih u desetgodišnjem razdoblju koji iznosi 34</w:t>
      </w:r>
      <w:r w:rsidR="004852DD" w:rsidRPr="00706D6D">
        <w:rPr>
          <w:rFonts w:asciiTheme="majorHAnsi" w:eastAsia="Kozuka Mincho Pr6N L" w:hAnsiTheme="majorHAnsi" w:cstheme="majorHAnsi"/>
          <w:sz w:val="22"/>
          <w:szCs w:val="22"/>
          <w:lang w:eastAsia="en-US"/>
        </w:rPr>
        <w:t>.</w:t>
      </w:r>
      <w:r w:rsidR="002E7A4C" w:rsidRPr="00706D6D">
        <w:rPr>
          <w:rFonts w:asciiTheme="majorHAnsi" w:eastAsia="Kozuka Mincho Pr6N L" w:hAnsiTheme="majorHAnsi" w:cstheme="majorHAnsi"/>
          <w:sz w:val="22"/>
          <w:szCs w:val="22"/>
          <w:lang w:eastAsia="en-US"/>
        </w:rPr>
        <w:t xml:space="preserve"> Prosjek razriješenosti kaznenih djela ubojstva je kontinuirano iznad 100% što ukazuje na činjenicu kontinuiranog razrješavanja  kaznenih djela koja su počinjena i prije promatranog perioda od 2013. godine odnosno koja su počinjena u razdoblju dužem od 10 godina.</w:t>
      </w:r>
    </w:p>
    <w:p w14:paraId="5173FFED" w14:textId="77777777" w:rsidR="004852DD" w:rsidRPr="00706D6D" w:rsidRDefault="002E7A4C" w:rsidP="001F5C48">
      <w:pPr>
        <w:spacing w:after="120" w:line="24" w:lineRule="atLeast"/>
        <w:jc w:val="both"/>
        <w:rPr>
          <w:rFonts w:asciiTheme="majorHAnsi" w:eastAsia="Kozuka Mincho Pr6N L" w:hAnsiTheme="majorHAnsi" w:cstheme="majorHAnsi"/>
          <w:sz w:val="22"/>
          <w:szCs w:val="22"/>
          <w:lang w:eastAsia="en-US"/>
        </w:rPr>
      </w:pPr>
      <w:r w:rsidRPr="00706D6D">
        <w:rPr>
          <w:rFonts w:asciiTheme="majorHAnsi" w:eastAsia="Kozuka Mincho Pr6N L" w:hAnsiTheme="majorHAnsi" w:cstheme="majorHAnsi"/>
          <w:sz w:val="22"/>
          <w:szCs w:val="22"/>
          <w:lang w:eastAsia="en-US"/>
        </w:rPr>
        <w:t xml:space="preserve">Nadalje, </w:t>
      </w:r>
      <w:r w:rsidR="004852DD" w:rsidRPr="00706D6D">
        <w:rPr>
          <w:rFonts w:asciiTheme="majorHAnsi" w:eastAsia="Kozuka Mincho Pr6N L" w:hAnsiTheme="majorHAnsi" w:cstheme="majorHAnsi"/>
          <w:sz w:val="22"/>
          <w:szCs w:val="22"/>
          <w:lang w:eastAsia="en-US"/>
        </w:rPr>
        <w:t xml:space="preserve">proučavajući pojavnost </w:t>
      </w:r>
      <w:r w:rsidRPr="00706D6D">
        <w:rPr>
          <w:rFonts w:asciiTheme="majorHAnsi" w:eastAsia="Kozuka Mincho Pr6N L" w:hAnsiTheme="majorHAnsi" w:cstheme="majorHAnsi"/>
          <w:sz w:val="22"/>
          <w:szCs w:val="22"/>
          <w:lang w:eastAsia="en-US"/>
        </w:rPr>
        <w:t>ubojstva u pokušaju</w:t>
      </w:r>
      <w:r w:rsidR="004852DD" w:rsidRPr="00706D6D">
        <w:rPr>
          <w:rFonts w:asciiTheme="majorHAnsi" w:eastAsia="Kozuka Mincho Pr6N L" w:hAnsiTheme="majorHAnsi" w:cstheme="majorHAnsi"/>
          <w:sz w:val="22"/>
          <w:szCs w:val="22"/>
          <w:lang w:eastAsia="en-US"/>
        </w:rPr>
        <w:t xml:space="preserve"> također se zaključuje kako je u razdoblju od 2018. do 2022. godine povoljnije stanje nego u prethodnom razdoblju od 2013. do 2018. godine s obzirom da je u tom razdoblju prosječno evidentirano 112 ubojstva u pokušaju dok je u razdoblju od 2018. do 2022. godine evidentirano 102 ubojstva u pokušaju</w:t>
      </w:r>
      <w:r w:rsidR="001F5C48" w:rsidRPr="00706D6D">
        <w:rPr>
          <w:rFonts w:asciiTheme="majorHAnsi" w:eastAsia="Kozuka Mincho Pr6N L" w:hAnsiTheme="majorHAnsi" w:cstheme="majorHAnsi"/>
          <w:sz w:val="22"/>
          <w:szCs w:val="22"/>
          <w:lang w:eastAsia="en-US"/>
        </w:rPr>
        <w:t xml:space="preserve"> i što je značajno ispod prosjeka kaznenih djela počinjenih u desetgodišnjem razdoblju koji iznosi 107.</w:t>
      </w:r>
    </w:p>
    <w:p w14:paraId="6A2E1B16" w14:textId="77777777" w:rsidR="00590898" w:rsidRPr="005C417C" w:rsidRDefault="00590898" w:rsidP="00B412C9">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Dovršena ubojstva</w:t>
      </w:r>
    </w:p>
    <w:tbl>
      <w:tblPr>
        <w:tblStyle w:val="GridTable4-Accent5"/>
        <w:tblW w:w="9619" w:type="dxa"/>
        <w:tblLook w:val="04A0" w:firstRow="1" w:lastRow="0" w:firstColumn="1" w:lastColumn="0" w:noHBand="0" w:noVBand="1"/>
      </w:tblPr>
      <w:tblGrid>
        <w:gridCol w:w="909"/>
        <w:gridCol w:w="930"/>
        <w:gridCol w:w="1030"/>
        <w:gridCol w:w="971"/>
        <w:gridCol w:w="970"/>
        <w:gridCol w:w="890"/>
        <w:gridCol w:w="1015"/>
        <w:gridCol w:w="1044"/>
        <w:gridCol w:w="930"/>
        <w:gridCol w:w="930"/>
      </w:tblGrid>
      <w:tr w:rsidR="005C417C" w:rsidRPr="005C417C" w14:paraId="730E15A9" w14:textId="77777777" w:rsidTr="003229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9" w:type="dxa"/>
            <w:vMerge w:val="restart"/>
            <w:vAlign w:val="center"/>
            <w:hideMark/>
          </w:tcPr>
          <w:p w14:paraId="05D1FBBA" w14:textId="77777777" w:rsidR="003229EB" w:rsidRPr="005C417C" w:rsidRDefault="003229EB" w:rsidP="00A53B7B">
            <w:pPr>
              <w:jc w:val="center"/>
              <w:rPr>
                <w:rFonts w:asciiTheme="minorHAnsi" w:hAnsiTheme="minorHAnsi" w:cstheme="minorHAnsi"/>
                <w:color w:val="auto"/>
                <w:sz w:val="18"/>
                <w:szCs w:val="18"/>
              </w:rPr>
            </w:pPr>
            <w:r w:rsidRPr="005C417C">
              <w:rPr>
                <w:rFonts w:asciiTheme="minorHAnsi" w:hAnsiTheme="minorHAnsi" w:cstheme="minorHAnsi"/>
                <w:color w:val="auto"/>
                <w:sz w:val="18"/>
                <w:szCs w:val="18"/>
              </w:rPr>
              <w:t>Godina</w:t>
            </w:r>
          </w:p>
        </w:tc>
        <w:tc>
          <w:tcPr>
            <w:tcW w:w="2931" w:type="dxa"/>
            <w:gridSpan w:val="3"/>
            <w:noWrap/>
            <w:vAlign w:val="center"/>
            <w:hideMark/>
          </w:tcPr>
          <w:p w14:paraId="63B2D527" w14:textId="77777777" w:rsidR="003229EB" w:rsidRPr="005C417C" w:rsidRDefault="003229EB" w:rsidP="003229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Prijavljena kaznena djela</w:t>
            </w:r>
          </w:p>
        </w:tc>
        <w:tc>
          <w:tcPr>
            <w:tcW w:w="1860" w:type="dxa"/>
            <w:gridSpan w:val="2"/>
            <w:noWrap/>
            <w:vAlign w:val="center"/>
            <w:hideMark/>
          </w:tcPr>
          <w:p w14:paraId="5EA8170D" w14:textId="77777777" w:rsidR="003229EB" w:rsidRPr="005C417C" w:rsidRDefault="003229E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Razriješena</w:t>
            </w:r>
          </w:p>
        </w:tc>
        <w:tc>
          <w:tcPr>
            <w:tcW w:w="2989" w:type="dxa"/>
            <w:gridSpan w:val="3"/>
            <w:noWrap/>
            <w:vAlign w:val="center"/>
            <w:hideMark/>
          </w:tcPr>
          <w:p w14:paraId="71893E69" w14:textId="77777777" w:rsidR="003229EB" w:rsidRPr="005C417C" w:rsidRDefault="003229E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Naknadno otkrivena</w:t>
            </w:r>
          </w:p>
        </w:tc>
        <w:tc>
          <w:tcPr>
            <w:tcW w:w="930" w:type="dxa"/>
            <w:vMerge w:val="restart"/>
            <w:noWrap/>
            <w:vAlign w:val="center"/>
            <w:hideMark/>
          </w:tcPr>
          <w:p w14:paraId="392C498A" w14:textId="77777777" w:rsidR="003229EB" w:rsidRPr="005C417C" w:rsidRDefault="003229E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xml:space="preserve"> % izvješt.</w:t>
            </w:r>
          </w:p>
        </w:tc>
      </w:tr>
      <w:tr w:rsidR="005C417C" w:rsidRPr="005C417C" w14:paraId="69AB9D21" w14:textId="77777777" w:rsidTr="003229E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09" w:type="dxa"/>
            <w:vMerge/>
            <w:vAlign w:val="center"/>
            <w:hideMark/>
          </w:tcPr>
          <w:p w14:paraId="7E61EF20" w14:textId="77777777" w:rsidR="003229EB" w:rsidRPr="005C417C" w:rsidRDefault="003229EB" w:rsidP="00A53B7B">
            <w:pPr>
              <w:rPr>
                <w:rFonts w:asciiTheme="minorHAnsi" w:hAnsiTheme="minorHAnsi" w:cstheme="minorHAnsi"/>
                <w:sz w:val="20"/>
                <w:szCs w:val="20"/>
              </w:rPr>
            </w:pPr>
          </w:p>
        </w:tc>
        <w:tc>
          <w:tcPr>
            <w:tcW w:w="930" w:type="dxa"/>
            <w:noWrap/>
            <w:vAlign w:val="center"/>
            <w:hideMark/>
          </w:tcPr>
          <w:p w14:paraId="0E1F8CD9"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Ukupno</w:t>
            </w:r>
          </w:p>
        </w:tc>
        <w:tc>
          <w:tcPr>
            <w:tcW w:w="1030" w:type="dxa"/>
            <w:noWrap/>
            <w:vAlign w:val="center"/>
            <w:hideMark/>
          </w:tcPr>
          <w:p w14:paraId="6B6B1BCC"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Zatečen</w:t>
            </w:r>
          </w:p>
        </w:tc>
        <w:tc>
          <w:tcPr>
            <w:tcW w:w="971" w:type="dxa"/>
            <w:noWrap/>
            <w:vAlign w:val="center"/>
            <w:hideMark/>
          </w:tcPr>
          <w:p w14:paraId="07165F71"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Nepoznat</w:t>
            </w:r>
          </w:p>
        </w:tc>
        <w:tc>
          <w:tcPr>
            <w:tcW w:w="970" w:type="dxa"/>
            <w:noWrap/>
            <w:vAlign w:val="center"/>
            <w:hideMark/>
          </w:tcPr>
          <w:p w14:paraId="00582F1F"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Ukupno</w:t>
            </w:r>
          </w:p>
        </w:tc>
        <w:tc>
          <w:tcPr>
            <w:tcW w:w="890" w:type="dxa"/>
            <w:noWrap/>
            <w:vAlign w:val="center"/>
            <w:hideMark/>
          </w:tcPr>
          <w:p w14:paraId="52146D29"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w:t>
            </w:r>
          </w:p>
        </w:tc>
        <w:tc>
          <w:tcPr>
            <w:tcW w:w="1015" w:type="dxa"/>
            <w:vAlign w:val="center"/>
            <w:hideMark/>
          </w:tcPr>
          <w:p w14:paraId="74ACA0E0"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Naknadno razrij.</w:t>
            </w:r>
          </w:p>
        </w:tc>
        <w:tc>
          <w:tcPr>
            <w:tcW w:w="1044" w:type="dxa"/>
            <w:vAlign w:val="center"/>
            <w:hideMark/>
          </w:tcPr>
          <w:p w14:paraId="1DA49794"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 izvještajno</w:t>
            </w:r>
          </w:p>
        </w:tc>
        <w:tc>
          <w:tcPr>
            <w:tcW w:w="930" w:type="dxa"/>
            <w:vAlign w:val="center"/>
            <w:hideMark/>
          </w:tcPr>
          <w:p w14:paraId="4E57D950"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Ranije godine</w:t>
            </w:r>
          </w:p>
        </w:tc>
        <w:tc>
          <w:tcPr>
            <w:tcW w:w="930" w:type="dxa"/>
            <w:vMerge/>
            <w:vAlign w:val="center"/>
            <w:hideMark/>
          </w:tcPr>
          <w:p w14:paraId="1B38B605" w14:textId="77777777" w:rsidR="003229EB" w:rsidRPr="005C417C" w:rsidRDefault="003229E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75CA1DE5"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77B7E77B"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30" w:type="dxa"/>
            <w:noWrap/>
            <w:vAlign w:val="center"/>
            <w:hideMark/>
          </w:tcPr>
          <w:p w14:paraId="65385A7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w:t>
            </w:r>
          </w:p>
        </w:tc>
        <w:tc>
          <w:tcPr>
            <w:tcW w:w="1030" w:type="dxa"/>
            <w:noWrap/>
            <w:vAlign w:val="center"/>
            <w:hideMark/>
          </w:tcPr>
          <w:p w14:paraId="3DF42A2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71" w:type="dxa"/>
            <w:noWrap/>
            <w:vAlign w:val="center"/>
            <w:hideMark/>
          </w:tcPr>
          <w:p w14:paraId="5B02E619"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w:t>
            </w:r>
          </w:p>
        </w:tc>
        <w:tc>
          <w:tcPr>
            <w:tcW w:w="970" w:type="dxa"/>
            <w:noWrap/>
            <w:vAlign w:val="center"/>
            <w:hideMark/>
          </w:tcPr>
          <w:p w14:paraId="1942408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w:t>
            </w:r>
          </w:p>
        </w:tc>
        <w:tc>
          <w:tcPr>
            <w:tcW w:w="890" w:type="dxa"/>
            <w:noWrap/>
            <w:vAlign w:val="center"/>
            <w:hideMark/>
          </w:tcPr>
          <w:p w14:paraId="1DB3112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97,6</w:t>
            </w:r>
          </w:p>
        </w:tc>
        <w:tc>
          <w:tcPr>
            <w:tcW w:w="1015" w:type="dxa"/>
            <w:noWrap/>
            <w:vAlign w:val="center"/>
            <w:hideMark/>
          </w:tcPr>
          <w:p w14:paraId="79A6CEC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w:t>
            </w:r>
          </w:p>
        </w:tc>
        <w:tc>
          <w:tcPr>
            <w:tcW w:w="1044" w:type="dxa"/>
            <w:noWrap/>
            <w:vAlign w:val="center"/>
            <w:hideMark/>
          </w:tcPr>
          <w:p w14:paraId="0F57838F"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96,2</w:t>
            </w:r>
          </w:p>
        </w:tc>
        <w:tc>
          <w:tcPr>
            <w:tcW w:w="930" w:type="dxa"/>
            <w:noWrap/>
            <w:vAlign w:val="center"/>
            <w:hideMark/>
          </w:tcPr>
          <w:p w14:paraId="2B5EC1B8"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30" w:type="dxa"/>
            <w:noWrap/>
            <w:vAlign w:val="center"/>
            <w:hideMark/>
          </w:tcPr>
          <w:p w14:paraId="6D3A6F3B"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80,8</w:t>
            </w:r>
          </w:p>
        </w:tc>
      </w:tr>
      <w:tr w:rsidR="005C417C" w:rsidRPr="005C417C" w14:paraId="1B758B75" w14:textId="77777777" w:rsidTr="003229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65E9D6F2"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30" w:type="dxa"/>
            <w:noWrap/>
            <w:vAlign w:val="center"/>
            <w:hideMark/>
          </w:tcPr>
          <w:p w14:paraId="56E7EC63"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w:t>
            </w:r>
          </w:p>
        </w:tc>
        <w:tc>
          <w:tcPr>
            <w:tcW w:w="1030" w:type="dxa"/>
            <w:noWrap/>
            <w:vAlign w:val="center"/>
            <w:hideMark/>
          </w:tcPr>
          <w:p w14:paraId="1A647014"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971" w:type="dxa"/>
            <w:noWrap/>
            <w:vAlign w:val="center"/>
            <w:hideMark/>
          </w:tcPr>
          <w:p w14:paraId="1A2C6824"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970" w:type="dxa"/>
            <w:noWrap/>
            <w:vAlign w:val="center"/>
            <w:hideMark/>
          </w:tcPr>
          <w:p w14:paraId="34A3DB63"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w:t>
            </w:r>
          </w:p>
        </w:tc>
        <w:tc>
          <w:tcPr>
            <w:tcW w:w="890" w:type="dxa"/>
            <w:noWrap/>
            <w:vAlign w:val="center"/>
            <w:hideMark/>
          </w:tcPr>
          <w:p w14:paraId="0D24222F"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102,9</w:t>
            </w:r>
          </w:p>
        </w:tc>
        <w:tc>
          <w:tcPr>
            <w:tcW w:w="1015" w:type="dxa"/>
            <w:noWrap/>
            <w:vAlign w:val="center"/>
            <w:hideMark/>
          </w:tcPr>
          <w:p w14:paraId="3E4027E9"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w:t>
            </w:r>
          </w:p>
        </w:tc>
        <w:tc>
          <w:tcPr>
            <w:tcW w:w="1044" w:type="dxa"/>
            <w:noWrap/>
            <w:vAlign w:val="center"/>
            <w:hideMark/>
          </w:tcPr>
          <w:p w14:paraId="3E47F062"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106,3</w:t>
            </w:r>
          </w:p>
        </w:tc>
        <w:tc>
          <w:tcPr>
            <w:tcW w:w="930" w:type="dxa"/>
            <w:noWrap/>
            <w:vAlign w:val="center"/>
            <w:hideMark/>
          </w:tcPr>
          <w:p w14:paraId="68DDB82A"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30" w:type="dxa"/>
            <w:noWrap/>
            <w:vAlign w:val="center"/>
            <w:hideMark/>
          </w:tcPr>
          <w:p w14:paraId="1CEF17E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25ADDAC8"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0773CF5D"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30" w:type="dxa"/>
            <w:noWrap/>
            <w:vAlign w:val="center"/>
            <w:hideMark/>
          </w:tcPr>
          <w:p w14:paraId="00E6DDAF"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w:t>
            </w:r>
          </w:p>
        </w:tc>
        <w:tc>
          <w:tcPr>
            <w:tcW w:w="1030" w:type="dxa"/>
            <w:noWrap/>
            <w:vAlign w:val="center"/>
            <w:hideMark/>
          </w:tcPr>
          <w:p w14:paraId="33D32D3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71" w:type="dxa"/>
            <w:noWrap/>
            <w:vAlign w:val="center"/>
            <w:hideMark/>
          </w:tcPr>
          <w:p w14:paraId="477A31A8"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970" w:type="dxa"/>
            <w:noWrap/>
            <w:vAlign w:val="center"/>
            <w:hideMark/>
          </w:tcPr>
          <w:p w14:paraId="35CFD27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w:t>
            </w:r>
          </w:p>
        </w:tc>
        <w:tc>
          <w:tcPr>
            <w:tcW w:w="890" w:type="dxa"/>
            <w:noWrap/>
            <w:vAlign w:val="center"/>
            <w:hideMark/>
          </w:tcPr>
          <w:p w14:paraId="00CAB61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1015" w:type="dxa"/>
            <w:noWrap/>
            <w:vAlign w:val="center"/>
            <w:hideMark/>
          </w:tcPr>
          <w:p w14:paraId="7BB952EB"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1044" w:type="dxa"/>
            <w:noWrap/>
            <w:vAlign w:val="center"/>
            <w:hideMark/>
          </w:tcPr>
          <w:p w14:paraId="0FAF0027"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30" w:type="dxa"/>
            <w:noWrap/>
            <w:vAlign w:val="center"/>
            <w:hideMark/>
          </w:tcPr>
          <w:p w14:paraId="47A5A412"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30" w:type="dxa"/>
            <w:noWrap/>
            <w:vAlign w:val="center"/>
            <w:hideMark/>
          </w:tcPr>
          <w:p w14:paraId="38942074"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93,8</w:t>
            </w:r>
          </w:p>
        </w:tc>
      </w:tr>
      <w:tr w:rsidR="005C417C" w:rsidRPr="005C417C" w14:paraId="34A9005E" w14:textId="77777777" w:rsidTr="003229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19AEFFED"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30" w:type="dxa"/>
            <w:noWrap/>
            <w:vAlign w:val="center"/>
            <w:hideMark/>
          </w:tcPr>
          <w:p w14:paraId="699CF5B2"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w:t>
            </w:r>
          </w:p>
        </w:tc>
        <w:tc>
          <w:tcPr>
            <w:tcW w:w="1030" w:type="dxa"/>
            <w:noWrap/>
            <w:vAlign w:val="center"/>
            <w:hideMark/>
          </w:tcPr>
          <w:p w14:paraId="458A9C42"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71" w:type="dxa"/>
            <w:noWrap/>
            <w:vAlign w:val="center"/>
            <w:hideMark/>
          </w:tcPr>
          <w:p w14:paraId="71996DB6"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w:t>
            </w:r>
          </w:p>
        </w:tc>
        <w:tc>
          <w:tcPr>
            <w:tcW w:w="970" w:type="dxa"/>
            <w:noWrap/>
            <w:vAlign w:val="center"/>
            <w:hideMark/>
          </w:tcPr>
          <w:p w14:paraId="2612C1E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w:t>
            </w:r>
          </w:p>
        </w:tc>
        <w:tc>
          <w:tcPr>
            <w:tcW w:w="890" w:type="dxa"/>
            <w:noWrap/>
            <w:vAlign w:val="center"/>
            <w:hideMark/>
          </w:tcPr>
          <w:p w14:paraId="38A4717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1015" w:type="dxa"/>
            <w:noWrap/>
            <w:vAlign w:val="center"/>
            <w:hideMark/>
          </w:tcPr>
          <w:p w14:paraId="17A09EF8"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w:t>
            </w:r>
          </w:p>
        </w:tc>
        <w:tc>
          <w:tcPr>
            <w:tcW w:w="1044" w:type="dxa"/>
            <w:noWrap/>
            <w:vAlign w:val="center"/>
            <w:hideMark/>
          </w:tcPr>
          <w:p w14:paraId="07FF5C4D"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30" w:type="dxa"/>
            <w:noWrap/>
            <w:vAlign w:val="center"/>
            <w:hideMark/>
          </w:tcPr>
          <w:p w14:paraId="6A849F08" w14:textId="77777777" w:rsidR="003229EB" w:rsidRPr="005C417C" w:rsidRDefault="003229E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930" w:type="dxa"/>
            <w:noWrap/>
            <w:vAlign w:val="center"/>
            <w:hideMark/>
          </w:tcPr>
          <w:p w14:paraId="7CD5E46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738B910F"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527FD6D0"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30" w:type="dxa"/>
            <w:noWrap/>
            <w:vAlign w:val="center"/>
            <w:hideMark/>
          </w:tcPr>
          <w:p w14:paraId="0D60BA0A"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w:t>
            </w:r>
          </w:p>
        </w:tc>
        <w:tc>
          <w:tcPr>
            <w:tcW w:w="1030" w:type="dxa"/>
            <w:noWrap/>
            <w:vAlign w:val="center"/>
            <w:hideMark/>
          </w:tcPr>
          <w:p w14:paraId="52CDC841"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71" w:type="dxa"/>
            <w:noWrap/>
            <w:vAlign w:val="center"/>
            <w:hideMark/>
          </w:tcPr>
          <w:p w14:paraId="3B884F6A"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w:t>
            </w:r>
          </w:p>
        </w:tc>
        <w:tc>
          <w:tcPr>
            <w:tcW w:w="970" w:type="dxa"/>
            <w:noWrap/>
            <w:vAlign w:val="center"/>
            <w:hideMark/>
          </w:tcPr>
          <w:p w14:paraId="775B5B43"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w:t>
            </w:r>
          </w:p>
        </w:tc>
        <w:tc>
          <w:tcPr>
            <w:tcW w:w="890" w:type="dxa"/>
            <w:noWrap/>
            <w:vAlign w:val="center"/>
            <w:hideMark/>
          </w:tcPr>
          <w:p w14:paraId="06C91DAB"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1015" w:type="dxa"/>
            <w:noWrap/>
            <w:vAlign w:val="center"/>
            <w:hideMark/>
          </w:tcPr>
          <w:p w14:paraId="6C83D434"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w:t>
            </w:r>
          </w:p>
        </w:tc>
        <w:tc>
          <w:tcPr>
            <w:tcW w:w="1044" w:type="dxa"/>
            <w:noWrap/>
            <w:vAlign w:val="center"/>
            <w:hideMark/>
          </w:tcPr>
          <w:p w14:paraId="1870B9B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30" w:type="dxa"/>
            <w:noWrap/>
            <w:vAlign w:val="center"/>
            <w:hideMark/>
          </w:tcPr>
          <w:p w14:paraId="3792626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30" w:type="dxa"/>
            <w:noWrap/>
            <w:vAlign w:val="center"/>
            <w:hideMark/>
          </w:tcPr>
          <w:p w14:paraId="05D5BBA0"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7AC3DBE2" w14:textId="77777777" w:rsidTr="003229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4C48E588"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30" w:type="dxa"/>
            <w:noWrap/>
            <w:vAlign w:val="center"/>
            <w:hideMark/>
          </w:tcPr>
          <w:p w14:paraId="239A80A1"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w:t>
            </w:r>
          </w:p>
        </w:tc>
        <w:tc>
          <w:tcPr>
            <w:tcW w:w="1030" w:type="dxa"/>
            <w:noWrap/>
            <w:vAlign w:val="center"/>
            <w:hideMark/>
          </w:tcPr>
          <w:p w14:paraId="79455B61"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71" w:type="dxa"/>
            <w:noWrap/>
            <w:vAlign w:val="center"/>
            <w:hideMark/>
          </w:tcPr>
          <w:p w14:paraId="74CF8F99"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w:t>
            </w:r>
          </w:p>
        </w:tc>
        <w:tc>
          <w:tcPr>
            <w:tcW w:w="970" w:type="dxa"/>
            <w:noWrap/>
            <w:vAlign w:val="center"/>
            <w:hideMark/>
          </w:tcPr>
          <w:p w14:paraId="59C4C80F"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w:t>
            </w:r>
          </w:p>
        </w:tc>
        <w:tc>
          <w:tcPr>
            <w:tcW w:w="890" w:type="dxa"/>
            <w:noWrap/>
            <w:vAlign w:val="center"/>
            <w:hideMark/>
          </w:tcPr>
          <w:p w14:paraId="6D3BBB71"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1015" w:type="dxa"/>
            <w:noWrap/>
            <w:vAlign w:val="center"/>
            <w:hideMark/>
          </w:tcPr>
          <w:p w14:paraId="2792CFA5"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w:t>
            </w:r>
          </w:p>
        </w:tc>
        <w:tc>
          <w:tcPr>
            <w:tcW w:w="1044" w:type="dxa"/>
            <w:noWrap/>
            <w:vAlign w:val="center"/>
            <w:hideMark/>
          </w:tcPr>
          <w:p w14:paraId="4634AE81"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30" w:type="dxa"/>
            <w:noWrap/>
            <w:vAlign w:val="center"/>
            <w:hideMark/>
          </w:tcPr>
          <w:p w14:paraId="6E17623A"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30" w:type="dxa"/>
            <w:noWrap/>
            <w:vAlign w:val="center"/>
            <w:hideMark/>
          </w:tcPr>
          <w:p w14:paraId="12204355"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3BCEA753"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46D75C4C"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30" w:type="dxa"/>
            <w:noWrap/>
            <w:vAlign w:val="center"/>
            <w:hideMark/>
          </w:tcPr>
          <w:p w14:paraId="4EFC985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w:t>
            </w:r>
          </w:p>
        </w:tc>
        <w:tc>
          <w:tcPr>
            <w:tcW w:w="1030" w:type="dxa"/>
            <w:noWrap/>
            <w:vAlign w:val="center"/>
            <w:hideMark/>
          </w:tcPr>
          <w:p w14:paraId="4B6E0FEF"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71" w:type="dxa"/>
            <w:noWrap/>
            <w:vAlign w:val="center"/>
            <w:hideMark/>
          </w:tcPr>
          <w:p w14:paraId="58663018"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w:t>
            </w:r>
          </w:p>
        </w:tc>
        <w:tc>
          <w:tcPr>
            <w:tcW w:w="970" w:type="dxa"/>
            <w:noWrap/>
            <w:vAlign w:val="center"/>
            <w:hideMark/>
          </w:tcPr>
          <w:p w14:paraId="634FF49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w:t>
            </w:r>
          </w:p>
        </w:tc>
        <w:tc>
          <w:tcPr>
            <w:tcW w:w="890" w:type="dxa"/>
            <w:noWrap/>
            <w:vAlign w:val="center"/>
            <w:hideMark/>
          </w:tcPr>
          <w:p w14:paraId="0D681A75"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96,7</w:t>
            </w:r>
          </w:p>
        </w:tc>
        <w:tc>
          <w:tcPr>
            <w:tcW w:w="1015" w:type="dxa"/>
            <w:noWrap/>
            <w:vAlign w:val="center"/>
            <w:hideMark/>
          </w:tcPr>
          <w:p w14:paraId="6DCBB1C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1044" w:type="dxa"/>
            <w:noWrap/>
            <w:vAlign w:val="center"/>
            <w:hideMark/>
          </w:tcPr>
          <w:p w14:paraId="3A70E143"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94,7</w:t>
            </w:r>
          </w:p>
        </w:tc>
        <w:tc>
          <w:tcPr>
            <w:tcW w:w="930" w:type="dxa"/>
            <w:noWrap/>
            <w:vAlign w:val="center"/>
            <w:hideMark/>
          </w:tcPr>
          <w:p w14:paraId="177E8E73"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30" w:type="dxa"/>
            <w:noWrap/>
            <w:vAlign w:val="center"/>
            <w:hideMark/>
          </w:tcPr>
          <w:p w14:paraId="6D2B93B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94,7</w:t>
            </w:r>
          </w:p>
        </w:tc>
      </w:tr>
      <w:tr w:rsidR="005C417C" w:rsidRPr="005C417C" w14:paraId="65282538" w14:textId="77777777" w:rsidTr="003229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01F5FEE3"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30" w:type="dxa"/>
            <w:noWrap/>
            <w:vAlign w:val="center"/>
            <w:hideMark/>
          </w:tcPr>
          <w:p w14:paraId="553FF4E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w:t>
            </w:r>
          </w:p>
        </w:tc>
        <w:tc>
          <w:tcPr>
            <w:tcW w:w="1030" w:type="dxa"/>
            <w:noWrap/>
            <w:vAlign w:val="center"/>
            <w:hideMark/>
          </w:tcPr>
          <w:p w14:paraId="11A207E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971" w:type="dxa"/>
            <w:noWrap/>
            <w:vAlign w:val="center"/>
            <w:hideMark/>
          </w:tcPr>
          <w:p w14:paraId="1014E655"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w:t>
            </w:r>
          </w:p>
        </w:tc>
        <w:tc>
          <w:tcPr>
            <w:tcW w:w="970" w:type="dxa"/>
            <w:noWrap/>
            <w:vAlign w:val="center"/>
            <w:hideMark/>
          </w:tcPr>
          <w:p w14:paraId="0CD50913"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w:t>
            </w:r>
          </w:p>
        </w:tc>
        <w:tc>
          <w:tcPr>
            <w:tcW w:w="890" w:type="dxa"/>
            <w:noWrap/>
            <w:vAlign w:val="center"/>
            <w:hideMark/>
          </w:tcPr>
          <w:p w14:paraId="63C9C83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102,8</w:t>
            </w:r>
          </w:p>
        </w:tc>
        <w:tc>
          <w:tcPr>
            <w:tcW w:w="1015" w:type="dxa"/>
            <w:noWrap/>
            <w:vAlign w:val="center"/>
            <w:hideMark/>
          </w:tcPr>
          <w:p w14:paraId="4F1397B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w:t>
            </w:r>
          </w:p>
        </w:tc>
        <w:tc>
          <w:tcPr>
            <w:tcW w:w="1044" w:type="dxa"/>
            <w:noWrap/>
            <w:vAlign w:val="center"/>
            <w:hideMark/>
          </w:tcPr>
          <w:p w14:paraId="3DAF186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104,3</w:t>
            </w:r>
          </w:p>
        </w:tc>
        <w:tc>
          <w:tcPr>
            <w:tcW w:w="930" w:type="dxa"/>
            <w:noWrap/>
            <w:vAlign w:val="center"/>
            <w:hideMark/>
          </w:tcPr>
          <w:p w14:paraId="0146E1C3"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930" w:type="dxa"/>
            <w:noWrap/>
            <w:vAlign w:val="center"/>
            <w:hideMark/>
          </w:tcPr>
          <w:p w14:paraId="174FA2E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91,3</w:t>
            </w:r>
          </w:p>
        </w:tc>
      </w:tr>
      <w:tr w:rsidR="005C417C" w:rsidRPr="005C417C" w14:paraId="0F00DB83"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5028C360"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30" w:type="dxa"/>
            <w:noWrap/>
            <w:vAlign w:val="center"/>
            <w:hideMark/>
          </w:tcPr>
          <w:p w14:paraId="46DC1CE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w:t>
            </w:r>
          </w:p>
        </w:tc>
        <w:tc>
          <w:tcPr>
            <w:tcW w:w="1030" w:type="dxa"/>
            <w:noWrap/>
            <w:vAlign w:val="center"/>
            <w:hideMark/>
          </w:tcPr>
          <w:p w14:paraId="054EB540"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71" w:type="dxa"/>
            <w:noWrap/>
            <w:vAlign w:val="center"/>
            <w:hideMark/>
          </w:tcPr>
          <w:p w14:paraId="378C031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970" w:type="dxa"/>
            <w:noWrap/>
            <w:vAlign w:val="center"/>
            <w:hideMark/>
          </w:tcPr>
          <w:p w14:paraId="11601F1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w:t>
            </w:r>
          </w:p>
        </w:tc>
        <w:tc>
          <w:tcPr>
            <w:tcW w:w="890" w:type="dxa"/>
            <w:noWrap/>
            <w:vAlign w:val="center"/>
            <w:hideMark/>
          </w:tcPr>
          <w:p w14:paraId="2F96827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1015" w:type="dxa"/>
            <w:noWrap/>
            <w:vAlign w:val="center"/>
            <w:hideMark/>
          </w:tcPr>
          <w:p w14:paraId="3C18BEEA"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1044" w:type="dxa"/>
            <w:noWrap/>
            <w:vAlign w:val="center"/>
            <w:hideMark/>
          </w:tcPr>
          <w:p w14:paraId="1C60F81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30" w:type="dxa"/>
            <w:noWrap/>
            <w:vAlign w:val="center"/>
            <w:hideMark/>
          </w:tcPr>
          <w:p w14:paraId="4F1B59F5"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30" w:type="dxa"/>
            <w:noWrap/>
            <w:vAlign w:val="center"/>
            <w:hideMark/>
          </w:tcPr>
          <w:p w14:paraId="6756FBA5"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766BAF40" w14:textId="77777777" w:rsidTr="003229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2EF1D9A7"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30" w:type="dxa"/>
            <w:noWrap/>
            <w:vAlign w:val="center"/>
            <w:hideMark/>
          </w:tcPr>
          <w:p w14:paraId="0F37A3D4"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w:t>
            </w:r>
          </w:p>
        </w:tc>
        <w:tc>
          <w:tcPr>
            <w:tcW w:w="1030" w:type="dxa"/>
            <w:noWrap/>
            <w:vAlign w:val="center"/>
            <w:hideMark/>
          </w:tcPr>
          <w:p w14:paraId="6494AC6B"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71" w:type="dxa"/>
            <w:noWrap/>
            <w:vAlign w:val="center"/>
            <w:hideMark/>
          </w:tcPr>
          <w:p w14:paraId="36A76BC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w:t>
            </w:r>
          </w:p>
        </w:tc>
        <w:tc>
          <w:tcPr>
            <w:tcW w:w="970" w:type="dxa"/>
            <w:noWrap/>
            <w:vAlign w:val="center"/>
            <w:hideMark/>
          </w:tcPr>
          <w:p w14:paraId="4FDD6749"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w:t>
            </w:r>
          </w:p>
        </w:tc>
        <w:tc>
          <w:tcPr>
            <w:tcW w:w="890" w:type="dxa"/>
            <w:noWrap/>
            <w:vAlign w:val="center"/>
            <w:hideMark/>
          </w:tcPr>
          <w:p w14:paraId="7BD040BF"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111,1</w:t>
            </w:r>
          </w:p>
        </w:tc>
        <w:tc>
          <w:tcPr>
            <w:tcW w:w="1015" w:type="dxa"/>
            <w:noWrap/>
            <w:vAlign w:val="center"/>
            <w:hideMark/>
          </w:tcPr>
          <w:p w14:paraId="7F50C86F"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1044" w:type="dxa"/>
            <w:noWrap/>
            <w:vAlign w:val="center"/>
            <w:hideMark/>
          </w:tcPr>
          <w:p w14:paraId="59263DA3"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120,0</w:t>
            </w:r>
          </w:p>
        </w:tc>
        <w:tc>
          <w:tcPr>
            <w:tcW w:w="930" w:type="dxa"/>
            <w:noWrap/>
            <w:vAlign w:val="center"/>
            <w:hideMark/>
          </w:tcPr>
          <w:p w14:paraId="2B178509"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930" w:type="dxa"/>
            <w:noWrap/>
            <w:vAlign w:val="center"/>
            <w:hideMark/>
          </w:tcPr>
          <w:p w14:paraId="4057768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496A7AFF" w14:textId="77777777" w:rsidTr="003229EB">
        <w:trPr>
          <w:trHeight w:val="315"/>
        </w:trPr>
        <w:tc>
          <w:tcPr>
            <w:cnfStyle w:val="001000000000" w:firstRow="0" w:lastRow="0" w:firstColumn="1" w:lastColumn="0" w:oddVBand="0" w:evenVBand="0" w:oddHBand="0" w:evenHBand="0" w:firstRowFirstColumn="0" w:firstRowLastColumn="0" w:lastRowFirstColumn="0" w:lastRowLastColumn="0"/>
            <w:tcW w:w="909" w:type="dxa"/>
            <w:noWrap/>
            <w:vAlign w:val="center"/>
            <w:hideMark/>
          </w:tcPr>
          <w:p w14:paraId="1C2F14A7" w14:textId="77777777" w:rsidR="003229EB" w:rsidRPr="005C417C" w:rsidRDefault="003229EB" w:rsidP="00A53B7B">
            <w:pPr>
              <w:jc w:val="center"/>
              <w:rPr>
                <w:rFonts w:asciiTheme="minorHAnsi" w:hAnsiTheme="minorHAnsi" w:cstheme="minorHAnsi"/>
                <w:b w:val="0"/>
                <w:bCs w:val="0"/>
                <w:sz w:val="18"/>
                <w:szCs w:val="18"/>
              </w:rPr>
            </w:pPr>
            <w:r w:rsidRPr="005C417C">
              <w:rPr>
                <w:rFonts w:asciiTheme="minorHAnsi" w:hAnsiTheme="minorHAnsi" w:cstheme="minorHAnsi"/>
                <w:b w:val="0"/>
                <w:bCs w:val="0"/>
                <w:sz w:val="18"/>
                <w:szCs w:val="18"/>
              </w:rPr>
              <w:t>PROSJEK</w:t>
            </w:r>
          </w:p>
        </w:tc>
        <w:tc>
          <w:tcPr>
            <w:tcW w:w="930" w:type="dxa"/>
            <w:noWrap/>
            <w:vAlign w:val="center"/>
            <w:hideMark/>
          </w:tcPr>
          <w:p w14:paraId="5537FB72"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34</w:t>
            </w:r>
          </w:p>
        </w:tc>
        <w:tc>
          <w:tcPr>
            <w:tcW w:w="1030" w:type="dxa"/>
            <w:noWrap/>
            <w:vAlign w:val="center"/>
            <w:hideMark/>
          </w:tcPr>
          <w:p w14:paraId="5FB627C4"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w:t>
            </w:r>
          </w:p>
        </w:tc>
        <w:tc>
          <w:tcPr>
            <w:tcW w:w="971" w:type="dxa"/>
            <w:noWrap/>
            <w:vAlign w:val="center"/>
            <w:hideMark/>
          </w:tcPr>
          <w:p w14:paraId="6A2084D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19</w:t>
            </w:r>
          </w:p>
        </w:tc>
        <w:tc>
          <w:tcPr>
            <w:tcW w:w="970" w:type="dxa"/>
            <w:noWrap/>
            <w:vAlign w:val="center"/>
            <w:hideMark/>
          </w:tcPr>
          <w:p w14:paraId="7C95D305"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34</w:t>
            </w:r>
          </w:p>
        </w:tc>
        <w:tc>
          <w:tcPr>
            <w:tcW w:w="890" w:type="dxa"/>
            <w:noWrap/>
            <w:vAlign w:val="center"/>
            <w:hideMark/>
          </w:tcPr>
          <w:p w14:paraId="1ACD64A0"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101,1</w:t>
            </w:r>
          </w:p>
        </w:tc>
        <w:tc>
          <w:tcPr>
            <w:tcW w:w="1015" w:type="dxa"/>
            <w:noWrap/>
            <w:vAlign w:val="center"/>
            <w:hideMark/>
          </w:tcPr>
          <w:p w14:paraId="549A00B3"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19</w:t>
            </w:r>
          </w:p>
        </w:tc>
        <w:tc>
          <w:tcPr>
            <w:tcW w:w="1044" w:type="dxa"/>
            <w:noWrap/>
            <w:vAlign w:val="center"/>
            <w:hideMark/>
          </w:tcPr>
          <w:p w14:paraId="3319C42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102,1</w:t>
            </w:r>
          </w:p>
        </w:tc>
        <w:tc>
          <w:tcPr>
            <w:tcW w:w="930" w:type="dxa"/>
            <w:noWrap/>
            <w:vAlign w:val="center"/>
            <w:hideMark/>
          </w:tcPr>
          <w:p w14:paraId="7E878A19"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w:t>
            </w:r>
          </w:p>
        </w:tc>
        <w:tc>
          <w:tcPr>
            <w:tcW w:w="930" w:type="dxa"/>
            <w:noWrap/>
            <w:vAlign w:val="center"/>
            <w:hideMark/>
          </w:tcPr>
          <w:p w14:paraId="30C9D12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96,1</w:t>
            </w:r>
          </w:p>
        </w:tc>
      </w:tr>
    </w:tbl>
    <w:p w14:paraId="14FD65B3" w14:textId="77777777" w:rsidR="00055DF2" w:rsidRPr="005C417C" w:rsidRDefault="00055DF2" w:rsidP="00B412C9">
      <w:pPr>
        <w:keepNext/>
        <w:spacing w:line="276" w:lineRule="auto"/>
        <w:contextualSpacing/>
        <w:jc w:val="center"/>
        <w:rPr>
          <w:rFonts w:asciiTheme="majorHAnsi" w:eastAsia="Kozuka Mincho Pr6N L" w:hAnsiTheme="majorHAnsi" w:cstheme="majorHAnsi"/>
          <w:b/>
          <w:bCs/>
          <w:sz w:val="22"/>
          <w:szCs w:val="22"/>
          <w:lang w:eastAsia="en-US"/>
        </w:rPr>
      </w:pPr>
    </w:p>
    <w:p w14:paraId="58334E6E" w14:textId="77777777" w:rsidR="00590898" w:rsidRPr="005C417C" w:rsidRDefault="00590898" w:rsidP="00B412C9">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Pokušaji ubojstva</w:t>
      </w:r>
    </w:p>
    <w:tbl>
      <w:tblPr>
        <w:tblStyle w:val="GridTable4-Accent5"/>
        <w:tblW w:w="9629" w:type="dxa"/>
        <w:tblLook w:val="04A0" w:firstRow="1" w:lastRow="0" w:firstColumn="1" w:lastColumn="0" w:noHBand="0" w:noVBand="1"/>
      </w:tblPr>
      <w:tblGrid>
        <w:gridCol w:w="897"/>
        <w:gridCol w:w="938"/>
        <w:gridCol w:w="984"/>
        <w:gridCol w:w="980"/>
        <w:gridCol w:w="981"/>
        <w:gridCol w:w="895"/>
        <w:gridCol w:w="1024"/>
        <w:gridCol w:w="1054"/>
        <w:gridCol w:w="938"/>
        <w:gridCol w:w="938"/>
      </w:tblGrid>
      <w:tr w:rsidR="005C417C" w:rsidRPr="005C417C" w14:paraId="26BEF31C" w14:textId="77777777" w:rsidTr="003229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 w:type="dxa"/>
            <w:vMerge w:val="restart"/>
            <w:vAlign w:val="center"/>
            <w:hideMark/>
          </w:tcPr>
          <w:p w14:paraId="4354B9F6" w14:textId="77777777" w:rsidR="003229EB" w:rsidRPr="005C417C" w:rsidRDefault="003229EB" w:rsidP="00A53B7B">
            <w:pPr>
              <w:jc w:val="center"/>
              <w:rPr>
                <w:rFonts w:asciiTheme="minorHAnsi" w:hAnsiTheme="minorHAnsi" w:cstheme="minorHAnsi"/>
                <w:color w:val="auto"/>
                <w:sz w:val="18"/>
                <w:szCs w:val="18"/>
              </w:rPr>
            </w:pPr>
            <w:r w:rsidRPr="005C417C">
              <w:rPr>
                <w:rFonts w:asciiTheme="minorHAnsi" w:hAnsiTheme="minorHAnsi" w:cstheme="minorHAnsi"/>
                <w:color w:val="auto"/>
                <w:sz w:val="18"/>
                <w:szCs w:val="18"/>
              </w:rPr>
              <w:t>Godina</w:t>
            </w:r>
          </w:p>
        </w:tc>
        <w:tc>
          <w:tcPr>
            <w:tcW w:w="2902" w:type="dxa"/>
            <w:gridSpan w:val="3"/>
            <w:noWrap/>
            <w:vAlign w:val="center"/>
            <w:hideMark/>
          </w:tcPr>
          <w:p w14:paraId="246EF0B4" w14:textId="77777777" w:rsidR="003229EB" w:rsidRPr="005C417C" w:rsidRDefault="003229EB" w:rsidP="003229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8"/>
                <w:szCs w:val="18"/>
              </w:rPr>
            </w:pPr>
            <w:r w:rsidRPr="005C417C">
              <w:rPr>
                <w:rFonts w:asciiTheme="minorHAnsi" w:hAnsiTheme="minorHAnsi" w:cstheme="minorHAnsi"/>
                <w:color w:val="auto"/>
                <w:sz w:val="18"/>
                <w:szCs w:val="18"/>
              </w:rPr>
              <w:t>Prijavljena kaznena djela</w:t>
            </w:r>
          </w:p>
        </w:tc>
        <w:tc>
          <w:tcPr>
            <w:tcW w:w="1876" w:type="dxa"/>
            <w:gridSpan w:val="2"/>
            <w:noWrap/>
            <w:vAlign w:val="center"/>
            <w:hideMark/>
          </w:tcPr>
          <w:p w14:paraId="4F14F72A" w14:textId="77777777" w:rsidR="003229EB" w:rsidRPr="005C417C" w:rsidRDefault="003229E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Razriješena</w:t>
            </w:r>
          </w:p>
        </w:tc>
        <w:tc>
          <w:tcPr>
            <w:tcW w:w="3016" w:type="dxa"/>
            <w:gridSpan w:val="3"/>
            <w:noWrap/>
            <w:vAlign w:val="center"/>
            <w:hideMark/>
          </w:tcPr>
          <w:p w14:paraId="725AF4ED" w14:textId="77777777" w:rsidR="003229EB" w:rsidRPr="005C417C" w:rsidRDefault="003229E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Naknadno otkrivena</w:t>
            </w:r>
          </w:p>
        </w:tc>
        <w:tc>
          <w:tcPr>
            <w:tcW w:w="938" w:type="dxa"/>
            <w:vMerge w:val="restart"/>
            <w:noWrap/>
            <w:vAlign w:val="center"/>
            <w:hideMark/>
          </w:tcPr>
          <w:p w14:paraId="26730CCE" w14:textId="77777777" w:rsidR="003229EB" w:rsidRPr="005C417C" w:rsidRDefault="003229E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xml:space="preserve"> % izvješt.</w:t>
            </w:r>
          </w:p>
        </w:tc>
      </w:tr>
      <w:tr w:rsidR="005C417C" w:rsidRPr="005C417C" w14:paraId="20E28938" w14:textId="77777777" w:rsidTr="003229E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97" w:type="dxa"/>
            <w:vMerge/>
            <w:vAlign w:val="center"/>
            <w:hideMark/>
          </w:tcPr>
          <w:p w14:paraId="06813C76" w14:textId="77777777" w:rsidR="003229EB" w:rsidRPr="005C417C" w:rsidRDefault="003229EB" w:rsidP="00A53B7B">
            <w:pPr>
              <w:rPr>
                <w:rFonts w:asciiTheme="minorHAnsi" w:hAnsiTheme="minorHAnsi" w:cstheme="minorHAnsi"/>
                <w:sz w:val="20"/>
                <w:szCs w:val="20"/>
              </w:rPr>
            </w:pPr>
          </w:p>
        </w:tc>
        <w:tc>
          <w:tcPr>
            <w:tcW w:w="938" w:type="dxa"/>
            <w:noWrap/>
            <w:vAlign w:val="center"/>
            <w:hideMark/>
          </w:tcPr>
          <w:p w14:paraId="26F932B1"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Ukupno</w:t>
            </w:r>
          </w:p>
        </w:tc>
        <w:tc>
          <w:tcPr>
            <w:tcW w:w="984" w:type="dxa"/>
            <w:noWrap/>
            <w:vAlign w:val="center"/>
            <w:hideMark/>
          </w:tcPr>
          <w:p w14:paraId="411A7024"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Zatečen</w:t>
            </w:r>
          </w:p>
        </w:tc>
        <w:tc>
          <w:tcPr>
            <w:tcW w:w="980" w:type="dxa"/>
            <w:noWrap/>
            <w:vAlign w:val="center"/>
            <w:hideMark/>
          </w:tcPr>
          <w:p w14:paraId="2E4CE5A1"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Nepoznat</w:t>
            </w:r>
          </w:p>
        </w:tc>
        <w:tc>
          <w:tcPr>
            <w:tcW w:w="981" w:type="dxa"/>
            <w:noWrap/>
            <w:vAlign w:val="center"/>
            <w:hideMark/>
          </w:tcPr>
          <w:p w14:paraId="57120F14"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Ukupno</w:t>
            </w:r>
          </w:p>
        </w:tc>
        <w:tc>
          <w:tcPr>
            <w:tcW w:w="895" w:type="dxa"/>
            <w:noWrap/>
            <w:vAlign w:val="center"/>
            <w:hideMark/>
          </w:tcPr>
          <w:p w14:paraId="6AD957F1"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w:t>
            </w:r>
          </w:p>
        </w:tc>
        <w:tc>
          <w:tcPr>
            <w:tcW w:w="1024" w:type="dxa"/>
            <w:vAlign w:val="center"/>
            <w:hideMark/>
          </w:tcPr>
          <w:p w14:paraId="2F0FA50C"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Naknadno razrij.</w:t>
            </w:r>
          </w:p>
        </w:tc>
        <w:tc>
          <w:tcPr>
            <w:tcW w:w="1054" w:type="dxa"/>
            <w:vAlign w:val="center"/>
            <w:hideMark/>
          </w:tcPr>
          <w:p w14:paraId="063B97CD"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 izvještajno</w:t>
            </w:r>
          </w:p>
        </w:tc>
        <w:tc>
          <w:tcPr>
            <w:tcW w:w="938" w:type="dxa"/>
            <w:vAlign w:val="center"/>
            <w:hideMark/>
          </w:tcPr>
          <w:p w14:paraId="373B502A" w14:textId="77777777" w:rsidR="003229EB" w:rsidRPr="005C417C" w:rsidRDefault="003229E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Ranije godine</w:t>
            </w:r>
          </w:p>
        </w:tc>
        <w:tc>
          <w:tcPr>
            <w:tcW w:w="938" w:type="dxa"/>
            <w:vMerge/>
            <w:vAlign w:val="center"/>
            <w:hideMark/>
          </w:tcPr>
          <w:p w14:paraId="797F3A0A" w14:textId="77777777" w:rsidR="003229EB" w:rsidRPr="005C417C" w:rsidRDefault="003229E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4CC8BBD5"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2DB6FF4A"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38" w:type="dxa"/>
            <w:noWrap/>
            <w:vAlign w:val="center"/>
            <w:hideMark/>
          </w:tcPr>
          <w:p w14:paraId="606C7A78"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124</w:t>
            </w:r>
          </w:p>
        </w:tc>
        <w:tc>
          <w:tcPr>
            <w:tcW w:w="984" w:type="dxa"/>
            <w:noWrap/>
            <w:vAlign w:val="center"/>
            <w:hideMark/>
          </w:tcPr>
          <w:p w14:paraId="3CA33D7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w:t>
            </w:r>
          </w:p>
        </w:tc>
        <w:tc>
          <w:tcPr>
            <w:tcW w:w="980" w:type="dxa"/>
            <w:noWrap/>
            <w:vAlign w:val="center"/>
            <w:hideMark/>
          </w:tcPr>
          <w:p w14:paraId="5D79B8F9"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57</w:t>
            </w:r>
          </w:p>
        </w:tc>
        <w:tc>
          <w:tcPr>
            <w:tcW w:w="981" w:type="dxa"/>
            <w:noWrap/>
            <w:vAlign w:val="center"/>
            <w:hideMark/>
          </w:tcPr>
          <w:p w14:paraId="21BA11E2"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121</w:t>
            </w:r>
          </w:p>
        </w:tc>
        <w:tc>
          <w:tcPr>
            <w:tcW w:w="895" w:type="dxa"/>
            <w:noWrap/>
            <w:vAlign w:val="center"/>
            <w:hideMark/>
          </w:tcPr>
          <w:p w14:paraId="7A4CD461"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97,6</w:t>
            </w:r>
          </w:p>
        </w:tc>
        <w:tc>
          <w:tcPr>
            <w:tcW w:w="1024" w:type="dxa"/>
            <w:noWrap/>
            <w:vAlign w:val="center"/>
            <w:hideMark/>
          </w:tcPr>
          <w:p w14:paraId="707C7FC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54</w:t>
            </w:r>
          </w:p>
        </w:tc>
        <w:tc>
          <w:tcPr>
            <w:tcW w:w="1054" w:type="dxa"/>
            <w:noWrap/>
            <w:vAlign w:val="center"/>
            <w:hideMark/>
          </w:tcPr>
          <w:p w14:paraId="733FD155"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94,7</w:t>
            </w:r>
          </w:p>
        </w:tc>
        <w:tc>
          <w:tcPr>
            <w:tcW w:w="938" w:type="dxa"/>
            <w:noWrap/>
            <w:vAlign w:val="center"/>
            <w:hideMark/>
          </w:tcPr>
          <w:p w14:paraId="724E9F70"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38" w:type="dxa"/>
            <w:noWrap/>
            <w:vAlign w:val="center"/>
            <w:hideMark/>
          </w:tcPr>
          <w:p w14:paraId="4D478BB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91,2</w:t>
            </w:r>
          </w:p>
        </w:tc>
      </w:tr>
      <w:tr w:rsidR="005C417C" w:rsidRPr="005C417C" w14:paraId="462BDC04" w14:textId="77777777" w:rsidTr="003229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4BDAC2FA"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38" w:type="dxa"/>
            <w:noWrap/>
            <w:vAlign w:val="center"/>
            <w:hideMark/>
          </w:tcPr>
          <w:p w14:paraId="2276E08A"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113</w:t>
            </w:r>
          </w:p>
        </w:tc>
        <w:tc>
          <w:tcPr>
            <w:tcW w:w="984" w:type="dxa"/>
            <w:noWrap/>
            <w:vAlign w:val="center"/>
            <w:hideMark/>
          </w:tcPr>
          <w:p w14:paraId="4590E14E"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w:t>
            </w:r>
          </w:p>
        </w:tc>
        <w:tc>
          <w:tcPr>
            <w:tcW w:w="980" w:type="dxa"/>
            <w:noWrap/>
            <w:vAlign w:val="center"/>
            <w:hideMark/>
          </w:tcPr>
          <w:p w14:paraId="622038A3"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w:t>
            </w:r>
          </w:p>
        </w:tc>
        <w:tc>
          <w:tcPr>
            <w:tcW w:w="981" w:type="dxa"/>
            <w:noWrap/>
            <w:vAlign w:val="center"/>
            <w:hideMark/>
          </w:tcPr>
          <w:p w14:paraId="0929B41D"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111</w:t>
            </w:r>
          </w:p>
        </w:tc>
        <w:tc>
          <w:tcPr>
            <w:tcW w:w="895" w:type="dxa"/>
            <w:noWrap/>
            <w:vAlign w:val="center"/>
            <w:hideMark/>
          </w:tcPr>
          <w:p w14:paraId="1FEF696B"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98,2</w:t>
            </w:r>
          </w:p>
        </w:tc>
        <w:tc>
          <w:tcPr>
            <w:tcW w:w="1024" w:type="dxa"/>
            <w:noWrap/>
            <w:vAlign w:val="center"/>
            <w:hideMark/>
          </w:tcPr>
          <w:p w14:paraId="3EAC0025"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w:t>
            </w:r>
          </w:p>
        </w:tc>
        <w:tc>
          <w:tcPr>
            <w:tcW w:w="1054" w:type="dxa"/>
            <w:noWrap/>
            <w:vAlign w:val="center"/>
            <w:hideMark/>
          </w:tcPr>
          <w:p w14:paraId="678E4FD9"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95,6</w:t>
            </w:r>
          </w:p>
        </w:tc>
        <w:tc>
          <w:tcPr>
            <w:tcW w:w="938" w:type="dxa"/>
            <w:noWrap/>
            <w:vAlign w:val="center"/>
            <w:hideMark/>
          </w:tcPr>
          <w:p w14:paraId="599A31D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938" w:type="dxa"/>
            <w:noWrap/>
            <w:vAlign w:val="center"/>
            <w:hideMark/>
          </w:tcPr>
          <w:p w14:paraId="0B75EDAE"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88,9</w:t>
            </w:r>
          </w:p>
        </w:tc>
      </w:tr>
      <w:tr w:rsidR="005C417C" w:rsidRPr="005C417C" w14:paraId="7F91E78C"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1BA45AF3"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38" w:type="dxa"/>
            <w:noWrap/>
            <w:vAlign w:val="center"/>
            <w:hideMark/>
          </w:tcPr>
          <w:p w14:paraId="0B41D96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w:t>
            </w:r>
          </w:p>
        </w:tc>
        <w:tc>
          <w:tcPr>
            <w:tcW w:w="984" w:type="dxa"/>
            <w:noWrap/>
            <w:vAlign w:val="center"/>
            <w:hideMark/>
          </w:tcPr>
          <w:p w14:paraId="783EC019"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w:t>
            </w:r>
          </w:p>
        </w:tc>
        <w:tc>
          <w:tcPr>
            <w:tcW w:w="980" w:type="dxa"/>
            <w:noWrap/>
            <w:vAlign w:val="center"/>
            <w:hideMark/>
          </w:tcPr>
          <w:p w14:paraId="1A5C844F"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w:t>
            </w:r>
          </w:p>
        </w:tc>
        <w:tc>
          <w:tcPr>
            <w:tcW w:w="981" w:type="dxa"/>
            <w:noWrap/>
            <w:vAlign w:val="center"/>
            <w:hideMark/>
          </w:tcPr>
          <w:p w14:paraId="6A4C7CA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w:t>
            </w:r>
          </w:p>
        </w:tc>
        <w:tc>
          <w:tcPr>
            <w:tcW w:w="895" w:type="dxa"/>
            <w:noWrap/>
            <w:vAlign w:val="center"/>
            <w:hideMark/>
          </w:tcPr>
          <w:p w14:paraId="1357D89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95,2</w:t>
            </w:r>
          </w:p>
        </w:tc>
        <w:tc>
          <w:tcPr>
            <w:tcW w:w="1024" w:type="dxa"/>
            <w:noWrap/>
            <w:vAlign w:val="center"/>
            <w:hideMark/>
          </w:tcPr>
          <w:p w14:paraId="2C1D9165"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w:t>
            </w:r>
          </w:p>
        </w:tc>
        <w:tc>
          <w:tcPr>
            <w:tcW w:w="1054" w:type="dxa"/>
            <w:noWrap/>
            <w:vAlign w:val="center"/>
            <w:hideMark/>
          </w:tcPr>
          <w:p w14:paraId="055F966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88,9</w:t>
            </w:r>
          </w:p>
        </w:tc>
        <w:tc>
          <w:tcPr>
            <w:tcW w:w="938" w:type="dxa"/>
            <w:noWrap/>
            <w:vAlign w:val="center"/>
            <w:hideMark/>
          </w:tcPr>
          <w:p w14:paraId="3F1A990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38" w:type="dxa"/>
            <w:noWrap/>
            <w:vAlign w:val="center"/>
            <w:hideMark/>
          </w:tcPr>
          <w:p w14:paraId="7A6E9688"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84,4</w:t>
            </w:r>
          </w:p>
        </w:tc>
      </w:tr>
      <w:tr w:rsidR="005C417C" w:rsidRPr="005C417C" w14:paraId="74BAB3E6" w14:textId="77777777" w:rsidTr="003229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1B6CE7B6"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38" w:type="dxa"/>
            <w:noWrap/>
            <w:vAlign w:val="center"/>
            <w:hideMark/>
          </w:tcPr>
          <w:p w14:paraId="3C0202B7"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w:t>
            </w:r>
          </w:p>
        </w:tc>
        <w:tc>
          <w:tcPr>
            <w:tcW w:w="984" w:type="dxa"/>
            <w:noWrap/>
            <w:vAlign w:val="center"/>
            <w:hideMark/>
          </w:tcPr>
          <w:p w14:paraId="342EF8E7"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w:t>
            </w:r>
          </w:p>
        </w:tc>
        <w:tc>
          <w:tcPr>
            <w:tcW w:w="980" w:type="dxa"/>
            <w:noWrap/>
            <w:vAlign w:val="center"/>
            <w:hideMark/>
          </w:tcPr>
          <w:p w14:paraId="090F8845"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w:t>
            </w:r>
          </w:p>
        </w:tc>
        <w:tc>
          <w:tcPr>
            <w:tcW w:w="981" w:type="dxa"/>
            <w:noWrap/>
            <w:vAlign w:val="center"/>
            <w:hideMark/>
          </w:tcPr>
          <w:p w14:paraId="33EB6415"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w:t>
            </w:r>
          </w:p>
        </w:tc>
        <w:tc>
          <w:tcPr>
            <w:tcW w:w="895" w:type="dxa"/>
            <w:noWrap/>
            <w:vAlign w:val="center"/>
            <w:hideMark/>
          </w:tcPr>
          <w:p w14:paraId="686B492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96,8</w:t>
            </w:r>
          </w:p>
        </w:tc>
        <w:tc>
          <w:tcPr>
            <w:tcW w:w="1024" w:type="dxa"/>
            <w:noWrap/>
            <w:vAlign w:val="center"/>
            <w:hideMark/>
          </w:tcPr>
          <w:p w14:paraId="76E1461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w:t>
            </w:r>
          </w:p>
        </w:tc>
        <w:tc>
          <w:tcPr>
            <w:tcW w:w="1054" w:type="dxa"/>
            <w:noWrap/>
            <w:vAlign w:val="center"/>
            <w:hideMark/>
          </w:tcPr>
          <w:p w14:paraId="3B4B992F"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90,6</w:t>
            </w:r>
          </w:p>
        </w:tc>
        <w:tc>
          <w:tcPr>
            <w:tcW w:w="938" w:type="dxa"/>
            <w:noWrap/>
            <w:vAlign w:val="center"/>
            <w:hideMark/>
          </w:tcPr>
          <w:p w14:paraId="5E406109" w14:textId="77777777" w:rsidR="003229EB" w:rsidRPr="005C417C" w:rsidRDefault="003229E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938" w:type="dxa"/>
            <w:noWrap/>
            <w:vAlign w:val="center"/>
            <w:hideMark/>
          </w:tcPr>
          <w:p w14:paraId="66D7829D"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90,6</w:t>
            </w:r>
          </w:p>
        </w:tc>
      </w:tr>
      <w:tr w:rsidR="005C417C" w:rsidRPr="005C417C" w14:paraId="27176DC5"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399469DA"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38" w:type="dxa"/>
            <w:noWrap/>
            <w:vAlign w:val="center"/>
            <w:hideMark/>
          </w:tcPr>
          <w:p w14:paraId="0DADAE3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125</w:t>
            </w:r>
          </w:p>
        </w:tc>
        <w:tc>
          <w:tcPr>
            <w:tcW w:w="984" w:type="dxa"/>
            <w:noWrap/>
            <w:vAlign w:val="center"/>
            <w:hideMark/>
          </w:tcPr>
          <w:p w14:paraId="5B01E5B3"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980" w:type="dxa"/>
            <w:noWrap/>
            <w:vAlign w:val="center"/>
            <w:hideMark/>
          </w:tcPr>
          <w:p w14:paraId="72D5DCD1"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55</w:t>
            </w:r>
          </w:p>
        </w:tc>
        <w:tc>
          <w:tcPr>
            <w:tcW w:w="981" w:type="dxa"/>
            <w:noWrap/>
            <w:vAlign w:val="center"/>
            <w:hideMark/>
          </w:tcPr>
          <w:p w14:paraId="11852122"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117</w:t>
            </w:r>
          </w:p>
        </w:tc>
        <w:tc>
          <w:tcPr>
            <w:tcW w:w="895" w:type="dxa"/>
            <w:noWrap/>
            <w:vAlign w:val="center"/>
            <w:hideMark/>
          </w:tcPr>
          <w:p w14:paraId="3B54DBB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93,6</w:t>
            </w:r>
          </w:p>
        </w:tc>
        <w:tc>
          <w:tcPr>
            <w:tcW w:w="1024" w:type="dxa"/>
            <w:noWrap/>
            <w:vAlign w:val="center"/>
            <w:hideMark/>
          </w:tcPr>
          <w:p w14:paraId="417D9E19"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47</w:t>
            </w:r>
          </w:p>
        </w:tc>
        <w:tc>
          <w:tcPr>
            <w:tcW w:w="1054" w:type="dxa"/>
            <w:noWrap/>
            <w:vAlign w:val="center"/>
            <w:hideMark/>
          </w:tcPr>
          <w:p w14:paraId="0B26FBC7"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85,5</w:t>
            </w:r>
          </w:p>
        </w:tc>
        <w:tc>
          <w:tcPr>
            <w:tcW w:w="938" w:type="dxa"/>
            <w:noWrap/>
            <w:vAlign w:val="center"/>
            <w:hideMark/>
          </w:tcPr>
          <w:p w14:paraId="7195BAD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38" w:type="dxa"/>
            <w:noWrap/>
            <w:vAlign w:val="center"/>
            <w:hideMark/>
          </w:tcPr>
          <w:p w14:paraId="182D90C4"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85,5</w:t>
            </w:r>
          </w:p>
        </w:tc>
      </w:tr>
      <w:tr w:rsidR="005C417C" w:rsidRPr="005C417C" w14:paraId="0D182375" w14:textId="77777777" w:rsidTr="003229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48DAEBBE"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38" w:type="dxa"/>
            <w:noWrap/>
            <w:vAlign w:val="center"/>
            <w:hideMark/>
          </w:tcPr>
          <w:p w14:paraId="1192B550"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w:t>
            </w:r>
          </w:p>
        </w:tc>
        <w:tc>
          <w:tcPr>
            <w:tcW w:w="984" w:type="dxa"/>
            <w:noWrap/>
            <w:vAlign w:val="center"/>
            <w:hideMark/>
          </w:tcPr>
          <w:p w14:paraId="44427702"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80" w:type="dxa"/>
            <w:noWrap/>
            <w:vAlign w:val="center"/>
            <w:hideMark/>
          </w:tcPr>
          <w:p w14:paraId="44DC635D"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w:t>
            </w:r>
          </w:p>
        </w:tc>
        <w:tc>
          <w:tcPr>
            <w:tcW w:w="981" w:type="dxa"/>
            <w:noWrap/>
            <w:vAlign w:val="center"/>
            <w:hideMark/>
          </w:tcPr>
          <w:p w14:paraId="55DCC63E"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83</w:t>
            </w:r>
          </w:p>
        </w:tc>
        <w:tc>
          <w:tcPr>
            <w:tcW w:w="895" w:type="dxa"/>
            <w:noWrap/>
            <w:vAlign w:val="center"/>
            <w:hideMark/>
          </w:tcPr>
          <w:p w14:paraId="11AE221A"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92,2</w:t>
            </w:r>
          </w:p>
        </w:tc>
        <w:tc>
          <w:tcPr>
            <w:tcW w:w="1024" w:type="dxa"/>
            <w:noWrap/>
            <w:vAlign w:val="center"/>
            <w:hideMark/>
          </w:tcPr>
          <w:p w14:paraId="605EF04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w:t>
            </w:r>
          </w:p>
        </w:tc>
        <w:tc>
          <w:tcPr>
            <w:tcW w:w="1054" w:type="dxa"/>
            <w:noWrap/>
            <w:vAlign w:val="center"/>
            <w:hideMark/>
          </w:tcPr>
          <w:p w14:paraId="35357DEF"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82,5</w:t>
            </w:r>
          </w:p>
        </w:tc>
        <w:tc>
          <w:tcPr>
            <w:tcW w:w="938" w:type="dxa"/>
            <w:noWrap/>
            <w:vAlign w:val="center"/>
            <w:hideMark/>
          </w:tcPr>
          <w:p w14:paraId="602D09FF"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38" w:type="dxa"/>
            <w:noWrap/>
            <w:vAlign w:val="center"/>
            <w:hideMark/>
          </w:tcPr>
          <w:p w14:paraId="3AE5631D"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77,5</w:t>
            </w:r>
          </w:p>
        </w:tc>
      </w:tr>
      <w:tr w:rsidR="005C417C" w:rsidRPr="005C417C" w14:paraId="398EE1C2"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721503C3"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38" w:type="dxa"/>
            <w:noWrap/>
            <w:vAlign w:val="center"/>
            <w:hideMark/>
          </w:tcPr>
          <w:p w14:paraId="2B3E3BE3"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w:t>
            </w:r>
          </w:p>
        </w:tc>
        <w:tc>
          <w:tcPr>
            <w:tcW w:w="984" w:type="dxa"/>
            <w:noWrap/>
            <w:vAlign w:val="center"/>
            <w:hideMark/>
          </w:tcPr>
          <w:p w14:paraId="0D8C4A9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80" w:type="dxa"/>
            <w:noWrap/>
            <w:vAlign w:val="center"/>
            <w:hideMark/>
          </w:tcPr>
          <w:p w14:paraId="5A16FFAA"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w:t>
            </w:r>
          </w:p>
        </w:tc>
        <w:tc>
          <w:tcPr>
            <w:tcW w:w="981" w:type="dxa"/>
            <w:noWrap/>
            <w:vAlign w:val="center"/>
            <w:hideMark/>
          </w:tcPr>
          <w:p w14:paraId="3F5AF10D"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w:t>
            </w:r>
          </w:p>
        </w:tc>
        <w:tc>
          <w:tcPr>
            <w:tcW w:w="895" w:type="dxa"/>
            <w:noWrap/>
            <w:vAlign w:val="center"/>
            <w:hideMark/>
          </w:tcPr>
          <w:p w14:paraId="1EDE66D4"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1024" w:type="dxa"/>
            <w:noWrap/>
            <w:vAlign w:val="center"/>
            <w:hideMark/>
          </w:tcPr>
          <w:p w14:paraId="551B8418"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w:t>
            </w:r>
          </w:p>
        </w:tc>
        <w:tc>
          <w:tcPr>
            <w:tcW w:w="1054" w:type="dxa"/>
            <w:noWrap/>
            <w:vAlign w:val="center"/>
            <w:hideMark/>
          </w:tcPr>
          <w:p w14:paraId="1BA7659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38" w:type="dxa"/>
            <w:noWrap/>
            <w:vAlign w:val="center"/>
            <w:hideMark/>
          </w:tcPr>
          <w:p w14:paraId="7FF0EF4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938" w:type="dxa"/>
            <w:noWrap/>
            <w:vAlign w:val="center"/>
            <w:hideMark/>
          </w:tcPr>
          <w:p w14:paraId="59194592"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88,9</w:t>
            </w:r>
          </w:p>
        </w:tc>
      </w:tr>
      <w:tr w:rsidR="005C417C" w:rsidRPr="005C417C" w14:paraId="52ADAE83" w14:textId="77777777" w:rsidTr="003229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3977A2A6"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38" w:type="dxa"/>
            <w:noWrap/>
            <w:vAlign w:val="center"/>
            <w:hideMark/>
          </w:tcPr>
          <w:p w14:paraId="3DA7859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108</w:t>
            </w:r>
          </w:p>
        </w:tc>
        <w:tc>
          <w:tcPr>
            <w:tcW w:w="984" w:type="dxa"/>
            <w:noWrap/>
            <w:vAlign w:val="center"/>
            <w:hideMark/>
          </w:tcPr>
          <w:p w14:paraId="5EBD7A33"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w:t>
            </w:r>
          </w:p>
        </w:tc>
        <w:tc>
          <w:tcPr>
            <w:tcW w:w="980" w:type="dxa"/>
            <w:noWrap/>
            <w:vAlign w:val="center"/>
            <w:hideMark/>
          </w:tcPr>
          <w:p w14:paraId="2605F023"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w:t>
            </w:r>
          </w:p>
        </w:tc>
        <w:tc>
          <w:tcPr>
            <w:tcW w:w="981" w:type="dxa"/>
            <w:noWrap/>
            <w:vAlign w:val="center"/>
            <w:hideMark/>
          </w:tcPr>
          <w:p w14:paraId="4CDA40F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103</w:t>
            </w:r>
          </w:p>
        </w:tc>
        <w:tc>
          <w:tcPr>
            <w:tcW w:w="895" w:type="dxa"/>
            <w:noWrap/>
            <w:vAlign w:val="center"/>
            <w:hideMark/>
          </w:tcPr>
          <w:p w14:paraId="6BFBEE51"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95,4</w:t>
            </w:r>
          </w:p>
        </w:tc>
        <w:tc>
          <w:tcPr>
            <w:tcW w:w="1024" w:type="dxa"/>
            <w:noWrap/>
            <w:vAlign w:val="center"/>
            <w:hideMark/>
          </w:tcPr>
          <w:p w14:paraId="3AF29369"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w:t>
            </w:r>
          </w:p>
        </w:tc>
        <w:tc>
          <w:tcPr>
            <w:tcW w:w="1054" w:type="dxa"/>
            <w:noWrap/>
            <w:vAlign w:val="center"/>
            <w:hideMark/>
          </w:tcPr>
          <w:p w14:paraId="070DF1E6"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90,0</w:t>
            </w:r>
          </w:p>
        </w:tc>
        <w:tc>
          <w:tcPr>
            <w:tcW w:w="938" w:type="dxa"/>
            <w:noWrap/>
            <w:vAlign w:val="center"/>
            <w:hideMark/>
          </w:tcPr>
          <w:p w14:paraId="3D05B45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38" w:type="dxa"/>
            <w:noWrap/>
            <w:vAlign w:val="center"/>
            <w:hideMark/>
          </w:tcPr>
          <w:p w14:paraId="1EE502EB"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90,0</w:t>
            </w:r>
          </w:p>
        </w:tc>
      </w:tr>
      <w:tr w:rsidR="005C417C" w:rsidRPr="005C417C" w14:paraId="10108771" w14:textId="77777777" w:rsidTr="003229EB">
        <w:trPr>
          <w:trHeight w:val="25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6C0CB9D2"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38" w:type="dxa"/>
            <w:noWrap/>
            <w:vAlign w:val="center"/>
            <w:hideMark/>
          </w:tcPr>
          <w:p w14:paraId="3F418C2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103</w:t>
            </w:r>
          </w:p>
        </w:tc>
        <w:tc>
          <w:tcPr>
            <w:tcW w:w="984" w:type="dxa"/>
            <w:noWrap/>
            <w:vAlign w:val="center"/>
            <w:hideMark/>
          </w:tcPr>
          <w:p w14:paraId="50AA6625"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980" w:type="dxa"/>
            <w:noWrap/>
            <w:vAlign w:val="center"/>
            <w:hideMark/>
          </w:tcPr>
          <w:p w14:paraId="341D7933"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w:t>
            </w:r>
          </w:p>
        </w:tc>
        <w:tc>
          <w:tcPr>
            <w:tcW w:w="981" w:type="dxa"/>
            <w:noWrap/>
            <w:vAlign w:val="center"/>
            <w:hideMark/>
          </w:tcPr>
          <w:p w14:paraId="69BF789C"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104</w:t>
            </w:r>
          </w:p>
        </w:tc>
        <w:tc>
          <w:tcPr>
            <w:tcW w:w="895" w:type="dxa"/>
            <w:noWrap/>
            <w:vAlign w:val="center"/>
            <w:hideMark/>
          </w:tcPr>
          <w:p w14:paraId="7182E5C4"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101,0</w:t>
            </w:r>
          </w:p>
        </w:tc>
        <w:tc>
          <w:tcPr>
            <w:tcW w:w="1024" w:type="dxa"/>
            <w:noWrap/>
            <w:vAlign w:val="center"/>
            <w:hideMark/>
          </w:tcPr>
          <w:p w14:paraId="45B57C06"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w:t>
            </w:r>
          </w:p>
        </w:tc>
        <w:tc>
          <w:tcPr>
            <w:tcW w:w="1054" w:type="dxa"/>
            <w:noWrap/>
            <w:vAlign w:val="center"/>
            <w:hideMark/>
          </w:tcPr>
          <w:p w14:paraId="5E63DAB4"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102,4</w:t>
            </w:r>
          </w:p>
        </w:tc>
        <w:tc>
          <w:tcPr>
            <w:tcW w:w="938" w:type="dxa"/>
            <w:noWrap/>
            <w:vAlign w:val="center"/>
            <w:hideMark/>
          </w:tcPr>
          <w:p w14:paraId="37CA1424"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38" w:type="dxa"/>
            <w:noWrap/>
            <w:vAlign w:val="center"/>
            <w:hideMark/>
          </w:tcPr>
          <w:p w14:paraId="5E73805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97,6</w:t>
            </w:r>
          </w:p>
        </w:tc>
      </w:tr>
      <w:tr w:rsidR="005C417C" w:rsidRPr="005C417C" w14:paraId="39FBA639" w14:textId="77777777" w:rsidTr="003229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6528C61A" w14:textId="77777777" w:rsidR="003229EB" w:rsidRPr="005C417C" w:rsidRDefault="003229EB" w:rsidP="00A53B7B">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38" w:type="dxa"/>
            <w:noWrap/>
            <w:vAlign w:val="center"/>
            <w:hideMark/>
          </w:tcPr>
          <w:p w14:paraId="6844BB4B"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108</w:t>
            </w:r>
          </w:p>
        </w:tc>
        <w:tc>
          <w:tcPr>
            <w:tcW w:w="984" w:type="dxa"/>
            <w:noWrap/>
            <w:vAlign w:val="center"/>
            <w:hideMark/>
          </w:tcPr>
          <w:p w14:paraId="2FD22302"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80" w:type="dxa"/>
            <w:noWrap/>
            <w:vAlign w:val="center"/>
            <w:hideMark/>
          </w:tcPr>
          <w:p w14:paraId="2B95D9BF"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w:t>
            </w:r>
          </w:p>
        </w:tc>
        <w:tc>
          <w:tcPr>
            <w:tcW w:w="981" w:type="dxa"/>
            <w:noWrap/>
            <w:vAlign w:val="center"/>
            <w:hideMark/>
          </w:tcPr>
          <w:p w14:paraId="2ECF3BF2"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101</w:t>
            </w:r>
          </w:p>
        </w:tc>
        <w:tc>
          <w:tcPr>
            <w:tcW w:w="895" w:type="dxa"/>
            <w:noWrap/>
            <w:vAlign w:val="center"/>
            <w:hideMark/>
          </w:tcPr>
          <w:p w14:paraId="5F3B784C"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93,5</w:t>
            </w:r>
          </w:p>
        </w:tc>
        <w:tc>
          <w:tcPr>
            <w:tcW w:w="1024" w:type="dxa"/>
            <w:noWrap/>
            <w:vAlign w:val="center"/>
            <w:hideMark/>
          </w:tcPr>
          <w:p w14:paraId="0782DD18"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w:t>
            </w:r>
          </w:p>
        </w:tc>
        <w:tc>
          <w:tcPr>
            <w:tcW w:w="1054" w:type="dxa"/>
            <w:noWrap/>
            <w:vAlign w:val="center"/>
            <w:hideMark/>
          </w:tcPr>
          <w:p w14:paraId="4268A142"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80,6</w:t>
            </w:r>
          </w:p>
        </w:tc>
        <w:tc>
          <w:tcPr>
            <w:tcW w:w="938" w:type="dxa"/>
            <w:noWrap/>
            <w:vAlign w:val="center"/>
            <w:hideMark/>
          </w:tcPr>
          <w:p w14:paraId="42FF3C04"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38" w:type="dxa"/>
            <w:noWrap/>
            <w:vAlign w:val="center"/>
            <w:hideMark/>
          </w:tcPr>
          <w:p w14:paraId="54AE3387" w14:textId="77777777" w:rsidR="003229EB" w:rsidRPr="005C417C" w:rsidRDefault="003229E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77,8</w:t>
            </w:r>
          </w:p>
        </w:tc>
      </w:tr>
      <w:tr w:rsidR="005C417C" w:rsidRPr="005C417C" w14:paraId="524056CC" w14:textId="77777777" w:rsidTr="003229EB">
        <w:trPr>
          <w:trHeight w:val="315"/>
        </w:trPr>
        <w:tc>
          <w:tcPr>
            <w:cnfStyle w:val="001000000000" w:firstRow="0" w:lastRow="0" w:firstColumn="1" w:lastColumn="0" w:oddVBand="0" w:evenVBand="0" w:oddHBand="0" w:evenHBand="0" w:firstRowFirstColumn="0" w:firstRowLastColumn="0" w:lastRowFirstColumn="0" w:lastRowLastColumn="0"/>
            <w:tcW w:w="897" w:type="dxa"/>
            <w:noWrap/>
            <w:vAlign w:val="center"/>
            <w:hideMark/>
          </w:tcPr>
          <w:p w14:paraId="0624ACEE" w14:textId="77777777" w:rsidR="003229EB" w:rsidRPr="005C417C" w:rsidRDefault="003229EB" w:rsidP="00A53B7B">
            <w:pPr>
              <w:jc w:val="center"/>
              <w:rPr>
                <w:rFonts w:asciiTheme="minorHAnsi" w:hAnsiTheme="minorHAnsi" w:cstheme="minorHAnsi"/>
                <w:b w:val="0"/>
                <w:bCs w:val="0"/>
                <w:sz w:val="18"/>
                <w:szCs w:val="18"/>
              </w:rPr>
            </w:pPr>
            <w:r w:rsidRPr="005C417C">
              <w:rPr>
                <w:rFonts w:asciiTheme="minorHAnsi" w:hAnsiTheme="minorHAnsi" w:cstheme="minorHAnsi"/>
                <w:b w:val="0"/>
                <w:bCs w:val="0"/>
                <w:sz w:val="18"/>
                <w:szCs w:val="18"/>
              </w:rPr>
              <w:t>PROSJEK</w:t>
            </w:r>
          </w:p>
        </w:tc>
        <w:tc>
          <w:tcPr>
            <w:tcW w:w="938" w:type="dxa"/>
            <w:noWrap/>
            <w:vAlign w:val="center"/>
            <w:hideMark/>
          </w:tcPr>
          <w:p w14:paraId="480AE03B"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107</w:t>
            </w:r>
          </w:p>
        </w:tc>
        <w:tc>
          <w:tcPr>
            <w:tcW w:w="984" w:type="dxa"/>
            <w:noWrap/>
            <w:vAlign w:val="center"/>
            <w:hideMark/>
          </w:tcPr>
          <w:p w14:paraId="644912FE"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w:t>
            </w:r>
          </w:p>
        </w:tc>
        <w:tc>
          <w:tcPr>
            <w:tcW w:w="980" w:type="dxa"/>
            <w:noWrap/>
            <w:vAlign w:val="center"/>
            <w:hideMark/>
          </w:tcPr>
          <w:p w14:paraId="626A9920"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43</w:t>
            </w:r>
          </w:p>
        </w:tc>
        <w:tc>
          <w:tcPr>
            <w:tcW w:w="981" w:type="dxa"/>
            <w:noWrap/>
            <w:vAlign w:val="center"/>
            <w:hideMark/>
          </w:tcPr>
          <w:p w14:paraId="2E814E52"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103</w:t>
            </w:r>
          </w:p>
        </w:tc>
        <w:tc>
          <w:tcPr>
            <w:tcW w:w="895" w:type="dxa"/>
            <w:noWrap/>
            <w:vAlign w:val="center"/>
            <w:hideMark/>
          </w:tcPr>
          <w:p w14:paraId="31A676A2"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96,4</w:t>
            </w:r>
          </w:p>
        </w:tc>
        <w:tc>
          <w:tcPr>
            <w:tcW w:w="1024" w:type="dxa"/>
            <w:noWrap/>
            <w:vAlign w:val="center"/>
            <w:hideMark/>
          </w:tcPr>
          <w:p w14:paraId="5A21EC55"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39</w:t>
            </w:r>
          </w:p>
        </w:tc>
        <w:tc>
          <w:tcPr>
            <w:tcW w:w="1054" w:type="dxa"/>
            <w:noWrap/>
            <w:vAlign w:val="center"/>
            <w:hideMark/>
          </w:tcPr>
          <w:p w14:paraId="62745DA8"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91,1</w:t>
            </w:r>
          </w:p>
        </w:tc>
        <w:tc>
          <w:tcPr>
            <w:tcW w:w="938" w:type="dxa"/>
            <w:noWrap/>
            <w:vAlign w:val="center"/>
            <w:hideMark/>
          </w:tcPr>
          <w:p w14:paraId="2539DBA3"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w:t>
            </w:r>
          </w:p>
        </w:tc>
        <w:tc>
          <w:tcPr>
            <w:tcW w:w="938" w:type="dxa"/>
            <w:noWrap/>
            <w:vAlign w:val="center"/>
            <w:hideMark/>
          </w:tcPr>
          <w:p w14:paraId="37ABBB61" w14:textId="77777777" w:rsidR="003229EB" w:rsidRPr="005C417C" w:rsidRDefault="003229E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87,2</w:t>
            </w:r>
          </w:p>
        </w:tc>
      </w:tr>
    </w:tbl>
    <w:p w14:paraId="094EB2CB" w14:textId="77777777" w:rsidR="00590898" w:rsidRPr="00706D6D"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590898" w:rsidRPr="005C417C">
        <w:rPr>
          <w:rFonts w:asciiTheme="majorHAnsi" w:eastAsia="Kozuka Mincho Pr6N L" w:hAnsiTheme="majorHAnsi" w:cstheme="majorHAnsi"/>
          <w:sz w:val="22"/>
          <w:szCs w:val="22"/>
          <w:lang w:eastAsia="en-US"/>
        </w:rPr>
        <w:t>Što se tiče kaznenih djela silovanja i silovanja u pokušaju, kao najznačajnijih kaznenih djela protiv spolne slobode, statistički pokazatelji govore u prilog značajnom porastu broja prijavljenih kaznenih djela u posljednje tri godine. Primjerice, u 2022. prijavljeno je 216 kaznenih djela silovanja što je 108 više u odnosu na desetogodišnji prosjek, a to je rezultat veće podrške i spremnosti žrtava da prijave ova kaznena djela</w:t>
      </w:r>
      <w:r w:rsidR="001F5C48">
        <w:rPr>
          <w:rFonts w:asciiTheme="majorHAnsi" w:eastAsia="Kozuka Mincho Pr6N L" w:hAnsiTheme="majorHAnsi" w:cstheme="majorHAnsi"/>
          <w:sz w:val="22"/>
          <w:szCs w:val="22"/>
          <w:lang w:eastAsia="en-US"/>
        </w:rPr>
        <w:t xml:space="preserve"> </w:t>
      </w:r>
      <w:r w:rsidR="001F5C48" w:rsidRPr="00706D6D">
        <w:rPr>
          <w:rFonts w:asciiTheme="majorHAnsi" w:eastAsia="Kozuka Mincho Pr6N L" w:hAnsiTheme="majorHAnsi" w:cstheme="majorHAnsi"/>
          <w:sz w:val="22"/>
          <w:szCs w:val="22"/>
          <w:lang w:eastAsia="en-US"/>
        </w:rPr>
        <w:t>kao i posljedica izmijenjenih zakonskih odredbi koje se odnose na proširenje zakonskog opisa kaznenog djela „Silovanje“ odnosno ukidanje kaznenog djela „Spolni odnošaj bez pristanka</w:t>
      </w:r>
      <w:r w:rsidR="00590898" w:rsidRPr="00706D6D">
        <w:rPr>
          <w:rFonts w:asciiTheme="majorHAnsi" w:eastAsia="Kozuka Mincho Pr6N L" w:hAnsiTheme="majorHAnsi" w:cstheme="majorHAnsi"/>
          <w:sz w:val="22"/>
          <w:szCs w:val="22"/>
          <w:lang w:eastAsia="en-US"/>
        </w:rPr>
        <w:t xml:space="preserve">. </w:t>
      </w:r>
    </w:p>
    <w:p w14:paraId="2B2DD1B1" w14:textId="77777777" w:rsidR="00590898"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590898" w:rsidRPr="005C417C">
        <w:rPr>
          <w:rFonts w:asciiTheme="majorHAnsi" w:eastAsia="Kozuka Mincho Pr6N L" w:hAnsiTheme="majorHAnsi" w:cstheme="majorHAnsi"/>
          <w:sz w:val="22"/>
          <w:szCs w:val="22"/>
          <w:lang w:eastAsia="en-US"/>
        </w:rPr>
        <w:t>Također, posljednjih godina, žrtve su sklonije prijaviti policiji i kaznena djela silovanja i pokušaje silovanja koji su se dogodili u braku ili ljubavnoj vezi što ranije nije bio slučaj. U većini ovakvih slučajeva imamo situaciju da je počinitelj na štetu svoje žrtve (uglavnom supruge ili djevojke) počinio silovanje ili pokušaj silovanja u više navrata kroz neko vremensko razdoblje, a pošto se svako silovanje ili pokušaj silovanja evidentiraju kao zasebno kazneno djelo,</w:t>
      </w:r>
      <w:r w:rsidR="001F5C48">
        <w:rPr>
          <w:rFonts w:asciiTheme="majorHAnsi" w:eastAsia="Kozuka Mincho Pr6N L" w:hAnsiTheme="majorHAnsi" w:cstheme="majorHAnsi"/>
          <w:sz w:val="22"/>
          <w:szCs w:val="22"/>
          <w:lang w:eastAsia="en-US"/>
        </w:rPr>
        <w:t xml:space="preserve"> </w:t>
      </w:r>
      <w:r w:rsidR="001F5C48" w:rsidRPr="00706D6D">
        <w:rPr>
          <w:rFonts w:asciiTheme="majorHAnsi" w:eastAsia="Kozuka Mincho Pr6N L" w:hAnsiTheme="majorHAnsi" w:cstheme="majorHAnsi"/>
          <w:sz w:val="22"/>
          <w:szCs w:val="22"/>
          <w:lang w:eastAsia="en-US"/>
        </w:rPr>
        <w:t xml:space="preserve">obzirom da je odredbama važećeg Kaznenog zakona propisano kako kaznena djela koja predstavljaju napad na život, tijelo, spolnu ili druge slobode osobe ne mogu se pravno označiti kao produljena, </w:t>
      </w:r>
      <w:r w:rsidR="00590898" w:rsidRPr="00706D6D">
        <w:rPr>
          <w:rFonts w:asciiTheme="majorHAnsi" w:eastAsia="Kozuka Mincho Pr6N L" w:hAnsiTheme="majorHAnsi" w:cstheme="majorHAnsi"/>
          <w:sz w:val="22"/>
          <w:szCs w:val="22"/>
          <w:lang w:eastAsia="en-US"/>
        </w:rPr>
        <w:t xml:space="preserve">ovakav porast broja kaznenih </w:t>
      </w:r>
      <w:r w:rsidR="00590898" w:rsidRPr="005C417C">
        <w:rPr>
          <w:rFonts w:asciiTheme="majorHAnsi" w:eastAsia="Kozuka Mincho Pr6N L" w:hAnsiTheme="majorHAnsi" w:cstheme="majorHAnsi"/>
          <w:sz w:val="22"/>
          <w:szCs w:val="22"/>
          <w:lang w:eastAsia="en-US"/>
        </w:rPr>
        <w:t xml:space="preserve">djela rezultat je upravo povećanog broja prijava silovanja u braku ili izvanbračnoj zajednici. </w:t>
      </w:r>
    </w:p>
    <w:p w14:paraId="17D232C5" w14:textId="77777777" w:rsidR="00590898" w:rsidRPr="005C417C" w:rsidRDefault="00590898" w:rsidP="00881E48">
      <w:pPr>
        <w:spacing w:after="120" w:line="24" w:lineRule="atLeast"/>
        <w:rPr>
          <w:rFonts w:asciiTheme="majorHAnsi" w:eastAsia="Kozuka Mincho Pr6N L" w:hAnsiTheme="majorHAnsi" w:cstheme="majorHAnsi"/>
          <w:sz w:val="22"/>
          <w:szCs w:val="22"/>
          <w:lang w:eastAsia="en-US"/>
        </w:rPr>
      </w:pPr>
    </w:p>
    <w:p w14:paraId="75F25D45" w14:textId="3F8B7863" w:rsidR="00590898" w:rsidRPr="005C417C" w:rsidRDefault="00590898" w:rsidP="00881E48">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 xml:space="preserve">Tablica: </w:t>
      </w:r>
      <w:r w:rsidR="00285EF3">
        <w:rPr>
          <w:rFonts w:asciiTheme="majorHAnsi" w:eastAsia="Kozuka Mincho Pr6N L" w:hAnsiTheme="majorHAnsi" w:cstheme="majorHAnsi"/>
          <w:bCs/>
          <w:i/>
          <w:sz w:val="22"/>
          <w:szCs w:val="22"/>
          <w:lang w:eastAsia="en-US"/>
        </w:rPr>
        <w:t>S</w:t>
      </w:r>
      <w:r w:rsidRPr="005C417C">
        <w:rPr>
          <w:rFonts w:asciiTheme="majorHAnsi" w:eastAsia="Kozuka Mincho Pr6N L" w:hAnsiTheme="majorHAnsi" w:cstheme="majorHAnsi"/>
          <w:bCs/>
          <w:i/>
          <w:sz w:val="22"/>
          <w:szCs w:val="22"/>
          <w:lang w:eastAsia="en-US"/>
        </w:rPr>
        <w:t>ilovanja</w:t>
      </w:r>
    </w:p>
    <w:tbl>
      <w:tblPr>
        <w:tblStyle w:val="GridTable4-Accent5"/>
        <w:tblW w:w="9582" w:type="dxa"/>
        <w:tblLook w:val="04A0" w:firstRow="1" w:lastRow="0" w:firstColumn="1" w:lastColumn="0" w:noHBand="0" w:noVBand="1"/>
      </w:tblPr>
      <w:tblGrid>
        <w:gridCol w:w="938"/>
        <w:gridCol w:w="960"/>
        <w:gridCol w:w="960"/>
        <w:gridCol w:w="960"/>
        <w:gridCol w:w="1113"/>
        <w:gridCol w:w="807"/>
        <w:gridCol w:w="966"/>
        <w:gridCol w:w="992"/>
        <w:gridCol w:w="960"/>
        <w:gridCol w:w="960"/>
      </w:tblGrid>
      <w:tr w:rsidR="005C417C" w:rsidRPr="005C417C" w14:paraId="5E5DFFFF" w14:textId="77777777" w:rsidTr="007C53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8" w:type="dxa"/>
            <w:vMerge w:val="restart"/>
            <w:vAlign w:val="center"/>
            <w:hideMark/>
          </w:tcPr>
          <w:p w14:paraId="6DF118A0" w14:textId="77777777" w:rsidR="00A53B7B" w:rsidRPr="005C417C" w:rsidRDefault="00A53B7B" w:rsidP="00A53B7B">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Godina</w:t>
            </w:r>
          </w:p>
        </w:tc>
        <w:tc>
          <w:tcPr>
            <w:tcW w:w="2880" w:type="dxa"/>
            <w:gridSpan w:val="3"/>
            <w:noWrap/>
            <w:vAlign w:val="center"/>
            <w:hideMark/>
          </w:tcPr>
          <w:p w14:paraId="554A9601" w14:textId="77777777" w:rsidR="00A53B7B" w:rsidRPr="005C417C" w:rsidRDefault="00A53B7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Prijavljena kaznena djela</w:t>
            </w:r>
          </w:p>
        </w:tc>
        <w:tc>
          <w:tcPr>
            <w:tcW w:w="1920" w:type="dxa"/>
            <w:gridSpan w:val="2"/>
            <w:noWrap/>
            <w:vAlign w:val="center"/>
            <w:hideMark/>
          </w:tcPr>
          <w:p w14:paraId="29698326" w14:textId="77777777" w:rsidR="00A53B7B" w:rsidRPr="005C417C" w:rsidRDefault="00A53B7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w:t>
            </w:r>
          </w:p>
        </w:tc>
        <w:tc>
          <w:tcPr>
            <w:tcW w:w="2884" w:type="dxa"/>
            <w:gridSpan w:val="3"/>
            <w:noWrap/>
            <w:vAlign w:val="center"/>
            <w:hideMark/>
          </w:tcPr>
          <w:p w14:paraId="4FD91A07" w14:textId="77777777" w:rsidR="00A53B7B" w:rsidRPr="005C417C" w:rsidRDefault="00A53B7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Naknadno otkrivena</w:t>
            </w:r>
          </w:p>
        </w:tc>
        <w:tc>
          <w:tcPr>
            <w:tcW w:w="960" w:type="dxa"/>
            <w:vMerge w:val="restart"/>
            <w:noWrap/>
            <w:vAlign w:val="center"/>
            <w:hideMark/>
          </w:tcPr>
          <w:p w14:paraId="56C8547C" w14:textId="77777777" w:rsidR="00A53B7B" w:rsidRPr="005C417C" w:rsidRDefault="00A53B7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 xml:space="preserve"> % izvješt.</w:t>
            </w:r>
          </w:p>
        </w:tc>
      </w:tr>
      <w:tr w:rsidR="005C417C" w:rsidRPr="005C417C" w14:paraId="0F803DE3" w14:textId="77777777" w:rsidTr="007C535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38" w:type="dxa"/>
            <w:vMerge/>
            <w:vAlign w:val="center"/>
            <w:hideMark/>
          </w:tcPr>
          <w:p w14:paraId="5732C981" w14:textId="77777777" w:rsidR="00A53B7B" w:rsidRPr="005C417C" w:rsidRDefault="00A53B7B" w:rsidP="00A53B7B">
            <w:pPr>
              <w:rPr>
                <w:rFonts w:asciiTheme="minorHAnsi" w:hAnsiTheme="minorHAnsi" w:cstheme="minorHAnsi"/>
                <w:sz w:val="20"/>
                <w:szCs w:val="20"/>
              </w:rPr>
            </w:pPr>
          </w:p>
        </w:tc>
        <w:tc>
          <w:tcPr>
            <w:tcW w:w="960" w:type="dxa"/>
            <w:noWrap/>
            <w:vAlign w:val="center"/>
            <w:hideMark/>
          </w:tcPr>
          <w:p w14:paraId="52693AF8"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960" w:type="dxa"/>
            <w:noWrap/>
            <w:vAlign w:val="center"/>
            <w:hideMark/>
          </w:tcPr>
          <w:p w14:paraId="2A082585"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Zatečen</w:t>
            </w:r>
          </w:p>
        </w:tc>
        <w:tc>
          <w:tcPr>
            <w:tcW w:w="960" w:type="dxa"/>
            <w:noWrap/>
            <w:vAlign w:val="center"/>
            <w:hideMark/>
          </w:tcPr>
          <w:p w14:paraId="15942899"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Nepoznat</w:t>
            </w:r>
          </w:p>
        </w:tc>
        <w:tc>
          <w:tcPr>
            <w:tcW w:w="1113" w:type="dxa"/>
            <w:noWrap/>
            <w:vAlign w:val="center"/>
            <w:hideMark/>
          </w:tcPr>
          <w:p w14:paraId="6FE641C8"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807" w:type="dxa"/>
            <w:noWrap/>
            <w:vAlign w:val="center"/>
            <w:hideMark/>
          </w:tcPr>
          <w:p w14:paraId="6F768B71"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w:t>
            </w:r>
          </w:p>
        </w:tc>
        <w:tc>
          <w:tcPr>
            <w:tcW w:w="960" w:type="dxa"/>
            <w:vAlign w:val="center"/>
            <w:hideMark/>
          </w:tcPr>
          <w:p w14:paraId="31D05C92"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Naknadno razrij.</w:t>
            </w:r>
          </w:p>
        </w:tc>
        <w:tc>
          <w:tcPr>
            <w:tcW w:w="964" w:type="dxa"/>
            <w:vAlign w:val="center"/>
            <w:hideMark/>
          </w:tcPr>
          <w:p w14:paraId="217C23E2"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izvještajno</w:t>
            </w:r>
          </w:p>
        </w:tc>
        <w:tc>
          <w:tcPr>
            <w:tcW w:w="960" w:type="dxa"/>
            <w:vAlign w:val="center"/>
            <w:hideMark/>
          </w:tcPr>
          <w:p w14:paraId="32795C96"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Ranije godine</w:t>
            </w:r>
          </w:p>
        </w:tc>
        <w:tc>
          <w:tcPr>
            <w:tcW w:w="960" w:type="dxa"/>
            <w:vMerge/>
            <w:vAlign w:val="center"/>
            <w:hideMark/>
          </w:tcPr>
          <w:p w14:paraId="74E1A4E8" w14:textId="77777777" w:rsidR="00A53B7B" w:rsidRPr="005C417C" w:rsidRDefault="00A53B7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650B6D83"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45D2ECA1"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60" w:type="dxa"/>
            <w:noWrap/>
            <w:vAlign w:val="center"/>
            <w:hideMark/>
          </w:tcPr>
          <w:p w14:paraId="47CCBB0C"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w:t>
            </w:r>
          </w:p>
        </w:tc>
        <w:tc>
          <w:tcPr>
            <w:tcW w:w="960" w:type="dxa"/>
            <w:noWrap/>
            <w:vAlign w:val="center"/>
            <w:hideMark/>
          </w:tcPr>
          <w:p w14:paraId="14309E0B"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282BC7F1"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34</w:t>
            </w:r>
          </w:p>
        </w:tc>
        <w:tc>
          <w:tcPr>
            <w:tcW w:w="1113" w:type="dxa"/>
            <w:noWrap/>
            <w:vAlign w:val="center"/>
            <w:hideMark/>
          </w:tcPr>
          <w:p w14:paraId="32A22804"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81</w:t>
            </w:r>
          </w:p>
        </w:tc>
        <w:tc>
          <w:tcPr>
            <w:tcW w:w="807" w:type="dxa"/>
            <w:noWrap/>
            <w:vAlign w:val="center"/>
            <w:hideMark/>
          </w:tcPr>
          <w:p w14:paraId="11E5F587"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98,8</w:t>
            </w:r>
          </w:p>
        </w:tc>
        <w:tc>
          <w:tcPr>
            <w:tcW w:w="960" w:type="dxa"/>
            <w:noWrap/>
            <w:vAlign w:val="center"/>
            <w:hideMark/>
          </w:tcPr>
          <w:p w14:paraId="3E08E7E0"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w:t>
            </w:r>
          </w:p>
        </w:tc>
        <w:tc>
          <w:tcPr>
            <w:tcW w:w="964" w:type="dxa"/>
            <w:noWrap/>
            <w:vAlign w:val="center"/>
            <w:hideMark/>
          </w:tcPr>
          <w:p w14:paraId="76B4602D"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97,1</w:t>
            </w:r>
          </w:p>
        </w:tc>
        <w:tc>
          <w:tcPr>
            <w:tcW w:w="960" w:type="dxa"/>
            <w:noWrap/>
            <w:vAlign w:val="center"/>
            <w:hideMark/>
          </w:tcPr>
          <w:p w14:paraId="00DA9C75"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5DB0DC97"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94,1</w:t>
            </w:r>
          </w:p>
        </w:tc>
      </w:tr>
      <w:tr w:rsidR="005C417C" w:rsidRPr="005C417C" w14:paraId="0457FA49" w14:textId="77777777" w:rsidTr="007C53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02752C09"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60" w:type="dxa"/>
            <w:noWrap/>
            <w:vAlign w:val="center"/>
            <w:hideMark/>
          </w:tcPr>
          <w:p w14:paraId="642708E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78</w:t>
            </w:r>
          </w:p>
        </w:tc>
        <w:tc>
          <w:tcPr>
            <w:tcW w:w="960" w:type="dxa"/>
            <w:noWrap/>
            <w:vAlign w:val="center"/>
            <w:hideMark/>
          </w:tcPr>
          <w:p w14:paraId="488D18CD"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67FD589F"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31</w:t>
            </w:r>
          </w:p>
        </w:tc>
        <w:tc>
          <w:tcPr>
            <w:tcW w:w="1113" w:type="dxa"/>
            <w:noWrap/>
            <w:vAlign w:val="center"/>
            <w:hideMark/>
          </w:tcPr>
          <w:p w14:paraId="7D3DB808"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74</w:t>
            </w:r>
          </w:p>
        </w:tc>
        <w:tc>
          <w:tcPr>
            <w:tcW w:w="807" w:type="dxa"/>
            <w:noWrap/>
            <w:vAlign w:val="center"/>
            <w:hideMark/>
          </w:tcPr>
          <w:p w14:paraId="43C9F6CE"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94,9</w:t>
            </w:r>
          </w:p>
        </w:tc>
        <w:tc>
          <w:tcPr>
            <w:tcW w:w="960" w:type="dxa"/>
            <w:noWrap/>
            <w:vAlign w:val="center"/>
            <w:hideMark/>
          </w:tcPr>
          <w:p w14:paraId="360E05E4"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w:t>
            </w:r>
          </w:p>
        </w:tc>
        <w:tc>
          <w:tcPr>
            <w:tcW w:w="964" w:type="dxa"/>
            <w:noWrap/>
            <w:vAlign w:val="center"/>
            <w:hideMark/>
          </w:tcPr>
          <w:p w14:paraId="5304D97D"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87,1</w:t>
            </w:r>
          </w:p>
        </w:tc>
        <w:tc>
          <w:tcPr>
            <w:tcW w:w="960" w:type="dxa"/>
            <w:noWrap/>
            <w:vAlign w:val="center"/>
            <w:hideMark/>
          </w:tcPr>
          <w:p w14:paraId="7C186C32"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4FFBA78F"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87,1</w:t>
            </w:r>
          </w:p>
        </w:tc>
      </w:tr>
      <w:tr w:rsidR="005C417C" w:rsidRPr="005C417C" w14:paraId="361ECC6E"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3E29741F"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60" w:type="dxa"/>
            <w:noWrap/>
            <w:vAlign w:val="center"/>
            <w:hideMark/>
          </w:tcPr>
          <w:p w14:paraId="5758AC8A"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72</w:t>
            </w:r>
          </w:p>
        </w:tc>
        <w:tc>
          <w:tcPr>
            <w:tcW w:w="960" w:type="dxa"/>
            <w:noWrap/>
            <w:vAlign w:val="center"/>
            <w:hideMark/>
          </w:tcPr>
          <w:p w14:paraId="7FE01DD2"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53E4EC8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w:t>
            </w:r>
          </w:p>
        </w:tc>
        <w:tc>
          <w:tcPr>
            <w:tcW w:w="1113" w:type="dxa"/>
            <w:noWrap/>
            <w:vAlign w:val="center"/>
            <w:hideMark/>
          </w:tcPr>
          <w:p w14:paraId="105234BC"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68</w:t>
            </w:r>
          </w:p>
        </w:tc>
        <w:tc>
          <w:tcPr>
            <w:tcW w:w="807" w:type="dxa"/>
            <w:noWrap/>
            <w:vAlign w:val="center"/>
            <w:hideMark/>
          </w:tcPr>
          <w:p w14:paraId="3CBDCD4A"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94,4</w:t>
            </w:r>
          </w:p>
        </w:tc>
        <w:tc>
          <w:tcPr>
            <w:tcW w:w="960" w:type="dxa"/>
            <w:noWrap/>
            <w:vAlign w:val="center"/>
            <w:hideMark/>
          </w:tcPr>
          <w:p w14:paraId="5879642D"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w:t>
            </w:r>
          </w:p>
        </w:tc>
        <w:tc>
          <w:tcPr>
            <w:tcW w:w="964" w:type="dxa"/>
            <w:noWrap/>
            <w:vAlign w:val="center"/>
            <w:hideMark/>
          </w:tcPr>
          <w:p w14:paraId="4404F97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85,7</w:t>
            </w:r>
          </w:p>
        </w:tc>
        <w:tc>
          <w:tcPr>
            <w:tcW w:w="960" w:type="dxa"/>
            <w:noWrap/>
            <w:vAlign w:val="center"/>
            <w:hideMark/>
          </w:tcPr>
          <w:p w14:paraId="0DE2883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4690A535"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82,1</w:t>
            </w:r>
          </w:p>
        </w:tc>
      </w:tr>
      <w:tr w:rsidR="005C417C" w:rsidRPr="005C417C" w14:paraId="1B7E09FD" w14:textId="77777777" w:rsidTr="007C53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56955A32"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60" w:type="dxa"/>
            <w:noWrap/>
            <w:vAlign w:val="center"/>
            <w:hideMark/>
          </w:tcPr>
          <w:p w14:paraId="3AB21FE2"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81</w:t>
            </w:r>
          </w:p>
        </w:tc>
        <w:tc>
          <w:tcPr>
            <w:tcW w:w="960" w:type="dxa"/>
            <w:noWrap/>
            <w:vAlign w:val="center"/>
            <w:hideMark/>
          </w:tcPr>
          <w:p w14:paraId="5E7DF44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2110ECBC"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31</w:t>
            </w:r>
          </w:p>
        </w:tc>
        <w:tc>
          <w:tcPr>
            <w:tcW w:w="1113" w:type="dxa"/>
            <w:noWrap/>
            <w:vAlign w:val="center"/>
            <w:hideMark/>
          </w:tcPr>
          <w:p w14:paraId="2156B0D4"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74</w:t>
            </w:r>
          </w:p>
        </w:tc>
        <w:tc>
          <w:tcPr>
            <w:tcW w:w="807" w:type="dxa"/>
            <w:noWrap/>
            <w:vAlign w:val="center"/>
            <w:hideMark/>
          </w:tcPr>
          <w:p w14:paraId="15CA8844"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91,4</w:t>
            </w:r>
          </w:p>
        </w:tc>
        <w:tc>
          <w:tcPr>
            <w:tcW w:w="960" w:type="dxa"/>
            <w:noWrap/>
            <w:vAlign w:val="center"/>
            <w:hideMark/>
          </w:tcPr>
          <w:p w14:paraId="15DA449D"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w:t>
            </w:r>
          </w:p>
        </w:tc>
        <w:tc>
          <w:tcPr>
            <w:tcW w:w="964" w:type="dxa"/>
            <w:noWrap/>
            <w:vAlign w:val="center"/>
            <w:hideMark/>
          </w:tcPr>
          <w:p w14:paraId="7186FF71"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77,4</w:t>
            </w:r>
          </w:p>
        </w:tc>
        <w:tc>
          <w:tcPr>
            <w:tcW w:w="960" w:type="dxa"/>
            <w:noWrap/>
            <w:vAlign w:val="center"/>
            <w:hideMark/>
          </w:tcPr>
          <w:p w14:paraId="63028C08" w14:textId="77777777" w:rsidR="00A53B7B" w:rsidRPr="005C417C" w:rsidRDefault="00A53B7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960" w:type="dxa"/>
            <w:noWrap/>
            <w:vAlign w:val="center"/>
            <w:hideMark/>
          </w:tcPr>
          <w:p w14:paraId="73C30404"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77,4</w:t>
            </w:r>
          </w:p>
        </w:tc>
      </w:tr>
      <w:tr w:rsidR="005C417C" w:rsidRPr="005C417C" w14:paraId="69A9A619"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4D51DE30"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60" w:type="dxa"/>
            <w:noWrap/>
            <w:vAlign w:val="center"/>
            <w:hideMark/>
          </w:tcPr>
          <w:p w14:paraId="58C5C8E1"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61</w:t>
            </w:r>
          </w:p>
        </w:tc>
        <w:tc>
          <w:tcPr>
            <w:tcW w:w="960" w:type="dxa"/>
            <w:noWrap/>
            <w:vAlign w:val="center"/>
            <w:hideMark/>
          </w:tcPr>
          <w:p w14:paraId="36B839BA"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548B742E"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w:t>
            </w:r>
          </w:p>
        </w:tc>
        <w:tc>
          <w:tcPr>
            <w:tcW w:w="1113" w:type="dxa"/>
            <w:noWrap/>
            <w:vAlign w:val="center"/>
            <w:hideMark/>
          </w:tcPr>
          <w:p w14:paraId="04F4D9DD"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59</w:t>
            </w:r>
          </w:p>
        </w:tc>
        <w:tc>
          <w:tcPr>
            <w:tcW w:w="807" w:type="dxa"/>
            <w:noWrap/>
            <w:vAlign w:val="center"/>
            <w:hideMark/>
          </w:tcPr>
          <w:p w14:paraId="40569BE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96,7</w:t>
            </w:r>
          </w:p>
        </w:tc>
        <w:tc>
          <w:tcPr>
            <w:tcW w:w="960" w:type="dxa"/>
            <w:noWrap/>
            <w:vAlign w:val="center"/>
            <w:hideMark/>
          </w:tcPr>
          <w:p w14:paraId="55A78B4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w:t>
            </w:r>
          </w:p>
        </w:tc>
        <w:tc>
          <w:tcPr>
            <w:tcW w:w="964" w:type="dxa"/>
            <w:noWrap/>
            <w:vAlign w:val="center"/>
            <w:hideMark/>
          </w:tcPr>
          <w:p w14:paraId="179678D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90,5</w:t>
            </w:r>
          </w:p>
        </w:tc>
        <w:tc>
          <w:tcPr>
            <w:tcW w:w="960" w:type="dxa"/>
            <w:noWrap/>
            <w:vAlign w:val="center"/>
            <w:hideMark/>
          </w:tcPr>
          <w:p w14:paraId="02A6680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60" w:type="dxa"/>
            <w:noWrap/>
            <w:vAlign w:val="center"/>
            <w:hideMark/>
          </w:tcPr>
          <w:p w14:paraId="44F0EC65"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81,0</w:t>
            </w:r>
          </w:p>
        </w:tc>
      </w:tr>
      <w:tr w:rsidR="005C417C" w:rsidRPr="005C417C" w14:paraId="3FBC46A9" w14:textId="77777777" w:rsidTr="007C53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2C5601E6"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60" w:type="dxa"/>
            <w:noWrap/>
            <w:vAlign w:val="center"/>
            <w:hideMark/>
          </w:tcPr>
          <w:p w14:paraId="7A938ED8"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56</w:t>
            </w:r>
          </w:p>
        </w:tc>
        <w:tc>
          <w:tcPr>
            <w:tcW w:w="960" w:type="dxa"/>
            <w:noWrap/>
            <w:vAlign w:val="center"/>
            <w:hideMark/>
          </w:tcPr>
          <w:p w14:paraId="09DC00D0"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5817E747"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w:t>
            </w:r>
          </w:p>
        </w:tc>
        <w:tc>
          <w:tcPr>
            <w:tcW w:w="1113" w:type="dxa"/>
            <w:noWrap/>
            <w:vAlign w:val="center"/>
            <w:hideMark/>
          </w:tcPr>
          <w:p w14:paraId="2810861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53</w:t>
            </w:r>
          </w:p>
        </w:tc>
        <w:tc>
          <w:tcPr>
            <w:tcW w:w="807" w:type="dxa"/>
            <w:noWrap/>
            <w:vAlign w:val="center"/>
            <w:hideMark/>
          </w:tcPr>
          <w:p w14:paraId="1CF48DB3"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94,6</w:t>
            </w:r>
          </w:p>
        </w:tc>
        <w:tc>
          <w:tcPr>
            <w:tcW w:w="960" w:type="dxa"/>
            <w:noWrap/>
            <w:vAlign w:val="center"/>
            <w:hideMark/>
          </w:tcPr>
          <w:p w14:paraId="6CECDD19"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w:t>
            </w:r>
          </w:p>
        </w:tc>
        <w:tc>
          <w:tcPr>
            <w:tcW w:w="964" w:type="dxa"/>
            <w:noWrap/>
            <w:vAlign w:val="center"/>
            <w:hideMark/>
          </w:tcPr>
          <w:p w14:paraId="55EAF673"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87,5</w:t>
            </w:r>
          </w:p>
        </w:tc>
        <w:tc>
          <w:tcPr>
            <w:tcW w:w="960" w:type="dxa"/>
            <w:noWrap/>
            <w:vAlign w:val="center"/>
            <w:hideMark/>
          </w:tcPr>
          <w:p w14:paraId="31FD890C"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667F611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87,5</w:t>
            </w:r>
          </w:p>
        </w:tc>
      </w:tr>
      <w:tr w:rsidR="005C417C" w:rsidRPr="005C417C" w14:paraId="1A9D1B8D"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34EF87AE"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60" w:type="dxa"/>
            <w:noWrap/>
            <w:vAlign w:val="center"/>
            <w:hideMark/>
          </w:tcPr>
          <w:p w14:paraId="6434E03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73</w:t>
            </w:r>
          </w:p>
        </w:tc>
        <w:tc>
          <w:tcPr>
            <w:tcW w:w="960" w:type="dxa"/>
            <w:noWrap/>
            <w:vAlign w:val="center"/>
            <w:hideMark/>
          </w:tcPr>
          <w:p w14:paraId="5B8AC585"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75C85ED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w:t>
            </w:r>
          </w:p>
        </w:tc>
        <w:tc>
          <w:tcPr>
            <w:tcW w:w="1113" w:type="dxa"/>
            <w:noWrap/>
            <w:vAlign w:val="center"/>
            <w:hideMark/>
          </w:tcPr>
          <w:p w14:paraId="22EB9B60"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72</w:t>
            </w:r>
          </w:p>
        </w:tc>
        <w:tc>
          <w:tcPr>
            <w:tcW w:w="807" w:type="dxa"/>
            <w:noWrap/>
            <w:vAlign w:val="center"/>
            <w:hideMark/>
          </w:tcPr>
          <w:p w14:paraId="43B4851F"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98,6</w:t>
            </w:r>
          </w:p>
        </w:tc>
        <w:tc>
          <w:tcPr>
            <w:tcW w:w="960" w:type="dxa"/>
            <w:noWrap/>
            <w:vAlign w:val="center"/>
            <w:hideMark/>
          </w:tcPr>
          <w:p w14:paraId="7F63C888"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w:t>
            </w:r>
          </w:p>
        </w:tc>
        <w:tc>
          <w:tcPr>
            <w:tcW w:w="964" w:type="dxa"/>
            <w:noWrap/>
            <w:vAlign w:val="center"/>
            <w:hideMark/>
          </w:tcPr>
          <w:p w14:paraId="3210F42E"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96,3</w:t>
            </w:r>
          </w:p>
        </w:tc>
        <w:tc>
          <w:tcPr>
            <w:tcW w:w="960" w:type="dxa"/>
            <w:noWrap/>
            <w:vAlign w:val="center"/>
            <w:hideMark/>
          </w:tcPr>
          <w:p w14:paraId="4F745C68"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3E09D780"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92,6</w:t>
            </w:r>
          </w:p>
        </w:tc>
      </w:tr>
      <w:tr w:rsidR="005C417C" w:rsidRPr="005C417C" w14:paraId="4BF85A59" w14:textId="77777777" w:rsidTr="007C53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8369FBB"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60" w:type="dxa"/>
            <w:noWrap/>
            <w:vAlign w:val="center"/>
            <w:hideMark/>
          </w:tcPr>
          <w:p w14:paraId="029A828F"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168</w:t>
            </w:r>
          </w:p>
        </w:tc>
        <w:tc>
          <w:tcPr>
            <w:tcW w:w="960" w:type="dxa"/>
            <w:noWrap/>
            <w:vAlign w:val="center"/>
            <w:hideMark/>
          </w:tcPr>
          <w:p w14:paraId="7C8F4F3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20DEAB5B"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w:t>
            </w:r>
          </w:p>
        </w:tc>
        <w:tc>
          <w:tcPr>
            <w:tcW w:w="1113" w:type="dxa"/>
            <w:noWrap/>
            <w:vAlign w:val="center"/>
            <w:hideMark/>
          </w:tcPr>
          <w:p w14:paraId="19607949"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166</w:t>
            </w:r>
          </w:p>
        </w:tc>
        <w:tc>
          <w:tcPr>
            <w:tcW w:w="807" w:type="dxa"/>
            <w:noWrap/>
            <w:vAlign w:val="center"/>
            <w:hideMark/>
          </w:tcPr>
          <w:p w14:paraId="251993FA"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98,8</w:t>
            </w:r>
          </w:p>
        </w:tc>
        <w:tc>
          <w:tcPr>
            <w:tcW w:w="960" w:type="dxa"/>
            <w:noWrap/>
            <w:vAlign w:val="center"/>
            <w:hideMark/>
          </w:tcPr>
          <w:p w14:paraId="614EA8F9"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w:t>
            </w:r>
          </w:p>
        </w:tc>
        <w:tc>
          <w:tcPr>
            <w:tcW w:w="964" w:type="dxa"/>
            <w:noWrap/>
            <w:vAlign w:val="center"/>
            <w:hideMark/>
          </w:tcPr>
          <w:p w14:paraId="21B5396B"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93,8</w:t>
            </w:r>
          </w:p>
        </w:tc>
        <w:tc>
          <w:tcPr>
            <w:tcW w:w="960" w:type="dxa"/>
            <w:noWrap/>
            <w:vAlign w:val="center"/>
            <w:hideMark/>
          </w:tcPr>
          <w:p w14:paraId="406872FF"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0210722A"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90,6</w:t>
            </w:r>
          </w:p>
        </w:tc>
      </w:tr>
      <w:tr w:rsidR="005C417C" w:rsidRPr="005C417C" w14:paraId="5499964B"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1AEDECE"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60" w:type="dxa"/>
            <w:noWrap/>
            <w:vAlign w:val="center"/>
            <w:hideMark/>
          </w:tcPr>
          <w:p w14:paraId="7CA6407A"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194</w:t>
            </w:r>
          </w:p>
        </w:tc>
        <w:tc>
          <w:tcPr>
            <w:tcW w:w="960" w:type="dxa"/>
            <w:noWrap/>
            <w:vAlign w:val="center"/>
            <w:hideMark/>
          </w:tcPr>
          <w:p w14:paraId="110478A4"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7394E9D7"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57</w:t>
            </w:r>
          </w:p>
        </w:tc>
        <w:tc>
          <w:tcPr>
            <w:tcW w:w="1113" w:type="dxa"/>
            <w:noWrap/>
            <w:vAlign w:val="center"/>
            <w:hideMark/>
          </w:tcPr>
          <w:p w14:paraId="32DBDB2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191</w:t>
            </w:r>
          </w:p>
        </w:tc>
        <w:tc>
          <w:tcPr>
            <w:tcW w:w="807" w:type="dxa"/>
            <w:noWrap/>
            <w:vAlign w:val="center"/>
            <w:hideMark/>
          </w:tcPr>
          <w:p w14:paraId="3772954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98,5</w:t>
            </w:r>
          </w:p>
        </w:tc>
        <w:tc>
          <w:tcPr>
            <w:tcW w:w="960" w:type="dxa"/>
            <w:noWrap/>
            <w:vAlign w:val="center"/>
            <w:hideMark/>
          </w:tcPr>
          <w:p w14:paraId="41D563D0"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54</w:t>
            </w:r>
          </w:p>
        </w:tc>
        <w:tc>
          <w:tcPr>
            <w:tcW w:w="964" w:type="dxa"/>
            <w:noWrap/>
            <w:vAlign w:val="center"/>
            <w:hideMark/>
          </w:tcPr>
          <w:p w14:paraId="3263040C"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94,7</w:t>
            </w:r>
          </w:p>
        </w:tc>
        <w:tc>
          <w:tcPr>
            <w:tcW w:w="960" w:type="dxa"/>
            <w:noWrap/>
            <w:vAlign w:val="center"/>
            <w:hideMark/>
          </w:tcPr>
          <w:p w14:paraId="1B9EFFE7"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3DCBF598" w14:textId="77777777" w:rsidR="00A53B7B" w:rsidRPr="005C417C" w:rsidRDefault="00A53B7B"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r>
      <w:tr w:rsidR="005C417C" w:rsidRPr="005C417C" w14:paraId="3E735DA7" w14:textId="77777777" w:rsidTr="007C535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23279F6D"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60" w:type="dxa"/>
            <w:noWrap/>
            <w:vAlign w:val="center"/>
            <w:hideMark/>
          </w:tcPr>
          <w:p w14:paraId="421BECD1"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216</w:t>
            </w:r>
          </w:p>
        </w:tc>
        <w:tc>
          <w:tcPr>
            <w:tcW w:w="960" w:type="dxa"/>
            <w:noWrap/>
            <w:vAlign w:val="center"/>
            <w:hideMark/>
          </w:tcPr>
          <w:p w14:paraId="4458EE0F"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22B19104"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w:t>
            </w:r>
          </w:p>
        </w:tc>
        <w:tc>
          <w:tcPr>
            <w:tcW w:w="1113" w:type="dxa"/>
            <w:noWrap/>
            <w:vAlign w:val="center"/>
            <w:hideMark/>
          </w:tcPr>
          <w:p w14:paraId="1114F89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206</w:t>
            </w:r>
          </w:p>
        </w:tc>
        <w:tc>
          <w:tcPr>
            <w:tcW w:w="807" w:type="dxa"/>
            <w:noWrap/>
            <w:vAlign w:val="center"/>
            <w:hideMark/>
          </w:tcPr>
          <w:p w14:paraId="6C91337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95,4</w:t>
            </w:r>
          </w:p>
        </w:tc>
        <w:tc>
          <w:tcPr>
            <w:tcW w:w="960" w:type="dxa"/>
            <w:noWrap/>
            <w:vAlign w:val="center"/>
            <w:hideMark/>
          </w:tcPr>
          <w:p w14:paraId="19700CB6"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w:t>
            </w:r>
          </w:p>
        </w:tc>
        <w:tc>
          <w:tcPr>
            <w:tcW w:w="964" w:type="dxa"/>
            <w:noWrap/>
            <w:vAlign w:val="center"/>
            <w:hideMark/>
          </w:tcPr>
          <w:p w14:paraId="7AA469AC"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80,0</w:t>
            </w:r>
          </w:p>
        </w:tc>
        <w:tc>
          <w:tcPr>
            <w:tcW w:w="960" w:type="dxa"/>
            <w:noWrap/>
            <w:vAlign w:val="center"/>
            <w:hideMark/>
          </w:tcPr>
          <w:p w14:paraId="1076D73C"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3A2BD411" w14:textId="77777777" w:rsidR="00A53B7B" w:rsidRPr="005C417C" w:rsidRDefault="00A53B7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r>
      <w:tr w:rsidR="005C417C" w:rsidRPr="005C417C" w14:paraId="57ACD8C8" w14:textId="77777777" w:rsidTr="007C5352">
        <w:trPr>
          <w:trHeight w:val="31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6ADCA276"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PROSJEK</w:t>
            </w:r>
          </w:p>
        </w:tc>
        <w:tc>
          <w:tcPr>
            <w:tcW w:w="960" w:type="dxa"/>
            <w:noWrap/>
            <w:vAlign w:val="center"/>
            <w:hideMark/>
          </w:tcPr>
          <w:p w14:paraId="2D517E0E"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108</w:t>
            </w:r>
          </w:p>
        </w:tc>
        <w:tc>
          <w:tcPr>
            <w:tcW w:w="960" w:type="dxa"/>
            <w:noWrap/>
            <w:vAlign w:val="center"/>
            <w:hideMark/>
          </w:tcPr>
          <w:p w14:paraId="2A5DBC3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0</w:t>
            </w:r>
          </w:p>
        </w:tc>
        <w:tc>
          <w:tcPr>
            <w:tcW w:w="960" w:type="dxa"/>
            <w:noWrap/>
            <w:vAlign w:val="center"/>
            <w:hideMark/>
          </w:tcPr>
          <w:p w14:paraId="690AA814"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34</w:t>
            </w:r>
          </w:p>
        </w:tc>
        <w:tc>
          <w:tcPr>
            <w:tcW w:w="1113" w:type="dxa"/>
            <w:noWrap/>
            <w:vAlign w:val="center"/>
            <w:hideMark/>
          </w:tcPr>
          <w:p w14:paraId="58DEEB25"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104</w:t>
            </w:r>
          </w:p>
        </w:tc>
        <w:tc>
          <w:tcPr>
            <w:tcW w:w="807" w:type="dxa"/>
            <w:noWrap/>
            <w:vAlign w:val="center"/>
            <w:hideMark/>
          </w:tcPr>
          <w:p w14:paraId="7AEFC92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96,2</w:t>
            </w:r>
          </w:p>
        </w:tc>
        <w:tc>
          <w:tcPr>
            <w:tcW w:w="960" w:type="dxa"/>
            <w:noWrap/>
            <w:vAlign w:val="center"/>
            <w:hideMark/>
          </w:tcPr>
          <w:p w14:paraId="5C04A76C"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30</w:t>
            </w:r>
          </w:p>
        </w:tc>
        <w:tc>
          <w:tcPr>
            <w:tcW w:w="964" w:type="dxa"/>
            <w:noWrap/>
            <w:vAlign w:val="center"/>
            <w:hideMark/>
          </w:tcPr>
          <w:p w14:paraId="3997B460"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89,0</w:t>
            </w:r>
          </w:p>
        </w:tc>
        <w:tc>
          <w:tcPr>
            <w:tcW w:w="960" w:type="dxa"/>
            <w:noWrap/>
            <w:vAlign w:val="center"/>
            <w:hideMark/>
          </w:tcPr>
          <w:p w14:paraId="0BEF8E0F"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w:t>
            </w:r>
          </w:p>
        </w:tc>
        <w:tc>
          <w:tcPr>
            <w:tcW w:w="960" w:type="dxa"/>
            <w:noWrap/>
            <w:vAlign w:val="center"/>
            <w:hideMark/>
          </w:tcPr>
          <w:p w14:paraId="00299E5C"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86,6</w:t>
            </w:r>
          </w:p>
        </w:tc>
      </w:tr>
    </w:tbl>
    <w:p w14:paraId="1D0554B0" w14:textId="77777777" w:rsidR="00590898" w:rsidRPr="005C417C" w:rsidRDefault="00590898" w:rsidP="00881E48">
      <w:pPr>
        <w:keepNext/>
        <w:spacing w:after="120" w:line="24" w:lineRule="atLeast"/>
        <w:jc w:val="both"/>
        <w:rPr>
          <w:rFonts w:asciiTheme="majorHAnsi" w:eastAsia="Kozuka Mincho Pr6N L" w:hAnsiTheme="majorHAnsi" w:cstheme="majorHAnsi"/>
          <w:bCs/>
          <w:i/>
          <w:sz w:val="22"/>
          <w:szCs w:val="22"/>
          <w:lang w:eastAsia="en-US"/>
        </w:rPr>
      </w:pPr>
    </w:p>
    <w:p w14:paraId="708EB89B" w14:textId="77777777" w:rsidR="00590898" w:rsidRPr="005C417C" w:rsidRDefault="00590898" w:rsidP="00881E48">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Pokušaji silovanja</w:t>
      </w:r>
    </w:p>
    <w:tbl>
      <w:tblPr>
        <w:tblStyle w:val="GridTable4-Accent5"/>
        <w:tblW w:w="9582" w:type="dxa"/>
        <w:tblLook w:val="04A0" w:firstRow="1" w:lastRow="0" w:firstColumn="1" w:lastColumn="0" w:noHBand="0" w:noVBand="1"/>
      </w:tblPr>
      <w:tblGrid>
        <w:gridCol w:w="938"/>
        <w:gridCol w:w="960"/>
        <w:gridCol w:w="960"/>
        <w:gridCol w:w="960"/>
        <w:gridCol w:w="1004"/>
        <w:gridCol w:w="916"/>
        <w:gridCol w:w="966"/>
        <w:gridCol w:w="992"/>
        <w:gridCol w:w="960"/>
        <w:gridCol w:w="960"/>
      </w:tblGrid>
      <w:tr w:rsidR="005C417C" w:rsidRPr="005C417C" w14:paraId="2A614D64" w14:textId="77777777" w:rsidTr="007C53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8" w:type="dxa"/>
            <w:vMerge w:val="restart"/>
            <w:vAlign w:val="center"/>
            <w:hideMark/>
          </w:tcPr>
          <w:p w14:paraId="2E4CF5E4" w14:textId="77777777" w:rsidR="00A53B7B" w:rsidRPr="005C417C" w:rsidRDefault="00A53B7B" w:rsidP="00A53B7B">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Godina</w:t>
            </w:r>
          </w:p>
        </w:tc>
        <w:tc>
          <w:tcPr>
            <w:tcW w:w="2880" w:type="dxa"/>
            <w:gridSpan w:val="3"/>
            <w:noWrap/>
            <w:vAlign w:val="center"/>
            <w:hideMark/>
          </w:tcPr>
          <w:p w14:paraId="5981EEBD" w14:textId="77777777" w:rsidR="00A53B7B" w:rsidRPr="005C417C" w:rsidRDefault="00A53B7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Prijavljena kaznena djela</w:t>
            </w:r>
          </w:p>
        </w:tc>
        <w:tc>
          <w:tcPr>
            <w:tcW w:w="1920" w:type="dxa"/>
            <w:gridSpan w:val="2"/>
            <w:noWrap/>
            <w:vAlign w:val="center"/>
            <w:hideMark/>
          </w:tcPr>
          <w:p w14:paraId="68B0AA5D" w14:textId="77777777" w:rsidR="00A53B7B" w:rsidRPr="005C417C" w:rsidRDefault="00A53B7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w:t>
            </w:r>
          </w:p>
        </w:tc>
        <w:tc>
          <w:tcPr>
            <w:tcW w:w="2884" w:type="dxa"/>
            <w:gridSpan w:val="3"/>
            <w:noWrap/>
            <w:vAlign w:val="center"/>
            <w:hideMark/>
          </w:tcPr>
          <w:p w14:paraId="5C84AC97" w14:textId="77777777" w:rsidR="00A53B7B" w:rsidRPr="005C417C" w:rsidRDefault="00A53B7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Naknadno otkrivena</w:t>
            </w:r>
          </w:p>
        </w:tc>
        <w:tc>
          <w:tcPr>
            <w:tcW w:w="960" w:type="dxa"/>
            <w:vMerge w:val="restart"/>
            <w:noWrap/>
            <w:vAlign w:val="center"/>
            <w:hideMark/>
          </w:tcPr>
          <w:p w14:paraId="68DE11E4" w14:textId="77777777" w:rsidR="00A53B7B" w:rsidRPr="005C417C" w:rsidRDefault="00A53B7B" w:rsidP="00A53B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 xml:space="preserve"> % izvješt.</w:t>
            </w:r>
          </w:p>
        </w:tc>
      </w:tr>
      <w:tr w:rsidR="005C417C" w:rsidRPr="005C417C" w14:paraId="0706F1E7" w14:textId="77777777" w:rsidTr="007C535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38" w:type="dxa"/>
            <w:vMerge/>
            <w:vAlign w:val="center"/>
            <w:hideMark/>
          </w:tcPr>
          <w:p w14:paraId="71E2CEF1" w14:textId="77777777" w:rsidR="00A53B7B" w:rsidRPr="005C417C" w:rsidRDefault="00A53B7B" w:rsidP="00A53B7B">
            <w:pPr>
              <w:rPr>
                <w:rFonts w:asciiTheme="minorHAnsi" w:hAnsiTheme="minorHAnsi" w:cstheme="minorHAnsi"/>
                <w:sz w:val="20"/>
                <w:szCs w:val="20"/>
              </w:rPr>
            </w:pPr>
          </w:p>
        </w:tc>
        <w:tc>
          <w:tcPr>
            <w:tcW w:w="960" w:type="dxa"/>
            <w:noWrap/>
            <w:vAlign w:val="center"/>
            <w:hideMark/>
          </w:tcPr>
          <w:p w14:paraId="2529D6AF"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960" w:type="dxa"/>
            <w:noWrap/>
            <w:vAlign w:val="center"/>
            <w:hideMark/>
          </w:tcPr>
          <w:p w14:paraId="511DB70A"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Zatečen</w:t>
            </w:r>
          </w:p>
        </w:tc>
        <w:tc>
          <w:tcPr>
            <w:tcW w:w="960" w:type="dxa"/>
            <w:noWrap/>
            <w:vAlign w:val="center"/>
            <w:hideMark/>
          </w:tcPr>
          <w:p w14:paraId="7C03CEB3"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Nepoznat</w:t>
            </w:r>
          </w:p>
        </w:tc>
        <w:tc>
          <w:tcPr>
            <w:tcW w:w="1004" w:type="dxa"/>
            <w:noWrap/>
            <w:vAlign w:val="center"/>
            <w:hideMark/>
          </w:tcPr>
          <w:p w14:paraId="391DA196"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916" w:type="dxa"/>
            <w:noWrap/>
            <w:vAlign w:val="center"/>
            <w:hideMark/>
          </w:tcPr>
          <w:p w14:paraId="40CCDB5F"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w:t>
            </w:r>
          </w:p>
        </w:tc>
        <w:tc>
          <w:tcPr>
            <w:tcW w:w="960" w:type="dxa"/>
            <w:vAlign w:val="center"/>
            <w:hideMark/>
          </w:tcPr>
          <w:p w14:paraId="0E08AA39"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Naknadno razrij.</w:t>
            </w:r>
          </w:p>
        </w:tc>
        <w:tc>
          <w:tcPr>
            <w:tcW w:w="964" w:type="dxa"/>
            <w:vAlign w:val="center"/>
            <w:hideMark/>
          </w:tcPr>
          <w:p w14:paraId="7D7716F5"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izvještajno</w:t>
            </w:r>
          </w:p>
        </w:tc>
        <w:tc>
          <w:tcPr>
            <w:tcW w:w="960" w:type="dxa"/>
            <w:vAlign w:val="center"/>
            <w:hideMark/>
          </w:tcPr>
          <w:p w14:paraId="5CB8B56E" w14:textId="77777777" w:rsidR="00A53B7B" w:rsidRPr="005C417C" w:rsidRDefault="00A53B7B" w:rsidP="00A53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Ranije godine</w:t>
            </w:r>
          </w:p>
        </w:tc>
        <w:tc>
          <w:tcPr>
            <w:tcW w:w="960" w:type="dxa"/>
            <w:vMerge/>
            <w:vAlign w:val="center"/>
            <w:hideMark/>
          </w:tcPr>
          <w:p w14:paraId="351523B0" w14:textId="77777777" w:rsidR="00A53B7B" w:rsidRPr="005C417C" w:rsidRDefault="00A53B7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08BCE58A"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307AF207"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60" w:type="dxa"/>
            <w:noWrap/>
            <w:vAlign w:val="center"/>
            <w:hideMark/>
          </w:tcPr>
          <w:p w14:paraId="77A3B87A"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w:t>
            </w:r>
          </w:p>
        </w:tc>
        <w:tc>
          <w:tcPr>
            <w:tcW w:w="960" w:type="dxa"/>
            <w:noWrap/>
            <w:vAlign w:val="center"/>
            <w:hideMark/>
          </w:tcPr>
          <w:p w14:paraId="5EE91A87"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2FAB90C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1004" w:type="dxa"/>
            <w:noWrap/>
            <w:vAlign w:val="center"/>
            <w:hideMark/>
          </w:tcPr>
          <w:p w14:paraId="63DDCCB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w:t>
            </w:r>
          </w:p>
        </w:tc>
        <w:tc>
          <w:tcPr>
            <w:tcW w:w="916" w:type="dxa"/>
            <w:noWrap/>
            <w:vAlign w:val="center"/>
            <w:hideMark/>
          </w:tcPr>
          <w:p w14:paraId="4F02E7E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83,3</w:t>
            </w:r>
          </w:p>
        </w:tc>
        <w:tc>
          <w:tcPr>
            <w:tcW w:w="960" w:type="dxa"/>
            <w:noWrap/>
            <w:vAlign w:val="center"/>
            <w:hideMark/>
          </w:tcPr>
          <w:p w14:paraId="3D86C8C8"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64" w:type="dxa"/>
            <w:noWrap/>
            <w:vAlign w:val="center"/>
            <w:hideMark/>
          </w:tcPr>
          <w:p w14:paraId="76D167E9" w14:textId="77777777" w:rsidR="00A53B7B" w:rsidRPr="005C417C" w:rsidRDefault="00A53B7B"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960" w:type="dxa"/>
            <w:noWrap/>
            <w:vAlign w:val="center"/>
            <w:hideMark/>
          </w:tcPr>
          <w:p w14:paraId="5A8C4BE1"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5347E8DA"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66,7</w:t>
            </w:r>
          </w:p>
        </w:tc>
      </w:tr>
      <w:tr w:rsidR="005C417C" w:rsidRPr="005C417C" w14:paraId="3E722F66" w14:textId="77777777" w:rsidTr="007C53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51BE99A7"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60" w:type="dxa"/>
            <w:noWrap/>
            <w:vAlign w:val="center"/>
            <w:hideMark/>
          </w:tcPr>
          <w:p w14:paraId="18197031"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w:t>
            </w:r>
          </w:p>
        </w:tc>
        <w:tc>
          <w:tcPr>
            <w:tcW w:w="960" w:type="dxa"/>
            <w:noWrap/>
            <w:vAlign w:val="center"/>
            <w:hideMark/>
          </w:tcPr>
          <w:p w14:paraId="22F1B71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2E096BB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1004" w:type="dxa"/>
            <w:noWrap/>
            <w:vAlign w:val="center"/>
            <w:hideMark/>
          </w:tcPr>
          <w:p w14:paraId="3A75D8BE"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w:t>
            </w:r>
          </w:p>
        </w:tc>
        <w:tc>
          <w:tcPr>
            <w:tcW w:w="916" w:type="dxa"/>
            <w:noWrap/>
            <w:vAlign w:val="center"/>
            <w:hideMark/>
          </w:tcPr>
          <w:p w14:paraId="5608D0A2"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60" w:type="dxa"/>
            <w:noWrap/>
            <w:vAlign w:val="center"/>
            <w:hideMark/>
          </w:tcPr>
          <w:p w14:paraId="2B38A800"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964" w:type="dxa"/>
            <w:noWrap/>
            <w:vAlign w:val="center"/>
            <w:hideMark/>
          </w:tcPr>
          <w:p w14:paraId="3791D6FA" w14:textId="77777777" w:rsidR="00A53B7B" w:rsidRPr="005C417C" w:rsidRDefault="00A53B7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960" w:type="dxa"/>
            <w:noWrap/>
            <w:vAlign w:val="center"/>
            <w:hideMark/>
          </w:tcPr>
          <w:p w14:paraId="70F0F987"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67A19F89"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83,3</w:t>
            </w:r>
          </w:p>
        </w:tc>
      </w:tr>
      <w:tr w:rsidR="005C417C" w:rsidRPr="005C417C" w14:paraId="3581AF96"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3D9133B9"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60" w:type="dxa"/>
            <w:noWrap/>
            <w:vAlign w:val="center"/>
            <w:hideMark/>
          </w:tcPr>
          <w:p w14:paraId="067A079E"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960" w:type="dxa"/>
            <w:noWrap/>
            <w:vAlign w:val="center"/>
            <w:hideMark/>
          </w:tcPr>
          <w:p w14:paraId="1282EFD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44381B31"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w:t>
            </w:r>
          </w:p>
        </w:tc>
        <w:tc>
          <w:tcPr>
            <w:tcW w:w="1004" w:type="dxa"/>
            <w:noWrap/>
            <w:vAlign w:val="center"/>
            <w:hideMark/>
          </w:tcPr>
          <w:p w14:paraId="37780BF4"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916" w:type="dxa"/>
            <w:noWrap/>
            <w:vAlign w:val="center"/>
            <w:hideMark/>
          </w:tcPr>
          <w:p w14:paraId="136F71BA"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60" w:type="dxa"/>
            <w:noWrap/>
            <w:vAlign w:val="center"/>
            <w:hideMark/>
          </w:tcPr>
          <w:p w14:paraId="356A9721"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w:t>
            </w:r>
          </w:p>
        </w:tc>
        <w:tc>
          <w:tcPr>
            <w:tcW w:w="964" w:type="dxa"/>
            <w:noWrap/>
            <w:vAlign w:val="center"/>
            <w:hideMark/>
          </w:tcPr>
          <w:p w14:paraId="5534AD6C" w14:textId="77777777" w:rsidR="00A53B7B" w:rsidRPr="005C417C" w:rsidRDefault="00A53B7B" w:rsidP="00A53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960" w:type="dxa"/>
            <w:noWrap/>
            <w:vAlign w:val="center"/>
            <w:hideMark/>
          </w:tcPr>
          <w:p w14:paraId="60EDD94E"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1FB673B5"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6EF74509" w14:textId="77777777" w:rsidTr="007C53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4B39D63F"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60" w:type="dxa"/>
            <w:noWrap/>
            <w:vAlign w:val="center"/>
            <w:hideMark/>
          </w:tcPr>
          <w:p w14:paraId="04DD170A"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w:t>
            </w:r>
          </w:p>
        </w:tc>
        <w:tc>
          <w:tcPr>
            <w:tcW w:w="960" w:type="dxa"/>
            <w:noWrap/>
            <w:vAlign w:val="center"/>
            <w:hideMark/>
          </w:tcPr>
          <w:p w14:paraId="30C9A08B"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4220BA08"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1004" w:type="dxa"/>
            <w:noWrap/>
            <w:vAlign w:val="center"/>
            <w:hideMark/>
          </w:tcPr>
          <w:p w14:paraId="7C8D8DF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w:t>
            </w:r>
          </w:p>
        </w:tc>
        <w:tc>
          <w:tcPr>
            <w:tcW w:w="916" w:type="dxa"/>
            <w:noWrap/>
            <w:vAlign w:val="center"/>
            <w:hideMark/>
          </w:tcPr>
          <w:p w14:paraId="5D8BF407"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86,7</w:t>
            </w:r>
          </w:p>
        </w:tc>
        <w:tc>
          <w:tcPr>
            <w:tcW w:w="960" w:type="dxa"/>
            <w:noWrap/>
            <w:vAlign w:val="center"/>
            <w:hideMark/>
          </w:tcPr>
          <w:p w14:paraId="5D1D8C7B"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64" w:type="dxa"/>
            <w:noWrap/>
            <w:vAlign w:val="center"/>
            <w:hideMark/>
          </w:tcPr>
          <w:p w14:paraId="51A31FA7"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66,7</w:t>
            </w:r>
          </w:p>
        </w:tc>
        <w:tc>
          <w:tcPr>
            <w:tcW w:w="960" w:type="dxa"/>
            <w:noWrap/>
            <w:vAlign w:val="center"/>
            <w:hideMark/>
          </w:tcPr>
          <w:p w14:paraId="7A0222C1" w14:textId="77777777" w:rsidR="00A53B7B" w:rsidRPr="005C417C" w:rsidRDefault="00A53B7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960" w:type="dxa"/>
            <w:noWrap/>
            <w:vAlign w:val="center"/>
            <w:hideMark/>
          </w:tcPr>
          <w:p w14:paraId="3EFC4531"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66,7</w:t>
            </w:r>
          </w:p>
        </w:tc>
      </w:tr>
      <w:tr w:rsidR="005C417C" w:rsidRPr="005C417C" w14:paraId="00712429"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F205B1D"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60" w:type="dxa"/>
            <w:noWrap/>
            <w:vAlign w:val="center"/>
            <w:hideMark/>
          </w:tcPr>
          <w:p w14:paraId="3754304B"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w:t>
            </w:r>
          </w:p>
        </w:tc>
        <w:tc>
          <w:tcPr>
            <w:tcW w:w="960" w:type="dxa"/>
            <w:noWrap/>
            <w:vAlign w:val="center"/>
            <w:hideMark/>
          </w:tcPr>
          <w:p w14:paraId="33CD6F0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6B29722D"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1004" w:type="dxa"/>
            <w:noWrap/>
            <w:vAlign w:val="center"/>
            <w:hideMark/>
          </w:tcPr>
          <w:p w14:paraId="300E143F"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916" w:type="dxa"/>
            <w:noWrap/>
            <w:vAlign w:val="center"/>
            <w:hideMark/>
          </w:tcPr>
          <w:p w14:paraId="272B7DF2"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87,5</w:t>
            </w:r>
          </w:p>
        </w:tc>
        <w:tc>
          <w:tcPr>
            <w:tcW w:w="960" w:type="dxa"/>
            <w:noWrap/>
            <w:vAlign w:val="center"/>
            <w:hideMark/>
          </w:tcPr>
          <w:p w14:paraId="4A8B643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64" w:type="dxa"/>
            <w:noWrap/>
            <w:vAlign w:val="center"/>
            <w:hideMark/>
          </w:tcPr>
          <w:p w14:paraId="60904767"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66,7</w:t>
            </w:r>
          </w:p>
        </w:tc>
        <w:tc>
          <w:tcPr>
            <w:tcW w:w="960" w:type="dxa"/>
            <w:noWrap/>
            <w:vAlign w:val="center"/>
            <w:hideMark/>
          </w:tcPr>
          <w:p w14:paraId="1A1027D1"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78D437E4"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66,7</w:t>
            </w:r>
          </w:p>
        </w:tc>
      </w:tr>
      <w:tr w:rsidR="005C417C" w:rsidRPr="005C417C" w14:paraId="2F93E947" w14:textId="77777777" w:rsidTr="007C53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0F84F5F7"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60" w:type="dxa"/>
            <w:noWrap/>
            <w:vAlign w:val="center"/>
            <w:hideMark/>
          </w:tcPr>
          <w:p w14:paraId="7ADCB9A1"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w:t>
            </w:r>
          </w:p>
        </w:tc>
        <w:tc>
          <w:tcPr>
            <w:tcW w:w="960" w:type="dxa"/>
            <w:noWrap/>
            <w:vAlign w:val="center"/>
            <w:hideMark/>
          </w:tcPr>
          <w:p w14:paraId="00CA43F9"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6A9E67AB"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1004" w:type="dxa"/>
            <w:noWrap/>
            <w:vAlign w:val="center"/>
            <w:hideMark/>
          </w:tcPr>
          <w:p w14:paraId="59FBFE83"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w:t>
            </w:r>
          </w:p>
        </w:tc>
        <w:tc>
          <w:tcPr>
            <w:tcW w:w="916" w:type="dxa"/>
            <w:noWrap/>
            <w:vAlign w:val="center"/>
            <w:hideMark/>
          </w:tcPr>
          <w:p w14:paraId="335FC267"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90,9</w:t>
            </w:r>
          </w:p>
        </w:tc>
        <w:tc>
          <w:tcPr>
            <w:tcW w:w="960" w:type="dxa"/>
            <w:noWrap/>
            <w:vAlign w:val="center"/>
            <w:hideMark/>
          </w:tcPr>
          <w:p w14:paraId="7BB1C8F3"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w:t>
            </w:r>
          </w:p>
        </w:tc>
        <w:tc>
          <w:tcPr>
            <w:tcW w:w="964" w:type="dxa"/>
            <w:noWrap/>
            <w:vAlign w:val="center"/>
            <w:hideMark/>
          </w:tcPr>
          <w:p w14:paraId="6E7702D1"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83,3</w:t>
            </w:r>
          </w:p>
        </w:tc>
        <w:tc>
          <w:tcPr>
            <w:tcW w:w="960" w:type="dxa"/>
            <w:noWrap/>
            <w:vAlign w:val="center"/>
            <w:hideMark/>
          </w:tcPr>
          <w:p w14:paraId="66B40588"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23452B1E"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83,3</w:t>
            </w:r>
          </w:p>
        </w:tc>
      </w:tr>
      <w:tr w:rsidR="005C417C" w:rsidRPr="005C417C" w14:paraId="1E4DCABF"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5869184A"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60" w:type="dxa"/>
            <w:noWrap/>
            <w:vAlign w:val="center"/>
            <w:hideMark/>
          </w:tcPr>
          <w:p w14:paraId="52D5C45F"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w:t>
            </w:r>
          </w:p>
        </w:tc>
        <w:tc>
          <w:tcPr>
            <w:tcW w:w="960" w:type="dxa"/>
            <w:noWrap/>
            <w:vAlign w:val="center"/>
            <w:hideMark/>
          </w:tcPr>
          <w:p w14:paraId="6DDB4328"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0FAC3CC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1004" w:type="dxa"/>
            <w:noWrap/>
            <w:vAlign w:val="center"/>
            <w:hideMark/>
          </w:tcPr>
          <w:p w14:paraId="5DA4AA2F"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916" w:type="dxa"/>
            <w:noWrap/>
            <w:vAlign w:val="center"/>
            <w:hideMark/>
          </w:tcPr>
          <w:p w14:paraId="1121ABA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58,3</w:t>
            </w:r>
          </w:p>
        </w:tc>
        <w:tc>
          <w:tcPr>
            <w:tcW w:w="960" w:type="dxa"/>
            <w:noWrap/>
            <w:vAlign w:val="center"/>
            <w:hideMark/>
          </w:tcPr>
          <w:p w14:paraId="53C24888"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64" w:type="dxa"/>
            <w:noWrap/>
            <w:vAlign w:val="center"/>
            <w:hideMark/>
          </w:tcPr>
          <w:p w14:paraId="5F656BB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28,6</w:t>
            </w:r>
          </w:p>
        </w:tc>
        <w:tc>
          <w:tcPr>
            <w:tcW w:w="960" w:type="dxa"/>
            <w:noWrap/>
            <w:vAlign w:val="center"/>
            <w:hideMark/>
          </w:tcPr>
          <w:p w14:paraId="50E20AF2"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0ACAB9FD"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28,6</w:t>
            </w:r>
          </w:p>
        </w:tc>
      </w:tr>
      <w:tr w:rsidR="005C417C" w:rsidRPr="005C417C" w14:paraId="5C61123B" w14:textId="77777777" w:rsidTr="007C53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2967BED4"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60" w:type="dxa"/>
            <w:noWrap/>
            <w:vAlign w:val="center"/>
            <w:hideMark/>
          </w:tcPr>
          <w:p w14:paraId="0C10A2C3"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960" w:type="dxa"/>
            <w:noWrap/>
            <w:vAlign w:val="center"/>
            <w:hideMark/>
          </w:tcPr>
          <w:p w14:paraId="7540BAD9"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4F4D16E2"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1004" w:type="dxa"/>
            <w:noWrap/>
            <w:vAlign w:val="center"/>
            <w:hideMark/>
          </w:tcPr>
          <w:p w14:paraId="5B73C646"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916" w:type="dxa"/>
            <w:noWrap/>
            <w:vAlign w:val="center"/>
            <w:hideMark/>
          </w:tcPr>
          <w:p w14:paraId="038A5409"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60" w:type="dxa"/>
            <w:noWrap/>
            <w:vAlign w:val="center"/>
            <w:hideMark/>
          </w:tcPr>
          <w:p w14:paraId="6CC68042"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64" w:type="dxa"/>
            <w:noWrap/>
            <w:vAlign w:val="center"/>
            <w:hideMark/>
          </w:tcPr>
          <w:p w14:paraId="16335D83"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960" w:type="dxa"/>
            <w:noWrap/>
            <w:vAlign w:val="center"/>
            <w:hideMark/>
          </w:tcPr>
          <w:p w14:paraId="4B97360B"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03011A78" w14:textId="77777777" w:rsidR="00A53B7B" w:rsidRPr="005C417C" w:rsidRDefault="00A53B7B" w:rsidP="00A53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r>
      <w:tr w:rsidR="005C417C" w:rsidRPr="005C417C" w14:paraId="54A3A23C" w14:textId="77777777" w:rsidTr="007C5352">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3055AD3"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60" w:type="dxa"/>
            <w:noWrap/>
            <w:vAlign w:val="center"/>
            <w:hideMark/>
          </w:tcPr>
          <w:p w14:paraId="4F79FEA8"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w:t>
            </w:r>
          </w:p>
        </w:tc>
        <w:tc>
          <w:tcPr>
            <w:tcW w:w="960" w:type="dxa"/>
            <w:noWrap/>
            <w:vAlign w:val="center"/>
            <w:hideMark/>
          </w:tcPr>
          <w:p w14:paraId="162B611B"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1938F5C5"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1004" w:type="dxa"/>
            <w:noWrap/>
            <w:vAlign w:val="center"/>
            <w:hideMark/>
          </w:tcPr>
          <w:p w14:paraId="39393972"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916" w:type="dxa"/>
            <w:noWrap/>
            <w:vAlign w:val="center"/>
            <w:hideMark/>
          </w:tcPr>
          <w:p w14:paraId="635D8AB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94,7</w:t>
            </w:r>
          </w:p>
        </w:tc>
        <w:tc>
          <w:tcPr>
            <w:tcW w:w="960" w:type="dxa"/>
            <w:noWrap/>
            <w:vAlign w:val="center"/>
            <w:hideMark/>
          </w:tcPr>
          <w:p w14:paraId="169EEF63"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964" w:type="dxa"/>
            <w:noWrap/>
            <w:vAlign w:val="center"/>
            <w:hideMark/>
          </w:tcPr>
          <w:p w14:paraId="6A527431"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85,7</w:t>
            </w:r>
          </w:p>
        </w:tc>
        <w:tc>
          <w:tcPr>
            <w:tcW w:w="960" w:type="dxa"/>
            <w:noWrap/>
            <w:vAlign w:val="center"/>
            <w:hideMark/>
          </w:tcPr>
          <w:p w14:paraId="784063B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593EADEF"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71,4</w:t>
            </w:r>
          </w:p>
        </w:tc>
      </w:tr>
      <w:tr w:rsidR="005C417C" w:rsidRPr="005C417C" w14:paraId="6A103285" w14:textId="77777777" w:rsidTr="007C535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2493ADAB" w14:textId="77777777" w:rsidR="00A53B7B" w:rsidRPr="005C417C" w:rsidRDefault="00A53B7B" w:rsidP="00A53B7B">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60" w:type="dxa"/>
            <w:noWrap/>
            <w:vAlign w:val="center"/>
            <w:hideMark/>
          </w:tcPr>
          <w:p w14:paraId="507A32BE"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w:t>
            </w:r>
          </w:p>
        </w:tc>
        <w:tc>
          <w:tcPr>
            <w:tcW w:w="960" w:type="dxa"/>
            <w:noWrap/>
            <w:vAlign w:val="center"/>
            <w:hideMark/>
          </w:tcPr>
          <w:p w14:paraId="7AF970A5"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60" w:type="dxa"/>
            <w:noWrap/>
            <w:vAlign w:val="center"/>
            <w:hideMark/>
          </w:tcPr>
          <w:p w14:paraId="4E637109"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1004" w:type="dxa"/>
            <w:noWrap/>
            <w:vAlign w:val="center"/>
            <w:hideMark/>
          </w:tcPr>
          <w:p w14:paraId="57F4534A"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w:t>
            </w:r>
          </w:p>
        </w:tc>
        <w:tc>
          <w:tcPr>
            <w:tcW w:w="916" w:type="dxa"/>
            <w:noWrap/>
            <w:vAlign w:val="center"/>
            <w:hideMark/>
          </w:tcPr>
          <w:p w14:paraId="532C22BC"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92,9</w:t>
            </w:r>
          </w:p>
        </w:tc>
        <w:tc>
          <w:tcPr>
            <w:tcW w:w="960" w:type="dxa"/>
            <w:noWrap/>
            <w:vAlign w:val="center"/>
            <w:hideMark/>
          </w:tcPr>
          <w:p w14:paraId="5F3D72DE"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w:t>
            </w:r>
          </w:p>
        </w:tc>
        <w:tc>
          <w:tcPr>
            <w:tcW w:w="964" w:type="dxa"/>
            <w:noWrap/>
            <w:vAlign w:val="center"/>
            <w:hideMark/>
          </w:tcPr>
          <w:p w14:paraId="536C900E"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83,3</w:t>
            </w:r>
          </w:p>
        </w:tc>
        <w:tc>
          <w:tcPr>
            <w:tcW w:w="960" w:type="dxa"/>
            <w:noWrap/>
            <w:vAlign w:val="center"/>
            <w:hideMark/>
          </w:tcPr>
          <w:p w14:paraId="06DF4806"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60" w:type="dxa"/>
            <w:noWrap/>
            <w:vAlign w:val="center"/>
            <w:hideMark/>
          </w:tcPr>
          <w:p w14:paraId="3EDAC6FA" w14:textId="77777777" w:rsidR="00A53B7B" w:rsidRPr="005C417C" w:rsidRDefault="00A53B7B" w:rsidP="00A53B7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66,7</w:t>
            </w:r>
          </w:p>
        </w:tc>
      </w:tr>
      <w:tr w:rsidR="005C417C" w:rsidRPr="005C417C" w14:paraId="16225146" w14:textId="77777777" w:rsidTr="007C5352">
        <w:trPr>
          <w:trHeight w:val="31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0A6F0005" w14:textId="77777777" w:rsidR="00A53B7B" w:rsidRPr="005C417C" w:rsidRDefault="00A53B7B" w:rsidP="00A53B7B">
            <w:pPr>
              <w:jc w:val="center"/>
              <w:rPr>
                <w:rFonts w:asciiTheme="minorHAnsi" w:hAnsiTheme="minorHAnsi" w:cstheme="minorHAnsi"/>
                <w:b w:val="0"/>
                <w:bCs w:val="0"/>
                <w:sz w:val="20"/>
                <w:szCs w:val="20"/>
              </w:rPr>
            </w:pPr>
            <w:r w:rsidRPr="005C417C">
              <w:rPr>
                <w:rFonts w:asciiTheme="minorHAnsi" w:hAnsiTheme="minorHAnsi" w:cstheme="minorHAnsi"/>
                <w:b w:val="0"/>
                <w:bCs w:val="0"/>
                <w:sz w:val="20"/>
                <w:szCs w:val="20"/>
              </w:rPr>
              <w:t>PROSJEK</w:t>
            </w:r>
          </w:p>
        </w:tc>
        <w:tc>
          <w:tcPr>
            <w:tcW w:w="960" w:type="dxa"/>
            <w:noWrap/>
            <w:vAlign w:val="center"/>
            <w:hideMark/>
          </w:tcPr>
          <w:p w14:paraId="5F608247"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15</w:t>
            </w:r>
          </w:p>
        </w:tc>
        <w:tc>
          <w:tcPr>
            <w:tcW w:w="960" w:type="dxa"/>
            <w:noWrap/>
            <w:vAlign w:val="center"/>
            <w:hideMark/>
          </w:tcPr>
          <w:p w14:paraId="1472BC0E"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0</w:t>
            </w:r>
          </w:p>
        </w:tc>
        <w:tc>
          <w:tcPr>
            <w:tcW w:w="960" w:type="dxa"/>
            <w:noWrap/>
            <w:vAlign w:val="center"/>
            <w:hideMark/>
          </w:tcPr>
          <w:p w14:paraId="10A52BE5"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w:t>
            </w:r>
          </w:p>
        </w:tc>
        <w:tc>
          <w:tcPr>
            <w:tcW w:w="1004" w:type="dxa"/>
            <w:noWrap/>
            <w:vAlign w:val="center"/>
            <w:hideMark/>
          </w:tcPr>
          <w:p w14:paraId="2B91BC9F"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13</w:t>
            </w:r>
          </w:p>
        </w:tc>
        <w:tc>
          <w:tcPr>
            <w:tcW w:w="916" w:type="dxa"/>
            <w:noWrap/>
            <w:vAlign w:val="center"/>
            <w:hideMark/>
          </w:tcPr>
          <w:p w14:paraId="10FDDDBB"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89,4</w:t>
            </w:r>
          </w:p>
        </w:tc>
        <w:tc>
          <w:tcPr>
            <w:tcW w:w="960" w:type="dxa"/>
            <w:noWrap/>
            <w:vAlign w:val="center"/>
            <w:hideMark/>
          </w:tcPr>
          <w:p w14:paraId="76300AB9"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w:t>
            </w:r>
          </w:p>
        </w:tc>
        <w:tc>
          <w:tcPr>
            <w:tcW w:w="964" w:type="dxa"/>
            <w:noWrap/>
            <w:vAlign w:val="center"/>
            <w:hideMark/>
          </w:tcPr>
          <w:p w14:paraId="2C18597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73,5</w:t>
            </w:r>
          </w:p>
        </w:tc>
        <w:tc>
          <w:tcPr>
            <w:tcW w:w="960" w:type="dxa"/>
            <w:noWrap/>
            <w:vAlign w:val="center"/>
            <w:hideMark/>
          </w:tcPr>
          <w:p w14:paraId="3D2CE041"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0</w:t>
            </w:r>
          </w:p>
        </w:tc>
        <w:tc>
          <w:tcPr>
            <w:tcW w:w="960" w:type="dxa"/>
            <w:noWrap/>
            <w:vAlign w:val="center"/>
            <w:hideMark/>
          </w:tcPr>
          <w:p w14:paraId="7DA3F606" w14:textId="77777777" w:rsidR="00A53B7B" w:rsidRPr="005C417C" w:rsidRDefault="00A53B7B" w:rsidP="00A53B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70,4</w:t>
            </w:r>
          </w:p>
        </w:tc>
      </w:tr>
    </w:tbl>
    <w:p w14:paraId="3D949F1B" w14:textId="77777777" w:rsidR="00706D6D" w:rsidRDefault="00706D6D" w:rsidP="00881E48">
      <w:pPr>
        <w:spacing w:after="120" w:line="24" w:lineRule="atLeast"/>
        <w:jc w:val="both"/>
        <w:rPr>
          <w:rFonts w:asciiTheme="majorHAnsi" w:eastAsia="Kozuka Mincho Pr6N L" w:hAnsiTheme="majorHAnsi" w:cstheme="majorHAnsi"/>
          <w:sz w:val="22"/>
          <w:szCs w:val="22"/>
          <w:lang w:eastAsia="en-US"/>
        </w:rPr>
      </w:pPr>
    </w:p>
    <w:p w14:paraId="09A89CE3" w14:textId="77777777" w:rsidR="00590898"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590898" w:rsidRPr="005C417C">
        <w:rPr>
          <w:rFonts w:asciiTheme="majorHAnsi" w:eastAsia="Kozuka Mincho Pr6N L" w:hAnsiTheme="majorHAnsi" w:cstheme="majorHAnsi"/>
          <w:sz w:val="22"/>
          <w:szCs w:val="22"/>
          <w:lang w:eastAsia="en-US"/>
        </w:rPr>
        <w:t xml:space="preserve">Unatoč značajnom povećanju prijava kaznenih djela silovanja valja naglasiti da je razriješenost ovih kaznenih djela gotovo uvijek preko 95%.  </w:t>
      </w:r>
    </w:p>
    <w:p w14:paraId="24976E48" w14:textId="77777777" w:rsidR="00590898" w:rsidRPr="005C417C" w:rsidRDefault="00590898" w:rsidP="00881E48">
      <w:pPr>
        <w:keepNext/>
        <w:spacing w:after="120" w:line="24" w:lineRule="atLeast"/>
        <w:jc w:val="both"/>
        <w:outlineLvl w:val="2"/>
        <w:rPr>
          <w:rFonts w:asciiTheme="majorHAnsi" w:eastAsia="Kozuka Mincho Pr6N L" w:hAnsiTheme="majorHAnsi" w:cstheme="majorHAnsi"/>
          <w:b/>
          <w:bCs/>
          <w:sz w:val="22"/>
          <w:szCs w:val="22"/>
        </w:rPr>
      </w:pPr>
      <w:bookmarkStart w:id="70" w:name="_Toc131164765"/>
      <w:r w:rsidRPr="005C417C">
        <w:rPr>
          <w:rFonts w:asciiTheme="majorHAnsi" w:eastAsia="Kozuka Mincho Pr6N L" w:hAnsiTheme="majorHAnsi" w:cstheme="majorHAnsi"/>
          <w:b/>
          <w:bCs/>
          <w:sz w:val="22"/>
          <w:szCs w:val="22"/>
        </w:rPr>
        <w:t>3.4.2. Kaznena djela protiv okoliša</w:t>
      </w:r>
      <w:bookmarkEnd w:id="70"/>
    </w:p>
    <w:p w14:paraId="606E9460" w14:textId="77777777" w:rsidR="00590898" w:rsidRPr="005C417C" w:rsidRDefault="00590898" w:rsidP="00881E48">
      <w:pPr>
        <w:spacing w:after="120" w:line="24" w:lineRule="atLeast"/>
        <w:jc w:val="both"/>
        <w:rPr>
          <w:rFonts w:asciiTheme="majorHAnsi" w:eastAsia="Kozuka Mincho Pr6N L" w:hAnsiTheme="majorHAnsi" w:cstheme="majorHAnsi"/>
          <w:iCs/>
          <w:sz w:val="22"/>
          <w:szCs w:val="22"/>
          <w:lang w:eastAsia="en-US"/>
        </w:rPr>
      </w:pPr>
      <w:r w:rsidRPr="005C417C">
        <w:rPr>
          <w:rFonts w:asciiTheme="majorHAnsi" w:eastAsia="Kozuka Mincho Pr6N L" w:hAnsiTheme="majorHAnsi" w:cstheme="majorHAnsi"/>
          <w:iCs/>
          <w:sz w:val="22"/>
          <w:szCs w:val="22"/>
          <w:lang w:eastAsia="en-US"/>
        </w:rPr>
        <w:tab/>
        <w:t xml:space="preserve">Prateći kretanje broja </w:t>
      </w:r>
      <w:r w:rsidRPr="00646F3F">
        <w:rPr>
          <w:rFonts w:asciiTheme="majorHAnsi" w:eastAsia="Kozuka Mincho Pr6N L" w:hAnsiTheme="majorHAnsi" w:cstheme="majorHAnsi"/>
          <w:iCs/>
          <w:sz w:val="22"/>
          <w:szCs w:val="22"/>
          <w:lang w:eastAsia="en-US"/>
        </w:rPr>
        <w:t>kaznenih djela protiv okoliša</w:t>
      </w:r>
      <w:r w:rsidRPr="005C417C">
        <w:rPr>
          <w:rFonts w:asciiTheme="majorHAnsi" w:eastAsia="Kozuka Mincho Pr6N L" w:hAnsiTheme="majorHAnsi" w:cstheme="majorHAnsi"/>
          <w:iCs/>
          <w:sz w:val="22"/>
          <w:szCs w:val="22"/>
          <w:lang w:eastAsia="en-US"/>
        </w:rPr>
        <w:t xml:space="preserve"> koja danas predstavljaju jedno od najprofitabilnijih i najbrže rastućih područja kriminalne aktivnosti, a što je prepoznato od tijela nadležnih za otkrivanje, istraživanje i progon ove vrste kriminaliteta iz statističkih pokazatelja vidljivo je da </w:t>
      </w:r>
      <w:r w:rsidR="00F13B37">
        <w:rPr>
          <w:rFonts w:asciiTheme="majorHAnsi" w:eastAsia="Kozuka Mincho Pr6N L" w:hAnsiTheme="majorHAnsi" w:cstheme="majorHAnsi"/>
          <w:iCs/>
          <w:sz w:val="22"/>
          <w:szCs w:val="22"/>
          <w:lang w:eastAsia="en-US"/>
        </w:rPr>
        <w:t>su</w:t>
      </w:r>
      <w:r w:rsidRPr="005C417C">
        <w:rPr>
          <w:rFonts w:asciiTheme="majorHAnsi" w:eastAsia="Kozuka Mincho Pr6N L" w:hAnsiTheme="majorHAnsi" w:cstheme="majorHAnsi"/>
          <w:iCs/>
          <w:sz w:val="22"/>
          <w:szCs w:val="22"/>
          <w:lang w:eastAsia="en-US"/>
        </w:rPr>
        <w:t xml:space="preserve"> u 2022. godini zabilježen</w:t>
      </w:r>
      <w:r w:rsidR="00F13B37">
        <w:rPr>
          <w:rFonts w:asciiTheme="majorHAnsi" w:eastAsia="Kozuka Mincho Pr6N L" w:hAnsiTheme="majorHAnsi" w:cstheme="majorHAnsi"/>
          <w:iCs/>
          <w:sz w:val="22"/>
          <w:szCs w:val="22"/>
          <w:lang w:eastAsia="en-US"/>
        </w:rPr>
        <w:t>a</w:t>
      </w:r>
      <w:r w:rsidRPr="005C417C">
        <w:rPr>
          <w:rFonts w:asciiTheme="majorHAnsi" w:eastAsia="Kozuka Mincho Pr6N L" w:hAnsiTheme="majorHAnsi" w:cstheme="majorHAnsi"/>
          <w:iCs/>
          <w:sz w:val="22"/>
          <w:szCs w:val="22"/>
          <w:lang w:eastAsia="en-US"/>
        </w:rPr>
        <w:t xml:space="preserve"> 254 kaznena djela protiv okoliša što predstavlja pad od 1,6% u odnosu na 2021. godinu kada je zabilježeno 258 kaznenih djela. Usporedno je zabilježen porast broja razriješenih kaznenih djela u odnosu na 2021. godinu. Tijekom 2022. godine razriješeno je 180 kaznenih djela dok je 2021. godine razriješeno 176 kaznenih djela.</w:t>
      </w:r>
    </w:p>
    <w:p w14:paraId="0D3F0703" w14:textId="77777777" w:rsidR="00590898" w:rsidRPr="005C417C" w:rsidRDefault="00646F3F" w:rsidP="00881E48">
      <w:pPr>
        <w:spacing w:after="120" w:line="24" w:lineRule="atLeast"/>
        <w:jc w:val="both"/>
        <w:rPr>
          <w:rFonts w:asciiTheme="majorHAnsi" w:eastAsia="Kozuka Mincho Pr6N L" w:hAnsiTheme="majorHAnsi" w:cstheme="majorHAnsi"/>
          <w:noProof/>
          <w:sz w:val="22"/>
          <w:szCs w:val="22"/>
          <w:lang w:eastAsia="en-US"/>
        </w:rPr>
      </w:pPr>
      <w:r>
        <w:rPr>
          <w:rFonts w:asciiTheme="majorHAnsi" w:eastAsia="Kozuka Mincho Pr6N L" w:hAnsiTheme="majorHAnsi" w:cstheme="majorHAnsi"/>
          <w:iCs/>
          <w:sz w:val="22"/>
          <w:szCs w:val="22"/>
          <w:lang w:eastAsia="en-US"/>
        </w:rPr>
        <w:tab/>
      </w:r>
      <w:r w:rsidR="00590898" w:rsidRPr="005C417C">
        <w:rPr>
          <w:rFonts w:asciiTheme="majorHAnsi" w:eastAsia="Kozuka Mincho Pr6N L" w:hAnsiTheme="majorHAnsi" w:cstheme="majorHAnsi"/>
          <w:iCs/>
          <w:sz w:val="22"/>
          <w:szCs w:val="22"/>
          <w:lang w:eastAsia="en-US"/>
        </w:rPr>
        <w:t>Promatramo li desetogodišnji trend tada je vidljivo da je r</w:t>
      </w:r>
      <w:r w:rsidR="00590898" w:rsidRPr="005C417C">
        <w:rPr>
          <w:rFonts w:asciiTheme="majorHAnsi" w:eastAsia="Kozuka Mincho Pr6N L" w:hAnsiTheme="majorHAnsi" w:cstheme="majorHAnsi"/>
          <w:noProof/>
          <w:sz w:val="22"/>
          <w:szCs w:val="22"/>
          <w:lang w:eastAsia="en-US"/>
        </w:rPr>
        <w:t xml:space="preserve">azriješenost kaznenih djela protiv okoliša posljednih godina nešto niža nego ranije, te je čak nešto niža od prosjeka za desetogodišnje razdoblje. Navedeno je rezultat nekih specifičnosti ove vrste kriminaliteta, a to je da se ovakva kaznena djela obično prijavljuju ili otkrivaju sa dosta velikim vremenskim odmakom iz razloga što nema neposredno oštećenih fizičkih ili pravnih osoba, a taj protek vremena značajno utječe na stupanj razriješenosti kaznenih djela protiv okoliša. Upravo iz tog razloga, borba protiv ove vrste kriminaliteta zahtijeva više proaktivan pristup policije. </w:t>
      </w:r>
    </w:p>
    <w:p w14:paraId="45FCB34A" w14:textId="77777777" w:rsidR="00FF081C" w:rsidRPr="005C417C" w:rsidRDefault="00FF081C" w:rsidP="00881E48">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Kaznena djela protiv okoliša</w:t>
      </w:r>
    </w:p>
    <w:tbl>
      <w:tblPr>
        <w:tblStyle w:val="GridTable4-Accent5"/>
        <w:tblW w:w="9629" w:type="dxa"/>
        <w:tblLook w:val="04A0" w:firstRow="1" w:lastRow="0" w:firstColumn="1" w:lastColumn="0" w:noHBand="0" w:noVBand="1"/>
      </w:tblPr>
      <w:tblGrid>
        <w:gridCol w:w="908"/>
        <w:gridCol w:w="928"/>
        <w:gridCol w:w="1057"/>
        <w:gridCol w:w="969"/>
        <w:gridCol w:w="1074"/>
        <w:gridCol w:w="782"/>
        <w:gridCol w:w="1013"/>
        <w:gridCol w:w="1042"/>
        <w:gridCol w:w="928"/>
        <w:gridCol w:w="928"/>
      </w:tblGrid>
      <w:tr w:rsidR="005C417C" w:rsidRPr="005C417C" w14:paraId="2CF872F6" w14:textId="77777777" w:rsidTr="00C73C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vMerge w:val="restart"/>
            <w:vAlign w:val="center"/>
            <w:hideMark/>
          </w:tcPr>
          <w:p w14:paraId="0A76F660" w14:textId="77777777" w:rsidR="00C73CF9" w:rsidRPr="005C417C" w:rsidRDefault="00C73CF9" w:rsidP="00C73CF9">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Godina</w:t>
            </w:r>
          </w:p>
        </w:tc>
        <w:tc>
          <w:tcPr>
            <w:tcW w:w="2954" w:type="dxa"/>
            <w:gridSpan w:val="3"/>
            <w:noWrap/>
            <w:vAlign w:val="center"/>
            <w:hideMark/>
          </w:tcPr>
          <w:p w14:paraId="10D68836" w14:textId="77777777" w:rsidR="00C73CF9" w:rsidRPr="005C417C" w:rsidRDefault="00C73CF9" w:rsidP="00C73C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5C417C">
              <w:rPr>
                <w:rFonts w:asciiTheme="minorHAnsi" w:hAnsiTheme="minorHAnsi" w:cstheme="minorHAnsi"/>
                <w:color w:val="auto"/>
                <w:sz w:val="20"/>
                <w:szCs w:val="20"/>
              </w:rPr>
              <w:t>Prijavljena kaznena djela</w:t>
            </w:r>
          </w:p>
        </w:tc>
        <w:tc>
          <w:tcPr>
            <w:tcW w:w="1856" w:type="dxa"/>
            <w:gridSpan w:val="2"/>
            <w:noWrap/>
            <w:vAlign w:val="center"/>
            <w:hideMark/>
          </w:tcPr>
          <w:p w14:paraId="11343019" w14:textId="77777777" w:rsidR="00C73CF9" w:rsidRPr="005C417C" w:rsidRDefault="00C73CF9" w:rsidP="00C73C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w:t>
            </w:r>
          </w:p>
        </w:tc>
        <w:tc>
          <w:tcPr>
            <w:tcW w:w="2983" w:type="dxa"/>
            <w:gridSpan w:val="3"/>
            <w:noWrap/>
            <w:vAlign w:val="center"/>
            <w:hideMark/>
          </w:tcPr>
          <w:p w14:paraId="1A25F691" w14:textId="77777777" w:rsidR="00C73CF9" w:rsidRPr="005C417C" w:rsidRDefault="00C73CF9" w:rsidP="00C73C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Naknadno otkrivena</w:t>
            </w:r>
          </w:p>
        </w:tc>
        <w:tc>
          <w:tcPr>
            <w:tcW w:w="928" w:type="dxa"/>
            <w:vMerge w:val="restart"/>
            <w:noWrap/>
            <w:vAlign w:val="center"/>
            <w:hideMark/>
          </w:tcPr>
          <w:p w14:paraId="3D70D717" w14:textId="77777777" w:rsidR="00C73CF9" w:rsidRPr="005C417C" w:rsidRDefault="00C73CF9" w:rsidP="00C73C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 xml:space="preserve"> % izvješt.</w:t>
            </w:r>
          </w:p>
        </w:tc>
      </w:tr>
      <w:tr w:rsidR="005C417C" w:rsidRPr="005C417C" w14:paraId="093D7264" w14:textId="77777777" w:rsidTr="00C73CF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08" w:type="dxa"/>
            <w:vMerge/>
            <w:vAlign w:val="center"/>
            <w:hideMark/>
          </w:tcPr>
          <w:p w14:paraId="525F0688" w14:textId="77777777" w:rsidR="00C73CF9" w:rsidRPr="005C417C" w:rsidRDefault="00C73CF9" w:rsidP="00C73CF9">
            <w:pPr>
              <w:rPr>
                <w:rFonts w:asciiTheme="minorHAnsi" w:hAnsiTheme="minorHAnsi" w:cstheme="minorHAnsi"/>
                <w:sz w:val="20"/>
                <w:szCs w:val="20"/>
              </w:rPr>
            </w:pPr>
          </w:p>
        </w:tc>
        <w:tc>
          <w:tcPr>
            <w:tcW w:w="928" w:type="dxa"/>
            <w:noWrap/>
            <w:vAlign w:val="center"/>
            <w:hideMark/>
          </w:tcPr>
          <w:p w14:paraId="228A6DF8"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1057" w:type="dxa"/>
            <w:noWrap/>
            <w:vAlign w:val="center"/>
            <w:hideMark/>
          </w:tcPr>
          <w:p w14:paraId="33A97F69"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Zatečen</w:t>
            </w:r>
          </w:p>
        </w:tc>
        <w:tc>
          <w:tcPr>
            <w:tcW w:w="969" w:type="dxa"/>
            <w:noWrap/>
            <w:vAlign w:val="center"/>
            <w:hideMark/>
          </w:tcPr>
          <w:p w14:paraId="0889C174"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Nepoznat</w:t>
            </w:r>
          </w:p>
        </w:tc>
        <w:tc>
          <w:tcPr>
            <w:tcW w:w="1074" w:type="dxa"/>
            <w:noWrap/>
            <w:vAlign w:val="center"/>
            <w:hideMark/>
          </w:tcPr>
          <w:p w14:paraId="27CF3E9B"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782" w:type="dxa"/>
            <w:noWrap/>
            <w:vAlign w:val="center"/>
            <w:hideMark/>
          </w:tcPr>
          <w:p w14:paraId="54A19461"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w:t>
            </w:r>
          </w:p>
        </w:tc>
        <w:tc>
          <w:tcPr>
            <w:tcW w:w="1013" w:type="dxa"/>
            <w:vAlign w:val="center"/>
            <w:hideMark/>
          </w:tcPr>
          <w:p w14:paraId="55C61F6F"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Naknadno razrij.</w:t>
            </w:r>
          </w:p>
        </w:tc>
        <w:tc>
          <w:tcPr>
            <w:tcW w:w="1042" w:type="dxa"/>
            <w:vAlign w:val="center"/>
            <w:hideMark/>
          </w:tcPr>
          <w:p w14:paraId="2CB0C921"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izvještajno</w:t>
            </w:r>
          </w:p>
        </w:tc>
        <w:tc>
          <w:tcPr>
            <w:tcW w:w="928" w:type="dxa"/>
            <w:vAlign w:val="center"/>
            <w:hideMark/>
          </w:tcPr>
          <w:p w14:paraId="1520CEBB"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Ranije godine</w:t>
            </w:r>
          </w:p>
        </w:tc>
        <w:tc>
          <w:tcPr>
            <w:tcW w:w="928" w:type="dxa"/>
            <w:vMerge/>
            <w:vAlign w:val="center"/>
            <w:hideMark/>
          </w:tcPr>
          <w:p w14:paraId="26A7AA4F" w14:textId="77777777" w:rsidR="00C73CF9" w:rsidRPr="005C417C" w:rsidRDefault="00C73CF9" w:rsidP="00C73C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73ECDCBC"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155A2A11"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28" w:type="dxa"/>
            <w:noWrap/>
            <w:vAlign w:val="center"/>
            <w:hideMark/>
          </w:tcPr>
          <w:p w14:paraId="3F0C8972"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389</w:t>
            </w:r>
          </w:p>
        </w:tc>
        <w:tc>
          <w:tcPr>
            <w:tcW w:w="1057" w:type="dxa"/>
            <w:noWrap/>
            <w:vAlign w:val="center"/>
            <w:hideMark/>
          </w:tcPr>
          <w:p w14:paraId="5F01A7E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84</w:t>
            </w:r>
          </w:p>
        </w:tc>
        <w:tc>
          <w:tcPr>
            <w:tcW w:w="969" w:type="dxa"/>
            <w:noWrap/>
            <w:vAlign w:val="center"/>
            <w:hideMark/>
          </w:tcPr>
          <w:p w14:paraId="5D92A89F"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249</w:t>
            </w:r>
          </w:p>
        </w:tc>
        <w:tc>
          <w:tcPr>
            <w:tcW w:w="1074" w:type="dxa"/>
            <w:noWrap/>
            <w:vAlign w:val="center"/>
            <w:hideMark/>
          </w:tcPr>
          <w:p w14:paraId="5E5BD0F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292</w:t>
            </w:r>
          </w:p>
        </w:tc>
        <w:tc>
          <w:tcPr>
            <w:tcW w:w="782" w:type="dxa"/>
            <w:noWrap/>
            <w:vAlign w:val="center"/>
            <w:hideMark/>
          </w:tcPr>
          <w:p w14:paraId="036BD76B"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75,1</w:t>
            </w:r>
          </w:p>
        </w:tc>
        <w:tc>
          <w:tcPr>
            <w:tcW w:w="1013" w:type="dxa"/>
            <w:noWrap/>
            <w:vAlign w:val="center"/>
            <w:hideMark/>
          </w:tcPr>
          <w:p w14:paraId="5B33CEE1"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152</w:t>
            </w:r>
          </w:p>
        </w:tc>
        <w:tc>
          <w:tcPr>
            <w:tcW w:w="1042" w:type="dxa"/>
            <w:noWrap/>
            <w:vAlign w:val="center"/>
            <w:hideMark/>
          </w:tcPr>
          <w:p w14:paraId="6D94719E"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61,0</w:t>
            </w:r>
          </w:p>
        </w:tc>
        <w:tc>
          <w:tcPr>
            <w:tcW w:w="928" w:type="dxa"/>
            <w:noWrap/>
            <w:vAlign w:val="center"/>
            <w:hideMark/>
          </w:tcPr>
          <w:p w14:paraId="72D7991B"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28" w:type="dxa"/>
            <w:noWrap/>
            <w:vAlign w:val="center"/>
            <w:hideMark/>
          </w:tcPr>
          <w:p w14:paraId="5419916D"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60,2</w:t>
            </w:r>
          </w:p>
        </w:tc>
      </w:tr>
      <w:tr w:rsidR="005C417C" w:rsidRPr="005C417C" w14:paraId="2859DDC3" w14:textId="77777777" w:rsidTr="00C73C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60DD05D7"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28" w:type="dxa"/>
            <w:noWrap/>
            <w:vAlign w:val="center"/>
            <w:hideMark/>
          </w:tcPr>
          <w:p w14:paraId="1A35F887"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369</w:t>
            </w:r>
          </w:p>
        </w:tc>
        <w:tc>
          <w:tcPr>
            <w:tcW w:w="1057" w:type="dxa"/>
            <w:noWrap/>
            <w:vAlign w:val="center"/>
            <w:hideMark/>
          </w:tcPr>
          <w:p w14:paraId="238C0A5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w:t>
            </w:r>
          </w:p>
        </w:tc>
        <w:tc>
          <w:tcPr>
            <w:tcW w:w="969" w:type="dxa"/>
            <w:noWrap/>
            <w:vAlign w:val="center"/>
            <w:hideMark/>
          </w:tcPr>
          <w:p w14:paraId="4E758764"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155</w:t>
            </w:r>
          </w:p>
        </w:tc>
        <w:tc>
          <w:tcPr>
            <w:tcW w:w="1074" w:type="dxa"/>
            <w:noWrap/>
            <w:vAlign w:val="center"/>
            <w:hideMark/>
          </w:tcPr>
          <w:p w14:paraId="0DD7F4BA"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280</w:t>
            </w:r>
          </w:p>
        </w:tc>
        <w:tc>
          <w:tcPr>
            <w:tcW w:w="782" w:type="dxa"/>
            <w:noWrap/>
            <w:vAlign w:val="center"/>
            <w:hideMark/>
          </w:tcPr>
          <w:p w14:paraId="30D43E8A"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75,9</w:t>
            </w:r>
          </w:p>
        </w:tc>
        <w:tc>
          <w:tcPr>
            <w:tcW w:w="1013" w:type="dxa"/>
            <w:noWrap/>
            <w:vAlign w:val="center"/>
            <w:hideMark/>
          </w:tcPr>
          <w:p w14:paraId="59700C19"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w:t>
            </w:r>
          </w:p>
        </w:tc>
        <w:tc>
          <w:tcPr>
            <w:tcW w:w="1042" w:type="dxa"/>
            <w:noWrap/>
            <w:vAlign w:val="center"/>
            <w:hideMark/>
          </w:tcPr>
          <w:p w14:paraId="3A8CFE5D"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42,6</w:t>
            </w:r>
          </w:p>
        </w:tc>
        <w:tc>
          <w:tcPr>
            <w:tcW w:w="928" w:type="dxa"/>
            <w:noWrap/>
            <w:vAlign w:val="center"/>
            <w:hideMark/>
          </w:tcPr>
          <w:p w14:paraId="4E07031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28" w:type="dxa"/>
            <w:noWrap/>
            <w:vAlign w:val="center"/>
            <w:hideMark/>
          </w:tcPr>
          <w:p w14:paraId="7E0F3464"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41,9</w:t>
            </w:r>
          </w:p>
        </w:tc>
      </w:tr>
      <w:tr w:rsidR="005C417C" w:rsidRPr="005C417C" w14:paraId="23988F4C"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1A9D3804"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28" w:type="dxa"/>
            <w:noWrap/>
            <w:vAlign w:val="center"/>
            <w:hideMark/>
          </w:tcPr>
          <w:p w14:paraId="1C7AB172"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258</w:t>
            </w:r>
          </w:p>
        </w:tc>
        <w:tc>
          <w:tcPr>
            <w:tcW w:w="1057" w:type="dxa"/>
            <w:noWrap/>
            <w:vAlign w:val="center"/>
            <w:hideMark/>
          </w:tcPr>
          <w:p w14:paraId="29F61A89"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47</w:t>
            </w:r>
          </w:p>
        </w:tc>
        <w:tc>
          <w:tcPr>
            <w:tcW w:w="969" w:type="dxa"/>
            <w:noWrap/>
            <w:vAlign w:val="center"/>
            <w:hideMark/>
          </w:tcPr>
          <w:p w14:paraId="6164D57B"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180</w:t>
            </w:r>
          </w:p>
        </w:tc>
        <w:tc>
          <w:tcPr>
            <w:tcW w:w="1074" w:type="dxa"/>
            <w:noWrap/>
            <w:vAlign w:val="center"/>
            <w:hideMark/>
          </w:tcPr>
          <w:p w14:paraId="745EB61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196</w:t>
            </w:r>
          </w:p>
        </w:tc>
        <w:tc>
          <w:tcPr>
            <w:tcW w:w="782" w:type="dxa"/>
            <w:noWrap/>
            <w:vAlign w:val="center"/>
            <w:hideMark/>
          </w:tcPr>
          <w:p w14:paraId="707D359F"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76,0</w:t>
            </w:r>
          </w:p>
        </w:tc>
        <w:tc>
          <w:tcPr>
            <w:tcW w:w="1013" w:type="dxa"/>
            <w:noWrap/>
            <w:vAlign w:val="center"/>
            <w:hideMark/>
          </w:tcPr>
          <w:p w14:paraId="0E7F12DF"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119</w:t>
            </w:r>
          </w:p>
        </w:tc>
        <w:tc>
          <w:tcPr>
            <w:tcW w:w="1042" w:type="dxa"/>
            <w:noWrap/>
            <w:vAlign w:val="center"/>
            <w:hideMark/>
          </w:tcPr>
          <w:p w14:paraId="3C039D19"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66,1</w:t>
            </w:r>
          </w:p>
        </w:tc>
        <w:tc>
          <w:tcPr>
            <w:tcW w:w="928" w:type="dxa"/>
            <w:noWrap/>
            <w:vAlign w:val="center"/>
            <w:hideMark/>
          </w:tcPr>
          <w:p w14:paraId="71AEA8BD"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928" w:type="dxa"/>
            <w:noWrap/>
            <w:vAlign w:val="center"/>
            <w:hideMark/>
          </w:tcPr>
          <w:p w14:paraId="548C40A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64,4</w:t>
            </w:r>
          </w:p>
        </w:tc>
      </w:tr>
      <w:tr w:rsidR="005C417C" w:rsidRPr="005C417C" w14:paraId="510BF346" w14:textId="77777777" w:rsidTr="00C73C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2EBE2789"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28" w:type="dxa"/>
            <w:noWrap/>
            <w:vAlign w:val="center"/>
            <w:hideMark/>
          </w:tcPr>
          <w:p w14:paraId="4FFF6CD7"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178</w:t>
            </w:r>
          </w:p>
        </w:tc>
        <w:tc>
          <w:tcPr>
            <w:tcW w:w="1057" w:type="dxa"/>
            <w:noWrap/>
            <w:vAlign w:val="center"/>
            <w:hideMark/>
          </w:tcPr>
          <w:p w14:paraId="14FF452E"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w:t>
            </w:r>
          </w:p>
        </w:tc>
        <w:tc>
          <w:tcPr>
            <w:tcW w:w="969" w:type="dxa"/>
            <w:noWrap/>
            <w:vAlign w:val="center"/>
            <w:hideMark/>
          </w:tcPr>
          <w:p w14:paraId="200DBDB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118</w:t>
            </w:r>
          </w:p>
        </w:tc>
        <w:tc>
          <w:tcPr>
            <w:tcW w:w="1074" w:type="dxa"/>
            <w:noWrap/>
            <w:vAlign w:val="center"/>
            <w:hideMark/>
          </w:tcPr>
          <w:p w14:paraId="4A3404A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131</w:t>
            </w:r>
          </w:p>
        </w:tc>
        <w:tc>
          <w:tcPr>
            <w:tcW w:w="782" w:type="dxa"/>
            <w:noWrap/>
            <w:vAlign w:val="center"/>
            <w:hideMark/>
          </w:tcPr>
          <w:p w14:paraId="48A4299A"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73,6</w:t>
            </w:r>
          </w:p>
        </w:tc>
        <w:tc>
          <w:tcPr>
            <w:tcW w:w="1013" w:type="dxa"/>
            <w:noWrap/>
            <w:vAlign w:val="center"/>
            <w:hideMark/>
          </w:tcPr>
          <w:p w14:paraId="5CDCE11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71</w:t>
            </w:r>
          </w:p>
        </w:tc>
        <w:tc>
          <w:tcPr>
            <w:tcW w:w="1042" w:type="dxa"/>
            <w:noWrap/>
            <w:vAlign w:val="center"/>
            <w:hideMark/>
          </w:tcPr>
          <w:p w14:paraId="20B441FE"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60,2</w:t>
            </w:r>
          </w:p>
        </w:tc>
        <w:tc>
          <w:tcPr>
            <w:tcW w:w="928" w:type="dxa"/>
            <w:noWrap/>
            <w:vAlign w:val="center"/>
            <w:hideMark/>
          </w:tcPr>
          <w:p w14:paraId="3E5472CF"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28" w:type="dxa"/>
            <w:noWrap/>
            <w:vAlign w:val="center"/>
            <w:hideMark/>
          </w:tcPr>
          <w:p w14:paraId="48C53841"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58,5</w:t>
            </w:r>
          </w:p>
        </w:tc>
      </w:tr>
      <w:tr w:rsidR="005C417C" w:rsidRPr="005C417C" w14:paraId="477B6B18"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5280A037"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28" w:type="dxa"/>
            <w:noWrap/>
            <w:vAlign w:val="center"/>
            <w:hideMark/>
          </w:tcPr>
          <w:p w14:paraId="2B8F4B61"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265</w:t>
            </w:r>
          </w:p>
        </w:tc>
        <w:tc>
          <w:tcPr>
            <w:tcW w:w="1057" w:type="dxa"/>
            <w:noWrap/>
            <w:vAlign w:val="center"/>
            <w:hideMark/>
          </w:tcPr>
          <w:p w14:paraId="334B8335"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w:t>
            </w:r>
          </w:p>
        </w:tc>
        <w:tc>
          <w:tcPr>
            <w:tcW w:w="969" w:type="dxa"/>
            <w:noWrap/>
            <w:vAlign w:val="center"/>
            <w:hideMark/>
          </w:tcPr>
          <w:p w14:paraId="72F5603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110</w:t>
            </w:r>
          </w:p>
        </w:tc>
        <w:tc>
          <w:tcPr>
            <w:tcW w:w="1074" w:type="dxa"/>
            <w:noWrap/>
            <w:vAlign w:val="center"/>
            <w:hideMark/>
          </w:tcPr>
          <w:p w14:paraId="4A7927A0"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219</w:t>
            </w:r>
          </w:p>
        </w:tc>
        <w:tc>
          <w:tcPr>
            <w:tcW w:w="782" w:type="dxa"/>
            <w:noWrap/>
            <w:vAlign w:val="center"/>
            <w:hideMark/>
          </w:tcPr>
          <w:p w14:paraId="24F1F28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82,6</w:t>
            </w:r>
          </w:p>
        </w:tc>
        <w:tc>
          <w:tcPr>
            <w:tcW w:w="1013" w:type="dxa"/>
            <w:noWrap/>
            <w:vAlign w:val="center"/>
            <w:hideMark/>
          </w:tcPr>
          <w:p w14:paraId="70F1F0DE"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w:t>
            </w:r>
          </w:p>
        </w:tc>
        <w:tc>
          <w:tcPr>
            <w:tcW w:w="1042" w:type="dxa"/>
            <w:noWrap/>
            <w:vAlign w:val="center"/>
            <w:hideMark/>
          </w:tcPr>
          <w:p w14:paraId="0CB26DF6"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58,2</w:t>
            </w:r>
          </w:p>
        </w:tc>
        <w:tc>
          <w:tcPr>
            <w:tcW w:w="928" w:type="dxa"/>
            <w:noWrap/>
            <w:vAlign w:val="center"/>
            <w:hideMark/>
          </w:tcPr>
          <w:p w14:paraId="34312CD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928" w:type="dxa"/>
            <w:noWrap/>
            <w:vAlign w:val="center"/>
            <w:hideMark/>
          </w:tcPr>
          <w:p w14:paraId="5D920FF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58,2</w:t>
            </w:r>
          </w:p>
        </w:tc>
      </w:tr>
      <w:tr w:rsidR="005C417C" w:rsidRPr="005C417C" w14:paraId="78457A9C" w14:textId="77777777" w:rsidTr="00C73C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64C854ED"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28" w:type="dxa"/>
            <w:noWrap/>
            <w:vAlign w:val="center"/>
            <w:hideMark/>
          </w:tcPr>
          <w:p w14:paraId="746F06C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200</w:t>
            </w:r>
          </w:p>
        </w:tc>
        <w:tc>
          <w:tcPr>
            <w:tcW w:w="1057" w:type="dxa"/>
            <w:noWrap/>
            <w:vAlign w:val="center"/>
            <w:hideMark/>
          </w:tcPr>
          <w:p w14:paraId="6264C63B"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w:t>
            </w:r>
          </w:p>
        </w:tc>
        <w:tc>
          <w:tcPr>
            <w:tcW w:w="969" w:type="dxa"/>
            <w:noWrap/>
            <w:vAlign w:val="center"/>
            <w:hideMark/>
          </w:tcPr>
          <w:p w14:paraId="4F15A4AB"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147</w:t>
            </w:r>
          </w:p>
        </w:tc>
        <w:tc>
          <w:tcPr>
            <w:tcW w:w="1074" w:type="dxa"/>
            <w:noWrap/>
            <w:vAlign w:val="center"/>
            <w:hideMark/>
          </w:tcPr>
          <w:p w14:paraId="0C5B08CB"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134</w:t>
            </w:r>
          </w:p>
        </w:tc>
        <w:tc>
          <w:tcPr>
            <w:tcW w:w="782" w:type="dxa"/>
            <w:noWrap/>
            <w:vAlign w:val="center"/>
            <w:hideMark/>
          </w:tcPr>
          <w:p w14:paraId="1B6D10F7"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67,0</w:t>
            </w:r>
          </w:p>
        </w:tc>
        <w:tc>
          <w:tcPr>
            <w:tcW w:w="1013" w:type="dxa"/>
            <w:noWrap/>
            <w:vAlign w:val="center"/>
            <w:hideMark/>
          </w:tcPr>
          <w:p w14:paraId="42309691"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81</w:t>
            </w:r>
          </w:p>
        </w:tc>
        <w:tc>
          <w:tcPr>
            <w:tcW w:w="1042" w:type="dxa"/>
            <w:noWrap/>
            <w:vAlign w:val="center"/>
            <w:hideMark/>
          </w:tcPr>
          <w:p w14:paraId="5D0D136A"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55,1</w:t>
            </w:r>
          </w:p>
        </w:tc>
        <w:tc>
          <w:tcPr>
            <w:tcW w:w="928" w:type="dxa"/>
            <w:noWrap/>
            <w:vAlign w:val="center"/>
            <w:hideMark/>
          </w:tcPr>
          <w:p w14:paraId="59AEA212"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28" w:type="dxa"/>
            <w:noWrap/>
            <w:vAlign w:val="center"/>
            <w:hideMark/>
          </w:tcPr>
          <w:p w14:paraId="1B8C8134"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54,4</w:t>
            </w:r>
          </w:p>
        </w:tc>
      </w:tr>
      <w:tr w:rsidR="005C417C" w:rsidRPr="005C417C" w14:paraId="10C963DF"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1C7DA0E5"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28" w:type="dxa"/>
            <w:noWrap/>
            <w:vAlign w:val="center"/>
            <w:hideMark/>
          </w:tcPr>
          <w:p w14:paraId="1A922C2A"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196</w:t>
            </w:r>
          </w:p>
        </w:tc>
        <w:tc>
          <w:tcPr>
            <w:tcW w:w="1057" w:type="dxa"/>
            <w:noWrap/>
            <w:vAlign w:val="center"/>
            <w:hideMark/>
          </w:tcPr>
          <w:p w14:paraId="74B4F8D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969" w:type="dxa"/>
            <w:noWrap/>
            <w:vAlign w:val="center"/>
            <w:hideMark/>
          </w:tcPr>
          <w:p w14:paraId="5DBBF33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128</w:t>
            </w:r>
          </w:p>
        </w:tc>
        <w:tc>
          <w:tcPr>
            <w:tcW w:w="1074" w:type="dxa"/>
            <w:noWrap/>
            <w:vAlign w:val="center"/>
            <w:hideMark/>
          </w:tcPr>
          <w:p w14:paraId="0E6DDF4B"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132</w:t>
            </w:r>
          </w:p>
        </w:tc>
        <w:tc>
          <w:tcPr>
            <w:tcW w:w="782" w:type="dxa"/>
            <w:noWrap/>
            <w:vAlign w:val="center"/>
            <w:hideMark/>
          </w:tcPr>
          <w:p w14:paraId="281C0C1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67,3</w:t>
            </w:r>
          </w:p>
        </w:tc>
        <w:tc>
          <w:tcPr>
            <w:tcW w:w="1013" w:type="dxa"/>
            <w:noWrap/>
            <w:vAlign w:val="center"/>
            <w:hideMark/>
          </w:tcPr>
          <w:p w14:paraId="570807D9"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w:t>
            </w:r>
          </w:p>
        </w:tc>
        <w:tc>
          <w:tcPr>
            <w:tcW w:w="1042" w:type="dxa"/>
            <w:noWrap/>
            <w:vAlign w:val="center"/>
            <w:hideMark/>
          </w:tcPr>
          <w:p w14:paraId="6A21EC9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50,0</w:t>
            </w:r>
          </w:p>
        </w:tc>
        <w:tc>
          <w:tcPr>
            <w:tcW w:w="928" w:type="dxa"/>
            <w:noWrap/>
            <w:vAlign w:val="center"/>
            <w:hideMark/>
          </w:tcPr>
          <w:p w14:paraId="327E581D"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28" w:type="dxa"/>
            <w:noWrap/>
            <w:vAlign w:val="center"/>
            <w:hideMark/>
          </w:tcPr>
          <w:p w14:paraId="340722A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49,2</w:t>
            </w:r>
          </w:p>
        </w:tc>
      </w:tr>
      <w:tr w:rsidR="005C417C" w:rsidRPr="005C417C" w14:paraId="00652547" w14:textId="77777777" w:rsidTr="00C73C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19091783"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28" w:type="dxa"/>
            <w:noWrap/>
            <w:vAlign w:val="center"/>
            <w:hideMark/>
          </w:tcPr>
          <w:p w14:paraId="0CD7CA9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242</w:t>
            </w:r>
          </w:p>
        </w:tc>
        <w:tc>
          <w:tcPr>
            <w:tcW w:w="1057" w:type="dxa"/>
            <w:noWrap/>
            <w:vAlign w:val="center"/>
            <w:hideMark/>
          </w:tcPr>
          <w:p w14:paraId="4D83E011"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969" w:type="dxa"/>
            <w:noWrap/>
            <w:vAlign w:val="center"/>
            <w:hideMark/>
          </w:tcPr>
          <w:p w14:paraId="5737C484"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177</w:t>
            </w:r>
          </w:p>
        </w:tc>
        <w:tc>
          <w:tcPr>
            <w:tcW w:w="1074" w:type="dxa"/>
            <w:noWrap/>
            <w:vAlign w:val="center"/>
            <w:hideMark/>
          </w:tcPr>
          <w:p w14:paraId="117ADBB7"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156</w:t>
            </w:r>
          </w:p>
        </w:tc>
        <w:tc>
          <w:tcPr>
            <w:tcW w:w="782" w:type="dxa"/>
            <w:noWrap/>
            <w:vAlign w:val="center"/>
            <w:hideMark/>
          </w:tcPr>
          <w:p w14:paraId="314BB434"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64,5</w:t>
            </w:r>
          </w:p>
        </w:tc>
        <w:tc>
          <w:tcPr>
            <w:tcW w:w="1013" w:type="dxa"/>
            <w:noWrap/>
            <w:vAlign w:val="center"/>
            <w:hideMark/>
          </w:tcPr>
          <w:p w14:paraId="404CF5A0"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w:t>
            </w:r>
          </w:p>
        </w:tc>
        <w:tc>
          <w:tcPr>
            <w:tcW w:w="1042" w:type="dxa"/>
            <w:noWrap/>
            <w:vAlign w:val="center"/>
            <w:hideMark/>
          </w:tcPr>
          <w:p w14:paraId="6377C095"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51,4</w:t>
            </w:r>
          </w:p>
        </w:tc>
        <w:tc>
          <w:tcPr>
            <w:tcW w:w="928" w:type="dxa"/>
            <w:noWrap/>
            <w:vAlign w:val="center"/>
            <w:hideMark/>
          </w:tcPr>
          <w:p w14:paraId="0423FC95"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28" w:type="dxa"/>
            <w:noWrap/>
            <w:vAlign w:val="center"/>
            <w:hideMark/>
          </w:tcPr>
          <w:p w14:paraId="739D9B8B"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50,3</w:t>
            </w:r>
          </w:p>
        </w:tc>
      </w:tr>
      <w:tr w:rsidR="005C417C" w:rsidRPr="005C417C" w14:paraId="0BFAA705"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4353B8FC"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28" w:type="dxa"/>
            <w:noWrap/>
            <w:vAlign w:val="center"/>
            <w:hideMark/>
          </w:tcPr>
          <w:p w14:paraId="7DEC6B1E"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258</w:t>
            </w:r>
          </w:p>
        </w:tc>
        <w:tc>
          <w:tcPr>
            <w:tcW w:w="1057" w:type="dxa"/>
            <w:noWrap/>
            <w:vAlign w:val="center"/>
            <w:hideMark/>
          </w:tcPr>
          <w:p w14:paraId="71D668BD"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969" w:type="dxa"/>
            <w:noWrap/>
            <w:vAlign w:val="center"/>
            <w:hideMark/>
          </w:tcPr>
          <w:p w14:paraId="497D0AD4"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193</w:t>
            </w:r>
          </w:p>
        </w:tc>
        <w:tc>
          <w:tcPr>
            <w:tcW w:w="1074" w:type="dxa"/>
            <w:noWrap/>
            <w:vAlign w:val="center"/>
            <w:hideMark/>
          </w:tcPr>
          <w:p w14:paraId="5D153DB5"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176</w:t>
            </w:r>
          </w:p>
        </w:tc>
        <w:tc>
          <w:tcPr>
            <w:tcW w:w="782" w:type="dxa"/>
            <w:noWrap/>
            <w:vAlign w:val="center"/>
            <w:hideMark/>
          </w:tcPr>
          <w:p w14:paraId="12ED28AA"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68,2</w:t>
            </w:r>
          </w:p>
        </w:tc>
        <w:tc>
          <w:tcPr>
            <w:tcW w:w="1013" w:type="dxa"/>
            <w:noWrap/>
            <w:vAlign w:val="center"/>
            <w:hideMark/>
          </w:tcPr>
          <w:p w14:paraId="2F3DC86B"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111</w:t>
            </w:r>
          </w:p>
        </w:tc>
        <w:tc>
          <w:tcPr>
            <w:tcW w:w="1042" w:type="dxa"/>
            <w:noWrap/>
            <w:vAlign w:val="center"/>
            <w:hideMark/>
          </w:tcPr>
          <w:p w14:paraId="703E6F5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57,5</w:t>
            </w:r>
          </w:p>
        </w:tc>
        <w:tc>
          <w:tcPr>
            <w:tcW w:w="928" w:type="dxa"/>
            <w:noWrap/>
            <w:vAlign w:val="center"/>
            <w:hideMark/>
          </w:tcPr>
          <w:p w14:paraId="264308FF"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928" w:type="dxa"/>
            <w:noWrap/>
            <w:vAlign w:val="center"/>
            <w:hideMark/>
          </w:tcPr>
          <w:p w14:paraId="74BCD9C1"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55,4</w:t>
            </w:r>
          </w:p>
        </w:tc>
      </w:tr>
      <w:tr w:rsidR="005C417C" w:rsidRPr="005C417C" w14:paraId="40DA8F83" w14:textId="77777777" w:rsidTr="00C73CF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29E61F7E"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28" w:type="dxa"/>
            <w:noWrap/>
            <w:vAlign w:val="center"/>
            <w:hideMark/>
          </w:tcPr>
          <w:p w14:paraId="7C52F2D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254</w:t>
            </w:r>
          </w:p>
        </w:tc>
        <w:tc>
          <w:tcPr>
            <w:tcW w:w="1057" w:type="dxa"/>
            <w:noWrap/>
            <w:vAlign w:val="center"/>
            <w:hideMark/>
          </w:tcPr>
          <w:p w14:paraId="153B5304"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w:t>
            </w:r>
          </w:p>
        </w:tc>
        <w:tc>
          <w:tcPr>
            <w:tcW w:w="969" w:type="dxa"/>
            <w:noWrap/>
            <w:vAlign w:val="center"/>
            <w:hideMark/>
          </w:tcPr>
          <w:p w14:paraId="1FEC6E63"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173</w:t>
            </w:r>
          </w:p>
        </w:tc>
        <w:tc>
          <w:tcPr>
            <w:tcW w:w="1074" w:type="dxa"/>
            <w:noWrap/>
            <w:vAlign w:val="center"/>
            <w:hideMark/>
          </w:tcPr>
          <w:p w14:paraId="4C538CB4"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180</w:t>
            </w:r>
          </w:p>
        </w:tc>
        <w:tc>
          <w:tcPr>
            <w:tcW w:w="782" w:type="dxa"/>
            <w:noWrap/>
            <w:vAlign w:val="center"/>
            <w:hideMark/>
          </w:tcPr>
          <w:p w14:paraId="3C49ACD5"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70,9</w:t>
            </w:r>
          </w:p>
        </w:tc>
        <w:tc>
          <w:tcPr>
            <w:tcW w:w="1013" w:type="dxa"/>
            <w:noWrap/>
            <w:vAlign w:val="center"/>
            <w:hideMark/>
          </w:tcPr>
          <w:p w14:paraId="7178403E"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99</w:t>
            </w:r>
          </w:p>
        </w:tc>
        <w:tc>
          <w:tcPr>
            <w:tcW w:w="1042" w:type="dxa"/>
            <w:noWrap/>
            <w:vAlign w:val="center"/>
            <w:hideMark/>
          </w:tcPr>
          <w:p w14:paraId="2D4574B3"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57,2</w:t>
            </w:r>
          </w:p>
        </w:tc>
        <w:tc>
          <w:tcPr>
            <w:tcW w:w="928" w:type="dxa"/>
            <w:noWrap/>
            <w:vAlign w:val="center"/>
            <w:hideMark/>
          </w:tcPr>
          <w:p w14:paraId="5C9AB956"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28" w:type="dxa"/>
            <w:noWrap/>
            <w:vAlign w:val="center"/>
            <w:hideMark/>
          </w:tcPr>
          <w:p w14:paraId="36C50EEE"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56,1</w:t>
            </w:r>
          </w:p>
        </w:tc>
      </w:tr>
      <w:tr w:rsidR="005C417C" w:rsidRPr="005C417C" w14:paraId="3A96CFAE" w14:textId="77777777" w:rsidTr="00C73CF9">
        <w:trPr>
          <w:trHeight w:val="31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1BC06045" w14:textId="77777777" w:rsidR="00C73CF9" w:rsidRPr="005C417C" w:rsidRDefault="00C73CF9" w:rsidP="00C73CF9">
            <w:pPr>
              <w:jc w:val="center"/>
              <w:rPr>
                <w:rFonts w:asciiTheme="minorHAnsi" w:hAnsiTheme="minorHAnsi" w:cstheme="minorHAnsi"/>
                <w:sz w:val="18"/>
                <w:szCs w:val="18"/>
              </w:rPr>
            </w:pPr>
            <w:r w:rsidRPr="005C417C">
              <w:rPr>
                <w:rFonts w:asciiTheme="minorHAnsi" w:hAnsiTheme="minorHAnsi" w:cstheme="minorHAnsi"/>
                <w:sz w:val="18"/>
                <w:szCs w:val="18"/>
              </w:rPr>
              <w:t>PROSJEK</w:t>
            </w:r>
          </w:p>
        </w:tc>
        <w:tc>
          <w:tcPr>
            <w:tcW w:w="928" w:type="dxa"/>
            <w:noWrap/>
            <w:vAlign w:val="center"/>
            <w:hideMark/>
          </w:tcPr>
          <w:p w14:paraId="3E39FC1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261</w:t>
            </w:r>
          </w:p>
        </w:tc>
        <w:tc>
          <w:tcPr>
            <w:tcW w:w="1057" w:type="dxa"/>
            <w:noWrap/>
            <w:vAlign w:val="center"/>
            <w:hideMark/>
          </w:tcPr>
          <w:p w14:paraId="518849E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29</w:t>
            </w:r>
          </w:p>
        </w:tc>
        <w:tc>
          <w:tcPr>
            <w:tcW w:w="969" w:type="dxa"/>
            <w:noWrap/>
            <w:vAlign w:val="center"/>
            <w:hideMark/>
          </w:tcPr>
          <w:p w14:paraId="74881D6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163</w:t>
            </w:r>
          </w:p>
        </w:tc>
        <w:tc>
          <w:tcPr>
            <w:tcW w:w="1074" w:type="dxa"/>
            <w:noWrap/>
            <w:vAlign w:val="center"/>
            <w:hideMark/>
          </w:tcPr>
          <w:p w14:paraId="24DDB7C4"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190</w:t>
            </w:r>
          </w:p>
        </w:tc>
        <w:tc>
          <w:tcPr>
            <w:tcW w:w="782" w:type="dxa"/>
            <w:noWrap/>
            <w:vAlign w:val="center"/>
            <w:hideMark/>
          </w:tcPr>
          <w:p w14:paraId="68DF93A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72,1</w:t>
            </w:r>
          </w:p>
        </w:tc>
        <w:tc>
          <w:tcPr>
            <w:tcW w:w="1013" w:type="dxa"/>
            <w:noWrap/>
            <w:vAlign w:val="center"/>
            <w:hideMark/>
          </w:tcPr>
          <w:p w14:paraId="64311389"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92</w:t>
            </w:r>
          </w:p>
        </w:tc>
        <w:tc>
          <w:tcPr>
            <w:tcW w:w="1042" w:type="dxa"/>
            <w:noWrap/>
            <w:vAlign w:val="center"/>
            <w:hideMark/>
          </w:tcPr>
          <w:p w14:paraId="49C757BE"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55,9</w:t>
            </w:r>
          </w:p>
        </w:tc>
        <w:tc>
          <w:tcPr>
            <w:tcW w:w="928" w:type="dxa"/>
            <w:noWrap/>
            <w:vAlign w:val="center"/>
            <w:hideMark/>
          </w:tcPr>
          <w:p w14:paraId="7F7E003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w:t>
            </w:r>
          </w:p>
        </w:tc>
        <w:tc>
          <w:tcPr>
            <w:tcW w:w="928" w:type="dxa"/>
            <w:noWrap/>
            <w:vAlign w:val="center"/>
            <w:hideMark/>
          </w:tcPr>
          <w:p w14:paraId="1FDB4946"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54,9</w:t>
            </w:r>
          </w:p>
        </w:tc>
      </w:tr>
    </w:tbl>
    <w:p w14:paraId="46AA2A77" w14:textId="77777777" w:rsidR="00C73CF9" w:rsidRPr="005C417C" w:rsidRDefault="00C73CF9" w:rsidP="00881E48">
      <w:pPr>
        <w:keepNext/>
        <w:spacing w:after="120" w:line="24" w:lineRule="atLeast"/>
        <w:jc w:val="center"/>
        <w:rPr>
          <w:rFonts w:asciiTheme="majorHAnsi" w:eastAsia="Kozuka Mincho Pr6N L" w:hAnsiTheme="majorHAnsi" w:cstheme="majorHAnsi"/>
          <w:b/>
          <w:bCs/>
          <w:sz w:val="22"/>
          <w:szCs w:val="22"/>
          <w:lang w:eastAsia="en-US"/>
        </w:rPr>
      </w:pPr>
    </w:p>
    <w:p w14:paraId="092BF26C" w14:textId="77777777" w:rsidR="003039DE" w:rsidRPr="005C417C" w:rsidRDefault="003039DE" w:rsidP="00881E48">
      <w:pPr>
        <w:keepNext/>
        <w:spacing w:after="120" w:line="24" w:lineRule="atLeast"/>
        <w:jc w:val="both"/>
        <w:outlineLvl w:val="2"/>
        <w:rPr>
          <w:rFonts w:asciiTheme="majorHAnsi" w:eastAsia="Kozuka Mincho Pr6N L" w:hAnsiTheme="majorHAnsi" w:cstheme="majorHAnsi"/>
          <w:b/>
          <w:bCs/>
          <w:sz w:val="22"/>
          <w:szCs w:val="22"/>
        </w:rPr>
      </w:pPr>
      <w:bookmarkStart w:id="71" w:name="_Toc131164766"/>
      <w:r w:rsidRPr="005C417C">
        <w:rPr>
          <w:rFonts w:asciiTheme="majorHAnsi" w:eastAsia="Kozuka Mincho Pr6N L" w:hAnsiTheme="majorHAnsi" w:cstheme="majorHAnsi"/>
          <w:b/>
          <w:bCs/>
          <w:sz w:val="22"/>
          <w:szCs w:val="22"/>
        </w:rPr>
        <w:t>3.4.</w:t>
      </w:r>
      <w:r w:rsidR="00590898" w:rsidRPr="005C417C">
        <w:rPr>
          <w:rFonts w:asciiTheme="majorHAnsi" w:eastAsia="Kozuka Mincho Pr6N L" w:hAnsiTheme="majorHAnsi" w:cstheme="majorHAnsi"/>
          <w:b/>
          <w:bCs/>
          <w:sz w:val="22"/>
          <w:szCs w:val="22"/>
        </w:rPr>
        <w:t>3</w:t>
      </w:r>
      <w:r w:rsidRPr="005C417C">
        <w:rPr>
          <w:rFonts w:asciiTheme="majorHAnsi" w:eastAsia="Kozuka Mincho Pr6N L" w:hAnsiTheme="majorHAnsi" w:cstheme="majorHAnsi"/>
          <w:b/>
          <w:bCs/>
          <w:sz w:val="22"/>
          <w:szCs w:val="22"/>
        </w:rPr>
        <w:t>. Imovinski kriminalitet</w:t>
      </w:r>
      <w:bookmarkEnd w:id="66"/>
      <w:bookmarkEnd w:id="67"/>
      <w:bookmarkEnd w:id="68"/>
      <w:bookmarkEnd w:id="69"/>
      <w:bookmarkEnd w:id="71"/>
    </w:p>
    <w:p w14:paraId="75FFCEE1" w14:textId="77777777" w:rsidR="005D4551" w:rsidRPr="005C417C" w:rsidRDefault="005D4551" w:rsidP="00881E48">
      <w:pPr>
        <w:spacing w:after="120" w:line="24" w:lineRule="atLeast"/>
        <w:jc w:val="both"/>
        <w:rPr>
          <w:rFonts w:asciiTheme="majorHAnsi" w:eastAsia="Kozuka Mincho Pr6N L" w:hAnsiTheme="majorHAnsi" w:cstheme="majorHAnsi"/>
          <w:noProof/>
          <w:sz w:val="22"/>
          <w:szCs w:val="22"/>
        </w:rPr>
      </w:pPr>
      <w:bookmarkStart w:id="72" w:name="_Toc490118813"/>
      <w:bookmarkStart w:id="73" w:name="_Toc8027734"/>
      <w:r w:rsidRPr="005C417C">
        <w:rPr>
          <w:rFonts w:asciiTheme="majorHAnsi" w:eastAsia="Kozuka Mincho Pr6N L" w:hAnsiTheme="majorHAnsi" w:cstheme="majorHAnsi"/>
          <w:noProof/>
          <w:sz w:val="22"/>
          <w:szCs w:val="22"/>
        </w:rPr>
        <w:tab/>
        <w:t xml:space="preserve">Imovinska kaznena djela 2022. godine bilježe porast prijavljivanosti od 3,3% u odnosu na 2021. godinu. Tako je 2022. godine prijavljeno 23.913. kaznenih djela, dok je u 2021. godini prijavljeno 23.154 kaznena djela. Usporedno je zabilježen i porast broja razriješenih kaznenih djela za 2,0%. </w:t>
      </w:r>
    </w:p>
    <w:p w14:paraId="71B09009" w14:textId="77777777" w:rsidR="005D4551"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5D4551" w:rsidRPr="005C417C">
        <w:rPr>
          <w:rFonts w:asciiTheme="majorHAnsi" w:eastAsia="Kozuka Mincho Pr6N L" w:hAnsiTheme="majorHAnsi" w:cstheme="majorHAnsi"/>
          <w:sz w:val="22"/>
          <w:szCs w:val="22"/>
          <w:lang w:eastAsia="en-US"/>
        </w:rPr>
        <w:t xml:space="preserve">U vremenskom razdoblju od 2013. godine do 2022. godine imovinska kaznena djela čine između 55,3% (2021.) i 78,35% (2013.) općeg kriminaliteta, s znakovitim padom ispod 60% u razdoblju od 2020. godine do 2022. godine. U promatranom razdoblju od 2013. do 2022. godine imovinski kriminalitet bilježi trend pada prijavljivanosti s blagim oscilacijama. Najveći broj prijavljenih kaznenih djela zabilježen je tijekom 2013. godine (39.346) dok je najmanji broj prijavljen tijekom 2021. godine (23.154). </w:t>
      </w:r>
      <w:r w:rsidR="001F5C48" w:rsidRPr="00AC78F8">
        <w:rPr>
          <w:rFonts w:asciiTheme="majorHAnsi" w:eastAsia="Kozuka Mincho Pr6N L" w:hAnsiTheme="majorHAnsi" w:cstheme="majorHAnsi"/>
          <w:sz w:val="22"/>
          <w:szCs w:val="22"/>
          <w:lang w:eastAsia="en-US"/>
        </w:rPr>
        <w:t>Bitno je istaknuti da se u</w:t>
      </w:r>
      <w:r w:rsidR="005D4551" w:rsidRPr="00AC78F8">
        <w:rPr>
          <w:rFonts w:asciiTheme="majorHAnsi" w:eastAsia="Kozuka Mincho Pr6N L" w:hAnsiTheme="majorHAnsi" w:cstheme="majorHAnsi"/>
          <w:sz w:val="22"/>
          <w:szCs w:val="22"/>
          <w:lang w:eastAsia="en-US"/>
        </w:rPr>
        <w:t xml:space="preserve">sporedno s trendom pada prijavljenih kaznenih djela, bilježi </w:t>
      </w:r>
      <w:r w:rsidR="0061439B" w:rsidRPr="00AC78F8">
        <w:rPr>
          <w:rFonts w:asciiTheme="majorHAnsi" w:eastAsia="Kozuka Mincho Pr6N L" w:hAnsiTheme="majorHAnsi" w:cstheme="majorHAnsi"/>
          <w:sz w:val="22"/>
          <w:szCs w:val="22"/>
          <w:lang w:eastAsia="en-US"/>
        </w:rPr>
        <w:t xml:space="preserve">trend porasta razriješenosti imovinskih </w:t>
      </w:r>
      <w:r w:rsidR="005D4551" w:rsidRPr="00AC78F8">
        <w:rPr>
          <w:rFonts w:asciiTheme="majorHAnsi" w:eastAsia="Kozuka Mincho Pr6N L" w:hAnsiTheme="majorHAnsi" w:cstheme="majorHAnsi"/>
          <w:sz w:val="22"/>
          <w:szCs w:val="22"/>
          <w:lang w:eastAsia="en-US"/>
        </w:rPr>
        <w:t>kaznenih djela</w:t>
      </w:r>
      <w:r w:rsidR="0061439B" w:rsidRPr="00AC78F8">
        <w:rPr>
          <w:rFonts w:asciiTheme="majorHAnsi" w:eastAsia="Kozuka Mincho Pr6N L" w:hAnsiTheme="majorHAnsi" w:cstheme="majorHAnsi"/>
          <w:sz w:val="22"/>
          <w:szCs w:val="22"/>
          <w:lang w:eastAsia="en-US"/>
        </w:rPr>
        <w:t xml:space="preserve"> što ukazuje na kontinuiran pristup predmetnoj problematici</w:t>
      </w:r>
      <w:r w:rsidR="005D4551" w:rsidRPr="00AC78F8">
        <w:rPr>
          <w:rFonts w:asciiTheme="majorHAnsi" w:eastAsia="Kozuka Mincho Pr6N L" w:hAnsiTheme="majorHAnsi" w:cstheme="majorHAnsi"/>
          <w:sz w:val="22"/>
          <w:szCs w:val="22"/>
          <w:lang w:eastAsia="en-US"/>
        </w:rPr>
        <w:t>. Razriješenost imovinskih delikata u promatranom razdoblju kreće se od 33,9% do 40,3%, od ukupnog broja prijavljenih imovinskih delikata</w:t>
      </w:r>
      <w:r w:rsidR="005D4551" w:rsidRPr="005C417C">
        <w:rPr>
          <w:rFonts w:asciiTheme="majorHAnsi" w:eastAsia="Kozuka Mincho Pr6N L" w:hAnsiTheme="majorHAnsi" w:cstheme="majorHAnsi"/>
          <w:sz w:val="22"/>
          <w:szCs w:val="22"/>
          <w:lang w:eastAsia="en-US"/>
        </w:rPr>
        <w:t xml:space="preserve">. </w:t>
      </w:r>
    </w:p>
    <w:p w14:paraId="1D92A4AE" w14:textId="77777777" w:rsidR="005D4551" w:rsidRPr="005C417C" w:rsidRDefault="005D4551" w:rsidP="005D4551">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Kaznena djela protiv imovine</w:t>
      </w:r>
    </w:p>
    <w:tbl>
      <w:tblPr>
        <w:tblStyle w:val="GridTable4-Accent5"/>
        <w:tblW w:w="9578" w:type="dxa"/>
        <w:tblLook w:val="04A0" w:firstRow="1" w:lastRow="0" w:firstColumn="1" w:lastColumn="0" w:noHBand="0" w:noVBand="1"/>
      </w:tblPr>
      <w:tblGrid>
        <w:gridCol w:w="938"/>
        <w:gridCol w:w="960"/>
        <w:gridCol w:w="960"/>
        <w:gridCol w:w="960"/>
        <w:gridCol w:w="1162"/>
        <w:gridCol w:w="758"/>
        <w:gridCol w:w="966"/>
        <w:gridCol w:w="992"/>
        <w:gridCol w:w="960"/>
        <w:gridCol w:w="960"/>
      </w:tblGrid>
      <w:tr w:rsidR="005C417C" w:rsidRPr="005C417C" w14:paraId="33EB1E16" w14:textId="77777777" w:rsidTr="00C73C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8" w:type="dxa"/>
            <w:vMerge w:val="restart"/>
            <w:vAlign w:val="center"/>
            <w:hideMark/>
          </w:tcPr>
          <w:p w14:paraId="1DC460FC" w14:textId="77777777" w:rsidR="00C73CF9" w:rsidRPr="005C417C" w:rsidRDefault="00C73CF9" w:rsidP="00C73CF9">
            <w:pPr>
              <w:jc w:val="center"/>
              <w:rPr>
                <w:rFonts w:asciiTheme="minorHAnsi" w:hAnsiTheme="minorHAnsi" w:cstheme="minorHAnsi"/>
                <w:color w:val="auto"/>
                <w:sz w:val="16"/>
                <w:szCs w:val="16"/>
              </w:rPr>
            </w:pPr>
            <w:r w:rsidRPr="005C417C">
              <w:rPr>
                <w:rFonts w:asciiTheme="minorHAnsi" w:hAnsiTheme="minorHAnsi" w:cstheme="minorHAnsi"/>
                <w:color w:val="auto"/>
                <w:sz w:val="16"/>
                <w:szCs w:val="16"/>
              </w:rPr>
              <w:t>Godina</w:t>
            </w:r>
          </w:p>
        </w:tc>
        <w:tc>
          <w:tcPr>
            <w:tcW w:w="2880" w:type="dxa"/>
            <w:gridSpan w:val="3"/>
            <w:noWrap/>
            <w:vAlign w:val="center"/>
            <w:hideMark/>
          </w:tcPr>
          <w:p w14:paraId="11C958C0" w14:textId="77777777" w:rsidR="00C73CF9" w:rsidRPr="005C417C" w:rsidRDefault="00C73CF9" w:rsidP="00C73C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16"/>
                <w:szCs w:val="16"/>
              </w:rPr>
            </w:pPr>
            <w:r w:rsidRPr="005C417C">
              <w:rPr>
                <w:rFonts w:asciiTheme="minorHAnsi" w:hAnsiTheme="minorHAnsi" w:cstheme="minorHAnsi"/>
                <w:color w:val="auto"/>
                <w:sz w:val="16"/>
                <w:szCs w:val="16"/>
              </w:rPr>
              <w:t>Prijavljena kaznena djela</w:t>
            </w:r>
          </w:p>
        </w:tc>
        <w:tc>
          <w:tcPr>
            <w:tcW w:w="1920" w:type="dxa"/>
            <w:gridSpan w:val="2"/>
            <w:noWrap/>
            <w:vAlign w:val="center"/>
            <w:hideMark/>
          </w:tcPr>
          <w:p w14:paraId="745E6FE0" w14:textId="77777777" w:rsidR="00C73CF9" w:rsidRPr="005C417C" w:rsidRDefault="00C73CF9" w:rsidP="00C73C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5C417C">
              <w:rPr>
                <w:rFonts w:asciiTheme="minorHAnsi" w:hAnsiTheme="minorHAnsi" w:cstheme="minorHAnsi"/>
                <w:color w:val="auto"/>
                <w:sz w:val="16"/>
                <w:szCs w:val="16"/>
              </w:rPr>
              <w:t>Razriješena</w:t>
            </w:r>
          </w:p>
        </w:tc>
        <w:tc>
          <w:tcPr>
            <w:tcW w:w="2880" w:type="dxa"/>
            <w:gridSpan w:val="3"/>
            <w:noWrap/>
            <w:vAlign w:val="center"/>
            <w:hideMark/>
          </w:tcPr>
          <w:p w14:paraId="65F6D211" w14:textId="77777777" w:rsidR="00C73CF9" w:rsidRPr="005C417C" w:rsidRDefault="00C73CF9" w:rsidP="00C73C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5C417C">
              <w:rPr>
                <w:rFonts w:asciiTheme="minorHAnsi" w:hAnsiTheme="minorHAnsi" w:cstheme="minorHAnsi"/>
                <w:color w:val="auto"/>
                <w:sz w:val="16"/>
                <w:szCs w:val="16"/>
              </w:rPr>
              <w:t>Naknadno otkrivena</w:t>
            </w:r>
          </w:p>
        </w:tc>
        <w:tc>
          <w:tcPr>
            <w:tcW w:w="960" w:type="dxa"/>
            <w:vMerge w:val="restart"/>
            <w:noWrap/>
            <w:vAlign w:val="center"/>
            <w:hideMark/>
          </w:tcPr>
          <w:p w14:paraId="48E5D361" w14:textId="77777777" w:rsidR="00C73CF9" w:rsidRPr="005C417C" w:rsidRDefault="00C73CF9" w:rsidP="00C73C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5C417C">
              <w:rPr>
                <w:rFonts w:asciiTheme="minorHAnsi" w:hAnsiTheme="minorHAnsi" w:cstheme="minorHAnsi"/>
                <w:color w:val="auto"/>
                <w:sz w:val="16"/>
                <w:szCs w:val="16"/>
              </w:rPr>
              <w:t xml:space="preserve"> % izvješt.</w:t>
            </w:r>
          </w:p>
        </w:tc>
      </w:tr>
      <w:tr w:rsidR="005C417C" w:rsidRPr="005C417C" w14:paraId="169013F4" w14:textId="77777777" w:rsidTr="00C73CF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38" w:type="dxa"/>
            <w:vMerge/>
            <w:vAlign w:val="center"/>
            <w:hideMark/>
          </w:tcPr>
          <w:p w14:paraId="5DEDF068" w14:textId="77777777" w:rsidR="00C73CF9" w:rsidRPr="005C417C" w:rsidRDefault="00C73CF9" w:rsidP="00C73CF9">
            <w:pPr>
              <w:rPr>
                <w:rFonts w:asciiTheme="minorHAnsi" w:hAnsiTheme="minorHAnsi" w:cstheme="minorHAnsi"/>
                <w:sz w:val="16"/>
                <w:szCs w:val="16"/>
              </w:rPr>
            </w:pPr>
          </w:p>
        </w:tc>
        <w:tc>
          <w:tcPr>
            <w:tcW w:w="960" w:type="dxa"/>
            <w:noWrap/>
            <w:vAlign w:val="center"/>
            <w:hideMark/>
          </w:tcPr>
          <w:p w14:paraId="0C2CAB63"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960" w:type="dxa"/>
            <w:noWrap/>
            <w:vAlign w:val="center"/>
            <w:hideMark/>
          </w:tcPr>
          <w:p w14:paraId="28B7B422"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Zatečen</w:t>
            </w:r>
          </w:p>
        </w:tc>
        <w:tc>
          <w:tcPr>
            <w:tcW w:w="960" w:type="dxa"/>
            <w:noWrap/>
            <w:vAlign w:val="center"/>
            <w:hideMark/>
          </w:tcPr>
          <w:p w14:paraId="2A86348D"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Nepoznat</w:t>
            </w:r>
          </w:p>
        </w:tc>
        <w:tc>
          <w:tcPr>
            <w:tcW w:w="1162" w:type="dxa"/>
            <w:noWrap/>
            <w:vAlign w:val="center"/>
            <w:hideMark/>
          </w:tcPr>
          <w:p w14:paraId="799AC189"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758" w:type="dxa"/>
            <w:noWrap/>
            <w:vAlign w:val="center"/>
            <w:hideMark/>
          </w:tcPr>
          <w:p w14:paraId="40FFAD70"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w:t>
            </w:r>
          </w:p>
        </w:tc>
        <w:tc>
          <w:tcPr>
            <w:tcW w:w="960" w:type="dxa"/>
            <w:vAlign w:val="center"/>
            <w:hideMark/>
          </w:tcPr>
          <w:p w14:paraId="2BAD8784"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Naknadno razrij.</w:t>
            </w:r>
          </w:p>
        </w:tc>
        <w:tc>
          <w:tcPr>
            <w:tcW w:w="960" w:type="dxa"/>
            <w:vAlign w:val="center"/>
            <w:hideMark/>
          </w:tcPr>
          <w:p w14:paraId="3B34A706"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izvještajno</w:t>
            </w:r>
          </w:p>
        </w:tc>
        <w:tc>
          <w:tcPr>
            <w:tcW w:w="960" w:type="dxa"/>
            <w:vAlign w:val="center"/>
            <w:hideMark/>
          </w:tcPr>
          <w:p w14:paraId="6DF86360" w14:textId="77777777" w:rsidR="00C73CF9" w:rsidRPr="005C417C" w:rsidRDefault="00C73CF9" w:rsidP="00C73C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Ranije godine</w:t>
            </w:r>
          </w:p>
        </w:tc>
        <w:tc>
          <w:tcPr>
            <w:tcW w:w="960" w:type="dxa"/>
            <w:vMerge/>
            <w:vAlign w:val="center"/>
            <w:hideMark/>
          </w:tcPr>
          <w:p w14:paraId="6D093DAD" w14:textId="77777777" w:rsidR="00C73CF9" w:rsidRPr="005C417C" w:rsidRDefault="00C73CF9" w:rsidP="00C73C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5C417C" w:rsidRPr="005C417C" w14:paraId="01D34D18"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305A4618"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60" w:type="dxa"/>
            <w:noWrap/>
            <w:vAlign w:val="center"/>
            <w:hideMark/>
          </w:tcPr>
          <w:p w14:paraId="123FC104"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39.346</w:t>
            </w:r>
          </w:p>
        </w:tc>
        <w:tc>
          <w:tcPr>
            <w:tcW w:w="960" w:type="dxa"/>
            <w:noWrap/>
            <w:vAlign w:val="center"/>
            <w:hideMark/>
          </w:tcPr>
          <w:p w14:paraId="32DC7612"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618</w:t>
            </w:r>
          </w:p>
        </w:tc>
        <w:tc>
          <w:tcPr>
            <w:tcW w:w="960" w:type="dxa"/>
            <w:noWrap/>
            <w:vAlign w:val="center"/>
            <w:hideMark/>
          </w:tcPr>
          <w:p w14:paraId="4EAA4C2E"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37.534</w:t>
            </w:r>
          </w:p>
        </w:tc>
        <w:tc>
          <w:tcPr>
            <w:tcW w:w="1162" w:type="dxa"/>
            <w:noWrap/>
            <w:vAlign w:val="center"/>
            <w:hideMark/>
          </w:tcPr>
          <w:p w14:paraId="7639710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14.870</w:t>
            </w:r>
          </w:p>
        </w:tc>
        <w:tc>
          <w:tcPr>
            <w:tcW w:w="758" w:type="dxa"/>
            <w:noWrap/>
            <w:vAlign w:val="center"/>
            <w:hideMark/>
          </w:tcPr>
          <w:p w14:paraId="14B1FE1A"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37,8</w:t>
            </w:r>
          </w:p>
        </w:tc>
        <w:tc>
          <w:tcPr>
            <w:tcW w:w="960" w:type="dxa"/>
            <w:noWrap/>
            <w:vAlign w:val="center"/>
            <w:hideMark/>
          </w:tcPr>
          <w:p w14:paraId="0B6DD5EF"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13.058</w:t>
            </w:r>
          </w:p>
        </w:tc>
        <w:tc>
          <w:tcPr>
            <w:tcW w:w="960" w:type="dxa"/>
            <w:noWrap/>
            <w:vAlign w:val="center"/>
            <w:hideMark/>
          </w:tcPr>
          <w:p w14:paraId="0FB4E4EE"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34,8</w:t>
            </w:r>
          </w:p>
        </w:tc>
        <w:tc>
          <w:tcPr>
            <w:tcW w:w="960" w:type="dxa"/>
            <w:noWrap/>
            <w:vAlign w:val="center"/>
            <w:hideMark/>
          </w:tcPr>
          <w:p w14:paraId="29BF2D4B"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1.997</w:t>
            </w:r>
          </w:p>
        </w:tc>
        <w:tc>
          <w:tcPr>
            <w:tcW w:w="960" w:type="dxa"/>
            <w:noWrap/>
            <w:vAlign w:val="center"/>
            <w:hideMark/>
          </w:tcPr>
          <w:p w14:paraId="26395DE1"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29,5</w:t>
            </w:r>
          </w:p>
        </w:tc>
      </w:tr>
      <w:tr w:rsidR="005C417C" w:rsidRPr="005C417C" w14:paraId="64081036" w14:textId="77777777" w:rsidTr="00C73CF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224148B8"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60" w:type="dxa"/>
            <w:noWrap/>
            <w:vAlign w:val="center"/>
            <w:hideMark/>
          </w:tcPr>
          <w:p w14:paraId="3D8F7AC3"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33.338</w:t>
            </w:r>
          </w:p>
        </w:tc>
        <w:tc>
          <w:tcPr>
            <w:tcW w:w="960" w:type="dxa"/>
            <w:noWrap/>
            <w:vAlign w:val="center"/>
            <w:hideMark/>
          </w:tcPr>
          <w:p w14:paraId="446552FF"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474</w:t>
            </w:r>
          </w:p>
        </w:tc>
        <w:tc>
          <w:tcPr>
            <w:tcW w:w="960" w:type="dxa"/>
            <w:noWrap/>
            <w:vAlign w:val="center"/>
            <w:hideMark/>
          </w:tcPr>
          <w:p w14:paraId="7E2DD766"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31.653</w:t>
            </w:r>
          </w:p>
        </w:tc>
        <w:tc>
          <w:tcPr>
            <w:tcW w:w="1162" w:type="dxa"/>
            <w:noWrap/>
            <w:vAlign w:val="center"/>
            <w:hideMark/>
          </w:tcPr>
          <w:p w14:paraId="3FAD714B"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11.792</w:t>
            </w:r>
          </w:p>
        </w:tc>
        <w:tc>
          <w:tcPr>
            <w:tcW w:w="758" w:type="dxa"/>
            <w:noWrap/>
            <w:vAlign w:val="center"/>
            <w:hideMark/>
          </w:tcPr>
          <w:p w14:paraId="7BE0333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35,4</w:t>
            </w:r>
          </w:p>
        </w:tc>
        <w:tc>
          <w:tcPr>
            <w:tcW w:w="960" w:type="dxa"/>
            <w:noWrap/>
            <w:vAlign w:val="center"/>
            <w:hideMark/>
          </w:tcPr>
          <w:p w14:paraId="6319D78A"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10.107</w:t>
            </w:r>
          </w:p>
        </w:tc>
        <w:tc>
          <w:tcPr>
            <w:tcW w:w="960" w:type="dxa"/>
            <w:noWrap/>
            <w:vAlign w:val="center"/>
            <w:hideMark/>
          </w:tcPr>
          <w:p w14:paraId="716EAE0F"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31,9</w:t>
            </w:r>
          </w:p>
        </w:tc>
        <w:tc>
          <w:tcPr>
            <w:tcW w:w="960" w:type="dxa"/>
            <w:noWrap/>
            <w:vAlign w:val="center"/>
            <w:hideMark/>
          </w:tcPr>
          <w:p w14:paraId="3E1868FD"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1.423</w:t>
            </w:r>
          </w:p>
        </w:tc>
        <w:tc>
          <w:tcPr>
            <w:tcW w:w="960" w:type="dxa"/>
            <w:noWrap/>
            <w:vAlign w:val="center"/>
            <w:hideMark/>
          </w:tcPr>
          <w:p w14:paraId="49808F5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27,4</w:t>
            </w:r>
          </w:p>
        </w:tc>
      </w:tr>
      <w:tr w:rsidR="005C417C" w:rsidRPr="005C417C" w14:paraId="5A6E15F7" w14:textId="77777777" w:rsidTr="00C73CF9">
        <w:trPr>
          <w:trHeight w:val="270"/>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2462E161"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60" w:type="dxa"/>
            <w:noWrap/>
            <w:vAlign w:val="center"/>
            <w:hideMark/>
          </w:tcPr>
          <w:p w14:paraId="006D0016"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35.044</w:t>
            </w:r>
          </w:p>
        </w:tc>
        <w:tc>
          <w:tcPr>
            <w:tcW w:w="960" w:type="dxa"/>
            <w:noWrap/>
            <w:vAlign w:val="center"/>
            <w:hideMark/>
          </w:tcPr>
          <w:p w14:paraId="70A9082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391</w:t>
            </w:r>
          </w:p>
        </w:tc>
        <w:tc>
          <w:tcPr>
            <w:tcW w:w="960" w:type="dxa"/>
            <w:noWrap/>
            <w:vAlign w:val="center"/>
            <w:hideMark/>
          </w:tcPr>
          <w:p w14:paraId="1FAAE144"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33.212</w:t>
            </w:r>
          </w:p>
        </w:tc>
        <w:tc>
          <w:tcPr>
            <w:tcW w:w="1162" w:type="dxa"/>
            <w:noWrap/>
            <w:vAlign w:val="center"/>
            <w:hideMark/>
          </w:tcPr>
          <w:p w14:paraId="7990C0F2"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12.536</w:t>
            </w:r>
          </w:p>
        </w:tc>
        <w:tc>
          <w:tcPr>
            <w:tcW w:w="758" w:type="dxa"/>
            <w:noWrap/>
            <w:vAlign w:val="center"/>
            <w:hideMark/>
          </w:tcPr>
          <w:p w14:paraId="4146FC8D"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35,8</w:t>
            </w:r>
          </w:p>
        </w:tc>
        <w:tc>
          <w:tcPr>
            <w:tcW w:w="960" w:type="dxa"/>
            <w:noWrap/>
            <w:vAlign w:val="center"/>
            <w:hideMark/>
          </w:tcPr>
          <w:p w14:paraId="5B5371C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10.704</w:t>
            </w:r>
          </w:p>
        </w:tc>
        <w:tc>
          <w:tcPr>
            <w:tcW w:w="960" w:type="dxa"/>
            <w:noWrap/>
            <w:vAlign w:val="center"/>
            <w:hideMark/>
          </w:tcPr>
          <w:p w14:paraId="2B40E73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32,2</w:t>
            </w:r>
          </w:p>
        </w:tc>
        <w:tc>
          <w:tcPr>
            <w:tcW w:w="960" w:type="dxa"/>
            <w:noWrap/>
            <w:vAlign w:val="center"/>
            <w:hideMark/>
          </w:tcPr>
          <w:p w14:paraId="73F2EF7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1.166</w:t>
            </w:r>
          </w:p>
        </w:tc>
        <w:tc>
          <w:tcPr>
            <w:tcW w:w="960" w:type="dxa"/>
            <w:noWrap/>
            <w:vAlign w:val="center"/>
            <w:hideMark/>
          </w:tcPr>
          <w:p w14:paraId="49DA6554"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28,7</w:t>
            </w:r>
          </w:p>
        </w:tc>
      </w:tr>
      <w:tr w:rsidR="005C417C" w:rsidRPr="005C417C" w14:paraId="26962E6F" w14:textId="77777777" w:rsidTr="00C73C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4C4D8563"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60" w:type="dxa"/>
            <w:noWrap/>
            <w:vAlign w:val="center"/>
            <w:hideMark/>
          </w:tcPr>
          <w:p w14:paraId="55030CF1"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32.159</w:t>
            </w:r>
          </w:p>
        </w:tc>
        <w:tc>
          <w:tcPr>
            <w:tcW w:w="960" w:type="dxa"/>
            <w:noWrap/>
            <w:vAlign w:val="center"/>
            <w:hideMark/>
          </w:tcPr>
          <w:p w14:paraId="71145B8E"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408</w:t>
            </w:r>
          </w:p>
        </w:tc>
        <w:tc>
          <w:tcPr>
            <w:tcW w:w="960" w:type="dxa"/>
            <w:noWrap/>
            <w:vAlign w:val="center"/>
            <w:hideMark/>
          </w:tcPr>
          <w:p w14:paraId="350946E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30.174</w:t>
            </w:r>
          </w:p>
        </w:tc>
        <w:tc>
          <w:tcPr>
            <w:tcW w:w="1162" w:type="dxa"/>
            <w:noWrap/>
            <w:vAlign w:val="center"/>
            <w:hideMark/>
          </w:tcPr>
          <w:p w14:paraId="3FF1F08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12.257</w:t>
            </w:r>
          </w:p>
        </w:tc>
        <w:tc>
          <w:tcPr>
            <w:tcW w:w="758" w:type="dxa"/>
            <w:noWrap/>
            <w:vAlign w:val="center"/>
            <w:hideMark/>
          </w:tcPr>
          <w:p w14:paraId="3FA60287"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38,1</w:t>
            </w:r>
          </w:p>
        </w:tc>
        <w:tc>
          <w:tcPr>
            <w:tcW w:w="960" w:type="dxa"/>
            <w:noWrap/>
            <w:vAlign w:val="center"/>
            <w:hideMark/>
          </w:tcPr>
          <w:p w14:paraId="5EBBBC73"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10.272</w:t>
            </w:r>
          </w:p>
        </w:tc>
        <w:tc>
          <w:tcPr>
            <w:tcW w:w="960" w:type="dxa"/>
            <w:noWrap/>
            <w:vAlign w:val="center"/>
            <w:hideMark/>
          </w:tcPr>
          <w:p w14:paraId="63396596"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34,0</w:t>
            </w:r>
          </w:p>
        </w:tc>
        <w:tc>
          <w:tcPr>
            <w:tcW w:w="960" w:type="dxa"/>
            <w:noWrap/>
            <w:vAlign w:val="center"/>
            <w:hideMark/>
          </w:tcPr>
          <w:p w14:paraId="2BFB153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1.095</w:t>
            </w:r>
          </w:p>
        </w:tc>
        <w:tc>
          <w:tcPr>
            <w:tcW w:w="960" w:type="dxa"/>
            <w:noWrap/>
            <w:vAlign w:val="center"/>
            <w:hideMark/>
          </w:tcPr>
          <w:p w14:paraId="5A69C422"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30,4</w:t>
            </w:r>
          </w:p>
        </w:tc>
      </w:tr>
      <w:tr w:rsidR="005C417C" w:rsidRPr="005C417C" w14:paraId="50E75C55"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6A80293F"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60" w:type="dxa"/>
            <w:noWrap/>
            <w:vAlign w:val="center"/>
            <w:hideMark/>
          </w:tcPr>
          <w:p w14:paraId="51BB3652"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30.171</w:t>
            </w:r>
          </w:p>
        </w:tc>
        <w:tc>
          <w:tcPr>
            <w:tcW w:w="960" w:type="dxa"/>
            <w:noWrap/>
            <w:vAlign w:val="center"/>
            <w:hideMark/>
          </w:tcPr>
          <w:p w14:paraId="161FB8DD"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332</w:t>
            </w:r>
          </w:p>
        </w:tc>
        <w:tc>
          <w:tcPr>
            <w:tcW w:w="960" w:type="dxa"/>
            <w:noWrap/>
            <w:vAlign w:val="center"/>
            <w:hideMark/>
          </w:tcPr>
          <w:p w14:paraId="5A03BE4A"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28.630</w:t>
            </w:r>
          </w:p>
        </w:tc>
        <w:tc>
          <w:tcPr>
            <w:tcW w:w="1162" w:type="dxa"/>
            <w:noWrap/>
            <w:vAlign w:val="center"/>
            <w:hideMark/>
          </w:tcPr>
          <w:p w14:paraId="5CA80C1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10.222</w:t>
            </w:r>
          </w:p>
        </w:tc>
        <w:tc>
          <w:tcPr>
            <w:tcW w:w="758" w:type="dxa"/>
            <w:noWrap/>
            <w:vAlign w:val="center"/>
            <w:hideMark/>
          </w:tcPr>
          <w:p w14:paraId="35E42406"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33,9</w:t>
            </w:r>
          </w:p>
        </w:tc>
        <w:tc>
          <w:tcPr>
            <w:tcW w:w="960" w:type="dxa"/>
            <w:noWrap/>
            <w:vAlign w:val="center"/>
            <w:hideMark/>
          </w:tcPr>
          <w:p w14:paraId="0C46BBF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8.681</w:t>
            </w:r>
          </w:p>
        </w:tc>
        <w:tc>
          <w:tcPr>
            <w:tcW w:w="960" w:type="dxa"/>
            <w:noWrap/>
            <w:vAlign w:val="center"/>
            <w:hideMark/>
          </w:tcPr>
          <w:p w14:paraId="10A5DF01"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30,3</w:t>
            </w:r>
          </w:p>
        </w:tc>
        <w:tc>
          <w:tcPr>
            <w:tcW w:w="960" w:type="dxa"/>
            <w:noWrap/>
            <w:vAlign w:val="center"/>
            <w:hideMark/>
          </w:tcPr>
          <w:p w14:paraId="4668EEE6"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947</w:t>
            </w:r>
          </w:p>
        </w:tc>
        <w:tc>
          <w:tcPr>
            <w:tcW w:w="960" w:type="dxa"/>
            <w:noWrap/>
            <w:vAlign w:val="center"/>
            <w:hideMark/>
          </w:tcPr>
          <w:p w14:paraId="42A1B69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27,0</w:t>
            </w:r>
          </w:p>
        </w:tc>
      </w:tr>
      <w:tr w:rsidR="005C417C" w:rsidRPr="005C417C" w14:paraId="2362A9E5" w14:textId="77777777" w:rsidTr="00C73C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56CE04AA"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60" w:type="dxa"/>
            <w:noWrap/>
            <w:vAlign w:val="center"/>
            <w:hideMark/>
          </w:tcPr>
          <w:p w14:paraId="3895DB27"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27.997</w:t>
            </w:r>
          </w:p>
        </w:tc>
        <w:tc>
          <w:tcPr>
            <w:tcW w:w="960" w:type="dxa"/>
            <w:noWrap/>
            <w:vAlign w:val="center"/>
            <w:hideMark/>
          </w:tcPr>
          <w:p w14:paraId="6805487F"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339</w:t>
            </w:r>
          </w:p>
        </w:tc>
        <w:tc>
          <w:tcPr>
            <w:tcW w:w="960" w:type="dxa"/>
            <w:noWrap/>
            <w:vAlign w:val="center"/>
            <w:hideMark/>
          </w:tcPr>
          <w:p w14:paraId="2DBB2E7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26.601</w:t>
            </w:r>
          </w:p>
        </w:tc>
        <w:tc>
          <w:tcPr>
            <w:tcW w:w="1162" w:type="dxa"/>
            <w:noWrap/>
            <w:vAlign w:val="center"/>
            <w:hideMark/>
          </w:tcPr>
          <w:p w14:paraId="00F26E84"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10.013</w:t>
            </w:r>
          </w:p>
        </w:tc>
        <w:tc>
          <w:tcPr>
            <w:tcW w:w="758" w:type="dxa"/>
            <w:noWrap/>
            <w:vAlign w:val="center"/>
            <w:hideMark/>
          </w:tcPr>
          <w:p w14:paraId="6F8664EA"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35,8</w:t>
            </w:r>
          </w:p>
        </w:tc>
        <w:tc>
          <w:tcPr>
            <w:tcW w:w="960" w:type="dxa"/>
            <w:noWrap/>
            <w:vAlign w:val="center"/>
            <w:hideMark/>
          </w:tcPr>
          <w:p w14:paraId="11DA503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8.617</w:t>
            </w:r>
          </w:p>
        </w:tc>
        <w:tc>
          <w:tcPr>
            <w:tcW w:w="960" w:type="dxa"/>
            <w:noWrap/>
            <w:vAlign w:val="center"/>
            <w:hideMark/>
          </w:tcPr>
          <w:p w14:paraId="7F44CA1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32,4</w:t>
            </w:r>
          </w:p>
        </w:tc>
        <w:tc>
          <w:tcPr>
            <w:tcW w:w="960" w:type="dxa"/>
            <w:noWrap/>
            <w:vAlign w:val="center"/>
            <w:hideMark/>
          </w:tcPr>
          <w:p w14:paraId="0D0A9CD8"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856</w:t>
            </w:r>
          </w:p>
        </w:tc>
        <w:tc>
          <w:tcPr>
            <w:tcW w:w="960" w:type="dxa"/>
            <w:noWrap/>
            <w:vAlign w:val="center"/>
            <w:hideMark/>
          </w:tcPr>
          <w:p w14:paraId="6B2FC9EE"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29,2</w:t>
            </w:r>
          </w:p>
        </w:tc>
      </w:tr>
      <w:tr w:rsidR="005C417C" w:rsidRPr="005C417C" w14:paraId="53CA4BC7"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B1C888A"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60" w:type="dxa"/>
            <w:noWrap/>
            <w:vAlign w:val="center"/>
            <w:hideMark/>
          </w:tcPr>
          <w:p w14:paraId="30AEE18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27.792</w:t>
            </w:r>
          </w:p>
        </w:tc>
        <w:tc>
          <w:tcPr>
            <w:tcW w:w="960" w:type="dxa"/>
            <w:noWrap/>
            <w:vAlign w:val="center"/>
            <w:hideMark/>
          </w:tcPr>
          <w:p w14:paraId="400E2E1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352</w:t>
            </w:r>
          </w:p>
        </w:tc>
        <w:tc>
          <w:tcPr>
            <w:tcW w:w="960" w:type="dxa"/>
            <w:noWrap/>
            <w:vAlign w:val="center"/>
            <w:hideMark/>
          </w:tcPr>
          <w:p w14:paraId="7B0AF77A"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26.154</w:t>
            </w:r>
          </w:p>
        </w:tc>
        <w:tc>
          <w:tcPr>
            <w:tcW w:w="1162" w:type="dxa"/>
            <w:noWrap/>
            <w:vAlign w:val="center"/>
            <w:hideMark/>
          </w:tcPr>
          <w:p w14:paraId="6EC4FC54"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9.843</w:t>
            </w:r>
          </w:p>
        </w:tc>
        <w:tc>
          <w:tcPr>
            <w:tcW w:w="758" w:type="dxa"/>
            <w:noWrap/>
            <w:vAlign w:val="center"/>
            <w:hideMark/>
          </w:tcPr>
          <w:p w14:paraId="161109D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35,4</w:t>
            </w:r>
          </w:p>
        </w:tc>
        <w:tc>
          <w:tcPr>
            <w:tcW w:w="960" w:type="dxa"/>
            <w:noWrap/>
            <w:vAlign w:val="center"/>
            <w:hideMark/>
          </w:tcPr>
          <w:p w14:paraId="26B36987"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8.205</w:t>
            </w:r>
          </w:p>
        </w:tc>
        <w:tc>
          <w:tcPr>
            <w:tcW w:w="960" w:type="dxa"/>
            <w:noWrap/>
            <w:vAlign w:val="center"/>
            <w:hideMark/>
          </w:tcPr>
          <w:p w14:paraId="4BE43383"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31,4</w:t>
            </w:r>
          </w:p>
        </w:tc>
        <w:tc>
          <w:tcPr>
            <w:tcW w:w="960" w:type="dxa"/>
            <w:noWrap/>
            <w:vAlign w:val="center"/>
            <w:hideMark/>
          </w:tcPr>
          <w:p w14:paraId="0C990FC5"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878</w:t>
            </w:r>
          </w:p>
        </w:tc>
        <w:tc>
          <w:tcPr>
            <w:tcW w:w="960" w:type="dxa"/>
            <w:noWrap/>
            <w:vAlign w:val="center"/>
            <w:hideMark/>
          </w:tcPr>
          <w:p w14:paraId="66FEB09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28,0</w:t>
            </w:r>
          </w:p>
        </w:tc>
      </w:tr>
      <w:tr w:rsidR="005C417C" w:rsidRPr="005C417C" w14:paraId="4B908A27" w14:textId="77777777" w:rsidTr="00C73C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12C9FBD8"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60" w:type="dxa"/>
            <w:noWrap/>
            <w:vAlign w:val="center"/>
            <w:hideMark/>
          </w:tcPr>
          <w:p w14:paraId="69CF4C2E"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24.306</w:t>
            </w:r>
          </w:p>
        </w:tc>
        <w:tc>
          <w:tcPr>
            <w:tcW w:w="960" w:type="dxa"/>
            <w:noWrap/>
            <w:vAlign w:val="center"/>
            <w:hideMark/>
          </w:tcPr>
          <w:p w14:paraId="50AA8230"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277</w:t>
            </w:r>
          </w:p>
        </w:tc>
        <w:tc>
          <w:tcPr>
            <w:tcW w:w="960" w:type="dxa"/>
            <w:noWrap/>
            <w:vAlign w:val="center"/>
            <w:hideMark/>
          </w:tcPr>
          <w:p w14:paraId="3851407B"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22.689</w:t>
            </w:r>
          </w:p>
        </w:tc>
        <w:tc>
          <w:tcPr>
            <w:tcW w:w="1162" w:type="dxa"/>
            <w:noWrap/>
            <w:vAlign w:val="center"/>
            <w:hideMark/>
          </w:tcPr>
          <w:p w14:paraId="20238EBE"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9.843</w:t>
            </w:r>
          </w:p>
        </w:tc>
        <w:tc>
          <w:tcPr>
            <w:tcW w:w="758" w:type="dxa"/>
            <w:noWrap/>
            <w:vAlign w:val="center"/>
            <w:hideMark/>
          </w:tcPr>
          <w:p w14:paraId="0F27E39F"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40,5</w:t>
            </w:r>
          </w:p>
        </w:tc>
        <w:tc>
          <w:tcPr>
            <w:tcW w:w="960" w:type="dxa"/>
            <w:noWrap/>
            <w:vAlign w:val="center"/>
            <w:hideMark/>
          </w:tcPr>
          <w:p w14:paraId="08540103"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8.226</w:t>
            </w:r>
          </w:p>
        </w:tc>
        <w:tc>
          <w:tcPr>
            <w:tcW w:w="960" w:type="dxa"/>
            <w:noWrap/>
            <w:vAlign w:val="center"/>
            <w:hideMark/>
          </w:tcPr>
          <w:p w14:paraId="19B7970D"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36,3</w:t>
            </w:r>
          </w:p>
        </w:tc>
        <w:tc>
          <w:tcPr>
            <w:tcW w:w="960" w:type="dxa"/>
            <w:noWrap/>
            <w:vAlign w:val="center"/>
            <w:hideMark/>
          </w:tcPr>
          <w:p w14:paraId="332A81B9"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1.219</w:t>
            </w:r>
          </w:p>
        </w:tc>
        <w:tc>
          <w:tcPr>
            <w:tcW w:w="960" w:type="dxa"/>
            <w:noWrap/>
            <w:vAlign w:val="center"/>
            <w:hideMark/>
          </w:tcPr>
          <w:p w14:paraId="00BF724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30,9</w:t>
            </w:r>
          </w:p>
        </w:tc>
      </w:tr>
      <w:tr w:rsidR="005C417C" w:rsidRPr="005C417C" w14:paraId="09A3BFBC" w14:textId="77777777" w:rsidTr="00C73CF9">
        <w:trPr>
          <w:trHeight w:val="25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0310CB05"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60" w:type="dxa"/>
            <w:noWrap/>
            <w:vAlign w:val="center"/>
            <w:hideMark/>
          </w:tcPr>
          <w:p w14:paraId="36493D62"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23.154</w:t>
            </w:r>
          </w:p>
        </w:tc>
        <w:tc>
          <w:tcPr>
            <w:tcW w:w="960" w:type="dxa"/>
            <w:noWrap/>
            <w:vAlign w:val="center"/>
            <w:hideMark/>
          </w:tcPr>
          <w:p w14:paraId="32C4A5C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290</w:t>
            </w:r>
          </w:p>
        </w:tc>
        <w:tc>
          <w:tcPr>
            <w:tcW w:w="960" w:type="dxa"/>
            <w:noWrap/>
            <w:vAlign w:val="center"/>
            <w:hideMark/>
          </w:tcPr>
          <w:p w14:paraId="3D18B795"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21.438</w:t>
            </w:r>
          </w:p>
        </w:tc>
        <w:tc>
          <w:tcPr>
            <w:tcW w:w="1162" w:type="dxa"/>
            <w:noWrap/>
            <w:vAlign w:val="center"/>
            <w:hideMark/>
          </w:tcPr>
          <w:p w14:paraId="7847A55E"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9.460</w:t>
            </w:r>
          </w:p>
        </w:tc>
        <w:tc>
          <w:tcPr>
            <w:tcW w:w="758" w:type="dxa"/>
            <w:noWrap/>
            <w:vAlign w:val="center"/>
            <w:hideMark/>
          </w:tcPr>
          <w:p w14:paraId="6FA009F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40,9</w:t>
            </w:r>
          </w:p>
        </w:tc>
        <w:tc>
          <w:tcPr>
            <w:tcW w:w="960" w:type="dxa"/>
            <w:noWrap/>
            <w:vAlign w:val="center"/>
            <w:hideMark/>
          </w:tcPr>
          <w:p w14:paraId="69AB74FD"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7.744</w:t>
            </w:r>
          </w:p>
        </w:tc>
        <w:tc>
          <w:tcPr>
            <w:tcW w:w="960" w:type="dxa"/>
            <w:noWrap/>
            <w:vAlign w:val="center"/>
            <w:hideMark/>
          </w:tcPr>
          <w:p w14:paraId="71B3FE86"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36,1</w:t>
            </w:r>
          </w:p>
        </w:tc>
        <w:tc>
          <w:tcPr>
            <w:tcW w:w="960" w:type="dxa"/>
            <w:noWrap/>
            <w:vAlign w:val="center"/>
            <w:hideMark/>
          </w:tcPr>
          <w:p w14:paraId="21385B1C"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1.202</w:t>
            </w:r>
          </w:p>
        </w:tc>
        <w:tc>
          <w:tcPr>
            <w:tcW w:w="960" w:type="dxa"/>
            <w:noWrap/>
            <w:vAlign w:val="center"/>
            <w:hideMark/>
          </w:tcPr>
          <w:p w14:paraId="0A0C018A"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30,5</w:t>
            </w:r>
          </w:p>
        </w:tc>
      </w:tr>
      <w:tr w:rsidR="005C417C" w:rsidRPr="005C417C" w14:paraId="70D4B7A7" w14:textId="77777777" w:rsidTr="00C73CF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69FF5667"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60" w:type="dxa"/>
            <w:noWrap/>
            <w:vAlign w:val="center"/>
            <w:hideMark/>
          </w:tcPr>
          <w:p w14:paraId="03A295B9"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23.913</w:t>
            </w:r>
          </w:p>
        </w:tc>
        <w:tc>
          <w:tcPr>
            <w:tcW w:w="960" w:type="dxa"/>
            <w:noWrap/>
            <w:vAlign w:val="center"/>
            <w:hideMark/>
          </w:tcPr>
          <w:p w14:paraId="0F5687B1"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321</w:t>
            </w:r>
          </w:p>
        </w:tc>
        <w:tc>
          <w:tcPr>
            <w:tcW w:w="960" w:type="dxa"/>
            <w:noWrap/>
            <w:vAlign w:val="center"/>
            <w:hideMark/>
          </w:tcPr>
          <w:p w14:paraId="05A04E99"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22.031</w:t>
            </w:r>
          </w:p>
        </w:tc>
        <w:tc>
          <w:tcPr>
            <w:tcW w:w="1162" w:type="dxa"/>
            <w:noWrap/>
            <w:vAlign w:val="center"/>
            <w:hideMark/>
          </w:tcPr>
          <w:p w14:paraId="71F3E705"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9.648</w:t>
            </w:r>
          </w:p>
        </w:tc>
        <w:tc>
          <w:tcPr>
            <w:tcW w:w="758" w:type="dxa"/>
            <w:noWrap/>
            <w:vAlign w:val="center"/>
            <w:hideMark/>
          </w:tcPr>
          <w:p w14:paraId="34F2A7C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40,3</w:t>
            </w:r>
          </w:p>
        </w:tc>
        <w:tc>
          <w:tcPr>
            <w:tcW w:w="960" w:type="dxa"/>
            <w:noWrap/>
            <w:vAlign w:val="center"/>
            <w:hideMark/>
          </w:tcPr>
          <w:p w14:paraId="5C1C160C"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7.766</w:t>
            </w:r>
          </w:p>
        </w:tc>
        <w:tc>
          <w:tcPr>
            <w:tcW w:w="960" w:type="dxa"/>
            <w:noWrap/>
            <w:vAlign w:val="center"/>
            <w:hideMark/>
          </w:tcPr>
          <w:p w14:paraId="3C86BB80"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35,3</w:t>
            </w:r>
          </w:p>
        </w:tc>
        <w:tc>
          <w:tcPr>
            <w:tcW w:w="960" w:type="dxa"/>
            <w:noWrap/>
            <w:vAlign w:val="center"/>
            <w:hideMark/>
          </w:tcPr>
          <w:p w14:paraId="17D401FB"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1.059</w:t>
            </w:r>
          </w:p>
        </w:tc>
        <w:tc>
          <w:tcPr>
            <w:tcW w:w="960" w:type="dxa"/>
            <w:noWrap/>
            <w:vAlign w:val="center"/>
            <w:hideMark/>
          </w:tcPr>
          <w:p w14:paraId="3B5CC3EA" w14:textId="77777777" w:rsidR="00C73CF9" w:rsidRPr="005C417C" w:rsidRDefault="00C73CF9" w:rsidP="00C73C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30,4</w:t>
            </w:r>
          </w:p>
        </w:tc>
      </w:tr>
      <w:tr w:rsidR="005C417C" w:rsidRPr="005C417C" w14:paraId="787988AB" w14:textId="77777777" w:rsidTr="00C73CF9">
        <w:trPr>
          <w:trHeight w:val="315"/>
        </w:trPr>
        <w:tc>
          <w:tcPr>
            <w:cnfStyle w:val="001000000000" w:firstRow="0" w:lastRow="0" w:firstColumn="1" w:lastColumn="0" w:oddVBand="0" w:evenVBand="0" w:oddHBand="0" w:evenHBand="0" w:firstRowFirstColumn="0" w:firstRowLastColumn="0" w:lastRowFirstColumn="0" w:lastRowLastColumn="0"/>
            <w:tcW w:w="938" w:type="dxa"/>
            <w:noWrap/>
            <w:vAlign w:val="center"/>
            <w:hideMark/>
          </w:tcPr>
          <w:p w14:paraId="2B968518" w14:textId="77777777" w:rsidR="00C73CF9" w:rsidRPr="005C417C" w:rsidRDefault="00C73CF9" w:rsidP="00C73CF9">
            <w:pPr>
              <w:jc w:val="center"/>
              <w:rPr>
                <w:rFonts w:asciiTheme="minorHAnsi" w:hAnsiTheme="minorHAnsi" w:cstheme="minorHAnsi"/>
                <w:sz w:val="20"/>
                <w:szCs w:val="20"/>
              </w:rPr>
            </w:pPr>
            <w:r w:rsidRPr="005C417C">
              <w:rPr>
                <w:rFonts w:asciiTheme="minorHAnsi" w:hAnsiTheme="minorHAnsi" w:cstheme="minorHAnsi"/>
                <w:sz w:val="20"/>
                <w:szCs w:val="20"/>
              </w:rPr>
              <w:t>PROSJEK</w:t>
            </w:r>
          </w:p>
        </w:tc>
        <w:tc>
          <w:tcPr>
            <w:tcW w:w="960" w:type="dxa"/>
            <w:noWrap/>
            <w:vAlign w:val="center"/>
            <w:hideMark/>
          </w:tcPr>
          <w:p w14:paraId="487CB446"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29.722</w:t>
            </w:r>
          </w:p>
        </w:tc>
        <w:tc>
          <w:tcPr>
            <w:tcW w:w="960" w:type="dxa"/>
            <w:noWrap/>
            <w:vAlign w:val="center"/>
            <w:hideMark/>
          </w:tcPr>
          <w:p w14:paraId="731CB100"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380</w:t>
            </w:r>
          </w:p>
        </w:tc>
        <w:tc>
          <w:tcPr>
            <w:tcW w:w="960" w:type="dxa"/>
            <w:noWrap/>
            <w:vAlign w:val="center"/>
            <w:hideMark/>
          </w:tcPr>
          <w:p w14:paraId="2EBF4975"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28.012</w:t>
            </w:r>
          </w:p>
        </w:tc>
        <w:tc>
          <w:tcPr>
            <w:tcW w:w="1162" w:type="dxa"/>
            <w:noWrap/>
            <w:vAlign w:val="center"/>
            <w:hideMark/>
          </w:tcPr>
          <w:p w14:paraId="7B71DC1A"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11.048</w:t>
            </w:r>
          </w:p>
        </w:tc>
        <w:tc>
          <w:tcPr>
            <w:tcW w:w="758" w:type="dxa"/>
            <w:noWrap/>
            <w:vAlign w:val="center"/>
            <w:hideMark/>
          </w:tcPr>
          <w:p w14:paraId="5A15C00A"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37,4</w:t>
            </w:r>
          </w:p>
        </w:tc>
        <w:tc>
          <w:tcPr>
            <w:tcW w:w="960" w:type="dxa"/>
            <w:noWrap/>
            <w:vAlign w:val="center"/>
            <w:hideMark/>
          </w:tcPr>
          <w:p w14:paraId="0F751D5F"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9.338</w:t>
            </w:r>
          </w:p>
        </w:tc>
        <w:tc>
          <w:tcPr>
            <w:tcW w:w="960" w:type="dxa"/>
            <w:noWrap/>
            <w:vAlign w:val="center"/>
            <w:hideMark/>
          </w:tcPr>
          <w:p w14:paraId="1AF481E8"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33,5</w:t>
            </w:r>
          </w:p>
        </w:tc>
        <w:tc>
          <w:tcPr>
            <w:tcW w:w="960" w:type="dxa"/>
            <w:noWrap/>
            <w:vAlign w:val="center"/>
            <w:hideMark/>
          </w:tcPr>
          <w:p w14:paraId="31286432"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1.184</w:t>
            </w:r>
          </w:p>
        </w:tc>
        <w:tc>
          <w:tcPr>
            <w:tcW w:w="960" w:type="dxa"/>
            <w:noWrap/>
            <w:vAlign w:val="center"/>
            <w:hideMark/>
          </w:tcPr>
          <w:p w14:paraId="75988D81" w14:textId="77777777" w:rsidR="00C73CF9" w:rsidRPr="005C417C" w:rsidRDefault="00C73CF9" w:rsidP="00C73C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C417C">
              <w:rPr>
                <w:rFonts w:asciiTheme="minorHAnsi" w:hAnsiTheme="minorHAnsi" w:cstheme="minorHAnsi"/>
                <w:b/>
                <w:bCs/>
                <w:sz w:val="22"/>
                <w:szCs w:val="22"/>
              </w:rPr>
              <w:t>29,2</w:t>
            </w:r>
          </w:p>
        </w:tc>
      </w:tr>
    </w:tbl>
    <w:p w14:paraId="697CFD3B" w14:textId="77777777" w:rsidR="00C73CF9" w:rsidRPr="005C417C" w:rsidRDefault="00C73CF9" w:rsidP="005D4551">
      <w:pPr>
        <w:keepNext/>
        <w:spacing w:line="276" w:lineRule="auto"/>
        <w:contextualSpacing/>
        <w:jc w:val="center"/>
        <w:rPr>
          <w:rFonts w:asciiTheme="majorHAnsi" w:eastAsia="Kozuka Mincho Pr6N L" w:hAnsiTheme="majorHAnsi" w:cstheme="majorHAnsi"/>
          <w:b/>
          <w:bCs/>
          <w:noProof/>
          <w:sz w:val="22"/>
          <w:szCs w:val="22"/>
        </w:rPr>
      </w:pPr>
    </w:p>
    <w:p w14:paraId="7B0BBD09" w14:textId="77777777" w:rsidR="005D4551" w:rsidRPr="005C417C" w:rsidRDefault="005D4551" w:rsidP="005D4551">
      <w:pPr>
        <w:spacing w:line="276" w:lineRule="auto"/>
        <w:jc w:val="center"/>
        <w:rPr>
          <w:rFonts w:asciiTheme="majorHAnsi" w:eastAsia="Kozuka Mincho Pr6N L" w:hAnsiTheme="majorHAnsi" w:cstheme="majorHAnsi"/>
          <w:noProof/>
          <w:sz w:val="22"/>
          <w:szCs w:val="22"/>
        </w:rPr>
      </w:pPr>
    </w:p>
    <w:p w14:paraId="0C600519" w14:textId="77777777" w:rsidR="005D4551" w:rsidRPr="005C417C" w:rsidRDefault="005D4551" w:rsidP="00881E48">
      <w:pPr>
        <w:spacing w:after="120" w:line="24" w:lineRule="atLeast"/>
        <w:jc w:val="both"/>
        <w:rPr>
          <w:rFonts w:asciiTheme="majorHAnsi" w:eastAsia="Kozuka Mincho Pr6N L" w:hAnsiTheme="majorHAnsi" w:cstheme="majorHAnsi"/>
          <w:noProof/>
          <w:sz w:val="22"/>
          <w:szCs w:val="22"/>
        </w:rPr>
      </w:pPr>
      <w:r w:rsidRPr="005C417C">
        <w:rPr>
          <w:rFonts w:asciiTheme="majorHAnsi" w:eastAsia="Kozuka Mincho Pr6N L" w:hAnsiTheme="majorHAnsi" w:cstheme="majorHAnsi"/>
          <w:b/>
          <w:sz w:val="22"/>
          <w:szCs w:val="22"/>
          <w:lang w:eastAsia="en-US"/>
        </w:rPr>
        <w:t>Kaznena djela</w:t>
      </w:r>
      <w:r w:rsidRPr="005C417C">
        <w:rPr>
          <w:rFonts w:asciiTheme="majorHAnsi" w:eastAsia="Kozuka Mincho Pr6N L" w:hAnsiTheme="majorHAnsi" w:cstheme="majorHAnsi"/>
          <w:sz w:val="22"/>
          <w:szCs w:val="22"/>
          <w:lang w:eastAsia="en-US"/>
        </w:rPr>
        <w:t xml:space="preserve"> </w:t>
      </w:r>
      <w:r w:rsidRPr="005C417C">
        <w:rPr>
          <w:rFonts w:asciiTheme="majorHAnsi" w:eastAsia="Kozuka Mincho Pr6N L" w:hAnsiTheme="majorHAnsi" w:cstheme="majorHAnsi"/>
          <w:b/>
          <w:sz w:val="22"/>
          <w:szCs w:val="22"/>
          <w:lang w:eastAsia="en-US"/>
        </w:rPr>
        <w:t>Razbojništva</w:t>
      </w:r>
    </w:p>
    <w:p w14:paraId="5AB04940" w14:textId="77777777" w:rsidR="0061439B" w:rsidRPr="00AC78F8" w:rsidRDefault="005D4551" w:rsidP="00881E48">
      <w:pPr>
        <w:spacing w:after="120" w:line="24" w:lineRule="atLeast"/>
        <w:jc w:val="both"/>
        <w:rPr>
          <w:rFonts w:asciiTheme="majorHAnsi" w:eastAsia="Kozuka Mincho Pr6N L" w:hAnsiTheme="majorHAnsi" w:cstheme="majorHAnsi"/>
          <w:noProof/>
          <w:sz w:val="22"/>
          <w:szCs w:val="22"/>
        </w:rPr>
      </w:pPr>
      <w:r w:rsidRPr="005C417C">
        <w:rPr>
          <w:rFonts w:asciiTheme="majorHAnsi" w:eastAsia="Kozuka Mincho Pr6N L" w:hAnsiTheme="majorHAnsi" w:cstheme="majorHAnsi"/>
          <w:noProof/>
          <w:sz w:val="22"/>
          <w:szCs w:val="22"/>
        </w:rPr>
        <w:tab/>
        <w:t xml:space="preserve">U okviru imovinskih kaznenih djela posebno je zanimljiv trend kretanja kaznenih djela </w:t>
      </w:r>
      <w:r w:rsidRPr="005C417C">
        <w:rPr>
          <w:rFonts w:asciiTheme="majorHAnsi" w:eastAsia="Kozuka Mincho Pr6N L" w:hAnsiTheme="majorHAnsi" w:cstheme="majorHAnsi"/>
          <w:b/>
          <w:noProof/>
          <w:sz w:val="22"/>
          <w:szCs w:val="22"/>
        </w:rPr>
        <w:t>razbojništva</w:t>
      </w:r>
      <w:r w:rsidRPr="005C417C">
        <w:rPr>
          <w:rFonts w:asciiTheme="majorHAnsi" w:eastAsia="Kozuka Mincho Pr6N L" w:hAnsiTheme="majorHAnsi" w:cstheme="majorHAnsi"/>
          <w:noProof/>
          <w:sz w:val="22"/>
          <w:szCs w:val="22"/>
        </w:rPr>
        <w:t>, koja su od 2013. (prijavljeno 1.389 kaznenih djela) bila u konstantnom padu uz manje poraste tijekom 2015. (prijavljeno 1.158) u odnosu na 2014</w:t>
      </w:r>
      <w:r w:rsidR="00F13B37">
        <w:rPr>
          <w:rFonts w:asciiTheme="majorHAnsi" w:eastAsia="Kozuka Mincho Pr6N L" w:hAnsiTheme="majorHAnsi" w:cstheme="majorHAnsi"/>
          <w:noProof/>
          <w:sz w:val="22"/>
          <w:szCs w:val="22"/>
        </w:rPr>
        <w:t>.</w:t>
      </w:r>
      <w:r w:rsidRPr="005C417C">
        <w:rPr>
          <w:rFonts w:asciiTheme="majorHAnsi" w:eastAsia="Kozuka Mincho Pr6N L" w:hAnsiTheme="majorHAnsi" w:cstheme="majorHAnsi"/>
          <w:noProof/>
          <w:sz w:val="22"/>
          <w:szCs w:val="22"/>
        </w:rPr>
        <w:t>, te  2019. (prijavljeno 670) u odnosu na 2018. Tijekom 2022. prijavljeno je  580 ili 112 kaznenih djela više nego u 2021. što predstavlja porast izvršenja navedenih kaznenih djela za 23,9%</w:t>
      </w:r>
      <w:r w:rsidR="0061439B">
        <w:rPr>
          <w:rFonts w:asciiTheme="majorHAnsi" w:eastAsia="Kozuka Mincho Pr6N L" w:hAnsiTheme="majorHAnsi" w:cstheme="majorHAnsi"/>
          <w:noProof/>
          <w:sz w:val="22"/>
          <w:szCs w:val="22"/>
        </w:rPr>
        <w:t xml:space="preserve">, </w:t>
      </w:r>
      <w:r w:rsidR="0061439B" w:rsidRPr="00AC78F8">
        <w:rPr>
          <w:rFonts w:asciiTheme="majorHAnsi" w:eastAsia="Kozuka Mincho Pr6N L" w:hAnsiTheme="majorHAnsi" w:cstheme="majorHAnsi"/>
          <w:noProof/>
          <w:sz w:val="22"/>
          <w:szCs w:val="22"/>
        </w:rPr>
        <w:t>a koji se povezuje s prestankom niza ograničenja koja su bila uvjetovana pandemijom COVID-19 i u stvarnosti je prosjek počinjenih kaznenih djela u 2022. godine za 90 kaznenih djela niži od prosjeka 2019. godine</w:t>
      </w:r>
      <w:r w:rsidRPr="00AC78F8">
        <w:rPr>
          <w:rFonts w:asciiTheme="majorHAnsi" w:eastAsia="Kozuka Mincho Pr6N L" w:hAnsiTheme="majorHAnsi" w:cstheme="majorHAnsi"/>
          <w:noProof/>
          <w:sz w:val="22"/>
          <w:szCs w:val="22"/>
        </w:rPr>
        <w:t xml:space="preserve">. </w:t>
      </w:r>
      <w:r w:rsidR="0061439B" w:rsidRPr="00AC78F8">
        <w:rPr>
          <w:rFonts w:asciiTheme="majorHAnsi" w:eastAsia="Kozuka Mincho Pr6N L" w:hAnsiTheme="majorHAnsi" w:cstheme="majorHAnsi"/>
          <w:noProof/>
          <w:sz w:val="22"/>
          <w:szCs w:val="22"/>
        </w:rPr>
        <w:t>Razriješenost kaznenih djela razbojništva u razdoblju od 2018. do 2022. godine iznosi 53,74% u prosjeku dok je u razdoblju od 2013. do 2018. godine iznosila 43,92% što predstavlja značajan porast.</w:t>
      </w:r>
    </w:p>
    <w:p w14:paraId="37F70CCB" w14:textId="77777777" w:rsidR="00AC78F8" w:rsidRDefault="00AC78F8" w:rsidP="00881E48">
      <w:pPr>
        <w:keepNext/>
        <w:spacing w:after="120" w:line="24" w:lineRule="atLeast"/>
        <w:jc w:val="center"/>
        <w:rPr>
          <w:rFonts w:asciiTheme="majorHAnsi" w:eastAsia="Kozuka Mincho Pr6N L" w:hAnsiTheme="majorHAnsi" w:cstheme="majorHAnsi"/>
          <w:bCs/>
          <w:i/>
          <w:sz w:val="22"/>
          <w:szCs w:val="22"/>
          <w:lang w:eastAsia="en-US"/>
        </w:rPr>
      </w:pPr>
    </w:p>
    <w:p w14:paraId="1BB29AD8" w14:textId="77777777" w:rsidR="005D4551" w:rsidRPr="005C417C" w:rsidRDefault="005D4551" w:rsidP="00881E48">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Kaznena djela razbojništva</w:t>
      </w:r>
    </w:p>
    <w:tbl>
      <w:tblPr>
        <w:tblStyle w:val="GridTable4-Accent5"/>
        <w:tblW w:w="9629" w:type="dxa"/>
        <w:tblLook w:val="04A0" w:firstRow="1" w:lastRow="0" w:firstColumn="1" w:lastColumn="0" w:noHBand="0" w:noVBand="1"/>
      </w:tblPr>
      <w:tblGrid>
        <w:gridCol w:w="908"/>
        <w:gridCol w:w="928"/>
        <w:gridCol w:w="1057"/>
        <w:gridCol w:w="969"/>
        <w:gridCol w:w="1074"/>
        <w:gridCol w:w="782"/>
        <w:gridCol w:w="1013"/>
        <w:gridCol w:w="1042"/>
        <w:gridCol w:w="928"/>
        <w:gridCol w:w="928"/>
      </w:tblGrid>
      <w:tr w:rsidR="005C417C" w:rsidRPr="005C417C" w14:paraId="393401DD" w14:textId="77777777" w:rsidTr="00060D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vMerge w:val="restart"/>
            <w:vAlign w:val="center"/>
            <w:hideMark/>
          </w:tcPr>
          <w:p w14:paraId="2DEB14CE" w14:textId="77777777" w:rsidR="00060D51" w:rsidRPr="005C417C" w:rsidRDefault="00060D51" w:rsidP="00060D51">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Godina</w:t>
            </w:r>
          </w:p>
        </w:tc>
        <w:tc>
          <w:tcPr>
            <w:tcW w:w="2954" w:type="dxa"/>
            <w:gridSpan w:val="3"/>
            <w:noWrap/>
            <w:vAlign w:val="center"/>
            <w:hideMark/>
          </w:tcPr>
          <w:p w14:paraId="2E89EF7D" w14:textId="77777777" w:rsidR="00060D51" w:rsidRPr="005C417C" w:rsidRDefault="00060D51" w:rsidP="00060D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5C417C">
              <w:rPr>
                <w:rFonts w:asciiTheme="minorHAnsi" w:hAnsiTheme="minorHAnsi" w:cstheme="minorHAnsi"/>
                <w:color w:val="auto"/>
                <w:sz w:val="20"/>
                <w:szCs w:val="20"/>
              </w:rPr>
              <w:t>Prijavljena kaznena djela</w:t>
            </w:r>
          </w:p>
        </w:tc>
        <w:tc>
          <w:tcPr>
            <w:tcW w:w="1856" w:type="dxa"/>
            <w:gridSpan w:val="2"/>
            <w:noWrap/>
            <w:vAlign w:val="center"/>
            <w:hideMark/>
          </w:tcPr>
          <w:p w14:paraId="7CB56147" w14:textId="77777777" w:rsidR="00060D51" w:rsidRPr="005C417C" w:rsidRDefault="00060D51" w:rsidP="00060D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w:t>
            </w:r>
          </w:p>
        </w:tc>
        <w:tc>
          <w:tcPr>
            <w:tcW w:w="2983" w:type="dxa"/>
            <w:gridSpan w:val="3"/>
            <w:noWrap/>
            <w:vAlign w:val="center"/>
            <w:hideMark/>
          </w:tcPr>
          <w:p w14:paraId="5561DCF3" w14:textId="77777777" w:rsidR="00060D51" w:rsidRPr="005C417C" w:rsidRDefault="00060D51" w:rsidP="00060D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Naknadno otkrivena</w:t>
            </w:r>
          </w:p>
        </w:tc>
        <w:tc>
          <w:tcPr>
            <w:tcW w:w="928" w:type="dxa"/>
            <w:vMerge w:val="restart"/>
            <w:noWrap/>
            <w:vAlign w:val="center"/>
            <w:hideMark/>
          </w:tcPr>
          <w:p w14:paraId="26662F5E" w14:textId="77777777" w:rsidR="00060D51" w:rsidRPr="005C417C" w:rsidRDefault="00060D51" w:rsidP="00060D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 xml:space="preserve"> % izvješt.</w:t>
            </w:r>
          </w:p>
        </w:tc>
      </w:tr>
      <w:tr w:rsidR="005C417C" w:rsidRPr="005C417C" w14:paraId="1FFB5837" w14:textId="77777777" w:rsidTr="00060D5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08" w:type="dxa"/>
            <w:vMerge/>
            <w:vAlign w:val="center"/>
            <w:hideMark/>
          </w:tcPr>
          <w:p w14:paraId="1B385786" w14:textId="77777777" w:rsidR="00060D51" w:rsidRPr="005C417C" w:rsidRDefault="00060D51" w:rsidP="00060D51">
            <w:pPr>
              <w:rPr>
                <w:rFonts w:asciiTheme="minorHAnsi" w:hAnsiTheme="minorHAnsi" w:cstheme="minorHAnsi"/>
                <w:sz w:val="20"/>
                <w:szCs w:val="20"/>
              </w:rPr>
            </w:pPr>
          </w:p>
        </w:tc>
        <w:tc>
          <w:tcPr>
            <w:tcW w:w="928" w:type="dxa"/>
            <w:noWrap/>
            <w:vAlign w:val="center"/>
            <w:hideMark/>
          </w:tcPr>
          <w:p w14:paraId="5B827A28" w14:textId="77777777" w:rsidR="00060D51" w:rsidRPr="005C417C" w:rsidRDefault="00060D51" w:rsidP="00060D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1057" w:type="dxa"/>
            <w:noWrap/>
            <w:vAlign w:val="center"/>
            <w:hideMark/>
          </w:tcPr>
          <w:p w14:paraId="37953F80" w14:textId="77777777" w:rsidR="00060D51" w:rsidRPr="005C417C" w:rsidRDefault="00060D51" w:rsidP="00060D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Zatečen</w:t>
            </w:r>
          </w:p>
        </w:tc>
        <w:tc>
          <w:tcPr>
            <w:tcW w:w="969" w:type="dxa"/>
            <w:noWrap/>
            <w:vAlign w:val="center"/>
            <w:hideMark/>
          </w:tcPr>
          <w:p w14:paraId="73B1EBB6" w14:textId="77777777" w:rsidR="00060D51" w:rsidRPr="005C417C" w:rsidRDefault="00060D51" w:rsidP="00060D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Nepoznat</w:t>
            </w:r>
          </w:p>
        </w:tc>
        <w:tc>
          <w:tcPr>
            <w:tcW w:w="1074" w:type="dxa"/>
            <w:noWrap/>
            <w:vAlign w:val="center"/>
            <w:hideMark/>
          </w:tcPr>
          <w:p w14:paraId="0BAC99A2" w14:textId="77777777" w:rsidR="00060D51" w:rsidRPr="005C417C" w:rsidRDefault="00060D51" w:rsidP="00060D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782" w:type="dxa"/>
            <w:noWrap/>
            <w:vAlign w:val="center"/>
            <w:hideMark/>
          </w:tcPr>
          <w:p w14:paraId="778EA0B5" w14:textId="77777777" w:rsidR="00060D51" w:rsidRPr="005C417C" w:rsidRDefault="00060D51" w:rsidP="00060D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w:t>
            </w:r>
          </w:p>
        </w:tc>
        <w:tc>
          <w:tcPr>
            <w:tcW w:w="1013" w:type="dxa"/>
            <w:vAlign w:val="center"/>
            <w:hideMark/>
          </w:tcPr>
          <w:p w14:paraId="35B83D2F" w14:textId="77777777" w:rsidR="00060D51" w:rsidRPr="005C417C" w:rsidRDefault="00060D51" w:rsidP="00060D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Naknadno razrij.</w:t>
            </w:r>
          </w:p>
        </w:tc>
        <w:tc>
          <w:tcPr>
            <w:tcW w:w="1042" w:type="dxa"/>
            <w:vAlign w:val="center"/>
            <w:hideMark/>
          </w:tcPr>
          <w:p w14:paraId="7810109C" w14:textId="77777777" w:rsidR="00060D51" w:rsidRPr="005C417C" w:rsidRDefault="00060D51" w:rsidP="00060D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izvještajno</w:t>
            </w:r>
          </w:p>
        </w:tc>
        <w:tc>
          <w:tcPr>
            <w:tcW w:w="928" w:type="dxa"/>
            <w:vAlign w:val="center"/>
            <w:hideMark/>
          </w:tcPr>
          <w:p w14:paraId="1B5A1707" w14:textId="77777777" w:rsidR="00060D51" w:rsidRPr="005C417C" w:rsidRDefault="00060D51" w:rsidP="00060D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Ranije godine</w:t>
            </w:r>
          </w:p>
        </w:tc>
        <w:tc>
          <w:tcPr>
            <w:tcW w:w="928" w:type="dxa"/>
            <w:vMerge/>
            <w:vAlign w:val="center"/>
            <w:hideMark/>
          </w:tcPr>
          <w:p w14:paraId="6A321FD0" w14:textId="77777777" w:rsidR="00060D51" w:rsidRPr="005C417C" w:rsidRDefault="00060D51" w:rsidP="00060D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730BC5A3" w14:textId="77777777" w:rsidTr="00060D51">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0873EDCE"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28" w:type="dxa"/>
            <w:noWrap/>
            <w:vAlign w:val="center"/>
            <w:hideMark/>
          </w:tcPr>
          <w:p w14:paraId="6276B7AC"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1.389</w:t>
            </w:r>
          </w:p>
        </w:tc>
        <w:tc>
          <w:tcPr>
            <w:tcW w:w="1057" w:type="dxa"/>
            <w:noWrap/>
            <w:vAlign w:val="center"/>
            <w:hideMark/>
          </w:tcPr>
          <w:p w14:paraId="7F713864"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w:t>
            </w:r>
          </w:p>
        </w:tc>
        <w:tc>
          <w:tcPr>
            <w:tcW w:w="969" w:type="dxa"/>
            <w:noWrap/>
            <w:vAlign w:val="center"/>
            <w:hideMark/>
          </w:tcPr>
          <w:p w14:paraId="358D5EA6"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1.348</w:t>
            </w:r>
          </w:p>
        </w:tc>
        <w:tc>
          <w:tcPr>
            <w:tcW w:w="1074" w:type="dxa"/>
            <w:noWrap/>
            <w:vAlign w:val="center"/>
            <w:hideMark/>
          </w:tcPr>
          <w:p w14:paraId="0B74C5C6"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598</w:t>
            </w:r>
          </w:p>
        </w:tc>
        <w:tc>
          <w:tcPr>
            <w:tcW w:w="782" w:type="dxa"/>
            <w:noWrap/>
            <w:vAlign w:val="center"/>
            <w:hideMark/>
          </w:tcPr>
          <w:p w14:paraId="19D3EAA3"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43,1</w:t>
            </w:r>
          </w:p>
        </w:tc>
        <w:tc>
          <w:tcPr>
            <w:tcW w:w="1013" w:type="dxa"/>
            <w:noWrap/>
            <w:vAlign w:val="center"/>
            <w:hideMark/>
          </w:tcPr>
          <w:p w14:paraId="71DD4169"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557</w:t>
            </w:r>
          </w:p>
        </w:tc>
        <w:tc>
          <w:tcPr>
            <w:tcW w:w="1042" w:type="dxa"/>
            <w:noWrap/>
            <w:vAlign w:val="center"/>
            <w:hideMark/>
          </w:tcPr>
          <w:p w14:paraId="50233CF3"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41,3</w:t>
            </w:r>
          </w:p>
        </w:tc>
        <w:tc>
          <w:tcPr>
            <w:tcW w:w="928" w:type="dxa"/>
            <w:noWrap/>
            <w:vAlign w:val="center"/>
            <w:hideMark/>
          </w:tcPr>
          <w:p w14:paraId="72E60E04"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119</w:t>
            </w:r>
          </w:p>
        </w:tc>
        <w:tc>
          <w:tcPr>
            <w:tcW w:w="928" w:type="dxa"/>
            <w:noWrap/>
            <w:vAlign w:val="center"/>
            <w:hideMark/>
          </w:tcPr>
          <w:p w14:paraId="7EB4A430"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32,5</w:t>
            </w:r>
          </w:p>
        </w:tc>
      </w:tr>
      <w:tr w:rsidR="005C417C" w:rsidRPr="005C417C" w14:paraId="5296759C" w14:textId="77777777" w:rsidTr="00060D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25A9F654"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28" w:type="dxa"/>
            <w:noWrap/>
            <w:vAlign w:val="center"/>
            <w:hideMark/>
          </w:tcPr>
          <w:p w14:paraId="045BAE97"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1.122</w:t>
            </w:r>
          </w:p>
        </w:tc>
        <w:tc>
          <w:tcPr>
            <w:tcW w:w="1057" w:type="dxa"/>
            <w:noWrap/>
            <w:vAlign w:val="center"/>
            <w:hideMark/>
          </w:tcPr>
          <w:p w14:paraId="4C458190"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w:t>
            </w:r>
          </w:p>
        </w:tc>
        <w:tc>
          <w:tcPr>
            <w:tcW w:w="969" w:type="dxa"/>
            <w:noWrap/>
            <w:vAlign w:val="center"/>
            <w:hideMark/>
          </w:tcPr>
          <w:p w14:paraId="21885FAF"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1.083</w:t>
            </w:r>
          </w:p>
        </w:tc>
        <w:tc>
          <w:tcPr>
            <w:tcW w:w="1074" w:type="dxa"/>
            <w:noWrap/>
            <w:vAlign w:val="center"/>
            <w:hideMark/>
          </w:tcPr>
          <w:p w14:paraId="07CB8569"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498</w:t>
            </w:r>
          </w:p>
        </w:tc>
        <w:tc>
          <w:tcPr>
            <w:tcW w:w="782" w:type="dxa"/>
            <w:noWrap/>
            <w:vAlign w:val="center"/>
            <w:hideMark/>
          </w:tcPr>
          <w:p w14:paraId="25C9AF8A"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44,4</w:t>
            </w:r>
          </w:p>
        </w:tc>
        <w:tc>
          <w:tcPr>
            <w:tcW w:w="1013" w:type="dxa"/>
            <w:noWrap/>
            <w:vAlign w:val="center"/>
            <w:hideMark/>
          </w:tcPr>
          <w:p w14:paraId="456002EB"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459</w:t>
            </w:r>
          </w:p>
        </w:tc>
        <w:tc>
          <w:tcPr>
            <w:tcW w:w="1042" w:type="dxa"/>
            <w:noWrap/>
            <w:vAlign w:val="center"/>
            <w:hideMark/>
          </w:tcPr>
          <w:p w14:paraId="0F5CDDA5"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42,4</w:t>
            </w:r>
          </w:p>
        </w:tc>
        <w:tc>
          <w:tcPr>
            <w:tcW w:w="928" w:type="dxa"/>
            <w:noWrap/>
            <w:vAlign w:val="center"/>
            <w:hideMark/>
          </w:tcPr>
          <w:p w14:paraId="78AFC879"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108</w:t>
            </w:r>
          </w:p>
        </w:tc>
        <w:tc>
          <w:tcPr>
            <w:tcW w:w="928" w:type="dxa"/>
            <w:noWrap/>
            <w:vAlign w:val="center"/>
            <w:hideMark/>
          </w:tcPr>
          <w:p w14:paraId="0AAAB961"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32,4</w:t>
            </w:r>
          </w:p>
        </w:tc>
      </w:tr>
      <w:tr w:rsidR="005C417C" w:rsidRPr="005C417C" w14:paraId="232AD219" w14:textId="77777777" w:rsidTr="00060D51">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712AC46D"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28" w:type="dxa"/>
            <w:noWrap/>
            <w:vAlign w:val="center"/>
            <w:hideMark/>
          </w:tcPr>
          <w:p w14:paraId="10BE72E0"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1.158</w:t>
            </w:r>
          </w:p>
        </w:tc>
        <w:tc>
          <w:tcPr>
            <w:tcW w:w="1057" w:type="dxa"/>
            <w:noWrap/>
            <w:vAlign w:val="center"/>
            <w:hideMark/>
          </w:tcPr>
          <w:p w14:paraId="7549B6CA"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w:t>
            </w:r>
          </w:p>
        </w:tc>
        <w:tc>
          <w:tcPr>
            <w:tcW w:w="969" w:type="dxa"/>
            <w:noWrap/>
            <w:vAlign w:val="center"/>
            <w:hideMark/>
          </w:tcPr>
          <w:p w14:paraId="27F66529"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1.129</w:t>
            </w:r>
          </w:p>
        </w:tc>
        <w:tc>
          <w:tcPr>
            <w:tcW w:w="1074" w:type="dxa"/>
            <w:noWrap/>
            <w:vAlign w:val="center"/>
            <w:hideMark/>
          </w:tcPr>
          <w:p w14:paraId="3293A073"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491</w:t>
            </w:r>
          </w:p>
        </w:tc>
        <w:tc>
          <w:tcPr>
            <w:tcW w:w="782" w:type="dxa"/>
            <w:noWrap/>
            <w:vAlign w:val="center"/>
            <w:hideMark/>
          </w:tcPr>
          <w:p w14:paraId="647F2B59"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42,4</w:t>
            </w:r>
          </w:p>
        </w:tc>
        <w:tc>
          <w:tcPr>
            <w:tcW w:w="1013" w:type="dxa"/>
            <w:noWrap/>
            <w:vAlign w:val="center"/>
            <w:hideMark/>
          </w:tcPr>
          <w:p w14:paraId="7DAEF1C9"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462</w:t>
            </w:r>
          </w:p>
        </w:tc>
        <w:tc>
          <w:tcPr>
            <w:tcW w:w="1042" w:type="dxa"/>
            <w:noWrap/>
            <w:vAlign w:val="center"/>
            <w:hideMark/>
          </w:tcPr>
          <w:p w14:paraId="3B7EA0E9"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40,9</w:t>
            </w:r>
          </w:p>
        </w:tc>
        <w:tc>
          <w:tcPr>
            <w:tcW w:w="928" w:type="dxa"/>
            <w:noWrap/>
            <w:vAlign w:val="center"/>
            <w:hideMark/>
          </w:tcPr>
          <w:p w14:paraId="03EFCBE9"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84</w:t>
            </w:r>
          </w:p>
        </w:tc>
        <w:tc>
          <w:tcPr>
            <w:tcW w:w="928" w:type="dxa"/>
            <w:noWrap/>
            <w:vAlign w:val="center"/>
            <w:hideMark/>
          </w:tcPr>
          <w:p w14:paraId="216E6524"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33,5</w:t>
            </w:r>
          </w:p>
        </w:tc>
      </w:tr>
      <w:tr w:rsidR="005C417C" w:rsidRPr="005C417C" w14:paraId="286D550B" w14:textId="77777777" w:rsidTr="00060D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3CCACF84"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28" w:type="dxa"/>
            <w:noWrap/>
            <w:vAlign w:val="center"/>
            <w:hideMark/>
          </w:tcPr>
          <w:p w14:paraId="4B87CAE7"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918</w:t>
            </w:r>
          </w:p>
        </w:tc>
        <w:tc>
          <w:tcPr>
            <w:tcW w:w="1057" w:type="dxa"/>
            <w:noWrap/>
            <w:vAlign w:val="center"/>
            <w:hideMark/>
          </w:tcPr>
          <w:p w14:paraId="337FD27D"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w:t>
            </w:r>
          </w:p>
        </w:tc>
        <w:tc>
          <w:tcPr>
            <w:tcW w:w="969" w:type="dxa"/>
            <w:noWrap/>
            <w:vAlign w:val="center"/>
            <w:hideMark/>
          </w:tcPr>
          <w:p w14:paraId="49BAE5B1"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886</w:t>
            </w:r>
          </w:p>
        </w:tc>
        <w:tc>
          <w:tcPr>
            <w:tcW w:w="1074" w:type="dxa"/>
            <w:noWrap/>
            <w:vAlign w:val="center"/>
            <w:hideMark/>
          </w:tcPr>
          <w:p w14:paraId="220AA0CD"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420</w:t>
            </w:r>
          </w:p>
        </w:tc>
        <w:tc>
          <w:tcPr>
            <w:tcW w:w="782" w:type="dxa"/>
            <w:noWrap/>
            <w:vAlign w:val="center"/>
            <w:hideMark/>
          </w:tcPr>
          <w:p w14:paraId="0CC7A8B9"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45,8</w:t>
            </w:r>
          </w:p>
        </w:tc>
        <w:tc>
          <w:tcPr>
            <w:tcW w:w="1013" w:type="dxa"/>
            <w:noWrap/>
            <w:vAlign w:val="center"/>
            <w:hideMark/>
          </w:tcPr>
          <w:p w14:paraId="62A08949"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388</w:t>
            </w:r>
          </w:p>
        </w:tc>
        <w:tc>
          <w:tcPr>
            <w:tcW w:w="1042" w:type="dxa"/>
            <w:noWrap/>
            <w:vAlign w:val="center"/>
            <w:hideMark/>
          </w:tcPr>
          <w:p w14:paraId="43BFABAE"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43,8</w:t>
            </w:r>
          </w:p>
        </w:tc>
        <w:tc>
          <w:tcPr>
            <w:tcW w:w="928" w:type="dxa"/>
            <w:noWrap/>
            <w:vAlign w:val="center"/>
            <w:hideMark/>
          </w:tcPr>
          <w:p w14:paraId="2B2A1D36"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69</w:t>
            </w:r>
          </w:p>
        </w:tc>
        <w:tc>
          <w:tcPr>
            <w:tcW w:w="928" w:type="dxa"/>
            <w:noWrap/>
            <w:vAlign w:val="center"/>
            <w:hideMark/>
          </w:tcPr>
          <w:p w14:paraId="09AF62C8"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36,0</w:t>
            </w:r>
          </w:p>
        </w:tc>
      </w:tr>
      <w:tr w:rsidR="005C417C" w:rsidRPr="005C417C" w14:paraId="651CBF7A" w14:textId="77777777" w:rsidTr="00060D51">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05645E4B"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28" w:type="dxa"/>
            <w:noWrap/>
            <w:vAlign w:val="center"/>
            <w:hideMark/>
          </w:tcPr>
          <w:p w14:paraId="768207CF"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690</w:t>
            </w:r>
          </w:p>
        </w:tc>
        <w:tc>
          <w:tcPr>
            <w:tcW w:w="1057" w:type="dxa"/>
            <w:noWrap/>
            <w:vAlign w:val="center"/>
            <w:hideMark/>
          </w:tcPr>
          <w:p w14:paraId="7572829D"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w:t>
            </w:r>
          </w:p>
        </w:tc>
        <w:tc>
          <w:tcPr>
            <w:tcW w:w="969" w:type="dxa"/>
            <w:noWrap/>
            <w:vAlign w:val="center"/>
            <w:hideMark/>
          </w:tcPr>
          <w:p w14:paraId="4509A8F6"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665</w:t>
            </w:r>
          </w:p>
        </w:tc>
        <w:tc>
          <w:tcPr>
            <w:tcW w:w="1074" w:type="dxa"/>
            <w:noWrap/>
            <w:vAlign w:val="center"/>
            <w:hideMark/>
          </w:tcPr>
          <w:p w14:paraId="1EA3BCD0"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303</w:t>
            </w:r>
          </w:p>
        </w:tc>
        <w:tc>
          <w:tcPr>
            <w:tcW w:w="782" w:type="dxa"/>
            <w:noWrap/>
            <w:vAlign w:val="center"/>
            <w:hideMark/>
          </w:tcPr>
          <w:p w14:paraId="0A8F2A11"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43,9</w:t>
            </w:r>
          </w:p>
        </w:tc>
        <w:tc>
          <w:tcPr>
            <w:tcW w:w="1013" w:type="dxa"/>
            <w:noWrap/>
            <w:vAlign w:val="center"/>
            <w:hideMark/>
          </w:tcPr>
          <w:p w14:paraId="314D91FD"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278</w:t>
            </w:r>
          </w:p>
        </w:tc>
        <w:tc>
          <w:tcPr>
            <w:tcW w:w="1042" w:type="dxa"/>
            <w:noWrap/>
            <w:vAlign w:val="center"/>
            <w:hideMark/>
          </w:tcPr>
          <w:p w14:paraId="07E65927"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41,8</w:t>
            </w:r>
          </w:p>
        </w:tc>
        <w:tc>
          <w:tcPr>
            <w:tcW w:w="928" w:type="dxa"/>
            <w:noWrap/>
            <w:vAlign w:val="center"/>
            <w:hideMark/>
          </w:tcPr>
          <w:p w14:paraId="2AF6D029"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46</w:t>
            </w:r>
          </w:p>
        </w:tc>
        <w:tc>
          <w:tcPr>
            <w:tcW w:w="928" w:type="dxa"/>
            <w:noWrap/>
            <w:vAlign w:val="center"/>
            <w:hideMark/>
          </w:tcPr>
          <w:p w14:paraId="599C8810"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34,9</w:t>
            </w:r>
          </w:p>
        </w:tc>
      </w:tr>
      <w:tr w:rsidR="005C417C" w:rsidRPr="005C417C" w14:paraId="69EE8660" w14:textId="77777777" w:rsidTr="00060D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1AEA9A37"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28" w:type="dxa"/>
            <w:noWrap/>
            <w:vAlign w:val="center"/>
            <w:hideMark/>
          </w:tcPr>
          <w:p w14:paraId="352B033A"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647</w:t>
            </w:r>
          </w:p>
        </w:tc>
        <w:tc>
          <w:tcPr>
            <w:tcW w:w="1057" w:type="dxa"/>
            <w:noWrap/>
            <w:vAlign w:val="center"/>
            <w:hideMark/>
          </w:tcPr>
          <w:p w14:paraId="4E279A57"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w:t>
            </w:r>
          </w:p>
        </w:tc>
        <w:tc>
          <w:tcPr>
            <w:tcW w:w="969" w:type="dxa"/>
            <w:noWrap/>
            <w:vAlign w:val="center"/>
            <w:hideMark/>
          </w:tcPr>
          <w:p w14:paraId="6058E660"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621</w:t>
            </w:r>
          </w:p>
        </w:tc>
        <w:tc>
          <w:tcPr>
            <w:tcW w:w="1074" w:type="dxa"/>
            <w:noWrap/>
            <w:vAlign w:val="center"/>
            <w:hideMark/>
          </w:tcPr>
          <w:p w14:paraId="4D8AEADC"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349</w:t>
            </w:r>
          </w:p>
        </w:tc>
        <w:tc>
          <w:tcPr>
            <w:tcW w:w="782" w:type="dxa"/>
            <w:noWrap/>
            <w:vAlign w:val="center"/>
            <w:hideMark/>
          </w:tcPr>
          <w:p w14:paraId="6560C8AB"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53,9</w:t>
            </w:r>
          </w:p>
        </w:tc>
        <w:tc>
          <w:tcPr>
            <w:tcW w:w="1013" w:type="dxa"/>
            <w:noWrap/>
            <w:vAlign w:val="center"/>
            <w:hideMark/>
          </w:tcPr>
          <w:p w14:paraId="4CFF44A7"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323</w:t>
            </w:r>
          </w:p>
        </w:tc>
        <w:tc>
          <w:tcPr>
            <w:tcW w:w="1042" w:type="dxa"/>
            <w:noWrap/>
            <w:vAlign w:val="center"/>
            <w:hideMark/>
          </w:tcPr>
          <w:p w14:paraId="77F99028"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52,0</w:t>
            </w:r>
          </w:p>
        </w:tc>
        <w:tc>
          <w:tcPr>
            <w:tcW w:w="928" w:type="dxa"/>
            <w:noWrap/>
            <w:vAlign w:val="center"/>
            <w:hideMark/>
          </w:tcPr>
          <w:p w14:paraId="3C1C5866"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49</w:t>
            </w:r>
          </w:p>
        </w:tc>
        <w:tc>
          <w:tcPr>
            <w:tcW w:w="928" w:type="dxa"/>
            <w:noWrap/>
            <w:vAlign w:val="center"/>
            <w:hideMark/>
          </w:tcPr>
          <w:p w14:paraId="2678234A"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44,1</w:t>
            </w:r>
          </w:p>
        </w:tc>
      </w:tr>
      <w:tr w:rsidR="005C417C" w:rsidRPr="005C417C" w14:paraId="026CA1E9" w14:textId="77777777" w:rsidTr="00060D51">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7EA60F6D"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28" w:type="dxa"/>
            <w:noWrap/>
            <w:vAlign w:val="center"/>
            <w:hideMark/>
          </w:tcPr>
          <w:p w14:paraId="43AAC0C8"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670</w:t>
            </w:r>
          </w:p>
        </w:tc>
        <w:tc>
          <w:tcPr>
            <w:tcW w:w="1057" w:type="dxa"/>
            <w:noWrap/>
            <w:vAlign w:val="center"/>
            <w:hideMark/>
          </w:tcPr>
          <w:p w14:paraId="08B29FFC"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w:t>
            </w:r>
          </w:p>
        </w:tc>
        <w:tc>
          <w:tcPr>
            <w:tcW w:w="969" w:type="dxa"/>
            <w:noWrap/>
            <w:vAlign w:val="center"/>
            <w:hideMark/>
          </w:tcPr>
          <w:p w14:paraId="47B04C88"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637</w:t>
            </w:r>
          </w:p>
        </w:tc>
        <w:tc>
          <w:tcPr>
            <w:tcW w:w="1074" w:type="dxa"/>
            <w:noWrap/>
            <w:vAlign w:val="center"/>
            <w:hideMark/>
          </w:tcPr>
          <w:p w14:paraId="5174C9E8"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306</w:t>
            </w:r>
          </w:p>
        </w:tc>
        <w:tc>
          <w:tcPr>
            <w:tcW w:w="782" w:type="dxa"/>
            <w:noWrap/>
            <w:vAlign w:val="center"/>
            <w:hideMark/>
          </w:tcPr>
          <w:p w14:paraId="0872B495"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45,7</w:t>
            </w:r>
          </w:p>
        </w:tc>
        <w:tc>
          <w:tcPr>
            <w:tcW w:w="1013" w:type="dxa"/>
            <w:noWrap/>
            <w:vAlign w:val="center"/>
            <w:hideMark/>
          </w:tcPr>
          <w:p w14:paraId="33866FCD"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273</w:t>
            </w:r>
          </w:p>
        </w:tc>
        <w:tc>
          <w:tcPr>
            <w:tcW w:w="1042" w:type="dxa"/>
            <w:noWrap/>
            <w:vAlign w:val="center"/>
            <w:hideMark/>
          </w:tcPr>
          <w:p w14:paraId="477BE3BD"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42,9</w:t>
            </w:r>
          </w:p>
        </w:tc>
        <w:tc>
          <w:tcPr>
            <w:tcW w:w="928" w:type="dxa"/>
            <w:noWrap/>
            <w:vAlign w:val="center"/>
            <w:hideMark/>
          </w:tcPr>
          <w:p w14:paraId="76DCA272"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w:t>
            </w:r>
          </w:p>
        </w:tc>
        <w:tc>
          <w:tcPr>
            <w:tcW w:w="928" w:type="dxa"/>
            <w:noWrap/>
            <w:vAlign w:val="center"/>
            <w:hideMark/>
          </w:tcPr>
          <w:p w14:paraId="0950F8FC"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37,0</w:t>
            </w:r>
          </w:p>
        </w:tc>
      </w:tr>
      <w:tr w:rsidR="005C417C" w:rsidRPr="005C417C" w14:paraId="1687311B" w14:textId="77777777" w:rsidTr="00060D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1C8C0A44"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28" w:type="dxa"/>
            <w:noWrap/>
            <w:vAlign w:val="center"/>
            <w:hideMark/>
          </w:tcPr>
          <w:p w14:paraId="43728309"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521</w:t>
            </w:r>
          </w:p>
        </w:tc>
        <w:tc>
          <w:tcPr>
            <w:tcW w:w="1057" w:type="dxa"/>
            <w:noWrap/>
            <w:vAlign w:val="center"/>
            <w:hideMark/>
          </w:tcPr>
          <w:p w14:paraId="1B19C0D2"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969" w:type="dxa"/>
            <w:noWrap/>
            <w:vAlign w:val="center"/>
            <w:hideMark/>
          </w:tcPr>
          <w:p w14:paraId="4606F5E1"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487</w:t>
            </w:r>
          </w:p>
        </w:tc>
        <w:tc>
          <w:tcPr>
            <w:tcW w:w="1074" w:type="dxa"/>
            <w:noWrap/>
            <w:vAlign w:val="center"/>
            <w:hideMark/>
          </w:tcPr>
          <w:p w14:paraId="14139E6B"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339</w:t>
            </w:r>
          </w:p>
        </w:tc>
        <w:tc>
          <w:tcPr>
            <w:tcW w:w="782" w:type="dxa"/>
            <w:noWrap/>
            <w:vAlign w:val="center"/>
            <w:hideMark/>
          </w:tcPr>
          <w:p w14:paraId="4FB13501"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65,1</w:t>
            </w:r>
          </w:p>
        </w:tc>
        <w:tc>
          <w:tcPr>
            <w:tcW w:w="1013" w:type="dxa"/>
            <w:noWrap/>
            <w:vAlign w:val="center"/>
            <w:hideMark/>
          </w:tcPr>
          <w:p w14:paraId="5C4B41CD"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305</w:t>
            </w:r>
          </w:p>
        </w:tc>
        <w:tc>
          <w:tcPr>
            <w:tcW w:w="1042" w:type="dxa"/>
            <w:noWrap/>
            <w:vAlign w:val="center"/>
            <w:hideMark/>
          </w:tcPr>
          <w:p w14:paraId="4E283887"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62,6</w:t>
            </w:r>
          </w:p>
        </w:tc>
        <w:tc>
          <w:tcPr>
            <w:tcW w:w="928" w:type="dxa"/>
            <w:noWrap/>
            <w:vAlign w:val="center"/>
            <w:hideMark/>
          </w:tcPr>
          <w:p w14:paraId="780D71D3"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w:t>
            </w:r>
          </w:p>
        </w:tc>
        <w:tc>
          <w:tcPr>
            <w:tcW w:w="928" w:type="dxa"/>
            <w:noWrap/>
            <w:vAlign w:val="center"/>
            <w:hideMark/>
          </w:tcPr>
          <w:p w14:paraId="36D4A33D"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45,8</w:t>
            </w:r>
          </w:p>
        </w:tc>
      </w:tr>
      <w:tr w:rsidR="005C417C" w:rsidRPr="005C417C" w14:paraId="4EB7B802" w14:textId="77777777" w:rsidTr="00060D51">
        <w:trPr>
          <w:trHeight w:val="25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5B739965"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28" w:type="dxa"/>
            <w:noWrap/>
            <w:vAlign w:val="center"/>
            <w:hideMark/>
          </w:tcPr>
          <w:p w14:paraId="7CD0A78E"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468</w:t>
            </w:r>
          </w:p>
        </w:tc>
        <w:tc>
          <w:tcPr>
            <w:tcW w:w="1057" w:type="dxa"/>
            <w:noWrap/>
            <w:vAlign w:val="center"/>
            <w:hideMark/>
          </w:tcPr>
          <w:p w14:paraId="6BB8FA0E"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969" w:type="dxa"/>
            <w:noWrap/>
            <w:vAlign w:val="center"/>
            <w:hideMark/>
          </w:tcPr>
          <w:p w14:paraId="325DD483"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441</w:t>
            </w:r>
          </w:p>
        </w:tc>
        <w:tc>
          <w:tcPr>
            <w:tcW w:w="1074" w:type="dxa"/>
            <w:noWrap/>
            <w:vAlign w:val="center"/>
            <w:hideMark/>
          </w:tcPr>
          <w:p w14:paraId="54AE6EF2"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247</w:t>
            </w:r>
          </w:p>
        </w:tc>
        <w:tc>
          <w:tcPr>
            <w:tcW w:w="782" w:type="dxa"/>
            <w:noWrap/>
            <w:vAlign w:val="center"/>
            <w:hideMark/>
          </w:tcPr>
          <w:p w14:paraId="42E30D16"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52,8</w:t>
            </w:r>
          </w:p>
        </w:tc>
        <w:tc>
          <w:tcPr>
            <w:tcW w:w="1013" w:type="dxa"/>
            <w:noWrap/>
            <w:vAlign w:val="center"/>
            <w:hideMark/>
          </w:tcPr>
          <w:p w14:paraId="1B79D04C"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220</w:t>
            </w:r>
          </w:p>
        </w:tc>
        <w:tc>
          <w:tcPr>
            <w:tcW w:w="1042" w:type="dxa"/>
            <w:noWrap/>
            <w:vAlign w:val="center"/>
            <w:hideMark/>
          </w:tcPr>
          <w:p w14:paraId="2B38BC24"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49,9</w:t>
            </w:r>
          </w:p>
        </w:tc>
        <w:tc>
          <w:tcPr>
            <w:tcW w:w="928" w:type="dxa"/>
            <w:noWrap/>
            <w:vAlign w:val="center"/>
            <w:hideMark/>
          </w:tcPr>
          <w:p w14:paraId="3A968453"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49</w:t>
            </w:r>
          </w:p>
        </w:tc>
        <w:tc>
          <w:tcPr>
            <w:tcW w:w="928" w:type="dxa"/>
            <w:noWrap/>
            <w:vAlign w:val="center"/>
            <w:hideMark/>
          </w:tcPr>
          <w:p w14:paraId="3B5F366D"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38,8</w:t>
            </w:r>
          </w:p>
        </w:tc>
      </w:tr>
      <w:tr w:rsidR="005C417C" w:rsidRPr="005C417C" w14:paraId="58286199" w14:textId="77777777" w:rsidTr="00060D5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791AF858" w14:textId="77777777" w:rsidR="00060D51" w:rsidRPr="005C417C" w:rsidRDefault="00060D51" w:rsidP="00060D51">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28" w:type="dxa"/>
            <w:noWrap/>
            <w:vAlign w:val="center"/>
            <w:hideMark/>
          </w:tcPr>
          <w:p w14:paraId="1AB63D16"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580</w:t>
            </w:r>
          </w:p>
        </w:tc>
        <w:tc>
          <w:tcPr>
            <w:tcW w:w="1057" w:type="dxa"/>
            <w:noWrap/>
            <w:vAlign w:val="center"/>
            <w:hideMark/>
          </w:tcPr>
          <w:p w14:paraId="5C5224DF"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w:t>
            </w:r>
          </w:p>
        </w:tc>
        <w:tc>
          <w:tcPr>
            <w:tcW w:w="969" w:type="dxa"/>
            <w:noWrap/>
            <w:vAlign w:val="center"/>
            <w:hideMark/>
          </w:tcPr>
          <w:p w14:paraId="565D5B79"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547</w:t>
            </w:r>
          </w:p>
        </w:tc>
        <w:tc>
          <w:tcPr>
            <w:tcW w:w="1074" w:type="dxa"/>
            <w:noWrap/>
            <w:vAlign w:val="center"/>
            <w:hideMark/>
          </w:tcPr>
          <w:p w14:paraId="568B1057"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297</w:t>
            </w:r>
          </w:p>
        </w:tc>
        <w:tc>
          <w:tcPr>
            <w:tcW w:w="782" w:type="dxa"/>
            <w:noWrap/>
            <w:vAlign w:val="center"/>
            <w:hideMark/>
          </w:tcPr>
          <w:p w14:paraId="2FFEBC36"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51,2</w:t>
            </w:r>
          </w:p>
        </w:tc>
        <w:tc>
          <w:tcPr>
            <w:tcW w:w="1013" w:type="dxa"/>
            <w:noWrap/>
            <w:vAlign w:val="center"/>
            <w:hideMark/>
          </w:tcPr>
          <w:p w14:paraId="5A873EF4"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264</w:t>
            </w:r>
          </w:p>
        </w:tc>
        <w:tc>
          <w:tcPr>
            <w:tcW w:w="1042" w:type="dxa"/>
            <w:noWrap/>
            <w:vAlign w:val="center"/>
            <w:hideMark/>
          </w:tcPr>
          <w:p w14:paraId="11870098"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48,3</w:t>
            </w:r>
          </w:p>
        </w:tc>
        <w:tc>
          <w:tcPr>
            <w:tcW w:w="928" w:type="dxa"/>
            <w:noWrap/>
            <w:vAlign w:val="center"/>
            <w:hideMark/>
          </w:tcPr>
          <w:p w14:paraId="032E748E"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60</w:t>
            </w:r>
          </w:p>
        </w:tc>
        <w:tc>
          <w:tcPr>
            <w:tcW w:w="928" w:type="dxa"/>
            <w:noWrap/>
            <w:vAlign w:val="center"/>
            <w:hideMark/>
          </w:tcPr>
          <w:p w14:paraId="283A1AF1" w14:textId="77777777" w:rsidR="00060D51" w:rsidRPr="005C417C" w:rsidRDefault="00060D51" w:rsidP="00060D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37,3</w:t>
            </w:r>
          </w:p>
        </w:tc>
      </w:tr>
      <w:tr w:rsidR="005C417C" w:rsidRPr="005C417C" w14:paraId="1EA6EEB2" w14:textId="77777777" w:rsidTr="00060D51">
        <w:trPr>
          <w:trHeight w:val="315"/>
        </w:trPr>
        <w:tc>
          <w:tcPr>
            <w:cnfStyle w:val="001000000000" w:firstRow="0" w:lastRow="0" w:firstColumn="1" w:lastColumn="0" w:oddVBand="0" w:evenVBand="0" w:oddHBand="0" w:evenHBand="0" w:firstRowFirstColumn="0" w:firstRowLastColumn="0" w:lastRowFirstColumn="0" w:lastRowLastColumn="0"/>
            <w:tcW w:w="908" w:type="dxa"/>
            <w:noWrap/>
            <w:vAlign w:val="center"/>
            <w:hideMark/>
          </w:tcPr>
          <w:p w14:paraId="20351775" w14:textId="77777777" w:rsidR="00060D51" w:rsidRPr="005C417C" w:rsidRDefault="00060D51" w:rsidP="00060D51">
            <w:pPr>
              <w:jc w:val="center"/>
              <w:rPr>
                <w:rFonts w:asciiTheme="minorHAnsi" w:hAnsiTheme="minorHAnsi" w:cstheme="minorHAnsi"/>
                <w:sz w:val="18"/>
                <w:szCs w:val="18"/>
              </w:rPr>
            </w:pPr>
            <w:r w:rsidRPr="005C417C">
              <w:rPr>
                <w:rFonts w:asciiTheme="minorHAnsi" w:hAnsiTheme="minorHAnsi" w:cstheme="minorHAnsi"/>
                <w:sz w:val="18"/>
                <w:szCs w:val="18"/>
              </w:rPr>
              <w:t>PROSJEK</w:t>
            </w:r>
          </w:p>
        </w:tc>
        <w:tc>
          <w:tcPr>
            <w:tcW w:w="928" w:type="dxa"/>
            <w:noWrap/>
            <w:vAlign w:val="center"/>
            <w:hideMark/>
          </w:tcPr>
          <w:p w14:paraId="2FD1940F"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816</w:t>
            </w:r>
          </w:p>
        </w:tc>
        <w:tc>
          <w:tcPr>
            <w:tcW w:w="1057" w:type="dxa"/>
            <w:noWrap/>
            <w:vAlign w:val="center"/>
            <w:hideMark/>
          </w:tcPr>
          <w:p w14:paraId="1629D1E7"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11</w:t>
            </w:r>
          </w:p>
        </w:tc>
        <w:tc>
          <w:tcPr>
            <w:tcW w:w="969" w:type="dxa"/>
            <w:noWrap/>
            <w:vAlign w:val="center"/>
            <w:hideMark/>
          </w:tcPr>
          <w:p w14:paraId="5D664536"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784</w:t>
            </w:r>
          </w:p>
        </w:tc>
        <w:tc>
          <w:tcPr>
            <w:tcW w:w="1074" w:type="dxa"/>
            <w:noWrap/>
            <w:vAlign w:val="center"/>
            <w:hideMark/>
          </w:tcPr>
          <w:p w14:paraId="377A0E98"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385</w:t>
            </w:r>
          </w:p>
        </w:tc>
        <w:tc>
          <w:tcPr>
            <w:tcW w:w="782" w:type="dxa"/>
            <w:noWrap/>
            <w:vAlign w:val="center"/>
            <w:hideMark/>
          </w:tcPr>
          <w:p w14:paraId="608EBF39"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48,8</w:t>
            </w:r>
          </w:p>
        </w:tc>
        <w:tc>
          <w:tcPr>
            <w:tcW w:w="1013" w:type="dxa"/>
            <w:noWrap/>
            <w:vAlign w:val="center"/>
            <w:hideMark/>
          </w:tcPr>
          <w:p w14:paraId="5F4ADE06"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353</w:t>
            </w:r>
          </w:p>
        </w:tc>
        <w:tc>
          <w:tcPr>
            <w:tcW w:w="1042" w:type="dxa"/>
            <w:noWrap/>
            <w:vAlign w:val="center"/>
            <w:hideMark/>
          </w:tcPr>
          <w:p w14:paraId="563470BC"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46,6</w:t>
            </w:r>
          </w:p>
        </w:tc>
        <w:tc>
          <w:tcPr>
            <w:tcW w:w="928" w:type="dxa"/>
            <w:noWrap/>
            <w:vAlign w:val="center"/>
            <w:hideMark/>
          </w:tcPr>
          <w:p w14:paraId="34D5ACFF"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70</w:t>
            </w:r>
          </w:p>
        </w:tc>
        <w:tc>
          <w:tcPr>
            <w:tcW w:w="928" w:type="dxa"/>
            <w:noWrap/>
            <w:vAlign w:val="center"/>
            <w:hideMark/>
          </w:tcPr>
          <w:p w14:paraId="045A7E2B" w14:textId="77777777" w:rsidR="00060D51" w:rsidRPr="005C417C" w:rsidRDefault="00060D51" w:rsidP="00060D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37,2</w:t>
            </w:r>
          </w:p>
        </w:tc>
      </w:tr>
    </w:tbl>
    <w:p w14:paraId="051FE98D" w14:textId="77777777" w:rsidR="00060D51" w:rsidRPr="005C417C" w:rsidRDefault="00060D51" w:rsidP="00881E48">
      <w:pPr>
        <w:widowControl w:val="0"/>
        <w:suppressAutoHyphens/>
        <w:spacing w:after="120" w:line="24" w:lineRule="atLeast"/>
        <w:jc w:val="both"/>
        <w:rPr>
          <w:rFonts w:asciiTheme="majorHAnsi" w:eastAsia="Kozuka Mincho Pr6N L" w:hAnsiTheme="majorHAnsi" w:cstheme="majorHAnsi"/>
          <w:noProof/>
          <w:sz w:val="22"/>
          <w:szCs w:val="22"/>
        </w:rPr>
      </w:pPr>
    </w:p>
    <w:p w14:paraId="344F7341" w14:textId="77777777" w:rsidR="005D4551" w:rsidRPr="005C417C" w:rsidRDefault="00646F3F" w:rsidP="00881E48">
      <w:pPr>
        <w:widowControl w:val="0"/>
        <w:suppressAutoHyphens/>
        <w:spacing w:after="120" w:line="24" w:lineRule="atLeast"/>
        <w:jc w:val="both"/>
        <w:rPr>
          <w:rFonts w:asciiTheme="majorHAnsi" w:eastAsia="Kozuka Mincho Pr6N L" w:hAnsiTheme="majorHAnsi" w:cstheme="majorHAnsi"/>
          <w:noProof/>
          <w:sz w:val="22"/>
          <w:szCs w:val="22"/>
        </w:rPr>
      </w:pPr>
      <w:r>
        <w:rPr>
          <w:rFonts w:asciiTheme="majorHAnsi" w:eastAsia="Kozuka Mincho Pr6N L" w:hAnsiTheme="majorHAnsi" w:cstheme="majorHAnsi"/>
          <w:noProof/>
          <w:sz w:val="22"/>
          <w:szCs w:val="22"/>
        </w:rPr>
        <w:tab/>
      </w:r>
      <w:r w:rsidR="005D4551" w:rsidRPr="005C417C">
        <w:rPr>
          <w:rFonts w:asciiTheme="majorHAnsi" w:eastAsia="Kozuka Mincho Pr6N L" w:hAnsiTheme="majorHAnsi" w:cstheme="majorHAnsi"/>
          <w:noProof/>
          <w:sz w:val="22"/>
          <w:szCs w:val="22"/>
        </w:rPr>
        <w:t>U odnosu na objekte izvršenja tijekom 2022. evidentiran je značajan porast izvršenja razbojništva u pošte (30), razbojništva u bankama (8), trgovinama (152) i benzinskim crpkama (51), dok je kod svih preostalih objekata evidentiran neznatan porast ili pad izvršenja  razbojništava u odnosu na prethodnu godinu. Najveći broj ovih kaznenih djela zabilježen je na području PU zagrebačke gdje su zabilježena 394 kaznena djela razbojništva, te je veći broj ovih kaznenih djela zabilježen još na području PU splitsko-dalmatinske (27) i PU primorsko-goranske (27). PU požeško-slavonska nije imala prijavljenih kaznenih djela razbojništava u 2022., dok najveći porast broja izvršenih kaznenih djela bilježe: PU bj</w:t>
      </w:r>
      <w:r w:rsidR="00F13B37">
        <w:rPr>
          <w:rFonts w:asciiTheme="majorHAnsi" w:eastAsia="Kozuka Mincho Pr6N L" w:hAnsiTheme="majorHAnsi" w:cstheme="majorHAnsi"/>
          <w:noProof/>
          <w:sz w:val="22"/>
          <w:szCs w:val="22"/>
        </w:rPr>
        <w:t>e</w:t>
      </w:r>
      <w:r w:rsidR="005D4551" w:rsidRPr="005C417C">
        <w:rPr>
          <w:rFonts w:asciiTheme="majorHAnsi" w:eastAsia="Kozuka Mincho Pr6N L" w:hAnsiTheme="majorHAnsi" w:cstheme="majorHAnsi"/>
          <w:noProof/>
          <w:sz w:val="22"/>
          <w:szCs w:val="22"/>
        </w:rPr>
        <w:t>lovarsko-bilogorska od 400% sa 5 izvršenih kaznenih djela, te PU virovitičko-podravska od 400% sa 4 izvršena kaznena djela, PU karlovačka od 275% sa 15 izvršenih kaznenih djela, PU sisačko-moslavačka od 150% sa 5 izvršenih kaznenih djela, PU osječko-baranjska od 100% sa 18 izvršenih kaznenih djela, PU vukovarsko-srijemska od 75% sa 14 izvršenih kaznenih djela i PU zagrebačka od 37,8% sa 394 izvršena kaznena djela. Koeficijent razriješenosti u 2022. godini iznosi 51,2 %, te je odnosu na 2021. manji za 1,6 % što je još uvijek uspješna otkrivačka djelatnost kaznenih djela razbojništva.</w:t>
      </w:r>
    </w:p>
    <w:p w14:paraId="670564D2" w14:textId="77777777" w:rsidR="005D4551" w:rsidRPr="005C417C" w:rsidRDefault="005D4551" w:rsidP="005D4551">
      <w:pPr>
        <w:widowControl w:val="0"/>
        <w:suppressAutoHyphens/>
        <w:spacing w:line="276" w:lineRule="auto"/>
        <w:jc w:val="both"/>
        <w:rPr>
          <w:rFonts w:asciiTheme="majorHAnsi" w:eastAsia="Kozuka Mincho Pr6N L" w:hAnsiTheme="majorHAnsi" w:cstheme="majorHAnsi"/>
          <w:noProof/>
          <w:sz w:val="22"/>
          <w:szCs w:val="22"/>
        </w:rPr>
      </w:pPr>
    </w:p>
    <w:p w14:paraId="54F9AED2" w14:textId="77777777" w:rsidR="005D4551" w:rsidRPr="005C417C" w:rsidRDefault="005D4551" w:rsidP="005D4551">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Usporedni prikaz kaznenih djela Razbojništva po objektima</w:t>
      </w:r>
    </w:p>
    <w:tbl>
      <w:tblPr>
        <w:tblStyle w:val="GridTable4-Accent5"/>
        <w:tblW w:w="5000" w:type="pct"/>
        <w:tblLook w:val="04A0" w:firstRow="1" w:lastRow="0" w:firstColumn="1" w:lastColumn="0" w:noHBand="0" w:noVBand="1"/>
      </w:tblPr>
      <w:tblGrid>
        <w:gridCol w:w="2712"/>
        <w:gridCol w:w="627"/>
        <w:gridCol w:w="629"/>
        <w:gridCol w:w="1050"/>
        <w:gridCol w:w="627"/>
        <w:gridCol w:w="629"/>
        <w:gridCol w:w="1050"/>
        <w:gridCol w:w="627"/>
        <w:gridCol w:w="629"/>
        <w:gridCol w:w="1049"/>
      </w:tblGrid>
      <w:tr w:rsidR="005C417C" w:rsidRPr="005C417C" w14:paraId="783F4EB3" w14:textId="77777777" w:rsidTr="005841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vMerge w:val="restart"/>
            <w:noWrap/>
            <w:vAlign w:val="center"/>
            <w:hideMark/>
          </w:tcPr>
          <w:p w14:paraId="09B482A9" w14:textId="77777777" w:rsidR="005841E5" w:rsidRPr="005C417C" w:rsidRDefault="005841E5" w:rsidP="005841E5">
            <w:pPr>
              <w:jc w:val="center"/>
              <w:rPr>
                <w:rFonts w:asciiTheme="minorHAnsi" w:hAnsiTheme="minorHAnsi" w:cstheme="minorHAnsi"/>
                <w:color w:val="auto"/>
                <w:sz w:val="16"/>
                <w:szCs w:val="16"/>
              </w:rPr>
            </w:pPr>
            <w:r w:rsidRPr="005C417C">
              <w:rPr>
                <w:rFonts w:asciiTheme="minorHAnsi" w:hAnsiTheme="minorHAnsi" w:cstheme="minorHAnsi"/>
                <w:color w:val="auto"/>
                <w:sz w:val="16"/>
                <w:szCs w:val="16"/>
              </w:rPr>
              <w:t xml:space="preserve">Razbojništva </w:t>
            </w:r>
          </w:p>
        </w:tc>
        <w:tc>
          <w:tcPr>
            <w:tcW w:w="1319" w:type="pct"/>
            <w:gridSpan w:val="3"/>
            <w:vAlign w:val="center"/>
            <w:hideMark/>
          </w:tcPr>
          <w:p w14:paraId="6D055519"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5C417C">
              <w:rPr>
                <w:rFonts w:asciiTheme="minorHAnsi" w:hAnsiTheme="minorHAnsi" w:cstheme="minorHAnsi"/>
                <w:color w:val="auto"/>
                <w:sz w:val="16"/>
                <w:szCs w:val="16"/>
              </w:rPr>
              <w:t xml:space="preserve">Prijavljena kaznena djela  </w:t>
            </w:r>
          </w:p>
        </w:tc>
        <w:tc>
          <w:tcPr>
            <w:tcW w:w="1319" w:type="pct"/>
            <w:gridSpan w:val="3"/>
            <w:vAlign w:val="center"/>
            <w:hideMark/>
          </w:tcPr>
          <w:p w14:paraId="009E99C5"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5C417C">
              <w:rPr>
                <w:rFonts w:asciiTheme="minorHAnsi" w:hAnsiTheme="minorHAnsi" w:cstheme="minorHAnsi"/>
                <w:color w:val="auto"/>
                <w:sz w:val="16"/>
                <w:szCs w:val="16"/>
              </w:rPr>
              <w:t>Razriješena kaznena djela</w:t>
            </w:r>
          </w:p>
        </w:tc>
        <w:tc>
          <w:tcPr>
            <w:tcW w:w="1319" w:type="pct"/>
            <w:gridSpan w:val="3"/>
            <w:vAlign w:val="center"/>
            <w:hideMark/>
          </w:tcPr>
          <w:p w14:paraId="5F7DCD71"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5C417C">
              <w:rPr>
                <w:rFonts w:asciiTheme="minorHAnsi" w:hAnsiTheme="minorHAnsi" w:cstheme="minorHAnsi"/>
                <w:color w:val="auto"/>
                <w:sz w:val="16"/>
                <w:szCs w:val="16"/>
              </w:rPr>
              <w:t>Naknadno razriješena KD</w:t>
            </w:r>
          </w:p>
        </w:tc>
      </w:tr>
      <w:tr w:rsidR="005C417C" w:rsidRPr="005C417C" w14:paraId="0A44EDCA" w14:textId="77777777" w:rsidTr="00584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vMerge/>
            <w:vAlign w:val="center"/>
            <w:hideMark/>
          </w:tcPr>
          <w:p w14:paraId="2FBB2EDA" w14:textId="77777777" w:rsidR="005841E5" w:rsidRPr="005C417C" w:rsidRDefault="005841E5" w:rsidP="005841E5">
            <w:pPr>
              <w:rPr>
                <w:rFonts w:asciiTheme="minorHAnsi" w:hAnsiTheme="minorHAnsi" w:cstheme="minorHAnsi"/>
                <w:sz w:val="20"/>
                <w:szCs w:val="20"/>
              </w:rPr>
            </w:pPr>
          </w:p>
        </w:tc>
        <w:tc>
          <w:tcPr>
            <w:tcW w:w="624" w:type="pct"/>
            <w:gridSpan w:val="2"/>
            <w:noWrap/>
            <w:vAlign w:val="center"/>
            <w:hideMark/>
          </w:tcPr>
          <w:p w14:paraId="3B01248E"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Broj djela</w:t>
            </w:r>
          </w:p>
        </w:tc>
        <w:tc>
          <w:tcPr>
            <w:tcW w:w="695" w:type="pct"/>
            <w:vMerge w:val="restart"/>
            <w:vAlign w:val="center"/>
            <w:hideMark/>
          </w:tcPr>
          <w:p w14:paraId="35E440BD"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Trend</w:t>
            </w:r>
            <w:r w:rsidRPr="005C417C">
              <w:rPr>
                <w:rFonts w:asciiTheme="minorHAnsi" w:hAnsiTheme="minorHAnsi" w:cstheme="minorHAnsi"/>
                <w:sz w:val="18"/>
                <w:szCs w:val="18"/>
              </w:rPr>
              <w:br/>
              <w:t>u %</w:t>
            </w:r>
          </w:p>
        </w:tc>
        <w:tc>
          <w:tcPr>
            <w:tcW w:w="624" w:type="pct"/>
            <w:gridSpan w:val="2"/>
            <w:noWrap/>
            <w:vAlign w:val="center"/>
            <w:hideMark/>
          </w:tcPr>
          <w:p w14:paraId="109474BF"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Broj djela</w:t>
            </w:r>
          </w:p>
        </w:tc>
        <w:tc>
          <w:tcPr>
            <w:tcW w:w="695" w:type="pct"/>
            <w:vMerge w:val="restart"/>
            <w:vAlign w:val="center"/>
            <w:hideMark/>
          </w:tcPr>
          <w:p w14:paraId="2A4F6DF3"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Trend</w:t>
            </w:r>
            <w:r w:rsidRPr="005C417C">
              <w:rPr>
                <w:rFonts w:asciiTheme="minorHAnsi" w:hAnsiTheme="minorHAnsi" w:cstheme="minorHAnsi"/>
                <w:sz w:val="18"/>
                <w:szCs w:val="18"/>
              </w:rPr>
              <w:br/>
              <w:t>u %</w:t>
            </w:r>
          </w:p>
        </w:tc>
        <w:tc>
          <w:tcPr>
            <w:tcW w:w="624" w:type="pct"/>
            <w:gridSpan w:val="2"/>
            <w:noWrap/>
            <w:vAlign w:val="center"/>
            <w:hideMark/>
          </w:tcPr>
          <w:p w14:paraId="4439BD59"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Broj djela</w:t>
            </w:r>
          </w:p>
        </w:tc>
        <w:tc>
          <w:tcPr>
            <w:tcW w:w="695" w:type="pct"/>
            <w:vMerge w:val="restart"/>
            <w:vAlign w:val="center"/>
            <w:hideMark/>
          </w:tcPr>
          <w:p w14:paraId="7621D067"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Trend</w:t>
            </w:r>
            <w:r w:rsidRPr="005C417C">
              <w:rPr>
                <w:rFonts w:asciiTheme="minorHAnsi" w:hAnsiTheme="minorHAnsi" w:cstheme="minorHAnsi"/>
                <w:sz w:val="18"/>
                <w:szCs w:val="18"/>
              </w:rPr>
              <w:br/>
              <w:t>u %</w:t>
            </w:r>
          </w:p>
        </w:tc>
      </w:tr>
      <w:tr w:rsidR="005C417C" w:rsidRPr="005C417C" w14:paraId="28606223" w14:textId="77777777" w:rsidTr="005841E5">
        <w:trPr>
          <w:trHeight w:val="315"/>
        </w:trPr>
        <w:tc>
          <w:tcPr>
            <w:cnfStyle w:val="001000000000" w:firstRow="0" w:lastRow="0" w:firstColumn="1" w:lastColumn="0" w:oddVBand="0" w:evenVBand="0" w:oddHBand="0" w:evenHBand="0" w:firstRowFirstColumn="0" w:firstRowLastColumn="0" w:lastRowFirstColumn="0" w:lastRowLastColumn="0"/>
            <w:tcW w:w="1044" w:type="pct"/>
            <w:vMerge/>
            <w:vAlign w:val="center"/>
            <w:hideMark/>
          </w:tcPr>
          <w:p w14:paraId="1163274B" w14:textId="77777777" w:rsidR="005841E5" w:rsidRPr="005C417C" w:rsidRDefault="005841E5" w:rsidP="005841E5">
            <w:pPr>
              <w:rPr>
                <w:rFonts w:asciiTheme="minorHAnsi" w:hAnsiTheme="minorHAnsi" w:cstheme="minorHAnsi"/>
                <w:sz w:val="20"/>
                <w:szCs w:val="20"/>
              </w:rPr>
            </w:pPr>
          </w:p>
        </w:tc>
        <w:tc>
          <w:tcPr>
            <w:tcW w:w="312" w:type="pct"/>
            <w:noWrap/>
            <w:vAlign w:val="center"/>
            <w:hideMark/>
          </w:tcPr>
          <w:p w14:paraId="23E7119C"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312" w:type="pct"/>
            <w:noWrap/>
            <w:vAlign w:val="center"/>
            <w:hideMark/>
          </w:tcPr>
          <w:p w14:paraId="729B4B56"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695" w:type="pct"/>
            <w:vMerge/>
            <w:vAlign w:val="center"/>
            <w:hideMark/>
          </w:tcPr>
          <w:p w14:paraId="4AA60EE3"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2" w:type="pct"/>
            <w:noWrap/>
            <w:vAlign w:val="center"/>
            <w:hideMark/>
          </w:tcPr>
          <w:p w14:paraId="5F9602FD"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312" w:type="pct"/>
            <w:noWrap/>
            <w:vAlign w:val="center"/>
            <w:hideMark/>
          </w:tcPr>
          <w:p w14:paraId="18FD8CAA"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695" w:type="pct"/>
            <w:vMerge/>
            <w:vAlign w:val="center"/>
            <w:hideMark/>
          </w:tcPr>
          <w:p w14:paraId="520A06AF"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12" w:type="pct"/>
            <w:noWrap/>
            <w:vAlign w:val="center"/>
            <w:hideMark/>
          </w:tcPr>
          <w:p w14:paraId="65AF58DD"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312" w:type="pct"/>
            <w:noWrap/>
            <w:vAlign w:val="center"/>
            <w:hideMark/>
          </w:tcPr>
          <w:p w14:paraId="12F108B4"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695" w:type="pct"/>
            <w:vMerge/>
            <w:vAlign w:val="center"/>
            <w:hideMark/>
          </w:tcPr>
          <w:p w14:paraId="43E7A2E1"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5C417C" w:rsidRPr="005C417C" w14:paraId="019C55ED" w14:textId="77777777" w:rsidTr="00584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14A1AEBC"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Pošte</w:t>
            </w:r>
          </w:p>
        </w:tc>
        <w:tc>
          <w:tcPr>
            <w:tcW w:w="312" w:type="pct"/>
            <w:noWrap/>
            <w:vAlign w:val="center"/>
            <w:hideMark/>
          </w:tcPr>
          <w:p w14:paraId="19B929DB"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w:t>
            </w:r>
          </w:p>
        </w:tc>
        <w:tc>
          <w:tcPr>
            <w:tcW w:w="312" w:type="pct"/>
            <w:noWrap/>
            <w:vAlign w:val="center"/>
            <w:hideMark/>
          </w:tcPr>
          <w:p w14:paraId="6F877BF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30</w:t>
            </w:r>
          </w:p>
        </w:tc>
        <w:tc>
          <w:tcPr>
            <w:tcW w:w="695" w:type="pct"/>
            <w:noWrap/>
            <w:vAlign w:val="center"/>
            <w:hideMark/>
          </w:tcPr>
          <w:p w14:paraId="3BAAAE08"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312" w:type="pct"/>
            <w:noWrap/>
            <w:vAlign w:val="center"/>
            <w:hideMark/>
          </w:tcPr>
          <w:p w14:paraId="1DE34EE3"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312" w:type="pct"/>
            <w:noWrap/>
            <w:vAlign w:val="center"/>
            <w:hideMark/>
          </w:tcPr>
          <w:p w14:paraId="3456161C"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w:t>
            </w:r>
          </w:p>
        </w:tc>
        <w:tc>
          <w:tcPr>
            <w:tcW w:w="695" w:type="pct"/>
            <w:noWrap/>
            <w:vAlign w:val="center"/>
            <w:hideMark/>
          </w:tcPr>
          <w:p w14:paraId="659AFA20"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+150,0</w:t>
            </w:r>
          </w:p>
        </w:tc>
        <w:tc>
          <w:tcPr>
            <w:tcW w:w="312" w:type="pct"/>
            <w:noWrap/>
            <w:vAlign w:val="center"/>
            <w:hideMark/>
          </w:tcPr>
          <w:p w14:paraId="057A822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312" w:type="pct"/>
            <w:noWrap/>
            <w:vAlign w:val="center"/>
            <w:hideMark/>
          </w:tcPr>
          <w:p w14:paraId="47E0EF69"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w:t>
            </w:r>
          </w:p>
        </w:tc>
        <w:tc>
          <w:tcPr>
            <w:tcW w:w="695" w:type="pct"/>
            <w:noWrap/>
            <w:vAlign w:val="center"/>
            <w:hideMark/>
          </w:tcPr>
          <w:p w14:paraId="1B4D5AAD"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+150,0</w:t>
            </w:r>
          </w:p>
        </w:tc>
      </w:tr>
      <w:tr w:rsidR="005C417C" w:rsidRPr="005C417C" w14:paraId="58D048A4" w14:textId="77777777" w:rsidTr="005841E5">
        <w:trPr>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6599059D"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Banke</w:t>
            </w:r>
          </w:p>
        </w:tc>
        <w:tc>
          <w:tcPr>
            <w:tcW w:w="312" w:type="pct"/>
            <w:noWrap/>
            <w:vAlign w:val="center"/>
            <w:hideMark/>
          </w:tcPr>
          <w:p w14:paraId="3A7951C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w:t>
            </w:r>
          </w:p>
        </w:tc>
        <w:tc>
          <w:tcPr>
            <w:tcW w:w="312" w:type="pct"/>
            <w:noWrap/>
            <w:vAlign w:val="center"/>
            <w:hideMark/>
          </w:tcPr>
          <w:p w14:paraId="5B43C46B"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w:t>
            </w:r>
          </w:p>
        </w:tc>
        <w:tc>
          <w:tcPr>
            <w:tcW w:w="695" w:type="pct"/>
            <w:noWrap/>
            <w:vAlign w:val="center"/>
            <w:hideMark/>
          </w:tcPr>
          <w:p w14:paraId="51D31762"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+33,3</w:t>
            </w:r>
          </w:p>
        </w:tc>
        <w:tc>
          <w:tcPr>
            <w:tcW w:w="312" w:type="pct"/>
            <w:noWrap/>
            <w:vAlign w:val="center"/>
            <w:hideMark/>
          </w:tcPr>
          <w:p w14:paraId="2A34F4A0"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312" w:type="pct"/>
            <w:noWrap/>
            <w:vAlign w:val="center"/>
            <w:hideMark/>
          </w:tcPr>
          <w:p w14:paraId="4C9978CA"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w:t>
            </w:r>
          </w:p>
        </w:tc>
        <w:tc>
          <w:tcPr>
            <w:tcW w:w="695" w:type="pct"/>
            <w:noWrap/>
            <w:vAlign w:val="center"/>
            <w:hideMark/>
          </w:tcPr>
          <w:p w14:paraId="36BBAEFB"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+150,0</w:t>
            </w:r>
          </w:p>
        </w:tc>
        <w:tc>
          <w:tcPr>
            <w:tcW w:w="312" w:type="pct"/>
            <w:noWrap/>
            <w:vAlign w:val="center"/>
            <w:hideMark/>
          </w:tcPr>
          <w:p w14:paraId="5934A59A"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312" w:type="pct"/>
            <w:noWrap/>
            <w:vAlign w:val="center"/>
            <w:hideMark/>
          </w:tcPr>
          <w:p w14:paraId="53C1FDA7"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w:t>
            </w:r>
          </w:p>
        </w:tc>
        <w:tc>
          <w:tcPr>
            <w:tcW w:w="695" w:type="pct"/>
            <w:noWrap/>
            <w:vAlign w:val="center"/>
            <w:hideMark/>
          </w:tcPr>
          <w:p w14:paraId="542CE169"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+150,0</w:t>
            </w:r>
          </w:p>
        </w:tc>
      </w:tr>
      <w:tr w:rsidR="005C417C" w:rsidRPr="005C417C" w14:paraId="58F8475B" w14:textId="77777777" w:rsidTr="00584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497FB111"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Mjenjačnice</w:t>
            </w:r>
          </w:p>
        </w:tc>
        <w:tc>
          <w:tcPr>
            <w:tcW w:w="312" w:type="pct"/>
            <w:noWrap/>
            <w:vAlign w:val="center"/>
            <w:hideMark/>
          </w:tcPr>
          <w:p w14:paraId="42B8ABD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312" w:type="pct"/>
            <w:noWrap/>
            <w:vAlign w:val="center"/>
            <w:hideMark/>
          </w:tcPr>
          <w:p w14:paraId="41A47E8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w:t>
            </w:r>
          </w:p>
        </w:tc>
        <w:tc>
          <w:tcPr>
            <w:tcW w:w="695" w:type="pct"/>
            <w:noWrap/>
            <w:vAlign w:val="center"/>
            <w:hideMark/>
          </w:tcPr>
          <w:p w14:paraId="5E97598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+125,0</w:t>
            </w:r>
          </w:p>
        </w:tc>
        <w:tc>
          <w:tcPr>
            <w:tcW w:w="312" w:type="pct"/>
            <w:noWrap/>
            <w:vAlign w:val="center"/>
            <w:hideMark/>
          </w:tcPr>
          <w:p w14:paraId="6F51C736"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312" w:type="pct"/>
            <w:noWrap/>
            <w:vAlign w:val="center"/>
            <w:hideMark/>
          </w:tcPr>
          <w:p w14:paraId="2F544D8B"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w:t>
            </w:r>
          </w:p>
        </w:tc>
        <w:tc>
          <w:tcPr>
            <w:tcW w:w="695" w:type="pct"/>
            <w:noWrap/>
            <w:vAlign w:val="center"/>
            <w:hideMark/>
          </w:tcPr>
          <w:p w14:paraId="502F88C4"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312" w:type="pct"/>
            <w:noWrap/>
            <w:vAlign w:val="center"/>
            <w:hideMark/>
          </w:tcPr>
          <w:p w14:paraId="4A9E94AE"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312" w:type="pct"/>
            <w:noWrap/>
            <w:vAlign w:val="center"/>
            <w:hideMark/>
          </w:tcPr>
          <w:p w14:paraId="40BAAA0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w:t>
            </w:r>
          </w:p>
        </w:tc>
        <w:tc>
          <w:tcPr>
            <w:tcW w:w="695" w:type="pct"/>
            <w:noWrap/>
            <w:vAlign w:val="center"/>
            <w:hideMark/>
          </w:tcPr>
          <w:p w14:paraId="5418DD8D"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687293C6" w14:textId="77777777" w:rsidTr="005841E5">
        <w:trPr>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47D665CB"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Kuće i stanove</w:t>
            </w:r>
          </w:p>
        </w:tc>
        <w:tc>
          <w:tcPr>
            <w:tcW w:w="312" w:type="pct"/>
            <w:noWrap/>
            <w:vAlign w:val="center"/>
            <w:hideMark/>
          </w:tcPr>
          <w:p w14:paraId="070C00A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w:t>
            </w:r>
          </w:p>
        </w:tc>
        <w:tc>
          <w:tcPr>
            <w:tcW w:w="312" w:type="pct"/>
            <w:noWrap/>
            <w:vAlign w:val="center"/>
            <w:hideMark/>
          </w:tcPr>
          <w:p w14:paraId="7280D8D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36</w:t>
            </w:r>
          </w:p>
        </w:tc>
        <w:tc>
          <w:tcPr>
            <w:tcW w:w="695" w:type="pct"/>
            <w:noWrap/>
            <w:vAlign w:val="center"/>
            <w:hideMark/>
          </w:tcPr>
          <w:p w14:paraId="540B53FF"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0,0</w:t>
            </w:r>
          </w:p>
        </w:tc>
        <w:tc>
          <w:tcPr>
            <w:tcW w:w="312" w:type="pct"/>
            <w:noWrap/>
            <w:vAlign w:val="center"/>
            <w:hideMark/>
          </w:tcPr>
          <w:p w14:paraId="51A237C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w:t>
            </w:r>
          </w:p>
        </w:tc>
        <w:tc>
          <w:tcPr>
            <w:tcW w:w="312" w:type="pct"/>
            <w:noWrap/>
            <w:vAlign w:val="center"/>
            <w:hideMark/>
          </w:tcPr>
          <w:p w14:paraId="57429479"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21</w:t>
            </w:r>
          </w:p>
        </w:tc>
        <w:tc>
          <w:tcPr>
            <w:tcW w:w="695" w:type="pct"/>
            <w:noWrap/>
            <w:vAlign w:val="center"/>
            <w:hideMark/>
          </w:tcPr>
          <w:p w14:paraId="3046D53A"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w:t>
            </w:r>
          </w:p>
        </w:tc>
        <w:tc>
          <w:tcPr>
            <w:tcW w:w="312" w:type="pct"/>
            <w:noWrap/>
            <w:vAlign w:val="center"/>
            <w:hideMark/>
          </w:tcPr>
          <w:p w14:paraId="286EE1C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w:t>
            </w:r>
          </w:p>
        </w:tc>
        <w:tc>
          <w:tcPr>
            <w:tcW w:w="312" w:type="pct"/>
            <w:noWrap/>
            <w:vAlign w:val="center"/>
            <w:hideMark/>
          </w:tcPr>
          <w:p w14:paraId="40D90CC7"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19</w:t>
            </w:r>
          </w:p>
        </w:tc>
        <w:tc>
          <w:tcPr>
            <w:tcW w:w="695" w:type="pct"/>
            <w:noWrap/>
            <w:vAlign w:val="center"/>
            <w:hideMark/>
          </w:tcPr>
          <w:p w14:paraId="61CBF49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+35,7</w:t>
            </w:r>
          </w:p>
        </w:tc>
      </w:tr>
      <w:tr w:rsidR="005C417C" w:rsidRPr="005C417C" w14:paraId="289BEEDD" w14:textId="77777777" w:rsidTr="00584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0E9C141C"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Trgovine</w:t>
            </w:r>
          </w:p>
        </w:tc>
        <w:tc>
          <w:tcPr>
            <w:tcW w:w="312" w:type="pct"/>
            <w:noWrap/>
            <w:vAlign w:val="center"/>
            <w:hideMark/>
          </w:tcPr>
          <w:p w14:paraId="14BC2F58"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110</w:t>
            </w:r>
          </w:p>
        </w:tc>
        <w:tc>
          <w:tcPr>
            <w:tcW w:w="312" w:type="pct"/>
            <w:noWrap/>
            <w:vAlign w:val="center"/>
            <w:hideMark/>
          </w:tcPr>
          <w:p w14:paraId="12710D27"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152</w:t>
            </w:r>
          </w:p>
        </w:tc>
        <w:tc>
          <w:tcPr>
            <w:tcW w:w="695" w:type="pct"/>
            <w:noWrap/>
            <w:vAlign w:val="center"/>
            <w:hideMark/>
          </w:tcPr>
          <w:p w14:paraId="16123DE7"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+38,2</w:t>
            </w:r>
          </w:p>
        </w:tc>
        <w:tc>
          <w:tcPr>
            <w:tcW w:w="312" w:type="pct"/>
            <w:noWrap/>
            <w:vAlign w:val="center"/>
            <w:hideMark/>
          </w:tcPr>
          <w:p w14:paraId="54DD8B40"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w:t>
            </w:r>
          </w:p>
        </w:tc>
        <w:tc>
          <w:tcPr>
            <w:tcW w:w="312" w:type="pct"/>
            <w:noWrap/>
            <w:vAlign w:val="center"/>
            <w:hideMark/>
          </w:tcPr>
          <w:p w14:paraId="52340944"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79</w:t>
            </w:r>
          </w:p>
        </w:tc>
        <w:tc>
          <w:tcPr>
            <w:tcW w:w="695" w:type="pct"/>
            <w:noWrap/>
            <w:vAlign w:val="center"/>
            <w:hideMark/>
          </w:tcPr>
          <w:p w14:paraId="31544893"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+23,4</w:t>
            </w:r>
          </w:p>
        </w:tc>
        <w:tc>
          <w:tcPr>
            <w:tcW w:w="312" w:type="pct"/>
            <w:noWrap/>
            <w:vAlign w:val="center"/>
            <w:hideMark/>
          </w:tcPr>
          <w:p w14:paraId="09710533"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59</w:t>
            </w:r>
          </w:p>
        </w:tc>
        <w:tc>
          <w:tcPr>
            <w:tcW w:w="312" w:type="pct"/>
            <w:noWrap/>
            <w:vAlign w:val="center"/>
            <w:hideMark/>
          </w:tcPr>
          <w:p w14:paraId="4FE1282E"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78</w:t>
            </w:r>
          </w:p>
        </w:tc>
        <w:tc>
          <w:tcPr>
            <w:tcW w:w="695" w:type="pct"/>
            <w:noWrap/>
            <w:vAlign w:val="center"/>
            <w:hideMark/>
          </w:tcPr>
          <w:p w14:paraId="0BCF3E76"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+32,2</w:t>
            </w:r>
          </w:p>
        </w:tc>
      </w:tr>
      <w:tr w:rsidR="005C417C" w:rsidRPr="005C417C" w14:paraId="3A972BE8" w14:textId="77777777" w:rsidTr="005841E5">
        <w:trPr>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01275E65"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Benzinske crpke</w:t>
            </w:r>
          </w:p>
        </w:tc>
        <w:tc>
          <w:tcPr>
            <w:tcW w:w="312" w:type="pct"/>
            <w:noWrap/>
            <w:vAlign w:val="center"/>
            <w:hideMark/>
          </w:tcPr>
          <w:p w14:paraId="5E5CEE7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w:t>
            </w:r>
          </w:p>
        </w:tc>
        <w:tc>
          <w:tcPr>
            <w:tcW w:w="312" w:type="pct"/>
            <w:noWrap/>
            <w:vAlign w:val="center"/>
            <w:hideMark/>
          </w:tcPr>
          <w:p w14:paraId="2E34C6F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51</w:t>
            </w:r>
          </w:p>
        </w:tc>
        <w:tc>
          <w:tcPr>
            <w:tcW w:w="695" w:type="pct"/>
            <w:noWrap/>
            <w:vAlign w:val="center"/>
            <w:hideMark/>
          </w:tcPr>
          <w:p w14:paraId="39C1A31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+30,8</w:t>
            </w:r>
          </w:p>
        </w:tc>
        <w:tc>
          <w:tcPr>
            <w:tcW w:w="312" w:type="pct"/>
            <w:noWrap/>
            <w:vAlign w:val="center"/>
            <w:hideMark/>
          </w:tcPr>
          <w:p w14:paraId="549B378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w:t>
            </w:r>
          </w:p>
        </w:tc>
        <w:tc>
          <w:tcPr>
            <w:tcW w:w="312" w:type="pct"/>
            <w:noWrap/>
            <w:vAlign w:val="center"/>
            <w:hideMark/>
          </w:tcPr>
          <w:p w14:paraId="61AECF8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24</w:t>
            </w:r>
          </w:p>
        </w:tc>
        <w:tc>
          <w:tcPr>
            <w:tcW w:w="695" w:type="pct"/>
            <w:noWrap/>
            <w:vAlign w:val="center"/>
            <w:hideMark/>
          </w:tcPr>
          <w:p w14:paraId="0A5D17F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+60,0</w:t>
            </w:r>
          </w:p>
        </w:tc>
        <w:tc>
          <w:tcPr>
            <w:tcW w:w="312" w:type="pct"/>
            <w:noWrap/>
            <w:vAlign w:val="center"/>
            <w:hideMark/>
          </w:tcPr>
          <w:p w14:paraId="306CF3A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w:t>
            </w:r>
          </w:p>
        </w:tc>
        <w:tc>
          <w:tcPr>
            <w:tcW w:w="312" w:type="pct"/>
            <w:noWrap/>
            <w:vAlign w:val="center"/>
            <w:hideMark/>
          </w:tcPr>
          <w:p w14:paraId="5ECB81B0"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24</w:t>
            </w:r>
          </w:p>
        </w:tc>
        <w:tc>
          <w:tcPr>
            <w:tcW w:w="695" w:type="pct"/>
            <w:noWrap/>
            <w:vAlign w:val="center"/>
            <w:hideMark/>
          </w:tcPr>
          <w:p w14:paraId="403B3619"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+71,4</w:t>
            </w:r>
          </w:p>
        </w:tc>
      </w:tr>
      <w:tr w:rsidR="005C417C" w:rsidRPr="005C417C" w14:paraId="5887A27D" w14:textId="77777777" w:rsidTr="00584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547C406B"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Kioske</w:t>
            </w:r>
          </w:p>
        </w:tc>
        <w:tc>
          <w:tcPr>
            <w:tcW w:w="312" w:type="pct"/>
            <w:noWrap/>
            <w:vAlign w:val="center"/>
            <w:hideMark/>
          </w:tcPr>
          <w:p w14:paraId="3DC01A3E"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w:t>
            </w:r>
          </w:p>
        </w:tc>
        <w:tc>
          <w:tcPr>
            <w:tcW w:w="312" w:type="pct"/>
            <w:noWrap/>
            <w:vAlign w:val="center"/>
            <w:hideMark/>
          </w:tcPr>
          <w:p w14:paraId="0DBBA068"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32</w:t>
            </w:r>
          </w:p>
        </w:tc>
        <w:tc>
          <w:tcPr>
            <w:tcW w:w="695" w:type="pct"/>
            <w:noWrap/>
            <w:vAlign w:val="center"/>
            <w:hideMark/>
          </w:tcPr>
          <w:p w14:paraId="72056E20"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-20,0</w:t>
            </w:r>
          </w:p>
        </w:tc>
        <w:tc>
          <w:tcPr>
            <w:tcW w:w="312" w:type="pct"/>
            <w:noWrap/>
            <w:vAlign w:val="center"/>
            <w:hideMark/>
          </w:tcPr>
          <w:p w14:paraId="555EB23E"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w:t>
            </w:r>
          </w:p>
        </w:tc>
        <w:tc>
          <w:tcPr>
            <w:tcW w:w="312" w:type="pct"/>
            <w:noWrap/>
            <w:vAlign w:val="center"/>
            <w:hideMark/>
          </w:tcPr>
          <w:p w14:paraId="2CE8CEA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13</w:t>
            </w:r>
          </w:p>
        </w:tc>
        <w:tc>
          <w:tcPr>
            <w:tcW w:w="695" w:type="pct"/>
            <w:noWrap/>
            <w:vAlign w:val="center"/>
            <w:hideMark/>
          </w:tcPr>
          <w:p w14:paraId="7A4D16F0"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-23,5</w:t>
            </w:r>
          </w:p>
        </w:tc>
        <w:tc>
          <w:tcPr>
            <w:tcW w:w="312" w:type="pct"/>
            <w:noWrap/>
            <w:vAlign w:val="center"/>
            <w:hideMark/>
          </w:tcPr>
          <w:p w14:paraId="7A75E474"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w:t>
            </w:r>
          </w:p>
        </w:tc>
        <w:tc>
          <w:tcPr>
            <w:tcW w:w="312" w:type="pct"/>
            <w:noWrap/>
            <w:vAlign w:val="center"/>
            <w:hideMark/>
          </w:tcPr>
          <w:p w14:paraId="17CA2C4E"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12</w:t>
            </w:r>
          </w:p>
        </w:tc>
        <w:tc>
          <w:tcPr>
            <w:tcW w:w="695" w:type="pct"/>
            <w:noWrap/>
            <w:vAlign w:val="center"/>
            <w:hideMark/>
          </w:tcPr>
          <w:p w14:paraId="4212710C"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-29,4</w:t>
            </w:r>
          </w:p>
        </w:tc>
      </w:tr>
      <w:tr w:rsidR="005C417C" w:rsidRPr="005C417C" w14:paraId="5B880354" w14:textId="77777777" w:rsidTr="005841E5">
        <w:trPr>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66717A09"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Stambene zgrade</w:t>
            </w:r>
          </w:p>
        </w:tc>
        <w:tc>
          <w:tcPr>
            <w:tcW w:w="312" w:type="pct"/>
            <w:noWrap/>
            <w:vAlign w:val="center"/>
            <w:hideMark/>
          </w:tcPr>
          <w:p w14:paraId="2A63A94D"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312" w:type="pct"/>
            <w:noWrap/>
            <w:vAlign w:val="center"/>
            <w:hideMark/>
          </w:tcPr>
          <w:p w14:paraId="4C62B66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w:t>
            </w:r>
          </w:p>
        </w:tc>
        <w:tc>
          <w:tcPr>
            <w:tcW w:w="695" w:type="pct"/>
            <w:noWrap/>
            <w:vAlign w:val="center"/>
            <w:hideMark/>
          </w:tcPr>
          <w:p w14:paraId="01FB850D"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-28,6</w:t>
            </w:r>
          </w:p>
        </w:tc>
        <w:tc>
          <w:tcPr>
            <w:tcW w:w="312" w:type="pct"/>
            <w:noWrap/>
            <w:vAlign w:val="center"/>
            <w:hideMark/>
          </w:tcPr>
          <w:p w14:paraId="292C071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312" w:type="pct"/>
            <w:noWrap/>
            <w:vAlign w:val="center"/>
            <w:hideMark/>
          </w:tcPr>
          <w:p w14:paraId="191895CA"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 </w:t>
            </w:r>
          </w:p>
        </w:tc>
        <w:tc>
          <w:tcPr>
            <w:tcW w:w="695" w:type="pct"/>
            <w:noWrap/>
            <w:vAlign w:val="center"/>
            <w:hideMark/>
          </w:tcPr>
          <w:p w14:paraId="5F3712BD"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312" w:type="pct"/>
            <w:noWrap/>
            <w:vAlign w:val="center"/>
            <w:hideMark/>
          </w:tcPr>
          <w:p w14:paraId="5ED6CAE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w:t>
            </w:r>
          </w:p>
        </w:tc>
        <w:tc>
          <w:tcPr>
            <w:tcW w:w="312" w:type="pct"/>
            <w:noWrap/>
            <w:vAlign w:val="center"/>
            <w:hideMark/>
          </w:tcPr>
          <w:p w14:paraId="7131FAFE"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 </w:t>
            </w:r>
          </w:p>
        </w:tc>
        <w:tc>
          <w:tcPr>
            <w:tcW w:w="695" w:type="pct"/>
            <w:noWrap/>
            <w:vAlign w:val="center"/>
            <w:hideMark/>
          </w:tcPr>
          <w:p w14:paraId="2576D9A3"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r>
      <w:tr w:rsidR="005C417C" w:rsidRPr="005C417C" w14:paraId="7614BBBC" w14:textId="77777777" w:rsidTr="00584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0BF48170"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Otvoreni prostor</w:t>
            </w:r>
          </w:p>
        </w:tc>
        <w:tc>
          <w:tcPr>
            <w:tcW w:w="312" w:type="pct"/>
            <w:noWrap/>
            <w:vAlign w:val="center"/>
            <w:hideMark/>
          </w:tcPr>
          <w:p w14:paraId="3E1669F3"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71</w:t>
            </w:r>
          </w:p>
        </w:tc>
        <w:tc>
          <w:tcPr>
            <w:tcW w:w="312" w:type="pct"/>
            <w:noWrap/>
            <w:vAlign w:val="center"/>
            <w:hideMark/>
          </w:tcPr>
          <w:p w14:paraId="7CEB54F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79</w:t>
            </w:r>
          </w:p>
        </w:tc>
        <w:tc>
          <w:tcPr>
            <w:tcW w:w="695" w:type="pct"/>
            <w:noWrap/>
            <w:vAlign w:val="center"/>
            <w:hideMark/>
          </w:tcPr>
          <w:p w14:paraId="6B27385B"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+11,3</w:t>
            </w:r>
          </w:p>
        </w:tc>
        <w:tc>
          <w:tcPr>
            <w:tcW w:w="312" w:type="pct"/>
            <w:noWrap/>
            <w:vAlign w:val="center"/>
            <w:hideMark/>
          </w:tcPr>
          <w:p w14:paraId="5AA9F6E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w:t>
            </w:r>
          </w:p>
        </w:tc>
        <w:tc>
          <w:tcPr>
            <w:tcW w:w="312" w:type="pct"/>
            <w:noWrap/>
            <w:vAlign w:val="center"/>
            <w:hideMark/>
          </w:tcPr>
          <w:p w14:paraId="45725296"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40</w:t>
            </w:r>
          </w:p>
        </w:tc>
        <w:tc>
          <w:tcPr>
            <w:tcW w:w="695" w:type="pct"/>
            <w:noWrap/>
            <w:vAlign w:val="center"/>
            <w:hideMark/>
          </w:tcPr>
          <w:p w14:paraId="4DD72DB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0,0</w:t>
            </w:r>
          </w:p>
        </w:tc>
        <w:tc>
          <w:tcPr>
            <w:tcW w:w="312" w:type="pct"/>
            <w:noWrap/>
            <w:vAlign w:val="center"/>
            <w:hideMark/>
          </w:tcPr>
          <w:p w14:paraId="5300BA0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36</w:t>
            </w:r>
          </w:p>
        </w:tc>
        <w:tc>
          <w:tcPr>
            <w:tcW w:w="312" w:type="pct"/>
            <w:noWrap/>
            <w:vAlign w:val="center"/>
            <w:hideMark/>
          </w:tcPr>
          <w:p w14:paraId="5DEDEA3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34</w:t>
            </w:r>
          </w:p>
        </w:tc>
        <w:tc>
          <w:tcPr>
            <w:tcW w:w="695" w:type="pct"/>
            <w:noWrap/>
            <w:vAlign w:val="center"/>
            <w:hideMark/>
          </w:tcPr>
          <w:p w14:paraId="0B3E74D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-5,6</w:t>
            </w:r>
          </w:p>
        </w:tc>
      </w:tr>
      <w:tr w:rsidR="005C417C" w:rsidRPr="005C417C" w14:paraId="0D4EA99E" w14:textId="77777777" w:rsidTr="005841E5">
        <w:trPr>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14730985"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Kladionice</w:t>
            </w:r>
          </w:p>
        </w:tc>
        <w:tc>
          <w:tcPr>
            <w:tcW w:w="312" w:type="pct"/>
            <w:noWrap/>
            <w:vAlign w:val="center"/>
            <w:hideMark/>
          </w:tcPr>
          <w:p w14:paraId="1C40EE4A"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w:t>
            </w:r>
          </w:p>
        </w:tc>
        <w:tc>
          <w:tcPr>
            <w:tcW w:w="312" w:type="pct"/>
            <w:noWrap/>
            <w:vAlign w:val="center"/>
            <w:hideMark/>
          </w:tcPr>
          <w:p w14:paraId="02023E7D"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w:t>
            </w:r>
          </w:p>
        </w:tc>
        <w:tc>
          <w:tcPr>
            <w:tcW w:w="695" w:type="pct"/>
            <w:noWrap/>
            <w:vAlign w:val="center"/>
            <w:hideMark/>
          </w:tcPr>
          <w:p w14:paraId="2B23FE5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-16,7</w:t>
            </w:r>
          </w:p>
        </w:tc>
        <w:tc>
          <w:tcPr>
            <w:tcW w:w="312" w:type="pct"/>
            <w:noWrap/>
            <w:vAlign w:val="center"/>
            <w:hideMark/>
          </w:tcPr>
          <w:p w14:paraId="1EE0A9D9"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312" w:type="pct"/>
            <w:noWrap/>
            <w:vAlign w:val="center"/>
            <w:hideMark/>
          </w:tcPr>
          <w:p w14:paraId="2BE09F5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w:t>
            </w:r>
          </w:p>
        </w:tc>
        <w:tc>
          <w:tcPr>
            <w:tcW w:w="695" w:type="pct"/>
            <w:noWrap/>
            <w:vAlign w:val="center"/>
            <w:hideMark/>
          </w:tcPr>
          <w:p w14:paraId="634D4DE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-14,3</w:t>
            </w:r>
          </w:p>
        </w:tc>
        <w:tc>
          <w:tcPr>
            <w:tcW w:w="312" w:type="pct"/>
            <w:noWrap/>
            <w:vAlign w:val="center"/>
            <w:hideMark/>
          </w:tcPr>
          <w:p w14:paraId="27B18DF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w:t>
            </w:r>
          </w:p>
        </w:tc>
        <w:tc>
          <w:tcPr>
            <w:tcW w:w="312" w:type="pct"/>
            <w:noWrap/>
            <w:vAlign w:val="center"/>
            <w:hideMark/>
          </w:tcPr>
          <w:p w14:paraId="619F7B9E"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w:t>
            </w:r>
          </w:p>
        </w:tc>
        <w:tc>
          <w:tcPr>
            <w:tcW w:w="695" w:type="pct"/>
            <w:noWrap/>
            <w:vAlign w:val="center"/>
            <w:hideMark/>
          </w:tcPr>
          <w:p w14:paraId="3E563C28"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-14,3</w:t>
            </w:r>
          </w:p>
        </w:tc>
      </w:tr>
      <w:tr w:rsidR="005C417C" w:rsidRPr="005C417C" w14:paraId="7688C822" w14:textId="77777777" w:rsidTr="00584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1DCDD922"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Poslovnice za otkup pl. kovina</w:t>
            </w:r>
          </w:p>
        </w:tc>
        <w:tc>
          <w:tcPr>
            <w:tcW w:w="312" w:type="pct"/>
            <w:noWrap/>
            <w:vAlign w:val="center"/>
            <w:hideMark/>
          </w:tcPr>
          <w:p w14:paraId="7D0FB2C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312" w:type="pct"/>
            <w:noWrap/>
            <w:vAlign w:val="center"/>
            <w:hideMark/>
          </w:tcPr>
          <w:p w14:paraId="5E4B97A6"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w:t>
            </w:r>
          </w:p>
        </w:tc>
        <w:tc>
          <w:tcPr>
            <w:tcW w:w="695" w:type="pct"/>
            <w:noWrap/>
            <w:vAlign w:val="center"/>
            <w:hideMark/>
          </w:tcPr>
          <w:p w14:paraId="15059D3D"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+200,0</w:t>
            </w:r>
          </w:p>
        </w:tc>
        <w:tc>
          <w:tcPr>
            <w:tcW w:w="312" w:type="pct"/>
            <w:noWrap/>
            <w:vAlign w:val="center"/>
            <w:hideMark/>
          </w:tcPr>
          <w:p w14:paraId="136DF026" w14:textId="77777777" w:rsidR="005841E5" w:rsidRPr="005C417C" w:rsidRDefault="005841E5" w:rsidP="00584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312" w:type="pct"/>
            <w:noWrap/>
            <w:vAlign w:val="center"/>
            <w:hideMark/>
          </w:tcPr>
          <w:p w14:paraId="7BA2A41D" w14:textId="77777777" w:rsidR="005841E5" w:rsidRPr="005C417C" w:rsidRDefault="005841E5" w:rsidP="00584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 </w:t>
            </w:r>
          </w:p>
        </w:tc>
        <w:tc>
          <w:tcPr>
            <w:tcW w:w="695" w:type="pct"/>
            <w:noWrap/>
            <w:vAlign w:val="center"/>
            <w:hideMark/>
          </w:tcPr>
          <w:p w14:paraId="297EE339" w14:textId="77777777" w:rsidR="005841E5" w:rsidRPr="005C417C" w:rsidRDefault="005841E5" w:rsidP="00584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312" w:type="pct"/>
            <w:noWrap/>
            <w:vAlign w:val="center"/>
            <w:hideMark/>
          </w:tcPr>
          <w:p w14:paraId="03DFD0C3" w14:textId="77777777" w:rsidR="005841E5" w:rsidRPr="005C417C" w:rsidRDefault="005841E5" w:rsidP="00584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312" w:type="pct"/>
            <w:noWrap/>
            <w:vAlign w:val="center"/>
            <w:hideMark/>
          </w:tcPr>
          <w:p w14:paraId="3C586E28" w14:textId="77777777" w:rsidR="005841E5" w:rsidRPr="005C417C" w:rsidRDefault="005841E5" w:rsidP="00584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 </w:t>
            </w:r>
          </w:p>
        </w:tc>
        <w:tc>
          <w:tcPr>
            <w:tcW w:w="695" w:type="pct"/>
            <w:noWrap/>
            <w:vAlign w:val="center"/>
            <w:hideMark/>
          </w:tcPr>
          <w:p w14:paraId="2786B98B" w14:textId="77777777" w:rsidR="005841E5" w:rsidRPr="005C417C" w:rsidRDefault="005841E5" w:rsidP="00584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r>
      <w:tr w:rsidR="005C417C" w:rsidRPr="005C417C" w14:paraId="1FC554E3" w14:textId="77777777" w:rsidTr="005841E5">
        <w:trPr>
          <w:trHeight w:val="315"/>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7872BADB"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Ostalo</w:t>
            </w:r>
          </w:p>
        </w:tc>
        <w:tc>
          <w:tcPr>
            <w:tcW w:w="312" w:type="pct"/>
            <w:noWrap/>
            <w:vAlign w:val="center"/>
            <w:hideMark/>
          </w:tcPr>
          <w:p w14:paraId="64776329"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127</w:t>
            </w:r>
          </w:p>
        </w:tc>
        <w:tc>
          <w:tcPr>
            <w:tcW w:w="312" w:type="pct"/>
            <w:noWrap/>
            <w:vAlign w:val="center"/>
            <w:hideMark/>
          </w:tcPr>
          <w:p w14:paraId="5324029F"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165</w:t>
            </w:r>
          </w:p>
        </w:tc>
        <w:tc>
          <w:tcPr>
            <w:tcW w:w="695" w:type="pct"/>
            <w:noWrap/>
            <w:vAlign w:val="center"/>
            <w:hideMark/>
          </w:tcPr>
          <w:p w14:paraId="278568BA"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+29,9</w:t>
            </w:r>
          </w:p>
        </w:tc>
        <w:tc>
          <w:tcPr>
            <w:tcW w:w="312" w:type="pct"/>
            <w:noWrap/>
            <w:vAlign w:val="center"/>
            <w:hideMark/>
          </w:tcPr>
          <w:p w14:paraId="440F6EAD"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74</w:t>
            </w:r>
          </w:p>
        </w:tc>
        <w:tc>
          <w:tcPr>
            <w:tcW w:w="312" w:type="pct"/>
            <w:noWrap/>
            <w:vAlign w:val="center"/>
            <w:hideMark/>
          </w:tcPr>
          <w:p w14:paraId="1F15CB2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95</w:t>
            </w:r>
          </w:p>
        </w:tc>
        <w:tc>
          <w:tcPr>
            <w:tcW w:w="695" w:type="pct"/>
            <w:noWrap/>
            <w:vAlign w:val="center"/>
            <w:hideMark/>
          </w:tcPr>
          <w:p w14:paraId="221F44A7"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+28,4</w:t>
            </w:r>
          </w:p>
        </w:tc>
        <w:tc>
          <w:tcPr>
            <w:tcW w:w="312" w:type="pct"/>
            <w:noWrap/>
            <w:vAlign w:val="center"/>
            <w:hideMark/>
          </w:tcPr>
          <w:p w14:paraId="249977F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62</w:t>
            </w:r>
          </w:p>
        </w:tc>
        <w:tc>
          <w:tcPr>
            <w:tcW w:w="312" w:type="pct"/>
            <w:noWrap/>
            <w:vAlign w:val="center"/>
            <w:hideMark/>
          </w:tcPr>
          <w:p w14:paraId="2E9BE22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72</w:t>
            </w:r>
          </w:p>
        </w:tc>
        <w:tc>
          <w:tcPr>
            <w:tcW w:w="695" w:type="pct"/>
            <w:noWrap/>
            <w:vAlign w:val="center"/>
            <w:hideMark/>
          </w:tcPr>
          <w:p w14:paraId="2D40889A"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+16,1</w:t>
            </w:r>
          </w:p>
        </w:tc>
      </w:tr>
      <w:tr w:rsidR="005C417C" w:rsidRPr="005C417C" w14:paraId="60BDAA8A" w14:textId="77777777" w:rsidTr="00584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7056533E"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UKUPNO</w:t>
            </w:r>
          </w:p>
        </w:tc>
        <w:tc>
          <w:tcPr>
            <w:tcW w:w="312" w:type="pct"/>
            <w:noWrap/>
            <w:vAlign w:val="center"/>
            <w:hideMark/>
          </w:tcPr>
          <w:p w14:paraId="3AC4560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468</w:t>
            </w:r>
          </w:p>
        </w:tc>
        <w:tc>
          <w:tcPr>
            <w:tcW w:w="312" w:type="pct"/>
            <w:noWrap/>
            <w:vAlign w:val="center"/>
            <w:hideMark/>
          </w:tcPr>
          <w:p w14:paraId="19242E2C"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580</w:t>
            </w:r>
          </w:p>
        </w:tc>
        <w:tc>
          <w:tcPr>
            <w:tcW w:w="695" w:type="pct"/>
            <w:noWrap/>
            <w:vAlign w:val="center"/>
            <w:hideMark/>
          </w:tcPr>
          <w:p w14:paraId="1C0BFE3E"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+23,9</w:t>
            </w:r>
          </w:p>
        </w:tc>
        <w:tc>
          <w:tcPr>
            <w:tcW w:w="312" w:type="pct"/>
            <w:noWrap/>
            <w:vAlign w:val="center"/>
            <w:hideMark/>
          </w:tcPr>
          <w:p w14:paraId="1325431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247</w:t>
            </w:r>
          </w:p>
        </w:tc>
        <w:tc>
          <w:tcPr>
            <w:tcW w:w="312" w:type="pct"/>
            <w:noWrap/>
            <w:vAlign w:val="center"/>
            <w:hideMark/>
          </w:tcPr>
          <w:p w14:paraId="178C073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297</w:t>
            </w:r>
          </w:p>
        </w:tc>
        <w:tc>
          <w:tcPr>
            <w:tcW w:w="695" w:type="pct"/>
            <w:noWrap/>
            <w:vAlign w:val="center"/>
            <w:hideMark/>
          </w:tcPr>
          <w:p w14:paraId="71FDFA2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+20,2</w:t>
            </w:r>
          </w:p>
        </w:tc>
        <w:tc>
          <w:tcPr>
            <w:tcW w:w="312" w:type="pct"/>
            <w:noWrap/>
            <w:vAlign w:val="center"/>
            <w:hideMark/>
          </w:tcPr>
          <w:p w14:paraId="3773CD2B"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220</w:t>
            </w:r>
          </w:p>
        </w:tc>
        <w:tc>
          <w:tcPr>
            <w:tcW w:w="312" w:type="pct"/>
            <w:noWrap/>
            <w:vAlign w:val="center"/>
            <w:hideMark/>
          </w:tcPr>
          <w:p w14:paraId="7092BA44"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264</w:t>
            </w:r>
          </w:p>
        </w:tc>
        <w:tc>
          <w:tcPr>
            <w:tcW w:w="695" w:type="pct"/>
            <w:noWrap/>
            <w:vAlign w:val="center"/>
            <w:hideMark/>
          </w:tcPr>
          <w:p w14:paraId="4800C62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+20,0</w:t>
            </w:r>
          </w:p>
        </w:tc>
      </w:tr>
    </w:tbl>
    <w:p w14:paraId="67446611" w14:textId="77777777" w:rsidR="005841E5" w:rsidRPr="005C417C" w:rsidRDefault="005841E5" w:rsidP="005D4551">
      <w:pPr>
        <w:keepNext/>
        <w:spacing w:line="276" w:lineRule="auto"/>
        <w:contextualSpacing/>
        <w:jc w:val="center"/>
        <w:rPr>
          <w:rFonts w:asciiTheme="majorHAnsi" w:eastAsia="Kozuka Mincho Pr6N L" w:hAnsiTheme="majorHAnsi" w:cstheme="majorHAnsi"/>
          <w:b/>
          <w:bCs/>
          <w:noProof/>
          <w:sz w:val="22"/>
          <w:szCs w:val="22"/>
        </w:rPr>
      </w:pPr>
    </w:p>
    <w:p w14:paraId="460C96A2" w14:textId="77777777" w:rsidR="005D4551" w:rsidRPr="005C417C" w:rsidRDefault="005D4551" w:rsidP="006069BB">
      <w:pPr>
        <w:spacing w:after="120" w:line="24" w:lineRule="atLeast"/>
        <w:jc w:val="both"/>
        <w:rPr>
          <w:rFonts w:asciiTheme="majorHAnsi" w:eastAsia="Kozuka Mincho Pr6N L" w:hAnsiTheme="majorHAnsi" w:cstheme="majorHAnsi"/>
          <w:noProof/>
          <w:sz w:val="22"/>
          <w:szCs w:val="22"/>
        </w:rPr>
      </w:pPr>
      <w:r w:rsidRPr="005C417C">
        <w:rPr>
          <w:rFonts w:asciiTheme="majorHAnsi" w:eastAsia="Kozuka Mincho Pr6N L" w:hAnsiTheme="majorHAnsi" w:cstheme="majorHAnsi"/>
          <w:b/>
          <w:sz w:val="22"/>
          <w:szCs w:val="22"/>
          <w:lang w:eastAsia="en-US"/>
        </w:rPr>
        <w:t>Kaznena djela</w:t>
      </w:r>
      <w:r w:rsidRPr="005C417C">
        <w:rPr>
          <w:rFonts w:asciiTheme="majorHAnsi" w:eastAsia="Kozuka Mincho Pr6N L" w:hAnsiTheme="majorHAnsi" w:cstheme="majorHAnsi"/>
          <w:sz w:val="22"/>
          <w:szCs w:val="22"/>
          <w:lang w:eastAsia="en-US"/>
        </w:rPr>
        <w:t xml:space="preserve"> </w:t>
      </w:r>
      <w:r w:rsidRPr="005C417C">
        <w:rPr>
          <w:rFonts w:asciiTheme="majorHAnsi" w:eastAsia="Kozuka Mincho Pr6N L" w:hAnsiTheme="majorHAnsi" w:cstheme="majorHAnsi"/>
          <w:b/>
          <w:sz w:val="22"/>
          <w:szCs w:val="22"/>
          <w:lang w:eastAsia="en-US"/>
        </w:rPr>
        <w:t>Teških krađa</w:t>
      </w:r>
    </w:p>
    <w:p w14:paraId="6BFB9360" w14:textId="77777777" w:rsidR="005D4551" w:rsidRPr="005C417C" w:rsidRDefault="005D4551" w:rsidP="006069BB">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ab/>
        <w:t>Teške krađe su i dalje najzastupljenija kaznena djela u ukupnom kriminalitetu, na području R</w:t>
      </w:r>
      <w:r w:rsidR="00F13B37">
        <w:rPr>
          <w:rFonts w:asciiTheme="majorHAnsi" w:eastAsia="Kozuka Mincho Pr6N L" w:hAnsiTheme="majorHAnsi" w:cstheme="majorHAnsi"/>
          <w:sz w:val="22"/>
          <w:szCs w:val="22"/>
          <w:lang w:eastAsia="en-US"/>
        </w:rPr>
        <w:t xml:space="preserve">epublike </w:t>
      </w:r>
      <w:r w:rsidRPr="005C417C">
        <w:rPr>
          <w:rFonts w:asciiTheme="majorHAnsi" w:eastAsia="Kozuka Mincho Pr6N L" w:hAnsiTheme="majorHAnsi" w:cstheme="majorHAnsi"/>
          <w:sz w:val="22"/>
          <w:szCs w:val="22"/>
          <w:lang w:eastAsia="en-US"/>
        </w:rPr>
        <w:t>H</w:t>
      </w:r>
      <w:r w:rsidR="00F13B37">
        <w:rPr>
          <w:rFonts w:asciiTheme="majorHAnsi" w:eastAsia="Kozuka Mincho Pr6N L" w:hAnsiTheme="majorHAnsi" w:cstheme="majorHAnsi"/>
          <w:sz w:val="22"/>
          <w:szCs w:val="22"/>
          <w:lang w:eastAsia="en-US"/>
        </w:rPr>
        <w:t>rvatske</w:t>
      </w:r>
      <w:r w:rsidRPr="005C417C">
        <w:rPr>
          <w:rFonts w:asciiTheme="majorHAnsi" w:eastAsia="Kozuka Mincho Pr6N L" w:hAnsiTheme="majorHAnsi" w:cstheme="majorHAnsi"/>
          <w:sz w:val="22"/>
          <w:szCs w:val="22"/>
          <w:lang w:eastAsia="en-US"/>
        </w:rPr>
        <w:t xml:space="preserve"> (bez prometa) te njihov udio u 2022. iznosi oko 14,3%  u ukupnom kriminalitetu. Ukupna materijalna šteta prouzročen</w:t>
      </w:r>
      <w:r w:rsidR="00F13B37">
        <w:rPr>
          <w:rFonts w:asciiTheme="majorHAnsi" w:eastAsia="Kozuka Mincho Pr6N L" w:hAnsiTheme="majorHAnsi" w:cstheme="majorHAnsi"/>
          <w:sz w:val="22"/>
          <w:szCs w:val="22"/>
          <w:lang w:eastAsia="en-US"/>
        </w:rPr>
        <w:t>a</w:t>
      </w:r>
      <w:r w:rsidRPr="005C417C">
        <w:rPr>
          <w:rFonts w:asciiTheme="majorHAnsi" w:eastAsia="Kozuka Mincho Pr6N L" w:hAnsiTheme="majorHAnsi" w:cstheme="majorHAnsi"/>
          <w:sz w:val="22"/>
          <w:szCs w:val="22"/>
          <w:lang w:eastAsia="en-US"/>
        </w:rPr>
        <w:t xml:space="preserve"> kaznenim djelima </w:t>
      </w:r>
      <w:r w:rsidRPr="00646F3F">
        <w:rPr>
          <w:rFonts w:asciiTheme="majorHAnsi" w:eastAsia="Kozuka Mincho Pr6N L" w:hAnsiTheme="majorHAnsi" w:cstheme="majorHAnsi"/>
          <w:sz w:val="22"/>
          <w:szCs w:val="22"/>
          <w:lang w:eastAsia="en-US"/>
        </w:rPr>
        <w:t>teškim krađama</w:t>
      </w:r>
      <w:r w:rsidRPr="005C417C">
        <w:rPr>
          <w:rFonts w:asciiTheme="majorHAnsi" w:eastAsia="Kozuka Mincho Pr6N L" w:hAnsiTheme="majorHAnsi" w:cstheme="majorHAnsi"/>
          <w:sz w:val="22"/>
          <w:szCs w:val="22"/>
          <w:lang w:eastAsia="en-US"/>
        </w:rPr>
        <w:t xml:space="preserve"> u 2022.  iznosi  19.961.917 eura (150.512,856 kuna), te je u porastu za 24,5% u odnosu na 2021. Od 2013. evidentira se kontinuirani pad prijavljenih kaznenih djela teških krađa, čime je prekinut trend porasta koji se do tada bilježio od 2010.  Koeficijent  razriješenosti u promatranom periodu varirao je od 22,6%  do 31,8%, a prosječni koeficijent razriješenosti za navedeno razdoblje iznosi 26,8%.</w:t>
      </w:r>
    </w:p>
    <w:p w14:paraId="2D51B181" w14:textId="77777777" w:rsidR="005D4551" w:rsidRPr="005C417C" w:rsidRDefault="005D4551" w:rsidP="005D4551">
      <w:pPr>
        <w:keepNext/>
        <w:spacing w:line="276" w:lineRule="auto"/>
        <w:contextualSpacing/>
        <w:rPr>
          <w:rFonts w:asciiTheme="majorHAnsi" w:eastAsia="Kozuka Mincho Pr6N L" w:hAnsiTheme="majorHAnsi" w:cstheme="majorHAnsi"/>
          <w:bCs/>
          <w:i/>
          <w:sz w:val="22"/>
          <w:szCs w:val="22"/>
          <w:lang w:eastAsia="en-US"/>
        </w:rPr>
      </w:pPr>
    </w:p>
    <w:p w14:paraId="32135D6F" w14:textId="77777777" w:rsidR="005D4551" w:rsidRPr="005C417C" w:rsidRDefault="005D4551" w:rsidP="005D4551">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Kaznena djela teških krađa</w:t>
      </w:r>
    </w:p>
    <w:tbl>
      <w:tblPr>
        <w:tblStyle w:val="GridTable4-Accent5"/>
        <w:tblW w:w="9629" w:type="dxa"/>
        <w:tblLook w:val="04A0" w:firstRow="1" w:lastRow="0" w:firstColumn="1" w:lastColumn="0" w:noHBand="0" w:noVBand="1"/>
      </w:tblPr>
      <w:tblGrid>
        <w:gridCol w:w="937"/>
        <w:gridCol w:w="959"/>
        <w:gridCol w:w="1016"/>
        <w:gridCol w:w="959"/>
        <w:gridCol w:w="1112"/>
        <w:gridCol w:w="806"/>
        <w:gridCol w:w="959"/>
        <w:gridCol w:w="963"/>
        <w:gridCol w:w="959"/>
        <w:gridCol w:w="959"/>
      </w:tblGrid>
      <w:tr w:rsidR="005C417C" w:rsidRPr="005C417C" w14:paraId="5C011E6C" w14:textId="77777777" w:rsidTr="005841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7" w:type="dxa"/>
            <w:vMerge w:val="restart"/>
            <w:vAlign w:val="center"/>
            <w:hideMark/>
          </w:tcPr>
          <w:p w14:paraId="2BF42E50" w14:textId="77777777" w:rsidR="005841E5" w:rsidRPr="005C417C" w:rsidRDefault="005841E5" w:rsidP="005841E5">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Godina</w:t>
            </w:r>
          </w:p>
        </w:tc>
        <w:tc>
          <w:tcPr>
            <w:tcW w:w="2934" w:type="dxa"/>
            <w:gridSpan w:val="3"/>
            <w:noWrap/>
            <w:vAlign w:val="center"/>
            <w:hideMark/>
          </w:tcPr>
          <w:p w14:paraId="51A17560"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5C417C">
              <w:rPr>
                <w:rFonts w:asciiTheme="minorHAnsi" w:hAnsiTheme="minorHAnsi" w:cstheme="minorHAnsi"/>
                <w:color w:val="auto"/>
                <w:sz w:val="20"/>
                <w:szCs w:val="20"/>
              </w:rPr>
              <w:t>Prijavljena kaznena djela</w:t>
            </w:r>
          </w:p>
        </w:tc>
        <w:tc>
          <w:tcPr>
            <w:tcW w:w="1918" w:type="dxa"/>
            <w:gridSpan w:val="2"/>
            <w:noWrap/>
            <w:vAlign w:val="center"/>
            <w:hideMark/>
          </w:tcPr>
          <w:p w14:paraId="3A20B433"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w:t>
            </w:r>
          </w:p>
        </w:tc>
        <w:tc>
          <w:tcPr>
            <w:tcW w:w="2881" w:type="dxa"/>
            <w:gridSpan w:val="3"/>
            <w:noWrap/>
            <w:vAlign w:val="center"/>
            <w:hideMark/>
          </w:tcPr>
          <w:p w14:paraId="13ADD794"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Naknadno otkrivena</w:t>
            </w:r>
          </w:p>
        </w:tc>
        <w:tc>
          <w:tcPr>
            <w:tcW w:w="959" w:type="dxa"/>
            <w:vMerge w:val="restart"/>
            <w:noWrap/>
            <w:vAlign w:val="center"/>
            <w:hideMark/>
          </w:tcPr>
          <w:p w14:paraId="0F341472"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 xml:space="preserve"> % izvješt.</w:t>
            </w:r>
          </w:p>
        </w:tc>
      </w:tr>
      <w:tr w:rsidR="005C417C" w:rsidRPr="005C417C" w14:paraId="7FD7309E" w14:textId="77777777" w:rsidTr="005841E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37" w:type="dxa"/>
            <w:vMerge/>
            <w:vAlign w:val="center"/>
            <w:hideMark/>
          </w:tcPr>
          <w:p w14:paraId="31F8FA3D" w14:textId="77777777" w:rsidR="005841E5" w:rsidRPr="005C417C" w:rsidRDefault="005841E5" w:rsidP="005841E5">
            <w:pPr>
              <w:rPr>
                <w:rFonts w:asciiTheme="minorHAnsi" w:hAnsiTheme="minorHAnsi" w:cstheme="minorHAnsi"/>
                <w:sz w:val="20"/>
                <w:szCs w:val="20"/>
              </w:rPr>
            </w:pPr>
          </w:p>
        </w:tc>
        <w:tc>
          <w:tcPr>
            <w:tcW w:w="959" w:type="dxa"/>
            <w:noWrap/>
            <w:vAlign w:val="center"/>
            <w:hideMark/>
          </w:tcPr>
          <w:p w14:paraId="37A4CA4E"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Ukupno</w:t>
            </w:r>
          </w:p>
        </w:tc>
        <w:tc>
          <w:tcPr>
            <w:tcW w:w="1016" w:type="dxa"/>
            <w:noWrap/>
            <w:vAlign w:val="center"/>
            <w:hideMark/>
          </w:tcPr>
          <w:p w14:paraId="47F1EB80"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Zatečen</w:t>
            </w:r>
          </w:p>
        </w:tc>
        <w:tc>
          <w:tcPr>
            <w:tcW w:w="959" w:type="dxa"/>
            <w:noWrap/>
            <w:vAlign w:val="center"/>
            <w:hideMark/>
          </w:tcPr>
          <w:p w14:paraId="26E46D2F"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Nepoznat</w:t>
            </w:r>
          </w:p>
        </w:tc>
        <w:tc>
          <w:tcPr>
            <w:tcW w:w="1112" w:type="dxa"/>
            <w:noWrap/>
            <w:vAlign w:val="center"/>
            <w:hideMark/>
          </w:tcPr>
          <w:p w14:paraId="243D7C31"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Ukupno</w:t>
            </w:r>
          </w:p>
        </w:tc>
        <w:tc>
          <w:tcPr>
            <w:tcW w:w="806" w:type="dxa"/>
            <w:noWrap/>
            <w:vAlign w:val="center"/>
            <w:hideMark/>
          </w:tcPr>
          <w:p w14:paraId="65D22EA7"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w:t>
            </w:r>
          </w:p>
        </w:tc>
        <w:tc>
          <w:tcPr>
            <w:tcW w:w="959" w:type="dxa"/>
            <w:vAlign w:val="center"/>
            <w:hideMark/>
          </w:tcPr>
          <w:p w14:paraId="4B54A81D"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Naknadno razrij.</w:t>
            </w:r>
          </w:p>
        </w:tc>
        <w:tc>
          <w:tcPr>
            <w:tcW w:w="963" w:type="dxa"/>
            <w:vAlign w:val="center"/>
            <w:hideMark/>
          </w:tcPr>
          <w:p w14:paraId="09C24C83"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 izvještajno</w:t>
            </w:r>
          </w:p>
        </w:tc>
        <w:tc>
          <w:tcPr>
            <w:tcW w:w="959" w:type="dxa"/>
            <w:vAlign w:val="center"/>
            <w:hideMark/>
          </w:tcPr>
          <w:p w14:paraId="7DFDE73F"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Ranije godine</w:t>
            </w:r>
          </w:p>
        </w:tc>
        <w:tc>
          <w:tcPr>
            <w:tcW w:w="959" w:type="dxa"/>
            <w:vMerge/>
            <w:vAlign w:val="center"/>
            <w:hideMark/>
          </w:tcPr>
          <w:p w14:paraId="109D5BCB" w14:textId="77777777" w:rsidR="005841E5" w:rsidRPr="005C417C" w:rsidRDefault="005841E5" w:rsidP="00584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1EAA721F" w14:textId="77777777" w:rsidTr="005841E5">
        <w:trPr>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7D710E3D"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959" w:type="dxa"/>
            <w:noWrap/>
            <w:vAlign w:val="center"/>
            <w:hideMark/>
          </w:tcPr>
          <w:p w14:paraId="753C2947"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20.134</w:t>
            </w:r>
          </w:p>
        </w:tc>
        <w:tc>
          <w:tcPr>
            <w:tcW w:w="1016" w:type="dxa"/>
            <w:noWrap/>
            <w:vAlign w:val="center"/>
            <w:hideMark/>
          </w:tcPr>
          <w:p w14:paraId="2008710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292</w:t>
            </w:r>
          </w:p>
        </w:tc>
        <w:tc>
          <w:tcPr>
            <w:tcW w:w="959" w:type="dxa"/>
            <w:noWrap/>
            <w:vAlign w:val="center"/>
            <w:hideMark/>
          </w:tcPr>
          <w:p w14:paraId="7EE499C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19.781</w:t>
            </w:r>
          </w:p>
        </w:tc>
        <w:tc>
          <w:tcPr>
            <w:tcW w:w="1112" w:type="dxa"/>
            <w:noWrap/>
            <w:vAlign w:val="center"/>
            <w:hideMark/>
          </w:tcPr>
          <w:p w14:paraId="22EBE2F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6.412</w:t>
            </w:r>
          </w:p>
        </w:tc>
        <w:tc>
          <w:tcPr>
            <w:tcW w:w="806" w:type="dxa"/>
            <w:noWrap/>
            <w:vAlign w:val="center"/>
            <w:hideMark/>
          </w:tcPr>
          <w:p w14:paraId="4E6E49B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31,8</w:t>
            </w:r>
          </w:p>
        </w:tc>
        <w:tc>
          <w:tcPr>
            <w:tcW w:w="959" w:type="dxa"/>
            <w:noWrap/>
            <w:vAlign w:val="center"/>
            <w:hideMark/>
          </w:tcPr>
          <w:p w14:paraId="780F99BE"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6.059</w:t>
            </w:r>
          </w:p>
        </w:tc>
        <w:tc>
          <w:tcPr>
            <w:tcW w:w="963" w:type="dxa"/>
            <w:noWrap/>
            <w:vAlign w:val="center"/>
            <w:hideMark/>
          </w:tcPr>
          <w:p w14:paraId="098A162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30,6</w:t>
            </w:r>
          </w:p>
        </w:tc>
        <w:tc>
          <w:tcPr>
            <w:tcW w:w="959" w:type="dxa"/>
            <w:noWrap/>
            <w:vAlign w:val="center"/>
            <w:hideMark/>
          </w:tcPr>
          <w:p w14:paraId="11814B1D"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1.215</w:t>
            </w:r>
          </w:p>
        </w:tc>
        <w:tc>
          <w:tcPr>
            <w:tcW w:w="959" w:type="dxa"/>
            <w:noWrap/>
            <w:vAlign w:val="center"/>
            <w:hideMark/>
          </w:tcPr>
          <w:p w14:paraId="282B42B2"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24,5</w:t>
            </w:r>
          </w:p>
        </w:tc>
      </w:tr>
      <w:tr w:rsidR="005C417C" w:rsidRPr="005C417C" w14:paraId="0725EC15" w14:textId="77777777" w:rsidTr="00584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0BE8BF5F"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959" w:type="dxa"/>
            <w:noWrap/>
            <w:vAlign w:val="center"/>
            <w:hideMark/>
          </w:tcPr>
          <w:p w14:paraId="7B024426"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16.645</w:t>
            </w:r>
          </w:p>
        </w:tc>
        <w:tc>
          <w:tcPr>
            <w:tcW w:w="1016" w:type="dxa"/>
            <w:noWrap/>
            <w:vAlign w:val="center"/>
            <w:hideMark/>
          </w:tcPr>
          <w:p w14:paraId="20FD5F3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206</w:t>
            </w:r>
          </w:p>
        </w:tc>
        <w:tc>
          <w:tcPr>
            <w:tcW w:w="959" w:type="dxa"/>
            <w:noWrap/>
            <w:vAlign w:val="center"/>
            <w:hideMark/>
          </w:tcPr>
          <w:p w14:paraId="3339982B"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16.349</w:t>
            </w:r>
          </w:p>
        </w:tc>
        <w:tc>
          <w:tcPr>
            <w:tcW w:w="1112" w:type="dxa"/>
            <w:noWrap/>
            <w:vAlign w:val="center"/>
            <w:hideMark/>
          </w:tcPr>
          <w:p w14:paraId="438F7A6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4.596</w:t>
            </w:r>
          </w:p>
        </w:tc>
        <w:tc>
          <w:tcPr>
            <w:tcW w:w="806" w:type="dxa"/>
            <w:noWrap/>
            <w:vAlign w:val="center"/>
            <w:hideMark/>
          </w:tcPr>
          <w:p w14:paraId="7257472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27,6</w:t>
            </w:r>
          </w:p>
        </w:tc>
        <w:tc>
          <w:tcPr>
            <w:tcW w:w="959" w:type="dxa"/>
            <w:noWrap/>
            <w:vAlign w:val="center"/>
            <w:hideMark/>
          </w:tcPr>
          <w:p w14:paraId="1952D5C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4.300</w:t>
            </w:r>
          </w:p>
        </w:tc>
        <w:tc>
          <w:tcPr>
            <w:tcW w:w="963" w:type="dxa"/>
            <w:noWrap/>
            <w:vAlign w:val="center"/>
            <w:hideMark/>
          </w:tcPr>
          <w:p w14:paraId="19DF145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26,3</w:t>
            </w:r>
          </w:p>
        </w:tc>
        <w:tc>
          <w:tcPr>
            <w:tcW w:w="959" w:type="dxa"/>
            <w:noWrap/>
            <w:vAlign w:val="center"/>
            <w:hideMark/>
          </w:tcPr>
          <w:p w14:paraId="1E1D5063"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801</w:t>
            </w:r>
          </w:p>
        </w:tc>
        <w:tc>
          <w:tcPr>
            <w:tcW w:w="959" w:type="dxa"/>
            <w:noWrap/>
            <w:vAlign w:val="center"/>
            <w:hideMark/>
          </w:tcPr>
          <w:p w14:paraId="65A1B19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21,4</w:t>
            </w:r>
          </w:p>
        </w:tc>
      </w:tr>
      <w:tr w:rsidR="005C417C" w:rsidRPr="005C417C" w14:paraId="4B8E6E3E" w14:textId="77777777" w:rsidTr="005841E5">
        <w:trPr>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54DEA464"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959" w:type="dxa"/>
            <w:noWrap/>
            <w:vAlign w:val="center"/>
            <w:hideMark/>
          </w:tcPr>
          <w:p w14:paraId="7C556418"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16.067</w:t>
            </w:r>
          </w:p>
        </w:tc>
        <w:tc>
          <w:tcPr>
            <w:tcW w:w="1016" w:type="dxa"/>
            <w:noWrap/>
            <w:vAlign w:val="center"/>
            <w:hideMark/>
          </w:tcPr>
          <w:p w14:paraId="72EDEFC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148</w:t>
            </w:r>
          </w:p>
        </w:tc>
        <w:tc>
          <w:tcPr>
            <w:tcW w:w="959" w:type="dxa"/>
            <w:noWrap/>
            <w:vAlign w:val="center"/>
            <w:hideMark/>
          </w:tcPr>
          <w:p w14:paraId="2D14269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15.868</w:t>
            </w:r>
          </w:p>
        </w:tc>
        <w:tc>
          <w:tcPr>
            <w:tcW w:w="1112" w:type="dxa"/>
            <w:noWrap/>
            <w:vAlign w:val="center"/>
            <w:hideMark/>
          </w:tcPr>
          <w:p w14:paraId="791865F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4.388</w:t>
            </w:r>
          </w:p>
        </w:tc>
        <w:tc>
          <w:tcPr>
            <w:tcW w:w="806" w:type="dxa"/>
            <w:noWrap/>
            <w:vAlign w:val="center"/>
            <w:hideMark/>
          </w:tcPr>
          <w:p w14:paraId="380C6DAD"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27,3</w:t>
            </w:r>
          </w:p>
        </w:tc>
        <w:tc>
          <w:tcPr>
            <w:tcW w:w="959" w:type="dxa"/>
            <w:noWrap/>
            <w:vAlign w:val="center"/>
            <w:hideMark/>
          </w:tcPr>
          <w:p w14:paraId="4FD8617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4.189</w:t>
            </w:r>
          </w:p>
        </w:tc>
        <w:tc>
          <w:tcPr>
            <w:tcW w:w="963" w:type="dxa"/>
            <w:noWrap/>
            <w:vAlign w:val="center"/>
            <w:hideMark/>
          </w:tcPr>
          <w:p w14:paraId="3B20B182"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26,4</w:t>
            </w:r>
          </w:p>
        </w:tc>
        <w:tc>
          <w:tcPr>
            <w:tcW w:w="959" w:type="dxa"/>
            <w:noWrap/>
            <w:vAlign w:val="center"/>
            <w:hideMark/>
          </w:tcPr>
          <w:p w14:paraId="70468B6F"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664</w:t>
            </w:r>
          </w:p>
        </w:tc>
        <w:tc>
          <w:tcPr>
            <w:tcW w:w="959" w:type="dxa"/>
            <w:noWrap/>
            <w:vAlign w:val="center"/>
            <w:hideMark/>
          </w:tcPr>
          <w:p w14:paraId="5D601EE7"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22,2</w:t>
            </w:r>
          </w:p>
        </w:tc>
      </w:tr>
      <w:tr w:rsidR="005C417C" w:rsidRPr="005C417C" w14:paraId="4FBAF23B" w14:textId="77777777" w:rsidTr="00584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322810B3"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959" w:type="dxa"/>
            <w:noWrap/>
            <w:vAlign w:val="center"/>
            <w:hideMark/>
          </w:tcPr>
          <w:p w14:paraId="46156424"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13.327</w:t>
            </w:r>
          </w:p>
        </w:tc>
        <w:tc>
          <w:tcPr>
            <w:tcW w:w="1016" w:type="dxa"/>
            <w:noWrap/>
            <w:vAlign w:val="center"/>
            <w:hideMark/>
          </w:tcPr>
          <w:p w14:paraId="3DAF8D00"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118</w:t>
            </w:r>
          </w:p>
        </w:tc>
        <w:tc>
          <w:tcPr>
            <w:tcW w:w="959" w:type="dxa"/>
            <w:noWrap/>
            <w:vAlign w:val="center"/>
            <w:hideMark/>
          </w:tcPr>
          <w:p w14:paraId="12C0FD43"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13.167</w:t>
            </w:r>
          </w:p>
        </w:tc>
        <w:tc>
          <w:tcPr>
            <w:tcW w:w="1112" w:type="dxa"/>
            <w:noWrap/>
            <w:vAlign w:val="center"/>
            <w:hideMark/>
          </w:tcPr>
          <w:p w14:paraId="10C0B907"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3.512</w:t>
            </w:r>
          </w:p>
        </w:tc>
        <w:tc>
          <w:tcPr>
            <w:tcW w:w="806" w:type="dxa"/>
            <w:noWrap/>
            <w:vAlign w:val="center"/>
            <w:hideMark/>
          </w:tcPr>
          <w:p w14:paraId="4C86F22C"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26,4</w:t>
            </w:r>
          </w:p>
        </w:tc>
        <w:tc>
          <w:tcPr>
            <w:tcW w:w="959" w:type="dxa"/>
            <w:noWrap/>
            <w:vAlign w:val="center"/>
            <w:hideMark/>
          </w:tcPr>
          <w:p w14:paraId="70055766"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3.352</w:t>
            </w:r>
          </w:p>
        </w:tc>
        <w:tc>
          <w:tcPr>
            <w:tcW w:w="963" w:type="dxa"/>
            <w:noWrap/>
            <w:vAlign w:val="center"/>
            <w:hideMark/>
          </w:tcPr>
          <w:p w14:paraId="17F6E6F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25,5</w:t>
            </w:r>
          </w:p>
        </w:tc>
        <w:tc>
          <w:tcPr>
            <w:tcW w:w="959" w:type="dxa"/>
            <w:noWrap/>
            <w:vAlign w:val="center"/>
            <w:hideMark/>
          </w:tcPr>
          <w:p w14:paraId="7607051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565</w:t>
            </w:r>
          </w:p>
        </w:tc>
        <w:tc>
          <w:tcPr>
            <w:tcW w:w="959" w:type="dxa"/>
            <w:noWrap/>
            <w:vAlign w:val="center"/>
            <w:hideMark/>
          </w:tcPr>
          <w:p w14:paraId="065A42A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21,2</w:t>
            </w:r>
          </w:p>
        </w:tc>
      </w:tr>
      <w:tr w:rsidR="005C417C" w:rsidRPr="005C417C" w14:paraId="6F2A11F9" w14:textId="77777777" w:rsidTr="005841E5">
        <w:trPr>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51EB8FCF"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959" w:type="dxa"/>
            <w:noWrap/>
            <w:vAlign w:val="center"/>
            <w:hideMark/>
          </w:tcPr>
          <w:p w14:paraId="54F8D1E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12.821</w:t>
            </w:r>
          </w:p>
        </w:tc>
        <w:tc>
          <w:tcPr>
            <w:tcW w:w="1016" w:type="dxa"/>
            <w:noWrap/>
            <w:vAlign w:val="center"/>
            <w:hideMark/>
          </w:tcPr>
          <w:p w14:paraId="6898DB90"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w:t>
            </w:r>
          </w:p>
        </w:tc>
        <w:tc>
          <w:tcPr>
            <w:tcW w:w="959" w:type="dxa"/>
            <w:noWrap/>
            <w:vAlign w:val="center"/>
            <w:hideMark/>
          </w:tcPr>
          <w:p w14:paraId="4B2C04F2"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12.701</w:t>
            </w:r>
          </w:p>
        </w:tc>
        <w:tc>
          <w:tcPr>
            <w:tcW w:w="1112" w:type="dxa"/>
            <w:noWrap/>
            <w:vAlign w:val="center"/>
            <w:hideMark/>
          </w:tcPr>
          <w:p w14:paraId="72C6856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3.011</w:t>
            </w:r>
          </w:p>
        </w:tc>
        <w:tc>
          <w:tcPr>
            <w:tcW w:w="806" w:type="dxa"/>
            <w:noWrap/>
            <w:vAlign w:val="center"/>
            <w:hideMark/>
          </w:tcPr>
          <w:p w14:paraId="44F82020"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23,5</w:t>
            </w:r>
          </w:p>
        </w:tc>
        <w:tc>
          <w:tcPr>
            <w:tcW w:w="959" w:type="dxa"/>
            <w:noWrap/>
            <w:vAlign w:val="center"/>
            <w:hideMark/>
          </w:tcPr>
          <w:p w14:paraId="7DF53A8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2.891</w:t>
            </w:r>
          </w:p>
        </w:tc>
        <w:tc>
          <w:tcPr>
            <w:tcW w:w="963" w:type="dxa"/>
            <w:noWrap/>
            <w:vAlign w:val="center"/>
            <w:hideMark/>
          </w:tcPr>
          <w:p w14:paraId="43D30AC9"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22,8</w:t>
            </w:r>
          </w:p>
        </w:tc>
        <w:tc>
          <w:tcPr>
            <w:tcW w:w="959" w:type="dxa"/>
            <w:noWrap/>
            <w:vAlign w:val="center"/>
            <w:hideMark/>
          </w:tcPr>
          <w:p w14:paraId="12518E4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509</w:t>
            </w:r>
          </w:p>
        </w:tc>
        <w:tc>
          <w:tcPr>
            <w:tcW w:w="959" w:type="dxa"/>
            <w:noWrap/>
            <w:vAlign w:val="center"/>
            <w:hideMark/>
          </w:tcPr>
          <w:p w14:paraId="5DCBD152"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18,8</w:t>
            </w:r>
          </w:p>
        </w:tc>
      </w:tr>
      <w:tr w:rsidR="005C417C" w:rsidRPr="005C417C" w14:paraId="690786B2" w14:textId="77777777" w:rsidTr="00584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3C007FD5"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59" w:type="dxa"/>
            <w:noWrap/>
            <w:vAlign w:val="center"/>
            <w:hideMark/>
          </w:tcPr>
          <w:p w14:paraId="7A34EA50"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11.615</w:t>
            </w:r>
          </w:p>
        </w:tc>
        <w:tc>
          <w:tcPr>
            <w:tcW w:w="1016" w:type="dxa"/>
            <w:noWrap/>
            <w:vAlign w:val="center"/>
            <w:hideMark/>
          </w:tcPr>
          <w:p w14:paraId="5B0DFA6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102</w:t>
            </w:r>
          </w:p>
        </w:tc>
        <w:tc>
          <w:tcPr>
            <w:tcW w:w="959" w:type="dxa"/>
            <w:noWrap/>
            <w:vAlign w:val="center"/>
            <w:hideMark/>
          </w:tcPr>
          <w:p w14:paraId="424BCDEE"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11.489</w:t>
            </w:r>
          </w:p>
        </w:tc>
        <w:tc>
          <w:tcPr>
            <w:tcW w:w="1112" w:type="dxa"/>
            <w:noWrap/>
            <w:vAlign w:val="center"/>
            <w:hideMark/>
          </w:tcPr>
          <w:p w14:paraId="71280A1C"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2.626</w:t>
            </w:r>
          </w:p>
        </w:tc>
        <w:tc>
          <w:tcPr>
            <w:tcW w:w="806" w:type="dxa"/>
            <w:noWrap/>
            <w:vAlign w:val="center"/>
            <w:hideMark/>
          </w:tcPr>
          <w:p w14:paraId="2818CE88"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22,6</w:t>
            </w:r>
          </w:p>
        </w:tc>
        <w:tc>
          <w:tcPr>
            <w:tcW w:w="959" w:type="dxa"/>
            <w:noWrap/>
            <w:vAlign w:val="center"/>
            <w:hideMark/>
          </w:tcPr>
          <w:p w14:paraId="5AB802B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2.500</w:t>
            </w:r>
          </w:p>
        </w:tc>
        <w:tc>
          <w:tcPr>
            <w:tcW w:w="963" w:type="dxa"/>
            <w:noWrap/>
            <w:vAlign w:val="center"/>
            <w:hideMark/>
          </w:tcPr>
          <w:p w14:paraId="604CC8A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21,8</w:t>
            </w:r>
          </w:p>
        </w:tc>
        <w:tc>
          <w:tcPr>
            <w:tcW w:w="959" w:type="dxa"/>
            <w:noWrap/>
            <w:vAlign w:val="center"/>
            <w:hideMark/>
          </w:tcPr>
          <w:p w14:paraId="7CBA5B8C"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405</w:t>
            </w:r>
          </w:p>
        </w:tc>
        <w:tc>
          <w:tcPr>
            <w:tcW w:w="959" w:type="dxa"/>
            <w:noWrap/>
            <w:vAlign w:val="center"/>
            <w:hideMark/>
          </w:tcPr>
          <w:p w14:paraId="1457027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18,2</w:t>
            </w:r>
          </w:p>
        </w:tc>
      </w:tr>
      <w:tr w:rsidR="005C417C" w:rsidRPr="005C417C" w14:paraId="415C5A34" w14:textId="77777777" w:rsidTr="005841E5">
        <w:trPr>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60C73C38"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59" w:type="dxa"/>
            <w:noWrap/>
            <w:vAlign w:val="center"/>
            <w:hideMark/>
          </w:tcPr>
          <w:p w14:paraId="565E1D37"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11.579</w:t>
            </w:r>
          </w:p>
        </w:tc>
        <w:tc>
          <w:tcPr>
            <w:tcW w:w="1016" w:type="dxa"/>
            <w:noWrap/>
            <w:vAlign w:val="center"/>
            <w:hideMark/>
          </w:tcPr>
          <w:p w14:paraId="73939DE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119</w:t>
            </w:r>
          </w:p>
        </w:tc>
        <w:tc>
          <w:tcPr>
            <w:tcW w:w="959" w:type="dxa"/>
            <w:noWrap/>
            <w:vAlign w:val="center"/>
            <w:hideMark/>
          </w:tcPr>
          <w:p w14:paraId="011D4F02"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11.406</w:t>
            </w:r>
          </w:p>
        </w:tc>
        <w:tc>
          <w:tcPr>
            <w:tcW w:w="1112" w:type="dxa"/>
            <w:noWrap/>
            <w:vAlign w:val="center"/>
            <w:hideMark/>
          </w:tcPr>
          <w:p w14:paraId="5C6CBA18"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2.781</w:t>
            </w:r>
          </w:p>
        </w:tc>
        <w:tc>
          <w:tcPr>
            <w:tcW w:w="806" w:type="dxa"/>
            <w:noWrap/>
            <w:vAlign w:val="center"/>
            <w:hideMark/>
          </w:tcPr>
          <w:p w14:paraId="522C17AA"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24,0</w:t>
            </w:r>
          </w:p>
        </w:tc>
        <w:tc>
          <w:tcPr>
            <w:tcW w:w="959" w:type="dxa"/>
            <w:noWrap/>
            <w:vAlign w:val="center"/>
            <w:hideMark/>
          </w:tcPr>
          <w:p w14:paraId="0094BE1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2.608</w:t>
            </w:r>
          </w:p>
        </w:tc>
        <w:tc>
          <w:tcPr>
            <w:tcW w:w="963" w:type="dxa"/>
            <w:noWrap/>
            <w:vAlign w:val="center"/>
            <w:hideMark/>
          </w:tcPr>
          <w:p w14:paraId="654DFA7B"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22,9</w:t>
            </w:r>
          </w:p>
        </w:tc>
        <w:tc>
          <w:tcPr>
            <w:tcW w:w="959" w:type="dxa"/>
            <w:noWrap/>
            <w:vAlign w:val="center"/>
            <w:hideMark/>
          </w:tcPr>
          <w:p w14:paraId="7B8F375E"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403</w:t>
            </w:r>
          </w:p>
        </w:tc>
        <w:tc>
          <w:tcPr>
            <w:tcW w:w="959" w:type="dxa"/>
            <w:noWrap/>
            <w:vAlign w:val="center"/>
            <w:hideMark/>
          </w:tcPr>
          <w:p w14:paraId="404C1207"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19,3</w:t>
            </w:r>
          </w:p>
        </w:tc>
      </w:tr>
      <w:tr w:rsidR="005C417C" w:rsidRPr="005C417C" w14:paraId="67E8B77D" w14:textId="77777777" w:rsidTr="00584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0EFD578F"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59" w:type="dxa"/>
            <w:noWrap/>
            <w:vAlign w:val="center"/>
            <w:hideMark/>
          </w:tcPr>
          <w:p w14:paraId="2814B42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9.521</w:t>
            </w:r>
          </w:p>
        </w:tc>
        <w:tc>
          <w:tcPr>
            <w:tcW w:w="1016" w:type="dxa"/>
            <w:noWrap/>
            <w:vAlign w:val="center"/>
            <w:hideMark/>
          </w:tcPr>
          <w:p w14:paraId="3D51417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92</w:t>
            </w:r>
          </w:p>
        </w:tc>
        <w:tc>
          <w:tcPr>
            <w:tcW w:w="959" w:type="dxa"/>
            <w:noWrap/>
            <w:vAlign w:val="center"/>
            <w:hideMark/>
          </w:tcPr>
          <w:p w14:paraId="714A777B"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9.382</w:t>
            </w:r>
          </w:p>
        </w:tc>
        <w:tc>
          <w:tcPr>
            <w:tcW w:w="1112" w:type="dxa"/>
            <w:noWrap/>
            <w:vAlign w:val="center"/>
            <w:hideMark/>
          </w:tcPr>
          <w:p w14:paraId="50D69B6D"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2.694</w:t>
            </w:r>
          </w:p>
        </w:tc>
        <w:tc>
          <w:tcPr>
            <w:tcW w:w="806" w:type="dxa"/>
            <w:noWrap/>
            <w:vAlign w:val="center"/>
            <w:hideMark/>
          </w:tcPr>
          <w:p w14:paraId="5415743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28,3</w:t>
            </w:r>
          </w:p>
        </w:tc>
        <w:tc>
          <w:tcPr>
            <w:tcW w:w="959" w:type="dxa"/>
            <w:noWrap/>
            <w:vAlign w:val="center"/>
            <w:hideMark/>
          </w:tcPr>
          <w:p w14:paraId="561971F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2.555</w:t>
            </w:r>
          </w:p>
        </w:tc>
        <w:tc>
          <w:tcPr>
            <w:tcW w:w="963" w:type="dxa"/>
            <w:noWrap/>
            <w:vAlign w:val="center"/>
            <w:hideMark/>
          </w:tcPr>
          <w:p w14:paraId="293541A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27,2</w:t>
            </w:r>
          </w:p>
        </w:tc>
        <w:tc>
          <w:tcPr>
            <w:tcW w:w="959" w:type="dxa"/>
            <w:noWrap/>
            <w:vAlign w:val="center"/>
            <w:hideMark/>
          </w:tcPr>
          <w:p w14:paraId="7B25983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593</w:t>
            </w:r>
          </w:p>
        </w:tc>
        <w:tc>
          <w:tcPr>
            <w:tcW w:w="959" w:type="dxa"/>
            <w:noWrap/>
            <w:vAlign w:val="center"/>
            <w:hideMark/>
          </w:tcPr>
          <w:p w14:paraId="6C4D2DF3"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20,9</w:t>
            </w:r>
          </w:p>
        </w:tc>
      </w:tr>
      <w:tr w:rsidR="005C417C" w:rsidRPr="005C417C" w14:paraId="48A80B5F" w14:textId="77777777" w:rsidTr="005841E5">
        <w:trPr>
          <w:trHeight w:val="25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65D42C1F"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59" w:type="dxa"/>
            <w:noWrap/>
            <w:vAlign w:val="center"/>
            <w:hideMark/>
          </w:tcPr>
          <w:p w14:paraId="17AD88D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8.224</w:t>
            </w:r>
          </w:p>
        </w:tc>
        <w:tc>
          <w:tcPr>
            <w:tcW w:w="1016" w:type="dxa"/>
            <w:noWrap/>
            <w:vAlign w:val="center"/>
            <w:hideMark/>
          </w:tcPr>
          <w:p w14:paraId="77666E7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w:t>
            </w:r>
          </w:p>
        </w:tc>
        <w:tc>
          <w:tcPr>
            <w:tcW w:w="959" w:type="dxa"/>
            <w:noWrap/>
            <w:vAlign w:val="center"/>
            <w:hideMark/>
          </w:tcPr>
          <w:p w14:paraId="2FA81848"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8.092</w:t>
            </w:r>
          </w:p>
        </w:tc>
        <w:tc>
          <w:tcPr>
            <w:tcW w:w="1112" w:type="dxa"/>
            <w:noWrap/>
            <w:vAlign w:val="center"/>
            <w:hideMark/>
          </w:tcPr>
          <w:p w14:paraId="5EB8483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2.433</w:t>
            </w:r>
          </w:p>
        </w:tc>
        <w:tc>
          <w:tcPr>
            <w:tcW w:w="806" w:type="dxa"/>
            <w:noWrap/>
            <w:vAlign w:val="center"/>
            <w:hideMark/>
          </w:tcPr>
          <w:p w14:paraId="5EB7397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29,6</w:t>
            </w:r>
          </w:p>
        </w:tc>
        <w:tc>
          <w:tcPr>
            <w:tcW w:w="959" w:type="dxa"/>
            <w:noWrap/>
            <w:vAlign w:val="center"/>
            <w:hideMark/>
          </w:tcPr>
          <w:p w14:paraId="3623D7F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2.301</w:t>
            </w:r>
          </w:p>
        </w:tc>
        <w:tc>
          <w:tcPr>
            <w:tcW w:w="963" w:type="dxa"/>
            <w:noWrap/>
            <w:vAlign w:val="center"/>
            <w:hideMark/>
          </w:tcPr>
          <w:p w14:paraId="18208A0E"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28,4</w:t>
            </w:r>
          </w:p>
        </w:tc>
        <w:tc>
          <w:tcPr>
            <w:tcW w:w="959" w:type="dxa"/>
            <w:noWrap/>
            <w:vAlign w:val="center"/>
            <w:hideMark/>
          </w:tcPr>
          <w:p w14:paraId="335CE978"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566</w:t>
            </w:r>
          </w:p>
        </w:tc>
        <w:tc>
          <w:tcPr>
            <w:tcW w:w="959" w:type="dxa"/>
            <w:noWrap/>
            <w:vAlign w:val="center"/>
            <w:hideMark/>
          </w:tcPr>
          <w:p w14:paraId="0E7564C8"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21,4</w:t>
            </w:r>
          </w:p>
        </w:tc>
      </w:tr>
      <w:tr w:rsidR="005C417C" w:rsidRPr="005C417C" w14:paraId="1D9749A8" w14:textId="77777777" w:rsidTr="005841E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71C9169F" w14:textId="77777777" w:rsidR="005841E5" w:rsidRPr="005C417C" w:rsidRDefault="005841E5" w:rsidP="005841E5">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59" w:type="dxa"/>
            <w:noWrap/>
            <w:vAlign w:val="center"/>
            <w:hideMark/>
          </w:tcPr>
          <w:p w14:paraId="4A75CD2B"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7.705</w:t>
            </w:r>
          </w:p>
        </w:tc>
        <w:tc>
          <w:tcPr>
            <w:tcW w:w="1016" w:type="dxa"/>
            <w:noWrap/>
            <w:vAlign w:val="center"/>
            <w:hideMark/>
          </w:tcPr>
          <w:p w14:paraId="244CCAC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87</w:t>
            </w:r>
          </w:p>
        </w:tc>
        <w:tc>
          <w:tcPr>
            <w:tcW w:w="959" w:type="dxa"/>
            <w:noWrap/>
            <w:vAlign w:val="center"/>
            <w:hideMark/>
          </w:tcPr>
          <w:p w14:paraId="310B29AD"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7.581</w:t>
            </w:r>
          </w:p>
        </w:tc>
        <w:tc>
          <w:tcPr>
            <w:tcW w:w="1112" w:type="dxa"/>
            <w:noWrap/>
            <w:vAlign w:val="center"/>
            <w:hideMark/>
          </w:tcPr>
          <w:p w14:paraId="144AAA57"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2.093</w:t>
            </w:r>
          </w:p>
        </w:tc>
        <w:tc>
          <w:tcPr>
            <w:tcW w:w="806" w:type="dxa"/>
            <w:noWrap/>
            <w:vAlign w:val="center"/>
            <w:hideMark/>
          </w:tcPr>
          <w:p w14:paraId="0F7592F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27,2</w:t>
            </w:r>
          </w:p>
        </w:tc>
        <w:tc>
          <w:tcPr>
            <w:tcW w:w="959" w:type="dxa"/>
            <w:noWrap/>
            <w:vAlign w:val="center"/>
            <w:hideMark/>
          </w:tcPr>
          <w:p w14:paraId="2C92D808"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1.969</w:t>
            </w:r>
          </w:p>
        </w:tc>
        <w:tc>
          <w:tcPr>
            <w:tcW w:w="963" w:type="dxa"/>
            <w:noWrap/>
            <w:vAlign w:val="center"/>
            <w:hideMark/>
          </w:tcPr>
          <w:p w14:paraId="18767264"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26,0</w:t>
            </w:r>
          </w:p>
        </w:tc>
        <w:tc>
          <w:tcPr>
            <w:tcW w:w="959" w:type="dxa"/>
            <w:noWrap/>
            <w:vAlign w:val="center"/>
            <w:hideMark/>
          </w:tcPr>
          <w:p w14:paraId="130F24BF"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419</w:t>
            </w:r>
          </w:p>
        </w:tc>
        <w:tc>
          <w:tcPr>
            <w:tcW w:w="959" w:type="dxa"/>
            <w:noWrap/>
            <w:vAlign w:val="center"/>
            <w:hideMark/>
          </w:tcPr>
          <w:p w14:paraId="470172A0"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20,4</w:t>
            </w:r>
          </w:p>
        </w:tc>
      </w:tr>
      <w:tr w:rsidR="005C417C" w:rsidRPr="005C417C" w14:paraId="22D8FA4A" w14:textId="77777777" w:rsidTr="005841E5">
        <w:trPr>
          <w:trHeight w:val="315"/>
        </w:trPr>
        <w:tc>
          <w:tcPr>
            <w:cnfStyle w:val="001000000000" w:firstRow="0" w:lastRow="0" w:firstColumn="1" w:lastColumn="0" w:oddVBand="0" w:evenVBand="0" w:oddHBand="0" w:evenHBand="0" w:firstRowFirstColumn="0" w:firstRowLastColumn="0" w:lastRowFirstColumn="0" w:lastRowLastColumn="0"/>
            <w:tcW w:w="937" w:type="dxa"/>
            <w:noWrap/>
            <w:vAlign w:val="center"/>
            <w:hideMark/>
          </w:tcPr>
          <w:p w14:paraId="4FF16A3A" w14:textId="77777777" w:rsidR="005841E5" w:rsidRPr="005C417C" w:rsidRDefault="005841E5" w:rsidP="005841E5">
            <w:pPr>
              <w:jc w:val="center"/>
              <w:rPr>
                <w:rFonts w:asciiTheme="minorHAnsi" w:hAnsiTheme="minorHAnsi" w:cstheme="minorHAnsi"/>
                <w:sz w:val="18"/>
                <w:szCs w:val="18"/>
              </w:rPr>
            </w:pPr>
            <w:r w:rsidRPr="005C417C">
              <w:rPr>
                <w:rFonts w:asciiTheme="minorHAnsi" w:hAnsiTheme="minorHAnsi" w:cstheme="minorHAnsi"/>
                <w:sz w:val="18"/>
                <w:szCs w:val="18"/>
              </w:rPr>
              <w:t>PROSJEK</w:t>
            </w:r>
          </w:p>
        </w:tc>
        <w:tc>
          <w:tcPr>
            <w:tcW w:w="959" w:type="dxa"/>
            <w:noWrap/>
            <w:vAlign w:val="center"/>
            <w:hideMark/>
          </w:tcPr>
          <w:p w14:paraId="7B8515BF"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12.764</w:t>
            </w:r>
          </w:p>
        </w:tc>
        <w:tc>
          <w:tcPr>
            <w:tcW w:w="1016" w:type="dxa"/>
            <w:noWrap/>
            <w:vAlign w:val="center"/>
            <w:hideMark/>
          </w:tcPr>
          <w:p w14:paraId="3BA0490E"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135</w:t>
            </w:r>
          </w:p>
        </w:tc>
        <w:tc>
          <w:tcPr>
            <w:tcW w:w="959" w:type="dxa"/>
            <w:noWrap/>
            <w:vAlign w:val="center"/>
            <w:hideMark/>
          </w:tcPr>
          <w:p w14:paraId="0F1F83EB"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12.582</w:t>
            </w:r>
          </w:p>
        </w:tc>
        <w:tc>
          <w:tcPr>
            <w:tcW w:w="1112" w:type="dxa"/>
            <w:noWrap/>
            <w:vAlign w:val="center"/>
            <w:hideMark/>
          </w:tcPr>
          <w:p w14:paraId="47147C1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3.455</w:t>
            </w:r>
          </w:p>
        </w:tc>
        <w:tc>
          <w:tcPr>
            <w:tcW w:w="806" w:type="dxa"/>
            <w:noWrap/>
            <w:vAlign w:val="center"/>
            <w:hideMark/>
          </w:tcPr>
          <w:p w14:paraId="77E8DD7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26,8</w:t>
            </w:r>
          </w:p>
        </w:tc>
        <w:tc>
          <w:tcPr>
            <w:tcW w:w="959" w:type="dxa"/>
            <w:noWrap/>
            <w:vAlign w:val="center"/>
            <w:hideMark/>
          </w:tcPr>
          <w:p w14:paraId="3B84DBA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3.272</w:t>
            </w:r>
          </w:p>
        </w:tc>
        <w:tc>
          <w:tcPr>
            <w:tcW w:w="963" w:type="dxa"/>
            <w:noWrap/>
            <w:vAlign w:val="center"/>
            <w:hideMark/>
          </w:tcPr>
          <w:p w14:paraId="72EC2D39"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25,8</w:t>
            </w:r>
          </w:p>
        </w:tc>
        <w:tc>
          <w:tcPr>
            <w:tcW w:w="959" w:type="dxa"/>
            <w:noWrap/>
            <w:vAlign w:val="center"/>
            <w:hideMark/>
          </w:tcPr>
          <w:p w14:paraId="698FD87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614</w:t>
            </w:r>
          </w:p>
        </w:tc>
        <w:tc>
          <w:tcPr>
            <w:tcW w:w="959" w:type="dxa"/>
            <w:noWrap/>
            <w:vAlign w:val="center"/>
            <w:hideMark/>
          </w:tcPr>
          <w:p w14:paraId="4E6F674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20,8</w:t>
            </w:r>
          </w:p>
        </w:tc>
      </w:tr>
    </w:tbl>
    <w:p w14:paraId="79069BE8" w14:textId="77777777" w:rsidR="006069BB" w:rsidRPr="005C417C" w:rsidRDefault="006069BB" w:rsidP="005841E5">
      <w:pPr>
        <w:spacing w:after="160" w:line="259" w:lineRule="auto"/>
        <w:rPr>
          <w:rFonts w:asciiTheme="majorHAnsi" w:eastAsia="Kozuka Mincho Pr6N L" w:hAnsiTheme="majorHAnsi" w:cstheme="majorHAnsi"/>
          <w:sz w:val="22"/>
          <w:szCs w:val="22"/>
          <w:lang w:eastAsia="en-US"/>
        </w:rPr>
      </w:pPr>
    </w:p>
    <w:p w14:paraId="0D9807E0" w14:textId="77777777" w:rsidR="005D4551"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5D4551" w:rsidRPr="005C417C">
        <w:rPr>
          <w:rFonts w:asciiTheme="majorHAnsi" w:eastAsia="Kozuka Mincho Pr6N L" w:hAnsiTheme="majorHAnsi" w:cstheme="majorHAnsi"/>
          <w:sz w:val="22"/>
          <w:szCs w:val="22"/>
          <w:lang w:eastAsia="en-US"/>
        </w:rPr>
        <w:t xml:space="preserve">U ukupnom broju izvršenih kaznenih djela teških krađa najviše su zastupljene </w:t>
      </w:r>
      <w:r w:rsidR="005D4551" w:rsidRPr="00646F3F">
        <w:rPr>
          <w:rFonts w:asciiTheme="majorHAnsi" w:eastAsia="Kozuka Mincho Pr6N L" w:hAnsiTheme="majorHAnsi" w:cstheme="majorHAnsi"/>
          <w:sz w:val="22"/>
          <w:szCs w:val="22"/>
          <w:lang w:eastAsia="en-US"/>
        </w:rPr>
        <w:t>teške krađe počinjene provaljivanjem kojih je u 2022. zabilježeno 7.156, što je pad izvršenja navedenih kaznenih</w:t>
      </w:r>
      <w:r w:rsidR="005D4551" w:rsidRPr="005C417C">
        <w:rPr>
          <w:rFonts w:asciiTheme="majorHAnsi" w:eastAsia="Kozuka Mincho Pr6N L" w:hAnsiTheme="majorHAnsi" w:cstheme="majorHAnsi"/>
          <w:sz w:val="22"/>
          <w:szCs w:val="22"/>
          <w:lang w:eastAsia="en-US"/>
        </w:rPr>
        <w:t xml:space="preserve"> djela od 5,8%, u odnosu na 2021. kada ih je bilo evidentirano 7.594. Koeficijent razriješenosti za 2022. iznosi 26,2% i manji  je od prethodne  kada je iznosio 29,3%. Pad izvršenja kaznenih djela teških krađa provaljivanjem u 2022. je ujedno i nastavak trenda smanjenja izvršenja ovih kaznenih djela koji se bilježi od 2012.</w:t>
      </w:r>
    </w:p>
    <w:p w14:paraId="1C72C1C4" w14:textId="77777777" w:rsidR="005D4551" w:rsidRPr="005C417C" w:rsidRDefault="005D4551" w:rsidP="00881E48">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Usporedni prikaz kaznenih djela teških krađa</w:t>
      </w:r>
    </w:p>
    <w:tbl>
      <w:tblPr>
        <w:tblStyle w:val="GridTable4-Accent5"/>
        <w:tblW w:w="5000" w:type="pct"/>
        <w:tblLook w:val="04A0" w:firstRow="1" w:lastRow="0" w:firstColumn="1" w:lastColumn="0" w:noHBand="0" w:noVBand="1"/>
      </w:tblPr>
      <w:tblGrid>
        <w:gridCol w:w="2527"/>
        <w:gridCol w:w="675"/>
        <w:gridCol w:w="675"/>
        <w:gridCol w:w="1018"/>
        <w:gridCol w:w="675"/>
        <w:gridCol w:w="675"/>
        <w:gridCol w:w="1018"/>
        <w:gridCol w:w="675"/>
        <w:gridCol w:w="675"/>
        <w:gridCol w:w="1016"/>
      </w:tblGrid>
      <w:tr w:rsidR="005C417C" w:rsidRPr="005C417C" w14:paraId="67A3C14D" w14:textId="77777777" w:rsidTr="005841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vMerge w:val="restart"/>
            <w:vAlign w:val="center"/>
            <w:hideMark/>
          </w:tcPr>
          <w:p w14:paraId="7980482D" w14:textId="77777777" w:rsidR="005841E5" w:rsidRPr="005C417C" w:rsidRDefault="005841E5" w:rsidP="005841E5">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Kaznena djela</w:t>
            </w:r>
          </w:p>
        </w:tc>
        <w:tc>
          <w:tcPr>
            <w:tcW w:w="1319" w:type="pct"/>
            <w:gridSpan w:val="3"/>
            <w:vAlign w:val="center"/>
            <w:hideMark/>
          </w:tcPr>
          <w:p w14:paraId="495DED98"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 xml:space="preserve">Prijavljena kaznena djela  </w:t>
            </w:r>
          </w:p>
        </w:tc>
        <w:tc>
          <w:tcPr>
            <w:tcW w:w="1319" w:type="pct"/>
            <w:gridSpan w:val="3"/>
            <w:vAlign w:val="center"/>
            <w:hideMark/>
          </w:tcPr>
          <w:p w14:paraId="3370B4D0"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 kaznena djela</w:t>
            </w:r>
          </w:p>
        </w:tc>
        <w:tc>
          <w:tcPr>
            <w:tcW w:w="1319" w:type="pct"/>
            <w:gridSpan w:val="3"/>
            <w:vAlign w:val="center"/>
            <w:hideMark/>
          </w:tcPr>
          <w:p w14:paraId="05D56C2E" w14:textId="77777777" w:rsidR="005841E5" w:rsidRPr="005C417C" w:rsidRDefault="005841E5" w:rsidP="005841E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Naknadno razriješena KD</w:t>
            </w:r>
          </w:p>
        </w:tc>
      </w:tr>
      <w:tr w:rsidR="005C417C" w:rsidRPr="005C417C" w14:paraId="7059818E" w14:textId="77777777" w:rsidTr="00584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4" w:type="pct"/>
            <w:vMerge/>
            <w:vAlign w:val="center"/>
            <w:hideMark/>
          </w:tcPr>
          <w:p w14:paraId="103BA7B4" w14:textId="77777777" w:rsidR="005841E5" w:rsidRPr="005C417C" w:rsidRDefault="005841E5" w:rsidP="005841E5">
            <w:pPr>
              <w:rPr>
                <w:rFonts w:asciiTheme="minorHAnsi" w:hAnsiTheme="minorHAnsi" w:cstheme="minorHAnsi"/>
                <w:sz w:val="20"/>
                <w:szCs w:val="20"/>
              </w:rPr>
            </w:pPr>
          </w:p>
        </w:tc>
        <w:tc>
          <w:tcPr>
            <w:tcW w:w="693" w:type="pct"/>
            <w:gridSpan w:val="2"/>
            <w:noWrap/>
            <w:vAlign w:val="center"/>
            <w:hideMark/>
          </w:tcPr>
          <w:p w14:paraId="5B9D5A1D"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Broj djela</w:t>
            </w:r>
          </w:p>
        </w:tc>
        <w:tc>
          <w:tcPr>
            <w:tcW w:w="626" w:type="pct"/>
            <w:vMerge w:val="restart"/>
            <w:vAlign w:val="center"/>
            <w:hideMark/>
          </w:tcPr>
          <w:p w14:paraId="3E96ED71"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Trend</w:t>
            </w:r>
            <w:r w:rsidRPr="005C417C">
              <w:rPr>
                <w:rFonts w:asciiTheme="minorHAnsi" w:hAnsiTheme="minorHAnsi" w:cstheme="minorHAnsi"/>
                <w:sz w:val="20"/>
                <w:szCs w:val="20"/>
              </w:rPr>
              <w:br/>
              <w:t>u %</w:t>
            </w:r>
          </w:p>
        </w:tc>
        <w:tc>
          <w:tcPr>
            <w:tcW w:w="693" w:type="pct"/>
            <w:gridSpan w:val="2"/>
            <w:noWrap/>
            <w:vAlign w:val="center"/>
            <w:hideMark/>
          </w:tcPr>
          <w:p w14:paraId="3F1FD8E6"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Broj djela</w:t>
            </w:r>
          </w:p>
        </w:tc>
        <w:tc>
          <w:tcPr>
            <w:tcW w:w="626" w:type="pct"/>
            <w:vMerge w:val="restart"/>
            <w:vAlign w:val="center"/>
            <w:hideMark/>
          </w:tcPr>
          <w:p w14:paraId="43D0C905"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Trend</w:t>
            </w:r>
            <w:r w:rsidRPr="005C417C">
              <w:rPr>
                <w:rFonts w:asciiTheme="minorHAnsi" w:hAnsiTheme="minorHAnsi" w:cstheme="minorHAnsi"/>
                <w:sz w:val="20"/>
                <w:szCs w:val="20"/>
              </w:rPr>
              <w:br/>
              <w:t>u %</w:t>
            </w:r>
          </w:p>
        </w:tc>
        <w:tc>
          <w:tcPr>
            <w:tcW w:w="693" w:type="pct"/>
            <w:gridSpan w:val="2"/>
            <w:noWrap/>
            <w:vAlign w:val="center"/>
            <w:hideMark/>
          </w:tcPr>
          <w:p w14:paraId="3BBC9A03"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Broj djela</w:t>
            </w:r>
          </w:p>
        </w:tc>
        <w:tc>
          <w:tcPr>
            <w:tcW w:w="626" w:type="pct"/>
            <w:vMerge w:val="restart"/>
            <w:vAlign w:val="center"/>
            <w:hideMark/>
          </w:tcPr>
          <w:p w14:paraId="4D6D2CB9" w14:textId="77777777" w:rsidR="005841E5" w:rsidRPr="005C417C" w:rsidRDefault="005841E5" w:rsidP="005841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Trend</w:t>
            </w:r>
            <w:r w:rsidRPr="005C417C">
              <w:rPr>
                <w:rFonts w:asciiTheme="minorHAnsi" w:hAnsiTheme="minorHAnsi" w:cstheme="minorHAnsi"/>
                <w:sz w:val="20"/>
                <w:szCs w:val="20"/>
              </w:rPr>
              <w:br/>
              <w:t>u %</w:t>
            </w:r>
          </w:p>
        </w:tc>
      </w:tr>
      <w:tr w:rsidR="005C417C" w:rsidRPr="005C417C" w14:paraId="71A579D1" w14:textId="77777777" w:rsidTr="005841E5">
        <w:trPr>
          <w:trHeight w:val="315"/>
        </w:trPr>
        <w:tc>
          <w:tcPr>
            <w:cnfStyle w:val="001000000000" w:firstRow="0" w:lastRow="0" w:firstColumn="1" w:lastColumn="0" w:oddVBand="0" w:evenVBand="0" w:oddHBand="0" w:evenHBand="0" w:firstRowFirstColumn="0" w:firstRowLastColumn="0" w:lastRowFirstColumn="0" w:lastRowLastColumn="0"/>
            <w:tcW w:w="1044" w:type="pct"/>
            <w:vMerge/>
            <w:vAlign w:val="center"/>
            <w:hideMark/>
          </w:tcPr>
          <w:p w14:paraId="34CC2850" w14:textId="77777777" w:rsidR="005841E5" w:rsidRPr="005C417C" w:rsidRDefault="005841E5" w:rsidP="005841E5">
            <w:pPr>
              <w:rPr>
                <w:rFonts w:asciiTheme="minorHAnsi" w:hAnsiTheme="minorHAnsi" w:cstheme="minorHAnsi"/>
                <w:sz w:val="20"/>
                <w:szCs w:val="20"/>
              </w:rPr>
            </w:pPr>
          </w:p>
        </w:tc>
        <w:tc>
          <w:tcPr>
            <w:tcW w:w="347" w:type="pct"/>
            <w:noWrap/>
            <w:vAlign w:val="center"/>
            <w:hideMark/>
          </w:tcPr>
          <w:p w14:paraId="17334521"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2021.</w:t>
            </w:r>
          </w:p>
        </w:tc>
        <w:tc>
          <w:tcPr>
            <w:tcW w:w="346" w:type="pct"/>
            <w:noWrap/>
            <w:vAlign w:val="center"/>
            <w:hideMark/>
          </w:tcPr>
          <w:p w14:paraId="24EFC214"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2022.</w:t>
            </w:r>
          </w:p>
        </w:tc>
        <w:tc>
          <w:tcPr>
            <w:tcW w:w="626" w:type="pct"/>
            <w:vMerge/>
            <w:vAlign w:val="center"/>
            <w:hideMark/>
          </w:tcPr>
          <w:p w14:paraId="1CF550DC"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47" w:type="pct"/>
            <w:noWrap/>
            <w:vAlign w:val="center"/>
            <w:hideMark/>
          </w:tcPr>
          <w:p w14:paraId="0A2BC85D"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2021.</w:t>
            </w:r>
          </w:p>
        </w:tc>
        <w:tc>
          <w:tcPr>
            <w:tcW w:w="346" w:type="pct"/>
            <w:noWrap/>
            <w:vAlign w:val="center"/>
            <w:hideMark/>
          </w:tcPr>
          <w:p w14:paraId="4CB2535A"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2022.</w:t>
            </w:r>
          </w:p>
        </w:tc>
        <w:tc>
          <w:tcPr>
            <w:tcW w:w="626" w:type="pct"/>
            <w:vMerge/>
            <w:vAlign w:val="center"/>
            <w:hideMark/>
          </w:tcPr>
          <w:p w14:paraId="70348D0B"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47" w:type="pct"/>
            <w:noWrap/>
            <w:vAlign w:val="center"/>
            <w:hideMark/>
          </w:tcPr>
          <w:p w14:paraId="2B13C7AC"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2021.</w:t>
            </w:r>
          </w:p>
        </w:tc>
        <w:tc>
          <w:tcPr>
            <w:tcW w:w="346" w:type="pct"/>
            <w:noWrap/>
            <w:vAlign w:val="center"/>
            <w:hideMark/>
          </w:tcPr>
          <w:p w14:paraId="30DFE1E2" w14:textId="77777777" w:rsidR="005841E5" w:rsidRPr="005C417C" w:rsidRDefault="005841E5" w:rsidP="005841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2022.</w:t>
            </w:r>
          </w:p>
        </w:tc>
        <w:tc>
          <w:tcPr>
            <w:tcW w:w="626" w:type="pct"/>
            <w:vMerge/>
            <w:vAlign w:val="center"/>
            <w:hideMark/>
          </w:tcPr>
          <w:p w14:paraId="17E9711F" w14:textId="77777777" w:rsidR="005841E5" w:rsidRPr="005C417C" w:rsidRDefault="005841E5" w:rsidP="00584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5C417C" w:rsidRPr="005C417C" w14:paraId="03746D5E" w14:textId="77777777" w:rsidTr="00584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743F32AB"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UKUPNO PROVALNE KRAĐE</w:t>
            </w:r>
          </w:p>
        </w:tc>
        <w:tc>
          <w:tcPr>
            <w:tcW w:w="347" w:type="pct"/>
            <w:noWrap/>
            <w:vAlign w:val="center"/>
            <w:hideMark/>
          </w:tcPr>
          <w:p w14:paraId="3787D21E"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7.594</w:t>
            </w:r>
          </w:p>
        </w:tc>
        <w:tc>
          <w:tcPr>
            <w:tcW w:w="346" w:type="pct"/>
            <w:noWrap/>
            <w:vAlign w:val="center"/>
            <w:hideMark/>
          </w:tcPr>
          <w:p w14:paraId="7094967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7.156</w:t>
            </w:r>
          </w:p>
        </w:tc>
        <w:tc>
          <w:tcPr>
            <w:tcW w:w="626" w:type="pct"/>
            <w:noWrap/>
            <w:vAlign w:val="center"/>
            <w:hideMark/>
          </w:tcPr>
          <w:p w14:paraId="0F5C938B"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-5,8</w:t>
            </w:r>
          </w:p>
        </w:tc>
        <w:tc>
          <w:tcPr>
            <w:tcW w:w="347" w:type="pct"/>
            <w:noWrap/>
            <w:vAlign w:val="center"/>
            <w:hideMark/>
          </w:tcPr>
          <w:p w14:paraId="6D950659"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2.222</w:t>
            </w:r>
          </w:p>
        </w:tc>
        <w:tc>
          <w:tcPr>
            <w:tcW w:w="346" w:type="pct"/>
            <w:noWrap/>
            <w:vAlign w:val="center"/>
            <w:hideMark/>
          </w:tcPr>
          <w:p w14:paraId="09216FC8"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1.877</w:t>
            </w:r>
          </w:p>
        </w:tc>
        <w:tc>
          <w:tcPr>
            <w:tcW w:w="626" w:type="pct"/>
            <w:noWrap/>
            <w:vAlign w:val="center"/>
            <w:hideMark/>
          </w:tcPr>
          <w:p w14:paraId="62CA116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-15,5</w:t>
            </w:r>
          </w:p>
        </w:tc>
        <w:tc>
          <w:tcPr>
            <w:tcW w:w="347" w:type="pct"/>
            <w:noWrap/>
            <w:vAlign w:val="center"/>
            <w:hideMark/>
          </w:tcPr>
          <w:p w14:paraId="7D0AED77"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2.107</w:t>
            </w:r>
          </w:p>
        </w:tc>
        <w:tc>
          <w:tcPr>
            <w:tcW w:w="346" w:type="pct"/>
            <w:noWrap/>
            <w:vAlign w:val="center"/>
            <w:hideMark/>
          </w:tcPr>
          <w:p w14:paraId="2744E5E5"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1.773</w:t>
            </w:r>
          </w:p>
        </w:tc>
        <w:tc>
          <w:tcPr>
            <w:tcW w:w="626" w:type="pct"/>
            <w:noWrap/>
            <w:vAlign w:val="center"/>
            <w:hideMark/>
          </w:tcPr>
          <w:p w14:paraId="193438D1"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-15,9</w:t>
            </w:r>
          </w:p>
        </w:tc>
      </w:tr>
      <w:tr w:rsidR="005C417C" w:rsidRPr="005C417C" w14:paraId="1C5C7F34" w14:textId="77777777" w:rsidTr="005841E5">
        <w:trPr>
          <w:trHeight w:val="315"/>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24944E8C"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UKUPNO DRSKE KRAĐE</w:t>
            </w:r>
          </w:p>
        </w:tc>
        <w:tc>
          <w:tcPr>
            <w:tcW w:w="347" w:type="pct"/>
            <w:noWrap/>
            <w:vAlign w:val="center"/>
            <w:hideMark/>
          </w:tcPr>
          <w:p w14:paraId="6896087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483</w:t>
            </w:r>
          </w:p>
        </w:tc>
        <w:tc>
          <w:tcPr>
            <w:tcW w:w="346" w:type="pct"/>
            <w:noWrap/>
            <w:vAlign w:val="center"/>
            <w:hideMark/>
          </w:tcPr>
          <w:p w14:paraId="5ECF41CD"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443</w:t>
            </w:r>
          </w:p>
        </w:tc>
        <w:tc>
          <w:tcPr>
            <w:tcW w:w="626" w:type="pct"/>
            <w:noWrap/>
            <w:vAlign w:val="center"/>
            <w:hideMark/>
          </w:tcPr>
          <w:p w14:paraId="501C3262"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-8,3</w:t>
            </w:r>
          </w:p>
        </w:tc>
        <w:tc>
          <w:tcPr>
            <w:tcW w:w="347" w:type="pct"/>
            <w:noWrap/>
            <w:vAlign w:val="center"/>
            <w:hideMark/>
          </w:tcPr>
          <w:p w14:paraId="64C5BC6E"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147</w:t>
            </w:r>
          </w:p>
        </w:tc>
        <w:tc>
          <w:tcPr>
            <w:tcW w:w="346" w:type="pct"/>
            <w:noWrap/>
            <w:vAlign w:val="center"/>
            <w:hideMark/>
          </w:tcPr>
          <w:p w14:paraId="10DAB83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174</w:t>
            </w:r>
          </w:p>
        </w:tc>
        <w:tc>
          <w:tcPr>
            <w:tcW w:w="626" w:type="pct"/>
            <w:noWrap/>
            <w:vAlign w:val="center"/>
            <w:hideMark/>
          </w:tcPr>
          <w:p w14:paraId="31D9807A"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+18,4</w:t>
            </w:r>
          </w:p>
        </w:tc>
        <w:tc>
          <w:tcPr>
            <w:tcW w:w="347" w:type="pct"/>
            <w:noWrap/>
            <w:vAlign w:val="center"/>
            <w:hideMark/>
          </w:tcPr>
          <w:p w14:paraId="00229D25"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137</w:t>
            </w:r>
          </w:p>
        </w:tc>
        <w:tc>
          <w:tcPr>
            <w:tcW w:w="346" w:type="pct"/>
            <w:noWrap/>
            <w:vAlign w:val="center"/>
            <w:hideMark/>
          </w:tcPr>
          <w:p w14:paraId="4AF3393B"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159</w:t>
            </w:r>
          </w:p>
        </w:tc>
        <w:tc>
          <w:tcPr>
            <w:tcW w:w="626" w:type="pct"/>
            <w:noWrap/>
            <w:vAlign w:val="center"/>
            <w:hideMark/>
          </w:tcPr>
          <w:p w14:paraId="6FE76D6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+16,1</w:t>
            </w:r>
          </w:p>
        </w:tc>
      </w:tr>
      <w:tr w:rsidR="005C417C" w:rsidRPr="005C417C" w14:paraId="5A9EB8C6" w14:textId="77777777" w:rsidTr="005841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2388BAB2"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Ostale teške krađe</w:t>
            </w:r>
          </w:p>
        </w:tc>
        <w:tc>
          <w:tcPr>
            <w:tcW w:w="347" w:type="pct"/>
            <w:noWrap/>
            <w:vAlign w:val="center"/>
            <w:hideMark/>
          </w:tcPr>
          <w:p w14:paraId="4F6EF91C"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147</w:t>
            </w:r>
          </w:p>
        </w:tc>
        <w:tc>
          <w:tcPr>
            <w:tcW w:w="346" w:type="pct"/>
            <w:noWrap/>
            <w:vAlign w:val="center"/>
            <w:hideMark/>
          </w:tcPr>
          <w:p w14:paraId="6F5774B8"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106</w:t>
            </w:r>
          </w:p>
        </w:tc>
        <w:tc>
          <w:tcPr>
            <w:tcW w:w="626" w:type="pct"/>
            <w:noWrap/>
            <w:vAlign w:val="center"/>
            <w:hideMark/>
          </w:tcPr>
          <w:p w14:paraId="0925B6F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-27,9</w:t>
            </w:r>
          </w:p>
        </w:tc>
        <w:tc>
          <w:tcPr>
            <w:tcW w:w="347" w:type="pct"/>
            <w:noWrap/>
            <w:vAlign w:val="center"/>
            <w:hideMark/>
          </w:tcPr>
          <w:p w14:paraId="06E93950"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w:t>
            </w:r>
          </w:p>
        </w:tc>
        <w:tc>
          <w:tcPr>
            <w:tcW w:w="346" w:type="pct"/>
            <w:noWrap/>
            <w:vAlign w:val="center"/>
            <w:hideMark/>
          </w:tcPr>
          <w:p w14:paraId="3C487726"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42</w:t>
            </w:r>
          </w:p>
        </w:tc>
        <w:tc>
          <w:tcPr>
            <w:tcW w:w="626" w:type="pct"/>
            <w:noWrap/>
            <w:vAlign w:val="center"/>
            <w:hideMark/>
          </w:tcPr>
          <w:p w14:paraId="430FB26A"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-34,4</w:t>
            </w:r>
          </w:p>
        </w:tc>
        <w:tc>
          <w:tcPr>
            <w:tcW w:w="347" w:type="pct"/>
            <w:noWrap/>
            <w:vAlign w:val="center"/>
            <w:hideMark/>
          </w:tcPr>
          <w:p w14:paraId="4C3C5C88"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57</w:t>
            </w:r>
          </w:p>
        </w:tc>
        <w:tc>
          <w:tcPr>
            <w:tcW w:w="346" w:type="pct"/>
            <w:noWrap/>
            <w:vAlign w:val="center"/>
            <w:hideMark/>
          </w:tcPr>
          <w:p w14:paraId="42B6A6F2"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37</w:t>
            </w:r>
          </w:p>
        </w:tc>
        <w:tc>
          <w:tcPr>
            <w:tcW w:w="626" w:type="pct"/>
            <w:noWrap/>
            <w:vAlign w:val="center"/>
            <w:hideMark/>
          </w:tcPr>
          <w:p w14:paraId="742F6E13" w14:textId="77777777" w:rsidR="005841E5" w:rsidRPr="005C417C" w:rsidRDefault="005841E5" w:rsidP="005841E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-35,1</w:t>
            </w:r>
          </w:p>
        </w:tc>
      </w:tr>
      <w:tr w:rsidR="005C417C" w:rsidRPr="005C417C" w14:paraId="44EA43B7" w14:textId="77777777" w:rsidTr="005841E5">
        <w:trPr>
          <w:trHeight w:val="315"/>
        </w:trPr>
        <w:tc>
          <w:tcPr>
            <w:cnfStyle w:val="001000000000" w:firstRow="0" w:lastRow="0" w:firstColumn="1" w:lastColumn="0" w:oddVBand="0" w:evenVBand="0" w:oddHBand="0" w:evenHBand="0" w:firstRowFirstColumn="0" w:firstRowLastColumn="0" w:lastRowFirstColumn="0" w:lastRowLastColumn="0"/>
            <w:tcW w:w="1044" w:type="pct"/>
            <w:noWrap/>
            <w:vAlign w:val="center"/>
            <w:hideMark/>
          </w:tcPr>
          <w:p w14:paraId="16237719" w14:textId="77777777" w:rsidR="005841E5" w:rsidRPr="005C417C" w:rsidRDefault="005841E5" w:rsidP="005841E5">
            <w:pPr>
              <w:rPr>
                <w:rFonts w:asciiTheme="minorHAnsi" w:hAnsiTheme="minorHAnsi" w:cstheme="minorHAnsi"/>
                <w:sz w:val="20"/>
                <w:szCs w:val="20"/>
              </w:rPr>
            </w:pPr>
            <w:r w:rsidRPr="005C417C">
              <w:rPr>
                <w:rFonts w:asciiTheme="minorHAnsi" w:hAnsiTheme="minorHAnsi" w:cstheme="minorHAnsi"/>
                <w:sz w:val="20"/>
                <w:szCs w:val="20"/>
              </w:rPr>
              <w:t>UKUPNO</w:t>
            </w:r>
          </w:p>
        </w:tc>
        <w:tc>
          <w:tcPr>
            <w:tcW w:w="347" w:type="pct"/>
            <w:noWrap/>
            <w:vAlign w:val="center"/>
            <w:hideMark/>
          </w:tcPr>
          <w:p w14:paraId="699CB486"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8.224</w:t>
            </w:r>
          </w:p>
        </w:tc>
        <w:tc>
          <w:tcPr>
            <w:tcW w:w="346" w:type="pct"/>
            <w:noWrap/>
            <w:vAlign w:val="center"/>
            <w:hideMark/>
          </w:tcPr>
          <w:p w14:paraId="3BC66C98"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7.705</w:t>
            </w:r>
          </w:p>
        </w:tc>
        <w:tc>
          <w:tcPr>
            <w:tcW w:w="626" w:type="pct"/>
            <w:noWrap/>
            <w:vAlign w:val="center"/>
            <w:hideMark/>
          </w:tcPr>
          <w:p w14:paraId="4640DCF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-6,3</w:t>
            </w:r>
          </w:p>
        </w:tc>
        <w:tc>
          <w:tcPr>
            <w:tcW w:w="347" w:type="pct"/>
            <w:noWrap/>
            <w:vAlign w:val="center"/>
            <w:hideMark/>
          </w:tcPr>
          <w:p w14:paraId="416A7A40"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2.433</w:t>
            </w:r>
          </w:p>
        </w:tc>
        <w:tc>
          <w:tcPr>
            <w:tcW w:w="346" w:type="pct"/>
            <w:noWrap/>
            <w:vAlign w:val="center"/>
            <w:hideMark/>
          </w:tcPr>
          <w:p w14:paraId="2CE0C6C3"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2.093</w:t>
            </w:r>
          </w:p>
        </w:tc>
        <w:tc>
          <w:tcPr>
            <w:tcW w:w="626" w:type="pct"/>
            <w:noWrap/>
            <w:vAlign w:val="center"/>
            <w:hideMark/>
          </w:tcPr>
          <w:p w14:paraId="4635F4B1"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-14,0</w:t>
            </w:r>
          </w:p>
        </w:tc>
        <w:tc>
          <w:tcPr>
            <w:tcW w:w="347" w:type="pct"/>
            <w:noWrap/>
            <w:vAlign w:val="center"/>
            <w:hideMark/>
          </w:tcPr>
          <w:p w14:paraId="1EF8F994"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2.301</w:t>
            </w:r>
          </w:p>
        </w:tc>
        <w:tc>
          <w:tcPr>
            <w:tcW w:w="346" w:type="pct"/>
            <w:noWrap/>
            <w:vAlign w:val="center"/>
            <w:hideMark/>
          </w:tcPr>
          <w:p w14:paraId="508B5CFC"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1.969</w:t>
            </w:r>
          </w:p>
        </w:tc>
        <w:tc>
          <w:tcPr>
            <w:tcW w:w="626" w:type="pct"/>
            <w:noWrap/>
            <w:vAlign w:val="center"/>
            <w:hideMark/>
          </w:tcPr>
          <w:p w14:paraId="0D7B0E8F" w14:textId="77777777" w:rsidR="005841E5" w:rsidRPr="005C417C" w:rsidRDefault="005841E5" w:rsidP="005841E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-14,4</w:t>
            </w:r>
          </w:p>
        </w:tc>
      </w:tr>
    </w:tbl>
    <w:p w14:paraId="6A348D0F" w14:textId="77777777" w:rsidR="005D4551" w:rsidRPr="005C417C" w:rsidRDefault="005D4551" w:rsidP="00881E48">
      <w:pPr>
        <w:spacing w:after="120" w:line="24" w:lineRule="atLeast"/>
        <w:jc w:val="both"/>
        <w:rPr>
          <w:rFonts w:asciiTheme="majorHAnsi" w:eastAsia="Kozuka Mincho Pr6N L" w:hAnsiTheme="majorHAnsi" w:cstheme="majorHAnsi"/>
          <w:sz w:val="22"/>
          <w:szCs w:val="22"/>
          <w:lang w:eastAsia="en-US"/>
        </w:rPr>
      </w:pPr>
    </w:p>
    <w:p w14:paraId="7D146085" w14:textId="77777777" w:rsidR="005D4551"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5D4551" w:rsidRPr="005C417C">
        <w:rPr>
          <w:rFonts w:asciiTheme="majorHAnsi" w:eastAsia="Kozuka Mincho Pr6N L" w:hAnsiTheme="majorHAnsi" w:cstheme="majorHAnsi"/>
          <w:sz w:val="22"/>
          <w:szCs w:val="22"/>
          <w:lang w:eastAsia="en-US"/>
        </w:rPr>
        <w:t xml:space="preserve">Najveći broj izvršenih kaznenih djela teških krađa zabilježen je na području PU zagrebačke gdje je unatoč padu broja izvršenja teških krađa od - 16,1% zabilježeno 2.860 kaznenih djela, što je 37,1% od ukupnog broja teških krađa zabilježenih na području Republike Hrvatske tijekom 2021. Važno je napomenuti da je smanjenje broja prijavljenih kaznenih djela teških krađa evidentirano u većini policijskih uprava, osim u osam policijskih uprava u kojima </w:t>
      </w:r>
      <w:r w:rsidR="00881E48" w:rsidRPr="005C417C">
        <w:rPr>
          <w:rFonts w:asciiTheme="majorHAnsi" w:eastAsia="Kozuka Mincho Pr6N L" w:hAnsiTheme="majorHAnsi" w:cstheme="majorHAnsi"/>
          <w:sz w:val="22"/>
          <w:szCs w:val="22"/>
          <w:lang w:eastAsia="en-US"/>
        </w:rPr>
        <w:t xml:space="preserve">je </w:t>
      </w:r>
      <w:r w:rsidR="005D4551" w:rsidRPr="005C417C">
        <w:rPr>
          <w:rFonts w:asciiTheme="majorHAnsi" w:eastAsia="Kozuka Mincho Pr6N L" w:hAnsiTheme="majorHAnsi" w:cstheme="majorHAnsi"/>
          <w:sz w:val="22"/>
          <w:szCs w:val="22"/>
          <w:lang w:eastAsia="en-US"/>
        </w:rPr>
        <w:t xml:space="preserve">evidentiran porast, i to u </w:t>
      </w:r>
      <w:r w:rsidR="004C5EC3" w:rsidRPr="005C417C">
        <w:rPr>
          <w:rFonts w:asciiTheme="majorHAnsi" w:eastAsia="Kozuka Mincho Pr6N L" w:hAnsiTheme="majorHAnsi" w:cstheme="majorHAnsi"/>
          <w:sz w:val="22"/>
          <w:szCs w:val="22"/>
          <w:lang w:eastAsia="en-US"/>
        </w:rPr>
        <w:t>Policijskoj upr</w:t>
      </w:r>
      <w:r w:rsidR="002C1F19" w:rsidRPr="005C417C">
        <w:rPr>
          <w:rFonts w:asciiTheme="majorHAnsi" w:eastAsia="Kozuka Mincho Pr6N L" w:hAnsiTheme="majorHAnsi" w:cstheme="majorHAnsi"/>
          <w:sz w:val="22"/>
          <w:szCs w:val="22"/>
          <w:lang w:eastAsia="en-US"/>
        </w:rPr>
        <w:t>a</w:t>
      </w:r>
      <w:r w:rsidR="004C5EC3" w:rsidRPr="005C417C">
        <w:rPr>
          <w:rFonts w:asciiTheme="majorHAnsi" w:eastAsia="Kozuka Mincho Pr6N L" w:hAnsiTheme="majorHAnsi" w:cstheme="majorHAnsi"/>
          <w:sz w:val="22"/>
          <w:szCs w:val="22"/>
          <w:lang w:eastAsia="en-US"/>
        </w:rPr>
        <w:t>vi</w:t>
      </w:r>
      <w:r w:rsidR="005D4551" w:rsidRPr="005C417C">
        <w:rPr>
          <w:rFonts w:asciiTheme="majorHAnsi" w:eastAsia="Kozuka Mincho Pr6N L" w:hAnsiTheme="majorHAnsi" w:cstheme="majorHAnsi"/>
          <w:sz w:val="22"/>
          <w:szCs w:val="22"/>
          <w:lang w:eastAsia="en-US"/>
        </w:rPr>
        <w:t xml:space="preserve"> dubrovačko-neretvansk</w:t>
      </w:r>
      <w:r w:rsidR="002C1F19" w:rsidRPr="005C417C">
        <w:rPr>
          <w:rFonts w:asciiTheme="majorHAnsi" w:eastAsia="Kozuka Mincho Pr6N L" w:hAnsiTheme="majorHAnsi" w:cstheme="majorHAnsi"/>
          <w:sz w:val="22"/>
          <w:szCs w:val="22"/>
          <w:lang w:eastAsia="en-US"/>
        </w:rPr>
        <w:t>oj</w:t>
      </w:r>
      <w:r w:rsidR="005D4551" w:rsidRPr="005C417C">
        <w:rPr>
          <w:rFonts w:asciiTheme="majorHAnsi" w:eastAsia="Kozuka Mincho Pr6N L" w:hAnsiTheme="majorHAnsi" w:cstheme="majorHAnsi"/>
          <w:sz w:val="22"/>
          <w:szCs w:val="22"/>
          <w:lang w:eastAsia="en-US"/>
        </w:rPr>
        <w:t xml:space="preserve"> 75,9 %, osječko-baranjsk</w:t>
      </w:r>
      <w:r w:rsidR="002C1F19" w:rsidRPr="005C417C">
        <w:rPr>
          <w:rFonts w:asciiTheme="majorHAnsi" w:eastAsia="Kozuka Mincho Pr6N L" w:hAnsiTheme="majorHAnsi" w:cstheme="majorHAnsi"/>
          <w:sz w:val="22"/>
          <w:szCs w:val="22"/>
          <w:lang w:eastAsia="en-US"/>
        </w:rPr>
        <w:t>oj</w:t>
      </w:r>
      <w:r w:rsidR="005D4551" w:rsidRPr="005C417C">
        <w:rPr>
          <w:rFonts w:asciiTheme="majorHAnsi" w:eastAsia="Kozuka Mincho Pr6N L" w:hAnsiTheme="majorHAnsi" w:cstheme="majorHAnsi"/>
          <w:sz w:val="22"/>
          <w:szCs w:val="22"/>
          <w:lang w:eastAsia="en-US"/>
        </w:rPr>
        <w:t xml:space="preserve"> 45,4 %, ličko-senjsk</w:t>
      </w:r>
      <w:r w:rsidR="002C1F19" w:rsidRPr="005C417C">
        <w:rPr>
          <w:rFonts w:asciiTheme="majorHAnsi" w:eastAsia="Kozuka Mincho Pr6N L" w:hAnsiTheme="majorHAnsi" w:cstheme="majorHAnsi"/>
          <w:sz w:val="22"/>
          <w:szCs w:val="22"/>
          <w:lang w:eastAsia="en-US"/>
        </w:rPr>
        <w:t>oj</w:t>
      </w:r>
      <w:r w:rsidR="005D4551" w:rsidRPr="005C417C">
        <w:rPr>
          <w:rFonts w:asciiTheme="majorHAnsi" w:eastAsia="Kozuka Mincho Pr6N L" w:hAnsiTheme="majorHAnsi" w:cstheme="majorHAnsi"/>
          <w:sz w:val="22"/>
          <w:szCs w:val="22"/>
          <w:lang w:eastAsia="en-US"/>
        </w:rPr>
        <w:t xml:space="preserve"> 14,6 %, zadarsk</w:t>
      </w:r>
      <w:r w:rsidR="002C1F19" w:rsidRPr="005C417C">
        <w:rPr>
          <w:rFonts w:asciiTheme="majorHAnsi" w:eastAsia="Kozuka Mincho Pr6N L" w:hAnsiTheme="majorHAnsi" w:cstheme="majorHAnsi"/>
          <w:sz w:val="22"/>
          <w:szCs w:val="22"/>
          <w:lang w:eastAsia="en-US"/>
        </w:rPr>
        <w:t>oj</w:t>
      </w:r>
      <w:r w:rsidR="005D4551" w:rsidRPr="005C417C">
        <w:rPr>
          <w:rFonts w:asciiTheme="majorHAnsi" w:eastAsia="Kozuka Mincho Pr6N L" w:hAnsiTheme="majorHAnsi" w:cstheme="majorHAnsi"/>
          <w:sz w:val="22"/>
          <w:szCs w:val="22"/>
          <w:lang w:eastAsia="en-US"/>
        </w:rPr>
        <w:t xml:space="preserve"> 11,4 %, međimursk</w:t>
      </w:r>
      <w:r w:rsidR="002C1F19" w:rsidRPr="005C417C">
        <w:rPr>
          <w:rFonts w:asciiTheme="majorHAnsi" w:eastAsia="Kozuka Mincho Pr6N L" w:hAnsiTheme="majorHAnsi" w:cstheme="majorHAnsi"/>
          <w:sz w:val="22"/>
          <w:szCs w:val="22"/>
          <w:lang w:eastAsia="en-US"/>
        </w:rPr>
        <w:t>oj</w:t>
      </w:r>
      <w:r w:rsidR="005D4551" w:rsidRPr="005C417C">
        <w:rPr>
          <w:rFonts w:asciiTheme="majorHAnsi" w:eastAsia="Kozuka Mincho Pr6N L" w:hAnsiTheme="majorHAnsi" w:cstheme="majorHAnsi"/>
          <w:sz w:val="22"/>
          <w:szCs w:val="22"/>
          <w:lang w:eastAsia="en-US"/>
        </w:rPr>
        <w:t xml:space="preserve"> 11,0 %, brodsko-posavsk</w:t>
      </w:r>
      <w:r w:rsidR="002C1F19" w:rsidRPr="005C417C">
        <w:rPr>
          <w:rFonts w:asciiTheme="majorHAnsi" w:eastAsia="Kozuka Mincho Pr6N L" w:hAnsiTheme="majorHAnsi" w:cstheme="majorHAnsi"/>
          <w:sz w:val="22"/>
          <w:szCs w:val="22"/>
          <w:lang w:eastAsia="en-US"/>
        </w:rPr>
        <w:t>oj</w:t>
      </w:r>
      <w:r w:rsidR="005D4551" w:rsidRPr="005C417C">
        <w:rPr>
          <w:rFonts w:asciiTheme="majorHAnsi" w:eastAsia="Kozuka Mincho Pr6N L" w:hAnsiTheme="majorHAnsi" w:cstheme="majorHAnsi"/>
          <w:sz w:val="22"/>
          <w:szCs w:val="22"/>
          <w:lang w:eastAsia="en-US"/>
        </w:rPr>
        <w:t xml:space="preserve"> 7,1%, karlovačk</w:t>
      </w:r>
      <w:r w:rsidR="002C1F19" w:rsidRPr="005C417C">
        <w:rPr>
          <w:rFonts w:asciiTheme="majorHAnsi" w:eastAsia="Kozuka Mincho Pr6N L" w:hAnsiTheme="majorHAnsi" w:cstheme="majorHAnsi"/>
          <w:sz w:val="22"/>
          <w:szCs w:val="22"/>
          <w:lang w:eastAsia="en-US"/>
        </w:rPr>
        <w:t>oj</w:t>
      </w:r>
      <w:r w:rsidR="005D4551" w:rsidRPr="005C417C">
        <w:rPr>
          <w:rFonts w:asciiTheme="majorHAnsi" w:eastAsia="Kozuka Mincho Pr6N L" w:hAnsiTheme="majorHAnsi" w:cstheme="majorHAnsi"/>
          <w:sz w:val="22"/>
          <w:szCs w:val="22"/>
          <w:lang w:eastAsia="en-US"/>
        </w:rPr>
        <w:t xml:space="preserve"> 6,5 % i primorsko-goransk</w:t>
      </w:r>
      <w:r w:rsidR="002C1F19" w:rsidRPr="005C417C">
        <w:rPr>
          <w:rFonts w:asciiTheme="majorHAnsi" w:eastAsia="Kozuka Mincho Pr6N L" w:hAnsiTheme="majorHAnsi" w:cstheme="majorHAnsi"/>
          <w:sz w:val="22"/>
          <w:szCs w:val="22"/>
          <w:lang w:eastAsia="en-US"/>
        </w:rPr>
        <w:t>oj</w:t>
      </w:r>
      <w:r w:rsidR="005D4551" w:rsidRPr="005C417C">
        <w:rPr>
          <w:rFonts w:asciiTheme="majorHAnsi" w:eastAsia="Kozuka Mincho Pr6N L" w:hAnsiTheme="majorHAnsi" w:cstheme="majorHAnsi"/>
          <w:sz w:val="22"/>
          <w:szCs w:val="22"/>
          <w:lang w:eastAsia="en-US"/>
        </w:rPr>
        <w:t xml:space="preserve"> 2,1%. Najmanje kaznenih djela zabilježeno je na području </w:t>
      </w:r>
      <w:r w:rsidR="002D4CBA" w:rsidRPr="005C417C">
        <w:rPr>
          <w:rFonts w:asciiTheme="majorHAnsi" w:eastAsia="Kozuka Mincho Pr6N L" w:hAnsiTheme="majorHAnsi" w:cstheme="majorHAnsi"/>
          <w:sz w:val="22"/>
          <w:szCs w:val="22"/>
          <w:lang w:eastAsia="en-US"/>
        </w:rPr>
        <w:t>Policijske uprave</w:t>
      </w:r>
      <w:r w:rsidR="005D4551" w:rsidRPr="005C417C">
        <w:rPr>
          <w:rFonts w:asciiTheme="majorHAnsi" w:eastAsia="Kozuka Mincho Pr6N L" w:hAnsiTheme="majorHAnsi" w:cstheme="majorHAnsi"/>
          <w:sz w:val="22"/>
          <w:szCs w:val="22"/>
          <w:lang w:eastAsia="en-US"/>
        </w:rPr>
        <w:t xml:space="preserve"> požeško-slavonske sa ukupno 44 kaznena djela i </w:t>
      </w:r>
      <w:r w:rsidR="002D4CBA" w:rsidRPr="005C417C">
        <w:rPr>
          <w:rFonts w:asciiTheme="majorHAnsi" w:eastAsia="Kozuka Mincho Pr6N L" w:hAnsiTheme="majorHAnsi" w:cstheme="majorHAnsi"/>
          <w:sz w:val="22"/>
          <w:szCs w:val="22"/>
          <w:lang w:eastAsia="en-US"/>
        </w:rPr>
        <w:t>Policijske uprave</w:t>
      </w:r>
      <w:r w:rsidR="005D4551" w:rsidRPr="005C417C">
        <w:rPr>
          <w:rFonts w:asciiTheme="majorHAnsi" w:eastAsia="Kozuka Mincho Pr6N L" w:hAnsiTheme="majorHAnsi" w:cstheme="majorHAnsi"/>
          <w:sz w:val="22"/>
          <w:szCs w:val="22"/>
          <w:lang w:eastAsia="en-US"/>
        </w:rPr>
        <w:t xml:space="preserve"> dubrovačko-neretvanske sa ukupno 102 kaznena djela teških krađa. Veći broj ovih kaznenih djela osim </w:t>
      </w:r>
      <w:r w:rsidR="002D4CBA" w:rsidRPr="005C417C">
        <w:rPr>
          <w:rFonts w:asciiTheme="majorHAnsi" w:eastAsia="Kozuka Mincho Pr6N L" w:hAnsiTheme="majorHAnsi" w:cstheme="majorHAnsi"/>
          <w:sz w:val="22"/>
          <w:szCs w:val="22"/>
          <w:lang w:eastAsia="en-US"/>
        </w:rPr>
        <w:t>Policijske uprave</w:t>
      </w:r>
      <w:r w:rsidR="005D4551" w:rsidRPr="005C417C">
        <w:rPr>
          <w:rFonts w:asciiTheme="majorHAnsi" w:eastAsia="Kozuka Mincho Pr6N L" w:hAnsiTheme="majorHAnsi" w:cstheme="majorHAnsi"/>
          <w:sz w:val="22"/>
          <w:szCs w:val="22"/>
          <w:lang w:eastAsia="en-US"/>
        </w:rPr>
        <w:t xml:space="preserve"> zagrebačke evidentiran je na područjima slijedećih policijskih uprava: primorsko-goranske (812 kaznenih djela), istarske (630 kaznenih djela), splitsko-dalmatinske (464 kaznena djela), osječko-baranjske (461 kazneno djelo), te zadarske (421 kazneno djelo).</w:t>
      </w:r>
    </w:p>
    <w:p w14:paraId="11C7D9FC" w14:textId="77777777" w:rsidR="00881E48" w:rsidRPr="005C417C" w:rsidRDefault="00881E48" w:rsidP="00881E48">
      <w:pPr>
        <w:spacing w:after="120" w:line="24" w:lineRule="atLeast"/>
        <w:jc w:val="both"/>
        <w:rPr>
          <w:rFonts w:asciiTheme="majorHAnsi" w:eastAsia="Kozuka Mincho Pr6N L" w:hAnsiTheme="majorHAnsi" w:cstheme="majorHAnsi"/>
          <w:sz w:val="22"/>
          <w:szCs w:val="22"/>
          <w:lang w:eastAsia="en-US"/>
        </w:rPr>
      </w:pPr>
    </w:p>
    <w:p w14:paraId="3B026234" w14:textId="77777777" w:rsidR="009E6390" w:rsidRPr="005C417C" w:rsidRDefault="009A59C8" w:rsidP="00881E48">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74" w:name="_Toc131164767"/>
      <w:r w:rsidRPr="005C417C">
        <w:rPr>
          <w:rFonts w:asciiTheme="minorHAnsi" w:eastAsia="Kozuka Mincho Pr6N L" w:hAnsiTheme="minorHAnsi" w:cstheme="minorHAnsi"/>
          <w:b/>
          <w:color w:val="auto"/>
          <w:sz w:val="24"/>
          <w:szCs w:val="24"/>
        </w:rPr>
        <w:t>3.5. KRIMINALITET OD POSEBNOG SIGURNOSNOG ZNAČAJA</w:t>
      </w:r>
      <w:bookmarkEnd w:id="72"/>
      <w:r w:rsidR="009E6390" w:rsidRPr="005C417C">
        <w:rPr>
          <w:rStyle w:val="FootnoteReference"/>
          <w:rFonts w:asciiTheme="minorHAnsi" w:eastAsia="Kozuka Mincho Pr6N L" w:hAnsiTheme="minorHAnsi" w:cstheme="minorHAnsi"/>
          <w:b/>
          <w:color w:val="auto"/>
          <w:sz w:val="24"/>
          <w:szCs w:val="24"/>
        </w:rPr>
        <w:footnoteReference w:id="5"/>
      </w:r>
      <w:bookmarkEnd w:id="73"/>
      <w:bookmarkEnd w:id="74"/>
    </w:p>
    <w:p w14:paraId="34A71B39" w14:textId="77777777" w:rsidR="00EE0B8C" w:rsidRPr="005C417C" w:rsidRDefault="00F13BCB" w:rsidP="00881E48">
      <w:pPr>
        <w:tabs>
          <w:tab w:val="left" w:pos="0"/>
        </w:tabs>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ab/>
      </w:r>
      <w:r w:rsidR="00EE0B8C" w:rsidRPr="005C417C">
        <w:rPr>
          <w:rFonts w:asciiTheme="majorHAnsi" w:eastAsia="Kozuka Mincho Pr6N L" w:hAnsiTheme="majorHAnsi" w:cstheme="majorHAnsi"/>
          <w:sz w:val="22"/>
          <w:szCs w:val="22"/>
          <w:lang w:eastAsia="en-US"/>
        </w:rPr>
        <w:t xml:space="preserve">U svezi kriminalističkih istraživanja kaznenih djela </w:t>
      </w:r>
      <w:r w:rsidR="00EE0B8C" w:rsidRPr="00646F3F">
        <w:rPr>
          <w:rFonts w:asciiTheme="majorHAnsi" w:eastAsia="Kozuka Mincho Pr6N L" w:hAnsiTheme="majorHAnsi" w:cstheme="majorHAnsi"/>
          <w:sz w:val="22"/>
          <w:szCs w:val="22"/>
          <w:lang w:eastAsia="en-US"/>
        </w:rPr>
        <w:t>ratnih zločina iz statističkih podataka o prijavljenim/razriješenim kaznenim djelima ratnih zločina u razdoblju od 2013.-2022. godine</w:t>
      </w:r>
      <w:r w:rsidR="00EE0B8C" w:rsidRPr="005C417C">
        <w:rPr>
          <w:rFonts w:asciiTheme="majorHAnsi" w:eastAsia="Kozuka Mincho Pr6N L" w:hAnsiTheme="majorHAnsi" w:cstheme="majorHAnsi"/>
          <w:sz w:val="22"/>
          <w:szCs w:val="22"/>
          <w:lang w:eastAsia="en-US"/>
        </w:rPr>
        <w:t xml:space="preserve"> razvidne su oscilacije u otkrivanju  kaznenih djela ratnih zločina i procesuiranju njihovih počinitelja, što je rezultat niza objektivnih čimbenika, od kojih su najvažnije nekadašnja neposredna ratna situacija odnosno neposredna borbena djelovanja te nemogućnost provođenja mjera prvog zahvata i prikupljanja potrebnih materijalnih i personalnih dokaza u životno opasnim situacijama. Na to se nadovezuje nedostupnost osumnjičenika i pripadnika neprijateljskih postrojbi, nemogućnost prikupljanja kvalitetnih iskaza svjedoka uslijed proteka vremena, nedostatak dokumentacije i dr. Ipak, presudan razlog promjenjivosti u trendovima učinkovitosti procesuiranja kaznenih djela ratnih zločina jest njihova iznimna složenosti i dugotrajnost kriminalističkih istraživanja takvih kaznenih djela, koja zahtijevaju kontinuirano sustavan i analitički pristup u poduzimanju mjera i radnji policijskih izvida kao preduvjet njihove uspješne realizacije kroz podnošenje odgovarajućih kaznenih prijava. </w:t>
      </w:r>
    </w:p>
    <w:p w14:paraId="09CC23BD" w14:textId="77777777" w:rsidR="00EE0B8C" w:rsidRPr="005C417C" w:rsidRDefault="00EE0B8C" w:rsidP="00881E48">
      <w:pPr>
        <w:pStyle w:val="Caption"/>
        <w:keepNext/>
        <w:spacing w:after="120" w:line="24" w:lineRule="atLeast"/>
        <w:jc w:val="center"/>
        <w:rPr>
          <w:rFonts w:asciiTheme="majorHAnsi" w:eastAsia="Kozuka Mincho Pr6N L" w:hAnsiTheme="majorHAnsi" w:cstheme="majorHAnsi"/>
          <w:b w:val="0"/>
          <w:i/>
          <w:sz w:val="22"/>
          <w:szCs w:val="22"/>
        </w:rPr>
      </w:pPr>
      <w:r w:rsidRPr="005C417C">
        <w:rPr>
          <w:rFonts w:asciiTheme="majorHAnsi" w:eastAsia="Kozuka Mincho Pr6N L" w:hAnsiTheme="majorHAnsi" w:cstheme="majorHAnsi"/>
          <w:b w:val="0"/>
          <w:i/>
          <w:sz w:val="22"/>
          <w:szCs w:val="22"/>
        </w:rPr>
        <w:t>Tablica: Prijavljena i razriješena kaznena djela ratnih zločina od 2013. do 2022. godine</w:t>
      </w:r>
    </w:p>
    <w:tbl>
      <w:tblPr>
        <w:tblStyle w:val="GridTable4-Accent5"/>
        <w:tblW w:w="9661" w:type="dxa"/>
        <w:tblLook w:val="04A0" w:firstRow="1" w:lastRow="0" w:firstColumn="1" w:lastColumn="0" w:noHBand="0" w:noVBand="1"/>
      </w:tblPr>
      <w:tblGrid>
        <w:gridCol w:w="953"/>
        <w:gridCol w:w="1226"/>
        <w:gridCol w:w="1229"/>
        <w:gridCol w:w="1087"/>
        <w:gridCol w:w="824"/>
        <w:gridCol w:w="693"/>
        <w:gridCol w:w="1010"/>
        <w:gridCol w:w="1039"/>
        <w:gridCol w:w="792"/>
        <w:gridCol w:w="808"/>
      </w:tblGrid>
      <w:tr w:rsidR="005C417C" w:rsidRPr="005C417C" w14:paraId="76E010BB" w14:textId="77777777" w:rsidTr="00FA44A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953" w:type="dxa"/>
            <w:vMerge w:val="restart"/>
            <w:vAlign w:val="center"/>
            <w:hideMark/>
          </w:tcPr>
          <w:p w14:paraId="7783CED1" w14:textId="77777777" w:rsidR="00C06C98" w:rsidRPr="005C417C" w:rsidRDefault="00C06C98" w:rsidP="00C06C98">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Godina</w:t>
            </w:r>
          </w:p>
        </w:tc>
        <w:tc>
          <w:tcPr>
            <w:tcW w:w="3542" w:type="dxa"/>
            <w:gridSpan w:val="3"/>
            <w:noWrap/>
            <w:vAlign w:val="center"/>
            <w:hideMark/>
          </w:tcPr>
          <w:p w14:paraId="16A21ADE" w14:textId="77777777" w:rsidR="00C06C98" w:rsidRPr="005C417C" w:rsidRDefault="00C06C98" w:rsidP="00C06C9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5C417C">
              <w:rPr>
                <w:rFonts w:asciiTheme="minorHAnsi" w:hAnsiTheme="minorHAnsi" w:cstheme="minorHAnsi"/>
                <w:color w:val="auto"/>
                <w:sz w:val="20"/>
                <w:szCs w:val="20"/>
              </w:rPr>
              <w:t>Prijavljena kaznena djela</w:t>
            </w:r>
          </w:p>
        </w:tc>
        <w:tc>
          <w:tcPr>
            <w:tcW w:w="1517" w:type="dxa"/>
            <w:gridSpan w:val="2"/>
            <w:noWrap/>
            <w:vAlign w:val="center"/>
            <w:hideMark/>
          </w:tcPr>
          <w:p w14:paraId="63ED82B3" w14:textId="77777777" w:rsidR="00C06C98" w:rsidRPr="005C417C" w:rsidRDefault="00C06C98" w:rsidP="00C06C9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w:t>
            </w:r>
          </w:p>
        </w:tc>
        <w:tc>
          <w:tcPr>
            <w:tcW w:w="2841" w:type="dxa"/>
            <w:gridSpan w:val="3"/>
            <w:noWrap/>
            <w:vAlign w:val="center"/>
            <w:hideMark/>
          </w:tcPr>
          <w:p w14:paraId="29BBF4E1" w14:textId="77777777" w:rsidR="00C06C98" w:rsidRPr="005C417C" w:rsidRDefault="00C06C98" w:rsidP="00C06C9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Naknadno otkrivena</w:t>
            </w:r>
          </w:p>
        </w:tc>
        <w:tc>
          <w:tcPr>
            <w:tcW w:w="808" w:type="dxa"/>
            <w:vMerge w:val="restart"/>
            <w:noWrap/>
            <w:vAlign w:val="center"/>
            <w:hideMark/>
          </w:tcPr>
          <w:p w14:paraId="2AAE2C23" w14:textId="77777777" w:rsidR="00C06C98" w:rsidRPr="005C417C" w:rsidRDefault="00C06C98" w:rsidP="00C06C9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 xml:space="preserve"> % izvješt.</w:t>
            </w:r>
          </w:p>
        </w:tc>
      </w:tr>
      <w:tr w:rsidR="005C417C" w:rsidRPr="005C417C" w14:paraId="508F4F2B" w14:textId="77777777" w:rsidTr="00FA44A0">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53" w:type="dxa"/>
            <w:vMerge/>
            <w:vAlign w:val="center"/>
            <w:hideMark/>
          </w:tcPr>
          <w:p w14:paraId="0CEEC3DB" w14:textId="77777777" w:rsidR="00C06C98" w:rsidRPr="005C417C" w:rsidRDefault="00C06C98" w:rsidP="00C06C98">
            <w:pPr>
              <w:rPr>
                <w:rFonts w:asciiTheme="minorHAnsi" w:hAnsiTheme="minorHAnsi" w:cstheme="minorHAnsi"/>
                <w:sz w:val="20"/>
                <w:szCs w:val="20"/>
              </w:rPr>
            </w:pPr>
          </w:p>
        </w:tc>
        <w:tc>
          <w:tcPr>
            <w:tcW w:w="1226" w:type="dxa"/>
            <w:noWrap/>
            <w:vAlign w:val="center"/>
            <w:hideMark/>
          </w:tcPr>
          <w:p w14:paraId="3EDC6E04" w14:textId="77777777" w:rsidR="00C06C98" w:rsidRPr="005C417C" w:rsidRDefault="00C06C98" w:rsidP="00C06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1229" w:type="dxa"/>
            <w:noWrap/>
            <w:vAlign w:val="center"/>
            <w:hideMark/>
          </w:tcPr>
          <w:p w14:paraId="297577E8" w14:textId="77777777" w:rsidR="00C06C98" w:rsidRPr="005C417C" w:rsidRDefault="00C06C98" w:rsidP="00C06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Zatečen</w:t>
            </w:r>
          </w:p>
        </w:tc>
        <w:tc>
          <w:tcPr>
            <w:tcW w:w="1087" w:type="dxa"/>
            <w:noWrap/>
            <w:vAlign w:val="center"/>
            <w:hideMark/>
          </w:tcPr>
          <w:p w14:paraId="1A85BAB4" w14:textId="77777777" w:rsidR="00C06C98" w:rsidRPr="005C417C" w:rsidRDefault="00C06C98" w:rsidP="00C06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Nepoznat</w:t>
            </w:r>
          </w:p>
        </w:tc>
        <w:tc>
          <w:tcPr>
            <w:tcW w:w="824" w:type="dxa"/>
            <w:noWrap/>
            <w:vAlign w:val="center"/>
            <w:hideMark/>
          </w:tcPr>
          <w:p w14:paraId="17584071" w14:textId="77777777" w:rsidR="00C06C98" w:rsidRPr="005C417C" w:rsidRDefault="00C06C98" w:rsidP="00C06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692" w:type="dxa"/>
            <w:noWrap/>
            <w:vAlign w:val="center"/>
            <w:hideMark/>
          </w:tcPr>
          <w:p w14:paraId="2FACF99B" w14:textId="77777777" w:rsidR="00C06C98" w:rsidRPr="005C417C" w:rsidRDefault="00C06C98" w:rsidP="00C06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w:t>
            </w:r>
          </w:p>
        </w:tc>
        <w:tc>
          <w:tcPr>
            <w:tcW w:w="1010" w:type="dxa"/>
            <w:vAlign w:val="center"/>
            <w:hideMark/>
          </w:tcPr>
          <w:p w14:paraId="19F07EE3" w14:textId="77777777" w:rsidR="00C06C98" w:rsidRPr="005C417C" w:rsidRDefault="00C06C98" w:rsidP="00C06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Naknadno razrij.</w:t>
            </w:r>
          </w:p>
        </w:tc>
        <w:tc>
          <w:tcPr>
            <w:tcW w:w="1039" w:type="dxa"/>
            <w:vAlign w:val="center"/>
            <w:hideMark/>
          </w:tcPr>
          <w:p w14:paraId="3A407A32" w14:textId="77777777" w:rsidR="00C06C98" w:rsidRPr="005C417C" w:rsidRDefault="00C06C98" w:rsidP="00C06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izvještajno</w:t>
            </w:r>
          </w:p>
        </w:tc>
        <w:tc>
          <w:tcPr>
            <w:tcW w:w="791" w:type="dxa"/>
            <w:vAlign w:val="center"/>
            <w:hideMark/>
          </w:tcPr>
          <w:p w14:paraId="569C9EB0" w14:textId="77777777" w:rsidR="00C06C98" w:rsidRPr="005C417C" w:rsidRDefault="00C06C98" w:rsidP="00C06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Ranije godine</w:t>
            </w:r>
          </w:p>
        </w:tc>
        <w:tc>
          <w:tcPr>
            <w:tcW w:w="808" w:type="dxa"/>
            <w:vMerge/>
            <w:vAlign w:val="center"/>
            <w:hideMark/>
          </w:tcPr>
          <w:p w14:paraId="5180AD90" w14:textId="77777777" w:rsidR="00C06C98" w:rsidRPr="005C417C" w:rsidRDefault="00C06C98" w:rsidP="00C06C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6E2590D7" w14:textId="77777777" w:rsidTr="00FA44A0">
        <w:trPr>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24DD0701"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2013.</w:t>
            </w:r>
          </w:p>
        </w:tc>
        <w:tc>
          <w:tcPr>
            <w:tcW w:w="1226" w:type="dxa"/>
            <w:noWrap/>
            <w:vAlign w:val="center"/>
            <w:hideMark/>
          </w:tcPr>
          <w:p w14:paraId="4E6277CC"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w:t>
            </w:r>
          </w:p>
        </w:tc>
        <w:tc>
          <w:tcPr>
            <w:tcW w:w="1229" w:type="dxa"/>
            <w:noWrap/>
            <w:vAlign w:val="center"/>
            <w:hideMark/>
          </w:tcPr>
          <w:p w14:paraId="329A9D0F" w14:textId="77777777" w:rsidR="00C06C98" w:rsidRPr="005C417C" w:rsidRDefault="00C06C98" w:rsidP="00C06C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70881B04"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w:t>
            </w:r>
          </w:p>
        </w:tc>
        <w:tc>
          <w:tcPr>
            <w:tcW w:w="824" w:type="dxa"/>
            <w:noWrap/>
            <w:vAlign w:val="center"/>
            <w:hideMark/>
          </w:tcPr>
          <w:p w14:paraId="30816F1A"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22</w:t>
            </w:r>
          </w:p>
        </w:tc>
        <w:tc>
          <w:tcPr>
            <w:tcW w:w="692" w:type="dxa"/>
            <w:noWrap/>
            <w:vAlign w:val="center"/>
            <w:hideMark/>
          </w:tcPr>
          <w:p w14:paraId="708FFBA7"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1010" w:type="dxa"/>
            <w:noWrap/>
            <w:vAlign w:val="center"/>
            <w:hideMark/>
          </w:tcPr>
          <w:p w14:paraId="5EB6333F"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w:t>
            </w:r>
          </w:p>
        </w:tc>
        <w:tc>
          <w:tcPr>
            <w:tcW w:w="1039" w:type="dxa"/>
            <w:noWrap/>
            <w:vAlign w:val="center"/>
            <w:hideMark/>
          </w:tcPr>
          <w:p w14:paraId="0ED8E237"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c>
          <w:tcPr>
            <w:tcW w:w="791" w:type="dxa"/>
            <w:noWrap/>
            <w:vAlign w:val="center"/>
            <w:hideMark/>
          </w:tcPr>
          <w:p w14:paraId="316B01CB"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808" w:type="dxa"/>
            <w:noWrap/>
            <w:vAlign w:val="center"/>
            <w:hideMark/>
          </w:tcPr>
          <w:p w14:paraId="713089DB"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5CBFDB05" w14:textId="77777777" w:rsidTr="00FA44A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323272BB"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2014.</w:t>
            </w:r>
          </w:p>
        </w:tc>
        <w:tc>
          <w:tcPr>
            <w:tcW w:w="1226" w:type="dxa"/>
            <w:noWrap/>
            <w:vAlign w:val="center"/>
            <w:hideMark/>
          </w:tcPr>
          <w:p w14:paraId="546835B1"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w:t>
            </w:r>
          </w:p>
        </w:tc>
        <w:tc>
          <w:tcPr>
            <w:tcW w:w="1229" w:type="dxa"/>
            <w:noWrap/>
            <w:vAlign w:val="center"/>
            <w:hideMark/>
          </w:tcPr>
          <w:p w14:paraId="3CE0A543" w14:textId="77777777" w:rsidR="00C06C98" w:rsidRPr="005C417C" w:rsidRDefault="00C06C98" w:rsidP="00C06C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1130CCA4"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w:t>
            </w:r>
          </w:p>
        </w:tc>
        <w:tc>
          <w:tcPr>
            <w:tcW w:w="824" w:type="dxa"/>
            <w:noWrap/>
            <w:vAlign w:val="center"/>
            <w:hideMark/>
          </w:tcPr>
          <w:p w14:paraId="18276621"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w:t>
            </w:r>
          </w:p>
        </w:tc>
        <w:tc>
          <w:tcPr>
            <w:tcW w:w="692" w:type="dxa"/>
            <w:noWrap/>
            <w:vAlign w:val="center"/>
            <w:hideMark/>
          </w:tcPr>
          <w:p w14:paraId="3A85BC75"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85,7</w:t>
            </w:r>
          </w:p>
        </w:tc>
        <w:tc>
          <w:tcPr>
            <w:tcW w:w="1010" w:type="dxa"/>
            <w:noWrap/>
            <w:vAlign w:val="center"/>
            <w:hideMark/>
          </w:tcPr>
          <w:p w14:paraId="379B9E62"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w:t>
            </w:r>
          </w:p>
        </w:tc>
        <w:tc>
          <w:tcPr>
            <w:tcW w:w="1039" w:type="dxa"/>
            <w:noWrap/>
            <w:vAlign w:val="center"/>
            <w:hideMark/>
          </w:tcPr>
          <w:p w14:paraId="6817F32F"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85,7</w:t>
            </w:r>
          </w:p>
        </w:tc>
        <w:tc>
          <w:tcPr>
            <w:tcW w:w="791" w:type="dxa"/>
            <w:noWrap/>
            <w:vAlign w:val="center"/>
            <w:hideMark/>
          </w:tcPr>
          <w:p w14:paraId="79D94D41"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w:t>
            </w:r>
          </w:p>
        </w:tc>
        <w:tc>
          <w:tcPr>
            <w:tcW w:w="808" w:type="dxa"/>
            <w:noWrap/>
            <w:vAlign w:val="center"/>
            <w:hideMark/>
          </w:tcPr>
          <w:p w14:paraId="2075A822"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85,7</w:t>
            </w:r>
          </w:p>
        </w:tc>
      </w:tr>
      <w:tr w:rsidR="005C417C" w:rsidRPr="005C417C" w14:paraId="3B2E6B86" w14:textId="77777777" w:rsidTr="00FA44A0">
        <w:trPr>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47423146"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2015.</w:t>
            </w:r>
          </w:p>
        </w:tc>
        <w:tc>
          <w:tcPr>
            <w:tcW w:w="1226" w:type="dxa"/>
            <w:noWrap/>
            <w:vAlign w:val="center"/>
            <w:hideMark/>
          </w:tcPr>
          <w:p w14:paraId="516917D4"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51</w:t>
            </w:r>
          </w:p>
        </w:tc>
        <w:tc>
          <w:tcPr>
            <w:tcW w:w="1229" w:type="dxa"/>
            <w:noWrap/>
            <w:vAlign w:val="center"/>
            <w:hideMark/>
          </w:tcPr>
          <w:p w14:paraId="47C41235" w14:textId="77777777" w:rsidR="00C06C98" w:rsidRPr="005C417C" w:rsidRDefault="00C06C98" w:rsidP="00C06C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47FB4E33"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49</w:t>
            </w:r>
          </w:p>
        </w:tc>
        <w:tc>
          <w:tcPr>
            <w:tcW w:w="824" w:type="dxa"/>
            <w:noWrap/>
            <w:vAlign w:val="center"/>
            <w:hideMark/>
          </w:tcPr>
          <w:p w14:paraId="0EF3D74B"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52</w:t>
            </w:r>
          </w:p>
        </w:tc>
        <w:tc>
          <w:tcPr>
            <w:tcW w:w="692" w:type="dxa"/>
            <w:noWrap/>
            <w:vAlign w:val="center"/>
            <w:hideMark/>
          </w:tcPr>
          <w:p w14:paraId="3B9706C7"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102,0</w:t>
            </w:r>
          </w:p>
        </w:tc>
        <w:tc>
          <w:tcPr>
            <w:tcW w:w="1010" w:type="dxa"/>
            <w:noWrap/>
            <w:vAlign w:val="center"/>
            <w:hideMark/>
          </w:tcPr>
          <w:p w14:paraId="2BEBD26A"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w:t>
            </w:r>
          </w:p>
        </w:tc>
        <w:tc>
          <w:tcPr>
            <w:tcW w:w="1039" w:type="dxa"/>
            <w:noWrap/>
            <w:vAlign w:val="center"/>
            <w:hideMark/>
          </w:tcPr>
          <w:p w14:paraId="10F40959"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102,0</w:t>
            </w:r>
          </w:p>
        </w:tc>
        <w:tc>
          <w:tcPr>
            <w:tcW w:w="791" w:type="dxa"/>
            <w:noWrap/>
            <w:vAlign w:val="center"/>
            <w:hideMark/>
          </w:tcPr>
          <w:p w14:paraId="7D1750D4"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808" w:type="dxa"/>
            <w:noWrap/>
            <w:vAlign w:val="center"/>
            <w:hideMark/>
          </w:tcPr>
          <w:p w14:paraId="0284C962"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93,9</w:t>
            </w:r>
          </w:p>
        </w:tc>
      </w:tr>
      <w:tr w:rsidR="005C417C" w:rsidRPr="005C417C" w14:paraId="2B4C6B1F" w14:textId="77777777" w:rsidTr="00FA44A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7EDFD2FD"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2016.</w:t>
            </w:r>
          </w:p>
        </w:tc>
        <w:tc>
          <w:tcPr>
            <w:tcW w:w="1226" w:type="dxa"/>
            <w:noWrap/>
            <w:vAlign w:val="center"/>
            <w:hideMark/>
          </w:tcPr>
          <w:p w14:paraId="6BAE268C"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w:t>
            </w:r>
          </w:p>
        </w:tc>
        <w:tc>
          <w:tcPr>
            <w:tcW w:w="1229" w:type="dxa"/>
            <w:noWrap/>
            <w:vAlign w:val="center"/>
            <w:hideMark/>
          </w:tcPr>
          <w:p w14:paraId="1309C5C5" w14:textId="77777777" w:rsidR="00C06C98" w:rsidRPr="005C417C" w:rsidRDefault="00C06C98" w:rsidP="00C06C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78F4C23F"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w:t>
            </w:r>
          </w:p>
        </w:tc>
        <w:tc>
          <w:tcPr>
            <w:tcW w:w="824" w:type="dxa"/>
            <w:noWrap/>
            <w:vAlign w:val="center"/>
            <w:hideMark/>
          </w:tcPr>
          <w:p w14:paraId="60CCE71E"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w:t>
            </w:r>
          </w:p>
        </w:tc>
        <w:tc>
          <w:tcPr>
            <w:tcW w:w="692" w:type="dxa"/>
            <w:noWrap/>
            <w:vAlign w:val="center"/>
            <w:hideMark/>
          </w:tcPr>
          <w:p w14:paraId="2FCB4A08"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105,3</w:t>
            </w:r>
          </w:p>
        </w:tc>
        <w:tc>
          <w:tcPr>
            <w:tcW w:w="1010" w:type="dxa"/>
            <w:noWrap/>
            <w:vAlign w:val="center"/>
            <w:hideMark/>
          </w:tcPr>
          <w:p w14:paraId="24E3F078"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1039" w:type="dxa"/>
            <w:noWrap/>
            <w:vAlign w:val="center"/>
            <w:hideMark/>
          </w:tcPr>
          <w:p w14:paraId="578D0415"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105,9</w:t>
            </w:r>
          </w:p>
        </w:tc>
        <w:tc>
          <w:tcPr>
            <w:tcW w:w="791" w:type="dxa"/>
            <w:noWrap/>
            <w:vAlign w:val="center"/>
            <w:hideMark/>
          </w:tcPr>
          <w:p w14:paraId="57E28753"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808" w:type="dxa"/>
            <w:noWrap/>
            <w:vAlign w:val="center"/>
            <w:hideMark/>
          </w:tcPr>
          <w:p w14:paraId="286E51FF"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94,1</w:t>
            </w:r>
          </w:p>
        </w:tc>
      </w:tr>
      <w:tr w:rsidR="005C417C" w:rsidRPr="005C417C" w14:paraId="17F2D190" w14:textId="77777777" w:rsidTr="00FA44A0">
        <w:trPr>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2DB642AE"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2017.</w:t>
            </w:r>
          </w:p>
        </w:tc>
        <w:tc>
          <w:tcPr>
            <w:tcW w:w="1226" w:type="dxa"/>
            <w:noWrap/>
            <w:vAlign w:val="center"/>
            <w:hideMark/>
          </w:tcPr>
          <w:p w14:paraId="4428CC73"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w:t>
            </w:r>
          </w:p>
        </w:tc>
        <w:tc>
          <w:tcPr>
            <w:tcW w:w="1229" w:type="dxa"/>
            <w:noWrap/>
            <w:vAlign w:val="center"/>
            <w:hideMark/>
          </w:tcPr>
          <w:p w14:paraId="6C383D4E" w14:textId="77777777" w:rsidR="00C06C98" w:rsidRPr="005C417C" w:rsidRDefault="00C06C98" w:rsidP="00C06C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4494B7E5"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824" w:type="dxa"/>
            <w:noWrap/>
            <w:vAlign w:val="center"/>
            <w:hideMark/>
          </w:tcPr>
          <w:p w14:paraId="185FAF06"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692" w:type="dxa"/>
            <w:noWrap/>
            <w:vAlign w:val="center"/>
            <w:hideMark/>
          </w:tcPr>
          <w:p w14:paraId="29CA4310"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105,9</w:t>
            </w:r>
          </w:p>
        </w:tc>
        <w:tc>
          <w:tcPr>
            <w:tcW w:w="1010" w:type="dxa"/>
            <w:noWrap/>
            <w:vAlign w:val="center"/>
            <w:hideMark/>
          </w:tcPr>
          <w:p w14:paraId="4F7B7409"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w:t>
            </w:r>
          </w:p>
        </w:tc>
        <w:tc>
          <w:tcPr>
            <w:tcW w:w="1039" w:type="dxa"/>
            <w:noWrap/>
            <w:vAlign w:val="center"/>
            <w:hideMark/>
          </w:tcPr>
          <w:p w14:paraId="4E1F5216"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106,3</w:t>
            </w:r>
          </w:p>
        </w:tc>
        <w:tc>
          <w:tcPr>
            <w:tcW w:w="791" w:type="dxa"/>
            <w:noWrap/>
            <w:vAlign w:val="center"/>
            <w:hideMark/>
          </w:tcPr>
          <w:p w14:paraId="229D0783"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808" w:type="dxa"/>
            <w:noWrap/>
            <w:vAlign w:val="center"/>
            <w:hideMark/>
          </w:tcPr>
          <w:p w14:paraId="7D35E72E"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93,8</w:t>
            </w:r>
          </w:p>
        </w:tc>
      </w:tr>
      <w:tr w:rsidR="005C417C" w:rsidRPr="005C417C" w14:paraId="3CF47428" w14:textId="77777777" w:rsidTr="00FA44A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595E52E8"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1226" w:type="dxa"/>
            <w:noWrap/>
            <w:vAlign w:val="center"/>
            <w:hideMark/>
          </w:tcPr>
          <w:p w14:paraId="129F8712"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33</w:t>
            </w:r>
          </w:p>
        </w:tc>
        <w:tc>
          <w:tcPr>
            <w:tcW w:w="1229" w:type="dxa"/>
            <w:noWrap/>
            <w:vAlign w:val="center"/>
            <w:hideMark/>
          </w:tcPr>
          <w:p w14:paraId="0D0D6987" w14:textId="77777777" w:rsidR="00C06C98" w:rsidRPr="005C417C" w:rsidRDefault="00C06C98" w:rsidP="00C06C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5696050E"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w:t>
            </w:r>
          </w:p>
        </w:tc>
        <w:tc>
          <w:tcPr>
            <w:tcW w:w="824" w:type="dxa"/>
            <w:noWrap/>
            <w:vAlign w:val="center"/>
            <w:hideMark/>
          </w:tcPr>
          <w:p w14:paraId="544CDFF2"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w:t>
            </w:r>
          </w:p>
        </w:tc>
        <w:tc>
          <w:tcPr>
            <w:tcW w:w="692" w:type="dxa"/>
            <w:noWrap/>
            <w:vAlign w:val="center"/>
            <w:hideMark/>
          </w:tcPr>
          <w:p w14:paraId="24383C67"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124,2</w:t>
            </w:r>
          </w:p>
        </w:tc>
        <w:tc>
          <w:tcPr>
            <w:tcW w:w="1010" w:type="dxa"/>
            <w:noWrap/>
            <w:vAlign w:val="center"/>
            <w:hideMark/>
          </w:tcPr>
          <w:p w14:paraId="1C720E11"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w:t>
            </w:r>
          </w:p>
        </w:tc>
        <w:tc>
          <w:tcPr>
            <w:tcW w:w="1039" w:type="dxa"/>
            <w:noWrap/>
            <w:vAlign w:val="center"/>
            <w:hideMark/>
          </w:tcPr>
          <w:p w14:paraId="5E926310"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125,0</w:t>
            </w:r>
          </w:p>
        </w:tc>
        <w:tc>
          <w:tcPr>
            <w:tcW w:w="791" w:type="dxa"/>
            <w:noWrap/>
            <w:vAlign w:val="center"/>
            <w:hideMark/>
          </w:tcPr>
          <w:p w14:paraId="30EF4231"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w:t>
            </w:r>
          </w:p>
        </w:tc>
        <w:tc>
          <w:tcPr>
            <w:tcW w:w="808" w:type="dxa"/>
            <w:noWrap/>
            <w:vAlign w:val="center"/>
            <w:hideMark/>
          </w:tcPr>
          <w:p w14:paraId="65CB226C"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96,9</w:t>
            </w:r>
          </w:p>
        </w:tc>
      </w:tr>
      <w:tr w:rsidR="005C417C" w:rsidRPr="005C417C" w14:paraId="54E2DACA" w14:textId="77777777" w:rsidTr="00FA44A0">
        <w:trPr>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09190417"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1226" w:type="dxa"/>
            <w:noWrap/>
            <w:vAlign w:val="center"/>
            <w:hideMark/>
          </w:tcPr>
          <w:p w14:paraId="1FBEACDE"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w:t>
            </w:r>
          </w:p>
        </w:tc>
        <w:tc>
          <w:tcPr>
            <w:tcW w:w="1229" w:type="dxa"/>
            <w:noWrap/>
            <w:vAlign w:val="center"/>
            <w:hideMark/>
          </w:tcPr>
          <w:p w14:paraId="70FA7133" w14:textId="77777777" w:rsidR="00C06C98" w:rsidRPr="005C417C" w:rsidRDefault="00C06C98" w:rsidP="00C06C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52D5A657"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w:t>
            </w:r>
          </w:p>
        </w:tc>
        <w:tc>
          <w:tcPr>
            <w:tcW w:w="824" w:type="dxa"/>
            <w:noWrap/>
            <w:vAlign w:val="center"/>
            <w:hideMark/>
          </w:tcPr>
          <w:p w14:paraId="695B3856"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w:t>
            </w:r>
          </w:p>
        </w:tc>
        <w:tc>
          <w:tcPr>
            <w:tcW w:w="692" w:type="dxa"/>
            <w:noWrap/>
            <w:vAlign w:val="center"/>
            <w:hideMark/>
          </w:tcPr>
          <w:p w14:paraId="6B8D2830"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105,0</w:t>
            </w:r>
          </w:p>
        </w:tc>
        <w:tc>
          <w:tcPr>
            <w:tcW w:w="1010" w:type="dxa"/>
            <w:noWrap/>
            <w:vAlign w:val="center"/>
            <w:hideMark/>
          </w:tcPr>
          <w:p w14:paraId="214B9753"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w:t>
            </w:r>
          </w:p>
        </w:tc>
        <w:tc>
          <w:tcPr>
            <w:tcW w:w="1039" w:type="dxa"/>
            <w:noWrap/>
            <w:vAlign w:val="center"/>
            <w:hideMark/>
          </w:tcPr>
          <w:p w14:paraId="6BF9158E"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105,3</w:t>
            </w:r>
          </w:p>
        </w:tc>
        <w:tc>
          <w:tcPr>
            <w:tcW w:w="791" w:type="dxa"/>
            <w:noWrap/>
            <w:vAlign w:val="center"/>
            <w:hideMark/>
          </w:tcPr>
          <w:p w14:paraId="4DBCD096"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808" w:type="dxa"/>
            <w:noWrap/>
            <w:vAlign w:val="center"/>
            <w:hideMark/>
          </w:tcPr>
          <w:p w14:paraId="5F9AE8D3"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84,2</w:t>
            </w:r>
          </w:p>
        </w:tc>
      </w:tr>
      <w:tr w:rsidR="005C417C" w:rsidRPr="005C417C" w14:paraId="4BE85DEC" w14:textId="77777777" w:rsidTr="00FA44A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1DF0660E"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1226" w:type="dxa"/>
            <w:noWrap/>
            <w:vAlign w:val="center"/>
            <w:hideMark/>
          </w:tcPr>
          <w:p w14:paraId="2A87E56E"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w:t>
            </w:r>
          </w:p>
        </w:tc>
        <w:tc>
          <w:tcPr>
            <w:tcW w:w="1229" w:type="dxa"/>
            <w:noWrap/>
            <w:vAlign w:val="center"/>
            <w:hideMark/>
          </w:tcPr>
          <w:p w14:paraId="3A79653C" w14:textId="77777777" w:rsidR="00C06C98" w:rsidRPr="005C417C" w:rsidRDefault="00C06C98" w:rsidP="00C06C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5E2D7215"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50</w:t>
            </w:r>
          </w:p>
        </w:tc>
        <w:tc>
          <w:tcPr>
            <w:tcW w:w="824" w:type="dxa"/>
            <w:noWrap/>
            <w:vAlign w:val="center"/>
            <w:hideMark/>
          </w:tcPr>
          <w:p w14:paraId="107E6DD1"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54</w:t>
            </w:r>
          </w:p>
        </w:tc>
        <w:tc>
          <w:tcPr>
            <w:tcW w:w="692" w:type="dxa"/>
            <w:noWrap/>
            <w:vAlign w:val="center"/>
            <w:hideMark/>
          </w:tcPr>
          <w:p w14:paraId="5D47AAC3"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108,0</w:t>
            </w:r>
          </w:p>
        </w:tc>
        <w:tc>
          <w:tcPr>
            <w:tcW w:w="1010" w:type="dxa"/>
            <w:noWrap/>
            <w:vAlign w:val="center"/>
            <w:hideMark/>
          </w:tcPr>
          <w:p w14:paraId="216EF1C1"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54</w:t>
            </w:r>
          </w:p>
        </w:tc>
        <w:tc>
          <w:tcPr>
            <w:tcW w:w="1039" w:type="dxa"/>
            <w:noWrap/>
            <w:vAlign w:val="center"/>
            <w:hideMark/>
          </w:tcPr>
          <w:p w14:paraId="383D36B5"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108,0</w:t>
            </w:r>
          </w:p>
        </w:tc>
        <w:tc>
          <w:tcPr>
            <w:tcW w:w="791" w:type="dxa"/>
            <w:noWrap/>
            <w:vAlign w:val="center"/>
            <w:hideMark/>
          </w:tcPr>
          <w:p w14:paraId="1F687D12"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w:t>
            </w:r>
          </w:p>
        </w:tc>
        <w:tc>
          <w:tcPr>
            <w:tcW w:w="808" w:type="dxa"/>
            <w:noWrap/>
            <w:vAlign w:val="center"/>
            <w:hideMark/>
          </w:tcPr>
          <w:p w14:paraId="0692E1AD"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0DD093A1" w14:textId="77777777" w:rsidTr="00FA44A0">
        <w:trPr>
          <w:trHeight w:val="292"/>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2C6809CB"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1226" w:type="dxa"/>
            <w:noWrap/>
            <w:vAlign w:val="center"/>
            <w:hideMark/>
          </w:tcPr>
          <w:p w14:paraId="2E4C692B"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w:t>
            </w:r>
          </w:p>
        </w:tc>
        <w:tc>
          <w:tcPr>
            <w:tcW w:w="1229" w:type="dxa"/>
            <w:noWrap/>
            <w:vAlign w:val="center"/>
            <w:hideMark/>
          </w:tcPr>
          <w:p w14:paraId="446B67D8" w14:textId="77777777" w:rsidR="00C06C98" w:rsidRPr="005C417C" w:rsidRDefault="00C06C98" w:rsidP="00C06C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677B9F69"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97</w:t>
            </w:r>
          </w:p>
        </w:tc>
        <w:tc>
          <w:tcPr>
            <w:tcW w:w="824" w:type="dxa"/>
            <w:noWrap/>
            <w:vAlign w:val="center"/>
            <w:hideMark/>
          </w:tcPr>
          <w:p w14:paraId="0C9F6619"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101</w:t>
            </w:r>
          </w:p>
        </w:tc>
        <w:tc>
          <w:tcPr>
            <w:tcW w:w="692" w:type="dxa"/>
            <w:noWrap/>
            <w:vAlign w:val="center"/>
            <w:hideMark/>
          </w:tcPr>
          <w:p w14:paraId="5A1C9696"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101,0</w:t>
            </w:r>
          </w:p>
        </w:tc>
        <w:tc>
          <w:tcPr>
            <w:tcW w:w="1010" w:type="dxa"/>
            <w:noWrap/>
            <w:vAlign w:val="center"/>
            <w:hideMark/>
          </w:tcPr>
          <w:p w14:paraId="15C9D99A"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w:t>
            </w:r>
          </w:p>
        </w:tc>
        <w:tc>
          <w:tcPr>
            <w:tcW w:w="1039" w:type="dxa"/>
            <w:noWrap/>
            <w:vAlign w:val="center"/>
            <w:hideMark/>
          </w:tcPr>
          <w:p w14:paraId="7BADAC01"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101,0</w:t>
            </w:r>
          </w:p>
        </w:tc>
        <w:tc>
          <w:tcPr>
            <w:tcW w:w="791" w:type="dxa"/>
            <w:noWrap/>
            <w:vAlign w:val="center"/>
            <w:hideMark/>
          </w:tcPr>
          <w:p w14:paraId="50AC9201"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808" w:type="dxa"/>
            <w:noWrap/>
            <w:vAlign w:val="center"/>
            <w:hideMark/>
          </w:tcPr>
          <w:p w14:paraId="076A2315"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3CD912D4" w14:textId="77777777" w:rsidTr="00FA44A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15BC4768"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1226" w:type="dxa"/>
            <w:noWrap/>
            <w:vAlign w:val="center"/>
            <w:hideMark/>
          </w:tcPr>
          <w:p w14:paraId="730C11EE"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112</w:t>
            </w:r>
          </w:p>
        </w:tc>
        <w:tc>
          <w:tcPr>
            <w:tcW w:w="1229" w:type="dxa"/>
            <w:noWrap/>
            <w:vAlign w:val="center"/>
            <w:hideMark/>
          </w:tcPr>
          <w:p w14:paraId="3118DDA9" w14:textId="77777777" w:rsidR="00C06C98" w:rsidRPr="005C417C" w:rsidRDefault="00C06C98" w:rsidP="00C06C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087" w:type="dxa"/>
            <w:noWrap/>
            <w:vAlign w:val="center"/>
            <w:hideMark/>
          </w:tcPr>
          <w:p w14:paraId="21FC5C29"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111</w:t>
            </w:r>
          </w:p>
        </w:tc>
        <w:tc>
          <w:tcPr>
            <w:tcW w:w="824" w:type="dxa"/>
            <w:noWrap/>
            <w:vAlign w:val="center"/>
            <w:hideMark/>
          </w:tcPr>
          <w:p w14:paraId="69685A79"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128</w:t>
            </w:r>
          </w:p>
        </w:tc>
        <w:tc>
          <w:tcPr>
            <w:tcW w:w="692" w:type="dxa"/>
            <w:noWrap/>
            <w:vAlign w:val="center"/>
            <w:hideMark/>
          </w:tcPr>
          <w:p w14:paraId="6363BC08"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114,3</w:t>
            </w:r>
          </w:p>
        </w:tc>
        <w:tc>
          <w:tcPr>
            <w:tcW w:w="1010" w:type="dxa"/>
            <w:noWrap/>
            <w:vAlign w:val="center"/>
            <w:hideMark/>
          </w:tcPr>
          <w:p w14:paraId="04316437"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127</w:t>
            </w:r>
          </w:p>
        </w:tc>
        <w:tc>
          <w:tcPr>
            <w:tcW w:w="1039" w:type="dxa"/>
            <w:noWrap/>
            <w:vAlign w:val="center"/>
            <w:hideMark/>
          </w:tcPr>
          <w:p w14:paraId="75DE3545"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114,4</w:t>
            </w:r>
          </w:p>
        </w:tc>
        <w:tc>
          <w:tcPr>
            <w:tcW w:w="791" w:type="dxa"/>
            <w:noWrap/>
            <w:vAlign w:val="center"/>
            <w:hideMark/>
          </w:tcPr>
          <w:p w14:paraId="68AE871C"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w:t>
            </w:r>
          </w:p>
        </w:tc>
        <w:tc>
          <w:tcPr>
            <w:tcW w:w="808" w:type="dxa"/>
            <w:noWrap/>
            <w:vAlign w:val="center"/>
            <w:hideMark/>
          </w:tcPr>
          <w:p w14:paraId="0A821E82" w14:textId="77777777" w:rsidR="00C06C98" w:rsidRPr="005C417C" w:rsidRDefault="00C06C98" w:rsidP="00C06C9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100,0</w:t>
            </w:r>
          </w:p>
        </w:tc>
      </w:tr>
      <w:tr w:rsidR="005C417C" w:rsidRPr="005C417C" w14:paraId="61A09C4E" w14:textId="77777777" w:rsidTr="00FA44A0">
        <w:trPr>
          <w:trHeight w:val="361"/>
        </w:trPr>
        <w:tc>
          <w:tcPr>
            <w:cnfStyle w:val="001000000000" w:firstRow="0" w:lastRow="0" w:firstColumn="1" w:lastColumn="0" w:oddVBand="0" w:evenVBand="0" w:oddHBand="0" w:evenHBand="0" w:firstRowFirstColumn="0" w:firstRowLastColumn="0" w:lastRowFirstColumn="0" w:lastRowLastColumn="0"/>
            <w:tcW w:w="953" w:type="dxa"/>
            <w:noWrap/>
            <w:vAlign w:val="center"/>
            <w:hideMark/>
          </w:tcPr>
          <w:p w14:paraId="6EB4324B" w14:textId="77777777" w:rsidR="00C06C98" w:rsidRPr="005C417C" w:rsidRDefault="00C06C98" w:rsidP="00C06C98">
            <w:pPr>
              <w:jc w:val="center"/>
              <w:rPr>
                <w:rFonts w:asciiTheme="minorHAnsi" w:hAnsiTheme="minorHAnsi" w:cstheme="minorHAnsi"/>
                <w:sz w:val="20"/>
                <w:szCs w:val="20"/>
              </w:rPr>
            </w:pPr>
            <w:r w:rsidRPr="005C417C">
              <w:rPr>
                <w:rFonts w:asciiTheme="minorHAnsi" w:hAnsiTheme="minorHAnsi" w:cstheme="minorHAnsi"/>
                <w:sz w:val="20"/>
                <w:szCs w:val="20"/>
              </w:rPr>
              <w:t>PROSJEK</w:t>
            </w:r>
          </w:p>
        </w:tc>
        <w:tc>
          <w:tcPr>
            <w:tcW w:w="1226" w:type="dxa"/>
            <w:noWrap/>
            <w:vAlign w:val="center"/>
            <w:hideMark/>
          </w:tcPr>
          <w:p w14:paraId="11FA5AF0"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44</w:t>
            </w:r>
          </w:p>
        </w:tc>
        <w:tc>
          <w:tcPr>
            <w:tcW w:w="1229" w:type="dxa"/>
            <w:noWrap/>
            <w:vAlign w:val="center"/>
            <w:hideMark/>
          </w:tcPr>
          <w:p w14:paraId="4C7F6E0C" w14:textId="77777777" w:rsidR="00C06C98" w:rsidRPr="005C417C" w:rsidRDefault="00C06C98" w:rsidP="00C06C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 </w:t>
            </w:r>
          </w:p>
        </w:tc>
        <w:tc>
          <w:tcPr>
            <w:tcW w:w="1087" w:type="dxa"/>
            <w:noWrap/>
            <w:vAlign w:val="center"/>
            <w:hideMark/>
          </w:tcPr>
          <w:p w14:paraId="4FAD996D"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43</w:t>
            </w:r>
          </w:p>
        </w:tc>
        <w:tc>
          <w:tcPr>
            <w:tcW w:w="824" w:type="dxa"/>
            <w:noWrap/>
            <w:vAlign w:val="center"/>
            <w:hideMark/>
          </w:tcPr>
          <w:p w14:paraId="51E3C6FC"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47</w:t>
            </w:r>
          </w:p>
        </w:tc>
        <w:tc>
          <w:tcPr>
            <w:tcW w:w="692" w:type="dxa"/>
            <w:noWrap/>
            <w:vAlign w:val="center"/>
            <w:hideMark/>
          </w:tcPr>
          <w:p w14:paraId="2A5589F7"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105,1</w:t>
            </w:r>
          </w:p>
        </w:tc>
        <w:tc>
          <w:tcPr>
            <w:tcW w:w="1010" w:type="dxa"/>
            <w:noWrap/>
            <w:vAlign w:val="center"/>
            <w:hideMark/>
          </w:tcPr>
          <w:p w14:paraId="2E9A8918"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46</w:t>
            </w:r>
          </w:p>
        </w:tc>
        <w:tc>
          <w:tcPr>
            <w:tcW w:w="1039" w:type="dxa"/>
            <w:noWrap/>
            <w:vAlign w:val="center"/>
            <w:hideMark/>
          </w:tcPr>
          <w:p w14:paraId="798A38AE"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105,4</w:t>
            </w:r>
          </w:p>
        </w:tc>
        <w:tc>
          <w:tcPr>
            <w:tcW w:w="791" w:type="dxa"/>
            <w:noWrap/>
            <w:vAlign w:val="center"/>
            <w:hideMark/>
          </w:tcPr>
          <w:p w14:paraId="46AD58AE"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w:t>
            </w:r>
          </w:p>
        </w:tc>
        <w:tc>
          <w:tcPr>
            <w:tcW w:w="808" w:type="dxa"/>
            <w:noWrap/>
            <w:vAlign w:val="center"/>
            <w:hideMark/>
          </w:tcPr>
          <w:p w14:paraId="032FF397" w14:textId="77777777" w:rsidR="00C06C98" w:rsidRPr="005C417C" w:rsidRDefault="00C06C98" w:rsidP="00C06C9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94,9</w:t>
            </w:r>
          </w:p>
        </w:tc>
      </w:tr>
    </w:tbl>
    <w:p w14:paraId="69993BDF" w14:textId="77777777" w:rsidR="00C06C98" w:rsidRPr="005C417C" w:rsidRDefault="00C06C98" w:rsidP="00C06C98">
      <w:pPr>
        <w:rPr>
          <w:rFonts w:eastAsia="Kozuka Mincho Pr6N L"/>
          <w:lang w:eastAsia="en-US"/>
        </w:rPr>
      </w:pPr>
    </w:p>
    <w:p w14:paraId="369ABB32" w14:textId="77777777" w:rsidR="00EE0B8C" w:rsidRPr="005C417C" w:rsidRDefault="00EE0B8C" w:rsidP="00881E48">
      <w:pPr>
        <w:spacing w:after="120" w:line="24" w:lineRule="atLeast"/>
        <w:jc w:val="center"/>
        <w:rPr>
          <w:rFonts w:asciiTheme="majorHAnsi" w:eastAsia="Kozuka Mincho Pr6N L" w:hAnsiTheme="majorHAnsi" w:cstheme="majorHAnsi"/>
          <w:sz w:val="22"/>
          <w:szCs w:val="22"/>
        </w:rPr>
      </w:pPr>
    </w:p>
    <w:p w14:paraId="690C3731" w14:textId="77777777" w:rsidR="00EE0B8C" w:rsidRPr="005C417C" w:rsidRDefault="00EE0B8C" w:rsidP="00881E48">
      <w:pPr>
        <w:spacing w:after="120" w:line="24" w:lineRule="atLeast"/>
        <w:ind w:firstLine="709"/>
        <w:jc w:val="both"/>
        <w:rPr>
          <w:rFonts w:asciiTheme="majorHAnsi" w:eastAsia="Kozuka Mincho Pr6N L" w:hAnsiTheme="majorHAnsi" w:cstheme="majorHAnsi"/>
          <w:sz w:val="22"/>
          <w:szCs w:val="22"/>
        </w:rPr>
      </w:pPr>
    </w:p>
    <w:p w14:paraId="14AE3E53" w14:textId="77777777" w:rsidR="00BE7DFC" w:rsidRPr="005C417C" w:rsidRDefault="00BE7DFC" w:rsidP="00881E48">
      <w:pPr>
        <w:keepNext/>
        <w:spacing w:after="120" w:line="24" w:lineRule="atLeast"/>
        <w:jc w:val="both"/>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t>Grafikon: Prijavljena i razriješena kaznena djela ratnih zločina od 2013. do 2022. godine</w:t>
      </w:r>
    </w:p>
    <w:p w14:paraId="7B99C2BA" w14:textId="77777777" w:rsidR="00BE7DFC" w:rsidRPr="005C417C" w:rsidRDefault="00BE7DFC" w:rsidP="000B2DD5">
      <w:pPr>
        <w:tabs>
          <w:tab w:val="left" w:pos="3119"/>
        </w:tabs>
        <w:spacing w:after="120" w:line="24" w:lineRule="atLeast"/>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1CE84B0B" wp14:editId="1693A849">
            <wp:extent cx="5969190" cy="3507474"/>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4D04BD6" w14:textId="77777777" w:rsidR="00BE7DFC" w:rsidRPr="005C417C" w:rsidRDefault="00BE7DFC" w:rsidP="00881E48">
      <w:pPr>
        <w:spacing w:after="120" w:line="24" w:lineRule="atLeast"/>
        <w:ind w:firstLine="709"/>
        <w:jc w:val="both"/>
        <w:rPr>
          <w:rFonts w:asciiTheme="majorHAnsi" w:eastAsia="Kozuka Mincho Pr6N L" w:hAnsiTheme="majorHAnsi" w:cstheme="majorHAnsi"/>
          <w:sz w:val="22"/>
          <w:szCs w:val="22"/>
        </w:rPr>
      </w:pPr>
    </w:p>
    <w:p w14:paraId="55FA2ABB" w14:textId="77777777" w:rsidR="00BE7DFC" w:rsidRPr="005C417C" w:rsidRDefault="00646F3F" w:rsidP="00881E48">
      <w:pPr>
        <w:tabs>
          <w:tab w:val="left" w:pos="0"/>
        </w:tabs>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BE7DFC" w:rsidRPr="005C417C">
        <w:rPr>
          <w:rFonts w:asciiTheme="majorHAnsi" w:eastAsia="Kozuka Mincho Pr6N L" w:hAnsiTheme="majorHAnsi" w:cstheme="majorHAnsi"/>
          <w:sz w:val="22"/>
          <w:szCs w:val="22"/>
          <w:lang w:eastAsia="en-US"/>
        </w:rPr>
        <w:t>Međutim, potrebno je istaknuti kako</w:t>
      </w:r>
      <w:r w:rsidR="00F13B37">
        <w:rPr>
          <w:rFonts w:asciiTheme="majorHAnsi" w:eastAsia="Kozuka Mincho Pr6N L" w:hAnsiTheme="majorHAnsi" w:cstheme="majorHAnsi"/>
          <w:sz w:val="22"/>
          <w:szCs w:val="22"/>
          <w:lang w:eastAsia="en-US"/>
        </w:rPr>
        <w:t xml:space="preserve"> je</w:t>
      </w:r>
      <w:r w:rsidR="00BE7DFC" w:rsidRPr="005C417C">
        <w:rPr>
          <w:rFonts w:asciiTheme="majorHAnsi" w:eastAsia="Kozuka Mincho Pr6N L" w:hAnsiTheme="majorHAnsi" w:cstheme="majorHAnsi"/>
          <w:sz w:val="22"/>
          <w:szCs w:val="22"/>
          <w:lang w:eastAsia="en-US"/>
        </w:rPr>
        <w:t xml:space="preserve"> tijekom zadnje tri godine prisutan pozitivan trend u prijavljivanju i razrješenju kaznenih djela ratnih zločina, što je rezultat intenziviranja i dinamiziranja kriminalističkih istraživanja, s jedne strane, te visoke razine stručnosti i profesionalizma policijskih službenika, koja se ogleda u kvaliteti poduzetih policijskih izvida u cilju utvrđivanja kaznene odgovornosti pojedinaca za počinjenja predmetna kaznena djela, s druge strane. Doprinos tim afirmativnim rezultatima svakako je dala i vrlo uspješna i kvalitetna kontinuirana međuresorna suradnja i razmjena saznanja o ratnim zločinima te sadržajna i svrhovita koordinacija i konzultacija s nadležnim državnim odvjetništvima. </w:t>
      </w:r>
    </w:p>
    <w:p w14:paraId="7946278A" w14:textId="77777777" w:rsidR="00BE7DFC" w:rsidRPr="005C417C" w:rsidRDefault="00BE7DFC" w:rsidP="00881E48">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Usporedni prikaz kaznenih djela ratnih zločina</w:t>
      </w:r>
    </w:p>
    <w:tbl>
      <w:tblPr>
        <w:tblStyle w:val="GridTable4-Accent5"/>
        <w:tblW w:w="9577" w:type="dxa"/>
        <w:tblLook w:val="04A0" w:firstRow="1" w:lastRow="0" w:firstColumn="1" w:lastColumn="0" w:noHBand="0" w:noVBand="1"/>
      </w:tblPr>
      <w:tblGrid>
        <w:gridCol w:w="2810"/>
        <w:gridCol w:w="830"/>
        <w:gridCol w:w="830"/>
        <w:gridCol w:w="1181"/>
        <w:gridCol w:w="830"/>
        <w:gridCol w:w="830"/>
        <w:gridCol w:w="1181"/>
        <w:gridCol w:w="1137"/>
      </w:tblGrid>
      <w:tr w:rsidR="005C417C" w:rsidRPr="005C417C" w14:paraId="28B9114F" w14:textId="77777777" w:rsidTr="00E213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7" w:type="dxa"/>
            <w:vMerge w:val="restart"/>
            <w:vAlign w:val="center"/>
            <w:hideMark/>
          </w:tcPr>
          <w:p w14:paraId="1367D0A6" w14:textId="77777777" w:rsidR="00E213CD" w:rsidRPr="005C417C" w:rsidRDefault="00E213CD" w:rsidP="00E213CD">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Kaznena   djela</w:t>
            </w:r>
          </w:p>
        </w:tc>
        <w:tc>
          <w:tcPr>
            <w:tcW w:w="2880" w:type="dxa"/>
            <w:gridSpan w:val="3"/>
            <w:noWrap/>
            <w:vAlign w:val="center"/>
            <w:hideMark/>
          </w:tcPr>
          <w:p w14:paraId="10BC18FE" w14:textId="77777777" w:rsidR="00E213CD" w:rsidRPr="005C417C" w:rsidRDefault="00E213CD" w:rsidP="00E213C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Prijavljena kaznena djela</w:t>
            </w:r>
          </w:p>
        </w:tc>
        <w:tc>
          <w:tcPr>
            <w:tcW w:w="2880" w:type="dxa"/>
            <w:gridSpan w:val="3"/>
            <w:noWrap/>
            <w:vAlign w:val="center"/>
            <w:hideMark/>
          </w:tcPr>
          <w:p w14:paraId="1B1793F4" w14:textId="77777777" w:rsidR="00E213CD" w:rsidRPr="005C417C" w:rsidRDefault="00E213CD" w:rsidP="00E213C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 kaznena djela</w:t>
            </w:r>
          </w:p>
        </w:tc>
        <w:tc>
          <w:tcPr>
            <w:tcW w:w="960" w:type="dxa"/>
            <w:vMerge w:val="restart"/>
            <w:vAlign w:val="center"/>
            <w:hideMark/>
          </w:tcPr>
          <w:p w14:paraId="7293BCA6" w14:textId="77777777" w:rsidR="00E213CD" w:rsidRPr="005C417C" w:rsidRDefault="00E213CD" w:rsidP="00E213C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2022 %od ukupno prijavljenih KD</w:t>
            </w:r>
          </w:p>
        </w:tc>
      </w:tr>
      <w:tr w:rsidR="005C417C" w:rsidRPr="005C417C" w14:paraId="79A59EDA" w14:textId="77777777" w:rsidTr="00E213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7" w:type="dxa"/>
            <w:vMerge/>
            <w:vAlign w:val="center"/>
            <w:hideMark/>
          </w:tcPr>
          <w:p w14:paraId="5ED9D7D8" w14:textId="77777777" w:rsidR="00E213CD" w:rsidRPr="005C417C" w:rsidRDefault="00E213CD" w:rsidP="00E213CD">
            <w:pPr>
              <w:rPr>
                <w:rFonts w:asciiTheme="minorHAnsi" w:hAnsiTheme="minorHAnsi" w:cstheme="minorHAnsi"/>
                <w:sz w:val="20"/>
                <w:szCs w:val="20"/>
              </w:rPr>
            </w:pPr>
          </w:p>
        </w:tc>
        <w:tc>
          <w:tcPr>
            <w:tcW w:w="1682" w:type="dxa"/>
            <w:gridSpan w:val="2"/>
            <w:noWrap/>
            <w:vAlign w:val="center"/>
            <w:hideMark/>
          </w:tcPr>
          <w:p w14:paraId="663A52A2" w14:textId="77777777" w:rsidR="00E213CD" w:rsidRPr="005C417C" w:rsidRDefault="00E213CD" w:rsidP="00E213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Broj djela</w:t>
            </w:r>
          </w:p>
        </w:tc>
        <w:tc>
          <w:tcPr>
            <w:tcW w:w="1198" w:type="dxa"/>
            <w:vMerge w:val="restart"/>
            <w:vAlign w:val="center"/>
            <w:hideMark/>
          </w:tcPr>
          <w:p w14:paraId="6680F088" w14:textId="77777777" w:rsidR="00E213CD" w:rsidRPr="005C417C" w:rsidRDefault="00E213CD" w:rsidP="00E213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Trend</w:t>
            </w:r>
            <w:r w:rsidRPr="005C417C">
              <w:rPr>
                <w:rFonts w:asciiTheme="minorHAnsi" w:hAnsiTheme="minorHAnsi" w:cstheme="minorHAnsi"/>
                <w:sz w:val="18"/>
                <w:szCs w:val="18"/>
              </w:rPr>
              <w:br/>
              <w:t>u %</w:t>
            </w:r>
          </w:p>
        </w:tc>
        <w:tc>
          <w:tcPr>
            <w:tcW w:w="1682" w:type="dxa"/>
            <w:gridSpan w:val="2"/>
            <w:noWrap/>
            <w:vAlign w:val="center"/>
            <w:hideMark/>
          </w:tcPr>
          <w:p w14:paraId="7B988FE2" w14:textId="77777777" w:rsidR="00E213CD" w:rsidRPr="005C417C" w:rsidRDefault="00E213CD" w:rsidP="00E213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Broj djela</w:t>
            </w:r>
          </w:p>
        </w:tc>
        <w:tc>
          <w:tcPr>
            <w:tcW w:w="1198" w:type="dxa"/>
            <w:vMerge w:val="restart"/>
            <w:vAlign w:val="center"/>
            <w:hideMark/>
          </w:tcPr>
          <w:p w14:paraId="26D4C252" w14:textId="77777777" w:rsidR="00E213CD" w:rsidRPr="005C417C" w:rsidRDefault="00E213CD" w:rsidP="00E213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Trend</w:t>
            </w:r>
            <w:r w:rsidRPr="005C417C">
              <w:rPr>
                <w:rFonts w:asciiTheme="minorHAnsi" w:hAnsiTheme="minorHAnsi" w:cstheme="minorHAnsi"/>
                <w:sz w:val="18"/>
                <w:szCs w:val="18"/>
              </w:rPr>
              <w:br/>
              <w:t>u %</w:t>
            </w:r>
          </w:p>
        </w:tc>
        <w:tc>
          <w:tcPr>
            <w:tcW w:w="960" w:type="dxa"/>
            <w:vMerge/>
            <w:vAlign w:val="center"/>
            <w:hideMark/>
          </w:tcPr>
          <w:p w14:paraId="4B2F88F3" w14:textId="77777777" w:rsidR="00E213CD" w:rsidRPr="005C417C" w:rsidRDefault="00E213CD" w:rsidP="00E213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1C167C1A" w14:textId="77777777" w:rsidTr="00E213CD">
        <w:trPr>
          <w:trHeight w:val="64"/>
        </w:trPr>
        <w:tc>
          <w:tcPr>
            <w:cnfStyle w:val="001000000000" w:firstRow="0" w:lastRow="0" w:firstColumn="1" w:lastColumn="0" w:oddVBand="0" w:evenVBand="0" w:oddHBand="0" w:evenHBand="0" w:firstRowFirstColumn="0" w:firstRowLastColumn="0" w:lastRowFirstColumn="0" w:lastRowLastColumn="0"/>
            <w:tcW w:w="2857" w:type="dxa"/>
            <w:vMerge/>
            <w:vAlign w:val="center"/>
            <w:hideMark/>
          </w:tcPr>
          <w:p w14:paraId="61CC0376" w14:textId="77777777" w:rsidR="00E213CD" w:rsidRPr="005C417C" w:rsidRDefault="00E213CD" w:rsidP="00E213CD">
            <w:pPr>
              <w:rPr>
                <w:rFonts w:asciiTheme="minorHAnsi" w:hAnsiTheme="minorHAnsi" w:cstheme="minorHAnsi"/>
                <w:sz w:val="20"/>
                <w:szCs w:val="20"/>
              </w:rPr>
            </w:pPr>
          </w:p>
        </w:tc>
        <w:tc>
          <w:tcPr>
            <w:tcW w:w="841" w:type="dxa"/>
            <w:noWrap/>
            <w:vAlign w:val="center"/>
            <w:hideMark/>
          </w:tcPr>
          <w:p w14:paraId="6AAD9FDB" w14:textId="77777777" w:rsidR="00E213CD" w:rsidRPr="005C417C" w:rsidRDefault="00E213CD" w:rsidP="00E213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841" w:type="dxa"/>
            <w:noWrap/>
            <w:vAlign w:val="center"/>
            <w:hideMark/>
          </w:tcPr>
          <w:p w14:paraId="21DA742B" w14:textId="77777777" w:rsidR="00E213CD" w:rsidRPr="005C417C" w:rsidRDefault="00E213CD" w:rsidP="00E213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1198" w:type="dxa"/>
            <w:vMerge/>
            <w:vAlign w:val="center"/>
            <w:hideMark/>
          </w:tcPr>
          <w:p w14:paraId="54A766C4" w14:textId="77777777" w:rsidR="00E213CD" w:rsidRPr="005C417C" w:rsidRDefault="00E213CD" w:rsidP="00E213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41" w:type="dxa"/>
            <w:noWrap/>
            <w:vAlign w:val="center"/>
            <w:hideMark/>
          </w:tcPr>
          <w:p w14:paraId="351E628B" w14:textId="77777777" w:rsidR="00E213CD" w:rsidRPr="005C417C" w:rsidRDefault="00E213CD" w:rsidP="00E213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841" w:type="dxa"/>
            <w:noWrap/>
            <w:vAlign w:val="center"/>
            <w:hideMark/>
          </w:tcPr>
          <w:p w14:paraId="69B73334" w14:textId="77777777" w:rsidR="00E213CD" w:rsidRPr="005C417C" w:rsidRDefault="00E213CD" w:rsidP="00E213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1198" w:type="dxa"/>
            <w:vMerge/>
            <w:vAlign w:val="center"/>
            <w:hideMark/>
          </w:tcPr>
          <w:p w14:paraId="34344163" w14:textId="77777777" w:rsidR="00E213CD" w:rsidRPr="005C417C" w:rsidRDefault="00E213CD" w:rsidP="00E213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60" w:type="dxa"/>
            <w:vMerge/>
            <w:vAlign w:val="center"/>
            <w:hideMark/>
          </w:tcPr>
          <w:p w14:paraId="53BD313B" w14:textId="77777777" w:rsidR="00E213CD" w:rsidRPr="005C417C" w:rsidRDefault="00E213CD" w:rsidP="00E213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5C417C" w:rsidRPr="005C417C" w14:paraId="74F111CE" w14:textId="77777777" w:rsidTr="00E213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7" w:type="dxa"/>
            <w:noWrap/>
            <w:vAlign w:val="center"/>
            <w:hideMark/>
          </w:tcPr>
          <w:p w14:paraId="25A3B8DB" w14:textId="77777777" w:rsidR="00E213CD" w:rsidRPr="005C417C" w:rsidRDefault="00E213CD" w:rsidP="00E213CD">
            <w:pPr>
              <w:rPr>
                <w:rFonts w:asciiTheme="minorHAnsi" w:hAnsiTheme="minorHAnsi" w:cstheme="minorHAnsi"/>
                <w:sz w:val="20"/>
                <w:szCs w:val="20"/>
              </w:rPr>
            </w:pPr>
            <w:r w:rsidRPr="005C417C">
              <w:rPr>
                <w:rFonts w:asciiTheme="minorHAnsi" w:hAnsiTheme="minorHAnsi" w:cstheme="minorHAnsi"/>
                <w:sz w:val="20"/>
                <w:szCs w:val="20"/>
              </w:rPr>
              <w:t>Zločin protiv čovječnosti</w:t>
            </w:r>
          </w:p>
        </w:tc>
        <w:tc>
          <w:tcPr>
            <w:tcW w:w="841" w:type="dxa"/>
            <w:noWrap/>
            <w:vAlign w:val="center"/>
            <w:hideMark/>
          </w:tcPr>
          <w:p w14:paraId="14F76102" w14:textId="77777777" w:rsidR="00E213CD" w:rsidRPr="005C417C" w:rsidRDefault="00E213CD" w:rsidP="00E213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841" w:type="dxa"/>
            <w:noWrap/>
            <w:vAlign w:val="center"/>
            <w:hideMark/>
          </w:tcPr>
          <w:p w14:paraId="71514D16"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w:t>
            </w:r>
          </w:p>
        </w:tc>
        <w:tc>
          <w:tcPr>
            <w:tcW w:w="1198" w:type="dxa"/>
            <w:noWrap/>
            <w:vAlign w:val="center"/>
            <w:hideMark/>
          </w:tcPr>
          <w:p w14:paraId="57072A25" w14:textId="77777777" w:rsidR="00E213CD" w:rsidRPr="005C417C" w:rsidRDefault="00E213CD" w:rsidP="00E213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841" w:type="dxa"/>
            <w:noWrap/>
            <w:vAlign w:val="center"/>
            <w:hideMark/>
          </w:tcPr>
          <w:p w14:paraId="48E8AFAC" w14:textId="77777777" w:rsidR="00E213CD" w:rsidRPr="005C417C" w:rsidRDefault="00E213CD" w:rsidP="00E213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841" w:type="dxa"/>
            <w:noWrap/>
            <w:vAlign w:val="center"/>
            <w:hideMark/>
          </w:tcPr>
          <w:p w14:paraId="21A83859"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w:t>
            </w:r>
          </w:p>
        </w:tc>
        <w:tc>
          <w:tcPr>
            <w:tcW w:w="1198" w:type="dxa"/>
            <w:noWrap/>
            <w:vAlign w:val="center"/>
            <w:hideMark/>
          </w:tcPr>
          <w:p w14:paraId="4D866029" w14:textId="77777777" w:rsidR="00E213CD" w:rsidRPr="005C417C" w:rsidRDefault="00E213CD" w:rsidP="00E213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960" w:type="dxa"/>
            <w:noWrap/>
            <w:vAlign w:val="center"/>
            <w:hideMark/>
          </w:tcPr>
          <w:p w14:paraId="3723D6B8"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0,9</w:t>
            </w:r>
          </w:p>
        </w:tc>
      </w:tr>
      <w:tr w:rsidR="005C417C" w:rsidRPr="005C417C" w14:paraId="757A262B" w14:textId="77777777" w:rsidTr="00E213CD">
        <w:trPr>
          <w:trHeight w:val="300"/>
        </w:trPr>
        <w:tc>
          <w:tcPr>
            <w:cnfStyle w:val="001000000000" w:firstRow="0" w:lastRow="0" w:firstColumn="1" w:lastColumn="0" w:oddVBand="0" w:evenVBand="0" w:oddHBand="0" w:evenHBand="0" w:firstRowFirstColumn="0" w:firstRowLastColumn="0" w:lastRowFirstColumn="0" w:lastRowLastColumn="0"/>
            <w:tcW w:w="2857" w:type="dxa"/>
            <w:noWrap/>
            <w:vAlign w:val="center"/>
            <w:hideMark/>
          </w:tcPr>
          <w:p w14:paraId="5F44F82E" w14:textId="77777777" w:rsidR="00E213CD" w:rsidRPr="005C417C" w:rsidRDefault="00E213CD" w:rsidP="00E213CD">
            <w:pPr>
              <w:rPr>
                <w:rFonts w:asciiTheme="minorHAnsi" w:hAnsiTheme="minorHAnsi" w:cstheme="minorHAnsi"/>
                <w:sz w:val="20"/>
                <w:szCs w:val="20"/>
              </w:rPr>
            </w:pPr>
            <w:r w:rsidRPr="005C417C">
              <w:rPr>
                <w:rFonts w:asciiTheme="minorHAnsi" w:hAnsiTheme="minorHAnsi" w:cstheme="minorHAnsi"/>
                <w:sz w:val="20"/>
                <w:szCs w:val="20"/>
              </w:rPr>
              <w:t>Ratni zločin</w:t>
            </w:r>
          </w:p>
        </w:tc>
        <w:tc>
          <w:tcPr>
            <w:tcW w:w="841" w:type="dxa"/>
            <w:noWrap/>
            <w:vAlign w:val="center"/>
            <w:hideMark/>
          </w:tcPr>
          <w:p w14:paraId="73F1EFB9"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63</w:t>
            </w:r>
          </w:p>
        </w:tc>
        <w:tc>
          <w:tcPr>
            <w:tcW w:w="841" w:type="dxa"/>
            <w:noWrap/>
            <w:vAlign w:val="center"/>
            <w:hideMark/>
          </w:tcPr>
          <w:p w14:paraId="23868571"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108</w:t>
            </w:r>
          </w:p>
        </w:tc>
        <w:tc>
          <w:tcPr>
            <w:tcW w:w="1198" w:type="dxa"/>
            <w:noWrap/>
            <w:vAlign w:val="center"/>
            <w:hideMark/>
          </w:tcPr>
          <w:p w14:paraId="7ABA15FE"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+71,4</w:t>
            </w:r>
          </w:p>
        </w:tc>
        <w:tc>
          <w:tcPr>
            <w:tcW w:w="841" w:type="dxa"/>
            <w:noWrap/>
            <w:vAlign w:val="center"/>
            <w:hideMark/>
          </w:tcPr>
          <w:p w14:paraId="4FEA9839"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64</w:t>
            </w:r>
          </w:p>
        </w:tc>
        <w:tc>
          <w:tcPr>
            <w:tcW w:w="841" w:type="dxa"/>
            <w:noWrap/>
            <w:vAlign w:val="center"/>
            <w:hideMark/>
          </w:tcPr>
          <w:p w14:paraId="75DEB2B9"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124</w:t>
            </w:r>
          </w:p>
        </w:tc>
        <w:tc>
          <w:tcPr>
            <w:tcW w:w="1198" w:type="dxa"/>
            <w:noWrap/>
            <w:vAlign w:val="center"/>
            <w:hideMark/>
          </w:tcPr>
          <w:p w14:paraId="7B7B523F"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+93,8</w:t>
            </w:r>
          </w:p>
        </w:tc>
        <w:tc>
          <w:tcPr>
            <w:tcW w:w="960" w:type="dxa"/>
            <w:noWrap/>
            <w:vAlign w:val="center"/>
            <w:hideMark/>
          </w:tcPr>
          <w:p w14:paraId="450F4295"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96,4</w:t>
            </w:r>
          </w:p>
        </w:tc>
      </w:tr>
      <w:tr w:rsidR="005C417C" w:rsidRPr="005C417C" w14:paraId="35AB4735" w14:textId="77777777" w:rsidTr="00E213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57" w:type="dxa"/>
            <w:noWrap/>
            <w:vAlign w:val="center"/>
            <w:hideMark/>
          </w:tcPr>
          <w:p w14:paraId="6A1729DE" w14:textId="77777777" w:rsidR="00E213CD" w:rsidRPr="005C417C" w:rsidRDefault="00E213CD" w:rsidP="00E213CD">
            <w:pPr>
              <w:rPr>
                <w:rFonts w:asciiTheme="minorHAnsi" w:hAnsiTheme="minorHAnsi" w:cstheme="minorHAnsi"/>
                <w:sz w:val="20"/>
                <w:szCs w:val="20"/>
              </w:rPr>
            </w:pPr>
            <w:r w:rsidRPr="005C417C">
              <w:rPr>
                <w:rFonts w:asciiTheme="minorHAnsi" w:hAnsiTheme="minorHAnsi" w:cstheme="minorHAnsi"/>
                <w:sz w:val="20"/>
                <w:szCs w:val="20"/>
              </w:rPr>
              <w:t>Odgovornost zapovjednika</w:t>
            </w:r>
          </w:p>
        </w:tc>
        <w:tc>
          <w:tcPr>
            <w:tcW w:w="841" w:type="dxa"/>
            <w:noWrap/>
            <w:vAlign w:val="center"/>
            <w:hideMark/>
          </w:tcPr>
          <w:p w14:paraId="15AE195F"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w:t>
            </w:r>
          </w:p>
        </w:tc>
        <w:tc>
          <w:tcPr>
            <w:tcW w:w="841" w:type="dxa"/>
            <w:noWrap/>
            <w:vAlign w:val="center"/>
            <w:hideMark/>
          </w:tcPr>
          <w:p w14:paraId="530FFE51"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w:t>
            </w:r>
          </w:p>
        </w:tc>
        <w:tc>
          <w:tcPr>
            <w:tcW w:w="1198" w:type="dxa"/>
            <w:noWrap/>
            <w:vAlign w:val="center"/>
            <w:hideMark/>
          </w:tcPr>
          <w:p w14:paraId="279C5B18"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-91,9</w:t>
            </w:r>
          </w:p>
        </w:tc>
        <w:tc>
          <w:tcPr>
            <w:tcW w:w="841" w:type="dxa"/>
            <w:noWrap/>
            <w:vAlign w:val="center"/>
            <w:hideMark/>
          </w:tcPr>
          <w:p w14:paraId="345F7040"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w:t>
            </w:r>
          </w:p>
        </w:tc>
        <w:tc>
          <w:tcPr>
            <w:tcW w:w="841" w:type="dxa"/>
            <w:noWrap/>
            <w:vAlign w:val="center"/>
            <w:hideMark/>
          </w:tcPr>
          <w:p w14:paraId="4C621A7F"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w:t>
            </w:r>
          </w:p>
        </w:tc>
        <w:tc>
          <w:tcPr>
            <w:tcW w:w="1198" w:type="dxa"/>
            <w:noWrap/>
            <w:vAlign w:val="center"/>
            <w:hideMark/>
          </w:tcPr>
          <w:p w14:paraId="6A9F4C68"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-91,9</w:t>
            </w:r>
          </w:p>
        </w:tc>
        <w:tc>
          <w:tcPr>
            <w:tcW w:w="960" w:type="dxa"/>
            <w:noWrap/>
            <w:vAlign w:val="center"/>
            <w:hideMark/>
          </w:tcPr>
          <w:p w14:paraId="7C431C8D" w14:textId="77777777" w:rsidR="00E213CD" w:rsidRPr="005C417C" w:rsidRDefault="00E213CD" w:rsidP="00E213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w:t>
            </w:r>
          </w:p>
        </w:tc>
      </w:tr>
      <w:tr w:rsidR="005C417C" w:rsidRPr="005C417C" w14:paraId="22E78F71" w14:textId="77777777" w:rsidTr="00E213CD">
        <w:trPr>
          <w:trHeight w:val="315"/>
        </w:trPr>
        <w:tc>
          <w:tcPr>
            <w:cnfStyle w:val="001000000000" w:firstRow="0" w:lastRow="0" w:firstColumn="1" w:lastColumn="0" w:oddVBand="0" w:evenVBand="0" w:oddHBand="0" w:evenHBand="0" w:firstRowFirstColumn="0" w:firstRowLastColumn="0" w:lastRowFirstColumn="0" w:lastRowLastColumn="0"/>
            <w:tcW w:w="2857" w:type="dxa"/>
            <w:noWrap/>
            <w:vAlign w:val="center"/>
            <w:hideMark/>
          </w:tcPr>
          <w:p w14:paraId="06D78B02" w14:textId="77777777" w:rsidR="00E213CD" w:rsidRPr="005C417C" w:rsidRDefault="00E213CD" w:rsidP="00E213CD">
            <w:pPr>
              <w:rPr>
                <w:rFonts w:asciiTheme="minorHAnsi" w:hAnsiTheme="minorHAnsi" w:cstheme="minorHAnsi"/>
                <w:sz w:val="20"/>
                <w:szCs w:val="20"/>
              </w:rPr>
            </w:pPr>
            <w:r w:rsidRPr="005C417C">
              <w:rPr>
                <w:rFonts w:asciiTheme="minorHAnsi" w:hAnsiTheme="minorHAnsi" w:cstheme="minorHAnsi"/>
                <w:sz w:val="20"/>
                <w:szCs w:val="20"/>
              </w:rPr>
              <w:t>UKUPNO</w:t>
            </w:r>
          </w:p>
        </w:tc>
        <w:tc>
          <w:tcPr>
            <w:tcW w:w="841" w:type="dxa"/>
            <w:noWrap/>
            <w:vAlign w:val="center"/>
            <w:hideMark/>
          </w:tcPr>
          <w:p w14:paraId="15FC7B89"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100</w:t>
            </w:r>
          </w:p>
        </w:tc>
        <w:tc>
          <w:tcPr>
            <w:tcW w:w="841" w:type="dxa"/>
            <w:noWrap/>
            <w:vAlign w:val="center"/>
            <w:hideMark/>
          </w:tcPr>
          <w:p w14:paraId="121BE5E7"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112</w:t>
            </w:r>
          </w:p>
        </w:tc>
        <w:tc>
          <w:tcPr>
            <w:tcW w:w="1198" w:type="dxa"/>
            <w:noWrap/>
            <w:vAlign w:val="center"/>
            <w:hideMark/>
          </w:tcPr>
          <w:p w14:paraId="534F8C0F"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+12,0</w:t>
            </w:r>
          </w:p>
        </w:tc>
        <w:tc>
          <w:tcPr>
            <w:tcW w:w="841" w:type="dxa"/>
            <w:noWrap/>
            <w:vAlign w:val="center"/>
            <w:hideMark/>
          </w:tcPr>
          <w:p w14:paraId="2DBCFDAF"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101</w:t>
            </w:r>
          </w:p>
        </w:tc>
        <w:tc>
          <w:tcPr>
            <w:tcW w:w="841" w:type="dxa"/>
            <w:noWrap/>
            <w:vAlign w:val="center"/>
            <w:hideMark/>
          </w:tcPr>
          <w:p w14:paraId="465CDB12"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128</w:t>
            </w:r>
          </w:p>
        </w:tc>
        <w:tc>
          <w:tcPr>
            <w:tcW w:w="1198" w:type="dxa"/>
            <w:noWrap/>
            <w:vAlign w:val="center"/>
            <w:hideMark/>
          </w:tcPr>
          <w:p w14:paraId="734D19BA"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+26,7</w:t>
            </w:r>
          </w:p>
        </w:tc>
        <w:tc>
          <w:tcPr>
            <w:tcW w:w="960" w:type="dxa"/>
            <w:noWrap/>
            <w:vAlign w:val="center"/>
            <w:hideMark/>
          </w:tcPr>
          <w:p w14:paraId="6FE0ECC1" w14:textId="77777777" w:rsidR="00E213CD" w:rsidRPr="005C417C" w:rsidRDefault="00E213CD" w:rsidP="00E213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100,0</w:t>
            </w:r>
          </w:p>
        </w:tc>
      </w:tr>
    </w:tbl>
    <w:p w14:paraId="2876A81C" w14:textId="77777777" w:rsidR="00AC78F8" w:rsidRDefault="00AC78F8" w:rsidP="00881E48">
      <w:pPr>
        <w:spacing w:after="120" w:line="24" w:lineRule="atLeast"/>
        <w:jc w:val="both"/>
        <w:rPr>
          <w:rFonts w:asciiTheme="majorHAnsi" w:eastAsia="Kozuka Mincho Pr6N L" w:hAnsiTheme="majorHAnsi" w:cstheme="majorHAnsi"/>
          <w:sz w:val="22"/>
          <w:szCs w:val="22"/>
          <w:lang w:eastAsia="en-US"/>
        </w:rPr>
      </w:pPr>
    </w:p>
    <w:p w14:paraId="6B1C0DA4" w14:textId="77777777" w:rsidR="00BE7DFC"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BE7DFC" w:rsidRPr="005C417C">
        <w:rPr>
          <w:rFonts w:asciiTheme="majorHAnsi" w:eastAsia="Kozuka Mincho Pr6N L" w:hAnsiTheme="majorHAnsi" w:cstheme="majorHAnsi"/>
          <w:sz w:val="22"/>
          <w:szCs w:val="22"/>
          <w:lang w:eastAsia="en-US"/>
        </w:rPr>
        <w:t xml:space="preserve">Tijekom 2022. godine evidentirano je ukupno 112 kaznenih djela iz skupine kaznenih djela protiv čovječnosti i ljudskog dostojanstva (čini udio od 0,2% u ukupnom kriminalitetu), dok je 2021. godine evidentirano 100 kaznenih djela (12 kaznenih djela više /+12%/ nego 2021. godine). Od ukupnog broja prijavljenih i razriješenih kaznenih djela njih 108 se odnosilo na </w:t>
      </w:r>
      <w:r w:rsidR="000169A6" w:rsidRPr="005C417C">
        <w:rPr>
          <w:rFonts w:asciiTheme="majorHAnsi" w:eastAsia="Kozuka Mincho Pr6N L" w:hAnsiTheme="majorHAnsi" w:cstheme="majorHAnsi"/>
          <w:sz w:val="22"/>
          <w:szCs w:val="22"/>
          <w:lang w:eastAsia="en-US"/>
        </w:rPr>
        <w:t>kaznena djela</w:t>
      </w:r>
      <w:r w:rsidR="00BE7DFC" w:rsidRPr="005C417C">
        <w:rPr>
          <w:rFonts w:asciiTheme="majorHAnsi" w:eastAsia="Kozuka Mincho Pr6N L" w:hAnsiTheme="majorHAnsi" w:cstheme="majorHAnsi"/>
          <w:sz w:val="22"/>
          <w:szCs w:val="22"/>
          <w:lang w:eastAsia="en-US"/>
        </w:rPr>
        <w:t xml:space="preserve"> „Ratni zločin“ (čl</w:t>
      </w:r>
      <w:r w:rsidR="000169A6" w:rsidRPr="005C417C">
        <w:rPr>
          <w:rFonts w:asciiTheme="majorHAnsi" w:eastAsia="Kozuka Mincho Pr6N L" w:hAnsiTheme="majorHAnsi" w:cstheme="majorHAnsi"/>
          <w:sz w:val="22"/>
          <w:szCs w:val="22"/>
          <w:lang w:eastAsia="en-US"/>
        </w:rPr>
        <w:t xml:space="preserve">anka </w:t>
      </w:r>
      <w:r w:rsidR="00BE7DFC" w:rsidRPr="005C417C">
        <w:rPr>
          <w:rFonts w:asciiTheme="majorHAnsi" w:eastAsia="Kozuka Mincho Pr6N L" w:hAnsiTheme="majorHAnsi" w:cstheme="majorHAnsi"/>
          <w:sz w:val="22"/>
          <w:szCs w:val="22"/>
          <w:lang w:eastAsia="en-US"/>
        </w:rPr>
        <w:t>91.</w:t>
      </w:r>
      <w:r w:rsidR="000169A6" w:rsidRPr="005C417C">
        <w:rPr>
          <w:rFonts w:asciiTheme="majorHAnsi" w:eastAsia="Kozuka Mincho Pr6N L" w:hAnsiTheme="majorHAnsi" w:cstheme="majorHAnsi"/>
          <w:sz w:val="22"/>
          <w:szCs w:val="22"/>
          <w:lang w:eastAsia="en-US"/>
        </w:rPr>
        <w:t xml:space="preserve"> Kaznenog zakona)</w:t>
      </w:r>
      <w:r w:rsidR="00BE7DFC" w:rsidRPr="005C417C">
        <w:rPr>
          <w:rFonts w:asciiTheme="majorHAnsi" w:eastAsia="Kozuka Mincho Pr6N L" w:hAnsiTheme="majorHAnsi" w:cstheme="majorHAnsi"/>
          <w:sz w:val="22"/>
          <w:szCs w:val="22"/>
          <w:lang w:eastAsia="en-US"/>
        </w:rPr>
        <w:t xml:space="preserve">, u tri (3) kaznena djela radilo se o </w:t>
      </w:r>
      <w:r w:rsidR="000169A6" w:rsidRPr="005C417C">
        <w:rPr>
          <w:rFonts w:asciiTheme="majorHAnsi" w:eastAsia="Kozuka Mincho Pr6N L" w:hAnsiTheme="majorHAnsi" w:cstheme="majorHAnsi"/>
          <w:sz w:val="22"/>
          <w:szCs w:val="22"/>
          <w:lang w:eastAsia="en-US"/>
        </w:rPr>
        <w:t>kazanom djelu</w:t>
      </w:r>
      <w:r w:rsidR="00BE7DFC" w:rsidRPr="005C417C">
        <w:rPr>
          <w:rFonts w:asciiTheme="majorHAnsi" w:eastAsia="Kozuka Mincho Pr6N L" w:hAnsiTheme="majorHAnsi" w:cstheme="majorHAnsi"/>
          <w:sz w:val="22"/>
          <w:szCs w:val="22"/>
          <w:lang w:eastAsia="en-US"/>
        </w:rPr>
        <w:t xml:space="preserve"> „Odgovornost zapovjednika“ (čl</w:t>
      </w:r>
      <w:r w:rsidR="000169A6" w:rsidRPr="005C417C">
        <w:rPr>
          <w:rFonts w:asciiTheme="majorHAnsi" w:eastAsia="Kozuka Mincho Pr6N L" w:hAnsiTheme="majorHAnsi" w:cstheme="majorHAnsi"/>
          <w:sz w:val="22"/>
          <w:szCs w:val="22"/>
          <w:lang w:eastAsia="en-US"/>
        </w:rPr>
        <w:t xml:space="preserve">anka </w:t>
      </w:r>
      <w:r w:rsidR="00BE7DFC" w:rsidRPr="005C417C">
        <w:rPr>
          <w:rFonts w:asciiTheme="majorHAnsi" w:eastAsia="Kozuka Mincho Pr6N L" w:hAnsiTheme="majorHAnsi" w:cstheme="majorHAnsi"/>
          <w:sz w:val="22"/>
          <w:szCs w:val="22"/>
          <w:lang w:eastAsia="en-US"/>
        </w:rPr>
        <w:t xml:space="preserve">96. </w:t>
      </w:r>
      <w:r w:rsidR="000169A6" w:rsidRPr="005C417C">
        <w:rPr>
          <w:rFonts w:asciiTheme="majorHAnsi" w:eastAsia="Kozuka Mincho Pr6N L" w:hAnsiTheme="majorHAnsi" w:cstheme="majorHAnsi"/>
          <w:sz w:val="22"/>
          <w:szCs w:val="22"/>
          <w:lang w:eastAsia="en-US"/>
        </w:rPr>
        <w:t>Kaznenog zakona</w:t>
      </w:r>
      <w:r w:rsidR="00BE7DFC" w:rsidRPr="005C417C">
        <w:rPr>
          <w:rFonts w:asciiTheme="majorHAnsi" w:eastAsia="Kozuka Mincho Pr6N L" w:hAnsiTheme="majorHAnsi" w:cstheme="majorHAnsi"/>
          <w:sz w:val="22"/>
          <w:szCs w:val="22"/>
          <w:lang w:eastAsia="en-US"/>
        </w:rPr>
        <w:t xml:space="preserve">), dok se u jednom (1) </w:t>
      </w:r>
      <w:r w:rsidR="000169A6" w:rsidRPr="005C417C">
        <w:rPr>
          <w:rFonts w:asciiTheme="majorHAnsi" w:eastAsia="Kozuka Mincho Pr6N L" w:hAnsiTheme="majorHAnsi" w:cstheme="majorHAnsi"/>
          <w:sz w:val="22"/>
          <w:szCs w:val="22"/>
          <w:lang w:eastAsia="en-US"/>
        </w:rPr>
        <w:t xml:space="preserve">kaznenom djelu radilo </w:t>
      </w:r>
      <w:r w:rsidR="00BE7DFC" w:rsidRPr="005C417C">
        <w:rPr>
          <w:rFonts w:asciiTheme="majorHAnsi" w:eastAsia="Kozuka Mincho Pr6N L" w:hAnsiTheme="majorHAnsi" w:cstheme="majorHAnsi"/>
          <w:sz w:val="22"/>
          <w:szCs w:val="22"/>
          <w:lang w:eastAsia="en-US"/>
        </w:rPr>
        <w:t>„Zločin protiv čovječnosti“ (čl</w:t>
      </w:r>
      <w:r w:rsidR="000169A6" w:rsidRPr="005C417C">
        <w:rPr>
          <w:rFonts w:asciiTheme="majorHAnsi" w:eastAsia="Kozuka Mincho Pr6N L" w:hAnsiTheme="majorHAnsi" w:cstheme="majorHAnsi"/>
          <w:sz w:val="22"/>
          <w:szCs w:val="22"/>
          <w:lang w:eastAsia="en-US"/>
        </w:rPr>
        <w:t xml:space="preserve">anka </w:t>
      </w:r>
      <w:r w:rsidR="00BE7DFC" w:rsidRPr="005C417C">
        <w:rPr>
          <w:rFonts w:asciiTheme="majorHAnsi" w:eastAsia="Kozuka Mincho Pr6N L" w:hAnsiTheme="majorHAnsi" w:cstheme="majorHAnsi"/>
          <w:sz w:val="22"/>
          <w:szCs w:val="22"/>
          <w:lang w:eastAsia="en-US"/>
        </w:rPr>
        <w:t xml:space="preserve">90. </w:t>
      </w:r>
      <w:r w:rsidR="000169A6" w:rsidRPr="005C417C">
        <w:rPr>
          <w:rFonts w:asciiTheme="majorHAnsi" w:eastAsia="Kozuka Mincho Pr6N L" w:hAnsiTheme="majorHAnsi" w:cstheme="majorHAnsi"/>
          <w:sz w:val="22"/>
          <w:szCs w:val="22"/>
          <w:lang w:eastAsia="en-US"/>
        </w:rPr>
        <w:t>Kaznenog zakona</w:t>
      </w:r>
      <w:r w:rsidR="00BE7DFC" w:rsidRPr="005C417C">
        <w:rPr>
          <w:rFonts w:asciiTheme="majorHAnsi" w:eastAsia="Kozuka Mincho Pr6N L" w:hAnsiTheme="majorHAnsi" w:cstheme="majorHAnsi"/>
          <w:sz w:val="22"/>
          <w:szCs w:val="22"/>
          <w:lang w:eastAsia="en-US"/>
        </w:rPr>
        <w:t xml:space="preserve">) - za razliku od 2021. godine, gdje 63 prijavljena i razriješena kaznena djela odnosila na </w:t>
      </w:r>
      <w:r w:rsidR="000169A6" w:rsidRPr="005C417C">
        <w:rPr>
          <w:rFonts w:asciiTheme="majorHAnsi" w:eastAsia="Kozuka Mincho Pr6N L" w:hAnsiTheme="majorHAnsi" w:cstheme="majorHAnsi"/>
          <w:sz w:val="22"/>
          <w:szCs w:val="22"/>
          <w:lang w:eastAsia="en-US"/>
        </w:rPr>
        <w:t>kazneno djelo</w:t>
      </w:r>
      <w:r w:rsidR="00BE7DFC" w:rsidRPr="005C417C">
        <w:rPr>
          <w:rFonts w:asciiTheme="majorHAnsi" w:eastAsia="Kozuka Mincho Pr6N L" w:hAnsiTheme="majorHAnsi" w:cstheme="majorHAnsi"/>
          <w:sz w:val="22"/>
          <w:szCs w:val="22"/>
          <w:lang w:eastAsia="en-US"/>
        </w:rPr>
        <w:t xml:space="preserve"> "Ratni zločin'' (</w:t>
      </w:r>
      <w:r w:rsidR="000169A6" w:rsidRPr="005C417C">
        <w:rPr>
          <w:rFonts w:asciiTheme="majorHAnsi" w:eastAsia="Kozuka Mincho Pr6N L" w:hAnsiTheme="majorHAnsi" w:cstheme="majorHAnsi"/>
          <w:sz w:val="22"/>
          <w:szCs w:val="22"/>
          <w:lang w:eastAsia="en-US"/>
        </w:rPr>
        <w:t>članka 91. Kaznenog zakona,</w:t>
      </w:r>
      <w:r w:rsidR="00BE7DFC" w:rsidRPr="005C417C">
        <w:rPr>
          <w:rFonts w:asciiTheme="majorHAnsi" w:eastAsia="Kozuka Mincho Pr6N L" w:hAnsiTheme="majorHAnsi" w:cstheme="majorHAnsi"/>
          <w:sz w:val="22"/>
          <w:szCs w:val="22"/>
          <w:lang w:eastAsia="en-US"/>
        </w:rPr>
        <w:t xml:space="preserve">), dok se u preostalih 37 kaznenih djela radilo o </w:t>
      </w:r>
      <w:r w:rsidR="000169A6" w:rsidRPr="005C417C">
        <w:rPr>
          <w:rFonts w:asciiTheme="majorHAnsi" w:eastAsia="Kozuka Mincho Pr6N L" w:hAnsiTheme="majorHAnsi" w:cstheme="majorHAnsi"/>
          <w:sz w:val="22"/>
          <w:szCs w:val="22"/>
          <w:lang w:eastAsia="en-US"/>
        </w:rPr>
        <w:t>kaznenom djelu</w:t>
      </w:r>
      <w:r w:rsidR="00BE7DFC" w:rsidRPr="005C417C">
        <w:rPr>
          <w:rFonts w:asciiTheme="majorHAnsi" w:eastAsia="Kozuka Mincho Pr6N L" w:hAnsiTheme="majorHAnsi" w:cstheme="majorHAnsi"/>
          <w:sz w:val="22"/>
          <w:szCs w:val="22"/>
          <w:lang w:eastAsia="en-US"/>
        </w:rPr>
        <w:t xml:space="preserve"> „Odgovornost zapovjednika“ (</w:t>
      </w:r>
      <w:r w:rsidR="000169A6" w:rsidRPr="005C417C">
        <w:rPr>
          <w:rFonts w:asciiTheme="majorHAnsi" w:eastAsia="Kozuka Mincho Pr6N L" w:hAnsiTheme="majorHAnsi" w:cstheme="majorHAnsi"/>
          <w:sz w:val="22"/>
          <w:szCs w:val="22"/>
          <w:lang w:eastAsia="en-US"/>
        </w:rPr>
        <w:t>članka 96. Kaznenog zakona</w:t>
      </w:r>
      <w:r w:rsidR="00BE7DFC" w:rsidRPr="005C417C">
        <w:rPr>
          <w:rFonts w:asciiTheme="majorHAnsi" w:eastAsia="Kozuka Mincho Pr6N L" w:hAnsiTheme="majorHAnsi" w:cstheme="majorHAnsi"/>
          <w:sz w:val="22"/>
          <w:szCs w:val="22"/>
          <w:lang w:eastAsia="en-US"/>
        </w:rPr>
        <w:t xml:space="preserve">). Sva kaznena djela odnose se na zločine počinjene u Domovinskom ratu od 1991. do 1995. godine. </w:t>
      </w:r>
    </w:p>
    <w:p w14:paraId="2E4433C1" w14:textId="77777777" w:rsidR="00BE7DFC"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BE7DFC" w:rsidRPr="005C417C">
        <w:rPr>
          <w:rFonts w:asciiTheme="majorHAnsi" w:eastAsia="Kozuka Mincho Pr6N L" w:hAnsiTheme="majorHAnsi" w:cstheme="majorHAnsi"/>
          <w:sz w:val="22"/>
          <w:szCs w:val="22"/>
          <w:lang w:eastAsia="en-US"/>
        </w:rPr>
        <w:t>Ukupno je 2022. godine kazneno prijavljeno 36 osoba, od čega su četvorica (4) dovedena pritvorskom nadzorniku, dok je 2021. godine prijavljeno 28 osoba od kojih je devet (9) dovedeno pritvorskom nadzorniku. Kaznenim prijavama tijekom 2022. godine obuhvaćeno je 126 oštećenih osoba, dok su kaznenim prijavama iz 2021. godine obuhvaćene 153 oštećene osobe.</w:t>
      </w:r>
    </w:p>
    <w:p w14:paraId="0982519A" w14:textId="77777777" w:rsidR="00BE7DFC"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BE7DFC" w:rsidRPr="005C417C">
        <w:rPr>
          <w:rFonts w:asciiTheme="majorHAnsi" w:eastAsia="Kozuka Mincho Pr6N L" w:hAnsiTheme="majorHAnsi" w:cstheme="majorHAnsi"/>
          <w:sz w:val="22"/>
          <w:szCs w:val="22"/>
          <w:lang w:eastAsia="en-US"/>
        </w:rPr>
        <w:t xml:space="preserve">Temeljno područje interesa Službe terorizma je prevencija i suzbijanje terorizma, radikalizacije, ekstremizma, zločina iz mržnje, zlouporabe opasnih tvari, zlouporabe oružja za masovno uništenje i dr. </w:t>
      </w:r>
    </w:p>
    <w:p w14:paraId="6781364B" w14:textId="77777777" w:rsidR="00BE7DFC"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b/>
          <w:sz w:val="22"/>
          <w:szCs w:val="22"/>
          <w:lang w:eastAsia="en-US"/>
        </w:rPr>
        <w:tab/>
      </w:r>
      <w:r w:rsidR="00BE7DFC" w:rsidRPr="00646F3F">
        <w:rPr>
          <w:rFonts w:asciiTheme="majorHAnsi" w:eastAsia="Kozuka Mincho Pr6N L" w:hAnsiTheme="majorHAnsi" w:cstheme="majorHAnsi"/>
          <w:sz w:val="22"/>
          <w:szCs w:val="22"/>
          <w:lang w:eastAsia="en-US"/>
        </w:rPr>
        <w:t xml:space="preserve">Terorizam </w:t>
      </w:r>
      <w:r w:rsidR="00BE7DFC" w:rsidRPr="005C417C">
        <w:rPr>
          <w:rFonts w:asciiTheme="majorHAnsi" w:eastAsia="Kozuka Mincho Pr6N L" w:hAnsiTheme="majorHAnsi" w:cstheme="majorHAnsi"/>
          <w:sz w:val="22"/>
          <w:szCs w:val="22"/>
          <w:lang w:eastAsia="en-US"/>
        </w:rPr>
        <w:t>kao ključno područje interesa te kao najopasnija prijetnja međunarodnom miru i sigurnosti i dalje ima visoku razinu prisutnosti na području Europe, te je kao i 2021. godine tijekom 2022. zamijećeno smanjeno djelovanje terorističkih organizacija u pripremi i organizaciji terorističkih napada te povećanje individualno izvedenih napada motiviranih ideologijama terorističkih organizacija, koje su počinile osobe koje se dotad nisu dovodile u vezu s terorizmom. Nadalje, jačanje desnog ekstremizma  treba promatrati kao izazov ne samo u nacionalnim nego i u međunarodnim okvirima. Današnji ekstremizam u potpunosti slijedi terorističke okvire djelovanja u području pripreme i izvršenja incidenata, ali i u području radikalizacije te širenja svojih ideoloških usmjerenja.</w:t>
      </w:r>
    </w:p>
    <w:p w14:paraId="630CC1AC" w14:textId="77777777" w:rsidR="00BE7DFC"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BE7DFC" w:rsidRPr="005C417C">
        <w:rPr>
          <w:rFonts w:asciiTheme="majorHAnsi" w:eastAsia="Kozuka Mincho Pr6N L" w:hAnsiTheme="majorHAnsi" w:cstheme="majorHAnsi"/>
          <w:sz w:val="22"/>
          <w:szCs w:val="22"/>
          <w:lang w:eastAsia="en-US"/>
        </w:rPr>
        <w:t xml:space="preserve">Pojava izoliranih pojedinaca koji su radikalizirani i šire radikalne ideologije te su spremni planirati i izvršiti terorističke napade, višeslojan je fenomen koji naša društva i našu policiju stavlja pred nove izazove. U </w:t>
      </w:r>
      <w:r w:rsidR="00F13B37">
        <w:rPr>
          <w:rFonts w:asciiTheme="majorHAnsi" w:eastAsia="Kozuka Mincho Pr6N L" w:hAnsiTheme="majorHAnsi" w:cstheme="majorHAnsi"/>
          <w:sz w:val="22"/>
          <w:szCs w:val="22"/>
          <w:lang w:eastAsia="en-US"/>
        </w:rPr>
        <w:t xml:space="preserve">Republici </w:t>
      </w:r>
      <w:r w:rsidR="00BE7DFC" w:rsidRPr="005C417C">
        <w:rPr>
          <w:rFonts w:asciiTheme="majorHAnsi" w:eastAsia="Kozuka Mincho Pr6N L" w:hAnsiTheme="majorHAnsi" w:cstheme="majorHAnsi"/>
          <w:sz w:val="22"/>
          <w:szCs w:val="22"/>
          <w:lang w:eastAsia="en-US"/>
        </w:rPr>
        <w:t>Hrvatskoj je zabilježen trend rasta radikalizacije u društvu što može dovesti do širenja pojave izoliranih radikaliziranih pojedinaca, međutim našim operativnim kapacitetima posvećeni smo praćenju takvih pojava.</w:t>
      </w:r>
    </w:p>
    <w:p w14:paraId="7B6EC8EF" w14:textId="77777777" w:rsidR="00BE7DFC"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BE7DFC" w:rsidRPr="005C417C">
        <w:rPr>
          <w:rFonts w:asciiTheme="majorHAnsi" w:eastAsia="Kozuka Mincho Pr6N L" w:hAnsiTheme="majorHAnsi" w:cstheme="majorHAnsi"/>
          <w:sz w:val="22"/>
          <w:szCs w:val="22"/>
          <w:lang w:eastAsia="en-US"/>
        </w:rPr>
        <w:t xml:space="preserve">U tom smislu važna je operativna suradnja i razmjena informacija s drugim članicama </w:t>
      </w:r>
      <w:r w:rsidR="00F13B37">
        <w:rPr>
          <w:rFonts w:asciiTheme="majorHAnsi" w:eastAsia="Kozuka Mincho Pr6N L" w:hAnsiTheme="majorHAnsi" w:cstheme="majorHAnsi"/>
          <w:sz w:val="22"/>
          <w:szCs w:val="22"/>
          <w:lang w:eastAsia="en-US"/>
        </w:rPr>
        <w:t xml:space="preserve">Europske </w:t>
      </w:r>
      <w:r w:rsidR="00BE7DFC" w:rsidRPr="005C417C">
        <w:rPr>
          <w:rFonts w:asciiTheme="majorHAnsi" w:eastAsia="Kozuka Mincho Pr6N L" w:hAnsiTheme="majorHAnsi" w:cstheme="majorHAnsi"/>
          <w:sz w:val="22"/>
          <w:szCs w:val="22"/>
          <w:lang w:eastAsia="en-US"/>
        </w:rPr>
        <w:t>Unije, te susjednim zemljama, posebno tamo gdje se bilježi značajniji broj povrataka boraca sa stranih ratišta.</w:t>
      </w:r>
    </w:p>
    <w:p w14:paraId="641F76C7" w14:textId="77777777" w:rsidR="00BE7DFC"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BE7DFC" w:rsidRPr="005C417C">
        <w:rPr>
          <w:rFonts w:asciiTheme="majorHAnsi" w:eastAsia="Kozuka Mincho Pr6N L" w:hAnsiTheme="majorHAnsi" w:cstheme="majorHAnsi"/>
          <w:sz w:val="22"/>
          <w:szCs w:val="22"/>
          <w:lang w:eastAsia="en-US"/>
        </w:rPr>
        <w:t>Tijekom 2022. zabilježeno je 26 kaznenih djela iz djelokruga rada linije rada terorizma i ekstremnog nasilja, dok su u 2021. zabilježena 33 kaznen</w:t>
      </w:r>
      <w:r w:rsidR="00F13B37">
        <w:rPr>
          <w:rFonts w:asciiTheme="majorHAnsi" w:eastAsia="Kozuka Mincho Pr6N L" w:hAnsiTheme="majorHAnsi" w:cstheme="majorHAnsi"/>
          <w:sz w:val="22"/>
          <w:szCs w:val="22"/>
          <w:lang w:eastAsia="en-US"/>
        </w:rPr>
        <w:t>a</w:t>
      </w:r>
      <w:r w:rsidR="00BE7DFC" w:rsidRPr="005C417C">
        <w:rPr>
          <w:rFonts w:asciiTheme="majorHAnsi" w:eastAsia="Kozuka Mincho Pr6N L" w:hAnsiTheme="majorHAnsi" w:cstheme="majorHAnsi"/>
          <w:sz w:val="22"/>
          <w:szCs w:val="22"/>
          <w:lang w:eastAsia="en-US"/>
        </w:rPr>
        <w:t xml:space="preserve"> djela, što predstavlja pad prijavljenih kaznenih djela za 21,2 %. U odnosu na razriješenost kaznenih djela potrebno je naglasiti da su u 2022. godini sva kaznena djela razriješena, dok je tijekom 2021. godine postotak razriješenosti iznosio 97%, što predstavlja porast razriješenosti za 3%. Tijekom 2022. godine prijavljena su četiri (4) kaznena djela iz IX. Glave kaznenog zakona – kaznena djela protiv čovječnosti i ljudskog dostojanstva, dok je u 2021. g. prijavljeno jedno (1) kazneno djelo te vrste. </w:t>
      </w:r>
    </w:p>
    <w:p w14:paraId="261C972C" w14:textId="77777777" w:rsidR="00BE7DFC"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BE7DFC" w:rsidRPr="005C417C">
        <w:rPr>
          <w:rFonts w:asciiTheme="majorHAnsi" w:eastAsia="Kozuka Mincho Pr6N L" w:hAnsiTheme="majorHAnsi" w:cstheme="majorHAnsi"/>
          <w:sz w:val="22"/>
          <w:szCs w:val="22"/>
          <w:lang w:eastAsia="en-US"/>
        </w:rPr>
        <w:t>Služba terorizma nadležna je i za kaznena djela za koja je kriminalističkim istraživanjem utvrđeno kako su motivirana mržnjom u skladu s člankom 87. stavak 21. Kaznenog zakona – Zločin iz mržnje. Evidentirano je 51 kazneno djelo motivirano mržnjom što u odnosu na 2021., kada je evidentirano 101 takvo kazneno djelo predstavlja pad broja kaznenih djela za 49,5 %. U odnosu na razriješenost kaznenih djela motiviranih mržnjom od 51 prijavljenog kaznenog djela uspješno je razriješeno njih 39. U strukturi kaznenih djela motiviranih mržnjom naviše se ističe kazneno djelo prijetnja iz članka 139. Kaznenog zakona – ukupno 17 kaznenih djela, dok je u odnosu na motivaciju počinitelja potrebno istaknuti kako je i dalje najvažnija motivacija počinitelja kaznenih djela motiviranih mržnjom nacionalno i etničko porijeklo žrtve te je tako ukupno 35 kaznenih djela zločina iz mržnje motivirano nacionalnim i etničkim porijeklom žrtve. Iako su zamjetne blage oscilacije u pogledu broja prijavljenih kaznenih djela na godišnjoj razini, možemo istaknuti kako su u periodu od 2013. do 2017. godine prijavljena 153 kaznena djela iz nadležnosti linije rada terorizma, dok je u periodu od 2018. do 2022. godine prijavljeno 178 takvih kaznenih djela, što je povećanje za 16%.</w:t>
      </w:r>
    </w:p>
    <w:p w14:paraId="31E03586" w14:textId="77777777" w:rsidR="009E6390" w:rsidRPr="005C417C" w:rsidRDefault="009A59C8" w:rsidP="00881E48">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75" w:name="_Toc490118814"/>
      <w:bookmarkStart w:id="76" w:name="_Toc8027735"/>
      <w:bookmarkStart w:id="77" w:name="_Toc131164768"/>
      <w:r w:rsidRPr="005C417C">
        <w:rPr>
          <w:rFonts w:asciiTheme="minorHAnsi" w:eastAsia="Kozuka Mincho Pr6N L" w:hAnsiTheme="minorHAnsi" w:cstheme="minorHAnsi"/>
          <w:b/>
          <w:color w:val="auto"/>
          <w:sz w:val="24"/>
          <w:szCs w:val="24"/>
        </w:rPr>
        <w:t>3.6. KAZNENOPRAVNA ZAŠTITA DJECE I OBITELJI</w:t>
      </w:r>
      <w:bookmarkEnd w:id="75"/>
      <w:bookmarkEnd w:id="76"/>
      <w:bookmarkEnd w:id="77"/>
    </w:p>
    <w:p w14:paraId="0172148C" w14:textId="77777777" w:rsidR="00206EB4" w:rsidRPr="005C417C" w:rsidRDefault="00646F3F" w:rsidP="00881E48">
      <w:pPr>
        <w:spacing w:after="120" w:line="24" w:lineRule="atLeast"/>
        <w:jc w:val="both"/>
        <w:rPr>
          <w:rFonts w:asciiTheme="majorHAnsi" w:eastAsia="Kozuka Mincho Pr6N L" w:hAnsiTheme="majorHAnsi" w:cstheme="majorHAnsi"/>
          <w:sz w:val="22"/>
          <w:szCs w:val="22"/>
          <w:lang w:eastAsia="en-US"/>
        </w:rPr>
      </w:pPr>
      <w:bookmarkStart w:id="78" w:name="_Toc490118815"/>
      <w:bookmarkStart w:id="79" w:name="_Toc2865502"/>
      <w:bookmarkStart w:id="80" w:name="_Toc3210663"/>
      <w:bookmarkStart w:id="81" w:name="_Toc34740540"/>
      <w:r>
        <w:rPr>
          <w:rFonts w:asciiTheme="majorHAnsi" w:eastAsia="Kozuka Mincho Pr6N L" w:hAnsiTheme="majorHAnsi" w:cstheme="majorHAnsi"/>
          <w:sz w:val="22"/>
          <w:szCs w:val="22"/>
          <w:lang w:eastAsia="en-US"/>
        </w:rPr>
        <w:tab/>
      </w:r>
      <w:r w:rsidR="00206EB4" w:rsidRPr="005C417C">
        <w:rPr>
          <w:rFonts w:asciiTheme="majorHAnsi" w:eastAsia="Kozuka Mincho Pr6N L" w:hAnsiTheme="majorHAnsi" w:cstheme="majorHAnsi"/>
          <w:sz w:val="22"/>
          <w:szCs w:val="22"/>
          <w:lang w:eastAsia="en-US"/>
        </w:rPr>
        <w:t xml:space="preserve">Kaznenopravna zaštita djece i obitelji ima za cilj zaštitu djece kao posebno ranjive skupine od različitih oblika viktimizacije, a zbog specifične povezanosti koja također utječe na ranjivost žrtava prati se i kriminalitet na štetu članova obitelji/bliskih osoba.  </w:t>
      </w:r>
    </w:p>
    <w:p w14:paraId="108B018C" w14:textId="77777777" w:rsidR="00206EB4"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206EB4" w:rsidRPr="005C417C">
        <w:rPr>
          <w:rFonts w:asciiTheme="majorHAnsi" w:eastAsia="Kozuka Mincho Pr6N L" w:hAnsiTheme="majorHAnsi" w:cstheme="majorHAnsi"/>
          <w:sz w:val="22"/>
          <w:szCs w:val="22"/>
          <w:lang w:eastAsia="en-US"/>
        </w:rPr>
        <w:t xml:space="preserve">Analizom stanja i kretanja kriminaliteta djece i </w:t>
      </w:r>
      <w:r w:rsidR="00206EB4" w:rsidRPr="00646F3F">
        <w:rPr>
          <w:rFonts w:asciiTheme="majorHAnsi" w:eastAsia="Kozuka Mincho Pr6N L" w:hAnsiTheme="majorHAnsi" w:cstheme="majorHAnsi"/>
          <w:sz w:val="22"/>
          <w:szCs w:val="22"/>
          <w:lang w:eastAsia="en-US"/>
        </w:rPr>
        <w:t>kaznenopravne zaštite mladeži i obitelji može se zaključiti da se nastavlja višegodišnji pozitivni trend u zaštiti djece i obitelji (izuzev</w:t>
      </w:r>
      <w:r w:rsidR="00206EB4" w:rsidRPr="005C417C">
        <w:rPr>
          <w:rFonts w:asciiTheme="majorHAnsi" w:eastAsia="Kozuka Mincho Pr6N L" w:hAnsiTheme="majorHAnsi" w:cstheme="majorHAnsi"/>
          <w:sz w:val="22"/>
          <w:szCs w:val="22"/>
          <w:lang w:eastAsia="en-US"/>
        </w:rPr>
        <w:t xml:space="preserve"> 2015. kada je evidentirano neznatno smanjenje za 1,9 % u odnosu na 2014., kao i 2018. kada je evidentirano smanjenje za 1,6 % u odnosu na 2017.). </w:t>
      </w:r>
    </w:p>
    <w:p w14:paraId="3FC724AA" w14:textId="77777777" w:rsidR="00206EB4" w:rsidRPr="005C417C" w:rsidRDefault="00206EB4" w:rsidP="00881E48">
      <w:pPr>
        <w:keepNext/>
        <w:spacing w:after="120" w:line="24" w:lineRule="atLeast"/>
        <w:jc w:val="center"/>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t>Grafikon: Kaznenopravna zaštita djece i obitelji</w:t>
      </w:r>
    </w:p>
    <w:p w14:paraId="55D653B4" w14:textId="77777777" w:rsidR="00206EB4" w:rsidRPr="005C417C" w:rsidRDefault="00206EB4" w:rsidP="00881E48">
      <w:pPr>
        <w:spacing w:after="120" w:line="24" w:lineRule="atLeast"/>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39ABB058" wp14:editId="0A98DFD0">
            <wp:extent cx="6142148" cy="3211033"/>
            <wp:effectExtent l="0" t="0" r="0" b="889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A55FC8E" w14:textId="77777777" w:rsidR="00206EB4" w:rsidRPr="005C417C" w:rsidRDefault="00206EB4" w:rsidP="00881E48">
      <w:pPr>
        <w:spacing w:after="120" w:line="24" w:lineRule="atLeast"/>
        <w:jc w:val="both"/>
        <w:rPr>
          <w:rFonts w:asciiTheme="majorHAnsi" w:eastAsia="Kozuka Mincho Pr6N L" w:hAnsiTheme="majorHAnsi" w:cstheme="majorHAnsi"/>
          <w:sz w:val="22"/>
          <w:szCs w:val="22"/>
          <w:lang w:eastAsia="en-US"/>
        </w:rPr>
      </w:pPr>
    </w:p>
    <w:p w14:paraId="6FC69718" w14:textId="77777777" w:rsidR="00206EB4" w:rsidRPr="00646F3F"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206EB4" w:rsidRPr="005C417C">
        <w:rPr>
          <w:rFonts w:asciiTheme="majorHAnsi" w:eastAsia="Kozuka Mincho Pr6N L" w:hAnsiTheme="majorHAnsi" w:cstheme="majorHAnsi"/>
          <w:sz w:val="22"/>
          <w:szCs w:val="22"/>
          <w:lang w:eastAsia="en-US"/>
        </w:rPr>
        <w:t xml:space="preserve">Tijekom 2022. u Republici Hrvatskoj je prijavljeno i </w:t>
      </w:r>
      <w:r w:rsidR="00206EB4" w:rsidRPr="00646F3F">
        <w:rPr>
          <w:rFonts w:asciiTheme="majorHAnsi" w:eastAsia="Kozuka Mincho Pr6N L" w:hAnsiTheme="majorHAnsi" w:cstheme="majorHAnsi"/>
          <w:sz w:val="22"/>
          <w:szCs w:val="22"/>
          <w:lang w:eastAsia="en-US"/>
        </w:rPr>
        <w:t>procesuirano ukupno 9.776 kaznenih djela iz područja kaznenopravne zaštite djece i obitelji, a što je u odnosu na 2021. povećanje za 8,1 %, u odnosu na 2020. povećanje za 23,8 %, u odnosu na 2019. povećanje za 42,5 %, dok je u odnosu na 2013. povećanje za 151 %. Navedeni podaci ukazuju na iznimnu aktivnost policijskih službenika za mladež u zaštiti djece i obitelji od svih oblika viktimizacije.</w:t>
      </w:r>
    </w:p>
    <w:p w14:paraId="309F66CF" w14:textId="77777777" w:rsidR="00206EB4"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206EB4" w:rsidRPr="00646F3F">
        <w:rPr>
          <w:rFonts w:asciiTheme="majorHAnsi" w:eastAsia="Kozuka Mincho Pr6N L" w:hAnsiTheme="majorHAnsi" w:cstheme="majorHAnsi"/>
          <w:sz w:val="22"/>
          <w:szCs w:val="22"/>
          <w:lang w:eastAsia="en-US"/>
        </w:rPr>
        <w:t>Najznačajniji udio kaznenih djela iz područja kaznenopravne zaštite djece i obitelji čine kaznena djela protiv braka, obitelji i djece (Glava XVIII</w:t>
      </w:r>
      <w:r w:rsidR="00F13B37">
        <w:rPr>
          <w:rFonts w:asciiTheme="majorHAnsi" w:eastAsia="Kozuka Mincho Pr6N L" w:hAnsiTheme="majorHAnsi" w:cstheme="majorHAnsi"/>
          <w:sz w:val="22"/>
          <w:szCs w:val="22"/>
          <w:lang w:eastAsia="en-US"/>
        </w:rPr>
        <w:t>.</w:t>
      </w:r>
      <w:r w:rsidR="00206EB4" w:rsidRPr="00646F3F">
        <w:rPr>
          <w:rFonts w:asciiTheme="majorHAnsi" w:eastAsia="Kozuka Mincho Pr6N L" w:hAnsiTheme="majorHAnsi" w:cstheme="majorHAnsi"/>
          <w:sz w:val="22"/>
          <w:szCs w:val="22"/>
          <w:lang w:eastAsia="en-US"/>
        </w:rPr>
        <w:t xml:space="preserve"> Kaznenog zakona), kojih je tijekom 2022.</w:t>
      </w:r>
      <w:r w:rsidR="00206EB4" w:rsidRPr="005C417C">
        <w:rPr>
          <w:rFonts w:asciiTheme="majorHAnsi" w:eastAsia="Kozuka Mincho Pr6N L" w:hAnsiTheme="majorHAnsi" w:cstheme="majorHAnsi"/>
          <w:sz w:val="22"/>
          <w:szCs w:val="22"/>
          <w:lang w:eastAsia="en-US"/>
        </w:rPr>
        <w:t xml:space="preserve"> evidentirano 5.420 što je 10,4 % više u odnosu na 2021. kada je ukupno evidentirano 4.910 kaznenih djela iz ovog područja kriminaliteta. </w:t>
      </w:r>
    </w:p>
    <w:p w14:paraId="6E37ED09" w14:textId="77777777" w:rsidR="00206EB4" w:rsidRPr="005C417C" w:rsidRDefault="00206EB4" w:rsidP="00881E48">
      <w:pPr>
        <w:keepNext/>
        <w:spacing w:after="120" w:line="24" w:lineRule="atLeast"/>
        <w:jc w:val="both"/>
        <w:rPr>
          <w:rFonts w:asciiTheme="majorHAnsi" w:eastAsia="Kozuka Mincho Pr6N L" w:hAnsiTheme="majorHAnsi" w:cstheme="majorHAnsi"/>
          <w:bCs/>
          <w:i/>
          <w:sz w:val="22"/>
          <w:szCs w:val="22"/>
          <w:lang w:eastAsia="en-US"/>
        </w:rPr>
      </w:pPr>
    </w:p>
    <w:p w14:paraId="728D6A4D" w14:textId="77777777" w:rsidR="00206EB4" w:rsidRPr="005C417C" w:rsidRDefault="00206EB4" w:rsidP="00881E48">
      <w:pPr>
        <w:keepNext/>
        <w:spacing w:after="120" w:line="24" w:lineRule="atLeast"/>
        <w:jc w:val="center"/>
        <w:rPr>
          <w:rFonts w:asciiTheme="majorHAnsi" w:eastAsia="Kozuka Mincho Pr6N L" w:hAnsiTheme="majorHAnsi" w:cstheme="majorHAnsi"/>
          <w:b/>
          <w:bCs/>
          <w:sz w:val="22"/>
          <w:szCs w:val="22"/>
          <w:lang w:val="de-DE" w:eastAsia="en-US"/>
        </w:rPr>
      </w:pPr>
      <w:r w:rsidRPr="005C417C">
        <w:rPr>
          <w:rFonts w:asciiTheme="majorHAnsi" w:eastAsia="Kozuka Mincho Pr6N L" w:hAnsiTheme="majorHAnsi" w:cstheme="majorHAnsi"/>
          <w:bCs/>
          <w:i/>
          <w:sz w:val="22"/>
          <w:szCs w:val="22"/>
          <w:lang w:eastAsia="en-US"/>
        </w:rPr>
        <w:t>Grafikon: Kaznena djela protiv braka obitelji</w:t>
      </w:r>
      <w:r w:rsidRPr="005C417C">
        <w:rPr>
          <w:rFonts w:asciiTheme="majorHAnsi" w:eastAsia="Kozuka Mincho Pr6N L" w:hAnsiTheme="majorHAnsi" w:cstheme="majorHAnsi"/>
          <w:bCs/>
          <w:i/>
          <w:sz w:val="22"/>
          <w:szCs w:val="22"/>
          <w:lang w:val="de-DE" w:eastAsia="en-US"/>
        </w:rPr>
        <w:t xml:space="preserve"> i</w:t>
      </w:r>
      <w:r w:rsidRPr="005C417C">
        <w:rPr>
          <w:rFonts w:asciiTheme="majorHAnsi" w:eastAsia="Kozuka Mincho Pr6N L" w:hAnsiTheme="majorHAnsi" w:cstheme="majorHAnsi"/>
          <w:bCs/>
          <w:i/>
          <w:sz w:val="22"/>
          <w:szCs w:val="22"/>
          <w:lang w:eastAsia="en-US"/>
        </w:rPr>
        <w:t xml:space="preserve"> djece</w:t>
      </w:r>
    </w:p>
    <w:p w14:paraId="36340BE0" w14:textId="77777777" w:rsidR="00206EB4" w:rsidRPr="005C417C" w:rsidRDefault="00206EB4" w:rsidP="00C1107A">
      <w:pPr>
        <w:spacing w:after="120" w:line="24" w:lineRule="atLeast"/>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25CED8C0" wp14:editId="0B5DFB58">
            <wp:extent cx="5702060" cy="2613672"/>
            <wp:effectExtent l="0" t="0" r="0" b="0"/>
            <wp:docPr id="224" name="Grafikon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5B86C9E" w14:textId="77777777" w:rsidR="00206EB4"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206EB4" w:rsidRPr="005C417C">
        <w:rPr>
          <w:rFonts w:asciiTheme="majorHAnsi" w:eastAsia="Kozuka Mincho Pr6N L" w:hAnsiTheme="majorHAnsi" w:cstheme="majorHAnsi"/>
          <w:sz w:val="22"/>
          <w:szCs w:val="22"/>
          <w:lang w:eastAsia="en-US"/>
        </w:rPr>
        <w:t xml:space="preserve">Tijekom 2022. u grupaciji </w:t>
      </w:r>
      <w:r w:rsidR="00206EB4" w:rsidRPr="00646F3F">
        <w:rPr>
          <w:rFonts w:asciiTheme="majorHAnsi" w:eastAsia="Kozuka Mincho Pr6N L" w:hAnsiTheme="majorHAnsi" w:cstheme="majorHAnsi"/>
          <w:sz w:val="22"/>
          <w:szCs w:val="22"/>
          <w:lang w:eastAsia="en-US"/>
        </w:rPr>
        <w:t>kaznenih djela protiv braka, obitelji i djece ukupno je evidentirano</w:t>
      </w:r>
      <w:r w:rsidR="00206EB4" w:rsidRPr="005C417C">
        <w:rPr>
          <w:rFonts w:asciiTheme="majorHAnsi" w:eastAsia="Kozuka Mincho Pr6N L" w:hAnsiTheme="majorHAnsi" w:cstheme="majorHAnsi"/>
          <w:sz w:val="22"/>
          <w:szCs w:val="22"/>
          <w:lang w:eastAsia="en-US"/>
        </w:rPr>
        <w:t xml:space="preserve"> 5.420 kaznenih djela što je 10,4 % više u odnosu na 2021. kada je ukupno evidentirano 4.910 kaznenih djela iz ovog područja kriminaliteta. </w:t>
      </w:r>
    </w:p>
    <w:p w14:paraId="0F2B8D84" w14:textId="77777777" w:rsidR="00206EB4" w:rsidRPr="00646F3F"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206EB4" w:rsidRPr="00646F3F">
        <w:rPr>
          <w:rFonts w:asciiTheme="majorHAnsi" w:eastAsia="Kozuka Mincho Pr6N L" w:hAnsiTheme="majorHAnsi" w:cstheme="majorHAnsi"/>
          <w:sz w:val="22"/>
          <w:szCs w:val="22"/>
          <w:lang w:eastAsia="en-US"/>
        </w:rPr>
        <w:t xml:space="preserve">Najveći udio u kaznenim djelima protiv braka, obitelji i djece čine kaznena djela: Povreda djetetovih prava (članak 177. Kaznenog zakona), Nasilje u obitelji (članak 179.a Kaznenog zakona), i Povreda dužnosti uzdržavanja (članak 172. Kaznenog zakona). Posljednjih 10 godina bilježimo kontinuiran porast otkrivenih i prijavljenih kaznenih djela Povrede djetetovih prava i trend pada broja kaznenih djela Povrede dužnosti uzdržavanja. </w:t>
      </w:r>
    </w:p>
    <w:p w14:paraId="14E0C990" w14:textId="77777777" w:rsidR="00206EB4"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206EB4" w:rsidRPr="005C417C">
        <w:rPr>
          <w:rFonts w:asciiTheme="majorHAnsi" w:eastAsia="Kozuka Mincho Pr6N L" w:hAnsiTheme="majorHAnsi" w:cstheme="majorHAnsi"/>
          <w:sz w:val="22"/>
          <w:szCs w:val="22"/>
          <w:lang w:eastAsia="en-US"/>
        </w:rPr>
        <w:t>Kazneno djelo „Nasilje u obitelji“ propisano je u čanku 179. a Kaznenog zakona, novelom koja je na snazi od 30. svibnja 2015. Od samog propisivanja kaznenog djela nasilja u obitelji prisutan je trend povećanja.</w:t>
      </w:r>
    </w:p>
    <w:p w14:paraId="0EA14D2B" w14:textId="77777777" w:rsidR="00206EB4" w:rsidRPr="005C417C" w:rsidRDefault="00206EB4" w:rsidP="00881E48">
      <w:pPr>
        <w:keepNext/>
        <w:spacing w:after="120" w:line="24" w:lineRule="atLeast"/>
        <w:jc w:val="center"/>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t>Grafikon: Kaznena djela Nasilje u obitelji</w:t>
      </w:r>
    </w:p>
    <w:p w14:paraId="5D1A1268" w14:textId="77777777" w:rsidR="00206EB4" w:rsidRPr="005C417C" w:rsidRDefault="00206EB4" w:rsidP="00881E48">
      <w:pPr>
        <w:spacing w:after="120" w:line="24" w:lineRule="atLeast"/>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2F801E49" wp14:editId="61169CA7">
            <wp:extent cx="6050147" cy="2562446"/>
            <wp:effectExtent l="0" t="0" r="8255"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410AEE" w14:textId="77777777" w:rsidR="00206EB4"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206EB4" w:rsidRPr="00646F3F">
        <w:rPr>
          <w:rFonts w:asciiTheme="majorHAnsi" w:eastAsia="Kozuka Mincho Pr6N L" w:hAnsiTheme="majorHAnsi" w:cstheme="majorHAnsi"/>
          <w:sz w:val="22"/>
          <w:szCs w:val="22"/>
          <w:lang w:eastAsia="en-US"/>
        </w:rPr>
        <w:t>Nadalje, u grupi kaznenih djela protiv spolne slobode zajedno s kaznenim djelima spolnog zlostavljanja i iskorištavanja djeteta tijekom 2022. je ukupno evidentirano 762 kaznenih djela što je manje za 14,5 % u odnosu na 2021. kada je ukupno evidentirano 891 kaznenih djela. Međutim, u navedenom vremenskom razdoblju bilježimo očekivani porast kaznenih djela spolnog zlostavljanja i iskorištavanja putem interneta. Tako je 2022. evidentirano 129 kaznenih djela iskorištavanja djece za pornografiju</w:t>
      </w:r>
      <w:r w:rsidR="00206EB4" w:rsidRPr="005C417C">
        <w:rPr>
          <w:rFonts w:asciiTheme="majorHAnsi" w:eastAsia="Kozuka Mincho Pr6N L" w:hAnsiTheme="majorHAnsi" w:cstheme="majorHAnsi"/>
          <w:sz w:val="22"/>
          <w:szCs w:val="22"/>
          <w:lang w:eastAsia="en-US"/>
        </w:rPr>
        <w:t xml:space="preserve"> što je povećanje od 26,5 % u odnosu na 2021. kada je evidentirano 102 kaznenih djela.</w:t>
      </w:r>
      <w:r w:rsidR="00206EB4" w:rsidRPr="005C417C">
        <w:rPr>
          <w:rFonts w:asciiTheme="majorHAnsi" w:eastAsia="Kozuka Mincho Pr6N L" w:hAnsiTheme="majorHAnsi" w:cstheme="majorHAnsi"/>
          <w:noProof/>
          <w:sz w:val="22"/>
          <w:szCs w:val="22"/>
        </w:rPr>
        <w:t xml:space="preserve"> Porast broja kaznenih djela </w:t>
      </w:r>
      <w:r w:rsidR="00206EB4" w:rsidRPr="005C417C">
        <w:rPr>
          <w:rFonts w:asciiTheme="majorHAnsi" w:eastAsia="Kozuka Mincho Pr6N L" w:hAnsiTheme="majorHAnsi" w:cstheme="majorHAnsi"/>
          <w:sz w:val="22"/>
          <w:szCs w:val="22"/>
          <w:lang w:eastAsia="en-US"/>
        </w:rPr>
        <w:t xml:space="preserve">iskorištavanje djece za pornografiju </w:t>
      </w:r>
      <w:r w:rsidR="00206EB4" w:rsidRPr="005C417C">
        <w:rPr>
          <w:rFonts w:asciiTheme="majorHAnsi" w:eastAsia="Kozuka Mincho Pr6N L" w:hAnsiTheme="majorHAnsi" w:cstheme="majorHAnsi"/>
          <w:noProof/>
          <w:sz w:val="22"/>
          <w:szCs w:val="22"/>
        </w:rPr>
        <w:t>i to za 19,2% bilježi i linija rada kibernetičke sigurnosti, naime 2022. prijavljeno je 311</w:t>
      </w:r>
      <w:r w:rsidR="00206EB4" w:rsidRPr="005C417C">
        <w:rPr>
          <w:rFonts w:asciiTheme="majorHAnsi" w:eastAsia="Kozuka Mincho Pr6N L" w:hAnsiTheme="majorHAnsi" w:cstheme="majorHAnsi"/>
          <w:sz w:val="22"/>
          <w:szCs w:val="22"/>
          <w:lang w:eastAsia="en-US"/>
        </w:rPr>
        <w:t xml:space="preserve"> kazneno djelo </w:t>
      </w:r>
      <w:r w:rsidR="00206EB4" w:rsidRPr="005C417C">
        <w:rPr>
          <w:rFonts w:asciiTheme="majorHAnsi" w:eastAsia="Kozuka Mincho Pr6N L" w:hAnsiTheme="majorHAnsi" w:cstheme="majorHAnsi"/>
          <w:noProof/>
          <w:sz w:val="22"/>
          <w:szCs w:val="22"/>
        </w:rPr>
        <w:t xml:space="preserve">iz čl. 163 st. 2 , a 2021. 261 kazneno djelo. Dakle u 2022. ukupno je prijavljeno 440 kaznenih djela </w:t>
      </w:r>
      <w:r w:rsidR="00206EB4" w:rsidRPr="005C417C">
        <w:rPr>
          <w:rFonts w:asciiTheme="majorHAnsi" w:eastAsia="Kozuka Mincho Pr6N L" w:hAnsiTheme="majorHAnsi" w:cstheme="majorHAnsi"/>
          <w:sz w:val="22"/>
          <w:szCs w:val="22"/>
          <w:lang w:eastAsia="en-US"/>
        </w:rPr>
        <w:t>iskorištavanja djece za pornografiju ( čl.163. st. 1., 2. i 3) dok su tijekom 2021. prijavljena ukupno 363 kaznena djela.</w:t>
      </w:r>
    </w:p>
    <w:p w14:paraId="764D1C8E" w14:textId="77777777" w:rsidR="002C522F" w:rsidRPr="005C417C" w:rsidRDefault="002C522F" w:rsidP="00881E48">
      <w:pPr>
        <w:spacing w:after="120" w:line="24" w:lineRule="atLeast"/>
        <w:jc w:val="both"/>
        <w:rPr>
          <w:rFonts w:asciiTheme="majorHAnsi" w:eastAsia="Kozuka Mincho Pr6N L" w:hAnsiTheme="majorHAnsi" w:cstheme="majorHAnsi"/>
          <w:noProof/>
          <w:sz w:val="22"/>
          <w:szCs w:val="22"/>
        </w:rPr>
      </w:pPr>
    </w:p>
    <w:p w14:paraId="074D7A76" w14:textId="77777777" w:rsidR="00DD7B92" w:rsidRPr="005C417C" w:rsidRDefault="00DD7B92" w:rsidP="00881E48">
      <w:pPr>
        <w:pStyle w:val="Heading3"/>
        <w:spacing w:before="0" w:after="120" w:line="24" w:lineRule="atLeast"/>
        <w:rPr>
          <w:rFonts w:eastAsia="Kozuka Mincho Pr6N L" w:cstheme="majorHAnsi"/>
          <w:b/>
          <w:color w:val="auto"/>
          <w:sz w:val="22"/>
          <w:szCs w:val="22"/>
        </w:rPr>
      </w:pPr>
      <w:bookmarkStart w:id="82" w:name="_Toc131164769"/>
      <w:r w:rsidRPr="005C417C">
        <w:rPr>
          <w:rFonts w:eastAsia="Kozuka Mincho Pr6N L" w:cstheme="majorHAnsi"/>
          <w:b/>
          <w:color w:val="auto"/>
          <w:sz w:val="22"/>
          <w:szCs w:val="22"/>
        </w:rPr>
        <w:t>3.6.1. Kriminalitet djece</w:t>
      </w:r>
      <w:bookmarkEnd w:id="78"/>
      <w:bookmarkEnd w:id="79"/>
      <w:bookmarkEnd w:id="80"/>
      <w:bookmarkEnd w:id="81"/>
      <w:r w:rsidRPr="005C417C">
        <w:rPr>
          <w:rFonts w:eastAsia="Kozuka Mincho Pr6N L" w:cstheme="majorHAnsi"/>
          <w:b/>
          <w:color w:val="auto"/>
          <w:sz w:val="22"/>
          <w:szCs w:val="22"/>
        </w:rPr>
        <w:t xml:space="preserve"> i maloljetnika</w:t>
      </w:r>
      <w:bookmarkEnd w:id="82"/>
    </w:p>
    <w:p w14:paraId="425FB28B" w14:textId="77777777" w:rsidR="00DA7ED3" w:rsidRPr="005C417C" w:rsidRDefault="00DA7ED3" w:rsidP="00881E48">
      <w:pPr>
        <w:spacing w:after="120" w:line="24" w:lineRule="atLeast"/>
        <w:jc w:val="both"/>
        <w:rPr>
          <w:rFonts w:asciiTheme="majorHAnsi" w:eastAsia="Kozuka Mincho Pr6N L" w:hAnsiTheme="majorHAnsi" w:cstheme="majorHAnsi"/>
          <w:sz w:val="22"/>
          <w:szCs w:val="22"/>
          <w:lang w:eastAsia="en-US"/>
        </w:rPr>
      </w:pPr>
      <w:bookmarkStart w:id="83" w:name="_Toc490118816"/>
      <w:bookmarkStart w:id="84" w:name="_Toc2865503"/>
      <w:bookmarkStart w:id="85" w:name="_Toc3210664"/>
      <w:bookmarkStart w:id="86" w:name="_Toc34740541"/>
      <w:r w:rsidRPr="005C417C">
        <w:rPr>
          <w:rFonts w:asciiTheme="majorHAnsi" w:eastAsia="Kozuka Mincho Pr6N L" w:hAnsiTheme="majorHAnsi" w:cstheme="majorHAnsi"/>
          <w:sz w:val="22"/>
          <w:szCs w:val="22"/>
          <w:lang w:eastAsia="en-US"/>
        </w:rPr>
        <w:tab/>
        <w:t xml:space="preserve">Na području Republike Hrvatske u 2022. je ukupno evidentirano  </w:t>
      </w:r>
      <w:r w:rsidRPr="00646F3F">
        <w:rPr>
          <w:rFonts w:asciiTheme="majorHAnsi" w:eastAsia="Kozuka Mincho Pr6N L" w:hAnsiTheme="majorHAnsi" w:cstheme="majorHAnsi"/>
          <w:sz w:val="22"/>
          <w:szCs w:val="22"/>
          <w:lang w:eastAsia="en-US"/>
        </w:rPr>
        <w:t>1.955 kaznenih djela djece i maloljetnika (i kazneno neodgovorna djeca i kazneno odgovorni maloljetnici) što je povećanje maloljetničkog kriminaliteta za 235 kaznenih djela ili 13,7% u odnosu na 2021. godinu, kada je evidentirano 1.720 kaznenih djela. Za počinjenje ovih kaznenih djela, ukupno je osumnjičeno i procesuirano 1.127 djece i maloljetnika što u 2022. predstavlja povećanje od 11,5% u odnosu na prethodnu godinu kada je evidentirano njih 997. Promatranjem pokazatelja izraženih u apsolutnim brojevima za cjelokupno područje Republike</w:t>
      </w:r>
      <w:r w:rsidRPr="005C417C">
        <w:rPr>
          <w:rFonts w:asciiTheme="majorHAnsi" w:eastAsia="Kozuka Mincho Pr6N L" w:hAnsiTheme="majorHAnsi" w:cstheme="majorHAnsi"/>
          <w:sz w:val="22"/>
          <w:szCs w:val="22"/>
          <w:lang w:eastAsia="en-US"/>
        </w:rPr>
        <w:t xml:space="preserve"> Hrvatske radi se o 130 evidentiranih maloljetnih počinitelja</w:t>
      </w:r>
      <w:r w:rsidRPr="005C417C">
        <w:rPr>
          <w:rFonts w:asciiTheme="majorHAnsi" w:eastAsia="Kozuka Mincho Pr6N L" w:hAnsiTheme="majorHAnsi" w:cstheme="majorHAnsi"/>
          <w:sz w:val="22"/>
          <w:szCs w:val="22"/>
          <w:vertAlign w:val="superscript"/>
          <w:lang w:eastAsia="en-US"/>
        </w:rPr>
        <w:footnoteReference w:id="6"/>
      </w:r>
      <w:r w:rsidRPr="005C417C">
        <w:rPr>
          <w:rFonts w:asciiTheme="majorHAnsi" w:eastAsia="Kozuka Mincho Pr6N L" w:hAnsiTheme="majorHAnsi" w:cstheme="majorHAnsi"/>
          <w:sz w:val="22"/>
          <w:szCs w:val="22"/>
          <w:lang w:eastAsia="en-US"/>
        </w:rPr>
        <w:t xml:space="preserve"> više u odnosu na 2021., slijedom čega se može zaključivati o nešto intenzivnijoj kriminalnoj aktivnosti ove populacije.</w:t>
      </w:r>
    </w:p>
    <w:p w14:paraId="0A2C3098" w14:textId="77777777" w:rsidR="00DA7ED3"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DA7ED3" w:rsidRPr="005C417C">
        <w:rPr>
          <w:rFonts w:asciiTheme="majorHAnsi" w:eastAsia="Kozuka Mincho Pr6N L" w:hAnsiTheme="majorHAnsi" w:cstheme="majorHAnsi"/>
          <w:sz w:val="22"/>
          <w:szCs w:val="22"/>
          <w:lang w:eastAsia="en-US"/>
        </w:rPr>
        <w:t>Promatrajući desetogodišnje razdoblje 2013 – 2022. evidentno je da maloljetnička delinkvencija u Republici Hrvatskoj u populaciji kazneno-odgovornih maloljetnika bilježi tendenciju smanjenja (uz određene oscilacije) kako u kategoriji broja počinjenih kaznenih djela tako i u kategoriji počinitelja ove dobne skupine dok kazneno-neodgovorna djeca (djeca do 14 godina) u promatranim parametrima bilježe ujednačene vrijednosti.</w:t>
      </w:r>
    </w:p>
    <w:p w14:paraId="5C50FC87" w14:textId="77777777" w:rsidR="00DA7ED3" w:rsidRPr="005C417C" w:rsidRDefault="00DA7ED3" w:rsidP="00881E48">
      <w:pPr>
        <w:keepNext/>
        <w:spacing w:after="120" w:line="24" w:lineRule="atLeast"/>
        <w:jc w:val="center"/>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t>Grafikon: Kriminalitet djece i maloljetnika</w:t>
      </w:r>
    </w:p>
    <w:p w14:paraId="29F4A18F" w14:textId="77777777" w:rsidR="00DA7ED3" w:rsidRPr="005C417C" w:rsidRDefault="00DA7ED3" w:rsidP="00881E48">
      <w:pPr>
        <w:spacing w:after="120" w:line="24" w:lineRule="atLeast"/>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3B848D1B" wp14:editId="672627DD">
            <wp:extent cx="6079933" cy="2828261"/>
            <wp:effectExtent l="0" t="0" r="0" b="0"/>
            <wp:docPr id="228" name="Grafikon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8E6AE9C" w14:textId="77777777" w:rsidR="00DA7ED3" w:rsidRPr="005C417C" w:rsidRDefault="00DA7ED3" w:rsidP="00881E48">
      <w:pPr>
        <w:spacing w:after="120" w:line="24" w:lineRule="atLeast"/>
        <w:jc w:val="both"/>
        <w:rPr>
          <w:rFonts w:asciiTheme="majorHAnsi" w:eastAsia="Kozuka Mincho Pr6N L" w:hAnsiTheme="majorHAnsi" w:cstheme="majorHAnsi"/>
          <w:sz w:val="22"/>
          <w:szCs w:val="22"/>
          <w:lang w:eastAsia="en-US"/>
        </w:rPr>
      </w:pPr>
    </w:p>
    <w:p w14:paraId="34C57156" w14:textId="77777777" w:rsidR="00DA7ED3"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DA7ED3" w:rsidRPr="005C417C">
        <w:rPr>
          <w:rFonts w:asciiTheme="majorHAnsi" w:eastAsia="Kozuka Mincho Pr6N L" w:hAnsiTheme="majorHAnsi" w:cstheme="majorHAnsi"/>
          <w:sz w:val="22"/>
          <w:szCs w:val="22"/>
          <w:lang w:eastAsia="en-US"/>
        </w:rPr>
        <w:t>Navedeno potvrđuju i podaci o udjelima maloljetnih osoba – počinitelja kaznenih djela u  odnosu na ukupan broj osumnjičenih i prijavljenih fizičkih osoba – počinitelja kaznenih djela u Republici Hrvatskoj (za koja kaznena djela se postupak pokreće po službenoj dužnosti), koji udjeli su zadnjih pet godina ispod desetogodišnjeg prosjeka od 6,8 % na državnoj razini</w:t>
      </w:r>
      <w:r w:rsidR="00DA7ED3" w:rsidRPr="005C417C">
        <w:rPr>
          <w:rFonts w:asciiTheme="majorHAnsi" w:eastAsia="Kozuka Mincho Pr6N L" w:hAnsiTheme="majorHAnsi" w:cstheme="majorHAnsi"/>
          <w:sz w:val="22"/>
          <w:szCs w:val="22"/>
          <w:vertAlign w:val="superscript"/>
          <w:lang w:eastAsia="en-US"/>
        </w:rPr>
        <w:footnoteReference w:id="7"/>
      </w:r>
      <w:r w:rsidR="00DA7ED3" w:rsidRPr="005C417C">
        <w:rPr>
          <w:rFonts w:asciiTheme="majorHAnsi" w:eastAsia="Kozuka Mincho Pr6N L" w:hAnsiTheme="majorHAnsi" w:cstheme="majorHAnsi"/>
          <w:sz w:val="22"/>
          <w:szCs w:val="22"/>
          <w:lang w:eastAsia="en-US"/>
        </w:rPr>
        <w:t xml:space="preserve">. </w:t>
      </w:r>
    </w:p>
    <w:p w14:paraId="46AE2787" w14:textId="77777777" w:rsidR="002C522F" w:rsidRPr="005C417C" w:rsidRDefault="002C522F" w:rsidP="00881E48">
      <w:pPr>
        <w:spacing w:after="120" w:line="24" w:lineRule="atLeast"/>
        <w:jc w:val="both"/>
        <w:rPr>
          <w:rFonts w:asciiTheme="majorHAnsi" w:eastAsia="Kozuka Mincho Pr6N L" w:hAnsiTheme="majorHAnsi" w:cstheme="majorHAnsi"/>
          <w:sz w:val="22"/>
          <w:szCs w:val="22"/>
          <w:lang w:eastAsia="en-US"/>
        </w:rPr>
      </w:pPr>
    </w:p>
    <w:p w14:paraId="222F3864" w14:textId="77777777" w:rsidR="00DD7B92" w:rsidRPr="005C417C" w:rsidRDefault="00DD7B92" w:rsidP="00881E48">
      <w:pPr>
        <w:pStyle w:val="Heading3"/>
        <w:spacing w:before="0" w:after="120" w:line="24" w:lineRule="atLeast"/>
        <w:rPr>
          <w:rFonts w:eastAsia="Kozuka Mincho Pr6N L" w:cstheme="majorHAnsi"/>
          <w:b/>
          <w:color w:val="auto"/>
          <w:sz w:val="22"/>
          <w:szCs w:val="22"/>
        </w:rPr>
      </w:pPr>
      <w:bookmarkStart w:id="87" w:name="_Toc131164770"/>
      <w:r w:rsidRPr="005C417C">
        <w:rPr>
          <w:rFonts w:eastAsia="Kozuka Mincho Pr6N L" w:cstheme="majorHAnsi"/>
          <w:b/>
          <w:color w:val="auto"/>
          <w:sz w:val="22"/>
          <w:szCs w:val="22"/>
        </w:rPr>
        <w:t xml:space="preserve">3.6.2. </w:t>
      </w:r>
      <w:bookmarkEnd w:id="83"/>
      <w:bookmarkEnd w:id="84"/>
      <w:bookmarkEnd w:id="85"/>
      <w:bookmarkEnd w:id="86"/>
      <w:r w:rsidRPr="005C417C">
        <w:rPr>
          <w:rFonts w:eastAsia="Kozuka Mincho Pr6N L" w:cstheme="majorHAnsi"/>
          <w:b/>
          <w:color w:val="auto"/>
          <w:sz w:val="22"/>
          <w:szCs w:val="22"/>
        </w:rPr>
        <w:t xml:space="preserve">Kaznena djela počinjena na štetu </w:t>
      </w:r>
      <w:r w:rsidR="001C5E2B" w:rsidRPr="005C417C">
        <w:rPr>
          <w:rFonts w:eastAsia="Kozuka Mincho Pr6N L" w:cstheme="majorHAnsi"/>
          <w:b/>
          <w:color w:val="auto"/>
          <w:sz w:val="22"/>
          <w:szCs w:val="22"/>
        </w:rPr>
        <w:t>članova obitelji/</w:t>
      </w:r>
      <w:r w:rsidRPr="005C417C">
        <w:rPr>
          <w:rFonts w:eastAsia="Kozuka Mincho Pr6N L" w:cstheme="majorHAnsi"/>
          <w:b/>
          <w:color w:val="auto"/>
          <w:sz w:val="22"/>
          <w:szCs w:val="22"/>
        </w:rPr>
        <w:t>bliskih osoba</w:t>
      </w:r>
      <w:bookmarkEnd w:id="87"/>
      <w:r w:rsidRPr="005C417C">
        <w:rPr>
          <w:rFonts w:eastAsia="Kozuka Mincho Pr6N L" w:cstheme="majorHAnsi"/>
          <w:b/>
          <w:color w:val="auto"/>
          <w:sz w:val="22"/>
          <w:szCs w:val="22"/>
        </w:rPr>
        <w:t xml:space="preserve"> </w:t>
      </w:r>
    </w:p>
    <w:p w14:paraId="08931FB6" w14:textId="77777777" w:rsidR="001C5E2B"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5C417C">
        <w:rPr>
          <w:rFonts w:asciiTheme="majorHAnsi" w:eastAsia="Kozuka Mincho Pr6N L" w:hAnsiTheme="majorHAnsi" w:cstheme="majorHAnsi"/>
          <w:sz w:val="22"/>
          <w:szCs w:val="22"/>
          <w:lang w:eastAsia="en-US"/>
        </w:rPr>
        <w:t xml:space="preserve">Uz već spomenuta kaznena djela Nasilja u obitelji najčešća kaznena djela počinjena na štetu članova obitelji/bliskih osoba su prijetnje i tjelesne ozljede. Tako je i 2022. nastavljen trend povećanja navedenih kaznenih djela u odnosu na prethodno razdoblje. </w:t>
      </w:r>
    </w:p>
    <w:p w14:paraId="0F343242" w14:textId="77777777" w:rsidR="009A59C8" w:rsidRPr="005C417C" w:rsidRDefault="009A59C8" w:rsidP="00881E48">
      <w:pPr>
        <w:spacing w:after="120" w:line="24" w:lineRule="atLeast"/>
        <w:jc w:val="center"/>
        <w:rPr>
          <w:rFonts w:asciiTheme="majorHAnsi" w:eastAsia="Kozuka Mincho Pr6N L" w:hAnsiTheme="majorHAnsi" w:cstheme="majorHAnsi"/>
          <w:i/>
          <w:sz w:val="22"/>
          <w:szCs w:val="22"/>
          <w:lang w:eastAsia="en-US"/>
        </w:rPr>
      </w:pPr>
    </w:p>
    <w:p w14:paraId="6078B6BC" w14:textId="77777777" w:rsidR="001C5E2B" w:rsidRPr="005C417C" w:rsidRDefault="001C5E2B" w:rsidP="00881E48">
      <w:pPr>
        <w:spacing w:after="120" w:line="24" w:lineRule="atLeast"/>
        <w:jc w:val="center"/>
        <w:rPr>
          <w:rFonts w:asciiTheme="majorHAnsi" w:eastAsia="Kozuka Mincho Pr6N L" w:hAnsiTheme="majorHAnsi" w:cstheme="majorHAnsi"/>
          <w:i/>
          <w:sz w:val="22"/>
          <w:szCs w:val="22"/>
          <w:lang w:eastAsia="en-US"/>
        </w:rPr>
      </w:pPr>
      <w:r w:rsidRPr="005C417C">
        <w:rPr>
          <w:rFonts w:asciiTheme="majorHAnsi" w:eastAsia="Kozuka Mincho Pr6N L" w:hAnsiTheme="majorHAnsi" w:cstheme="majorHAnsi"/>
          <w:i/>
          <w:sz w:val="22"/>
          <w:szCs w:val="22"/>
          <w:lang w:eastAsia="en-US"/>
        </w:rPr>
        <w:t>Tablica: Kaznena počinjena na štetu članova obitelji/bliskih osoba</w:t>
      </w:r>
    </w:p>
    <w:tbl>
      <w:tblPr>
        <w:tblStyle w:val="GridTable4-Accent5"/>
        <w:tblW w:w="0" w:type="auto"/>
        <w:jc w:val="center"/>
        <w:tblLook w:val="04A0" w:firstRow="1" w:lastRow="0" w:firstColumn="1" w:lastColumn="0" w:noHBand="0" w:noVBand="1"/>
      </w:tblPr>
      <w:tblGrid>
        <w:gridCol w:w="1826"/>
        <w:gridCol w:w="675"/>
        <w:gridCol w:w="718"/>
        <w:gridCol w:w="718"/>
        <w:gridCol w:w="775"/>
        <w:gridCol w:w="775"/>
        <w:gridCol w:w="775"/>
        <w:gridCol w:w="775"/>
        <w:gridCol w:w="789"/>
        <w:gridCol w:w="789"/>
        <w:gridCol w:w="789"/>
      </w:tblGrid>
      <w:tr w:rsidR="005C417C" w:rsidRPr="005C417C" w14:paraId="2A519978" w14:textId="77777777" w:rsidTr="002C522F">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1826" w:type="dxa"/>
            <w:vAlign w:val="center"/>
          </w:tcPr>
          <w:p w14:paraId="1207434F" w14:textId="77777777" w:rsidR="001C5E2B" w:rsidRPr="005C417C" w:rsidRDefault="001C5E2B" w:rsidP="00881E48">
            <w:pPr>
              <w:jc w:val="center"/>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Naziv kaznenog djela</w:t>
            </w:r>
          </w:p>
        </w:tc>
        <w:tc>
          <w:tcPr>
            <w:tcW w:w="559" w:type="dxa"/>
            <w:vAlign w:val="center"/>
          </w:tcPr>
          <w:p w14:paraId="3BADEE96"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2013.</w:t>
            </w:r>
          </w:p>
        </w:tc>
        <w:tc>
          <w:tcPr>
            <w:tcW w:w="718" w:type="dxa"/>
            <w:vAlign w:val="center"/>
          </w:tcPr>
          <w:p w14:paraId="1AA6D5DF"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2014.</w:t>
            </w:r>
          </w:p>
        </w:tc>
        <w:tc>
          <w:tcPr>
            <w:tcW w:w="718" w:type="dxa"/>
            <w:vAlign w:val="center"/>
          </w:tcPr>
          <w:p w14:paraId="0D679CA3"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2015.</w:t>
            </w:r>
          </w:p>
        </w:tc>
        <w:tc>
          <w:tcPr>
            <w:tcW w:w="775" w:type="dxa"/>
            <w:vAlign w:val="center"/>
          </w:tcPr>
          <w:p w14:paraId="5AF0DDC6"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2016.</w:t>
            </w:r>
          </w:p>
        </w:tc>
        <w:tc>
          <w:tcPr>
            <w:tcW w:w="775" w:type="dxa"/>
            <w:vAlign w:val="center"/>
          </w:tcPr>
          <w:p w14:paraId="6578D67C"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2017.</w:t>
            </w:r>
          </w:p>
        </w:tc>
        <w:tc>
          <w:tcPr>
            <w:tcW w:w="775" w:type="dxa"/>
            <w:vAlign w:val="center"/>
          </w:tcPr>
          <w:p w14:paraId="67C93FEA"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2018.</w:t>
            </w:r>
          </w:p>
        </w:tc>
        <w:tc>
          <w:tcPr>
            <w:tcW w:w="775" w:type="dxa"/>
            <w:vAlign w:val="center"/>
          </w:tcPr>
          <w:p w14:paraId="2EA5F14A"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2019.</w:t>
            </w:r>
          </w:p>
        </w:tc>
        <w:tc>
          <w:tcPr>
            <w:tcW w:w="789" w:type="dxa"/>
            <w:vAlign w:val="center"/>
          </w:tcPr>
          <w:p w14:paraId="2F267256"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2020.</w:t>
            </w:r>
          </w:p>
        </w:tc>
        <w:tc>
          <w:tcPr>
            <w:tcW w:w="789" w:type="dxa"/>
            <w:vAlign w:val="center"/>
          </w:tcPr>
          <w:p w14:paraId="70FD0789"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2021.</w:t>
            </w:r>
          </w:p>
        </w:tc>
        <w:tc>
          <w:tcPr>
            <w:tcW w:w="789" w:type="dxa"/>
            <w:vAlign w:val="center"/>
          </w:tcPr>
          <w:p w14:paraId="3616F8BF"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2022.</w:t>
            </w:r>
          </w:p>
        </w:tc>
      </w:tr>
      <w:tr w:rsidR="005C417C" w:rsidRPr="005C417C" w14:paraId="28DC388C" w14:textId="77777777" w:rsidTr="002C522F">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826" w:type="dxa"/>
            <w:vAlign w:val="center"/>
          </w:tcPr>
          <w:p w14:paraId="17796185" w14:textId="77777777" w:rsidR="001C5E2B" w:rsidRPr="005C417C" w:rsidRDefault="001C5E2B" w:rsidP="00881E48">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Tjelesna ozljeda</w:t>
            </w:r>
          </w:p>
        </w:tc>
        <w:tc>
          <w:tcPr>
            <w:tcW w:w="559" w:type="dxa"/>
            <w:vAlign w:val="center"/>
          </w:tcPr>
          <w:p w14:paraId="269EE563"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440</w:t>
            </w:r>
          </w:p>
        </w:tc>
        <w:tc>
          <w:tcPr>
            <w:tcW w:w="718" w:type="dxa"/>
            <w:vAlign w:val="center"/>
          </w:tcPr>
          <w:p w14:paraId="38D2D80A"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559</w:t>
            </w:r>
          </w:p>
        </w:tc>
        <w:tc>
          <w:tcPr>
            <w:tcW w:w="718" w:type="dxa"/>
            <w:vAlign w:val="center"/>
          </w:tcPr>
          <w:p w14:paraId="0BB6BFA4"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439</w:t>
            </w:r>
          </w:p>
        </w:tc>
        <w:tc>
          <w:tcPr>
            <w:tcW w:w="775" w:type="dxa"/>
            <w:vAlign w:val="center"/>
          </w:tcPr>
          <w:p w14:paraId="7CE2BF68"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454</w:t>
            </w:r>
          </w:p>
        </w:tc>
        <w:tc>
          <w:tcPr>
            <w:tcW w:w="775" w:type="dxa"/>
            <w:vAlign w:val="center"/>
          </w:tcPr>
          <w:p w14:paraId="21D5E7E7"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501</w:t>
            </w:r>
          </w:p>
        </w:tc>
        <w:tc>
          <w:tcPr>
            <w:tcW w:w="775" w:type="dxa"/>
            <w:vAlign w:val="center"/>
          </w:tcPr>
          <w:p w14:paraId="262E4AC8"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485</w:t>
            </w:r>
          </w:p>
        </w:tc>
        <w:tc>
          <w:tcPr>
            <w:tcW w:w="775" w:type="dxa"/>
            <w:vAlign w:val="center"/>
          </w:tcPr>
          <w:p w14:paraId="58F7A788"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605</w:t>
            </w:r>
          </w:p>
        </w:tc>
        <w:tc>
          <w:tcPr>
            <w:tcW w:w="789" w:type="dxa"/>
            <w:vAlign w:val="center"/>
          </w:tcPr>
          <w:p w14:paraId="2FE2F42F"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1.055</w:t>
            </w:r>
          </w:p>
        </w:tc>
        <w:tc>
          <w:tcPr>
            <w:tcW w:w="789" w:type="dxa"/>
            <w:vAlign w:val="center"/>
          </w:tcPr>
          <w:p w14:paraId="30BE7881"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1.142</w:t>
            </w:r>
          </w:p>
        </w:tc>
        <w:tc>
          <w:tcPr>
            <w:tcW w:w="789" w:type="dxa"/>
            <w:vAlign w:val="center"/>
          </w:tcPr>
          <w:p w14:paraId="1621C701"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1.276</w:t>
            </w:r>
          </w:p>
        </w:tc>
      </w:tr>
      <w:tr w:rsidR="005C417C" w:rsidRPr="005C417C" w14:paraId="43C9AB3D" w14:textId="77777777" w:rsidTr="002C522F">
        <w:trPr>
          <w:trHeight w:val="491"/>
          <w:jc w:val="center"/>
        </w:trPr>
        <w:tc>
          <w:tcPr>
            <w:cnfStyle w:val="001000000000" w:firstRow="0" w:lastRow="0" w:firstColumn="1" w:lastColumn="0" w:oddVBand="0" w:evenVBand="0" w:oddHBand="0" w:evenHBand="0" w:firstRowFirstColumn="0" w:firstRowLastColumn="0" w:lastRowFirstColumn="0" w:lastRowLastColumn="0"/>
            <w:tcW w:w="1826" w:type="dxa"/>
            <w:vAlign w:val="center"/>
          </w:tcPr>
          <w:p w14:paraId="23721BC4" w14:textId="77777777" w:rsidR="001C5E2B" w:rsidRPr="005C417C" w:rsidRDefault="001C5E2B" w:rsidP="00881E48">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Prijetnja</w:t>
            </w:r>
          </w:p>
        </w:tc>
        <w:tc>
          <w:tcPr>
            <w:tcW w:w="559" w:type="dxa"/>
            <w:vAlign w:val="center"/>
          </w:tcPr>
          <w:p w14:paraId="6B9FFDED"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166</w:t>
            </w:r>
          </w:p>
        </w:tc>
        <w:tc>
          <w:tcPr>
            <w:tcW w:w="718" w:type="dxa"/>
            <w:vAlign w:val="center"/>
          </w:tcPr>
          <w:p w14:paraId="73DD5120"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298</w:t>
            </w:r>
          </w:p>
        </w:tc>
        <w:tc>
          <w:tcPr>
            <w:tcW w:w="718" w:type="dxa"/>
            <w:vAlign w:val="center"/>
          </w:tcPr>
          <w:p w14:paraId="0C7E2559"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1.439</w:t>
            </w:r>
          </w:p>
        </w:tc>
        <w:tc>
          <w:tcPr>
            <w:tcW w:w="775" w:type="dxa"/>
            <w:vAlign w:val="center"/>
          </w:tcPr>
          <w:p w14:paraId="5E6B9063"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1.286</w:t>
            </w:r>
          </w:p>
        </w:tc>
        <w:tc>
          <w:tcPr>
            <w:tcW w:w="775" w:type="dxa"/>
            <w:vAlign w:val="center"/>
          </w:tcPr>
          <w:p w14:paraId="5F8F03A0"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1.728</w:t>
            </w:r>
          </w:p>
        </w:tc>
        <w:tc>
          <w:tcPr>
            <w:tcW w:w="775" w:type="dxa"/>
            <w:vAlign w:val="center"/>
          </w:tcPr>
          <w:p w14:paraId="0C8AECEA"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1.832</w:t>
            </w:r>
          </w:p>
        </w:tc>
        <w:tc>
          <w:tcPr>
            <w:tcW w:w="775" w:type="dxa"/>
            <w:vAlign w:val="center"/>
          </w:tcPr>
          <w:p w14:paraId="48AF940A"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2.371</w:t>
            </w:r>
          </w:p>
        </w:tc>
        <w:tc>
          <w:tcPr>
            <w:tcW w:w="789" w:type="dxa"/>
            <w:vAlign w:val="center"/>
          </w:tcPr>
          <w:p w14:paraId="12CF24F8"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2.740</w:t>
            </w:r>
          </w:p>
        </w:tc>
        <w:tc>
          <w:tcPr>
            <w:tcW w:w="789" w:type="dxa"/>
            <w:vAlign w:val="center"/>
          </w:tcPr>
          <w:p w14:paraId="2FC9EFB3"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3.088</w:t>
            </w:r>
          </w:p>
        </w:tc>
        <w:tc>
          <w:tcPr>
            <w:tcW w:w="789" w:type="dxa"/>
            <w:vAlign w:val="center"/>
          </w:tcPr>
          <w:p w14:paraId="70FD62F1"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3.330</w:t>
            </w:r>
          </w:p>
        </w:tc>
      </w:tr>
    </w:tbl>
    <w:p w14:paraId="2ABB2E62" w14:textId="77777777" w:rsidR="002C522F" w:rsidRPr="005C417C" w:rsidRDefault="001C5E2B" w:rsidP="00881E48">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ab/>
      </w:r>
    </w:p>
    <w:p w14:paraId="69EF3CAA" w14:textId="77777777" w:rsidR="001C5E2B" w:rsidRPr="005C417C"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5C417C">
        <w:rPr>
          <w:rFonts w:asciiTheme="majorHAnsi" w:eastAsia="Kozuka Mincho Pr6N L" w:hAnsiTheme="majorHAnsi" w:cstheme="majorHAnsi"/>
          <w:sz w:val="22"/>
          <w:szCs w:val="22"/>
          <w:lang w:eastAsia="en-US"/>
        </w:rPr>
        <w:t>Nadalje, u Republici Hrvatskoj je u razdoblju od 2013. do 2022. evidentirano ukupno 342 ubojstava i teških ubojstava od kojih je 158 počinjeno na štetu osoba ženskog spola. Od ukupnog broja ubojstava i teških ubojstava njih 167 su počinjena na štetu članova obitelji/bliskih osoba, a u odnosu na spol, 112 žrtava su osobe ženskog spola. 74 ubojstava i teških ubojstava počinjena su na štetu intimnih partnerica.</w:t>
      </w:r>
    </w:p>
    <w:p w14:paraId="19F74883" w14:textId="77777777" w:rsidR="001C5E2B" w:rsidRPr="005C417C" w:rsidRDefault="001C5E2B" w:rsidP="00881E48">
      <w:pPr>
        <w:keepNext/>
        <w:spacing w:after="120" w:line="24" w:lineRule="atLeast"/>
        <w:jc w:val="center"/>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t>Grafikon: Ubojstva bliske osobe</w:t>
      </w:r>
    </w:p>
    <w:p w14:paraId="3EA57BA4" w14:textId="77777777" w:rsidR="001C5E2B" w:rsidRPr="005C417C" w:rsidRDefault="001C5E2B" w:rsidP="00881E48">
      <w:pPr>
        <w:spacing w:after="120" w:line="24" w:lineRule="atLeast"/>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3DD42812" wp14:editId="0F120BC4">
            <wp:extent cx="6068060" cy="3253839"/>
            <wp:effectExtent l="0" t="0" r="8890" b="3810"/>
            <wp:docPr id="229" name="Grafikon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85294D" w14:textId="77777777" w:rsidR="002C522F" w:rsidRPr="005C417C" w:rsidRDefault="002C522F" w:rsidP="00881E48">
      <w:pPr>
        <w:spacing w:after="120" w:line="24" w:lineRule="atLeast"/>
        <w:jc w:val="both"/>
        <w:rPr>
          <w:rFonts w:asciiTheme="majorHAnsi" w:eastAsia="Kozuka Mincho Pr6N L" w:hAnsiTheme="majorHAnsi" w:cstheme="majorHAnsi"/>
          <w:sz w:val="22"/>
          <w:szCs w:val="22"/>
          <w:lang w:eastAsia="en-US"/>
        </w:rPr>
      </w:pPr>
    </w:p>
    <w:p w14:paraId="288E704D" w14:textId="77777777" w:rsidR="001C5E2B" w:rsidRPr="00646F3F" w:rsidRDefault="00646F3F" w:rsidP="00881E4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646F3F">
        <w:rPr>
          <w:rFonts w:asciiTheme="majorHAnsi" w:eastAsia="Kozuka Mincho Pr6N L" w:hAnsiTheme="majorHAnsi" w:cstheme="majorHAnsi"/>
          <w:sz w:val="22"/>
          <w:szCs w:val="22"/>
          <w:lang w:eastAsia="en-US"/>
        </w:rPr>
        <w:t xml:space="preserve">Tijekom 2022. u Republici Hrvatskoj zabilježeno je ukupno 27 kaznenih djela ubojstava i teških ubojstava te 108 kaznenih djela ubojstava i teških ubojstava u pokušaju. Od sveukupnog broja ubojstava i teških ubojstava u 2022. na štetu članova obitelji/ bliskih osoba počinjeno je 19 navedenih kaznenih djela, odnosno 70,4 %. Obzirom na spol žrtava, 12 žrtava su ženskog, a 7 muškog spola. </w:t>
      </w:r>
    </w:p>
    <w:p w14:paraId="7B77013A" w14:textId="77777777" w:rsidR="00881E48" w:rsidRPr="005C417C" w:rsidRDefault="00646F3F" w:rsidP="009E3D65">
      <w:pPr>
        <w:tabs>
          <w:tab w:val="left" w:pos="0"/>
        </w:tabs>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646F3F">
        <w:rPr>
          <w:rFonts w:asciiTheme="majorHAnsi" w:eastAsia="Kozuka Mincho Pr6N L" w:hAnsiTheme="majorHAnsi" w:cstheme="majorHAnsi"/>
          <w:sz w:val="22"/>
          <w:szCs w:val="22"/>
          <w:lang w:eastAsia="en-US"/>
        </w:rPr>
        <w:t>U navedenom razdoblju na štetu članova obitelji/bliskih osoba počinjeno je 40 kaznenih djela ubojstava i teških ubojstava u pokušaju što u ukupnom broju predstavlja udio od 37 %. Obzirom na spol, 13 žrtava su ženskog, a 27 žrtava muškoga spola.</w:t>
      </w:r>
      <w:r w:rsidR="00881E48" w:rsidRPr="005C417C">
        <w:rPr>
          <w:rFonts w:asciiTheme="majorHAnsi" w:eastAsia="Kozuka Mincho Pr6N L" w:hAnsiTheme="majorHAnsi" w:cstheme="majorHAnsi"/>
          <w:bCs/>
          <w:i/>
          <w:sz w:val="22"/>
          <w:szCs w:val="22"/>
          <w:lang w:eastAsia="en-US"/>
        </w:rPr>
        <w:br w:type="page"/>
      </w:r>
    </w:p>
    <w:p w14:paraId="1F77044F" w14:textId="77777777" w:rsidR="001C5E2B" w:rsidRPr="005C417C" w:rsidRDefault="001C5E2B" w:rsidP="00DB0FD6">
      <w:pPr>
        <w:keepNext/>
        <w:spacing w:line="24" w:lineRule="atLeast"/>
        <w:jc w:val="center"/>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t>Tablica: Kaznena djela koja su najčešće počinjena na štetu članova obitelji/bliskih osoba - prikaz po spolu žrtava u 2022.</w:t>
      </w:r>
    </w:p>
    <w:tbl>
      <w:tblPr>
        <w:tblStyle w:val="GridTable4-Accent5"/>
        <w:tblW w:w="9646" w:type="dxa"/>
        <w:jc w:val="center"/>
        <w:tblLook w:val="04A0" w:firstRow="1" w:lastRow="0" w:firstColumn="1" w:lastColumn="0" w:noHBand="0" w:noVBand="1"/>
      </w:tblPr>
      <w:tblGrid>
        <w:gridCol w:w="4366"/>
        <w:gridCol w:w="1911"/>
        <w:gridCol w:w="1864"/>
        <w:gridCol w:w="755"/>
        <w:gridCol w:w="750"/>
      </w:tblGrid>
      <w:tr w:rsidR="005C417C" w:rsidRPr="005C417C" w14:paraId="56C47FFD" w14:textId="77777777" w:rsidTr="00FA44A0">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Merge w:val="restart"/>
            <w:vAlign w:val="center"/>
            <w:hideMark/>
          </w:tcPr>
          <w:p w14:paraId="33ED1674" w14:textId="77777777" w:rsidR="001C5E2B" w:rsidRPr="005C417C" w:rsidRDefault="001C5E2B" w:rsidP="00881E48">
            <w:pPr>
              <w:rPr>
                <w:rFonts w:asciiTheme="minorHAnsi" w:eastAsia="Kozuka Mincho Pr6N L" w:hAnsiTheme="minorHAnsi" w:cstheme="minorHAnsi"/>
                <w:bCs w:val="0"/>
                <w:color w:val="auto"/>
                <w:sz w:val="20"/>
                <w:szCs w:val="20"/>
                <w:lang w:eastAsia="en-US"/>
              </w:rPr>
            </w:pPr>
            <w:bookmarkStart w:id="88" w:name="RANGE!A3:H78"/>
            <w:r w:rsidRPr="005C417C">
              <w:rPr>
                <w:rFonts w:asciiTheme="minorHAnsi" w:eastAsia="Kozuka Mincho Pr6N L" w:hAnsiTheme="minorHAnsi" w:cstheme="minorHAnsi"/>
                <w:bCs w:val="0"/>
                <w:color w:val="auto"/>
                <w:sz w:val="20"/>
                <w:szCs w:val="20"/>
                <w:lang w:eastAsia="en-US"/>
              </w:rPr>
              <w:t>Glava KZ-a/Naziv kaznenog djela</w:t>
            </w:r>
            <w:bookmarkEnd w:id="88"/>
          </w:p>
        </w:tc>
        <w:tc>
          <w:tcPr>
            <w:tcW w:w="1911" w:type="dxa"/>
            <w:vMerge w:val="restart"/>
            <w:vAlign w:val="center"/>
            <w:hideMark/>
          </w:tcPr>
          <w:p w14:paraId="29832C1F"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Ukupno kaznenih djela RH</w:t>
            </w:r>
          </w:p>
        </w:tc>
        <w:tc>
          <w:tcPr>
            <w:tcW w:w="1864" w:type="dxa"/>
            <w:vMerge w:val="restart"/>
            <w:vAlign w:val="center"/>
            <w:hideMark/>
          </w:tcPr>
          <w:p w14:paraId="28405BC8"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Kaznena djela među bliskim osobama</w:t>
            </w:r>
          </w:p>
        </w:tc>
        <w:tc>
          <w:tcPr>
            <w:tcW w:w="1504" w:type="dxa"/>
            <w:gridSpan w:val="2"/>
            <w:vAlign w:val="center"/>
            <w:hideMark/>
          </w:tcPr>
          <w:p w14:paraId="480DDC2D" w14:textId="77777777" w:rsidR="001C5E2B" w:rsidRPr="005C417C" w:rsidRDefault="001C5E2B" w:rsidP="00881E48">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Žrtva</w:t>
            </w:r>
          </w:p>
        </w:tc>
      </w:tr>
      <w:tr w:rsidR="005C417C" w:rsidRPr="005C417C" w14:paraId="50D0E848"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Merge/>
            <w:vAlign w:val="center"/>
            <w:hideMark/>
          </w:tcPr>
          <w:p w14:paraId="4B6EFE5A" w14:textId="77777777" w:rsidR="001C5E2B" w:rsidRPr="005C417C" w:rsidRDefault="001C5E2B" w:rsidP="00881E48">
            <w:pPr>
              <w:rPr>
                <w:rFonts w:asciiTheme="minorHAnsi" w:eastAsia="Kozuka Mincho Pr6N L" w:hAnsiTheme="minorHAnsi" w:cstheme="minorHAnsi"/>
                <w:b w:val="0"/>
                <w:bCs w:val="0"/>
                <w:sz w:val="20"/>
                <w:szCs w:val="20"/>
                <w:lang w:eastAsia="en-US"/>
              </w:rPr>
            </w:pPr>
          </w:p>
        </w:tc>
        <w:tc>
          <w:tcPr>
            <w:tcW w:w="1911" w:type="dxa"/>
            <w:vMerge/>
            <w:vAlign w:val="center"/>
            <w:hideMark/>
          </w:tcPr>
          <w:p w14:paraId="7C209CAE" w14:textId="77777777" w:rsidR="001C5E2B" w:rsidRPr="005C417C" w:rsidRDefault="001C5E2B" w:rsidP="00881E48">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p>
        </w:tc>
        <w:tc>
          <w:tcPr>
            <w:tcW w:w="1864" w:type="dxa"/>
            <w:vMerge/>
            <w:noWrap/>
            <w:vAlign w:val="center"/>
          </w:tcPr>
          <w:p w14:paraId="0A27C530"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p>
        </w:tc>
        <w:tc>
          <w:tcPr>
            <w:tcW w:w="755" w:type="dxa"/>
            <w:noWrap/>
            <w:vAlign w:val="center"/>
            <w:hideMark/>
          </w:tcPr>
          <w:p w14:paraId="32C46D39"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M</w:t>
            </w:r>
          </w:p>
        </w:tc>
        <w:tc>
          <w:tcPr>
            <w:tcW w:w="748" w:type="dxa"/>
            <w:noWrap/>
            <w:vAlign w:val="center"/>
            <w:hideMark/>
          </w:tcPr>
          <w:p w14:paraId="349EF2AF"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r w:rsidRPr="005C417C">
              <w:rPr>
                <w:rFonts w:asciiTheme="minorHAnsi" w:eastAsia="Kozuka Mincho Pr6N L" w:hAnsiTheme="minorHAnsi" w:cstheme="minorHAnsi"/>
                <w:b/>
                <w:bCs/>
                <w:sz w:val="20"/>
                <w:szCs w:val="20"/>
                <w:lang w:eastAsia="en-US"/>
              </w:rPr>
              <w:t>Ž</w:t>
            </w:r>
          </w:p>
        </w:tc>
      </w:tr>
      <w:tr w:rsidR="005C417C" w:rsidRPr="005C417C" w14:paraId="648AA590" w14:textId="77777777" w:rsidTr="00FA44A0">
        <w:trPr>
          <w:trHeight w:val="458"/>
          <w:jc w:val="center"/>
        </w:trPr>
        <w:tc>
          <w:tcPr>
            <w:cnfStyle w:val="001000000000" w:firstRow="0" w:lastRow="0" w:firstColumn="1" w:lastColumn="0" w:oddVBand="0" w:evenVBand="0" w:oddHBand="0" w:evenHBand="0" w:firstRowFirstColumn="0" w:firstRowLastColumn="0" w:lastRowFirstColumn="0" w:lastRowLastColumn="0"/>
            <w:tcW w:w="4366" w:type="dxa"/>
            <w:noWrap/>
            <w:vAlign w:val="center"/>
            <w:hideMark/>
          </w:tcPr>
          <w:p w14:paraId="796C01A5" w14:textId="77777777" w:rsidR="001C5E2B" w:rsidRPr="005C417C" w:rsidRDefault="001C5E2B" w:rsidP="00881E48">
            <w:pPr>
              <w:rPr>
                <w:rFonts w:asciiTheme="minorHAnsi" w:eastAsia="Kozuka Mincho Pr6N L" w:hAnsiTheme="minorHAnsi" w:cstheme="minorHAnsi"/>
                <w:b w:val="0"/>
                <w:bCs w:val="0"/>
                <w:sz w:val="20"/>
                <w:szCs w:val="20"/>
                <w:lang w:eastAsia="en-US"/>
              </w:rPr>
            </w:pPr>
            <w:r w:rsidRPr="005C417C">
              <w:rPr>
                <w:rFonts w:asciiTheme="minorHAnsi" w:eastAsia="Kozuka Mincho Pr6N L" w:hAnsiTheme="minorHAnsi" w:cstheme="minorHAnsi"/>
                <w:b w:val="0"/>
                <w:bCs w:val="0"/>
                <w:sz w:val="20"/>
                <w:szCs w:val="20"/>
                <w:lang w:eastAsia="en-US"/>
              </w:rPr>
              <w:t>X. Kaznena djela protiv života i tijela</w:t>
            </w:r>
          </w:p>
        </w:tc>
        <w:tc>
          <w:tcPr>
            <w:tcW w:w="5280" w:type="dxa"/>
            <w:gridSpan w:val="4"/>
            <w:noWrap/>
            <w:vAlign w:val="center"/>
          </w:tcPr>
          <w:p w14:paraId="3F8821EF" w14:textId="77777777" w:rsidR="001C5E2B" w:rsidRPr="005C417C" w:rsidRDefault="001C5E2B" w:rsidP="00881E48">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p>
        </w:tc>
      </w:tr>
      <w:tr w:rsidR="005C417C" w:rsidRPr="005C417C" w14:paraId="42A76378"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35FE7A0D"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Čl. 110. Ubojstvo</w:t>
            </w:r>
          </w:p>
        </w:tc>
        <w:tc>
          <w:tcPr>
            <w:tcW w:w="1911" w:type="dxa"/>
            <w:noWrap/>
            <w:vAlign w:val="center"/>
            <w:hideMark/>
          </w:tcPr>
          <w:p w14:paraId="7E9D1E69"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w:t>
            </w:r>
          </w:p>
        </w:tc>
        <w:tc>
          <w:tcPr>
            <w:tcW w:w="1864" w:type="dxa"/>
            <w:noWrap/>
            <w:vAlign w:val="center"/>
            <w:hideMark/>
          </w:tcPr>
          <w:p w14:paraId="6CA48C3E"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w:t>
            </w:r>
          </w:p>
        </w:tc>
        <w:tc>
          <w:tcPr>
            <w:tcW w:w="755" w:type="dxa"/>
            <w:noWrap/>
            <w:vAlign w:val="center"/>
            <w:hideMark/>
          </w:tcPr>
          <w:p w14:paraId="7FA50827"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w:t>
            </w:r>
          </w:p>
        </w:tc>
        <w:tc>
          <w:tcPr>
            <w:tcW w:w="748" w:type="dxa"/>
            <w:noWrap/>
            <w:vAlign w:val="center"/>
            <w:hideMark/>
          </w:tcPr>
          <w:p w14:paraId="7936B414"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w:t>
            </w:r>
          </w:p>
        </w:tc>
      </w:tr>
      <w:tr w:rsidR="005C417C" w:rsidRPr="005C417C" w14:paraId="44BB81DF" w14:textId="77777777" w:rsidTr="00FA44A0">
        <w:trPr>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2A9FC458" w14:textId="77777777" w:rsidR="001C5E2B" w:rsidRPr="005C417C" w:rsidRDefault="001C5E2B" w:rsidP="00881E48">
            <w:pPr>
              <w:rPr>
                <w:rFonts w:asciiTheme="minorHAnsi" w:eastAsia="Kozuka Mincho Pr6N L" w:hAnsiTheme="minorHAnsi" w:cstheme="minorHAnsi"/>
                <w:i/>
                <w:iCs/>
                <w:sz w:val="20"/>
                <w:szCs w:val="20"/>
                <w:lang w:eastAsia="en-US"/>
              </w:rPr>
            </w:pPr>
            <w:r w:rsidRPr="005C417C">
              <w:rPr>
                <w:rFonts w:asciiTheme="minorHAnsi" w:eastAsia="Kozuka Mincho Pr6N L" w:hAnsiTheme="minorHAnsi" w:cstheme="minorHAnsi"/>
                <w:iCs/>
                <w:sz w:val="20"/>
                <w:szCs w:val="20"/>
                <w:lang w:eastAsia="en-US"/>
              </w:rPr>
              <w:t>Čl. 110. Ubojstvo (pokušaj)</w:t>
            </w:r>
          </w:p>
        </w:tc>
        <w:tc>
          <w:tcPr>
            <w:tcW w:w="1911" w:type="dxa"/>
            <w:noWrap/>
            <w:vAlign w:val="center"/>
          </w:tcPr>
          <w:p w14:paraId="4E3C1DF6"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93</w:t>
            </w:r>
          </w:p>
        </w:tc>
        <w:tc>
          <w:tcPr>
            <w:tcW w:w="1864" w:type="dxa"/>
            <w:noWrap/>
            <w:vAlign w:val="center"/>
          </w:tcPr>
          <w:p w14:paraId="735656D5"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33</w:t>
            </w:r>
          </w:p>
        </w:tc>
        <w:tc>
          <w:tcPr>
            <w:tcW w:w="755" w:type="dxa"/>
            <w:noWrap/>
            <w:vAlign w:val="center"/>
          </w:tcPr>
          <w:p w14:paraId="524E1BDE"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25</w:t>
            </w:r>
          </w:p>
        </w:tc>
        <w:tc>
          <w:tcPr>
            <w:tcW w:w="748" w:type="dxa"/>
            <w:noWrap/>
            <w:vAlign w:val="center"/>
          </w:tcPr>
          <w:p w14:paraId="19900278"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w:t>
            </w:r>
          </w:p>
        </w:tc>
      </w:tr>
      <w:tr w:rsidR="005C417C" w:rsidRPr="005C417C" w14:paraId="27F3C805"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68721E67"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 xml:space="preserve">Čl. 111. Teško ubojstvo </w:t>
            </w:r>
          </w:p>
        </w:tc>
        <w:tc>
          <w:tcPr>
            <w:tcW w:w="1911" w:type="dxa"/>
            <w:noWrap/>
            <w:vAlign w:val="center"/>
          </w:tcPr>
          <w:p w14:paraId="7D053FD0"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w:t>
            </w:r>
          </w:p>
        </w:tc>
        <w:tc>
          <w:tcPr>
            <w:tcW w:w="1864" w:type="dxa"/>
            <w:noWrap/>
            <w:vAlign w:val="center"/>
          </w:tcPr>
          <w:p w14:paraId="4D6E0C11"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w:t>
            </w:r>
          </w:p>
        </w:tc>
        <w:tc>
          <w:tcPr>
            <w:tcW w:w="755" w:type="dxa"/>
            <w:noWrap/>
            <w:vAlign w:val="center"/>
          </w:tcPr>
          <w:p w14:paraId="11D1CB9C"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w:t>
            </w:r>
          </w:p>
        </w:tc>
        <w:tc>
          <w:tcPr>
            <w:tcW w:w="748" w:type="dxa"/>
            <w:noWrap/>
            <w:vAlign w:val="center"/>
          </w:tcPr>
          <w:p w14:paraId="387CD492"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w:t>
            </w:r>
          </w:p>
        </w:tc>
      </w:tr>
      <w:tr w:rsidR="005C417C" w:rsidRPr="005C417C" w14:paraId="3C82EEEF" w14:textId="77777777" w:rsidTr="00FA44A0">
        <w:trPr>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4E4D3FA2" w14:textId="77777777" w:rsidR="001C5E2B" w:rsidRPr="005C417C" w:rsidRDefault="001C5E2B" w:rsidP="00881E48">
            <w:pPr>
              <w:rPr>
                <w:rFonts w:asciiTheme="minorHAnsi" w:eastAsia="Kozuka Mincho Pr6N L" w:hAnsiTheme="minorHAnsi" w:cstheme="minorHAnsi"/>
                <w:iCs/>
                <w:sz w:val="20"/>
                <w:szCs w:val="20"/>
                <w:lang w:eastAsia="en-US"/>
              </w:rPr>
            </w:pPr>
            <w:r w:rsidRPr="005C417C">
              <w:rPr>
                <w:rFonts w:asciiTheme="minorHAnsi" w:eastAsia="Kozuka Mincho Pr6N L" w:hAnsiTheme="minorHAnsi" w:cstheme="minorHAnsi"/>
                <w:iCs/>
                <w:sz w:val="20"/>
                <w:szCs w:val="20"/>
                <w:lang w:eastAsia="en-US"/>
              </w:rPr>
              <w:t>Čl. 111. Teško ubojstvo (pokušaj)</w:t>
            </w:r>
          </w:p>
        </w:tc>
        <w:tc>
          <w:tcPr>
            <w:tcW w:w="1911" w:type="dxa"/>
            <w:noWrap/>
            <w:vAlign w:val="center"/>
          </w:tcPr>
          <w:p w14:paraId="048EFF33"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w:t>
            </w:r>
          </w:p>
        </w:tc>
        <w:tc>
          <w:tcPr>
            <w:tcW w:w="1864" w:type="dxa"/>
            <w:noWrap/>
            <w:vAlign w:val="center"/>
          </w:tcPr>
          <w:p w14:paraId="7CE0F6BB"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w:t>
            </w:r>
          </w:p>
        </w:tc>
        <w:tc>
          <w:tcPr>
            <w:tcW w:w="755" w:type="dxa"/>
            <w:noWrap/>
            <w:vAlign w:val="center"/>
          </w:tcPr>
          <w:p w14:paraId="5D664E68"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w:t>
            </w:r>
          </w:p>
        </w:tc>
        <w:tc>
          <w:tcPr>
            <w:tcW w:w="748" w:type="dxa"/>
            <w:noWrap/>
            <w:vAlign w:val="center"/>
          </w:tcPr>
          <w:p w14:paraId="38DAC9F8"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w:t>
            </w:r>
          </w:p>
        </w:tc>
      </w:tr>
      <w:tr w:rsidR="005C417C" w:rsidRPr="005C417C" w14:paraId="3D34EBC0"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06151760"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 xml:space="preserve">Čl. 117. Tjelesna ozljeda </w:t>
            </w:r>
          </w:p>
        </w:tc>
        <w:tc>
          <w:tcPr>
            <w:tcW w:w="1911" w:type="dxa"/>
            <w:noWrap/>
            <w:vAlign w:val="center"/>
          </w:tcPr>
          <w:p w14:paraId="722E7B77"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1.468</w:t>
            </w:r>
          </w:p>
        </w:tc>
        <w:tc>
          <w:tcPr>
            <w:tcW w:w="1864" w:type="dxa"/>
            <w:noWrap/>
            <w:vAlign w:val="center"/>
          </w:tcPr>
          <w:p w14:paraId="7C4369E8"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1.276</w:t>
            </w:r>
          </w:p>
        </w:tc>
        <w:tc>
          <w:tcPr>
            <w:tcW w:w="755" w:type="dxa"/>
            <w:noWrap/>
            <w:vAlign w:val="center"/>
          </w:tcPr>
          <w:p w14:paraId="4142D5DA"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336</w:t>
            </w:r>
          </w:p>
        </w:tc>
        <w:tc>
          <w:tcPr>
            <w:tcW w:w="748" w:type="dxa"/>
            <w:noWrap/>
            <w:vAlign w:val="center"/>
          </w:tcPr>
          <w:p w14:paraId="3C12EDAD"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944</w:t>
            </w:r>
          </w:p>
        </w:tc>
      </w:tr>
      <w:tr w:rsidR="005C417C" w:rsidRPr="005C417C" w14:paraId="7A38B94C" w14:textId="77777777" w:rsidTr="00FA44A0">
        <w:trPr>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3244FFCA"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 xml:space="preserve">Čl. 118. Teška tjelesna ozljeda   </w:t>
            </w:r>
          </w:p>
        </w:tc>
        <w:tc>
          <w:tcPr>
            <w:tcW w:w="1911" w:type="dxa"/>
            <w:noWrap/>
            <w:vAlign w:val="center"/>
          </w:tcPr>
          <w:p w14:paraId="1C15B676"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755</w:t>
            </w:r>
          </w:p>
        </w:tc>
        <w:tc>
          <w:tcPr>
            <w:tcW w:w="1864" w:type="dxa"/>
            <w:noWrap/>
            <w:vAlign w:val="center"/>
          </w:tcPr>
          <w:p w14:paraId="08058AB0"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130</w:t>
            </w:r>
          </w:p>
        </w:tc>
        <w:tc>
          <w:tcPr>
            <w:tcW w:w="755" w:type="dxa"/>
            <w:noWrap/>
            <w:vAlign w:val="center"/>
          </w:tcPr>
          <w:p w14:paraId="57A62FCB"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60</w:t>
            </w:r>
          </w:p>
        </w:tc>
        <w:tc>
          <w:tcPr>
            <w:tcW w:w="748" w:type="dxa"/>
            <w:noWrap/>
            <w:vAlign w:val="center"/>
          </w:tcPr>
          <w:p w14:paraId="1D845EE2"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70</w:t>
            </w:r>
          </w:p>
        </w:tc>
      </w:tr>
      <w:tr w:rsidR="005C417C" w:rsidRPr="005C417C" w14:paraId="138E861A"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6D299776" w14:textId="77777777" w:rsidR="001C5E2B" w:rsidRPr="005C417C" w:rsidRDefault="001C5E2B" w:rsidP="00881E48">
            <w:pPr>
              <w:rPr>
                <w:rFonts w:asciiTheme="minorHAnsi" w:eastAsia="Kozuka Mincho Pr6N L" w:hAnsiTheme="minorHAnsi" w:cstheme="minorHAnsi"/>
                <w:b w:val="0"/>
                <w:bCs w:val="0"/>
                <w:sz w:val="20"/>
                <w:szCs w:val="20"/>
                <w:lang w:eastAsia="en-US"/>
              </w:rPr>
            </w:pPr>
            <w:r w:rsidRPr="005C417C">
              <w:rPr>
                <w:rFonts w:asciiTheme="minorHAnsi" w:eastAsia="Kozuka Mincho Pr6N L" w:hAnsiTheme="minorHAnsi" w:cstheme="minorHAnsi"/>
                <w:b w:val="0"/>
                <w:bCs w:val="0"/>
                <w:sz w:val="20"/>
                <w:szCs w:val="20"/>
                <w:lang w:eastAsia="en-US"/>
              </w:rPr>
              <w:t xml:space="preserve">XIII. Kaznena djela protiv osobne slobode </w:t>
            </w:r>
          </w:p>
        </w:tc>
        <w:tc>
          <w:tcPr>
            <w:tcW w:w="5280" w:type="dxa"/>
            <w:gridSpan w:val="4"/>
            <w:noWrap/>
            <w:vAlign w:val="center"/>
          </w:tcPr>
          <w:p w14:paraId="6FA477A2"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lang w:eastAsia="en-US"/>
              </w:rPr>
            </w:pPr>
          </w:p>
        </w:tc>
      </w:tr>
      <w:tr w:rsidR="005C417C" w:rsidRPr="005C417C" w14:paraId="44BC50E7" w14:textId="77777777" w:rsidTr="00FA44A0">
        <w:trPr>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5DBB5DD9"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Čl. 139. Prijetnja</w:t>
            </w:r>
          </w:p>
        </w:tc>
        <w:tc>
          <w:tcPr>
            <w:tcW w:w="1911" w:type="dxa"/>
            <w:noWrap/>
            <w:vAlign w:val="center"/>
          </w:tcPr>
          <w:p w14:paraId="780C35D4"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5.996</w:t>
            </w:r>
          </w:p>
        </w:tc>
        <w:tc>
          <w:tcPr>
            <w:tcW w:w="1864" w:type="dxa"/>
            <w:noWrap/>
            <w:vAlign w:val="center"/>
          </w:tcPr>
          <w:p w14:paraId="077A0AB8"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3.330</w:t>
            </w:r>
          </w:p>
        </w:tc>
        <w:tc>
          <w:tcPr>
            <w:tcW w:w="755" w:type="dxa"/>
            <w:noWrap/>
            <w:vAlign w:val="center"/>
          </w:tcPr>
          <w:p w14:paraId="6FF9DC54"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850</w:t>
            </w:r>
          </w:p>
        </w:tc>
        <w:tc>
          <w:tcPr>
            <w:tcW w:w="748" w:type="dxa"/>
            <w:noWrap/>
            <w:vAlign w:val="center"/>
          </w:tcPr>
          <w:p w14:paraId="5F867827"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2.682</w:t>
            </w:r>
          </w:p>
        </w:tc>
      </w:tr>
      <w:tr w:rsidR="005C417C" w:rsidRPr="005C417C" w14:paraId="24D6F0A7"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07787481"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Čl. 140. Nametljivo ponašanje</w:t>
            </w:r>
          </w:p>
        </w:tc>
        <w:tc>
          <w:tcPr>
            <w:tcW w:w="1911" w:type="dxa"/>
            <w:noWrap/>
            <w:vAlign w:val="center"/>
          </w:tcPr>
          <w:p w14:paraId="331A3063"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439</w:t>
            </w:r>
          </w:p>
        </w:tc>
        <w:tc>
          <w:tcPr>
            <w:tcW w:w="1864" w:type="dxa"/>
            <w:noWrap/>
            <w:vAlign w:val="center"/>
          </w:tcPr>
          <w:p w14:paraId="0EBF104C"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232</w:t>
            </w:r>
          </w:p>
        </w:tc>
        <w:tc>
          <w:tcPr>
            <w:tcW w:w="755" w:type="dxa"/>
            <w:noWrap/>
            <w:vAlign w:val="center"/>
          </w:tcPr>
          <w:p w14:paraId="52E0EE47"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16</w:t>
            </w:r>
          </w:p>
        </w:tc>
        <w:tc>
          <w:tcPr>
            <w:tcW w:w="748" w:type="dxa"/>
            <w:noWrap/>
            <w:vAlign w:val="center"/>
          </w:tcPr>
          <w:p w14:paraId="1A21FC40"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216</w:t>
            </w:r>
          </w:p>
        </w:tc>
      </w:tr>
      <w:tr w:rsidR="005C417C" w:rsidRPr="005C417C" w14:paraId="0E932365" w14:textId="77777777" w:rsidTr="00FA44A0">
        <w:trPr>
          <w:trHeight w:val="458"/>
          <w:jc w:val="center"/>
        </w:trPr>
        <w:tc>
          <w:tcPr>
            <w:cnfStyle w:val="001000000000" w:firstRow="0" w:lastRow="0" w:firstColumn="1" w:lastColumn="0" w:oddVBand="0" w:evenVBand="0" w:oddHBand="0" w:evenHBand="0" w:firstRowFirstColumn="0" w:firstRowLastColumn="0" w:lastRowFirstColumn="0" w:lastRowLastColumn="0"/>
            <w:tcW w:w="4366" w:type="dxa"/>
            <w:noWrap/>
            <w:vAlign w:val="center"/>
            <w:hideMark/>
          </w:tcPr>
          <w:p w14:paraId="64DB027E" w14:textId="77777777" w:rsidR="001C5E2B" w:rsidRPr="005C417C" w:rsidRDefault="001C5E2B" w:rsidP="00881E48">
            <w:pPr>
              <w:rPr>
                <w:rFonts w:asciiTheme="minorHAnsi" w:eastAsia="Kozuka Mincho Pr6N L" w:hAnsiTheme="minorHAnsi" w:cstheme="minorHAnsi"/>
                <w:b w:val="0"/>
                <w:bCs w:val="0"/>
                <w:sz w:val="20"/>
                <w:szCs w:val="20"/>
                <w:lang w:eastAsia="en-US"/>
              </w:rPr>
            </w:pPr>
            <w:r w:rsidRPr="005C417C">
              <w:rPr>
                <w:rFonts w:asciiTheme="minorHAnsi" w:eastAsia="Kozuka Mincho Pr6N L" w:hAnsiTheme="minorHAnsi" w:cstheme="minorHAnsi"/>
                <w:b w:val="0"/>
                <w:bCs w:val="0"/>
                <w:sz w:val="20"/>
                <w:szCs w:val="20"/>
                <w:lang w:eastAsia="en-US"/>
              </w:rPr>
              <w:t>XVI. Kaznena djela protiv spolne slobode</w:t>
            </w:r>
          </w:p>
        </w:tc>
        <w:tc>
          <w:tcPr>
            <w:tcW w:w="5280" w:type="dxa"/>
            <w:gridSpan w:val="4"/>
            <w:noWrap/>
            <w:vAlign w:val="center"/>
          </w:tcPr>
          <w:p w14:paraId="40FB9515"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lang w:eastAsia="en-US"/>
              </w:rPr>
            </w:pPr>
          </w:p>
        </w:tc>
      </w:tr>
      <w:tr w:rsidR="005C417C" w:rsidRPr="005C417C" w14:paraId="6119B9BA"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3DC18839"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Čl. 153. Silovanje</w:t>
            </w:r>
          </w:p>
        </w:tc>
        <w:tc>
          <w:tcPr>
            <w:tcW w:w="1911" w:type="dxa"/>
            <w:noWrap/>
            <w:vAlign w:val="center"/>
          </w:tcPr>
          <w:p w14:paraId="4493C4D4"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216</w:t>
            </w:r>
          </w:p>
        </w:tc>
        <w:tc>
          <w:tcPr>
            <w:tcW w:w="1864" w:type="dxa"/>
            <w:noWrap/>
            <w:vAlign w:val="center"/>
          </w:tcPr>
          <w:p w14:paraId="73F2D5D9"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129</w:t>
            </w:r>
          </w:p>
        </w:tc>
        <w:tc>
          <w:tcPr>
            <w:tcW w:w="755" w:type="dxa"/>
            <w:noWrap/>
            <w:vAlign w:val="center"/>
          </w:tcPr>
          <w:p w14:paraId="4602E80F"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w:t>
            </w:r>
          </w:p>
        </w:tc>
        <w:tc>
          <w:tcPr>
            <w:tcW w:w="748" w:type="dxa"/>
            <w:noWrap/>
            <w:vAlign w:val="center"/>
          </w:tcPr>
          <w:p w14:paraId="788D5599"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128</w:t>
            </w:r>
          </w:p>
        </w:tc>
      </w:tr>
      <w:tr w:rsidR="005C417C" w:rsidRPr="005C417C" w14:paraId="30CE2449" w14:textId="77777777" w:rsidTr="00FA44A0">
        <w:trPr>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32F70B2F" w14:textId="77777777" w:rsidR="001C5E2B" w:rsidRPr="005C417C" w:rsidRDefault="001C5E2B" w:rsidP="00881E48">
            <w:pPr>
              <w:rPr>
                <w:rFonts w:asciiTheme="minorHAnsi" w:eastAsia="Kozuka Mincho Pr6N L" w:hAnsiTheme="minorHAnsi" w:cstheme="minorHAnsi"/>
                <w:iCs/>
                <w:sz w:val="20"/>
                <w:szCs w:val="20"/>
                <w:lang w:eastAsia="en-US"/>
              </w:rPr>
            </w:pPr>
            <w:r w:rsidRPr="005C417C">
              <w:rPr>
                <w:rFonts w:asciiTheme="minorHAnsi" w:eastAsia="Kozuka Mincho Pr6N L" w:hAnsiTheme="minorHAnsi" w:cstheme="minorHAnsi"/>
                <w:iCs/>
                <w:sz w:val="20"/>
                <w:szCs w:val="20"/>
                <w:lang w:eastAsia="en-US"/>
              </w:rPr>
              <w:t>Čl. 153. Silovanje - pokušaj</w:t>
            </w:r>
          </w:p>
        </w:tc>
        <w:tc>
          <w:tcPr>
            <w:tcW w:w="1911" w:type="dxa"/>
            <w:noWrap/>
            <w:vAlign w:val="center"/>
          </w:tcPr>
          <w:p w14:paraId="4A74D228"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w:t>
            </w:r>
          </w:p>
        </w:tc>
        <w:tc>
          <w:tcPr>
            <w:tcW w:w="1864" w:type="dxa"/>
            <w:noWrap/>
            <w:vAlign w:val="center"/>
          </w:tcPr>
          <w:p w14:paraId="7EAF1854"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w:t>
            </w:r>
          </w:p>
        </w:tc>
        <w:tc>
          <w:tcPr>
            <w:tcW w:w="755" w:type="dxa"/>
            <w:noWrap/>
            <w:vAlign w:val="center"/>
          </w:tcPr>
          <w:p w14:paraId="1E453984"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w:t>
            </w:r>
          </w:p>
        </w:tc>
        <w:tc>
          <w:tcPr>
            <w:tcW w:w="748" w:type="dxa"/>
            <w:noWrap/>
            <w:vAlign w:val="center"/>
          </w:tcPr>
          <w:p w14:paraId="60BC3F1D"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5</w:t>
            </w:r>
          </w:p>
        </w:tc>
      </w:tr>
      <w:tr w:rsidR="005C417C" w:rsidRPr="005C417C" w14:paraId="29583D1A"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hideMark/>
          </w:tcPr>
          <w:p w14:paraId="6F52DBCF"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 xml:space="preserve">Čl. 156. Spolno uznemiravanje </w:t>
            </w:r>
          </w:p>
        </w:tc>
        <w:tc>
          <w:tcPr>
            <w:tcW w:w="1911" w:type="dxa"/>
            <w:noWrap/>
            <w:vAlign w:val="center"/>
          </w:tcPr>
          <w:p w14:paraId="58C7857D"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68</w:t>
            </w:r>
          </w:p>
        </w:tc>
        <w:tc>
          <w:tcPr>
            <w:tcW w:w="1864" w:type="dxa"/>
            <w:noWrap/>
            <w:vAlign w:val="center"/>
          </w:tcPr>
          <w:p w14:paraId="7958FED3"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w:t>
            </w:r>
          </w:p>
        </w:tc>
        <w:tc>
          <w:tcPr>
            <w:tcW w:w="755" w:type="dxa"/>
            <w:noWrap/>
            <w:vAlign w:val="center"/>
          </w:tcPr>
          <w:p w14:paraId="6634CC80"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w:t>
            </w:r>
          </w:p>
        </w:tc>
        <w:tc>
          <w:tcPr>
            <w:tcW w:w="748" w:type="dxa"/>
            <w:noWrap/>
            <w:vAlign w:val="center"/>
          </w:tcPr>
          <w:p w14:paraId="1296416A"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9</w:t>
            </w:r>
          </w:p>
        </w:tc>
      </w:tr>
      <w:tr w:rsidR="005C417C" w:rsidRPr="005C417C" w14:paraId="13BA17B6" w14:textId="77777777" w:rsidTr="00FA44A0">
        <w:trPr>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tcPr>
          <w:p w14:paraId="392CCDC3" w14:textId="77777777" w:rsidR="001C5E2B" w:rsidRPr="005C417C" w:rsidRDefault="001C5E2B" w:rsidP="00881E48">
            <w:pPr>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sz w:val="20"/>
                <w:szCs w:val="20"/>
                <w:lang w:eastAsia="en-US"/>
              </w:rPr>
              <w:t>XVIII. Kaznena djela protiv braka, obitelji i djece</w:t>
            </w:r>
          </w:p>
        </w:tc>
        <w:tc>
          <w:tcPr>
            <w:tcW w:w="1911" w:type="dxa"/>
            <w:noWrap/>
            <w:vAlign w:val="center"/>
          </w:tcPr>
          <w:p w14:paraId="06DE77FA"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p>
        </w:tc>
        <w:tc>
          <w:tcPr>
            <w:tcW w:w="1864" w:type="dxa"/>
            <w:noWrap/>
            <w:vAlign w:val="center"/>
          </w:tcPr>
          <w:p w14:paraId="1FAD65E6"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p>
        </w:tc>
        <w:tc>
          <w:tcPr>
            <w:tcW w:w="755" w:type="dxa"/>
            <w:noWrap/>
            <w:vAlign w:val="center"/>
          </w:tcPr>
          <w:p w14:paraId="5A2AE53F"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p>
        </w:tc>
        <w:tc>
          <w:tcPr>
            <w:tcW w:w="748" w:type="dxa"/>
            <w:noWrap/>
            <w:vAlign w:val="center"/>
          </w:tcPr>
          <w:p w14:paraId="3AA980AC" w14:textId="77777777" w:rsidR="001C5E2B" w:rsidRPr="005C417C" w:rsidRDefault="001C5E2B" w:rsidP="00881E48">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lang w:eastAsia="en-US"/>
              </w:rPr>
            </w:pPr>
          </w:p>
        </w:tc>
      </w:tr>
      <w:tr w:rsidR="005C417C" w:rsidRPr="005C417C" w14:paraId="6656B87A" w14:textId="77777777" w:rsidTr="00FA44A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66" w:type="dxa"/>
            <w:vAlign w:val="center"/>
          </w:tcPr>
          <w:p w14:paraId="652C50B2" w14:textId="77777777" w:rsidR="001C5E2B" w:rsidRPr="005C417C" w:rsidRDefault="001C5E2B" w:rsidP="00881E48">
            <w:pPr>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Čl. 179. A Nasilje u obitelji</w:t>
            </w:r>
          </w:p>
        </w:tc>
        <w:tc>
          <w:tcPr>
            <w:tcW w:w="1911" w:type="dxa"/>
            <w:noWrap/>
            <w:vAlign w:val="center"/>
          </w:tcPr>
          <w:p w14:paraId="7020A39D"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1.879</w:t>
            </w:r>
          </w:p>
        </w:tc>
        <w:tc>
          <w:tcPr>
            <w:tcW w:w="1864" w:type="dxa"/>
            <w:noWrap/>
            <w:vAlign w:val="center"/>
          </w:tcPr>
          <w:p w14:paraId="2F31ADE8"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1.879</w:t>
            </w:r>
          </w:p>
        </w:tc>
        <w:tc>
          <w:tcPr>
            <w:tcW w:w="755" w:type="dxa"/>
            <w:noWrap/>
            <w:vAlign w:val="center"/>
          </w:tcPr>
          <w:p w14:paraId="1FE9581A"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252</w:t>
            </w:r>
          </w:p>
        </w:tc>
        <w:tc>
          <w:tcPr>
            <w:tcW w:w="748" w:type="dxa"/>
            <w:noWrap/>
            <w:vAlign w:val="center"/>
          </w:tcPr>
          <w:p w14:paraId="55E5A779" w14:textId="77777777" w:rsidR="001C5E2B" w:rsidRPr="005C417C" w:rsidRDefault="001C5E2B" w:rsidP="00881E48">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1.627</w:t>
            </w:r>
          </w:p>
        </w:tc>
      </w:tr>
    </w:tbl>
    <w:p w14:paraId="27F01343" w14:textId="77777777" w:rsidR="001C5E2B" w:rsidRPr="005C417C" w:rsidRDefault="001C5E2B" w:rsidP="001C5E2B">
      <w:pPr>
        <w:spacing w:line="276" w:lineRule="auto"/>
        <w:ind w:right="252"/>
        <w:jc w:val="both"/>
        <w:rPr>
          <w:rFonts w:asciiTheme="majorHAnsi" w:eastAsia="Kozuka Mincho Pr6N L" w:hAnsiTheme="majorHAnsi" w:cstheme="majorHAnsi"/>
          <w:b/>
          <w:sz w:val="22"/>
          <w:szCs w:val="22"/>
          <w:lang w:eastAsia="en-US"/>
        </w:rPr>
      </w:pPr>
    </w:p>
    <w:p w14:paraId="401FBD3E" w14:textId="77777777" w:rsidR="001C5E2B" w:rsidRPr="00646F3F" w:rsidRDefault="00646F3F" w:rsidP="00DB0FD6">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646F3F">
        <w:rPr>
          <w:rFonts w:asciiTheme="majorHAnsi" w:eastAsia="Kozuka Mincho Pr6N L" w:hAnsiTheme="majorHAnsi" w:cstheme="majorHAnsi"/>
          <w:sz w:val="22"/>
          <w:szCs w:val="22"/>
          <w:lang w:eastAsia="en-US"/>
        </w:rPr>
        <w:t xml:space="preserve">Tijekom 2022. u Republici Hrvatskoj zabilježeno je ukupno 27 kaznenih djela ubojstava i teških ubojstava te 108 kaznenih djela ubojstava i teških ubojstava u pokušaju. Od sveukupnog broja ubojstava i teških ubojstava u 2022. na štetu članova obitelji/ bliskih osoba počinjeno je 19 navedenih kaznenih djela, odnosno 70,4 %. Obzirom na spol žrtava, 12 žrtava su ženskog, a 7 muškog spola. </w:t>
      </w:r>
    </w:p>
    <w:p w14:paraId="1CABCD71" w14:textId="77777777" w:rsidR="001C5E2B" w:rsidRPr="00646F3F" w:rsidRDefault="00646F3F" w:rsidP="00DB0FD6">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646F3F">
        <w:rPr>
          <w:rFonts w:asciiTheme="majorHAnsi" w:eastAsia="Kozuka Mincho Pr6N L" w:hAnsiTheme="majorHAnsi" w:cstheme="majorHAnsi"/>
          <w:sz w:val="22"/>
          <w:szCs w:val="22"/>
          <w:lang w:eastAsia="en-US"/>
        </w:rPr>
        <w:t>U navedenom razdoblju na štetu članova obitelji/bliskih osoba počinjeno je 40 kaznenih djela ubojstava i teških ubojstava u pokušaju što u ukupnom broju predstavlja udio od 37 %. Obzirom na spol, 13 žrtava su ženskog, a 27 žrtava muškoga spola.</w:t>
      </w:r>
    </w:p>
    <w:p w14:paraId="05F51A55" w14:textId="77777777" w:rsidR="001C5E2B" w:rsidRPr="00646F3F" w:rsidRDefault="00646F3F" w:rsidP="00DB0FD6">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646F3F">
        <w:rPr>
          <w:rFonts w:asciiTheme="majorHAnsi" w:eastAsia="Kozuka Mincho Pr6N L" w:hAnsiTheme="majorHAnsi" w:cstheme="majorHAnsi"/>
          <w:sz w:val="22"/>
          <w:szCs w:val="22"/>
          <w:lang w:eastAsia="en-US"/>
        </w:rPr>
        <w:t xml:space="preserve">Ističemo kako je i tijekom 2022. </w:t>
      </w:r>
      <w:r w:rsidR="00853882" w:rsidRPr="00646F3F">
        <w:rPr>
          <w:rFonts w:asciiTheme="majorHAnsi" w:eastAsia="Kozuka Mincho Pr6N L" w:hAnsiTheme="majorHAnsi" w:cstheme="majorHAnsi"/>
          <w:sz w:val="22"/>
          <w:szCs w:val="22"/>
          <w:lang w:eastAsia="en-US"/>
        </w:rPr>
        <w:t>„</w:t>
      </w:r>
      <w:r w:rsidR="001C5E2B" w:rsidRPr="00646F3F">
        <w:rPr>
          <w:rFonts w:asciiTheme="majorHAnsi" w:eastAsia="Kozuka Mincho Pr6N L" w:hAnsiTheme="majorHAnsi" w:cstheme="majorHAnsi"/>
          <w:sz w:val="22"/>
          <w:szCs w:val="22"/>
          <w:lang w:eastAsia="en-US"/>
        </w:rPr>
        <w:t>on line</w:t>
      </w:r>
      <w:r w:rsidR="00853882" w:rsidRPr="00646F3F">
        <w:rPr>
          <w:rFonts w:asciiTheme="majorHAnsi" w:eastAsia="Kozuka Mincho Pr6N L" w:hAnsiTheme="majorHAnsi" w:cstheme="majorHAnsi"/>
          <w:sz w:val="22"/>
          <w:szCs w:val="22"/>
          <w:lang w:eastAsia="en-US"/>
        </w:rPr>
        <w:t>“</w:t>
      </w:r>
      <w:r w:rsidR="001C5E2B" w:rsidRPr="00646F3F">
        <w:rPr>
          <w:rFonts w:asciiTheme="majorHAnsi" w:eastAsia="Kozuka Mincho Pr6N L" w:hAnsiTheme="majorHAnsi" w:cstheme="majorHAnsi"/>
          <w:sz w:val="22"/>
          <w:szCs w:val="22"/>
          <w:lang w:eastAsia="en-US"/>
        </w:rPr>
        <w:t xml:space="preserve"> aplikacija za prijavu zlostavljanja djece „Red Button“ dokazala svoju učinkovitost, naime zaprimljeno je 250 prijava od kojih se 162 slučajeva odnosi na prijavu zlostavljanja ili drugu povredu prava djece dok se 88 prijava odnosilo na objave sadržaja spolnog zlostavljanje djece ili druge neprimjerene sadržaje na internetu. </w:t>
      </w:r>
    </w:p>
    <w:p w14:paraId="26FFDDC9" w14:textId="77777777" w:rsidR="001C5E2B" w:rsidRPr="005C417C" w:rsidRDefault="00646F3F" w:rsidP="00DB0FD6">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646F3F">
        <w:rPr>
          <w:rFonts w:asciiTheme="majorHAnsi" w:eastAsia="Kozuka Mincho Pr6N L" w:hAnsiTheme="majorHAnsi" w:cstheme="majorHAnsi"/>
          <w:sz w:val="22"/>
          <w:szCs w:val="22"/>
          <w:lang w:eastAsia="en-US"/>
        </w:rPr>
        <w:t xml:space="preserve">U daljnjem unapređenju položaja žrtve u pred kaznenom i kaznenom </w:t>
      </w:r>
      <w:r w:rsidR="005C417C" w:rsidRPr="00646F3F">
        <w:rPr>
          <w:rFonts w:asciiTheme="majorHAnsi" w:eastAsia="Kozuka Mincho Pr6N L" w:hAnsiTheme="majorHAnsi" w:cstheme="majorHAnsi"/>
          <w:sz w:val="22"/>
          <w:szCs w:val="22"/>
          <w:lang w:eastAsia="en-US"/>
        </w:rPr>
        <w:t xml:space="preserve">postupku na </w:t>
      </w:r>
      <w:r w:rsidR="001C5E2B" w:rsidRPr="00646F3F">
        <w:rPr>
          <w:rFonts w:asciiTheme="majorHAnsi" w:eastAsia="Kozuka Mincho Pr6N L" w:hAnsiTheme="majorHAnsi" w:cstheme="majorHAnsi"/>
          <w:sz w:val="22"/>
          <w:szCs w:val="22"/>
          <w:lang w:eastAsia="en-US"/>
        </w:rPr>
        <w:t>temelj</w:t>
      </w:r>
      <w:r w:rsidR="005C417C" w:rsidRPr="00646F3F">
        <w:rPr>
          <w:rFonts w:asciiTheme="majorHAnsi" w:eastAsia="Kozuka Mincho Pr6N L" w:hAnsiTheme="majorHAnsi" w:cstheme="majorHAnsi"/>
          <w:sz w:val="22"/>
          <w:szCs w:val="22"/>
          <w:lang w:eastAsia="en-US"/>
        </w:rPr>
        <w:t>u</w:t>
      </w:r>
      <w:r w:rsidR="001C5E2B" w:rsidRPr="00646F3F">
        <w:rPr>
          <w:rFonts w:asciiTheme="majorHAnsi" w:eastAsia="Kozuka Mincho Pr6N L" w:hAnsiTheme="majorHAnsi" w:cstheme="majorHAnsi"/>
          <w:sz w:val="22"/>
          <w:szCs w:val="22"/>
          <w:lang w:eastAsia="en-US"/>
        </w:rPr>
        <w:t xml:space="preserve"> Sporazuma između Ministarstva unutarnjih poslova, Ministarstva pravosuđa i uprave i Udruge za podršku žrtvama i svjedocima o suradnji u provedbi pilot projekta uspostave sustava referiranja/upućivanja žrtava na Udrugu za podršku žrtvama i svjedocima/Nacionalni pozivni centar za žrtve kaznenih djela i prekršaja 116 006, na području VII PP Zagreb i PU koprivničko koprivničke tijekom 2022. uspješno</w:t>
      </w:r>
      <w:r w:rsidR="001C5E2B" w:rsidRPr="005C417C">
        <w:rPr>
          <w:rFonts w:asciiTheme="majorHAnsi" w:eastAsia="Kozuka Mincho Pr6N L" w:hAnsiTheme="majorHAnsi" w:cstheme="majorHAnsi"/>
          <w:sz w:val="22"/>
          <w:szCs w:val="22"/>
          <w:lang w:eastAsia="en-US"/>
        </w:rPr>
        <w:t xml:space="preserve"> je proveden postupak referiranja žrtava kaznenih djela. Pozitivna iskustva rezultirala su pripremom novog Sporazuma o proširenju pilot projekta na još 4 policijske uprave u 2023. </w:t>
      </w:r>
    </w:p>
    <w:p w14:paraId="40EC369F" w14:textId="77777777" w:rsidR="001C5E2B" w:rsidRPr="005C417C" w:rsidRDefault="00646F3F" w:rsidP="00DB0FD6">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1C5E2B" w:rsidRPr="005C417C">
        <w:rPr>
          <w:rFonts w:asciiTheme="majorHAnsi" w:eastAsia="Kozuka Mincho Pr6N L" w:hAnsiTheme="majorHAnsi" w:cstheme="majorHAnsi"/>
          <w:sz w:val="22"/>
          <w:szCs w:val="22"/>
        </w:rPr>
        <w:t xml:space="preserve">U cilju uspješnije prevencije ubojstava članova obitelji/bliskih osoba i efikasnijeg upravljanja rizikom u kriminalističkim istraživanjima kažnjivih djela počinjenih na štetu bliskih osoba  od 1. studenog 2022. policijski službenici su u obvezi ispunjavati </w:t>
      </w:r>
      <w:r w:rsidR="001C5E2B" w:rsidRPr="005C417C">
        <w:rPr>
          <w:rFonts w:asciiTheme="majorHAnsi" w:eastAsia="Kozuka Mincho Pr6N L" w:hAnsiTheme="majorHAnsi" w:cstheme="majorHAnsi"/>
          <w:b/>
          <w:sz w:val="22"/>
          <w:szCs w:val="22"/>
        </w:rPr>
        <w:t>Obrazac rizičnih faktora za ponavljanje nasilničkog ponašanja</w:t>
      </w:r>
      <w:r w:rsidR="001C5E2B" w:rsidRPr="005C417C">
        <w:rPr>
          <w:rFonts w:asciiTheme="majorHAnsi" w:eastAsia="Kozuka Mincho Pr6N L" w:hAnsiTheme="majorHAnsi" w:cstheme="majorHAnsi"/>
          <w:sz w:val="22"/>
          <w:szCs w:val="22"/>
        </w:rPr>
        <w:t xml:space="preserve"> u svim slučajevima nasilničkih ponašanja počinjenih na štetu članova obitelji/bliskih osoba te u slučajevima nasilja nad ženama.</w:t>
      </w:r>
    </w:p>
    <w:p w14:paraId="40F839FE" w14:textId="77777777" w:rsidR="001C5E2B" w:rsidRPr="005C417C" w:rsidRDefault="00646F3F" w:rsidP="00DB0FD6">
      <w:pPr>
        <w:widowControl w:val="0"/>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1C5E2B" w:rsidRPr="005C417C">
        <w:rPr>
          <w:rFonts w:asciiTheme="majorHAnsi" w:eastAsia="Kozuka Mincho Pr6N L" w:hAnsiTheme="majorHAnsi" w:cstheme="majorHAnsi"/>
          <w:sz w:val="22"/>
          <w:szCs w:val="22"/>
        </w:rPr>
        <w:t xml:space="preserve">Odjel maloljetničke delinkvencije i kriminaliteta na štetu mladeži i obitelji je tijekom 2022. posebno aktualizirao pitanje zaštite djece žrtava seksualnog zlostavljanja. Kroz inicijative predstavnika Odjela predlagana je uspostava regionalnih centara/dječjih kuća na principima uspostavljenje dobre prakse Barnhuset. Za daljnju realizaciju inicijative dana 23. kolovoza 2022. poslali smo pozivno pismo Ministarstvu pravosuđa i uprave s prijedlogom za realizaciju inicijative uspostave dječjih kuća u Republici Hrvatskoj. Ministarstvo pravosuđa i uprave prihvatilo inicijativu i započelo s aktivnostima kandidiranja projekta na fondove EU. </w:t>
      </w:r>
    </w:p>
    <w:p w14:paraId="0DD5A303" w14:textId="77777777" w:rsidR="001C5E2B" w:rsidRPr="005C417C" w:rsidRDefault="00646F3F" w:rsidP="00DB0FD6">
      <w:pPr>
        <w:widowControl w:val="0"/>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5C417C">
        <w:rPr>
          <w:rFonts w:asciiTheme="majorHAnsi" w:eastAsia="Kozuka Mincho Pr6N L" w:hAnsiTheme="majorHAnsi" w:cstheme="majorHAnsi"/>
          <w:sz w:val="22"/>
          <w:szCs w:val="22"/>
          <w:lang w:eastAsia="en-US"/>
        </w:rPr>
        <w:t xml:space="preserve">Odjel maloljetničke delinkvencije i kriminaliteta na štetu mladeži i obitelji u koordinaciji sa Službom za  odnose s javnošću je u suradnji s </w:t>
      </w:r>
      <w:r w:rsidR="00853882" w:rsidRPr="005C417C">
        <w:rPr>
          <w:rFonts w:asciiTheme="majorHAnsi" w:eastAsia="Kozuka Mincho Pr6N L" w:hAnsiTheme="majorHAnsi" w:cstheme="majorHAnsi"/>
          <w:sz w:val="22"/>
          <w:szCs w:val="22"/>
          <w:lang w:eastAsia="en-US"/>
        </w:rPr>
        <w:t>tvrtk</w:t>
      </w:r>
      <w:r w:rsidR="00491E76" w:rsidRPr="005C417C">
        <w:rPr>
          <w:rFonts w:asciiTheme="majorHAnsi" w:eastAsia="Kozuka Mincho Pr6N L" w:hAnsiTheme="majorHAnsi" w:cstheme="majorHAnsi"/>
          <w:sz w:val="22"/>
          <w:szCs w:val="22"/>
          <w:lang w:eastAsia="en-US"/>
        </w:rPr>
        <w:t>om</w:t>
      </w:r>
      <w:r w:rsidR="00853882" w:rsidRPr="005C417C">
        <w:rPr>
          <w:rFonts w:asciiTheme="majorHAnsi" w:eastAsia="Kozuka Mincho Pr6N L" w:hAnsiTheme="majorHAnsi" w:cstheme="majorHAnsi"/>
          <w:sz w:val="22"/>
          <w:szCs w:val="22"/>
          <w:lang w:eastAsia="en-US"/>
        </w:rPr>
        <w:t xml:space="preserve"> „</w:t>
      </w:r>
      <w:r w:rsidR="001C5E2B" w:rsidRPr="005C417C">
        <w:rPr>
          <w:rFonts w:asciiTheme="majorHAnsi" w:eastAsia="Kozuka Mincho Pr6N L" w:hAnsiTheme="majorHAnsi" w:cstheme="majorHAnsi"/>
          <w:sz w:val="22"/>
          <w:szCs w:val="22"/>
          <w:lang w:eastAsia="en-US"/>
        </w:rPr>
        <w:t>Met</w:t>
      </w:r>
      <w:r w:rsidR="00853882" w:rsidRPr="005C417C">
        <w:rPr>
          <w:rFonts w:asciiTheme="majorHAnsi" w:eastAsia="Kozuka Mincho Pr6N L" w:hAnsiTheme="majorHAnsi" w:cstheme="majorHAnsi"/>
          <w:sz w:val="22"/>
          <w:szCs w:val="22"/>
          <w:lang w:eastAsia="en-US"/>
        </w:rPr>
        <w:t xml:space="preserve">a </w:t>
      </w:r>
      <w:r w:rsidR="00B23960" w:rsidRPr="005C417C">
        <w:rPr>
          <w:rFonts w:asciiTheme="majorHAnsi" w:eastAsia="Kozuka Mincho Pr6N L" w:hAnsiTheme="majorHAnsi" w:cstheme="majorHAnsi"/>
          <w:sz w:val="22"/>
          <w:szCs w:val="22"/>
          <w:lang w:eastAsia="en-US"/>
        </w:rPr>
        <w:t>P</w:t>
      </w:r>
      <w:r w:rsidR="00853882" w:rsidRPr="005C417C">
        <w:rPr>
          <w:rFonts w:asciiTheme="majorHAnsi" w:eastAsia="Kozuka Mincho Pr6N L" w:hAnsiTheme="majorHAnsi" w:cstheme="majorHAnsi"/>
          <w:sz w:val="22"/>
          <w:szCs w:val="22"/>
          <w:lang w:eastAsia="en-US"/>
        </w:rPr>
        <w:t>latforms“ (Facebook, Instagram)</w:t>
      </w:r>
      <w:r w:rsidR="001C5E2B" w:rsidRPr="005C417C">
        <w:rPr>
          <w:rFonts w:asciiTheme="majorHAnsi" w:eastAsia="Kozuka Mincho Pr6N L" w:hAnsiTheme="majorHAnsi" w:cstheme="majorHAnsi"/>
          <w:sz w:val="22"/>
          <w:szCs w:val="22"/>
          <w:lang w:eastAsia="en-US"/>
        </w:rPr>
        <w:t xml:space="preserve">, pokrenuo mehanizam Amber Alert u Republici Hrvatskoj pod nazivom </w:t>
      </w:r>
      <w:r w:rsidR="00491E76" w:rsidRPr="005C417C">
        <w:rPr>
          <w:rFonts w:asciiTheme="majorHAnsi" w:eastAsia="Kozuka Mincho Pr6N L" w:hAnsiTheme="majorHAnsi" w:cstheme="majorHAnsi"/>
          <w:sz w:val="22"/>
          <w:szCs w:val="22"/>
          <w:lang w:eastAsia="en-US"/>
        </w:rPr>
        <w:t>„</w:t>
      </w:r>
      <w:r w:rsidR="001C5E2B" w:rsidRPr="005C417C">
        <w:rPr>
          <w:rFonts w:asciiTheme="majorHAnsi" w:eastAsia="Kozuka Mincho Pr6N L" w:hAnsiTheme="majorHAnsi" w:cstheme="majorHAnsi"/>
          <w:sz w:val="22"/>
          <w:szCs w:val="22"/>
          <w:lang w:eastAsia="en-US"/>
        </w:rPr>
        <w:t>NENO Alarm</w:t>
      </w:r>
      <w:r w:rsidR="00491E76" w:rsidRPr="005C417C">
        <w:rPr>
          <w:rFonts w:asciiTheme="majorHAnsi" w:eastAsia="Kozuka Mincho Pr6N L" w:hAnsiTheme="majorHAnsi" w:cstheme="majorHAnsi"/>
          <w:sz w:val="22"/>
          <w:szCs w:val="22"/>
          <w:lang w:eastAsia="en-US"/>
        </w:rPr>
        <w:t>“</w:t>
      </w:r>
      <w:r w:rsidR="001C5E2B" w:rsidRPr="005C417C">
        <w:rPr>
          <w:rFonts w:asciiTheme="majorHAnsi" w:eastAsia="Kozuka Mincho Pr6N L" w:hAnsiTheme="majorHAnsi" w:cstheme="majorHAnsi"/>
          <w:sz w:val="22"/>
          <w:szCs w:val="22"/>
          <w:lang w:eastAsia="en-US"/>
        </w:rPr>
        <w:t>, radi se o sustav</w:t>
      </w:r>
      <w:r w:rsidR="00F13B37">
        <w:rPr>
          <w:rFonts w:asciiTheme="majorHAnsi" w:eastAsia="Kozuka Mincho Pr6N L" w:hAnsiTheme="majorHAnsi" w:cstheme="majorHAnsi"/>
          <w:sz w:val="22"/>
          <w:szCs w:val="22"/>
          <w:lang w:eastAsia="en-US"/>
        </w:rPr>
        <w:t>u</w:t>
      </w:r>
      <w:r w:rsidR="001C5E2B" w:rsidRPr="005C417C">
        <w:rPr>
          <w:rFonts w:asciiTheme="majorHAnsi" w:eastAsia="Kozuka Mincho Pr6N L" w:hAnsiTheme="majorHAnsi" w:cstheme="majorHAnsi"/>
          <w:sz w:val="22"/>
          <w:szCs w:val="22"/>
          <w:lang w:eastAsia="en-US"/>
        </w:rPr>
        <w:t xml:space="preserve"> uzbunjivanja koji će u situacijama visokog rizika pomoći u pronalaženju nestale djece u Republici Hrvatskoj.</w:t>
      </w:r>
    </w:p>
    <w:p w14:paraId="57DB667B" w14:textId="77777777" w:rsidR="001C5E2B" w:rsidRPr="005C417C" w:rsidRDefault="00646F3F" w:rsidP="00DB0FD6">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1C5E2B" w:rsidRPr="005C417C">
        <w:rPr>
          <w:rFonts w:asciiTheme="majorHAnsi" w:eastAsia="Kozuka Mincho Pr6N L" w:hAnsiTheme="majorHAnsi" w:cstheme="majorHAnsi"/>
          <w:sz w:val="22"/>
          <w:szCs w:val="22"/>
          <w:lang w:eastAsia="en-US"/>
        </w:rPr>
        <w:t>Zaključno možemo istaknuti da je porast broja kaznenih djela kaznenopravne zaštite djece i bliskih osoba, koji kontinuirano bilježimo od 2013., u velikoj mjeri rezultat iznimnih napora koje svakodnevno ulažu policijski službenici za mladež u procesuiranju počinitelja i zaštiti žrtava, prepoznavanja svih oblika viktimizacije djece ali i napora koje smo ulagali u nadzorno usmjerivačku djelatnost te kontinuirane, ciljane i primjenjive edukacije, kako specijalizirane linije rada tako i ukupno, policijskih službenika u prepoznavanju i ispravnoj kvalifikaciji nasilničkih ponašanja nad bliskim osobama, poticanja i razvoja međusektorske suradnje i kontinuiranog iznalaženja novih rješenja, alata i mehanizama usmjerenih na suzbijanje kriminaliteta na štetu djece, nasilja nad ženama i osnaživanje žrtava.</w:t>
      </w:r>
    </w:p>
    <w:p w14:paraId="16F765F6" w14:textId="77777777" w:rsidR="006069BB" w:rsidRPr="005C417C" w:rsidRDefault="006069BB" w:rsidP="00DB0FD6">
      <w:pPr>
        <w:spacing w:after="120" w:line="24" w:lineRule="atLeast"/>
        <w:jc w:val="both"/>
        <w:rPr>
          <w:rFonts w:asciiTheme="majorHAnsi" w:eastAsia="Kozuka Mincho Pr6N L" w:hAnsiTheme="majorHAnsi" w:cstheme="majorHAnsi"/>
          <w:sz w:val="22"/>
          <w:szCs w:val="22"/>
          <w:lang w:eastAsia="en-US"/>
        </w:rPr>
      </w:pPr>
    </w:p>
    <w:p w14:paraId="2C0F49B6" w14:textId="77777777" w:rsidR="00483555" w:rsidRPr="005C417C" w:rsidRDefault="009A59C8" w:rsidP="00DB0FD6">
      <w:pPr>
        <w:pStyle w:val="Heading2"/>
        <w:shd w:val="clear" w:color="auto" w:fill="E7E6E6" w:themeFill="background2"/>
        <w:spacing w:before="0" w:after="120" w:line="24" w:lineRule="atLeast"/>
        <w:rPr>
          <w:rFonts w:asciiTheme="minorHAnsi" w:eastAsia="Kozuka Mincho Pr6N L" w:hAnsiTheme="minorHAnsi" w:cstheme="minorHAnsi"/>
          <w:b/>
          <w:color w:val="auto"/>
          <w:sz w:val="24"/>
          <w:szCs w:val="24"/>
        </w:rPr>
      </w:pPr>
      <w:bookmarkStart w:id="89" w:name="_Toc131164771"/>
      <w:r w:rsidRPr="005C417C">
        <w:rPr>
          <w:rFonts w:asciiTheme="minorHAnsi" w:eastAsia="Kozuka Mincho Pr6N L" w:hAnsiTheme="minorHAnsi" w:cstheme="minorHAnsi"/>
          <w:b/>
          <w:color w:val="auto"/>
          <w:sz w:val="24"/>
          <w:szCs w:val="24"/>
        </w:rPr>
        <w:t>3.7. KIBERNETIČKI KRIMINALITET I KIBERNETIČKA SIGURNOST</w:t>
      </w:r>
      <w:r w:rsidR="00483555" w:rsidRPr="005C417C">
        <w:rPr>
          <w:rFonts w:asciiTheme="minorHAnsi" w:eastAsia="Kozuka Mincho Pr6N L" w:hAnsiTheme="minorHAnsi" w:cstheme="minorHAnsi"/>
          <w:b/>
          <w:color w:val="auto"/>
          <w:sz w:val="24"/>
          <w:szCs w:val="24"/>
          <w:vertAlign w:val="superscript"/>
        </w:rPr>
        <w:footnoteReference w:id="8"/>
      </w:r>
      <w:bookmarkEnd w:id="89"/>
    </w:p>
    <w:p w14:paraId="447525FD" w14:textId="77777777" w:rsidR="009E3D65" w:rsidRPr="005C417C" w:rsidRDefault="004E7473" w:rsidP="009A59C8">
      <w:pPr>
        <w:spacing w:after="120" w:line="24" w:lineRule="atLeast"/>
        <w:ind w:firstLine="709"/>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Cs/>
          <w:sz w:val="22"/>
          <w:szCs w:val="22"/>
          <w:lang w:eastAsia="en-US"/>
        </w:rPr>
        <w:t>Kibernetički kriminalitet prisutan je u društvu u različitim pojavnim oblicima, ali na današnjem stupnju razvitka virtualne dimenzije društva stalna su i rastuća prijetnja i gospodarskom prospe</w:t>
      </w:r>
      <w:r w:rsidR="009E3D65" w:rsidRPr="005C417C">
        <w:rPr>
          <w:rFonts w:asciiTheme="majorHAnsi" w:eastAsia="Kozuka Mincho Pr6N L" w:hAnsiTheme="majorHAnsi" w:cstheme="majorHAnsi"/>
          <w:bCs/>
          <w:sz w:val="22"/>
          <w:szCs w:val="22"/>
          <w:lang w:eastAsia="en-US"/>
        </w:rPr>
        <w:t xml:space="preserve">ritetu svake suvremene države. </w:t>
      </w:r>
    </w:p>
    <w:p w14:paraId="5D3F2A1C"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 xml:space="preserve">Usporedo s razvitkom infrastrukture elektroničkih komunikacija i uvođenjem novih inovativnih usluga pojavljuju se i novi, sofisticiraniji načini počinjenja kaznenih djela iz područja kibernetičkog kriminaliteta. Rizici kibernetičkog kriminaliteta imaju štetni učinak na povjerenje u informacijske tehnologije i prava pojedinaca, prihodi ostvareni ovom kriminalnom djelatnošću sve su značajniji, a posebna su opasnost pojavni oblici neovlaštena pristupa računalnim sustavima vladinih tijela i bankovnim sustavima u svrhu pribavljanja protupravne imovinske koristi ili onemogućavanja građana da koriste dostupne servise. Međunarodni organizirani kriminal prilagođava se i brzo prihvaća novu tehnologiju, koristi se računalima i inim elektroničkim uređajima te internetom. Novi naraštaji kriminalaca prerasli su u novu kriminalnu kategoriju. Elektroničke komunikacije sve se više koriste za širenje sadržaja koji se odnose na seksualno zlostavljanje djece, suvremeni </w:t>
      </w:r>
      <w:r w:rsidR="004E7473" w:rsidRPr="005C417C">
        <w:rPr>
          <w:rFonts w:asciiTheme="majorHAnsi" w:eastAsia="Kozuka Mincho Pr6N L" w:hAnsiTheme="majorHAnsi" w:cstheme="majorHAnsi"/>
          <w:i/>
          <w:iCs/>
          <w:sz w:val="22"/>
          <w:szCs w:val="22"/>
          <w:lang w:eastAsia="en-US" w:bidi="ta-IN"/>
        </w:rPr>
        <w:t xml:space="preserve">"pirati" </w:t>
      </w:r>
      <w:r w:rsidR="004E7473" w:rsidRPr="005C417C">
        <w:rPr>
          <w:rFonts w:asciiTheme="majorHAnsi" w:eastAsia="Kozuka Mincho Pr6N L" w:hAnsiTheme="majorHAnsi" w:cstheme="majorHAnsi"/>
          <w:iCs/>
          <w:sz w:val="22"/>
          <w:szCs w:val="22"/>
          <w:lang w:eastAsia="en-US" w:bidi="ta-IN"/>
        </w:rPr>
        <w:t>plagiraju računalne programe, protuzakonito prisvajaju tuđa autorska prava i na njima izdašno zarađuju. Prijevare potrošača u internetskoj prodaji masovnije su nego ikada dosad, a sve je veći broj različitih oblika zlostavljanja, prijetnji i ucjena internetskim putem, uključujući i onih koje su povezane s terorizmom.</w:t>
      </w:r>
    </w:p>
    <w:p w14:paraId="5B3F4DC9"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5C417C">
        <w:rPr>
          <w:rFonts w:asciiTheme="majorHAnsi" w:eastAsia="Kozuka Mincho Pr6N L" w:hAnsiTheme="majorHAnsi" w:cstheme="majorHAnsi"/>
          <w:iCs/>
          <w:sz w:val="22"/>
          <w:szCs w:val="22"/>
          <w:lang w:eastAsia="en-US" w:bidi="ta-IN"/>
        </w:rPr>
        <w:t>Na t</w:t>
      </w:r>
      <w:r w:rsidR="004E7473" w:rsidRPr="005C417C">
        <w:rPr>
          <w:rFonts w:asciiTheme="majorHAnsi" w:eastAsia="Kozuka Mincho Pr6N L" w:hAnsiTheme="majorHAnsi" w:cstheme="majorHAnsi"/>
          <w:iCs/>
          <w:sz w:val="22"/>
          <w:szCs w:val="22"/>
          <w:lang w:eastAsia="en-US" w:bidi="ta-IN"/>
        </w:rPr>
        <w:t>emelj</w:t>
      </w:r>
      <w:r w:rsidR="005C417C">
        <w:rPr>
          <w:rFonts w:asciiTheme="majorHAnsi" w:eastAsia="Kozuka Mincho Pr6N L" w:hAnsiTheme="majorHAnsi" w:cstheme="majorHAnsi"/>
          <w:iCs/>
          <w:sz w:val="22"/>
          <w:szCs w:val="22"/>
          <w:lang w:eastAsia="en-US" w:bidi="ta-IN"/>
        </w:rPr>
        <w:t>u</w:t>
      </w:r>
      <w:r w:rsidR="004E7473" w:rsidRPr="005C417C">
        <w:rPr>
          <w:rFonts w:asciiTheme="majorHAnsi" w:eastAsia="Kozuka Mincho Pr6N L" w:hAnsiTheme="majorHAnsi" w:cstheme="majorHAnsi"/>
          <w:iCs/>
          <w:sz w:val="22"/>
          <w:szCs w:val="22"/>
          <w:lang w:eastAsia="en-US" w:bidi="ta-IN"/>
        </w:rPr>
        <w:t xml:space="preserve"> Strategije kibernetičke sigurnosti Europske unije za digitalnu dekadu, a kako bi se osiguralo da </w:t>
      </w:r>
      <w:r w:rsidR="00F13B37">
        <w:rPr>
          <w:rFonts w:asciiTheme="majorHAnsi" w:eastAsia="Kozuka Mincho Pr6N L" w:hAnsiTheme="majorHAnsi" w:cstheme="majorHAnsi"/>
          <w:iCs/>
          <w:sz w:val="22"/>
          <w:szCs w:val="22"/>
          <w:lang w:eastAsia="en-US" w:bidi="ta-IN"/>
        </w:rPr>
        <w:t xml:space="preserve">Republika </w:t>
      </w:r>
      <w:r w:rsidR="004E7473" w:rsidRPr="005C417C">
        <w:rPr>
          <w:rFonts w:asciiTheme="majorHAnsi" w:eastAsia="Kozuka Mincho Pr6N L" w:hAnsiTheme="majorHAnsi" w:cstheme="majorHAnsi"/>
          <w:iCs/>
          <w:sz w:val="22"/>
          <w:szCs w:val="22"/>
          <w:lang w:eastAsia="en-US" w:bidi="ta-IN"/>
        </w:rPr>
        <w:t>Hrvatska može iskoristiti društvene</w:t>
      </w:r>
      <w:r w:rsidR="00802EFA" w:rsidRPr="005C417C">
        <w:rPr>
          <w:rFonts w:asciiTheme="majorHAnsi" w:eastAsia="Kozuka Mincho Pr6N L" w:hAnsiTheme="majorHAnsi" w:cstheme="majorHAnsi"/>
          <w:iCs/>
          <w:sz w:val="22"/>
          <w:szCs w:val="22"/>
          <w:lang w:eastAsia="en-US" w:bidi="ta-IN"/>
        </w:rPr>
        <w:t xml:space="preserve"> i</w:t>
      </w:r>
      <w:r w:rsidR="004E7473" w:rsidRPr="005C417C">
        <w:rPr>
          <w:rFonts w:asciiTheme="majorHAnsi" w:eastAsia="Kozuka Mincho Pr6N L" w:hAnsiTheme="majorHAnsi" w:cstheme="majorHAnsi"/>
          <w:iCs/>
          <w:sz w:val="22"/>
          <w:szCs w:val="22"/>
          <w:lang w:eastAsia="en-US" w:bidi="ta-IN"/>
        </w:rPr>
        <w:t xml:space="preserve"> ekonomske prednosti interneta i korištenja novih tehnologija, policija je tijekom 2022. godine nastavila poduzimati aktivnosti s ciljem povećanja kibernetičke otpornosti i jačanja kapaciteta za istraživanja i kazneni progon kibernetičkog kriminala i odgovora na kibernetičke prijetnje. </w:t>
      </w:r>
    </w:p>
    <w:p w14:paraId="2697FB27" w14:textId="77777777" w:rsidR="000C51C5" w:rsidRPr="005C417C" w:rsidRDefault="009E3D65" w:rsidP="00DB0FD6">
      <w:pPr>
        <w:spacing w:after="120" w:line="24" w:lineRule="atLeast"/>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noProof/>
          <w:sz w:val="22"/>
          <w:szCs w:val="22"/>
        </w:rPr>
        <w:drawing>
          <wp:inline distT="0" distB="0" distL="0" distR="0" wp14:anchorId="425A0DC8" wp14:editId="13CF989C">
            <wp:extent cx="6120765" cy="4080510"/>
            <wp:effectExtent l="0" t="0" r="0" b="0"/>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nopozivi.jpg"/>
                    <pic:cNvPicPr/>
                  </pic:nvPicPr>
                  <pic:blipFill>
                    <a:blip r:embed="rId63" cstate="email">
                      <a:extLst>
                        <a:ext uri="{28A0092B-C50C-407E-A947-70E740481C1C}">
                          <a14:useLocalDpi xmlns:a14="http://schemas.microsoft.com/office/drawing/2010/main"/>
                        </a:ext>
                      </a:extLst>
                    </a:blip>
                    <a:stretch>
                      <a:fillRect/>
                    </a:stretch>
                  </pic:blipFill>
                  <pic:spPr>
                    <a:xfrm>
                      <a:off x="0" y="0"/>
                      <a:ext cx="6120765" cy="4080510"/>
                    </a:xfrm>
                    <a:prstGeom prst="rect">
                      <a:avLst/>
                    </a:prstGeom>
                  </pic:spPr>
                </pic:pic>
              </a:graphicData>
            </a:graphic>
          </wp:inline>
        </w:drawing>
      </w:r>
    </w:p>
    <w:p w14:paraId="2F8AC68F"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Broj kibernetičkih napada raste, te su napadi sofisticiraniji nego ikada, dolaze iz širokog spektra izvora unutar i izvan Europske unije. Kibernetički rizici također su se pojavili kao značajna prijetnja financijskom sustavu. Materijalna šteta koja je izravna posljedica prijavljenih kibernetičkih napada iznosila je 8 milijuna EUR u 2022. godini.</w:t>
      </w:r>
    </w:p>
    <w:p w14:paraId="79F0290C"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Ključni trendovi ugrožavanja kibernetičke sigurnosti:</w:t>
      </w:r>
    </w:p>
    <w:p w14:paraId="0D63AE0B" w14:textId="400DC812"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Cyber kriminalci su u najvećoj mjeri motivirani monetizacijom svojih aktivnosti, npr. korištenjem ransomware napada. Kripto</w:t>
      </w:r>
      <w:r w:rsidR="00285EF3">
        <w:rPr>
          <w:rFonts w:asciiTheme="majorHAnsi" w:eastAsia="Kozuka Mincho Pr6N L" w:hAnsiTheme="majorHAnsi" w:cstheme="majorHAnsi"/>
          <w:iCs/>
          <w:sz w:val="22"/>
          <w:szCs w:val="22"/>
          <w:lang w:eastAsia="en-US" w:bidi="ta-IN"/>
        </w:rPr>
        <w:t xml:space="preserve"> </w:t>
      </w:r>
      <w:r w:rsidR="004E7473" w:rsidRPr="005C417C">
        <w:rPr>
          <w:rFonts w:asciiTheme="majorHAnsi" w:eastAsia="Kozuka Mincho Pr6N L" w:hAnsiTheme="majorHAnsi" w:cstheme="majorHAnsi"/>
          <w:iCs/>
          <w:sz w:val="22"/>
          <w:szCs w:val="22"/>
          <w:lang w:eastAsia="en-US" w:bidi="ta-IN"/>
        </w:rPr>
        <w:t>valute su i dalje najčešća metoda pribavljanja protupravne imovinske koristi.</w:t>
      </w:r>
    </w:p>
    <w:p w14:paraId="44189910"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Kibernetički napadi imaju za svoju metu i sve više utječu na kritičnu infrastrukturu.</w:t>
      </w:r>
    </w:p>
    <w:p w14:paraId="7EB4D612"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Kompromitacije računalnih sustava putem „phishing“ e-pošte i „brute force“ napada na uslugama pristupa udaljenoj radnoj površini (Remote desktop Protocol - RDP) i dalje predstavljaju dva najčešća vektora zaraze ransomwareom. Fokus kriminalaca na poslovne modele tipa Ransomware kao usluge (eng. RaaS – Ransomware-as-a-Service) povećao se tijekom 2022. godine te na taj način otežao identifikaciju zločinačkih organizacija koje iza njih stoje.</w:t>
      </w:r>
    </w:p>
    <w:p w14:paraId="7A8579E1"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 xml:space="preserve">Poslovni kriminalni model Phishing-as-a-Service (PhaaS) sve je više prevladavajući. </w:t>
      </w:r>
    </w:p>
    <w:p w14:paraId="6DA1AAFD"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 xml:space="preserve">Zlouporaba osobnih podataka u fokusu je kriminalaca i predstavlja pripremnu radnju za izvršenje različitih oblika prijevara. Internetske prijevare korištenjem bezgotovinskog plaćanja uzrokuju veliku materijalnu štetu, posebno za mala i srednja poduzeća i pod kontrolom su kriminalnih organizacija iz inozemstva, te obuhvaćaju sve vrste prijevarnih radnji koje se koriste kod tradicionalnih metoda plaćanja i uključuju plaćanja s prisutnom karticom i bez prisutne kartice. </w:t>
      </w:r>
    </w:p>
    <w:p w14:paraId="6E29AEA8" w14:textId="77777777" w:rsidR="004B13AE" w:rsidRPr="005C417C" w:rsidRDefault="004B13AE">
      <w:pPr>
        <w:spacing w:after="160" w:line="259" w:lineRule="auto"/>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br w:type="page"/>
      </w:r>
    </w:p>
    <w:p w14:paraId="501E61E2"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Najčešći oblici internetskih prijevara su:</w:t>
      </w:r>
    </w:p>
    <w:p w14:paraId="389E08DF" w14:textId="77777777" w:rsidR="004E7473" w:rsidRPr="005C417C" w:rsidRDefault="004E7473" w:rsidP="00DB0FD6">
      <w:pPr>
        <w:numPr>
          <w:ilvl w:val="0"/>
          <w:numId w:val="14"/>
        </w:numPr>
        <w:spacing w:after="120" w:line="24" w:lineRule="atLeast"/>
        <w:ind w:left="426"/>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BEC prijevare (eng. Business Email Compromise), koje ciljaju na tvrtke i organizacije te se kriminalci pretvaraju da su njihovi klijenti/dobavljači i navode ih da plaćaju buduće račune na drugi bankovni račun koji se nalazi pod kontrolom kriminalnih organizacija.</w:t>
      </w:r>
    </w:p>
    <w:p w14:paraId="21C730D3" w14:textId="77777777" w:rsidR="004E7473" w:rsidRPr="005C417C" w:rsidRDefault="004E7473" w:rsidP="00DB0FD6">
      <w:pPr>
        <w:numPr>
          <w:ilvl w:val="0"/>
          <w:numId w:val="14"/>
        </w:numPr>
        <w:spacing w:after="120" w:line="24" w:lineRule="atLeast"/>
        <w:ind w:left="426"/>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Zamjena SIM kartica (eng. SIM Swapping) i Smishing - pokušaj kriminalaca da dođu do osobnih, financijskih ili sigurnosnih podataka putem tekstualne poruke, koji predstavljaju značajan rizik za žrtve i njihove financije.</w:t>
      </w:r>
    </w:p>
    <w:p w14:paraId="71A8D203" w14:textId="275054B7" w:rsidR="004E7473" w:rsidRPr="005C417C" w:rsidRDefault="004E7473" w:rsidP="00DB0FD6">
      <w:pPr>
        <w:numPr>
          <w:ilvl w:val="0"/>
          <w:numId w:val="14"/>
        </w:numPr>
        <w:spacing w:after="120" w:line="24" w:lineRule="atLeast"/>
        <w:ind w:left="426"/>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Investicijske prijevare u vezi ulaganja u nepostojeće poslovne aktivnosti ili kripto</w:t>
      </w:r>
      <w:r w:rsidR="00285EF3">
        <w:rPr>
          <w:rFonts w:asciiTheme="majorHAnsi" w:eastAsia="Kozuka Mincho Pr6N L" w:hAnsiTheme="majorHAnsi" w:cstheme="majorHAnsi"/>
          <w:iCs/>
          <w:sz w:val="22"/>
          <w:szCs w:val="22"/>
          <w:lang w:eastAsia="en-US" w:bidi="ta-IN"/>
        </w:rPr>
        <w:t xml:space="preserve"> </w:t>
      </w:r>
      <w:r w:rsidRPr="005C417C">
        <w:rPr>
          <w:rFonts w:asciiTheme="majorHAnsi" w:eastAsia="Kozuka Mincho Pr6N L" w:hAnsiTheme="majorHAnsi" w:cstheme="majorHAnsi"/>
          <w:iCs/>
          <w:sz w:val="22"/>
          <w:szCs w:val="22"/>
          <w:lang w:eastAsia="en-US" w:bidi="ta-IN"/>
        </w:rPr>
        <w:t>valute</w:t>
      </w:r>
    </w:p>
    <w:p w14:paraId="748DA23D" w14:textId="77777777" w:rsidR="002C522F" w:rsidRPr="005C417C" w:rsidRDefault="002C522F" w:rsidP="00DB0FD6">
      <w:pPr>
        <w:spacing w:after="120" w:line="24" w:lineRule="atLeast"/>
        <w:jc w:val="both"/>
        <w:rPr>
          <w:rFonts w:asciiTheme="majorHAnsi" w:eastAsia="Kozuka Mincho Pr6N L" w:hAnsiTheme="majorHAnsi" w:cstheme="majorHAnsi"/>
          <w:iCs/>
          <w:sz w:val="22"/>
          <w:szCs w:val="22"/>
          <w:lang w:eastAsia="en-US" w:bidi="ta-IN"/>
        </w:rPr>
      </w:pPr>
    </w:p>
    <w:p w14:paraId="789606C0"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Ovakvo sigurnosno okruženje snažan je poticaj za kontinuirano jačanje kapaciteta hrvatske policije za borbu protiv kibernetičkog kriminala. Policijski stručnjaci koji su na prvoj liniji borbe protiv cyber kriminalaca  najvrjedniji  su resurs.</w:t>
      </w:r>
    </w:p>
    <w:p w14:paraId="2E8DF90C"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 xml:space="preserve">Ulaganje u tehnologiju nužan je preduvjet za identifikaciju počinitelja kibernetičkih napada i pronalazak elektroničkih dokaza – u posljednje tri godine Ministarstvo unutarnjih poslova izravno je uložilo preko 1 000 000 EUR, a u tijeku je ulaganje od 1 600 000 EUR u okviru Nacionalnog programa oporavka i otpornosti (u daljnjem tekstu NPOO), te slijede i nova značajna ulaganja u 2023. godini pa nadalje. </w:t>
      </w:r>
    </w:p>
    <w:p w14:paraId="17982099"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16. prosinca 2022. godine predstavljena je na konferenciji za tisak u Ravnateljstvu policije kampanja osvještavanja javnosti o opasnostima na internetu „Web heroj: Ulovimo lika s weba, koji tvoje eure vreba.“, koja će trajati cijelu 2023. godinu, kako bismo smanjili rizike za hrvatske građana i trgovačka društva od različitih oblika kibernetičkih napada.</w:t>
      </w:r>
    </w:p>
    <w:p w14:paraId="42273BE3"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U cilju pružanja pomoći građanima i pravnim osobama, ko</w:t>
      </w:r>
      <w:r w:rsidR="00434736" w:rsidRPr="005C417C">
        <w:rPr>
          <w:rFonts w:asciiTheme="majorHAnsi" w:eastAsia="Kozuka Mincho Pr6N L" w:hAnsiTheme="majorHAnsi" w:cstheme="majorHAnsi"/>
          <w:iCs/>
          <w:sz w:val="22"/>
          <w:szCs w:val="22"/>
          <w:lang w:eastAsia="en-US" w:bidi="ta-IN"/>
        </w:rPr>
        <w:t>ji</w:t>
      </w:r>
      <w:r w:rsidR="004E7473" w:rsidRPr="005C417C">
        <w:rPr>
          <w:rFonts w:asciiTheme="majorHAnsi" w:eastAsia="Kozuka Mincho Pr6N L" w:hAnsiTheme="majorHAnsi" w:cstheme="majorHAnsi"/>
          <w:iCs/>
          <w:sz w:val="22"/>
          <w:szCs w:val="22"/>
          <w:lang w:eastAsia="en-US" w:bidi="ta-IN"/>
        </w:rPr>
        <w:t xml:space="preserve"> su oštećeni zloćudnim računalnim programima koji šifriraju podatke na njihovim računalima i serverima (Cryptolocker Ransomware), Služba kibernetičke sigurnosti zajedno s Europolom pruža pomoć i savjete te besplatne alate za dekripciju podataka na internetskoj adresi </w:t>
      </w:r>
      <w:hyperlink r:id="rId64" w:history="1">
        <w:r w:rsidR="004E7473" w:rsidRPr="005C417C">
          <w:rPr>
            <w:rFonts w:asciiTheme="majorHAnsi" w:eastAsia="Kozuka Mincho Pr6N L" w:hAnsiTheme="majorHAnsi" w:cstheme="majorHAnsi"/>
            <w:iCs/>
            <w:sz w:val="22"/>
            <w:szCs w:val="22"/>
            <w:u w:val="single"/>
            <w:lang w:eastAsia="en-US" w:bidi="ta-IN"/>
          </w:rPr>
          <w:t>www.nomoreransom.org</w:t>
        </w:r>
      </w:hyperlink>
      <w:r w:rsidR="004E7473" w:rsidRPr="005C417C">
        <w:rPr>
          <w:rFonts w:asciiTheme="majorHAnsi" w:eastAsia="Kozuka Mincho Pr6N L" w:hAnsiTheme="majorHAnsi" w:cstheme="majorHAnsi"/>
          <w:iCs/>
          <w:sz w:val="22"/>
          <w:szCs w:val="22"/>
          <w:lang w:eastAsia="en-US" w:bidi="ta-IN"/>
        </w:rPr>
        <w:t xml:space="preserve">  </w:t>
      </w:r>
    </w:p>
    <w:p w14:paraId="7631570B"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 xml:space="preserve"> Tijekom 2022. godine nastavljene su slijedeće aktivnosti koje će se dovršiti u narednom razdoblju:</w:t>
      </w:r>
    </w:p>
    <w:p w14:paraId="5DE52A32" w14:textId="77777777" w:rsidR="004E7473" w:rsidRPr="005C417C" w:rsidRDefault="004E7473" w:rsidP="00DB0FD6">
      <w:pPr>
        <w:spacing w:after="120" w:line="24" w:lineRule="atLeast"/>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 xml:space="preserve">„Cybercrime Classroom Project“ – u vrijednosti od 120.000,00 US$, kojim je Veleposlanstvo SAD-a u Zagrebu doniralo </w:t>
      </w:r>
      <w:r w:rsidR="005D0D7B">
        <w:rPr>
          <w:rFonts w:asciiTheme="majorHAnsi" w:eastAsia="Kozuka Mincho Pr6N L" w:hAnsiTheme="majorHAnsi" w:cstheme="majorHAnsi"/>
          <w:iCs/>
          <w:sz w:val="22"/>
          <w:szCs w:val="22"/>
          <w:lang w:eastAsia="en-US" w:bidi="ta-IN"/>
        </w:rPr>
        <w:t>Ministarstvu unutarnjih poslova</w:t>
      </w:r>
      <w:r w:rsidRPr="005C417C">
        <w:rPr>
          <w:rFonts w:asciiTheme="majorHAnsi" w:eastAsia="Kozuka Mincho Pr6N L" w:hAnsiTheme="majorHAnsi" w:cstheme="majorHAnsi"/>
          <w:iCs/>
          <w:sz w:val="22"/>
          <w:szCs w:val="22"/>
          <w:lang w:eastAsia="en-US" w:bidi="ta-IN"/>
        </w:rPr>
        <w:t xml:space="preserve"> opremu za učionicu na Policijskoj akademiji u Zagrebu za provođenje treninga policijskih službenika u području suzbijanja kibernetičkog kriminaliteta i digitalne forenzike i uključuje 25 računala, server i pametnu ploču.</w:t>
      </w:r>
    </w:p>
    <w:p w14:paraId="3B909AE7" w14:textId="77777777" w:rsidR="004E7473" w:rsidRPr="005C417C" w:rsidRDefault="004E7473" w:rsidP="00DB0FD6">
      <w:pPr>
        <w:spacing w:after="120" w:line="24" w:lineRule="atLeast"/>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„Održivost kapaciteta policije za suzbijanje kibernetičkog kriminaliteta“, koji se financira u okviru Nacionalnog programa oporavka i otpornosti u iznosu od 1 600 000 EUR, sa sljedećim aktivnostima:</w:t>
      </w:r>
    </w:p>
    <w:p w14:paraId="3593687C"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Nabava kompleta i sustava za istraživanje kibernetičkog kriminaliteta, pretraživanje otvorenih izvora na internetu i digitalnu računalnu forenziku, a koja će se provesti u okviru procesa javne nabave– 130 računala za sve policijske uprave.</w:t>
      </w:r>
    </w:p>
    <w:p w14:paraId="731C2B58"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Nabava istražiteljskih analitičkih računalnih setova za analizu digitalnih dokaza, a koja će se provesti u okviru procesa javne nabave – 130 računala za sve policijske uprave</w:t>
      </w:r>
    </w:p>
    <w:p w14:paraId="1AB7C80E"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 xml:space="preserve">Nabava modula za edukaciju policijskih službenika kojom je predviđena java nabava 11 modula edukacija za 65 policijskih službenika u ukupnom trajanju od 150 radnih dana. </w:t>
      </w:r>
    </w:p>
    <w:p w14:paraId="178288F2" w14:textId="77777777" w:rsidR="004E7473" w:rsidRPr="005C417C" w:rsidRDefault="00646F3F" w:rsidP="00DB0FD6">
      <w:pPr>
        <w:spacing w:after="120" w:line="24" w:lineRule="atLeast"/>
        <w:jc w:val="both"/>
        <w:rPr>
          <w:rFonts w:asciiTheme="majorHAnsi" w:eastAsia="Kozuka Mincho Pr6N L" w:hAnsiTheme="majorHAnsi" w:cstheme="majorHAnsi"/>
          <w:iCs/>
          <w:sz w:val="22"/>
          <w:szCs w:val="22"/>
          <w:lang w:eastAsia="en-US" w:bidi="ta-IN"/>
        </w:rPr>
      </w:pPr>
      <w:r>
        <w:rPr>
          <w:rFonts w:asciiTheme="majorHAnsi" w:eastAsia="Kozuka Mincho Pr6N L" w:hAnsiTheme="majorHAnsi" w:cstheme="majorHAnsi"/>
          <w:iCs/>
          <w:sz w:val="22"/>
          <w:szCs w:val="22"/>
          <w:lang w:eastAsia="en-US" w:bidi="ta-IN"/>
        </w:rPr>
        <w:tab/>
      </w:r>
      <w:r w:rsidR="004E7473" w:rsidRPr="005C417C">
        <w:rPr>
          <w:rFonts w:asciiTheme="majorHAnsi" w:eastAsia="Kozuka Mincho Pr6N L" w:hAnsiTheme="majorHAnsi" w:cstheme="majorHAnsi"/>
          <w:iCs/>
          <w:sz w:val="22"/>
          <w:szCs w:val="22"/>
          <w:lang w:eastAsia="en-US" w:bidi="ta-IN"/>
        </w:rPr>
        <w:t>Policijski službenici Službe kibernetičke sigurnosti provode konstantu obuku i edukaciju policijskih službenika na regionalnoj razini u području digitalne forenzike i istraživanja kibernetičkih napada i spolnog zlostavljanja djece putem interneta. U vezi s time 2022. godine provedeni su sljedeći treninzi za policijske službenike:</w:t>
      </w:r>
    </w:p>
    <w:p w14:paraId="05CC66D0" w14:textId="77777777" w:rsidR="004E7473" w:rsidRPr="005C417C" w:rsidRDefault="004E7473" w:rsidP="00DB0FD6">
      <w:pPr>
        <w:numPr>
          <w:ilvl w:val="0"/>
          <w:numId w:val="14"/>
        </w:numPr>
        <w:spacing w:after="120" w:line="24" w:lineRule="atLeast"/>
        <w:ind w:left="567"/>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 xml:space="preserve"> „Postupanje s elektroničkim dokazima na mjestu događaja“, </w:t>
      </w:r>
    </w:p>
    <w:p w14:paraId="0D90E433" w14:textId="77777777" w:rsidR="004E7473" w:rsidRPr="005C417C" w:rsidRDefault="004E7473" w:rsidP="00DB0FD6">
      <w:pPr>
        <w:numPr>
          <w:ilvl w:val="0"/>
          <w:numId w:val="14"/>
        </w:numPr>
        <w:spacing w:after="120" w:line="24" w:lineRule="atLeast"/>
        <w:ind w:left="567"/>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 xml:space="preserve">„Napredne metode i postupci u digitalnoj forenzici“, </w:t>
      </w:r>
    </w:p>
    <w:p w14:paraId="0A8F3992" w14:textId="77777777" w:rsidR="004E7473" w:rsidRPr="005C417C" w:rsidRDefault="004E7473" w:rsidP="00DB0FD6">
      <w:pPr>
        <w:numPr>
          <w:ilvl w:val="0"/>
          <w:numId w:val="14"/>
        </w:numPr>
        <w:spacing w:after="120" w:line="24" w:lineRule="atLeast"/>
        <w:ind w:left="567"/>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„Istraživanje kibernetičkih napada“,</w:t>
      </w:r>
    </w:p>
    <w:p w14:paraId="33A03CA1" w14:textId="77777777" w:rsidR="004E7473" w:rsidRPr="005C417C" w:rsidRDefault="004E7473" w:rsidP="00DB0FD6">
      <w:pPr>
        <w:numPr>
          <w:ilvl w:val="0"/>
          <w:numId w:val="14"/>
        </w:numPr>
        <w:spacing w:after="120" w:line="24" w:lineRule="atLeast"/>
        <w:ind w:left="567"/>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„Istraživanje dječje pornografije na internetu“</w:t>
      </w:r>
    </w:p>
    <w:p w14:paraId="2542B4DF" w14:textId="77777777" w:rsidR="004E7473" w:rsidRPr="005C417C" w:rsidRDefault="004E7473" w:rsidP="00DB0FD6">
      <w:pPr>
        <w:numPr>
          <w:ilvl w:val="0"/>
          <w:numId w:val="14"/>
        </w:numPr>
        <w:spacing w:after="120" w:line="24" w:lineRule="atLeast"/>
        <w:ind w:left="567"/>
        <w:jc w:val="both"/>
        <w:rPr>
          <w:rFonts w:asciiTheme="majorHAnsi" w:eastAsia="Kozuka Mincho Pr6N L" w:hAnsiTheme="majorHAnsi" w:cstheme="majorHAnsi"/>
          <w:iCs/>
          <w:sz w:val="22"/>
          <w:szCs w:val="22"/>
          <w:lang w:eastAsia="en-US" w:bidi="ta-IN"/>
        </w:rPr>
      </w:pPr>
      <w:r w:rsidRPr="005C417C">
        <w:rPr>
          <w:rFonts w:asciiTheme="majorHAnsi" w:eastAsia="Kozuka Mincho Pr6N L" w:hAnsiTheme="majorHAnsi" w:cstheme="majorHAnsi"/>
          <w:iCs/>
          <w:sz w:val="22"/>
          <w:szCs w:val="22"/>
          <w:lang w:eastAsia="en-US" w:bidi="ta-IN"/>
        </w:rPr>
        <w:t>„Istraživanje otvorenih izvora na internetu“.</w:t>
      </w:r>
    </w:p>
    <w:p w14:paraId="0B219453" w14:textId="77777777" w:rsidR="009A59C8" w:rsidRPr="005C417C" w:rsidRDefault="009A59C8" w:rsidP="00DB0FD6">
      <w:pPr>
        <w:overflowPunct w:val="0"/>
        <w:autoSpaceDE w:val="0"/>
        <w:autoSpaceDN w:val="0"/>
        <w:adjustRightInd w:val="0"/>
        <w:spacing w:after="120" w:line="24" w:lineRule="atLeast"/>
        <w:jc w:val="both"/>
        <w:rPr>
          <w:rFonts w:asciiTheme="majorHAnsi" w:eastAsia="Kozuka Mincho Pr6N L" w:hAnsiTheme="majorHAnsi" w:cstheme="majorHAnsi"/>
          <w:sz w:val="22"/>
          <w:szCs w:val="22"/>
          <w:lang w:eastAsia="en-US"/>
        </w:rPr>
      </w:pPr>
    </w:p>
    <w:p w14:paraId="2243E84E" w14:textId="77777777" w:rsidR="004E7473" w:rsidRPr="005C417C" w:rsidRDefault="00646F3F" w:rsidP="00DB0FD6">
      <w:pPr>
        <w:overflowPunct w:val="0"/>
        <w:autoSpaceDE w:val="0"/>
        <w:autoSpaceDN w:val="0"/>
        <w:adjustRightInd w:val="0"/>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4E7473" w:rsidRPr="005C417C">
        <w:rPr>
          <w:rFonts w:asciiTheme="majorHAnsi" w:eastAsia="Kozuka Mincho Pr6N L" w:hAnsiTheme="majorHAnsi" w:cstheme="majorHAnsi"/>
          <w:sz w:val="22"/>
          <w:szCs w:val="22"/>
          <w:lang w:eastAsia="en-US"/>
        </w:rPr>
        <w:t>U segmentu kibernetičkih napada, u promatranom razdoblju 2018. -2022. godine najučestalija su kaznena djela Računalnih prijevara, koja bilježe porast u petogodišnjem razdoblju (dok je do pada tijekom 2020. godine došlo zbog usklađivanja statističkog prikaza kaznenih djela kibernetičkog kriminaliteta s odredbom članka 52. Kaznenog zakona, kojim se definira produljeno kazneno djelo kao kazneno djelo koje je počinjeno kada počinitelj s namjerom izvrši više odvojenih radnji u prirodnom smislu kojima se ostvaruju bića istog ili istovrsnih kaznenih djela, ako one s obzirom na njihovu prostornu i vremensku povezanost čine jedinstvenu cjelinu u pravnom smislu). Tako su u proteklom razdoblju aktivnog djelovanja Službe kibernetičke sigurnosti iz domene rada kibernetičkog kriminaliteta u prosjeku evi</w:t>
      </w:r>
      <w:r w:rsidR="00DB0FD6" w:rsidRPr="005C417C">
        <w:rPr>
          <w:rFonts w:asciiTheme="majorHAnsi" w:eastAsia="Kozuka Mincho Pr6N L" w:hAnsiTheme="majorHAnsi" w:cstheme="majorHAnsi"/>
          <w:sz w:val="22"/>
          <w:szCs w:val="22"/>
          <w:lang w:eastAsia="en-US"/>
        </w:rPr>
        <w:t xml:space="preserve">dentirana 1.822 kaznena djela. </w:t>
      </w:r>
    </w:p>
    <w:p w14:paraId="2233BC00" w14:textId="77777777" w:rsidR="004E7473" w:rsidRPr="005C417C" w:rsidRDefault="004E7473" w:rsidP="004E7473">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w:t>
      </w:r>
      <w:r w:rsidRPr="005C417C">
        <w:rPr>
          <w:rFonts w:asciiTheme="majorHAnsi" w:eastAsia="Kozuka Mincho Pr6N L" w:hAnsiTheme="majorHAnsi" w:cstheme="majorHAnsi"/>
          <w:b/>
          <w:bCs/>
          <w:i/>
          <w:sz w:val="22"/>
          <w:szCs w:val="22"/>
        </w:rPr>
        <w:t xml:space="preserve"> </w:t>
      </w:r>
      <w:r w:rsidRPr="005C417C">
        <w:rPr>
          <w:rFonts w:asciiTheme="majorHAnsi" w:eastAsia="Kozuka Mincho Pr6N L" w:hAnsiTheme="majorHAnsi" w:cstheme="majorHAnsi"/>
          <w:bCs/>
          <w:i/>
          <w:sz w:val="22"/>
          <w:szCs w:val="22"/>
          <w:lang w:eastAsia="en-US"/>
        </w:rPr>
        <w:t>Evidentirana kaznena djela kibernetičke sigurnosti</w:t>
      </w:r>
    </w:p>
    <w:tbl>
      <w:tblPr>
        <w:tblStyle w:val="GridTable4-Accent5"/>
        <w:tblW w:w="9629" w:type="dxa"/>
        <w:tblLook w:val="04A0" w:firstRow="1" w:lastRow="0" w:firstColumn="1" w:lastColumn="0" w:noHBand="0" w:noVBand="1"/>
      </w:tblPr>
      <w:tblGrid>
        <w:gridCol w:w="890"/>
        <w:gridCol w:w="930"/>
        <w:gridCol w:w="1059"/>
        <w:gridCol w:w="971"/>
        <w:gridCol w:w="1077"/>
        <w:gridCol w:w="783"/>
        <w:gridCol w:w="1015"/>
        <w:gridCol w:w="1044"/>
        <w:gridCol w:w="930"/>
        <w:gridCol w:w="930"/>
      </w:tblGrid>
      <w:tr w:rsidR="005C417C" w:rsidRPr="005C417C" w14:paraId="5B09F0EB" w14:textId="77777777" w:rsidTr="00E926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0" w:type="dxa"/>
            <w:vMerge w:val="restart"/>
            <w:shd w:val="clear" w:color="auto" w:fill="4472C4"/>
            <w:vAlign w:val="center"/>
            <w:hideMark/>
          </w:tcPr>
          <w:p w14:paraId="35C0004D" w14:textId="77777777" w:rsidR="008229DF" w:rsidRPr="005C417C" w:rsidRDefault="008229DF" w:rsidP="00ED3FC9">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Godina</w:t>
            </w:r>
          </w:p>
        </w:tc>
        <w:tc>
          <w:tcPr>
            <w:tcW w:w="2960" w:type="dxa"/>
            <w:gridSpan w:val="3"/>
            <w:shd w:val="clear" w:color="auto" w:fill="4472C4"/>
            <w:noWrap/>
            <w:vAlign w:val="center"/>
            <w:hideMark/>
          </w:tcPr>
          <w:p w14:paraId="21D85B92" w14:textId="77777777" w:rsidR="008229DF" w:rsidRPr="005C417C" w:rsidRDefault="008229DF" w:rsidP="008229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5C417C">
              <w:rPr>
                <w:rFonts w:asciiTheme="minorHAnsi" w:hAnsiTheme="minorHAnsi" w:cstheme="minorHAnsi"/>
                <w:color w:val="auto"/>
                <w:sz w:val="20"/>
                <w:szCs w:val="20"/>
              </w:rPr>
              <w:t>Prijavljena kaznena djela</w:t>
            </w:r>
          </w:p>
        </w:tc>
        <w:tc>
          <w:tcPr>
            <w:tcW w:w="1860" w:type="dxa"/>
            <w:gridSpan w:val="2"/>
            <w:shd w:val="clear" w:color="auto" w:fill="4472C4"/>
            <w:noWrap/>
            <w:vAlign w:val="center"/>
            <w:hideMark/>
          </w:tcPr>
          <w:p w14:paraId="043DC277" w14:textId="77777777" w:rsidR="008229DF" w:rsidRPr="005C417C" w:rsidRDefault="008229DF" w:rsidP="00ED3F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Razriješena</w:t>
            </w:r>
          </w:p>
        </w:tc>
        <w:tc>
          <w:tcPr>
            <w:tcW w:w="2989" w:type="dxa"/>
            <w:gridSpan w:val="3"/>
            <w:shd w:val="clear" w:color="auto" w:fill="4472C4"/>
            <w:noWrap/>
            <w:vAlign w:val="center"/>
            <w:hideMark/>
          </w:tcPr>
          <w:p w14:paraId="5059FB36" w14:textId="77777777" w:rsidR="008229DF" w:rsidRPr="005C417C" w:rsidRDefault="008229DF" w:rsidP="00ED3F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Naknadno otkrivena</w:t>
            </w:r>
          </w:p>
        </w:tc>
        <w:tc>
          <w:tcPr>
            <w:tcW w:w="930" w:type="dxa"/>
            <w:vMerge w:val="restart"/>
            <w:shd w:val="clear" w:color="auto" w:fill="4472C4"/>
            <w:noWrap/>
            <w:vAlign w:val="center"/>
            <w:hideMark/>
          </w:tcPr>
          <w:p w14:paraId="2707385C" w14:textId="77777777" w:rsidR="008229DF" w:rsidRPr="005C417C" w:rsidRDefault="008229DF" w:rsidP="00ED3F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 xml:space="preserve"> % izvješt.</w:t>
            </w:r>
          </w:p>
        </w:tc>
      </w:tr>
      <w:tr w:rsidR="005C417C" w:rsidRPr="005C417C" w14:paraId="36E606AC" w14:textId="77777777" w:rsidTr="000E0B5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90" w:type="dxa"/>
            <w:vMerge/>
            <w:vAlign w:val="center"/>
            <w:hideMark/>
          </w:tcPr>
          <w:p w14:paraId="276C5CDC" w14:textId="77777777" w:rsidR="008229DF" w:rsidRPr="005C417C" w:rsidRDefault="008229DF" w:rsidP="00ED3FC9">
            <w:pPr>
              <w:rPr>
                <w:rFonts w:asciiTheme="minorHAnsi" w:hAnsiTheme="minorHAnsi" w:cstheme="minorHAnsi"/>
                <w:sz w:val="20"/>
                <w:szCs w:val="20"/>
              </w:rPr>
            </w:pPr>
          </w:p>
        </w:tc>
        <w:tc>
          <w:tcPr>
            <w:tcW w:w="930" w:type="dxa"/>
            <w:noWrap/>
            <w:vAlign w:val="center"/>
            <w:hideMark/>
          </w:tcPr>
          <w:p w14:paraId="03333692" w14:textId="77777777" w:rsidR="008229DF" w:rsidRPr="005C417C" w:rsidRDefault="008229DF" w:rsidP="00ED3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1059" w:type="dxa"/>
            <w:noWrap/>
            <w:vAlign w:val="center"/>
            <w:hideMark/>
          </w:tcPr>
          <w:p w14:paraId="5EC13FED" w14:textId="77777777" w:rsidR="008229DF" w:rsidRPr="005C417C" w:rsidRDefault="008229DF" w:rsidP="00ED3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Zatečen</w:t>
            </w:r>
          </w:p>
        </w:tc>
        <w:tc>
          <w:tcPr>
            <w:tcW w:w="971" w:type="dxa"/>
            <w:noWrap/>
            <w:vAlign w:val="center"/>
            <w:hideMark/>
          </w:tcPr>
          <w:p w14:paraId="36BE4C7B" w14:textId="77777777" w:rsidR="008229DF" w:rsidRPr="005C417C" w:rsidRDefault="008229DF" w:rsidP="00ED3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Nepoznat</w:t>
            </w:r>
          </w:p>
        </w:tc>
        <w:tc>
          <w:tcPr>
            <w:tcW w:w="1077" w:type="dxa"/>
            <w:noWrap/>
            <w:vAlign w:val="center"/>
            <w:hideMark/>
          </w:tcPr>
          <w:p w14:paraId="3D88CBF2" w14:textId="77777777" w:rsidR="008229DF" w:rsidRPr="005C417C" w:rsidRDefault="008229DF" w:rsidP="00ED3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Ukupno</w:t>
            </w:r>
          </w:p>
        </w:tc>
        <w:tc>
          <w:tcPr>
            <w:tcW w:w="783" w:type="dxa"/>
            <w:noWrap/>
            <w:vAlign w:val="center"/>
            <w:hideMark/>
          </w:tcPr>
          <w:p w14:paraId="4404E4C5" w14:textId="77777777" w:rsidR="008229DF" w:rsidRPr="005C417C" w:rsidRDefault="008229DF" w:rsidP="00ED3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w:t>
            </w:r>
          </w:p>
        </w:tc>
        <w:tc>
          <w:tcPr>
            <w:tcW w:w="1015" w:type="dxa"/>
            <w:vAlign w:val="center"/>
            <w:hideMark/>
          </w:tcPr>
          <w:p w14:paraId="0AC93BF3" w14:textId="77777777" w:rsidR="008229DF" w:rsidRPr="005C417C" w:rsidRDefault="008229DF" w:rsidP="00ED3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Naknadno razrij.</w:t>
            </w:r>
          </w:p>
        </w:tc>
        <w:tc>
          <w:tcPr>
            <w:tcW w:w="1044" w:type="dxa"/>
            <w:vAlign w:val="center"/>
            <w:hideMark/>
          </w:tcPr>
          <w:p w14:paraId="650D9FB5" w14:textId="77777777" w:rsidR="008229DF" w:rsidRPr="005C417C" w:rsidRDefault="008229DF" w:rsidP="00ED3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izvještajno</w:t>
            </w:r>
          </w:p>
        </w:tc>
        <w:tc>
          <w:tcPr>
            <w:tcW w:w="930" w:type="dxa"/>
            <w:vAlign w:val="center"/>
            <w:hideMark/>
          </w:tcPr>
          <w:p w14:paraId="56B4D911" w14:textId="77777777" w:rsidR="008229DF" w:rsidRPr="005C417C" w:rsidRDefault="008229DF" w:rsidP="00ED3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Ranije godine</w:t>
            </w:r>
          </w:p>
        </w:tc>
        <w:tc>
          <w:tcPr>
            <w:tcW w:w="930" w:type="dxa"/>
            <w:vMerge/>
            <w:vAlign w:val="center"/>
            <w:hideMark/>
          </w:tcPr>
          <w:p w14:paraId="72F833BE" w14:textId="77777777" w:rsidR="008229DF" w:rsidRPr="005C417C" w:rsidRDefault="008229DF" w:rsidP="00ED3FC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1B3C87CF" w14:textId="77777777" w:rsidTr="000E0B5D">
        <w:trPr>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319AB7B2" w14:textId="77777777" w:rsidR="008229DF" w:rsidRPr="005C417C" w:rsidRDefault="008229DF" w:rsidP="00ED3FC9">
            <w:pPr>
              <w:jc w:val="center"/>
              <w:rPr>
                <w:rFonts w:asciiTheme="minorHAnsi" w:hAnsiTheme="minorHAnsi" w:cstheme="minorHAnsi"/>
                <w:sz w:val="20"/>
                <w:szCs w:val="20"/>
              </w:rPr>
            </w:pPr>
            <w:r w:rsidRPr="005C417C">
              <w:rPr>
                <w:rFonts w:asciiTheme="minorHAnsi" w:hAnsiTheme="minorHAnsi" w:cstheme="minorHAnsi"/>
                <w:sz w:val="20"/>
                <w:szCs w:val="20"/>
              </w:rPr>
              <w:t>2018.</w:t>
            </w:r>
          </w:p>
        </w:tc>
        <w:tc>
          <w:tcPr>
            <w:tcW w:w="930" w:type="dxa"/>
            <w:noWrap/>
            <w:vAlign w:val="center"/>
            <w:hideMark/>
          </w:tcPr>
          <w:p w14:paraId="1785FEE2"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1.564</w:t>
            </w:r>
          </w:p>
        </w:tc>
        <w:tc>
          <w:tcPr>
            <w:tcW w:w="1059" w:type="dxa"/>
            <w:noWrap/>
            <w:vAlign w:val="center"/>
            <w:hideMark/>
          </w:tcPr>
          <w:p w14:paraId="0A8FE811"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71" w:type="dxa"/>
            <w:noWrap/>
            <w:vAlign w:val="center"/>
            <w:hideMark/>
          </w:tcPr>
          <w:p w14:paraId="4DC67DFC"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1.486</w:t>
            </w:r>
          </w:p>
        </w:tc>
        <w:tc>
          <w:tcPr>
            <w:tcW w:w="1077" w:type="dxa"/>
            <w:noWrap/>
            <w:vAlign w:val="center"/>
            <w:hideMark/>
          </w:tcPr>
          <w:p w14:paraId="52DC1406"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1.420</w:t>
            </w:r>
          </w:p>
        </w:tc>
        <w:tc>
          <w:tcPr>
            <w:tcW w:w="783" w:type="dxa"/>
            <w:noWrap/>
            <w:vAlign w:val="center"/>
            <w:hideMark/>
          </w:tcPr>
          <w:p w14:paraId="5FF8FE19"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90,8</w:t>
            </w:r>
          </w:p>
        </w:tc>
        <w:tc>
          <w:tcPr>
            <w:tcW w:w="1015" w:type="dxa"/>
            <w:noWrap/>
            <w:vAlign w:val="center"/>
            <w:hideMark/>
          </w:tcPr>
          <w:p w14:paraId="6E38EFB4"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1.342</w:t>
            </w:r>
          </w:p>
        </w:tc>
        <w:tc>
          <w:tcPr>
            <w:tcW w:w="1044" w:type="dxa"/>
            <w:noWrap/>
            <w:vAlign w:val="center"/>
            <w:hideMark/>
          </w:tcPr>
          <w:p w14:paraId="1950B871"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90,3</w:t>
            </w:r>
          </w:p>
        </w:tc>
        <w:tc>
          <w:tcPr>
            <w:tcW w:w="930" w:type="dxa"/>
            <w:noWrap/>
            <w:vAlign w:val="center"/>
            <w:hideMark/>
          </w:tcPr>
          <w:p w14:paraId="48C077D4"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w:t>
            </w:r>
          </w:p>
        </w:tc>
        <w:tc>
          <w:tcPr>
            <w:tcW w:w="930" w:type="dxa"/>
            <w:noWrap/>
            <w:vAlign w:val="center"/>
            <w:hideMark/>
          </w:tcPr>
          <w:p w14:paraId="1AC1E360"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89,0</w:t>
            </w:r>
          </w:p>
        </w:tc>
      </w:tr>
      <w:tr w:rsidR="005C417C" w:rsidRPr="005C417C" w14:paraId="0D364299" w14:textId="77777777" w:rsidTr="000E0B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7C32D0EF" w14:textId="77777777" w:rsidR="008229DF" w:rsidRPr="005C417C" w:rsidRDefault="008229DF" w:rsidP="00ED3FC9">
            <w:pPr>
              <w:jc w:val="center"/>
              <w:rPr>
                <w:rFonts w:asciiTheme="minorHAnsi" w:hAnsiTheme="minorHAnsi" w:cstheme="minorHAnsi"/>
                <w:sz w:val="20"/>
                <w:szCs w:val="20"/>
              </w:rPr>
            </w:pPr>
            <w:r w:rsidRPr="005C417C">
              <w:rPr>
                <w:rFonts w:asciiTheme="minorHAnsi" w:hAnsiTheme="minorHAnsi" w:cstheme="minorHAnsi"/>
                <w:sz w:val="20"/>
                <w:szCs w:val="20"/>
              </w:rPr>
              <w:t>2019.</w:t>
            </w:r>
          </w:p>
        </w:tc>
        <w:tc>
          <w:tcPr>
            <w:tcW w:w="930" w:type="dxa"/>
            <w:noWrap/>
            <w:vAlign w:val="center"/>
            <w:hideMark/>
          </w:tcPr>
          <w:p w14:paraId="44865EA1"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2.930</w:t>
            </w:r>
          </w:p>
        </w:tc>
        <w:tc>
          <w:tcPr>
            <w:tcW w:w="1059" w:type="dxa"/>
            <w:noWrap/>
            <w:vAlign w:val="center"/>
            <w:hideMark/>
          </w:tcPr>
          <w:p w14:paraId="71E91F6D"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71" w:type="dxa"/>
            <w:noWrap/>
            <w:vAlign w:val="center"/>
            <w:hideMark/>
          </w:tcPr>
          <w:p w14:paraId="176789BE"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2.006</w:t>
            </w:r>
          </w:p>
        </w:tc>
        <w:tc>
          <w:tcPr>
            <w:tcW w:w="1077" w:type="dxa"/>
            <w:noWrap/>
            <w:vAlign w:val="center"/>
            <w:hideMark/>
          </w:tcPr>
          <w:p w14:paraId="7A1BFC49"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2.768</w:t>
            </w:r>
          </w:p>
        </w:tc>
        <w:tc>
          <w:tcPr>
            <w:tcW w:w="783" w:type="dxa"/>
            <w:noWrap/>
            <w:vAlign w:val="center"/>
            <w:hideMark/>
          </w:tcPr>
          <w:p w14:paraId="1EAA7A8D"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94,5</w:t>
            </w:r>
          </w:p>
        </w:tc>
        <w:tc>
          <w:tcPr>
            <w:tcW w:w="1015" w:type="dxa"/>
            <w:noWrap/>
            <w:vAlign w:val="center"/>
            <w:hideMark/>
          </w:tcPr>
          <w:p w14:paraId="0D2C3AC8"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1.844</w:t>
            </w:r>
          </w:p>
        </w:tc>
        <w:tc>
          <w:tcPr>
            <w:tcW w:w="1044" w:type="dxa"/>
            <w:noWrap/>
            <w:vAlign w:val="center"/>
            <w:hideMark/>
          </w:tcPr>
          <w:p w14:paraId="74D7D009"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91,9</w:t>
            </w:r>
          </w:p>
        </w:tc>
        <w:tc>
          <w:tcPr>
            <w:tcW w:w="930" w:type="dxa"/>
            <w:noWrap/>
            <w:vAlign w:val="center"/>
            <w:hideMark/>
          </w:tcPr>
          <w:p w14:paraId="1654F11E"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w:t>
            </w:r>
          </w:p>
        </w:tc>
        <w:tc>
          <w:tcPr>
            <w:tcW w:w="930" w:type="dxa"/>
            <w:noWrap/>
            <w:vAlign w:val="center"/>
            <w:hideMark/>
          </w:tcPr>
          <w:p w14:paraId="53B2CB83"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91,3</w:t>
            </w:r>
          </w:p>
        </w:tc>
      </w:tr>
      <w:tr w:rsidR="005C417C" w:rsidRPr="005C417C" w14:paraId="059CE75B" w14:textId="77777777" w:rsidTr="000E0B5D">
        <w:trPr>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75A5B189" w14:textId="77777777" w:rsidR="008229DF" w:rsidRPr="005C417C" w:rsidRDefault="008229DF" w:rsidP="00ED3FC9">
            <w:pPr>
              <w:jc w:val="center"/>
              <w:rPr>
                <w:rFonts w:asciiTheme="minorHAnsi" w:hAnsiTheme="minorHAnsi" w:cstheme="minorHAnsi"/>
                <w:sz w:val="20"/>
                <w:szCs w:val="20"/>
              </w:rPr>
            </w:pPr>
            <w:r w:rsidRPr="005C417C">
              <w:rPr>
                <w:rFonts w:asciiTheme="minorHAnsi" w:hAnsiTheme="minorHAnsi" w:cstheme="minorHAnsi"/>
                <w:sz w:val="20"/>
                <w:szCs w:val="20"/>
              </w:rPr>
              <w:t>2020.</w:t>
            </w:r>
          </w:p>
        </w:tc>
        <w:tc>
          <w:tcPr>
            <w:tcW w:w="930" w:type="dxa"/>
            <w:noWrap/>
            <w:vAlign w:val="center"/>
            <w:hideMark/>
          </w:tcPr>
          <w:p w14:paraId="7098B952"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1.188</w:t>
            </w:r>
          </w:p>
        </w:tc>
        <w:tc>
          <w:tcPr>
            <w:tcW w:w="1059" w:type="dxa"/>
            <w:noWrap/>
            <w:vAlign w:val="center"/>
            <w:hideMark/>
          </w:tcPr>
          <w:p w14:paraId="2E0A7600"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71" w:type="dxa"/>
            <w:noWrap/>
            <w:vAlign w:val="center"/>
            <w:hideMark/>
          </w:tcPr>
          <w:p w14:paraId="625DB78A"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1.131</w:t>
            </w:r>
          </w:p>
        </w:tc>
        <w:tc>
          <w:tcPr>
            <w:tcW w:w="1077" w:type="dxa"/>
            <w:noWrap/>
            <w:vAlign w:val="center"/>
            <w:hideMark/>
          </w:tcPr>
          <w:p w14:paraId="4057054B"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777</w:t>
            </w:r>
          </w:p>
        </w:tc>
        <w:tc>
          <w:tcPr>
            <w:tcW w:w="783" w:type="dxa"/>
            <w:noWrap/>
            <w:vAlign w:val="center"/>
            <w:hideMark/>
          </w:tcPr>
          <w:p w14:paraId="6572F81E"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65,4</w:t>
            </w:r>
          </w:p>
        </w:tc>
        <w:tc>
          <w:tcPr>
            <w:tcW w:w="1015" w:type="dxa"/>
            <w:noWrap/>
            <w:vAlign w:val="center"/>
            <w:hideMark/>
          </w:tcPr>
          <w:p w14:paraId="06A589FE"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720</w:t>
            </w:r>
          </w:p>
        </w:tc>
        <w:tc>
          <w:tcPr>
            <w:tcW w:w="1044" w:type="dxa"/>
            <w:noWrap/>
            <w:vAlign w:val="center"/>
            <w:hideMark/>
          </w:tcPr>
          <w:p w14:paraId="17AB88C1"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63,7</w:t>
            </w:r>
          </w:p>
        </w:tc>
        <w:tc>
          <w:tcPr>
            <w:tcW w:w="930" w:type="dxa"/>
            <w:noWrap/>
            <w:vAlign w:val="center"/>
            <w:hideMark/>
          </w:tcPr>
          <w:p w14:paraId="2AA9FF6C"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w:t>
            </w:r>
          </w:p>
        </w:tc>
        <w:tc>
          <w:tcPr>
            <w:tcW w:w="930" w:type="dxa"/>
            <w:noWrap/>
            <w:vAlign w:val="center"/>
            <w:hideMark/>
          </w:tcPr>
          <w:p w14:paraId="56B8AB9F"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61,1</w:t>
            </w:r>
          </w:p>
        </w:tc>
      </w:tr>
      <w:tr w:rsidR="005C417C" w:rsidRPr="005C417C" w14:paraId="41635264" w14:textId="77777777" w:rsidTr="000E0B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6F643372" w14:textId="77777777" w:rsidR="008229DF" w:rsidRPr="005C417C" w:rsidRDefault="008229DF" w:rsidP="00ED3FC9">
            <w:pPr>
              <w:jc w:val="center"/>
              <w:rPr>
                <w:rFonts w:asciiTheme="minorHAnsi" w:hAnsiTheme="minorHAnsi" w:cstheme="minorHAnsi"/>
                <w:sz w:val="20"/>
                <w:szCs w:val="20"/>
              </w:rPr>
            </w:pPr>
            <w:r w:rsidRPr="005C417C">
              <w:rPr>
                <w:rFonts w:asciiTheme="minorHAnsi" w:hAnsiTheme="minorHAnsi" w:cstheme="minorHAnsi"/>
                <w:sz w:val="20"/>
                <w:szCs w:val="20"/>
              </w:rPr>
              <w:t>2021.</w:t>
            </w:r>
          </w:p>
        </w:tc>
        <w:tc>
          <w:tcPr>
            <w:tcW w:w="930" w:type="dxa"/>
            <w:noWrap/>
            <w:vAlign w:val="center"/>
            <w:hideMark/>
          </w:tcPr>
          <w:p w14:paraId="72168EC0"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1.563</w:t>
            </w:r>
          </w:p>
        </w:tc>
        <w:tc>
          <w:tcPr>
            <w:tcW w:w="1059" w:type="dxa"/>
            <w:noWrap/>
            <w:vAlign w:val="center"/>
            <w:hideMark/>
          </w:tcPr>
          <w:p w14:paraId="666F6325"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971" w:type="dxa"/>
            <w:noWrap/>
            <w:vAlign w:val="center"/>
            <w:hideMark/>
          </w:tcPr>
          <w:p w14:paraId="5A3B64F9"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1.506</w:t>
            </w:r>
          </w:p>
        </w:tc>
        <w:tc>
          <w:tcPr>
            <w:tcW w:w="1077" w:type="dxa"/>
            <w:noWrap/>
            <w:vAlign w:val="center"/>
            <w:hideMark/>
          </w:tcPr>
          <w:p w14:paraId="339D78D4"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996</w:t>
            </w:r>
          </w:p>
        </w:tc>
        <w:tc>
          <w:tcPr>
            <w:tcW w:w="783" w:type="dxa"/>
            <w:noWrap/>
            <w:vAlign w:val="center"/>
            <w:hideMark/>
          </w:tcPr>
          <w:p w14:paraId="3B3124B9"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63,7</w:t>
            </w:r>
          </w:p>
        </w:tc>
        <w:tc>
          <w:tcPr>
            <w:tcW w:w="1015" w:type="dxa"/>
            <w:noWrap/>
            <w:vAlign w:val="center"/>
            <w:hideMark/>
          </w:tcPr>
          <w:p w14:paraId="675AA086"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939</w:t>
            </w:r>
          </w:p>
        </w:tc>
        <w:tc>
          <w:tcPr>
            <w:tcW w:w="1044" w:type="dxa"/>
            <w:noWrap/>
            <w:vAlign w:val="center"/>
            <w:hideMark/>
          </w:tcPr>
          <w:p w14:paraId="1ACD3449"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62,4</w:t>
            </w:r>
          </w:p>
        </w:tc>
        <w:tc>
          <w:tcPr>
            <w:tcW w:w="930" w:type="dxa"/>
            <w:noWrap/>
            <w:vAlign w:val="center"/>
            <w:hideMark/>
          </w:tcPr>
          <w:p w14:paraId="4D5B94CF"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w:t>
            </w:r>
          </w:p>
        </w:tc>
        <w:tc>
          <w:tcPr>
            <w:tcW w:w="930" w:type="dxa"/>
            <w:noWrap/>
            <w:vAlign w:val="center"/>
            <w:hideMark/>
          </w:tcPr>
          <w:p w14:paraId="4D689D31"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59,8</w:t>
            </w:r>
          </w:p>
        </w:tc>
      </w:tr>
      <w:tr w:rsidR="005C417C" w:rsidRPr="005C417C" w14:paraId="0A97AEEC" w14:textId="77777777" w:rsidTr="000E0B5D">
        <w:trPr>
          <w:trHeight w:val="270"/>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1A5CAE42" w14:textId="77777777" w:rsidR="008229DF" w:rsidRPr="005C417C" w:rsidRDefault="008229DF" w:rsidP="00ED3FC9">
            <w:pPr>
              <w:jc w:val="center"/>
              <w:rPr>
                <w:rFonts w:asciiTheme="minorHAnsi" w:hAnsiTheme="minorHAnsi" w:cstheme="minorHAnsi"/>
                <w:sz w:val="20"/>
                <w:szCs w:val="20"/>
              </w:rPr>
            </w:pPr>
            <w:r w:rsidRPr="005C417C">
              <w:rPr>
                <w:rFonts w:asciiTheme="minorHAnsi" w:hAnsiTheme="minorHAnsi" w:cstheme="minorHAnsi"/>
                <w:sz w:val="20"/>
                <w:szCs w:val="20"/>
              </w:rPr>
              <w:t>2022.</w:t>
            </w:r>
          </w:p>
        </w:tc>
        <w:tc>
          <w:tcPr>
            <w:tcW w:w="930" w:type="dxa"/>
            <w:noWrap/>
            <w:vAlign w:val="center"/>
            <w:hideMark/>
          </w:tcPr>
          <w:p w14:paraId="7095CAFA"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1.864</w:t>
            </w:r>
          </w:p>
        </w:tc>
        <w:tc>
          <w:tcPr>
            <w:tcW w:w="1059" w:type="dxa"/>
            <w:noWrap/>
            <w:vAlign w:val="center"/>
            <w:hideMark/>
          </w:tcPr>
          <w:p w14:paraId="3D98D115"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w:t>
            </w:r>
          </w:p>
        </w:tc>
        <w:tc>
          <w:tcPr>
            <w:tcW w:w="971" w:type="dxa"/>
            <w:noWrap/>
            <w:vAlign w:val="center"/>
            <w:hideMark/>
          </w:tcPr>
          <w:p w14:paraId="2A99DAA3"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1.769</w:t>
            </w:r>
          </w:p>
        </w:tc>
        <w:tc>
          <w:tcPr>
            <w:tcW w:w="1077" w:type="dxa"/>
            <w:noWrap/>
            <w:vAlign w:val="center"/>
            <w:hideMark/>
          </w:tcPr>
          <w:p w14:paraId="6B65680B"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1.162</w:t>
            </w:r>
          </w:p>
        </w:tc>
        <w:tc>
          <w:tcPr>
            <w:tcW w:w="783" w:type="dxa"/>
            <w:noWrap/>
            <w:vAlign w:val="center"/>
            <w:hideMark/>
          </w:tcPr>
          <w:p w14:paraId="2C555D1E"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62,3</w:t>
            </w:r>
          </w:p>
        </w:tc>
        <w:tc>
          <w:tcPr>
            <w:tcW w:w="1015" w:type="dxa"/>
            <w:noWrap/>
            <w:vAlign w:val="center"/>
            <w:hideMark/>
          </w:tcPr>
          <w:p w14:paraId="61E209C2"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1.067</w:t>
            </w:r>
          </w:p>
        </w:tc>
        <w:tc>
          <w:tcPr>
            <w:tcW w:w="1044" w:type="dxa"/>
            <w:noWrap/>
            <w:vAlign w:val="center"/>
            <w:hideMark/>
          </w:tcPr>
          <w:p w14:paraId="379D4AB8"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60,3</w:t>
            </w:r>
          </w:p>
        </w:tc>
        <w:tc>
          <w:tcPr>
            <w:tcW w:w="930" w:type="dxa"/>
            <w:noWrap/>
            <w:vAlign w:val="center"/>
            <w:hideMark/>
          </w:tcPr>
          <w:p w14:paraId="28483642"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52</w:t>
            </w:r>
          </w:p>
        </w:tc>
        <w:tc>
          <w:tcPr>
            <w:tcW w:w="930" w:type="dxa"/>
            <w:noWrap/>
            <w:vAlign w:val="center"/>
            <w:hideMark/>
          </w:tcPr>
          <w:p w14:paraId="75564B67" w14:textId="77777777" w:rsidR="008229DF" w:rsidRPr="005C417C" w:rsidRDefault="008229DF" w:rsidP="00ED3FC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57,4</w:t>
            </w:r>
          </w:p>
        </w:tc>
      </w:tr>
      <w:tr w:rsidR="005C417C" w:rsidRPr="005C417C" w14:paraId="2A3D1268" w14:textId="77777777" w:rsidTr="000E0B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0" w:type="dxa"/>
            <w:noWrap/>
            <w:vAlign w:val="center"/>
            <w:hideMark/>
          </w:tcPr>
          <w:p w14:paraId="781E5AFD" w14:textId="77777777" w:rsidR="008229DF" w:rsidRPr="005C417C" w:rsidRDefault="008229DF" w:rsidP="00ED3FC9">
            <w:pPr>
              <w:jc w:val="center"/>
              <w:rPr>
                <w:rFonts w:asciiTheme="minorHAnsi" w:hAnsiTheme="minorHAnsi" w:cstheme="minorHAnsi"/>
                <w:b w:val="0"/>
                <w:bCs w:val="0"/>
                <w:sz w:val="18"/>
                <w:szCs w:val="18"/>
              </w:rPr>
            </w:pPr>
            <w:r w:rsidRPr="005C417C">
              <w:rPr>
                <w:rFonts w:asciiTheme="minorHAnsi" w:hAnsiTheme="minorHAnsi" w:cstheme="minorHAnsi"/>
                <w:b w:val="0"/>
                <w:bCs w:val="0"/>
                <w:sz w:val="18"/>
                <w:szCs w:val="18"/>
              </w:rPr>
              <w:t>PROSJEK</w:t>
            </w:r>
          </w:p>
        </w:tc>
        <w:tc>
          <w:tcPr>
            <w:tcW w:w="930" w:type="dxa"/>
            <w:noWrap/>
            <w:vAlign w:val="center"/>
            <w:hideMark/>
          </w:tcPr>
          <w:p w14:paraId="3F959226"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1.822</w:t>
            </w:r>
          </w:p>
        </w:tc>
        <w:tc>
          <w:tcPr>
            <w:tcW w:w="1059" w:type="dxa"/>
            <w:noWrap/>
            <w:vAlign w:val="center"/>
            <w:hideMark/>
          </w:tcPr>
          <w:p w14:paraId="6814878E"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w:t>
            </w:r>
          </w:p>
        </w:tc>
        <w:tc>
          <w:tcPr>
            <w:tcW w:w="971" w:type="dxa"/>
            <w:noWrap/>
            <w:vAlign w:val="center"/>
            <w:hideMark/>
          </w:tcPr>
          <w:p w14:paraId="76A144EC"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1.580</w:t>
            </w:r>
          </w:p>
        </w:tc>
        <w:tc>
          <w:tcPr>
            <w:tcW w:w="1077" w:type="dxa"/>
            <w:noWrap/>
            <w:vAlign w:val="center"/>
            <w:hideMark/>
          </w:tcPr>
          <w:p w14:paraId="23DE18FB"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1.425</w:t>
            </w:r>
          </w:p>
        </w:tc>
        <w:tc>
          <w:tcPr>
            <w:tcW w:w="783" w:type="dxa"/>
            <w:noWrap/>
            <w:vAlign w:val="center"/>
            <w:hideMark/>
          </w:tcPr>
          <w:p w14:paraId="1A7129C8"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75,3</w:t>
            </w:r>
          </w:p>
        </w:tc>
        <w:tc>
          <w:tcPr>
            <w:tcW w:w="1015" w:type="dxa"/>
            <w:noWrap/>
            <w:vAlign w:val="center"/>
            <w:hideMark/>
          </w:tcPr>
          <w:p w14:paraId="025C93E9"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1.182</w:t>
            </w:r>
          </w:p>
        </w:tc>
        <w:tc>
          <w:tcPr>
            <w:tcW w:w="1044" w:type="dxa"/>
            <w:noWrap/>
            <w:vAlign w:val="center"/>
            <w:hideMark/>
          </w:tcPr>
          <w:p w14:paraId="34A2F23D"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73,7</w:t>
            </w:r>
          </w:p>
        </w:tc>
        <w:tc>
          <w:tcPr>
            <w:tcW w:w="930" w:type="dxa"/>
            <w:noWrap/>
            <w:vAlign w:val="center"/>
            <w:hideMark/>
          </w:tcPr>
          <w:p w14:paraId="6A33E886"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31</w:t>
            </w:r>
          </w:p>
        </w:tc>
        <w:tc>
          <w:tcPr>
            <w:tcW w:w="930" w:type="dxa"/>
            <w:noWrap/>
            <w:vAlign w:val="center"/>
            <w:hideMark/>
          </w:tcPr>
          <w:p w14:paraId="646C4FC5" w14:textId="77777777" w:rsidR="008229DF" w:rsidRPr="005C417C" w:rsidRDefault="008229DF" w:rsidP="00ED3FC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71,7</w:t>
            </w:r>
          </w:p>
        </w:tc>
      </w:tr>
    </w:tbl>
    <w:p w14:paraId="03F7F175" w14:textId="77777777" w:rsidR="008229DF" w:rsidRPr="005C417C" w:rsidRDefault="008229DF" w:rsidP="004E7473">
      <w:pPr>
        <w:keepNext/>
        <w:spacing w:line="276" w:lineRule="auto"/>
        <w:contextualSpacing/>
        <w:jc w:val="center"/>
        <w:rPr>
          <w:rFonts w:asciiTheme="majorHAnsi" w:eastAsia="Kozuka Mincho Pr6N L" w:hAnsiTheme="majorHAnsi" w:cstheme="majorHAnsi"/>
          <w:bCs/>
          <w:i/>
          <w:sz w:val="22"/>
          <w:szCs w:val="22"/>
          <w:lang w:eastAsia="en-US"/>
        </w:rPr>
      </w:pPr>
    </w:p>
    <w:p w14:paraId="59F6C887" w14:textId="77777777" w:rsidR="004E7473" w:rsidRPr="005C417C" w:rsidRDefault="004E7473" w:rsidP="004E7473">
      <w:pPr>
        <w:keepNext/>
        <w:spacing w:line="276" w:lineRule="auto"/>
        <w:contextualSpacing/>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Usporedni prikaz kaznenih djela kibernetičkog kriminaliteta</w:t>
      </w:r>
    </w:p>
    <w:tbl>
      <w:tblPr>
        <w:tblStyle w:val="GridTable4-Accent5"/>
        <w:tblW w:w="9650" w:type="dxa"/>
        <w:jc w:val="center"/>
        <w:tblLayout w:type="fixed"/>
        <w:tblLook w:val="0400" w:firstRow="0" w:lastRow="0" w:firstColumn="0" w:lastColumn="0" w:noHBand="0" w:noVBand="1"/>
      </w:tblPr>
      <w:tblGrid>
        <w:gridCol w:w="5387"/>
        <w:gridCol w:w="852"/>
        <w:gridCol w:w="853"/>
        <w:gridCol w:w="852"/>
        <w:gridCol w:w="853"/>
        <w:gridCol w:w="853"/>
      </w:tblGrid>
      <w:tr w:rsidR="005C417C" w:rsidRPr="005C417C" w14:paraId="5B43391A" w14:textId="77777777" w:rsidTr="00E926F5">
        <w:trPr>
          <w:cnfStyle w:val="000000100000" w:firstRow="0" w:lastRow="0" w:firstColumn="0" w:lastColumn="0" w:oddVBand="0" w:evenVBand="0" w:oddHBand="1" w:evenHBand="0" w:firstRowFirstColumn="0" w:firstRowLastColumn="0" w:lastRowFirstColumn="0" w:lastRowLastColumn="0"/>
          <w:trHeight w:val="454"/>
          <w:jc w:val="center"/>
        </w:trPr>
        <w:tc>
          <w:tcPr>
            <w:tcW w:w="5387" w:type="dxa"/>
            <w:shd w:val="clear" w:color="auto" w:fill="4472C4"/>
            <w:vAlign w:val="center"/>
          </w:tcPr>
          <w:p w14:paraId="6B77D7A1" w14:textId="77777777" w:rsidR="004E7473" w:rsidRPr="005C417C" w:rsidRDefault="004E7473" w:rsidP="006069BB">
            <w:pPr>
              <w:jc w:val="center"/>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KAZNENO DJELO</w:t>
            </w:r>
          </w:p>
        </w:tc>
        <w:tc>
          <w:tcPr>
            <w:tcW w:w="852" w:type="dxa"/>
            <w:shd w:val="clear" w:color="auto" w:fill="4472C4"/>
            <w:vAlign w:val="center"/>
          </w:tcPr>
          <w:p w14:paraId="6F982D9A"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2018.</w:t>
            </w:r>
          </w:p>
        </w:tc>
        <w:tc>
          <w:tcPr>
            <w:tcW w:w="853" w:type="dxa"/>
            <w:shd w:val="clear" w:color="auto" w:fill="4472C4"/>
            <w:vAlign w:val="center"/>
          </w:tcPr>
          <w:p w14:paraId="3C1A5F5D"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2019.</w:t>
            </w:r>
          </w:p>
        </w:tc>
        <w:tc>
          <w:tcPr>
            <w:tcW w:w="852" w:type="dxa"/>
            <w:shd w:val="clear" w:color="auto" w:fill="4472C4"/>
            <w:vAlign w:val="center"/>
          </w:tcPr>
          <w:p w14:paraId="5AC93459"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2020.</w:t>
            </w:r>
          </w:p>
        </w:tc>
        <w:tc>
          <w:tcPr>
            <w:tcW w:w="853" w:type="dxa"/>
            <w:shd w:val="clear" w:color="auto" w:fill="4472C4"/>
            <w:vAlign w:val="center"/>
          </w:tcPr>
          <w:p w14:paraId="73EA11B2" w14:textId="77777777" w:rsidR="004E7473" w:rsidRPr="005C417C" w:rsidRDefault="004E7473" w:rsidP="006069BB">
            <w:pPr>
              <w:jc w:val="center"/>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2021.</w:t>
            </w:r>
          </w:p>
        </w:tc>
        <w:tc>
          <w:tcPr>
            <w:tcW w:w="853" w:type="dxa"/>
            <w:shd w:val="clear" w:color="auto" w:fill="4472C4"/>
            <w:vAlign w:val="center"/>
          </w:tcPr>
          <w:p w14:paraId="75B5D1EC" w14:textId="77777777" w:rsidR="004E7473" w:rsidRPr="005C417C" w:rsidRDefault="004E7473" w:rsidP="006069BB">
            <w:pPr>
              <w:jc w:val="center"/>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2022.</w:t>
            </w:r>
          </w:p>
        </w:tc>
      </w:tr>
      <w:tr w:rsidR="005C417C" w:rsidRPr="005C417C" w14:paraId="35175F8D" w14:textId="77777777" w:rsidTr="000E0B5D">
        <w:trPr>
          <w:trHeight w:val="454"/>
          <w:jc w:val="center"/>
        </w:trPr>
        <w:tc>
          <w:tcPr>
            <w:tcW w:w="5387" w:type="dxa"/>
            <w:vAlign w:val="center"/>
          </w:tcPr>
          <w:p w14:paraId="3CF289B7"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 xml:space="preserve">163 - </w:t>
            </w:r>
            <w:r w:rsidRPr="005C417C">
              <w:rPr>
                <w:rFonts w:asciiTheme="minorHAnsi" w:eastAsia="Kozuka Mincho Pr6N L" w:hAnsiTheme="minorHAnsi" w:cstheme="minorHAnsi"/>
                <w:iCs/>
                <w:sz w:val="20"/>
                <w:szCs w:val="20"/>
              </w:rPr>
              <w:t>Iskorištavanje djece za pornografiju</w:t>
            </w:r>
          </w:p>
        </w:tc>
        <w:tc>
          <w:tcPr>
            <w:tcW w:w="852" w:type="dxa"/>
            <w:vAlign w:val="center"/>
          </w:tcPr>
          <w:p w14:paraId="3F9A0134"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55</w:t>
            </w:r>
          </w:p>
        </w:tc>
        <w:tc>
          <w:tcPr>
            <w:tcW w:w="853" w:type="dxa"/>
            <w:vAlign w:val="center"/>
          </w:tcPr>
          <w:p w14:paraId="122D0BEC"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98</w:t>
            </w:r>
          </w:p>
        </w:tc>
        <w:tc>
          <w:tcPr>
            <w:tcW w:w="852" w:type="dxa"/>
            <w:vAlign w:val="center"/>
          </w:tcPr>
          <w:p w14:paraId="652F2304"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142</w:t>
            </w:r>
          </w:p>
        </w:tc>
        <w:tc>
          <w:tcPr>
            <w:tcW w:w="853" w:type="dxa"/>
            <w:vAlign w:val="center"/>
          </w:tcPr>
          <w:p w14:paraId="5C5F38D4"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261</w:t>
            </w:r>
          </w:p>
        </w:tc>
        <w:tc>
          <w:tcPr>
            <w:tcW w:w="853" w:type="dxa"/>
            <w:vAlign w:val="center"/>
          </w:tcPr>
          <w:p w14:paraId="4C13F7D4"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331</w:t>
            </w:r>
          </w:p>
        </w:tc>
      </w:tr>
      <w:tr w:rsidR="005C417C" w:rsidRPr="005C417C" w14:paraId="2102E16B" w14:textId="77777777" w:rsidTr="000E0B5D">
        <w:trPr>
          <w:cnfStyle w:val="000000100000" w:firstRow="0" w:lastRow="0" w:firstColumn="0" w:lastColumn="0" w:oddVBand="0" w:evenVBand="0" w:oddHBand="1" w:evenHBand="0" w:firstRowFirstColumn="0" w:firstRowLastColumn="0" w:lastRowFirstColumn="0" w:lastRowLastColumn="0"/>
          <w:trHeight w:val="454"/>
          <w:jc w:val="center"/>
        </w:trPr>
        <w:tc>
          <w:tcPr>
            <w:tcW w:w="5387" w:type="dxa"/>
            <w:vAlign w:val="center"/>
          </w:tcPr>
          <w:p w14:paraId="5CB96E66"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266 - Neovlašteni pristup</w:t>
            </w:r>
          </w:p>
        </w:tc>
        <w:tc>
          <w:tcPr>
            <w:tcW w:w="852" w:type="dxa"/>
            <w:vAlign w:val="center"/>
          </w:tcPr>
          <w:p w14:paraId="50CD3883"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w:t>
            </w:r>
          </w:p>
        </w:tc>
        <w:tc>
          <w:tcPr>
            <w:tcW w:w="853" w:type="dxa"/>
            <w:vAlign w:val="center"/>
          </w:tcPr>
          <w:p w14:paraId="6BFDE449"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w:t>
            </w:r>
          </w:p>
        </w:tc>
        <w:tc>
          <w:tcPr>
            <w:tcW w:w="852" w:type="dxa"/>
            <w:vAlign w:val="center"/>
          </w:tcPr>
          <w:p w14:paraId="062BB78A"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w:t>
            </w:r>
          </w:p>
        </w:tc>
        <w:tc>
          <w:tcPr>
            <w:tcW w:w="853" w:type="dxa"/>
            <w:vAlign w:val="center"/>
          </w:tcPr>
          <w:p w14:paraId="562CD5B7"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w:t>
            </w:r>
          </w:p>
        </w:tc>
        <w:tc>
          <w:tcPr>
            <w:tcW w:w="853" w:type="dxa"/>
            <w:vAlign w:val="center"/>
          </w:tcPr>
          <w:p w14:paraId="110FAA3F"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31</w:t>
            </w:r>
          </w:p>
        </w:tc>
      </w:tr>
      <w:tr w:rsidR="005C417C" w:rsidRPr="005C417C" w14:paraId="2DB9311D" w14:textId="77777777" w:rsidTr="000E0B5D">
        <w:trPr>
          <w:trHeight w:val="454"/>
          <w:jc w:val="center"/>
        </w:trPr>
        <w:tc>
          <w:tcPr>
            <w:tcW w:w="5387" w:type="dxa"/>
            <w:vAlign w:val="center"/>
          </w:tcPr>
          <w:p w14:paraId="068E97FF"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267 - Ometanje rada računalnog sustava</w:t>
            </w:r>
          </w:p>
        </w:tc>
        <w:tc>
          <w:tcPr>
            <w:tcW w:w="852" w:type="dxa"/>
            <w:vAlign w:val="center"/>
          </w:tcPr>
          <w:p w14:paraId="2769C81D"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853" w:type="dxa"/>
            <w:vAlign w:val="center"/>
          </w:tcPr>
          <w:p w14:paraId="202EB609"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w:t>
            </w:r>
          </w:p>
        </w:tc>
        <w:tc>
          <w:tcPr>
            <w:tcW w:w="852" w:type="dxa"/>
            <w:vAlign w:val="center"/>
          </w:tcPr>
          <w:p w14:paraId="3B0A4545"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w:t>
            </w:r>
          </w:p>
        </w:tc>
        <w:tc>
          <w:tcPr>
            <w:tcW w:w="853" w:type="dxa"/>
            <w:vAlign w:val="center"/>
          </w:tcPr>
          <w:p w14:paraId="14104548"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w:t>
            </w:r>
          </w:p>
        </w:tc>
        <w:tc>
          <w:tcPr>
            <w:tcW w:w="853" w:type="dxa"/>
            <w:vAlign w:val="center"/>
          </w:tcPr>
          <w:p w14:paraId="4F3E8D22"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w:t>
            </w:r>
          </w:p>
        </w:tc>
      </w:tr>
      <w:tr w:rsidR="005C417C" w:rsidRPr="005C417C" w14:paraId="59CB3459" w14:textId="77777777" w:rsidTr="000E0B5D">
        <w:trPr>
          <w:cnfStyle w:val="000000100000" w:firstRow="0" w:lastRow="0" w:firstColumn="0" w:lastColumn="0" w:oddVBand="0" w:evenVBand="0" w:oddHBand="1" w:evenHBand="0" w:firstRowFirstColumn="0" w:firstRowLastColumn="0" w:lastRowFirstColumn="0" w:lastRowLastColumn="0"/>
          <w:trHeight w:val="454"/>
          <w:jc w:val="center"/>
        </w:trPr>
        <w:tc>
          <w:tcPr>
            <w:tcW w:w="5387" w:type="dxa"/>
            <w:vAlign w:val="center"/>
          </w:tcPr>
          <w:p w14:paraId="349DDE42"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268 - Oštećenje računalnih podataka</w:t>
            </w:r>
          </w:p>
        </w:tc>
        <w:tc>
          <w:tcPr>
            <w:tcW w:w="852" w:type="dxa"/>
            <w:vAlign w:val="center"/>
          </w:tcPr>
          <w:p w14:paraId="276450B6"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4E791B93"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w:t>
            </w:r>
          </w:p>
        </w:tc>
        <w:tc>
          <w:tcPr>
            <w:tcW w:w="852" w:type="dxa"/>
            <w:vAlign w:val="center"/>
          </w:tcPr>
          <w:p w14:paraId="1723BEDB"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w:t>
            </w:r>
          </w:p>
        </w:tc>
        <w:tc>
          <w:tcPr>
            <w:tcW w:w="853" w:type="dxa"/>
            <w:vAlign w:val="center"/>
          </w:tcPr>
          <w:p w14:paraId="515D92FA"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21</w:t>
            </w:r>
          </w:p>
        </w:tc>
        <w:tc>
          <w:tcPr>
            <w:tcW w:w="853" w:type="dxa"/>
            <w:vAlign w:val="center"/>
          </w:tcPr>
          <w:p w14:paraId="0DDC5C3C"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w:t>
            </w:r>
          </w:p>
        </w:tc>
      </w:tr>
      <w:tr w:rsidR="005C417C" w:rsidRPr="005C417C" w14:paraId="0D83FA49" w14:textId="77777777" w:rsidTr="000E0B5D">
        <w:trPr>
          <w:trHeight w:val="454"/>
          <w:jc w:val="center"/>
        </w:trPr>
        <w:tc>
          <w:tcPr>
            <w:tcW w:w="5387" w:type="dxa"/>
            <w:vAlign w:val="center"/>
          </w:tcPr>
          <w:p w14:paraId="63A43044"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269 -  Neovlašteno presretanje računalnih podataka</w:t>
            </w:r>
          </w:p>
        </w:tc>
        <w:tc>
          <w:tcPr>
            <w:tcW w:w="852" w:type="dxa"/>
            <w:vAlign w:val="center"/>
          </w:tcPr>
          <w:p w14:paraId="2CDC9D29"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2685FC6C"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852" w:type="dxa"/>
            <w:vAlign w:val="center"/>
          </w:tcPr>
          <w:p w14:paraId="7D317C7E"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853" w:type="dxa"/>
            <w:vAlign w:val="center"/>
          </w:tcPr>
          <w:p w14:paraId="6E81F5FE"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853" w:type="dxa"/>
            <w:vAlign w:val="center"/>
          </w:tcPr>
          <w:p w14:paraId="0AC6F3CF"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w:t>
            </w:r>
          </w:p>
        </w:tc>
      </w:tr>
      <w:tr w:rsidR="005C417C" w:rsidRPr="005C417C" w14:paraId="20C7A6E1" w14:textId="77777777" w:rsidTr="000E0B5D">
        <w:trPr>
          <w:cnfStyle w:val="000000100000" w:firstRow="0" w:lastRow="0" w:firstColumn="0" w:lastColumn="0" w:oddVBand="0" w:evenVBand="0" w:oddHBand="1" w:evenHBand="0" w:firstRowFirstColumn="0" w:firstRowLastColumn="0" w:lastRowFirstColumn="0" w:lastRowLastColumn="0"/>
          <w:trHeight w:val="454"/>
          <w:jc w:val="center"/>
        </w:trPr>
        <w:tc>
          <w:tcPr>
            <w:tcW w:w="5387" w:type="dxa"/>
            <w:vAlign w:val="center"/>
          </w:tcPr>
          <w:p w14:paraId="1B256AD5"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270 - Računalno krivotvorenje</w:t>
            </w:r>
          </w:p>
        </w:tc>
        <w:tc>
          <w:tcPr>
            <w:tcW w:w="852" w:type="dxa"/>
            <w:vAlign w:val="center"/>
          </w:tcPr>
          <w:p w14:paraId="05803C95"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w:t>
            </w:r>
          </w:p>
        </w:tc>
        <w:tc>
          <w:tcPr>
            <w:tcW w:w="853" w:type="dxa"/>
            <w:vAlign w:val="center"/>
          </w:tcPr>
          <w:p w14:paraId="23A0D362"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946</w:t>
            </w:r>
          </w:p>
        </w:tc>
        <w:tc>
          <w:tcPr>
            <w:tcW w:w="852" w:type="dxa"/>
            <w:vAlign w:val="center"/>
          </w:tcPr>
          <w:p w14:paraId="6BDA135E"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w:t>
            </w:r>
          </w:p>
        </w:tc>
        <w:tc>
          <w:tcPr>
            <w:tcW w:w="853" w:type="dxa"/>
            <w:vAlign w:val="center"/>
          </w:tcPr>
          <w:p w14:paraId="2825E2E7"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70</w:t>
            </w:r>
          </w:p>
        </w:tc>
        <w:tc>
          <w:tcPr>
            <w:tcW w:w="853" w:type="dxa"/>
            <w:vAlign w:val="center"/>
          </w:tcPr>
          <w:p w14:paraId="507E852B"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39</w:t>
            </w:r>
          </w:p>
        </w:tc>
      </w:tr>
      <w:tr w:rsidR="005C417C" w:rsidRPr="005C417C" w14:paraId="061B5167" w14:textId="77777777" w:rsidTr="000E0B5D">
        <w:trPr>
          <w:trHeight w:val="454"/>
          <w:jc w:val="center"/>
        </w:trPr>
        <w:tc>
          <w:tcPr>
            <w:tcW w:w="5387" w:type="dxa"/>
            <w:vAlign w:val="center"/>
          </w:tcPr>
          <w:p w14:paraId="2659BA91"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271 - Računalna prijevara</w:t>
            </w:r>
          </w:p>
        </w:tc>
        <w:tc>
          <w:tcPr>
            <w:tcW w:w="852" w:type="dxa"/>
            <w:vAlign w:val="center"/>
          </w:tcPr>
          <w:p w14:paraId="5B570253"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1.310</w:t>
            </w:r>
          </w:p>
        </w:tc>
        <w:tc>
          <w:tcPr>
            <w:tcW w:w="853" w:type="dxa"/>
            <w:vAlign w:val="center"/>
          </w:tcPr>
          <w:p w14:paraId="34010617"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1.785</w:t>
            </w:r>
          </w:p>
        </w:tc>
        <w:tc>
          <w:tcPr>
            <w:tcW w:w="852" w:type="dxa"/>
            <w:vAlign w:val="center"/>
          </w:tcPr>
          <w:p w14:paraId="26537553"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951</w:t>
            </w:r>
          </w:p>
        </w:tc>
        <w:tc>
          <w:tcPr>
            <w:tcW w:w="853" w:type="dxa"/>
            <w:vAlign w:val="center"/>
          </w:tcPr>
          <w:p w14:paraId="6AC8CA3D"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1.158</w:t>
            </w:r>
          </w:p>
        </w:tc>
        <w:tc>
          <w:tcPr>
            <w:tcW w:w="853" w:type="dxa"/>
            <w:vAlign w:val="center"/>
          </w:tcPr>
          <w:p w14:paraId="3403853D"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1.425</w:t>
            </w:r>
          </w:p>
        </w:tc>
      </w:tr>
      <w:tr w:rsidR="005C417C" w:rsidRPr="005C417C" w14:paraId="298445F2" w14:textId="77777777" w:rsidTr="000E0B5D">
        <w:trPr>
          <w:cnfStyle w:val="000000100000" w:firstRow="0" w:lastRow="0" w:firstColumn="0" w:lastColumn="0" w:oddVBand="0" w:evenVBand="0" w:oddHBand="1" w:evenHBand="0" w:firstRowFirstColumn="0" w:firstRowLastColumn="0" w:lastRowFirstColumn="0" w:lastRowLastColumn="0"/>
          <w:trHeight w:val="454"/>
          <w:jc w:val="center"/>
        </w:trPr>
        <w:tc>
          <w:tcPr>
            <w:tcW w:w="5387" w:type="dxa"/>
            <w:vAlign w:val="center"/>
          </w:tcPr>
          <w:p w14:paraId="610E8088"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272 - Zlouporaba naprava</w:t>
            </w:r>
          </w:p>
        </w:tc>
        <w:tc>
          <w:tcPr>
            <w:tcW w:w="852" w:type="dxa"/>
            <w:vAlign w:val="center"/>
          </w:tcPr>
          <w:p w14:paraId="0465D061"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w:t>
            </w:r>
          </w:p>
        </w:tc>
        <w:tc>
          <w:tcPr>
            <w:tcW w:w="853" w:type="dxa"/>
            <w:vAlign w:val="center"/>
          </w:tcPr>
          <w:p w14:paraId="50F7CD17"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w:t>
            </w:r>
          </w:p>
        </w:tc>
        <w:tc>
          <w:tcPr>
            <w:tcW w:w="852" w:type="dxa"/>
            <w:vAlign w:val="center"/>
          </w:tcPr>
          <w:p w14:paraId="4D83B981"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w:t>
            </w:r>
          </w:p>
        </w:tc>
        <w:tc>
          <w:tcPr>
            <w:tcW w:w="853" w:type="dxa"/>
            <w:vAlign w:val="center"/>
          </w:tcPr>
          <w:p w14:paraId="51707503"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c>
          <w:tcPr>
            <w:tcW w:w="853" w:type="dxa"/>
            <w:vAlign w:val="center"/>
          </w:tcPr>
          <w:p w14:paraId="6245C430"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w:t>
            </w:r>
          </w:p>
        </w:tc>
      </w:tr>
      <w:tr w:rsidR="005C417C" w:rsidRPr="005C417C" w14:paraId="4B7D538A" w14:textId="77777777" w:rsidTr="000E0B5D">
        <w:trPr>
          <w:trHeight w:val="454"/>
          <w:jc w:val="center"/>
        </w:trPr>
        <w:tc>
          <w:tcPr>
            <w:tcW w:w="5387" w:type="dxa"/>
            <w:vAlign w:val="center"/>
          </w:tcPr>
          <w:p w14:paraId="527C2CF4"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284 – Povreda osobnih prava autora ili umjetnika izvođača</w:t>
            </w:r>
          </w:p>
        </w:tc>
        <w:tc>
          <w:tcPr>
            <w:tcW w:w="852" w:type="dxa"/>
            <w:vAlign w:val="center"/>
          </w:tcPr>
          <w:p w14:paraId="00D576E5"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183ED209" w14:textId="77777777" w:rsidR="004E7473" w:rsidRPr="005C417C" w:rsidRDefault="004E7473" w:rsidP="006069BB">
            <w:pPr>
              <w:jc w:val="center"/>
              <w:rPr>
                <w:rFonts w:asciiTheme="minorHAnsi" w:eastAsia="Kozuka Mincho Pr6N L" w:hAnsiTheme="minorHAnsi" w:cstheme="minorHAnsi"/>
                <w:sz w:val="20"/>
                <w:szCs w:val="20"/>
              </w:rPr>
            </w:pPr>
          </w:p>
        </w:tc>
        <w:tc>
          <w:tcPr>
            <w:tcW w:w="852" w:type="dxa"/>
            <w:vAlign w:val="center"/>
          </w:tcPr>
          <w:p w14:paraId="3D0C6881"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2011FBE9"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6CF9F01C" w14:textId="77777777" w:rsidR="004E7473" w:rsidRPr="005C417C" w:rsidRDefault="004E7473" w:rsidP="006069BB">
            <w:pPr>
              <w:jc w:val="center"/>
              <w:rPr>
                <w:rFonts w:asciiTheme="minorHAnsi" w:eastAsia="Kozuka Mincho Pr6N L" w:hAnsiTheme="minorHAnsi" w:cstheme="minorHAnsi"/>
                <w:sz w:val="20"/>
                <w:szCs w:val="20"/>
              </w:rPr>
            </w:pPr>
          </w:p>
        </w:tc>
      </w:tr>
      <w:tr w:rsidR="005C417C" w:rsidRPr="005C417C" w14:paraId="3989E0A9" w14:textId="77777777" w:rsidTr="000E0B5D">
        <w:trPr>
          <w:cnfStyle w:val="000000100000" w:firstRow="0" w:lastRow="0" w:firstColumn="0" w:lastColumn="0" w:oddVBand="0" w:evenVBand="0" w:oddHBand="1" w:evenHBand="0" w:firstRowFirstColumn="0" w:firstRowLastColumn="0" w:lastRowFirstColumn="0" w:lastRowLastColumn="0"/>
          <w:trHeight w:val="454"/>
          <w:jc w:val="center"/>
        </w:trPr>
        <w:tc>
          <w:tcPr>
            <w:tcW w:w="5387" w:type="dxa"/>
            <w:vAlign w:val="center"/>
          </w:tcPr>
          <w:p w14:paraId="21FAA83B"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285 – Nedozvoljena uporaba autorskog djela ili izvedbe umjetnika izvođača</w:t>
            </w:r>
          </w:p>
        </w:tc>
        <w:tc>
          <w:tcPr>
            <w:tcW w:w="852" w:type="dxa"/>
            <w:vAlign w:val="center"/>
          </w:tcPr>
          <w:p w14:paraId="2814A3C5"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853" w:type="dxa"/>
            <w:vAlign w:val="center"/>
          </w:tcPr>
          <w:p w14:paraId="3ADB8938"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852" w:type="dxa"/>
            <w:vAlign w:val="center"/>
          </w:tcPr>
          <w:p w14:paraId="132BFC38"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853" w:type="dxa"/>
            <w:vAlign w:val="center"/>
          </w:tcPr>
          <w:p w14:paraId="19779FC7"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853" w:type="dxa"/>
            <w:vAlign w:val="center"/>
          </w:tcPr>
          <w:p w14:paraId="1D3947F2" w14:textId="77777777" w:rsidR="004E7473" w:rsidRPr="005C417C" w:rsidRDefault="004E7473" w:rsidP="006069BB">
            <w:pPr>
              <w:jc w:val="center"/>
              <w:rPr>
                <w:rFonts w:asciiTheme="minorHAnsi" w:eastAsia="Kozuka Mincho Pr6N L" w:hAnsiTheme="minorHAnsi" w:cstheme="minorHAnsi"/>
                <w:sz w:val="20"/>
                <w:szCs w:val="20"/>
              </w:rPr>
            </w:pPr>
          </w:p>
        </w:tc>
      </w:tr>
      <w:tr w:rsidR="005C417C" w:rsidRPr="005C417C" w14:paraId="4697B7EA" w14:textId="77777777" w:rsidTr="000E0B5D">
        <w:trPr>
          <w:trHeight w:val="454"/>
          <w:jc w:val="center"/>
        </w:trPr>
        <w:tc>
          <w:tcPr>
            <w:tcW w:w="5387" w:type="dxa"/>
            <w:vAlign w:val="center"/>
          </w:tcPr>
          <w:p w14:paraId="797C93C0"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286 - Povreda drugih autorskom srodnih prava</w:t>
            </w:r>
          </w:p>
        </w:tc>
        <w:tc>
          <w:tcPr>
            <w:tcW w:w="852" w:type="dxa"/>
            <w:vAlign w:val="center"/>
          </w:tcPr>
          <w:p w14:paraId="3B3D1D38"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3296B98C" w14:textId="77777777" w:rsidR="004E7473" w:rsidRPr="005C417C" w:rsidRDefault="004E7473" w:rsidP="006069BB">
            <w:pPr>
              <w:jc w:val="center"/>
              <w:rPr>
                <w:rFonts w:asciiTheme="minorHAnsi" w:eastAsia="Kozuka Mincho Pr6N L" w:hAnsiTheme="minorHAnsi" w:cstheme="minorHAnsi"/>
                <w:sz w:val="20"/>
                <w:szCs w:val="20"/>
              </w:rPr>
            </w:pPr>
          </w:p>
        </w:tc>
        <w:tc>
          <w:tcPr>
            <w:tcW w:w="852" w:type="dxa"/>
            <w:vAlign w:val="center"/>
          </w:tcPr>
          <w:p w14:paraId="5B58FF48"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00465BAE"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2637D29E" w14:textId="77777777" w:rsidR="004E7473" w:rsidRPr="005C417C" w:rsidRDefault="004E7473" w:rsidP="006069BB">
            <w:pPr>
              <w:jc w:val="center"/>
              <w:rPr>
                <w:rFonts w:asciiTheme="minorHAnsi" w:eastAsia="Kozuka Mincho Pr6N L" w:hAnsiTheme="minorHAnsi" w:cstheme="minorHAnsi"/>
                <w:sz w:val="20"/>
                <w:szCs w:val="20"/>
              </w:rPr>
            </w:pPr>
          </w:p>
        </w:tc>
      </w:tr>
      <w:tr w:rsidR="005C417C" w:rsidRPr="005C417C" w14:paraId="049A61F4" w14:textId="77777777" w:rsidTr="000E0B5D">
        <w:trPr>
          <w:cnfStyle w:val="000000100000" w:firstRow="0" w:lastRow="0" w:firstColumn="0" w:lastColumn="0" w:oddVBand="0" w:evenVBand="0" w:oddHBand="1" w:evenHBand="0" w:firstRowFirstColumn="0" w:firstRowLastColumn="0" w:lastRowFirstColumn="0" w:lastRowLastColumn="0"/>
          <w:trHeight w:val="454"/>
          <w:jc w:val="center"/>
        </w:trPr>
        <w:tc>
          <w:tcPr>
            <w:tcW w:w="5387" w:type="dxa"/>
            <w:vAlign w:val="center"/>
          </w:tcPr>
          <w:p w14:paraId="45775CEE"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288-Povreda žiga</w:t>
            </w:r>
          </w:p>
        </w:tc>
        <w:tc>
          <w:tcPr>
            <w:tcW w:w="852" w:type="dxa"/>
            <w:vAlign w:val="center"/>
          </w:tcPr>
          <w:p w14:paraId="0F34F6E6"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130</w:t>
            </w:r>
          </w:p>
        </w:tc>
        <w:tc>
          <w:tcPr>
            <w:tcW w:w="853" w:type="dxa"/>
            <w:vAlign w:val="center"/>
          </w:tcPr>
          <w:p w14:paraId="7DF08043"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w:t>
            </w:r>
          </w:p>
        </w:tc>
        <w:tc>
          <w:tcPr>
            <w:tcW w:w="852" w:type="dxa"/>
            <w:vAlign w:val="center"/>
          </w:tcPr>
          <w:p w14:paraId="0E7578B6"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w:t>
            </w:r>
          </w:p>
        </w:tc>
        <w:tc>
          <w:tcPr>
            <w:tcW w:w="853" w:type="dxa"/>
            <w:vAlign w:val="center"/>
          </w:tcPr>
          <w:p w14:paraId="4BA4A706"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c>
          <w:tcPr>
            <w:tcW w:w="853" w:type="dxa"/>
            <w:vAlign w:val="center"/>
          </w:tcPr>
          <w:p w14:paraId="06A860E8" w14:textId="77777777" w:rsidR="004E7473" w:rsidRPr="005C417C" w:rsidRDefault="004E7473" w:rsidP="006069BB">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w:t>
            </w:r>
          </w:p>
        </w:tc>
      </w:tr>
      <w:tr w:rsidR="005C417C" w:rsidRPr="005C417C" w14:paraId="2F021BDD" w14:textId="77777777" w:rsidTr="000E0B5D">
        <w:trPr>
          <w:trHeight w:val="454"/>
          <w:jc w:val="center"/>
        </w:trPr>
        <w:tc>
          <w:tcPr>
            <w:tcW w:w="5387" w:type="dxa"/>
            <w:vAlign w:val="center"/>
          </w:tcPr>
          <w:p w14:paraId="31AC6D90" w14:textId="77777777" w:rsidR="004E7473" w:rsidRPr="005C417C" w:rsidRDefault="004E7473" w:rsidP="006069BB">
            <w:pPr>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lang w:eastAsia="en-US"/>
              </w:rPr>
              <w:t xml:space="preserve">Čl. </w:t>
            </w:r>
            <w:r w:rsidRPr="005C417C">
              <w:rPr>
                <w:rFonts w:asciiTheme="minorHAnsi" w:eastAsia="Kozuka Mincho Pr6N L" w:hAnsiTheme="minorHAnsi" w:cstheme="minorHAnsi"/>
                <w:sz w:val="20"/>
                <w:szCs w:val="20"/>
              </w:rPr>
              <w:t>289 - Povreda registrirane oznake podrijetla</w:t>
            </w:r>
          </w:p>
        </w:tc>
        <w:tc>
          <w:tcPr>
            <w:tcW w:w="852" w:type="dxa"/>
            <w:vAlign w:val="center"/>
          </w:tcPr>
          <w:p w14:paraId="3EF3EF53"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2F311DF7" w14:textId="77777777" w:rsidR="004E7473" w:rsidRPr="005C417C" w:rsidRDefault="004E7473" w:rsidP="006069BB">
            <w:pPr>
              <w:jc w:val="center"/>
              <w:rPr>
                <w:rFonts w:asciiTheme="minorHAnsi" w:eastAsia="Kozuka Mincho Pr6N L" w:hAnsiTheme="minorHAnsi" w:cstheme="minorHAnsi"/>
                <w:sz w:val="20"/>
                <w:szCs w:val="20"/>
              </w:rPr>
            </w:pPr>
          </w:p>
        </w:tc>
        <w:tc>
          <w:tcPr>
            <w:tcW w:w="852" w:type="dxa"/>
            <w:vAlign w:val="center"/>
          </w:tcPr>
          <w:p w14:paraId="0A576C45"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56E136E2" w14:textId="77777777" w:rsidR="004E7473" w:rsidRPr="005C417C" w:rsidRDefault="004E7473" w:rsidP="006069BB">
            <w:pPr>
              <w:jc w:val="center"/>
              <w:rPr>
                <w:rFonts w:asciiTheme="minorHAnsi" w:eastAsia="Kozuka Mincho Pr6N L" w:hAnsiTheme="minorHAnsi" w:cstheme="minorHAnsi"/>
                <w:sz w:val="20"/>
                <w:szCs w:val="20"/>
              </w:rPr>
            </w:pPr>
          </w:p>
        </w:tc>
        <w:tc>
          <w:tcPr>
            <w:tcW w:w="853" w:type="dxa"/>
            <w:vAlign w:val="center"/>
          </w:tcPr>
          <w:p w14:paraId="19034F33" w14:textId="77777777" w:rsidR="004E7473" w:rsidRPr="005C417C" w:rsidRDefault="004E7473" w:rsidP="006069BB">
            <w:pPr>
              <w:jc w:val="center"/>
              <w:rPr>
                <w:rFonts w:asciiTheme="minorHAnsi" w:eastAsia="Kozuka Mincho Pr6N L" w:hAnsiTheme="minorHAnsi" w:cstheme="minorHAnsi"/>
                <w:sz w:val="20"/>
                <w:szCs w:val="20"/>
              </w:rPr>
            </w:pPr>
          </w:p>
        </w:tc>
      </w:tr>
      <w:tr w:rsidR="005C417C" w:rsidRPr="005C417C" w14:paraId="06090DEE" w14:textId="77777777" w:rsidTr="000E0B5D">
        <w:trPr>
          <w:cnfStyle w:val="000000100000" w:firstRow="0" w:lastRow="0" w:firstColumn="0" w:lastColumn="0" w:oddVBand="0" w:evenVBand="0" w:oddHBand="1" w:evenHBand="0" w:firstRowFirstColumn="0" w:firstRowLastColumn="0" w:lastRowFirstColumn="0" w:lastRowLastColumn="0"/>
          <w:trHeight w:val="454"/>
          <w:jc w:val="center"/>
        </w:trPr>
        <w:tc>
          <w:tcPr>
            <w:tcW w:w="5387" w:type="dxa"/>
            <w:vAlign w:val="center"/>
          </w:tcPr>
          <w:p w14:paraId="7EF3B9EF"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UKUPNO</w:t>
            </w:r>
          </w:p>
        </w:tc>
        <w:tc>
          <w:tcPr>
            <w:tcW w:w="852" w:type="dxa"/>
            <w:vAlign w:val="center"/>
          </w:tcPr>
          <w:p w14:paraId="6730FF0E"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1.564</w:t>
            </w:r>
          </w:p>
        </w:tc>
        <w:tc>
          <w:tcPr>
            <w:tcW w:w="853" w:type="dxa"/>
            <w:vAlign w:val="center"/>
          </w:tcPr>
          <w:p w14:paraId="5DB5B864"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2.930</w:t>
            </w:r>
          </w:p>
        </w:tc>
        <w:tc>
          <w:tcPr>
            <w:tcW w:w="852" w:type="dxa"/>
            <w:vAlign w:val="center"/>
          </w:tcPr>
          <w:p w14:paraId="1F6FBB48"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1.188</w:t>
            </w:r>
          </w:p>
        </w:tc>
        <w:tc>
          <w:tcPr>
            <w:tcW w:w="853" w:type="dxa"/>
            <w:vAlign w:val="center"/>
          </w:tcPr>
          <w:p w14:paraId="1C7082AA"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1.563</w:t>
            </w:r>
          </w:p>
        </w:tc>
        <w:tc>
          <w:tcPr>
            <w:tcW w:w="853" w:type="dxa"/>
            <w:vAlign w:val="center"/>
          </w:tcPr>
          <w:p w14:paraId="23516E81" w14:textId="77777777" w:rsidR="004E7473" w:rsidRPr="005C417C" w:rsidRDefault="004E7473" w:rsidP="006069BB">
            <w:pPr>
              <w:jc w:val="center"/>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1.864</w:t>
            </w:r>
          </w:p>
        </w:tc>
      </w:tr>
    </w:tbl>
    <w:p w14:paraId="24680661" w14:textId="77777777" w:rsidR="004E7473" w:rsidRPr="005C417C" w:rsidRDefault="00646F3F" w:rsidP="00DB0FD6">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E7473" w:rsidRPr="005C417C">
        <w:rPr>
          <w:rFonts w:asciiTheme="majorHAnsi" w:eastAsia="Kozuka Mincho Pr6N L" w:hAnsiTheme="majorHAnsi" w:cstheme="majorHAnsi"/>
          <w:sz w:val="22"/>
          <w:szCs w:val="22"/>
        </w:rPr>
        <w:t>Najzastupljenije kazneno djelo protiv računalnih sustava u višegodišnjem je razdoblju Računalna prijevara  te je takav trend zabilježen i tijekom 2022.g. kada je evidentirano 1.1425 kazneno djelo što predstavlja blago smanjenje u odnosu 2021. kada je evidentirano 1.158 takvih kaznenih.</w:t>
      </w:r>
    </w:p>
    <w:p w14:paraId="45C98371" w14:textId="77777777" w:rsidR="004E7473" w:rsidRPr="005C417C" w:rsidRDefault="00646F3F" w:rsidP="00DB0FD6">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E7473" w:rsidRPr="005C417C">
        <w:rPr>
          <w:rFonts w:asciiTheme="majorHAnsi" w:eastAsia="Kozuka Mincho Pr6N L" w:hAnsiTheme="majorHAnsi" w:cstheme="majorHAnsi"/>
          <w:sz w:val="22"/>
          <w:szCs w:val="22"/>
        </w:rPr>
        <w:t>Kazneno djelo Iskorištavanja djece za pornografiju (počinjeno putem interneta) u višegodišnjem je razdoblju drugo po zastupljenosti u ovoj skupini kaznenih djela sa ukupno evidentiranih 311 kaznenih djela u 2022. godini što je u odnosu na 2021.g. kada je zabilježeno 261 takvo kazneno djelo porast za 19,2%. Kontinuirani porast ove vrste kaznenih djela zasigurno je posljedica povećane potražnje za materijalima seksualnog zlostavljanja djece na internetu na što je značajan utjecaj imala pandemija COVID</w:t>
      </w:r>
      <w:r w:rsidR="00F13B37">
        <w:rPr>
          <w:rFonts w:asciiTheme="majorHAnsi" w:eastAsia="Kozuka Mincho Pr6N L" w:hAnsiTheme="majorHAnsi" w:cstheme="majorHAnsi"/>
          <w:sz w:val="22"/>
          <w:szCs w:val="22"/>
        </w:rPr>
        <w:t>-</w:t>
      </w:r>
      <w:r w:rsidR="004E7473" w:rsidRPr="005C417C">
        <w:rPr>
          <w:rFonts w:asciiTheme="majorHAnsi" w:eastAsia="Kozuka Mincho Pr6N L" w:hAnsiTheme="majorHAnsi" w:cstheme="majorHAnsi"/>
          <w:sz w:val="22"/>
          <w:szCs w:val="22"/>
        </w:rPr>
        <w:t>19 i promjene u načinu života, odnosno korištenje interneta u svakodnevnim životnim aktivnostima.</w:t>
      </w:r>
    </w:p>
    <w:p w14:paraId="5EC45579" w14:textId="77777777" w:rsidR="004E7473" w:rsidRPr="005C417C" w:rsidRDefault="004E7473" w:rsidP="00DB0FD6">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Usporedni prikaz kaznenih djela kibernetičkog kriminaliteta po policijskim upravama</w:t>
      </w:r>
    </w:p>
    <w:tbl>
      <w:tblPr>
        <w:tblStyle w:val="GridTable4-Accent5"/>
        <w:tblW w:w="5000" w:type="pct"/>
        <w:tblLook w:val="04A0" w:firstRow="1" w:lastRow="0" w:firstColumn="1" w:lastColumn="0" w:noHBand="0" w:noVBand="1"/>
      </w:tblPr>
      <w:tblGrid>
        <w:gridCol w:w="2077"/>
        <w:gridCol w:w="629"/>
        <w:gridCol w:w="629"/>
        <w:gridCol w:w="984"/>
        <w:gridCol w:w="627"/>
        <w:gridCol w:w="629"/>
        <w:gridCol w:w="1143"/>
        <w:gridCol w:w="711"/>
        <w:gridCol w:w="876"/>
        <w:gridCol w:w="1324"/>
      </w:tblGrid>
      <w:tr w:rsidR="005C417C" w:rsidRPr="005C417C" w14:paraId="1105D717" w14:textId="77777777" w:rsidTr="00E926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vMerge w:val="restart"/>
            <w:shd w:val="clear" w:color="auto" w:fill="4472C4"/>
            <w:vAlign w:val="center"/>
            <w:hideMark/>
          </w:tcPr>
          <w:p w14:paraId="2D0FF17A" w14:textId="77777777" w:rsidR="000E0B5D" w:rsidRPr="005C417C" w:rsidRDefault="000E0B5D" w:rsidP="000E0B5D">
            <w:pPr>
              <w:jc w:val="center"/>
              <w:rPr>
                <w:rFonts w:asciiTheme="minorHAnsi" w:hAnsiTheme="minorHAnsi" w:cstheme="minorHAnsi"/>
                <w:color w:val="auto"/>
                <w:sz w:val="18"/>
                <w:szCs w:val="18"/>
              </w:rPr>
            </w:pPr>
            <w:r w:rsidRPr="005C417C">
              <w:rPr>
                <w:rFonts w:asciiTheme="minorHAnsi" w:hAnsiTheme="minorHAnsi" w:cstheme="minorHAnsi"/>
                <w:color w:val="auto"/>
                <w:sz w:val="18"/>
                <w:szCs w:val="18"/>
              </w:rPr>
              <w:t xml:space="preserve">Policijska </w:t>
            </w:r>
            <w:r w:rsidRPr="005C417C">
              <w:rPr>
                <w:rFonts w:asciiTheme="minorHAnsi" w:hAnsiTheme="minorHAnsi" w:cstheme="minorHAnsi"/>
                <w:color w:val="auto"/>
                <w:sz w:val="18"/>
                <w:szCs w:val="18"/>
              </w:rPr>
              <w:br/>
              <w:t>uprava</w:t>
            </w:r>
          </w:p>
        </w:tc>
        <w:tc>
          <w:tcPr>
            <w:tcW w:w="1319" w:type="pct"/>
            <w:gridSpan w:val="3"/>
            <w:shd w:val="clear" w:color="auto" w:fill="4472C4"/>
            <w:vAlign w:val="center"/>
            <w:hideMark/>
          </w:tcPr>
          <w:p w14:paraId="57AFAC16" w14:textId="77777777" w:rsidR="000E0B5D" w:rsidRPr="005C417C" w:rsidRDefault="000E0B5D" w:rsidP="000E0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 xml:space="preserve">Prijavljena kaznena djela  </w:t>
            </w:r>
          </w:p>
        </w:tc>
        <w:tc>
          <w:tcPr>
            <w:tcW w:w="1319" w:type="pct"/>
            <w:gridSpan w:val="3"/>
            <w:shd w:val="clear" w:color="auto" w:fill="4472C4"/>
            <w:vAlign w:val="center"/>
            <w:hideMark/>
          </w:tcPr>
          <w:p w14:paraId="0969AEDF" w14:textId="77777777" w:rsidR="000E0B5D" w:rsidRPr="005C417C" w:rsidRDefault="000E0B5D" w:rsidP="000E0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Razriješena kaznena djela</w:t>
            </w:r>
          </w:p>
        </w:tc>
        <w:tc>
          <w:tcPr>
            <w:tcW w:w="1319" w:type="pct"/>
            <w:gridSpan w:val="3"/>
            <w:shd w:val="clear" w:color="auto" w:fill="4472C4"/>
            <w:noWrap/>
            <w:vAlign w:val="center"/>
            <w:hideMark/>
          </w:tcPr>
          <w:p w14:paraId="3666638D" w14:textId="77777777" w:rsidR="000E0B5D" w:rsidRPr="005C417C" w:rsidRDefault="000E0B5D" w:rsidP="000E0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C417C">
              <w:rPr>
                <w:rFonts w:asciiTheme="minorHAnsi" w:hAnsiTheme="minorHAnsi" w:cstheme="minorHAnsi"/>
                <w:color w:val="auto"/>
                <w:sz w:val="18"/>
                <w:szCs w:val="18"/>
              </w:rPr>
              <w:t>Naknadno razriješena kaznena djela</w:t>
            </w:r>
          </w:p>
        </w:tc>
      </w:tr>
      <w:tr w:rsidR="005C417C" w:rsidRPr="005C417C" w14:paraId="19D04579" w14:textId="77777777" w:rsidTr="000E0B5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43" w:type="pct"/>
            <w:vMerge/>
            <w:vAlign w:val="center"/>
            <w:hideMark/>
          </w:tcPr>
          <w:p w14:paraId="2819500B" w14:textId="77777777" w:rsidR="000E0B5D" w:rsidRPr="005C417C" w:rsidRDefault="000E0B5D" w:rsidP="000E0B5D">
            <w:pPr>
              <w:rPr>
                <w:rFonts w:asciiTheme="minorHAnsi" w:hAnsiTheme="minorHAnsi" w:cstheme="minorHAnsi"/>
                <w:sz w:val="18"/>
                <w:szCs w:val="18"/>
              </w:rPr>
            </w:pPr>
          </w:p>
        </w:tc>
        <w:tc>
          <w:tcPr>
            <w:tcW w:w="347" w:type="pct"/>
            <w:noWrap/>
            <w:vAlign w:val="center"/>
            <w:hideMark/>
          </w:tcPr>
          <w:p w14:paraId="6E2082CC"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346" w:type="pct"/>
            <w:noWrap/>
            <w:vAlign w:val="center"/>
            <w:hideMark/>
          </w:tcPr>
          <w:p w14:paraId="7046ACEA"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626" w:type="pct"/>
            <w:vAlign w:val="center"/>
            <w:hideMark/>
          </w:tcPr>
          <w:p w14:paraId="626480EC"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Trend</w:t>
            </w:r>
            <w:r w:rsidRPr="005C417C">
              <w:rPr>
                <w:rFonts w:asciiTheme="minorHAnsi" w:hAnsiTheme="minorHAnsi" w:cstheme="minorHAnsi"/>
                <w:sz w:val="18"/>
                <w:szCs w:val="18"/>
              </w:rPr>
              <w:br/>
              <w:t>u %</w:t>
            </w:r>
          </w:p>
        </w:tc>
        <w:tc>
          <w:tcPr>
            <w:tcW w:w="296" w:type="pct"/>
            <w:noWrap/>
            <w:vAlign w:val="center"/>
            <w:hideMark/>
          </w:tcPr>
          <w:p w14:paraId="44B2B793"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364" w:type="pct"/>
            <w:noWrap/>
            <w:vAlign w:val="center"/>
            <w:hideMark/>
          </w:tcPr>
          <w:p w14:paraId="17395414"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659" w:type="pct"/>
            <w:vAlign w:val="center"/>
            <w:hideMark/>
          </w:tcPr>
          <w:p w14:paraId="0D5B364C"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Trend</w:t>
            </w:r>
            <w:r w:rsidRPr="005C417C">
              <w:rPr>
                <w:rFonts w:asciiTheme="minorHAnsi" w:hAnsiTheme="minorHAnsi" w:cstheme="minorHAnsi"/>
                <w:sz w:val="18"/>
                <w:szCs w:val="18"/>
              </w:rPr>
              <w:br/>
              <w:t>u %</w:t>
            </w:r>
          </w:p>
        </w:tc>
        <w:tc>
          <w:tcPr>
            <w:tcW w:w="322" w:type="pct"/>
            <w:noWrap/>
            <w:vAlign w:val="center"/>
            <w:hideMark/>
          </w:tcPr>
          <w:p w14:paraId="7F3EA978"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2021.</w:t>
            </w:r>
          </w:p>
        </w:tc>
        <w:tc>
          <w:tcPr>
            <w:tcW w:w="397" w:type="pct"/>
            <w:noWrap/>
            <w:vAlign w:val="center"/>
            <w:hideMark/>
          </w:tcPr>
          <w:p w14:paraId="21F852B6"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2022.</w:t>
            </w:r>
          </w:p>
        </w:tc>
        <w:tc>
          <w:tcPr>
            <w:tcW w:w="600" w:type="pct"/>
            <w:vAlign w:val="center"/>
            <w:hideMark/>
          </w:tcPr>
          <w:p w14:paraId="4E89DC2B" w14:textId="77777777" w:rsidR="000E0B5D" w:rsidRPr="005C417C" w:rsidRDefault="000E0B5D" w:rsidP="000E0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Trend</w:t>
            </w:r>
            <w:r w:rsidRPr="005C417C">
              <w:rPr>
                <w:rFonts w:asciiTheme="minorHAnsi" w:hAnsiTheme="minorHAnsi" w:cstheme="minorHAnsi"/>
                <w:sz w:val="18"/>
                <w:szCs w:val="18"/>
              </w:rPr>
              <w:br/>
              <w:t>u %</w:t>
            </w:r>
          </w:p>
        </w:tc>
      </w:tr>
      <w:tr w:rsidR="005C417C" w:rsidRPr="005C417C" w14:paraId="151E5FBD" w14:textId="77777777" w:rsidTr="000E0B5D">
        <w:trPr>
          <w:trHeight w:val="315"/>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6606035A"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zagrebačka</w:t>
            </w:r>
          </w:p>
        </w:tc>
        <w:tc>
          <w:tcPr>
            <w:tcW w:w="347" w:type="pct"/>
            <w:noWrap/>
            <w:vAlign w:val="center"/>
            <w:hideMark/>
          </w:tcPr>
          <w:p w14:paraId="0FBB9014"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391</w:t>
            </w:r>
          </w:p>
        </w:tc>
        <w:tc>
          <w:tcPr>
            <w:tcW w:w="346" w:type="pct"/>
            <w:noWrap/>
            <w:vAlign w:val="center"/>
            <w:hideMark/>
          </w:tcPr>
          <w:p w14:paraId="299316D3"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372</w:t>
            </w:r>
          </w:p>
        </w:tc>
        <w:tc>
          <w:tcPr>
            <w:tcW w:w="626" w:type="pct"/>
            <w:noWrap/>
            <w:vAlign w:val="center"/>
            <w:hideMark/>
          </w:tcPr>
          <w:p w14:paraId="0ADF620A"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-4,9</w:t>
            </w:r>
          </w:p>
        </w:tc>
        <w:tc>
          <w:tcPr>
            <w:tcW w:w="296" w:type="pct"/>
            <w:noWrap/>
            <w:vAlign w:val="center"/>
            <w:hideMark/>
          </w:tcPr>
          <w:p w14:paraId="36C0D4C1"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320</w:t>
            </w:r>
          </w:p>
        </w:tc>
        <w:tc>
          <w:tcPr>
            <w:tcW w:w="364" w:type="pct"/>
            <w:noWrap/>
            <w:vAlign w:val="center"/>
            <w:hideMark/>
          </w:tcPr>
          <w:p w14:paraId="1EAEAFA8"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295</w:t>
            </w:r>
          </w:p>
        </w:tc>
        <w:tc>
          <w:tcPr>
            <w:tcW w:w="659" w:type="pct"/>
            <w:noWrap/>
            <w:vAlign w:val="center"/>
            <w:hideMark/>
          </w:tcPr>
          <w:p w14:paraId="2E9574B5"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-7,8</w:t>
            </w:r>
          </w:p>
        </w:tc>
        <w:tc>
          <w:tcPr>
            <w:tcW w:w="322" w:type="pct"/>
            <w:noWrap/>
            <w:vAlign w:val="center"/>
            <w:hideMark/>
          </w:tcPr>
          <w:p w14:paraId="36AB11D5"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305</w:t>
            </w:r>
          </w:p>
        </w:tc>
        <w:tc>
          <w:tcPr>
            <w:tcW w:w="397" w:type="pct"/>
            <w:noWrap/>
            <w:vAlign w:val="center"/>
            <w:hideMark/>
          </w:tcPr>
          <w:p w14:paraId="5BD7D632"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277</w:t>
            </w:r>
          </w:p>
        </w:tc>
        <w:tc>
          <w:tcPr>
            <w:tcW w:w="600" w:type="pct"/>
            <w:noWrap/>
            <w:vAlign w:val="center"/>
            <w:hideMark/>
          </w:tcPr>
          <w:p w14:paraId="02411063"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-9,2</w:t>
            </w:r>
          </w:p>
        </w:tc>
      </w:tr>
      <w:tr w:rsidR="005C417C" w:rsidRPr="005C417C" w14:paraId="73A22B04"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494B8ADD"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splitsko-dalmatinska</w:t>
            </w:r>
          </w:p>
        </w:tc>
        <w:tc>
          <w:tcPr>
            <w:tcW w:w="347" w:type="pct"/>
            <w:noWrap/>
            <w:vAlign w:val="center"/>
            <w:hideMark/>
          </w:tcPr>
          <w:p w14:paraId="721B096A"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144</w:t>
            </w:r>
          </w:p>
        </w:tc>
        <w:tc>
          <w:tcPr>
            <w:tcW w:w="346" w:type="pct"/>
            <w:noWrap/>
            <w:vAlign w:val="center"/>
            <w:hideMark/>
          </w:tcPr>
          <w:p w14:paraId="12450C24"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225</w:t>
            </w:r>
          </w:p>
        </w:tc>
        <w:tc>
          <w:tcPr>
            <w:tcW w:w="626" w:type="pct"/>
            <w:noWrap/>
            <w:vAlign w:val="center"/>
            <w:hideMark/>
          </w:tcPr>
          <w:p w14:paraId="7DEF7274"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+56,3</w:t>
            </w:r>
          </w:p>
        </w:tc>
        <w:tc>
          <w:tcPr>
            <w:tcW w:w="296" w:type="pct"/>
            <w:noWrap/>
            <w:vAlign w:val="center"/>
            <w:hideMark/>
          </w:tcPr>
          <w:p w14:paraId="6606C0E0"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54</w:t>
            </w:r>
          </w:p>
        </w:tc>
        <w:tc>
          <w:tcPr>
            <w:tcW w:w="364" w:type="pct"/>
            <w:noWrap/>
            <w:vAlign w:val="center"/>
            <w:hideMark/>
          </w:tcPr>
          <w:p w14:paraId="2C225194"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111</w:t>
            </w:r>
          </w:p>
        </w:tc>
        <w:tc>
          <w:tcPr>
            <w:tcW w:w="659" w:type="pct"/>
            <w:noWrap/>
            <w:vAlign w:val="center"/>
            <w:hideMark/>
          </w:tcPr>
          <w:p w14:paraId="3BA06C70"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+105,6</w:t>
            </w:r>
          </w:p>
        </w:tc>
        <w:tc>
          <w:tcPr>
            <w:tcW w:w="322" w:type="pct"/>
            <w:noWrap/>
            <w:vAlign w:val="center"/>
            <w:hideMark/>
          </w:tcPr>
          <w:p w14:paraId="146CDE14"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48</w:t>
            </w:r>
          </w:p>
        </w:tc>
        <w:tc>
          <w:tcPr>
            <w:tcW w:w="397" w:type="pct"/>
            <w:noWrap/>
            <w:vAlign w:val="center"/>
            <w:hideMark/>
          </w:tcPr>
          <w:p w14:paraId="2F90737E"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105</w:t>
            </w:r>
          </w:p>
        </w:tc>
        <w:tc>
          <w:tcPr>
            <w:tcW w:w="600" w:type="pct"/>
            <w:noWrap/>
            <w:vAlign w:val="center"/>
            <w:hideMark/>
          </w:tcPr>
          <w:p w14:paraId="53AB7486"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+118,8</w:t>
            </w:r>
          </w:p>
        </w:tc>
      </w:tr>
      <w:tr w:rsidR="005C417C" w:rsidRPr="005C417C" w14:paraId="3D93C757" w14:textId="77777777" w:rsidTr="000E0B5D">
        <w:trPr>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2F593FB3"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primorsko-goranska</w:t>
            </w:r>
          </w:p>
        </w:tc>
        <w:tc>
          <w:tcPr>
            <w:tcW w:w="347" w:type="pct"/>
            <w:noWrap/>
            <w:vAlign w:val="center"/>
            <w:hideMark/>
          </w:tcPr>
          <w:p w14:paraId="0DED8AA0"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129</w:t>
            </w:r>
          </w:p>
        </w:tc>
        <w:tc>
          <w:tcPr>
            <w:tcW w:w="346" w:type="pct"/>
            <w:noWrap/>
            <w:vAlign w:val="center"/>
            <w:hideMark/>
          </w:tcPr>
          <w:p w14:paraId="6CEBD25F"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114</w:t>
            </w:r>
          </w:p>
        </w:tc>
        <w:tc>
          <w:tcPr>
            <w:tcW w:w="626" w:type="pct"/>
            <w:noWrap/>
            <w:vAlign w:val="center"/>
            <w:hideMark/>
          </w:tcPr>
          <w:p w14:paraId="2DF273D5"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-11,6</w:t>
            </w:r>
          </w:p>
        </w:tc>
        <w:tc>
          <w:tcPr>
            <w:tcW w:w="296" w:type="pct"/>
            <w:noWrap/>
            <w:vAlign w:val="center"/>
            <w:hideMark/>
          </w:tcPr>
          <w:p w14:paraId="49528CD1"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76</w:t>
            </w:r>
          </w:p>
        </w:tc>
        <w:tc>
          <w:tcPr>
            <w:tcW w:w="364" w:type="pct"/>
            <w:noWrap/>
            <w:vAlign w:val="center"/>
            <w:hideMark/>
          </w:tcPr>
          <w:p w14:paraId="7EF110FA"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50</w:t>
            </w:r>
          </w:p>
        </w:tc>
        <w:tc>
          <w:tcPr>
            <w:tcW w:w="659" w:type="pct"/>
            <w:noWrap/>
            <w:vAlign w:val="center"/>
            <w:hideMark/>
          </w:tcPr>
          <w:p w14:paraId="01254BF9"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-34,2</w:t>
            </w:r>
          </w:p>
        </w:tc>
        <w:tc>
          <w:tcPr>
            <w:tcW w:w="322" w:type="pct"/>
            <w:noWrap/>
            <w:vAlign w:val="center"/>
            <w:hideMark/>
          </w:tcPr>
          <w:p w14:paraId="0EE03A65"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74</w:t>
            </w:r>
          </w:p>
        </w:tc>
        <w:tc>
          <w:tcPr>
            <w:tcW w:w="397" w:type="pct"/>
            <w:noWrap/>
            <w:vAlign w:val="center"/>
            <w:hideMark/>
          </w:tcPr>
          <w:p w14:paraId="4B2CEB3D"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48</w:t>
            </w:r>
          </w:p>
        </w:tc>
        <w:tc>
          <w:tcPr>
            <w:tcW w:w="600" w:type="pct"/>
            <w:noWrap/>
            <w:vAlign w:val="center"/>
            <w:hideMark/>
          </w:tcPr>
          <w:p w14:paraId="1549717F"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-35,1</w:t>
            </w:r>
          </w:p>
        </w:tc>
      </w:tr>
      <w:tr w:rsidR="005C417C" w:rsidRPr="005C417C" w14:paraId="7B19EA29"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695322E7"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osječko-baranjska</w:t>
            </w:r>
          </w:p>
        </w:tc>
        <w:tc>
          <w:tcPr>
            <w:tcW w:w="347" w:type="pct"/>
            <w:noWrap/>
            <w:vAlign w:val="center"/>
            <w:hideMark/>
          </w:tcPr>
          <w:p w14:paraId="356EF10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109</w:t>
            </w:r>
          </w:p>
        </w:tc>
        <w:tc>
          <w:tcPr>
            <w:tcW w:w="346" w:type="pct"/>
            <w:noWrap/>
            <w:vAlign w:val="center"/>
            <w:hideMark/>
          </w:tcPr>
          <w:p w14:paraId="7C207B37"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109</w:t>
            </w:r>
          </w:p>
        </w:tc>
        <w:tc>
          <w:tcPr>
            <w:tcW w:w="626" w:type="pct"/>
            <w:noWrap/>
            <w:vAlign w:val="center"/>
            <w:hideMark/>
          </w:tcPr>
          <w:p w14:paraId="0523F49B"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0,0</w:t>
            </w:r>
          </w:p>
        </w:tc>
        <w:tc>
          <w:tcPr>
            <w:tcW w:w="296" w:type="pct"/>
            <w:noWrap/>
            <w:vAlign w:val="center"/>
            <w:hideMark/>
          </w:tcPr>
          <w:p w14:paraId="4F6B8918"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62</w:t>
            </w:r>
          </w:p>
        </w:tc>
        <w:tc>
          <w:tcPr>
            <w:tcW w:w="364" w:type="pct"/>
            <w:noWrap/>
            <w:vAlign w:val="center"/>
            <w:hideMark/>
          </w:tcPr>
          <w:p w14:paraId="6B772CB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50</w:t>
            </w:r>
          </w:p>
        </w:tc>
        <w:tc>
          <w:tcPr>
            <w:tcW w:w="659" w:type="pct"/>
            <w:noWrap/>
            <w:vAlign w:val="center"/>
            <w:hideMark/>
          </w:tcPr>
          <w:p w14:paraId="55FA6D5F"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-19,4</w:t>
            </w:r>
          </w:p>
        </w:tc>
        <w:tc>
          <w:tcPr>
            <w:tcW w:w="322" w:type="pct"/>
            <w:noWrap/>
            <w:vAlign w:val="center"/>
            <w:hideMark/>
          </w:tcPr>
          <w:p w14:paraId="0342C515"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59</w:t>
            </w:r>
          </w:p>
        </w:tc>
        <w:tc>
          <w:tcPr>
            <w:tcW w:w="397" w:type="pct"/>
            <w:noWrap/>
            <w:vAlign w:val="center"/>
            <w:hideMark/>
          </w:tcPr>
          <w:p w14:paraId="338F7BDD"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47</w:t>
            </w:r>
          </w:p>
        </w:tc>
        <w:tc>
          <w:tcPr>
            <w:tcW w:w="600" w:type="pct"/>
            <w:noWrap/>
            <w:vAlign w:val="center"/>
            <w:hideMark/>
          </w:tcPr>
          <w:p w14:paraId="228FA0D6"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-20,3</w:t>
            </w:r>
          </w:p>
        </w:tc>
      </w:tr>
      <w:tr w:rsidR="005C417C" w:rsidRPr="005C417C" w14:paraId="39F81363" w14:textId="77777777" w:rsidTr="000E0B5D">
        <w:trPr>
          <w:trHeight w:val="315"/>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2C391E7B"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istarska</w:t>
            </w:r>
          </w:p>
        </w:tc>
        <w:tc>
          <w:tcPr>
            <w:tcW w:w="347" w:type="pct"/>
            <w:noWrap/>
            <w:vAlign w:val="center"/>
            <w:hideMark/>
          </w:tcPr>
          <w:p w14:paraId="26532AA1"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169</w:t>
            </w:r>
          </w:p>
        </w:tc>
        <w:tc>
          <w:tcPr>
            <w:tcW w:w="346" w:type="pct"/>
            <w:noWrap/>
            <w:vAlign w:val="center"/>
            <w:hideMark/>
          </w:tcPr>
          <w:p w14:paraId="5F972313"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128</w:t>
            </w:r>
          </w:p>
        </w:tc>
        <w:tc>
          <w:tcPr>
            <w:tcW w:w="626" w:type="pct"/>
            <w:noWrap/>
            <w:vAlign w:val="center"/>
            <w:hideMark/>
          </w:tcPr>
          <w:p w14:paraId="44297FC5"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-24,3</w:t>
            </w:r>
          </w:p>
        </w:tc>
        <w:tc>
          <w:tcPr>
            <w:tcW w:w="296" w:type="pct"/>
            <w:noWrap/>
            <w:vAlign w:val="center"/>
            <w:hideMark/>
          </w:tcPr>
          <w:p w14:paraId="071789AD"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119</w:t>
            </w:r>
          </w:p>
        </w:tc>
        <w:tc>
          <w:tcPr>
            <w:tcW w:w="364" w:type="pct"/>
            <w:noWrap/>
            <w:vAlign w:val="center"/>
            <w:hideMark/>
          </w:tcPr>
          <w:p w14:paraId="2D0974E9"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73</w:t>
            </w:r>
          </w:p>
        </w:tc>
        <w:tc>
          <w:tcPr>
            <w:tcW w:w="659" w:type="pct"/>
            <w:noWrap/>
            <w:vAlign w:val="center"/>
            <w:hideMark/>
          </w:tcPr>
          <w:p w14:paraId="5ED6D7EC"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-38,7</w:t>
            </w:r>
          </w:p>
        </w:tc>
        <w:tc>
          <w:tcPr>
            <w:tcW w:w="322" w:type="pct"/>
            <w:noWrap/>
            <w:vAlign w:val="center"/>
            <w:hideMark/>
          </w:tcPr>
          <w:p w14:paraId="73266B4C"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102</w:t>
            </w:r>
          </w:p>
        </w:tc>
        <w:tc>
          <w:tcPr>
            <w:tcW w:w="397" w:type="pct"/>
            <w:noWrap/>
            <w:vAlign w:val="center"/>
            <w:hideMark/>
          </w:tcPr>
          <w:p w14:paraId="23EF3866"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62</w:t>
            </w:r>
          </w:p>
        </w:tc>
        <w:tc>
          <w:tcPr>
            <w:tcW w:w="600" w:type="pct"/>
            <w:noWrap/>
            <w:vAlign w:val="center"/>
            <w:hideMark/>
          </w:tcPr>
          <w:p w14:paraId="2B536936"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-39,2</w:t>
            </w:r>
          </w:p>
        </w:tc>
      </w:tr>
      <w:tr w:rsidR="005C417C" w:rsidRPr="005C417C" w14:paraId="24772B41"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7D0C7D7A"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dubrovačko-neretvanska</w:t>
            </w:r>
          </w:p>
        </w:tc>
        <w:tc>
          <w:tcPr>
            <w:tcW w:w="347" w:type="pct"/>
            <w:noWrap/>
            <w:vAlign w:val="center"/>
            <w:hideMark/>
          </w:tcPr>
          <w:p w14:paraId="63369A38"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23</w:t>
            </w:r>
          </w:p>
        </w:tc>
        <w:tc>
          <w:tcPr>
            <w:tcW w:w="346" w:type="pct"/>
            <w:noWrap/>
            <w:vAlign w:val="center"/>
            <w:hideMark/>
          </w:tcPr>
          <w:p w14:paraId="40C73B92"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43</w:t>
            </w:r>
          </w:p>
        </w:tc>
        <w:tc>
          <w:tcPr>
            <w:tcW w:w="626" w:type="pct"/>
            <w:noWrap/>
            <w:vAlign w:val="center"/>
            <w:hideMark/>
          </w:tcPr>
          <w:p w14:paraId="36453917"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+87,0</w:t>
            </w:r>
          </w:p>
        </w:tc>
        <w:tc>
          <w:tcPr>
            <w:tcW w:w="296" w:type="pct"/>
            <w:noWrap/>
            <w:vAlign w:val="center"/>
            <w:hideMark/>
          </w:tcPr>
          <w:p w14:paraId="18ABF429"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w:t>
            </w:r>
          </w:p>
        </w:tc>
        <w:tc>
          <w:tcPr>
            <w:tcW w:w="364" w:type="pct"/>
            <w:noWrap/>
            <w:vAlign w:val="center"/>
            <w:hideMark/>
          </w:tcPr>
          <w:p w14:paraId="17C28357"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17</w:t>
            </w:r>
          </w:p>
        </w:tc>
        <w:tc>
          <w:tcPr>
            <w:tcW w:w="659" w:type="pct"/>
            <w:noWrap/>
            <w:vAlign w:val="center"/>
            <w:hideMark/>
          </w:tcPr>
          <w:p w14:paraId="1C356E29"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+54,5</w:t>
            </w:r>
          </w:p>
        </w:tc>
        <w:tc>
          <w:tcPr>
            <w:tcW w:w="322" w:type="pct"/>
            <w:noWrap/>
            <w:vAlign w:val="center"/>
            <w:hideMark/>
          </w:tcPr>
          <w:p w14:paraId="48CFCE4C"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w:t>
            </w:r>
          </w:p>
        </w:tc>
        <w:tc>
          <w:tcPr>
            <w:tcW w:w="397" w:type="pct"/>
            <w:noWrap/>
            <w:vAlign w:val="center"/>
            <w:hideMark/>
          </w:tcPr>
          <w:p w14:paraId="672A0450"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14</w:t>
            </w:r>
          </w:p>
        </w:tc>
        <w:tc>
          <w:tcPr>
            <w:tcW w:w="600" w:type="pct"/>
            <w:noWrap/>
            <w:vAlign w:val="center"/>
            <w:hideMark/>
          </w:tcPr>
          <w:p w14:paraId="51F44E92"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+40,0</w:t>
            </w:r>
          </w:p>
        </w:tc>
      </w:tr>
      <w:tr w:rsidR="005C417C" w:rsidRPr="005C417C" w14:paraId="3D02765E" w14:textId="77777777" w:rsidTr="000E0B5D">
        <w:trPr>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0AC32BE4"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karlovačka</w:t>
            </w:r>
          </w:p>
        </w:tc>
        <w:tc>
          <w:tcPr>
            <w:tcW w:w="347" w:type="pct"/>
            <w:noWrap/>
            <w:vAlign w:val="center"/>
            <w:hideMark/>
          </w:tcPr>
          <w:p w14:paraId="7C77840B"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45</w:t>
            </w:r>
          </w:p>
        </w:tc>
        <w:tc>
          <w:tcPr>
            <w:tcW w:w="346" w:type="pct"/>
            <w:noWrap/>
            <w:vAlign w:val="center"/>
            <w:hideMark/>
          </w:tcPr>
          <w:p w14:paraId="10119F5F"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65</w:t>
            </w:r>
          </w:p>
        </w:tc>
        <w:tc>
          <w:tcPr>
            <w:tcW w:w="626" w:type="pct"/>
            <w:noWrap/>
            <w:vAlign w:val="center"/>
            <w:hideMark/>
          </w:tcPr>
          <w:p w14:paraId="0F1BBF47"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+44,4</w:t>
            </w:r>
          </w:p>
        </w:tc>
        <w:tc>
          <w:tcPr>
            <w:tcW w:w="296" w:type="pct"/>
            <w:noWrap/>
            <w:vAlign w:val="center"/>
            <w:hideMark/>
          </w:tcPr>
          <w:p w14:paraId="3685D060"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w:t>
            </w:r>
          </w:p>
        </w:tc>
        <w:tc>
          <w:tcPr>
            <w:tcW w:w="364" w:type="pct"/>
            <w:noWrap/>
            <w:vAlign w:val="center"/>
            <w:hideMark/>
          </w:tcPr>
          <w:p w14:paraId="4697B496"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41</w:t>
            </w:r>
          </w:p>
        </w:tc>
        <w:tc>
          <w:tcPr>
            <w:tcW w:w="659" w:type="pct"/>
            <w:noWrap/>
            <w:vAlign w:val="center"/>
            <w:hideMark/>
          </w:tcPr>
          <w:p w14:paraId="44F7C3CC"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+115,8</w:t>
            </w:r>
          </w:p>
        </w:tc>
        <w:tc>
          <w:tcPr>
            <w:tcW w:w="322" w:type="pct"/>
            <w:noWrap/>
            <w:vAlign w:val="center"/>
            <w:hideMark/>
          </w:tcPr>
          <w:p w14:paraId="701F32C3"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w:t>
            </w:r>
          </w:p>
        </w:tc>
        <w:tc>
          <w:tcPr>
            <w:tcW w:w="397" w:type="pct"/>
            <w:noWrap/>
            <w:vAlign w:val="center"/>
            <w:hideMark/>
          </w:tcPr>
          <w:p w14:paraId="77EB51E1"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29</w:t>
            </w:r>
          </w:p>
        </w:tc>
        <w:tc>
          <w:tcPr>
            <w:tcW w:w="600" w:type="pct"/>
            <w:noWrap/>
            <w:vAlign w:val="center"/>
            <w:hideMark/>
          </w:tcPr>
          <w:p w14:paraId="19B12C70"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+52,6</w:t>
            </w:r>
          </w:p>
        </w:tc>
      </w:tr>
      <w:tr w:rsidR="005C417C" w:rsidRPr="005C417C" w14:paraId="6CB2CF8C"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2283B809"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sisačko-moslavačka</w:t>
            </w:r>
          </w:p>
        </w:tc>
        <w:tc>
          <w:tcPr>
            <w:tcW w:w="347" w:type="pct"/>
            <w:noWrap/>
            <w:vAlign w:val="center"/>
            <w:hideMark/>
          </w:tcPr>
          <w:p w14:paraId="3237FA7A"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36</w:t>
            </w:r>
          </w:p>
        </w:tc>
        <w:tc>
          <w:tcPr>
            <w:tcW w:w="346" w:type="pct"/>
            <w:noWrap/>
            <w:vAlign w:val="center"/>
            <w:hideMark/>
          </w:tcPr>
          <w:p w14:paraId="2890DF8E"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116</w:t>
            </w:r>
          </w:p>
        </w:tc>
        <w:tc>
          <w:tcPr>
            <w:tcW w:w="626" w:type="pct"/>
            <w:noWrap/>
            <w:vAlign w:val="center"/>
            <w:hideMark/>
          </w:tcPr>
          <w:p w14:paraId="58DD1E2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+222,2</w:t>
            </w:r>
          </w:p>
        </w:tc>
        <w:tc>
          <w:tcPr>
            <w:tcW w:w="296" w:type="pct"/>
            <w:noWrap/>
            <w:vAlign w:val="center"/>
            <w:hideMark/>
          </w:tcPr>
          <w:p w14:paraId="35D9C622"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w:t>
            </w:r>
          </w:p>
        </w:tc>
        <w:tc>
          <w:tcPr>
            <w:tcW w:w="364" w:type="pct"/>
            <w:noWrap/>
            <w:vAlign w:val="center"/>
            <w:hideMark/>
          </w:tcPr>
          <w:p w14:paraId="7E92E0A3"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84</w:t>
            </w:r>
          </w:p>
        </w:tc>
        <w:tc>
          <w:tcPr>
            <w:tcW w:w="659" w:type="pct"/>
            <w:noWrap/>
            <w:vAlign w:val="center"/>
            <w:hideMark/>
          </w:tcPr>
          <w:p w14:paraId="63C0C8B2"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+833,3</w:t>
            </w:r>
          </w:p>
        </w:tc>
        <w:tc>
          <w:tcPr>
            <w:tcW w:w="322" w:type="pct"/>
            <w:noWrap/>
            <w:vAlign w:val="center"/>
            <w:hideMark/>
          </w:tcPr>
          <w:p w14:paraId="75E03BB0"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w:t>
            </w:r>
          </w:p>
        </w:tc>
        <w:tc>
          <w:tcPr>
            <w:tcW w:w="397" w:type="pct"/>
            <w:noWrap/>
            <w:vAlign w:val="center"/>
            <w:hideMark/>
          </w:tcPr>
          <w:p w14:paraId="365EC5C6"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77</w:t>
            </w:r>
          </w:p>
        </w:tc>
        <w:tc>
          <w:tcPr>
            <w:tcW w:w="600" w:type="pct"/>
            <w:noWrap/>
            <w:vAlign w:val="center"/>
            <w:hideMark/>
          </w:tcPr>
          <w:p w14:paraId="6CD61A10"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+862,5</w:t>
            </w:r>
          </w:p>
        </w:tc>
      </w:tr>
      <w:tr w:rsidR="005C417C" w:rsidRPr="005C417C" w14:paraId="0D197192" w14:textId="77777777" w:rsidTr="000E0B5D">
        <w:trPr>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22D111E4"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šibensko-kninska</w:t>
            </w:r>
          </w:p>
        </w:tc>
        <w:tc>
          <w:tcPr>
            <w:tcW w:w="347" w:type="pct"/>
            <w:noWrap/>
            <w:vAlign w:val="center"/>
            <w:hideMark/>
          </w:tcPr>
          <w:p w14:paraId="49A81E2F"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57</w:t>
            </w:r>
          </w:p>
        </w:tc>
        <w:tc>
          <w:tcPr>
            <w:tcW w:w="346" w:type="pct"/>
            <w:noWrap/>
            <w:vAlign w:val="center"/>
            <w:hideMark/>
          </w:tcPr>
          <w:p w14:paraId="519AE06B"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70</w:t>
            </w:r>
          </w:p>
        </w:tc>
        <w:tc>
          <w:tcPr>
            <w:tcW w:w="626" w:type="pct"/>
            <w:noWrap/>
            <w:vAlign w:val="center"/>
            <w:hideMark/>
          </w:tcPr>
          <w:p w14:paraId="3DA03F90"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+22,8</w:t>
            </w:r>
          </w:p>
        </w:tc>
        <w:tc>
          <w:tcPr>
            <w:tcW w:w="296" w:type="pct"/>
            <w:noWrap/>
            <w:vAlign w:val="center"/>
            <w:hideMark/>
          </w:tcPr>
          <w:p w14:paraId="47B35738"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45</w:t>
            </w:r>
          </w:p>
        </w:tc>
        <w:tc>
          <w:tcPr>
            <w:tcW w:w="364" w:type="pct"/>
            <w:noWrap/>
            <w:vAlign w:val="center"/>
            <w:hideMark/>
          </w:tcPr>
          <w:p w14:paraId="4625EC5D"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50</w:t>
            </w:r>
          </w:p>
        </w:tc>
        <w:tc>
          <w:tcPr>
            <w:tcW w:w="659" w:type="pct"/>
            <w:noWrap/>
            <w:vAlign w:val="center"/>
            <w:hideMark/>
          </w:tcPr>
          <w:p w14:paraId="37E990A4"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+11,1</w:t>
            </w:r>
          </w:p>
        </w:tc>
        <w:tc>
          <w:tcPr>
            <w:tcW w:w="322" w:type="pct"/>
            <w:noWrap/>
            <w:vAlign w:val="center"/>
            <w:hideMark/>
          </w:tcPr>
          <w:p w14:paraId="165EA9CA"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44</w:t>
            </w:r>
          </w:p>
        </w:tc>
        <w:tc>
          <w:tcPr>
            <w:tcW w:w="397" w:type="pct"/>
            <w:noWrap/>
            <w:vAlign w:val="center"/>
            <w:hideMark/>
          </w:tcPr>
          <w:p w14:paraId="48A4656D"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49</w:t>
            </w:r>
          </w:p>
        </w:tc>
        <w:tc>
          <w:tcPr>
            <w:tcW w:w="600" w:type="pct"/>
            <w:noWrap/>
            <w:vAlign w:val="center"/>
            <w:hideMark/>
          </w:tcPr>
          <w:p w14:paraId="65D3E588"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+11,4</w:t>
            </w:r>
          </w:p>
        </w:tc>
      </w:tr>
      <w:tr w:rsidR="005C417C" w:rsidRPr="005C417C" w14:paraId="2B89B5B8"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24269561"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vukovarsko-srijemska</w:t>
            </w:r>
          </w:p>
        </w:tc>
        <w:tc>
          <w:tcPr>
            <w:tcW w:w="347" w:type="pct"/>
            <w:noWrap/>
            <w:vAlign w:val="center"/>
            <w:hideMark/>
          </w:tcPr>
          <w:p w14:paraId="773D6B93"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36</w:t>
            </w:r>
          </w:p>
        </w:tc>
        <w:tc>
          <w:tcPr>
            <w:tcW w:w="346" w:type="pct"/>
            <w:noWrap/>
            <w:vAlign w:val="center"/>
            <w:hideMark/>
          </w:tcPr>
          <w:p w14:paraId="0A54CF3B"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32</w:t>
            </w:r>
          </w:p>
        </w:tc>
        <w:tc>
          <w:tcPr>
            <w:tcW w:w="626" w:type="pct"/>
            <w:noWrap/>
            <w:vAlign w:val="center"/>
            <w:hideMark/>
          </w:tcPr>
          <w:p w14:paraId="729EC267"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-11,1</w:t>
            </w:r>
          </w:p>
        </w:tc>
        <w:tc>
          <w:tcPr>
            <w:tcW w:w="296" w:type="pct"/>
            <w:noWrap/>
            <w:vAlign w:val="center"/>
            <w:hideMark/>
          </w:tcPr>
          <w:p w14:paraId="4F94DD8E"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30</w:t>
            </w:r>
          </w:p>
        </w:tc>
        <w:tc>
          <w:tcPr>
            <w:tcW w:w="364" w:type="pct"/>
            <w:noWrap/>
            <w:vAlign w:val="center"/>
            <w:hideMark/>
          </w:tcPr>
          <w:p w14:paraId="1D047F68"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19</w:t>
            </w:r>
          </w:p>
        </w:tc>
        <w:tc>
          <w:tcPr>
            <w:tcW w:w="659" w:type="pct"/>
            <w:noWrap/>
            <w:vAlign w:val="center"/>
            <w:hideMark/>
          </w:tcPr>
          <w:p w14:paraId="5098850F"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-36,7</w:t>
            </w:r>
          </w:p>
        </w:tc>
        <w:tc>
          <w:tcPr>
            <w:tcW w:w="322" w:type="pct"/>
            <w:noWrap/>
            <w:vAlign w:val="center"/>
            <w:hideMark/>
          </w:tcPr>
          <w:p w14:paraId="063566D8"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27</w:t>
            </w:r>
          </w:p>
        </w:tc>
        <w:tc>
          <w:tcPr>
            <w:tcW w:w="397" w:type="pct"/>
            <w:noWrap/>
            <w:vAlign w:val="center"/>
            <w:hideMark/>
          </w:tcPr>
          <w:p w14:paraId="49B7308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19</w:t>
            </w:r>
          </w:p>
        </w:tc>
        <w:tc>
          <w:tcPr>
            <w:tcW w:w="600" w:type="pct"/>
            <w:noWrap/>
            <w:vAlign w:val="center"/>
            <w:hideMark/>
          </w:tcPr>
          <w:p w14:paraId="13CC9C02"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-29,6</w:t>
            </w:r>
          </w:p>
        </w:tc>
      </w:tr>
      <w:tr w:rsidR="005C417C" w:rsidRPr="005C417C" w14:paraId="6D786A28" w14:textId="77777777" w:rsidTr="000E0B5D">
        <w:trPr>
          <w:trHeight w:val="315"/>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5D0D2823"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zadarska</w:t>
            </w:r>
          </w:p>
        </w:tc>
        <w:tc>
          <w:tcPr>
            <w:tcW w:w="347" w:type="pct"/>
            <w:noWrap/>
            <w:vAlign w:val="center"/>
            <w:hideMark/>
          </w:tcPr>
          <w:p w14:paraId="5CC9ADD1"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108</w:t>
            </w:r>
          </w:p>
        </w:tc>
        <w:tc>
          <w:tcPr>
            <w:tcW w:w="346" w:type="pct"/>
            <w:noWrap/>
            <w:vAlign w:val="center"/>
            <w:hideMark/>
          </w:tcPr>
          <w:p w14:paraId="401E025E"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139</w:t>
            </w:r>
          </w:p>
        </w:tc>
        <w:tc>
          <w:tcPr>
            <w:tcW w:w="626" w:type="pct"/>
            <w:noWrap/>
            <w:vAlign w:val="center"/>
            <w:hideMark/>
          </w:tcPr>
          <w:p w14:paraId="5A4DA903"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+28,7</w:t>
            </w:r>
          </w:p>
        </w:tc>
        <w:tc>
          <w:tcPr>
            <w:tcW w:w="296" w:type="pct"/>
            <w:noWrap/>
            <w:vAlign w:val="center"/>
            <w:hideMark/>
          </w:tcPr>
          <w:p w14:paraId="7059C243"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44</w:t>
            </w:r>
          </w:p>
        </w:tc>
        <w:tc>
          <w:tcPr>
            <w:tcW w:w="364" w:type="pct"/>
            <w:noWrap/>
            <w:vAlign w:val="center"/>
            <w:hideMark/>
          </w:tcPr>
          <w:p w14:paraId="3E7E6CF1"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77</w:t>
            </w:r>
          </w:p>
        </w:tc>
        <w:tc>
          <w:tcPr>
            <w:tcW w:w="659" w:type="pct"/>
            <w:noWrap/>
            <w:vAlign w:val="center"/>
            <w:hideMark/>
          </w:tcPr>
          <w:p w14:paraId="132622E9"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+75,0</w:t>
            </w:r>
          </w:p>
        </w:tc>
        <w:tc>
          <w:tcPr>
            <w:tcW w:w="322" w:type="pct"/>
            <w:noWrap/>
            <w:vAlign w:val="center"/>
            <w:hideMark/>
          </w:tcPr>
          <w:p w14:paraId="3915F174"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43</w:t>
            </w:r>
          </w:p>
        </w:tc>
        <w:tc>
          <w:tcPr>
            <w:tcW w:w="397" w:type="pct"/>
            <w:noWrap/>
            <w:vAlign w:val="center"/>
            <w:hideMark/>
          </w:tcPr>
          <w:p w14:paraId="19DCBA72"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77</w:t>
            </w:r>
          </w:p>
        </w:tc>
        <w:tc>
          <w:tcPr>
            <w:tcW w:w="600" w:type="pct"/>
            <w:noWrap/>
            <w:vAlign w:val="center"/>
            <w:hideMark/>
          </w:tcPr>
          <w:p w14:paraId="43E96FF2"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+79,1</w:t>
            </w:r>
          </w:p>
        </w:tc>
      </w:tr>
      <w:tr w:rsidR="005C417C" w:rsidRPr="005C417C" w14:paraId="6995DEA5"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3F8D792B"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bjelovarsko-bilogorska</w:t>
            </w:r>
          </w:p>
        </w:tc>
        <w:tc>
          <w:tcPr>
            <w:tcW w:w="347" w:type="pct"/>
            <w:noWrap/>
            <w:vAlign w:val="center"/>
            <w:hideMark/>
          </w:tcPr>
          <w:p w14:paraId="316E2B2F"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w:t>
            </w:r>
          </w:p>
        </w:tc>
        <w:tc>
          <w:tcPr>
            <w:tcW w:w="346" w:type="pct"/>
            <w:noWrap/>
            <w:vAlign w:val="center"/>
            <w:hideMark/>
          </w:tcPr>
          <w:p w14:paraId="6A7B6544"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66</w:t>
            </w:r>
          </w:p>
        </w:tc>
        <w:tc>
          <w:tcPr>
            <w:tcW w:w="626" w:type="pct"/>
            <w:noWrap/>
            <w:vAlign w:val="center"/>
            <w:hideMark/>
          </w:tcPr>
          <w:p w14:paraId="1AE8CE94"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+371,4</w:t>
            </w:r>
          </w:p>
        </w:tc>
        <w:tc>
          <w:tcPr>
            <w:tcW w:w="296" w:type="pct"/>
            <w:noWrap/>
            <w:vAlign w:val="center"/>
            <w:hideMark/>
          </w:tcPr>
          <w:p w14:paraId="7049B45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w:t>
            </w:r>
          </w:p>
        </w:tc>
        <w:tc>
          <w:tcPr>
            <w:tcW w:w="364" w:type="pct"/>
            <w:noWrap/>
            <w:vAlign w:val="center"/>
            <w:hideMark/>
          </w:tcPr>
          <w:p w14:paraId="56977C3D"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42</w:t>
            </w:r>
          </w:p>
        </w:tc>
        <w:tc>
          <w:tcPr>
            <w:tcW w:w="659" w:type="pct"/>
            <w:noWrap/>
            <w:vAlign w:val="center"/>
            <w:hideMark/>
          </w:tcPr>
          <w:p w14:paraId="0C8610E5"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+366,7</w:t>
            </w:r>
          </w:p>
        </w:tc>
        <w:tc>
          <w:tcPr>
            <w:tcW w:w="322" w:type="pct"/>
            <w:noWrap/>
            <w:vAlign w:val="center"/>
            <w:hideMark/>
          </w:tcPr>
          <w:p w14:paraId="0E42E7C7"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w:t>
            </w:r>
          </w:p>
        </w:tc>
        <w:tc>
          <w:tcPr>
            <w:tcW w:w="397" w:type="pct"/>
            <w:noWrap/>
            <w:vAlign w:val="center"/>
            <w:hideMark/>
          </w:tcPr>
          <w:p w14:paraId="37C274D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27</w:t>
            </w:r>
          </w:p>
        </w:tc>
        <w:tc>
          <w:tcPr>
            <w:tcW w:w="600" w:type="pct"/>
            <w:noWrap/>
            <w:vAlign w:val="center"/>
            <w:hideMark/>
          </w:tcPr>
          <w:p w14:paraId="3A08404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+200,0</w:t>
            </w:r>
          </w:p>
        </w:tc>
      </w:tr>
      <w:tr w:rsidR="005C417C" w:rsidRPr="005C417C" w14:paraId="5D67D193" w14:textId="77777777" w:rsidTr="000E0B5D">
        <w:trPr>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358B4266"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brodsko-posavska</w:t>
            </w:r>
          </w:p>
        </w:tc>
        <w:tc>
          <w:tcPr>
            <w:tcW w:w="347" w:type="pct"/>
            <w:noWrap/>
            <w:vAlign w:val="center"/>
            <w:hideMark/>
          </w:tcPr>
          <w:p w14:paraId="3A7F1075"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46</w:t>
            </w:r>
          </w:p>
        </w:tc>
        <w:tc>
          <w:tcPr>
            <w:tcW w:w="346" w:type="pct"/>
            <w:noWrap/>
            <w:vAlign w:val="center"/>
            <w:hideMark/>
          </w:tcPr>
          <w:p w14:paraId="37A72455"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40</w:t>
            </w:r>
          </w:p>
        </w:tc>
        <w:tc>
          <w:tcPr>
            <w:tcW w:w="626" w:type="pct"/>
            <w:noWrap/>
            <w:vAlign w:val="center"/>
            <w:hideMark/>
          </w:tcPr>
          <w:p w14:paraId="2229A3D4"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-13,0</w:t>
            </w:r>
          </w:p>
        </w:tc>
        <w:tc>
          <w:tcPr>
            <w:tcW w:w="296" w:type="pct"/>
            <w:noWrap/>
            <w:vAlign w:val="center"/>
            <w:hideMark/>
          </w:tcPr>
          <w:p w14:paraId="327EB26A"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21</w:t>
            </w:r>
          </w:p>
        </w:tc>
        <w:tc>
          <w:tcPr>
            <w:tcW w:w="364" w:type="pct"/>
            <w:noWrap/>
            <w:vAlign w:val="center"/>
            <w:hideMark/>
          </w:tcPr>
          <w:p w14:paraId="418F6167"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w:t>
            </w:r>
          </w:p>
        </w:tc>
        <w:tc>
          <w:tcPr>
            <w:tcW w:w="659" w:type="pct"/>
            <w:noWrap/>
            <w:vAlign w:val="center"/>
            <w:hideMark/>
          </w:tcPr>
          <w:p w14:paraId="34987E8A"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-42,9</w:t>
            </w:r>
          </w:p>
        </w:tc>
        <w:tc>
          <w:tcPr>
            <w:tcW w:w="322" w:type="pct"/>
            <w:noWrap/>
            <w:vAlign w:val="center"/>
            <w:hideMark/>
          </w:tcPr>
          <w:p w14:paraId="593B50F8"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21</w:t>
            </w:r>
          </w:p>
        </w:tc>
        <w:tc>
          <w:tcPr>
            <w:tcW w:w="397" w:type="pct"/>
            <w:noWrap/>
            <w:vAlign w:val="center"/>
            <w:hideMark/>
          </w:tcPr>
          <w:p w14:paraId="539E15F4"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w:t>
            </w:r>
          </w:p>
        </w:tc>
        <w:tc>
          <w:tcPr>
            <w:tcW w:w="600" w:type="pct"/>
            <w:noWrap/>
            <w:vAlign w:val="center"/>
            <w:hideMark/>
          </w:tcPr>
          <w:p w14:paraId="72BD2600"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-47,6</w:t>
            </w:r>
          </w:p>
        </w:tc>
      </w:tr>
      <w:tr w:rsidR="005C417C" w:rsidRPr="005C417C" w14:paraId="52BA93BD"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72DFCCBD"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koprivničko-križevačka</w:t>
            </w:r>
          </w:p>
        </w:tc>
        <w:tc>
          <w:tcPr>
            <w:tcW w:w="347" w:type="pct"/>
            <w:noWrap/>
            <w:vAlign w:val="center"/>
            <w:hideMark/>
          </w:tcPr>
          <w:p w14:paraId="0EBE74C9"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35</w:t>
            </w:r>
          </w:p>
        </w:tc>
        <w:tc>
          <w:tcPr>
            <w:tcW w:w="346" w:type="pct"/>
            <w:noWrap/>
            <w:vAlign w:val="center"/>
            <w:hideMark/>
          </w:tcPr>
          <w:p w14:paraId="3B92FBE4"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26</w:t>
            </w:r>
          </w:p>
        </w:tc>
        <w:tc>
          <w:tcPr>
            <w:tcW w:w="626" w:type="pct"/>
            <w:noWrap/>
            <w:vAlign w:val="center"/>
            <w:hideMark/>
          </w:tcPr>
          <w:p w14:paraId="10D62E80"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-25,7</w:t>
            </w:r>
          </w:p>
        </w:tc>
        <w:tc>
          <w:tcPr>
            <w:tcW w:w="296" w:type="pct"/>
            <w:noWrap/>
            <w:vAlign w:val="center"/>
            <w:hideMark/>
          </w:tcPr>
          <w:p w14:paraId="03C2A1B8"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27</w:t>
            </w:r>
          </w:p>
        </w:tc>
        <w:tc>
          <w:tcPr>
            <w:tcW w:w="364" w:type="pct"/>
            <w:noWrap/>
            <w:vAlign w:val="center"/>
            <w:hideMark/>
          </w:tcPr>
          <w:p w14:paraId="5CC2D2AE"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18</w:t>
            </w:r>
          </w:p>
        </w:tc>
        <w:tc>
          <w:tcPr>
            <w:tcW w:w="659" w:type="pct"/>
            <w:noWrap/>
            <w:vAlign w:val="center"/>
            <w:hideMark/>
          </w:tcPr>
          <w:p w14:paraId="391937F3"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-33,3</w:t>
            </w:r>
          </w:p>
        </w:tc>
        <w:tc>
          <w:tcPr>
            <w:tcW w:w="322" w:type="pct"/>
            <w:noWrap/>
            <w:vAlign w:val="center"/>
            <w:hideMark/>
          </w:tcPr>
          <w:p w14:paraId="17843DD8"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26</w:t>
            </w:r>
          </w:p>
        </w:tc>
        <w:tc>
          <w:tcPr>
            <w:tcW w:w="397" w:type="pct"/>
            <w:noWrap/>
            <w:vAlign w:val="center"/>
            <w:hideMark/>
          </w:tcPr>
          <w:p w14:paraId="474555C5"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17</w:t>
            </w:r>
          </w:p>
        </w:tc>
        <w:tc>
          <w:tcPr>
            <w:tcW w:w="600" w:type="pct"/>
            <w:noWrap/>
            <w:vAlign w:val="center"/>
            <w:hideMark/>
          </w:tcPr>
          <w:p w14:paraId="49F83949"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-34,6</w:t>
            </w:r>
          </w:p>
        </w:tc>
      </w:tr>
      <w:tr w:rsidR="005C417C" w:rsidRPr="005C417C" w14:paraId="48CAB915" w14:textId="77777777" w:rsidTr="000E0B5D">
        <w:trPr>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5AC29AEA"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krapinsko-zagorska</w:t>
            </w:r>
          </w:p>
        </w:tc>
        <w:tc>
          <w:tcPr>
            <w:tcW w:w="347" w:type="pct"/>
            <w:noWrap/>
            <w:vAlign w:val="center"/>
            <w:hideMark/>
          </w:tcPr>
          <w:p w14:paraId="76BDFA5E"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35</w:t>
            </w:r>
          </w:p>
        </w:tc>
        <w:tc>
          <w:tcPr>
            <w:tcW w:w="346" w:type="pct"/>
            <w:noWrap/>
            <w:vAlign w:val="center"/>
            <w:hideMark/>
          </w:tcPr>
          <w:p w14:paraId="713ACF8C"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46</w:t>
            </w:r>
          </w:p>
        </w:tc>
        <w:tc>
          <w:tcPr>
            <w:tcW w:w="626" w:type="pct"/>
            <w:noWrap/>
            <w:vAlign w:val="center"/>
            <w:hideMark/>
          </w:tcPr>
          <w:p w14:paraId="7839212C"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+31,4</w:t>
            </w:r>
          </w:p>
        </w:tc>
        <w:tc>
          <w:tcPr>
            <w:tcW w:w="296" w:type="pct"/>
            <w:noWrap/>
            <w:vAlign w:val="center"/>
            <w:hideMark/>
          </w:tcPr>
          <w:p w14:paraId="42BA83CE"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w:t>
            </w:r>
          </w:p>
        </w:tc>
        <w:tc>
          <w:tcPr>
            <w:tcW w:w="364" w:type="pct"/>
            <w:noWrap/>
            <w:vAlign w:val="center"/>
            <w:hideMark/>
          </w:tcPr>
          <w:p w14:paraId="085F4231"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21</w:t>
            </w:r>
          </w:p>
        </w:tc>
        <w:tc>
          <w:tcPr>
            <w:tcW w:w="659" w:type="pct"/>
            <w:noWrap/>
            <w:vAlign w:val="center"/>
            <w:hideMark/>
          </w:tcPr>
          <w:p w14:paraId="497B08CC"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+75,0</w:t>
            </w:r>
          </w:p>
        </w:tc>
        <w:tc>
          <w:tcPr>
            <w:tcW w:w="322" w:type="pct"/>
            <w:noWrap/>
            <w:vAlign w:val="center"/>
            <w:hideMark/>
          </w:tcPr>
          <w:p w14:paraId="100D6064"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w:t>
            </w:r>
          </w:p>
        </w:tc>
        <w:tc>
          <w:tcPr>
            <w:tcW w:w="397" w:type="pct"/>
            <w:noWrap/>
            <w:vAlign w:val="center"/>
            <w:hideMark/>
          </w:tcPr>
          <w:p w14:paraId="6C378D7B"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16</w:t>
            </w:r>
          </w:p>
        </w:tc>
        <w:tc>
          <w:tcPr>
            <w:tcW w:w="600" w:type="pct"/>
            <w:noWrap/>
            <w:vAlign w:val="center"/>
            <w:hideMark/>
          </w:tcPr>
          <w:p w14:paraId="2A3B8785"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+45,5</w:t>
            </w:r>
          </w:p>
        </w:tc>
      </w:tr>
      <w:tr w:rsidR="005C417C" w:rsidRPr="005C417C" w14:paraId="7086FCF6"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242B2436"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ličko-senjska</w:t>
            </w:r>
          </w:p>
        </w:tc>
        <w:tc>
          <w:tcPr>
            <w:tcW w:w="347" w:type="pct"/>
            <w:noWrap/>
            <w:vAlign w:val="center"/>
            <w:hideMark/>
          </w:tcPr>
          <w:p w14:paraId="2618ED55"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66</w:t>
            </w:r>
          </w:p>
        </w:tc>
        <w:tc>
          <w:tcPr>
            <w:tcW w:w="346" w:type="pct"/>
            <w:noWrap/>
            <w:vAlign w:val="center"/>
            <w:hideMark/>
          </w:tcPr>
          <w:p w14:paraId="255594D2"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42</w:t>
            </w:r>
          </w:p>
        </w:tc>
        <w:tc>
          <w:tcPr>
            <w:tcW w:w="626" w:type="pct"/>
            <w:noWrap/>
            <w:vAlign w:val="center"/>
            <w:hideMark/>
          </w:tcPr>
          <w:p w14:paraId="5F3B05F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-36,4</w:t>
            </w:r>
          </w:p>
        </w:tc>
        <w:tc>
          <w:tcPr>
            <w:tcW w:w="296" w:type="pct"/>
            <w:noWrap/>
            <w:vAlign w:val="center"/>
            <w:hideMark/>
          </w:tcPr>
          <w:p w14:paraId="765FDD97"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51</w:t>
            </w:r>
          </w:p>
        </w:tc>
        <w:tc>
          <w:tcPr>
            <w:tcW w:w="364" w:type="pct"/>
            <w:noWrap/>
            <w:vAlign w:val="center"/>
            <w:hideMark/>
          </w:tcPr>
          <w:p w14:paraId="56C4F166"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27</w:t>
            </w:r>
          </w:p>
        </w:tc>
        <w:tc>
          <w:tcPr>
            <w:tcW w:w="659" w:type="pct"/>
            <w:noWrap/>
            <w:vAlign w:val="center"/>
            <w:hideMark/>
          </w:tcPr>
          <w:p w14:paraId="5C6DC685"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-47,1</w:t>
            </w:r>
          </w:p>
        </w:tc>
        <w:tc>
          <w:tcPr>
            <w:tcW w:w="322" w:type="pct"/>
            <w:noWrap/>
            <w:vAlign w:val="center"/>
            <w:hideMark/>
          </w:tcPr>
          <w:p w14:paraId="7A65CECE"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51</w:t>
            </w:r>
          </w:p>
        </w:tc>
        <w:tc>
          <w:tcPr>
            <w:tcW w:w="397" w:type="pct"/>
            <w:noWrap/>
            <w:vAlign w:val="center"/>
            <w:hideMark/>
          </w:tcPr>
          <w:p w14:paraId="2EBBA3A8"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27</w:t>
            </w:r>
          </w:p>
        </w:tc>
        <w:tc>
          <w:tcPr>
            <w:tcW w:w="600" w:type="pct"/>
            <w:noWrap/>
            <w:vAlign w:val="center"/>
            <w:hideMark/>
          </w:tcPr>
          <w:p w14:paraId="6F82306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-47,1</w:t>
            </w:r>
          </w:p>
        </w:tc>
      </w:tr>
      <w:tr w:rsidR="005C417C" w:rsidRPr="005C417C" w14:paraId="4D6B6015" w14:textId="77777777" w:rsidTr="000E0B5D">
        <w:trPr>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05A34FCC"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međimurska</w:t>
            </w:r>
          </w:p>
        </w:tc>
        <w:tc>
          <w:tcPr>
            <w:tcW w:w="347" w:type="pct"/>
            <w:noWrap/>
            <w:vAlign w:val="center"/>
            <w:hideMark/>
          </w:tcPr>
          <w:p w14:paraId="65390446"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w:t>
            </w:r>
          </w:p>
        </w:tc>
        <w:tc>
          <w:tcPr>
            <w:tcW w:w="346" w:type="pct"/>
            <w:noWrap/>
            <w:vAlign w:val="center"/>
            <w:hideMark/>
          </w:tcPr>
          <w:p w14:paraId="5765CFFD"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23</w:t>
            </w:r>
          </w:p>
        </w:tc>
        <w:tc>
          <w:tcPr>
            <w:tcW w:w="626" w:type="pct"/>
            <w:noWrap/>
            <w:vAlign w:val="center"/>
            <w:hideMark/>
          </w:tcPr>
          <w:p w14:paraId="77E8FF96"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+35,3</w:t>
            </w:r>
          </w:p>
        </w:tc>
        <w:tc>
          <w:tcPr>
            <w:tcW w:w="296" w:type="pct"/>
            <w:noWrap/>
            <w:vAlign w:val="center"/>
            <w:hideMark/>
          </w:tcPr>
          <w:p w14:paraId="40A22629"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w:t>
            </w:r>
          </w:p>
        </w:tc>
        <w:tc>
          <w:tcPr>
            <w:tcW w:w="364" w:type="pct"/>
            <w:noWrap/>
            <w:vAlign w:val="center"/>
            <w:hideMark/>
          </w:tcPr>
          <w:p w14:paraId="279ED8B9"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w:t>
            </w:r>
          </w:p>
        </w:tc>
        <w:tc>
          <w:tcPr>
            <w:tcW w:w="659" w:type="pct"/>
            <w:noWrap/>
            <w:vAlign w:val="center"/>
            <w:hideMark/>
          </w:tcPr>
          <w:p w14:paraId="13ED0548"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+66,7</w:t>
            </w:r>
          </w:p>
        </w:tc>
        <w:tc>
          <w:tcPr>
            <w:tcW w:w="322" w:type="pct"/>
            <w:noWrap/>
            <w:vAlign w:val="center"/>
            <w:hideMark/>
          </w:tcPr>
          <w:p w14:paraId="06F046FE"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w:t>
            </w:r>
          </w:p>
        </w:tc>
        <w:tc>
          <w:tcPr>
            <w:tcW w:w="397" w:type="pct"/>
            <w:noWrap/>
            <w:vAlign w:val="center"/>
            <w:hideMark/>
          </w:tcPr>
          <w:p w14:paraId="4AE03BB7"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w:t>
            </w:r>
          </w:p>
        </w:tc>
        <w:tc>
          <w:tcPr>
            <w:tcW w:w="600" w:type="pct"/>
            <w:noWrap/>
            <w:vAlign w:val="center"/>
            <w:hideMark/>
          </w:tcPr>
          <w:p w14:paraId="175FB339"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+50,0</w:t>
            </w:r>
          </w:p>
        </w:tc>
      </w:tr>
      <w:tr w:rsidR="005C417C" w:rsidRPr="005C417C" w14:paraId="59C4158F" w14:textId="77777777" w:rsidTr="000E0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2B51DF52"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požeško-slavonska</w:t>
            </w:r>
          </w:p>
        </w:tc>
        <w:tc>
          <w:tcPr>
            <w:tcW w:w="347" w:type="pct"/>
            <w:noWrap/>
            <w:vAlign w:val="center"/>
            <w:hideMark/>
          </w:tcPr>
          <w:p w14:paraId="7EF11085"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w:t>
            </w:r>
          </w:p>
        </w:tc>
        <w:tc>
          <w:tcPr>
            <w:tcW w:w="346" w:type="pct"/>
            <w:noWrap/>
            <w:vAlign w:val="center"/>
            <w:hideMark/>
          </w:tcPr>
          <w:p w14:paraId="0113C65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w:t>
            </w:r>
          </w:p>
        </w:tc>
        <w:tc>
          <w:tcPr>
            <w:tcW w:w="626" w:type="pct"/>
            <w:noWrap/>
            <w:vAlign w:val="center"/>
            <w:hideMark/>
          </w:tcPr>
          <w:p w14:paraId="6EABB89C"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-60,7</w:t>
            </w:r>
          </w:p>
        </w:tc>
        <w:tc>
          <w:tcPr>
            <w:tcW w:w="296" w:type="pct"/>
            <w:noWrap/>
            <w:vAlign w:val="center"/>
            <w:hideMark/>
          </w:tcPr>
          <w:p w14:paraId="4CD638CD"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25</w:t>
            </w:r>
          </w:p>
        </w:tc>
        <w:tc>
          <w:tcPr>
            <w:tcW w:w="364" w:type="pct"/>
            <w:noWrap/>
            <w:vAlign w:val="center"/>
            <w:hideMark/>
          </w:tcPr>
          <w:p w14:paraId="514DE6B7"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w:t>
            </w:r>
          </w:p>
        </w:tc>
        <w:tc>
          <w:tcPr>
            <w:tcW w:w="659" w:type="pct"/>
            <w:noWrap/>
            <w:vAlign w:val="center"/>
            <w:hideMark/>
          </w:tcPr>
          <w:p w14:paraId="3498D6F1"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-68,0</w:t>
            </w:r>
          </w:p>
        </w:tc>
        <w:tc>
          <w:tcPr>
            <w:tcW w:w="322" w:type="pct"/>
            <w:noWrap/>
            <w:vAlign w:val="center"/>
            <w:hideMark/>
          </w:tcPr>
          <w:p w14:paraId="667ABAEF"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23</w:t>
            </w:r>
          </w:p>
        </w:tc>
        <w:tc>
          <w:tcPr>
            <w:tcW w:w="397" w:type="pct"/>
            <w:noWrap/>
            <w:vAlign w:val="center"/>
            <w:hideMark/>
          </w:tcPr>
          <w:p w14:paraId="0D62456F"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w:t>
            </w:r>
          </w:p>
        </w:tc>
        <w:tc>
          <w:tcPr>
            <w:tcW w:w="600" w:type="pct"/>
            <w:noWrap/>
            <w:vAlign w:val="center"/>
            <w:hideMark/>
          </w:tcPr>
          <w:p w14:paraId="0E0E684D"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-69,6</w:t>
            </w:r>
          </w:p>
        </w:tc>
      </w:tr>
      <w:tr w:rsidR="005C417C" w:rsidRPr="005C417C" w14:paraId="29FAAE1C" w14:textId="77777777" w:rsidTr="000E0B5D">
        <w:trPr>
          <w:trHeight w:val="300"/>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527BE2A5"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varaždinska</w:t>
            </w:r>
          </w:p>
        </w:tc>
        <w:tc>
          <w:tcPr>
            <w:tcW w:w="347" w:type="pct"/>
            <w:noWrap/>
            <w:vAlign w:val="center"/>
            <w:hideMark/>
          </w:tcPr>
          <w:p w14:paraId="75B2A9A8"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58</w:t>
            </w:r>
          </w:p>
        </w:tc>
        <w:tc>
          <w:tcPr>
            <w:tcW w:w="346" w:type="pct"/>
            <w:noWrap/>
            <w:vAlign w:val="center"/>
            <w:hideMark/>
          </w:tcPr>
          <w:p w14:paraId="62238A70"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129</w:t>
            </w:r>
          </w:p>
        </w:tc>
        <w:tc>
          <w:tcPr>
            <w:tcW w:w="626" w:type="pct"/>
            <w:noWrap/>
            <w:vAlign w:val="center"/>
            <w:hideMark/>
          </w:tcPr>
          <w:p w14:paraId="0882E6FF"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+122,4</w:t>
            </w:r>
          </w:p>
        </w:tc>
        <w:tc>
          <w:tcPr>
            <w:tcW w:w="296" w:type="pct"/>
            <w:noWrap/>
            <w:vAlign w:val="center"/>
            <w:hideMark/>
          </w:tcPr>
          <w:p w14:paraId="20E4853A"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42</w:t>
            </w:r>
          </w:p>
        </w:tc>
        <w:tc>
          <w:tcPr>
            <w:tcW w:w="364" w:type="pct"/>
            <w:noWrap/>
            <w:vAlign w:val="center"/>
            <w:hideMark/>
          </w:tcPr>
          <w:p w14:paraId="79D7CB92"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97</w:t>
            </w:r>
          </w:p>
        </w:tc>
        <w:tc>
          <w:tcPr>
            <w:tcW w:w="659" w:type="pct"/>
            <w:noWrap/>
            <w:vAlign w:val="center"/>
            <w:hideMark/>
          </w:tcPr>
          <w:p w14:paraId="66A9A782"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+131,0</w:t>
            </w:r>
          </w:p>
        </w:tc>
        <w:tc>
          <w:tcPr>
            <w:tcW w:w="322" w:type="pct"/>
            <w:noWrap/>
            <w:vAlign w:val="center"/>
            <w:hideMark/>
          </w:tcPr>
          <w:p w14:paraId="158C0FA7"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41</w:t>
            </w:r>
          </w:p>
        </w:tc>
        <w:tc>
          <w:tcPr>
            <w:tcW w:w="397" w:type="pct"/>
            <w:noWrap/>
            <w:vAlign w:val="center"/>
            <w:hideMark/>
          </w:tcPr>
          <w:p w14:paraId="394142F3"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93</w:t>
            </w:r>
          </w:p>
        </w:tc>
        <w:tc>
          <w:tcPr>
            <w:tcW w:w="600" w:type="pct"/>
            <w:noWrap/>
            <w:vAlign w:val="center"/>
            <w:hideMark/>
          </w:tcPr>
          <w:p w14:paraId="17B2307B"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+126,8</w:t>
            </w:r>
          </w:p>
        </w:tc>
      </w:tr>
      <w:tr w:rsidR="005C417C" w:rsidRPr="005C417C" w14:paraId="5300D85B" w14:textId="77777777" w:rsidTr="000E0B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10F63055"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virovitičko-podravska</w:t>
            </w:r>
          </w:p>
        </w:tc>
        <w:tc>
          <w:tcPr>
            <w:tcW w:w="347" w:type="pct"/>
            <w:noWrap/>
            <w:vAlign w:val="center"/>
            <w:hideMark/>
          </w:tcPr>
          <w:p w14:paraId="4FA8DD48"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w:t>
            </w:r>
          </w:p>
        </w:tc>
        <w:tc>
          <w:tcPr>
            <w:tcW w:w="346" w:type="pct"/>
            <w:noWrap/>
            <w:vAlign w:val="center"/>
            <w:hideMark/>
          </w:tcPr>
          <w:p w14:paraId="1C3DFA09"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68</w:t>
            </w:r>
          </w:p>
        </w:tc>
        <w:tc>
          <w:tcPr>
            <w:tcW w:w="626" w:type="pct"/>
            <w:noWrap/>
            <w:vAlign w:val="center"/>
            <w:hideMark/>
          </w:tcPr>
          <w:p w14:paraId="10ADEDCF"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+300,0</w:t>
            </w:r>
          </w:p>
        </w:tc>
        <w:tc>
          <w:tcPr>
            <w:tcW w:w="296" w:type="pct"/>
            <w:noWrap/>
            <w:vAlign w:val="center"/>
            <w:hideMark/>
          </w:tcPr>
          <w:p w14:paraId="7B88DD10"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w:t>
            </w:r>
          </w:p>
        </w:tc>
        <w:tc>
          <w:tcPr>
            <w:tcW w:w="364" w:type="pct"/>
            <w:noWrap/>
            <w:vAlign w:val="center"/>
            <w:hideMark/>
          </w:tcPr>
          <w:p w14:paraId="4C9597DD"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60</w:t>
            </w:r>
          </w:p>
        </w:tc>
        <w:tc>
          <w:tcPr>
            <w:tcW w:w="659" w:type="pct"/>
            <w:noWrap/>
            <w:vAlign w:val="center"/>
            <w:hideMark/>
          </w:tcPr>
          <w:p w14:paraId="21EFC63D"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+328,6</w:t>
            </w:r>
          </w:p>
        </w:tc>
        <w:tc>
          <w:tcPr>
            <w:tcW w:w="322" w:type="pct"/>
            <w:noWrap/>
            <w:vAlign w:val="center"/>
            <w:hideMark/>
          </w:tcPr>
          <w:p w14:paraId="0694DA8B"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w:t>
            </w:r>
          </w:p>
        </w:tc>
        <w:tc>
          <w:tcPr>
            <w:tcW w:w="397" w:type="pct"/>
            <w:noWrap/>
            <w:vAlign w:val="center"/>
            <w:hideMark/>
          </w:tcPr>
          <w:p w14:paraId="1790CBCF"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59</w:t>
            </w:r>
          </w:p>
        </w:tc>
        <w:tc>
          <w:tcPr>
            <w:tcW w:w="600" w:type="pct"/>
            <w:noWrap/>
            <w:vAlign w:val="center"/>
            <w:hideMark/>
          </w:tcPr>
          <w:p w14:paraId="28E7785A" w14:textId="77777777" w:rsidR="000E0B5D" w:rsidRPr="005C417C" w:rsidRDefault="000E0B5D" w:rsidP="000E0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+321,4</w:t>
            </w:r>
          </w:p>
        </w:tc>
      </w:tr>
      <w:tr w:rsidR="005C417C" w:rsidRPr="005C417C" w14:paraId="127AE251" w14:textId="77777777" w:rsidTr="000E0B5D">
        <w:trPr>
          <w:trHeight w:val="315"/>
        </w:trPr>
        <w:tc>
          <w:tcPr>
            <w:cnfStyle w:val="001000000000" w:firstRow="0" w:lastRow="0" w:firstColumn="1" w:lastColumn="0" w:oddVBand="0" w:evenVBand="0" w:oddHBand="0" w:evenHBand="0" w:firstRowFirstColumn="0" w:firstRowLastColumn="0" w:lastRowFirstColumn="0" w:lastRowLastColumn="0"/>
            <w:tcW w:w="1043" w:type="pct"/>
            <w:noWrap/>
            <w:vAlign w:val="center"/>
            <w:hideMark/>
          </w:tcPr>
          <w:p w14:paraId="6278F5B8" w14:textId="77777777" w:rsidR="000E0B5D" w:rsidRPr="005C417C" w:rsidRDefault="000E0B5D" w:rsidP="000E0B5D">
            <w:pPr>
              <w:rPr>
                <w:rFonts w:asciiTheme="minorHAnsi" w:hAnsiTheme="minorHAnsi" w:cstheme="minorHAnsi"/>
                <w:sz w:val="18"/>
                <w:szCs w:val="18"/>
              </w:rPr>
            </w:pPr>
            <w:r w:rsidRPr="005C417C">
              <w:rPr>
                <w:rFonts w:asciiTheme="minorHAnsi" w:hAnsiTheme="minorHAnsi" w:cstheme="minorHAnsi"/>
                <w:sz w:val="18"/>
                <w:szCs w:val="18"/>
              </w:rPr>
              <w:t>UKUPNO</w:t>
            </w:r>
          </w:p>
        </w:tc>
        <w:tc>
          <w:tcPr>
            <w:tcW w:w="347" w:type="pct"/>
            <w:noWrap/>
            <w:vAlign w:val="center"/>
            <w:hideMark/>
          </w:tcPr>
          <w:p w14:paraId="55778BCE"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1.563</w:t>
            </w:r>
          </w:p>
        </w:tc>
        <w:tc>
          <w:tcPr>
            <w:tcW w:w="346" w:type="pct"/>
            <w:noWrap/>
            <w:vAlign w:val="center"/>
            <w:hideMark/>
          </w:tcPr>
          <w:p w14:paraId="663B3041"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1.864</w:t>
            </w:r>
          </w:p>
        </w:tc>
        <w:tc>
          <w:tcPr>
            <w:tcW w:w="626" w:type="pct"/>
            <w:noWrap/>
            <w:vAlign w:val="center"/>
            <w:hideMark/>
          </w:tcPr>
          <w:p w14:paraId="07B72654"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+19,3</w:t>
            </w:r>
          </w:p>
        </w:tc>
        <w:tc>
          <w:tcPr>
            <w:tcW w:w="296" w:type="pct"/>
            <w:noWrap/>
            <w:vAlign w:val="center"/>
            <w:hideMark/>
          </w:tcPr>
          <w:p w14:paraId="18460988"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996</w:t>
            </w:r>
          </w:p>
        </w:tc>
        <w:tc>
          <w:tcPr>
            <w:tcW w:w="364" w:type="pct"/>
            <w:noWrap/>
            <w:vAlign w:val="center"/>
            <w:hideMark/>
          </w:tcPr>
          <w:p w14:paraId="51E875E8"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1.162</w:t>
            </w:r>
          </w:p>
        </w:tc>
        <w:tc>
          <w:tcPr>
            <w:tcW w:w="659" w:type="pct"/>
            <w:noWrap/>
            <w:vAlign w:val="center"/>
            <w:hideMark/>
          </w:tcPr>
          <w:p w14:paraId="5E001467"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+16,7</w:t>
            </w:r>
          </w:p>
        </w:tc>
        <w:tc>
          <w:tcPr>
            <w:tcW w:w="322" w:type="pct"/>
            <w:noWrap/>
            <w:vAlign w:val="center"/>
            <w:hideMark/>
          </w:tcPr>
          <w:p w14:paraId="441BAC6D"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939</w:t>
            </w:r>
          </w:p>
        </w:tc>
        <w:tc>
          <w:tcPr>
            <w:tcW w:w="397" w:type="pct"/>
            <w:noWrap/>
            <w:vAlign w:val="center"/>
            <w:hideMark/>
          </w:tcPr>
          <w:p w14:paraId="74B2B8D9"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1.067</w:t>
            </w:r>
          </w:p>
        </w:tc>
        <w:tc>
          <w:tcPr>
            <w:tcW w:w="600" w:type="pct"/>
            <w:noWrap/>
            <w:vAlign w:val="center"/>
            <w:hideMark/>
          </w:tcPr>
          <w:p w14:paraId="076A4237" w14:textId="77777777" w:rsidR="000E0B5D" w:rsidRPr="005C417C" w:rsidRDefault="000E0B5D" w:rsidP="000E0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+13,6</w:t>
            </w:r>
          </w:p>
        </w:tc>
      </w:tr>
    </w:tbl>
    <w:p w14:paraId="0F4908F5" w14:textId="77777777" w:rsidR="000E0B5D" w:rsidRPr="005C417C" w:rsidRDefault="000E0B5D" w:rsidP="00DB0FD6">
      <w:pPr>
        <w:keepNext/>
        <w:spacing w:after="120" w:line="24" w:lineRule="atLeast"/>
        <w:jc w:val="center"/>
        <w:rPr>
          <w:rFonts w:asciiTheme="majorHAnsi" w:eastAsia="Kozuka Mincho Pr6N L" w:hAnsiTheme="majorHAnsi" w:cstheme="majorHAnsi"/>
          <w:bCs/>
          <w:i/>
          <w:sz w:val="22"/>
          <w:szCs w:val="22"/>
          <w:lang w:eastAsia="en-US"/>
        </w:rPr>
      </w:pPr>
    </w:p>
    <w:p w14:paraId="7FE95613" w14:textId="77777777" w:rsidR="004E7473" w:rsidRPr="005C417C" w:rsidRDefault="00646F3F" w:rsidP="00DB0FD6">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4E7473" w:rsidRPr="005C417C">
        <w:rPr>
          <w:rFonts w:asciiTheme="majorHAnsi" w:eastAsia="Kozuka Mincho Pr6N L" w:hAnsiTheme="majorHAnsi" w:cstheme="majorHAnsi"/>
          <w:sz w:val="22"/>
          <w:szCs w:val="22"/>
          <w:lang w:eastAsia="en-US"/>
        </w:rPr>
        <w:t>Iz priložene tabele je vidljivo kako je najveći broj kaznenih djela kibernetičkog kriminaliteta tijekom 2022. godine zabilježen u Policijskoj upravi zagrebačkoj (372), splitsko-dalmatinskoj (225), zadarskoj (139), istarskoj (128), primorsko-goranskoj (114), varaždinskoj (129)</w:t>
      </w:r>
      <w:r w:rsidR="00F13B37">
        <w:rPr>
          <w:rFonts w:asciiTheme="majorHAnsi" w:eastAsia="Kozuka Mincho Pr6N L" w:hAnsiTheme="majorHAnsi" w:cstheme="majorHAnsi"/>
          <w:sz w:val="22"/>
          <w:szCs w:val="22"/>
          <w:lang w:eastAsia="en-US"/>
        </w:rPr>
        <w:t xml:space="preserve"> i</w:t>
      </w:r>
      <w:r w:rsidR="004E7473" w:rsidRPr="005C417C">
        <w:rPr>
          <w:rFonts w:asciiTheme="majorHAnsi" w:eastAsia="Kozuka Mincho Pr6N L" w:hAnsiTheme="majorHAnsi" w:cstheme="majorHAnsi"/>
          <w:sz w:val="22"/>
          <w:szCs w:val="22"/>
          <w:lang w:eastAsia="en-US"/>
        </w:rPr>
        <w:t xml:space="preserve"> osječko-baranjskoj (109).  </w:t>
      </w:r>
    </w:p>
    <w:p w14:paraId="35980426" w14:textId="77777777" w:rsidR="004E7473" w:rsidRPr="005C417C" w:rsidRDefault="00646F3F" w:rsidP="00DB0FD6">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4E7473" w:rsidRPr="005C417C">
        <w:rPr>
          <w:rFonts w:asciiTheme="majorHAnsi" w:eastAsia="Kozuka Mincho Pr6N L" w:hAnsiTheme="majorHAnsi" w:cstheme="majorHAnsi"/>
          <w:sz w:val="22"/>
          <w:szCs w:val="22"/>
          <w:lang w:eastAsia="en-US"/>
        </w:rPr>
        <w:t xml:space="preserve">U promatranom petogodišnjem razdoblju bilježi se gotovo identičan broj rasprostranjenosti kaznenih djela po policijskim upravama pri čemu se najviše kaznenih djela bilježi u </w:t>
      </w:r>
      <w:r w:rsidR="006A3A6F" w:rsidRPr="005C417C">
        <w:rPr>
          <w:rFonts w:asciiTheme="majorHAnsi" w:eastAsia="Kozuka Mincho Pr6N L" w:hAnsiTheme="majorHAnsi" w:cstheme="majorHAnsi"/>
          <w:sz w:val="22"/>
          <w:szCs w:val="22"/>
          <w:lang w:eastAsia="en-US"/>
        </w:rPr>
        <w:t>Policijskoj upravi</w:t>
      </w:r>
      <w:r w:rsidR="004E7473" w:rsidRPr="005C417C">
        <w:rPr>
          <w:rFonts w:asciiTheme="majorHAnsi" w:eastAsia="Kozuka Mincho Pr6N L" w:hAnsiTheme="majorHAnsi" w:cstheme="majorHAnsi"/>
          <w:sz w:val="22"/>
          <w:szCs w:val="22"/>
          <w:lang w:eastAsia="en-US"/>
        </w:rPr>
        <w:t xml:space="preserve"> zagrebačkoj potom u većim policijskim upravama, splitsko-dalmatinsk</w:t>
      </w:r>
      <w:r w:rsidR="006A3A6F" w:rsidRPr="005C417C">
        <w:rPr>
          <w:rFonts w:asciiTheme="majorHAnsi" w:eastAsia="Kozuka Mincho Pr6N L" w:hAnsiTheme="majorHAnsi" w:cstheme="majorHAnsi"/>
          <w:sz w:val="22"/>
          <w:szCs w:val="22"/>
          <w:lang w:eastAsia="en-US"/>
        </w:rPr>
        <w:t>oj</w:t>
      </w:r>
      <w:r w:rsidR="004E7473" w:rsidRPr="005C417C">
        <w:rPr>
          <w:rFonts w:asciiTheme="majorHAnsi" w:eastAsia="Kozuka Mincho Pr6N L" w:hAnsiTheme="majorHAnsi" w:cstheme="majorHAnsi"/>
          <w:sz w:val="22"/>
          <w:szCs w:val="22"/>
          <w:lang w:eastAsia="en-US"/>
        </w:rPr>
        <w:t>, primorsko-goransk</w:t>
      </w:r>
      <w:r w:rsidR="006A3A6F" w:rsidRPr="005C417C">
        <w:rPr>
          <w:rFonts w:asciiTheme="majorHAnsi" w:eastAsia="Kozuka Mincho Pr6N L" w:hAnsiTheme="majorHAnsi" w:cstheme="majorHAnsi"/>
          <w:sz w:val="22"/>
          <w:szCs w:val="22"/>
          <w:lang w:eastAsia="en-US"/>
        </w:rPr>
        <w:t>oj</w:t>
      </w:r>
      <w:r w:rsidR="004E7473" w:rsidRPr="005C417C">
        <w:rPr>
          <w:rFonts w:asciiTheme="majorHAnsi" w:eastAsia="Kozuka Mincho Pr6N L" w:hAnsiTheme="majorHAnsi" w:cstheme="majorHAnsi"/>
          <w:sz w:val="22"/>
          <w:szCs w:val="22"/>
          <w:lang w:eastAsia="en-US"/>
        </w:rPr>
        <w:t>, istarsk</w:t>
      </w:r>
      <w:r w:rsidR="006A3A6F" w:rsidRPr="005C417C">
        <w:rPr>
          <w:rFonts w:asciiTheme="majorHAnsi" w:eastAsia="Kozuka Mincho Pr6N L" w:hAnsiTheme="majorHAnsi" w:cstheme="majorHAnsi"/>
          <w:sz w:val="22"/>
          <w:szCs w:val="22"/>
          <w:lang w:eastAsia="en-US"/>
        </w:rPr>
        <w:t>oj</w:t>
      </w:r>
      <w:r w:rsidR="004E7473" w:rsidRPr="005C417C">
        <w:rPr>
          <w:rFonts w:asciiTheme="majorHAnsi" w:eastAsia="Kozuka Mincho Pr6N L" w:hAnsiTheme="majorHAnsi" w:cstheme="majorHAnsi"/>
          <w:sz w:val="22"/>
          <w:szCs w:val="22"/>
          <w:lang w:eastAsia="en-US"/>
        </w:rPr>
        <w:t>, osječko-baranjsk</w:t>
      </w:r>
      <w:r w:rsidR="006A3A6F" w:rsidRPr="005C417C">
        <w:rPr>
          <w:rFonts w:asciiTheme="majorHAnsi" w:eastAsia="Kozuka Mincho Pr6N L" w:hAnsiTheme="majorHAnsi" w:cstheme="majorHAnsi"/>
          <w:sz w:val="22"/>
          <w:szCs w:val="22"/>
          <w:lang w:eastAsia="en-US"/>
        </w:rPr>
        <w:t>oj</w:t>
      </w:r>
      <w:r w:rsidR="004E7473" w:rsidRPr="005C417C">
        <w:rPr>
          <w:rFonts w:asciiTheme="majorHAnsi" w:eastAsia="Kozuka Mincho Pr6N L" w:hAnsiTheme="majorHAnsi" w:cstheme="majorHAnsi"/>
          <w:sz w:val="22"/>
          <w:szCs w:val="22"/>
          <w:lang w:eastAsia="en-US"/>
        </w:rPr>
        <w:t xml:space="preserve">, </w:t>
      </w:r>
      <w:r w:rsidR="006A3A6F" w:rsidRPr="005C417C">
        <w:rPr>
          <w:rFonts w:asciiTheme="majorHAnsi" w:eastAsia="Kozuka Mincho Pr6N L" w:hAnsiTheme="majorHAnsi" w:cstheme="majorHAnsi"/>
          <w:sz w:val="22"/>
          <w:szCs w:val="22"/>
          <w:lang w:eastAsia="en-US"/>
        </w:rPr>
        <w:t>zadarskoj i</w:t>
      </w:r>
      <w:r w:rsidR="004E7473" w:rsidRPr="005C417C">
        <w:rPr>
          <w:rFonts w:asciiTheme="majorHAnsi" w:eastAsia="Kozuka Mincho Pr6N L" w:hAnsiTheme="majorHAnsi" w:cstheme="majorHAnsi"/>
          <w:sz w:val="22"/>
          <w:szCs w:val="22"/>
          <w:lang w:eastAsia="en-US"/>
        </w:rPr>
        <w:t xml:space="preserve"> varaždinsk</w:t>
      </w:r>
      <w:r w:rsidR="006A3A6F" w:rsidRPr="005C417C">
        <w:rPr>
          <w:rFonts w:asciiTheme="majorHAnsi" w:eastAsia="Kozuka Mincho Pr6N L" w:hAnsiTheme="majorHAnsi" w:cstheme="majorHAnsi"/>
          <w:sz w:val="22"/>
          <w:szCs w:val="22"/>
          <w:lang w:eastAsia="en-US"/>
        </w:rPr>
        <w:t>oj</w:t>
      </w:r>
      <w:r w:rsidR="004E7473" w:rsidRPr="005C417C">
        <w:rPr>
          <w:rFonts w:asciiTheme="majorHAnsi" w:eastAsia="Kozuka Mincho Pr6N L" w:hAnsiTheme="majorHAnsi" w:cstheme="majorHAnsi"/>
          <w:sz w:val="22"/>
          <w:szCs w:val="22"/>
          <w:lang w:eastAsia="en-US"/>
        </w:rPr>
        <w:t>.</w:t>
      </w:r>
    </w:p>
    <w:p w14:paraId="23E3F95A" w14:textId="77777777" w:rsidR="004E7473" w:rsidRPr="005C417C" w:rsidRDefault="00646F3F" w:rsidP="00DB0FD6">
      <w:pPr>
        <w:widowControl w:val="0"/>
        <w:tabs>
          <w:tab w:val="left" w:pos="0"/>
        </w:tabs>
        <w:suppressAutoHyphens/>
        <w:spacing w:after="120" w:line="24" w:lineRule="atLeast"/>
        <w:jc w:val="both"/>
        <w:rPr>
          <w:rFonts w:asciiTheme="majorHAnsi" w:eastAsia="Kozuka Mincho Pr6N L" w:hAnsiTheme="majorHAnsi" w:cstheme="majorHAnsi"/>
          <w:bCs/>
          <w:sz w:val="22"/>
          <w:szCs w:val="22"/>
          <w:lang w:eastAsia="en-US"/>
        </w:rPr>
      </w:pPr>
      <w:r>
        <w:rPr>
          <w:rFonts w:asciiTheme="majorHAnsi" w:eastAsia="Kozuka Mincho Pr6N L" w:hAnsiTheme="majorHAnsi" w:cstheme="majorHAnsi"/>
          <w:bCs/>
          <w:sz w:val="22"/>
          <w:szCs w:val="22"/>
          <w:lang w:eastAsia="en-US"/>
        </w:rPr>
        <w:tab/>
      </w:r>
      <w:r w:rsidR="004E7473" w:rsidRPr="005C417C">
        <w:rPr>
          <w:rFonts w:asciiTheme="majorHAnsi" w:eastAsia="Kozuka Mincho Pr6N L" w:hAnsiTheme="majorHAnsi" w:cstheme="majorHAnsi"/>
          <w:bCs/>
          <w:sz w:val="22"/>
          <w:szCs w:val="22"/>
          <w:lang w:eastAsia="en-US"/>
        </w:rPr>
        <w:t>Usporedimo li sva kaznena djela (ne samo ona koja prema Katalogu kaznenih djela pripadaju djelokrugu Službe kibernetičke sigurnosti), komunikacijskom je tehnologijom u 2022. počinjeno još 787 kaznenih djela koja prema Katalogu pripadaju djelokrugu drugih linija rada (703 kaznenih djela u 2021.). Služba kibernetičke sigurnosti tijekom promatranog je razdoblja pružala potporu u velikom dijelu kriminalističkih istraživanja koja se odnose na navedena kaznena djela (kaznena djela počinjena putem: aplikacija za razmjenu digitalnih sadržaja, mrežnim uslugama, SMS i MMS, DARKNET te ostalim načinima komunikacijske tehnologije). Korištenje komunikacijskih tehnologija bilježi se u počinjenju gotovo svih oblika kriminaliteta što je vidljivo i kroz znatno povećanje broja pretraženih uređaja i korisničkih računa od strane policijskih službenika za kibernetičku sigurnost i digitalnu forenziku.</w:t>
      </w:r>
    </w:p>
    <w:p w14:paraId="7BE1B979" w14:textId="77777777" w:rsidR="004E7473" w:rsidRPr="005C417C" w:rsidRDefault="00646F3F" w:rsidP="00DB0FD6">
      <w:pPr>
        <w:widowControl w:val="0"/>
        <w:tabs>
          <w:tab w:val="left" w:pos="0"/>
        </w:tabs>
        <w:suppressAutoHyphens/>
        <w:spacing w:after="120" w:line="24" w:lineRule="atLeast"/>
        <w:jc w:val="both"/>
        <w:rPr>
          <w:rFonts w:asciiTheme="majorHAnsi" w:eastAsia="Kozuka Mincho Pr6N L" w:hAnsiTheme="majorHAnsi" w:cstheme="majorHAnsi"/>
          <w:bCs/>
          <w:sz w:val="22"/>
          <w:szCs w:val="22"/>
          <w:lang w:eastAsia="en-US"/>
        </w:rPr>
      </w:pPr>
      <w:r>
        <w:rPr>
          <w:rFonts w:asciiTheme="majorHAnsi" w:eastAsia="Kozuka Mincho Pr6N L" w:hAnsiTheme="majorHAnsi" w:cstheme="majorHAnsi"/>
          <w:bCs/>
          <w:sz w:val="22"/>
          <w:szCs w:val="22"/>
          <w:lang w:eastAsia="en-US"/>
        </w:rPr>
        <w:tab/>
      </w:r>
      <w:r w:rsidR="004E7473" w:rsidRPr="005C417C">
        <w:rPr>
          <w:rFonts w:asciiTheme="majorHAnsi" w:eastAsia="Kozuka Mincho Pr6N L" w:hAnsiTheme="majorHAnsi" w:cstheme="majorHAnsi"/>
          <w:bCs/>
          <w:sz w:val="22"/>
          <w:szCs w:val="22"/>
          <w:lang w:eastAsia="en-US"/>
        </w:rPr>
        <w:t xml:space="preserve">Tijekom 2022. godine policijski službenici ukupno su pretražili 9.546 uređaja/entiteta (2021. godine- 7.590) koji su bili dio kriminalističkih istraživanja u ukupno 1.948 pretraga pokretnih stvari (2021. godine - 1.736) koje su provedene </w:t>
      </w:r>
      <w:r w:rsidR="005C417C">
        <w:rPr>
          <w:rFonts w:asciiTheme="majorHAnsi" w:eastAsia="Kozuka Mincho Pr6N L" w:hAnsiTheme="majorHAnsi" w:cstheme="majorHAnsi"/>
          <w:bCs/>
          <w:sz w:val="22"/>
          <w:szCs w:val="22"/>
          <w:lang w:eastAsia="en-US"/>
        </w:rPr>
        <w:t xml:space="preserve">na </w:t>
      </w:r>
      <w:r w:rsidR="004E7473" w:rsidRPr="005C417C">
        <w:rPr>
          <w:rFonts w:asciiTheme="majorHAnsi" w:eastAsia="Kozuka Mincho Pr6N L" w:hAnsiTheme="majorHAnsi" w:cstheme="majorHAnsi"/>
          <w:bCs/>
          <w:sz w:val="22"/>
          <w:szCs w:val="22"/>
          <w:lang w:eastAsia="en-US"/>
        </w:rPr>
        <w:t>temelj</w:t>
      </w:r>
      <w:r w:rsidR="005C417C">
        <w:rPr>
          <w:rFonts w:asciiTheme="majorHAnsi" w:eastAsia="Kozuka Mincho Pr6N L" w:hAnsiTheme="majorHAnsi" w:cstheme="majorHAnsi"/>
          <w:bCs/>
          <w:sz w:val="22"/>
          <w:szCs w:val="22"/>
          <w:lang w:eastAsia="en-US"/>
        </w:rPr>
        <w:t>u</w:t>
      </w:r>
      <w:r w:rsidR="004E7473" w:rsidRPr="005C417C">
        <w:rPr>
          <w:rFonts w:asciiTheme="majorHAnsi" w:eastAsia="Kozuka Mincho Pr6N L" w:hAnsiTheme="majorHAnsi" w:cstheme="majorHAnsi"/>
          <w:bCs/>
          <w:sz w:val="22"/>
          <w:szCs w:val="22"/>
          <w:lang w:eastAsia="en-US"/>
        </w:rPr>
        <w:t xml:space="preserve"> izdanih naloga nadležnih sudova. U najvećem broju pretraživani predmeti bili su mobilni telefoni i tablet uređaji, ukupno 2.917 takvih uređaja pretraženo je tijekom 2022. godine, potom 2.517 SIM kartica, 1.765 korisničkih računima na  raznim društvenim mrežama (2021. godine - 1.003 korisnička računa). Prema prikazanim statističkim podacima može se zaključiti da je tijekom 2022. godine evidentiran broj izvršenih pretraga za čak 25,77 % u odnosu na prethodnu 2021. godinu dok je broj policijskih službenika koji su osposobljeni za provođenje ovakvih pretraga, isti. Uzlazni trend broja pretraženih uređaja oč</w:t>
      </w:r>
      <w:r w:rsidR="00DB0FD6" w:rsidRPr="005C417C">
        <w:rPr>
          <w:rFonts w:asciiTheme="majorHAnsi" w:eastAsia="Kozuka Mincho Pr6N L" w:hAnsiTheme="majorHAnsi" w:cstheme="majorHAnsi"/>
          <w:bCs/>
          <w:sz w:val="22"/>
          <w:szCs w:val="22"/>
          <w:lang w:eastAsia="en-US"/>
        </w:rPr>
        <w:t>ekuje se i u budućem razdoblju.</w:t>
      </w:r>
    </w:p>
    <w:p w14:paraId="1D95579D" w14:textId="77777777" w:rsidR="004E7473" w:rsidRPr="005C417C" w:rsidRDefault="004E7473" w:rsidP="004E7473">
      <w:pPr>
        <w:keepNext/>
        <w:spacing w:line="276" w:lineRule="auto"/>
        <w:contextualSpacing/>
        <w:jc w:val="center"/>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t>Grafikon: Uređaji/korisnički računi</w:t>
      </w:r>
    </w:p>
    <w:p w14:paraId="054ED0DF" w14:textId="77777777" w:rsidR="004E7473" w:rsidRPr="005C417C" w:rsidRDefault="004E7473" w:rsidP="0051258E">
      <w:pPr>
        <w:widowControl w:val="0"/>
        <w:tabs>
          <w:tab w:val="left" w:pos="0"/>
        </w:tabs>
        <w:suppressAutoHyphens/>
        <w:spacing w:line="276" w:lineRule="auto"/>
        <w:jc w:val="center"/>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noProof/>
          <w:sz w:val="22"/>
          <w:szCs w:val="22"/>
        </w:rPr>
        <w:drawing>
          <wp:inline distT="0" distB="0" distL="0" distR="0" wp14:anchorId="1E1E622E" wp14:editId="0EA93975">
            <wp:extent cx="6318913" cy="4467860"/>
            <wp:effectExtent l="0" t="0" r="5715" b="889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BAF9C48" w14:textId="77777777" w:rsidR="004E7473" w:rsidRPr="005C417C" w:rsidRDefault="004E7473" w:rsidP="004E7473">
      <w:pPr>
        <w:keepNext/>
        <w:contextualSpacing/>
        <w:jc w:val="center"/>
        <w:rPr>
          <w:rFonts w:asciiTheme="majorHAnsi" w:eastAsia="Kozuka Mincho Pr6N L" w:hAnsiTheme="majorHAnsi" w:cstheme="majorHAnsi"/>
          <w:b/>
          <w:bCs/>
          <w:sz w:val="22"/>
          <w:szCs w:val="22"/>
          <w:lang w:eastAsia="en-US"/>
        </w:rPr>
      </w:pPr>
      <w:r w:rsidRPr="005C417C">
        <w:rPr>
          <w:rFonts w:asciiTheme="majorHAnsi" w:eastAsia="Kozuka Mincho Pr6N L" w:hAnsiTheme="majorHAnsi" w:cstheme="majorHAnsi"/>
          <w:bCs/>
          <w:i/>
          <w:sz w:val="22"/>
          <w:szCs w:val="22"/>
          <w:lang w:eastAsia="en-US"/>
        </w:rPr>
        <w:t>Grafikon: Broj pretraženih uređaja/korisničkih računa po ustrojstvenim jedinicama u 2022.</w:t>
      </w:r>
    </w:p>
    <w:p w14:paraId="5B0B4282" w14:textId="77777777" w:rsidR="004E7473" w:rsidRPr="005C417C" w:rsidRDefault="004E7473" w:rsidP="004E7473">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0D0E0091" wp14:editId="6D3883F4">
            <wp:extent cx="6122452" cy="4639945"/>
            <wp:effectExtent l="0" t="0" r="0" b="8255"/>
            <wp:docPr id="242" name="Grafikon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A035296" w14:textId="77777777" w:rsidR="004E7473" w:rsidRPr="005C417C" w:rsidRDefault="00646F3F" w:rsidP="00DB0FD6">
      <w:pPr>
        <w:spacing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4E7473" w:rsidRPr="005C417C">
        <w:rPr>
          <w:rFonts w:asciiTheme="majorHAnsi" w:eastAsia="Kozuka Mincho Pr6N L" w:hAnsiTheme="majorHAnsi" w:cstheme="majorHAnsi"/>
          <w:sz w:val="22"/>
          <w:szCs w:val="22"/>
          <w:lang w:eastAsia="en-US"/>
        </w:rPr>
        <w:t xml:space="preserve">Analizom sigurnosnih pokazatelja može se ukazati na povećane trendove kretanja kriminaliteta iz nadležnosti Službe kibernetičke sigurnosti obzirom da povećanje evidentiranih kaznenih djela unutar petogodišnjeg razdoblja, posebice u odnosu na kaznena djela Spolnog zlostavljanja i iskorištavanja djece putem </w:t>
      </w:r>
      <w:r w:rsidR="004E2249" w:rsidRPr="005C417C">
        <w:rPr>
          <w:rFonts w:asciiTheme="majorHAnsi" w:eastAsia="Kozuka Mincho Pr6N L" w:hAnsiTheme="majorHAnsi" w:cstheme="majorHAnsi"/>
          <w:sz w:val="22"/>
          <w:szCs w:val="22"/>
          <w:lang w:eastAsia="en-US"/>
        </w:rPr>
        <w:t>interneta i Računalne prijevare</w:t>
      </w:r>
      <w:r>
        <w:rPr>
          <w:rFonts w:asciiTheme="majorHAnsi" w:eastAsia="Kozuka Mincho Pr6N L" w:hAnsiTheme="majorHAnsi" w:cstheme="majorHAnsi"/>
          <w:sz w:val="22"/>
          <w:szCs w:val="22"/>
          <w:lang w:eastAsia="en-US"/>
        </w:rPr>
        <w:t>.</w:t>
      </w:r>
    </w:p>
    <w:p w14:paraId="4C842AC5" w14:textId="77777777" w:rsidR="009C4755" w:rsidRPr="005C417C" w:rsidRDefault="009C4755" w:rsidP="00DB0FD6">
      <w:pPr>
        <w:spacing w:line="24" w:lineRule="atLeast"/>
        <w:jc w:val="both"/>
        <w:rPr>
          <w:rFonts w:asciiTheme="minorHAnsi" w:eastAsia="Kozuka Mincho Pr6N L" w:hAnsiTheme="minorHAnsi" w:cstheme="minorHAnsi"/>
          <w:sz w:val="20"/>
          <w:szCs w:val="20"/>
          <w:lang w:eastAsia="en-US"/>
        </w:rPr>
      </w:pPr>
    </w:p>
    <w:tbl>
      <w:tblPr>
        <w:tblStyle w:val="GridTable4-Accent5"/>
        <w:tblW w:w="9652" w:type="dxa"/>
        <w:tblLook w:val="04A0" w:firstRow="1" w:lastRow="0" w:firstColumn="1" w:lastColumn="0" w:noHBand="0" w:noVBand="1"/>
      </w:tblPr>
      <w:tblGrid>
        <w:gridCol w:w="3695"/>
        <w:gridCol w:w="1057"/>
        <w:gridCol w:w="980"/>
        <w:gridCol w:w="980"/>
        <w:gridCol w:w="980"/>
        <w:gridCol w:w="980"/>
        <w:gridCol w:w="980"/>
      </w:tblGrid>
      <w:tr w:rsidR="005C417C" w:rsidRPr="005C417C" w14:paraId="29839253" w14:textId="77777777" w:rsidTr="00E926F5">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695" w:type="dxa"/>
            <w:shd w:val="clear" w:color="auto" w:fill="4472C4"/>
            <w:vAlign w:val="center"/>
            <w:hideMark/>
          </w:tcPr>
          <w:p w14:paraId="05699F16" w14:textId="77777777" w:rsidR="004E7473" w:rsidRPr="005C417C" w:rsidRDefault="004E7473" w:rsidP="00FA2722">
            <w:pPr>
              <w:spacing w:line="24" w:lineRule="atLeast"/>
              <w:rPr>
                <w:rFonts w:asciiTheme="minorHAnsi" w:eastAsia="Kozuka Mincho Pr6N L" w:hAnsiTheme="minorHAnsi" w:cstheme="minorHAnsi"/>
                <w:bCs w:val="0"/>
                <w:color w:val="auto"/>
                <w:sz w:val="20"/>
                <w:szCs w:val="20"/>
                <w:lang w:eastAsia="en-US"/>
              </w:rPr>
            </w:pPr>
            <w:r w:rsidRPr="005C417C">
              <w:rPr>
                <w:rFonts w:asciiTheme="minorHAnsi" w:eastAsia="Kozuka Mincho Pr6N L" w:hAnsiTheme="minorHAnsi" w:cstheme="minorHAnsi"/>
                <w:bCs w:val="0"/>
                <w:color w:val="auto"/>
                <w:sz w:val="20"/>
                <w:szCs w:val="20"/>
                <w:lang w:eastAsia="en-US"/>
              </w:rPr>
              <w:t>GODINA</w:t>
            </w:r>
          </w:p>
        </w:tc>
        <w:tc>
          <w:tcPr>
            <w:tcW w:w="1057" w:type="dxa"/>
            <w:shd w:val="clear" w:color="auto" w:fill="4472C4"/>
            <w:vAlign w:val="center"/>
          </w:tcPr>
          <w:p w14:paraId="4008C876" w14:textId="77777777" w:rsidR="004E7473" w:rsidRPr="005C417C" w:rsidRDefault="004E7473" w:rsidP="00FA2722">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2017.</w:t>
            </w:r>
          </w:p>
        </w:tc>
        <w:tc>
          <w:tcPr>
            <w:tcW w:w="980" w:type="dxa"/>
            <w:shd w:val="clear" w:color="auto" w:fill="4472C4"/>
            <w:vAlign w:val="center"/>
          </w:tcPr>
          <w:p w14:paraId="2BFF3CEC" w14:textId="77777777" w:rsidR="004E7473" w:rsidRPr="005C417C" w:rsidRDefault="004E7473" w:rsidP="00FA2722">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2018.</w:t>
            </w:r>
          </w:p>
        </w:tc>
        <w:tc>
          <w:tcPr>
            <w:tcW w:w="980" w:type="dxa"/>
            <w:shd w:val="clear" w:color="auto" w:fill="4472C4"/>
            <w:vAlign w:val="center"/>
          </w:tcPr>
          <w:p w14:paraId="79D0EC58" w14:textId="77777777" w:rsidR="004E7473" w:rsidRPr="005C417C" w:rsidRDefault="004E7473" w:rsidP="00FA2722">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2019.</w:t>
            </w:r>
          </w:p>
        </w:tc>
        <w:tc>
          <w:tcPr>
            <w:tcW w:w="980" w:type="dxa"/>
            <w:shd w:val="clear" w:color="auto" w:fill="4472C4"/>
            <w:vAlign w:val="center"/>
          </w:tcPr>
          <w:p w14:paraId="5F07D82A" w14:textId="77777777" w:rsidR="004E7473" w:rsidRPr="005C417C" w:rsidRDefault="004E7473" w:rsidP="00FA2722">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2020.</w:t>
            </w:r>
          </w:p>
        </w:tc>
        <w:tc>
          <w:tcPr>
            <w:tcW w:w="980" w:type="dxa"/>
            <w:shd w:val="clear" w:color="auto" w:fill="4472C4"/>
            <w:vAlign w:val="center"/>
          </w:tcPr>
          <w:p w14:paraId="4AFCA830" w14:textId="77777777" w:rsidR="004E7473" w:rsidRPr="005C417C" w:rsidRDefault="004E7473" w:rsidP="00FA2722">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2021.</w:t>
            </w:r>
          </w:p>
        </w:tc>
        <w:tc>
          <w:tcPr>
            <w:tcW w:w="980" w:type="dxa"/>
            <w:shd w:val="clear" w:color="auto" w:fill="4472C4"/>
            <w:vAlign w:val="center"/>
          </w:tcPr>
          <w:p w14:paraId="59CD069D" w14:textId="77777777" w:rsidR="004E7473" w:rsidRPr="005C417C" w:rsidRDefault="004E7473" w:rsidP="00FA2722">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2022.</w:t>
            </w:r>
          </w:p>
        </w:tc>
      </w:tr>
      <w:tr w:rsidR="005C417C" w:rsidRPr="005C417C" w14:paraId="36E5EA26" w14:textId="77777777" w:rsidTr="004E224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695" w:type="dxa"/>
            <w:vAlign w:val="center"/>
            <w:hideMark/>
          </w:tcPr>
          <w:p w14:paraId="37913319" w14:textId="77777777" w:rsidR="004E7473" w:rsidRPr="005C417C" w:rsidRDefault="004E7473" w:rsidP="00FA2722">
            <w:pPr>
              <w:spacing w:line="24" w:lineRule="atLeast"/>
              <w:rPr>
                <w:rFonts w:asciiTheme="minorHAnsi" w:eastAsia="Kozuka Mincho Pr6N L" w:hAnsiTheme="minorHAnsi" w:cstheme="minorHAnsi"/>
                <w:b w:val="0"/>
                <w:bCs w:val="0"/>
                <w:sz w:val="20"/>
                <w:szCs w:val="20"/>
                <w:lang w:eastAsia="en-US"/>
              </w:rPr>
            </w:pPr>
            <w:r w:rsidRPr="005C417C">
              <w:rPr>
                <w:rFonts w:asciiTheme="minorHAnsi" w:eastAsia="Kozuka Mincho Pr6N L" w:hAnsiTheme="minorHAnsi" w:cstheme="minorHAnsi"/>
                <w:b w:val="0"/>
                <w:bCs w:val="0"/>
                <w:sz w:val="20"/>
                <w:szCs w:val="20"/>
                <w:lang w:eastAsia="en-US"/>
              </w:rPr>
              <w:t>Broj kaznenih djela</w:t>
            </w:r>
          </w:p>
        </w:tc>
        <w:tc>
          <w:tcPr>
            <w:tcW w:w="1057" w:type="dxa"/>
            <w:vAlign w:val="center"/>
            <w:hideMark/>
          </w:tcPr>
          <w:p w14:paraId="586221B8" w14:textId="77777777" w:rsidR="004E7473" w:rsidRPr="005C417C" w:rsidRDefault="004E7473" w:rsidP="00FA2722">
            <w:pPr>
              <w:spacing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1.410</w:t>
            </w:r>
          </w:p>
        </w:tc>
        <w:tc>
          <w:tcPr>
            <w:tcW w:w="980" w:type="dxa"/>
            <w:vAlign w:val="center"/>
          </w:tcPr>
          <w:p w14:paraId="47B46F4D" w14:textId="77777777" w:rsidR="004E7473" w:rsidRPr="005C417C" w:rsidRDefault="004E7473" w:rsidP="00FA2722">
            <w:pPr>
              <w:spacing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1.564</w:t>
            </w:r>
          </w:p>
        </w:tc>
        <w:tc>
          <w:tcPr>
            <w:tcW w:w="980" w:type="dxa"/>
            <w:vAlign w:val="center"/>
          </w:tcPr>
          <w:p w14:paraId="701EC68B" w14:textId="77777777" w:rsidR="004E7473" w:rsidRPr="005C417C" w:rsidRDefault="004E7473" w:rsidP="00FA2722">
            <w:pPr>
              <w:spacing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2.930</w:t>
            </w:r>
          </w:p>
        </w:tc>
        <w:tc>
          <w:tcPr>
            <w:tcW w:w="980" w:type="dxa"/>
            <w:vAlign w:val="center"/>
          </w:tcPr>
          <w:p w14:paraId="67B3C013" w14:textId="77777777" w:rsidR="004E7473" w:rsidRPr="005C417C" w:rsidRDefault="004E7473" w:rsidP="00FA2722">
            <w:pPr>
              <w:spacing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1.188</w:t>
            </w:r>
          </w:p>
        </w:tc>
        <w:tc>
          <w:tcPr>
            <w:tcW w:w="980" w:type="dxa"/>
            <w:vAlign w:val="center"/>
          </w:tcPr>
          <w:p w14:paraId="75DC8339" w14:textId="77777777" w:rsidR="004E7473" w:rsidRPr="005C417C" w:rsidRDefault="004E7473" w:rsidP="00FA2722">
            <w:pPr>
              <w:spacing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1.563</w:t>
            </w:r>
          </w:p>
        </w:tc>
        <w:tc>
          <w:tcPr>
            <w:tcW w:w="980" w:type="dxa"/>
            <w:vAlign w:val="center"/>
          </w:tcPr>
          <w:p w14:paraId="27A3183F" w14:textId="77777777" w:rsidR="004E7473" w:rsidRPr="005C417C" w:rsidRDefault="004E7473" w:rsidP="00FA2722">
            <w:pPr>
              <w:spacing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lang w:eastAsia="en-US"/>
              </w:rPr>
            </w:pPr>
            <w:r w:rsidRPr="005C417C">
              <w:rPr>
                <w:rFonts w:asciiTheme="minorHAnsi" w:eastAsia="Kozuka Mincho Pr6N L" w:hAnsiTheme="minorHAnsi" w:cstheme="minorHAnsi"/>
                <w:sz w:val="20"/>
                <w:szCs w:val="20"/>
                <w:lang w:eastAsia="en-US"/>
              </w:rPr>
              <w:t>1.864</w:t>
            </w:r>
          </w:p>
        </w:tc>
      </w:tr>
    </w:tbl>
    <w:p w14:paraId="2D5495AA" w14:textId="77777777" w:rsidR="004E7473" w:rsidRPr="005C417C" w:rsidRDefault="004E7473" w:rsidP="00DB0FD6">
      <w:pPr>
        <w:spacing w:line="24" w:lineRule="atLeast"/>
        <w:jc w:val="both"/>
        <w:rPr>
          <w:rFonts w:asciiTheme="majorHAnsi" w:eastAsia="Kozuka Mincho Pr6N L" w:hAnsiTheme="majorHAnsi" w:cstheme="majorHAnsi"/>
          <w:sz w:val="22"/>
          <w:szCs w:val="22"/>
          <w:lang w:eastAsia="en-US"/>
        </w:rPr>
      </w:pPr>
    </w:p>
    <w:p w14:paraId="20FE56C7" w14:textId="77777777" w:rsidR="004E7473" w:rsidRPr="005C417C" w:rsidRDefault="00646F3F" w:rsidP="00DB0FD6">
      <w:pPr>
        <w:spacing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lang w:eastAsia="en-US"/>
        </w:rPr>
        <w:tab/>
      </w:r>
      <w:r w:rsidR="004E7473" w:rsidRPr="005C417C">
        <w:rPr>
          <w:rFonts w:asciiTheme="majorHAnsi" w:eastAsia="Kozuka Mincho Pr6N L" w:hAnsiTheme="majorHAnsi" w:cstheme="majorHAnsi"/>
          <w:sz w:val="22"/>
          <w:szCs w:val="22"/>
          <w:lang w:eastAsia="en-US"/>
        </w:rPr>
        <w:t xml:space="preserve">Kibernetička sigurnost i dalje ostaje ključni sigurnosni izazov za </w:t>
      </w:r>
      <w:r w:rsidR="00F13B37">
        <w:rPr>
          <w:rFonts w:asciiTheme="majorHAnsi" w:eastAsia="Kozuka Mincho Pr6N L" w:hAnsiTheme="majorHAnsi" w:cstheme="majorHAnsi"/>
          <w:sz w:val="22"/>
          <w:szCs w:val="22"/>
          <w:lang w:eastAsia="en-US"/>
        </w:rPr>
        <w:t xml:space="preserve">Republiku </w:t>
      </w:r>
      <w:r w:rsidR="004E7473" w:rsidRPr="005C417C">
        <w:rPr>
          <w:rFonts w:asciiTheme="majorHAnsi" w:eastAsia="Kozuka Mincho Pr6N L" w:hAnsiTheme="majorHAnsi" w:cstheme="majorHAnsi"/>
          <w:sz w:val="22"/>
          <w:szCs w:val="22"/>
          <w:lang w:eastAsia="en-US"/>
        </w:rPr>
        <w:t xml:space="preserve">Hrvatsku, kao i za sve druge države članice Europske unije. Kibernetički napadi na informacijske sustave u najvećoj mjeri dolaze iz trećih zemalja. Kibernetički kriminalitet je vrlo dinamičan i teško je prognozirati u kakvim će se oblicima dugoročno pojavljivati. Međutim, malo je vjerojatno da će se kibernetički kriminalitet smanjiti, a nove prijetnje koje su se pojavile tijekom pandemije COVID-19 nastavljene su i nakon smanjenja krize. Cyber kriminalci će i dalje tražiti mogućnosti za iskorištavanja novostečenih navika građana, prilagođavanjem postojećih ili osmišljavanjem novih napada. </w:t>
      </w:r>
      <w:r w:rsidR="004E7473" w:rsidRPr="005C417C">
        <w:rPr>
          <w:rFonts w:asciiTheme="majorHAnsi" w:eastAsia="Kozuka Mincho Pr6N L" w:hAnsiTheme="majorHAnsi" w:cstheme="majorHAnsi"/>
          <w:sz w:val="22"/>
          <w:szCs w:val="22"/>
        </w:rPr>
        <w:t>Stvaranje drugačijih životnih navika djece tijekom pandemije COVID-19 i ubrzani razvoj društva te dostupnost modernih tehnologija rezultirali su povećanjem broja prijava zlostavljanja djece, uključujući iskorištavanje djece za pornografiju na internetu.</w:t>
      </w:r>
    </w:p>
    <w:p w14:paraId="5853D6B9" w14:textId="77777777" w:rsidR="00DB0FD6" w:rsidRPr="005C417C" w:rsidRDefault="00DB0FD6" w:rsidP="00DB0FD6">
      <w:pPr>
        <w:spacing w:line="24" w:lineRule="atLeast"/>
        <w:jc w:val="both"/>
        <w:rPr>
          <w:rFonts w:asciiTheme="majorHAnsi" w:eastAsia="Kozuka Mincho Pr6N L" w:hAnsiTheme="majorHAnsi" w:cstheme="majorHAnsi"/>
          <w:sz w:val="22"/>
          <w:szCs w:val="22"/>
        </w:rPr>
      </w:pPr>
    </w:p>
    <w:p w14:paraId="23616D85" w14:textId="77777777" w:rsidR="009C4755" w:rsidRPr="005C417C" w:rsidRDefault="009C4755">
      <w:pPr>
        <w:spacing w:after="160" w:line="259" w:lineRule="auto"/>
        <w:rPr>
          <w:rFonts w:asciiTheme="majorHAnsi" w:eastAsia="Kozuka Mincho Pr6N L" w:hAnsiTheme="majorHAnsi" w:cstheme="majorHAnsi"/>
          <w:b/>
          <w:sz w:val="22"/>
          <w:szCs w:val="22"/>
          <w:lang w:eastAsia="en-US"/>
        </w:rPr>
      </w:pPr>
      <w:bookmarkStart w:id="90" w:name="_Toc131164772"/>
      <w:r w:rsidRPr="005C417C">
        <w:rPr>
          <w:rFonts w:eastAsia="Kozuka Mincho Pr6N L" w:cstheme="majorHAnsi"/>
          <w:b/>
          <w:sz w:val="22"/>
          <w:szCs w:val="22"/>
          <w:lang w:eastAsia="en-US"/>
        </w:rPr>
        <w:br w:type="page"/>
      </w:r>
    </w:p>
    <w:p w14:paraId="6BB359E3" w14:textId="77777777" w:rsidR="008E756B" w:rsidRPr="005C417C" w:rsidRDefault="009C4755" w:rsidP="00DB0FD6">
      <w:pPr>
        <w:pStyle w:val="Heading2"/>
        <w:shd w:val="clear" w:color="auto" w:fill="F2F2F2" w:themeFill="background1" w:themeFillShade="F2"/>
        <w:spacing w:before="0" w:line="24" w:lineRule="atLeast"/>
        <w:rPr>
          <w:rFonts w:asciiTheme="minorHAnsi" w:eastAsia="Kozuka Mincho Pr6N L" w:hAnsiTheme="minorHAnsi" w:cstheme="minorHAnsi"/>
          <w:b/>
          <w:color w:val="auto"/>
          <w:sz w:val="24"/>
          <w:szCs w:val="24"/>
          <w:lang w:eastAsia="en-US"/>
        </w:rPr>
      </w:pPr>
      <w:r w:rsidRPr="005C417C">
        <w:rPr>
          <w:rFonts w:asciiTheme="minorHAnsi" w:eastAsia="Kozuka Mincho Pr6N L" w:hAnsiTheme="minorHAnsi" w:cstheme="minorHAnsi"/>
          <w:b/>
          <w:color w:val="auto"/>
          <w:sz w:val="24"/>
          <w:szCs w:val="24"/>
          <w:lang w:eastAsia="en-US"/>
        </w:rPr>
        <w:t>3.8. OSTALE ZNAČAJNE AKTIVNOSTI KRIMINALISTIČKE POLICIJE</w:t>
      </w:r>
      <w:bookmarkEnd w:id="90"/>
    </w:p>
    <w:p w14:paraId="5A8C39BF" w14:textId="77777777" w:rsidR="00646F3F" w:rsidRDefault="00D605F5" w:rsidP="00DB0FD6">
      <w:pPr>
        <w:spacing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ab/>
      </w:r>
    </w:p>
    <w:p w14:paraId="50903DF6" w14:textId="77777777" w:rsidR="00D605F5" w:rsidRPr="00646F3F" w:rsidRDefault="00646F3F" w:rsidP="00DB0FD6">
      <w:pPr>
        <w:spacing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D605F5" w:rsidRPr="005C417C">
        <w:rPr>
          <w:rFonts w:asciiTheme="majorHAnsi" w:eastAsia="Kozuka Mincho Pr6N L" w:hAnsiTheme="majorHAnsi" w:cstheme="majorHAnsi"/>
          <w:sz w:val="22"/>
          <w:szCs w:val="22"/>
          <w:lang w:eastAsia="en-US"/>
        </w:rPr>
        <w:t xml:space="preserve">Kao članica Europske unije te dugogodišnja članica u međunarodnoj organizaciji kriminalističke policije – Interpolu, Republika Hrvatska ima </w:t>
      </w:r>
      <w:r w:rsidR="00D605F5" w:rsidRPr="00646F3F">
        <w:rPr>
          <w:rFonts w:asciiTheme="majorHAnsi" w:eastAsia="Kozuka Mincho Pr6N L" w:hAnsiTheme="majorHAnsi" w:cstheme="majorHAnsi"/>
          <w:sz w:val="22"/>
          <w:szCs w:val="22"/>
          <w:lang w:eastAsia="en-US"/>
        </w:rPr>
        <w:t>uspostavljenu operativnu policijsku suradnju i razmjenu informacija s policijama gotovo svih država svijeta, a suradnja sa državama članicama Europske unije dodatno je osnažena kroz svakodnevnu suradnju u okviru Europola te spajanjem Republike Hrvatske na Schengenski informacijski sustav. S mnogim zemljama sklopljeni su bilateralni međunarodni ugovori na sigurnosnim područjima, a uključeni smo i u mnoge multilateralne međunarodne ugovore.</w:t>
      </w:r>
    </w:p>
    <w:p w14:paraId="48A5DD95" w14:textId="77777777" w:rsidR="00D605F5" w:rsidRPr="00646F3F" w:rsidRDefault="00BF1047" w:rsidP="00DB0FD6">
      <w:pPr>
        <w:spacing w:line="24" w:lineRule="atLeast"/>
        <w:jc w:val="both"/>
        <w:rPr>
          <w:rFonts w:asciiTheme="majorHAnsi" w:eastAsia="Kozuka Mincho Pr6N L" w:hAnsiTheme="majorHAnsi" w:cstheme="majorHAnsi"/>
          <w:noProof/>
          <w:sz w:val="22"/>
          <w:szCs w:val="22"/>
          <w:lang w:eastAsia="en-US"/>
        </w:rPr>
      </w:pPr>
      <w:r w:rsidRPr="00646F3F">
        <w:rPr>
          <w:rFonts w:asciiTheme="majorHAnsi" w:eastAsia="Kozuka Mincho Pr6N L" w:hAnsiTheme="majorHAnsi" w:cstheme="majorHAnsi"/>
          <w:noProof/>
          <w:sz w:val="22"/>
          <w:szCs w:val="22"/>
        </w:rPr>
        <w:drawing>
          <wp:anchor distT="0" distB="0" distL="114300" distR="114300" simplePos="0" relativeHeight="251738112" behindDoc="1" locked="0" layoutInCell="1" allowOverlap="1" wp14:anchorId="2C2B1A35" wp14:editId="0C9932C2">
            <wp:simplePos x="0" y="0"/>
            <wp:positionH relativeFrom="margin">
              <wp:align>left</wp:align>
            </wp:positionH>
            <wp:positionV relativeFrom="paragraph">
              <wp:posOffset>125095</wp:posOffset>
            </wp:positionV>
            <wp:extent cx="3228975" cy="1330960"/>
            <wp:effectExtent l="0" t="0" r="9525" b="2540"/>
            <wp:wrapThrough wrapText="bothSides">
              <wp:wrapPolygon edited="0">
                <wp:start x="0" y="0"/>
                <wp:lineTo x="0" y="21332"/>
                <wp:lineTo x="21536" y="21332"/>
                <wp:lineTo x="21536" y="0"/>
                <wp:lineTo x="0" y="0"/>
              </wp:wrapPolygon>
            </wp:wrapThrough>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s.png"/>
                    <pic:cNvPicPr/>
                  </pic:nvPicPr>
                  <pic:blipFill>
                    <a:blip r:embed="rId67" cstate="email">
                      <a:extLst>
                        <a:ext uri="{28A0092B-C50C-407E-A947-70E740481C1C}">
                          <a14:useLocalDpi xmlns:a14="http://schemas.microsoft.com/office/drawing/2010/main"/>
                        </a:ext>
                      </a:extLst>
                    </a:blip>
                    <a:stretch>
                      <a:fillRect/>
                    </a:stretch>
                  </pic:blipFill>
                  <pic:spPr>
                    <a:xfrm>
                      <a:off x="0" y="0"/>
                      <a:ext cx="3228975" cy="1330960"/>
                    </a:xfrm>
                    <a:prstGeom prst="rect">
                      <a:avLst/>
                    </a:prstGeom>
                  </pic:spPr>
                </pic:pic>
              </a:graphicData>
            </a:graphic>
            <wp14:sizeRelH relativeFrom="margin">
              <wp14:pctWidth>0</wp14:pctWidth>
            </wp14:sizeRelH>
            <wp14:sizeRelV relativeFrom="margin">
              <wp14:pctHeight>0</wp14:pctHeight>
            </wp14:sizeRelV>
          </wp:anchor>
        </w:drawing>
      </w:r>
      <w:r w:rsidR="00D605F5" w:rsidRPr="00646F3F">
        <w:rPr>
          <w:rFonts w:asciiTheme="majorHAnsi" w:eastAsia="Kozuka Mincho Pr6N L" w:hAnsiTheme="majorHAnsi" w:cstheme="majorHAnsi"/>
          <w:sz w:val="22"/>
          <w:szCs w:val="22"/>
          <w:lang w:eastAsia="en-US"/>
        </w:rPr>
        <w:t>Kao država s najdužom vanjskom granicom u Europi, Republika Hrvatska se naprednim tehničkim rješenjima prometnula u jednog od najvećih korisnika sigurnosnih međunarodnih i europskih informatičkih sustava, te je peta država u Europi prema broju provjera u Schengenskom informacijskom sustavu te na četvrtom mjestu u svijetu i treća u Europi prema broju provjera u Interpolovom informacijskom sustavu.</w:t>
      </w:r>
      <w:r w:rsidR="00D605F5" w:rsidRPr="00646F3F">
        <w:rPr>
          <w:rFonts w:asciiTheme="majorHAnsi" w:eastAsia="Kozuka Mincho Pr6N L" w:hAnsiTheme="majorHAnsi" w:cstheme="majorHAnsi"/>
          <w:noProof/>
          <w:sz w:val="22"/>
          <w:szCs w:val="22"/>
          <w:lang w:eastAsia="en-US"/>
        </w:rPr>
        <w:t xml:space="preserve"> </w:t>
      </w:r>
    </w:p>
    <w:p w14:paraId="1E328774" w14:textId="77777777" w:rsidR="00BF1047" w:rsidRPr="00646F3F" w:rsidRDefault="00BF1047" w:rsidP="00DB0FD6">
      <w:pPr>
        <w:spacing w:line="24" w:lineRule="atLeast"/>
        <w:jc w:val="both"/>
        <w:rPr>
          <w:rFonts w:asciiTheme="majorHAnsi" w:eastAsia="Kozuka Mincho Pr6N L" w:hAnsiTheme="majorHAnsi" w:cstheme="majorHAnsi"/>
          <w:noProof/>
          <w:sz w:val="22"/>
          <w:szCs w:val="22"/>
          <w:lang w:eastAsia="en-US"/>
        </w:rPr>
      </w:pPr>
    </w:p>
    <w:p w14:paraId="13833D51" w14:textId="77777777" w:rsidR="00D605F5" w:rsidRPr="00646F3F" w:rsidRDefault="00646F3F" w:rsidP="00DB0FD6">
      <w:pPr>
        <w:spacing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D605F5" w:rsidRPr="00646F3F">
        <w:rPr>
          <w:rFonts w:asciiTheme="majorHAnsi" w:eastAsia="Kozuka Mincho Pr6N L" w:hAnsiTheme="majorHAnsi" w:cstheme="majorHAnsi"/>
          <w:sz w:val="22"/>
          <w:szCs w:val="22"/>
          <w:lang w:eastAsia="en-US"/>
        </w:rPr>
        <w:t>Tijekom 2022. Republika Hrvatska uspješno je sudjelovala u velikom broju kriminalističkih istraživanja s elementom inozemnosti u suradnji s europskim i ne-europskim državama i Europolom.</w:t>
      </w:r>
    </w:p>
    <w:p w14:paraId="2CD40D8A" w14:textId="77777777" w:rsidR="00D605F5" w:rsidRPr="00646F3F" w:rsidRDefault="00D605F5" w:rsidP="00DB0FD6">
      <w:pPr>
        <w:spacing w:line="24" w:lineRule="atLeast"/>
        <w:jc w:val="both"/>
        <w:rPr>
          <w:rFonts w:asciiTheme="majorHAnsi" w:eastAsia="Kozuka Mincho Pr6N L" w:hAnsiTheme="majorHAnsi" w:cstheme="majorHAnsi"/>
          <w:sz w:val="22"/>
          <w:szCs w:val="22"/>
          <w:lang w:eastAsia="en-US"/>
        </w:rPr>
      </w:pPr>
      <w:r w:rsidRPr="00646F3F">
        <w:rPr>
          <w:rFonts w:asciiTheme="majorHAnsi" w:eastAsia="Kozuka Mincho Pr6N L" w:hAnsiTheme="majorHAnsi" w:cstheme="majorHAnsi"/>
          <w:sz w:val="22"/>
          <w:szCs w:val="22"/>
          <w:lang w:eastAsia="en-US"/>
        </w:rPr>
        <w:t>Također, tijekom 2022. ostvaren je veliki broj tehničkih nadogradnji sigurnosnih informacijskih sustava, kao što je uvođenje automatiziranih biometrijskih provjera i etapno ostvarivanje interoperabilnosti hrvatskih i europskih informacijskih sustava, u svrhu bolje zaštite granica, upravljanja migracijama, suzbijanja kriminaliteta te u svrhu zaštite hrvatskih građana od zlouporabe identiteta i povećanja učinkovitosti suzbijanja nezakonitih migracija kroz identifikaciju migranata bez osobnih isprava.</w:t>
      </w:r>
    </w:p>
    <w:p w14:paraId="5E183B0D" w14:textId="77777777" w:rsidR="00D605F5" w:rsidRPr="005C417C" w:rsidRDefault="00646F3F" w:rsidP="00DB0FD6">
      <w:pPr>
        <w:spacing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D605F5" w:rsidRPr="00646F3F">
        <w:rPr>
          <w:rFonts w:asciiTheme="majorHAnsi" w:eastAsia="Kozuka Mincho Pr6N L" w:hAnsiTheme="majorHAnsi" w:cstheme="majorHAnsi"/>
          <w:sz w:val="22"/>
          <w:szCs w:val="22"/>
          <w:lang w:eastAsia="en-US"/>
        </w:rPr>
        <w:t xml:space="preserve">Nakon ulaska Republike Hrvatske u Program za izuzeće od viza Sjedinjenih Američkih Država, čime su ukinute vize za putovanje hrvatskih građana u SAD, a u svibnju 2022. na snagu je stupila i Zajednička izjava o suradnji između Ministarstva unutarnjih poslova Republike Hrvatske i Ministarstva domovinske sigurnosti Sjedinjenih Američkih Država, Uprave za carinu i zaštitu granica Sjedinjenih Američkih Država u pogledu razvoja međunarodne inicijative za pospješivanje putovanja provjerenih putnika, </w:t>
      </w:r>
      <w:r w:rsidR="005C417C" w:rsidRPr="00646F3F">
        <w:rPr>
          <w:rFonts w:asciiTheme="majorHAnsi" w:eastAsia="Kozuka Mincho Pr6N L" w:hAnsiTheme="majorHAnsi" w:cstheme="majorHAnsi"/>
          <w:sz w:val="22"/>
          <w:szCs w:val="22"/>
          <w:lang w:eastAsia="en-US"/>
        </w:rPr>
        <w:t>na t</w:t>
      </w:r>
      <w:r w:rsidR="00D605F5" w:rsidRPr="00646F3F">
        <w:rPr>
          <w:rFonts w:asciiTheme="majorHAnsi" w:eastAsia="Kozuka Mincho Pr6N L" w:hAnsiTheme="majorHAnsi" w:cstheme="majorHAnsi"/>
          <w:sz w:val="22"/>
          <w:szCs w:val="22"/>
          <w:lang w:eastAsia="en-US"/>
        </w:rPr>
        <w:t>emelj</w:t>
      </w:r>
      <w:r w:rsidR="005C417C" w:rsidRPr="00646F3F">
        <w:rPr>
          <w:rFonts w:asciiTheme="majorHAnsi" w:eastAsia="Kozuka Mincho Pr6N L" w:hAnsiTheme="majorHAnsi" w:cstheme="majorHAnsi"/>
          <w:sz w:val="22"/>
          <w:szCs w:val="22"/>
          <w:lang w:eastAsia="en-US"/>
        </w:rPr>
        <w:t>u</w:t>
      </w:r>
      <w:r w:rsidR="00D605F5" w:rsidRPr="00646F3F">
        <w:rPr>
          <w:rFonts w:asciiTheme="majorHAnsi" w:eastAsia="Kozuka Mincho Pr6N L" w:hAnsiTheme="majorHAnsi" w:cstheme="majorHAnsi"/>
          <w:sz w:val="22"/>
          <w:szCs w:val="22"/>
          <w:lang w:eastAsia="en-US"/>
        </w:rPr>
        <w:t xml:space="preserve"> koje će hrvatski državljani moći sudjelovati u Global Entry Programu, kojim će im biti omogućen ubrzani postupak granične kontrole</w:t>
      </w:r>
      <w:r w:rsidR="00D605F5" w:rsidRPr="005C417C">
        <w:rPr>
          <w:rFonts w:asciiTheme="majorHAnsi" w:eastAsia="Kozuka Mincho Pr6N L" w:hAnsiTheme="majorHAnsi" w:cstheme="majorHAnsi"/>
          <w:sz w:val="22"/>
          <w:szCs w:val="22"/>
          <w:lang w:eastAsia="en-US"/>
        </w:rPr>
        <w:t xml:space="preserve"> prilikom ulaska u Sjedinjene Američke Države. </w:t>
      </w:r>
    </w:p>
    <w:p w14:paraId="629E4C58" w14:textId="77777777" w:rsidR="00D605F5" w:rsidRPr="00646F3F" w:rsidRDefault="006C1664" w:rsidP="00DB0FD6">
      <w:pPr>
        <w:spacing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anchor distT="0" distB="0" distL="114300" distR="114300" simplePos="0" relativeHeight="251741184" behindDoc="0" locked="0" layoutInCell="1" allowOverlap="1" wp14:anchorId="6C3CE53C" wp14:editId="773327CE">
            <wp:simplePos x="0" y="0"/>
            <wp:positionH relativeFrom="margin">
              <wp:align>right</wp:align>
            </wp:positionH>
            <wp:positionV relativeFrom="paragraph">
              <wp:posOffset>8615</wp:posOffset>
            </wp:positionV>
            <wp:extent cx="2682263" cy="2011697"/>
            <wp:effectExtent l="0" t="0" r="3810" b="7620"/>
            <wp:wrapThrough wrapText="bothSides">
              <wp:wrapPolygon edited="0">
                <wp:start x="0" y="0"/>
                <wp:lineTo x="0" y="21477"/>
                <wp:lineTo x="21477" y="21477"/>
                <wp:lineTo x="21477" y="0"/>
                <wp:lineTo x="0" y="0"/>
              </wp:wrapPolygon>
            </wp:wrapThrough>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nterpol.jpg"/>
                    <pic:cNvPicPr/>
                  </pic:nvPicPr>
                  <pic:blipFill>
                    <a:blip r:embed="rId68" cstate="email">
                      <a:extLst>
                        <a:ext uri="{28A0092B-C50C-407E-A947-70E740481C1C}">
                          <a14:useLocalDpi xmlns:a14="http://schemas.microsoft.com/office/drawing/2010/main"/>
                        </a:ext>
                      </a:extLst>
                    </a:blip>
                    <a:stretch>
                      <a:fillRect/>
                    </a:stretch>
                  </pic:blipFill>
                  <pic:spPr>
                    <a:xfrm>
                      <a:off x="0" y="0"/>
                      <a:ext cx="2682263" cy="2011697"/>
                    </a:xfrm>
                    <a:prstGeom prst="rect">
                      <a:avLst/>
                    </a:prstGeom>
                  </pic:spPr>
                </pic:pic>
              </a:graphicData>
            </a:graphic>
          </wp:anchor>
        </w:drawing>
      </w:r>
      <w:r w:rsidR="00646F3F">
        <w:rPr>
          <w:rFonts w:asciiTheme="majorHAnsi" w:eastAsia="Kozuka Mincho Pr6N L" w:hAnsiTheme="majorHAnsi" w:cstheme="majorHAnsi"/>
          <w:sz w:val="22"/>
          <w:szCs w:val="22"/>
          <w:lang w:eastAsia="en-US"/>
        </w:rPr>
        <w:tab/>
      </w:r>
      <w:r w:rsidR="00D605F5" w:rsidRPr="005C417C">
        <w:rPr>
          <w:rFonts w:asciiTheme="majorHAnsi" w:eastAsia="Kozuka Mincho Pr6N L" w:hAnsiTheme="majorHAnsi" w:cstheme="majorHAnsi"/>
          <w:sz w:val="22"/>
          <w:szCs w:val="22"/>
          <w:lang w:eastAsia="en-US"/>
        </w:rPr>
        <w:t xml:space="preserve">Uspostavljeni mehanizmi međunarodne policijske suradnje kontinuirano se razvijaju i potrebno ih je osnaživati i u budućnosti, kako bi Republika Hrvatska uspješno ostvarila svoju ulogu bitne sigurnosne sastavnice europskog i globalnog sigurnosnog sustava, </w:t>
      </w:r>
      <w:r w:rsidR="00D605F5" w:rsidRPr="00646F3F">
        <w:rPr>
          <w:rFonts w:asciiTheme="majorHAnsi" w:eastAsia="Kozuka Mincho Pr6N L" w:hAnsiTheme="majorHAnsi" w:cstheme="majorHAnsi"/>
          <w:sz w:val="22"/>
          <w:szCs w:val="22"/>
          <w:lang w:eastAsia="en-US"/>
        </w:rPr>
        <w:t>posebno nakon ulaska Republike Hrvatske u Schengenski prostor. U tom kontekstu operativni i strateški interesi Republike Hrvatske poravnati su sa aktualnim europskim inicijativama na području policijske suradnje te su svi napori usmjereni na učinkovitu zaštitu vanjskih granica, učinkovito upravljanje migracijama, borbu protiv terorizma i kriminaliteta te jačanje unutarnje sigurnosti u korist svih građana.</w:t>
      </w:r>
    </w:p>
    <w:p w14:paraId="6DE3B803" w14:textId="77777777" w:rsidR="00D605F5" w:rsidRPr="00646F3F" w:rsidRDefault="00646F3F" w:rsidP="00DB0FD6">
      <w:pPr>
        <w:spacing w:line="24" w:lineRule="atLeast"/>
        <w:jc w:val="both"/>
        <w:rPr>
          <w:rFonts w:asciiTheme="majorHAnsi" w:eastAsia="Kozuka Mincho Pr6N L" w:hAnsiTheme="majorHAnsi" w:cstheme="majorHAnsi"/>
          <w:sz w:val="22"/>
          <w:szCs w:val="22"/>
          <w:lang w:eastAsia="en-US"/>
        </w:rPr>
      </w:pPr>
      <w:r w:rsidRPr="00646F3F">
        <w:rPr>
          <w:rFonts w:asciiTheme="majorHAnsi" w:eastAsia="Kozuka Mincho Pr6N L" w:hAnsiTheme="majorHAnsi" w:cstheme="majorHAnsi"/>
          <w:sz w:val="22"/>
          <w:szCs w:val="22"/>
          <w:lang w:eastAsia="en-US"/>
        </w:rPr>
        <w:tab/>
      </w:r>
      <w:r w:rsidR="00D605F5" w:rsidRPr="00646F3F">
        <w:rPr>
          <w:rFonts w:asciiTheme="majorHAnsi" w:eastAsia="Kozuka Mincho Pr6N L" w:hAnsiTheme="majorHAnsi" w:cstheme="majorHAnsi"/>
          <w:sz w:val="22"/>
          <w:szCs w:val="22"/>
          <w:lang w:eastAsia="en-US"/>
        </w:rPr>
        <w:t>Kontinuirano su poduzimane značajne aktivnosti na unaprjeđenju rada kriminalističke policije, ali i policije u cjelini, koje se odnosi na uvođenje u rad novih tehnologija kroz implementaciju specijalističkih aplikativnih rješenja, unaprjeđenje i nadogradnju postojećih, digitalizaciju poslovnih procesa i standardizaciju postupanja vodeći računa o ekonomičnosti, fleksibilnosti i administrativnom rasterećenju s jedne stane te kvaliteti, jednoobraznosti i učinkovitosti postupanja s druge strane kako bi se osnažile sposobnosti i spremnost kriminalističke policije u suočavanju sa postojećim i budućim izazovima.</w:t>
      </w:r>
    </w:p>
    <w:p w14:paraId="54174872" w14:textId="77777777" w:rsidR="006C1664" w:rsidRPr="005C417C" w:rsidRDefault="00D605F5" w:rsidP="00DB0FD6">
      <w:pPr>
        <w:spacing w:line="24" w:lineRule="atLeast"/>
        <w:jc w:val="both"/>
        <w:rPr>
          <w:rFonts w:asciiTheme="majorHAnsi" w:eastAsia="Kozuka Mincho Pr6N L" w:hAnsiTheme="majorHAnsi" w:cstheme="majorHAnsi"/>
          <w:sz w:val="22"/>
          <w:szCs w:val="22"/>
          <w:lang w:eastAsia="en-US"/>
        </w:rPr>
      </w:pPr>
      <w:r w:rsidRPr="00646F3F">
        <w:rPr>
          <w:rFonts w:asciiTheme="majorHAnsi" w:eastAsia="Kozuka Mincho Pr6N L" w:hAnsiTheme="majorHAnsi" w:cstheme="majorHAnsi"/>
          <w:sz w:val="22"/>
          <w:szCs w:val="22"/>
          <w:lang w:eastAsia="en-US"/>
        </w:rPr>
        <w:t>Jednako tako, strateško-operativni interesi kriminalističke policije bili su usmjereni i na uspostavu kvalitetne i funkcionalne međuagencijske i međuresorne suradnje između policije</w:t>
      </w:r>
      <w:r w:rsidRPr="005C417C">
        <w:rPr>
          <w:rFonts w:asciiTheme="majorHAnsi" w:eastAsia="Kozuka Mincho Pr6N L" w:hAnsiTheme="majorHAnsi" w:cstheme="majorHAnsi"/>
          <w:sz w:val="22"/>
          <w:szCs w:val="22"/>
          <w:lang w:eastAsia="en-US"/>
        </w:rPr>
        <w:t xml:space="preserve"> i drugih tijela državne uprave s posebnim naglaskom na međusobnu razmjenu kriminalističko-obavještajnih podataka i informacija potrebnih za poslovne procese koje provode navedena tijela i policija. Značaj razmjene relevantnih kriminalističko-obavještajnih informacija posebno je naglašen u odnosu na postupanja kriminalističke policije u kontekstu provođenja kriminalističkih istraživanja i analitičkih obrada najtežih oblika</w:t>
      </w:r>
      <w:r w:rsidR="006C1664" w:rsidRPr="005C417C">
        <w:rPr>
          <w:rFonts w:asciiTheme="majorHAnsi" w:eastAsia="Kozuka Mincho Pr6N L" w:hAnsiTheme="majorHAnsi" w:cstheme="majorHAnsi"/>
          <w:sz w:val="22"/>
          <w:szCs w:val="22"/>
          <w:lang w:eastAsia="en-US"/>
        </w:rPr>
        <w:t xml:space="preserve"> kaznenih djela. </w:t>
      </w:r>
    </w:p>
    <w:p w14:paraId="1C4312E9" w14:textId="77777777" w:rsidR="000340EE" w:rsidRPr="00646F3F" w:rsidRDefault="00646F3F" w:rsidP="00DB0FD6">
      <w:pPr>
        <w:spacing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D605F5" w:rsidRPr="005C417C">
        <w:rPr>
          <w:rFonts w:asciiTheme="majorHAnsi" w:eastAsia="Kozuka Mincho Pr6N L" w:hAnsiTheme="majorHAnsi" w:cstheme="majorHAnsi"/>
          <w:sz w:val="22"/>
          <w:szCs w:val="22"/>
          <w:lang w:eastAsia="en-US"/>
        </w:rPr>
        <w:t xml:space="preserve">U tom </w:t>
      </w:r>
      <w:r w:rsidR="00D605F5" w:rsidRPr="00646F3F">
        <w:rPr>
          <w:rFonts w:asciiTheme="majorHAnsi" w:eastAsia="Kozuka Mincho Pr6N L" w:hAnsiTheme="majorHAnsi" w:cstheme="majorHAnsi"/>
          <w:sz w:val="22"/>
          <w:szCs w:val="22"/>
          <w:lang w:eastAsia="en-US"/>
        </w:rPr>
        <w:t xml:space="preserve">kontekstu prikupljanje i obrada podataka o putnicima u zračnom prometu kao posebne kategorije podataka je također bila u fokusu osnaživanja učinkovitosti sprječavanja, otkrivanja i istraživanja kaznenih djela terorizma i drugih teških kaznenih djela ne samo u Republici Hrvatskoj i Europskoj uniji već u širem međunarodnom okviru. </w:t>
      </w:r>
    </w:p>
    <w:p w14:paraId="543931C9" w14:textId="77777777" w:rsidR="00D605F5" w:rsidRPr="00646F3F" w:rsidRDefault="00646F3F" w:rsidP="00DB0FD6">
      <w:pPr>
        <w:spacing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rPr>
        <w:tab/>
      </w:r>
      <w:r w:rsidR="000340EE" w:rsidRPr="00646F3F">
        <w:rPr>
          <w:rFonts w:asciiTheme="majorHAnsi" w:eastAsia="Kozuka Mincho Pr6N L" w:hAnsiTheme="majorHAnsi" w:cstheme="majorHAnsi"/>
          <w:sz w:val="22"/>
          <w:szCs w:val="22"/>
        </w:rPr>
        <w:t xml:space="preserve">Nadalje, u specijaliziranom području poligrafskih ispitivanja </w:t>
      </w:r>
      <w:r w:rsidR="000340EE" w:rsidRPr="00646F3F">
        <w:rPr>
          <w:rFonts w:asciiTheme="majorHAnsi" w:eastAsia="Kozuka Mincho Pr6N L" w:hAnsiTheme="majorHAnsi" w:cstheme="majorHAnsi"/>
          <w:spacing w:val="-3"/>
          <w:sz w:val="22"/>
          <w:szCs w:val="22"/>
        </w:rPr>
        <w:t>izrađen je Pravilnik</w:t>
      </w:r>
      <w:r w:rsidR="00F13B37">
        <w:rPr>
          <w:rFonts w:asciiTheme="majorHAnsi" w:eastAsia="Kozuka Mincho Pr6N L" w:hAnsiTheme="majorHAnsi" w:cstheme="majorHAnsi"/>
          <w:spacing w:val="-3"/>
          <w:sz w:val="22"/>
          <w:szCs w:val="22"/>
        </w:rPr>
        <w:t xml:space="preserve"> o</w:t>
      </w:r>
      <w:r w:rsidR="000340EE" w:rsidRPr="00646F3F">
        <w:rPr>
          <w:rFonts w:asciiTheme="majorHAnsi" w:eastAsia="Kozuka Mincho Pr6N L" w:hAnsiTheme="majorHAnsi" w:cstheme="majorHAnsi"/>
          <w:spacing w:val="-3"/>
          <w:sz w:val="22"/>
          <w:szCs w:val="22"/>
        </w:rPr>
        <w:t xml:space="preserve"> poligrafskom ispitivanju te koncept za elektroničko vođenje evidencija poligrafskih ispitivanja na Informacijskom sustavu ovog Ministarstva.</w:t>
      </w:r>
    </w:p>
    <w:p w14:paraId="3137CE40" w14:textId="77777777" w:rsidR="00D605F5" w:rsidRPr="00646F3F" w:rsidRDefault="00D605F5" w:rsidP="00D605F5">
      <w:pPr>
        <w:spacing w:line="360" w:lineRule="auto"/>
        <w:jc w:val="both"/>
        <w:rPr>
          <w:rFonts w:asciiTheme="majorHAnsi" w:eastAsia="Kozuka Mincho Pr6N L" w:hAnsiTheme="majorHAnsi" w:cstheme="majorHAnsi"/>
          <w:sz w:val="22"/>
          <w:szCs w:val="22"/>
          <w:lang w:eastAsia="en-US"/>
        </w:rPr>
      </w:pPr>
    </w:p>
    <w:p w14:paraId="44F04C1C" w14:textId="77777777" w:rsidR="004E2249" w:rsidRPr="005C417C" w:rsidRDefault="004E2249" w:rsidP="00D605F5">
      <w:pPr>
        <w:spacing w:line="360" w:lineRule="auto"/>
        <w:jc w:val="both"/>
        <w:rPr>
          <w:rFonts w:asciiTheme="majorHAnsi" w:eastAsia="Kozuka Mincho Pr6N L" w:hAnsiTheme="majorHAnsi" w:cstheme="majorHAnsi"/>
          <w:sz w:val="22"/>
          <w:szCs w:val="22"/>
          <w:lang w:eastAsia="en-US"/>
        </w:rPr>
      </w:pPr>
    </w:p>
    <w:p w14:paraId="51A4A65D" w14:textId="77777777" w:rsidR="00DB0FD6" w:rsidRPr="005C417C" w:rsidRDefault="00DB0FD6">
      <w:pPr>
        <w:spacing w:after="160" w:line="259" w:lineRule="auto"/>
        <w:rPr>
          <w:rFonts w:asciiTheme="majorHAnsi" w:eastAsia="Kozuka Mincho Pr6N L" w:hAnsiTheme="majorHAnsi" w:cstheme="majorHAnsi"/>
          <w:b/>
          <w:sz w:val="22"/>
          <w:szCs w:val="22"/>
        </w:rPr>
      </w:pPr>
      <w:r w:rsidRPr="005C417C">
        <w:rPr>
          <w:rFonts w:asciiTheme="majorHAnsi" w:eastAsia="Kozuka Mincho Pr6N L" w:hAnsiTheme="majorHAnsi" w:cstheme="majorHAnsi"/>
          <w:b/>
          <w:sz w:val="22"/>
          <w:szCs w:val="22"/>
        </w:rPr>
        <w:br w:type="page"/>
      </w:r>
    </w:p>
    <w:p w14:paraId="348F0F9C" w14:textId="77777777" w:rsidR="00F0503D" w:rsidRPr="005C417C" w:rsidRDefault="00F0503D" w:rsidP="00B2185A">
      <w:pPr>
        <w:pStyle w:val="Heading1"/>
        <w:shd w:val="clear" w:color="auto" w:fill="002060"/>
        <w:spacing w:before="0" w:line="360" w:lineRule="auto"/>
        <w:rPr>
          <w:rFonts w:asciiTheme="minorHAnsi" w:eastAsia="Kozuka Mincho Pr6N L" w:hAnsiTheme="minorHAnsi" w:cstheme="minorHAnsi"/>
          <w:b/>
          <w:color w:val="auto"/>
          <w:sz w:val="28"/>
          <w:szCs w:val="28"/>
        </w:rPr>
      </w:pPr>
      <w:bookmarkStart w:id="91" w:name="_Toc131164773"/>
      <w:r w:rsidRPr="005C417C">
        <w:rPr>
          <w:rFonts w:asciiTheme="minorHAnsi" w:eastAsia="Kozuka Mincho Pr6N L" w:hAnsiTheme="minorHAnsi" w:cstheme="minorHAnsi"/>
          <w:b/>
          <w:color w:val="auto"/>
          <w:sz w:val="28"/>
          <w:szCs w:val="28"/>
        </w:rPr>
        <w:t>4. SIGURNOST PROMETA NA CESTAMA</w:t>
      </w:r>
      <w:bookmarkEnd w:id="91"/>
    </w:p>
    <w:p w14:paraId="6F5694A2" w14:textId="77777777" w:rsidR="009E6390" w:rsidRPr="005C417C" w:rsidRDefault="009E6390" w:rsidP="00F516CD">
      <w:pPr>
        <w:rPr>
          <w:rFonts w:asciiTheme="majorHAnsi" w:eastAsia="Kozuka Mincho Pr6N L" w:hAnsiTheme="majorHAnsi" w:cstheme="majorHAnsi"/>
          <w:sz w:val="22"/>
          <w:szCs w:val="22"/>
        </w:rPr>
      </w:pPr>
    </w:p>
    <w:p w14:paraId="6790F732" w14:textId="77777777" w:rsidR="00686DC1" w:rsidRPr="005C417C" w:rsidRDefault="00686DC1" w:rsidP="008D28B9">
      <w:pPr>
        <w:spacing w:after="120" w:line="24" w:lineRule="atLeast"/>
        <w:ind w:firstLine="709"/>
        <w:jc w:val="both"/>
        <w:rPr>
          <w:rFonts w:asciiTheme="majorHAnsi" w:eastAsia="Kozuka Mincho Pr6N L" w:hAnsiTheme="majorHAnsi" w:cstheme="majorHAnsi"/>
          <w:sz w:val="22"/>
          <w:szCs w:val="22"/>
        </w:rPr>
      </w:pPr>
      <w:bookmarkStart w:id="92" w:name="_Toc444679369"/>
      <w:bookmarkStart w:id="93" w:name="_Toc8027737"/>
      <w:r w:rsidRPr="005C417C">
        <w:rPr>
          <w:rFonts w:asciiTheme="majorHAnsi" w:eastAsia="Kozuka Mincho Pr6N L" w:hAnsiTheme="majorHAnsi" w:cstheme="majorHAnsi"/>
          <w:bCs/>
          <w:sz w:val="22"/>
          <w:szCs w:val="22"/>
        </w:rPr>
        <w:t>Povećanje sigurnosti prometa na cestama</w:t>
      </w:r>
      <w:r w:rsidRPr="005C417C">
        <w:rPr>
          <w:rFonts w:asciiTheme="majorHAnsi" w:eastAsia="Kozuka Mincho Pr6N L" w:hAnsiTheme="majorHAnsi" w:cstheme="majorHAnsi"/>
          <w:b/>
          <w:bCs/>
          <w:sz w:val="22"/>
          <w:szCs w:val="22"/>
        </w:rPr>
        <w:t xml:space="preserve"> </w:t>
      </w:r>
      <w:r w:rsidRPr="005C417C">
        <w:rPr>
          <w:rFonts w:asciiTheme="majorHAnsi" w:eastAsia="Kozuka Mincho Pr6N L" w:hAnsiTheme="majorHAnsi" w:cstheme="majorHAnsi"/>
          <w:bCs/>
          <w:sz w:val="22"/>
          <w:szCs w:val="22"/>
        </w:rPr>
        <w:t xml:space="preserve">jedna je od temeljnih zadaća policije </w:t>
      </w:r>
      <w:r w:rsidRPr="005C417C">
        <w:rPr>
          <w:rFonts w:asciiTheme="majorHAnsi" w:eastAsia="Kozuka Mincho Pr6N L" w:hAnsiTheme="majorHAnsi" w:cstheme="majorHAnsi"/>
          <w:sz w:val="22"/>
          <w:szCs w:val="22"/>
        </w:rPr>
        <w:t xml:space="preserve">koja uključuje angažman policijskih službenika u nadzoru prometa kao i rad Mobilne jedinice prometne policije. Ugrožavanje prometa na cestama bitno utječe  na ukupno stanje javne sigurnosti.  </w:t>
      </w:r>
    </w:p>
    <w:p w14:paraId="3F682C2E" w14:textId="77777777" w:rsidR="00686DC1"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86DC1" w:rsidRPr="005C417C">
        <w:rPr>
          <w:rFonts w:asciiTheme="majorHAnsi" w:eastAsia="Kozuka Mincho Pr6N L" w:hAnsiTheme="majorHAnsi" w:cstheme="majorHAnsi"/>
          <w:sz w:val="22"/>
          <w:szCs w:val="22"/>
        </w:rPr>
        <w:t>Prometna kultura svih sudionika, posebice vozača, većim dijelom može smanjiti tragične posljedice što ne iziskuje znatna financijska sredstva već svježe ideje i sustavan rad na njihovom promicanju.</w:t>
      </w:r>
    </w:p>
    <w:p w14:paraId="1A73B396" w14:textId="77777777" w:rsidR="00833BEA" w:rsidRPr="005C417C" w:rsidRDefault="00833BEA" w:rsidP="00833BEA">
      <w:pPr>
        <w:spacing w:after="120" w:line="24" w:lineRule="atLeast"/>
        <w:jc w:val="both"/>
        <w:rPr>
          <w:rFonts w:asciiTheme="majorHAnsi" w:eastAsia="Kozuka Mincho Pr6N L" w:hAnsiTheme="majorHAnsi" w:cstheme="majorHAnsi"/>
          <w:bCs/>
          <w:sz w:val="22"/>
          <w:szCs w:val="22"/>
        </w:rPr>
      </w:pPr>
      <w:r w:rsidRPr="005C417C">
        <w:rPr>
          <w:rFonts w:asciiTheme="majorHAnsi" w:eastAsia="Kozuka Mincho Pr6N L" w:hAnsiTheme="majorHAnsi" w:cstheme="majorHAnsi"/>
          <w:bCs/>
          <w:noProof/>
          <w:sz w:val="22"/>
          <w:szCs w:val="22"/>
        </w:rPr>
        <w:drawing>
          <wp:inline distT="0" distB="0" distL="0" distR="0" wp14:anchorId="008AF12B" wp14:editId="6D529E50">
            <wp:extent cx="6120765" cy="4080510"/>
            <wp:effectExtent l="0" t="0" r="0" b="0"/>
            <wp:docPr id="463" name="Slika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Q_DSC_7049.jpg"/>
                    <pic:cNvPicPr/>
                  </pic:nvPicPr>
                  <pic:blipFill>
                    <a:blip r:embed="rId69" cstate="email">
                      <a:extLst>
                        <a:ext uri="{28A0092B-C50C-407E-A947-70E740481C1C}">
                          <a14:useLocalDpi xmlns:a14="http://schemas.microsoft.com/office/drawing/2010/main"/>
                        </a:ext>
                      </a:extLst>
                    </a:blip>
                    <a:stretch>
                      <a:fillRect/>
                    </a:stretch>
                  </pic:blipFill>
                  <pic:spPr>
                    <a:xfrm>
                      <a:off x="0" y="0"/>
                      <a:ext cx="6120765" cy="4080510"/>
                    </a:xfrm>
                    <a:prstGeom prst="rect">
                      <a:avLst/>
                    </a:prstGeom>
                  </pic:spPr>
                </pic:pic>
              </a:graphicData>
            </a:graphic>
          </wp:inline>
        </w:drawing>
      </w:r>
    </w:p>
    <w:p w14:paraId="63BD30EC" w14:textId="77777777" w:rsidR="00686DC1" w:rsidRPr="005C417C" w:rsidRDefault="00646F3F" w:rsidP="006E23B0">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686DC1" w:rsidRPr="005C417C">
        <w:rPr>
          <w:rFonts w:asciiTheme="majorHAnsi" w:eastAsia="Kozuka Mincho Pr6N L" w:hAnsiTheme="majorHAnsi" w:cstheme="majorHAnsi"/>
          <w:bCs/>
          <w:sz w:val="22"/>
          <w:szCs w:val="22"/>
        </w:rPr>
        <w:t>Nakon pandemijske 2020., u 2021. godini, došlo je do značajnog povećanja prometa na cestama, koje se nastavilo i u 2022. godini, u kojoj je (u odnosu na 2021. godinu), na autocestama zabilježeno povećanje prometa od 14,5 % (prema podacima Hrvatskih autocesta d.o.o.), na državnim cestama za 6,9 % (prema podacima Hrvatskih cesta d.o.o.), ali i svim drugim cestama. Prema podacima Centra za vozila Hrvatske, osobni automobili su u 2022. godini prosječno prešli 7,4 % ili oko 700 kilometara više. Također, prema podacima Uprave za granicu, zabilježeno je povećanje prometa stranih vozila (ulaz/izlaz) za 9.375.933 ili 33,2%. Navedeno povećanje prometa na našim cestama, utjecalo je i na povećanje broja prometnih nesreća, teško i lako ozlijeđenih osoba, ali unatoč iznijetom broj poginulih osoba je manji.</w:t>
      </w:r>
    </w:p>
    <w:p w14:paraId="6C0AA6BF" w14:textId="77777777" w:rsidR="00686DC1" w:rsidRPr="005C417C" w:rsidRDefault="00646F3F" w:rsidP="006E23B0">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686DC1" w:rsidRPr="005C417C">
        <w:rPr>
          <w:rFonts w:asciiTheme="majorHAnsi" w:eastAsia="Kozuka Mincho Pr6N L" w:hAnsiTheme="majorHAnsi" w:cstheme="majorHAnsi"/>
          <w:bCs/>
          <w:sz w:val="22"/>
          <w:szCs w:val="22"/>
        </w:rPr>
        <w:t>Sam rad prometne policije, uz sigurnost i protočnost prometa na cestama, bio je u prvom redu usmjeren na sprečavanje i sankcioniranje prekršaja koji dovode do teških prometnih nesreća, posebice prekršaja iz tzv. skupine „četiri glavne ubojice u prometu“ (alkohol, brzina, sigurnosni pojas i mobitel), kao i na prekršaje vozača mopeda i motocikala te prema ponavljačima teških prometnih prekršaja  (recidivistima).</w:t>
      </w:r>
    </w:p>
    <w:p w14:paraId="6FABE57F" w14:textId="77777777" w:rsidR="00686DC1" w:rsidRPr="005C417C" w:rsidRDefault="00646F3F" w:rsidP="006E23B0">
      <w:pPr>
        <w:spacing w:after="120" w:line="24" w:lineRule="atLeast"/>
        <w:jc w:val="both"/>
        <w:rPr>
          <w:rFonts w:asciiTheme="majorHAnsi" w:eastAsia="Kozuka Mincho Pr6N L" w:hAnsiTheme="majorHAnsi" w:cstheme="majorHAnsi"/>
          <w:b/>
          <w:noProof/>
          <w:sz w:val="22"/>
          <w:szCs w:val="22"/>
        </w:rPr>
      </w:pPr>
      <w:r>
        <w:rPr>
          <w:rFonts w:asciiTheme="majorHAnsi" w:eastAsia="Kozuka Mincho Pr6N L" w:hAnsiTheme="majorHAnsi" w:cstheme="majorHAnsi"/>
          <w:bCs/>
          <w:sz w:val="22"/>
          <w:szCs w:val="22"/>
        </w:rPr>
        <w:tab/>
      </w:r>
      <w:r w:rsidR="00686DC1" w:rsidRPr="005C417C">
        <w:rPr>
          <w:rFonts w:asciiTheme="majorHAnsi" w:eastAsia="Kozuka Mincho Pr6N L" w:hAnsiTheme="majorHAnsi" w:cstheme="majorHAnsi"/>
          <w:bCs/>
          <w:sz w:val="22"/>
          <w:szCs w:val="22"/>
        </w:rPr>
        <w:t>Kako je prethodno navedeno, iako je u prošloj godini zbog navedenog povećanja prometa na cestama došlo do povećanja broja prometnih nesreća i ozlijeđenih osoba u njima, smrtno stradalih je manje te valja naglasiti da je 2022. godina s 275 poginulih osoba u prometnim nesrećama, druga godina (iza pandemijske 2020. godine) s najmanje poginulih osoba u prometnim nesrećama</w:t>
      </w:r>
      <w:r w:rsidR="00686DC1" w:rsidRPr="005C417C">
        <w:rPr>
          <w:rFonts w:asciiTheme="majorHAnsi" w:eastAsia="Kozuka Mincho Pr6N L" w:hAnsiTheme="majorHAnsi" w:cstheme="majorHAnsi"/>
          <w:b/>
          <w:noProof/>
          <w:sz w:val="22"/>
          <w:szCs w:val="22"/>
        </w:rPr>
        <w:t xml:space="preserve">. </w:t>
      </w:r>
    </w:p>
    <w:p w14:paraId="30901992" w14:textId="77777777" w:rsidR="00833BEA" w:rsidRPr="005C417C" w:rsidRDefault="00833BEA" w:rsidP="008D28B9">
      <w:pPr>
        <w:spacing w:after="120" w:line="24" w:lineRule="atLeast"/>
        <w:ind w:firstLine="709"/>
        <w:jc w:val="both"/>
        <w:rPr>
          <w:rFonts w:asciiTheme="majorHAnsi" w:eastAsia="Kozuka Mincho Pr6N L" w:hAnsiTheme="majorHAnsi" w:cstheme="majorHAnsi"/>
          <w:b/>
          <w:noProof/>
          <w:sz w:val="22"/>
          <w:szCs w:val="22"/>
        </w:rPr>
      </w:pPr>
    </w:p>
    <w:p w14:paraId="2331C730" w14:textId="77777777" w:rsidR="007928CE" w:rsidRPr="005C417C" w:rsidRDefault="00DD4C09"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94" w:name="_Toc131164774"/>
      <w:r w:rsidRPr="005C417C">
        <w:rPr>
          <w:rFonts w:asciiTheme="minorHAnsi" w:eastAsia="Kozuka Mincho Pr6N L" w:hAnsiTheme="minorHAnsi" w:cstheme="minorHAnsi"/>
          <w:b/>
          <w:noProof/>
          <w:color w:val="auto"/>
          <w:sz w:val="24"/>
          <w:szCs w:val="24"/>
        </w:rPr>
        <w:t>4.1. OPĆI PREGLED SIGURNOSTI PROMETA NA CESTAMA</w:t>
      </w:r>
      <w:bookmarkEnd w:id="92"/>
      <w:bookmarkEnd w:id="93"/>
      <w:bookmarkEnd w:id="94"/>
    </w:p>
    <w:p w14:paraId="47B34B69" w14:textId="77777777" w:rsidR="00686DC1" w:rsidRPr="005C417C" w:rsidRDefault="00686DC1" w:rsidP="008D28B9">
      <w:pPr>
        <w:spacing w:after="120" w:line="24" w:lineRule="atLeast"/>
        <w:ind w:firstLine="595"/>
        <w:jc w:val="both"/>
        <w:rPr>
          <w:rFonts w:asciiTheme="majorHAnsi" w:eastAsia="Kozuka Mincho Pr6N L" w:hAnsiTheme="majorHAnsi" w:cstheme="majorHAnsi"/>
          <w:sz w:val="22"/>
          <w:szCs w:val="22"/>
        </w:rPr>
      </w:pPr>
      <w:bookmarkStart w:id="95" w:name="_Toc413396008"/>
      <w:bookmarkStart w:id="96" w:name="_Toc444679370"/>
      <w:bookmarkStart w:id="97" w:name="_Toc8027738"/>
      <w:r w:rsidRPr="005C417C">
        <w:rPr>
          <w:rFonts w:asciiTheme="majorHAnsi" w:eastAsia="Kozuka Mincho Pr6N L" w:hAnsiTheme="majorHAnsi" w:cstheme="majorHAnsi"/>
          <w:sz w:val="22"/>
          <w:szCs w:val="22"/>
        </w:rPr>
        <w:t>U 2022. godini evidentirana je 32.561 prometna nesreća. U tim je nesrećama poginulo 275 osoba, 2.910 osoba je teško ozlijeđeno, a 10.419 osoba je lakše ozlijeđeno. U odnosu na podatke za isto prošlogodišnje razdoblje, prometnih nesreća više je za 3,5 posto (za 1.108 prometnih nesreća više), poginulih osoba je manje za 5,8 posto (17 osoba manje), teško ozlijeđenih osoba je više za 11,5 posto (300 osoba više) i lakše ozlijeđenih osoba je više za 11,9 posto (1.111 osoba više). U prometnim nesrećama evidentirana su 1.374 kaznena djela, što je za 6,0 posto više nego u 2021. godini.</w:t>
      </w:r>
    </w:p>
    <w:p w14:paraId="4460E638" w14:textId="77777777" w:rsidR="008D28B9" w:rsidRPr="005C417C" w:rsidRDefault="008D28B9" w:rsidP="008D28B9">
      <w:pPr>
        <w:spacing w:after="120" w:line="24" w:lineRule="atLeast"/>
        <w:ind w:firstLine="595"/>
        <w:jc w:val="both"/>
        <w:rPr>
          <w:rFonts w:asciiTheme="majorHAnsi" w:eastAsia="Kozuka Mincho Pr6N L" w:hAnsiTheme="majorHAnsi" w:cstheme="majorHAnsi"/>
          <w:sz w:val="22"/>
          <w:szCs w:val="22"/>
        </w:rPr>
      </w:pPr>
    </w:p>
    <w:p w14:paraId="546CBB79" w14:textId="77777777" w:rsidR="00686DC1" w:rsidRPr="005C417C" w:rsidRDefault="00843F93" w:rsidP="008D28B9">
      <w:pPr>
        <w:spacing w:after="120" w:line="24" w:lineRule="atLeast"/>
        <w:jc w:val="center"/>
        <w:rPr>
          <w:rFonts w:asciiTheme="majorHAnsi" w:eastAsia="Kozuka Mincho Pr6N L" w:hAnsiTheme="majorHAnsi" w:cstheme="majorHAnsi"/>
          <w:sz w:val="22"/>
          <w:szCs w:val="22"/>
        </w:rPr>
      </w:pPr>
      <w:r w:rsidRPr="005C417C">
        <w:rPr>
          <w:noProof/>
        </w:rPr>
        <w:drawing>
          <wp:inline distT="0" distB="0" distL="0" distR="0" wp14:anchorId="15905CE6" wp14:editId="5E48AFE8">
            <wp:extent cx="6072505" cy="3321170"/>
            <wp:effectExtent l="0" t="0" r="4445" b="0"/>
            <wp:docPr id="476" name="Grafikon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A60F595" w14:textId="77777777" w:rsidR="00686DC1" w:rsidRPr="005C417C" w:rsidRDefault="00686DC1" w:rsidP="008D28B9">
      <w:pPr>
        <w:spacing w:after="120" w:line="24" w:lineRule="atLeast"/>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4.1.1. Poginule osobe u prometnim nesrećama 2013. – 2022. godina</w:t>
      </w:r>
    </w:p>
    <w:p w14:paraId="24BA5329" w14:textId="77777777" w:rsidR="00ED3FC9" w:rsidRPr="005C417C" w:rsidRDefault="00ED3FC9" w:rsidP="008D28B9">
      <w:pPr>
        <w:spacing w:after="120" w:line="24" w:lineRule="atLeast"/>
        <w:jc w:val="center"/>
        <w:rPr>
          <w:rFonts w:asciiTheme="majorHAnsi" w:eastAsia="Kozuka Mincho Pr6N L" w:hAnsiTheme="majorHAnsi" w:cstheme="majorHAnsi"/>
          <w:i/>
          <w:spacing w:val="-3"/>
          <w:sz w:val="22"/>
          <w:szCs w:val="22"/>
        </w:rPr>
      </w:pPr>
    </w:p>
    <w:p w14:paraId="1B15134E" w14:textId="77777777" w:rsidR="00686DC1" w:rsidRPr="005C417C" w:rsidRDefault="00843F93" w:rsidP="00843F93">
      <w:pPr>
        <w:spacing w:after="120" w:line="24" w:lineRule="atLeast"/>
        <w:rPr>
          <w:rFonts w:asciiTheme="majorHAnsi" w:eastAsia="Kozuka Mincho Pr6N L" w:hAnsiTheme="majorHAnsi" w:cstheme="majorHAnsi"/>
          <w:bCs/>
          <w:i/>
          <w:spacing w:val="-3"/>
          <w:sz w:val="22"/>
          <w:szCs w:val="22"/>
        </w:rPr>
      </w:pPr>
      <w:r w:rsidRPr="005C417C">
        <w:rPr>
          <w:noProof/>
        </w:rPr>
        <w:drawing>
          <wp:inline distT="0" distB="0" distL="0" distR="0" wp14:anchorId="259134A5" wp14:editId="4E9D5DDB">
            <wp:extent cx="6193766" cy="3234906"/>
            <wp:effectExtent l="0" t="0" r="17145" b="381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2924EC9" w14:textId="77777777" w:rsidR="00686DC1" w:rsidRPr="005C417C" w:rsidRDefault="00843F93" w:rsidP="008D28B9">
      <w:pPr>
        <w:spacing w:after="120" w:line="24" w:lineRule="atLeast"/>
        <w:ind w:firstLine="709"/>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4.1.2. Prometne nesreće 2021/2022. godina</w:t>
      </w:r>
    </w:p>
    <w:p w14:paraId="11E53862" w14:textId="77777777" w:rsidR="00843F93" w:rsidRPr="005C417C" w:rsidRDefault="00843F93" w:rsidP="008D28B9">
      <w:pPr>
        <w:spacing w:after="120" w:line="24" w:lineRule="atLeast"/>
        <w:ind w:firstLine="709"/>
        <w:jc w:val="center"/>
        <w:rPr>
          <w:rFonts w:asciiTheme="majorHAnsi" w:eastAsia="Kozuka Mincho Pr6N L" w:hAnsiTheme="majorHAnsi" w:cstheme="majorHAnsi"/>
          <w:sz w:val="22"/>
          <w:szCs w:val="22"/>
        </w:rPr>
      </w:pPr>
    </w:p>
    <w:p w14:paraId="21B0C665" w14:textId="77777777" w:rsidR="00686DC1" w:rsidRPr="005C417C" w:rsidRDefault="00051367" w:rsidP="008D28B9">
      <w:pPr>
        <w:spacing w:after="120" w:line="24" w:lineRule="atLeast"/>
        <w:jc w:val="center"/>
        <w:rPr>
          <w:rFonts w:asciiTheme="majorHAnsi" w:eastAsia="Kozuka Mincho Pr6N L" w:hAnsiTheme="majorHAnsi" w:cstheme="majorHAnsi"/>
          <w:b/>
          <w:i/>
          <w:noProof/>
          <w:spacing w:val="-3"/>
          <w:sz w:val="22"/>
          <w:szCs w:val="22"/>
        </w:rPr>
      </w:pPr>
      <w:r w:rsidRPr="005C417C">
        <w:rPr>
          <w:noProof/>
        </w:rPr>
        <w:drawing>
          <wp:inline distT="0" distB="0" distL="0" distR="0" wp14:anchorId="06267214" wp14:editId="0BF322BD">
            <wp:extent cx="5934974" cy="3433313"/>
            <wp:effectExtent l="0" t="0" r="8890" b="1524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5B7CC6A" w14:textId="77777777" w:rsidR="00686DC1" w:rsidRPr="005C417C" w:rsidRDefault="00686DC1" w:rsidP="008D28B9">
      <w:pPr>
        <w:spacing w:after="120" w:line="24" w:lineRule="atLeast"/>
        <w:ind w:firstLine="851"/>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 xml:space="preserve">Grafikon 4.1.3. </w:t>
      </w:r>
      <w:r w:rsidR="00051367" w:rsidRPr="005C417C">
        <w:rPr>
          <w:rFonts w:asciiTheme="majorHAnsi" w:eastAsia="Kozuka Mincho Pr6N L" w:hAnsiTheme="majorHAnsi" w:cstheme="majorHAnsi"/>
          <w:i/>
          <w:spacing w:val="-3"/>
          <w:sz w:val="22"/>
          <w:szCs w:val="22"/>
        </w:rPr>
        <w:t>Nastradale osobe prometnim nesrećama 2021/2022. godina</w:t>
      </w:r>
    </w:p>
    <w:p w14:paraId="4729A911" w14:textId="77777777" w:rsidR="00686DC1" w:rsidRPr="005C417C" w:rsidRDefault="00686DC1" w:rsidP="008D28B9">
      <w:pPr>
        <w:spacing w:after="120" w:line="24" w:lineRule="atLeast"/>
        <w:ind w:firstLine="851"/>
        <w:jc w:val="center"/>
        <w:rPr>
          <w:rFonts w:asciiTheme="majorHAnsi" w:eastAsia="Kozuka Mincho Pr6N L" w:hAnsiTheme="majorHAnsi" w:cstheme="majorHAnsi"/>
          <w:i/>
          <w:spacing w:val="-3"/>
          <w:sz w:val="22"/>
          <w:szCs w:val="22"/>
        </w:rPr>
      </w:pPr>
    </w:p>
    <w:p w14:paraId="2447D19C" w14:textId="77777777" w:rsidR="00686DC1" w:rsidRPr="005C417C" w:rsidRDefault="00646F3F" w:rsidP="006E23B0">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686DC1" w:rsidRPr="005C417C">
        <w:rPr>
          <w:rFonts w:asciiTheme="majorHAnsi" w:eastAsia="Kozuka Mincho Pr6N L" w:hAnsiTheme="majorHAnsi" w:cstheme="majorHAnsi"/>
          <w:bCs/>
          <w:sz w:val="22"/>
          <w:szCs w:val="22"/>
        </w:rPr>
        <w:t xml:space="preserve">Od ukupnog broja smrtno stradalih u 2022. godini poginulo je 177 vozača, što je za 10,6 posto manje (21 vozač manje), 43 pješaka (šest pješaka više) te 55 putnika (jedan putnik manje). </w:t>
      </w:r>
    </w:p>
    <w:p w14:paraId="72411EBE" w14:textId="77777777" w:rsidR="00686DC1" w:rsidRPr="005C417C" w:rsidRDefault="00686DC1" w:rsidP="00FF129A">
      <w:pPr>
        <w:spacing w:after="120" w:line="24" w:lineRule="atLeast"/>
        <w:ind w:firstLine="709"/>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Tablica 4.1.5. Nastradali sudionici u prometnim nesrećama 2021/ 2022. godin</w:t>
      </w:r>
      <w:r w:rsidR="00FF129A" w:rsidRPr="005C417C">
        <w:rPr>
          <w:rFonts w:asciiTheme="majorHAnsi" w:eastAsia="Kozuka Mincho Pr6N L" w:hAnsiTheme="majorHAnsi" w:cstheme="majorHAnsi"/>
          <w:i/>
          <w:spacing w:val="-3"/>
          <w:sz w:val="22"/>
          <w:szCs w:val="22"/>
        </w:rPr>
        <w:t>a</w:t>
      </w:r>
    </w:p>
    <w:tbl>
      <w:tblPr>
        <w:tblStyle w:val="GridTable4-Accent5"/>
        <w:tblW w:w="9580" w:type="dxa"/>
        <w:tblLook w:val="04A0" w:firstRow="1" w:lastRow="0" w:firstColumn="1" w:lastColumn="0" w:noHBand="0" w:noVBand="1"/>
      </w:tblPr>
      <w:tblGrid>
        <w:gridCol w:w="2948"/>
        <w:gridCol w:w="1105"/>
        <w:gridCol w:w="1106"/>
        <w:gridCol w:w="1105"/>
        <w:gridCol w:w="1105"/>
        <w:gridCol w:w="1106"/>
        <w:gridCol w:w="1105"/>
      </w:tblGrid>
      <w:tr w:rsidR="005C417C" w:rsidRPr="005C417C" w14:paraId="757E597C" w14:textId="77777777" w:rsidTr="00FF129A">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948" w:type="dxa"/>
            <w:vMerge w:val="restart"/>
            <w:noWrap/>
            <w:vAlign w:val="center"/>
            <w:hideMark/>
          </w:tcPr>
          <w:p w14:paraId="47454D65" w14:textId="77777777" w:rsidR="00FF129A" w:rsidRPr="005C417C" w:rsidRDefault="00FF129A" w:rsidP="0085271E">
            <w:pPr>
              <w:jc w:val="center"/>
              <w:rPr>
                <w:rFonts w:asciiTheme="minorHAnsi" w:hAnsiTheme="minorHAnsi" w:cstheme="minorHAnsi"/>
                <w:bCs w:val="0"/>
                <w:color w:val="auto"/>
                <w:sz w:val="20"/>
                <w:szCs w:val="20"/>
              </w:rPr>
            </w:pPr>
            <w:r w:rsidRPr="005C417C">
              <w:rPr>
                <w:rFonts w:asciiTheme="minorHAnsi" w:hAnsiTheme="minorHAnsi" w:cstheme="minorHAnsi"/>
                <w:bCs w:val="0"/>
                <w:color w:val="auto"/>
                <w:sz w:val="20"/>
                <w:szCs w:val="20"/>
              </w:rPr>
              <w:t>Nastradali sudionici</w:t>
            </w:r>
          </w:p>
        </w:tc>
        <w:tc>
          <w:tcPr>
            <w:tcW w:w="2211" w:type="dxa"/>
            <w:gridSpan w:val="2"/>
            <w:noWrap/>
            <w:vAlign w:val="center"/>
            <w:hideMark/>
          </w:tcPr>
          <w:p w14:paraId="48B6E499" w14:textId="77777777" w:rsidR="00FF129A" w:rsidRPr="005C417C" w:rsidRDefault="00FF129A"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5C417C">
              <w:rPr>
                <w:rFonts w:asciiTheme="minorHAnsi" w:hAnsiTheme="minorHAnsi" w:cstheme="minorHAnsi"/>
                <w:bCs w:val="0"/>
                <w:color w:val="auto"/>
                <w:sz w:val="20"/>
                <w:szCs w:val="20"/>
              </w:rPr>
              <w:t>Poginuli</w:t>
            </w:r>
          </w:p>
        </w:tc>
        <w:tc>
          <w:tcPr>
            <w:tcW w:w="1105" w:type="dxa"/>
            <w:vMerge w:val="restart"/>
            <w:noWrap/>
            <w:vAlign w:val="center"/>
            <w:hideMark/>
          </w:tcPr>
          <w:p w14:paraId="2B6C914F" w14:textId="77777777" w:rsidR="00FF129A" w:rsidRPr="005C417C" w:rsidRDefault="00FF129A"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Trend u %</w:t>
            </w:r>
          </w:p>
        </w:tc>
        <w:tc>
          <w:tcPr>
            <w:tcW w:w="2211" w:type="dxa"/>
            <w:gridSpan w:val="2"/>
            <w:noWrap/>
            <w:vAlign w:val="center"/>
            <w:hideMark/>
          </w:tcPr>
          <w:p w14:paraId="7F0F415D" w14:textId="77777777" w:rsidR="00FF129A" w:rsidRPr="005C417C" w:rsidRDefault="00FF129A"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5C417C">
              <w:rPr>
                <w:rFonts w:asciiTheme="minorHAnsi" w:hAnsiTheme="minorHAnsi" w:cstheme="minorHAnsi"/>
                <w:bCs w:val="0"/>
                <w:color w:val="auto"/>
                <w:sz w:val="20"/>
                <w:szCs w:val="20"/>
              </w:rPr>
              <w:t>Ozlijeđeni</w:t>
            </w:r>
          </w:p>
        </w:tc>
        <w:tc>
          <w:tcPr>
            <w:tcW w:w="1105" w:type="dxa"/>
            <w:vMerge w:val="restart"/>
            <w:noWrap/>
            <w:vAlign w:val="center"/>
            <w:hideMark/>
          </w:tcPr>
          <w:p w14:paraId="074B796F" w14:textId="77777777" w:rsidR="00FF129A" w:rsidRPr="005C417C" w:rsidRDefault="00FF129A"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Trend u %</w:t>
            </w:r>
          </w:p>
        </w:tc>
      </w:tr>
      <w:tr w:rsidR="005C417C" w:rsidRPr="005C417C" w14:paraId="53233808" w14:textId="77777777" w:rsidTr="00FF129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948" w:type="dxa"/>
            <w:vMerge/>
            <w:vAlign w:val="center"/>
            <w:hideMark/>
          </w:tcPr>
          <w:p w14:paraId="0B3BD2CD" w14:textId="77777777" w:rsidR="00FF129A" w:rsidRPr="005C417C" w:rsidRDefault="00FF129A" w:rsidP="0085271E">
            <w:pPr>
              <w:rPr>
                <w:rFonts w:asciiTheme="minorHAnsi" w:hAnsiTheme="minorHAnsi" w:cstheme="minorHAnsi"/>
                <w:b w:val="0"/>
                <w:bCs w:val="0"/>
                <w:sz w:val="20"/>
                <w:szCs w:val="20"/>
              </w:rPr>
            </w:pPr>
          </w:p>
        </w:tc>
        <w:tc>
          <w:tcPr>
            <w:tcW w:w="1105" w:type="dxa"/>
            <w:noWrap/>
            <w:vAlign w:val="center"/>
            <w:hideMark/>
          </w:tcPr>
          <w:p w14:paraId="1112B38E" w14:textId="77777777" w:rsidR="00FF129A" w:rsidRPr="005C417C" w:rsidRDefault="00FF129A"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2021.</w:t>
            </w:r>
          </w:p>
        </w:tc>
        <w:tc>
          <w:tcPr>
            <w:tcW w:w="1105" w:type="dxa"/>
            <w:noWrap/>
            <w:vAlign w:val="center"/>
            <w:hideMark/>
          </w:tcPr>
          <w:p w14:paraId="157F0117" w14:textId="77777777" w:rsidR="00FF129A" w:rsidRPr="005C417C" w:rsidRDefault="00FF129A"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2022.</w:t>
            </w:r>
          </w:p>
        </w:tc>
        <w:tc>
          <w:tcPr>
            <w:tcW w:w="1105" w:type="dxa"/>
            <w:vMerge/>
            <w:vAlign w:val="center"/>
            <w:hideMark/>
          </w:tcPr>
          <w:p w14:paraId="4459932A" w14:textId="77777777" w:rsidR="00FF129A" w:rsidRPr="005C417C" w:rsidRDefault="00FF129A"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105" w:type="dxa"/>
            <w:noWrap/>
            <w:vAlign w:val="center"/>
            <w:hideMark/>
          </w:tcPr>
          <w:p w14:paraId="3B6F9ADC" w14:textId="77777777" w:rsidR="00FF129A" w:rsidRPr="005C417C" w:rsidRDefault="00FF129A"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2021.</w:t>
            </w:r>
          </w:p>
        </w:tc>
        <w:tc>
          <w:tcPr>
            <w:tcW w:w="1105" w:type="dxa"/>
            <w:noWrap/>
            <w:vAlign w:val="center"/>
            <w:hideMark/>
          </w:tcPr>
          <w:p w14:paraId="4394B347" w14:textId="77777777" w:rsidR="00FF129A" w:rsidRPr="005C417C" w:rsidRDefault="00FF129A"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2022.</w:t>
            </w:r>
          </w:p>
        </w:tc>
        <w:tc>
          <w:tcPr>
            <w:tcW w:w="1105" w:type="dxa"/>
            <w:vMerge/>
            <w:vAlign w:val="center"/>
            <w:hideMark/>
          </w:tcPr>
          <w:p w14:paraId="3AAE7DF7" w14:textId="77777777" w:rsidR="00FF129A" w:rsidRPr="005C417C" w:rsidRDefault="00FF129A"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3B213177" w14:textId="77777777" w:rsidTr="00FF129A">
        <w:trPr>
          <w:trHeight w:val="311"/>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92979CE" w14:textId="77777777" w:rsidR="00FF129A" w:rsidRPr="005C417C" w:rsidRDefault="00FF129A" w:rsidP="0085271E">
            <w:pPr>
              <w:rPr>
                <w:rFonts w:asciiTheme="minorHAnsi" w:hAnsiTheme="minorHAnsi" w:cstheme="minorHAnsi"/>
                <w:sz w:val="20"/>
                <w:szCs w:val="20"/>
              </w:rPr>
            </w:pPr>
            <w:r w:rsidRPr="005C417C">
              <w:rPr>
                <w:rFonts w:asciiTheme="minorHAnsi" w:hAnsiTheme="minorHAnsi" w:cstheme="minorHAnsi"/>
                <w:sz w:val="20"/>
                <w:szCs w:val="20"/>
              </w:rPr>
              <w:t>Vozači</w:t>
            </w:r>
          </w:p>
        </w:tc>
        <w:tc>
          <w:tcPr>
            <w:tcW w:w="1105" w:type="dxa"/>
            <w:noWrap/>
            <w:vAlign w:val="center"/>
            <w:hideMark/>
          </w:tcPr>
          <w:p w14:paraId="173280B9"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198</w:t>
            </w:r>
          </w:p>
        </w:tc>
        <w:tc>
          <w:tcPr>
            <w:tcW w:w="1105" w:type="dxa"/>
            <w:noWrap/>
            <w:vAlign w:val="center"/>
            <w:hideMark/>
          </w:tcPr>
          <w:p w14:paraId="0780E51E"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177</w:t>
            </w:r>
          </w:p>
        </w:tc>
        <w:tc>
          <w:tcPr>
            <w:tcW w:w="1105" w:type="dxa"/>
            <w:noWrap/>
            <w:vAlign w:val="center"/>
            <w:hideMark/>
          </w:tcPr>
          <w:p w14:paraId="76E2744E"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-10,6</w:t>
            </w:r>
          </w:p>
        </w:tc>
        <w:tc>
          <w:tcPr>
            <w:tcW w:w="1105" w:type="dxa"/>
            <w:noWrap/>
            <w:vAlign w:val="center"/>
            <w:hideMark/>
          </w:tcPr>
          <w:p w14:paraId="6894CE51"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7.674</w:t>
            </w:r>
          </w:p>
        </w:tc>
        <w:tc>
          <w:tcPr>
            <w:tcW w:w="1105" w:type="dxa"/>
            <w:noWrap/>
            <w:vAlign w:val="center"/>
            <w:hideMark/>
          </w:tcPr>
          <w:p w14:paraId="2FBBEE8A"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8.509</w:t>
            </w:r>
          </w:p>
        </w:tc>
        <w:tc>
          <w:tcPr>
            <w:tcW w:w="1105" w:type="dxa"/>
            <w:noWrap/>
            <w:vAlign w:val="center"/>
            <w:hideMark/>
          </w:tcPr>
          <w:p w14:paraId="57BAFA4D"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+10,9</w:t>
            </w:r>
          </w:p>
        </w:tc>
      </w:tr>
      <w:tr w:rsidR="005C417C" w:rsidRPr="005C417C" w14:paraId="7822F9F3" w14:textId="77777777" w:rsidTr="00FF129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37385BD" w14:textId="77777777" w:rsidR="00FF129A" w:rsidRPr="005C417C" w:rsidRDefault="00FF129A" w:rsidP="0085271E">
            <w:pPr>
              <w:rPr>
                <w:rFonts w:asciiTheme="minorHAnsi" w:hAnsiTheme="minorHAnsi" w:cstheme="minorHAnsi"/>
                <w:sz w:val="20"/>
                <w:szCs w:val="20"/>
              </w:rPr>
            </w:pPr>
            <w:r w:rsidRPr="005C417C">
              <w:rPr>
                <w:rFonts w:asciiTheme="minorHAnsi" w:hAnsiTheme="minorHAnsi" w:cstheme="minorHAnsi"/>
                <w:sz w:val="20"/>
                <w:szCs w:val="20"/>
              </w:rPr>
              <w:t>Putnici</w:t>
            </w:r>
          </w:p>
        </w:tc>
        <w:tc>
          <w:tcPr>
            <w:tcW w:w="1105" w:type="dxa"/>
            <w:noWrap/>
            <w:vAlign w:val="center"/>
            <w:hideMark/>
          </w:tcPr>
          <w:p w14:paraId="01DE5F88"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56</w:t>
            </w:r>
          </w:p>
        </w:tc>
        <w:tc>
          <w:tcPr>
            <w:tcW w:w="1105" w:type="dxa"/>
            <w:noWrap/>
            <w:vAlign w:val="center"/>
            <w:hideMark/>
          </w:tcPr>
          <w:p w14:paraId="4B039CE7"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55</w:t>
            </w:r>
          </w:p>
        </w:tc>
        <w:tc>
          <w:tcPr>
            <w:tcW w:w="1105" w:type="dxa"/>
            <w:noWrap/>
            <w:vAlign w:val="center"/>
            <w:hideMark/>
          </w:tcPr>
          <w:p w14:paraId="64A7221C"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w:t>
            </w:r>
          </w:p>
        </w:tc>
        <w:tc>
          <w:tcPr>
            <w:tcW w:w="1105" w:type="dxa"/>
            <w:noWrap/>
            <w:vAlign w:val="center"/>
            <w:hideMark/>
          </w:tcPr>
          <w:p w14:paraId="7AD474FE"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3.009</w:t>
            </w:r>
          </w:p>
        </w:tc>
        <w:tc>
          <w:tcPr>
            <w:tcW w:w="1105" w:type="dxa"/>
            <w:noWrap/>
            <w:vAlign w:val="center"/>
            <w:hideMark/>
          </w:tcPr>
          <w:p w14:paraId="439938E6"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3.466</w:t>
            </w:r>
          </w:p>
        </w:tc>
        <w:tc>
          <w:tcPr>
            <w:tcW w:w="1105" w:type="dxa"/>
            <w:noWrap/>
            <w:vAlign w:val="center"/>
            <w:hideMark/>
          </w:tcPr>
          <w:p w14:paraId="68289682"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+15,2</w:t>
            </w:r>
          </w:p>
        </w:tc>
      </w:tr>
      <w:tr w:rsidR="005C417C" w:rsidRPr="005C417C" w14:paraId="75C1BE52" w14:textId="77777777" w:rsidTr="00FF129A">
        <w:trPr>
          <w:trHeight w:val="311"/>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0DBE1BA" w14:textId="77777777" w:rsidR="00FF129A" w:rsidRPr="005C417C" w:rsidRDefault="00FF129A" w:rsidP="0085271E">
            <w:pPr>
              <w:rPr>
                <w:rFonts w:asciiTheme="minorHAnsi" w:hAnsiTheme="minorHAnsi" w:cstheme="minorHAnsi"/>
                <w:sz w:val="20"/>
                <w:szCs w:val="20"/>
              </w:rPr>
            </w:pPr>
            <w:r w:rsidRPr="005C417C">
              <w:rPr>
                <w:rFonts w:asciiTheme="minorHAnsi" w:hAnsiTheme="minorHAnsi" w:cstheme="minorHAnsi"/>
                <w:sz w:val="20"/>
                <w:szCs w:val="20"/>
              </w:rPr>
              <w:t>Pješaci</w:t>
            </w:r>
          </w:p>
        </w:tc>
        <w:tc>
          <w:tcPr>
            <w:tcW w:w="1105" w:type="dxa"/>
            <w:noWrap/>
            <w:vAlign w:val="center"/>
            <w:hideMark/>
          </w:tcPr>
          <w:p w14:paraId="3E6F7F8D"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w:t>
            </w:r>
          </w:p>
        </w:tc>
        <w:tc>
          <w:tcPr>
            <w:tcW w:w="1105" w:type="dxa"/>
            <w:noWrap/>
            <w:vAlign w:val="center"/>
            <w:hideMark/>
          </w:tcPr>
          <w:p w14:paraId="567D1C1D"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43</w:t>
            </w:r>
          </w:p>
        </w:tc>
        <w:tc>
          <w:tcPr>
            <w:tcW w:w="1105" w:type="dxa"/>
            <w:noWrap/>
            <w:vAlign w:val="center"/>
            <w:hideMark/>
          </w:tcPr>
          <w:p w14:paraId="18AC60D9"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+16,2</w:t>
            </w:r>
          </w:p>
        </w:tc>
        <w:tc>
          <w:tcPr>
            <w:tcW w:w="1105" w:type="dxa"/>
            <w:noWrap/>
            <w:vAlign w:val="center"/>
            <w:hideMark/>
          </w:tcPr>
          <w:p w14:paraId="280C3648"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1.206</w:t>
            </w:r>
          </w:p>
        </w:tc>
        <w:tc>
          <w:tcPr>
            <w:tcW w:w="1105" w:type="dxa"/>
            <w:noWrap/>
            <w:vAlign w:val="center"/>
            <w:hideMark/>
          </w:tcPr>
          <w:p w14:paraId="778B2CA3"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1.319</w:t>
            </w:r>
          </w:p>
        </w:tc>
        <w:tc>
          <w:tcPr>
            <w:tcW w:w="1105" w:type="dxa"/>
            <w:noWrap/>
            <w:vAlign w:val="center"/>
            <w:hideMark/>
          </w:tcPr>
          <w:p w14:paraId="313C6A2B"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+9,4</w:t>
            </w:r>
          </w:p>
        </w:tc>
      </w:tr>
      <w:tr w:rsidR="005C417C" w:rsidRPr="005C417C" w14:paraId="6ACFBAFE" w14:textId="77777777" w:rsidTr="00FF129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4AF53AA" w14:textId="77777777" w:rsidR="00FF129A" w:rsidRPr="005C417C" w:rsidRDefault="00FF129A" w:rsidP="0085271E">
            <w:pPr>
              <w:rPr>
                <w:rFonts w:asciiTheme="minorHAnsi" w:hAnsiTheme="minorHAnsi" w:cstheme="minorHAnsi"/>
                <w:sz w:val="20"/>
                <w:szCs w:val="20"/>
              </w:rPr>
            </w:pPr>
            <w:r w:rsidRPr="005C417C">
              <w:rPr>
                <w:rFonts w:asciiTheme="minorHAnsi" w:hAnsiTheme="minorHAnsi" w:cstheme="minorHAnsi"/>
                <w:sz w:val="20"/>
                <w:szCs w:val="20"/>
              </w:rPr>
              <w:t>Ostali</w:t>
            </w:r>
          </w:p>
        </w:tc>
        <w:tc>
          <w:tcPr>
            <w:tcW w:w="1105" w:type="dxa"/>
            <w:noWrap/>
            <w:vAlign w:val="center"/>
            <w:hideMark/>
          </w:tcPr>
          <w:p w14:paraId="75296E9B"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w:t>
            </w:r>
          </w:p>
        </w:tc>
        <w:tc>
          <w:tcPr>
            <w:tcW w:w="1105" w:type="dxa"/>
            <w:noWrap/>
            <w:vAlign w:val="center"/>
            <w:hideMark/>
          </w:tcPr>
          <w:p w14:paraId="518525F2" w14:textId="77777777" w:rsidR="00FF129A" w:rsidRPr="005C417C" w:rsidRDefault="00FF129A"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 </w:t>
            </w:r>
          </w:p>
        </w:tc>
        <w:tc>
          <w:tcPr>
            <w:tcW w:w="1105" w:type="dxa"/>
            <w:noWrap/>
            <w:vAlign w:val="center"/>
            <w:hideMark/>
          </w:tcPr>
          <w:p w14:paraId="7C0D95A5" w14:textId="77777777" w:rsidR="00FF129A" w:rsidRPr="005C417C" w:rsidRDefault="00FF129A"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 </w:t>
            </w:r>
          </w:p>
        </w:tc>
        <w:tc>
          <w:tcPr>
            <w:tcW w:w="1105" w:type="dxa"/>
            <w:noWrap/>
            <w:vAlign w:val="center"/>
            <w:hideMark/>
          </w:tcPr>
          <w:p w14:paraId="3032C7E3"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w:t>
            </w:r>
          </w:p>
        </w:tc>
        <w:tc>
          <w:tcPr>
            <w:tcW w:w="1105" w:type="dxa"/>
            <w:noWrap/>
            <w:vAlign w:val="center"/>
            <w:hideMark/>
          </w:tcPr>
          <w:p w14:paraId="272B2D80"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35</w:t>
            </w:r>
          </w:p>
        </w:tc>
        <w:tc>
          <w:tcPr>
            <w:tcW w:w="1105" w:type="dxa"/>
            <w:noWrap/>
            <w:vAlign w:val="center"/>
            <w:hideMark/>
          </w:tcPr>
          <w:p w14:paraId="3E7D5FC4" w14:textId="77777777" w:rsidR="00FF129A" w:rsidRPr="005C417C" w:rsidRDefault="00FF129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+20,7</w:t>
            </w:r>
          </w:p>
        </w:tc>
      </w:tr>
      <w:tr w:rsidR="005C417C" w:rsidRPr="005C417C" w14:paraId="411A9E0B" w14:textId="77777777" w:rsidTr="00FF129A">
        <w:trPr>
          <w:trHeight w:val="326"/>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E45857B" w14:textId="77777777" w:rsidR="00FF129A" w:rsidRPr="005C417C" w:rsidRDefault="00FF129A" w:rsidP="0085271E">
            <w:pPr>
              <w:rPr>
                <w:rFonts w:asciiTheme="minorHAnsi" w:hAnsiTheme="minorHAnsi" w:cstheme="minorHAnsi"/>
                <w:b w:val="0"/>
                <w:bCs w:val="0"/>
                <w:sz w:val="20"/>
                <w:szCs w:val="20"/>
              </w:rPr>
            </w:pPr>
            <w:r w:rsidRPr="005C417C">
              <w:rPr>
                <w:rFonts w:asciiTheme="minorHAnsi" w:hAnsiTheme="minorHAnsi" w:cstheme="minorHAnsi"/>
                <w:b w:val="0"/>
                <w:bCs w:val="0"/>
                <w:sz w:val="20"/>
                <w:szCs w:val="20"/>
              </w:rPr>
              <w:t>UKUPNO</w:t>
            </w:r>
          </w:p>
        </w:tc>
        <w:tc>
          <w:tcPr>
            <w:tcW w:w="1105" w:type="dxa"/>
            <w:noWrap/>
            <w:vAlign w:val="center"/>
            <w:hideMark/>
          </w:tcPr>
          <w:p w14:paraId="0C1E860B"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292</w:t>
            </w:r>
          </w:p>
        </w:tc>
        <w:tc>
          <w:tcPr>
            <w:tcW w:w="1105" w:type="dxa"/>
            <w:noWrap/>
            <w:vAlign w:val="center"/>
            <w:hideMark/>
          </w:tcPr>
          <w:p w14:paraId="0A091CFB"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275</w:t>
            </w:r>
          </w:p>
        </w:tc>
        <w:tc>
          <w:tcPr>
            <w:tcW w:w="1105" w:type="dxa"/>
            <w:noWrap/>
            <w:vAlign w:val="center"/>
            <w:hideMark/>
          </w:tcPr>
          <w:p w14:paraId="1AA97984"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-5,8</w:t>
            </w:r>
          </w:p>
        </w:tc>
        <w:tc>
          <w:tcPr>
            <w:tcW w:w="1105" w:type="dxa"/>
            <w:noWrap/>
            <w:vAlign w:val="center"/>
            <w:hideMark/>
          </w:tcPr>
          <w:p w14:paraId="72A7767F"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11.918</w:t>
            </w:r>
          </w:p>
        </w:tc>
        <w:tc>
          <w:tcPr>
            <w:tcW w:w="1105" w:type="dxa"/>
            <w:noWrap/>
            <w:vAlign w:val="center"/>
            <w:hideMark/>
          </w:tcPr>
          <w:p w14:paraId="1D79D329"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13.329</w:t>
            </w:r>
          </w:p>
        </w:tc>
        <w:tc>
          <w:tcPr>
            <w:tcW w:w="1105" w:type="dxa"/>
            <w:noWrap/>
            <w:vAlign w:val="center"/>
            <w:hideMark/>
          </w:tcPr>
          <w:p w14:paraId="65A68A75" w14:textId="77777777" w:rsidR="00FF129A" w:rsidRPr="005C417C" w:rsidRDefault="00FF129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+11,8</w:t>
            </w:r>
          </w:p>
        </w:tc>
      </w:tr>
    </w:tbl>
    <w:p w14:paraId="352DE948" w14:textId="77777777" w:rsidR="00FF129A" w:rsidRPr="005C417C" w:rsidRDefault="00FF129A" w:rsidP="008D28B9">
      <w:pPr>
        <w:spacing w:after="120" w:line="24" w:lineRule="atLeast"/>
        <w:ind w:firstLine="709"/>
        <w:jc w:val="center"/>
        <w:rPr>
          <w:rFonts w:asciiTheme="majorHAnsi" w:eastAsia="Kozuka Mincho Pr6N L" w:hAnsiTheme="majorHAnsi" w:cstheme="majorHAnsi"/>
          <w:i/>
          <w:spacing w:val="-3"/>
          <w:sz w:val="22"/>
          <w:szCs w:val="22"/>
        </w:rPr>
      </w:pPr>
    </w:p>
    <w:p w14:paraId="3D5B4E77" w14:textId="77777777" w:rsidR="00686DC1" w:rsidRPr="005C417C" w:rsidRDefault="00646F3F" w:rsidP="006E23B0">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686DC1" w:rsidRPr="005C417C">
        <w:rPr>
          <w:rFonts w:asciiTheme="majorHAnsi" w:eastAsia="Kozuka Mincho Pr6N L" w:hAnsiTheme="majorHAnsi" w:cstheme="majorHAnsi"/>
          <w:bCs/>
          <w:sz w:val="22"/>
          <w:szCs w:val="22"/>
        </w:rPr>
        <w:t>Brzina neprimjerena uvjetima na cesti i nadalje je najčešća pogreška vozača zbog koje se događaju prometne nesreće sa smrtnim ishodom.</w:t>
      </w:r>
    </w:p>
    <w:p w14:paraId="72DE06DD" w14:textId="77777777" w:rsidR="00686DC1"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bCs/>
          <w:sz w:val="22"/>
          <w:szCs w:val="22"/>
        </w:rPr>
        <w:tab/>
      </w:r>
      <w:r w:rsidR="00686DC1" w:rsidRPr="005C417C">
        <w:rPr>
          <w:rFonts w:asciiTheme="majorHAnsi" w:eastAsia="Kozuka Mincho Pr6N L" w:hAnsiTheme="majorHAnsi" w:cstheme="majorHAnsi"/>
          <w:bCs/>
          <w:sz w:val="22"/>
          <w:szCs w:val="22"/>
        </w:rPr>
        <w:t xml:space="preserve">Broj registriranih vozača motornih vozila smanjio se u 2022. godini u odnosu na prethodnu godinu za 93.093 ili 3,9 % (2022. – 2.283.673; 2021. – 2.376.766), a broj registriranih motornih vozila povećao se za 70.640 ili 3,0 % (2022. – 2.452.555; 2021. – 2.381.915). </w:t>
      </w:r>
    </w:p>
    <w:p w14:paraId="4ABA521B" w14:textId="77777777" w:rsidR="00686DC1"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86DC1" w:rsidRPr="005C417C">
        <w:rPr>
          <w:rFonts w:asciiTheme="majorHAnsi" w:eastAsia="Kozuka Mincho Pr6N L" w:hAnsiTheme="majorHAnsi" w:cstheme="majorHAnsi"/>
          <w:sz w:val="22"/>
          <w:szCs w:val="22"/>
        </w:rPr>
        <w:t xml:space="preserve">U 2022. godini strukturu prometnih nesreća čini 0,7 % nesreća s poginulima, 30,0 % nesreća s ozlijeđenima i 69,3 % nesreća s materijalnom štetom. Strukturu nastradalih osoba čini 2,0 % poginulih, 21,4 % teško ozlijeđenih i 76,6 % lakše ozlijeđenih. </w:t>
      </w:r>
    </w:p>
    <w:p w14:paraId="68ECBF88" w14:textId="77777777" w:rsidR="008D28B9" w:rsidRPr="005C417C" w:rsidRDefault="008D28B9" w:rsidP="008D28B9">
      <w:pPr>
        <w:spacing w:after="120" w:line="24" w:lineRule="atLeast"/>
        <w:ind w:firstLine="709"/>
        <w:jc w:val="both"/>
        <w:rPr>
          <w:rFonts w:asciiTheme="majorHAnsi" w:eastAsia="Kozuka Mincho Pr6N L" w:hAnsiTheme="majorHAnsi" w:cstheme="majorHAnsi"/>
          <w:sz w:val="22"/>
          <w:szCs w:val="22"/>
        </w:rPr>
      </w:pPr>
    </w:p>
    <w:p w14:paraId="5D7CA98F" w14:textId="77777777" w:rsidR="007928CE" w:rsidRPr="005C417C" w:rsidRDefault="00DD4C09"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98" w:name="_Toc131164775"/>
      <w:r w:rsidRPr="005C417C">
        <w:rPr>
          <w:rFonts w:asciiTheme="minorHAnsi" w:eastAsia="Kozuka Mincho Pr6N L" w:hAnsiTheme="minorHAnsi" w:cstheme="minorHAnsi"/>
          <w:b/>
          <w:noProof/>
          <w:color w:val="auto"/>
          <w:sz w:val="24"/>
          <w:szCs w:val="24"/>
        </w:rPr>
        <w:t>4.2. VRSTE PROMETNIH NESREĆA</w:t>
      </w:r>
      <w:bookmarkEnd w:id="95"/>
      <w:bookmarkEnd w:id="96"/>
      <w:bookmarkEnd w:id="97"/>
      <w:bookmarkEnd w:id="98"/>
    </w:p>
    <w:p w14:paraId="1281B509" w14:textId="77777777" w:rsidR="00067881" w:rsidRPr="005C417C" w:rsidRDefault="00067881" w:rsidP="008D28B9">
      <w:pPr>
        <w:tabs>
          <w:tab w:val="left" w:pos="567"/>
        </w:tabs>
        <w:spacing w:after="120" w:line="24" w:lineRule="atLeast"/>
        <w:jc w:val="both"/>
        <w:rPr>
          <w:rFonts w:asciiTheme="majorHAnsi" w:eastAsia="Kozuka Mincho Pr6N L" w:hAnsiTheme="majorHAnsi" w:cstheme="majorHAnsi"/>
          <w:sz w:val="22"/>
          <w:szCs w:val="22"/>
        </w:rPr>
      </w:pPr>
      <w:bookmarkStart w:id="99" w:name="_Toc413396009"/>
      <w:bookmarkStart w:id="100" w:name="_Toc444679371"/>
      <w:bookmarkStart w:id="101" w:name="_Toc2865508"/>
      <w:bookmarkStart w:id="102" w:name="_Toc3210669"/>
      <w:bookmarkStart w:id="103" w:name="_Toc8027739"/>
      <w:r w:rsidRPr="005C417C">
        <w:rPr>
          <w:rFonts w:asciiTheme="majorHAnsi" w:eastAsia="Kozuka Mincho Pr6N L" w:hAnsiTheme="majorHAnsi" w:cstheme="majorHAnsi"/>
          <w:sz w:val="22"/>
          <w:szCs w:val="22"/>
        </w:rPr>
        <w:tab/>
        <w:t xml:space="preserve">  Važni čimbenici sigurnosti u cestovnom prometu su značajke ceste koje bitno utječu na stvaranje uvjeta koji pogoduju nastanku prometne nesreće, a od sudionika u prometu, osobito vozača, zahtijevaju povećanu pozornost i poseban način vožnje i kretanja. Najviše nesreća s nastradalim osobama događa se na ravnim cestovnim potezima, slijede zavoji pa raskrižja. U tim nesrećama u 2022. godini poginule su 253 osobe, što je 92,0 % od ukupnog broja poginulih, a tijekom 2021. godine, smrtno ih je stradalo 267, što je 91,4 % svih poginulih. </w:t>
      </w:r>
    </w:p>
    <w:p w14:paraId="150AC4D5" w14:textId="77777777" w:rsidR="00067881"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067881" w:rsidRPr="005C417C">
        <w:rPr>
          <w:rFonts w:asciiTheme="majorHAnsi" w:eastAsia="Kozuka Mincho Pr6N L" w:hAnsiTheme="majorHAnsi" w:cstheme="majorHAnsi"/>
          <w:sz w:val="22"/>
          <w:szCs w:val="22"/>
        </w:rPr>
        <w:t xml:space="preserve">Najučestalije vrste prometnih nesreća su sudari vozila u pokretu i u njima je u 2022. godini smrtno stradalo 34,9 %, a tijekom 2021. godine 38,4 % svih poginulih osoba. </w:t>
      </w:r>
    </w:p>
    <w:p w14:paraId="592DD972" w14:textId="77777777" w:rsidR="008D28B9"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067881" w:rsidRPr="005C417C">
        <w:rPr>
          <w:rFonts w:asciiTheme="majorHAnsi" w:eastAsia="Kozuka Mincho Pr6N L" w:hAnsiTheme="majorHAnsi" w:cstheme="majorHAnsi"/>
          <w:sz w:val="22"/>
          <w:szCs w:val="22"/>
        </w:rPr>
        <w:t xml:space="preserve">Najviše smrtno stradalih osoba u 2022. godini zabilježeno je u slijetanjima vozila s kolnika 38,9 %, (2021. godine 31,8 %), potom slijede sudari vozila iz suprotnih smjerova, 22,5 % (2021. godine - 23,6 %). </w:t>
      </w:r>
    </w:p>
    <w:p w14:paraId="4EFBE1D9" w14:textId="77777777" w:rsidR="00DD4C09" w:rsidRPr="005C417C" w:rsidRDefault="00DD4C09" w:rsidP="006E23B0">
      <w:pPr>
        <w:spacing w:after="120" w:line="24" w:lineRule="atLeast"/>
        <w:jc w:val="both"/>
        <w:rPr>
          <w:rFonts w:asciiTheme="majorHAnsi" w:eastAsia="Kozuka Mincho Pr6N L" w:hAnsiTheme="majorHAnsi" w:cstheme="majorHAnsi"/>
          <w:sz w:val="22"/>
          <w:szCs w:val="22"/>
        </w:rPr>
      </w:pPr>
    </w:p>
    <w:p w14:paraId="30143034" w14:textId="77777777" w:rsidR="007928CE" w:rsidRPr="005C417C" w:rsidRDefault="00DD4C09"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04" w:name="_Toc131164776"/>
      <w:r w:rsidRPr="005C417C">
        <w:rPr>
          <w:rFonts w:asciiTheme="minorHAnsi" w:eastAsia="Kozuka Mincho Pr6N L" w:hAnsiTheme="minorHAnsi" w:cstheme="minorHAnsi"/>
          <w:b/>
          <w:noProof/>
          <w:color w:val="auto"/>
          <w:sz w:val="24"/>
          <w:szCs w:val="24"/>
        </w:rPr>
        <w:t>4.3.  UZROCI PROMETNIH NESREĆA</w:t>
      </w:r>
      <w:bookmarkEnd w:id="99"/>
      <w:bookmarkEnd w:id="100"/>
      <w:bookmarkEnd w:id="101"/>
      <w:bookmarkEnd w:id="102"/>
      <w:bookmarkEnd w:id="103"/>
      <w:bookmarkEnd w:id="104"/>
    </w:p>
    <w:p w14:paraId="118A03B9" w14:textId="77777777" w:rsidR="00DB6FCD" w:rsidRPr="005C417C" w:rsidRDefault="00DB6FCD" w:rsidP="008D28B9">
      <w:pPr>
        <w:spacing w:after="120" w:line="24" w:lineRule="atLeast"/>
        <w:ind w:firstLine="709"/>
        <w:jc w:val="both"/>
        <w:rPr>
          <w:rFonts w:asciiTheme="majorHAnsi" w:eastAsia="Kozuka Mincho Pr6N L" w:hAnsiTheme="majorHAnsi" w:cstheme="majorHAnsi"/>
          <w:sz w:val="22"/>
          <w:szCs w:val="22"/>
        </w:rPr>
      </w:pPr>
      <w:bookmarkStart w:id="105" w:name="_Toc413396011"/>
      <w:bookmarkStart w:id="106" w:name="_Toc444679373"/>
      <w:bookmarkStart w:id="107" w:name="_Toc8027740"/>
      <w:bookmarkStart w:id="108" w:name="_Toc509567803"/>
      <w:r w:rsidRPr="005C417C">
        <w:rPr>
          <w:rFonts w:asciiTheme="majorHAnsi" w:eastAsia="Kozuka Mincho Pr6N L" w:hAnsiTheme="majorHAnsi" w:cstheme="majorHAnsi"/>
          <w:sz w:val="22"/>
          <w:szCs w:val="22"/>
        </w:rPr>
        <w:t xml:space="preserve">Prometne nesreće s nastradalim osobama događale su se tijekom 2022. godine najčešće kao posljedica </w:t>
      </w:r>
      <w:r w:rsidRPr="005C417C">
        <w:rPr>
          <w:rFonts w:asciiTheme="majorHAnsi" w:eastAsia="Kozuka Mincho Pr6N L" w:hAnsiTheme="majorHAnsi" w:cstheme="majorHAnsi"/>
          <w:b/>
          <w:sz w:val="22"/>
          <w:szCs w:val="22"/>
        </w:rPr>
        <w:t>pogrešaka vozača</w:t>
      </w:r>
      <w:r w:rsidRPr="005C417C">
        <w:rPr>
          <w:rFonts w:asciiTheme="majorHAnsi" w:eastAsia="Kozuka Mincho Pr6N L" w:hAnsiTheme="majorHAnsi" w:cstheme="majorHAnsi"/>
          <w:sz w:val="22"/>
          <w:szCs w:val="22"/>
        </w:rPr>
        <w:t xml:space="preserve"> i to: osobito zbog nepropisne i neprimjerene brzine 3.233 nesreće (2021. godine - 2.823), nepoštivanja prednosti prolaska 1.639 (2021. godine - 1.492), nepropisnog kretanja vozila na kolniku 1.210 (2021. godine - 1.044) te zbog vožnje na nedovoljnoj udaljenosti 732 (2021. godine - 754), što čini 72,4 % (2021. godine - 71,2 %) svih pogrešaka vozača u nesrećama s nastradalim osobama. U tim je nesrećama poginulo 200 (2021. godine - 203) osoba ili 76,6 % (2020. godine - 73,6 %) od svih poginulih u nesrećama koje su skrivili vozači, a ozlijeđenih je 8.355 (2021. godine – 7.251) ili 66,0 % (2021. godine - 64,1 %). Prema brojnosti, slijede nesreće zbog nepropisnog uključivanja u promet, nepropisnog skretanja, nepropisnog pretjecanja itd.</w:t>
      </w:r>
    </w:p>
    <w:p w14:paraId="76BD98F6" w14:textId="77777777" w:rsidR="00DB6FCD"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B6FCD" w:rsidRPr="005C417C">
        <w:rPr>
          <w:rFonts w:asciiTheme="majorHAnsi" w:eastAsia="Kozuka Mincho Pr6N L" w:hAnsiTheme="majorHAnsi" w:cstheme="majorHAnsi"/>
          <w:sz w:val="22"/>
          <w:szCs w:val="22"/>
        </w:rPr>
        <w:t xml:space="preserve">Osim pogrešaka vozača prometne nesreće s nastradalim osobama događaju se i zbog </w:t>
      </w:r>
      <w:r w:rsidR="00DB6FCD" w:rsidRPr="005C417C">
        <w:rPr>
          <w:rFonts w:asciiTheme="majorHAnsi" w:eastAsia="Kozuka Mincho Pr6N L" w:hAnsiTheme="majorHAnsi" w:cstheme="majorHAnsi"/>
          <w:b/>
          <w:sz w:val="22"/>
          <w:szCs w:val="22"/>
        </w:rPr>
        <w:t>pogrešaka pješaka</w:t>
      </w:r>
      <w:r w:rsidR="00DB6FCD" w:rsidRPr="005C417C">
        <w:rPr>
          <w:rFonts w:asciiTheme="majorHAnsi" w:eastAsia="Kozuka Mincho Pr6N L" w:hAnsiTheme="majorHAnsi" w:cstheme="majorHAnsi"/>
          <w:sz w:val="22"/>
          <w:szCs w:val="22"/>
        </w:rPr>
        <w:t xml:space="preserve">, a najčešće zbog nepoštivanja svjetlosnog znaka na semaforu 72 nesreće (2021. godine - 62) i nekorištenja obilježenog pješačkog prijelaza 63 nesreće (2021. godine - 73), što čini 25,6 % (2021. godine -  27,3 %) od svih pogrešaka pješaka. </w:t>
      </w:r>
    </w:p>
    <w:p w14:paraId="62A1FD84" w14:textId="77777777" w:rsidR="00DB6FCD"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B6FCD" w:rsidRPr="005C417C">
        <w:rPr>
          <w:rFonts w:asciiTheme="majorHAnsi" w:eastAsia="Kozuka Mincho Pr6N L" w:hAnsiTheme="majorHAnsi" w:cstheme="majorHAnsi"/>
          <w:sz w:val="22"/>
          <w:szCs w:val="22"/>
        </w:rPr>
        <w:t xml:space="preserve">U 2022. godini poginulo je 8 djece (2021. godine - 10) u dobi do 14 godina,  dok je broj teško ozlijeđene djece veći za 14,2 % (2022. – 121; 2021. – 106), a lakše ozlijeđene djece veći za 16,0% (2022. – 676; 2021. – 583). Četvero djece poginulo je u svojstvu putnika, troje kao pješaci i jedno kao vozač. </w:t>
      </w:r>
    </w:p>
    <w:p w14:paraId="7B879D5F" w14:textId="77777777" w:rsidR="00DB6FCD" w:rsidRPr="005C417C" w:rsidRDefault="00646F3F" w:rsidP="006E23B0">
      <w:pPr>
        <w:tabs>
          <w:tab w:val="left" w:pos="0"/>
        </w:tabs>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B6FCD" w:rsidRPr="005C417C">
        <w:rPr>
          <w:rFonts w:asciiTheme="majorHAnsi" w:eastAsia="Kozuka Mincho Pr6N L" w:hAnsiTheme="majorHAnsi" w:cstheme="majorHAnsi"/>
          <w:sz w:val="22"/>
          <w:szCs w:val="22"/>
        </w:rPr>
        <w:t xml:space="preserve">Na području Republike Hrvatske u 2022. godini poginulo je 37 stranih državljana (2021. godine - 43) ili 14,0 % manje, a 1.520 (2021. godine – 1.035) ih je ozlijeđeno ili 46,9 % više u odnosu na 2021. godinu. Broju smrtno stradalih stranih državljana posebice je doprinijela prometna nesreća od 6. kolovoza 2022. godine, na autocesti A-4, kod Breznice, kada je prilikom slijetanja autobusa s kolnika autoceste  smrtno stradalo čak 12 poljskih državljana. </w:t>
      </w:r>
    </w:p>
    <w:p w14:paraId="1CAD3F59" w14:textId="77777777" w:rsidR="008D28B9" w:rsidRPr="005C417C" w:rsidRDefault="008D28B9" w:rsidP="008D28B9">
      <w:pPr>
        <w:tabs>
          <w:tab w:val="left" w:pos="0"/>
        </w:tabs>
        <w:spacing w:after="120" w:line="24" w:lineRule="atLeast"/>
        <w:ind w:firstLine="709"/>
        <w:jc w:val="both"/>
        <w:rPr>
          <w:rFonts w:asciiTheme="majorHAnsi" w:eastAsia="Kozuka Mincho Pr6N L" w:hAnsiTheme="majorHAnsi" w:cstheme="majorHAnsi"/>
          <w:sz w:val="22"/>
          <w:szCs w:val="22"/>
        </w:rPr>
      </w:pPr>
    </w:p>
    <w:p w14:paraId="3D63FA4C" w14:textId="77777777" w:rsidR="007928CE" w:rsidRPr="005C417C" w:rsidRDefault="00DD4C09"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09" w:name="_Toc131164777"/>
      <w:r w:rsidRPr="005C417C">
        <w:rPr>
          <w:rFonts w:asciiTheme="minorHAnsi" w:eastAsia="Kozuka Mincho Pr6N L" w:hAnsiTheme="minorHAnsi" w:cstheme="minorHAnsi"/>
          <w:b/>
          <w:noProof/>
          <w:color w:val="auto"/>
          <w:sz w:val="24"/>
          <w:szCs w:val="24"/>
        </w:rPr>
        <w:t>4.4. VOZAČI KOJI SU PROUZROČILI PROMETNU NESREĆU</w:t>
      </w:r>
      <w:bookmarkEnd w:id="105"/>
      <w:bookmarkEnd w:id="106"/>
      <w:bookmarkEnd w:id="107"/>
      <w:bookmarkEnd w:id="109"/>
    </w:p>
    <w:p w14:paraId="3F85FB98" w14:textId="77777777" w:rsidR="008B0B9A" w:rsidRPr="005C417C" w:rsidRDefault="008B0B9A" w:rsidP="008D28B9">
      <w:pPr>
        <w:spacing w:after="120" w:line="24" w:lineRule="atLeast"/>
        <w:ind w:firstLine="709"/>
        <w:jc w:val="both"/>
        <w:rPr>
          <w:rFonts w:asciiTheme="majorHAnsi" w:eastAsia="Kozuka Mincho Pr6N L" w:hAnsiTheme="majorHAnsi" w:cstheme="majorHAnsi"/>
          <w:sz w:val="22"/>
          <w:szCs w:val="22"/>
        </w:rPr>
      </w:pPr>
      <w:bookmarkStart w:id="110" w:name="_Toc413396012"/>
      <w:bookmarkStart w:id="111" w:name="_Toc444679374"/>
      <w:bookmarkStart w:id="112" w:name="_Toc2865509"/>
      <w:bookmarkStart w:id="113" w:name="_Toc3210670"/>
      <w:bookmarkStart w:id="114" w:name="_Toc8027741"/>
      <w:r w:rsidRPr="005C417C">
        <w:rPr>
          <w:rFonts w:asciiTheme="majorHAnsi" w:eastAsia="Kozuka Mincho Pr6N L" w:hAnsiTheme="majorHAnsi" w:cstheme="majorHAnsi"/>
          <w:sz w:val="22"/>
          <w:szCs w:val="22"/>
        </w:rPr>
        <w:t xml:space="preserve">Od ukupnog broja prometnih nesreća s nastradalim osobama tijekom 2022. godine 94,1 % prouzročili su vozači (2021. godine - 93,9 %). Vozači su prouzročili 9.412 (2021. godine - 8.590) nesreća s nastradalim osobama ili 9,6 % više u odnosu na prethodnu godinu. </w:t>
      </w:r>
    </w:p>
    <w:p w14:paraId="1211C2B9" w14:textId="77777777" w:rsidR="008B0B9A"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B0B9A" w:rsidRPr="005C417C">
        <w:rPr>
          <w:rFonts w:asciiTheme="majorHAnsi" w:eastAsia="Kozuka Mincho Pr6N L" w:hAnsiTheme="majorHAnsi" w:cstheme="majorHAnsi"/>
          <w:sz w:val="22"/>
          <w:szCs w:val="22"/>
        </w:rPr>
        <w:t>Vozači pod utjecajem alkohola prouzročili su 1.657 (2021. godine - 1.389) nesreća s nastradalim osobama ili 19,3 % više u odnosu na prethodnu godinu, a vozači bez položenog vozačkog ispita 358 (2021. godine - 283) ili 26,5 % više nesreća.</w:t>
      </w:r>
    </w:p>
    <w:p w14:paraId="4E67F824" w14:textId="77777777" w:rsidR="008B0B9A"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B0B9A" w:rsidRPr="005C417C">
        <w:rPr>
          <w:rFonts w:asciiTheme="majorHAnsi" w:eastAsia="Kozuka Mincho Pr6N L" w:hAnsiTheme="majorHAnsi" w:cstheme="majorHAnsi"/>
          <w:sz w:val="22"/>
          <w:szCs w:val="22"/>
        </w:rPr>
        <w:t>Mladi vozači (od 15. do 24. godine) u 2022. godini prouzročili su 1.411 (2021. godine - 1.348) prometnih nesreća s nastradalim osobama, što je za 4,7 % više nego prethodne godine. U tim nesrećama poginulo je 35 osoba, ili 7 osoba manje nego 2021. godine.</w:t>
      </w:r>
    </w:p>
    <w:p w14:paraId="05A75B1E" w14:textId="77777777" w:rsidR="00DD4C09" w:rsidRPr="005C417C" w:rsidRDefault="00DD4C09" w:rsidP="006E23B0">
      <w:pPr>
        <w:spacing w:after="120" w:line="24" w:lineRule="atLeast"/>
        <w:jc w:val="both"/>
        <w:rPr>
          <w:rFonts w:asciiTheme="majorHAnsi" w:eastAsia="Kozuka Mincho Pr6N L" w:hAnsiTheme="majorHAnsi" w:cstheme="majorHAnsi"/>
          <w:sz w:val="22"/>
          <w:szCs w:val="22"/>
        </w:rPr>
      </w:pPr>
    </w:p>
    <w:p w14:paraId="005F3FCE" w14:textId="77777777" w:rsidR="007928CE" w:rsidRPr="005C417C" w:rsidRDefault="00DD4C09"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15" w:name="_Toc131164778"/>
      <w:r w:rsidRPr="005C417C">
        <w:rPr>
          <w:rFonts w:asciiTheme="minorHAnsi" w:eastAsia="Kozuka Mincho Pr6N L" w:hAnsiTheme="minorHAnsi" w:cstheme="minorHAnsi"/>
          <w:b/>
          <w:noProof/>
          <w:color w:val="auto"/>
          <w:sz w:val="24"/>
          <w:szCs w:val="24"/>
        </w:rPr>
        <w:t>4.5. KAZNENA DJELA U PROMETU</w:t>
      </w:r>
      <w:bookmarkEnd w:id="110"/>
      <w:bookmarkEnd w:id="111"/>
      <w:bookmarkEnd w:id="112"/>
      <w:bookmarkEnd w:id="113"/>
      <w:bookmarkEnd w:id="114"/>
      <w:bookmarkEnd w:id="115"/>
    </w:p>
    <w:p w14:paraId="611F7443" w14:textId="77777777" w:rsidR="008B0B9A" w:rsidRPr="005C417C" w:rsidRDefault="008B0B9A" w:rsidP="008D28B9">
      <w:pPr>
        <w:spacing w:after="120" w:line="24" w:lineRule="atLeast"/>
        <w:ind w:firstLine="709"/>
        <w:jc w:val="both"/>
        <w:rPr>
          <w:rFonts w:asciiTheme="majorHAnsi" w:eastAsia="Kozuka Mincho Pr6N L" w:hAnsiTheme="majorHAnsi" w:cstheme="majorHAnsi"/>
          <w:sz w:val="22"/>
          <w:szCs w:val="22"/>
        </w:rPr>
      </w:pPr>
      <w:bookmarkStart w:id="116" w:name="_Toc413396013"/>
      <w:bookmarkStart w:id="117" w:name="_Toc444679375"/>
      <w:bookmarkStart w:id="118" w:name="_Toc8027743"/>
      <w:bookmarkEnd w:id="108"/>
      <w:r w:rsidRPr="005C417C">
        <w:rPr>
          <w:rFonts w:asciiTheme="majorHAnsi" w:eastAsia="Kozuka Mincho Pr6N L" w:hAnsiTheme="majorHAnsi" w:cstheme="majorHAnsi"/>
          <w:sz w:val="22"/>
          <w:szCs w:val="22"/>
        </w:rPr>
        <w:t>U 2022. godini prijavljena su 1.374 kaznena djela u prometu, što je za 6,0 % više nego u 2021. godini. Od toga je 1.295 (2021. godine - 1.229) kaznenih djela počinjenih prema članku 227. Kaznenog zakona - Izazivanje prometne nesreće u cestovnom prometu, 28 (2021. godine - 21) kaznenih djela prema članku 123. - Ne pružanje pomoći i 28 (2021. godine - 28) kaznenih djela iz članka 226. Kaznenog zakona - Obijesna vožnja u cestovnom prometu. Od ukupnog broja prijavljenih kaznenih djela u prometu njih 1.348 ili 98,1 % je razriješeno.</w:t>
      </w:r>
    </w:p>
    <w:p w14:paraId="0EBC118D" w14:textId="77777777" w:rsidR="008D28B9" w:rsidRPr="005C417C" w:rsidRDefault="008D28B9" w:rsidP="008D28B9">
      <w:pPr>
        <w:spacing w:after="120" w:line="24" w:lineRule="atLeast"/>
        <w:ind w:firstLine="709"/>
        <w:jc w:val="both"/>
        <w:rPr>
          <w:rFonts w:asciiTheme="majorHAnsi" w:eastAsia="Kozuka Mincho Pr6N L" w:hAnsiTheme="majorHAnsi" w:cstheme="majorHAnsi"/>
          <w:sz w:val="22"/>
          <w:szCs w:val="22"/>
        </w:rPr>
      </w:pPr>
    </w:p>
    <w:p w14:paraId="5FF9FC9A" w14:textId="77777777" w:rsidR="007928CE" w:rsidRPr="005C417C" w:rsidRDefault="00DD4C09"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19" w:name="_Toc131164779"/>
      <w:r w:rsidRPr="005C417C">
        <w:rPr>
          <w:rFonts w:asciiTheme="minorHAnsi" w:eastAsia="Kozuka Mincho Pr6N L" w:hAnsiTheme="minorHAnsi" w:cstheme="minorHAnsi"/>
          <w:b/>
          <w:noProof/>
          <w:color w:val="auto"/>
          <w:sz w:val="24"/>
          <w:szCs w:val="24"/>
        </w:rPr>
        <w:t>4.6. NADZOR PROMETA</w:t>
      </w:r>
      <w:bookmarkEnd w:id="116"/>
      <w:bookmarkEnd w:id="117"/>
      <w:bookmarkEnd w:id="118"/>
      <w:bookmarkEnd w:id="119"/>
    </w:p>
    <w:p w14:paraId="145C8A7F" w14:textId="77777777" w:rsidR="008B0B9A" w:rsidRPr="005C417C" w:rsidRDefault="008B0B9A" w:rsidP="008D28B9">
      <w:pPr>
        <w:spacing w:after="120" w:line="24" w:lineRule="atLeast"/>
        <w:ind w:firstLine="709"/>
        <w:jc w:val="both"/>
        <w:rPr>
          <w:rFonts w:asciiTheme="majorHAnsi" w:eastAsia="Kozuka Mincho Pr6N L" w:hAnsiTheme="majorHAnsi" w:cstheme="majorHAnsi"/>
          <w:sz w:val="22"/>
          <w:szCs w:val="22"/>
        </w:rPr>
      </w:pPr>
      <w:bookmarkStart w:id="120" w:name="_Toc413396014"/>
      <w:bookmarkStart w:id="121" w:name="_Toc444679376"/>
      <w:bookmarkStart w:id="122" w:name="_Toc8027744"/>
      <w:r w:rsidRPr="005C417C">
        <w:rPr>
          <w:rFonts w:asciiTheme="majorHAnsi" w:eastAsia="Kozuka Mincho Pr6N L" w:hAnsiTheme="majorHAnsi" w:cstheme="majorHAnsi"/>
          <w:sz w:val="22"/>
          <w:szCs w:val="22"/>
        </w:rPr>
        <w:t>Radi podizanja stanja sigurnosti u cestovnom prometu na višu razinu i približavanja europskim standardima policija je tijekom 2022. godine nastojala biti nazočna na svim cestovnim smjerovima, a osobito na najugroženijim pravcima i prometnicama, prema praćenim parametrima i prikupljenim podacima kako bi se preventivno djelovalo na vozače i u što većoj mjeri sprječavalo kršenje prometnih propisa.</w:t>
      </w:r>
    </w:p>
    <w:p w14:paraId="3D39E8DA" w14:textId="77777777" w:rsidR="008B0B9A"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B0B9A" w:rsidRPr="005C417C">
        <w:rPr>
          <w:rFonts w:asciiTheme="majorHAnsi" w:eastAsia="Kozuka Mincho Pr6N L" w:hAnsiTheme="majorHAnsi" w:cstheme="majorHAnsi"/>
          <w:sz w:val="22"/>
          <w:szCs w:val="22"/>
        </w:rPr>
        <w:t xml:space="preserve">Ciljane aktivnosti provodile su se na mjestima i u vrijeme kada se događaju najteže prometne nesreće, a u te je aktivnosti bio uključen maksimalan broj policijskih službenika s pripadajućom tehničkom opremom koja se koristi za nadzor  u prometu. </w:t>
      </w:r>
    </w:p>
    <w:p w14:paraId="71A6CE4E" w14:textId="77777777" w:rsidR="008B0B9A"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B0B9A" w:rsidRPr="005C417C">
        <w:rPr>
          <w:rFonts w:asciiTheme="majorHAnsi" w:eastAsia="Kozuka Mincho Pr6N L" w:hAnsiTheme="majorHAnsi" w:cstheme="majorHAnsi"/>
          <w:sz w:val="22"/>
          <w:szCs w:val="22"/>
        </w:rPr>
        <w:t xml:space="preserve">U nadzoru prometa u 2022. godini policija je utvrdila 656.007 prekršaja, što je za 5.4 % manje u odnosu na prethodnu 2021. godinu (693.668 prekršaja). </w:t>
      </w:r>
    </w:p>
    <w:p w14:paraId="274581BF" w14:textId="77777777" w:rsidR="008B0B9A" w:rsidRPr="005C417C" w:rsidRDefault="008B0B9A" w:rsidP="008D28B9">
      <w:pPr>
        <w:keepNext/>
        <w:spacing w:after="120" w:line="24" w:lineRule="atLeast"/>
        <w:jc w:val="center"/>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bCs/>
          <w:i/>
          <w:sz w:val="22"/>
          <w:szCs w:val="22"/>
          <w:lang w:eastAsia="en-US"/>
        </w:rPr>
        <w:t>Tablica 4.6.1. Prometni prekršaju utvrđeni u nadzoru prometa</w:t>
      </w:r>
    </w:p>
    <w:tbl>
      <w:tblPr>
        <w:tblStyle w:val="GridTable4-Accent5"/>
        <w:tblW w:w="9423" w:type="dxa"/>
        <w:tblLook w:val="04A0" w:firstRow="1" w:lastRow="0" w:firstColumn="1" w:lastColumn="0" w:noHBand="0" w:noVBand="1"/>
      </w:tblPr>
      <w:tblGrid>
        <w:gridCol w:w="5535"/>
        <w:gridCol w:w="1341"/>
        <w:gridCol w:w="1341"/>
        <w:gridCol w:w="1206"/>
      </w:tblGrid>
      <w:tr w:rsidR="005C417C" w:rsidRPr="005C417C" w14:paraId="62950935" w14:textId="77777777" w:rsidTr="00BC33AA">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vMerge w:val="restart"/>
            <w:noWrap/>
            <w:vAlign w:val="center"/>
            <w:hideMark/>
          </w:tcPr>
          <w:p w14:paraId="308F3628" w14:textId="77777777" w:rsidR="00BC33AA" w:rsidRPr="005C417C" w:rsidRDefault="00BC33AA" w:rsidP="0085271E">
            <w:pPr>
              <w:jc w:val="center"/>
              <w:rPr>
                <w:rFonts w:asciiTheme="minorHAnsi" w:hAnsiTheme="minorHAnsi" w:cstheme="minorHAnsi"/>
                <w:bCs w:val="0"/>
                <w:color w:val="auto"/>
                <w:sz w:val="20"/>
                <w:szCs w:val="20"/>
              </w:rPr>
            </w:pPr>
            <w:r w:rsidRPr="005C417C">
              <w:rPr>
                <w:rFonts w:asciiTheme="minorHAnsi" w:hAnsiTheme="minorHAnsi" w:cstheme="minorHAnsi"/>
                <w:bCs w:val="0"/>
                <w:color w:val="auto"/>
                <w:sz w:val="20"/>
                <w:szCs w:val="20"/>
              </w:rPr>
              <w:t xml:space="preserve">Vrsta prekršaja </w:t>
            </w:r>
          </w:p>
        </w:tc>
        <w:tc>
          <w:tcPr>
            <w:tcW w:w="3888" w:type="dxa"/>
            <w:gridSpan w:val="3"/>
            <w:noWrap/>
            <w:vAlign w:val="center"/>
            <w:hideMark/>
          </w:tcPr>
          <w:p w14:paraId="011D7819" w14:textId="77777777" w:rsidR="00BC33AA" w:rsidRPr="005C417C" w:rsidRDefault="00BC33AA"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5C417C">
              <w:rPr>
                <w:rFonts w:asciiTheme="minorHAnsi" w:hAnsiTheme="minorHAnsi" w:cstheme="minorHAnsi"/>
                <w:bCs w:val="0"/>
                <w:color w:val="auto"/>
                <w:sz w:val="20"/>
                <w:szCs w:val="20"/>
              </w:rPr>
              <w:t>Broj prekršaja</w:t>
            </w:r>
          </w:p>
        </w:tc>
      </w:tr>
      <w:tr w:rsidR="005C417C" w:rsidRPr="005C417C" w14:paraId="72B4FA19" w14:textId="77777777" w:rsidTr="00BC33A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535" w:type="dxa"/>
            <w:vMerge/>
            <w:vAlign w:val="center"/>
            <w:hideMark/>
          </w:tcPr>
          <w:p w14:paraId="0A8F23F4" w14:textId="77777777" w:rsidR="00BC33AA" w:rsidRPr="005C417C" w:rsidRDefault="00BC33AA" w:rsidP="0085271E">
            <w:pPr>
              <w:rPr>
                <w:rFonts w:asciiTheme="minorHAnsi" w:hAnsiTheme="minorHAnsi" w:cstheme="minorHAnsi"/>
                <w:b w:val="0"/>
                <w:bCs w:val="0"/>
                <w:sz w:val="20"/>
                <w:szCs w:val="20"/>
              </w:rPr>
            </w:pPr>
          </w:p>
        </w:tc>
        <w:tc>
          <w:tcPr>
            <w:tcW w:w="1341" w:type="dxa"/>
            <w:noWrap/>
            <w:vAlign w:val="center"/>
            <w:hideMark/>
          </w:tcPr>
          <w:p w14:paraId="30630396" w14:textId="77777777" w:rsidR="00BC33AA" w:rsidRPr="005C417C" w:rsidRDefault="00BC33AA" w:rsidP="00BC33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2021.</w:t>
            </w:r>
          </w:p>
        </w:tc>
        <w:tc>
          <w:tcPr>
            <w:tcW w:w="1341" w:type="dxa"/>
            <w:noWrap/>
            <w:vAlign w:val="center"/>
            <w:hideMark/>
          </w:tcPr>
          <w:p w14:paraId="618D50F4" w14:textId="77777777" w:rsidR="00BC33AA" w:rsidRPr="005C417C" w:rsidRDefault="00BC33AA" w:rsidP="00BC33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2022.</w:t>
            </w:r>
          </w:p>
        </w:tc>
        <w:tc>
          <w:tcPr>
            <w:tcW w:w="1204" w:type="dxa"/>
            <w:noWrap/>
            <w:vAlign w:val="center"/>
            <w:hideMark/>
          </w:tcPr>
          <w:p w14:paraId="05679B14" w14:textId="77777777" w:rsidR="00BC33AA" w:rsidRPr="005C417C" w:rsidRDefault="00BC33AA" w:rsidP="00BC33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Trend u %</w:t>
            </w:r>
          </w:p>
        </w:tc>
      </w:tr>
      <w:tr w:rsidR="005C417C" w:rsidRPr="005C417C" w14:paraId="109B7173"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23EB74E3"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Nepropisna brzina</w:t>
            </w:r>
          </w:p>
        </w:tc>
        <w:tc>
          <w:tcPr>
            <w:tcW w:w="1341" w:type="dxa"/>
            <w:noWrap/>
            <w:vAlign w:val="center"/>
            <w:hideMark/>
          </w:tcPr>
          <w:p w14:paraId="1AF00035"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280.531</w:t>
            </w:r>
          </w:p>
        </w:tc>
        <w:tc>
          <w:tcPr>
            <w:tcW w:w="1341" w:type="dxa"/>
            <w:noWrap/>
            <w:vAlign w:val="center"/>
            <w:hideMark/>
          </w:tcPr>
          <w:p w14:paraId="0444BFA2"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250.192</w:t>
            </w:r>
          </w:p>
        </w:tc>
        <w:tc>
          <w:tcPr>
            <w:tcW w:w="1204" w:type="dxa"/>
            <w:noWrap/>
            <w:vAlign w:val="center"/>
            <w:hideMark/>
          </w:tcPr>
          <w:p w14:paraId="5C785D2D"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-10,8</w:t>
            </w:r>
          </w:p>
        </w:tc>
      </w:tr>
      <w:tr w:rsidR="005C417C" w:rsidRPr="005C417C" w14:paraId="75E2FC24"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365C040C"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u naselju -  više od 50 km/h veća od dopuštene</w:t>
            </w:r>
          </w:p>
        </w:tc>
        <w:tc>
          <w:tcPr>
            <w:tcW w:w="1341" w:type="dxa"/>
            <w:noWrap/>
            <w:vAlign w:val="center"/>
            <w:hideMark/>
          </w:tcPr>
          <w:p w14:paraId="03140DD7"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1.820</w:t>
            </w:r>
          </w:p>
        </w:tc>
        <w:tc>
          <w:tcPr>
            <w:tcW w:w="1341" w:type="dxa"/>
            <w:noWrap/>
            <w:vAlign w:val="center"/>
            <w:hideMark/>
          </w:tcPr>
          <w:p w14:paraId="33639D8A"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1.629</w:t>
            </w:r>
          </w:p>
        </w:tc>
        <w:tc>
          <w:tcPr>
            <w:tcW w:w="1204" w:type="dxa"/>
            <w:noWrap/>
            <w:vAlign w:val="center"/>
            <w:hideMark/>
          </w:tcPr>
          <w:p w14:paraId="0F9F85F7"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-10,5</w:t>
            </w:r>
          </w:p>
        </w:tc>
      </w:tr>
      <w:tr w:rsidR="005C417C" w:rsidRPr="005C417C" w14:paraId="3E93B656"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1FEFDFC0"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u naselju - 30 - 50 km/h  veća od dopuštene</w:t>
            </w:r>
          </w:p>
        </w:tc>
        <w:tc>
          <w:tcPr>
            <w:tcW w:w="1341" w:type="dxa"/>
            <w:noWrap/>
            <w:vAlign w:val="center"/>
            <w:hideMark/>
          </w:tcPr>
          <w:p w14:paraId="5067872A"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29.907</w:t>
            </w:r>
          </w:p>
        </w:tc>
        <w:tc>
          <w:tcPr>
            <w:tcW w:w="1341" w:type="dxa"/>
            <w:noWrap/>
            <w:vAlign w:val="center"/>
            <w:hideMark/>
          </w:tcPr>
          <w:p w14:paraId="2EB93BDD"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30.040</w:t>
            </w:r>
          </w:p>
        </w:tc>
        <w:tc>
          <w:tcPr>
            <w:tcW w:w="1204" w:type="dxa"/>
            <w:noWrap/>
            <w:vAlign w:val="center"/>
            <w:hideMark/>
          </w:tcPr>
          <w:p w14:paraId="133A4C74"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+0,4</w:t>
            </w:r>
          </w:p>
        </w:tc>
      </w:tr>
      <w:tr w:rsidR="005C417C" w:rsidRPr="005C417C" w14:paraId="6B15E362"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43C6E3EC"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u naselju - 20 - 30 km/h  veća od dopuštene</w:t>
            </w:r>
          </w:p>
        </w:tc>
        <w:tc>
          <w:tcPr>
            <w:tcW w:w="1341" w:type="dxa"/>
            <w:noWrap/>
            <w:vAlign w:val="center"/>
            <w:hideMark/>
          </w:tcPr>
          <w:p w14:paraId="4022B70A"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75.583</w:t>
            </w:r>
          </w:p>
        </w:tc>
        <w:tc>
          <w:tcPr>
            <w:tcW w:w="1341" w:type="dxa"/>
            <w:noWrap/>
            <w:vAlign w:val="center"/>
            <w:hideMark/>
          </w:tcPr>
          <w:p w14:paraId="0ED4E077"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71.210</w:t>
            </w:r>
          </w:p>
        </w:tc>
        <w:tc>
          <w:tcPr>
            <w:tcW w:w="1204" w:type="dxa"/>
            <w:noWrap/>
            <w:vAlign w:val="center"/>
            <w:hideMark/>
          </w:tcPr>
          <w:p w14:paraId="17B3E2F1"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-5,8</w:t>
            </w:r>
          </w:p>
        </w:tc>
      </w:tr>
      <w:tr w:rsidR="005C417C" w:rsidRPr="005C417C" w14:paraId="46430607"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41C10A68"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u naselju - 10 - 20 km/h  veća od dopuštene</w:t>
            </w:r>
          </w:p>
        </w:tc>
        <w:tc>
          <w:tcPr>
            <w:tcW w:w="1341" w:type="dxa"/>
            <w:noWrap/>
            <w:vAlign w:val="center"/>
            <w:hideMark/>
          </w:tcPr>
          <w:p w14:paraId="25B90F86"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101.865</w:t>
            </w:r>
          </w:p>
        </w:tc>
        <w:tc>
          <w:tcPr>
            <w:tcW w:w="1341" w:type="dxa"/>
            <w:noWrap/>
            <w:vAlign w:val="center"/>
            <w:hideMark/>
          </w:tcPr>
          <w:p w14:paraId="4795560E"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87.638</w:t>
            </w:r>
          </w:p>
        </w:tc>
        <w:tc>
          <w:tcPr>
            <w:tcW w:w="1204" w:type="dxa"/>
            <w:noWrap/>
            <w:vAlign w:val="center"/>
            <w:hideMark/>
          </w:tcPr>
          <w:p w14:paraId="471330C6"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-14,0</w:t>
            </w:r>
          </w:p>
        </w:tc>
      </w:tr>
      <w:tr w:rsidR="005C417C" w:rsidRPr="005C417C" w14:paraId="056ADF16"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144B1C2D"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u naselju, do 10 km/h  veća od dopuštene</w:t>
            </w:r>
          </w:p>
        </w:tc>
        <w:tc>
          <w:tcPr>
            <w:tcW w:w="1341" w:type="dxa"/>
            <w:noWrap/>
            <w:vAlign w:val="center"/>
            <w:hideMark/>
          </w:tcPr>
          <w:p w14:paraId="2084B7D3"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7.149</w:t>
            </w:r>
          </w:p>
        </w:tc>
        <w:tc>
          <w:tcPr>
            <w:tcW w:w="1341" w:type="dxa"/>
            <w:noWrap/>
            <w:vAlign w:val="center"/>
            <w:hideMark/>
          </w:tcPr>
          <w:p w14:paraId="1E8CEC73"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5.158</w:t>
            </w:r>
          </w:p>
        </w:tc>
        <w:tc>
          <w:tcPr>
            <w:tcW w:w="1204" w:type="dxa"/>
            <w:noWrap/>
            <w:vAlign w:val="center"/>
            <w:hideMark/>
          </w:tcPr>
          <w:p w14:paraId="1F57C69B"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-27,9</w:t>
            </w:r>
          </w:p>
        </w:tc>
      </w:tr>
      <w:tr w:rsidR="005C417C" w:rsidRPr="005C417C" w14:paraId="2628F3DD"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6FFCFA00"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izvan naselja - više od 50 km/h  veća od dopuštene</w:t>
            </w:r>
          </w:p>
        </w:tc>
        <w:tc>
          <w:tcPr>
            <w:tcW w:w="1341" w:type="dxa"/>
            <w:noWrap/>
            <w:vAlign w:val="center"/>
            <w:hideMark/>
          </w:tcPr>
          <w:p w14:paraId="570FB5E1"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1.785</w:t>
            </w:r>
          </w:p>
        </w:tc>
        <w:tc>
          <w:tcPr>
            <w:tcW w:w="1341" w:type="dxa"/>
            <w:noWrap/>
            <w:vAlign w:val="center"/>
            <w:hideMark/>
          </w:tcPr>
          <w:p w14:paraId="10C15787"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1.288</w:t>
            </w:r>
          </w:p>
        </w:tc>
        <w:tc>
          <w:tcPr>
            <w:tcW w:w="1204" w:type="dxa"/>
            <w:noWrap/>
            <w:vAlign w:val="center"/>
            <w:hideMark/>
          </w:tcPr>
          <w:p w14:paraId="644780E6"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-27,8</w:t>
            </w:r>
          </w:p>
        </w:tc>
      </w:tr>
      <w:tr w:rsidR="005C417C" w:rsidRPr="005C417C" w14:paraId="3A523479"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0C2025E0"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izvan naselja - 30 - 50 km/h  veća od dopuštene</w:t>
            </w:r>
          </w:p>
        </w:tc>
        <w:tc>
          <w:tcPr>
            <w:tcW w:w="1341" w:type="dxa"/>
            <w:noWrap/>
            <w:vAlign w:val="center"/>
            <w:hideMark/>
          </w:tcPr>
          <w:p w14:paraId="4859CBE1"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18.239</w:t>
            </w:r>
          </w:p>
        </w:tc>
        <w:tc>
          <w:tcPr>
            <w:tcW w:w="1341" w:type="dxa"/>
            <w:noWrap/>
            <w:vAlign w:val="center"/>
            <w:hideMark/>
          </w:tcPr>
          <w:p w14:paraId="37EF57D9"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16.638</w:t>
            </w:r>
          </w:p>
        </w:tc>
        <w:tc>
          <w:tcPr>
            <w:tcW w:w="1204" w:type="dxa"/>
            <w:noWrap/>
            <w:vAlign w:val="center"/>
            <w:hideMark/>
          </w:tcPr>
          <w:p w14:paraId="7409E2E4"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w:t>
            </w:r>
          </w:p>
        </w:tc>
      </w:tr>
      <w:tr w:rsidR="005C417C" w:rsidRPr="005C417C" w14:paraId="232E7D9C"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7EB3D24E"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izvan naselja - 10 - 30 km/h  veća od dopuštene</w:t>
            </w:r>
          </w:p>
        </w:tc>
        <w:tc>
          <w:tcPr>
            <w:tcW w:w="1341" w:type="dxa"/>
            <w:noWrap/>
            <w:vAlign w:val="center"/>
            <w:hideMark/>
          </w:tcPr>
          <w:p w14:paraId="5397FE0F"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43.860</w:t>
            </w:r>
          </w:p>
        </w:tc>
        <w:tc>
          <w:tcPr>
            <w:tcW w:w="1341" w:type="dxa"/>
            <w:noWrap/>
            <w:vAlign w:val="center"/>
            <w:hideMark/>
          </w:tcPr>
          <w:p w14:paraId="08FA6BE1"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36.207</w:t>
            </w:r>
          </w:p>
        </w:tc>
        <w:tc>
          <w:tcPr>
            <w:tcW w:w="1204" w:type="dxa"/>
            <w:noWrap/>
            <w:vAlign w:val="center"/>
            <w:hideMark/>
          </w:tcPr>
          <w:p w14:paraId="0A0955D5"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-17,4</w:t>
            </w:r>
          </w:p>
        </w:tc>
      </w:tr>
      <w:tr w:rsidR="005C417C" w:rsidRPr="005C417C" w14:paraId="1B2B4F8F" w14:textId="77777777" w:rsidTr="00BC33A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49958A1C"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limit vozila</w:t>
            </w:r>
          </w:p>
        </w:tc>
        <w:tc>
          <w:tcPr>
            <w:tcW w:w="1341" w:type="dxa"/>
            <w:noWrap/>
            <w:vAlign w:val="center"/>
            <w:hideMark/>
          </w:tcPr>
          <w:p w14:paraId="08E0361B"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323</w:t>
            </w:r>
          </w:p>
        </w:tc>
        <w:tc>
          <w:tcPr>
            <w:tcW w:w="1341" w:type="dxa"/>
            <w:noWrap/>
            <w:vAlign w:val="center"/>
            <w:hideMark/>
          </w:tcPr>
          <w:p w14:paraId="1C886CCC"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384</w:t>
            </w:r>
          </w:p>
        </w:tc>
        <w:tc>
          <w:tcPr>
            <w:tcW w:w="1204" w:type="dxa"/>
            <w:noWrap/>
            <w:vAlign w:val="center"/>
            <w:hideMark/>
          </w:tcPr>
          <w:p w14:paraId="38C2906C"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+18,9</w:t>
            </w:r>
          </w:p>
        </w:tc>
      </w:tr>
      <w:tr w:rsidR="005C417C" w:rsidRPr="005C417C" w14:paraId="4D162E7A"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6797EFFF"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Crveno svjetlo</w:t>
            </w:r>
          </w:p>
        </w:tc>
        <w:tc>
          <w:tcPr>
            <w:tcW w:w="1341" w:type="dxa"/>
            <w:noWrap/>
            <w:vAlign w:val="center"/>
            <w:hideMark/>
          </w:tcPr>
          <w:p w14:paraId="4ADEFBAD"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3.826</w:t>
            </w:r>
          </w:p>
        </w:tc>
        <w:tc>
          <w:tcPr>
            <w:tcW w:w="1341" w:type="dxa"/>
            <w:noWrap/>
            <w:vAlign w:val="center"/>
            <w:hideMark/>
          </w:tcPr>
          <w:p w14:paraId="676A0738"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3.834</w:t>
            </w:r>
          </w:p>
        </w:tc>
        <w:tc>
          <w:tcPr>
            <w:tcW w:w="1204" w:type="dxa"/>
            <w:noWrap/>
            <w:vAlign w:val="center"/>
            <w:hideMark/>
          </w:tcPr>
          <w:p w14:paraId="69A3D458"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+0,2</w:t>
            </w:r>
          </w:p>
        </w:tc>
      </w:tr>
      <w:tr w:rsidR="005C417C" w:rsidRPr="005C417C" w14:paraId="2CC6B4DA"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6701D77C"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Nepropisno pretjecanje i obilaženje</w:t>
            </w:r>
          </w:p>
        </w:tc>
        <w:tc>
          <w:tcPr>
            <w:tcW w:w="1341" w:type="dxa"/>
            <w:noWrap/>
            <w:vAlign w:val="center"/>
            <w:hideMark/>
          </w:tcPr>
          <w:p w14:paraId="4CB48FBB"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2.447</w:t>
            </w:r>
          </w:p>
        </w:tc>
        <w:tc>
          <w:tcPr>
            <w:tcW w:w="1341" w:type="dxa"/>
            <w:noWrap/>
            <w:vAlign w:val="center"/>
            <w:hideMark/>
          </w:tcPr>
          <w:p w14:paraId="45FAD10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2.434</w:t>
            </w:r>
          </w:p>
        </w:tc>
        <w:tc>
          <w:tcPr>
            <w:tcW w:w="1204" w:type="dxa"/>
            <w:noWrap/>
            <w:vAlign w:val="center"/>
            <w:hideMark/>
          </w:tcPr>
          <w:p w14:paraId="4232AA94"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-0,5</w:t>
            </w:r>
          </w:p>
        </w:tc>
      </w:tr>
      <w:tr w:rsidR="005C417C" w:rsidRPr="005C417C" w14:paraId="5926086A"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5E14D4CD"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Nepoštivanje prednosti prolaza</w:t>
            </w:r>
          </w:p>
        </w:tc>
        <w:tc>
          <w:tcPr>
            <w:tcW w:w="1341" w:type="dxa"/>
            <w:noWrap/>
            <w:vAlign w:val="center"/>
            <w:hideMark/>
          </w:tcPr>
          <w:p w14:paraId="6034B2DC"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622</w:t>
            </w:r>
          </w:p>
        </w:tc>
        <w:tc>
          <w:tcPr>
            <w:tcW w:w="1341" w:type="dxa"/>
            <w:noWrap/>
            <w:vAlign w:val="center"/>
            <w:hideMark/>
          </w:tcPr>
          <w:p w14:paraId="60BE7B76"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646</w:t>
            </w:r>
          </w:p>
        </w:tc>
        <w:tc>
          <w:tcPr>
            <w:tcW w:w="1204" w:type="dxa"/>
            <w:noWrap/>
            <w:vAlign w:val="center"/>
            <w:hideMark/>
          </w:tcPr>
          <w:p w14:paraId="06933A08"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+3,9</w:t>
            </w:r>
          </w:p>
        </w:tc>
      </w:tr>
      <w:tr w:rsidR="005C417C" w:rsidRPr="005C417C" w14:paraId="0202CDB7"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231DBD9A"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Nepropisno mimoilaženje</w:t>
            </w:r>
          </w:p>
        </w:tc>
        <w:tc>
          <w:tcPr>
            <w:tcW w:w="1341" w:type="dxa"/>
            <w:noWrap/>
            <w:vAlign w:val="center"/>
            <w:hideMark/>
          </w:tcPr>
          <w:p w14:paraId="46FF706C"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126</w:t>
            </w:r>
          </w:p>
        </w:tc>
        <w:tc>
          <w:tcPr>
            <w:tcW w:w="1341" w:type="dxa"/>
            <w:noWrap/>
            <w:vAlign w:val="center"/>
            <w:hideMark/>
          </w:tcPr>
          <w:p w14:paraId="5088B0E8"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123</w:t>
            </w:r>
          </w:p>
        </w:tc>
        <w:tc>
          <w:tcPr>
            <w:tcW w:w="1204" w:type="dxa"/>
            <w:noWrap/>
            <w:vAlign w:val="center"/>
            <w:hideMark/>
          </w:tcPr>
          <w:p w14:paraId="26F78DAC"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w:t>
            </w:r>
          </w:p>
        </w:tc>
      </w:tr>
      <w:tr w:rsidR="005C417C" w:rsidRPr="005C417C" w14:paraId="038894C9" w14:textId="77777777" w:rsidTr="00BC33AA">
        <w:trPr>
          <w:trHeight w:val="313"/>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409A8ADF"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Neustupanje prednosti pješacima</w:t>
            </w:r>
          </w:p>
        </w:tc>
        <w:tc>
          <w:tcPr>
            <w:tcW w:w="1341" w:type="dxa"/>
            <w:noWrap/>
            <w:vAlign w:val="center"/>
            <w:hideMark/>
          </w:tcPr>
          <w:p w14:paraId="03CE58FF"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4.026</w:t>
            </w:r>
          </w:p>
        </w:tc>
        <w:tc>
          <w:tcPr>
            <w:tcW w:w="1341" w:type="dxa"/>
            <w:noWrap/>
            <w:vAlign w:val="center"/>
            <w:hideMark/>
          </w:tcPr>
          <w:p w14:paraId="1E38D9CC"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3.688</w:t>
            </w:r>
          </w:p>
        </w:tc>
        <w:tc>
          <w:tcPr>
            <w:tcW w:w="1204" w:type="dxa"/>
            <w:noWrap/>
            <w:vAlign w:val="center"/>
            <w:hideMark/>
          </w:tcPr>
          <w:p w14:paraId="06083291"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-8,4</w:t>
            </w:r>
          </w:p>
        </w:tc>
      </w:tr>
      <w:tr w:rsidR="005C417C" w:rsidRPr="005C417C" w14:paraId="0A15B253"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29C087A9"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Upravljanje vozilom pod utjec.alkohola</w:t>
            </w:r>
          </w:p>
        </w:tc>
        <w:tc>
          <w:tcPr>
            <w:tcW w:w="1341" w:type="dxa"/>
            <w:noWrap/>
            <w:vAlign w:val="center"/>
            <w:hideMark/>
          </w:tcPr>
          <w:p w14:paraId="5A21316A"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32.022</w:t>
            </w:r>
          </w:p>
        </w:tc>
        <w:tc>
          <w:tcPr>
            <w:tcW w:w="1341" w:type="dxa"/>
            <w:noWrap/>
            <w:vAlign w:val="center"/>
            <w:hideMark/>
          </w:tcPr>
          <w:p w14:paraId="4671933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36.259</w:t>
            </w:r>
          </w:p>
        </w:tc>
        <w:tc>
          <w:tcPr>
            <w:tcW w:w="1204" w:type="dxa"/>
            <w:noWrap/>
            <w:vAlign w:val="center"/>
            <w:hideMark/>
          </w:tcPr>
          <w:p w14:paraId="0E2A5BF0"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+13,2</w:t>
            </w:r>
          </w:p>
        </w:tc>
      </w:tr>
      <w:tr w:rsidR="005C417C" w:rsidRPr="005C417C" w14:paraId="3A815C51"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7D66CD1A"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do 0,50 g/kg alkohola</w:t>
            </w:r>
          </w:p>
        </w:tc>
        <w:tc>
          <w:tcPr>
            <w:tcW w:w="1341" w:type="dxa"/>
            <w:noWrap/>
            <w:vAlign w:val="center"/>
            <w:hideMark/>
          </w:tcPr>
          <w:p w14:paraId="6BD74C10"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2.196</w:t>
            </w:r>
          </w:p>
        </w:tc>
        <w:tc>
          <w:tcPr>
            <w:tcW w:w="1341" w:type="dxa"/>
            <w:noWrap/>
            <w:vAlign w:val="center"/>
            <w:hideMark/>
          </w:tcPr>
          <w:p w14:paraId="3D8DF820"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2.543</w:t>
            </w:r>
          </w:p>
        </w:tc>
        <w:tc>
          <w:tcPr>
            <w:tcW w:w="1204" w:type="dxa"/>
            <w:noWrap/>
            <w:vAlign w:val="center"/>
            <w:hideMark/>
          </w:tcPr>
          <w:p w14:paraId="0A74B646"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+15,8</w:t>
            </w:r>
          </w:p>
        </w:tc>
      </w:tr>
      <w:tr w:rsidR="005C417C" w:rsidRPr="005C417C" w14:paraId="26352A0A"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0FBF74CF"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-od 0,51 do 1,00 g/kg alkohola</w:t>
            </w:r>
          </w:p>
        </w:tc>
        <w:tc>
          <w:tcPr>
            <w:tcW w:w="1341" w:type="dxa"/>
            <w:noWrap/>
            <w:vAlign w:val="center"/>
            <w:hideMark/>
          </w:tcPr>
          <w:p w14:paraId="3EF0D376"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11.352</w:t>
            </w:r>
          </w:p>
        </w:tc>
        <w:tc>
          <w:tcPr>
            <w:tcW w:w="1341" w:type="dxa"/>
            <w:noWrap/>
            <w:vAlign w:val="center"/>
            <w:hideMark/>
          </w:tcPr>
          <w:p w14:paraId="37ED1A6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13.243</w:t>
            </w:r>
          </w:p>
        </w:tc>
        <w:tc>
          <w:tcPr>
            <w:tcW w:w="1204" w:type="dxa"/>
            <w:noWrap/>
            <w:vAlign w:val="center"/>
            <w:hideMark/>
          </w:tcPr>
          <w:p w14:paraId="1E1BA928"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+16,7</w:t>
            </w:r>
          </w:p>
        </w:tc>
      </w:tr>
      <w:tr w:rsidR="005C417C" w:rsidRPr="005C417C" w14:paraId="343A1C18"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609A988C"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-od 1,01 do 1,50 g/kg alkohola</w:t>
            </w:r>
          </w:p>
        </w:tc>
        <w:tc>
          <w:tcPr>
            <w:tcW w:w="1341" w:type="dxa"/>
            <w:noWrap/>
            <w:vAlign w:val="center"/>
            <w:hideMark/>
          </w:tcPr>
          <w:p w14:paraId="25DB27AD"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7.548</w:t>
            </w:r>
          </w:p>
        </w:tc>
        <w:tc>
          <w:tcPr>
            <w:tcW w:w="1341" w:type="dxa"/>
            <w:noWrap/>
            <w:vAlign w:val="center"/>
            <w:hideMark/>
          </w:tcPr>
          <w:p w14:paraId="638DD224"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8.532</w:t>
            </w:r>
          </w:p>
        </w:tc>
        <w:tc>
          <w:tcPr>
            <w:tcW w:w="1204" w:type="dxa"/>
            <w:noWrap/>
            <w:vAlign w:val="center"/>
            <w:hideMark/>
          </w:tcPr>
          <w:p w14:paraId="52C3950E"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+13,0</w:t>
            </w:r>
          </w:p>
        </w:tc>
      </w:tr>
      <w:tr w:rsidR="005C417C" w:rsidRPr="005C417C" w14:paraId="6962F037"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34548EAD"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preko 1,50 g/kg alkohola </w:t>
            </w:r>
          </w:p>
        </w:tc>
        <w:tc>
          <w:tcPr>
            <w:tcW w:w="1341" w:type="dxa"/>
            <w:noWrap/>
            <w:vAlign w:val="center"/>
            <w:hideMark/>
          </w:tcPr>
          <w:p w14:paraId="2AF2410A"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6.107</w:t>
            </w:r>
          </w:p>
        </w:tc>
        <w:tc>
          <w:tcPr>
            <w:tcW w:w="1341" w:type="dxa"/>
            <w:noWrap/>
            <w:vAlign w:val="center"/>
            <w:hideMark/>
          </w:tcPr>
          <w:p w14:paraId="2AB5ED55"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7.010</w:t>
            </w:r>
          </w:p>
        </w:tc>
        <w:tc>
          <w:tcPr>
            <w:tcW w:w="1204" w:type="dxa"/>
            <w:noWrap/>
            <w:vAlign w:val="center"/>
            <w:hideMark/>
          </w:tcPr>
          <w:p w14:paraId="205EA169"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+14,8</w:t>
            </w:r>
          </w:p>
        </w:tc>
      </w:tr>
      <w:tr w:rsidR="005C417C" w:rsidRPr="005C417C" w14:paraId="59F453B6"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13A65B3B"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droga i lijekovi</w:t>
            </w:r>
          </w:p>
        </w:tc>
        <w:tc>
          <w:tcPr>
            <w:tcW w:w="1341" w:type="dxa"/>
            <w:noWrap/>
            <w:vAlign w:val="center"/>
            <w:hideMark/>
          </w:tcPr>
          <w:p w14:paraId="70069377"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164</w:t>
            </w:r>
          </w:p>
        </w:tc>
        <w:tc>
          <w:tcPr>
            <w:tcW w:w="1341" w:type="dxa"/>
            <w:noWrap/>
            <w:vAlign w:val="center"/>
            <w:hideMark/>
          </w:tcPr>
          <w:p w14:paraId="47541C70"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165</w:t>
            </w:r>
          </w:p>
        </w:tc>
        <w:tc>
          <w:tcPr>
            <w:tcW w:w="1204" w:type="dxa"/>
            <w:noWrap/>
            <w:vAlign w:val="center"/>
            <w:hideMark/>
          </w:tcPr>
          <w:p w14:paraId="00D3D739"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+0,6</w:t>
            </w:r>
          </w:p>
        </w:tc>
      </w:tr>
      <w:tr w:rsidR="005C417C" w:rsidRPr="005C417C" w14:paraId="7675E45E"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0D3C5B31"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vozač bicikla ili zaprežnog vozila</w:t>
            </w:r>
          </w:p>
        </w:tc>
        <w:tc>
          <w:tcPr>
            <w:tcW w:w="1341" w:type="dxa"/>
            <w:noWrap/>
            <w:vAlign w:val="center"/>
            <w:hideMark/>
          </w:tcPr>
          <w:p w14:paraId="5F831F38"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2.463</w:t>
            </w:r>
          </w:p>
        </w:tc>
        <w:tc>
          <w:tcPr>
            <w:tcW w:w="1341" w:type="dxa"/>
            <w:noWrap/>
            <w:vAlign w:val="center"/>
            <w:hideMark/>
          </w:tcPr>
          <w:p w14:paraId="44519EEE"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2.372</w:t>
            </w:r>
          </w:p>
        </w:tc>
        <w:tc>
          <w:tcPr>
            <w:tcW w:w="1204" w:type="dxa"/>
            <w:noWrap/>
            <w:vAlign w:val="center"/>
            <w:hideMark/>
          </w:tcPr>
          <w:p w14:paraId="0A4AE668"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-3,7</w:t>
            </w:r>
          </w:p>
        </w:tc>
      </w:tr>
      <w:tr w:rsidR="005C417C" w:rsidRPr="005C417C" w14:paraId="2498C203" w14:textId="77777777" w:rsidTr="00BC33AA">
        <w:trPr>
          <w:trHeight w:val="313"/>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23C6DA05"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 xml:space="preserve"> - nepodvrgavanje ispitivanju/lij.pregledu</w:t>
            </w:r>
          </w:p>
        </w:tc>
        <w:tc>
          <w:tcPr>
            <w:tcW w:w="1341" w:type="dxa"/>
            <w:noWrap/>
            <w:vAlign w:val="center"/>
            <w:hideMark/>
          </w:tcPr>
          <w:p w14:paraId="1EA6ACA3"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2.192</w:t>
            </w:r>
          </w:p>
        </w:tc>
        <w:tc>
          <w:tcPr>
            <w:tcW w:w="1341" w:type="dxa"/>
            <w:noWrap/>
            <w:vAlign w:val="center"/>
            <w:hideMark/>
          </w:tcPr>
          <w:p w14:paraId="7B39B33E"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2.394</w:t>
            </w:r>
          </w:p>
        </w:tc>
        <w:tc>
          <w:tcPr>
            <w:tcW w:w="1204" w:type="dxa"/>
            <w:noWrap/>
            <w:vAlign w:val="center"/>
            <w:hideMark/>
          </w:tcPr>
          <w:p w14:paraId="6F9E3D0B"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+9,2</w:t>
            </w:r>
          </w:p>
        </w:tc>
      </w:tr>
      <w:tr w:rsidR="005C417C" w:rsidRPr="005C417C" w14:paraId="7EFA130D"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1357C00A"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Nepropisno parkiranje</w:t>
            </w:r>
          </w:p>
        </w:tc>
        <w:tc>
          <w:tcPr>
            <w:tcW w:w="1341" w:type="dxa"/>
            <w:noWrap/>
            <w:vAlign w:val="center"/>
            <w:hideMark/>
          </w:tcPr>
          <w:p w14:paraId="286EF608"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40.532</w:t>
            </w:r>
          </w:p>
        </w:tc>
        <w:tc>
          <w:tcPr>
            <w:tcW w:w="1341" w:type="dxa"/>
            <w:noWrap/>
            <w:vAlign w:val="center"/>
            <w:hideMark/>
          </w:tcPr>
          <w:p w14:paraId="43E165C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44.115</w:t>
            </w:r>
          </w:p>
        </w:tc>
        <w:tc>
          <w:tcPr>
            <w:tcW w:w="1204" w:type="dxa"/>
            <w:noWrap/>
            <w:vAlign w:val="center"/>
            <w:hideMark/>
          </w:tcPr>
          <w:p w14:paraId="390B3B98"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+8,8</w:t>
            </w:r>
          </w:p>
        </w:tc>
      </w:tr>
      <w:tr w:rsidR="005C417C" w:rsidRPr="005C417C" w14:paraId="1E6CEB8F"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5AB9DBF2"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Nep.skret.,okret.i vožnja unazad</w:t>
            </w:r>
          </w:p>
        </w:tc>
        <w:tc>
          <w:tcPr>
            <w:tcW w:w="1341" w:type="dxa"/>
            <w:noWrap/>
            <w:vAlign w:val="center"/>
            <w:hideMark/>
          </w:tcPr>
          <w:p w14:paraId="2737C76E"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5.340</w:t>
            </w:r>
          </w:p>
        </w:tc>
        <w:tc>
          <w:tcPr>
            <w:tcW w:w="1341" w:type="dxa"/>
            <w:noWrap/>
            <w:vAlign w:val="center"/>
            <w:hideMark/>
          </w:tcPr>
          <w:p w14:paraId="21EA8BBF"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4.830</w:t>
            </w:r>
          </w:p>
        </w:tc>
        <w:tc>
          <w:tcPr>
            <w:tcW w:w="1204" w:type="dxa"/>
            <w:noWrap/>
            <w:vAlign w:val="center"/>
            <w:hideMark/>
          </w:tcPr>
          <w:p w14:paraId="3DFFEE7C"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-9,6</w:t>
            </w:r>
          </w:p>
        </w:tc>
      </w:tr>
      <w:tr w:rsidR="005C417C" w:rsidRPr="005C417C" w14:paraId="6119D1D4"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53957EA0"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Vožnja bez položenog ispita</w:t>
            </w:r>
          </w:p>
        </w:tc>
        <w:tc>
          <w:tcPr>
            <w:tcW w:w="1341" w:type="dxa"/>
            <w:noWrap/>
            <w:vAlign w:val="center"/>
            <w:hideMark/>
          </w:tcPr>
          <w:p w14:paraId="2927AA60"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6.573</w:t>
            </w:r>
          </w:p>
        </w:tc>
        <w:tc>
          <w:tcPr>
            <w:tcW w:w="1341" w:type="dxa"/>
            <w:noWrap/>
            <w:vAlign w:val="center"/>
            <w:hideMark/>
          </w:tcPr>
          <w:p w14:paraId="71BFEE14"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5.792</w:t>
            </w:r>
          </w:p>
        </w:tc>
        <w:tc>
          <w:tcPr>
            <w:tcW w:w="1204" w:type="dxa"/>
            <w:noWrap/>
            <w:vAlign w:val="center"/>
            <w:hideMark/>
          </w:tcPr>
          <w:p w14:paraId="6B1D60DC"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-11,9</w:t>
            </w:r>
          </w:p>
        </w:tc>
      </w:tr>
      <w:tr w:rsidR="005C417C" w:rsidRPr="005C417C" w14:paraId="07D36DDD"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3693A03C"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Strana i smjer kretanja</w:t>
            </w:r>
          </w:p>
        </w:tc>
        <w:tc>
          <w:tcPr>
            <w:tcW w:w="1341" w:type="dxa"/>
            <w:noWrap/>
            <w:vAlign w:val="center"/>
            <w:hideMark/>
          </w:tcPr>
          <w:p w14:paraId="5876FF0D"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4.046</w:t>
            </w:r>
          </w:p>
        </w:tc>
        <w:tc>
          <w:tcPr>
            <w:tcW w:w="1341" w:type="dxa"/>
            <w:noWrap/>
            <w:vAlign w:val="center"/>
            <w:hideMark/>
          </w:tcPr>
          <w:p w14:paraId="68238D15"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3.986</w:t>
            </w:r>
          </w:p>
        </w:tc>
        <w:tc>
          <w:tcPr>
            <w:tcW w:w="1204" w:type="dxa"/>
            <w:noWrap/>
            <w:vAlign w:val="center"/>
            <w:hideMark/>
          </w:tcPr>
          <w:p w14:paraId="36E84608"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-1,5</w:t>
            </w:r>
          </w:p>
        </w:tc>
      </w:tr>
      <w:tr w:rsidR="005C417C" w:rsidRPr="005C417C" w14:paraId="3265E7EC"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552A594D"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Tehnički neispravno vozilo</w:t>
            </w:r>
          </w:p>
        </w:tc>
        <w:tc>
          <w:tcPr>
            <w:tcW w:w="1341" w:type="dxa"/>
            <w:noWrap/>
            <w:vAlign w:val="center"/>
            <w:hideMark/>
          </w:tcPr>
          <w:p w14:paraId="54B0CAA5"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4.562</w:t>
            </w:r>
          </w:p>
        </w:tc>
        <w:tc>
          <w:tcPr>
            <w:tcW w:w="1341" w:type="dxa"/>
            <w:noWrap/>
            <w:vAlign w:val="center"/>
            <w:hideMark/>
          </w:tcPr>
          <w:p w14:paraId="1D5AF675"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4.819</w:t>
            </w:r>
          </w:p>
        </w:tc>
        <w:tc>
          <w:tcPr>
            <w:tcW w:w="1204" w:type="dxa"/>
            <w:noWrap/>
            <w:vAlign w:val="center"/>
            <w:hideMark/>
          </w:tcPr>
          <w:p w14:paraId="45ADAA2A"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+5,6</w:t>
            </w:r>
          </w:p>
        </w:tc>
      </w:tr>
      <w:tr w:rsidR="005C417C" w:rsidRPr="005C417C" w14:paraId="63CC231E"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0A7F1A56"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Vožnja bez svjetla na vozilu</w:t>
            </w:r>
          </w:p>
        </w:tc>
        <w:tc>
          <w:tcPr>
            <w:tcW w:w="1341" w:type="dxa"/>
            <w:noWrap/>
            <w:vAlign w:val="center"/>
            <w:hideMark/>
          </w:tcPr>
          <w:p w14:paraId="4922014D"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8.217</w:t>
            </w:r>
          </w:p>
        </w:tc>
        <w:tc>
          <w:tcPr>
            <w:tcW w:w="1341" w:type="dxa"/>
            <w:noWrap/>
            <w:vAlign w:val="center"/>
            <w:hideMark/>
          </w:tcPr>
          <w:p w14:paraId="3898B952"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8.190</w:t>
            </w:r>
          </w:p>
        </w:tc>
        <w:tc>
          <w:tcPr>
            <w:tcW w:w="1204" w:type="dxa"/>
            <w:noWrap/>
            <w:vAlign w:val="center"/>
            <w:hideMark/>
          </w:tcPr>
          <w:p w14:paraId="560A4A2A"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-0,3</w:t>
            </w:r>
          </w:p>
        </w:tc>
      </w:tr>
      <w:tr w:rsidR="005C417C" w:rsidRPr="005C417C" w14:paraId="07D8A229"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296C2B63"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Nereg.i tehn.nepregledano vozilo</w:t>
            </w:r>
          </w:p>
        </w:tc>
        <w:tc>
          <w:tcPr>
            <w:tcW w:w="1341" w:type="dxa"/>
            <w:noWrap/>
            <w:vAlign w:val="center"/>
            <w:hideMark/>
          </w:tcPr>
          <w:p w14:paraId="35C9479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16.123</w:t>
            </w:r>
          </w:p>
        </w:tc>
        <w:tc>
          <w:tcPr>
            <w:tcW w:w="1341" w:type="dxa"/>
            <w:noWrap/>
            <w:vAlign w:val="center"/>
            <w:hideMark/>
          </w:tcPr>
          <w:p w14:paraId="05CD12E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15.446</w:t>
            </w:r>
          </w:p>
        </w:tc>
        <w:tc>
          <w:tcPr>
            <w:tcW w:w="1204" w:type="dxa"/>
            <w:noWrap/>
            <w:vAlign w:val="center"/>
            <w:hideMark/>
          </w:tcPr>
          <w:p w14:paraId="275BCD1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-4,2</w:t>
            </w:r>
          </w:p>
        </w:tc>
      </w:tr>
      <w:tr w:rsidR="005C417C" w:rsidRPr="005C417C" w14:paraId="50EAF763"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1CD1C375"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Prekršaji pješaka u prometu</w:t>
            </w:r>
          </w:p>
        </w:tc>
        <w:tc>
          <w:tcPr>
            <w:tcW w:w="1341" w:type="dxa"/>
            <w:noWrap/>
            <w:vAlign w:val="center"/>
            <w:hideMark/>
          </w:tcPr>
          <w:p w14:paraId="36441AB3"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4.027</w:t>
            </w:r>
          </w:p>
        </w:tc>
        <w:tc>
          <w:tcPr>
            <w:tcW w:w="1341" w:type="dxa"/>
            <w:noWrap/>
            <w:vAlign w:val="center"/>
            <w:hideMark/>
          </w:tcPr>
          <w:p w14:paraId="6DC10B88"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3.920</w:t>
            </w:r>
          </w:p>
        </w:tc>
        <w:tc>
          <w:tcPr>
            <w:tcW w:w="1204" w:type="dxa"/>
            <w:noWrap/>
            <w:vAlign w:val="center"/>
            <w:hideMark/>
          </w:tcPr>
          <w:p w14:paraId="21E45DB0"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-2,7</w:t>
            </w:r>
          </w:p>
        </w:tc>
      </w:tr>
      <w:tr w:rsidR="005C417C" w:rsidRPr="005C417C" w14:paraId="4A81F175"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6121719F"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Sigurnosni pojas</w:t>
            </w:r>
          </w:p>
        </w:tc>
        <w:tc>
          <w:tcPr>
            <w:tcW w:w="1341" w:type="dxa"/>
            <w:noWrap/>
            <w:vAlign w:val="center"/>
            <w:hideMark/>
          </w:tcPr>
          <w:p w14:paraId="5B10C6B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77.833</w:t>
            </w:r>
          </w:p>
        </w:tc>
        <w:tc>
          <w:tcPr>
            <w:tcW w:w="1341" w:type="dxa"/>
            <w:noWrap/>
            <w:vAlign w:val="center"/>
            <w:hideMark/>
          </w:tcPr>
          <w:p w14:paraId="2DA522AB"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73.880</w:t>
            </w:r>
          </w:p>
        </w:tc>
        <w:tc>
          <w:tcPr>
            <w:tcW w:w="1204" w:type="dxa"/>
            <w:noWrap/>
            <w:vAlign w:val="center"/>
            <w:hideMark/>
          </w:tcPr>
          <w:p w14:paraId="332FC414"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-5,1</w:t>
            </w:r>
          </w:p>
        </w:tc>
      </w:tr>
      <w:tr w:rsidR="005C417C" w:rsidRPr="005C417C" w14:paraId="41557A86"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7618E633"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Zaštitna kaciga</w:t>
            </w:r>
          </w:p>
        </w:tc>
        <w:tc>
          <w:tcPr>
            <w:tcW w:w="1341" w:type="dxa"/>
            <w:noWrap/>
            <w:vAlign w:val="center"/>
            <w:hideMark/>
          </w:tcPr>
          <w:p w14:paraId="3444246B"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4.115</w:t>
            </w:r>
          </w:p>
        </w:tc>
        <w:tc>
          <w:tcPr>
            <w:tcW w:w="1341" w:type="dxa"/>
            <w:noWrap/>
            <w:vAlign w:val="center"/>
            <w:hideMark/>
          </w:tcPr>
          <w:p w14:paraId="3535FA4F"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5.108</w:t>
            </w:r>
          </w:p>
        </w:tc>
        <w:tc>
          <w:tcPr>
            <w:tcW w:w="1204" w:type="dxa"/>
            <w:noWrap/>
            <w:vAlign w:val="center"/>
            <w:hideMark/>
          </w:tcPr>
          <w:p w14:paraId="72D06F94"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+24,1</w:t>
            </w:r>
          </w:p>
        </w:tc>
      </w:tr>
      <w:tr w:rsidR="005C417C" w:rsidRPr="005C417C" w14:paraId="7910D803"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074A46F7"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Nepoštivanje promet.znaka</w:t>
            </w:r>
          </w:p>
        </w:tc>
        <w:tc>
          <w:tcPr>
            <w:tcW w:w="1341" w:type="dxa"/>
            <w:noWrap/>
            <w:vAlign w:val="center"/>
            <w:hideMark/>
          </w:tcPr>
          <w:p w14:paraId="479134DE"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57.664</w:t>
            </w:r>
          </w:p>
        </w:tc>
        <w:tc>
          <w:tcPr>
            <w:tcW w:w="1341" w:type="dxa"/>
            <w:noWrap/>
            <w:vAlign w:val="center"/>
            <w:hideMark/>
          </w:tcPr>
          <w:p w14:paraId="28A5F8E6"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53.507</w:t>
            </w:r>
          </w:p>
        </w:tc>
        <w:tc>
          <w:tcPr>
            <w:tcW w:w="1204" w:type="dxa"/>
            <w:noWrap/>
            <w:vAlign w:val="center"/>
            <w:hideMark/>
          </w:tcPr>
          <w:p w14:paraId="024A57A4"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-7,2</w:t>
            </w:r>
          </w:p>
        </w:tc>
      </w:tr>
      <w:tr w:rsidR="005C417C" w:rsidRPr="005C417C" w14:paraId="1DCCFCF5" w14:textId="77777777" w:rsidTr="00BC33AA">
        <w:trPr>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163BD618"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Korištenje mobitela za vrijeme vožnje</w:t>
            </w:r>
          </w:p>
        </w:tc>
        <w:tc>
          <w:tcPr>
            <w:tcW w:w="1341" w:type="dxa"/>
            <w:noWrap/>
            <w:vAlign w:val="center"/>
            <w:hideMark/>
          </w:tcPr>
          <w:p w14:paraId="10910999"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46.251</w:t>
            </w:r>
          </w:p>
        </w:tc>
        <w:tc>
          <w:tcPr>
            <w:tcW w:w="1341" w:type="dxa"/>
            <w:noWrap/>
            <w:vAlign w:val="center"/>
            <w:hideMark/>
          </w:tcPr>
          <w:p w14:paraId="2729F2DF"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40.091</w:t>
            </w:r>
          </w:p>
        </w:tc>
        <w:tc>
          <w:tcPr>
            <w:tcW w:w="1204" w:type="dxa"/>
            <w:noWrap/>
            <w:vAlign w:val="center"/>
            <w:hideMark/>
          </w:tcPr>
          <w:p w14:paraId="0F572902"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-13,3</w:t>
            </w:r>
          </w:p>
        </w:tc>
      </w:tr>
      <w:tr w:rsidR="005C417C" w:rsidRPr="005C417C" w14:paraId="10572F7D" w14:textId="77777777" w:rsidTr="00BC33A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5C110491"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Uprav.voz.kad je voz.doz.odu.</w:t>
            </w:r>
          </w:p>
        </w:tc>
        <w:tc>
          <w:tcPr>
            <w:tcW w:w="1341" w:type="dxa"/>
            <w:noWrap/>
            <w:vAlign w:val="center"/>
            <w:hideMark/>
          </w:tcPr>
          <w:p w14:paraId="13E9060C"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3.471</w:t>
            </w:r>
          </w:p>
        </w:tc>
        <w:tc>
          <w:tcPr>
            <w:tcW w:w="1341" w:type="dxa"/>
            <w:noWrap/>
            <w:vAlign w:val="center"/>
            <w:hideMark/>
          </w:tcPr>
          <w:p w14:paraId="6D99A5E4"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3.132</w:t>
            </w:r>
          </w:p>
        </w:tc>
        <w:tc>
          <w:tcPr>
            <w:tcW w:w="1204" w:type="dxa"/>
            <w:noWrap/>
            <w:vAlign w:val="center"/>
            <w:hideMark/>
          </w:tcPr>
          <w:p w14:paraId="3A7E0A20"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-9,8</w:t>
            </w:r>
          </w:p>
        </w:tc>
      </w:tr>
      <w:tr w:rsidR="005C417C" w:rsidRPr="005C417C" w14:paraId="4EF94A00" w14:textId="77777777" w:rsidTr="00BC33AA">
        <w:trPr>
          <w:trHeight w:val="313"/>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7BC59B49" w14:textId="77777777" w:rsidR="00BC33AA" w:rsidRPr="005C417C" w:rsidRDefault="00BC33AA" w:rsidP="0085271E">
            <w:pPr>
              <w:rPr>
                <w:rFonts w:asciiTheme="minorHAnsi" w:hAnsiTheme="minorHAnsi" w:cstheme="minorHAnsi"/>
                <w:sz w:val="16"/>
                <w:szCs w:val="16"/>
              </w:rPr>
            </w:pPr>
            <w:r w:rsidRPr="005C417C">
              <w:rPr>
                <w:rFonts w:asciiTheme="minorHAnsi" w:hAnsiTheme="minorHAnsi" w:cstheme="minorHAnsi"/>
                <w:sz w:val="16"/>
                <w:szCs w:val="16"/>
              </w:rPr>
              <w:t>Ostali prekršaji</w:t>
            </w:r>
          </w:p>
        </w:tc>
        <w:tc>
          <w:tcPr>
            <w:tcW w:w="1341" w:type="dxa"/>
            <w:noWrap/>
            <w:vAlign w:val="center"/>
            <w:hideMark/>
          </w:tcPr>
          <w:p w14:paraId="66E3274B"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91.314</w:t>
            </w:r>
          </w:p>
        </w:tc>
        <w:tc>
          <w:tcPr>
            <w:tcW w:w="1341" w:type="dxa"/>
            <w:noWrap/>
            <w:vAlign w:val="center"/>
            <w:hideMark/>
          </w:tcPr>
          <w:p w14:paraId="3367581D"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92.015</w:t>
            </w:r>
          </w:p>
        </w:tc>
        <w:tc>
          <w:tcPr>
            <w:tcW w:w="1204" w:type="dxa"/>
            <w:noWrap/>
            <w:vAlign w:val="center"/>
            <w:hideMark/>
          </w:tcPr>
          <w:p w14:paraId="1EAC31A5" w14:textId="77777777" w:rsidR="00BC33AA" w:rsidRPr="005C417C" w:rsidRDefault="00BC33AA"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+0,8</w:t>
            </w:r>
          </w:p>
        </w:tc>
      </w:tr>
      <w:tr w:rsidR="005C417C" w:rsidRPr="005C417C" w14:paraId="33CDFAAE" w14:textId="77777777" w:rsidTr="00BC33A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535" w:type="dxa"/>
            <w:noWrap/>
            <w:vAlign w:val="center"/>
            <w:hideMark/>
          </w:tcPr>
          <w:p w14:paraId="4C98D1A5" w14:textId="77777777" w:rsidR="00BC33AA" w:rsidRPr="005C417C" w:rsidRDefault="00BC33AA" w:rsidP="0085271E">
            <w:pPr>
              <w:rPr>
                <w:rFonts w:asciiTheme="minorHAnsi" w:hAnsiTheme="minorHAnsi" w:cstheme="minorHAnsi"/>
                <w:b w:val="0"/>
                <w:bCs w:val="0"/>
                <w:sz w:val="16"/>
                <w:szCs w:val="16"/>
              </w:rPr>
            </w:pPr>
            <w:r w:rsidRPr="005C417C">
              <w:rPr>
                <w:rFonts w:asciiTheme="minorHAnsi" w:hAnsiTheme="minorHAnsi" w:cstheme="minorHAnsi"/>
                <w:b w:val="0"/>
                <w:bCs w:val="0"/>
                <w:sz w:val="16"/>
                <w:szCs w:val="16"/>
              </w:rPr>
              <w:t>UKUPNO</w:t>
            </w:r>
          </w:p>
        </w:tc>
        <w:tc>
          <w:tcPr>
            <w:tcW w:w="1341" w:type="dxa"/>
            <w:noWrap/>
            <w:vAlign w:val="center"/>
            <w:hideMark/>
          </w:tcPr>
          <w:p w14:paraId="1DAF7325"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693.668</w:t>
            </w:r>
          </w:p>
        </w:tc>
        <w:tc>
          <w:tcPr>
            <w:tcW w:w="1341" w:type="dxa"/>
            <w:noWrap/>
            <w:vAlign w:val="center"/>
            <w:hideMark/>
          </w:tcPr>
          <w:p w14:paraId="6EE121DD"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C417C">
              <w:rPr>
                <w:rFonts w:asciiTheme="minorHAnsi" w:hAnsiTheme="minorHAnsi" w:cstheme="minorHAnsi"/>
                <w:b/>
                <w:bCs/>
                <w:sz w:val="20"/>
                <w:szCs w:val="20"/>
              </w:rPr>
              <w:t>656.007</w:t>
            </w:r>
          </w:p>
        </w:tc>
        <w:tc>
          <w:tcPr>
            <w:tcW w:w="1204" w:type="dxa"/>
            <w:noWrap/>
            <w:vAlign w:val="center"/>
            <w:hideMark/>
          </w:tcPr>
          <w:p w14:paraId="4DDD09CE" w14:textId="77777777" w:rsidR="00BC33AA" w:rsidRPr="005C417C" w:rsidRDefault="00BC33AA"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C417C">
              <w:rPr>
                <w:rFonts w:asciiTheme="minorHAnsi" w:hAnsiTheme="minorHAnsi" w:cstheme="minorHAnsi"/>
                <w:sz w:val="20"/>
                <w:szCs w:val="20"/>
              </w:rPr>
              <w:t>-5,4</w:t>
            </w:r>
          </w:p>
        </w:tc>
      </w:tr>
    </w:tbl>
    <w:p w14:paraId="0016ACB2" w14:textId="77777777" w:rsidR="008D28B9" w:rsidRPr="005C417C" w:rsidRDefault="008D28B9" w:rsidP="00BC33AA">
      <w:pPr>
        <w:spacing w:after="120" w:line="24" w:lineRule="atLeast"/>
        <w:jc w:val="both"/>
        <w:rPr>
          <w:rFonts w:asciiTheme="majorHAnsi" w:eastAsia="Kozuka Mincho Pr6N L" w:hAnsiTheme="majorHAnsi" w:cstheme="majorHAnsi"/>
          <w:sz w:val="22"/>
          <w:szCs w:val="22"/>
        </w:rPr>
      </w:pPr>
    </w:p>
    <w:p w14:paraId="00EBE715" w14:textId="77777777" w:rsidR="008B0B9A" w:rsidRPr="005C417C" w:rsidRDefault="00646F3F" w:rsidP="006E23B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8B0B9A" w:rsidRPr="005C417C">
        <w:rPr>
          <w:rFonts w:asciiTheme="majorHAnsi" w:eastAsia="Kozuka Mincho Pr6N L" w:hAnsiTheme="majorHAnsi" w:cstheme="majorHAnsi"/>
          <w:sz w:val="22"/>
          <w:szCs w:val="22"/>
        </w:rPr>
        <w:t>U strukturi prekršaja najzastupljeniji su prekršaji zbog nepropisne brzine (2022. godine – 250.192 prekršaja ili 38.1 %; 2021. godine – 280.531 ili 40.4 %), a riječ je o prekršajima zbog kojih se najčešće događaju prometne nesreće s tragičnim posljedicama. Prema značaju za sigurnost cestovnog prometa slijedi nevezanje sigurnosnim pojasom, nepropisno korištenje mobitela, vožnja pod utjecajem alkohola, nepoštivanje crvenog svjetla na semaforu, nepropisno pretjecanje i obilaženje i nepoštivanje prednosti prolaska. Osim ovih najopasnijih prekršaja, policija je u nadzoru prometa najčešće kažnjavala vozače i zbog vožnje bez položenog vozačkog ispita te upravljanja vozilom za vrijeme trajanja mjere zabrane upravljanja. Posebna pozornost bila je usmjerena i na prekršaje motociklista te prema ponavljačima teških prekršaja (recidivistima).</w:t>
      </w:r>
    </w:p>
    <w:p w14:paraId="750CCFDE" w14:textId="77777777" w:rsidR="00DD4C09" w:rsidRPr="005C417C" w:rsidRDefault="00DD4C09" w:rsidP="006E23B0">
      <w:pPr>
        <w:spacing w:after="120" w:line="24" w:lineRule="atLeast"/>
        <w:jc w:val="both"/>
        <w:rPr>
          <w:rFonts w:asciiTheme="minorHAnsi" w:eastAsia="Kozuka Mincho Pr6N L" w:hAnsiTheme="minorHAnsi" w:cstheme="minorHAnsi"/>
        </w:rPr>
      </w:pPr>
    </w:p>
    <w:p w14:paraId="078F6AD6" w14:textId="77777777" w:rsidR="00FC5FB5" w:rsidRPr="005C417C" w:rsidRDefault="00DD4C09" w:rsidP="00FC5FB5">
      <w:pPr>
        <w:pStyle w:val="Heading2"/>
        <w:shd w:val="clear" w:color="auto" w:fill="E7E6E6" w:themeFill="background2"/>
        <w:spacing w:before="0" w:line="24" w:lineRule="atLeast"/>
        <w:ind w:left="425" w:hanging="425"/>
        <w:rPr>
          <w:rFonts w:asciiTheme="minorHAnsi" w:eastAsia="Kozuka Mincho Pr6N L" w:hAnsiTheme="minorHAnsi" w:cstheme="minorHAnsi"/>
          <w:b/>
          <w:noProof/>
          <w:color w:val="auto"/>
          <w:sz w:val="24"/>
          <w:szCs w:val="24"/>
        </w:rPr>
      </w:pPr>
      <w:bookmarkStart w:id="123" w:name="_Toc131164780"/>
      <w:r w:rsidRPr="005C417C">
        <w:rPr>
          <w:rFonts w:asciiTheme="minorHAnsi" w:eastAsia="Kozuka Mincho Pr6N L" w:hAnsiTheme="minorHAnsi" w:cstheme="minorHAnsi"/>
          <w:b/>
          <w:noProof/>
          <w:color w:val="auto"/>
          <w:sz w:val="24"/>
          <w:szCs w:val="24"/>
        </w:rPr>
        <w:t xml:space="preserve">4.7. NACIONALNI PLAN SIGURNOSTI CESTOVNOG PROMETA REPUBLIKE HRVATSKE </w:t>
      </w:r>
    </w:p>
    <w:p w14:paraId="24023AEF" w14:textId="77777777" w:rsidR="00352E1E" w:rsidRPr="005C417C" w:rsidRDefault="00FC5FB5" w:rsidP="00FC5FB5">
      <w:pPr>
        <w:pStyle w:val="Heading2"/>
        <w:shd w:val="clear" w:color="auto" w:fill="E7E6E6" w:themeFill="background2"/>
        <w:spacing w:before="0" w:line="24" w:lineRule="atLeast"/>
        <w:ind w:left="284" w:hanging="284"/>
        <w:rPr>
          <w:rFonts w:asciiTheme="minorHAnsi" w:eastAsia="Kozuka Mincho Pr6N L" w:hAnsiTheme="minorHAnsi" w:cstheme="minorHAnsi"/>
          <w:b/>
          <w:noProof/>
          <w:color w:val="auto"/>
          <w:sz w:val="24"/>
          <w:szCs w:val="24"/>
        </w:rPr>
      </w:pPr>
      <w:r w:rsidRPr="005C417C">
        <w:rPr>
          <w:rFonts w:asciiTheme="minorHAnsi" w:eastAsia="Kozuka Mincho Pr6N L" w:hAnsiTheme="minorHAnsi" w:cstheme="minorHAnsi"/>
          <w:b/>
          <w:noProof/>
          <w:color w:val="auto"/>
          <w:sz w:val="24"/>
          <w:szCs w:val="24"/>
        </w:rPr>
        <w:t xml:space="preserve">        </w:t>
      </w:r>
      <w:r w:rsidR="00DD4C09" w:rsidRPr="005C417C">
        <w:rPr>
          <w:rFonts w:asciiTheme="minorHAnsi" w:eastAsia="Kozuka Mincho Pr6N L" w:hAnsiTheme="minorHAnsi" w:cstheme="minorHAnsi"/>
          <w:b/>
          <w:noProof/>
          <w:color w:val="auto"/>
          <w:sz w:val="24"/>
          <w:szCs w:val="24"/>
        </w:rPr>
        <w:t>ZA RAZDOBLJE 2021. – 2030. GODINE</w:t>
      </w:r>
      <w:bookmarkEnd w:id="123"/>
    </w:p>
    <w:p w14:paraId="049B963B" w14:textId="77777777" w:rsidR="00A366B4" w:rsidRPr="005C417C" w:rsidRDefault="00A366B4" w:rsidP="008D28B9">
      <w:pPr>
        <w:tabs>
          <w:tab w:val="left" w:pos="709"/>
        </w:tabs>
        <w:spacing w:after="120" w:line="24"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 sklopu Nacionalnog plana sigurnosti cestovnog prometa Republike Hrvatske 2021. - 2030. („Narodne novine“, br</w:t>
      </w:r>
      <w:r w:rsidR="00EF5F25">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xml:space="preserve"> 86/21</w:t>
      </w:r>
      <w:r w:rsidR="00B02AE2">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 xml:space="preserve">), nastavljena je provedba strateških aktivnosti: smanjenje brzina vozila i poštivanje najviših dopuštenih brzina, zaštita djece, mladih i najranjivijih sudionika u prometu, suzbijanje vožnje pod utjecajem alkohola i opojnih droga u prometu, nadzor korištenja sigurnosnih pojaseva na svim mjestima u vozilima te sankcioniranje nepropisnog korištenja mobilnih komunikacijskih uređaja i saniranje opasnih mjesta. </w:t>
      </w:r>
    </w:p>
    <w:p w14:paraId="5FDEF9C6" w14:textId="77777777" w:rsidR="00A366B4" w:rsidRPr="005C417C" w:rsidRDefault="00646F3F" w:rsidP="008D28B9">
      <w:pPr>
        <w:tabs>
          <w:tab w:val="left" w:pos="540"/>
        </w:tabs>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A366B4" w:rsidRPr="005C417C">
        <w:rPr>
          <w:rFonts w:asciiTheme="majorHAnsi" w:eastAsia="Kozuka Mincho Pr6N L" w:hAnsiTheme="majorHAnsi" w:cstheme="majorHAnsi"/>
          <w:sz w:val="22"/>
          <w:szCs w:val="22"/>
        </w:rPr>
        <w:t xml:space="preserve">Nastavilo se s provedbom projekta “Unaprjeđenje i modernizacija rada prometne policije“ i „Prometna Učilica“. U razdoblju od 1.10. do 18.12.2022. godine održano je 14. Državno natjecanje učenika osnovnih i 5. Državno natjecanje učenika srednjih škola na web platformi „Prometna Učilica“. </w:t>
      </w:r>
    </w:p>
    <w:p w14:paraId="0820FE72" w14:textId="77777777" w:rsidR="00A366B4" w:rsidRPr="005C417C" w:rsidRDefault="00646F3F" w:rsidP="008D28B9">
      <w:pPr>
        <w:tabs>
          <w:tab w:val="left" w:pos="540"/>
        </w:tabs>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A366B4" w:rsidRPr="005C417C">
        <w:rPr>
          <w:rFonts w:asciiTheme="majorHAnsi" w:eastAsia="Kozuka Mincho Pr6N L" w:hAnsiTheme="majorHAnsi" w:cstheme="majorHAnsi"/>
          <w:sz w:val="22"/>
          <w:szCs w:val="22"/>
        </w:rPr>
        <w:t xml:space="preserve">U sklopu sanacije opasnih mjesta sufinancirana je sanacija 70 potencijalno opasnih mjesta na državnim, županijskim i nerazvrstanim cestama. </w:t>
      </w:r>
    </w:p>
    <w:p w14:paraId="74CE02E6" w14:textId="77777777" w:rsidR="00A366B4" w:rsidRPr="005C417C" w:rsidRDefault="00646F3F" w:rsidP="008D28B9">
      <w:pPr>
        <w:tabs>
          <w:tab w:val="left" w:pos="540"/>
        </w:tabs>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A366B4" w:rsidRPr="005C417C">
        <w:rPr>
          <w:rFonts w:asciiTheme="majorHAnsi" w:eastAsia="Kozuka Mincho Pr6N L" w:hAnsiTheme="majorHAnsi" w:cstheme="majorHAnsi"/>
          <w:sz w:val="22"/>
          <w:szCs w:val="22"/>
        </w:rPr>
        <w:t>Tijekom 2022. godine provedeno je više preventivnih projekta sufinanciranih sredstvima Nacionalnog plana.</w:t>
      </w:r>
    </w:p>
    <w:p w14:paraId="1E522732" w14:textId="77777777" w:rsidR="008D28B9" w:rsidRPr="005C417C" w:rsidRDefault="008D28B9" w:rsidP="008D28B9">
      <w:pPr>
        <w:tabs>
          <w:tab w:val="left" w:pos="540"/>
        </w:tabs>
        <w:spacing w:after="120" w:line="24" w:lineRule="atLeast"/>
        <w:jc w:val="both"/>
        <w:rPr>
          <w:rFonts w:asciiTheme="majorHAnsi" w:eastAsia="Kozuka Mincho Pr6N L" w:hAnsiTheme="majorHAnsi" w:cstheme="majorHAnsi"/>
          <w:sz w:val="22"/>
          <w:szCs w:val="22"/>
        </w:rPr>
      </w:pPr>
    </w:p>
    <w:p w14:paraId="50B66388" w14:textId="77777777" w:rsidR="007928CE" w:rsidRPr="005C417C" w:rsidRDefault="00FC5FB5"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24" w:name="_Toc131164781"/>
      <w:r w:rsidRPr="005C417C">
        <w:rPr>
          <w:rFonts w:asciiTheme="minorHAnsi" w:eastAsia="Kozuka Mincho Pr6N L" w:hAnsiTheme="minorHAnsi" w:cstheme="minorHAnsi"/>
          <w:b/>
          <w:noProof/>
          <w:color w:val="auto"/>
          <w:sz w:val="24"/>
          <w:szCs w:val="24"/>
        </w:rPr>
        <w:t>4.8. MEĐUNARODNA POLICIJSKA RAZMJENA I SURADNJA</w:t>
      </w:r>
      <w:bookmarkEnd w:id="120"/>
      <w:bookmarkEnd w:id="121"/>
      <w:bookmarkEnd w:id="122"/>
      <w:bookmarkEnd w:id="124"/>
    </w:p>
    <w:p w14:paraId="0015455B" w14:textId="77777777" w:rsidR="000A2002" w:rsidRPr="005C417C" w:rsidRDefault="000A2002" w:rsidP="008D28B9">
      <w:pPr>
        <w:spacing w:after="120" w:line="24" w:lineRule="atLeast"/>
        <w:ind w:firstLine="595"/>
        <w:jc w:val="both"/>
        <w:rPr>
          <w:rFonts w:asciiTheme="majorHAnsi" w:eastAsia="Kozuka Mincho Pr6N L" w:hAnsiTheme="majorHAnsi" w:cstheme="majorHAnsi"/>
          <w:iCs/>
          <w:sz w:val="22"/>
          <w:szCs w:val="22"/>
        </w:rPr>
      </w:pPr>
      <w:bookmarkStart w:id="125" w:name="_Toc8027745"/>
      <w:r w:rsidRPr="005C417C">
        <w:rPr>
          <w:rFonts w:asciiTheme="majorHAnsi" w:eastAsia="Kozuka Mincho Pr6N L" w:hAnsiTheme="majorHAnsi" w:cstheme="majorHAnsi"/>
          <w:sz w:val="22"/>
          <w:szCs w:val="22"/>
        </w:rPr>
        <w:t>Nastavljena je policijska suradnja u okviru međunarodne mreže prometnih policija „ROADPOL“ (započeta 2013. godine ulaskom Republike Hrvatske u Europsku uniju), a koja se provodi svake godine, zajedničkim preventivno-represivnim akcijama, prema Kalendaru aktivnosti ROADPOL-a. Osim tih aktivnosti nastavljeno je provođenje ROADPOL projekta „Dani sigurnosti u prometu“, a koji je i 2022. godine bio usklađen s europskim Tjednom mobilnosti i provodio se od 16. do 22. rujna u suradnji s Europskom komisijom. Također, nastavljeno je slanje statističkih podataka međunarodnoj organizaciji ETSC - Europsko Vijeće za sigurnost cestovnog prometa za potrebe njihovih izvješća. ETSC surađuje s Europskom komisijom, te objavljuje PIN (pokazatelje stanja sigurnosti) izvješće svake godine u lipnju te još tri manja izvješća vezana za određene teme iz područja sigurnosti cestovnog prometa, a za što se redovito šalju podaci od 2013. godine</w:t>
      </w:r>
      <w:r w:rsidRPr="005C417C">
        <w:rPr>
          <w:rFonts w:asciiTheme="majorHAnsi" w:eastAsia="Kozuka Mincho Pr6N L" w:hAnsiTheme="majorHAnsi" w:cstheme="majorHAnsi"/>
          <w:iCs/>
          <w:sz w:val="22"/>
          <w:szCs w:val="22"/>
        </w:rPr>
        <w:t xml:space="preserve">. </w:t>
      </w:r>
    </w:p>
    <w:p w14:paraId="4B126B95" w14:textId="77777777" w:rsidR="00833BEA" w:rsidRPr="005C417C" w:rsidRDefault="00833BEA" w:rsidP="00833BEA">
      <w:pPr>
        <w:spacing w:after="120" w:line="24" w:lineRule="atLeast"/>
        <w:jc w:val="both"/>
        <w:rPr>
          <w:rFonts w:asciiTheme="majorHAnsi" w:eastAsia="Kozuka Mincho Pr6N L" w:hAnsiTheme="majorHAnsi" w:cstheme="majorHAnsi"/>
          <w:iCs/>
          <w:sz w:val="22"/>
          <w:szCs w:val="22"/>
        </w:rPr>
      </w:pPr>
      <w:r w:rsidRPr="005C417C">
        <w:rPr>
          <w:rFonts w:asciiTheme="majorHAnsi" w:eastAsia="Kozuka Mincho Pr6N L" w:hAnsiTheme="majorHAnsi" w:cstheme="majorHAnsi"/>
          <w:iCs/>
          <w:noProof/>
          <w:sz w:val="22"/>
          <w:szCs w:val="22"/>
        </w:rPr>
        <w:drawing>
          <wp:inline distT="0" distB="0" distL="0" distR="0" wp14:anchorId="09886C5A" wp14:editId="51B17B4E">
            <wp:extent cx="6120765" cy="3600450"/>
            <wp:effectExtent l="0" t="0" r="0" b="0"/>
            <wp:docPr id="464" name="Slika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oster_680px.jpg"/>
                    <pic:cNvPicPr/>
                  </pic:nvPicPr>
                  <pic:blipFill>
                    <a:blip r:embed="rId73" cstate="email">
                      <a:extLst>
                        <a:ext uri="{28A0092B-C50C-407E-A947-70E740481C1C}">
                          <a14:useLocalDpi xmlns:a14="http://schemas.microsoft.com/office/drawing/2010/main"/>
                        </a:ext>
                      </a:extLst>
                    </a:blip>
                    <a:stretch>
                      <a:fillRect/>
                    </a:stretch>
                  </pic:blipFill>
                  <pic:spPr>
                    <a:xfrm>
                      <a:off x="0" y="0"/>
                      <a:ext cx="6120765" cy="3600450"/>
                    </a:xfrm>
                    <a:prstGeom prst="rect">
                      <a:avLst/>
                    </a:prstGeom>
                  </pic:spPr>
                </pic:pic>
              </a:graphicData>
            </a:graphic>
          </wp:inline>
        </w:drawing>
      </w:r>
    </w:p>
    <w:p w14:paraId="1CB5FD76" w14:textId="77777777" w:rsidR="000A2002" w:rsidRPr="005C417C" w:rsidRDefault="00646F3F" w:rsidP="006E23B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0A2002" w:rsidRPr="005C417C">
        <w:rPr>
          <w:rFonts w:asciiTheme="majorHAnsi" w:eastAsia="Kozuka Mincho Pr6N L" w:hAnsiTheme="majorHAnsi" w:cstheme="majorHAnsi"/>
          <w:iCs/>
          <w:sz w:val="22"/>
          <w:szCs w:val="22"/>
        </w:rPr>
        <w:t xml:space="preserve">U svojstvu predstavnika Republike Hrvatske, policijski službenici su u 2022. godini, kao i 2021. godine, sudjelovali na sastancima stručnih skupina Europske komisije koji su se, zbog pandemije COVID-19, održavali on-line (LANDSEC-cestovna sigurnost, RAILSEC-željeznička sigurnost, Radna skupina za tehničke preglede vozila, CBE-Radna skupina za prekogranično kažnjavanje prometnih prekršaja, HLG - skupina za sigurnost cestovnog prometa na visokoj razini i CARE-stručna skupina za statistiku prometnih nesreća). Također, on-line se sudjelovalo na sastancima EUCARISA (Europski informacijski sustav koji povezuje države EU-veza između baza pojedinih država). </w:t>
      </w:r>
    </w:p>
    <w:p w14:paraId="0CC9602D" w14:textId="77777777" w:rsidR="008D28B9" w:rsidRPr="005C417C" w:rsidRDefault="008D28B9" w:rsidP="008D28B9">
      <w:pPr>
        <w:spacing w:after="120" w:line="24" w:lineRule="atLeast"/>
        <w:ind w:firstLine="595"/>
        <w:jc w:val="both"/>
        <w:rPr>
          <w:rFonts w:asciiTheme="majorHAnsi" w:eastAsia="Kozuka Mincho Pr6N L" w:hAnsiTheme="majorHAnsi" w:cstheme="majorHAnsi"/>
          <w:iCs/>
          <w:sz w:val="22"/>
          <w:szCs w:val="22"/>
        </w:rPr>
      </w:pPr>
    </w:p>
    <w:p w14:paraId="247B5CB1" w14:textId="77777777" w:rsidR="007928CE" w:rsidRPr="005C417C" w:rsidRDefault="00FC5FB5"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26" w:name="_Toc131164782"/>
      <w:r w:rsidRPr="005C417C">
        <w:rPr>
          <w:rFonts w:asciiTheme="minorHAnsi" w:eastAsia="Kozuka Mincho Pr6N L" w:hAnsiTheme="minorHAnsi" w:cstheme="minorHAnsi"/>
          <w:b/>
          <w:noProof/>
          <w:color w:val="auto"/>
          <w:sz w:val="24"/>
          <w:szCs w:val="24"/>
        </w:rPr>
        <w:t>4</w:t>
      </w:r>
      <w:r w:rsidR="00CA28B6">
        <w:rPr>
          <w:rFonts w:asciiTheme="minorHAnsi" w:eastAsia="Kozuka Mincho Pr6N L" w:hAnsiTheme="minorHAnsi" w:cstheme="minorHAnsi"/>
          <w:b/>
          <w:noProof/>
          <w:color w:val="auto"/>
          <w:sz w:val="24"/>
          <w:szCs w:val="24"/>
        </w:rPr>
        <w:t>.9</w:t>
      </w:r>
      <w:r w:rsidRPr="005C417C">
        <w:rPr>
          <w:rFonts w:asciiTheme="minorHAnsi" w:eastAsia="Kozuka Mincho Pr6N L" w:hAnsiTheme="minorHAnsi" w:cstheme="minorHAnsi"/>
          <w:b/>
          <w:noProof/>
          <w:color w:val="auto"/>
          <w:sz w:val="24"/>
          <w:szCs w:val="24"/>
        </w:rPr>
        <w:t>. MOBILNA JEDINICA PROMETNE POLICIJE</w:t>
      </w:r>
      <w:bookmarkEnd w:id="125"/>
      <w:bookmarkEnd w:id="126"/>
    </w:p>
    <w:p w14:paraId="2B9FAA93" w14:textId="77777777" w:rsidR="000A2002" w:rsidRPr="005C417C" w:rsidRDefault="006E23B0" w:rsidP="008D28B9">
      <w:pPr>
        <w:tabs>
          <w:tab w:val="left" w:pos="-720"/>
        </w:tabs>
        <w:suppressAutoHyphens/>
        <w:spacing w:after="120" w:line="24" w:lineRule="atLeast"/>
        <w:jc w:val="both"/>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ab/>
      </w:r>
      <w:r w:rsidR="000A2002" w:rsidRPr="005C417C">
        <w:rPr>
          <w:rFonts w:asciiTheme="majorHAnsi" w:eastAsia="Kozuka Mincho Pr6N L" w:hAnsiTheme="majorHAnsi" w:cstheme="majorHAnsi"/>
          <w:bCs/>
          <w:sz w:val="22"/>
          <w:szCs w:val="22"/>
        </w:rPr>
        <w:t>Mobilna jedinica prometne policije kao samostalna ustrojstvena jedinica obavlja policijske poslove nadzora prometa na cestama na području cijele države, a prije svega na autocestama i državnim cestama, utvrđuje prekršaje u cestovnom prometu, nadzire brzinu kretanja vozila, postupa u slučaju prometnih gužvi i zastoja, poduzima mjere radi sigurnosti i protočnosti prometovanja u zimskim uvjetima i za vrijeme turističke sezone, uključuje se u provedbu aktivnosti i po potrebi, surađujući s drugima iz policijskog sustava, prikuplja obavijesti potrebne za suzbijanje kriminaliteta.</w:t>
      </w:r>
    </w:p>
    <w:p w14:paraId="275F8CB1" w14:textId="77777777" w:rsidR="000A2002" w:rsidRPr="005C417C" w:rsidRDefault="00646F3F" w:rsidP="006E23B0">
      <w:pPr>
        <w:tabs>
          <w:tab w:val="left" w:pos="-720"/>
        </w:tabs>
        <w:suppressAutoHyphens/>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0A2002" w:rsidRPr="005C417C">
        <w:rPr>
          <w:rFonts w:asciiTheme="majorHAnsi" w:eastAsia="Kozuka Mincho Pr6N L" w:hAnsiTheme="majorHAnsi" w:cstheme="majorHAnsi"/>
          <w:bCs/>
          <w:sz w:val="22"/>
          <w:szCs w:val="22"/>
        </w:rPr>
        <w:t>Tijekom 2022. godine većinom je bila angažirana na području Policijske uprave zagrebačke te područjima drugih policijskih uprava. Višednevni angažman organiziran je na područjima Policijskih uprava koprivničko - križevačke, virovitičko - podravske, osječko - baranjske, vukovarsko - srijemske, istarske, primorsko - goranske, šibensko - kninske, zadarske, splitsko - dalmatinske i dubrovačko - neretvanske radi suzbijanja kaznenih dijela i prekršaja te posebice zlouporabe droga, krivotvorenja isprava, nedopuštene trgovine, izbjegavanja carinskog nadzora, izigravanja zabrana iz sigurnosnih mjera i pravnih posljedica osude, imovinskih delikata, težih prometnih prekršaja (upravljanje prije stjecanja prava, vožnja pod utjecajem alkohola ili droga, neregistrirana i neosigurana vozila i dr.), prekršaja iz Zakona o nabavi i posjedovanju oružja građana („Narodne novine“, br</w:t>
      </w:r>
      <w:r w:rsidR="00EF5F25">
        <w:rPr>
          <w:rFonts w:asciiTheme="majorHAnsi" w:eastAsia="Kozuka Mincho Pr6N L" w:hAnsiTheme="majorHAnsi" w:cstheme="majorHAnsi"/>
          <w:bCs/>
          <w:sz w:val="22"/>
          <w:szCs w:val="22"/>
        </w:rPr>
        <w:t>.</w:t>
      </w:r>
      <w:r w:rsidR="000A2002" w:rsidRPr="005C417C">
        <w:rPr>
          <w:rFonts w:asciiTheme="majorHAnsi" w:eastAsia="Kozuka Mincho Pr6N L" w:hAnsiTheme="majorHAnsi" w:cstheme="majorHAnsi"/>
          <w:bCs/>
          <w:sz w:val="22"/>
          <w:szCs w:val="22"/>
        </w:rPr>
        <w:t xml:space="preserve"> 94/18</w:t>
      </w:r>
      <w:r w:rsidR="00B02AE2">
        <w:rPr>
          <w:rFonts w:asciiTheme="majorHAnsi" w:eastAsia="Kozuka Mincho Pr6N L" w:hAnsiTheme="majorHAnsi" w:cstheme="majorHAnsi"/>
          <w:bCs/>
          <w:sz w:val="22"/>
          <w:szCs w:val="22"/>
        </w:rPr>
        <w:t>.</w:t>
      </w:r>
      <w:r w:rsidR="000A2002" w:rsidRPr="005C417C">
        <w:rPr>
          <w:rFonts w:asciiTheme="majorHAnsi" w:eastAsia="Kozuka Mincho Pr6N L" w:hAnsiTheme="majorHAnsi" w:cstheme="majorHAnsi"/>
          <w:bCs/>
          <w:sz w:val="22"/>
          <w:szCs w:val="22"/>
        </w:rPr>
        <w:t>, 42/20</w:t>
      </w:r>
      <w:r w:rsidR="00B02AE2">
        <w:rPr>
          <w:rFonts w:asciiTheme="majorHAnsi" w:eastAsia="Kozuka Mincho Pr6N L" w:hAnsiTheme="majorHAnsi" w:cstheme="majorHAnsi"/>
          <w:bCs/>
          <w:sz w:val="22"/>
          <w:szCs w:val="22"/>
        </w:rPr>
        <w:t>.</w:t>
      </w:r>
      <w:r w:rsidR="000A2002" w:rsidRPr="005C417C">
        <w:rPr>
          <w:rFonts w:asciiTheme="majorHAnsi" w:eastAsia="Kozuka Mincho Pr6N L" w:hAnsiTheme="majorHAnsi" w:cstheme="majorHAnsi"/>
          <w:bCs/>
          <w:sz w:val="22"/>
          <w:szCs w:val="22"/>
        </w:rPr>
        <w:t xml:space="preserve"> i 114/22</w:t>
      </w:r>
      <w:r w:rsidR="00B02AE2">
        <w:rPr>
          <w:rFonts w:asciiTheme="majorHAnsi" w:eastAsia="Kozuka Mincho Pr6N L" w:hAnsiTheme="majorHAnsi" w:cstheme="majorHAnsi"/>
          <w:bCs/>
          <w:sz w:val="22"/>
          <w:szCs w:val="22"/>
        </w:rPr>
        <w:t>.</w:t>
      </w:r>
      <w:r w:rsidR="000A2002" w:rsidRPr="005C417C">
        <w:rPr>
          <w:rFonts w:asciiTheme="majorHAnsi" w:eastAsia="Kozuka Mincho Pr6N L" w:hAnsiTheme="majorHAnsi" w:cstheme="majorHAnsi"/>
          <w:bCs/>
          <w:sz w:val="22"/>
          <w:szCs w:val="22"/>
        </w:rPr>
        <w:t>) i drugih zakona.</w:t>
      </w:r>
    </w:p>
    <w:p w14:paraId="17A51A20" w14:textId="55B48FFD" w:rsidR="000A2002" w:rsidRPr="005C417C" w:rsidRDefault="00646F3F" w:rsidP="006E23B0">
      <w:pPr>
        <w:tabs>
          <w:tab w:val="left" w:pos="-720"/>
        </w:tabs>
        <w:suppressAutoHyphens/>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0A2002" w:rsidRPr="005C417C">
        <w:rPr>
          <w:rFonts w:asciiTheme="majorHAnsi" w:eastAsia="Kozuka Mincho Pr6N L" w:hAnsiTheme="majorHAnsi" w:cstheme="majorHAnsi"/>
          <w:bCs/>
          <w:sz w:val="22"/>
          <w:szCs w:val="22"/>
        </w:rPr>
        <w:t>Policijski službenici Mobilne jedinice prometne policije prilikom obavljanja redovitih zadaća kontinuirano su provodili aktivnosti vezane za suzbijanje nezakonitih migracija i krijumčarenja osoba. Nadalje, u više se navrata sudjelovalo u posebnim akcijama u suradnji s Policijskim nacionalnim uredom za suzbijanje korupcije</w:t>
      </w:r>
      <w:r w:rsidR="00DE3A13">
        <w:rPr>
          <w:rFonts w:asciiTheme="majorHAnsi" w:eastAsia="Kozuka Mincho Pr6N L" w:hAnsiTheme="majorHAnsi" w:cstheme="majorHAnsi"/>
          <w:bCs/>
          <w:sz w:val="22"/>
          <w:szCs w:val="22"/>
        </w:rPr>
        <w:t xml:space="preserve"> </w:t>
      </w:r>
      <w:r w:rsidR="000A2002" w:rsidRPr="005C417C">
        <w:rPr>
          <w:rFonts w:asciiTheme="majorHAnsi" w:eastAsia="Kozuka Mincho Pr6N L" w:hAnsiTheme="majorHAnsi" w:cstheme="majorHAnsi"/>
          <w:bCs/>
          <w:sz w:val="22"/>
          <w:szCs w:val="22"/>
        </w:rPr>
        <w:t xml:space="preserve">i organiziranog kriminaliteta, kao i ustrojstvenim jedinicama policijskih uprava, posebice PU zagrebačke. </w:t>
      </w:r>
    </w:p>
    <w:p w14:paraId="33E7FD77" w14:textId="77777777" w:rsidR="000A2002" w:rsidRPr="005C417C" w:rsidRDefault="00646F3F" w:rsidP="006E23B0">
      <w:pPr>
        <w:tabs>
          <w:tab w:val="left" w:pos="-720"/>
        </w:tabs>
        <w:suppressAutoHyphens/>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0A2002" w:rsidRPr="005C417C">
        <w:rPr>
          <w:rFonts w:asciiTheme="majorHAnsi" w:eastAsia="Kozuka Mincho Pr6N L" w:hAnsiTheme="majorHAnsi" w:cstheme="majorHAnsi"/>
          <w:bCs/>
          <w:sz w:val="22"/>
          <w:szCs w:val="22"/>
        </w:rPr>
        <w:t xml:space="preserve">Za vrijeme turističke sezone 2022. godine, za razliku od preostalog dijela godine, rad policijskih službenika usmjeravao se na autoceste i brze ceste, te ugibališta i odmarališta uz autoceste i prevenciju u prometu na prilazima hrvatskih gradova radi održavanja protočnosti prometa i suzbijanja teških prometnih prekršaja, posebice prekoračenja brzine te kaznenih djela. </w:t>
      </w:r>
    </w:p>
    <w:p w14:paraId="65F38EC7" w14:textId="77777777" w:rsidR="00DC579B" w:rsidRPr="00646F3F" w:rsidRDefault="00646F3F" w:rsidP="006E23B0">
      <w:pPr>
        <w:tabs>
          <w:tab w:val="left" w:pos="-720"/>
        </w:tabs>
        <w:suppressAutoHyphens/>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b/>
          <w:bCs/>
          <w:sz w:val="22"/>
          <w:szCs w:val="22"/>
        </w:rPr>
        <w:tab/>
      </w:r>
      <w:r w:rsidR="000A2002" w:rsidRPr="00646F3F">
        <w:rPr>
          <w:rFonts w:asciiTheme="majorHAnsi" w:eastAsia="Kozuka Mincho Pr6N L" w:hAnsiTheme="majorHAnsi" w:cstheme="majorHAnsi"/>
          <w:bCs/>
          <w:sz w:val="22"/>
          <w:szCs w:val="22"/>
        </w:rPr>
        <w:t>U tabeli 1 MJPP prikazano je desetogodišnje razdoblje o provedenim aktivnostima MJPP, a u tabeli 2 detaljan prikaz svih aktivnosti koje vodimo za trogodišnje razdoblje sa usporedbom promatranog razdoblja.</w:t>
      </w:r>
    </w:p>
    <w:p w14:paraId="4788EE56" w14:textId="77777777" w:rsidR="00787959" w:rsidRPr="005C417C" w:rsidRDefault="00787959">
      <w:pPr>
        <w:spacing w:after="160" w:line="259" w:lineRule="auto"/>
        <w:rPr>
          <w:rFonts w:asciiTheme="majorHAnsi" w:eastAsia="Kozuka Mincho Pr6N L" w:hAnsiTheme="majorHAnsi" w:cstheme="majorHAnsi"/>
          <w:bCs/>
          <w:sz w:val="22"/>
          <w:szCs w:val="22"/>
        </w:rPr>
        <w:sectPr w:rsidR="00787959" w:rsidRPr="005C417C" w:rsidSect="002C5DAC">
          <w:headerReference w:type="even" r:id="rId74"/>
          <w:headerReference w:type="first" r:id="rId75"/>
          <w:footerReference w:type="first" r:id="rId76"/>
          <w:pgSz w:w="11907" w:h="16840"/>
          <w:pgMar w:top="1418" w:right="1134" w:bottom="1134" w:left="1134" w:header="720" w:footer="720" w:gutter="0"/>
          <w:pgNumType w:start="1"/>
          <w:cols w:space="720"/>
        </w:sectPr>
      </w:pPr>
    </w:p>
    <w:p w14:paraId="6B2C316E" w14:textId="77777777" w:rsidR="00787959" w:rsidRPr="005C417C" w:rsidRDefault="00787959" w:rsidP="00787959">
      <w:pPr>
        <w:spacing w:after="60"/>
        <w:jc w:val="center"/>
        <w:rPr>
          <w:rFonts w:asciiTheme="majorHAnsi" w:eastAsia="Kozuka Mincho Pr6N L" w:hAnsiTheme="majorHAnsi" w:cstheme="majorHAnsi"/>
          <w:i/>
          <w:sz w:val="22"/>
          <w:szCs w:val="22"/>
        </w:rPr>
      </w:pPr>
      <w:r w:rsidRPr="005C417C">
        <w:rPr>
          <w:rFonts w:asciiTheme="majorHAnsi" w:eastAsia="Kozuka Mincho Pr6N L" w:hAnsiTheme="majorHAnsi" w:cstheme="majorHAnsi"/>
          <w:i/>
          <w:sz w:val="22"/>
          <w:szCs w:val="22"/>
        </w:rPr>
        <w:t>Tablica 1 - Mobilna jedinica prometne policije – Usporedni prikaz aktivnosti 2013. -2022.</w:t>
      </w:r>
    </w:p>
    <w:tbl>
      <w:tblPr>
        <w:tblStyle w:val="GridTable4-Accent5"/>
        <w:tblW w:w="14294" w:type="dxa"/>
        <w:tblLayout w:type="fixed"/>
        <w:tblLook w:val="04A0" w:firstRow="1" w:lastRow="0" w:firstColumn="1" w:lastColumn="0" w:noHBand="0" w:noVBand="1"/>
      </w:tblPr>
      <w:tblGrid>
        <w:gridCol w:w="3521"/>
        <w:gridCol w:w="992"/>
        <w:gridCol w:w="993"/>
        <w:gridCol w:w="1011"/>
        <w:gridCol w:w="1022"/>
        <w:gridCol w:w="1129"/>
        <w:gridCol w:w="1109"/>
        <w:gridCol w:w="1122"/>
        <w:gridCol w:w="1127"/>
        <w:gridCol w:w="1134"/>
        <w:gridCol w:w="1134"/>
      </w:tblGrid>
      <w:tr w:rsidR="005C417C" w:rsidRPr="005C417C" w14:paraId="28DD0FC5" w14:textId="77777777" w:rsidTr="00BD2DAD">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294" w:type="dxa"/>
            <w:gridSpan w:val="11"/>
            <w:noWrap/>
            <w:hideMark/>
          </w:tcPr>
          <w:p w14:paraId="19714126" w14:textId="77777777" w:rsidR="00787959" w:rsidRPr="005C417C" w:rsidRDefault="00787959" w:rsidP="00787959">
            <w:pPr>
              <w:jc w:val="center"/>
              <w:rPr>
                <w:rFonts w:asciiTheme="minorHAnsi" w:eastAsia="Kozuka Mincho Pr6N L" w:hAnsiTheme="minorHAnsi" w:cstheme="minorHAnsi"/>
                <w:bCs w:val="0"/>
                <w:color w:val="auto"/>
                <w:sz w:val="18"/>
                <w:szCs w:val="18"/>
              </w:rPr>
            </w:pPr>
            <w:r w:rsidRPr="005C417C">
              <w:rPr>
                <w:rFonts w:asciiTheme="minorHAnsi" w:eastAsia="Kozuka Mincho Pr6N L" w:hAnsiTheme="minorHAnsi" w:cstheme="minorHAnsi"/>
                <w:bCs w:val="0"/>
                <w:color w:val="auto"/>
                <w:sz w:val="18"/>
                <w:szCs w:val="18"/>
              </w:rPr>
              <w:t>MOBILNA JEDINICA PROMETNE POLICIJE</w:t>
            </w:r>
          </w:p>
        </w:tc>
      </w:tr>
      <w:tr w:rsidR="005C417C" w:rsidRPr="005C417C" w14:paraId="7BBF074D" w14:textId="77777777" w:rsidTr="00BD2DA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21" w:type="dxa"/>
            <w:noWrap/>
            <w:hideMark/>
          </w:tcPr>
          <w:p w14:paraId="43B2BE8D" w14:textId="77777777" w:rsidR="00787959" w:rsidRPr="005C417C" w:rsidRDefault="00787959" w:rsidP="00787959">
            <w:pPr>
              <w:rPr>
                <w:rFonts w:asciiTheme="minorHAnsi" w:eastAsia="Kozuka Mincho Pr6N L" w:hAnsiTheme="minorHAnsi" w:cstheme="minorHAnsi"/>
                <w:bCs w:val="0"/>
                <w:sz w:val="18"/>
                <w:szCs w:val="18"/>
              </w:rPr>
            </w:pPr>
            <w:r w:rsidRPr="005C417C">
              <w:rPr>
                <w:rFonts w:asciiTheme="minorHAnsi" w:eastAsia="Kozuka Mincho Pr6N L" w:hAnsiTheme="minorHAnsi" w:cstheme="minorHAnsi"/>
                <w:bCs w:val="0"/>
                <w:sz w:val="18"/>
                <w:szCs w:val="18"/>
              </w:rPr>
              <w:t>GODINA</w:t>
            </w:r>
          </w:p>
        </w:tc>
        <w:tc>
          <w:tcPr>
            <w:tcW w:w="992" w:type="dxa"/>
            <w:noWrap/>
            <w:hideMark/>
          </w:tcPr>
          <w:p w14:paraId="3B44F3BA"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2013.</w:t>
            </w:r>
          </w:p>
        </w:tc>
        <w:tc>
          <w:tcPr>
            <w:tcW w:w="993" w:type="dxa"/>
            <w:noWrap/>
            <w:hideMark/>
          </w:tcPr>
          <w:p w14:paraId="5F46EB81"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2014.</w:t>
            </w:r>
          </w:p>
        </w:tc>
        <w:tc>
          <w:tcPr>
            <w:tcW w:w="1011" w:type="dxa"/>
            <w:noWrap/>
            <w:hideMark/>
          </w:tcPr>
          <w:p w14:paraId="3EC591E6"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2015.</w:t>
            </w:r>
          </w:p>
        </w:tc>
        <w:tc>
          <w:tcPr>
            <w:tcW w:w="1022" w:type="dxa"/>
            <w:noWrap/>
            <w:hideMark/>
          </w:tcPr>
          <w:p w14:paraId="3C7AFCD2"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2016.</w:t>
            </w:r>
          </w:p>
        </w:tc>
        <w:tc>
          <w:tcPr>
            <w:tcW w:w="1129" w:type="dxa"/>
            <w:noWrap/>
            <w:hideMark/>
          </w:tcPr>
          <w:p w14:paraId="5541DD14"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2017.</w:t>
            </w:r>
          </w:p>
        </w:tc>
        <w:tc>
          <w:tcPr>
            <w:tcW w:w="1109" w:type="dxa"/>
            <w:noWrap/>
            <w:hideMark/>
          </w:tcPr>
          <w:p w14:paraId="5ACB2B78"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2018.</w:t>
            </w:r>
          </w:p>
        </w:tc>
        <w:tc>
          <w:tcPr>
            <w:tcW w:w="1122" w:type="dxa"/>
            <w:noWrap/>
            <w:hideMark/>
          </w:tcPr>
          <w:p w14:paraId="3F4F8751"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2019.</w:t>
            </w:r>
          </w:p>
        </w:tc>
        <w:tc>
          <w:tcPr>
            <w:tcW w:w="1127" w:type="dxa"/>
            <w:noWrap/>
            <w:hideMark/>
          </w:tcPr>
          <w:p w14:paraId="6906F767"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2020.</w:t>
            </w:r>
          </w:p>
        </w:tc>
        <w:tc>
          <w:tcPr>
            <w:tcW w:w="1134" w:type="dxa"/>
            <w:noWrap/>
            <w:hideMark/>
          </w:tcPr>
          <w:p w14:paraId="4B4E2779"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2021.</w:t>
            </w:r>
          </w:p>
        </w:tc>
        <w:tc>
          <w:tcPr>
            <w:tcW w:w="1134" w:type="dxa"/>
            <w:noWrap/>
            <w:hideMark/>
          </w:tcPr>
          <w:p w14:paraId="104D2CDE" w14:textId="77777777" w:rsidR="00787959" w:rsidRPr="005C417C" w:rsidRDefault="00787959" w:rsidP="0078795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2022.</w:t>
            </w:r>
          </w:p>
        </w:tc>
      </w:tr>
      <w:tr w:rsidR="005C417C" w:rsidRPr="005C417C" w14:paraId="4A1CECE6"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6A882030"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kontrolirano vozila</w:t>
            </w:r>
          </w:p>
        </w:tc>
        <w:tc>
          <w:tcPr>
            <w:tcW w:w="992" w:type="dxa"/>
            <w:noWrap/>
            <w:hideMark/>
          </w:tcPr>
          <w:p w14:paraId="0347BE2A"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21.598</w:t>
            </w:r>
          </w:p>
        </w:tc>
        <w:tc>
          <w:tcPr>
            <w:tcW w:w="993" w:type="dxa"/>
            <w:noWrap/>
            <w:hideMark/>
          </w:tcPr>
          <w:p w14:paraId="7256F3DF"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27.949</w:t>
            </w:r>
          </w:p>
        </w:tc>
        <w:tc>
          <w:tcPr>
            <w:tcW w:w="1011" w:type="dxa"/>
            <w:noWrap/>
            <w:hideMark/>
          </w:tcPr>
          <w:p w14:paraId="0CD6AF13"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26.040</w:t>
            </w:r>
          </w:p>
        </w:tc>
        <w:tc>
          <w:tcPr>
            <w:tcW w:w="1022" w:type="dxa"/>
            <w:noWrap/>
            <w:hideMark/>
          </w:tcPr>
          <w:p w14:paraId="2307161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27.016</w:t>
            </w:r>
          </w:p>
        </w:tc>
        <w:tc>
          <w:tcPr>
            <w:tcW w:w="1129" w:type="dxa"/>
            <w:noWrap/>
            <w:hideMark/>
          </w:tcPr>
          <w:p w14:paraId="61E72DF2"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25.995</w:t>
            </w:r>
          </w:p>
        </w:tc>
        <w:tc>
          <w:tcPr>
            <w:tcW w:w="1109" w:type="dxa"/>
            <w:noWrap/>
            <w:hideMark/>
          </w:tcPr>
          <w:p w14:paraId="7CDA829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24.196</w:t>
            </w:r>
          </w:p>
        </w:tc>
        <w:tc>
          <w:tcPr>
            <w:tcW w:w="1122" w:type="dxa"/>
            <w:noWrap/>
            <w:hideMark/>
          </w:tcPr>
          <w:p w14:paraId="65D0C75A"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19.585</w:t>
            </w:r>
          </w:p>
        </w:tc>
        <w:tc>
          <w:tcPr>
            <w:tcW w:w="1127" w:type="dxa"/>
            <w:noWrap/>
            <w:hideMark/>
          </w:tcPr>
          <w:p w14:paraId="157CA223"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20.283</w:t>
            </w:r>
          </w:p>
        </w:tc>
        <w:tc>
          <w:tcPr>
            <w:tcW w:w="1134" w:type="dxa"/>
            <w:noWrap/>
            <w:hideMark/>
          </w:tcPr>
          <w:p w14:paraId="6964D56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24.485</w:t>
            </w:r>
          </w:p>
        </w:tc>
        <w:tc>
          <w:tcPr>
            <w:tcW w:w="1134" w:type="dxa"/>
            <w:noWrap/>
            <w:hideMark/>
          </w:tcPr>
          <w:p w14:paraId="5C5BD59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17.826</w:t>
            </w:r>
          </w:p>
        </w:tc>
      </w:tr>
      <w:tr w:rsidR="005C417C" w:rsidRPr="005C417C" w14:paraId="509A6D73" w14:textId="77777777" w:rsidTr="00BD2D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52B9097F"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kontrolirano osoba</w:t>
            </w:r>
          </w:p>
        </w:tc>
        <w:tc>
          <w:tcPr>
            <w:tcW w:w="992" w:type="dxa"/>
            <w:noWrap/>
            <w:hideMark/>
          </w:tcPr>
          <w:p w14:paraId="1FAE3417"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27.472</w:t>
            </w:r>
          </w:p>
        </w:tc>
        <w:tc>
          <w:tcPr>
            <w:tcW w:w="993" w:type="dxa"/>
            <w:noWrap/>
            <w:hideMark/>
          </w:tcPr>
          <w:p w14:paraId="79111FDB"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35.628</w:t>
            </w:r>
          </w:p>
        </w:tc>
        <w:tc>
          <w:tcPr>
            <w:tcW w:w="1011" w:type="dxa"/>
            <w:noWrap/>
            <w:hideMark/>
          </w:tcPr>
          <w:p w14:paraId="21001C08"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24.950</w:t>
            </w:r>
          </w:p>
        </w:tc>
        <w:tc>
          <w:tcPr>
            <w:tcW w:w="1022" w:type="dxa"/>
            <w:noWrap/>
            <w:hideMark/>
          </w:tcPr>
          <w:p w14:paraId="1C4021F8"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38.105</w:t>
            </w:r>
          </w:p>
        </w:tc>
        <w:tc>
          <w:tcPr>
            <w:tcW w:w="1129" w:type="dxa"/>
            <w:noWrap/>
            <w:hideMark/>
          </w:tcPr>
          <w:p w14:paraId="6363F05F"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34.710</w:t>
            </w:r>
          </w:p>
        </w:tc>
        <w:tc>
          <w:tcPr>
            <w:tcW w:w="1109" w:type="dxa"/>
            <w:noWrap/>
            <w:hideMark/>
          </w:tcPr>
          <w:p w14:paraId="0C095F1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30.836</w:t>
            </w:r>
          </w:p>
        </w:tc>
        <w:tc>
          <w:tcPr>
            <w:tcW w:w="1122" w:type="dxa"/>
            <w:noWrap/>
            <w:hideMark/>
          </w:tcPr>
          <w:p w14:paraId="5E9151B0"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23.999</w:t>
            </w:r>
          </w:p>
        </w:tc>
        <w:tc>
          <w:tcPr>
            <w:tcW w:w="1127" w:type="dxa"/>
            <w:noWrap/>
            <w:hideMark/>
          </w:tcPr>
          <w:p w14:paraId="07F7BB76"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24.262</w:t>
            </w:r>
          </w:p>
        </w:tc>
        <w:tc>
          <w:tcPr>
            <w:tcW w:w="1134" w:type="dxa"/>
            <w:noWrap/>
            <w:hideMark/>
          </w:tcPr>
          <w:p w14:paraId="45DF4E4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29.079</w:t>
            </w:r>
          </w:p>
        </w:tc>
        <w:tc>
          <w:tcPr>
            <w:tcW w:w="1134" w:type="dxa"/>
            <w:noWrap/>
            <w:hideMark/>
          </w:tcPr>
          <w:p w14:paraId="22CA93F2"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20.885</w:t>
            </w:r>
          </w:p>
        </w:tc>
      </w:tr>
      <w:tr w:rsidR="005C417C" w:rsidRPr="005C417C" w14:paraId="19EC7C2D"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4F65BA01"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naplaćeno novčanih kazni</w:t>
            </w:r>
          </w:p>
        </w:tc>
        <w:tc>
          <w:tcPr>
            <w:tcW w:w="992" w:type="dxa"/>
            <w:noWrap/>
            <w:hideMark/>
          </w:tcPr>
          <w:p w14:paraId="0C9DA16B"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3.454</w:t>
            </w:r>
          </w:p>
        </w:tc>
        <w:tc>
          <w:tcPr>
            <w:tcW w:w="993" w:type="dxa"/>
            <w:noWrap/>
            <w:hideMark/>
          </w:tcPr>
          <w:p w14:paraId="16462C5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5.965</w:t>
            </w:r>
          </w:p>
        </w:tc>
        <w:tc>
          <w:tcPr>
            <w:tcW w:w="1011" w:type="dxa"/>
            <w:noWrap/>
            <w:hideMark/>
          </w:tcPr>
          <w:p w14:paraId="1D1EB382"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4.063</w:t>
            </w:r>
          </w:p>
        </w:tc>
        <w:tc>
          <w:tcPr>
            <w:tcW w:w="1022" w:type="dxa"/>
            <w:noWrap/>
            <w:hideMark/>
          </w:tcPr>
          <w:p w14:paraId="3DD94FC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5.823</w:t>
            </w:r>
          </w:p>
        </w:tc>
        <w:tc>
          <w:tcPr>
            <w:tcW w:w="1129" w:type="dxa"/>
            <w:noWrap/>
            <w:hideMark/>
          </w:tcPr>
          <w:p w14:paraId="54D65F0E"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9.162</w:t>
            </w:r>
          </w:p>
        </w:tc>
        <w:tc>
          <w:tcPr>
            <w:tcW w:w="1109" w:type="dxa"/>
            <w:noWrap/>
            <w:hideMark/>
          </w:tcPr>
          <w:p w14:paraId="3F098D2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8.617</w:t>
            </w:r>
          </w:p>
        </w:tc>
        <w:tc>
          <w:tcPr>
            <w:tcW w:w="1122" w:type="dxa"/>
            <w:noWrap/>
            <w:hideMark/>
          </w:tcPr>
          <w:p w14:paraId="6C78EEAD"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7.101</w:t>
            </w:r>
          </w:p>
        </w:tc>
        <w:tc>
          <w:tcPr>
            <w:tcW w:w="1127" w:type="dxa"/>
            <w:noWrap/>
            <w:hideMark/>
          </w:tcPr>
          <w:p w14:paraId="7669570F"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7.551</w:t>
            </w:r>
          </w:p>
        </w:tc>
        <w:tc>
          <w:tcPr>
            <w:tcW w:w="1134" w:type="dxa"/>
            <w:noWrap/>
            <w:hideMark/>
          </w:tcPr>
          <w:p w14:paraId="423DD02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9.238</w:t>
            </w:r>
          </w:p>
        </w:tc>
        <w:tc>
          <w:tcPr>
            <w:tcW w:w="1134" w:type="dxa"/>
            <w:noWrap/>
            <w:hideMark/>
          </w:tcPr>
          <w:p w14:paraId="58679C85"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5.736</w:t>
            </w:r>
          </w:p>
        </w:tc>
      </w:tr>
      <w:tr w:rsidR="005C417C" w:rsidRPr="005C417C" w14:paraId="4B7C0962" w14:textId="77777777" w:rsidTr="00BD2D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2064865E"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iznos naplaćenih novčanih kazni</w:t>
            </w:r>
          </w:p>
        </w:tc>
        <w:tc>
          <w:tcPr>
            <w:tcW w:w="992" w:type="dxa"/>
            <w:noWrap/>
            <w:hideMark/>
          </w:tcPr>
          <w:p w14:paraId="4B838A9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2.094.850</w:t>
            </w:r>
          </w:p>
        </w:tc>
        <w:tc>
          <w:tcPr>
            <w:tcW w:w="993" w:type="dxa"/>
            <w:noWrap/>
            <w:hideMark/>
          </w:tcPr>
          <w:p w14:paraId="1068461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2.816.150</w:t>
            </w:r>
          </w:p>
        </w:tc>
        <w:tc>
          <w:tcPr>
            <w:tcW w:w="1011" w:type="dxa"/>
            <w:noWrap/>
            <w:hideMark/>
          </w:tcPr>
          <w:p w14:paraId="0B553FD7"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1.965.200</w:t>
            </w:r>
          </w:p>
        </w:tc>
        <w:tc>
          <w:tcPr>
            <w:tcW w:w="1022" w:type="dxa"/>
            <w:noWrap/>
            <w:hideMark/>
          </w:tcPr>
          <w:p w14:paraId="607ED506"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2.842.600</w:t>
            </w:r>
          </w:p>
        </w:tc>
        <w:tc>
          <w:tcPr>
            <w:tcW w:w="1129" w:type="dxa"/>
            <w:noWrap/>
            <w:hideMark/>
          </w:tcPr>
          <w:p w14:paraId="7CBF30AD"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4.342.500</w:t>
            </w:r>
          </w:p>
        </w:tc>
        <w:tc>
          <w:tcPr>
            <w:tcW w:w="1109" w:type="dxa"/>
            <w:noWrap/>
            <w:hideMark/>
          </w:tcPr>
          <w:p w14:paraId="4DBB537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4.398.900</w:t>
            </w:r>
          </w:p>
        </w:tc>
        <w:tc>
          <w:tcPr>
            <w:tcW w:w="1122" w:type="dxa"/>
            <w:noWrap/>
            <w:hideMark/>
          </w:tcPr>
          <w:p w14:paraId="267D9E06"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3.966.098</w:t>
            </w:r>
          </w:p>
        </w:tc>
        <w:tc>
          <w:tcPr>
            <w:tcW w:w="1127" w:type="dxa"/>
            <w:noWrap/>
            <w:hideMark/>
          </w:tcPr>
          <w:p w14:paraId="3C2422F2"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5.328.631</w:t>
            </w:r>
          </w:p>
        </w:tc>
        <w:tc>
          <w:tcPr>
            <w:tcW w:w="1134" w:type="dxa"/>
            <w:noWrap/>
            <w:hideMark/>
          </w:tcPr>
          <w:p w14:paraId="515D84C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6.664.248</w:t>
            </w:r>
          </w:p>
        </w:tc>
        <w:tc>
          <w:tcPr>
            <w:tcW w:w="1134" w:type="dxa"/>
            <w:noWrap/>
            <w:hideMark/>
          </w:tcPr>
          <w:p w14:paraId="0BBC2249"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4.517.416</w:t>
            </w:r>
          </w:p>
        </w:tc>
      </w:tr>
      <w:tr w:rsidR="005C417C" w:rsidRPr="005C417C" w14:paraId="0AEA6E75"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7080DDA6"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privedeno osoba u PP</w:t>
            </w:r>
          </w:p>
        </w:tc>
        <w:tc>
          <w:tcPr>
            <w:tcW w:w="992" w:type="dxa"/>
            <w:noWrap/>
            <w:hideMark/>
          </w:tcPr>
          <w:p w14:paraId="1AC41C7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1.399</w:t>
            </w:r>
          </w:p>
        </w:tc>
        <w:tc>
          <w:tcPr>
            <w:tcW w:w="993" w:type="dxa"/>
            <w:noWrap/>
            <w:hideMark/>
          </w:tcPr>
          <w:p w14:paraId="7085087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1.231</w:t>
            </w:r>
          </w:p>
        </w:tc>
        <w:tc>
          <w:tcPr>
            <w:tcW w:w="1011" w:type="dxa"/>
            <w:noWrap/>
            <w:hideMark/>
          </w:tcPr>
          <w:p w14:paraId="3AA304D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1.124</w:t>
            </w:r>
          </w:p>
        </w:tc>
        <w:tc>
          <w:tcPr>
            <w:tcW w:w="1022" w:type="dxa"/>
            <w:noWrap/>
            <w:hideMark/>
          </w:tcPr>
          <w:p w14:paraId="1AFD81C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1.401</w:t>
            </w:r>
          </w:p>
        </w:tc>
        <w:tc>
          <w:tcPr>
            <w:tcW w:w="1129" w:type="dxa"/>
            <w:noWrap/>
            <w:hideMark/>
          </w:tcPr>
          <w:p w14:paraId="0A676DD5"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1.123</w:t>
            </w:r>
          </w:p>
        </w:tc>
        <w:tc>
          <w:tcPr>
            <w:tcW w:w="1109" w:type="dxa"/>
            <w:noWrap/>
            <w:hideMark/>
          </w:tcPr>
          <w:p w14:paraId="3CED3801"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1.184</w:t>
            </w:r>
          </w:p>
        </w:tc>
        <w:tc>
          <w:tcPr>
            <w:tcW w:w="1122" w:type="dxa"/>
            <w:noWrap/>
            <w:hideMark/>
          </w:tcPr>
          <w:p w14:paraId="738A5DF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1.122</w:t>
            </w:r>
          </w:p>
        </w:tc>
        <w:tc>
          <w:tcPr>
            <w:tcW w:w="1127" w:type="dxa"/>
            <w:noWrap/>
            <w:hideMark/>
          </w:tcPr>
          <w:p w14:paraId="1E43EA9B"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1.212</w:t>
            </w:r>
          </w:p>
        </w:tc>
        <w:tc>
          <w:tcPr>
            <w:tcW w:w="1134" w:type="dxa"/>
            <w:noWrap/>
            <w:hideMark/>
          </w:tcPr>
          <w:p w14:paraId="2E8C0B5C"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1.678</w:t>
            </w:r>
          </w:p>
        </w:tc>
        <w:tc>
          <w:tcPr>
            <w:tcW w:w="1134" w:type="dxa"/>
            <w:noWrap/>
            <w:hideMark/>
          </w:tcPr>
          <w:p w14:paraId="4D9C941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1.305</w:t>
            </w:r>
          </w:p>
        </w:tc>
      </w:tr>
      <w:tr w:rsidR="005C417C" w:rsidRPr="005C417C" w14:paraId="2AE28896" w14:textId="77777777" w:rsidTr="00BD2DAD">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4294" w:type="dxa"/>
            <w:gridSpan w:val="11"/>
            <w:noWrap/>
            <w:hideMark/>
          </w:tcPr>
          <w:p w14:paraId="5E9C3D24" w14:textId="77777777" w:rsidR="00787959" w:rsidRPr="005C417C" w:rsidRDefault="00787959" w:rsidP="00787959">
            <w:pPr>
              <w:jc w:val="center"/>
              <w:rPr>
                <w:rFonts w:asciiTheme="minorHAnsi" w:eastAsia="Kozuka Mincho Pr6N L" w:hAnsiTheme="minorHAnsi" w:cstheme="minorHAnsi"/>
                <w:bCs w:val="0"/>
                <w:sz w:val="18"/>
                <w:szCs w:val="18"/>
              </w:rPr>
            </w:pPr>
            <w:r w:rsidRPr="005C417C">
              <w:rPr>
                <w:rFonts w:asciiTheme="minorHAnsi" w:eastAsia="Kozuka Mincho Pr6N L" w:hAnsiTheme="minorHAnsi" w:cstheme="minorHAnsi"/>
                <w:bCs w:val="0"/>
                <w:sz w:val="18"/>
                <w:szCs w:val="18"/>
              </w:rPr>
              <w:t>PREKRŠAJI</w:t>
            </w:r>
          </w:p>
        </w:tc>
      </w:tr>
      <w:tr w:rsidR="005C417C" w:rsidRPr="005C417C" w14:paraId="2980B1FF"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4F9EBBA8"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brzina</w:t>
            </w:r>
          </w:p>
        </w:tc>
        <w:tc>
          <w:tcPr>
            <w:tcW w:w="992" w:type="dxa"/>
            <w:noWrap/>
            <w:hideMark/>
          </w:tcPr>
          <w:p w14:paraId="1791FBB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3.869</w:t>
            </w:r>
          </w:p>
        </w:tc>
        <w:tc>
          <w:tcPr>
            <w:tcW w:w="993" w:type="dxa"/>
            <w:noWrap/>
            <w:hideMark/>
          </w:tcPr>
          <w:p w14:paraId="5672739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5.680</w:t>
            </w:r>
          </w:p>
        </w:tc>
        <w:tc>
          <w:tcPr>
            <w:tcW w:w="1011" w:type="dxa"/>
            <w:noWrap/>
            <w:hideMark/>
          </w:tcPr>
          <w:p w14:paraId="7FC97F6F"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3.661</w:t>
            </w:r>
          </w:p>
        </w:tc>
        <w:tc>
          <w:tcPr>
            <w:tcW w:w="1022" w:type="dxa"/>
            <w:noWrap/>
            <w:hideMark/>
          </w:tcPr>
          <w:p w14:paraId="702AB0C5"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4.937</w:t>
            </w:r>
          </w:p>
        </w:tc>
        <w:tc>
          <w:tcPr>
            <w:tcW w:w="1129" w:type="dxa"/>
            <w:noWrap/>
            <w:hideMark/>
          </w:tcPr>
          <w:p w14:paraId="30CC61B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7.205</w:t>
            </w:r>
          </w:p>
        </w:tc>
        <w:tc>
          <w:tcPr>
            <w:tcW w:w="1109" w:type="dxa"/>
            <w:noWrap/>
            <w:hideMark/>
          </w:tcPr>
          <w:p w14:paraId="2BCC7AF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5.420</w:t>
            </w:r>
          </w:p>
        </w:tc>
        <w:tc>
          <w:tcPr>
            <w:tcW w:w="1122" w:type="dxa"/>
            <w:noWrap/>
            <w:hideMark/>
          </w:tcPr>
          <w:p w14:paraId="5E967AB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2.994</w:t>
            </w:r>
          </w:p>
        </w:tc>
        <w:tc>
          <w:tcPr>
            <w:tcW w:w="1127" w:type="dxa"/>
            <w:noWrap/>
            <w:hideMark/>
          </w:tcPr>
          <w:p w14:paraId="4DEEE3FF"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3.459</w:t>
            </w:r>
          </w:p>
        </w:tc>
        <w:tc>
          <w:tcPr>
            <w:tcW w:w="1134" w:type="dxa"/>
            <w:noWrap/>
            <w:hideMark/>
          </w:tcPr>
          <w:p w14:paraId="60AD90D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4.620</w:t>
            </w:r>
          </w:p>
        </w:tc>
        <w:tc>
          <w:tcPr>
            <w:tcW w:w="1134" w:type="dxa"/>
            <w:noWrap/>
            <w:hideMark/>
          </w:tcPr>
          <w:p w14:paraId="7D9A74D3"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3.443</w:t>
            </w:r>
          </w:p>
        </w:tc>
      </w:tr>
      <w:tr w:rsidR="005C417C" w:rsidRPr="005C417C" w14:paraId="630036DD" w14:textId="77777777" w:rsidTr="00BD2D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49395A7A"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alkohol</w:t>
            </w:r>
          </w:p>
        </w:tc>
        <w:tc>
          <w:tcPr>
            <w:tcW w:w="992" w:type="dxa"/>
            <w:noWrap/>
            <w:hideMark/>
          </w:tcPr>
          <w:p w14:paraId="3850E82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264</w:t>
            </w:r>
          </w:p>
        </w:tc>
        <w:tc>
          <w:tcPr>
            <w:tcW w:w="993" w:type="dxa"/>
            <w:noWrap/>
            <w:hideMark/>
          </w:tcPr>
          <w:p w14:paraId="12E7780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195</w:t>
            </w:r>
          </w:p>
        </w:tc>
        <w:tc>
          <w:tcPr>
            <w:tcW w:w="1011" w:type="dxa"/>
            <w:noWrap/>
            <w:hideMark/>
          </w:tcPr>
          <w:p w14:paraId="54F4D6DF"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286</w:t>
            </w:r>
          </w:p>
        </w:tc>
        <w:tc>
          <w:tcPr>
            <w:tcW w:w="1022" w:type="dxa"/>
            <w:noWrap/>
            <w:hideMark/>
          </w:tcPr>
          <w:p w14:paraId="4FE40E8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168</w:t>
            </w:r>
          </w:p>
        </w:tc>
        <w:tc>
          <w:tcPr>
            <w:tcW w:w="1129" w:type="dxa"/>
            <w:noWrap/>
            <w:hideMark/>
          </w:tcPr>
          <w:p w14:paraId="7B0EA2B0"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174</w:t>
            </w:r>
          </w:p>
        </w:tc>
        <w:tc>
          <w:tcPr>
            <w:tcW w:w="1109" w:type="dxa"/>
            <w:noWrap/>
            <w:hideMark/>
          </w:tcPr>
          <w:p w14:paraId="7B8442F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444</w:t>
            </w:r>
          </w:p>
        </w:tc>
        <w:tc>
          <w:tcPr>
            <w:tcW w:w="1122" w:type="dxa"/>
            <w:noWrap/>
            <w:hideMark/>
          </w:tcPr>
          <w:p w14:paraId="1C0A7991"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474</w:t>
            </w:r>
          </w:p>
        </w:tc>
        <w:tc>
          <w:tcPr>
            <w:tcW w:w="1127" w:type="dxa"/>
            <w:noWrap/>
            <w:hideMark/>
          </w:tcPr>
          <w:p w14:paraId="58E6762F"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439</w:t>
            </w:r>
          </w:p>
        </w:tc>
        <w:tc>
          <w:tcPr>
            <w:tcW w:w="1134" w:type="dxa"/>
            <w:noWrap/>
            <w:hideMark/>
          </w:tcPr>
          <w:p w14:paraId="1C50BFFE"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664</w:t>
            </w:r>
          </w:p>
        </w:tc>
        <w:tc>
          <w:tcPr>
            <w:tcW w:w="1134" w:type="dxa"/>
            <w:noWrap/>
            <w:hideMark/>
          </w:tcPr>
          <w:p w14:paraId="60E241B9"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810</w:t>
            </w:r>
          </w:p>
        </w:tc>
      </w:tr>
      <w:tr w:rsidR="005C417C" w:rsidRPr="005C417C" w14:paraId="1B21A10B"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1A45A244"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test na droge; pozitivan ili odbijanje</w:t>
            </w:r>
          </w:p>
        </w:tc>
        <w:tc>
          <w:tcPr>
            <w:tcW w:w="992" w:type="dxa"/>
            <w:noWrap/>
            <w:hideMark/>
          </w:tcPr>
          <w:p w14:paraId="7C6EC65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129</w:t>
            </w:r>
          </w:p>
        </w:tc>
        <w:tc>
          <w:tcPr>
            <w:tcW w:w="993" w:type="dxa"/>
            <w:noWrap/>
            <w:hideMark/>
          </w:tcPr>
          <w:p w14:paraId="40BC0E4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236</w:t>
            </w:r>
          </w:p>
        </w:tc>
        <w:tc>
          <w:tcPr>
            <w:tcW w:w="1011" w:type="dxa"/>
            <w:noWrap/>
            <w:hideMark/>
          </w:tcPr>
          <w:p w14:paraId="097CEB2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309</w:t>
            </w:r>
          </w:p>
        </w:tc>
        <w:tc>
          <w:tcPr>
            <w:tcW w:w="1022" w:type="dxa"/>
            <w:noWrap/>
            <w:hideMark/>
          </w:tcPr>
          <w:p w14:paraId="1855E87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329</w:t>
            </w:r>
          </w:p>
        </w:tc>
        <w:tc>
          <w:tcPr>
            <w:tcW w:w="1129" w:type="dxa"/>
            <w:noWrap/>
            <w:hideMark/>
          </w:tcPr>
          <w:p w14:paraId="32C4315D"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320</w:t>
            </w:r>
          </w:p>
        </w:tc>
        <w:tc>
          <w:tcPr>
            <w:tcW w:w="1109" w:type="dxa"/>
            <w:noWrap/>
            <w:hideMark/>
          </w:tcPr>
          <w:p w14:paraId="2BA69A9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486</w:t>
            </w:r>
          </w:p>
        </w:tc>
        <w:tc>
          <w:tcPr>
            <w:tcW w:w="1122" w:type="dxa"/>
            <w:noWrap/>
            <w:hideMark/>
          </w:tcPr>
          <w:p w14:paraId="3185A2F2"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123</w:t>
            </w:r>
          </w:p>
        </w:tc>
        <w:tc>
          <w:tcPr>
            <w:tcW w:w="1127" w:type="dxa"/>
            <w:noWrap/>
            <w:hideMark/>
          </w:tcPr>
          <w:p w14:paraId="6EC8DCB4"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133</w:t>
            </w:r>
          </w:p>
        </w:tc>
        <w:tc>
          <w:tcPr>
            <w:tcW w:w="1134" w:type="dxa"/>
            <w:noWrap/>
            <w:hideMark/>
          </w:tcPr>
          <w:p w14:paraId="2AC7C77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260</w:t>
            </w:r>
          </w:p>
        </w:tc>
        <w:tc>
          <w:tcPr>
            <w:tcW w:w="1134" w:type="dxa"/>
            <w:noWrap/>
            <w:hideMark/>
          </w:tcPr>
          <w:p w14:paraId="4D3C3DF4"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291</w:t>
            </w:r>
          </w:p>
        </w:tc>
      </w:tr>
      <w:tr w:rsidR="005C417C" w:rsidRPr="005C417C" w14:paraId="278235C4" w14:textId="77777777" w:rsidTr="00BD2D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742BEFF2"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Neregistrirano / istek prom. dozvole</w:t>
            </w:r>
          </w:p>
        </w:tc>
        <w:tc>
          <w:tcPr>
            <w:tcW w:w="992" w:type="dxa"/>
            <w:noWrap/>
            <w:hideMark/>
          </w:tcPr>
          <w:p w14:paraId="54A105A8"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2.868</w:t>
            </w:r>
          </w:p>
        </w:tc>
        <w:tc>
          <w:tcPr>
            <w:tcW w:w="993" w:type="dxa"/>
            <w:noWrap/>
            <w:hideMark/>
          </w:tcPr>
          <w:p w14:paraId="4062E9D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3.454</w:t>
            </w:r>
          </w:p>
        </w:tc>
        <w:tc>
          <w:tcPr>
            <w:tcW w:w="1011" w:type="dxa"/>
            <w:noWrap/>
            <w:hideMark/>
          </w:tcPr>
          <w:p w14:paraId="2DB238A6"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2.946</w:t>
            </w:r>
          </w:p>
        </w:tc>
        <w:tc>
          <w:tcPr>
            <w:tcW w:w="1022" w:type="dxa"/>
            <w:noWrap/>
            <w:hideMark/>
          </w:tcPr>
          <w:p w14:paraId="2933F3B9"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2.494</w:t>
            </w:r>
          </w:p>
        </w:tc>
        <w:tc>
          <w:tcPr>
            <w:tcW w:w="1129" w:type="dxa"/>
            <w:noWrap/>
            <w:hideMark/>
          </w:tcPr>
          <w:p w14:paraId="4919DB9F"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1.871</w:t>
            </w:r>
          </w:p>
        </w:tc>
        <w:tc>
          <w:tcPr>
            <w:tcW w:w="1109" w:type="dxa"/>
            <w:noWrap/>
            <w:hideMark/>
          </w:tcPr>
          <w:p w14:paraId="000B2D52"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2.077</w:t>
            </w:r>
          </w:p>
        </w:tc>
        <w:tc>
          <w:tcPr>
            <w:tcW w:w="1122" w:type="dxa"/>
            <w:noWrap/>
            <w:hideMark/>
          </w:tcPr>
          <w:p w14:paraId="47D64C00"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3.574</w:t>
            </w:r>
          </w:p>
        </w:tc>
        <w:tc>
          <w:tcPr>
            <w:tcW w:w="1127" w:type="dxa"/>
            <w:noWrap/>
            <w:hideMark/>
          </w:tcPr>
          <w:p w14:paraId="032E7219"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4.344</w:t>
            </w:r>
          </w:p>
        </w:tc>
        <w:tc>
          <w:tcPr>
            <w:tcW w:w="1134" w:type="dxa"/>
            <w:noWrap/>
            <w:hideMark/>
          </w:tcPr>
          <w:p w14:paraId="27DBDEE2"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4.309</w:t>
            </w:r>
          </w:p>
        </w:tc>
        <w:tc>
          <w:tcPr>
            <w:tcW w:w="1134" w:type="dxa"/>
            <w:noWrap/>
            <w:hideMark/>
          </w:tcPr>
          <w:p w14:paraId="3902479D"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2.887</w:t>
            </w:r>
          </w:p>
        </w:tc>
      </w:tr>
      <w:tr w:rsidR="005C417C" w:rsidRPr="005C417C" w14:paraId="722FE88C"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495570FA"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nevažeća polica obv. osiguranja</w:t>
            </w:r>
          </w:p>
        </w:tc>
        <w:tc>
          <w:tcPr>
            <w:tcW w:w="992" w:type="dxa"/>
            <w:noWrap/>
            <w:hideMark/>
          </w:tcPr>
          <w:p w14:paraId="6DDBF95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1.985</w:t>
            </w:r>
          </w:p>
        </w:tc>
        <w:tc>
          <w:tcPr>
            <w:tcW w:w="993" w:type="dxa"/>
            <w:noWrap/>
            <w:hideMark/>
          </w:tcPr>
          <w:p w14:paraId="2AF871BE"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2.029</w:t>
            </w:r>
          </w:p>
        </w:tc>
        <w:tc>
          <w:tcPr>
            <w:tcW w:w="1011" w:type="dxa"/>
            <w:noWrap/>
            <w:hideMark/>
          </w:tcPr>
          <w:p w14:paraId="18304D4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1.749</w:t>
            </w:r>
          </w:p>
        </w:tc>
        <w:tc>
          <w:tcPr>
            <w:tcW w:w="1022" w:type="dxa"/>
            <w:noWrap/>
            <w:hideMark/>
          </w:tcPr>
          <w:p w14:paraId="1011930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1.229</w:t>
            </w:r>
          </w:p>
        </w:tc>
        <w:tc>
          <w:tcPr>
            <w:tcW w:w="1129" w:type="dxa"/>
            <w:noWrap/>
            <w:hideMark/>
          </w:tcPr>
          <w:p w14:paraId="0D426583"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803</w:t>
            </w:r>
          </w:p>
        </w:tc>
        <w:tc>
          <w:tcPr>
            <w:tcW w:w="1109" w:type="dxa"/>
            <w:noWrap/>
            <w:hideMark/>
          </w:tcPr>
          <w:p w14:paraId="473D10A1"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610</w:t>
            </w:r>
          </w:p>
        </w:tc>
        <w:tc>
          <w:tcPr>
            <w:tcW w:w="1122" w:type="dxa"/>
            <w:noWrap/>
            <w:hideMark/>
          </w:tcPr>
          <w:p w14:paraId="0CB3D99E"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761</w:t>
            </w:r>
          </w:p>
        </w:tc>
        <w:tc>
          <w:tcPr>
            <w:tcW w:w="1127" w:type="dxa"/>
            <w:noWrap/>
            <w:hideMark/>
          </w:tcPr>
          <w:p w14:paraId="6AB02FCD"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870</w:t>
            </w:r>
          </w:p>
        </w:tc>
        <w:tc>
          <w:tcPr>
            <w:tcW w:w="1134" w:type="dxa"/>
            <w:noWrap/>
            <w:hideMark/>
          </w:tcPr>
          <w:p w14:paraId="0426CE8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937</w:t>
            </w:r>
          </w:p>
        </w:tc>
        <w:tc>
          <w:tcPr>
            <w:tcW w:w="1134" w:type="dxa"/>
            <w:noWrap/>
            <w:hideMark/>
          </w:tcPr>
          <w:p w14:paraId="5FCDB89A"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769</w:t>
            </w:r>
          </w:p>
        </w:tc>
      </w:tr>
      <w:tr w:rsidR="005C417C" w:rsidRPr="005C417C" w14:paraId="4B1F24A6" w14:textId="77777777" w:rsidTr="00BD2D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32F945AF"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upravljanje prije stjecanja</w:t>
            </w:r>
          </w:p>
        </w:tc>
        <w:tc>
          <w:tcPr>
            <w:tcW w:w="992" w:type="dxa"/>
            <w:noWrap/>
            <w:hideMark/>
          </w:tcPr>
          <w:p w14:paraId="1FF32A1C"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551</w:t>
            </w:r>
          </w:p>
        </w:tc>
        <w:tc>
          <w:tcPr>
            <w:tcW w:w="993" w:type="dxa"/>
            <w:noWrap/>
            <w:hideMark/>
          </w:tcPr>
          <w:p w14:paraId="4EA33E5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637</w:t>
            </w:r>
          </w:p>
        </w:tc>
        <w:tc>
          <w:tcPr>
            <w:tcW w:w="1011" w:type="dxa"/>
            <w:noWrap/>
            <w:hideMark/>
          </w:tcPr>
          <w:p w14:paraId="679BD5C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520</w:t>
            </w:r>
          </w:p>
        </w:tc>
        <w:tc>
          <w:tcPr>
            <w:tcW w:w="1022" w:type="dxa"/>
            <w:noWrap/>
            <w:hideMark/>
          </w:tcPr>
          <w:p w14:paraId="60659114"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667</w:t>
            </w:r>
          </w:p>
        </w:tc>
        <w:tc>
          <w:tcPr>
            <w:tcW w:w="1129" w:type="dxa"/>
            <w:noWrap/>
            <w:hideMark/>
          </w:tcPr>
          <w:p w14:paraId="337B9F48"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612</w:t>
            </w:r>
          </w:p>
        </w:tc>
        <w:tc>
          <w:tcPr>
            <w:tcW w:w="1109" w:type="dxa"/>
            <w:noWrap/>
            <w:hideMark/>
          </w:tcPr>
          <w:p w14:paraId="289A6007"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701</w:t>
            </w:r>
          </w:p>
        </w:tc>
        <w:tc>
          <w:tcPr>
            <w:tcW w:w="1122" w:type="dxa"/>
            <w:noWrap/>
            <w:hideMark/>
          </w:tcPr>
          <w:p w14:paraId="4562C256"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577</w:t>
            </w:r>
          </w:p>
        </w:tc>
        <w:tc>
          <w:tcPr>
            <w:tcW w:w="1127" w:type="dxa"/>
            <w:noWrap/>
            <w:hideMark/>
          </w:tcPr>
          <w:p w14:paraId="78C63641"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461</w:t>
            </w:r>
          </w:p>
        </w:tc>
        <w:tc>
          <w:tcPr>
            <w:tcW w:w="1134" w:type="dxa"/>
            <w:noWrap/>
            <w:hideMark/>
          </w:tcPr>
          <w:p w14:paraId="671C53B9"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639</w:t>
            </w:r>
          </w:p>
        </w:tc>
        <w:tc>
          <w:tcPr>
            <w:tcW w:w="1134" w:type="dxa"/>
            <w:noWrap/>
            <w:hideMark/>
          </w:tcPr>
          <w:p w14:paraId="44C4C0A4"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549</w:t>
            </w:r>
          </w:p>
        </w:tc>
      </w:tr>
      <w:tr w:rsidR="005C417C" w:rsidRPr="005C417C" w14:paraId="1A246E00"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04CDE2AE"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pod zabranom</w:t>
            </w:r>
          </w:p>
        </w:tc>
        <w:tc>
          <w:tcPr>
            <w:tcW w:w="992" w:type="dxa"/>
            <w:noWrap/>
            <w:hideMark/>
          </w:tcPr>
          <w:p w14:paraId="697DCFAD"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551</w:t>
            </w:r>
          </w:p>
        </w:tc>
        <w:tc>
          <w:tcPr>
            <w:tcW w:w="993" w:type="dxa"/>
            <w:noWrap/>
            <w:hideMark/>
          </w:tcPr>
          <w:p w14:paraId="1A950EF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637</w:t>
            </w:r>
          </w:p>
        </w:tc>
        <w:tc>
          <w:tcPr>
            <w:tcW w:w="1011" w:type="dxa"/>
            <w:noWrap/>
            <w:hideMark/>
          </w:tcPr>
          <w:p w14:paraId="636C01E1"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520</w:t>
            </w:r>
          </w:p>
        </w:tc>
        <w:tc>
          <w:tcPr>
            <w:tcW w:w="1022" w:type="dxa"/>
            <w:noWrap/>
            <w:hideMark/>
          </w:tcPr>
          <w:p w14:paraId="41910103"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458</w:t>
            </w:r>
          </w:p>
        </w:tc>
        <w:tc>
          <w:tcPr>
            <w:tcW w:w="1129" w:type="dxa"/>
            <w:noWrap/>
            <w:hideMark/>
          </w:tcPr>
          <w:p w14:paraId="72E0959F"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421</w:t>
            </w:r>
          </w:p>
        </w:tc>
        <w:tc>
          <w:tcPr>
            <w:tcW w:w="1109" w:type="dxa"/>
            <w:noWrap/>
            <w:hideMark/>
          </w:tcPr>
          <w:p w14:paraId="2CD8E42E"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458</w:t>
            </w:r>
          </w:p>
        </w:tc>
        <w:tc>
          <w:tcPr>
            <w:tcW w:w="1122" w:type="dxa"/>
            <w:noWrap/>
            <w:hideMark/>
          </w:tcPr>
          <w:p w14:paraId="17B69673"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553</w:t>
            </w:r>
          </w:p>
        </w:tc>
        <w:tc>
          <w:tcPr>
            <w:tcW w:w="1127" w:type="dxa"/>
            <w:noWrap/>
            <w:hideMark/>
          </w:tcPr>
          <w:p w14:paraId="52B6762B"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541</w:t>
            </w:r>
          </w:p>
        </w:tc>
        <w:tc>
          <w:tcPr>
            <w:tcW w:w="1134" w:type="dxa"/>
            <w:noWrap/>
            <w:hideMark/>
          </w:tcPr>
          <w:p w14:paraId="3CE038E5"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765</w:t>
            </w:r>
          </w:p>
        </w:tc>
        <w:tc>
          <w:tcPr>
            <w:tcW w:w="1134" w:type="dxa"/>
            <w:noWrap/>
            <w:hideMark/>
          </w:tcPr>
          <w:p w14:paraId="00F38AE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652</w:t>
            </w:r>
          </w:p>
        </w:tc>
      </w:tr>
      <w:tr w:rsidR="005C417C" w:rsidRPr="005C417C" w14:paraId="79CC2DCE" w14:textId="77777777" w:rsidTr="00BD2DA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21" w:type="dxa"/>
            <w:noWrap/>
            <w:hideMark/>
          </w:tcPr>
          <w:p w14:paraId="029CC4AE" w14:textId="77777777" w:rsidR="00787959" w:rsidRPr="005C417C" w:rsidRDefault="00787959" w:rsidP="00787959">
            <w:pPr>
              <w:rPr>
                <w:rFonts w:asciiTheme="minorHAnsi" w:eastAsia="Kozuka Mincho Pr6N L" w:hAnsiTheme="minorHAnsi" w:cstheme="minorHAnsi"/>
                <w:b w:val="0"/>
                <w:bCs w:val="0"/>
                <w:sz w:val="18"/>
                <w:szCs w:val="18"/>
              </w:rPr>
            </w:pPr>
            <w:r w:rsidRPr="005C417C">
              <w:rPr>
                <w:rFonts w:asciiTheme="minorHAnsi" w:eastAsia="Kozuka Mincho Pr6N L" w:hAnsiTheme="minorHAnsi" w:cstheme="minorHAnsi"/>
                <w:b w:val="0"/>
                <w:bCs w:val="0"/>
                <w:sz w:val="18"/>
                <w:szCs w:val="18"/>
              </w:rPr>
              <w:t>UKUPNO PREKRŠAJA</w:t>
            </w:r>
          </w:p>
        </w:tc>
        <w:tc>
          <w:tcPr>
            <w:tcW w:w="992" w:type="dxa"/>
            <w:noWrap/>
            <w:hideMark/>
          </w:tcPr>
          <w:p w14:paraId="5331FB8C"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16.353</w:t>
            </w:r>
          </w:p>
        </w:tc>
        <w:tc>
          <w:tcPr>
            <w:tcW w:w="993" w:type="dxa"/>
            <w:noWrap/>
            <w:hideMark/>
          </w:tcPr>
          <w:p w14:paraId="3F8C1220"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19.694</w:t>
            </w:r>
          </w:p>
        </w:tc>
        <w:tc>
          <w:tcPr>
            <w:tcW w:w="1011" w:type="dxa"/>
            <w:noWrap/>
            <w:hideMark/>
          </w:tcPr>
          <w:p w14:paraId="7BA029C4"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15.320</w:t>
            </w:r>
          </w:p>
        </w:tc>
        <w:tc>
          <w:tcPr>
            <w:tcW w:w="1022" w:type="dxa"/>
            <w:noWrap/>
            <w:hideMark/>
          </w:tcPr>
          <w:p w14:paraId="4A6F43BB"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15.881</w:t>
            </w:r>
          </w:p>
        </w:tc>
        <w:tc>
          <w:tcPr>
            <w:tcW w:w="1129" w:type="dxa"/>
            <w:noWrap/>
            <w:hideMark/>
          </w:tcPr>
          <w:p w14:paraId="29863CC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17.066</w:t>
            </w:r>
          </w:p>
        </w:tc>
        <w:tc>
          <w:tcPr>
            <w:tcW w:w="1109" w:type="dxa"/>
            <w:noWrap/>
            <w:hideMark/>
          </w:tcPr>
          <w:p w14:paraId="1DD61142"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16.973</w:t>
            </w:r>
          </w:p>
        </w:tc>
        <w:tc>
          <w:tcPr>
            <w:tcW w:w="1122" w:type="dxa"/>
            <w:noWrap/>
            <w:hideMark/>
          </w:tcPr>
          <w:p w14:paraId="3860D397"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15.835</w:t>
            </w:r>
          </w:p>
        </w:tc>
        <w:tc>
          <w:tcPr>
            <w:tcW w:w="1127" w:type="dxa"/>
            <w:noWrap/>
            <w:hideMark/>
          </w:tcPr>
          <w:p w14:paraId="75A20DB0"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16.909</w:t>
            </w:r>
          </w:p>
        </w:tc>
        <w:tc>
          <w:tcPr>
            <w:tcW w:w="1134" w:type="dxa"/>
            <w:noWrap/>
            <w:hideMark/>
          </w:tcPr>
          <w:p w14:paraId="64F3FDDD"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21.306</w:t>
            </w:r>
          </w:p>
        </w:tc>
        <w:tc>
          <w:tcPr>
            <w:tcW w:w="1134" w:type="dxa"/>
            <w:noWrap/>
            <w:hideMark/>
          </w:tcPr>
          <w:p w14:paraId="7F5EFAE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18"/>
                <w:szCs w:val="18"/>
              </w:rPr>
            </w:pPr>
            <w:r w:rsidRPr="005C417C">
              <w:rPr>
                <w:rFonts w:asciiTheme="minorHAnsi" w:eastAsia="Kozuka Mincho Pr6N L" w:hAnsiTheme="minorHAnsi" w:cstheme="minorHAnsi"/>
                <w:b/>
                <w:bCs/>
                <w:sz w:val="18"/>
                <w:szCs w:val="18"/>
              </w:rPr>
              <w:t>15.403</w:t>
            </w:r>
          </w:p>
        </w:tc>
      </w:tr>
      <w:tr w:rsidR="005C417C" w:rsidRPr="005C417C" w14:paraId="0C3C69B1" w14:textId="77777777" w:rsidTr="00BD2DAD">
        <w:trPr>
          <w:trHeight w:val="30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2906398A" w14:textId="77777777" w:rsidR="00787959" w:rsidRPr="005C417C" w:rsidRDefault="00787959" w:rsidP="00787959">
            <w:pPr>
              <w:rPr>
                <w:rFonts w:asciiTheme="minorHAnsi" w:eastAsia="Kozuka Mincho Pr6N L" w:hAnsiTheme="minorHAnsi" w:cstheme="minorHAnsi"/>
                <w:b w:val="0"/>
                <w:bCs w:val="0"/>
                <w:sz w:val="18"/>
                <w:szCs w:val="18"/>
              </w:rPr>
            </w:pPr>
            <w:r w:rsidRPr="005C417C">
              <w:rPr>
                <w:rFonts w:asciiTheme="minorHAnsi" w:eastAsia="Kozuka Mincho Pr6N L" w:hAnsiTheme="minorHAnsi" w:cstheme="minorHAnsi"/>
                <w:b w:val="0"/>
                <w:bCs w:val="0"/>
                <w:sz w:val="18"/>
                <w:szCs w:val="18"/>
              </w:rPr>
              <w:t>UKUPNO KAZNENIH DJELA</w:t>
            </w:r>
          </w:p>
        </w:tc>
        <w:tc>
          <w:tcPr>
            <w:tcW w:w="992" w:type="dxa"/>
            <w:noWrap/>
            <w:hideMark/>
          </w:tcPr>
          <w:p w14:paraId="6EDA26CA"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sz w:val="18"/>
                <w:szCs w:val="18"/>
              </w:rPr>
              <w:t>205</w:t>
            </w:r>
          </w:p>
        </w:tc>
        <w:tc>
          <w:tcPr>
            <w:tcW w:w="993" w:type="dxa"/>
            <w:noWrap/>
            <w:hideMark/>
          </w:tcPr>
          <w:p w14:paraId="420F146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sz w:val="18"/>
                <w:szCs w:val="18"/>
              </w:rPr>
              <w:t>183</w:t>
            </w:r>
          </w:p>
        </w:tc>
        <w:tc>
          <w:tcPr>
            <w:tcW w:w="1011" w:type="dxa"/>
            <w:noWrap/>
            <w:hideMark/>
          </w:tcPr>
          <w:p w14:paraId="578ED1E4"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sz w:val="18"/>
                <w:szCs w:val="18"/>
              </w:rPr>
              <w:t>176</w:t>
            </w:r>
          </w:p>
        </w:tc>
        <w:tc>
          <w:tcPr>
            <w:tcW w:w="1022" w:type="dxa"/>
            <w:noWrap/>
            <w:hideMark/>
          </w:tcPr>
          <w:p w14:paraId="1D16F83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sz w:val="18"/>
                <w:szCs w:val="18"/>
              </w:rPr>
              <w:t>176</w:t>
            </w:r>
          </w:p>
        </w:tc>
        <w:tc>
          <w:tcPr>
            <w:tcW w:w="1129" w:type="dxa"/>
            <w:noWrap/>
            <w:hideMark/>
          </w:tcPr>
          <w:p w14:paraId="153C138B"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sz w:val="18"/>
                <w:szCs w:val="18"/>
              </w:rPr>
              <w:t>112</w:t>
            </w:r>
          </w:p>
        </w:tc>
        <w:tc>
          <w:tcPr>
            <w:tcW w:w="1109" w:type="dxa"/>
            <w:noWrap/>
            <w:hideMark/>
          </w:tcPr>
          <w:p w14:paraId="3CC687A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sz w:val="18"/>
                <w:szCs w:val="18"/>
              </w:rPr>
              <w:t>109</w:t>
            </w:r>
          </w:p>
        </w:tc>
        <w:tc>
          <w:tcPr>
            <w:tcW w:w="1122" w:type="dxa"/>
            <w:noWrap/>
            <w:hideMark/>
          </w:tcPr>
          <w:p w14:paraId="274DCD95"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sz w:val="18"/>
                <w:szCs w:val="18"/>
              </w:rPr>
              <w:t>69</w:t>
            </w:r>
          </w:p>
        </w:tc>
        <w:tc>
          <w:tcPr>
            <w:tcW w:w="1127" w:type="dxa"/>
            <w:noWrap/>
            <w:hideMark/>
          </w:tcPr>
          <w:p w14:paraId="6ED4996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bCs/>
                <w:sz w:val="18"/>
                <w:szCs w:val="18"/>
              </w:rPr>
              <w:t>70</w:t>
            </w:r>
          </w:p>
        </w:tc>
        <w:tc>
          <w:tcPr>
            <w:tcW w:w="1134" w:type="dxa"/>
            <w:noWrap/>
            <w:hideMark/>
          </w:tcPr>
          <w:p w14:paraId="6D0E012C"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bCs/>
                <w:sz w:val="18"/>
                <w:szCs w:val="18"/>
              </w:rPr>
              <w:t>95</w:t>
            </w:r>
          </w:p>
        </w:tc>
        <w:tc>
          <w:tcPr>
            <w:tcW w:w="1134" w:type="dxa"/>
            <w:noWrap/>
            <w:hideMark/>
          </w:tcPr>
          <w:p w14:paraId="4D4FDF75"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18"/>
                <w:szCs w:val="18"/>
              </w:rPr>
            </w:pPr>
            <w:r w:rsidRPr="005C417C">
              <w:rPr>
                <w:rFonts w:asciiTheme="minorHAnsi" w:eastAsia="Kozuka Mincho Pr6N L" w:hAnsiTheme="minorHAnsi" w:cstheme="minorHAnsi"/>
                <w:b/>
                <w:bCs/>
                <w:sz w:val="18"/>
                <w:szCs w:val="18"/>
              </w:rPr>
              <w:t>86</w:t>
            </w:r>
          </w:p>
        </w:tc>
      </w:tr>
      <w:tr w:rsidR="005C417C" w:rsidRPr="005C417C" w14:paraId="1A768CF4" w14:textId="77777777" w:rsidTr="00BD2D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04AF6B25"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DROGA - prekršaji, ZOSZD</w:t>
            </w:r>
          </w:p>
        </w:tc>
        <w:tc>
          <w:tcPr>
            <w:tcW w:w="992" w:type="dxa"/>
            <w:noWrap/>
            <w:hideMark/>
          </w:tcPr>
          <w:p w14:paraId="58AE14A0"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145</w:t>
            </w:r>
          </w:p>
        </w:tc>
        <w:tc>
          <w:tcPr>
            <w:tcW w:w="993" w:type="dxa"/>
            <w:noWrap/>
            <w:hideMark/>
          </w:tcPr>
          <w:p w14:paraId="295A221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260</w:t>
            </w:r>
          </w:p>
        </w:tc>
        <w:tc>
          <w:tcPr>
            <w:tcW w:w="1011" w:type="dxa"/>
            <w:noWrap/>
            <w:hideMark/>
          </w:tcPr>
          <w:p w14:paraId="01DA3EF3"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255</w:t>
            </w:r>
          </w:p>
        </w:tc>
        <w:tc>
          <w:tcPr>
            <w:tcW w:w="1022" w:type="dxa"/>
            <w:noWrap/>
            <w:hideMark/>
          </w:tcPr>
          <w:p w14:paraId="2CAD900C"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573</w:t>
            </w:r>
          </w:p>
        </w:tc>
        <w:tc>
          <w:tcPr>
            <w:tcW w:w="1129" w:type="dxa"/>
            <w:noWrap/>
            <w:hideMark/>
          </w:tcPr>
          <w:p w14:paraId="197BF6CE"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349</w:t>
            </w:r>
          </w:p>
        </w:tc>
        <w:tc>
          <w:tcPr>
            <w:tcW w:w="1109" w:type="dxa"/>
            <w:noWrap/>
            <w:hideMark/>
          </w:tcPr>
          <w:p w14:paraId="43B7EA2B"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341</w:t>
            </w:r>
          </w:p>
        </w:tc>
        <w:tc>
          <w:tcPr>
            <w:tcW w:w="1122" w:type="dxa"/>
            <w:noWrap/>
            <w:hideMark/>
          </w:tcPr>
          <w:p w14:paraId="019F4958"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239</w:t>
            </w:r>
          </w:p>
        </w:tc>
        <w:tc>
          <w:tcPr>
            <w:tcW w:w="1127" w:type="dxa"/>
            <w:noWrap/>
            <w:hideMark/>
          </w:tcPr>
          <w:p w14:paraId="56CD60A7"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224</w:t>
            </w:r>
          </w:p>
        </w:tc>
        <w:tc>
          <w:tcPr>
            <w:tcW w:w="1134" w:type="dxa"/>
            <w:noWrap/>
            <w:hideMark/>
          </w:tcPr>
          <w:p w14:paraId="2001BC8A"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419</w:t>
            </w:r>
          </w:p>
        </w:tc>
        <w:tc>
          <w:tcPr>
            <w:tcW w:w="1134" w:type="dxa"/>
            <w:noWrap/>
            <w:hideMark/>
          </w:tcPr>
          <w:p w14:paraId="7DAABF37"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423</w:t>
            </w:r>
          </w:p>
        </w:tc>
      </w:tr>
      <w:tr w:rsidR="005C417C" w:rsidRPr="005C417C" w14:paraId="1E1312C7"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510A3CBD"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DROGA - KD po čl. 190. KZ-a</w:t>
            </w:r>
          </w:p>
        </w:tc>
        <w:tc>
          <w:tcPr>
            <w:tcW w:w="992" w:type="dxa"/>
            <w:noWrap/>
            <w:hideMark/>
          </w:tcPr>
          <w:p w14:paraId="10C8FF2C"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39</w:t>
            </w:r>
          </w:p>
        </w:tc>
        <w:tc>
          <w:tcPr>
            <w:tcW w:w="993" w:type="dxa"/>
            <w:noWrap/>
            <w:hideMark/>
          </w:tcPr>
          <w:p w14:paraId="09F1ECAA"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42</w:t>
            </w:r>
          </w:p>
        </w:tc>
        <w:tc>
          <w:tcPr>
            <w:tcW w:w="1011" w:type="dxa"/>
            <w:noWrap/>
            <w:hideMark/>
          </w:tcPr>
          <w:p w14:paraId="2110F9A5"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w:t>
            </w:r>
          </w:p>
        </w:tc>
        <w:tc>
          <w:tcPr>
            <w:tcW w:w="1022" w:type="dxa"/>
            <w:noWrap/>
            <w:hideMark/>
          </w:tcPr>
          <w:p w14:paraId="2345F826"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w:t>
            </w:r>
          </w:p>
        </w:tc>
        <w:tc>
          <w:tcPr>
            <w:tcW w:w="1129" w:type="dxa"/>
            <w:noWrap/>
            <w:hideMark/>
          </w:tcPr>
          <w:p w14:paraId="4E4D8F0A"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32</w:t>
            </w:r>
          </w:p>
        </w:tc>
        <w:tc>
          <w:tcPr>
            <w:tcW w:w="1109" w:type="dxa"/>
            <w:noWrap/>
            <w:hideMark/>
          </w:tcPr>
          <w:p w14:paraId="1075462E"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25</w:t>
            </w:r>
          </w:p>
        </w:tc>
        <w:tc>
          <w:tcPr>
            <w:tcW w:w="1122" w:type="dxa"/>
            <w:noWrap/>
            <w:hideMark/>
          </w:tcPr>
          <w:p w14:paraId="7E121A7D"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w:t>
            </w:r>
          </w:p>
        </w:tc>
        <w:tc>
          <w:tcPr>
            <w:tcW w:w="1127" w:type="dxa"/>
            <w:noWrap/>
            <w:hideMark/>
          </w:tcPr>
          <w:p w14:paraId="178F2E11"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23</w:t>
            </w:r>
          </w:p>
        </w:tc>
        <w:tc>
          <w:tcPr>
            <w:tcW w:w="1134" w:type="dxa"/>
            <w:noWrap/>
            <w:hideMark/>
          </w:tcPr>
          <w:p w14:paraId="6AE6F101"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36</w:t>
            </w:r>
          </w:p>
        </w:tc>
        <w:tc>
          <w:tcPr>
            <w:tcW w:w="1134" w:type="dxa"/>
            <w:noWrap/>
            <w:hideMark/>
          </w:tcPr>
          <w:p w14:paraId="38B8A15C"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37</w:t>
            </w:r>
          </w:p>
        </w:tc>
      </w:tr>
      <w:tr w:rsidR="005C417C" w:rsidRPr="005C417C" w14:paraId="35A82EBD" w14:textId="77777777" w:rsidTr="00BD2D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5CC4134A"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carinski/ trošarinski prekršaj - vozilo*</w:t>
            </w:r>
          </w:p>
        </w:tc>
        <w:tc>
          <w:tcPr>
            <w:tcW w:w="992" w:type="dxa"/>
            <w:noWrap/>
            <w:hideMark/>
          </w:tcPr>
          <w:p w14:paraId="6924E428" w14:textId="77777777" w:rsidR="00787959" w:rsidRPr="005C417C" w:rsidRDefault="00787959" w:rsidP="0078795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 </w:t>
            </w:r>
          </w:p>
        </w:tc>
        <w:tc>
          <w:tcPr>
            <w:tcW w:w="993" w:type="dxa"/>
            <w:noWrap/>
            <w:hideMark/>
          </w:tcPr>
          <w:p w14:paraId="4751D069" w14:textId="77777777" w:rsidR="00787959" w:rsidRPr="005C417C" w:rsidRDefault="00787959" w:rsidP="0078795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 </w:t>
            </w:r>
          </w:p>
        </w:tc>
        <w:tc>
          <w:tcPr>
            <w:tcW w:w="1011" w:type="dxa"/>
            <w:noWrap/>
            <w:hideMark/>
          </w:tcPr>
          <w:p w14:paraId="28B52BFB" w14:textId="77777777" w:rsidR="00787959" w:rsidRPr="005C417C" w:rsidRDefault="00787959" w:rsidP="0078795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 </w:t>
            </w:r>
          </w:p>
        </w:tc>
        <w:tc>
          <w:tcPr>
            <w:tcW w:w="1022" w:type="dxa"/>
            <w:noWrap/>
            <w:hideMark/>
          </w:tcPr>
          <w:p w14:paraId="4964FBDF" w14:textId="77777777" w:rsidR="00787959" w:rsidRPr="005C417C" w:rsidRDefault="00787959" w:rsidP="0078795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 </w:t>
            </w:r>
          </w:p>
        </w:tc>
        <w:tc>
          <w:tcPr>
            <w:tcW w:w="1129" w:type="dxa"/>
            <w:noWrap/>
            <w:hideMark/>
          </w:tcPr>
          <w:p w14:paraId="421F82FD"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44</w:t>
            </w:r>
          </w:p>
        </w:tc>
        <w:tc>
          <w:tcPr>
            <w:tcW w:w="1109" w:type="dxa"/>
            <w:noWrap/>
            <w:hideMark/>
          </w:tcPr>
          <w:p w14:paraId="4DF0E9BE"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23</w:t>
            </w:r>
          </w:p>
        </w:tc>
        <w:tc>
          <w:tcPr>
            <w:tcW w:w="1122" w:type="dxa"/>
            <w:noWrap/>
            <w:hideMark/>
          </w:tcPr>
          <w:p w14:paraId="2E4402F4"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46</w:t>
            </w:r>
          </w:p>
        </w:tc>
        <w:tc>
          <w:tcPr>
            <w:tcW w:w="1127" w:type="dxa"/>
            <w:noWrap/>
            <w:hideMark/>
          </w:tcPr>
          <w:p w14:paraId="023217D2"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132</w:t>
            </w:r>
          </w:p>
        </w:tc>
        <w:tc>
          <w:tcPr>
            <w:tcW w:w="1134" w:type="dxa"/>
            <w:noWrap/>
            <w:hideMark/>
          </w:tcPr>
          <w:p w14:paraId="56C88A36"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142</w:t>
            </w:r>
          </w:p>
        </w:tc>
        <w:tc>
          <w:tcPr>
            <w:tcW w:w="1134" w:type="dxa"/>
            <w:noWrap/>
            <w:hideMark/>
          </w:tcPr>
          <w:p w14:paraId="666B18ED"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68</w:t>
            </w:r>
          </w:p>
        </w:tc>
      </w:tr>
      <w:tr w:rsidR="005C417C" w:rsidRPr="005C417C" w14:paraId="321AE01F" w14:textId="77777777" w:rsidTr="00BD2DAD">
        <w:trPr>
          <w:trHeight w:val="360"/>
        </w:trPr>
        <w:tc>
          <w:tcPr>
            <w:cnfStyle w:val="001000000000" w:firstRow="0" w:lastRow="0" w:firstColumn="1" w:lastColumn="0" w:oddVBand="0" w:evenVBand="0" w:oddHBand="0" w:evenHBand="0" w:firstRowFirstColumn="0" w:firstRowLastColumn="0" w:lastRowFirstColumn="0" w:lastRowLastColumn="0"/>
            <w:tcW w:w="14294" w:type="dxa"/>
            <w:gridSpan w:val="11"/>
            <w:noWrap/>
            <w:hideMark/>
          </w:tcPr>
          <w:p w14:paraId="1015DF0E" w14:textId="77777777" w:rsidR="00787959" w:rsidRPr="005C417C" w:rsidRDefault="00787959" w:rsidP="00787959">
            <w:pPr>
              <w:jc w:val="center"/>
              <w:rPr>
                <w:rFonts w:asciiTheme="minorHAnsi" w:eastAsia="Kozuka Mincho Pr6N L" w:hAnsiTheme="minorHAnsi" w:cstheme="minorHAnsi"/>
                <w:bCs w:val="0"/>
                <w:sz w:val="18"/>
                <w:szCs w:val="18"/>
              </w:rPr>
            </w:pPr>
            <w:r w:rsidRPr="005C417C">
              <w:rPr>
                <w:rFonts w:asciiTheme="minorHAnsi" w:eastAsia="Kozuka Mincho Pr6N L" w:hAnsiTheme="minorHAnsi" w:cstheme="minorHAnsi"/>
                <w:bCs w:val="0"/>
                <w:sz w:val="18"/>
                <w:szCs w:val="18"/>
              </w:rPr>
              <w:t>POSTUPANJE PO OBJAVAMA I POTRAGAMA</w:t>
            </w:r>
          </w:p>
        </w:tc>
      </w:tr>
      <w:tr w:rsidR="005C417C" w:rsidRPr="005C417C" w14:paraId="2A07F0B0" w14:textId="77777777" w:rsidTr="00BD2D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4C14DC67"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pronađeno osoba</w:t>
            </w:r>
          </w:p>
        </w:tc>
        <w:tc>
          <w:tcPr>
            <w:tcW w:w="992" w:type="dxa"/>
            <w:noWrap/>
            <w:hideMark/>
          </w:tcPr>
          <w:p w14:paraId="57583EC6"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311</w:t>
            </w:r>
          </w:p>
        </w:tc>
        <w:tc>
          <w:tcPr>
            <w:tcW w:w="993" w:type="dxa"/>
            <w:noWrap/>
            <w:hideMark/>
          </w:tcPr>
          <w:p w14:paraId="6F6D0639"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355</w:t>
            </w:r>
          </w:p>
        </w:tc>
        <w:tc>
          <w:tcPr>
            <w:tcW w:w="1011" w:type="dxa"/>
            <w:noWrap/>
            <w:hideMark/>
          </w:tcPr>
          <w:p w14:paraId="44949FCF"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294</w:t>
            </w:r>
          </w:p>
        </w:tc>
        <w:tc>
          <w:tcPr>
            <w:tcW w:w="1022" w:type="dxa"/>
            <w:noWrap/>
            <w:hideMark/>
          </w:tcPr>
          <w:p w14:paraId="14C39FA5"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294</w:t>
            </w:r>
          </w:p>
        </w:tc>
        <w:tc>
          <w:tcPr>
            <w:tcW w:w="1129" w:type="dxa"/>
            <w:noWrap/>
            <w:hideMark/>
          </w:tcPr>
          <w:p w14:paraId="2FD02F72"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236</w:t>
            </w:r>
          </w:p>
        </w:tc>
        <w:tc>
          <w:tcPr>
            <w:tcW w:w="1109" w:type="dxa"/>
            <w:noWrap/>
            <w:hideMark/>
          </w:tcPr>
          <w:p w14:paraId="60B8EC39"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286</w:t>
            </w:r>
          </w:p>
        </w:tc>
        <w:tc>
          <w:tcPr>
            <w:tcW w:w="1122" w:type="dxa"/>
            <w:noWrap/>
            <w:hideMark/>
          </w:tcPr>
          <w:p w14:paraId="314B2F4F"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277</w:t>
            </w:r>
          </w:p>
        </w:tc>
        <w:tc>
          <w:tcPr>
            <w:tcW w:w="1127" w:type="dxa"/>
            <w:noWrap/>
            <w:hideMark/>
          </w:tcPr>
          <w:p w14:paraId="2C62B30E"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350</w:t>
            </w:r>
          </w:p>
        </w:tc>
        <w:tc>
          <w:tcPr>
            <w:tcW w:w="1134" w:type="dxa"/>
            <w:noWrap/>
            <w:hideMark/>
          </w:tcPr>
          <w:p w14:paraId="617BF341"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503</w:t>
            </w:r>
          </w:p>
        </w:tc>
        <w:tc>
          <w:tcPr>
            <w:tcW w:w="1134" w:type="dxa"/>
            <w:noWrap/>
            <w:hideMark/>
          </w:tcPr>
          <w:p w14:paraId="6B2FF647" w14:textId="77777777" w:rsidR="00787959" w:rsidRPr="005C417C" w:rsidRDefault="00787959" w:rsidP="0078795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439</w:t>
            </w:r>
          </w:p>
        </w:tc>
      </w:tr>
      <w:tr w:rsidR="005C417C" w:rsidRPr="005C417C" w14:paraId="76D5DB5F" w14:textId="77777777" w:rsidTr="00BD2DAD">
        <w:trPr>
          <w:trHeight w:val="283"/>
        </w:trPr>
        <w:tc>
          <w:tcPr>
            <w:cnfStyle w:val="001000000000" w:firstRow="0" w:lastRow="0" w:firstColumn="1" w:lastColumn="0" w:oddVBand="0" w:evenVBand="0" w:oddHBand="0" w:evenHBand="0" w:firstRowFirstColumn="0" w:firstRowLastColumn="0" w:lastRowFirstColumn="0" w:lastRowLastColumn="0"/>
            <w:tcW w:w="3521" w:type="dxa"/>
            <w:noWrap/>
            <w:hideMark/>
          </w:tcPr>
          <w:p w14:paraId="0DA96330"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objave za predmetima</w:t>
            </w:r>
          </w:p>
        </w:tc>
        <w:tc>
          <w:tcPr>
            <w:tcW w:w="992" w:type="dxa"/>
            <w:noWrap/>
            <w:hideMark/>
          </w:tcPr>
          <w:p w14:paraId="364ED459"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707</w:t>
            </w:r>
          </w:p>
        </w:tc>
        <w:tc>
          <w:tcPr>
            <w:tcW w:w="993" w:type="dxa"/>
            <w:noWrap/>
            <w:hideMark/>
          </w:tcPr>
          <w:p w14:paraId="09351EBF"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667</w:t>
            </w:r>
          </w:p>
        </w:tc>
        <w:tc>
          <w:tcPr>
            <w:tcW w:w="1011" w:type="dxa"/>
            <w:noWrap/>
            <w:hideMark/>
          </w:tcPr>
          <w:p w14:paraId="55E932A4"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522</w:t>
            </w:r>
          </w:p>
        </w:tc>
        <w:tc>
          <w:tcPr>
            <w:tcW w:w="1022" w:type="dxa"/>
            <w:noWrap/>
            <w:hideMark/>
          </w:tcPr>
          <w:p w14:paraId="6E48B2B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522</w:t>
            </w:r>
          </w:p>
        </w:tc>
        <w:tc>
          <w:tcPr>
            <w:tcW w:w="1129" w:type="dxa"/>
            <w:noWrap/>
            <w:hideMark/>
          </w:tcPr>
          <w:p w14:paraId="75FC067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276</w:t>
            </w:r>
          </w:p>
        </w:tc>
        <w:tc>
          <w:tcPr>
            <w:tcW w:w="1109" w:type="dxa"/>
            <w:noWrap/>
            <w:hideMark/>
          </w:tcPr>
          <w:p w14:paraId="6090FF3C"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248</w:t>
            </w:r>
          </w:p>
        </w:tc>
        <w:tc>
          <w:tcPr>
            <w:tcW w:w="1122" w:type="dxa"/>
            <w:noWrap/>
            <w:hideMark/>
          </w:tcPr>
          <w:p w14:paraId="359C9250"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229</w:t>
            </w:r>
          </w:p>
        </w:tc>
        <w:tc>
          <w:tcPr>
            <w:tcW w:w="1127" w:type="dxa"/>
            <w:noWrap/>
            <w:hideMark/>
          </w:tcPr>
          <w:p w14:paraId="52A5E805"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371</w:t>
            </w:r>
          </w:p>
        </w:tc>
        <w:tc>
          <w:tcPr>
            <w:tcW w:w="1134" w:type="dxa"/>
            <w:noWrap/>
            <w:hideMark/>
          </w:tcPr>
          <w:p w14:paraId="41C2E34E"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383</w:t>
            </w:r>
          </w:p>
        </w:tc>
        <w:tc>
          <w:tcPr>
            <w:tcW w:w="1134" w:type="dxa"/>
            <w:noWrap/>
            <w:hideMark/>
          </w:tcPr>
          <w:p w14:paraId="6C96F8DB"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302</w:t>
            </w:r>
          </w:p>
        </w:tc>
      </w:tr>
      <w:tr w:rsidR="005C417C" w:rsidRPr="005C417C" w14:paraId="140E82EC" w14:textId="77777777" w:rsidTr="00BD2DA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294" w:type="dxa"/>
            <w:gridSpan w:val="11"/>
            <w:noWrap/>
            <w:hideMark/>
          </w:tcPr>
          <w:p w14:paraId="054DC86C" w14:textId="77777777" w:rsidR="00787959" w:rsidRPr="005C417C" w:rsidRDefault="00787959" w:rsidP="00787959">
            <w:pPr>
              <w:jc w:val="center"/>
              <w:rPr>
                <w:rFonts w:asciiTheme="minorHAnsi" w:eastAsia="Kozuka Mincho Pr6N L" w:hAnsiTheme="minorHAnsi" w:cstheme="minorHAnsi"/>
                <w:b w:val="0"/>
                <w:bCs w:val="0"/>
                <w:sz w:val="18"/>
                <w:szCs w:val="18"/>
              </w:rPr>
            </w:pPr>
            <w:r w:rsidRPr="005C417C">
              <w:rPr>
                <w:rFonts w:asciiTheme="minorHAnsi" w:eastAsia="Kozuka Mincho Pr6N L" w:hAnsiTheme="minorHAnsi" w:cstheme="minorHAnsi"/>
                <w:b w:val="0"/>
                <w:bCs w:val="0"/>
                <w:sz w:val="18"/>
                <w:szCs w:val="18"/>
              </w:rPr>
              <w:t>UPORABA SREDSTAVA PRISILE</w:t>
            </w:r>
          </w:p>
        </w:tc>
      </w:tr>
      <w:tr w:rsidR="005C417C" w:rsidRPr="005C417C" w14:paraId="0F458E9F" w14:textId="77777777" w:rsidTr="00BD2DAD">
        <w:trPr>
          <w:trHeight w:val="375"/>
        </w:trPr>
        <w:tc>
          <w:tcPr>
            <w:cnfStyle w:val="001000000000" w:firstRow="0" w:lastRow="0" w:firstColumn="1" w:lastColumn="0" w:oddVBand="0" w:evenVBand="0" w:oddHBand="0" w:evenHBand="0" w:firstRowFirstColumn="0" w:firstRowLastColumn="0" w:lastRowFirstColumn="0" w:lastRowLastColumn="0"/>
            <w:tcW w:w="3521" w:type="dxa"/>
            <w:noWrap/>
            <w:hideMark/>
          </w:tcPr>
          <w:p w14:paraId="0BC1473E"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Uporaba sredstava prisile</w:t>
            </w:r>
          </w:p>
        </w:tc>
        <w:tc>
          <w:tcPr>
            <w:tcW w:w="992" w:type="dxa"/>
            <w:noWrap/>
            <w:hideMark/>
          </w:tcPr>
          <w:p w14:paraId="10D6CF26"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28</w:t>
            </w:r>
          </w:p>
        </w:tc>
        <w:tc>
          <w:tcPr>
            <w:tcW w:w="993" w:type="dxa"/>
            <w:noWrap/>
            <w:hideMark/>
          </w:tcPr>
          <w:p w14:paraId="1BD58C12"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42</w:t>
            </w:r>
          </w:p>
        </w:tc>
        <w:tc>
          <w:tcPr>
            <w:tcW w:w="1011" w:type="dxa"/>
            <w:noWrap/>
            <w:hideMark/>
          </w:tcPr>
          <w:p w14:paraId="6A6B48E8"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27</w:t>
            </w:r>
          </w:p>
        </w:tc>
        <w:tc>
          <w:tcPr>
            <w:tcW w:w="1022" w:type="dxa"/>
            <w:noWrap/>
            <w:hideMark/>
          </w:tcPr>
          <w:p w14:paraId="30D8D93A"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28</w:t>
            </w:r>
          </w:p>
        </w:tc>
        <w:tc>
          <w:tcPr>
            <w:tcW w:w="1129" w:type="dxa"/>
            <w:noWrap/>
            <w:hideMark/>
          </w:tcPr>
          <w:p w14:paraId="0A1263F6"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19</w:t>
            </w:r>
          </w:p>
        </w:tc>
        <w:tc>
          <w:tcPr>
            <w:tcW w:w="1109" w:type="dxa"/>
            <w:noWrap/>
            <w:hideMark/>
          </w:tcPr>
          <w:p w14:paraId="7E917854"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23</w:t>
            </w:r>
          </w:p>
        </w:tc>
        <w:tc>
          <w:tcPr>
            <w:tcW w:w="1122" w:type="dxa"/>
            <w:noWrap/>
            <w:hideMark/>
          </w:tcPr>
          <w:p w14:paraId="2DC235EA"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7</w:t>
            </w:r>
          </w:p>
        </w:tc>
        <w:tc>
          <w:tcPr>
            <w:tcW w:w="1127" w:type="dxa"/>
            <w:noWrap/>
            <w:hideMark/>
          </w:tcPr>
          <w:p w14:paraId="0E9B0E2E"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18</w:t>
            </w:r>
          </w:p>
        </w:tc>
        <w:tc>
          <w:tcPr>
            <w:tcW w:w="1134" w:type="dxa"/>
            <w:noWrap/>
            <w:hideMark/>
          </w:tcPr>
          <w:p w14:paraId="6D7BA8B7"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24</w:t>
            </w:r>
          </w:p>
        </w:tc>
        <w:tc>
          <w:tcPr>
            <w:tcW w:w="1134" w:type="dxa"/>
            <w:noWrap/>
            <w:hideMark/>
          </w:tcPr>
          <w:p w14:paraId="3C04628D" w14:textId="77777777" w:rsidR="00787959" w:rsidRPr="005C417C" w:rsidRDefault="00787959" w:rsidP="0078795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25</w:t>
            </w:r>
          </w:p>
        </w:tc>
      </w:tr>
      <w:tr w:rsidR="005C417C" w:rsidRPr="005C417C" w14:paraId="2DCBD3D7" w14:textId="77777777" w:rsidTr="00BD2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94" w:type="dxa"/>
            <w:gridSpan w:val="11"/>
            <w:noWrap/>
            <w:hideMark/>
          </w:tcPr>
          <w:p w14:paraId="7A7D239A" w14:textId="77777777" w:rsidR="00787959" w:rsidRPr="005C417C" w:rsidRDefault="00787959" w:rsidP="00787959">
            <w:pPr>
              <w:rPr>
                <w:rFonts w:asciiTheme="minorHAnsi" w:eastAsia="Kozuka Mincho Pr6N L" w:hAnsiTheme="minorHAnsi" w:cstheme="minorHAnsi"/>
                <w:sz w:val="18"/>
                <w:szCs w:val="18"/>
              </w:rPr>
            </w:pPr>
            <w:r w:rsidRPr="005C417C">
              <w:rPr>
                <w:rFonts w:asciiTheme="minorHAnsi" w:eastAsia="Kozuka Mincho Pr6N L" w:hAnsiTheme="minorHAnsi" w:cstheme="minorHAnsi"/>
                <w:sz w:val="18"/>
                <w:szCs w:val="18"/>
              </w:rPr>
              <w:t xml:space="preserve">* nova kategorija koju vodimo od 2017.godine - carinsko-trošarinski prekršaji </w:t>
            </w:r>
          </w:p>
        </w:tc>
      </w:tr>
    </w:tbl>
    <w:p w14:paraId="520F9F3F" w14:textId="77777777" w:rsidR="00787959" w:rsidRPr="005C417C" w:rsidRDefault="00787959">
      <w:pPr>
        <w:spacing w:after="160" w:line="259" w:lineRule="auto"/>
        <w:rPr>
          <w:rFonts w:asciiTheme="majorHAnsi" w:eastAsia="Kozuka Mincho Pr6N L" w:hAnsiTheme="majorHAnsi" w:cstheme="majorHAnsi"/>
          <w:bCs/>
          <w:sz w:val="22"/>
          <w:szCs w:val="22"/>
        </w:rPr>
        <w:sectPr w:rsidR="00787959" w:rsidRPr="005C417C" w:rsidSect="00A6096B">
          <w:footerReference w:type="even" r:id="rId77"/>
          <w:pgSz w:w="16840" w:h="11907" w:orient="landscape"/>
          <w:pgMar w:top="1418" w:right="1134" w:bottom="1134" w:left="1134" w:header="720" w:footer="720" w:gutter="0"/>
          <w:cols w:space="720"/>
          <w:docGrid w:linePitch="326"/>
        </w:sectPr>
      </w:pPr>
    </w:p>
    <w:p w14:paraId="3C5D1E6F" w14:textId="77777777" w:rsidR="0024387E" w:rsidRPr="005C417C" w:rsidRDefault="0024387E" w:rsidP="0024387E">
      <w:pPr>
        <w:tabs>
          <w:tab w:val="left" w:pos="-720"/>
        </w:tabs>
        <w:suppressAutoHyphens/>
        <w:spacing w:line="360" w:lineRule="auto"/>
        <w:ind w:firstLine="709"/>
        <w:jc w:val="both"/>
        <w:rPr>
          <w:rFonts w:asciiTheme="majorHAnsi" w:eastAsia="Kozuka Mincho Pr6N L" w:hAnsiTheme="majorHAnsi" w:cstheme="majorHAnsi"/>
          <w:bCs/>
          <w:i/>
          <w:sz w:val="22"/>
          <w:szCs w:val="22"/>
        </w:rPr>
      </w:pPr>
      <w:r w:rsidRPr="005C417C">
        <w:rPr>
          <w:rFonts w:asciiTheme="majorHAnsi" w:eastAsia="Kozuka Mincho Pr6N L" w:hAnsiTheme="majorHAnsi" w:cstheme="majorHAnsi"/>
          <w:i/>
          <w:sz w:val="22"/>
          <w:szCs w:val="22"/>
        </w:rPr>
        <w:t>Tablica 2 - Mobilna jedinica prometne policije – Detaljan prikaz aktivnosti 2020.-2022</w:t>
      </w:r>
    </w:p>
    <w:tbl>
      <w:tblPr>
        <w:tblStyle w:val="GridTable4-Accent5"/>
        <w:tblW w:w="5319" w:type="pct"/>
        <w:jc w:val="center"/>
        <w:tblLook w:val="04A0" w:firstRow="1" w:lastRow="0" w:firstColumn="1" w:lastColumn="0" w:noHBand="0" w:noVBand="1"/>
      </w:tblPr>
      <w:tblGrid>
        <w:gridCol w:w="4743"/>
        <w:gridCol w:w="1128"/>
        <w:gridCol w:w="1128"/>
        <w:gridCol w:w="672"/>
        <w:gridCol w:w="1128"/>
        <w:gridCol w:w="1128"/>
        <w:gridCol w:w="632"/>
      </w:tblGrid>
      <w:tr w:rsidR="005C417C" w:rsidRPr="005C417C" w14:paraId="6CBB8350" w14:textId="77777777" w:rsidTr="004F4295">
        <w:trPr>
          <w:cnfStyle w:val="100000000000" w:firstRow="1" w:lastRow="0" w:firstColumn="0" w:lastColumn="0" w:oddVBand="0" w:evenVBand="0" w:oddHBand="0"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5B656D67" w14:textId="77777777" w:rsidR="0024387E" w:rsidRPr="005C417C" w:rsidRDefault="0024387E" w:rsidP="0024387E">
            <w:pPr>
              <w:jc w:val="cente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 xml:space="preserve">Pregled obavljenih poslova </w:t>
            </w:r>
            <w:r w:rsidRPr="005C417C">
              <w:rPr>
                <w:rFonts w:asciiTheme="minorHAnsi" w:eastAsia="Kozuka Mincho Pr6N L" w:hAnsiTheme="minorHAnsi" w:cstheme="minorHAnsi"/>
                <w:bCs w:val="0"/>
                <w:color w:val="auto"/>
                <w:sz w:val="20"/>
                <w:szCs w:val="20"/>
              </w:rPr>
              <w:br/>
              <w:t>Mobilne jedinice prometne policije</w:t>
            </w:r>
          </w:p>
        </w:tc>
        <w:tc>
          <w:tcPr>
            <w:tcW w:w="495" w:type="pct"/>
            <w:vAlign w:val="center"/>
            <w:hideMark/>
          </w:tcPr>
          <w:p w14:paraId="5D22E388" w14:textId="77777777" w:rsidR="0024387E" w:rsidRPr="005C417C" w:rsidRDefault="0024387E" w:rsidP="0024387E">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2020.</w:t>
            </w:r>
          </w:p>
        </w:tc>
        <w:tc>
          <w:tcPr>
            <w:tcW w:w="495" w:type="pct"/>
            <w:vAlign w:val="center"/>
            <w:hideMark/>
          </w:tcPr>
          <w:p w14:paraId="1E7FAD74" w14:textId="77777777" w:rsidR="0024387E" w:rsidRPr="005C417C" w:rsidRDefault="0024387E" w:rsidP="0024387E">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2022</w:t>
            </w:r>
          </w:p>
        </w:tc>
        <w:tc>
          <w:tcPr>
            <w:tcW w:w="495" w:type="pct"/>
            <w:vAlign w:val="center"/>
            <w:hideMark/>
          </w:tcPr>
          <w:p w14:paraId="232DF4D6" w14:textId="77777777" w:rsidR="0024387E" w:rsidRPr="005C417C" w:rsidRDefault="0024387E" w:rsidP="0024387E">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 xml:space="preserve"> + - %</w:t>
            </w:r>
          </w:p>
        </w:tc>
        <w:tc>
          <w:tcPr>
            <w:tcW w:w="495" w:type="pct"/>
            <w:vAlign w:val="center"/>
            <w:hideMark/>
          </w:tcPr>
          <w:p w14:paraId="35168A56" w14:textId="77777777" w:rsidR="0024387E" w:rsidRPr="005C417C" w:rsidRDefault="0024387E" w:rsidP="0024387E">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2021</w:t>
            </w:r>
          </w:p>
        </w:tc>
        <w:tc>
          <w:tcPr>
            <w:tcW w:w="495" w:type="pct"/>
            <w:vAlign w:val="center"/>
            <w:hideMark/>
          </w:tcPr>
          <w:p w14:paraId="3CC5E1DB" w14:textId="77777777" w:rsidR="0024387E" w:rsidRPr="005C417C" w:rsidRDefault="0024387E" w:rsidP="0024387E">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2022</w:t>
            </w:r>
          </w:p>
        </w:tc>
        <w:tc>
          <w:tcPr>
            <w:tcW w:w="495" w:type="pct"/>
            <w:vAlign w:val="center"/>
            <w:hideMark/>
          </w:tcPr>
          <w:p w14:paraId="0E765585" w14:textId="77777777" w:rsidR="0024387E" w:rsidRPr="005C417C" w:rsidRDefault="0024387E" w:rsidP="0024387E">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 xml:space="preserve"> + - %</w:t>
            </w:r>
          </w:p>
        </w:tc>
      </w:tr>
      <w:tr w:rsidR="005C417C" w:rsidRPr="005C417C" w14:paraId="01EB99BE"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70A99683"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Angažirano ophodnji</w:t>
            </w:r>
          </w:p>
        </w:tc>
        <w:tc>
          <w:tcPr>
            <w:tcW w:w="495" w:type="pct"/>
            <w:vAlign w:val="center"/>
            <w:hideMark/>
          </w:tcPr>
          <w:p w14:paraId="35000292"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2539</w:t>
            </w:r>
          </w:p>
        </w:tc>
        <w:tc>
          <w:tcPr>
            <w:tcW w:w="495" w:type="pct"/>
            <w:vAlign w:val="center"/>
            <w:hideMark/>
          </w:tcPr>
          <w:p w14:paraId="5C6F72E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2445</w:t>
            </w:r>
          </w:p>
        </w:tc>
        <w:tc>
          <w:tcPr>
            <w:tcW w:w="495" w:type="pct"/>
            <w:vAlign w:val="center"/>
            <w:hideMark/>
          </w:tcPr>
          <w:p w14:paraId="3A98F0C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-3,7</w:t>
            </w:r>
          </w:p>
        </w:tc>
        <w:tc>
          <w:tcPr>
            <w:tcW w:w="495" w:type="pct"/>
            <w:vAlign w:val="center"/>
            <w:hideMark/>
          </w:tcPr>
          <w:p w14:paraId="1859AD61"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2800</w:t>
            </w:r>
          </w:p>
        </w:tc>
        <w:tc>
          <w:tcPr>
            <w:tcW w:w="495" w:type="pct"/>
            <w:vAlign w:val="center"/>
            <w:hideMark/>
          </w:tcPr>
          <w:p w14:paraId="435D26B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2445</w:t>
            </w:r>
          </w:p>
        </w:tc>
        <w:tc>
          <w:tcPr>
            <w:tcW w:w="495" w:type="pct"/>
            <w:vAlign w:val="center"/>
            <w:hideMark/>
          </w:tcPr>
          <w:p w14:paraId="67A361C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-12,7</w:t>
            </w:r>
          </w:p>
        </w:tc>
      </w:tr>
      <w:tr w:rsidR="005C417C" w:rsidRPr="005C417C" w14:paraId="62B10D00"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4675BE34"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Angažiranih policijskih službenika</w:t>
            </w:r>
          </w:p>
        </w:tc>
        <w:tc>
          <w:tcPr>
            <w:tcW w:w="495" w:type="pct"/>
            <w:vAlign w:val="center"/>
            <w:hideMark/>
          </w:tcPr>
          <w:p w14:paraId="2E0EA2D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5.233</w:t>
            </w:r>
          </w:p>
        </w:tc>
        <w:tc>
          <w:tcPr>
            <w:tcW w:w="495" w:type="pct"/>
            <w:vAlign w:val="center"/>
            <w:hideMark/>
          </w:tcPr>
          <w:p w14:paraId="028ADE3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5.368</w:t>
            </w:r>
          </w:p>
        </w:tc>
        <w:tc>
          <w:tcPr>
            <w:tcW w:w="495" w:type="pct"/>
            <w:vAlign w:val="center"/>
            <w:hideMark/>
          </w:tcPr>
          <w:p w14:paraId="247AB27A"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2,6</w:t>
            </w:r>
          </w:p>
        </w:tc>
        <w:tc>
          <w:tcPr>
            <w:tcW w:w="495" w:type="pct"/>
            <w:vAlign w:val="center"/>
            <w:hideMark/>
          </w:tcPr>
          <w:p w14:paraId="121DC067"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5.959</w:t>
            </w:r>
          </w:p>
        </w:tc>
        <w:tc>
          <w:tcPr>
            <w:tcW w:w="495" w:type="pct"/>
            <w:vAlign w:val="center"/>
            <w:hideMark/>
          </w:tcPr>
          <w:p w14:paraId="1A6ADDE0"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5.368</w:t>
            </w:r>
          </w:p>
        </w:tc>
        <w:tc>
          <w:tcPr>
            <w:tcW w:w="495" w:type="pct"/>
            <w:vAlign w:val="center"/>
            <w:hideMark/>
          </w:tcPr>
          <w:p w14:paraId="10CEA58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-9,9</w:t>
            </w:r>
          </w:p>
        </w:tc>
      </w:tr>
      <w:tr w:rsidR="005C417C" w:rsidRPr="005C417C" w14:paraId="50616E6D" w14:textId="77777777" w:rsidTr="004F429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3D4C947D"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Utrošeno radnih sati</w:t>
            </w:r>
          </w:p>
        </w:tc>
        <w:tc>
          <w:tcPr>
            <w:tcW w:w="495" w:type="pct"/>
            <w:vAlign w:val="center"/>
            <w:hideMark/>
          </w:tcPr>
          <w:p w14:paraId="3DE950EF"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54.655</w:t>
            </w:r>
          </w:p>
        </w:tc>
        <w:tc>
          <w:tcPr>
            <w:tcW w:w="495" w:type="pct"/>
            <w:vAlign w:val="center"/>
            <w:hideMark/>
          </w:tcPr>
          <w:p w14:paraId="3AD2AC47"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52.870</w:t>
            </w:r>
          </w:p>
        </w:tc>
        <w:tc>
          <w:tcPr>
            <w:tcW w:w="495" w:type="pct"/>
            <w:vAlign w:val="center"/>
            <w:hideMark/>
          </w:tcPr>
          <w:p w14:paraId="3F27F64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-3,3</w:t>
            </w:r>
          </w:p>
        </w:tc>
        <w:tc>
          <w:tcPr>
            <w:tcW w:w="495" w:type="pct"/>
            <w:vAlign w:val="center"/>
            <w:hideMark/>
          </w:tcPr>
          <w:p w14:paraId="7B1F3357"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60.332</w:t>
            </w:r>
          </w:p>
        </w:tc>
        <w:tc>
          <w:tcPr>
            <w:tcW w:w="495" w:type="pct"/>
            <w:vAlign w:val="center"/>
            <w:hideMark/>
          </w:tcPr>
          <w:p w14:paraId="770189FC"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52.870</w:t>
            </w:r>
          </w:p>
        </w:tc>
        <w:tc>
          <w:tcPr>
            <w:tcW w:w="495" w:type="pct"/>
            <w:vAlign w:val="center"/>
            <w:hideMark/>
          </w:tcPr>
          <w:p w14:paraId="111792A5"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-12,4</w:t>
            </w:r>
          </w:p>
        </w:tc>
      </w:tr>
      <w:tr w:rsidR="005C417C" w:rsidRPr="005C417C" w14:paraId="490CBF2E" w14:textId="77777777" w:rsidTr="004F4295">
        <w:trPr>
          <w:trHeight w:val="270"/>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44D62510"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Kontrolirano vozila</w:t>
            </w:r>
          </w:p>
        </w:tc>
        <w:tc>
          <w:tcPr>
            <w:tcW w:w="495" w:type="pct"/>
            <w:noWrap/>
            <w:vAlign w:val="center"/>
            <w:hideMark/>
          </w:tcPr>
          <w:p w14:paraId="6658AC0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20.283</w:t>
            </w:r>
          </w:p>
        </w:tc>
        <w:tc>
          <w:tcPr>
            <w:tcW w:w="495" w:type="pct"/>
            <w:noWrap/>
            <w:vAlign w:val="center"/>
            <w:hideMark/>
          </w:tcPr>
          <w:p w14:paraId="72CB905B"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17.826</w:t>
            </w:r>
          </w:p>
        </w:tc>
        <w:tc>
          <w:tcPr>
            <w:tcW w:w="495" w:type="pct"/>
            <w:noWrap/>
            <w:vAlign w:val="center"/>
            <w:hideMark/>
          </w:tcPr>
          <w:p w14:paraId="066DE5C7"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-12,1</w:t>
            </w:r>
          </w:p>
        </w:tc>
        <w:tc>
          <w:tcPr>
            <w:tcW w:w="495" w:type="pct"/>
            <w:noWrap/>
            <w:vAlign w:val="center"/>
            <w:hideMark/>
          </w:tcPr>
          <w:p w14:paraId="4114BA5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24.485</w:t>
            </w:r>
          </w:p>
        </w:tc>
        <w:tc>
          <w:tcPr>
            <w:tcW w:w="495" w:type="pct"/>
            <w:noWrap/>
            <w:vAlign w:val="center"/>
            <w:hideMark/>
          </w:tcPr>
          <w:p w14:paraId="533E6F0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17.826</w:t>
            </w:r>
          </w:p>
        </w:tc>
        <w:tc>
          <w:tcPr>
            <w:tcW w:w="495" w:type="pct"/>
            <w:noWrap/>
            <w:vAlign w:val="center"/>
            <w:hideMark/>
          </w:tcPr>
          <w:p w14:paraId="1D36594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-27,2</w:t>
            </w:r>
          </w:p>
        </w:tc>
      </w:tr>
      <w:tr w:rsidR="005C417C" w:rsidRPr="005C417C" w14:paraId="2222CC0E" w14:textId="77777777" w:rsidTr="004F429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090F2A3F"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Kontrolirano osoba</w:t>
            </w:r>
          </w:p>
        </w:tc>
        <w:tc>
          <w:tcPr>
            <w:tcW w:w="495" w:type="pct"/>
            <w:noWrap/>
            <w:vAlign w:val="center"/>
            <w:hideMark/>
          </w:tcPr>
          <w:p w14:paraId="25D460E5"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24.262</w:t>
            </w:r>
          </w:p>
        </w:tc>
        <w:tc>
          <w:tcPr>
            <w:tcW w:w="495" w:type="pct"/>
            <w:noWrap/>
            <w:vAlign w:val="center"/>
            <w:hideMark/>
          </w:tcPr>
          <w:p w14:paraId="5F95F8E5"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20.885</w:t>
            </w:r>
          </w:p>
        </w:tc>
        <w:tc>
          <w:tcPr>
            <w:tcW w:w="495" w:type="pct"/>
            <w:noWrap/>
            <w:vAlign w:val="center"/>
            <w:hideMark/>
          </w:tcPr>
          <w:p w14:paraId="177A62E1"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-13,9</w:t>
            </w:r>
          </w:p>
        </w:tc>
        <w:tc>
          <w:tcPr>
            <w:tcW w:w="495" w:type="pct"/>
            <w:noWrap/>
            <w:vAlign w:val="center"/>
            <w:hideMark/>
          </w:tcPr>
          <w:p w14:paraId="4D30049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29.079</w:t>
            </w:r>
          </w:p>
        </w:tc>
        <w:tc>
          <w:tcPr>
            <w:tcW w:w="495" w:type="pct"/>
            <w:noWrap/>
            <w:vAlign w:val="center"/>
            <w:hideMark/>
          </w:tcPr>
          <w:p w14:paraId="462DE1B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20.885</w:t>
            </w:r>
          </w:p>
        </w:tc>
        <w:tc>
          <w:tcPr>
            <w:tcW w:w="495" w:type="pct"/>
            <w:noWrap/>
            <w:vAlign w:val="center"/>
            <w:hideMark/>
          </w:tcPr>
          <w:p w14:paraId="6937F0E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-28,2</w:t>
            </w:r>
          </w:p>
        </w:tc>
      </w:tr>
      <w:tr w:rsidR="005C417C" w:rsidRPr="005C417C" w14:paraId="5ACCAEC3" w14:textId="77777777" w:rsidTr="004F4295">
        <w:trPr>
          <w:trHeight w:val="270"/>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2BFAF6A6"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Naplaćenih novčanih kazni</w:t>
            </w:r>
          </w:p>
        </w:tc>
        <w:tc>
          <w:tcPr>
            <w:tcW w:w="495" w:type="pct"/>
            <w:noWrap/>
            <w:vAlign w:val="center"/>
            <w:hideMark/>
          </w:tcPr>
          <w:p w14:paraId="55D515AC"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7.551</w:t>
            </w:r>
          </w:p>
        </w:tc>
        <w:tc>
          <w:tcPr>
            <w:tcW w:w="495" w:type="pct"/>
            <w:noWrap/>
            <w:vAlign w:val="center"/>
            <w:hideMark/>
          </w:tcPr>
          <w:p w14:paraId="6AAD396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5.736</w:t>
            </w:r>
          </w:p>
        </w:tc>
        <w:tc>
          <w:tcPr>
            <w:tcW w:w="495" w:type="pct"/>
            <w:noWrap/>
            <w:vAlign w:val="center"/>
            <w:hideMark/>
          </w:tcPr>
          <w:p w14:paraId="127F2C89"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-24,0</w:t>
            </w:r>
          </w:p>
        </w:tc>
        <w:tc>
          <w:tcPr>
            <w:tcW w:w="495" w:type="pct"/>
            <w:noWrap/>
            <w:vAlign w:val="center"/>
            <w:hideMark/>
          </w:tcPr>
          <w:p w14:paraId="33DC45A2"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9.238</w:t>
            </w:r>
          </w:p>
        </w:tc>
        <w:tc>
          <w:tcPr>
            <w:tcW w:w="495" w:type="pct"/>
            <w:noWrap/>
            <w:vAlign w:val="center"/>
            <w:hideMark/>
          </w:tcPr>
          <w:p w14:paraId="246824BB"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5.736</w:t>
            </w:r>
          </w:p>
        </w:tc>
        <w:tc>
          <w:tcPr>
            <w:tcW w:w="495" w:type="pct"/>
            <w:noWrap/>
            <w:vAlign w:val="center"/>
            <w:hideMark/>
          </w:tcPr>
          <w:p w14:paraId="4A55DB5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-37,9</w:t>
            </w:r>
          </w:p>
        </w:tc>
      </w:tr>
      <w:tr w:rsidR="005C417C" w:rsidRPr="005C417C" w14:paraId="545CE68D"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95948FA"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Iznos naplaćenih novčanih kazni (kn)</w:t>
            </w:r>
          </w:p>
        </w:tc>
        <w:tc>
          <w:tcPr>
            <w:tcW w:w="495" w:type="pct"/>
            <w:noWrap/>
            <w:vAlign w:val="center"/>
            <w:hideMark/>
          </w:tcPr>
          <w:p w14:paraId="71518C5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5.328.631</w:t>
            </w:r>
          </w:p>
        </w:tc>
        <w:tc>
          <w:tcPr>
            <w:tcW w:w="495" w:type="pct"/>
            <w:noWrap/>
            <w:vAlign w:val="center"/>
            <w:hideMark/>
          </w:tcPr>
          <w:p w14:paraId="6082BB34"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4.517.416</w:t>
            </w:r>
          </w:p>
        </w:tc>
        <w:tc>
          <w:tcPr>
            <w:tcW w:w="495" w:type="pct"/>
            <w:noWrap/>
            <w:vAlign w:val="center"/>
            <w:hideMark/>
          </w:tcPr>
          <w:p w14:paraId="125497A1"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-15,2</w:t>
            </w:r>
          </w:p>
        </w:tc>
        <w:tc>
          <w:tcPr>
            <w:tcW w:w="495" w:type="pct"/>
            <w:noWrap/>
            <w:vAlign w:val="center"/>
            <w:hideMark/>
          </w:tcPr>
          <w:p w14:paraId="5249B7E1"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6.664.248</w:t>
            </w:r>
          </w:p>
        </w:tc>
        <w:tc>
          <w:tcPr>
            <w:tcW w:w="495" w:type="pct"/>
            <w:noWrap/>
            <w:vAlign w:val="center"/>
            <w:hideMark/>
          </w:tcPr>
          <w:p w14:paraId="71201C0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4.517.416</w:t>
            </w:r>
          </w:p>
        </w:tc>
        <w:tc>
          <w:tcPr>
            <w:tcW w:w="495" w:type="pct"/>
            <w:noWrap/>
            <w:vAlign w:val="center"/>
            <w:hideMark/>
          </w:tcPr>
          <w:p w14:paraId="77DF80C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-32,2</w:t>
            </w:r>
          </w:p>
        </w:tc>
      </w:tr>
      <w:tr w:rsidR="005C417C" w:rsidRPr="005C417C" w14:paraId="52E7634D"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0B05A457"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Isključeno vozača iz prometa</w:t>
            </w:r>
          </w:p>
        </w:tc>
        <w:tc>
          <w:tcPr>
            <w:tcW w:w="495" w:type="pct"/>
            <w:noWrap/>
            <w:vAlign w:val="center"/>
            <w:hideMark/>
          </w:tcPr>
          <w:p w14:paraId="727E4D6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1.642</w:t>
            </w:r>
          </w:p>
        </w:tc>
        <w:tc>
          <w:tcPr>
            <w:tcW w:w="495" w:type="pct"/>
            <w:noWrap/>
            <w:vAlign w:val="center"/>
            <w:hideMark/>
          </w:tcPr>
          <w:p w14:paraId="726C8AA3"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2.090</w:t>
            </w:r>
          </w:p>
        </w:tc>
        <w:tc>
          <w:tcPr>
            <w:tcW w:w="495" w:type="pct"/>
            <w:noWrap/>
            <w:vAlign w:val="center"/>
            <w:hideMark/>
          </w:tcPr>
          <w:p w14:paraId="490F72CB"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27,3</w:t>
            </w:r>
          </w:p>
        </w:tc>
        <w:tc>
          <w:tcPr>
            <w:tcW w:w="495" w:type="pct"/>
            <w:noWrap/>
            <w:vAlign w:val="center"/>
            <w:hideMark/>
          </w:tcPr>
          <w:p w14:paraId="70B3BF05"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2.231</w:t>
            </w:r>
          </w:p>
        </w:tc>
        <w:tc>
          <w:tcPr>
            <w:tcW w:w="495" w:type="pct"/>
            <w:noWrap/>
            <w:vAlign w:val="center"/>
            <w:hideMark/>
          </w:tcPr>
          <w:p w14:paraId="3AB40486"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2.090</w:t>
            </w:r>
          </w:p>
        </w:tc>
        <w:tc>
          <w:tcPr>
            <w:tcW w:w="495" w:type="pct"/>
            <w:noWrap/>
            <w:vAlign w:val="center"/>
            <w:hideMark/>
          </w:tcPr>
          <w:p w14:paraId="271E5D20"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-6,3</w:t>
            </w:r>
          </w:p>
        </w:tc>
      </w:tr>
      <w:tr w:rsidR="005C417C" w:rsidRPr="005C417C" w14:paraId="7FB185CA"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11D9502D"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Isključeno vozila iz prometa</w:t>
            </w:r>
          </w:p>
        </w:tc>
        <w:tc>
          <w:tcPr>
            <w:tcW w:w="495" w:type="pct"/>
            <w:noWrap/>
            <w:vAlign w:val="center"/>
            <w:hideMark/>
          </w:tcPr>
          <w:p w14:paraId="58E5819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4.275</w:t>
            </w:r>
          </w:p>
        </w:tc>
        <w:tc>
          <w:tcPr>
            <w:tcW w:w="495" w:type="pct"/>
            <w:noWrap/>
            <w:vAlign w:val="center"/>
            <w:hideMark/>
          </w:tcPr>
          <w:p w14:paraId="77A9ADB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2.779</w:t>
            </w:r>
          </w:p>
        </w:tc>
        <w:tc>
          <w:tcPr>
            <w:tcW w:w="495" w:type="pct"/>
            <w:noWrap/>
            <w:vAlign w:val="center"/>
            <w:hideMark/>
          </w:tcPr>
          <w:p w14:paraId="437A04DF"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-35,0</w:t>
            </w:r>
          </w:p>
        </w:tc>
        <w:tc>
          <w:tcPr>
            <w:tcW w:w="495" w:type="pct"/>
            <w:noWrap/>
            <w:vAlign w:val="center"/>
            <w:hideMark/>
          </w:tcPr>
          <w:p w14:paraId="3B19AC4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4.264</w:t>
            </w:r>
          </w:p>
        </w:tc>
        <w:tc>
          <w:tcPr>
            <w:tcW w:w="495" w:type="pct"/>
            <w:noWrap/>
            <w:vAlign w:val="center"/>
            <w:hideMark/>
          </w:tcPr>
          <w:p w14:paraId="62F26A98"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2.779</w:t>
            </w:r>
          </w:p>
        </w:tc>
        <w:tc>
          <w:tcPr>
            <w:tcW w:w="495" w:type="pct"/>
            <w:noWrap/>
            <w:vAlign w:val="center"/>
            <w:hideMark/>
          </w:tcPr>
          <w:p w14:paraId="08F0246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-34,8</w:t>
            </w:r>
          </w:p>
        </w:tc>
      </w:tr>
      <w:tr w:rsidR="005C417C" w:rsidRPr="005C417C" w14:paraId="51E30A52"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586698AF"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Podneseno izvješća o izvršenim prekršajima</w:t>
            </w:r>
          </w:p>
        </w:tc>
        <w:tc>
          <w:tcPr>
            <w:tcW w:w="495" w:type="pct"/>
            <w:noWrap/>
            <w:vAlign w:val="center"/>
            <w:hideMark/>
          </w:tcPr>
          <w:p w14:paraId="72FC469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7.937</w:t>
            </w:r>
          </w:p>
        </w:tc>
        <w:tc>
          <w:tcPr>
            <w:tcW w:w="495" w:type="pct"/>
            <w:noWrap/>
            <w:vAlign w:val="center"/>
            <w:hideMark/>
          </w:tcPr>
          <w:p w14:paraId="532DFB75"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6.019</w:t>
            </w:r>
          </w:p>
        </w:tc>
        <w:tc>
          <w:tcPr>
            <w:tcW w:w="495" w:type="pct"/>
            <w:noWrap/>
            <w:vAlign w:val="center"/>
            <w:hideMark/>
          </w:tcPr>
          <w:p w14:paraId="26148C40"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-24,2</w:t>
            </w:r>
          </w:p>
        </w:tc>
        <w:tc>
          <w:tcPr>
            <w:tcW w:w="495" w:type="pct"/>
            <w:noWrap/>
            <w:vAlign w:val="center"/>
            <w:hideMark/>
          </w:tcPr>
          <w:p w14:paraId="7D55376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10.112</w:t>
            </w:r>
          </w:p>
        </w:tc>
        <w:tc>
          <w:tcPr>
            <w:tcW w:w="495" w:type="pct"/>
            <w:noWrap/>
            <w:vAlign w:val="center"/>
            <w:hideMark/>
          </w:tcPr>
          <w:p w14:paraId="493C8267"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6.019</w:t>
            </w:r>
          </w:p>
        </w:tc>
        <w:tc>
          <w:tcPr>
            <w:tcW w:w="495" w:type="pct"/>
            <w:noWrap/>
            <w:vAlign w:val="center"/>
            <w:hideMark/>
          </w:tcPr>
          <w:p w14:paraId="3163849B"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-40,5</w:t>
            </w:r>
          </w:p>
        </w:tc>
      </w:tr>
      <w:tr w:rsidR="005C417C" w:rsidRPr="005C417C" w14:paraId="2E6EFC76" w14:textId="77777777" w:rsidTr="004F429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0E0FC7BB"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Ekvivalent novčanih kazni prema IOPP</w:t>
            </w:r>
          </w:p>
        </w:tc>
        <w:tc>
          <w:tcPr>
            <w:tcW w:w="495" w:type="pct"/>
            <w:noWrap/>
            <w:vAlign w:val="center"/>
            <w:hideMark/>
          </w:tcPr>
          <w:p w14:paraId="0E6DFF8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33.618.050</w:t>
            </w:r>
          </w:p>
        </w:tc>
        <w:tc>
          <w:tcPr>
            <w:tcW w:w="495" w:type="pct"/>
            <w:noWrap/>
            <w:vAlign w:val="center"/>
            <w:hideMark/>
          </w:tcPr>
          <w:p w14:paraId="2CF12A3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37.176.409</w:t>
            </w:r>
          </w:p>
        </w:tc>
        <w:tc>
          <w:tcPr>
            <w:tcW w:w="495" w:type="pct"/>
            <w:noWrap/>
            <w:vAlign w:val="center"/>
            <w:hideMark/>
          </w:tcPr>
          <w:p w14:paraId="3AEDA56C"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10,6</w:t>
            </w:r>
          </w:p>
        </w:tc>
        <w:tc>
          <w:tcPr>
            <w:tcW w:w="495" w:type="pct"/>
            <w:noWrap/>
            <w:vAlign w:val="center"/>
            <w:hideMark/>
          </w:tcPr>
          <w:p w14:paraId="49EFFC7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45.601.965</w:t>
            </w:r>
          </w:p>
        </w:tc>
        <w:tc>
          <w:tcPr>
            <w:tcW w:w="495" w:type="pct"/>
            <w:noWrap/>
            <w:vAlign w:val="center"/>
            <w:hideMark/>
          </w:tcPr>
          <w:p w14:paraId="16B5787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37.176.409</w:t>
            </w:r>
          </w:p>
        </w:tc>
        <w:tc>
          <w:tcPr>
            <w:tcW w:w="495" w:type="pct"/>
            <w:noWrap/>
            <w:vAlign w:val="center"/>
            <w:hideMark/>
          </w:tcPr>
          <w:p w14:paraId="4ADA294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-18,5</w:t>
            </w:r>
          </w:p>
        </w:tc>
      </w:tr>
      <w:tr w:rsidR="005C417C" w:rsidRPr="005C417C" w14:paraId="0D134AF5"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2D80904"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Podneseno operativnih informacija</w:t>
            </w:r>
          </w:p>
        </w:tc>
        <w:tc>
          <w:tcPr>
            <w:tcW w:w="495" w:type="pct"/>
            <w:noWrap/>
            <w:vAlign w:val="center"/>
            <w:hideMark/>
          </w:tcPr>
          <w:p w14:paraId="64DEC999"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w:t>
            </w:r>
          </w:p>
        </w:tc>
        <w:tc>
          <w:tcPr>
            <w:tcW w:w="495" w:type="pct"/>
            <w:noWrap/>
            <w:vAlign w:val="center"/>
            <w:hideMark/>
          </w:tcPr>
          <w:p w14:paraId="51E8E93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w:t>
            </w:r>
          </w:p>
        </w:tc>
        <w:tc>
          <w:tcPr>
            <w:tcW w:w="495" w:type="pct"/>
            <w:noWrap/>
            <w:vAlign w:val="center"/>
            <w:hideMark/>
          </w:tcPr>
          <w:p w14:paraId="6F46EB3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0,0</w:t>
            </w:r>
          </w:p>
        </w:tc>
        <w:tc>
          <w:tcPr>
            <w:tcW w:w="495" w:type="pct"/>
            <w:noWrap/>
            <w:vAlign w:val="center"/>
            <w:hideMark/>
          </w:tcPr>
          <w:p w14:paraId="0EBB9FB0"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w:t>
            </w:r>
          </w:p>
        </w:tc>
        <w:tc>
          <w:tcPr>
            <w:tcW w:w="495" w:type="pct"/>
            <w:noWrap/>
            <w:vAlign w:val="center"/>
            <w:hideMark/>
          </w:tcPr>
          <w:p w14:paraId="4EE9E7A5"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w:t>
            </w:r>
          </w:p>
        </w:tc>
        <w:tc>
          <w:tcPr>
            <w:tcW w:w="495" w:type="pct"/>
            <w:noWrap/>
            <w:vAlign w:val="center"/>
            <w:hideMark/>
          </w:tcPr>
          <w:p w14:paraId="7E68946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20,0</w:t>
            </w:r>
          </w:p>
        </w:tc>
      </w:tr>
      <w:tr w:rsidR="005C417C" w:rsidRPr="005C417C" w14:paraId="49347EA6"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382F4A62"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Legitimirano osoba</w:t>
            </w:r>
          </w:p>
        </w:tc>
        <w:tc>
          <w:tcPr>
            <w:tcW w:w="495" w:type="pct"/>
            <w:noWrap/>
            <w:vAlign w:val="center"/>
            <w:hideMark/>
          </w:tcPr>
          <w:p w14:paraId="09455FF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580</w:t>
            </w:r>
          </w:p>
        </w:tc>
        <w:tc>
          <w:tcPr>
            <w:tcW w:w="495" w:type="pct"/>
            <w:noWrap/>
            <w:vAlign w:val="center"/>
            <w:hideMark/>
          </w:tcPr>
          <w:p w14:paraId="457FD382"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401</w:t>
            </w:r>
          </w:p>
        </w:tc>
        <w:tc>
          <w:tcPr>
            <w:tcW w:w="495" w:type="pct"/>
            <w:noWrap/>
            <w:vAlign w:val="center"/>
            <w:hideMark/>
          </w:tcPr>
          <w:p w14:paraId="53E20C5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-30,9</w:t>
            </w:r>
          </w:p>
        </w:tc>
        <w:tc>
          <w:tcPr>
            <w:tcW w:w="495" w:type="pct"/>
            <w:noWrap/>
            <w:vAlign w:val="center"/>
            <w:hideMark/>
          </w:tcPr>
          <w:p w14:paraId="21FFADC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784</w:t>
            </w:r>
          </w:p>
        </w:tc>
        <w:tc>
          <w:tcPr>
            <w:tcW w:w="495" w:type="pct"/>
            <w:noWrap/>
            <w:vAlign w:val="center"/>
            <w:hideMark/>
          </w:tcPr>
          <w:p w14:paraId="68BAC57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401</w:t>
            </w:r>
          </w:p>
        </w:tc>
        <w:tc>
          <w:tcPr>
            <w:tcW w:w="495" w:type="pct"/>
            <w:noWrap/>
            <w:vAlign w:val="center"/>
            <w:hideMark/>
          </w:tcPr>
          <w:p w14:paraId="60376BE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-48,9</w:t>
            </w:r>
          </w:p>
        </w:tc>
      </w:tr>
      <w:tr w:rsidR="005C417C" w:rsidRPr="005C417C" w14:paraId="51CB59DF" w14:textId="77777777" w:rsidTr="004F4295">
        <w:trPr>
          <w:trHeight w:val="270"/>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DEB8370"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Privođenje u PP ili predano osoba na daljnje postupanje</w:t>
            </w:r>
          </w:p>
        </w:tc>
        <w:tc>
          <w:tcPr>
            <w:tcW w:w="495" w:type="pct"/>
            <w:noWrap/>
            <w:vAlign w:val="center"/>
            <w:hideMark/>
          </w:tcPr>
          <w:p w14:paraId="4F1E576C"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1.212</w:t>
            </w:r>
          </w:p>
        </w:tc>
        <w:tc>
          <w:tcPr>
            <w:tcW w:w="495" w:type="pct"/>
            <w:noWrap/>
            <w:vAlign w:val="center"/>
            <w:hideMark/>
          </w:tcPr>
          <w:p w14:paraId="5A0CAE43"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1.305</w:t>
            </w:r>
          </w:p>
        </w:tc>
        <w:tc>
          <w:tcPr>
            <w:tcW w:w="495" w:type="pct"/>
            <w:noWrap/>
            <w:vAlign w:val="center"/>
            <w:hideMark/>
          </w:tcPr>
          <w:p w14:paraId="33862CF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7,7</w:t>
            </w:r>
          </w:p>
        </w:tc>
        <w:tc>
          <w:tcPr>
            <w:tcW w:w="495" w:type="pct"/>
            <w:noWrap/>
            <w:vAlign w:val="center"/>
            <w:hideMark/>
          </w:tcPr>
          <w:p w14:paraId="3D78A7EC"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1.678</w:t>
            </w:r>
          </w:p>
        </w:tc>
        <w:tc>
          <w:tcPr>
            <w:tcW w:w="495" w:type="pct"/>
            <w:noWrap/>
            <w:vAlign w:val="center"/>
            <w:hideMark/>
          </w:tcPr>
          <w:p w14:paraId="58CEE38C"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1.305</w:t>
            </w:r>
          </w:p>
        </w:tc>
        <w:tc>
          <w:tcPr>
            <w:tcW w:w="495" w:type="pct"/>
            <w:noWrap/>
            <w:vAlign w:val="center"/>
            <w:hideMark/>
          </w:tcPr>
          <w:p w14:paraId="13FC5165"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-22,2</w:t>
            </w:r>
          </w:p>
        </w:tc>
      </w:tr>
      <w:tr w:rsidR="005C417C" w:rsidRPr="005C417C" w14:paraId="186F5D82" w14:textId="77777777" w:rsidTr="004F4295">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14:paraId="0143931D" w14:textId="77777777" w:rsidR="0024387E" w:rsidRPr="005C417C" w:rsidRDefault="0024387E" w:rsidP="0024387E">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bCs w:val="0"/>
                <w:sz w:val="20"/>
                <w:szCs w:val="20"/>
              </w:rPr>
              <w:t>PREKRŠAJI</w:t>
            </w:r>
          </w:p>
        </w:tc>
      </w:tr>
      <w:tr w:rsidR="005C417C" w:rsidRPr="005C417C" w14:paraId="62266DFD"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036310E2"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Brzina</w:t>
            </w:r>
          </w:p>
        </w:tc>
        <w:tc>
          <w:tcPr>
            <w:tcW w:w="495" w:type="pct"/>
            <w:noWrap/>
            <w:vAlign w:val="center"/>
            <w:hideMark/>
          </w:tcPr>
          <w:p w14:paraId="0A8B661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3.459</w:t>
            </w:r>
          </w:p>
        </w:tc>
        <w:tc>
          <w:tcPr>
            <w:tcW w:w="495" w:type="pct"/>
            <w:noWrap/>
            <w:vAlign w:val="center"/>
            <w:hideMark/>
          </w:tcPr>
          <w:p w14:paraId="20D9249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3.443</w:t>
            </w:r>
          </w:p>
        </w:tc>
        <w:tc>
          <w:tcPr>
            <w:tcW w:w="495" w:type="pct"/>
            <w:noWrap/>
            <w:vAlign w:val="center"/>
            <w:hideMark/>
          </w:tcPr>
          <w:p w14:paraId="455E7476"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-0,5</w:t>
            </w:r>
          </w:p>
        </w:tc>
        <w:tc>
          <w:tcPr>
            <w:tcW w:w="495" w:type="pct"/>
            <w:noWrap/>
            <w:vAlign w:val="center"/>
            <w:hideMark/>
          </w:tcPr>
          <w:p w14:paraId="53A6B7C2"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4.620</w:t>
            </w:r>
          </w:p>
        </w:tc>
        <w:tc>
          <w:tcPr>
            <w:tcW w:w="495" w:type="pct"/>
            <w:noWrap/>
            <w:vAlign w:val="center"/>
            <w:hideMark/>
          </w:tcPr>
          <w:p w14:paraId="3DE46A63"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3.443</w:t>
            </w:r>
          </w:p>
        </w:tc>
        <w:tc>
          <w:tcPr>
            <w:tcW w:w="495" w:type="pct"/>
            <w:noWrap/>
            <w:vAlign w:val="center"/>
            <w:hideMark/>
          </w:tcPr>
          <w:p w14:paraId="7ED23ACB"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-25,5</w:t>
            </w:r>
          </w:p>
        </w:tc>
      </w:tr>
      <w:tr w:rsidR="005C417C" w:rsidRPr="005C417C" w14:paraId="3AA0AEF9"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75660A4"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Alkohol</w:t>
            </w:r>
          </w:p>
        </w:tc>
        <w:tc>
          <w:tcPr>
            <w:tcW w:w="495" w:type="pct"/>
            <w:noWrap/>
            <w:vAlign w:val="center"/>
            <w:hideMark/>
          </w:tcPr>
          <w:p w14:paraId="47C67CB2"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439</w:t>
            </w:r>
          </w:p>
        </w:tc>
        <w:tc>
          <w:tcPr>
            <w:tcW w:w="495" w:type="pct"/>
            <w:noWrap/>
            <w:vAlign w:val="center"/>
            <w:hideMark/>
          </w:tcPr>
          <w:p w14:paraId="24AAA217"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810</w:t>
            </w:r>
          </w:p>
        </w:tc>
        <w:tc>
          <w:tcPr>
            <w:tcW w:w="495" w:type="pct"/>
            <w:noWrap/>
            <w:vAlign w:val="center"/>
            <w:hideMark/>
          </w:tcPr>
          <w:p w14:paraId="411915A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84,5</w:t>
            </w:r>
          </w:p>
        </w:tc>
        <w:tc>
          <w:tcPr>
            <w:tcW w:w="495" w:type="pct"/>
            <w:noWrap/>
            <w:vAlign w:val="center"/>
            <w:hideMark/>
          </w:tcPr>
          <w:p w14:paraId="7A5FDA6A"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664</w:t>
            </w:r>
          </w:p>
        </w:tc>
        <w:tc>
          <w:tcPr>
            <w:tcW w:w="495" w:type="pct"/>
            <w:noWrap/>
            <w:vAlign w:val="center"/>
            <w:hideMark/>
          </w:tcPr>
          <w:p w14:paraId="4A4B0A4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810</w:t>
            </w:r>
          </w:p>
        </w:tc>
        <w:tc>
          <w:tcPr>
            <w:tcW w:w="495" w:type="pct"/>
            <w:noWrap/>
            <w:vAlign w:val="center"/>
            <w:hideMark/>
          </w:tcPr>
          <w:p w14:paraId="3BD6CDC4"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22,0</w:t>
            </w:r>
          </w:p>
        </w:tc>
      </w:tr>
      <w:tr w:rsidR="005C417C" w:rsidRPr="005C417C" w14:paraId="374637A2"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416546F8"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Test na droge (pozitivan ili odbijanje)</w:t>
            </w:r>
          </w:p>
        </w:tc>
        <w:tc>
          <w:tcPr>
            <w:tcW w:w="495" w:type="pct"/>
            <w:noWrap/>
            <w:vAlign w:val="center"/>
            <w:hideMark/>
          </w:tcPr>
          <w:p w14:paraId="656080F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133</w:t>
            </w:r>
          </w:p>
        </w:tc>
        <w:tc>
          <w:tcPr>
            <w:tcW w:w="495" w:type="pct"/>
            <w:noWrap/>
            <w:vAlign w:val="center"/>
            <w:hideMark/>
          </w:tcPr>
          <w:p w14:paraId="42417580"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291</w:t>
            </w:r>
          </w:p>
        </w:tc>
        <w:tc>
          <w:tcPr>
            <w:tcW w:w="495" w:type="pct"/>
            <w:noWrap/>
            <w:vAlign w:val="center"/>
            <w:hideMark/>
          </w:tcPr>
          <w:p w14:paraId="6445988C"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118,8</w:t>
            </w:r>
          </w:p>
        </w:tc>
        <w:tc>
          <w:tcPr>
            <w:tcW w:w="495" w:type="pct"/>
            <w:noWrap/>
            <w:vAlign w:val="center"/>
            <w:hideMark/>
          </w:tcPr>
          <w:p w14:paraId="5CFA2606"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260</w:t>
            </w:r>
          </w:p>
        </w:tc>
        <w:tc>
          <w:tcPr>
            <w:tcW w:w="495" w:type="pct"/>
            <w:noWrap/>
            <w:vAlign w:val="center"/>
            <w:hideMark/>
          </w:tcPr>
          <w:p w14:paraId="039194F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291</w:t>
            </w:r>
          </w:p>
        </w:tc>
        <w:tc>
          <w:tcPr>
            <w:tcW w:w="495" w:type="pct"/>
            <w:noWrap/>
            <w:vAlign w:val="center"/>
            <w:hideMark/>
          </w:tcPr>
          <w:p w14:paraId="030D7B77"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11,9</w:t>
            </w:r>
          </w:p>
        </w:tc>
      </w:tr>
      <w:tr w:rsidR="005C417C" w:rsidRPr="005C417C" w14:paraId="3E19872D"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1BD10C8F"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Neregistrirano OA - istek prometne dozvole</w:t>
            </w:r>
          </w:p>
        </w:tc>
        <w:tc>
          <w:tcPr>
            <w:tcW w:w="495" w:type="pct"/>
            <w:noWrap/>
            <w:vAlign w:val="center"/>
            <w:hideMark/>
          </w:tcPr>
          <w:p w14:paraId="3DDB981A"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4.344</w:t>
            </w:r>
          </w:p>
        </w:tc>
        <w:tc>
          <w:tcPr>
            <w:tcW w:w="495" w:type="pct"/>
            <w:noWrap/>
            <w:vAlign w:val="center"/>
            <w:hideMark/>
          </w:tcPr>
          <w:p w14:paraId="2C66E23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2.887</w:t>
            </w:r>
          </w:p>
        </w:tc>
        <w:tc>
          <w:tcPr>
            <w:tcW w:w="495" w:type="pct"/>
            <w:noWrap/>
            <w:vAlign w:val="center"/>
            <w:hideMark/>
          </w:tcPr>
          <w:p w14:paraId="0201C18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-33,5</w:t>
            </w:r>
          </w:p>
        </w:tc>
        <w:tc>
          <w:tcPr>
            <w:tcW w:w="495" w:type="pct"/>
            <w:noWrap/>
            <w:vAlign w:val="center"/>
            <w:hideMark/>
          </w:tcPr>
          <w:p w14:paraId="186A5EE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4.309</w:t>
            </w:r>
          </w:p>
        </w:tc>
        <w:tc>
          <w:tcPr>
            <w:tcW w:w="495" w:type="pct"/>
            <w:noWrap/>
            <w:vAlign w:val="center"/>
            <w:hideMark/>
          </w:tcPr>
          <w:p w14:paraId="43C80F0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2.887</w:t>
            </w:r>
          </w:p>
        </w:tc>
        <w:tc>
          <w:tcPr>
            <w:tcW w:w="495" w:type="pct"/>
            <w:noWrap/>
            <w:vAlign w:val="center"/>
            <w:hideMark/>
          </w:tcPr>
          <w:p w14:paraId="6CF6409C"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-33,0</w:t>
            </w:r>
          </w:p>
        </w:tc>
      </w:tr>
      <w:tr w:rsidR="005C417C" w:rsidRPr="005C417C" w14:paraId="161A9276"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4638F67"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Zakon o osiguranju</w:t>
            </w:r>
          </w:p>
        </w:tc>
        <w:tc>
          <w:tcPr>
            <w:tcW w:w="495" w:type="pct"/>
            <w:noWrap/>
            <w:vAlign w:val="center"/>
            <w:hideMark/>
          </w:tcPr>
          <w:p w14:paraId="2A815C4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870</w:t>
            </w:r>
          </w:p>
        </w:tc>
        <w:tc>
          <w:tcPr>
            <w:tcW w:w="495" w:type="pct"/>
            <w:noWrap/>
            <w:vAlign w:val="center"/>
            <w:hideMark/>
          </w:tcPr>
          <w:p w14:paraId="3FBCEA94"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769</w:t>
            </w:r>
          </w:p>
        </w:tc>
        <w:tc>
          <w:tcPr>
            <w:tcW w:w="495" w:type="pct"/>
            <w:noWrap/>
            <w:vAlign w:val="center"/>
            <w:hideMark/>
          </w:tcPr>
          <w:p w14:paraId="4D7FF5C0"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-11,6</w:t>
            </w:r>
          </w:p>
        </w:tc>
        <w:tc>
          <w:tcPr>
            <w:tcW w:w="495" w:type="pct"/>
            <w:noWrap/>
            <w:vAlign w:val="center"/>
            <w:hideMark/>
          </w:tcPr>
          <w:p w14:paraId="4103934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937</w:t>
            </w:r>
          </w:p>
        </w:tc>
        <w:tc>
          <w:tcPr>
            <w:tcW w:w="495" w:type="pct"/>
            <w:noWrap/>
            <w:vAlign w:val="center"/>
            <w:hideMark/>
          </w:tcPr>
          <w:p w14:paraId="4134E98C"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769</w:t>
            </w:r>
          </w:p>
        </w:tc>
        <w:tc>
          <w:tcPr>
            <w:tcW w:w="495" w:type="pct"/>
            <w:noWrap/>
            <w:vAlign w:val="center"/>
            <w:hideMark/>
          </w:tcPr>
          <w:p w14:paraId="25F07DE5"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-17,9</w:t>
            </w:r>
          </w:p>
        </w:tc>
      </w:tr>
      <w:tr w:rsidR="005C417C" w:rsidRPr="005C417C" w14:paraId="30D1C3B4"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14716B4C"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Upravljanje prije stjecanja prava</w:t>
            </w:r>
          </w:p>
        </w:tc>
        <w:tc>
          <w:tcPr>
            <w:tcW w:w="495" w:type="pct"/>
            <w:noWrap/>
            <w:vAlign w:val="center"/>
            <w:hideMark/>
          </w:tcPr>
          <w:p w14:paraId="5E2DFF7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461</w:t>
            </w:r>
          </w:p>
        </w:tc>
        <w:tc>
          <w:tcPr>
            <w:tcW w:w="495" w:type="pct"/>
            <w:noWrap/>
            <w:vAlign w:val="center"/>
            <w:hideMark/>
          </w:tcPr>
          <w:p w14:paraId="25ADCB8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549</w:t>
            </w:r>
          </w:p>
        </w:tc>
        <w:tc>
          <w:tcPr>
            <w:tcW w:w="495" w:type="pct"/>
            <w:noWrap/>
            <w:vAlign w:val="center"/>
            <w:hideMark/>
          </w:tcPr>
          <w:p w14:paraId="1764B67C"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19,1</w:t>
            </w:r>
          </w:p>
        </w:tc>
        <w:tc>
          <w:tcPr>
            <w:tcW w:w="495" w:type="pct"/>
            <w:noWrap/>
            <w:vAlign w:val="center"/>
            <w:hideMark/>
          </w:tcPr>
          <w:p w14:paraId="0DB96361"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639</w:t>
            </w:r>
          </w:p>
        </w:tc>
        <w:tc>
          <w:tcPr>
            <w:tcW w:w="495" w:type="pct"/>
            <w:noWrap/>
            <w:vAlign w:val="center"/>
            <w:hideMark/>
          </w:tcPr>
          <w:p w14:paraId="1C2639C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549</w:t>
            </w:r>
          </w:p>
        </w:tc>
        <w:tc>
          <w:tcPr>
            <w:tcW w:w="495" w:type="pct"/>
            <w:noWrap/>
            <w:vAlign w:val="center"/>
            <w:hideMark/>
          </w:tcPr>
          <w:p w14:paraId="01839AA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-14,1</w:t>
            </w:r>
          </w:p>
        </w:tc>
      </w:tr>
      <w:tr w:rsidR="005C417C" w:rsidRPr="005C417C" w14:paraId="47E1B523"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A4D9699"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Vozačka dozvola - zaštitna mjera zabrane upravljanja</w:t>
            </w:r>
          </w:p>
        </w:tc>
        <w:tc>
          <w:tcPr>
            <w:tcW w:w="495" w:type="pct"/>
            <w:noWrap/>
            <w:vAlign w:val="center"/>
            <w:hideMark/>
          </w:tcPr>
          <w:p w14:paraId="0D97587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541</w:t>
            </w:r>
          </w:p>
        </w:tc>
        <w:tc>
          <w:tcPr>
            <w:tcW w:w="495" w:type="pct"/>
            <w:noWrap/>
            <w:vAlign w:val="center"/>
            <w:hideMark/>
          </w:tcPr>
          <w:p w14:paraId="022AA109"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652</w:t>
            </w:r>
          </w:p>
        </w:tc>
        <w:tc>
          <w:tcPr>
            <w:tcW w:w="495" w:type="pct"/>
            <w:noWrap/>
            <w:vAlign w:val="center"/>
            <w:hideMark/>
          </w:tcPr>
          <w:p w14:paraId="38707FC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20,5</w:t>
            </w:r>
          </w:p>
        </w:tc>
        <w:tc>
          <w:tcPr>
            <w:tcW w:w="495" w:type="pct"/>
            <w:noWrap/>
            <w:vAlign w:val="center"/>
            <w:hideMark/>
          </w:tcPr>
          <w:p w14:paraId="4EE2E743"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765</w:t>
            </w:r>
          </w:p>
        </w:tc>
        <w:tc>
          <w:tcPr>
            <w:tcW w:w="495" w:type="pct"/>
            <w:noWrap/>
            <w:vAlign w:val="center"/>
            <w:hideMark/>
          </w:tcPr>
          <w:p w14:paraId="71CECA6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652</w:t>
            </w:r>
          </w:p>
        </w:tc>
        <w:tc>
          <w:tcPr>
            <w:tcW w:w="495" w:type="pct"/>
            <w:noWrap/>
            <w:vAlign w:val="center"/>
            <w:hideMark/>
          </w:tcPr>
          <w:p w14:paraId="2536F1A9"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-14,8</w:t>
            </w:r>
          </w:p>
        </w:tc>
      </w:tr>
      <w:tr w:rsidR="005C417C" w:rsidRPr="005C417C" w14:paraId="225279E9"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38EEEA43"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Prolaz kroz crveno svjetlo</w:t>
            </w:r>
          </w:p>
        </w:tc>
        <w:tc>
          <w:tcPr>
            <w:tcW w:w="495" w:type="pct"/>
            <w:noWrap/>
            <w:vAlign w:val="center"/>
            <w:hideMark/>
          </w:tcPr>
          <w:p w14:paraId="409DF16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138</w:t>
            </w:r>
          </w:p>
        </w:tc>
        <w:tc>
          <w:tcPr>
            <w:tcW w:w="495" w:type="pct"/>
            <w:noWrap/>
            <w:vAlign w:val="center"/>
            <w:hideMark/>
          </w:tcPr>
          <w:p w14:paraId="064370F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155</w:t>
            </w:r>
          </w:p>
        </w:tc>
        <w:tc>
          <w:tcPr>
            <w:tcW w:w="495" w:type="pct"/>
            <w:noWrap/>
            <w:vAlign w:val="center"/>
            <w:hideMark/>
          </w:tcPr>
          <w:p w14:paraId="64524897"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12,3</w:t>
            </w:r>
          </w:p>
        </w:tc>
        <w:tc>
          <w:tcPr>
            <w:tcW w:w="495" w:type="pct"/>
            <w:noWrap/>
            <w:vAlign w:val="center"/>
            <w:hideMark/>
          </w:tcPr>
          <w:p w14:paraId="43B7A8EA"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252</w:t>
            </w:r>
          </w:p>
        </w:tc>
        <w:tc>
          <w:tcPr>
            <w:tcW w:w="495" w:type="pct"/>
            <w:noWrap/>
            <w:vAlign w:val="center"/>
            <w:hideMark/>
          </w:tcPr>
          <w:p w14:paraId="77D7ED99"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155</w:t>
            </w:r>
          </w:p>
        </w:tc>
        <w:tc>
          <w:tcPr>
            <w:tcW w:w="495" w:type="pct"/>
            <w:noWrap/>
            <w:vAlign w:val="center"/>
            <w:hideMark/>
          </w:tcPr>
          <w:p w14:paraId="31C3098F"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-38,5</w:t>
            </w:r>
          </w:p>
        </w:tc>
      </w:tr>
      <w:tr w:rsidR="005C417C" w:rsidRPr="005C417C" w14:paraId="178A6A49"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511B93A5"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Kaciga</w:t>
            </w:r>
          </w:p>
        </w:tc>
        <w:tc>
          <w:tcPr>
            <w:tcW w:w="495" w:type="pct"/>
            <w:noWrap/>
            <w:vAlign w:val="center"/>
            <w:hideMark/>
          </w:tcPr>
          <w:p w14:paraId="29FBFD0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201</w:t>
            </w:r>
          </w:p>
        </w:tc>
        <w:tc>
          <w:tcPr>
            <w:tcW w:w="495" w:type="pct"/>
            <w:noWrap/>
            <w:vAlign w:val="center"/>
            <w:hideMark/>
          </w:tcPr>
          <w:p w14:paraId="4326D873"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266</w:t>
            </w:r>
          </w:p>
        </w:tc>
        <w:tc>
          <w:tcPr>
            <w:tcW w:w="495" w:type="pct"/>
            <w:noWrap/>
            <w:vAlign w:val="center"/>
            <w:hideMark/>
          </w:tcPr>
          <w:p w14:paraId="444A84A0"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32,3</w:t>
            </w:r>
          </w:p>
        </w:tc>
        <w:tc>
          <w:tcPr>
            <w:tcW w:w="495" w:type="pct"/>
            <w:noWrap/>
            <w:vAlign w:val="center"/>
            <w:hideMark/>
          </w:tcPr>
          <w:p w14:paraId="79CEC796"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227</w:t>
            </w:r>
          </w:p>
        </w:tc>
        <w:tc>
          <w:tcPr>
            <w:tcW w:w="495" w:type="pct"/>
            <w:noWrap/>
            <w:vAlign w:val="center"/>
            <w:hideMark/>
          </w:tcPr>
          <w:p w14:paraId="0CCBC10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266</w:t>
            </w:r>
          </w:p>
        </w:tc>
        <w:tc>
          <w:tcPr>
            <w:tcW w:w="495" w:type="pct"/>
            <w:noWrap/>
            <w:vAlign w:val="center"/>
            <w:hideMark/>
          </w:tcPr>
          <w:p w14:paraId="7FB9D76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17,2</w:t>
            </w:r>
          </w:p>
        </w:tc>
      </w:tr>
      <w:tr w:rsidR="005C417C" w:rsidRPr="005C417C" w14:paraId="5170ED1B"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341C2566"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Sigurnosni pojas</w:t>
            </w:r>
          </w:p>
        </w:tc>
        <w:tc>
          <w:tcPr>
            <w:tcW w:w="495" w:type="pct"/>
            <w:noWrap/>
            <w:vAlign w:val="center"/>
            <w:hideMark/>
          </w:tcPr>
          <w:p w14:paraId="36D37A58"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881</w:t>
            </w:r>
          </w:p>
        </w:tc>
        <w:tc>
          <w:tcPr>
            <w:tcW w:w="495" w:type="pct"/>
            <w:noWrap/>
            <w:vAlign w:val="center"/>
            <w:hideMark/>
          </w:tcPr>
          <w:p w14:paraId="6A0955F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1.153</w:t>
            </w:r>
          </w:p>
        </w:tc>
        <w:tc>
          <w:tcPr>
            <w:tcW w:w="495" w:type="pct"/>
            <w:noWrap/>
            <w:vAlign w:val="center"/>
            <w:hideMark/>
          </w:tcPr>
          <w:p w14:paraId="0333AFF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30,9</w:t>
            </w:r>
          </w:p>
        </w:tc>
        <w:tc>
          <w:tcPr>
            <w:tcW w:w="495" w:type="pct"/>
            <w:noWrap/>
            <w:vAlign w:val="center"/>
            <w:hideMark/>
          </w:tcPr>
          <w:p w14:paraId="70F231E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1.770</w:t>
            </w:r>
          </w:p>
        </w:tc>
        <w:tc>
          <w:tcPr>
            <w:tcW w:w="495" w:type="pct"/>
            <w:noWrap/>
            <w:vAlign w:val="center"/>
            <w:hideMark/>
          </w:tcPr>
          <w:p w14:paraId="16724ED5"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1.153</w:t>
            </w:r>
          </w:p>
        </w:tc>
        <w:tc>
          <w:tcPr>
            <w:tcW w:w="495" w:type="pct"/>
            <w:noWrap/>
            <w:vAlign w:val="center"/>
            <w:hideMark/>
          </w:tcPr>
          <w:p w14:paraId="3A4703F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-34,9</w:t>
            </w:r>
          </w:p>
        </w:tc>
      </w:tr>
      <w:tr w:rsidR="005C417C" w:rsidRPr="005C417C" w14:paraId="0D0AC975"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44509BC"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Mobitel</w:t>
            </w:r>
          </w:p>
        </w:tc>
        <w:tc>
          <w:tcPr>
            <w:tcW w:w="495" w:type="pct"/>
            <w:noWrap/>
            <w:vAlign w:val="center"/>
            <w:hideMark/>
          </w:tcPr>
          <w:p w14:paraId="179364D7"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1.038</w:t>
            </w:r>
          </w:p>
        </w:tc>
        <w:tc>
          <w:tcPr>
            <w:tcW w:w="495" w:type="pct"/>
            <w:noWrap/>
            <w:vAlign w:val="center"/>
            <w:hideMark/>
          </w:tcPr>
          <w:p w14:paraId="0C90432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784</w:t>
            </w:r>
          </w:p>
        </w:tc>
        <w:tc>
          <w:tcPr>
            <w:tcW w:w="495" w:type="pct"/>
            <w:noWrap/>
            <w:vAlign w:val="center"/>
            <w:hideMark/>
          </w:tcPr>
          <w:p w14:paraId="156E0299"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-24,5</w:t>
            </w:r>
          </w:p>
        </w:tc>
        <w:tc>
          <w:tcPr>
            <w:tcW w:w="495" w:type="pct"/>
            <w:noWrap/>
            <w:vAlign w:val="center"/>
            <w:hideMark/>
          </w:tcPr>
          <w:p w14:paraId="3866549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1.486</w:t>
            </w:r>
          </w:p>
        </w:tc>
        <w:tc>
          <w:tcPr>
            <w:tcW w:w="495" w:type="pct"/>
            <w:noWrap/>
            <w:vAlign w:val="center"/>
            <w:hideMark/>
          </w:tcPr>
          <w:p w14:paraId="48C8EB3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784</w:t>
            </w:r>
          </w:p>
        </w:tc>
        <w:tc>
          <w:tcPr>
            <w:tcW w:w="495" w:type="pct"/>
            <w:noWrap/>
            <w:vAlign w:val="center"/>
            <w:hideMark/>
          </w:tcPr>
          <w:p w14:paraId="5EF58C0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-47,2</w:t>
            </w:r>
          </w:p>
        </w:tc>
      </w:tr>
      <w:tr w:rsidR="005C417C" w:rsidRPr="005C417C" w14:paraId="7156584E"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71DF5535"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Nezaustavljanje na znak PS</w:t>
            </w:r>
          </w:p>
        </w:tc>
        <w:tc>
          <w:tcPr>
            <w:tcW w:w="495" w:type="pct"/>
            <w:noWrap/>
            <w:vAlign w:val="center"/>
            <w:hideMark/>
          </w:tcPr>
          <w:p w14:paraId="1FD4CBF1"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w:t>
            </w:r>
          </w:p>
        </w:tc>
        <w:tc>
          <w:tcPr>
            <w:tcW w:w="495" w:type="pct"/>
            <w:noWrap/>
            <w:vAlign w:val="center"/>
            <w:hideMark/>
          </w:tcPr>
          <w:p w14:paraId="41A08F6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w:t>
            </w:r>
          </w:p>
        </w:tc>
        <w:tc>
          <w:tcPr>
            <w:tcW w:w="495" w:type="pct"/>
            <w:noWrap/>
            <w:vAlign w:val="center"/>
            <w:hideMark/>
          </w:tcPr>
          <w:p w14:paraId="47AB2F4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23,1</w:t>
            </w:r>
          </w:p>
        </w:tc>
        <w:tc>
          <w:tcPr>
            <w:tcW w:w="495" w:type="pct"/>
            <w:noWrap/>
            <w:vAlign w:val="center"/>
            <w:hideMark/>
          </w:tcPr>
          <w:p w14:paraId="0D407E3F"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w:t>
            </w:r>
          </w:p>
        </w:tc>
        <w:tc>
          <w:tcPr>
            <w:tcW w:w="495" w:type="pct"/>
            <w:noWrap/>
            <w:vAlign w:val="center"/>
            <w:hideMark/>
          </w:tcPr>
          <w:p w14:paraId="7E38021C"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w:t>
            </w:r>
          </w:p>
        </w:tc>
        <w:tc>
          <w:tcPr>
            <w:tcW w:w="495" w:type="pct"/>
            <w:noWrap/>
            <w:vAlign w:val="center"/>
            <w:hideMark/>
          </w:tcPr>
          <w:p w14:paraId="45B5FA7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10,3</w:t>
            </w:r>
          </w:p>
        </w:tc>
      </w:tr>
      <w:tr w:rsidR="005C417C" w:rsidRPr="005C417C" w14:paraId="68F83E21"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1886A791"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Nadz. tehničke ispravnosti vozila čl. 236 ZSPC-a</w:t>
            </w:r>
          </w:p>
        </w:tc>
        <w:tc>
          <w:tcPr>
            <w:tcW w:w="495" w:type="pct"/>
            <w:noWrap/>
            <w:vAlign w:val="center"/>
            <w:hideMark/>
          </w:tcPr>
          <w:p w14:paraId="00D729A4"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183</w:t>
            </w:r>
          </w:p>
        </w:tc>
        <w:tc>
          <w:tcPr>
            <w:tcW w:w="495" w:type="pct"/>
            <w:noWrap/>
            <w:vAlign w:val="center"/>
            <w:hideMark/>
          </w:tcPr>
          <w:p w14:paraId="59652263"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326</w:t>
            </w:r>
          </w:p>
        </w:tc>
        <w:tc>
          <w:tcPr>
            <w:tcW w:w="495" w:type="pct"/>
            <w:noWrap/>
            <w:vAlign w:val="center"/>
            <w:hideMark/>
          </w:tcPr>
          <w:p w14:paraId="17E51772"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78,1</w:t>
            </w:r>
          </w:p>
        </w:tc>
        <w:tc>
          <w:tcPr>
            <w:tcW w:w="495" w:type="pct"/>
            <w:noWrap/>
            <w:vAlign w:val="center"/>
            <w:hideMark/>
          </w:tcPr>
          <w:p w14:paraId="4AC1296F"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347</w:t>
            </w:r>
          </w:p>
        </w:tc>
        <w:tc>
          <w:tcPr>
            <w:tcW w:w="495" w:type="pct"/>
            <w:noWrap/>
            <w:vAlign w:val="center"/>
            <w:hideMark/>
          </w:tcPr>
          <w:p w14:paraId="6F5F69E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326</w:t>
            </w:r>
          </w:p>
        </w:tc>
        <w:tc>
          <w:tcPr>
            <w:tcW w:w="495" w:type="pct"/>
            <w:noWrap/>
            <w:vAlign w:val="center"/>
            <w:hideMark/>
          </w:tcPr>
          <w:p w14:paraId="3A6FAAC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-6,1</w:t>
            </w:r>
          </w:p>
        </w:tc>
      </w:tr>
      <w:tr w:rsidR="005C417C" w:rsidRPr="005C417C" w14:paraId="4DC19694"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16747905"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ZRMU</w:t>
            </w:r>
          </w:p>
        </w:tc>
        <w:tc>
          <w:tcPr>
            <w:tcW w:w="495" w:type="pct"/>
            <w:noWrap/>
            <w:vAlign w:val="center"/>
            <w:hideMark/>
          </w:tcPr>
          <w:p w14:paraId="0D53600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151</w:t>
            </w:r>
          </w:p>
        </w:tc>
        <w:tc>
          <w:tcPr>
            <w:tcW w:w="495" w:type="pct"/>
            <w:noWrap/>
            <w:vAlign w:val="center"/>
            <w:hideMark/>
          </w:tcPr>
          <w:p w14:paraId="5298A525"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268</w:t>
            </w:r>
          </w:p>
        </w:tc>
        <w:tc>
          <w:tcPr>
            <w:tcW w:w="495" w:type="pct"/>
            <w:noWrap/>
            <w:vAlign w:val="center"/>
            <w:hideMark/>
          </w:tcPr>
          <w:p w14:paraId="45044ECA"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77,5</w:t>
            </w:r>
          </w:p>
        </w:tc>
        <w:tc>
          <w:tcPr>
            <w:tcW w:w="495" w:type="pct"/>
            <w:noWrap/>
            <w:vAlign w:val="center"/>
            <w:hideMark/>
          </w:tcPr>
          <w:p w14:paraId="514F66C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304</w:t>
            </w:r>
          </w:p>
        </w:tc>
        <w:tc>
          <w:tcPr>
            <w:tcW w:w="495" w:type="pct"/>
            <w:noWrap/>
            <w:vAlign w:val="center"/>
            <w:hideMark/>
          </w:tcPr>
          <w:p w14:paraId="6E26165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268</w:t>
            </w:r>
          </w:p>
        </w:tc>
        <w:tc>
          <w:tcPr>
            <w:tcW w:w="495" w:type="pct"/>
            <w:noWrap/>
            <w:vAlign w:val="center"/>
            <w:hideMark/>
          </w:tcPr>
          <w:p w14:paraId="4633D6B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-11,8</w:t>
            </w:r>
          </w:p>
        </w:tc>
      </w:tr>
      <w:tr w:rsidR="005C417C" w:rsidRPr="005C417C" w14:paraId="62EDE15B"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16BA9305"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Istek važenja vozačke dozvole</w:t>
            </w:r>
          </w:p>
        </w:tc>
        <w:tc>
          <w:tcPr>
            <w:tcW w:w="495" w:type="pct"/>
            <w:noWrap/>
            <w:vAlign w:val="center"/>
            <w:hideMark/>
          </w:tcPr>
          <w:p w14:paraId="0EA6E5D6"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509</w:t>
            </w:r>
          </w:p>
        </w:tc>
        <w:tc>
          <w:tcPr>
            <w:tcW w:w="495" w:type="pct"/>
            <w:noWrap/>
            <w:vAlign w:val="center"/>
            <w:hideMark/>
          </w:tcPr>
          <w:p w14:paraId="33CBED0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190</w:t>
            </w:r>
          </w:p>
        </w:tc>
        <w:tc>
          <w:tcPr>
            <w:tcW w:w="495" w:type="pct"/>
            <w:noWrap/>
            <w:vAlign w:val="center"/>
            <w:hideMark/>
          </w:tcPr>
          <w:p w14:paraId="315003E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-62,7</w:t>
            </w:r>
          </w:p>
        </w:tc>
        <w:tc>
          <w:tcPr>
            <w:tcW w:w="495" w:type="pct"/>
            <w:noWrap/>
            <w:vAlign w:val="center"/>
            <w:hideMark/>
          </w:tcPr>
          <w:p w14:paraId="65B3564A"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377</w:t>
            </w:r>
          </w:p>
        </w:tc>
        <w:tc>
          <w:tcPr>
            <w:tcW w:w="495" w:type="pct"/>
            <w:noWrap/>
            <w:vAlign w:val="center"/>
            <w:hideMark/>
          </w:tcPr>
          <w:p w14:paraId="2C0241C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190</w:t>
            </w:r>
          </w:p>
        </w:tc>
        <w:tc>
          <w:tcPr>
            <w:tcW w:w="495" w:type="pct"/>
            <w:noWrap/>
            <w:vAlign w:val="center"/>
            <w:hideMark/>
          </w:tcPr>
          <w:p w14:paraId="6DA16007"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-49,6</w:t>
            </w:r>
          </w:p>
        </w:tc>
      </w:tr>
      <w:tr w:rsidR="005C417C" w:rsidRPr="005C417C" w14:paraId="28BC0C33" w14:textId="77777777" w:rsidTr="004F429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031" w:type="pct"/>
            <w:vAlign w:val="center"/>
            <w:hideMark/>
          </w:tcPr>
          <w:p w14:paraId="5AEB40CA"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Ostali prometni prekršaji</w:t>
            </w:r>
          </w:p>
        </w:tc>
        <w:tc>
          <w:tcPr>
            <w:tcW w:w="495" w:type="pct"/>
            <w:noWrap/>
            <w:vAlign w:val="center"/>
            <w:hideMark/>
          </w:tcPr>
          <w:p w14:paraId="0E217255"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2.870</w:t>
            </w:r>
          </w:p>
        </w:tc>
        <w:tc>
          <w:tcPr>
            <w:tcW w:w="495" w:type="pct"/>
            <w:noWrap/>
            <w:vAlign w:val="center"/>
            <w:hideMark/>
          </w:tcPr>
          <w:p w14:paraId="342BDE67"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1.998</w:t>
            </w:r>
          </w:p>
        </w:tc>
        <w:tc>
          <w:tcPr>
            <w:tcW w:w="495" w:type="pct"/>
            <w:noWrap/>
            <w:vAlign w:val="center"/>
            <w:hideMark/>
          </w:tcPr>
          <w:p w14:paraId="11FFDFC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-30,4</w:t>
            </w:r>
          </w:p>
        </w:tc>
        <w:tc>
          <w:tcPr>
            <w:tcW w:w="495" w:type="pct"/>
            <w:noWrap/>
            <w:vAlign w:val="center"/>
            <w:hideMark/>
          </w:tcPr>
          <w:p w14:paraId="2037836C"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3.201</w:t>
            </w:r>
          </w:p>
        </w:tc>
        <w:tc>
          <w:tcPr>
            <w:tcW w:w="495" w:type="pct"/>
            <w:noWrap/>
            <w:vAlign w:val="center"/>
            <w:hideMark/>
          </w:tcPr>
          <w:p w14:paraId="0CB98255"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1.998</w:t>
            </w:r>
          </w:p>
        </w:tc>
        <w:tc>
          <w:tcPr>
            <w:tcW w:w="495" w:type="pct"/>
            <w:noWrap/>
            <w:vAlign w:val="center"/>
            <w:hideMark/>
          </w:tcPr>
          <w:p w14:paraId="43C99DEB"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-37,6</w:t>
            </w:r>
          </w:p>
        </w:tc>
      </w:tr>
      <w:tr w:rsidR="005C417C" w:rsidRPr="005C417C" w14:paraId="1D5EF432"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512CD379"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Zakon o suzbijanju zlouporabe droga</w:t>
            </w:r>
          </w:p>
        </w:tc>
        <w:tc>
          <w:tcPr>
            <w:tcW w:w="495" w:type="pct"/>
            <w:noWrap/>
            <w:vAlign w:val="center"/>
            <w:hideMark/>
          </w:tcPr>
          <w:p w14:paraId="3FB9A5B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224</w:t>
            </w:r>
          </w:p>
        </w:tc>
        <w:tc>
          <w:tcPr>
            <w:tcW w:w="495" w:type="pct"/>
            <w:noWrap/>
            <w:vAlign w:val="center"/>
            <w:hideMark/>
          </w:tcPr>
          <w:p w14:paraId="501758B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423</w:t>
            </w:r>
          </w:p>
        </w:tc>
        <w:tc>
          <w:tcPr>
            <w:tcW w:w="495" w:type="pct"/>
            <w:noWrap/>
            <w:vAlign w:val="center"/>
            <w:hideMark/>
          </w:tcPr>
          <w:p w14:paraId="2AB41CC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88,8</w:t>
            </w:r>
          </w:p>
        </w:tc>
        <w:tc>
          <w:tcPr>
            <w:tcW w:w="495" w:type="pct"/>
            <w:noWrap/>
            <w:vAlign w:val="center"/>
            <w:hideMark/>
          </w:tcPr>
          <w:p w14:paraId="5AC1017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419</w:t>
            </w:r>
          </w:p>
        </w:tc>
        <w:tc>
          <w:tcPr>
            <w:tcW w:w="495" w:type="pct"/>
            <w:noWrap/>
            <w:vAlign w:val="center"/>
            <w:hideMark/>
          </w:tcPr>
          <w:p w14:paraId="39631AA3"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423</w:t>
            </w:r>
          </w:p>
        </w:tc>
        <w:tc>
          <w:tcPr>
            <w:tcW w:w="495" w:type="pct"/>
            <w:noWrap/>
            <w:vAlign w:val="center"/>
            <w:hideMark/>
          </w:tcPr>
          <w:p w14:paraId="2A01AD38"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1,0</w:t>
            </w:r>
          </w:p>
        </w:tc>
      </w:tr>
      <w:tr w:rsidR="005C417C" w:rsidRPr="005C417C" w14:paraId="7147E466"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5ECAD424"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Trošarinski - porezni prekršaji</w:t>
            </w:r>
          </w:p>
        </w:tc>
        <w:tc>
          <w:tcPr>
            <w:tcW w:w="495" w:type="pct"/>
            <w:noWrap/>
            <w:vAlign w:val="center"/>
            <w:hideMark/>
          </w:tcPr>
          <w:p w14:paraId="263948D7"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132</w:t>
            </w:r>
          </w:p>
        </w:tc>
        <w:tc>
          <w:tcPr>
            <w:tcW w:w="495" w:type="pct"/>
            <w:noWrap/>
            <w:vAlign w:val="center"/>
            <w:hideMark/>
          </w:tcPr>
          <w:p w14:paraId="7EAC18D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68</w:t>
            </w:r>
          </w:p>
        </w:tc>
        <w:tc>
          <w:tcPr>
            <w:tcW w:w="495" w:type="pct"/>
            <w:noWrap/>
            <w:vAlign w:val="center"/>
            <w:hideMark/>
          </w:tcPr>
          <w:p w14:paraId="2B4143C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-48,5</w:t>
            </w:r>
          </w:p>
        </w:tc>
        <w:tc>
          <w:tcPr>
            <w:tcW w:w="495" w:type="pct"/>
            <w:noWrap/>
            <w:vAlign w:val="center"/>
            <w:hideMark/>
          </w:tcPr>
          <w:p w14:paraId="01D0E23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142</w:t>
            </w:r>
          </w:p>
        </w:tc>
        <w:tc>
          <w:tcPr>
            <w:tcW w:w="495" w:type="pct"/>
            <w:noWrap/>
            <w:vAlign w:val="center"/>
            <w:hideMark/>
          </w:tcPr>
          <w:p w14:paraId="4582F3B4"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68</w:t>
            </w:r>
          </w:p>
        </w:tc>
        <w:tc>
          <w:tcPr>
            <w:tcW w:w="495" w:type="pct"/>
            <w:noWrap/>
            <w:vAlign w:val="center"/>
            <w:hideMark/>
          </w:tcPr>
          <w:p w14:paraId="4BCC222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-52,1</w:t>
            </w:r>
          </w:p>
        </w:tc>
      </w:tr>
      <w:tr w:rsidR="005C417C" w:rsidRPr="005C417C" w14:paraId="1F1D2D07" w14:textId="77777777" w:rsidTr="004F4295">
        <w:trPr>
          <w:trHeight w:val="270"/>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6E1204E7"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Ostali prekršaji, bez ZSPC-a</w:t>
            </w:r>
          </w:p>
        </w:tc>
        <w:tc>
          <w:tcPr>
            <w:tcW w:w="495" w:type="pct"/>
            <w:noWrap/>
            <w:vAlign w:val="center"/>
            <w:hideMark/>
          </w:tcPr>
          <w:p w14:paraId="445308D4"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309</w:t>
            </w:r>
          </w:p>
        </w:tc>
        <w:tc>
          <w:tcPr>
            <w:tcW w:w="495" w:type="pct"/>
            <w:noWrap/>
            <w:vAlign w:val="center"/>
            <w:hideMark/>
          </w:tcPr>
          <w:p w14:paraId="4086910C"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339</w:t>
            </w:r>
          </w:p>
        </w:tc>
        <w:tc>
          <w:tcPr>
            <w:tcW w:w="495" w:type="pct"/>
            <w:noWrap/>
            <w:vAlign w:val="center"/>
            <w:hideMark/>
          </w:tcPr>
          <w:p w14:paraId="05773FA5"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9,7</w:t>
            </w:r>
          </w:p>
        </w:tc>
        <w:tc>
          <w:tcPr>
            <w:tcW w:w="495" w:type="pct"/>
            <w:noWrap/>
            <w:vAlign w:val="center"/>
            <w:hideMark/>
          </w:tcPr>
          <w:p w14:paraId="4AD15EF4"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558</w:t>
            </w:r>
          </w:p>
        </w:tc>
        <w:tc>
          <w:tcPr>
            <w:tcW w:w="495" w:type="pct"/>
            <w:noWrap/>
            <w:vAlign w:val="center"/>
            <w:hideMark/>
          </w:tcPr>
          <w:p w14:paraId="5D349174"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339</w:t>
            </w:r>
          </w:p>
        </w:tc>
        <w:tc>
          <w:tcPr>
            <w:tcW w:w="495" w:type="pct"/>
            <w:noWrap/>
            <w:vAlign w:val="center"/>
            <w:hideMark/>
          </w:tcPr>
          <w:p w14:paraId="44BCEEA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-39,2</w:t>
            </w:r>
          </w:p>
        </w:tc>
      </w:tr>
      <w:tr w:rsidR="005C417C" w:rsidRPr="005C417C" w14:paraId="2FFAD35E" w14:textId="77777777" w:rsidTr="004F429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3D5538A4" w14:textId="77777777" w:rsidR="0024387E" w:rsidRPr="005C417C" w:rsidRDefault="0024387E" w:rsidP="0024387E">
            <w:pPr>
              <w:jc w:val="center"/>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UKUPNO PREKRŠAJA</w:t>
            </w:r>
          </w:p>
        </w:tc>
        <w:tc>
          <w:tcPr>
            <w:tcW w:w="495" w:type="pct"/>
            <w:noWrap/>
            <w:vAlign w:val="center"/>
            <w:hideMark/>
          </w:tcPr>
          <w:p w14:paraId="096AAFEB" w14:textId="77777777" w:rsidR="0024387E" w:rsidRPr="005C417C" w:rsidRDefault="0024387E" w:rsidP="0024387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16.909</w:t>
            </w:r>
          </w:p>
        </w:tc>
        <w:tc>
          <w:tcPr>
            <w:tcW w:w="495" w:type="pct"/>
            <w:noWrap/>
            <w:vAlign w:val="center"/>
            <w:hideMark/>
          </w:tcPr>
          <w:p w14:paraId="5CEB70A8" w14:textId="77777777" w:rsidR="0024387E" w:rsidRPr="005C417C" w:rsidRDefault="0024387E" w:rsidP="0024387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15.403</w:t>
            </w:r>
          </w:p>
        </w:tc>
        <w:tc>
          <w:tcPr>
            <w:tcW w:w="495" w:type="pct"/>
            <w:noWrap/>
            <w:vAlign w:val="center"/>
            <w:hideMark/>
          </w:tcPr>
          <w:p w14:paraId="4F4DD644" w14:textId="77777777" w:rsidR="0024387E" w:rsidRPr="005C417C" w:rsidRDefault="0024387E" w:rsidP="0024387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-8,9</w:t>
            </w:r>
          </w:p>
        </w:tc>
        <w:tc>
          <w:tcPr>
            <w:tcW w:w="495" w:type="pct"/>
            <w:noWrap/>
            <w:vAlign w:val="center"/>
            <w:hideMark/>
          </w:tcPr>
          <w:p w14:paraId="7821C47E" w14:textId="77777777" w:rsidR="0024387E" w:rsidRPr="005C417C" w:rsidRDefault="0024387E" w:rsidP="0024387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21.306</w:t>
            </w:r>
          </w:p>
        </w:tc>
        <w:tc>
          <w:tcPr>
            <w:tcW w:w="495" w:type="pct"/>
            <w:noWrap/>
            <w:vAlign w:val="center"/>
            <w:hideMark/>
          </w:tcPr>
          <w:p w14:paraId="427C1527" w14:textId="77777777" w:rsidR="0024387E" w:rsidRPr="005C417C" w:rsidRDefault="0024387E" w:rsidP="0024387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15.403</w:t>
            </w:r>
          </w:p>
        </w:tc>
        <w:tc>
          <w:tcPr>
            <w:tcW w:w="495" w:type="pct"/>
            <w:noWrap/>
            <w:vAlign w:val="center"/>
            <w:hideMark/>
          </w:tcPr>
          <w:p w14:paraId="2D444AEB" w14:textId="77777777" w:rsidR="0024387E" w:rsidRPr="005C417C" w:rsidRDefault="0024387E" w:rsidP="0024387E">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-27,7</w:t>
            </w:r>
          </w:p>
        </w:tc>
      </w:tr>
      <w:tr w:rsidR="005C417C" w:rsidRPr="005C417C" w14:paraId="37D094BE" w14:textId="77777777" w:rsidTr="004F4295">
        <w:trPr>
          <w:trHeight w:val="270"/>
          <w:jc w:val="center"/>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14:paraId="448B8741" w14:textId="77777777" w:rsidR="0024387E" w:rsidRPr="005C417C" w:rsidRDefault="0024387E" w:rsidP="0024387E">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bCs w:val="0"/>
                <w:sz w:val="20"/>
                <w:szCs w:val="20"/>
              </w:rPr>
              <w:t>KAZNENA DJELA</w:t>
            </w:r>
          </w:p>
        </w:tc>
      </w:tr>
      <w:tr w:rsidR="005C417C" w:rsidRPr="005C417C" w14:paraId="2D3E8A74"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57E7057A"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Čl. 190. KZ-a - Neovlaštena proizv. i promet drogama</w:t>
            </w:r>
          </w:p>
        </w:tc>
        <w:tc>
          <w:tcPr>
            <w:tcW w:w="495" w:type="pct"/>
            <w:noWrap/>
            <w:vAlign w:val="center"/>
            <w:hideMark/>
          </w:tcPr>
          <w:p w14:paraId="54CA0BF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23</w:t>
            </w:r>
          </w:p>
        </w:tc>
        <w:tc>
          <w:tcPr>
            <w:tcW w:w="495" w:type="pct"/>
            <w:noWrap/>
            <w:vAlign w:val="center"/>
            <w:hideMark/>
          </w:tcPr>
          <w:p w14:paraId="6639B2C2"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37</w:t>
            </w:r>
          </w:p>
        </w:tc>
        <w:tc>
          <w:tcPr>
            <w:tcW w:w="495" w:type="pct"/>
            <w:noWrap/>
            <w:vAlign w:val="center"/>
            <w:hideMark/>
          </w:tcPr>
          <w:p w14:paraId="4E8BA6E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60,9</w:t>
            </w:r>
          </w:p>
        </w:tc>
        <w:tc>
          <w:tcPr>
            <w:tcW w:w="495" w:type="pct"/>
            <w:noWrap/>
            <w:vAlign w:val="center"/>
            <w:hideMark/>
          </w:tcPr>
          <w:p w14:paraId="5E8DB684"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36</w:t>
            </w:r>
          </w:p>
        </w:tc>
        <w:tc>
          <w:tcPr>
            <w:tcW w:w="495" w:type="pct"/>
            <w:noWrap/>
            <w:vAlign w:val="center"/>
            <w:hideMark/>
          </w:tcPr>
          <w:p w14:paraId="7D9FC94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37</w:t>
            </w:r>
          </w:p>
        </w:tc>
        <w:tc>
          <w:tcPr>
            <w:tcW w:w="495" w:type="pct"/>
            <w:noWrap/>
            <w:vAlign w:val="center"/>
            <w:hideMark/>
          </w:tcPr>
          <w:p w14:paraId="75FAAFF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2,8</w:t>
            </w:r>
          </w:p>
        </w:tc>
      </w:tr>
      <w:tr w:rsidR="005C417C" w:rsidRPr="005C417C" w14:paraId="59A46099"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53523C43"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Čl. 278. KZ-a - Krivotvorenje isprave</w:t>
            </w:r>
          </w:p>
        </w:tc>
        <w:tc>
          <w:tcPr>
            <w:tcW w:w="495" w:type="pct"/>
            <w:noWrap/>
            <w:vAlign w:val="center"/>
            <w:hideMark/>
          </w:tcPr>
          <w:p w14:paraId="14DEB20E"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30</w:t>
            </w:r>
          </w:p>
        </w:tc>
        <w:tc>
          <w:tcPr>
            <w:tcW w:w="495" w:type="pct"/>
            <w:noWrap/>
            <w:vAlign w:val="center"/>
            <w:hideMark/>
          </w:tcPr>
          <w:p w14:paraId="3E618326"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w:t>
            </w:r>
          </w:p>
        </w:tc>
        <w:tc>
          <w:tcPr>
            <w:tcW w:w="495" w:type="pct"/>
            <w:noWrap/>
            <w:vAlign w:val="center"/>
            <w:hideMark/>
          </w:tcPr>
          <w:p w14:paraId="3DF12E42"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-3,3</w:t>
            </w:r>
          </w:p>
        </w:tc>
        <w:tc>
          <w:tcPr>
            <w:tcW w:w="495" w:type="pct"/>
            <w:noWrap/>
            <w:vAlign w:val="center"/>
            <w:hideMark/>
          </w:tcPr>
          <w:p w14:paraId="6888719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w:t>
            </w:r>
          </w:p>
        </w:tc>
        <w:tc>
          <w:tcPr>
            <w:tcW w:w="495" w:type="pct"/>
            <w:noWrap/>
            <w:vAlign w:val="center"/>
            <w:hideMark/>
          </w:tcPr>
          <w:p w14:paraId="5579AE7A"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w:t>
            </w:r>
          </w:p>
        </w:tc>
        <w:tc>
          <w:tcPr>
            <w:tcW w:w="495" w:type="pct"/>
            <w:noWrap/>
            <w:vAlign w:val="center"/>
            <w:hideMark/>
          </w:tcPr>
          <w:p w14:paraId="3827604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-14,7</w:t>
            </w:r>
          </w:p>
        </w:tc>
      </w:tr>
      <w:tr w:rsidR="005C417C" w:rsidRPr="005C417C" w14:paraId="1FE9FC0B" w14:textId="77777777" w:rsidTr="004F429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121AB643"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Ostala kaznena djela</w:t>
            </w:r>
          </w:p>
        </w:tc>
        <w:tc>
          <w:tcPr>
            <w:tcW w:w="495" w:type="pct"/>
            <w:noWrap/>
            <w:vAlign w:val="center"/>
            <w:hideMark/>
          </w:tcPr>
          <w:p w14:paraId="25CED24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w:t>
            </w:r>
          </w:p>
        </w:tc>
        <w:tc>
          <w:tcPr>
            <w:tcW w:w="495" w:type="pct"/>
            <w:noWrap/>
            <w:vAlign w:val="center"/>
            <w:hideMark/>
          </w:tcPr>
          <w:p w14:paraId="0A66A307"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w:t>
            </w:r>
          </w:p>
        </w:tc>
        <w:tc>
          <w:tcPr>
            <w:tcW w:w="495" w:type="pct"/>
            <w:noWrap/>
            <w:vAlign w:val="center"/>
            <w:hideMark/>
          </w:tcPr>
          <w:p w14:paraId="1E88E8DC"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17,6</w:t>
            </w:r>
          </w:p>
        </w:tc>
        <w:tc>
          <w:tcPr>
            <w:tcW w:w="495" w:type="pct"/>
            <w:noWrap/>
            <w:vAlign w:val="center"/>
            <w:hideMark/>
          </w:tcPr>
          <w:p w14:paraId="055A04EF"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w:t>
            </w:r>
          </w:p>
        </w:tc>
        <w:tc>
          <w:tcPr>
            <w:tcW w:w="495" w:type="pct"/>
            <w:noWrap/>
            <w:vAlign w:val="center"/>
            <w:hideMark/>
          </w:tcPr>
          <w:p w14:paraId="697C037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w:t>
            </w:r>
          </w:p>
        </w:tc>
        <w:tc>
          <w:tcPr>
            <w:tcW w:w="495" w:type="pct"/>
            <w:noWrap/>
            <w:vAlign w:val="center"/>
            <w:hideMark/>
          </w:tcPr>
          <w:p w14:paraId="559DC06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-20,0</w:t>
            </w:r>
          </w:p>
        </w:tc>
      </w:tr>
      <w:tr w:rsidR="005C417C" w:rsidRPr="005C417C" w14:paraId="16C80756" w14:textId="77777777" w:rsidTr="004F4295">
        <w:trPr>
          <w:trHeight w:val="201"/>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6E76EB50" w14:textId="77777777" w:rsidR="0024387E" w:rsidRPr="005C417C" w:rsidRDefault="0024387E" w:rsidP="0024387E">
            <w:pPr>
              <w:jc w:val="center"/>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UKUPNO KAZNENIH DJELA</w:t>
            </w:r>
          </w:p>
        </w:tc>
        <w:tc>
          <w:tcPr>
            <w:tcW w:w="495" w:type="pct"/>
            <w:noWrap/>
            <w:vAlign w:val="center"/>
            <w:hideMark/>
          </w:tcPr>
          <w:p w14:paraId="632E5A8A"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70</w:t>
            </w:r>
          </w:p>
        </w:tc>
        <w:tc>
          <w:tcPr>
            <w:tcW w:w="495" w:type="pct"/>
            <w:noWrap/>
            <w:vAlign w:val="center"/>
            <w:hideMark/>
          </w:tcPr>
          <w:p w14:paraId="0454515A"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86</w:t>
            </w:r>
          </w:p>
        </w:tc>
        <w:tc>
          <w:tcPr>
            <w:tcW w:w="495" w:type="pct"/>
            <w:noWrap/>
            <w:vAlign w:val="center"/>
            <w:hideMark/>
          </w:tcPr>
          <w:p w14:paraId="31C1AEC8"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22,9</w:t>
            </w:r>
          </w:p>
        </w:tc>
        <w:tc>
          <w:tcPr>
            <w:tcW w:w="495" w:type="pct"/>
            <w:noWrap/>
            <w:vAlign w:val="center"/>
            <w:hideMark/>
          </w:tcPr>
          <w:p w14:paraId="6E5AF443"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95</w:t>
            </w:r>
          </w:p>
        </w:tc>
        <w:tc>
          <w:tcPr>
            <w:tcW w:w="495" w:type="pct"/>
            <w:noWrap/>
            <w:vAlign w:val="center"/>
            <w:hideMark/>
          </w:tcPr>
          <w:p w14:paraId="3259A4BA"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86</w:t>
            </w:r>
          </w:p>
        </w:tc>
        <w:tc>
          <w:tcPr>
            <w:tcW w:w="495" w:type="pct"/>
            <w:noWrap/>
            <w:vAlign w:val="center"/>
            <w:hideMark/>
          </w:tcPr>
          <w:p w14:paraId="34114D1C"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-9,5</w:t>
            </w:r>
          </w:p>
        </w:tc>
      </w:tr>
      <w:tr w:rsidR="005C417C" w:rsidRPr="005C417C" w14:paraId="0B5785D8" w14:textId="77777777" w:rsidTr="004F429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hideMark/>
          </w:tcPr>
          <w:p w14:paraId="12CE31C1" w14:textId="77777777" w:rsidR="0024387E" w:rsidRPr="005C417C" w:rsidRDefault="0024387E" w:rsidP="0024387E">
            <w:pPr>
              <w:jc w:val="center"/>
              <w:rPr>
                <w:rFonts w:asciiTheme="minorHAnsi" w:eastAsia="Kozuka Mincho Pr6N L" w:hAnsiTheme="minorHAnsi" w:cstheme="minorHAnsi"/>
                <w:sz w:val="20"/>
                <w:szCs w:val="20"/>
              </w:rPr>
            </w:pPr>
            <w:r w:rsidRPr="005C417C">
              <w:rPr>
                <w:rFonts w:asciiTheme="minorHAnsi" w:eastAsia="Kozuka Mincho Pr6N L" w:hAnsiTheme="minorHAnsi" w:cstheme="minorHAnsi"/>
                <w:bCs w:val="0"/>
                <w:sz w:val="20"/>
                <w:szCs w:val="20"/>
              </w:rPr>
              <w:t>POSTUPANJA PO TJERALICAMA, POTRAGAMA, OBJAVAMA</w:t>
            </w:r>
          </w:p>
        </w:tc>
      </w:tr>
      <w:tr w:rsidR="005C417C" w:rsidRPr="005C417C" w14:paraId="760FD0A0"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37B662F2"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Tjeralica s mjerom "uhititi"</w:t>
            </w:r>
          </w:p>
        </w:tc>
        <w:tc>
          <w:tcPr>
            <w:tcW w:w="495" w:type="pct"/>
            <w:noWrap/>
            <w:vAlign w:val="center"/>
            <w:hideMark/>
          </w:tcPr>
          <w:p w14:paraId="6AFEAF95"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w:t>
            </w:r>
          </w:p>
        </w:tc>
        <w:tc>
          <w:tcPr>
            <w:tcW w:w="495" w:type="pct"/>
            <w:noWrap/>
            <w:vAlign w:val="center"/>
            <w:hideMark/>
          </w:tcPr>
          <w:p w14:paraId="47A2E6E2"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w:t>
            </w:r>
          </w:p>
        </w:tc>
        <w:tc>
          <w:tcPr>
            <w:tcW w:w="495" w:type="pct"/>
            <w:noWrap/>
            <w:vAlign w:val="center"/>
            <w:hideMark/>
          </w:tcPr>
          <w:p w14:paraId="4F803A67"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0,0</w:t>
            </w:r>
          </w:p>
        </w:tc>
        <w:tc>
          <w:tcPr>
            <w:tcW w:w="495" w:type="pct"/>
            <w:noWrap/>
            <w:vAlign w:val="center"/>
            <w:hideMark/>
          </w:tcPr>
          <w:p w14:paraId="054D5425"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41</w:t>
            </w:r>
          </w:p>
        </w:tc>
        <w:tc>
          <w:tcPr>
            <w:tcW w:w="495" w:type="pct"/>
            <w:noWrap/>
            <w:vAlign w:val="center"/>
            <w:hideMark/>
          </w:tcPr>
          <w:p w14:paraId="02A1B0F0"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w:t>
            </w:r>
          </w:p>
        </w:tc>
        <w:tc>
          <w:tcPr>
            <w:tcW w:w="495" w:type="pct"/>
            <w:noWrap/>
            <w:vAlign w:val="center"/>
            <w:hideMark/>
          </w:tcPr>
          <w:p w14:paraId="100DA216"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-17,1</w:t>
            </w:r>
          </w:p>
        </w:tc>
      </w:tr>
      <w:tr w:rsidR="005C417C" w:rsidRPr="005C417C" w14:paraId="7446FC4B" w14:textId="77777777" w:rsidTr="004F42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57C38887"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Potraga s mjerom "priopćiti adresu"</w:t>
            </w:r>
          </w:p>
        </w:tc>
        <w:tc>
          <w:tcPr>
            <w:tcW w:w="495" w:type="pct"/>
            <w:noWrap/>
            <w:vAlign w:val="center"/>
            <w:hideMark/>
          </w:tcPr>
          <w:p w14:paraId="03598D5F"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275</w:t>
            </w:r>
          </w:p>
        </w:tc>
        <w:tc>
          <w:tcPr>
            <w:tcW w:w="495" w:type="pct"/>
            <w:noWrap/>
            <w:vAlign w:val="center"/>
            <w:hideMark/>
          </w:tcPr>
          <w:p w14:paraId="1D911F5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351</w:t>
            </w:r>
          </w:p>
        </w:tc>
        <w:tc>
          <w:tcPr>
            <w:tcW w:w="495" w:type="pct"/>
            <w:noWrap/>
            <w:vAlign w:val="center"/>
            <w:hideMark/>
          </w:tcPr>
          <w:p w14:paraId="636B7443"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27,6</w:t>
            </w:r>
          </w:p>
        </w:tc>
        <w:tc>
          <w:tcPr>
            <w:tcW w:w="495" w:type="pct"/>
            <w:noWrap/>
            <w:vAlign w:val="center"/>
            <w:hideMark/>
          </w:tcPr>
          <w:p w14:paraId="2C5828A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398</w:t>
            </w:r>
          </w:p>
        </w:tc>
        <w:tc>
          <w:tcPr>
            <w:tcW w:w="495" w:type="pct"/>
            <w:noWrap/>
            <w:vAlign w:val="center"/>
            <w:hideMark/>
          </w:tcPr>
          <w:p w14:paraId="4D1B4662"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351</w:t>
            </w:r>
          </w:p>
        </w:tc>
        <w:tc>
          <w:tcPr>
            <w:tcW w:w="495" w:type="pct"/>
            <w:noWrap/>
            <w:vAlign w:val="center"/>
            <w:hideMark/>
          </w:tcPr>
          <w:p w14:paraId="2A6809A6"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-11,8</w:t>
            </w:r>
          </w:p>
        </w:tc>
      </w:tr>
      <w:tr w:rsidR="005C417C" w:rsidRPr="005C417C" w14:paraId="070B5688" w14:textId="77777777" w:rsidTr="004F4295">
        <w:trPr>
          <w:trHeight w:val="25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6249C507"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Međunarodna potraga</w:t>
            </w:r>
          </w:p>
        </w:tc>
        <w:tc>
          <w:tcPr>
            <w:tcW w:w="495" w:type="pct"/>
            <w:noWrap/>
            <w:vAlign w:val="center"/>
            <w:hideMark/>
          </w:tcPr>
          <w:p w14:paraId="43187A14"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41</w:t>
            </w:r>
          </w:p>
        </w:tc>
        <w:tc>
          <w:tcPr>
            <w:tcW w:w="495" w:type="pct"/>
            <w:noWrap/>
            <w:vAlign w:val="center"/>
            <w:hideMark/>
          </w:tcPr>
          <w:p w14:paraId="1D10379F"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w:t>
            </w:r>
          </w:p>
        </w:tc>
        <w:tc>
          <w:tcPr>
            <w:tcW w:w="495" w:type="pct"/>
            <w:noWrap/>
            <w:vAlign w:val="center"/>
            <w:hideMark/>
          </w:tcPr>
          <w:p w14:paraId="123286E3"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31,7</w:t>
            </w:r>
          </w:p>
        </w:tc>
        <w:tc>
          <w:tcPr>
            <w:tcW w:w="495" w:type="pct"/>
            <w:noWrap/>
            <w:vAlign w:val="center"/>
            <w:hideMark/>
          </w:tcPr>
          <w:p w14:paraId="376D67D1"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64</w:t>
            </w:r>
          </w:p>
        </w:tc>
        <w:tc>
          <w:tcPr>
            <w:tcW w:w="495" w:type="pct"/>
            <w:noWrap/>
            <w:vAlign w:val="center"/>
            <w:hideMark/>
          </w:tcPr>
          <w:p w14:paraId="7B347CFC"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w:t>
            </w:r>
          </w:p>
        </w:tc>
        <w:tc>
          <w:tcPr>
            <w:tcW w:w="495" w:type="pct"/>
            <w:noWrap/>
            <w:vAlign w:val="center"/>
            <w:hideMark/>
          </w:tcPr>
          <w:p w14:paraId="27ABDB5D" w14:textId="77777777" w:rsidR="0024387E" w:rsidRPr="005C417C" w:rsidRDefault="0024387E" w:rsidP="0024387E">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-15,6</w:t>
            </w:r>
          </w:p>
        </w:tc>
      </w:tr>
      <w:tr w:rsidR="005C417C" w:rsidRPr="005C417C" w14:paraId="746B5EB5" w14:textId="77777777" w:rsidTr="004F429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hideMark/>
          </w:tcPr>
          <w:p w14:paraId="5903476B"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Objave za vozilima, reg. pločicama i stvarima</w:t>
            </w:r>
          </w:p>
        </w:tc>
        <w:tc>
          <w:tcPr>
            <w:tcW w:w="495" w:type="pct"/>
            <w:noWrap/>
            <w:vAlign w:val="center"/>
            <w:hideMark/>
          </w:tcPr>
          <w:p w14:paraId="6DD7AD8F"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371</w:t>
            </w:r>
          </w:p>
        </w:tc>
        <w:tc>
          <w:tcPr>
            <w:tcW w:w="495" w:type="pct"/>
            <w:noWrap/>
            <w:vAlign w:val="center"/>
            <w:hideMark/>
          </w:tcPr>
          <w:p w14:paraId="062A310D"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302</w:t>
            </w:r>
          </w:p>
        </w:tc>
        <w:tc>
          <w:tcPr>
            <w:tcW w:w="495" w:type="pct"/>
            <w:noWrap/>
            <w:vAlign w:val="center"/>
            <w:hideMark/>
          </w:tcPr>
          <w:p w14:paraId="1BA87AFE"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-18,6</w:t>
            </w:r>
          </w:p>
        </w:tc>
        <w:tc>
          <w:tcPr>
            <w:tcW w:w="495" w:type="pct"/>
            <w:noWrap/>
            <w:vAlign w:val="center"/>
            <w:hideMark/>
          </w:tcPr>
          <w:p w14:paraId="29832FC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383</w:t>
            </w:r>
          </w:p>
        </w:tc>
        <w:tc>
          <w:tcPr>
            <w:tcW w:w="495" w:type="pct"/>
            <w:noWrap/>
            <w:vAlign w:val="center"/>
            <w:hideMark/>
          </w:tcPr>
          <w:p w14:paraId="28CBAB8C"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302</w:t>
            </w:r>
          </w:p>
        </w:tc>
        <w:tc>
          <w:tcPr>
            <w:tcW w:w="495" w:type="pct"/>
            <w:noWrap/>
            <w:vAlign w:val="center"/>
            <w:hideMark/>
          </w:tcPr>
          <w:p w14:paraId="2880E8B0" w14:textId="77777777" w:rsidR="0024387E" w:rsidRPr="005C417C" w:rsidRDefault="0024387E" w:rsidP="0024387E">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-21,1</w:t>
            </w:r>
          </w:p>
        </w:tc>
      </w:tr>
      <w:tr w:rsidR="005C417C" w:rsidRPr="005C417C" w14:paraId="7EABBF49" w14:textId="77777777" w:rsidTr="004F4295">
        <w:trPr>
          <w:trHeight w:val="345"/>
          <w:jc w:val="center"/>
        </w:trPr>
        <w:tc>
          <w:tcPr>
            <w:cnfStyle w:val="001000000000" w:firstRow="0" w:lastRow="0" w:firstColumn="1" w:lastColumn="0" w:oddVBand="0" w:evenVBand="0" w:oddHBand="0" w:evenHBand="0" w:firstRowFirstColumn="0" w:firstRowLastColumn="0" w:lastRowFirstColumn="0" w:lastRowLastColumn="0"/>
            <w:tcW w:w="2031" w:type="pct"/>
            <w:noWrap/>
            <w:vAlign w:val="center"/>
          </w:tcPr>
          <w:p w14:paraId="561D3D7D" w14:textId="77777777" w:rsidR="0024387E" w:rsidRPr="005C417C" w:rsidRDefault="0024387E" w:rsidP="0024387E">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Uporaba sredstava prisile -broj slučajeva</w:t>
            </w:r>
          </w:p>
        </w:tc>
        <w:tc>
          <w:tcPr>
            <w:tcW w:w="495" w:type="pct"/>
            <w:noWrap/>
            <w:vAlign w:val="center"/>
          </w:tcPr>
          <w:p w14:paraId="3ACCC871"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w:t>
            </w:r>
          </w:p>
        </w:tc>
        <w:tc>
          <w:tcPr>
            <w:tcW w:w="495" w:type="pct"/>
            <w:noWrap/>
            <w:vAlign w:val="center"/>
          </w:tcPr>
          <w:p w14:paraId="5D325D55"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w:t>
            </w:r>
          </w:p>
        </w:tc>
        <w:tc>
          <w:tcPr>
            <w:tcW w:w="495" w:type="pct"/>
            <w:noWrap/>
            <w:vAlign w:val="center"/>
          </w:tcPr>
          <w:p w14:paraId="70336E40"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50,0</w:t>
            </w:r>
          </w:p>
        </w:tc>
        <w:tc>
          <w:tcPr>
            <w:tcW w:w="495" w:type="pct"/>
            <w:noWrap/>
            <w:vAlign w:val="center"/>
          </w:tcPr>
          <w:p w14:paraId="00198E6E"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21</w:t>
            </w:r>
          </w:p>
        </w:tc>
        <w:tc>
          <w:tcPr>
            <w:tcW w:w="495" w:type="pct"/>
            <w:noWrap/>
            <w:vAlign w:val="center"/>
          </w:tcPr>
          <w:p w14:paraId="6F79CB21"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w:t>
            </w:r>
          </w:p>
        </w:tc>
        <w:tc>
          <w:tcPr>
            <w:tcW w:w="495" w:type="pct"/>
            <w:noWrap/>
            <w:vAlign w:val="center"/>
          </w:tcPr>
          <w:p w14:paraId="2E72A189" w14:textId="77777777" w:rsidR="0024387E" w:rsidRPr="005C417C" w:rsidRDefault="0024387E" w:rsidP="0024387E">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14,3</w:t>
            </w:r>
          </w:p>
        </w:tc>
      </w:tr>
    </w:tbl>
    <w:p w14:paraId="1DD64E68" w14:textId="77777777" w:rsidR="0024387E" w:rsidRPr="005C417C" w:rsidRDefault="0024387E" w:rsidP="0024387E">
      <w:pPr>
        <w:rPr>
          <w:rFonts w:asciiTheme="majorHAnsi" w:eastAsia="Kozuka Mincho Pr6N L" w:hAnsiTheme="majorHAnsi" w:cstheme="majorHAnsi"/>
          <w:spacing w:val="30"/>
          <w:sz w:val="22"/>
          <w:szCs w:val="22"/>
        </w:rPr>
      </w:pPr>
    </w:p>
    <w:p w14:paraId="418A9B10" w14:textId="77777777" w:rsidR="00FC5FB5" w:rsidRPr="005C417C" w:rsidRDefault="00FC5FB5">
      <w:pPr>
        <w:spacing w:after="160" w:line="259" w:lineRule="auto"/>
        <w:rPr>
          <w:rFonts w:asciiTheme="majorHAnsi" w:eastAsia="Kozuka Mincho Pr6N L" w:hAnsiTheme="majorHAnsi" w:cstheme="majorHAnsi"/>
          <w:b/>
          <w:spacing w:val="30"/>
          <w:sz w:val="22"/>
          <w:szCs w:val="22"/>
        </w:rPr>
      </w:pPr>
      <w:bookmarkStart w:id="127" w:name="_Toc131164783"/>
      <w:r w:rsidRPr="005C417C">
        <w:rPr>
          <w:rFonts w:eastAsia="Kozuka Mincho Pr6N L" w:cstheme="majorHAnsi"/>
          <w:b/>
          <w:spacing w:val="30"/>
          <w:sz w:val="22"/>
          <w:szCs w:val="22"/>
        </w:rPr>
        <w:br w:type="page"/>
      </w:r>
    </w:p>
    <w:p w14:paraId="7D6B7FE3" w14:textId="77777777" w:rsidR="00F0503D" w:rsidRPr="005C417C" w:rsidRDefault="00F46055" w:rsidP="004F4295">
      <w:pPr>
        <w:pStyle w:val="Heading1"/>
        <w:shd w:val="clear" w:color="auto" w:fill="002060"/>
        <w:spacing w:before="0"/>
        <w:ind w:left="425" w:hanging="425"/>
        <w:rPr>
          <w:rFonts w:asciiTheme="minorHAnsi" w:eastAsia="Kozuka Mincho Pr6N L" w:hAnsiTheme="minorHAnsi" w:cstheme="minorHAnsi"/>
          <w:b/>
          <w:color w:val="auto"/>
          <w:sz w:val="28"/>
          <w:szCs w:val="28"/>
        </w:rPr>
      </w:pPr>
      <w:r w:rsidRPr="005C417C">
        <w:rPr>
          <w:rFonts w:asciiTheme="minorHAnsi" w:eastAsia="Kozuka Mincho Pr6N L" w:hAnsiTheme="minorHAnsi" w:cstheme="minorHAnsi"/>
          <w:b/>
          <w:color w:val="auto"/>
          <w:sz w:val="28"/>
          <w:szCs w:val="28"/>
        </w:rPr>
        <w:t>5. SIGURNOST NA DRŽAVNOJ GRANICI, U ZRAČNOM PROMETU I PLOVIDBI</w:t>
      </w:r>
      <w:bookmarkEnd w:id="127"/>
    </w:p>
    <w:p w14:paraId="201627D2" w14:textId="77777777" w:rsidR="0012501C" w:rsidRPr="005C417C" w:rsidRDefault="0012501C" w:rsidP="0012501C">
      <w:pPr>
        <w:spacing w:line="360" w:lineRule="auto"/>
        <w:ind w:firstLine="709"/>
        <w:jc w:val="both"/>
        <w:rPr>
          <w:rFonts w:asciiTheme="majorHAnsi" w:eastAsia="Kozuka Mincho Pr6N L" w:hAnsiTheme="majorHAnsi" w:cstheme="majorHAnsi"/>
          <w:sz w:val="22"/>
          <w:szCs w:val="22"/>
        </w:rPr>
      </w:pPr>
      <w:bookmarkStart w:id="128" w:name="_Toc413396017"/>
      <w:bookmarkStart w:id="129" w:name="_Toc490118830"/>
    </w:p>
    <w:p w14:paraId="0D025C9D" w14:textId="77777777" w:rsidR="00286D91" w:rsidRPr="005C417C" w:rsidRDefault="00286D91" w:rsidP="008D28B9">
      <w:pPr>
        <w:spacing w:after="120" w:line="24" w:lineRule="atLeast"/>
        <w:ind w:firstLine="709"/>
        <w:jc w:val="both"/>
        <w:rPr>
          <w:rFonts w:asciiTheme="majorHAnsi" w:eastAsia="Kozuka Mincho Pr6N L" w:hAnsiTheme="majorHAnsi" w:cstheme="majorHAnsi"/>
          <w:sz w:val="22"/>
          <w:szCs w:val="22"/>
        </w:rPr>
      </w:pPr>
      <w:bookmarkStart w:id="130" w:name="_Toc8027747"/>
      <w:r w:rsidRPr="005C417C">
        <w:rPr>
          <w:rFonts w:asciiTheme="majorHAnsi" w:eastAsia="Kozuka Mincho Pr6N L" w:hAnsiTheme="majorHAnsi" w:cstheme="majorHAnsi"/>
          <w:sz w:val="22"/>
          <w:szCs w:val="22"/>
        </w:rPr>
        <w:t xml:space="preserve">Kad je riječ o zaštiti i kontroli državne granice, granična policija je svoje djelovanje tijekom 2022. godine </w:t>
      </w:r>
      <w:r w:rsidRPr="005C417C">
        <w:rPr>
          <w:rFonts w:asciiTheme="majorHAnsi" w:eastAsia="Kozuka Mincho Pr6N L" w:hAnsiTheme="majorHAnsi" w:cstheme="majorHAnsi"/>
          <w:bCs/>
          <w:sz w:val="22"/>
          <w:szCs w:val="22"/>
        </w:rPr>
        <w:t xml:space="preserve">usmjerila na jačanje sigurnosti na državnoj granici, u civilnom zračnom prometu i plovidbi, što uključuje izdavanje dokumenata na graničnim prijelazima, odbijanje ulaska i izlaska, sprječavanje zlouporabe putnih dokumenata i prekograničnog kriminaliteta, sprječavanje počinjenja prekršaja na granici i njihovo procesuiranje, nezakonite migracije, prihvat i vraćanje stranaca na granici, prisilna udaljenja stranaca i povrede državne granice. </w:t>
      </w:r>
    </w:p>
    <w:p w14:paraId="2EA7A4CA" w14:textId="77777777" w:rsidR="00286D91" w:rsidRPr="005C417C" w:rsidRDefault="00646F3F" w:rsidP="000935C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86D91" w:rsidRPr="005C417C">
        <w:rPr>
          <w:rFonts w:asciiTheme="majorHAnsi" w:eastAsia="Kozuka Mincho Pr6N L" w:hAnsiTheme="majorHAnsi" w:cstheme="majorHAnsi"/>
          <w:sz w:val="22"/>
          <w:szCs w:val="22"/>
        </w:rPr>
        <w:t xml:space="preserve">Zbog specifičnog geopolitičkog položaja i oblika državnog teritorija Republike Hrvatske, zahtjevna zadaća je osiguranje nesmetana protoka ljudi i roba, uz istodobno sprječavanje nezakonitih prelazaka preko državne granice i svih oblika prekograničnog kriminaliteta. </w:t>
      </w:r>
    </w:p>
    <w:p w14:paraId="7069A43C" w14:textId="77777777" w:rsidR="001C2990" w:rsidRPr="005C417C" w:rsidRDefault="001C2990" w:rsidP="001C2990">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20D44B89" wp14:editId="0B628557">
            <wp:extent cx="6120130" cy="4079875"/>
            <wp:effectExtent l="0" t="0" r="0" b="0"/>
            <wp:docPr id="465" name="Slik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vanjska granica Marko mrkonjnić Pixsell.jpg"/>
                    <pic:cNvPicPr/>
                  </pic:nvPicPr>
                  <pic:blipFill>
                    <a:blip r:embed="rId78" cstate="email">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14:paraId="1FCE7D3F" w14:textId="77777777" w:rsidR="00286D91" w:rsidRPr="005C417C" w:rsidRDefault="00646F3F" w:rsidP="000935C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86D91" w:rsidRPr="005C417C">
        <w:rPr>
          <w:rFonts w:asciiTheme="majorHAnsi" w:eastAsia="Kozuka Mincho Pr6N L" w:hAnsiTheme="majorHAnsi" w:cstheme="majorHAnsi"/>
          <w:sz w:val="22"/>
          <w:szCs w:val="22"/>
        </w:rPr>
        <w:t xml:space="preserve">Dužnost i obveza Uprave za granicu je nadziranje provedbe svih aktivnosti, praćenje i predlaganje izmjena nacionalnog zakonodavstva u svrhu uskladbe sa schengenskom pravnom stečevinom. Uprava za granicu nadzire i usmjerava osposobljavanje granične policije, nabavlja i raspoređuje tehničku opremu, predlaže i prati provedbu infrastrukturnih projekata te provodi druge aktivnosti od strateškog </w:t>
      </w:r>
      <w:r w:rsidR="00286D91" w:rsidRPr="00646F3F">
        <w:rPr>
          <w:rFonts w:asciiTheme="majorHAnsi" w:eastAsia="Kozuka Mincho Pr6N L" w:hAnsiTheme="majorHAnsi" w:cstheme="majorHAnsi"/>
          <w:sz w:val="22"/>
          <w:szCs w:val="22"/>
        </w:rPr>
        <w:t>značaja da bi se postigla i održavala europska razina sigurnosti državne granice, istodobno osiguravajući načela slobode kretanja. Da bi se to postiglo, Uprava za granicu surađuje s mjerodavnim agencijama drugih država (bilateralni</w:t>
      </w:r>
      <w:r w:rsidR="00286D91" w:rsidRPr="005C417C">
        <w:rPr>
          <w:rFonts w:asciiTheme="majorHAnsi" w:eastAsia="Kozuka Mincho Pr6N L" w:hAnsiTheme="majorHAnsi" w:cstheme="majorHAnsi"/>
          <w:sz w:val="22"/>
          <w:szCs w:val="22"/>
        </w:rPr>
        <w:t xml:space="preserve"> i multilateralni sastanci, zajedničke aktivnosti, razmjena podataka o nadzoru državne granice i vanjskih granica Europske unije i suzbijanju nezakonitih migracija, izobrazba pripadnika graničnih policija, procjene i analize rizika), sudjeluje u pripremi i izradi međunarodnih i međudržavnih ugovora, te brine o njihovoj provedbi. </w:t>
      </w:r>
    </w:p>
    <w:p w14:paraId="4FA79FA5" w14:textId="77777777" w:rsidR="00286D91" w:rsidRPr="005C417C" w:rsidRDefault="00646F3F" w:rsidP="000935C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286D91" w:rsidRPr="005C417C">
        <w:rPr>
          <w:rFonts w:asciiTheme="majorHAnsi" w:eastAsia="Kozuka Mincho Pr6N L" w:hAnsiTheme="majorHAnsi" w:cstheme="majorHAnsi"/>
          <w:iCs/>
          <w:sz w:val="22"/>
          <w:szCs w:val="22"/>
        </w:rPr>
        <w:t>Zbog stalne opasnosti od terorističkih napada, kontrola putnika u zračnom prometu zahtijeva izuzetnu opremljenost, stručnu osposobljenost i odgovornost kako policijskih službenika, tako i djelatnika privatnih zaštitarskih tvrtki u zračnim lukama u kojima privatne zaštitarske tvrtke sudjeluju u obavljanju poslova zaštitnih pregleda putnika i ručne prtljage. Da bi se održala i unaprijedila visoka razina sigurnosti, stalno se poboljšavaju postojeće i primjenjuju nove metode i tehnike u nadzoru koje zahtijevaju dosljednu primjenu.</w:t>
      </w:r>
    </w:p>
    <w:p w14:paraId="6CA45AE6" w14:textId="77777777" w:rsidR="00286D91" w:rsidRPr="005C417C" w:rsidRDefault="00646F3F" w:rsidP="000935C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286D91" w:rsidRPr="005C417C">
        <w:rPr>
          <w:rFonts w:asciiTheme="majorHAnsi" w:eastAsia="Kozuka Mincho Pr6N L" w:hAnsiTheme="majorHAnsi" w:cstheme="majorHAnsi"/>
          <w:iCs/>
          <w:sz w:val="22"/>
          <w:szCs w:val="22"/>
        </w:rPr>
        <w:t>Pomorski i riječni promet izložen je sigurnosnim rizicima o kojima brinu pripadnici pomorske i riječne policije. Nadzorom plovnih putova i sudionika plovidbe policijski službenici potiču poštivanje sigurnosnih pravila.</w:t>
      </w:r>
    </w:p>
    <w:p w14:paraId="78402136" w14:textId="77777777" w:rsidR="00286D91" w:rsidRPr="005C417C" w:rsidRDefault="00646F3F" w:rsidP="000935C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286D91" w:rsidRPr="005C417C">
        <w:rPr>
          <w:rFonts w:asciiTheme="majorHAnsi" w:eastAsia="Kozuka Mincho Pr6N L" w:hAnsiTheme="majorHAnsi" w:cstheme="majorHAnsi"/>
          <w:iCs/>
          <w:sz w:val="22"/>
          <w:szCs w:val="22"/>
        </w:rPr>
        <w:t xml:space="preserve">Strateškim aktivnostima Uprave za granicu, uz operativne aktivnosti na terenu, sukladno analizi rizika, granična policija je intenzivno nadzirala, preusmjeravala i koordinirala raspoložive resurse kako bi nadzor vanjske granice i unutarnju sigurnost u odnosu na nezakonite migracije i prekogranični kriminal održala u kontroliranim uvjetima. </w:t>
      </w:r>
    </w:p>
    <w:p w14:paraId="4F4717F7" w14:textId="77777777" w:rsidR="00286D91" w:rsidRPr="005C417C" w:rsidRDefault="00646F3F" w:rsidP="000935C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286D91" w:rsidRPr="005C417C">
        <w:rPr>
          <w:rFonts w:asciiTheme="majorHAnsi" w:eastAsia="Kozuka Mincho Pr6N L" w:hAnsiTheme="majorHAnsi" w:cstheme="majorHAnsi"/>
          <w:iCs/>
          <w:sz w:val="22"/>
          <w:szCs w:val="22"/>
        </w:rPr>
        <w:t xml:space="preserve">Uspješan nadzor vanjskih granica Republike Hrvatske, odnosno Europske unije potvrđeno je pristupanjem Republike Hrvatske </w:t>
      </w:r>
      <w:r w:rsidR="005E24EC" w:rsidRPr="005C417C">
        <w:rPr>
          <w:rFonts w:asciiTheme="majorHAnsi" w:eastAsia="Kozuka Mincho Pr6N L" w:hAnsiTheme="majorHAnsi" w:cstheme="majorHAnsi"/>
          <w:iCs/>
          <w:sz w:val="22"/>
          <w:szCs w:val="22"/>
        </w:rPr>
        <w:t>S</w:t>
      </w:r>
      <w:r w:rsidR="00286D91" w:rsidRPr="005C417C">
        <w:rPr>
          <w:rFonts w:asciiTheme="majorHAnsi" w:eastAsia="Kozuka Mincho Pr6N L" w:hAnsiTheme="majorHAnsi" w:cstheme="majorHAnsi"/>
          <w:iCs/>
          <w:sz w:val="22"/>
          <w:szCs w:val="22"/>
        </w:rPr>
        <w:t>chengenskom prostoru 1. siječnja 2023. godine.</w:t>
      </w:r>
    </w:p>
    <w:p w14:paraId="756F489A" w14:textId="77777777" w:rsidR="00286D91" w:rsidRPr="005C417C" w:rsidRDefault="00646F3F" w:rsidP="000935C0">
      <w:pPr>
        <w:spacing w:after="120" w:line="24" w:lineRule="atLeast"/>
        <w:jc w:val="both"/>
        <w:rPr>
          <w:rFonts w:asciiTheme="majorHAnsi" w:eastAsia="Kozuka Mincho Pr6N L" w:hAnsiTheme="majorHAnsi" w:cstheme="majorHAnsi"/>
          <w:iCs/>
          <w:sz w:val="22"/>
          <w:szCs w:val="22"/>
        </w:rPr>
      </w:pPr>
      <w:r>
        <w:rPr>
          <w:rFonts w:asciiTheme="majorHAnsi" w:eastAsia="Kozuka Mincho Pr6N L" w:hAnsiTheme="majorHAnsi" w:cstheme="majorHAnsi"/>
          <w:iCs/>
          <w:sz w:val="22"/>
          <w:szCs w:val="22"/>
        </w:rPr>
        <w:tab/>
      </w:r>
      <w:r w:rsidR="00286D91" w:rsidRPr="005C417C">
        <w:rPr>
          <w:rFonts w:asciiTheme="majorHAnsi" w:eastAsia="Kozuka Mincho Pr6N L" w:hAnsiTheme="majorHAnsi" w:cstheme="majorHAnsi"/>
          <w:iCs/>
          <w:sz w:val="22"/>
          <w:szCs w:val="22"/>
        </w:rPr>
        <w:t xml:space="preserve">U odnosu na stanje nezakonitih migracija i napore koje Republika Hrvatska ulaže u suzbijanju istih, važno je napomenuti njezino aktivno sudjelovanje u čuvanju i nadzoru vanjske granice Europske unije i </w:t>
      </w:r>
      <w:r w:rsidR="00A80A2F" w:rsidRPr="005C417C">
        <w:rPr>
          <w:rFonts w:asciiTheme="majorHAnsi" w:eastAsia="Kozuka Mincho Pr6N L" w:hAnsiTheme="majorHAnsi" w:cstheme="majorHAnsi"/>
          <w:iCs/>
          <w:sz w:val="22"/>
          <w:szCs w:val="22"/>
        </w:rPr>
        <w:t>S</w:t>
      </w:r>
      <w:r w:rsidR="00286D91" w:rsidRPr="005C417C">
        <w:rPr>
          <w:rFonts w:asciiTheme="majorHAnsi" w:eastAsia="Kozuka Mincho Pr6N L" w:hAnsiTheme="majorHAnsi" w:cstheme="majorHAnsi"/>
          <w:iCs/>
          <w:sz w:val="22"/>
          <w:szCs w:val="22"/>
        </w:rPr>
        <w:t xml:space="preserve">chengenskog prostora na područjima drugih država EU, pa je tako u 2022. godini sudjelovala u zajedničkim operacijama Focal Points Air, Coordination Points Land-Air-Sea, Terra, Serbia Land, Albania Land, te provodila bilateralnu suradnju s graničnom policijom Republike Sjeverne Makedonije.  </w:t>
      </w:r>
    </w:p>
    <w:p w14:paraId="49412F09" w14:textId="77777777" w:rsidR="006069BB" w:rsidRPr="005C417C" w:rsidRDefault="006069BB" w:rsidP="008D28B9">
      <w:pPr>
        <w:spacing w:after="120" w:line="24" w:lineRule="atLeast"/>
        <w:ind w:firstLine="709"/>
        <w:jc w:val="both"/>
        <w:rPr>
          <w:rFonts w:asciiTheme="majorHAnsi" w:eastAsia="Kozuka Mincho Pr6N L" w:hAnsiTheme="majorHAnsi" w:cstheme="majorHAnsi"/>
          <w:iCs/>
          <w:sz w:val="22"/>
          <w:szCs w:val="22"/>
        </w:rPr>
      </w:pPr>
    </w:p>
    <w:p w14:paraId="64B6461B" w14:textId="77777777" w:rsidR="0012501C" w:rsidRPr="005C417C" w:rsidRDefault="00FC5FB5"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31" w:name="_Toc131164784"/>
      <w:r w:rsidRPr="005C417C">
        <w:rPr>
          <w:rFonts w:asciiTheme="minorHAnsi" w:eastAsia="Kozuka Mincho Pr6N L" w:hAnsiTheme="minorHAnsi" w:cstheme="minorHAnsi"/>
          <w:b/>
          <w:noProof/>
          <w:color w:val="auto"/>
          <w:sz w:val="24"/>
          <w:szCs w:val="24"/>
        </w:rPr>
        <w:t>5.1. DRŽAVNA GRANICA I GRANIČNI PRIJELAZI</w:t>
      </w:r>
      <w:bookmarkEnd w:id="128"/>
      <w:bookmarkEnd w:id="129"/>
      <w:bookmarkEnd w:id="130"/>
      <w:bookmarkEnd w:id="131"/>
    </w:p>
    <w:p w14:paraId="3FAC71D8" w14:textId="77777777" w:rsidR="00286D91" w:rsidRPr="005C417C" w:rsidRDefault="00286D91" w:rsidP="008D28B9">
      <w:pPr>
        <w:pStyle w:val="BodyTextuvlaka2"/>
        <w:spacing w:after="120" w:line="24" w:lineRule="atLeast"/>
        <w:ind w:left="0"/>
        <w:jc w:val="both"/>
        <w:rPr>
          <w:rFonts w:asciiTheme="majorHAnsi" w:eastAsia="Kozuka Mincho Pr6N L" w:hAnsiTheme="majorHAnsi" w:cstheme="majorHAnsi"/>
          <w:sz w:val="22"/>
          <w:szCs w:val="22"/>
        </w:rPr>
      </w:pPr>
      <w:bookmarkStart w:id="132" w:name="_Toc490118831"/>
      <w:bookmarkStart w:id="133" w:name="_Toc8027748"/>
      <w:r w:rsidRPr="005C417C">
        <w:rPr>
          <w:rFonts w:asciiTheme="majorHAnsi" w:eastAsia="Kozuka Mincho Pr6N L" w:hAnsiTheme="majorHAnsi" w:cstheme="majorHAnsi"/>
          <w:b/>
          <w:sz w:val="22"/>
          <w:szCs w:val="22"/>
        </w:rPr>
        <w:tab/>
        <w:t xml:space="preserve"> </w:t>
      </w:r>
      <w:r w:rsidRPr="005C417C">
        <w:rPr>
          <w:rFonts w:asciiTheme="majorHAnsi" w:eastAsia="Kozuka Mincho Pr6N L" w:hAnsiTheme="majorHAnsi" w:cstheme="majorHAnsi"/>
          <w:sz w:val="22"/>
          <w:szCs w:val="22"/>
        </w:rPr>
        <w:t>Granična policija</w:t>
      </w:r>
      <w:r w:rsidRPr="005C417C">
        <w:rPr>
          <w:rFonts w:asciiTheme="majorHAnsi" w:eastAsia="Kozuka Mincho Pr6N L" w:hAnsiTheme="majorHAnsi" w:cstheme="majorHAnsi"/>
          <w:b/>
          <w:sz w:val="22"/>
          <w:szCs w:val="22"/>
        </w:rPr>
        <w:t xml:space="preserve"> </w:t>
      </w:r>
      <w:r w:rsidRPr="005C417C">
        <w:rPr>
          <w:rFonts w:asciiTheme="majorHAnsi" w:eastAsia="Kozuka Mincho Pr6N L" w:hAnsiTheme="majorHAnsi" w:cstheme="majorHAnsi"/>
          <w:sz w:val="22"/>
          <w:szCs w:val="22"/>
        </w:rPr>
        <w:t>Republike Hrvatske</w:t>
      </w:r>
      <w:r w:rsidRPr="005C417C">
        <w:rPr>
          <w:rFonts w:asciiTheme="majorHAnsi" w:eastAsia="Kozuka Mincho Pr6N L" w:hAnsiTheme="majorHAnsi" w:cstheme="majorHAnsi"/>
          <w:b/>
          <w:sz w:val="22"/>
          <w:szCs w:val="22"/>
        </w:rPr>
        <w:t xml:space="preserve"> </w:t>
      </w:r>
      <w:r w:rsidRPr="005C417C">
        <w:rPr>
          <w:rFonts w:asciiTheme="majorHAnsi" w:eastAsia="Kozuka Mincho Pr6N L" w:hAnsiTheme="majorHAnsi" w:cstheme="majorHAnsi"/>
          <w:sz w:val="22"/>
          <w:szCs w:val="22"/>
        </w:rPr>
        <w:t xml:space="preserve">nadzire i štiti </w:t>
      </w:r>
      <w:r w:rsidRPr="005C417C">
        <w:rPr>
          <w:rFonts w:asciiTheme="majorHAnsi" w:eastAsia="Kozuka Mincho Pr6N L" w:hAnsiTheme="majorHAnsi" w:cstheme="majorHAnsi"/>
          <w:b/>
          <w:sz w:val="22"/>
          <w:szCs w:val="22"/>
        </w:rPr>
        <w:t>3.318,6 km granice</w:t>
      </w:r>
      <w:r w:rsidRPr="005C417C">
        <w:rPr>
          <w:rFonts w:asciiTheme="majorHAnsi" w:eastAsia="Kozuka Mincho Pr6N L" w:hAnsiTheme="majorHAnsi" w:cstheme="majorHAnsi"/>
          <w:sz w:val="22"/>
          <w:szCs w:val="22"/>
        </w:rPr>
        <w:t xml:space="preserve">, od čega je vanjska granica 2.304,3 km, a unutarnja 1.014,3 km. Državna granica u potpunosti je određena i označena samo s Republikom Mađarskom, a određivanje granične crte s ostalim susjednim državama provodi se radom međudržavnih komisija.  </w:t>
      </w:r>
    </w:p>
    <w:p w14:paraId="559844DB" w14:textId="77777777" w:rsidR="00286D91" w:rsidRPr="005C417C" w:rsidRDefault="00646F3F" w:rsidP="000935C0">
      <w:pPr>
        <w:pStyle w:val="BodyTextuvlaka2"/>
        <w:spacing w:after="120" w:line="24" w:lineRule="atLeast"/>
        <w:ind w:left="0"/>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86D91" w:rsidRPr="005C417C">
        <w:rPr>
          <w:rFonts w:asciiTheme="majorHAnsi" w:eastAsia="Kozuka Mincho Pr6N L" w:hAnsiTheme="majorHAnsi" w:cstheme="majorHAnsi"/>
          <w:sz w:val="22"/>
          <w:szCs w:val="22"/>
        </w:rPr>
        <w:t xml:space="preserve">Na državnoj granici određeno je 88 graničnih prijelaza, od čega je 68 stalnih, a 20 pograničnih. Najveći broj nalazi se na dijelu granice s Bosnom i Hercegovinom (50). </w:t>
      </w:r>
    </w:p>
    <w:p w14:paraId="4D967A26" w14:textId="77777777" w:rsidR="00286D91" w:rsidRPr="005C417C" w:rsidRDefault="00646F3F" w:rsidP="000935C0">
      <w:pPr>
        <w:pStyle w:val="BodyTextuvlaka2"/>
        <w:spacing w:after="120" w:line="24" w:lineRule="atLeast"/>
        <w:ind w:left="0"/>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86D91" w:rsidRPr="005C417C">
        <w:rPr>
          <w:rFonts w:asciiTheme="majorHAnsi" w:eastAsia="Kozuka Mincho Pr6N L" w:hAnsiTheme="majorHAnsi" w:cstheme="majorHAnsi"/>
          <w:sz w:val="22"/>
          <w:szCs w:val="22"/>
        </w:rPr>
        <w:t xml:space="preserve">Poslovi nadzora državne granice obavljaju se u 43 policijske postaje na vanjskoj granici raspoređenih unutar 13 policijskih uprava. Od tog broja, 32 postaje su specijalizirane (23 postaja granične policije, 3 postaje aerodromske policije, 4 pomorske policije i 2 pomorske i aerodromske policije) dok je 11 postaja mješovitog tipa. Poslovi kompenzacijskih mjera obavljaju se u 15 policijskih postaja raspoređenih u 10 policijskih uprava, a poslovi suzbijanja nezakonitih migracija obavljaju se u ukupno 148 policijskih postaja raspoređenih unutar 20 policijskih uprava.  </w:t>
      </w:r>
    </w:p>
    <w:p w14:paraId="20D8CF8F" w14:textId="77777777" w:rsidR="006069BB" w:rsidRPr="005C417C" w:rsidRDefault="006069BB" w:rsidP="008D28B9">
      <w:pPr>
        <w:pStyle w:val="BodyTextuvlaka2"/>
        <w:spacing w:after="120" w:line="24" w:lineRule="atLeast"/>
        <w:ind w:left="0" w:firstLine="709"/>
        <w:jc w:val="both"/>
        <w:rPr>
          <w:rFonts w:asciiTheme="majorHAnsi" w:eastAsia="Kozuka Mincho Pr6N L" w:hAnsiTheme="majorHAnsi" w:cstheme="majorHAnsi"/>
          <w:sz w:val="22"/>
          <w:szCs w:val="22"/>
        </w:rPr>
      </w:pPr>
    </w:p>
    <w:p w14:paraId="389F6CED" w14:textId="77777777" w:rsidR="0012501C" w:rsidRPr="005C417C" w:rsidRDefault="00FC5FB5"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34" w:name="_Toc131164785"/>
      <w:r w:rsidRPr="005C417C">
        <w:rPr>
          <w:rFonts w:asciiTheme="minorHAnsi" w:eastAsia="Kozuka Mincho Pr6N L" w:hAnsiTheme="minorHAnsi" w:cstheme="minorHAnsi"/>
          <w:b/>
          <w:noProof/>
          <w:color w:val="auto"/>
          <w:sz w:val="24"/>
          <w:szCs w:val="24"/>
        </w:rPr>
        <w:t>5.2. PROMET PUTNIKA NA GRANIČNIM PRIJELAZIMA</w:t>
      </w:r>
      <w:bookmarkEnd w:id="132"/>
      <w:bookmarkEnd w:id="133"/>
      <w:bookmarkEnd w:id="134"/>
    </w:p>
    <w:p w14:paraId="5722A0FB" w14:textId="77777777" w:rsidR="00286D91" w:rsidRPr="005C417C" w:rsidRDefault="00286D91" w:rsidP="008D28B9">
      <w:pPr>
        <w:pStyle w:val="BodyTextuvlaka2"/>
        <w:widowControl w:val="0"/>
        <w:spacing w:after="120" w:line="24" w:lineRule="atLeast"/>
        <w:ind w:left="0" w:firstLine="567"/>
        <w:jc w:val="both"/>
        <w:rPr>
          <w:rFonts w:asciiTheme="majorHAnsi" w:eastAsia="Kozuka Mincho Pr6N L" w:hAnsiTheme="majorHAnsi" w:cstheme="majorHAnsi"/>
          <w:sz w:val="22"/>
          <w:szCs w:val="22"/>
        </w:rPr>
      </w:pPr>
      <w:bookmarkStart w:id="135" w:name="_Toc490118832"/>
      <w:bookmarkStart w:id="136" w:name="_Toc413396019"/>
      <w:bookmarkStart w:id="137" w:name="_Toc8027749"/>
      <w:r w:rsidRPr="005C417C">
        <w:rPr>
          <w:rFonts w:asciiTheme="majorHAnsi" w:eastAsia="Kozuka Mincho Pr6N L" w:hAnsiTheme="majorHAnsi" w:cstheme="majorHAnsi"/>
          <w:sz w:val="22"/>
          <w:szCs w:val="22"/>
        </w:rPr>
        <w:t>Državnu granicu Republike Hrvatske u 2022. godini prešlo je 136.923.457 putnika, što je za 45% više nego u 2021. godini (94.357.217). Od navedenog broja putnika, državljani Europske unije čine 45,3%, državljani trećih zemalja 26,4%, a državljani Republike Hrvatske 28,3%.</w:t>
      </w:r>
    </w:p>
    <w:p w14:paraId="668691B3" w14:textId="77777777" w:rsidR="00286D91" w:rsidRPr="005C417C" w:rsidRDefault="00EC0DA3" w:rsidP="00511E55">
      <w:pPr>
        <w:pStyle w:val="BodyTextuvlaka2"/>
        <w:widowControl w:val="0"/>
        <w:spacing w:after="120" w:line="24" w:lineRule="atLeast"/>
        <w:ind w:left="0"/>
        <w:jc w:val="center"/>
        <w:rPr>
          <w:rFonts w:asciiTheme="majorHAnsi" w:eastAsia="Kozuka Mincho Pr6N L" w:hAnsiTheme="majorHAnsi" w:cstheme="majorHAnsi"/>
          <w:b/>
          <w:i/>
          <w:spacing w:val="-3"/>
          <w:sz w:val="22"/>
          <w:szCs w:val="22"/>
        </w:rPr>
      </w:pPr>
      <w:r w:rsidRPr="005C417C">
        <w:rPr>
          <w:noProof/>
          <w:lang w:eastAsia="hr-HR"/>
        </w:rPr>
        <w:drawing>
          <wp:inline distT="0" distB="0" distL="0" distR="0" wp14:anchorId="5DA2016B" wp14:editId="2B1D4329">
            <wp:extent cx="5619750" cy="3228975"/>
            <wp:effectExtent l="0" t="0" r="0" b="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3907C08" w14:textId="77777777" w:rsidR="00286D91" w:rsidRPr="005C417C" w:rsidRDefault="00286D91" w:rsidP="008D28B9">
      <w:pPr>
        <w:pStyle w:val="BodyTextuvlaka2"/>
        <w:widowControl w:val="0"/>
        <w:spacing w:after="120" w:line="24" w:lineRule="atLeast"/>
        <w:ind w:left="0"/>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i/>
          <w:spacing w:val="-3"/>
          <w:sz w:val="22"/>
          <w:szCs w:val="22"/>
        </w:rPr>
        <w:t>Grafikon 5.2.1. Promet putnika vozila na državnoj granici</w:t>
      </w:r>
    </w:p>
    <w:p w14:paraId="68F33058" w14:textId="77777777" w:rsidR="000D1891" w:rsidRPr="005C417C" w:rsidRDefault="000D1891" w:rsidP="000935C0">
      <w:pPr>
        <w:pStyle w:val="BodyTextuvlaka2"/>
        <w:widowControl w:val="0"/>
        <w:spacing w:after="120" w:line="24" w:lineRule="atLeast"/>
        <w:ind w:left="0"/>
        <w:jc w:val="both"/>
        <w:rPr>
          <w:rFonts w:asciiTheme="majorHAnsi" w:eastAsia="Kozuka Mincho Pr6N L" w:hAnsiTheme="majorHAnsi" w:cstheme="majorHAnsi"/>
          <w:sz w:val="22"/>
          <w:szCs w:val="22"/>
        </w:rPr>
      </w:pPr>
    </w:p>
    <w:p w14:paraId="5492A052" w14:textId="77777777" w:rsidR="00286D91" w:rsidRPr="005C417C" w:rsidRDefault="00646F3F" w:rsidP="000935C0">
      <w:pPr>
        <w:pStyle w:val="BodyTextuvlaka2"/>
        <w:widowControl w:val="0"/>
        <w:spacing w:after="120" w:line="24" w:lineRule="atLeast"/>
        <w:ind w:left="0"/>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86D91" w:rsidRPr="005C417C">
        <w:rPr>
          <w:rFonts w:asciiTheme="majorHAnsi" w:eastAsia="Kozuka Mincho Pr6N L" w:hAnsiTheme="majorHAnsi" w:cstheme="majorHAnsi"/>
          <w:sz w:val="22"/>
          <w:szCs w:val="22"/>
        </w:rPr>
        <w:t xml:space="preserve">Najveći udio od 46,9% u ukupnom prometu putnika ostvario se na granici sa Slovenijom – 64.211.625 putnika, slijedi granični prijelazi s Bosnom i Hercegovinom, čiji udjel u ukupnom prometu iznosi 28,3% (38.719.638 prelazaka). </w:t>
      </w:r>
    </w:p>
    <w:p w14:paraId="181D4966" w14:textId="77777777" w:rsidR="00286D91" w:rsidRPr="005C417C" w:rsidRDefault="00646F3F" w:rsidP="000935C0">
      <w:pPr>
        <w:pStyle w:val="BodyTextuvlaka2"/>
        <w:widowControl w:val="0"/>
        <w:spacing w:after="120" w:line="24" w:lineRule="atLeast"/>
        <w:ind w:left="0"/>
        <w:jc w:val="both"/>
        <w:rPr>
          <w:rFonts w:asciiTheme="majorHAnsi" w:eastAsia="Kozuka Mincho Pr6N L" w:hAnsiTheme="majorHAnsi" w:cstheme="majorHAnsi"/>
          <w:strike/>
          <w:sz w:val="22"/>
          <w:szCs w:val="22"/>
        </w:rPr>
      </w:pPr>
      <w:r>
        <w:rPr>
          <w:rFonts w:asciiTheme="majorHAnsi" w:eastAsia="Kozuka Mincho Pr6N L" w:hAnsiTheme="majorHAnsi" w:cstheme="majorHAnsi"/>
          <w:sz w:val="22"/>
          <w:szCs w:val="22"/>
        </w:rPr>
        <w:tab/>
      </w:r>
      <w:r w:rsidR="00286D91" w:rsidRPr="005C417C">
        <w:rPr>
          <w:rFonts w:asciiTheme="majorHAnsi" w:eastAsia="Kozuka Mincho Pr6N L" w:hAnsiTheme="majorHAnsi" w:cstheme="majorHAnsi"/>
          <w:sz w:val="22"/>
          <w:szCs w:val="22"/>
        </w:rPr>
        <w:t xml:space="preserve">Najfrekventniji granični prijelaz bio je MCGP Macelj s 11.908.208 putnika, na drugom mjestu je MCGP Kaštel a na trećem MCGP Bregana. </w:t>
      </w:r>
    </w:p>
    <w:p w14:paraId="36959F34" w14:textId="77777777" w:rsidR="00286D91" w:rsidRPr="005C417C" w:rsidRDefault="00646F3F" w:rsidP="000935C0">
      <w:pPr>
        <w:pStyle w:val="BodyTextuvlaka2"/>
        <w:widowControl w:val="0"/>
        <w:spacing w:after="120" w:line="24" w:lineRule="atLeast"/>
        <w:ind w:left="0"/>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86D91" w:rsidRPr="005C417C">
        <w:rPr>
          <w:rFonts w:asciiTheme="majorHAnsi" w:eastAsia="Kozuka Mincho Pr6N L" w:hAnsiTheme="majorHAnsi" w:cstheme="majorHAnsi"/>
          <w:sz w:val="22"/>
          <w:szCs w:val="22"/>
        </w:rPr>
        <w:t>Državnu granicu Republike Hrvatske prešlo je 54.167.813 vozila, što je povećanje za 33,3% u odnosu na 2021. (40.640.255).</w:t>
      </w:r>
    </w:p>
    <w:p w14:paraId="25095CDE" w14:textId="77777777" w:rsidR="008D28B9" w:rsidRPr="005C417C" w:rsidRDefault="008D28B9" w:rsidP="006069BB">
      <w:pPr>
        <w:pStyle w:val="BodyTextuvlaka2"/>
        <w:widowControl w:val="0"/>
        <w:spacing w:after="120" w:line="24" w:lineRule="atLeast"/>
        <w:ind w:left="0" w:firstLine="708"/>
        <w:jc w:val="both"/>
        <w:rPr>
          <w:rFonts w:asciiTheme="majorHAnsi" w:eastAsia="Kozuka Mincho Pr6N L" w:hAnsiTheme="majorHAnsi" w:cstheme="majorHAnsi"/>
          <w:sz w:val="22"/>
          <w:szCs w:val="22"/>
        </w:rPr>
      </w:pPr>
    </w:p>
    <w:p w14:paraId="733C755B" w14:textId="77777777" w:rsidR="0012501C" w:rsidRPr="005C417C" w:rsidRDefault="00B2185A" w:rsidP="006069BB">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38" w:name="_Toc131164786"/>
      <w:r w:rsidRPr="005C417C">
        <w:rPr>
          <w:rFonts w:asciiTheme="minorHAnsi" w:eastAsia="Kozuka Mincho Pr6N L" w:hAnsiTheme="minorHAnsi" w:cstheme="minorHAnsi"/>
          <w:b/>
          <w:noProof/>
          <w:color w:val="auto"/>
          <w:sz w:val="24"/>
          <w:szCs w:val="24"/>
        </w:rPr>
        <w:t>5.3. IZDANI DOKUMENTI NA GRANIČNIM PRIJELAZIMA</w:t>
      </w:r>
      <w:bookmarkEnd w:id="135"/>
      <w:bookmarkEnd w:id="136"/>
      <w:bookmarkEnd w:id="137"/>
      <w:bookmarkEnd w:id="138"/>
    </w:p>
    <w:p w14:paraId="716F138D" w14:textId="77777777" w:rsidR="00CB444D" w:rsidRPr="005C417C" w:rsidRDefault="00CB444D" w:rsidP="008D28B9">
      <w:pPr>
        <w:pStyle w:val="BodyTextuvlaka2"/>
        <w:widowControl w:val="0"/>
        <w:spacing w:after="120" w:line="24" w:lineRule="atLeast"/>
        <w:ind w:left="0" w:firstLine="708"/>
        <w:jc w:val="both"/>
        <w:rPr>
          <w:rFonts w:asciiTheme="majorHAnsi" w:eastAsia="Kozuka Mincho Pr6N L" w:hAnsiTheme="majorHAnsi" w:cstheme="majorHAnsi"/>
          <w:sz w:val="22"/>
          <w:szCs w:val="22"/>
        </w:rPr>
      </w:pPr>
      <w:bookmarkStart w:id="139" w:name="_Toc490118833"/>
      <w:bookmarkStart w:id="140" w:name="_Toc413396020"/>
      <w:bookmarkStart w:id="141" w:name="_Toc8027750"/>
      <w:r w:rsidRPr="005C417C">
        <w:rPr>
          <w:rFonts w:asciiTheme="majorHAnsi" w:eastAsia="Kozuka Mincho Pr6N L" w:hAnsiTheme="majorHAnsi" w:cstheme="majorHAnsi"/>
          <w:sz w:val="22"/>
          <w:szCs w:val="22"/>
        </w:rPr>
        <w:t>Granična policija je pri obavljanju poslova nadzora državne granice izdala 50.245 dokumenata, što je više za 382,89% u odnosu na 2021. godinu (10.405). U ukupnom broju izdanih dokumenata najviše su zastupljena odobrenja članovima posada stranih plovila ili zrakoplova, kojima su izdana 49.015 odobrenja, što je za 447,47% više u odnosu na isto razdoblje 2021. godine (8.953). U 2022. godini izdano je 779 ili 24,37% manje odobrenja za unos/prijenos oružja (2021. godini – 1.030).</w:t>
      </w:r>
    </w:p>
    <w:p w14:paraId="4D4DECDA" w14:textId="77777777" w:rsidR="00CB444D" w:rsidRPr="005C417C" w:rsidRDefault="00646F3F" w:rsidP="000935C0">
      <w:pPr>
        <w:pStyle w:val="BodyTextuvlaka2"/>
        <w:widowControl w:val="0"/>
        <w:spacing w:after="120" w:line="24" w:lineRule="atLeast"/>
        <w:ind w:left="0"/>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B444D" w:rsidRPr="005C417C">
        <w:rPr>
          <w:rFonts w:asciiTheme="majorHAnsi" w:eastAsia="Kozuka Mincho Pr6N L" w:hAnsiTheme="majorHAnsi" w:cstheme="majorHAnsi"/>
          <w:sz w:val="22"/>
          <w:szCs w:val="22"/>
        </w:rPr>
        <w:t>Izdano je 438 viza, što je za 8,15% više nego u 2021. godini (405). Na pomorskim graničnim prijelazima izdano ih je najviše 358 viza s udjelom od 81,7%, što je za 6,86% više u odnosu na prošlu godinu (335). Od svih izdanih viza, najviše ih je izdano  državljanima Filipina, Indije, Indonezije, Kine i Bangladeša te pomorcima u tranzitu.</w:t>
      </w:r>
    </w:p>
    <w:p w14:paraId="41843EF0" w14:textId="77777777" w:rsidR="006069BB" w:rsidRPr="005C417C" w:rsidRDefault="006069BB" w:rsidP="008D28B9">
      <w:pPr>
        <w:pStyle w:val="BodyTextuvlaka2"/>
        <w:widowControl w:val="0"/>
        <w:spacing w:after="120" w:line="24" w:lineRule="atLeast"/>
        <w:ind w:left="0" w:firstLine="708"/>
        <w:jc w:val="both"/>
        <w:rPr>
          <w:rFonts w:asciiTheme="majorHAnsi" w:eastAsia="Kozuka Mincho Pr6N L" w:hAnsiTheme="majorHAnsi" w:cstheme="majorHAnsi"/>
          <w:sz w:val="22"/>
          <w:szCs w:val="22"/>
        </w:rPr>
      </w:pPr>
    </w:p>
    <w:p w14:paraId="096F4B91" w14:textId="77777777" w:rsidR="0012501C" w:rsidRPr="005C417C" w:rsidRDefault="00B2185A"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42" w:name="_Toc131164787"/>
      <w:r w:rsidRPr="005C417C">
        <w:rPr>
          <w:rFonts w:asciiTheme="minorHAnsi" w:eastAsia="Kozuka Mincho Pr6N L" w:hAnsiTheme="minorHAnsi" w:cstheme="minorHAnsi"/>
          <w:b/>
          <w:noProof/>
          <w:color w:val="auto"/>
          <w:sz w:val="24"/>
          <w:szCs w:val="24"/>
        </w:rPr>
        <w:t>5.4. ODBIJANJE ULASKA U RH I ZABRANA IZLASKA IZ RH</w:t>
      </w:r>
      <w:bookmarkEnd w:id="139"/>
      <w:bookmarkEnd w:id="140"/>
      <w:bookmarkEnd w:id="141"/>
      <w:bookmarkEnd w:id="142"/>
    </w:p>
    <w:p w14:paraId="0DB2AD01" w14:textId="77777777" w:rsidR="00CB444D" w:rsidRPr="005C417C" w:rsidRDefault="00CB444D" w:rsidP="008D28B9">
      <w:pPr>
        <w:pStyle w:val="BodyTextuvlaka2"/>
        <w:widowControl w:val="0"/>
        <w:spacing w:after="120" w:line="24" w:lineRule="atLeast"/>
        <w:ind w:left="0" w:firstLine="708"/>
        <w:jc w:val="both"/>
        <w:rPr>
          <w:rFonts w:asciiTheme="majorHAnsi" w:eastAsia="Kozuka Mincho Pr6N L" w:hAnsiTheme="majorHAnsi" w:cstheme="majorHAnsi"/>
          <w:sz w:val="22"/>
          <w:szCs w:val="22"/>
        </w:rPr>
      </w:pPr>
      <w:bookmarkStart w:id="143" w:name="_Toc413396023"/>
      <w:bookmarkStart w:id="144" w:name="_Toc490118836"/>
      <w:bookmarkStart w:id="145" w:name="_Toc8027751"/>
      <w:r w:rsidRPr="005C417C">
        <w:rPr>
          <w:rFonts w:asciiTheme="majorHAnsi" w:eastAsia="Kozuka Mincho Pr6N L" w:hAnsiTheme="majorHAnsi" w:cstheme="majorHAnsi"/>
          <w:sz w:val="22"/>
          <w:szCs w:val="22"/>
        </w:rPr>
        <w:t xml:space="preserve">Granična policija je za 11.521 strana državljana utvrdila kako ne ispunjavaju uvjete za ulazak i boravak u Republici Hrvatskoj, stoga im je odbijen ulazak u Hrvatsku. Broj osoba kojima je odbijen ulazak u Hrvatsku za 18,5% manji nego 2021. godine (14.129). Najčešći razlozi odbijanja ulaska su neodgovarajuća dokumentacija kojom bi se opravdali svrha i uvjeti boravka, neposjedovanje valjane putne isprave, vize ili boravišne dozvole, izdano upozorenje u svrhu zabrane ulaska, nedovoljno sredstava za uzdržavanje. </w:t>
      </w:r>
    </w:p>
    <w:p w14:paraId="1AA3C31A" w14:textId="77777777" w:rsidR="00FC5FB5" w:rsidRPr="005C417C" w:rsidRDefault="00FC5FB5">
      <w:pPr>
        <w:spacing w:after="160" w:line="259" w:lineRule="auto"/>
        <w:rPr>
          <w:rFonts w:asciiTheme="majorHAnsi" w:eastAsia="Kozuka Mincho Pr6N L" w:hAnsiTheme="majorHAnsi" w:cstheme="majorHAnsi"/>
          <w:spacing w:val="-3"/>
          <w:sz w:val="22"/>
          <w:szCs w:val="22"/>
        </w:rPr>
      </w:pPr>
      <w:r w:rsidRPr="005C417C">
        <w:rPr>
          <w:rFonts w:asciiTheme="majorHAnsi" w:eastAsia="Kozuka Mincho Pr6N L" w:hAnsiTheme="majorHAnsi" w:cstheme="majorHAnsi"/>
          <w:spacing w:val="-3"/>
          <w:sz w:val="22"/>
          <w:szCs w:val="22"/>
        </w:rPr>
        <w:br w:type="page"/>
      </w:r>
    </w:p>
    <w:p w14:paraId="178077B7" w14:textId="77777777" w:rsidR="00CB444D" w:rsidRPr="005C417C" w:rsidRDefault="00CB444D" w:rsidP="008D28B9">
      <w:pPr>
        <w:spacing w:after="120" w:line="24" w:lineRule="atLeast"/>
        <w:jc w:val="center"/>
        <w:rPr>
          <w:rFonts w:asciiTheme="majorHAnsi" w:eastAsia="Kozuka Mincho Pr6N L" w:hAnsiTheme="majorHAnsi" w:cstheme="majorHAnsi"/>
          <w:spacing w:val="-3"/>
          <w:sz w:val="22"/>
          <w:szCs w:val="22"/>
        </w:rPr>
      </w:pPr>
      <w:r w:rsidRPr="005C417C">
        <w:rPr>
          <w:rFonts w:asciiTheme="majorHAnsi" w:eastAsia="Kozuka Mincho Pr6N L" w:hAnsiTheme="majorHAnsi" w:cstheme="majorHAnsi"/>
          <w:spacing w:val="-3"/>
          <w:sz w:val="22"/>
          <w:szCs w:val="22"/>
        </w:rPr>
        <w:t>Tablica 5.4.1. Odbijanje ulaska na granici prema državama</w:t>
      </w:r>
    </w:p>
    <w:tbl>
      <w:tblPr>
        <w:tblStyle w:val="GridTable4-Accent5"/>
        <w:tblW w:w="0" w:type="auto"/>
        <w:jc w:val="center"/>
        <w:tblLook w:val="04A0" w:firstRow="1" w:lastRow="0" w:firstColumn="1" w:lastColumn="0" w:noHBand="0" w:noVBand="1"/>
      </w:tblPr>
      <w:tblGrid>
        <w:gridCol w:w="2122"/>
        <w:gridCol w:w="1134"/>
        <w:gridCol w:w="1134"/>
        <w:gridCol w:w="1134"/>
        <w:gridCol w:w="1134"/>
        <w:gridCol w:w="1134"/>
        <w:gridCol w:w="1134"/>
      </w:tblGrid>
      <w:tr w:rsidR="005C417C" w:rsidRPr="005C417C" w14:paraId="49A4604C" w14:textId="77777777" w:rsidTr="00511E55">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hideMark/>
          </w:tcPr>
          <w:p w14:paraId="367D74F5" w14:textId="77777777" w:rsidR="00CB444D" w:rsidRPr="005C417C" w:rsidRDefault="00FC5FB5" w:rsidP="008D28B9">
            <w:pPr>
              <w:spacing w:after="120" w:line="24" w:lineRule="atLeast"/>
              <w:jc w:val="cente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N</w:t>
            </w:r>
            <w:r w:rsidR="00CB444D" w:rsidRPr="005C417C">
              <w:rPr>
                <w:rFonts w:asciiTheme="minorHAnsi" w:eastAsia="Kozuka Mincho Pr6N L" w:hAnsiTheme="minorHAnsi" w:cstheme="minorHAnsi"/>
                <w:bCs w:val="0"/>
                <w:color w:val="auto"/>
                <w:sz w:val="20"/>
                <w:szCs w:val="20"/>
              </w:rPr>
              <w:t>a granici prema</w:t>
            </w:r>
          </w:p>
        </w:tc>
        <w:tc>
          <w:tcPr>
            <w:tcW w:w="1134" w:type="dxa"/>
            <w:gridSpan w:val="6"/>
            <w:vAlign w:val="center"/>
            <w:hideMark/>
          </w:tcPr>
          <w:p w14:paraId="05FCADCE" w14:textId="77777777" w:rsidR="00CB444D" w:rsidRPr="005C417C" w:rsidRDefault="00CB444D" w:rsidP="008D28B9">
            <w:pPr>
              <w:spacing w:after="120"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Odbijanje ulaska na granici prema</w:t>
            </w:r>
          </w:p>
        </w:tc>
      </w:tr>
      <w:tr w:rsidR="005C417C" w:rsidRPr="005C417C" w14:paraId="7A7B8D32" w14:textId="77777777" w:rsidTr="00511E5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hideMark/>
          </w:tcPr>
          <w:p w14:paraId="420F20BF" w14:textId="77777777" w:rsidR="00CB444D" w:rsidRPr="005C417C" w:rsidRDefault="00CB444D" w:rsidP="008D28B9">
            <w:pPr>
              <w:spacing w:after="120" w:line="24" w:lineRule="atLeast"/>
              <w:rPr>
                <w:rFonts w:asciiTheme="minorHAnsi" w:eastAsia="Kozuka Mincho Pr6N L" w:hAnsiTheme="minorHAnsi" w:cstheme="minorHAnsi"/>
                <w:b w:val="0"/>
                <w:bCs w:val="0"/>
                <w:sz w:val="20"/>
                <w:szCs w:val="20"/>
              </w:rPr>
            </w:pPr>
          </w:p>
        </w:tc>
        <w:tc>
          <w:tcPr>
            <w:tcW w:w="1134" w:type="dxa"/>
            <w:noWrap/>
            <w:vAlign w:val="center"/>
          </w:tcPr>
          <w:p w14:paraId="596810C2"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2018.</w:t>
            </w:r>
          </w:p>
        </w:tc>
        <w:tc>
          <w:tcPr>
            <w:tcW w:w="1134" w:type="dxa"/>
            <w:noWrap/>
            <w:vAlign w:val="center"/>
          </w:tcPr>
          <w:p w14:paraId="0857C65C"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2019.</w:t>
            </w:r>
          </w:p>
        </w:tc>
        <w:tc>
          <w:tcPr>
            <w:tcW w:w="1134" w:type="dxa"/>
            <w:noWrap/>
            <w:vAlign w:val="center"/>
          </w:tcPr>
          <w:p w14:paraId="2A616FC5"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2020.</w:t>
            </w:r>
          </w:p>
        </w:tc>
        <w:tc>
          <w:tcPr>
            <w:tcW w:w="1134" w:type="dxa"/>
            <w:noWrap/>
            <w:vAlign w:val="center"/>
          </w:tcPr>
          <w:p w14:paraId="7709A2D1"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2021.</w:t>
            </w:r>
          </w:p>
        </w:tc>
        <w:tc>
          <w:tcPr>
            <w:tcW w:w="1134" w:type="dxa"/>
            <w:noWrap/>
            <w:vAlign w:val="center"/>
          </w:tcPr>
          <w:p w14:paraId="47B82C5A"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2022.</w:t>
            </w:r>
          </w:p>
        </w:tc>
        <w:tc>
          <w:tcPr>
            <w:tcW w:w="1134" w:type="dxa"/>
            <w:noWrap/>
            <w:vAlign w:val="center"/>
            <w:hideMark/>
          </w:tcPr>
          <w:p w14:paraId="7F8A5F6B"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PROSJEK</w:t>
            </w:r>
          </w:p>
        </w:tc>
      </w:tr>
      <w:tr w:rsidR="005C417C" w:rsidRPr="005C417C" w14:paraId="7C4C8475" w14:textId="77777777" w:rsidTr="00511E55">
        <w:trPr>
          <w:trHeight w:val="225"/>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70E4A4C8"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Sloveniji</w:t>
            </w:r>
          </w:p>
        </w:tc>
        <w:tc>
          <w:tcPr>
            <w:tcW w:w="1134" w:type="dxa"/>
            <w:noWrap/>
            <w:vAlign w:val="center"/>
          </w:tcPr>
          <w:p w14:paraId="0E9282F9"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1.068</w:t>
            </w:r>
          </w:p>
        </w:tc>
        <w:tc>
          <w:tcPr>
            <w:tcW w:w="1134" w:type="dxa"/>
            <w:noWrap/>
            <w:vAlign w:val="center"/>
          </w:tcPr>
          <w:p w14:paraId="25B736BE"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1.403</w:t>
            </w:r>
          </w:p>
        </w:tc>
        <w:tc>
          <w:tcPr>
            <w:tcW w:w="1134" w:type="dxa"/>
            <w:noWrap/>
            <w:vAlign w:val="center"/>
          </w:tcPr>
          <w:p w14:paraId="00BBD7EA"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431</w:t>
            </w:r>
          </w:p>
        </w:tc>
        <w:tc>
          <w:tcPr>
            <w:tcW w:w="1134" w:type="dxa"/>
            <w:noWrap/>
            <w:vAlign w:val="center"/>
          </w:tcPr>
          <w:p w14:paraId="4156EB06"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320</w:t>
            </w:r>
          </w:p>
        </w:tc>
        <w:tc>
          <w:tcPr>
            <w:tcW w:w="1134" w:type="dxa"/>
            <w:noWrap/>
            <w:vAlign w:val="center"/>
          </w:tcPr>
          <w:p w14:paraId="3E8315CE"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486</w:t>
            </w:r>
          </w:p>
        </w:tc>
        <w:tc>
          <w:tcPr>
            <w:tcW w:w="1134" w:type="dxa"/>
            <w:noWrap/>
            <w:vAlign w:val="center"/>
          </w:tcPr>
          <w:p w14:paraId="45E84FDC"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742</w:t>
            </w:r>
          </w:p>
        </w:tc>
      </w:tr>
      <w:tr w:rsidR="005C417C" w:rsidRPr="005C417C" w14:paraId="03AFB455" w14:textId="77777777" w:rsidTr="00511E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E827F08"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Mađarskoj</w:t>
            </w:r>
          </w:p>
        </w:tc>
        <w:tc>
          <w:tcPr>
            <w:tcW w:w="1134" w:type="dxa"/>
            <w:noWrap/>
            <w:vAlign w:val="center"/>
          </w:tcPr>
          <w:p w14:paraId="0F501992"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w:t>
            </w:r>
          </w:p>
        </w:tc>
        <w:tc>
          <w:tcPr>
            <w:tcW w:w="1134" w:type="dxa"/>
            <w:noWrap/>
            <w:vAlign w:val="center"/>
          </w:tcPr>
          <w:p w14:paraId="0EF1AA58"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w:t>
            </w:r>
          </w:p>
        </w:tc>
        <w:tc>
          <w:tcPr>
            <w:tcW w:w="1134" w:type="dxa"/>
            <w:noWrap/>
            <w:vAlign w:val="center"/>
          </w:tcPr>
          <w:p w14:paraId="68209D33"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33</w:t>
            </w:r>
          </w:p>
        </w:tc>
        <w:tc>
          <w:tcPr>
            <w:tcW w:w="1134" w:type="dxa"/>
            <w:noWrap/>
            <w:vAlign w:val="center"/>
          </w:tcPr>
          <w:p w14:paraId="463BA650"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35</w:t>
            </w:r>
          </w:p>
        </w:tc>
        <w:tc>
          <w:tcPr>
            <w:tcW w:w="1134" w:type="dxa"/>
            <w:noWrap/>
            <w:vAlign w:val="center"/>
          </w:tcPr>
          <w:p w14:paraId="79681D68"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26</w:t>
            </w:r>
          </w:p>
        </w:tc>
        <w:tc>
          <w:tcPr>
            <w:tcW w:w="1134" w:type="dxa"/>
            <w:noWrap/>
            <w:vAlign w:val="center"/>
          </w:tcPr>
          <w:p w14:paraId="2A3D1086"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27</w:t>
            </w:r>
          </w:p>
        </w:tc>
      </w:tr>
      <w:tr w:rsidR="005C417C" w:rsidRPr="005C417C" w14:paraId="6E34B990" w14:textId="77777777" w:rsidTr="00511E55">
        <w:trPr>
          <w:trHeight w:val="225"/>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06A5D795"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Srbiji</w:t>
            </w:r>
          </w:p>
        </w:tc>
        <w:tc>
          <w:tcPr>
            <w:tcW w:w="1134" w:type="dxa"/>
            <w:noWrap/>
            <w:vAlign w:val="center"/>
          </w:tcPr>
          <w:p w14:paraId="234C132C"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3.787</w:t>
            </w:r>
          </w:p>
        </w:tc>
        <w:tc>
          <w:tcPr>
            <w:tcW w:w="1134" w:type="dxa"/>
            <w:noWrap/>
            <w:vAlign w:val="center"/>
          </w:tcPr>
          <w:p w14:paraId="3888409F"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3.820</w:t>
            </w:r>
          </w:p>
        </w:tc>
        <w:tc>
          <w:tcPr>
            <w:tcW w:w="1134" w:type="dxa"/>
            <w:noWrap/>
            <w:vAlign w:val="center"/>
          </w:tcPr>
          <w:p w14:paraId="5E23F218"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3.346</w:t>
            </w:r>
          </w:p>
        </w:tc>
        <w:tc>
          <w:tcPr>
            <w:tcW w:w="1134" w:type="dxa"/>
            <w:noWrap/>
            <w:vAlign w:val="center"/>
          </w:tcPr>
          <w:p w14:paraId="240B76DC"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3.335</w:t>
            </w:r>
          </w:p>
        </w:tc>
        <w:tc>
          <w:tcPr>
            <w:tcW w:w="1134" w:type="dxa"/>
            <w:noWrap/>
            <w:vAlign w:val="center"/>
          </w:tcPr>
          <w:p w14:paraId="66DB9E3A"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3.059</w:t>
            </w:r>
          </w:p>
        </w:tc>
        <w:tc>
          <w:tcPr>
            <w:tcW w:w="1134" w:type="dxa"/>
            <w:noWrap/>
            <w:vAlign w:val="center"/>
          </w:tcPr>
          <w:p w14:paraId="1251FBC7"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3.469</w:t>
            </w:r>
          </w:p>
        </w:tc>
      </w:tr>
      <w:tr w:rsidR="005C417C" w:rsidRPr="005C417C" w14:paraId="3EFCE2AC" w14:textId="77777777" w:rsidTr="00511E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77BFB2F5"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Crnoj Gori</w:t>
            </w:r>
          </w:p>
        </w:tc>
        <w:tc>
          <w:tcPr>
            <w:tcW w:w="1134" w:type="dxa"/>
            <w:noWrap/>
            <w:vAlign w:val="center"/>
          </w:tcPr>
          <w:p w14:paraId="104165B5"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2.041</w:t>
            </w:r>
          </w:p>
        </w:tc>
        <w:tc>
          <w:tcPr>
            <w:tcW w:w="1134" w:type="dxa"/>
            <w:noWrap/>
            <w:vAlign w:val="center"/>
          </w:tcPr>
          <w:p w14:paraId="37E7783E"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2.210</w:t>
            </w:r>
          </w:p>
        </w:tc>
        <w:tc>
          <w:tcPr>
            <w:tcW w:w="1134" w:type="dxa"/>
            <w:noWrap/>
            <w:vAlign w:val="center"/>
          </w:tcPr>
          <w:p w14:paraId="45FCB1CC"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2.963</w:t>
            </w:r>
          </w:p>
        </w:tc>
        <w:tc>
          <w:tcPr>
            <w:tcW w:w="1134" w:type="dxa"/>
            <w:noWrap/>
            <w:vAlign w:val="center"/>
          </w:tcPr>
          <w:p w14:paraId="0A3DBFB2"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3.512</w:t>
            </w:r>
          </w:p>
        </w:tc>
        <w:tc>
          <w:tcPr>
            <w:tcW w:w="1134" w:type="dxa"/>
            <w:noWrap/>
            <w:vAlign w:val="center"/>
          </w:tcPr>
          <w:p w14:paraId="7DEFC84E"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1.450</w:t>
            </w:r>
          </w:p>
        </w:tc>
        <w:tc>
          <w:tcPr>
            <w:tcW w:w="1134" w:type="dxa"/>
            <w:noWrap/>
            <w:vAlign w:val="center"/>
          </w:tcPr>
          <w:p w14:paraId="72E464D3"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2.435</w:t>
            </w:r>
          </w:p>
        </w:tc>
      </w:tr>
      <w:tr w:rsidR="005C417C" w:rsidRPr="005C417C" w14:paraId="2E79E81E" w14:textId="77777777" w:rsidTr="00511E55">
        <w:trPr>
          <w:trHeight w:val="24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0690A93E"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B i H</w:t>
            </w:r>
          </w:p>
        </w:tc>
        <w:tc>
          <w:tcPr>
            <w:tcW w:w="1134" w:type="dxa"/>
            <w:noWrap/>
            <w:vAlign w:val="center"/>
          </w:tcPr>
          <w:p w14:paraId="76B9714F"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5.201</w:t>
            </w:r>
          </w:p>
        </w:tc>
        <w:tc>
          <w:tcPr>
            <w:tcW w:w="1134" w:type="dxa"/>
            <w:noWrap/>
            <w:vAlign w:val="center"/>
          </w:tcPr>
          <w:p w14:paraId="433CCFF9"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4.294</w:t>
            </w:r>
          </w:p>
        </w:tc>
        <w:tc>
          <w:tcPr>
            <w:tcW w:w="1134" w:type="dxa"/>
            <w:noWrap/>
            <w:vAlign w:val="center"/>
          </w:tcPr>
          <w:p w14:paraId="0F034912"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7.572</w:t>
            </w:r>
          </w:p>
        </w:tc>
        <w:tc>
          <w:tcPr>
            <w:tcW w:w="1134" w:type="dxa"/>
            <w:noWrap/>
            <w:vAlign w:val="center"/>
          </w:tcPr>
          <w:p w14:paraId="0C16E134"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6.144</w:t>
            </w:r>
          </w:p>
        </w:tc>
        <w:tc>
          <w:tcPr>
            <w:tcW w:w="1134" w:type="dxa"/>
            <w:noWrap/>
            <w:vAlign w:val="center"/>
          </w:tcPr>
          <w:p w14:paraId="64CA3B11"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5.413</w:t>
            </w:r>
          </w:p>
        </w:tc>
        <w:tc>
          <w:tcPr>
            <w:tcW w:w="1134" w:type="dxa"/>
            <w:noWrap/>
            <w:vAlign w:val="center"/>
          </w:tcPr>
          <w:p w14:paraId="3D48D757"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5.725</w:t>
            </w:r>
          </w:p>
        </w:tc>
      </w:tr>
      <w:tr w:rsidR="005C417C" w:rsidRPr="005C417C" w14:paraId="7EF27A5D" w14:textId="77777777" w:rsidTr="00511E5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5CA93A1"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pomorski promet</w:t>
            </w:r>
          </w:p>
        </w:tc>
        <w:tc>
          <w:tcPr>
            <w:tcW w:w="1134" w:type="dxa"/>
            <w:noWrap/>
            <w:vAlign w:val="center"/>
          </w:tcPr>
          <w:p w14:paraId="178E3AF8"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58</w:t>
            </w:r>
          </w:p>
        </w:tc>
        <w:tc>
          <w:tcPr>
            <w:tcW w:w="1134" w:type="dxa"/>
            <w:noWrap/>
            <w:vAlign w:val="center"/>
          </w:tcPr>
          <w:p w14:paraId="4678E767"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47</w:t>
            </w:r>
          </w:p>
        </w:tc>
        <w:tc>
          <w:tcPr>
            <w:tcW w:w="1134" w:type="dxa"/>
            <w:noWrap/>
            <w:vAlign w:val="center"/>
          </w:tcPr>
          <w:p w14:paraId="275233CF"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185</w:t>
            </w:r>
          </w:p>
        </w:tc>
        <w:tc>
          <w:tcPr>
            <w:tcW w:w="1134" w:type="dxa"/>
            <w:noWrap/>
            <w:vAlign w:val="center"/>
          </w:tcPr>
          <w:p w14:paraId="179A5A6D"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55</w:t>
            </w:r>
          </w:p>
        </w:tc>
        <w:tc>
          <w:tcPr>
            <w:tcW w:w="1134" w:type="dxa"/>
            <w:noWrap/>
            <w:vAlign w:val="center"/>
          </w:tcPr>
          <w:p w14:paraId="178BD35A"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51</w:t>
            </w:r>
          </w:p>
        </w:tc>
        <w:tc>
          <w:tcPr>
            <w:tcW w:w="1134" w:type="dxa"/>
            <w:noWrap/>
            <w:vAlign w:val="center"/>
          </w:tcPr>
          <w:p w14:paraId="6A37EFAC"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79</w:t>
            </w:r>
          </w:p>
        </w:tc>
      </w:tr>
      <w:tr w:rsidR="005C417C" w:rsidRPr="005C417C" w14:paraId="6CCD947D" w14:textId="77777777" w:rsidTr="00511E55">
        <w:trPr>
          <w:trHeight w:val="225"/>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374D3CAB"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zračni promet</w:t>
            </w:r>
          </w:p>
        </w:tc>
        <w:tc>
          <w:tcPr>
            <w:tcW w:w="1134" w:type="dxa"/>
            <w:noWrap/>
            <w:vAlign w:val="center"/>
          </w:tcPr>
          <w:p w14:paraId="291D41C4"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468</w:t>
            </w:r>
          </w:p>
        </w:tc>
        <w:tc>
          <w:tcPr>
            <w:tcW w:w="1134" w:type="dxa"/>
            <w:noWrap/>
            <w:vAlign w:val="center"/>
          </w:tcPr>
          <w:p w14:paraId="6270C748"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641</w:t>
            </w:r>
          </w:p>
        </w:tc>
        <w:tc>
          <w:tcPr>
            <w:tcW w:w="1134" w:type="dxa"/>
            <w:noWrap/>
            <w:vAlign w:val="center"/>
          </w:tcPr>
          <w:p w14:paraId="1B99EF26"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148</w:t>
            </w:r>
          </w:p>
        </w:tc>
        <w:tc>
          <w:tcPr>
            <w:tcW w:w="1134" w:type="dxa"/>
            <w:noWrap/>
            <w:vAlign w:val="center"/>
          </w:tcPr>
          <w:p w14:paraId="7B783E0C"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728</w:t>
            </w:r>
          </w:p>
        </w:tc>
        <w:tc>
          <w:tcPr>
            <w:tcW w:w="1134" w:type="dxa"/>
            <w:noWrap/>
            <w:vAlign w:val="center"/>
          </w:tcPr>
          <w:p w14:paraId="4EF149DF"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1.035</w:t>
            </w:r>
          </w:p>
        </w:tc>
        <w:tc>
          <w:tcPr>
            <w:tcW w:w="1134" w:type="dxa"/>
            <w:noWrap/>
            <w:vAlign w:val="center"/>
          </w:tcPr>
          <w:p w14:paraId="19ABBF10"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604</w:t>
            </w:r>
          </w:p>
        </w:tc>
      </w:tr>
      <w:tr w:rsidR="005C417C" w:rsidRPr="005C417C" w14:paraId="20290FD2" w14:textId="77777777" w:rsidTr="00511E5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25C66AC9"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riječni promet</w:t>
            </w:r>
          </w:p>
        </w:tc>
        <w:tc>
          <w:tcPr>
            <w:tcW w:w="1134" w:type="dxa"/>
            <w:noWrap/>
            <w:vAlign w:val="center"/>
          </w:tcPr>
          <w:p w14:paraId="47FB5FBC"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0</w:t>
            </w:r>
          </w:p>
        </w:tc>
        <w:tc>
          <w:tcPr>
            <w:tcW w:w="1134" w:type="dxa"/>
            <w:noWrap/>
            <w:vAlign w:val="center"/>
          </w:tcPr>
          <w:p w14:paraId="11948A6A"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0</w:t>
            </w:r>
          </w:p>
        </w:tc>
        <w:tc>
          <w:tcPr>
            <w:tcW w:w="1134" w:type="dxa"/>
            <w:noWrap/>
            <w:vAlign w:val="center"/>
          </w:tcPr>
          <w:p w14:paraId="0A8EB331"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0</w:t>
            </w:r>
          </w:p>
        </w:tc>
        <w:tc>
          <w:tcPr>
            <w:tcW w:w="1134" w:type="dxa"/>
            <w:noWrap/>
            <w:vAlign w:val="center"/>
          </w:tcPr>
          <w:p w14:paraId="1F7D187F"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0</w:t>
            </w:r>
          </w:p>
        </w:tc>
        <w:tc>
          <w:tcPr>
            <w:tcW w:w="1134" w:type="dxa"/>
            <w:noWrap/>
            <w:vAlign w:val="center"/>
          </w:tcPr>
          <w:p w14:paraId="1D2194BC"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w:t>
            </w:r>
          </w:p>
        </w:tc>
        <w:tc>
          <w:tcPr>
            <w:tcW w:w="1134" w:type="dxa"/>
            <w:noWrap/>
            <w:vAlign w:val="center"/>
          </w:tcPr>
          <w:p w14:paraId="2C53A68C" w14:textId="77777777" w:rsidR="00CB444D" w:rsidRPr="005C417C" w:rsidRDefault="00CB444D" w:rsidP="004F4295">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0</w:t>
            </w:r>
          </w:p>
        </w:tc>
      </w:tr>
      <w:tr w:rsidR="005C417C" w:rsidRPr="005C417C" w14:paraId="1EF969F3" w14:textId="77777777" w:rsidTr="00511E55">
        <w:trPr>
          <w:trHeight w:val="240"/>
          <w:jc w:val="center"/>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2509F4A" w14:textId="77777777" w:rsidR="00CB444D" w:rsidRPr="005C417C" w:rsidRDefault="00CB444D" w:rsidP="008D28B9">
            <w:pPr>
              <w:spacing w:after="120" w:line="24" w:lineRule="atLeast"/>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UKUPNO</w:t>
            </w:r>
          </w:p>
        </w:tc>
        <w:tc>
          <w:tcPr>
            <w:tcW w:w="1134" w:type="dxa"/>
            <w:noWrap/>
            <w:vAlign w:val="center"/>
          </w:tcPr>
          <w:p w14:paraId="49FBB5F8"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12.633</w:t>
            </w:r>
          </w:p>
        </w:tc>
        <w:tc>
          <w:tcPr>
            <w:tcW w:w="1134" w:type="dxa"/>
            <w:noWrap/>
            <w:vAlign w:val="center"/>
          </w:tcPr>
          <w:p w14:paraId="5880CDFF"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sz w:val="20"/>
                <w:szCs w:val="20"/>
              </w:rPr>
              <w:t>12.447</w:t>
            </w:r>
          </w:p>
        </w:tc>
        <w:tc>
          <w:tcPr>
            <w:tcW w:w="1134" w:type="dxa"/>
            <w:noWrap/>
            <w:vAlign w:val="center"/>
          </w:tcPr>
          <w:p w14:paraId="606BA6D9"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14.678</w:t>
            </w:r>
          </w:p>
        </w:tc>
        <w:tc>
          <w:tcPr>
            <w:tcW w:w="1134" w:type="dxa"/>
            <w:noWrap/>
            <w:vAlign w:val="center"/>
          </w:tcPr>
          <w:p w14:paraId="1CECAC4D"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14.129</w:t>
            </w:r>
          </w:p>
        </w:tc>
        <w:tc>
          <w:tcPr>
            <w:tcW w:w="1134" w:type="dxa"/>
            <w:noWrap/>
            <w:vAlign w:val="center"/>
          </w:tcPr>
          <w:p w14:paraId="3E9AB4CE"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11.521</w:t>
            </w:r>
          </w:p>
        </w:tc>
        <w:tc>
          <w:tcPr>
            <w:tcW w:w="1134" w:type="dxa"/>
            <w:noWrap/>
            <w:vAlign w:val="center"/>
          </w:tcPr>
          <w:p w14:paraId="50170A77" w14:textId="77777777" w:rsidR="00CB444D" w:rsidRPr="005C417C" w:rsidRDefault="00CB444D" w:rsidP="004F4295">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13.082</w:t>
            </w:r>
          </w:p>
        </w:tc>
      </w:tr>
    </w:tbl>
    <w:p w14:paraId="61624646" w14:textId="77777777" w:rsidR="00CB444D" w:rsidRPr="005C417C" w:rsidRDefault="00CB444D" w:rsidP="008D28B9">
      <w:pPr>
        <w:pStyle w:val="BodyTextuvlaka2"/>
        <w:widowControl w:val="0"/>
        <w:spacing w:after="120" w:line="24" w:lineRule="atLeast"/>
        <w:ind w:left="0" w:firstLine="708"/>
        <w:jc w:val="both"/>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 xml:space="preserve">Izvor: Ministarstvo unutarnjih poslova </w:t>
      </w:r>
    </w:p>
    <w:p w14:paraId="122ED1B6" w14:textId="77777777" w:rsidR="000D1891" w:rsidRPr="005C417C" w:rsidRDefault="000D1891" w:rsidP="008D28B9">
      <w:pPr>
        <w:pStyle w:val="BodyTextuvlaka2"/>
        <w:widowControl w:val="0"/>
        <w:spacing w:after="120" w:line="24" w:lineRule="atLeast"/>
        <w:ind w:left="0" w:firstLine="708"/>
        <w:jc w:val="both"/>
        <w:rPr>
          <w:rFonts w:asciiTheme="majorHAnsi" w:eastAsia="Kozuka Mincho Pr6N L" w:hAnsiTheme="majorHAnsi" w:cstheme="majorHAnsi"/>
          <w:i/>
          <w:spacing w:val="-3"/>
          <w:sz w:val="22"/>
          <w:szCs w:val="22"/>
        </w:rPr>
      </w:pPr>
    </w:p>
    <w:p w14:paraId="292FE446" w14:textId="77777777" w:rsidR="000D1891" w:rsidRPr="005C417C" w:rsidRDefault="000D1891" w:rsidP="008D28B9">
      <w:pPr>
        <w:pStyle w:val="BodyTextuvlaka2"/>
        <w:widowControl w:val="0"/>
        <w:spacing w:after="120" w:line="24" w:lineRule="atLeast"/>
        <w:ind w:left="0" w:firstLine="708"/>
        <w:jc w:val="both"/>
        <w:rPr>
          <w:rFonts w:asciiTheme="majorHAnsi" w:eastAsia="Kozuka Mincho Pr6N L" w:hAnsiTheme="majorHAnsi" w:cstheme="majorHAnsi"/>
          <w:i/>
          <w:spacing w:val="-3"/>
          <w:sz w:val="22"/>
          <w:szCs w:val="22"/>
        </w:rPr>
      </w:pPr>
      <w:r w:rsidRPr="005C417C">
        <w:rPr>
          <w:noProof/>
          <w:lang w:eastAsia="hr-HR"/>
        </w:rPr>
        <w:drawing>
          <wp:inline distT="0" distB="0" distL="0" distR="0" wp14:anchorId="1CA634D8" wp14:editId="2F45F7BE">
            <wp:extent cx="5191125" cy="3343275"/>
            <wp:effectExtent l="0" t="0" r="0" b="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D550AE7" w14:textId="77777777" w:rsidR="00CB444D" w:rsidRPr="005C417C" w:rsidRDefault="00CB444D" w:rsidP="008D28B9">
      <w:pPr>
        <w:widowControl w:val="0"/>
        <w:tabs>
          <w:tab w:val="left" w:pos="8460"/>
        </w:tabs>
        <w:spacing w:after="120" w:line="24" w:lineRule="atLeast"/>
        <w:ind w:left="709"/>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5.4.1.Odbijanje ulaska i zabrana izlaska na granici</w:t>
      </w:r>
    </w:p>
    <w:p w14:paraId="328FFF9C" w14:textId="77777777" w:rsidR="005B6178" w:rsidRPr="005C417C" w:rsidRDefault="005B6178" w:rsidP="008D28B9">
      <w:pPr>
        <w:widowControl w:val="0"/>
        <w:tabs>
          <w:tab w:val="left" w:pos="8460"/>
        </w:tabs>
        <w:spacing w:after="120" w:line="24" w:lineRule="atLeast"/>
        <w:ind w:left="709"/>
        <w:jc w:val="center"/>
        <w:rPr>
          <w:rFonts w:asciiTheme="majorHAnsi" w:eastAsia="Kozuka Mincho Pr6N L" w:hAnsiTheme="majorHAnsi" w:cstheme="majorHAnsi"/>
          <w:i/>
          <w:spacing w:val="-3"/>
          <w:sz w:val="22"/>
          <w:szCs w:val="22"/>
        </w:rPr>
      </w:pPr>
    </w:p>
    <w:p w14:paraId="594DC648" w14:textId="77777777" w:rsidR="00CB444D" w:rsidRPr="005C417C" w:rsidRDefault="00646F3F" w:rsidP="000935C0">
      <w:pPr>
        <w:widowControl w:val="0"/>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B444D" w:rsidRPr="005C417C">
        <w:rPr>
          <w:rFonts w:asciiTheme="majorHAnsi" w:eastAsia="Kozuka Mincho Pr6N L" w:hAnsiTheme="majorHAnsi" w:cstheme="majorHAnsi"/>
          <w:sz w:val="22"/>
          <w:szCs w:val="22"/>
        </w:rPr>
        <w:t xml:space="preserve">U 2022. godini granična policija zabranila je izlazak iz Republike Hrvatske za ukupno 1.770 osoba, što je više za 53,9% nego 2021. godine (1.150). </w:t>
      </w:r>
    </w:p>
    <w:p w14:paraId="17BCA45B" w14:textId="77777777" w:rsidR="006069BB" w:rsidRPr="005C417C" w:rsidRDefault="006069BB">
      <w:pPr>
        <w:spacing w:after="160" w:line="259" w:lineRule="auto"/>
        <w:rPr>
          <w:rFonts w:asciiTheme="majorHAnsi" w:eastAsia="Kozuka Mincho Pr6N L" w:hAnsiTheme="majorHAnsi" w:cstheme="majorHAnsi"/>
          <w:spacing w:val="-3"/>
          <w:sz w:val="22"/>
          <w:szCs w:val="22"/>
        </w:rPr>
      </w:pPr>
      <w:r w:rsidRPr="005C417C">
        <w:rPr>
          <w:rFonts w:asciiTheme="majorHAnsi" w:eastAsia="Kozuka Mincho Pr6N L" w:hAnsiTheme="majorHAnsi" w:cstheme="majorHAnsi"/>
          <w:spacing w:val="-3"/>
          <w:sz w:val="22"/>
          <w:szCs w:val="22"/>
        </w:rPr>
        <w:br w:type="page"/>
      </w:r>
    </w:p>
    <w:p w14:paraId="3AF9F5A0" w14:textId="77777777" w:rsidR="00CB444D" w:rsidRPr="005C417C" w:rsidRDefault="00CB444D" w:rsidP="008D28B9">
      <w:pPr>
        <w:spacing w:after="120" w:line="24" w:lineRule="atLeast"/>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pacing w:val="-3"/>
          <w:sz w:val="22"/>
          <w:szCs w:val="22"/>
        </w:rPr>
        <w:t>Tablica 5.4.2. Zabrana izlaska na granici prema državama</w:t>
      </w:r>
    </w:p>
    <w:tbl>
      <w:tblPr>
        <w:tblStyle w:val="GridTable4-Accent5"/>
        <w:tblW w:w="8217" w:type="dxa"/>
        <w:jc w:val="center"/>
        <w:tblLook w:val="04A0" w:firstRow="1" w:lastRow="0" w:firstColumn="1" w:lastColumn="0" w:noHBand="0" w:noVBand="1"/>
      </w:tblPr>
      <w:tblGrid>
        <w:gridCol w:w="2260"/>
        <w:gridCol w:w="970"/>
        <w:gridCol w:w="958"/>
        <w:gridCol w:w="958"/>
        <w:gridCol w:w="958"/>
        <w:gridCol w:w="958"/>
        <w:gridCol w:w="1155"/>
      </w:tblGrid>
      <w:tr w:rsidR="005C417C" w:rsidRPr="005C417C" w14:paraId="5F533649" w14:textId="77777777" w:rsidTr="00FC5FB5">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0" w:type="dxa"/>
            <w:vMerge w:val="restart"/>
            <w:vAlign w:val="center"/>
            <w:hideMark/>
          </w:tcPr>
          <w:p w14:paraId="2250C84E" w14:textId="77777777" w:rsidR="00CB444D" w:rsidRPr="005C417C" w:rsidRDefault="00FC5FB5" w:rsidP="008D28B9">
            <w:pPr>
              <w:spacing w:after="120" w:line="24" w:lineRule="atLeast"/>
              <w:jc w:val="cente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N</w:t>
            </w:r>
            <w:r w:rsidR="00CB444D" w:rsidRPr="005C417C">
              <w:rPr>
                <w:rFonts w:asciiTheme="minorHAnsi" w:eastAsia="Kozuka Mincho Pr6N L" w:hAnsiTheme="minorHAnsi" w:cstheme="minorHAnsi"/>
                <w:bCs w:val="0"/>
                <w:color w:val="auto"/>
                <w:sz w:val="20"/>
                <w:szCs w:val="20"/>
              </w:rPr>
              <w:t>a granici prema</w:t>
            </w:r>
          </w:p>
        </w:tc>
        <w:tc>
          <w:tcPr>
            <w:tcW w:w="5957" w:type="dxa"/>
            <w:gridSpan w:val="6"/>
            <w:vAlign w:val="center"/>
            <w:hideMark/>
          </w:tcPr>
          <w:p w14:paraId="10210F43" w14:textId="77777777" w:rsidR="00CB444D" w:rsidRPr="005C417C" w:rsidRDefault="00CB444D" w:rsidP="008D28B9">
            <w:pPr>
              <w:spacing w:after="120"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Zabrana izlaska na granici prema</w:t>
            </w:r>
          </w:p>
        </w:tc>
      </w:tr>
      <w:tr w:rsidR="005C417C" w:rsidRPr="005C417C" w14:paraId="4CB3571B" w14:textId="77777777" w:rsidTr="00FC5FB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0" w:type="dxa"/>
            <w:vMerge/>
            <w:vAlign w:val="center"/>
            <w:hideMark/>
          </w:tcPr>
          <w:p w14:paraId="16566A29" w14:textId="77777777" w:rsidR="00CB444D" w:rsidRPr="005C417C" w:rsidRDefault="00CB444D" w:rsidP="008D28B9">
            <w:pPr>
              <w:spacing w:after="120" w:line="24" w:lineRule="atLeast"/>
              <w:rPr>
                <w:rFonts w:asciiTheme="minorHAnsi" w:eastAsia="Kozuka Mincho Pr6N L" w:hAnsiTheme="minorHAnsi" w:cstheme="minorHAnsi"/>
                <w:b w:val="0"/>
                <w:bCs w:val="0"/>
                <w:sz w:val="20"/>
                <w:szCs w:val="20"/>
              </w:rPr>
            </w:pPr>
          </w:p>
        </w:tc>
        <w:tc>
          <w:tcPr>
            <w:tcW w:w="970" w:type="dxa"/>
            <w:noWrap/>
            <w:vAlign w:val="center"/>
          </w:tcPr>
          <w:p w14:paraId="0C335FFE"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2018.</w:t>
            </w:r>
          </w:p>
        </w:tc>
        <w:tc>
          <w:tcPr>
            <w:tcW w:w="958" w:type="dxa"/>
            <w:noWrap/>
            <w:vAlign w:val="center"/>
          </w:tcPr>
          <w:p w14:paraId="29F6567C"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2019.</w:t>
            </w:r>
          </w:p>
        </w:tc>
        <w:tc>
          <w:tcPr>
            <w:tcW w:w="958" w:type="dxa"/>
            <w:noWrap/>
            <w:vAlign w:val="center"/>
          </w:tcPr>
          <w:p w14:paraId="6A60AA43"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2020.</w:t>
            </w:r>
          </w:p>
        </w:tc>
        <w:tc>
          <w:tcPr>
            <w:tcW w:w="958" w:type="dxa"/>
            <w:noWrap/>
            <w:vAlign w:val="center"/>
          </w:tcPr>
          <w:p w14:paraId="1970B6AA"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2021.</w:t>
            </w:r>
          </w:p>
        </w:tc>
        <w:tc>
          <w:tcPr>
            <w:tcW w:w="958" w:type="dxa"/>
            <w:noWrap/>
            <w:vAlign w:val="center"/>
          </w:tcPr>
          <w:p w14:paraId="141C67EF"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2022.</w:t>
            </w:r>
          </w:p>
        </w:tc>
        <w:tc>
          <w:tcPr>
            <w:tcW w:w="1155" w:type="dxa"/>
            <w:noWrap/>
            <w:vAlign w:val="center"/>
            <w:hideMark/>
          </w:tcPr>
          <w:p w14:paraId="20CBFCF0"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PROSJEK</w:t>
            </w:r>
          </w:p>
        </w:tc>
      </w:tr>
      <w:tr w:rsidR="005C417C" w:rsidRPr="005C417C" w14:paraId="37076B5F" w14:textId="77777777" w:rsidTr="00FC5FB5">
        <w:trPr>
          <w:trHeight w:val="225"/>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1721916F"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Sloveniji</w:t>
            </w:r>
          </w:p>
        </w:tc>
        <w:tc>
          <w:tcPr>
            <w:tcW w:w="970" w:type="dxa"/>
            <w:noWrap/>
            <w:vAlign w:val="center"/>
          </w:tcPr>
          <w:p w14:paraId="7DD51501"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482</w:t>
            </w:r>
          </w:p>
        </w:tc>
        <w:tc>
          <w:tcPr>
            <w:tcW w:w="958" w:type="dxa"/>
            <w:noWrap/>
            <w:vAlign w:val="center"/>
          </w:tcPr>
          <w:p w14:paraId="7293C4B7"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549</w:t>
            </w:r>
          </w:p>
        </w:tc>
        <w:tc>
          <w:tcPr>
            <w:tcW w:w="958" w:type="dxa"/>
            <w:noWrap/>
            <w:vAlign w:val="center"/>
          </w:tcPr>
          <w:p w14:paraId="29EE9C57"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312</w:t>
            </w:r>
          </w:p>
        </w:tc>
        <w:tc>
          <w:tcPr>
            <w:tcW w:w="958" w:type="dxa"/>
            <w:noWrap/>
            <w:vAlign w:val="center"/>
          </w:tcPr>
          <w:p w14:paraId="41F072D2"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326</w:t>
            </w:r>
          </w:p>
        </w:tc>
        <w:tc>
          <w:tcPr>
            <w:tcW w:w="958" w:type="dxa"/>
            <w:noWrap/>
            <w:vAlign w:val="center"/>
          </w:tcPr>
          <w:p w14:paraId="4071CB7D"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530</w:t>
            </w:r>
          </w:p>
        </w:tc>
        <w:tc>
          <w:tcPr>
            <w:tcW w:w="1155" w:type="dxa"/>
            <w:noWrap/>
            <w:vAlign w:val="center"/>
          </w:tcPr>
          <w:p w14:paraId="68985525"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440</w:t>
            </w:r>
          </w:p>
        </w:tc>
      </w:tr>
      <w:tr w:rsidR="005C417C" w:rsidRPr="005C417C" w14:paraId="52C0B8C8" w14:textId="77777777" w:rsidTr="00FC5FB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32AEE9D0"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Mađarskoj</w:t>
            </w:r>
          </w:p>
        </w:tc>
        <w:tc>
          <w:tcPr>
            <w:tcW w:w="970" w:type="dxa"/>
            <w:noWrap/>
            <w:vAlign w:val="center"/>
          </w:tcPr>
          <w:p w14:paraId="7B4CA348"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w:t>
            </w:r>
          </w:p>
        </w:tc>
        <w:tc>
          <w:tcPr>
            <w:tcW w:w="958" w:type="dxa"/>
            <w:noWrap/>
            <w:vAlign w:val="center"/>
          </w:tcPr>
          <w:p w14:paraId="4620EF60"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56</w:t>
            </w:r>
          </w:p>
        </w:tc>
        <w:tc>
          <w:tcPr>
            <w:tcW w:w="958" w:type="dxa"/>
            <w:noWrap/>
            <w:vAlign w:val="center"/>
          </w:tcPr>
          <w:p w14:paraId="788C1734"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28</w:t>
            </w:r>
          </w:p>
        </w:tc>
        <w:tc>
          <w:tcPr>
            <w:tcW w:w="958" w:type="dxa"/>
            <w:noWrap/>
            <w:vAlign w:val="center"/>
          </w:tcPr>
          <w:p w14:paraId="31632439"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30</w:t>
            </w:r>
          </w:p>
        </w:tc>
        <w:tc>
          <w:tcPr>
            <w:tcW w:w="958" w:type="dxa"/>
            <w:noWrap/>
            <w:vAlign w:val="center"/>
          </w:tcPr>
          <w:p w14:paraId="43715BC6" w14:textId="77777777" w:rsidR="00CB444D" w:rsidRPr="005C417C" w:rsidRDefault="00CB444D" w:rsidP="008D28B9">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108</w:t>
            </w:r>
          </w:p>
        </w:tc>
        <w:tc>
          <w:tcPr>
            <w:tcW w:w="1155" w:type="dxa"/>
            <w:noWrap/>
            <w:vAlign w:val="center"/>
          </w:tcPr>
          <w:p w14:paraId="6EDA9631" w14:textId="77777777" w:rsidR="00CB444D" w:rsidRPr="005C417C" w:rsidRDefault="00CB444D" w:rsidP="008D28B9">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55</w:t>
            </w:r>
          </w:p>
        </w:tc>
      </w:tr>
      <w:tr w:rsidR="005C417C" w:rsidRPr="005C417C" w14:paraId="675D6B3A" w14:textId="77777777" w:rsidTr="00FC5FB5">
        <w:trPr>
          <w:trHeight w:val="225"/>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467DA88C"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Srbiji</w:t>
            </w:r>
          </w:p>
        </w:tc>
        <w:tc>
          <w:tcPr>
            <w:tcW w:w="970" w:type="dxa"/>
            <w:noWrap/>
            <w:vAlign w:val="center"/>
          </w:tcPr>
          <w:p w14:paraId="5DB7DF2B"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540</w:t>
            </w:r>
          </w:p>
        </w:tc>
        <w:tc>
          <w:tcPr>
            <w:tcW w:w="958" w:type="dxa"/>
            <w:noWrap/>
            <w:vAlign w:val="center"/>
          </w:tcPr>
          <w:p w14:paraId="71F96C6E"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510</w:t>
            </w:r>
          </w:p>
        </w:tc>
        <w:tc>
          <w:tcPr>
            <w:tcW w:w="958" w:type="dxa"/>
            <w:noWrap/>
            <w:vAlign w:val="center"/>
          </w:tcPr>
          <w:p w14:paraId="08C1A2D0"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182</w:t>
            </w:r>
          </w:p>
        </w:tc>
        <w:tc>
          <w:tcPr>
            <w:tcW w:w="958" w:type="dxa"/>
            <w:noWrap/>
            <w:vAlign w:val="center"/>
          </w:tcPr>
          <w:p w14:paraId="078FB9F1"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120</w:t>
            </w:r>
          </w:p>
        </w:tc>
        <w:tc>
          <w:tcPr>
            <w:tcW w:w="958" w:type="dxa"/>
            <w:noWrap/>
            <w:vAlign w:val="center"/>
          </w:tcPr>
          <w:p w14:paraId="2FDD04C1"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167</w:t>
            </w:r>
          </w:p>
        </w:tc>
        <w:tc>
          <w:tcPr>
            <w:tcW w:w="1155" w:type="dxa"/>
            <w:noWrap/>
            <w:vAlign w:val="center"/>
          </w:tcPr>
          <w:p w14:paraId="4D0C2E6A"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304</w:t>
            </w:r>
          </w:p>
        </w:tc>
      </w:tr>
      <w:tr w:rsidR="005C417C" w:rsidRPr="005C417C" w14:paraId="3408E97F" w14:textId="77777777" w:rsidTr="00FC5FB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05E77E4B"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Crnoj Gori</w:t>
            </w:r>
          </w:p>
        </w:tc>
        <w:tc>
          <w:tcPr>
            <w:tcW w:w="970" w:type="dxa"/>
            <w:noWrap/>
            <w:vAlign w:val="center"/>
          </w:tcPr>
          <w:p w14:paraId="1CE4BE24"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82</w:t>
            </w:r>
          </w:p>
        </w:tc>
        <w:tc>
          <w:tcPr>
            <w:tcW w:w="958" w:type="dxa"/>
            <w:noWrap/>
            <w:vAlign w:val="center"/>
          </w:tcPr>
          <w:p w14:paraId="0E5F3C14"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46</w:t>
            </w:r>
          </w:p>
        </w:tc>
        <w:tc>
          <w:tcPr>
            <w:tcW w:w="958" w:type="dxa"/>
            <w:noWrap/>
            <w:vAlign w:val="center"/>
          </w:tcPr>
          <w:p w14:paraId="76908C4D"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7</w:t>
            </w:r>
          </w:p>
        </w:tc>
        <w:tc>
          <w:tcPr>
            <w:tcW w:w="958" w:type="dxa"/>
            <w:noWrap/>
            <w:vAlign w:val="center"/>
          </w:tcPr>
          <w:p w14:paraId="2263594A"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17</w:t>
            </w:r>
          </w:p>
        </w:tc>
        <w:tc>
          <w:tcPr>
            <w:tcW w:w="958" w:type="dxa"/>
            <w:noWrap/>
            <w:vAlign w:val="center"/>
          </w:tcPr>
          <w:p w14:paraId="58653456" w14:textId="77777777" w:rsidR="00CB444D" w:rsidRPr="005C417C" w:rsidRDefault="00CB444D" w:rsidP="008D28B9">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88</w:t>
            </w:r>
          </w:p>
        </w:tc>
        <w:tc>
          <w:tcPr>
            <w:tcW w:w="1155" w:type="dxa"/>
            <w:noWrap/>
            <w:vAlign w:val="center"/>
          </w:tcPr>
          <w:p w14:paraId="3D95B9E2" w14:textId="77777777" w:rsidR="00CB444D" w:rsidRPr="005C417C" w:rsidRDefault="00CB444D" w:rsidP="008D28B9">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48</w:t>
            </w:r>
          </w:p>
        </w:tc>
      </w:tr>
      <w:tr w:rsidR="005C417C" w:rsidRPr="005C417C" w14:paraId="6AEC8407" w14:textId="77777777" w:rsidTr="00FC5FB5">
        <w:trPr>
          <w:trHeight w:val="240"/>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54F2712C"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B i H</w:t>
            </w:r>
          </w:p>
        </w:tc>
        <w:tc>
          <w:tcPr>
            <w:tcW w:w="970" w:type="dxa"/>
            <w:noWrap/>
            <w:vAlign w:val="center"/>
          </w:tcPr>
          <w:p w14:paraId="73EC7C20"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1.238</w:t>
            </w:r>
          </w:p>
        </w:tc>
        <w:tc>
          <w:tcPr>
            <w:tcW w:w="958" w:type="dxa"/>
            <w:noWrap/>
            <w:vAlign w:val="center"/>
          </w:tcPr>
          <w:p w14:paraId="5262BAFB"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998</w:t>
            </w:r>
          </w:p>
        </w:tc>
        <w:tc>
          <w:tcPr>
            <w:tcW w:w="958" w:type="dxa"/>
            <w:noWrap/>
            <w:vAlign w:val="center"/>
          </w:tcPr>
          <w:p w14:paraId="30AC03A1"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481</w:t>
            </w:r>
          </w:p>
        </w:tc>
        <w:tc>
          <w:tcPr>
            <w:tcW w:w="958" w:type="dxa"/>
            <w:noWrap/>
            <w:vAlign w:val="center"/>
          </w:tcPr>
          <w:p w14:paraId="5214062A"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613</w:t>
            </w:r>
          </w:p>
        </w:tc>
        <w:tc>
          <w:tcPr>
            <w:tcW w:w="958" w:type="dxa"/>
            <w:noWrap/>
            <w:vAlign w:val="center"/>
          </w:tcPr>
          <w:p w14:paraId="653D4874"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761</w:t>
            </w:r>
          </w:p>
        </w:tc>
        <w:tc>
          <w:tcPr>
            <w:tcW w:w="1155" w:type="dxa"/>
            <w:noWrap/>
            <w:vAlign w:val="center"/>
          </w:tcPr>
          <w:p w14:paraId="7B118A1D"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818</w:t>
            </w:r>
          </w:p>
        </w:tc>
      </w:tr>
      <w:tr w:rsidR="005C417C" w:rsidRPr="005C417C" w14:paraId="562C294B" w14:textId="77777777" w:rsidTr="00FC5FB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0E91E660"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Pomorski promet</w:t>
            </w:r>
          </w:p>
        </w:tc>
        <w:tc>
          <w:tcPr>
            <w:tcW w:w="970" w:type="dxa"/>
            <w:noWrap/>
            <w:vAlign w:val="center"/>
          </w:tcPr>
          <w:p w14:paraId="0E3F9EA9"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w:t>
            </w:r>
          </w:p>
        </w:tc>
        <w:tc>
          <w:tcPr>
            <w:tcW w:w="958" w:type="dxa"/>
            <w:noWrap/>
            <w:vAlign w:val="center"/>
          </w:tcPr>
          <w:p w14:paraId="39B66C32"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22</w:t>
            </w:r>
          </w:p>
        </w:tc>
        <w:tc>
          <w:tcPr>
            <w:tcW w:w="958" w:type="dxa"/>
            <w:noWrap/>
            <w:vAlign w:val="center"/>
          </w:tcPr>
          <w:p w14:paraId="266199D9"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0</w:t>
            </w:r>
          </w:p>
        </w:tc>
        <w:tc>
          <w:tcPr>
            <w:tcW w:w="958" w:type="dxa"/>
            <w:noWrap/>
            <w:vAlign w:val="center"/>
          </w:tcPr>
          <w:p w14:paraId="0957F1F4"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3</w:t>
            </w:r>
          </w:p>
        </w:tc>
        <w:tc>
          <w:tcPr>
            <w:tcW w:w="958" w:type="dxa"/>
            <w:noWrap/>
            <w:vAlign w:val="center"/>
          </w:tcPr>
          <w:p w14:paraId="0DE9C222" w14:textId="77777777" w:rsidR="00CB444D" w:rsidRPr="005C417C" w:rsidRDefault="00CB444D" w:rsidP="008D28B9">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w:t>
            </w:r>
          </w:p>
        </w:tc>
        <w:tc>
          <w:tcPr>
            <w:tcW w:w="1155" w:type="dxa"/>
            <w:noWrap/>
            <w:vAlign w:val="center"/>
          </w:tcPr>
          <w:p w14:paraId="5BC9576F" w14:textId="77777777" w:rsidR="00CB444D" w:rsidRPr="005C417C" w:rsidRDefault="00CB444D" w:rsidP="008D28B9">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w:t>
            </w:r>
          </w:p>
        </w:tc>
      </w:tr>
      <w:tr w:rsidR="005C417C" w:rsidRPr="005C417C" w14:paraId="472243D2" w14:textId="77777777" w:rsidTr="00FC5FB5">
        <w:trPr>
          <w:trHeight w:val="225"/>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773918A1"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Zračni promet</w:t>
            </w:r>
          </w:p>
        </w:tc>
        <w:tc>
          <w:tcPr>
            <w:tcW w:w="970" w:type="dxa"/>
            <w:noWrap/>
            <w:vAlign w:val="center"/>
          </w:tcPr>
          <w:p w14:paraId="6472D864"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65</w:t>
            </w:r>
          </w:p>
        </w:tc>
        <w:tc>
          <w:tcPr>
            <w:tcW w:w="958" w:type="dxa"/>
            <w:noWrap/>
            <w:vAlign w:val="center"/>
          </w:tcPr>
          <w:p w14:paraId="24E45091"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w:t>
            </w:r>
          </w:p>
        </w:tc>
        <w:tc>
          <w:tcPr>
            <w:tcW w:w="958" w:type="dxa"/>
            <w:noWrap/>
            <w:vAlign w:val="center"/>
          </w:tcPr>
          <w:p w14:paraId="65F39527"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19</w:t>
            </w:r>
          </w:p>
        </w:tc>
        <w:tc>
          <w:tcPr>
            <w:tcW w:w="958" w:type="dxa"/>
            <w:noWrap/>
            <w:vAlign w:val="center"/>
          </w:tcPr>
          <w:p w14:paraId="4CADE823"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41</w:t>
            </w:r>
          </w:p>
        </w:tc>
        <w:tc>
          <w:tcPr>
            <w:tcW w:w="958" w:type="dxa"/>
            <w:noWrap/>
            <w:vAlign w:val="center"/>
          </w:tcPr>
          <w:p w14:paraId="46AF60EE"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114</w:t>
            </w:r>
          </w:p>
        </w:tc>
        <w:tc>
          <w:tcPr>
            <w:tcW w:w="1155" w:type="dxa"/>
            <w:noWrap/>
            <w:vAlign w:val="center"/>
          </w:tcPr>
          <w:p w14:paraId="5126589C"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58</w:t>
            </w:r>
          </w:p>
        </w:tc>
      </w:tr>
      <w:tr w:rsidR="005C417C" w:rsidRPr="005C417C" w14:paraId="6D896C1B" w14:textId="77777777" w:rsidTr="00FC5FB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08909F64" w14:textId="77777777" w:rsidR="00CB444D" w:rsidRPr="005C417C" w:rsidRDefault="00CB444D" w:rsidP="008D28B9">
            <w:pPr>
              <w:spacing w:after="120" w:line="24" w:lineRule="atLeast"/>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Riječni promet</w:t>
            </w:r>
          </w:p>
        </w:tc>
        <w:tc>
          <w:tcPr>
            <w:tcW w:w="970" w:type="dxa"/>
            <w:noWrap/>
            <w:vAlign w:val="center"/>
          </w:tcPr>
          <w:p w14:paraId="2F3F7979"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958" w:type="dxa"/>
            <w:noWrap/>
            <w:vAlign w:val="center"/>
          </w:tcPr>
          <w:p w14:paraId="3123EF00"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0</w:t>
            </w:r>
          </w:p>
        </w:tc>
        <w:tc>
          <w:tcPr>
            <w:tcW w:w="958" w:type="dxa"/>
            <w:noWrap/>
            <w:vAlign w:val="center"/>
          </w:tcPr>
          <w:p w14:paraId="4A9496E2"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0</w:t>
            </w:r>
          </w:p>
        </w:tc>
        <w:tc>
          <w:tcPr>
            <w:tcW w:w="958" w:type="dxa"/>
            <w:noWrap/>
            <w:vAlign w:val="center"/>
          </w:tcPr>
          <w:p w14:paraId="416D4BAC" w14:textId="77777777" w:rsidR="00CB444D" w:rsidRPr="005C417C" w:rsidRDefault="00CB444D" w:rsidP="008D28B9">
            <w:pPr>
              <w:spacing w:after="120" w:line="24"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0</w:t>
            </w:r>
          </w:p>
        </w:tc>
        <w:tc>
          <w:tcPr>
            <w:tcW w:w="958" w:type="dxa"/>
            <w:noWrap/>
            <w:vAlign w:val="center"/>
          </w:tcPr>
          <w:p w14:paraId="18FCCAB9" w14:textId="77777777" w:rsidR="00CB444D" w:rsidRPr="005C417C" w:rsidRDefault="00CB444D" w:rsidP="008D28B9">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0</w:t>
            </w:r>
          </w:p>
        </w:tc>
        <w:tc>
          <w:tcPr>
            <w:tcW w:w="1155" w:type="dxa"/>
            <w:noWrap/>
            <w:vAlign w:val="center"/>
          </w:tcPr>
          <w:p w14:paraId="34F9C864" w14:textId="77777777" w:rsidR="00CB444D" w:rsidRPr="005C417C" w:rsidRDefault="00CB444D" w:rsidP="008D28B9">
            <w:pPr>
              <w:spacing w:after="120" w:line="24"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0</w:t>
            </w:r>
          </w:p>
        </w:tc>
      </w:tr>
      <w:tr w:rsidR="005C417C" w:rsidRPr="005C417C" w14:paraId="5455687C" w14:textId="77777777" w:rsidTr="00FC5FB5">
        <w:trPr>
          <w:trHeight w:val="240"/>
          <w:jc w:val="center"/>
        </w:trPr>
        <w:tc>
          <w:tcPr>
            <w:cnfStyle w:val="001000000000" w:firstRow="0" w:lastRow="0" w:firstColumn="1" w:lastColumn="0" w:oddVBand="0" w:evenVBand="0" w:oddHBand="0" w:evenHBand="0" w:firstRowFirstColumn="0" w:firstRowLastColumn="0" w:lastRowFirstColumn="0" w:lastRowLastColumn="0"/>
            <w:tcW w:w="2260" w:type="dxa"/>
            <w:noWrap/>
            <w:vAlign w:val="center"/>
            <w:hideMark/>
          </w:tcPr>
          <w:p w14:paraId="4C054876" w14:textId="77777777" w:rsidR="00CB444D" w:rsidRPr="005C417C" w:rsidRDefault="00CB444D" w:rsidP="008D28B9">
            <w:pPr>
              <w:spacing w:after="120" w:line="24" w:lineRule="atLeast"/>
              <w:rPr>
                <w:rFonts w:asciiTheme="minorHAnsi" w:eastAsia="Kozuka Mincho Pr6N L" w:hAnsiTheme="minorHAnsi" w:cstheme="minorHAnsi"/>
                <w:b w:val="0"/>
                <w:bCs w:val="0"/>
                <w:sz w:val="20"/>
                <w:szCs w:val="20"/>
              </w:rPr>
            </w:pPr>
            <w:r w:rsidRPr="005C417C">
              <w:rPr>
                <w:rFonts w:asciiTheme="minorHAnsi" w:eastAsia="Kozuka Mincho Pr6N L" w:hAnsiTheme="minorHAnsi" w:cstheme="minorHAnsi"/>
                <w:b w:val="0"/>
                <w:bCs w:val="0"/>
                <w:sz w:val="20"/>
                <w:szCs w:val="20"/>
              </w:rPr>
              <w:t>UKUPNO</w:t>
            </w:r>
          </w:p>
        </w:tc>
        <w:tc>
          <w:tcPr>
            <w:tcW w:w="970" w:type="dxa"/>
            <w:noWrap/>
            <w:vAlign w:val="center"/>
          </w:tcPr>
          <w:p w14:paraId="01B9AC11"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2.468</w:t>
            </w:r>
          </w:p>
        </w:tc>
        <w:tc>
          <w:tcPr>
            <w:tcW w:w="958" w:type="dxa"/>
            <w:noWrap/>
            <w:vAlign w:val="center"/>
          </w:tcPr>
          <w:p w14:paraId="4B0AA972"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2.232</w:t>
            </w:r>
          </w:p>
        </w:tc>
        <w:tc>
          <w:tcPr>
            <w:tcW w:w="958" w:type="dxa"/>
            <w:noWrap/>
            <w:vAlign w:val="center"/>
          </w:tcPr>
          <w:p w14:paraId="731346C4"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1.029</w:t>
            </w:r>
          </w:p>
        </w:tc>
        <w:tc>
          <w:tcPr>
            <w:tcW w:w="958" w:type="dxa"/>
            <w:noWrap/>
            <w:vAlign w:val="center"/>
          </w:tcPr>
          <w:p w14:paraId="458EC191" w14:textId="77777777" w:rsidR="00CB444D" w:rsidRPr="005C417C" w:rsidRDefault="00CB444D" w:rsidP="008D28B9">
            <w:pPr>
              <w:spacing w:after="120"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1.150</w:t>
            </w:r>
          </w:p>
        </w:tc>
        <w:tc>
          <w:tcPr>
            <w:tcW w:w="958" w:type="dxa"/>
            <w:noWrap/>
            <w:vAlign w:val="center"/>
          </w:tcPr>
          <w:p w14:paraId="10A4B4F7"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1.770</w:t>
            </w:r>
          </w:p>
        </w:tc>
        <w:tc>
          <w:tcPr>
            <w:tcW w:w="1155" w:type="dxa"/>
            <w:noWrap/>
            <w:vAlign w:val="center"/>
          </w:tcPr>
          <w:p w14:paraId="19BF20AE" w14:textId="77777777" w:rsidR="00CB444D" w:rsidRPr="005C417C" w:rsidRDefault="00CB444D" w:rsidP="008D28B9">
            <w:pPr>
              <w:spacing w:after="120" w:line="24"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bCs/>
                <w:sz w:val="20"/>
                <w:szCs w:val="20"/>
              </w:rPr>
              <w:t>1.730</w:t>
            </w:r>
          </w:p>
        </w:tc>
      </w:tr>
    </w:tbl>
    <w:p w14:paraId="6B963C81" w14:textId="77777777" w:rsidR="00CB444D" w:rsidRPr="005C417C" w:rsidRDefault="00CB444D" w:rsidP="0074765C">
      <w:pPr>
        <w:spacing w:after="120" w:line="24" w:lineRule="atLeast"/>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 xml:space="preserve">Izvor: Ministarstvo unutarnjih poslova </w:t>
      </w:r>
    </w:p>
    <w:p w14:paraId="7D9C0A6F" w14:textId="77777777" w:rsidR="0074765C" w:rsidRPr="005C417C" w:rsidRDefault="0074765C" w:rsidP="0074765C">
      <w:pPr>
        <w:spacing w:after="120" w:line="24" w:lineRule="atLeast"/>
        <w:jc w:val="center"/>
        <w:rPr>
          <w:rFonts w:asciiTheme="majorHAnsi" w:eastAsia="Kozuka Mincho Pr6N L" w:hAnsiTheme="majorHAnsi" w:cstheme="majorHAnsi"/>
          <w:i/>
          <w:spacing w:val="-3"/>
          <w:sz w:val="22"/>
          <w:szCs w:val="22"/>
        </w:rPr>
      </w:pPr>
    </w:p>
    <w:p w14:paraId="664941FA" w14:textId="77777777" w:rsidR="0012501C" w:rsidRPr="005C417C" w:rsidRDefault="00B2185A"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46" w:name="_Toc131164788"/>
      <w:r w:rsidRPr="005C417C">
        <w:rPr>
          <w:rFonts w:asciiTheme="minorHAnsi" w:eastAsia="Kozuka Mincho Pr6N L" w:hAnsiTheme="minorHAnsi" w:cstheme="minorHAnsi"/>
          <w:b/>
          <w:noProof/>
          <w:color w:val="auto"/>
          <w:sz w:val="24"/>
          <w:szCs w:val="24"/>
        </w:rPr>
        <w:t>5.5. ZLOUPORABA PUTNIH DOKUMENATA</w:t>
      </w:r>
      <w:bookmarkEnd w:id="143"/>
      <w:bookmarkEnd w:id="144"/>
      <w:bookmarkEnd w:id="145"/>
      <w:bookmarkEnd w:id="146"/>
    </w:p>
    <w:p w14:paraId="23750530" w14:textId="77777777" w:rsidR="001C0565" w:rsidRPr="005C417C" w:rsidRDefault="001C0565" w:rsidP="0074765C">
      <w:pPr>
        <w:widowControl w:val="0"/>
        <w:spacing w:after="120" w:line="24" w:lineRule="atLeast"/>
        <w:ind w:firstLine="708"/>
        <w:jc w:val="both"/>
        <w:rPr>
          <w:rFonts w:asciiTheme="majorHAnsi" w:eastAsia="Kozuka Mincho Pr6N L" w:hAnsiTheme="majorHAnsi" w:cstheme="majorHAnsi"/>
          <w:bCs/>
          <w:sz w:val="22"/>
          <w:szCs w:val="22"/>
        </w:rPr>
      </w:pPr>
      <w:bookmarkStart w:id="147" w:name="_Toc413396024"/>
      <w:bookmarkStart w:id="148" w:name="_Toc490118837"/>
      <w:bookmarkStart w:id="149" w:name="_Toc8027752"/>
      <w:r w:rsidRPr="005C417C">
        <w:rPr>
          <w:rFonts w:asciiTheme="majorHAnsi" w:eastAsia="Kozuka Mincho Pr6N L" w:hAnsiTheme="majorHAnsi" w:cstheme="majorHAnsi"/>
          <w:bCs/>
          <w:sz w:val="22"/>
          <w:szCs w:val="22"/>
        </w:rPr>
        <w:t>U 2022. godini granična policija otkrila je 222 krivotvorenih isprava i 94 tuđih isprava, što je smanjenje za 37,17% u usporedbi s 2021. godinom (2021.-503). Najviše su se krivotvorile putovnice, kojih je tijekom 2022. godine otkriveno 100, te osobne iskaznice, kojih je u izvještajnom razdoblju otkriven</w:t>
      </w:r>
      <w:r w:rsidR="0074765C" w:rsidRPr="005C417C">
        <w:rPr>
          <w:rFonts w:asciiTheme="majorHAnsi" w:eastAsia="Kozuka Mincho Pr6N L" w:hAnsiTheme="majorHAnsi" w:cstheme="majorHAnsi"/>
          <w:bCs/>
          <w:sz w:val="22"/>
          <w:szCs w:val="22"/>
        </w:rPr>
        <w:t xml:space="preserve">o 87. </w:t>
      </w:r>
    </w:p>
    <w:p w14:paraId="5B54D575" w14:textId="77777777" w:rsidR="001C0565" w:rsidRPr="005C417C" w:rsidRDefault="001C0565" w:rsidP="008D28B9">
      <w:pPr>
        <w:pStyle w:val="BodyTextuvlaka2"/>
        <w:widowControl w:val="0"/>
        <w:spacing w:after="120" w:line="24" w:lineRule="atLeast"/>
        <w:ind w:left="0"/>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noProof/>
          <w:sz w:val="22"/>
          <w:szCs w:val="22"/>
          <w:lang w:eastAsia="hr-HR"/>
        </w:rPr>
        <w:drawing>
          <wp:inline distT="0" distB="0" distL="0" distR="0" wp14:anchorId="2A3E137C" wp14:editId="2A7E3F42">
            <wp:extent cx="5469147" cy="3165894"/>
            <wp:effectExtent l="0" t="0" r="0"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08DCD3B" w14:textId="77777777" w:rsidR="001C0565" w:rsidRPr="005C417C" w:rsidRDefault="001C0565" w:rsidP="0074765C">
      <w:pPr>
        <w:pStyle w:val="BodyTextuvlaka2"/>
        <w:widowControl w:val="0"/>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i/>
          <w:spacing w:val="-3"/>
          <w:sz w:val="22"/>
          <w:szCs w:val="22"/>
        </w:rPr>
        <w:t>Grafikon 5.5.1. Broj otkrivenih krivo</w:t>
      </w:r>
      <w:r w:rsidR="0074765C" w:rsidRPr="005C417C">
        <w:rPr>
          <w:rFonts w:asciiTheme="majorHAnsi" w:eastAsia="Kozuka Mincho Pr6N L" w:hAnsiTheme="majorHAnsi" w:cstheme="majorHAnsi"/>
          <w:i/>
          <w:spacing w:val="-3"/>
          <w:sz w:val="22"/>
          <w:szCs w:val="22"/>
        </w:rPr>
        <w:t xml:space="preserve">tvorenih putnih isprava </w:t>
      </w:r>
    </w:p>
    <w:p w14:paraId="3B074792" w14:textId="77777777" w:rsidR="00FC5FB5" w:rsidRPr="005C417C" w:rsidRDefault="00FC5FB5" w:rsidP="000935C0">
      <w:pPr>
        <w:widowControl w:val="0"/>
        <w:spacing w:after="120" w:line="24" w:lineRule="atLeast"/>
        <w:jc w:val="both"/>
        <w:rPr>
          <w:rFonts w:asciiTheme="majorHAnsi" w:eastAsia="Kozuka Mincho Pr6N L" w:hAnsiTheme="majorHAnsi" w:cstheme="majorHAnsi"/>
          <w:sz w:val="22"/>
          <w:szCs w:val="22"/>
        </w:rPr>
      </w:pPr>
    </w:p>
    <w:p w14:paraId="21517E8A" w14:textId="77777777" w:rsidR="001C0565" w:rsidRPr="005C417C" w:rsidRDefault="00646F3F" w:rsidP="000935C0">
      <w:pPr>
        <w:widowControl w:val="0"/>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1C0565" w:rsidRPr="005C417C">
        <w:rPr>
          <w:rFonts w:asciiTheme="majorHAnsi" w:eastAsia="Kozuka Mincho Pr6N L" w:hAnsiTheme="majorHAnsi" w:cstheme="majorHAnsi"/>
          <w:sz w:val="22"/>
          <w:szCs w:val="22"/>
        </w:rPr>
        <w:t>Najviše je evidentirano krivotvorenih putnih isprava Turske, Kosova, Bosne i Hercegovine i Bugarska, a najčešći korisnici su bili državljani Turske, Kosova, Bosne i Hercegovine i Srbije.</w:t>
      </w:r>
    </w:p>
    <w:p w14:paraId="4E702715" w14:textId="77777777" w:rsidR="0074765C" w:rsidRPr="005C417C" w:rsidRDefault="0074765C" w:rsidP="008D28B9">
      <w:pPr>
        <w:widowControl w:val="0"/>
        <w:spacing w:after="120" w:line="24" w:lineRule="atLeast"/>
        <w:ind w:firstLine="708"/>
        <w:jc w:val="both"/>
        <w:rPr>
          <w:rFonts w:asciiTheme="majorHAnsi" w:eastAsia="Kozuka Mincho Pr6N L" w:hAnsiTheme="majorHAnsi" w:cstheme="majorHAnsi"/>
          <w:sz w:val="22"/>
          <w:szCs w:val="22"/>
        </w:rPr>
      </w:pPr>
    </w:p>
    <w:p w14:paraId="3F983E40" w14:textId="77777777" w:rsidR="0012501C" w:rsidRPr="005C417C" w:rsidRDefault="00B2185A"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50" w:name="_Toc131164789"/>
      <w:r w:rsidRPr="005C417C">
        <w:rPr>
          <w:rFonts w:asciiTheme="minorHAnsi" w:eastAsia="Kozuka Mincho Pr6N L" w:hAnsiTheme="minorHAnsi" w:cstheme="minorHAnsi"/>
          <w:b/>
          <w:noProof/>
          <w:color w:val="auto"/>
          <w:sz w:val="24"/>
          <w:szCs w:val="24"/>
        </w:rPr>
        <w:t>5.6. PREKOGRANIČNI KRIMINALITET</w:t>
      </w:r>
      <w:bookmarkEnd w:id="147"/>
      <w:bookmarkEnd w:id="148"/>
      <w:bookmarkEnd w:id="149"/>
      <w:bookmarkEnd w:id="150"/>
    </w:p>
    <w:p w14:paraId="4E98ED1F" w14:textId="77777777" w:rsidR="00C51227" w:rsidRPr="005C417C" w:rsidRDefault="00C51227" w:rsidP="008D28B9">
      <w:pPr>
        <w:pStyle w:val="BodyTextIndent"/>
        <w:spacing w:after="120" w:line="24" w:lineRule="atLeast"/>
        <w:rPr>
          <w:rFonts w:asciiTheme="majorHAnsi" w:eastAsia="Kozuka Mincho Pr6N L" w:hAnsiTheme="majorHAnsi" w:cstheme="majorHAnsi"/>
          <w:sz w:val="22"/>
          <w:szCs w:val="22"/>
        </w:rPr>
      </w:pPr>
      <w:bookmarkStart w:id="151" w:name="_Toc490118840"/>
      <w:bookmarkStart w:id="152" w:name="_Toc413396027"/>
      <w:bookmarkStart w:id="153" w:name="_Toc8027753"/>
      <w:r w:rsidRPr="005C417C">
        <w:rPr>
          <w:rFonts w:asciiTheme="majorHAnsi" w:eastAsia="Kozuka Mincho Pr6N L" w:hAnsiTheme="majorHAnsi" w:cstheme="majorHAnsi"/>
          <w:sz w:val="22"/>
          <w:szCs w:val="22"/>
        </w:rPr>
        <w:t>U suradnji s drugim linijama rada policije i mjerodavnim državnim tijelima, posebice carinskim službenicima, policijski službenici granične policije obradili su 4.305 slučajeva u kojima se pokušala prenijeti roba koja je zbog količine zakonski zabranjena za prijenos ili se ne smije prenijeti preko granice. U 25 slučaja pokušalo se prokrijumčariti vozilo.</w:t>
      </w:r>
    </w:p>
    <w:p w14:paraId="5BCDB03A" w14:textId="77777777" w:rsidR="00C51227" w:rsidRPr="005C417C" w:rsidRDefault="00646F3F" w:rsidP="000935C0">
      <w:pPr>
        <w:pStyle w:val="BodyTextIndent"/>
        <w:spacing w:after="120" w:line="24" w:lineRule="atLeast"/>
        <w:ind w:firstLine="0"/>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51227" w:rsidRPr="005C417C">
        <w:rPr>
          <w:rFonts w:asciiTheme="majorHAnsi" w:eastAsia="Kozuka Mincho Pr6N L" w:hAnsiTheme="majorHAnsi" w:cstheme="majorHAnsi"/>
          <w:sz w:val="22"/>
          <w:szCs w:val="22"/>
        </w:rPr>
        <w:t>U spomenutih 4.305 slučaja krijumčarenja robe, kazneno i prekršajno je obrađeno 4.396 osoba.</w:t>
      </w:r>
    </w:p>
    <w:p w14:paraId="7CEE8579" w14:textId="77777777" w:rsidR="00C51227" w:rsidRPr="005C417C" w:rsidRDefault="00646F3F" w:rsidP="000935C0">
      <w:pPr>
        <w:pStyle w:val="BodyTextIndent"/>
        <w:spacing w:after="120" w:line="24" w:lineRule="atLeast"/>
        <w:ind w:firstLine="0"/>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51227" w:rsidRPr="005C417C">
        <w:rPr>
          <w:rFonts w:asciiTheme="majorHAnsi" w:eastAsia="Kozuka Mincho Pr6N L" w:hAnsiTheme="majorHAnsi" w:cstheme="majorHAnsi"/>
          <w:sz w:val="22"/>
          <w:szCs w:val="22"/>
        </w:rPr>
        <w:t>Najveći broj otkrivenih krijumčarenja u 2022. godini odnosi se na krijumčarenje droge (1.308 slučajeva).</w:t>
      </w:r>
    </w:p>
    <w:p w14:paraId="65835C14" w14:textId="77777777" w:rsidR="00C51227" w:rsidRPr="005C417C" w:rsidRDefault="00646F3F" w:rsidP="000935C0">
      <w:pPr>
        <w:pStyle w:val="BodyTextIndent"/>
        <w:spacing w:after="120" w:line="24" w:lineRule="atLeast"/>
        <w:ind w:firstLine="0"/>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51227" w:rsidRPr="005C417C">
        <w:rPr>
          <w:rFonts w:asciiTheme="majorHAnsi" w:eastAsia="Kozuka Mincho Pr6N L" w:hAnsiTheme="majorHAnsi" w:cstheme="majorHAnsi"/>
          <w:sz w:val="22"/>
          <w:szCs w:val="22"/>
        </w:rPr>
        <w:t>Do kraja 2016. godine problem krijumčarenja ljudi na području Republike Hrvatske bio je u kontroliranim uvjetima. Analogno pojačanom pritisku nezakonitih prelazaka državne granice broj otkrivenih kaznenih djela u 2017. (2017. - 365) godini povećao se za 134% u odnosu na 2016. godinu (2016. - 156), za 70% više u 2018. godini (2018. - 619) u odnosu na 2017. godinu te za 53% više u 2019. godini (2019. – 946) u odnosu na 2018. godinu. U 2020. godini, kao posljedica mjera uvedenih za suzbijanje bolesti COVID-19 dolazi do pada otkrivenih kaznenih djela za 26,2% u odnosu na 2019. godinu (2019. – 946; 2020. – 698), dok slabljenjem mjera u 2021. godini ponovno raste broj otkrivenih kaznenih djela i to za 37,1% u odnosu na 2020. godinu (2021. – 957). Navedeni trend se nastavlja i 2022. godine kada broj otkrivenih kaznenih djela iznosi 914, što je samo 4,5% manje u odnosu na 2021. godinu.</w:t>
      </w:r>
    </w:p>
    <w:p w14:paraId="7B706578" w14:textId="77777777" w:rsidR="0074765C" w:rsidRPr="005C417C" w:rsidRDefault="0074765C" w:rsidP="008D28B9">
      <w:pPr>
        <w:pStyle w:val="BodyTextIndent"/>
        <w:spacing w:after="120" w:line="24" w:lineRule="atLeast"/>
        <w:rPr>
          <w:rFonts w:asciiTheme="majorHAnsi" w:eastAsia="Kozuka Mincho Pr6N L" w:hAnsiTheme="majorHAnsi" w:cstheme="majorHAnsi"/>
          <w:sz w:val="22"/>
          <w:szCs w:val="22"/>
        </w:rPr>
      </w:pPr>
    </w:p>
    <w:p w14:paraId="21F1B69D" w14:textId="77777777" w:rsidR="0012501C" w:rsidRPr="005C417C" w:rsidRDefault="00B2185A"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54" w:name="_Toc131164790"/>
      <w:r w:rsidRPr="005C417C">
        <w:rPr>
          <w:rFonts w:asciiTheme="minorHAnsi" w:eastAsia="Kozuka Mincho Pr6N L" w:hAnsiTheme="minorHAnsi" w:cstheme="minorHAnsi"/>
          <w:b/>
          <w:noProof/>
          <w:color w:val="auto"/>
          <w:sz w:val="24"/>
          <w:szCs w:val="24"/>
        </w:rPr>
        <w:t>5.7. OSTALI POSLOVI GRANIČNE POLICIJE</w:t>
      </w:r>
      <w:bookmarkEnd w:id="151"/>
      <w:bookmarkEnd w:id="152"/>
      <w:bookmarkEnd w:id="153"/>
      <w:bookmarkEnd w:id="154"/>
    </w:p>
    <w:p w14:paraId="50F76EFD" w14:textId="77777777" w:rsidR="00C51227" w:rsidRPr="005C417C" w:rsidRDefault="00C51227" w:rsidP="008D28B9">
      <w:pPr>
        <w:spacing w:after="120" w:line="24" w:lineRule="atLeast"/>
        <w:ind w:firstLine="708"/>
        <w:jc w:val="both"/>
        <w:rPr>
          <w:rFonts w:asciiTheme="majorHAnsi" w:eastAsia="Kozuka Mincho Pr6N L" w:hAnsiTheme="majorHAnsi" w:cstheme="majorHAnsi"/>
          <w:sz w:val="22"/>
          <w:szCs w:val="22"/>
        </w:rPr>
      </w:pPr>
      <w:bookmarkStart w:id="155" w:name="_Toc490118841"/>
      <w:bookmarkStart w:id="156" w:name="_Toc413396028"/>
      <w:bookmarkStart w:id="157" w:name="_Toc8027754"/>
      <w:r w:rsidRPr="005C417C">
        <w:rPr>
          <w:rFonts w:asciiTheme="majorHAnsi" w:eastAsia="Kozuka Mincho Pr6N L" w:hAnsiTheme="majorHAnsi" w:cstheme="majorHAnsi"/>
          <w:sz w:val="22"/>
          <w:szCs w:val="22"/>
        </w:rPr>
        <w:t xml:space="preserve">U obavljanju poslova granične kontrole, tijekom 2022. godini evidentirano je povećanje otkrivačke djelatnosti po Interpolovim bazama i po SIS II bazama. Tijekom 2022. godine po SIS II bazama pronađeno je ukupno 8.996 osoba za koje je sustav ukazao na postojanje potrebe provođenja određenih mjera (potrage, objave, neplaćene novčane obveze, zabrane ulaska u RH i drugo) što je za 18,5% više nego tijekom 2021. godine (7.594). </w:t>
      </w:r>
    </w:p>
    <w:p w14:paraId="3F69C477" w14:textId="77777777" w:rsidR="00C51227" w:rsidRPr="005C417C" w:rsidRDefault="00646F3F" w:rsidP="000935C0">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C51227" w:rsidRPr="005C417C">
        <w:rPr>
          <w:rFonts w:asciiTheme="majorHAnsi" w:eastAsia="Kozuka Mincho Pr6N L" w:hAnsiTheme="majorHAnsi" w:cstheme="majorHAnsi"/>
          <w:sz w:val="22"/>
          <w:szCs w:val="22"/>
        </w:rPr>
        <w:t xml:space="preserve">Na graničnim prijelazima prihvaćeno je 155 deportiranih hrvatskih državljana, što je za 4% više nego u 2021. godini (149). 1.360 državljana Republike Hrvatske vraćeno je </w:t>
      </w:r>
      <w:r w:rsidR="005C417C">
        <w:rPr>
          <w:rFonts w:asciiTheme="majorHAnsi" w:eastAsia="Kozuka Mincho Pr6N L" w:hAnsiTheme="majorHAnsi" w:cstheme="majorHAnsi"/>
          <w:sz w:val="22"/>
          <w:szCs w:val="22"/>
        </w:rPr>
        <w:t xml:space="preserve">na </w:t>
      </w:r>
      <w:r w:rsidR="00C51227" w:rsidRPr="005C417C">
        <w:rPr>
          <w:rFonts w:asciiTheme="majorHAnsi" w:eastAsia="Kozuka Mincho Pr6N L" w:hAnsiTheme="majorHAnsi" w:cstheme="majorHAnsi"/>
          <w:sz w:val="22"/>
          <w:szCs w:val="22"/>
        </w:rPr>
        <w:t>temelj</w:t>
      </w:r>
      <w:r w:rsidR="005C417C">
        <w:rPr>
          <w:rFonts w:asciiTheme="majorHAnsi" w:eastAsia="Kozuka Mincho Pr6N L" w:hAnsiTheme="majorHAnsi" w:cstheme="majorHAnsi"/>
          <w:sz w:val="22"/>
          <w:szCs w:val="22"/>
        </w:rPr>
        <w:t>u</w:t>
      </w:r>
      <w:r w:rsidR="00C51227" w:rsidRPr="005C417C">
        <w:rPr>
          <w:rFonts w:asciiTheme="majorHAnsi" w:eastAsia="Kozuka Mincho Pr6N L" w:hAnsiTheme="majorHAnsi" w:cstheme="majorHAnsi"/>
          <w:sz w:val="22"/>
          <w:szCs w:val="22"/>
        </w:rPr>
        <w:t xml:space="preserve"> putnog lista u Republiku Hrvatsku, za 3,8% manje nego u 2021. godini (1.413). </w:t>
      </w:r>
    </w:p>
    <w:p w14:paraId="57A2D9ED" w14:textId="77777777" w:rsidR="0074765C" w:rsidRPr="005C417C" w:rsidRDefault="0074765C" w:rsidP="008D28B9">
      <w:pPr>
        <w:spacing w:after="120" w:line="24" w:lineRule="atLeast"/>
        <w:ind w:firstLine="708"/>
        <w:jc w:val="both"/>
        <w:rPr>
          <w:rFonts w:asciiTheme="majorHAnsi" w:eastAsia="Kozuka Mincho Pr6N L" w:hAnsiTheme="majorHAnsi" w:cstheme="majorHAnsi"/>
          <w:sz w:val="22"/>
          <w:szCs w:val="22"/>
        </w:rPr>
      </w:pPr>
    </w:p>
    <w:p w14:paraId="1D8F4AFE" w14:textId="77777777" w:rsidR="0012501C" w:rsidRPr="005C417C" w:rsidRDefault="00B2185A"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58" w:name="_Toc131164791"/>
      <w:r w:rsidRPr="005C417C">
        <w:rPr>
          <w:rFonts w:asciiTheme="minorHAnsi" w:eastAsia="Kozuka Mincho Pr6N L" w:hAnsiTheme="minorHAnsi" w:cstheme="minorHAnsi"/>
          <w:b/>
          <w:noProof/>
          <w:color w:val="auto"/>
          <w:sz w:val="24"/>
          <w:szCs w:val="24"/>
        </w:rPr>
        <w:t>5.8. NEZAKONITE MIGRACIJE</w:t>
      </w:r>
      <w:bookmarkEnd w:id="155"/>
      <w:bookmarkEnd w:id="156"/>
      <w:bookmarkEnd w:id="157"/>
      <w:bookmarkEnd w:id="158"/>
    </w:p>
    <w:p w14:paraId="1D3CA959" w14:textId="77777777" w:rsidR="00580347" w:rsidRPr="005C417C" w:rsidRDefault="002142EF" w:rsidP="008D28B9">
      <w:pPr>
        <w:spacing w:after="120" w:line="24" w:lineRule="atLeast"/>
        <w:ind w:firstLine="709"/>
        <w:jc w:val="both"/>
        <w:rPr>
          <w:rFonts w:asciiTheme="majorHAnsi" w:eastAsia="Kozuka Mincho Pr6N L" w:hAnsiTheme="majorHAnsi" w:cstheme="majorHAnsi"/>
          <w:sz w:val="22"/>
          <w:szCs w:val="22"/>
        </w:rPr>
      </w:pPr>
      <w:bookmarkStart w:id="159" w:name="_Toc413396030"/>
      <w:bookmarkStart w:id="160" w:name="_Toc490118843"/>
      <w:bookmarkStart w:id="161" w:name="_Toc8027756"/>
      <w:r>
        <w:rPr>
          <w:rFonts w:asciiTheme="majorHAnsi" w:eastAsia="Kozuka Mincho Pr6N L" w:hAnsiTheme="majorHAnsi" w:cstheme="majorHAnsi"/>
          <w:sz w:val="22"/>
          <w:szCs w:val="22"/>
        </w:rPr>
        <w:t xml:space="preserve">Republika </w:t>
      </w:r>
      <w:r w:rsidR="00580347" w:rsidRPr="005C417C">
        <w:rPr>
          <w:rFonts w:asciiTheme="majorHAnsi" w:eastAsia="Kozuka Mincho Pr6N L" w:hAnsiTheme="majorHAnsi" w:cstheme="majorHAnsi"/>
          <w:sz w:val="22"/>
          <w:szCs w:val="22"/>
        </w:rPr>
        <w:t>Hrvatsk</w:t>
      </w:r>
      <w:r w:rsidR="00646F3F">
        <w:rPr>
          <w:rFonts w:asciiTheme="majorHAnsi" w:eastAsia="Kozuka Mincho Pr6N L" w:hAnsiTheme="majorHAnsi" w:cstheme="majorHAnsi"/>
          <w:sz w:val="22"/>
          <w:szCs w:val="22"/>
        </w:rPr>
        <w:t>a</w:t>
      </w:r>
      <w:r w:rsidR="00580347" w:rsidRPr="005C417C">
        <w:rPr>
          <w:rFonts w:asciiTheme="majorHAnsi" w:eastAsia="Kozuka Mincho Pr6N L" w:hAnsiTheme="majorHAnsi" w:cstheme="majorHAnsi"/>
          <w:sz w:val="22"/>
          <w:szCs w:val="22"/>
        </w:rPr>
        <w:t xml:space="preserve"> je tijekom 2022. godine zabilježila 50.624 postupanja prema osobama za koje je utvrđeno da su nezakonito prešle hrvatsku državnu granicu, što je 190,9% više nego u istom razdoblju 2021. godine (17.404). </w:t>
      </w:r>
    </w:p>
    <w:p w14:paraId="3B398237" w14:textId="77777777" w:rsidR="00580347" w:rsidRPr="005C417C" w:rsidRDefault="00580347" w:rsidP="004F4295">
      <w:pPr>
        <w:spacing w:after="120" w:line="24" w:lineRule="atLeast"/>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484D9E31" wp14:editId="64BAA81F">
            <wp:extent cx="5261610" cy="3183147"/>
            <wp:effectExtent l="0" t="0" r="2540" b="635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8454B61" w14:textId="77777777" w:rsidR="00580347" w:rsidRPr="005C417C" w:rsidRDefault="00580347" w:rsidP="0074765C">
      <w:pPr>
        <w:spacing w:after="120" w:line="24" w:lineRule="atLeast"/>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5.8.1. Nezakoniti prelasci državne granice</w:t>
      </w:r>
      <w:r w:rsidR="004F4295" w:rsidRPr="005C417C">
        <w:rPr>
          <w:rFonts w:asciiTheme="majorHAnsi" w:eastAsia="Kozuka Mincho Pr6N L" w:hAnsiTheme="majorHAnsi" w:cstheme="majorHAnsi"/>
          <w:i/>
          <w:spacing w:val="-3"/>
          <w:sz w:val="22"/>
          <w:szCs w:val="22"/>
        </w:rPr>
        <w:t xml:space="preserve"> </w:t>
      </w:r>
    </w:p>
    <w:p w14:paraId="05698216" w14:textId="77777777" w:rsidR="004F4295" w:rsidRPr="005C417C" w:rsidRDefault="004F4295" w:rsidP="0074765C">
      <w:pPr>
        <w:spacing w:after="120" w:line="24" w:lineRule="atLeast"/>
        <w:jc w:val="center"/>
        <w:rPr>
          <w:rFonts w:asciiTheme="majorHAnsi" w:eastAsia="Kozuka Mincho Pr6N L" w:hAnsiTheme="majorHAnsi" w:cstheme="majorHAnsi"/>
          <w:i/>
          <w:spacing w:val="-3"/>
          <w:sz w:val="22"/>
          <w:szCs w:val="22"/>
        </w:rPr>
      </w:pPr>
    </w:p>
    <w:p w14:paraId="3BB04229" w14:textId="77777777" w:rsidR="00580347"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80347" w:rsidRPr="005C417C">
        <w:rPr>
          <w:rFonts w:asciiTheme="majorHAnsi" w:eastAsia="Kozuka Mincho Pr6N L" w:hAnsiTheme="majorHAnsi" w:cstheme="majorHAnsi"/>
          <w:sz w:val="22"/>
          <w:szCs w:val="22"/>
        </w:rPr>
        <w:t>Najbrojniji su državljani Afganistana, kojih je bilo 14.877 (2021. – 4.824), potom su tu državljani Iraka, kojih je bilo 6.334 (2021. – 614) i Burundi, kojih je bilo 5.465</w:t>
      </w:r>
      <w:r w:rsidR="002142EF">
        <w:rPr>
          <w:rFonts w:asciiTheme="majorHAnsi" w:eastAsia="Kozuka Mincho Pr6N L" w:hAnsiTheme="majorHAnsi" w:cstheme="majorHAnsi"/>
          <w:sz w:val="22"/>
          <w:szCs w:val="22"/>
        </w:rPr>
        <w:t xml:space="preserve">, </w:t>
      </w:r>
      <w:r w:rsidR="00580347" w:rsidRPr="005C417C">
        <w:rPr>
          <w:rFonts w:asciiTheme="majorHAnsi" w:eastAsia="Kozuka Mincho Pr6N L" w:hAnsiTheme="majorHAnsi" w:cstheme="majorHAnsi"/>
          <w:sz w:val="22"/>
          <w:szCs w:val="22"/>
        </w:rPr>
        <w:t>a kojih uopće nije bilo u 2021. godini.</w:t>
      </w:r>
    </w:p>
    <w:p w14:paraId="73E6F343" w14:textId="77777777" w:rsidR="00580347"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80347" w:rsidRPr="005C417C">
        <w:rPr>
          <w:rFonts w:asciiTheme="majorHAnsi" w:eastAsia="Kozuka Mincho Pr6N L" w:hAnsiTheme="majorHAnsi" w:cstheme="majorHAnsi"/>
          <w:sz w:val="22"/>
          <w:szCs w:val="22"/>
        </w:rPr>
        <w:t>Najčešći način izvršenja nezakonitih prelazaka kopnene državne granice Republike Hrvatske je pješice, prateći putne smjerove ili željezničku prugu, koristeći se navigacijskim aplikacijama na mobilnim uređajima te uz pomoć čamaca preko rijeke Save na području PU brodsko-posavske.</w:t>
      </w:r>
    </w:p>
    <w:p w14:paraId="7E0F3F68" w14:textId="77777777" w:rsidR="00580347"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80347" w:rsidRPr="005C417C">
        <w:rPr>
          <w:rFonts w:asciiTheme="majorHAnsi" w:eastAsia="Kozuka Mincho Pr6N L" w:hAnsiTheme="majorHAnsi" w:cstheme="majorHAnsi"/>
          <w:sz w:val="22"/>
          <w:szCs w:val="22"/>
        </w:rPr>
        <w:t>Jedan od značajnih načina nezakonitih prelazaka državne granice jest izbjegavanje granične kontrole. U 2022. godini evidentirano je 1.384 osoba u pokušaju izbjegavanja granične kontrole, što je u odnosu na 2021. godinu, kada je evidentirano 1.720 osoba, za 19,5% manje.</w:t>
      </w:r>
    </w:p>
    <w:p w14:paraId="2A00728B" w14:textId="77777777" w:rsidR="00580347"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80347" w:rsidRPr="005C417C">
        <w:rPr>
          <w:rFonts w:asciiTheme="majorHAnsi" w:eastAsia="Kozuka Mincho Pr6N L" w:hAnsiTheme="majorHAnsi" w:cstheme="majorHAnsi"/>
          <w:sz w:val="22"/>
          <w:szCs w:val="22"/>
        </w:rPr>
        <w:t>Od ukupnog broja postupanja prema osobama za koje je utvrđeno da su nezakonito prešli državnu granicu u 2022. godini (50.624) bilo je 7741 maloljetnika (2021.- 2.072) od čega njih 708 bez pratnje roditelja (2021.- 397).</w:t>
      </w:r>
    </w:p>
    <w:p w14:paraId="6E36F86A" w14:textId="77777777" w:rsidR="00580347"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80347" w:rsidRPr="005C417C">
        <w:rPr>
          <w:rFonts w:asciiTheme="majorHAnsi" w:eastAsia="Kozuka Mincho Pr6N L" w:hAnsiTheme="majorHAnsi" w:cstheme="majorHAnsi"/>
          <w:sz w:val="22"/>
          <w:szCs w:val="22"/>
        </w:rPr>
        <w:t>2022. godini bilo je 9.252, a u 2021. godini 1.342 postupanja prema ženskim osobama za koje je utvrđeno da su nezakonito prešle državnu granicu.</w:t>
      </w:r>
    </w:p>
    <w:p w14:paraId="4DE4E402" w14:textId="77777777" w:rsidR="0074765C" w:rsidRPr="005C417C" w:rsidRDefault="0074765C" w:rsidP="008D28B9">
      <w:pPr>
        <w:spacing w:after="120" w:line="24" w:lineRule="atLeast"/>
        <w:ind w:firstLine="595"/>
        <w:jc w:val="both"/>
        <w:rPr>
          <w:rFonts w:asciiTheme="majorHAnsi" w:eastAsia="Kozuka Mincho Pr6N L" w:hAnsiTheme="majorHAnsi" w:cstheme="majorHAnsi"/>
          <w:sz w:val="22"/>
          <w:szCs w:val="22"/>
        </w:rPr>
      </w:pPr>
    </w:p>
    <w:p w14:paraId="610BF0F9" w14:textId="77777777" w:rsidR="0012501C" w:rsidRPr="005C417C" w:rsidRDefault="00FC5FB5"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62" w:name="_Toc131164792"/>
      <w:r w:rsidRPr="005C417C">
        <w:rPr>
          <w:rFonts w:asciiTheme="minorHAnsi" w:eastAsia="Kozuka Mincho Pr6N L" w:hAnsiTheme="minorHAnsi" w:cstheme="minorHAnsi"/>
          <w:b/>
          <w:noProof/>
          <w:color w:val="auto"/>
          <w:sz w:val="24"/>
          <w:szCs w:val="24"/>
        </w:rPr>
        <w:t>5.9. PRIHVAT I VRAĆANJE STRANACA NA GRANICI</w:t>
      </w:r>
      <w:bookmarkEnd w:id="159"/>
      <w:bookmarkEnd w:id="160"/>
      <w:bookmarkEnd w:id="161"/>
      <w:bookmarkEnd w:id="162"/>
      <w:r w:rsidRPr="005C417C">
        <w:rPr>
          <w:rFonts w:asciiTheme="minorHAnsi" w:eastAsia="Kozuka Mincho Pr6N L" w:hAnsiTheme="minorHAnsi" w:cstheme="minorHAnsi"/>
          <w:b/>
          <w:noProof/>
          <w:color w:val="auto"/>
          <w:sz w:val="24"/>
          <w:szCs w:val="24"/>
        </w:rPr>
        <w:t xml:space="preserve"> </w:t>
      </w:r>
    </w:p>
    <w:p w14:paraId="22286EE7" w14:textId="77777777" w:rsidR="00516E59" w:rsidRPr="005C417C" w:rsidRDefault="00516E59" w:rsidP="008D28B9">
      <w:pPr>
        <w:spacing w:after="120" w:line="24" w:lineRule="atLeast"/>
        <w:ind w:firstLine="595"/>
        <w:jc w:val="both"/>
        <w:rPr>
          <w:rFonts w:asciiTheme="majorHAnsi" w:eastAsia="Kozuka Mincho Pr6N L" w:hAnsiTheme="majorHAnsi" w:cstheme="majorHAnsi"/>
          <w:sz w:val="22"/>
          <w:szCs w:val="22"/>
        </w:rPr>
      </w:pPr>
      <w:bookmarkStart w:id="163" w:name="_Toc490118844"/>
      <w:bookmarkStart w:id="164" w:name="_Toc8027757"/>
      <w:r w:rsidRPr="005C417C">
        <w:rPr>
          <w:rFonts w:asciiTheme="majorHAnsi" w:eastAsia="Kozuka Mincho Pr6N L" w:hAnsiTheme="majorHAnsi" w:cstheme="majorHAnsi"/>
          <w:sz w:val="22"/>
          <w:szCs w:val="22"/>
        </w:rPr>
        <w:t xml:space="preserve">U 2022. godini prisilno je udaljeno 2.855 stranaca od čega </w:t>
      </w:r>
      <w:r w:rsidR="005C417C">
        <w:rPr>
          <w:rFonts w:asciiTheme="majorHAnsi" w:eastAsia="Kozuka Mincho Pr6N L" w:hAnsiTheme="majorHAnsi" w:cstheme="majorHAnsi"/>
          <w:sz w:val="22"/>
          <w:szCs w:val="22"/>
        </w:rPr>
        <w:t xml:space="preserve">na </w:t>
      </w:r>
      <w:r w:rsidRPr="005C417C">
        <w:rPr>
          <w:rFonts w:asciiTheme="majorHAnsi" w:eastAsia="Kozuka Mincho Pr6N L" w:hAnsiTheme="majorHAnsi" w:cstheme="majorHAnsi"/>
          <w:sz w:val="22"/>
          <w:szCs w:val="22"/>
        </w:rPr>
        <w:t>temelj</w:t>
      </w:r>
      <w:r w:rsidR="005C417C">
        <w:rPr>
          <w:rFonts w:asciiTheme="majorHAnsi" w:eastAsia="Kozuka Mincho Pr6N L" w:hAnsiTheme="majorHAnsi" w:cstheme="majorHAnsi"/>
          <w:sz w:val="22"/>
          <w:szCs w:val="22"/>
        </w:rPr>
        <w:t>u</w:t>
      </w:r>
      <w:r w:rsidRPr="005C417C">
        <w:rPr>
          <w:rFonts w:asciiTheme="majorHAnsi" w:eastAsia="Kozuka Mincho Pr6N L" w:hAnsiTheme="majorHAnsi" w:cstheme="majorHAnsi"/>
          <w:sz w:val="22"/>
          <w:szCs w:val="22"/>
        </w:rPr>
        <w:t xml:space="preserve"> readmisijskih ugovora njih 1.067. Ukupan broj prisilno udaljenih stranca u 2022. godini je za 101,2% više nego tijekom 2021. godine, kada je hrvatska policija udaljila (uključujući i readmisijski vratila) 1.419 stranaca.</w:t>
      </w:r>
    </w:p>
    <w:p w14:paraId="043363B8" w14:textId="77777777" w:rsidR="00516E59"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16E59" w:rsidRPr="005C417C">
        <w:rPr>
          <w:rFonts w:asciiTheme="majorHAnsi" w:eastAsia="Kozuka Mincho Pr6N L" w:hAnsiTheme="majorHAnsi" w:cstheme="majorHAnsi"/>
          <w:sz w:val="22"/>
          <w:szCs w:val="22"/>
        </w:rPr>
        <w:t xml:space="preserve">Učinkoviti readmisijski sporazumi su jedan od najvažnijih instrumenata kada govorimo o politici vraćanja državljana trećih zemalja. Od svih zemalja s kojima RH ima sklopljen bilateralni readmisijski sporazum, najznačajniji i po broju vraćanja i prihvata najaktivnije se provode oni sa Srbijom i BiH te Slovenijom. </w:t>
      </w:r>
    </w:p>
    <w:p w14:paraId="42854E7A" w14:textId="77777777" w:rsidR="00516E59"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16E59" w:rsidRPr="005C417C">
        <w:rPr>
          <w:rFonts w:asciiTheme="majorHAnsi" w:eastAsia="Kozuka Mincho Pr6N L" w:hAnsiTheme="majorHAnsi" w:cstheme="majorHAnsi"/>
          <w:sz w:val="22"/>
          <w:szCs w:val="22"/>
        </w:rPr>
        <w:t xml:space="preserve">U skladu sa Sporazumom o readmisiji tijekom 2022. godine u Republiku Sloveniju vraćeno je 8 osoba (2021.: 9), a prihvaćeno 1.972 osoba (2021.: 3.717), u Republiku Srbiju vraćeno je 398 osoba (2021.:98), a prihvaćena je 1 osoba ( 2021.:5), u Crnu Goru vraćeno je 6 osoba (2021.:6 osoba), a prihvaćena 1 osoba dok u 2021. nije niti jedna osoba prihvaćena. </w:t>
      </w:r>
    </w:p>
    <w:p w14:paraId="0F2086D9" w14:textId="77777777" w:rsidR="00516E59"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16E59" w:rsidRPr="005C417C">
        <w:rPr>
          <w:rFonts w:asciiTheme="majorHAnsi" w:eastAsia="Kozuka Mincho Pr6N L" w:hAnsiTheme="majorHAnsi" w:cstheme="majorHAnsi"/>
          <w:sz w:val="22"/>
          <w:szCs w:val="22"/>
        </w:rPr>
        <w:t>Prema Ugovoru o prihvatu osoba na zajedničkoj državnoj granici s Mađarskom prihvaćeno su 32 osobe (2021.:271), dok u Mađarsku nije vraćena niti jedna osoba u 2022., 2021. i 2020. godini. Prema Sporazumu o prihvatu osoba s Bosnom i Hercegovinom u 2022. godini prihvaćeno je 5 osoba (2021. - 7), dok su u 2022. godini 769 osobe vraćene (2021.-  376).</w:t>
      </w:r>
    </w:p>
    <w:p w14:paraId="6DE1F537" w14:textId="77777777" w:rsidR="00516E59"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516E59" w:rsidRPr="005C417C">
        <w:rPr>
          <w:rFonts w:asciiTheme="majorHAnsi" w:eastAsia="Kozuka Mincho Pr6N L" w:hAnsiTheme="majorHAnsi" w:cstheme="majorHAnsi"/>
          <w:sz w:val="22"/>
          <w:szCs w:val="22"/>
        </w:rPr>
        <w:t>Zastupljenost nacionalnih skupina u nezakonitom prelasku državne granice reflektira se i na strukturu stranaca prihvaćenih, odnosno vraćenih sukladno bilateralnim ugovorima o prihvatu osoba, pa tako imamo najviše prihvaćenih državljana Afganistana, Bangladeša, Pakistana, Turske i Iraka te najviše vraćenih državljana Turske, Afganistana, Indije i Pakistana.</w:t>
      </w:r>
    </w:p>
    <w:p w14:paraId="10893CA3" w14:textId="77777777" w:rsidR="0074765C" w:rsidRPr="005C417C" w:rsidRDefault="0074765C" w:rsidP="008D28B9">
      <w:pPr>
        <w:spacing w:after="120" w:line="24" w:lineRule="atLeast"/>
        <w:ind w:firstLine="595"/>
        <w:jc w:val="both"/>
        <w:rPr>
          <w:rFonts w:asciiTheme="majorHAnsi" w:eastAsia="Kozuka Mincho Pr6N L" w:hAnsiTheme="majorHAnsi" w:cstheme="majorHAnsi"/>
          <w:sz w:val="22"/>
          <w:szCs w:val="22"/>
        </w:rPr>
      </w:pPr>
    </w:p>
    <w:p w14:paraId="7BE80437" w14:textId="77777777" w:rsidR="0012501C" w:rsidRPr="005C417C" w:rsidRDefault="00B2185A"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65" w:name="_Toc131164793"/>
      <w:r w:rsidRPr="005C417C">
        <w:rPr>
          <w:rFonts w:asciiTheme="minorHAnsi" w:eastAsia="Kozuka Mincho Pr6N L" w:hAnsiTheme="minorHAnsi" w:cstheme="minorHAnsi"/>
          <w:b/>
          <w:noProof/>
          <w:color w:val="auto"/>
          <w:sz w:val="24"/>
          <w:szCs w:val="24"/>
        </w:rPr>
        <w:t>5.10. ANALIZA STANJA NA PODRUČJU NEZAKONITIH MIGRACIJA</w:t>
      </w:r>
      <w:bookmarkEnd w:id="163"/>
      <w:bookmarkEnd w:id="164"/>
      <w:bookmarkEnd w:id="165"/>
    </w:p>
    <w:p w14:paraId="0EF6AB5E" w14:textId="77777777" w:rsidR="00D859EE" w:rsidRPr="005C417C" w:rsidRDefault="00D859EE" w:rsidP="008D28B9">
      <w:pPr>
        <w:spacing w:after="120" w:line="24" w:lineRule="atLeast"/>
        <w:ind w:firstLine="595"/>
        <w:jc w:val="both"/>
        <w:rPr>
          <w:rFonts w:asciiTheme="majorHAnsi" w:eastAsia="Kozuka Mincho Pr6N L" w:hAnsiTheme="majorHAnsi" w:cstheme="majorHAnsi"/>
          <w:sz w:val="22"/>
          <w:szCs w:val="22"/>
        </w:rPr>
      </w:pPr>
      <w:bookmarkStart w:id="166" w:name="_Toc490118845"/>
      <w:bookmarkStart w:id="167" w:name="_Toc413396032"/>
      <w:bookmarkStart w:id="168" w:name="_Toc8027758"/>
      <w:r w:rsidRPr="005C417C">
        <w:rPr>
          <w:rFonts w:asciiTheme="majorHAnsi" w:eastAsia="Kozuka Mincho Pr6N L" w:hAnsiTheme="majorHAnsi" w:cstheme="majorHAnsi"/>
          <w:sz w:val="22"/>
          <w:szCs w:val="22"/>
        </w:rPr>
        <w:t>Prema preliminarnim podacima Frontex-a u 2022. godini EU bilježi oko 330 000 neregularnih ulazaka na vanjskim granicama što je za 64% više nego 2021. godine.</w:t>
      </w:r>
    </w:p>
    <w:p w14:paraId="2818F284" w14:textId="77777777" w:rsidR="00D859EE"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859EE" w:rsidRPr="005C417C">
        <w:rPr>
          <w:rFonts w:asciiTheme="majorHAnsi" w:eastAsia="Kozuka Mincho Pr6N L" w:hAnsiTheme="majorHAnsi" w:cstheme="majorHAnsi"/>
          <w:sz w:val="22"/>
          <w:szCs w:val="22"/>
        </w:rPr>
        <w:t>Najaktivnija ruta je i nadalje zapadno balkanska ruta sa oko 145 600 dolazaka, odnosno 136% više nego prošle godine. Vidljivo je usporavanje pritiska u odnosu na osam mjeseci 2022. kada je zabilježeno povećanje od 190%.</w:t>
      </w:r>
    </w:p>
    <w:p w14:paraId="601C82B9" w14:textId="77777777" w:rsidR="00D859EE"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859EE" w:rsidRPr="005C417C">
        <w:rPr>
          <w:rFonts w:asciiTheme="majorHAnsi" w:eastAsia="Kozuka Mincho Pr6N L" w:hAnsiTheme="majorHAnsi" w:cstheme="majorHAnsi"/>
          <w:sz w:val="22"/>
          <w:szCs w:val="22"/>
        </w:rPr>
        <w:t xml:space="preserve">Slijedi središnja mediteranska ruta s 102 529 dolazaka, odnosno 51% više nego u istom periodu prošle godine. Međutim, potrebno je napomenuti da ruta koja ima najviše utjecaja na zapadno-balkansku rutu, istočno mediteranska ruta, iako sa znatno nižim brojem prelazaka nego zapadno balkanska ruta (2022. evidentirano 42 831 prelazaka), bilježi porast od 108%.  </w:t>
      </w:r>
    </w:p>
    <w:p w14:paraId="40CFEC11" w14:textId="77777777" w:rsidR="00D859EE"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859EE" w:rsidRPr="005C417C">
        <w:rPr>
          <w:rFonts w:asciiTheme="majorHAnsi" w:eastAsia="Kozuka Mincho Pr6N L" w:hAnsiTheme="majorHAnsi" w:cstheme="majorHAnsi"/>
          <w:sz w:val="22"/>
          <w:szCs w:val="22"/>
        </w:rPr>
        <w:t xml:space="preserve">Veliki broj prelazaka na zapadno balkanskoj ruti može se djelomično pripisati opetovanim pokušajima prelaska granice migranata koji su već prisutni na Zapadnom Balkanu, ali i osobama koje zlorabe bezvizni režim u zemljama regije. </w:t>
      </w:r>
    </w:p>
    <w:p w14:paraId="03A0217F" w14:textId="77777777" w:rsidR="00D859EE"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859EE" w:rsidRPr="005C417C">
        <w:rPr>
          <w:rFonts w:asciiTheme="majorHAnsi" w:eastAsia="Kozuka Mincho Pr6N L" w:hAnsiTheme="majorHAnsi" w:cstheme="majorHAnsi"/>
          <w:sz w:val="22"/>
          <w:szCs w:val="22"/>
        </w:rPr>
        <w:t>U pogledu nacionalne strukture migrantske populacije na zapadno balkanskoj ruti prevladavaju državljani Sirije, Afganistana i Turske, a što je približno slično državljanstvima na istočno mediteranskoj ruti gdje prevladavaju državljani Sirije, Afganistana i Nigerije.</w:t>
      </w:r>
    </w:p>
    <w:p w14:paraId="3131A608" w14:textId="77777777" w:rsidR="00D859EE"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859EE" w:rsidRPr="005C417C">
        <w:rPr>
          <w:rFonts w:asciiTheme="majorHAnsi" w:eastAsia="Kozuka Mincho Pr6N L" w:hAnsiTheme="majorHAnsi" w:cstheme="majorHAnsi"/>
          <w:sz w:val="22"/>
          <w:szCs w:val="22"/>
        </w:rPr>
        <w:t xml:space="preserve">Glavna područja ulaska migranata iz Turske u EU su Grčka i Bugarska. Posljedično tomu ruta JI Europe se nastavlja prema Srbiji gdje iz Srbije jedan dio ide prema Mađarskoj, a jedan dio prema Rumunjskoj. U zadnje dvije godine sve više vidljivo jačanje pritiska migracija na Bugarsku i Rumunjsku. </w:t>
      </w:r>
    </w:p>
    <w:p w14:paraId="58BB50C7" w14:textId="77777777" w:rsidR="00D859EE"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D859EE" w:rsidRPr="005C417C">
        <w:rPr>
          <w:rFonts w:asciiTheme="majorHAnsi" w:eastAsia="Kozuka Mincho Pr6N L" w:hAnsiTheme="majorHAnsi" w:cstheme="majorHAnsi"/>
          <w:sz w:val="22"/>
          <w:szCs w:val="22"/>
        </w:rPr>
        <w:t>Trenutno tek manji dio ide direktno na istočne granice RH, a jedan dio se šalje prema BiH kako bi pokušali ući u R</w:t>
      </w:r>
      <w:r w:rsidR="002142EF">
        <w:rPr>
          <w:rFonts w:asciiTheme="majorHAnsi" w:eastAsia="Kozuka Mincho Pr6N L" w:hAnsiTheme="majorHAnsi" w:cstheme="majorHAnsi"/>
          <w:sz w:val="22"/>
          <w:szCs w:val="22"/>
        </w:rPr>
        <w:t xml:space="preserve">epubliku </w:t>
      </w:r>
      <w:r w:rsidR="00D859EE" w:rsidRPr="005C417C">
        <w:rPr>
          <w:rFonts w:asciiTheme="majorHAnsi" w:eastAsia="Kozuka Mincho Pr6N L" w:hAnsiTheme="majorHAnsi" w:cstheme="majorHAnsi"/>
          <w:sz w:val="22"/>
          <w:szCs w:val="22"/>
        </w:rPr>
        <w:t>H</w:t>
      </w:r>
      <w:r w:rsidR="002142EF">
        <w:rPr>
          <w:rFonts w:asciiTheme="majorHAnsi" w:eastAsia="Kozuka Mincho Pr6N L" w:hAnsiTheme="majorHAnsi" w:cstheme="majorHAnsi"/>
          <w:sz w:val="22"/>
          <w:szCs w:val="22"/>
        </w:rPr>
        <w:t>rvatsku</w:t>
      </w:r>
      <w:r w:rsidR="00D859EE" w:rsidRPr="005C417C">
        <w:rPr>
          <w:rFonts w:asciiTheme="majorHAnsi" w:eastAsia="Kozuka Mincho Pr6N L" w:hAnsiTheme="majorHAnsi" w:cstheme="majorHAnsi"/>
          <w:sz w:val="22"/>
          <w:szCs w:val="22"/>
        </w:rPr>
        <w:t>. Sve veći priljev migranata na zapadno-balkansko ruti mogao bi se odraziti i na jačanje pritiska neregularnih migracija u Republici Hrvatskoj. Tome svakako u prilog ide i neusklađeni vizni režim, smještanje prihvatnih centara u blizini hrvatske vanjske granice, preusmjeravanje rut</w:t>
      </w:r>
      <w:r w:rsidR="002142EF">
        <w:rPr>
          <w:rFonts w:asciiTheme="majorHAnsi" w:eastAsia="Kozuka Mincho Pr6N L" w:hAnsiTheme="majorHAnsi" w:cstheme="majorHAnsi"/>
          <w:sz w:val="22"/>
          <w:szCs w:val="22"/>
        </w:rPr>
        <w:t>e</w:t>
      </w:r>
      <w:r w:rsidR="00D859EE" w:rsidRPr="005C417C">
        <w:rPr>
          <w:rFonts w:asciiTheme="majorHAnsi" w:eastAsia="Kozuka Mincho Pr6N L" w:hAnsiTheme="majorHAnsi" w:cstheme="majorHAnsi"/>
          <w:sz w:val="22"/>
          <w:szCs w:val="22"/>
        </w:rPr>
        <w:t xml:space="preserve"> kretanja migranata iz Srbije prema BiH i nepoštivanje readmisijskih sporazuma.</w:t>
      </w:r>
    </w:p>
    <w:p w14:paraId="2516D443" w14:textId="77777777" w:rsidR="0074765C" w:rsidRPr="005C417C" w:rsidRDefault="0074765C" w:rsidP="008D28B9">
      <w:pPr>
        <w:spacing w:after="120" w:line="24" w:lineRule="atLeast"/>
        <w:ind w:firstLine="595"/>
        <w:jc w:val="both"/>
        <w:rPr>
          <w:rFonts w:asciiTheme="majorHAnsi" w:eastAsia="Kozuka Mincho Pr6N L" w:hAnsiTheme="majorHAnsi" w:cstheme="majorHAnsi"/>
          <w:sz w:val="22"/>
          <w:szCs w:val="22"/>
        </w:rPr>
      </w:pPr>
    </w:p>
    <w:p w14:paraId="77D9CC61" w14:textId="77777777" w:rsidR="0012501C" w:rsidRPr="005C417C" w:rsidRDefault="00B2185A"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69" w:name="_Toc131164794"/>
      <w:r w:rsidRPr="005C417C">
        <w:rPr>
          <w:rFonts w:asciiTheme="minorHAnsi" w:eastAsia="Kozuka Mincho Pr6N L" w:hAnsiTheme="minorHAnsi" w:cstheme="minorHAnsi"/>
          <w:b/>
          <w:noProof/>
          <w:color w:val="auto"/>
          <w:sz w:val="24"/>
          <w:szCs w:val="24"/>
        </w:rPr>
        <w:t>5.11. POVREDA DRŽAVNE GRANICE</w:t>
      </w:r>
      <w:bookmarkEnd w:id="166"/>
      <w:bookmarkEnd w:id="167"/>
      <w:bookmarkEnd w:id="168"/>
      <w:bookmarkEnd w:id="169"/>
    </w:p>
    <w:p w14:paraId="79828E5C" w14:textId="77777777" w:rsidR="006D0C40" w:rsidRPr="005C417C" w:rsidRDefault="006D0C40" w:rsidP="008D28B9">
      <w:pPr>
        <w:spacing w:after="120" w:line="24" w:lineRule="atLeast"/>
        <w:ind w:firstLine="595"/>
        <w:jc w:val="both"/>
        <w:rPr>
          <w:rFonts w:asciiTheme="majorHAnsi" w:eastAsia="Kozuka Mincho Pr6N L" w:hAnsiTheme="majorHAnsi" w:cstheme="majorHAnsi"/>
          <w:sz w:val="22"/>
          <w:szCs w:val="22"/>
        </w:rPr>
      </w:pPr>
      <w:bookmarkStart w:id="170" w:name="_Toc490118846"/>
      <w:bookmarkStart w:id="171" w:name="_Toc8027759"/>
      <w:r w:rsidRPr="005C417C">
        <w:rPr>
          <w:rFonts w:asciiTheme="majorHAnsi" w:eastAsia="Kozuka Mincho Pr6N L" w:hAnsiTheme="majorHAnsi" w:cstheme="majorHAnsi"/>
          <w:sz w:val="22"/>
          <w:szCs w:val="22"/>
        </w:rPr>
        <w:t>Tijekom 2022. godine, na kopnenoj državnoj granici, zabilježeno je 16 slučaja povrede državne granice, od čega je 5 slučaja povreda koje su se dogodile na rijekama, a odnose se većinom na oštećenja graničnih oznaka, te korištenje drona sa područje BIH. Povrede su rješavane na lokalnoj, regionalnoj i nacionalnoj razini.</w:t>
      </w:r>
    </w:p>
    <w:p w14:paraId="209C59A2" w14:textId="77777777" w:rsidR="006D0C40"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 xml:space="preserve">Na području Savudrijske vale ukupno su zabilježene 1.093 povrede crte razgraničenja od strane plovila Republike Slovenije (2021. – 1.207), dok </w:t>
      </w:r>
      <w:r w:rsidR="002142EF">
        <w:rPr>
          <w:rFonts w:asciiTheme="majorHAnsi" w:eastAsia="Kozuka Mincho Pr6N L" w:hAnsiTheme="majorHAnsi" w:cstheme="majorHAnsi"/>
          <w:sz w:val="22"/>
          <w:szCs w:val="22"/>
        </w:rPr>
        <w:t>je</w:t>
      </w:r>
      <w:r w:rsidR="006D0C40" w:rsidRPr="005C417C">
        <w:rPr>
          <w:rFonts w:asciiTheme="majorHAnsi" w:eastAsia="Kozuka Mincho Pr6N L" w:hAnsiTheme="majorHAnsi" w:cstheme="majorHAnsi"/>
          <w:sz w:val="22"/>
          <w:szCs w:val="22"/>
        </w:rPr>
        <w:t xml:space="preserve"> na ostalom dijelu državne granice na moru zabilježeno 9 nezakonitih prelaska državne granice od strane talijanskih ribarica (2021. – 24). </w:t>
      </w:r>
    </w:p>
    <w:p w14:paraId="29275938" w14:textId="77777777" w:rsidR="006D0C40" w:rsidRPr="005C417C" w:rsidRDefault="006D0C40" w:rsidP="008D28B9">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67D0A3CC" wp14:editId="4A28B096">
            <wp:extent cx="6103917" cy="3786505"/>
            <wp:effectExtent l="0" t="0" r="0" b="4445"/>
            <wp:docPr id="32" name="Grafikon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5968A1D" w14:textId="77777777" w:rsidR="006D0C40" w:rsidRPr="005C417C" w:rsidRDefault="006D0C40" w:rsidP="008D28B9">
      <w:pPr>
        <w:pStyle w:val="izvj2"/>
        <w:spacing w:before="0" w:after="120" w:line="24" w:lineRule="atLeast"/>
        <w:jc w:val="center"/>
        <w:rPr>
          <w:rFonts w:asciiTheme="majorHAnsi" w:eastAsia="Kozuka Mincho Pr6N L" w:hAnsiTheme="majorHAnsi" w:cstheme="majorHAnsi"/>
          <w:b w:val="0"/>
          <w:i/>
          <w:sz w:val="22"/>
          <w:szCs w:val="22"/>
        </w:rPr>
      </w:pPr>
      <w:r w:rsidRPr="005C417C">
        <w:rPr>
          <w:rFonts w:asciiTheme="majorHAnsi" w:eastAsia="Kozuka Mincho Pr6N L" w:hAnsiTheme="majorHAnsi" w:cstheme="majorHAnsi"/>
          <w:b w:val="0"/>
          <w:i/>
          <w:spacing w:val="-3"/>
          <w:sz w:val="22"/>
          <w:szCs w:val="22"/>
        </w:rPr>
        <w:t>Grafikon 5.13.1</w:t>
      </w:r>
      <w:r w:rsidRPr="005C417C">
        <w:rPr>
          <w:rFonts w:asciiTheme="majorHAnsi" w:eastAsia="Kozuka Mincho Pr6N L" w:hAnsiTheme="majorHAnsi" w:cstheme="majorHAnsi"/>
          <w:b w:val="0"/>
          <w:i/>
          <w:sz w:val="22"/>
          <w:szCs w:val="22"/>
        </w:rPr>
        <w:t>: Savudrijska vala</w:t>
      </w:r>
    </w:p>
    <w:p w14:paraId="5B3D7365" w14:textId="77777777" w:rsidR="0074765C" w:rsidRPr="005C417C" w:rsidRDefault="0074765C" w:rsidP="008D28B9">
      <w:pPr>
        <w:pStyle w:val="izvj2"/>
        <w:spacing w:before="0" w:after="120" w:line="24" w:lineRule="atLeast"/>
        <w:jc w:val="center"/>
        <w:rPr>
          <w:rFonts w:asciiTheme="majorHAnsi" w:eastAsia="Kozuka Mincho Pr6N L" w:hAnsiTheme="majorHAnsi" w:cstheme="majorHAnsi"/>
          <w:b w:val="0"/>
          <w:i/>
          <w:sz w:val="22"/>
          <w:szCs w:val="22"/>
        </w:rPr>
      </w:pPr>
    </w:p>
    <w:p w14:paraId="5F80C301" w14:textId="77777777" w:rsidR="0012501C" w:rsidRPr="005C417C" w:rsidRDefault="00B2185A"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72" w:name="_Toc131164795"/>
      <w:r w:rsidRPr="005C417C">
        <w:rPr>
          <w:rFonts w:asciiTheme="minorHAnsi" w:eastAsia="Kozuka Mincho Pr6N L" w:hAnsiTheme="minorHAnsi" w:cstheme="minorHAnsi"/>
          <w:b/>
          <w:noProof/>
          <w:color w:val="auto"/>
          <w:sz w:val="24"/>
          <w:szCs w:val="24"/>
        </w:rPr>
        <w:t>5.12. POSLOVI POMORSKE POLICIJE</w:t>
      </w:r>
      <w:bookmarkEnd w:id="170"/>
      <w:bookmarkEnd w:id="171"/>
      <w:bookmarkEnd w:id="172"/>
    </w:p>
    <w:p w14:paraId="69C5EAFB" w14:textId="77777777" w:rsidR="006D0C40" w:rsidRPr="005C417C" w:rsidRDefault="006D0C40" w:rsidP="008D28B9">
      <w:pPr>
        <w:spacing w:after="120" w:line="24" w:lineRule="atLeast"/>
        <w:ind w:firstLine="595"/>
        <w:jc w:val="both"/>
        <w:rPr>
          <w:rFonts w:asciiTheme="majorHAnsi" w:eastAsia="Kozuka Mincho Pr6N L" w:hAnsiTheme="majorHAnsi" w:cstheme="majorHAnsi"/>
          <w:sz w:val="22"/>
          <w:szCs w:val="22"/>
        </w:rPr>
      </w:pPr>
      <w:bookmarkStart w:id="173" w:name="_Toc490118847"/>
      <w:bookmarkStart w:id="174" w:name="_Toc8027760"/>
      <w:r w:rsidRPr="005C417C">
        <w:rPr>
          <w:rFonts w:asciiTheme="majorHAnsi" w:eastAsia="Kozuka Mincho Pr6N L" w:hAnsiTheme="majorHAnsi" w:cstheme="majorHAnsi"/>
          <w:sz w:val="22"/>
          <w:szCs w:val="22"/>
        </w:rPr>
        <w:t>Policijski službenici pomorske policije svoje zadaće obavljali su u području unutarnjih morskih voda i teritorijalnog mora Republike Hrvatske, kojom prilikom su obavljali nadzor i zaštitu državne granice na moru, dok se nadzor prelaska državne granice na moru obavljao na pomorskim graničnim prijelazima.</w:t>
      </w:r>
    </w:p>
    <w:p w14:paraId="68D4956B" w14:textId="77777777" w:rsidR="006D0C40"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Nije evidentiran niti jedan progon, odnosno uzapćenja stranih ribarica koje nezakonito ribare u teritorijalnom moru Republike Hrvatske (2021. - 3). Evidentiran je jedan slučaj uzapćenja ribarice treće zemlje (Albanija) koja je nezakonito ribarila u isključivom gospodarskom pojasu Republike Hrvatske (2021 - 1). Tijekom 2022. godine nije bilo uporabe vatrenog oružja u progonu plovila (strane ribarice), kao ni 2021. godine.</w:t>
      </w:r>
    </w:p>
    <w:p w14:paraId="3E751BD6" w14:textId="77777777" w:rsidR="006D0C40"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Posade službenih policijskih plovila tijekom 2022. godine kazneno su prijavili 21 osobu (133,33 % više nego 2021. godine kada je prijavljeno 9 osoba), a ukupno je počinjeno 18 kaznenih djela (80,00 % više nego 2021. godine kada je počinjeno 10 kaznenih djela). Prekršajno su prijavile 3.951 osobu (28,91 % više nego 2021. godine kada je prijavljeno 3.065 osoba).</w:t>
      </w:r>
    </w:p>
    <w:p w14:paraId="2DB9C526" w14:textId="77777777" w:rsidR="001C2990" w:rsidRPr="005C417C" w:rsidRDefault="001C2990" w:rsidP="001C2990">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160B3E6A" wp14:editId="48662CC4">
            <wp:extent cx="6120130" cy="3965575"/>
            <wp:effectExtent l="0" t="0" r="0" b="0"/>
            <wp:docPr id="466" name="Slik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Q_MUP1467.jpg"/>
                    <pic:cNvPicPr/>
                  </pic:nvPicPr>
                  <pic:blipFill>
                    <a:blip r:embed="rId84" cstate="email">
                      <a:extLst>
                        <a:ext uri="{28A0092B-C50C-407E-A947-70E740481C1C}">
                          <a14:useLocalDpi xmlns:a14="http://schemas.microsoft.com/office/drawing/2010/main"/>
                        </a:ext>
                      </a:extLst>
                    </a:blip>
                    <a:stretch>
                      <a:fillRect/>
                    </a:stretch>
                  </pic:blipFill>
                  <pic:spPr>
                    <a:xfrm>
                      <a:off x="0" y="0"/>
                      <a:ext cx="6120130" cy="3965575"/>
                    </a:xfrm>
                    <a:prstGeom prst="rect">
                      <a:avLst/>
                    </a:prstGeom>
                  </pic:spPr>
                </pic:pic>
              </a:graphicData>
            </a:graphic>
          </wp:inline>
        </w:drawing>
      </w:r>
    </w:p>
    <w:p w14:paraId="4ACD0591" w14:textId="77777777" w:rsidR="006D0C40"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Na morskom području u zoni odgovornosti Republike Hrvatske evidentiran je 691 slučaj s prekršajima iz domene zaštite državne granice, što je za 8,48 % više nego 2021. godine kada je evidentirano ukupno 637 prekršaja. Ovi prekršaji utvrđeni su pri izvršavanju zadaća zaštite državne granice na moru i to praćenjem tehničkih sustava za zaštitu državne granice na moru i postupanjem sa službenim plovilima te pri graničnoj kontroli na pomorskim graničnim prijelazima. Nisu obuhvaćeni događaji na području Savudrijske vale.</w:t>
      </w:r>
    </w:p>
    <w:p w14:paraId="365B5F72" w14:textId="77777777" w:rsidR="006D0C40" w:rsidRPr="005C417C" w:rsidRDefault="006D0C40" w:rsidP="008D28B9">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12D04741" wp14:editId="5B4A393E">
            <wp:extent cx="6163293" cy="3174365"/>
            <wp:effectExtent l="0" t="0" r="0" b="6985"/>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A697519" w14:textId="77777777" w:rsidR="006D0C40" w:rsidRPr="005C417C" w:rsidRDefault="006D0C40" w:rsidP="008D28B9">
      <w:pPr>
        <w:pStyle w:val="izvj2"/>
        <w:spacing w:before="0" w:after="120" w:line="24" w:lineRule="atLeast"/>
        <w:jc w:val="center"/>
        <w:rPr>
          <w:rFonts w:asciiTheme="majorHAnsi" w:eastAsia="Kozuka Mincho Pr6N L" w:hAnsiTheme="majorHAnsi" w:cstheme="majorHAnsi"/>
          <w:b w:val="0"/>
          <w:i/>
          <w:sz w:val="22"/>
          <w:szCs w:val="22"/>
        </w:rPr>
      </w:pPr>
      <w:r w:rsidRPr="005C417C">
        <w:rPr>
          <w:rFonts w:asciiTheme="majorHAnsi" w:eastAsia="Kozuka Mincho Pr6N L" w:hAnsiTheme="majorHAnsi" w:cstheme="majorHAnsi"/>
          <w:b w:val="0"/>
          <w:i/>
          <w:spacing w:val="-3"/>
          <w:sz w:val="22"/>
          <w:szCs w:val="22"/>
        </w:rPr>
        <w:t>Grafikon 5.13.2</w:t>
      </w:r>
      <w:r w:rsidRPr="005C417C">
        <w:rPr>
          <w:rFonts w:asciiTheme="majorHAnsi" w:eastAsia="Kozuka Mincho Pr6N L" w:hAnsiTheme="majorHAnsi" w:cstheme="majorHAnsi"/>
          <w:b w:val="0"/>
          <w:i/>
          <w:sz w:val="22"/>
          <w:szCs w:val="22"/>
        </w:rPr>
        <w:t>: Broj evidentiranih i procesuiranih prekršaja</w:t>
      </w:r>
    </w:p>
    <w:p w14:paraId="6ABE345E" w14:textId="77777777" w:rsidR="00521A4E" w:rsidRPr="005C417C" w:rsidRDefault="00521A4E" w:rsidP="008D28B9">
      <w:pPr>
        <w:spacing w:after="120" w:line="24" w:lineRule="atLeast"/>
        <w:ind w:firstLine="595"/>
        <w:jc w:val="both"/>
        <w:rPr>
          <w:rFonts w:asciiTheme="majorHAnsi" w:eastAsia="Kozuka Mincho Pr6N L" w:hAnsiTheme="majorHAnsi" w:cstheme="majorHAnsi"/>
          <w:sz w:val="22"/>
          <w:szCs w:val="22"/>
        </w:rPr>
      </w:pPr>
    </w:p>
    <w:p w14:paraId="1DEBF6C2" w14:textId="77777777" w:rsidR="006D0C40"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Od 691 evidentiranog slučaja, počinitelji su procesuirani i kažnjeni u 508 slučajeva što je za 4,53 % više nego 2021. godine kada su procesuirani i kažnjeni u ukupno 486 slučajeva. Od ukupno 508 procesuiranih slučajeva tijekom 2022. godine, u 346 slučaja počinitelji su procesuirani i kažnjeni na mjestu događaja, u 8 slučajeva izdano je upozorenje, dok su u 154 slučaja počinitelji kažnjeni naknadno. U 58 slučajeva procesuirani su i prekršaji iz prethodnih godina. Najčešći prekršaji bili su prekršaji iz članka 5. Zakonika o schengenskim granicama te članka 17. stavak 2. i 5. Zakona o nadzoru državne granice.</w:t>
      </w:r>
    </w:p>
    <w:p w14:paraId="00662694" w14:textId="77777777" w:rsidR="006D0C40"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Tijekom 2022. godine, bilježe se 164 stradavanja osoba na moru (18,41 % manje nego 2021. godine kada je zabilježeno 201 stradavanje osoba na moru). Od ukupnog broja stradavanja smrtno su stradale 93 osobe (7,00 % manje nego 2021. godine kada je smrtno stradalo 100 osoba), teške tjelesne ozljede zadobile su 32 osobe (25,58 % manje nego 2021. godine kada su 43 osobe zadobile TTO), a lake tjelesne ozljede 39 osoba (32,76 % manje nego 2021. godine kada je 58 osoba zadobilo LTO).</w:t>
      </w:r>
    </w:p>
    <w:p w14:paraId="69E2B4C9" w14:textId="77777777" w:rsidR="006D0C40" w:rsidRPr="005C417C" w:rsidRDefault="006D0C40" w:rsidP="00FC5FB5">
      <w:pPr>
        <w:spacing w:after="120" w:line="24" w:lineRule="atLeast"/>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4982D4F1" wp14:editId="3B2FFE16">
            <wp:extent cx="5938927" cy="3001992"/>
            <wp:effectExtent l="0" t="0" r="5080" b="8255"/>
            <wp:docPr id="61" name="Grafikon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93E65A1" w14:textId="77777777" w:rsidR="006D0C40" w:rsidRPr="005C417C" w:rsidRDefault="006D0C40" w:rsidP="008D28B9">
      <w:pPr>
        <w:spacing w:after="120" w:line="24" w:lineRule="atLeast"/>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5.13.3. Stradavanja na moru i poginule osobe</w:t>
      </w:r>
    </w:p>
    <w:p w14:paraId="29CD94DA" w14:textId="77777777" w:rsidR="00FC5FB5" w:rsidRPr="005C417C" w:rsidRDefault="00FC5FB5" w:rsidP="004F4295">
      <w:pPr>
        <w:spacing w:after="120" w:line="24" w:lineRule="atLeast"/>
        <w:jc w:val="both"/>
        <w:rPr>
          <w:rFonts w:asciiTheme="majorHAnsi" w:eastAsia="Kozuka Mincho Pr6N L" w:hAnsiTheme="majorHAnsi" w:cstheme="majorHAnsi"/>
          <w:i/>
          <w:spacing w:val="-3"/>
          <w:sz w:val="22"/>
          <w:szCs w:val="22"/>
        </w:rPr>
      </w:pPr>
    </w:p>
    <w:p w14:paraId="4ED42DFC" w14:textId="77777777" w:rsidR="006D0C40" w:rsidRPr="005C417C" w:rsidRDefault="00646F3F" w:rsidP="004F4295">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Prema uzrocima stradanja osoba na moru, bilježimo 84 utapanja, 1 nalet plovila na kupača, 12 stradavanja od posljedica havarija, te 67 od ostalih uzroka stradanja. Pored iznijetoga, zabilježena je 29 havarija (43,14 % manje nego 2021. godine kada su zabilježena 51 havarije), od čega 5 sudara plovila, 4 nasukavanja plovila, 3 potonuća plovila, 3 požara na plovilima i 14 ostalih havarija.</w:t>
      </w:r>
    </w:p>
    <w:p w14:paraId="3CF4FEA1" w14:textId="77777777" w:rsidR="006D0C40" w:rsidRPr="005C417C" w:rsidRDefault="00646F3F" w:rsidP="004F4295">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Policijski službenici sudjelovali su u 79 akcija traganja i spašavanja ljudskih života i imovine na moru (2021. godine - 46). U tim akcijama sudjelovalo je 75 službenih policijskih plovila, te je spašeno 85 osoba.</w:t>
      </w:r>
    </w:p>
    <w:p w14:paraId="1DD9376A" w14:textId="77777777" w:rsidR="006D0C40" w:rsidRPr="005C417C" w:rsidRDefault="006D0C40" w:rsidP="00C872F8">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3B337858" wp14:editId="409CA674">
            <wp:extent cx="6047117" cy="2863970"/>
            <wp:effectExtent l="0" t="0" r="0" b="0"/>
            <wp:docPr id="62" name="Grafikon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12F9794" w14:textId="77777777" w:rsidR="006D0C40" w:rsidRPr="005C417C" w:rsidRDefault="006D0C40" w:rsidP="008D28B9">
      <w:pPr>
        <w:spacing w:after="120" w:line="24" w:lineRule="atLeast"/>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5.13.4. Akcije traganja i broj spašenih osoba u tim akcijama</w:t>
      </w:r>
      <w:bookmarkStart w:id="175" w:name="_Toc413396034"/>
    </w:p>
    <w:p w14:paraId="09D6D9D7" w14:textId="77777777" w:rsidR="006D0C40" w:rsidRPr="005C417C" w:rsidRDefault="006D0C40" w:rsidP="008D28B9">
      <w:pPr>
        <w:spacing w:after="120" w:line="24" w:lineRule="atLeast"/>
        <w:jc w:val="both"/>
        <w:rPr>
          <w:rFonts w:asciiTheme="majorHAnsi" w:eastAsia="Kozuka Mincho Pr6N L" w:hAnsiTheme="majorHAnsi" w:cstheme="majorHAnsi"/>
          <w:i/>
          <w:spacing w:val="-3"/>
          <w:sz w:val="22"/>
          <w:szCs w:val="22"/>
        </w:rPr>
      </w:pPr>
    </w:p>
    <w:bookmarkEnd w:id="175"/>
    <w:p w14:paraId="126FD51D" w14:textId="77777777" w:rsidR="006D0C40" w:rsidRPr="005C417C" w:rsidRDefault="00646F3F" w:rsidP="00C872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U pogledu stradavanja stranih državljana na moru, od ukupnog broja 164 stradale osobe 105 osoba su bili strani državljani ili 64,02 % (2021. godine od 201 ukupno stradalu osobu 121 osoba su bili stranih državljana ili 60,20 %). U 2022. godini najveći broj stradavanja je državljana Njemačke - 20, zatim državljana Slovenije - 14 i Austrije - 11 osoba.</w:t>
      </w:r>
    </w:p>
    <w:p w14:paraId="674F825D" w14:textId="77777777" w:rsidR="006D0C40" w:rsidRPr="005C417C" w:rsidRDefault="00646F3F" w:rsidP="00C872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6D0C40" w:rsidRPr="005C417C">
        <w:rPr>
          <w:rFonts w:asciiTheme="majorHAnsi" w:eastAsia="Kozuka Mincho Pr6N L" w:hAnsiTheme="majorHAnsi" w:cstheme="majorHAnsi"/>
          <w:sz w:val="22"/>
          <w:szCs w:val="22"/>
        </w:rPr>
        <w:t>Analizirajući cjelokupno sigurnosno stanje na morskom prostoru RH tijekom 2022. godine, u odnosu na 2021. godinu, može se ustvrditi kako je opće sigurnosno stanje dobro uz lagani rast svih aktivnosti prouzrokovanih prvenstveno smanjenim utjecajem pandemije COVID-19.</w:t>
      </w:r>
    </w:p>
    <w:p w14:paraId="704918E7" w14:textId="77777777" w:rsidR="00521A4E" w:rsidRPr="005C417C" w:rsidRDefault="00521A4E" w:rsidP="008D28B9">
      <w:pPr>
        <w:spacing w:after="120" w:line="24" w:lineRule="atLeast"/>
        <w:ind w:firstLine="595"/>
        <w:jc w:val="both"/>
        <w:rPr>
          <w:rFonts w:asciiTheme="majorHAnsi" w:eastAsia="Kozuka Mincho Pr6N L" w:hAnsiTheme="majorHAnsi" w:cstheme="majorHAnsi"/>
          <w:sz w:val="22"/>
          <w:szCs w:val="22"/>
        </w:rPr>
      </w:pPr>
    </w:p>
    <w:p w14:paraId="3F4D3E12" w14:textId="77777777" w:rsidR="0012501C" w:rsidRPr="005C417C" w:rsidRDefault="000C5A18"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76" w:name="_Toc131164796"/>
      <w:r w:rsidRPr="005C417C">
        <w:rPr>
          <w:rFonts w:asciiTheme="minorHAnsi" w:eastAsia="Kozuka Mincho Pr6N L" w:hAnsiTheme="minorHAnsi" w:cstheme="minorHAnsi"/>
          <w:b/>
          <w:noProof/>
          <w:color w:val="auto"/>
          <w:sz w:val="24"/>
          <w:szCs w:val="24"/>
        </w:rPr>
        <w:t>5.13. POSLOVI AERODROMSKE POLICIJE</w:t>
      </w:r>
      <w:bookmarkEnd w:id="173"/>
      <w:bookmarkEnd w:id="174"/>
      <w:bookmarkEnd w:id="176"/>
    </w:p>
    <w:p w14:paraId="1152FE9A" w14:textId="77777777" w:rsidR="00FA632C" w:rsidRPr="005C417C" w:rsidRDefault="00FA632C" w:rsidP="008D28B9">
      <w:pPr>
        <w:spacing w:after="120" w:line="24" w:lineRule="atLeast"/>
        <w:ind w:firstLine="595"/>
        <w:jc w:val="both"/>
        <w:rPr>
          <w:rFonts w:asciiTheme="majorHAnsi" w:eastAsia="Kozuka Mincho Pr6N L" w:hAnsiTheme="majorHAnsi" w:cstheme="majorHAnsi"/>
          <w:sz w:val="22"/>
          <w:szCs w:val="22"/>
        </w:rPr>
      </w:pPr>
      <w:bookmarkStart w:id="177" w:name="_Toc490118848"/>
      <w:bookmarkStart w:id="178" w:name="_Toc413396035"/>
      <w:bookmarkStart w:id="179" w:name="_Toc8027761"/>
      <w:r w:rsidRPr="005C417C">
        <w:rPr>
          <w:rFonts w:asciiTheme="majorHAnsi" w:eastAsia="Kozuka Mincho Pr6N L" w:hAnsiTheme="majorHAnsi" w:cstheme="majorHAnsi"/>
          <w:sz w:val="22"/>
          <w:szCs w:val="22"/>
        </w:rPr>
        <w:t xml:space="preserve">U cilju održavanja povoljnijeg općeg stanja sigurnosti na području zračnih luka policijski službenici aerodromske policije poduzimaju mjere i radnje u koordinaciji i suradnji s ostalim subjektima zaštite - operatorima aerodroma, operatorima zrakoplova, pravnim osobama registriranim za obavljanje zaštitarske djelatnosti i drugim subjektima zaštite u zračnim lukama. Suradnja se ostvaruje i sa zaposlenicima zračnih luka, službenicima carine, djelatnicima kontrole leta i pripadnicima službi sigurnosti. </w:t>
      </w:r>
    </w:p>
    <w:p w14:paraId="37FE070E" w14:textId="77777777" w:rsidR="00FA632C" w:rsidRPr="005C417C" w:rsidRDefault="00FA632C" w:rsidP="008D28B9">
      <w:pPr>
        <w:pStyle w:val="izvj2"/>
        <w:spacing w:before="0"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drawing>
          <wp:inline distT="0" distB="0" distL="0" distR="0" wp14:anchorId="54AA8BDA" wp14:editId="2DC410A0">
            <wp:extent cx="6187044" cy="4061460"/>
            <wp:effectExtent l="0" t="0" r="4445" b="0"/>
            <wp:docPr id="63" name="Grafikon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76164E7" w14:textId="77777777" w:rsidR="00FA632C" w:rsidRPr="005C417C" w:rsidRDefault="00FA632C" w:rsidP="008D28B9">
      <w:pPr>
        <w:spacing w:after="120" w:line="24" w:lineRule="atLeast"/>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5.14.1. Promet putnika u zračnim lukama i broj letova</w:t>
      </w:r>
    </w:p>
    <w:p w14:paraId="5E68A9F6" w14:textId="77777777" w:rsidR="00FA632C" w:rsidRPr="005C417C" w:rsidRDefault="00FA632C" w:rsidP="008D28B9">
      <w:pPr>
        <w:spacing w:after="120" w:line="24" w:lineRule="atLeast"/>
        <w:jc w:val="both"/>
        <w:rPr>
          <w:rFonts w:asciiTheme="majorHAnsi" w:eastAsia="Kozuka Mincho Pr6N L" w:hAnsiTheme="majorHAnsi" w:cstheme="majorHAnsi"/>
          <w:i/>
          <w:spacing w:val="-3"/>
          <w:sz w:val="22"/>
          <w:szCs w:val="22"/>
        </w:rPr>
      </w:pPr>
    </w:p>
    <w:p w14:paraId="704D3D79" w14:textId="77777777" w:rsidR="0012501C" w:rsidRPr="005C417C" w:rsidRDefault="000C5A18"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80" w:name="_Toc131164797"/>
      <w:r w:rsidRPr="005C417C">
        <w:rPr>
          <w:rFonts w:asciiTheme="minorHAnsi" w:eastAsia="Kozuka Mincho Pr6N L" w:hAnsiTheme="minorHAnsi" w:cstheme="minorHAnsi"/>
          <w:b/>
          <w:noProof/>
          <w:color w:val="auto"/>
          <w:sz w:val="24"/>
          <w:szCs w:val="24"/>
        </w:rPr>
        <w:t>5.14. MOBILNA JEDINICA ZA PROVEDBU NADZORA DRŽAVNE GRANICE</w:t>
      </w:r>
      <w:bookmarkEnd w:id="177"/>
      <w:bookmarkEnd w:id="178"/>
      <w:bookmarkEnd w:id="179"/>
      <w:bookmarkEnd w:id="180"/>
    </w:p>
    <w:p w14:paraId="5E3C3581" w14:textId="77777777" w:rsidR="00FA632C" w:rsidRPr="005C417C" w:rsidRDefault="00FA632C" w:rsidP="008D28B9">
      <w:pPr>
        <w:spacing w:after="120" w:line="24" w:lineRule="atLeast"/>
        <w:ind w:firstLine="595"/>
        <w:jc w:val="both"/>
        <w:rPr>
          <w:rFonts w:asciiTheme="majorHAnsi" w:eastAsia="Kozuka Mincho Pr6N L" w:hAnsiTheme="majorHAnsi" w:cstheme="majorHAnsi"/>
          <w:sz w:val="22"/>
          <w:szCs w:val="22"/>
        </w:rPr>
      </w:pPr>
      <w:bookmarkStart w:id="181" w:name="_Toc413396036"/>
      <w:bookmarkStart w:id="182" w:name="_Toc490118849"/>
      <w:bookmarkStart w:id="183" w:name="_Toc8027762"/>
      <w:r w:rsidRPr="005C417C">
        <w:rPr>
          <w:rFonts w:asciiTheme="majorHAnsi" w:eastAsia="Kozuka Mincho Pr6N L" w:hAnsiTheme="majorHAnsi" w:cstheme="majorHAnsi"/>
          <w:sz w:val="22"/>
          <w:szCs w:val="22"/>
        </w:rPr>
        <w:t xml:space="preserve">Mobilna jedinica za provedbu nadzora državne granice provodila je zajedničke akcije s mobilnim timovima Carinske uprave i Upravom kriminalističke policije u suzbijanju krijumčarenja ljudi i visokotarifne robe (cigareta i vozila). </w:t>
      </w:r>
    </w:p>
    <w:p w14:paraId="46DD7B17" w14:textId="77777777" w:rsidR="00FA632C"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FA632C" w:rsidRPr="005C417C">
        <w:rPr>
          <w:rFonts w:asciiTheme="majorHAnsi" w:eastAsia="Kozuka Mincho Pr6N L" w:hAnsiTheme="majorHAnsi" w:cstheme="majorHAnsi"/>
          <w:sz w:val="22"/>
          <w:szCs w:val="22"/>
        </w:rPr>
        <w:t>Provedena  je 51 zajednička akcija s mobilnim jedinicama Sektora za mobilne jedinice, Središnjeg ureda, Carinske uprave, Ministarstva financija. (2021.-41)</w:t>
      </w:r>
    </w:p>
    <w:p w14:paraId="39C80A68" w14:textId="77777777" w:rsidR="00FA632C"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FA632C" w:rsidRPr="005C417C">
        <w:rPr>
          <w:rFonts w:asciiTheme="majorHAnsi" w:eastAsia="Kozuka Mincho Pr6N L" w:hAnsiTheme="majorHAnsi" w:cstheme="majorHAnsi"/>
          <w:sz w:val="22"/>
          <w:szCs w:val="22"/>
        </w:rPr>
        <w:t>U vremenskom razdoblju od 01. siječnja 2022. godine do 31. prosinca 2022. godine zajedničke i samostalne akcije za rezultat su imale otkrivanje ukupno 19 kaznenih djela i 78 prekršaja.</w:t>
      </w:r>
    </w:p>
    <w:p w14:paraId="4A440495" w14:textId="77777777" w:rsidR="00FA632C"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FA632C" w:rsidRPr="005C417C">
        <w:rPr>
          <w:rFonts w:asciiTheme="majorHAnsi" w:eastAsia="Kozuka Mincho Pr6N L" w:hAnsiTheme="majorHAnsi" w:cstheme="majorHAnsi"/>
          <w:sz w:val="22"/>
          <w:szCs w:val="22"/>
        </w:rPr>
        <w:t>Na zahtjev Policijskog nacionalnog ureda za suzbijanje korupcije i organiziranog kriminaliteta, Službe za suzbijanje korupcije i organiziranog kriminaliteta Zagreb obavljen je pregled 2 vozila sa službenim psom za detekciju droga „Maša Issy Top“, kojom prilikom je pronađeno 8345 grama konoplje tip droga (čl.190 KZ-a RH „Neovlaštena proizvodnja i promet drogama“).</w:t>
      </w:r>
    </w:p>
    <w:p w14:paraId="2E70A8F0" w14:textId="77777777" w:rsidR="00FA632C" w:rsidRPr="005C417C" w:rsidRDefault="00646F3F" w:rsidP="00C73E0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FA632C" w:rsidRPr="005C417C">
        <w:rPr>
          <w:rFonts w:asciiTheme="majorHAnsi" w:eastAsia="Kozuka Mincho Pr6N L" w:hAnsiTheme="majorHAnsi" w:cstheme="majorHAnsi"/>
          <w:sz w:val="22"/>
          <w:szCs w:val="22"/>
        </w:rPr>
        <w:t>Tijekom 2022. godine policijski službenici Mobilne jedinice za provedbu nadzora državne granice djelovali su na području više policijskih uprava, posebno u unutrašnjosti teritorija Republike Hrvatske.</w:t>
      </w:r>
    </w:p>
    <w:p w14:paraId="330DCCBD" w14:textId="77777777" w:rsidR="0019253B" w:rsidRPr="005C417C" w:rsidRDefault="0019253B" w:rsidP="008D28B9">
      <w:pPr>
        <w:spacing w:after="120" w:line="24" w:lineRule="atLeast"/>
        <w:ind w:firstLine="595"/>
        <w:jc w:val="both"/>
        <w:rPr>
          <w:rFonts w:asciiTheme="majorHAnsi" w:eastAsia="Kozuka Mincho Pr6N L" w:hAnsiTheme="majorHAnsi" w:cstheme="majorHAnsi"/>
          <w:sz w:val="22"/>
          <w:szCs w:val="22"/>
        </w:rPr>
      </w:pPr>
    </w:p>
    <w:p w14:paraId="3374486D" w14:textId="77777777" w:rsidR="0012501C" w:rsidRPr="005C417C" w:rsidRDefault="000C5A18"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bookmarkStart w:id="184" w:name="_Toc131164798"/>
      <w:r w:rsidRPr="005C417C">
        <w:rPr>
          <w:rFonts w:asciiTheme="minorHAnsi" w:eastAsia="Kozuka Mincho Pr6N L" w:hAnsiTheme="minorHAnsi" w:cstheme="minorHAnsi"/>
          <w:b/>
          <w:noProof/>
          <w:color w:val="auto"/>
          <w:sz w:val="24"/>
          <w:szCs w:val="24"/>
        </w:rPr>
        <w:t>5.15. PRIHVATNI CENTAR ZA STRANCE</w:t>
      </w:r>
      <w:bookmarkEnd w:id="181"/>
      <w:bookmarkEnd w:id="182"/>
      <w:r w:rsidRPr="005C417C">
        <w:rPr>
          <w:rFonts w:asciiTheme="minorHAnsi" w:eastAsia="Kozuka Mincho Pr6N L" w:hAnsiTheme="minorHAnsi" w:cstheme="minorHAnsi"/>
          <w:b/>
          <w:noProof/>
          <w:color w:val="auto"/>
          <w:sz w:val="24"/>
          <w:szCs w:val="24"/>
        </w:rPr>
        <w:t xml:space="preserve"> JEŽEVO</w:t>
      </w:r>
      <w:bookmarkEnd w:id="183"/>
      <w:bookmarkEnd w:id="184"/>
    </w:p>
    <w:p w14:paraId="0F0B484E" w14:textId="77777777" w:rsidR="00FA632C" w:rsidRPr="005C417C" w:rsidRDefault="00FA632C" w:rsidP="008D28B9">
      <w:pPr>
        <w:widowControl w:val="0"/>
        <w:tabs>
          <w:tab w:val="right" w:leader="dot" w:pos="9072"/>
        </w:tabs>
        <w:suppressAutoHyphens/>
        <w:spacing w:after="120" w:line="24" w:lineRule="atLeast"/>
        <w:ind w:firstLine="567"/>
        <w:jc w:val="both"/>
        <w:rPr>
          <w:rFonts w:asciiTheme="majorHAnsi" w:eastAsia="Kozuka Mincho Pr6N L" w:hAnsiTheme="majorHAnsi" w:cstheme="majorHAnsi"/>
          <w:bCs/>
          <w:noProof/>
          <w:sz w:val="22"/>
          <w:szCs w:val="22"/>
        </w:rPr>
      </w:pPr>
      <w:bookmarkStart w:id="185" w:name="_Toc490118851"/>
      <w:bookmarkStart w:id="186" w:name="_Toc8027764"/>
      <w:r w:rsidRPr="005C417C">
        <w:rPr>
          <w:rFonts w:asciiTheme="majorHAnsi" w:eastAsia="Kozuka Mincho Pr6N L" w:hAnsiTheme="majorHAnsi" w:cstheme="majorHAnsi"/>
          <w:bCs/>
          <w:noProof/>
          <w:sz w:val="22"/>
          <w:szCs w:val="22"/>
        </w:rPr>
        <w:t xml:space="preserve">Prihvatni centar za strance tijekom 2022. godine </w:t>
      </w:r>
      <w:r w:rsidRPr="005C417C">
        <w:rPr>
          <w:rFonts w:asciiTheme="majorHAnsi" w:eastAsia="Kozuka Mincho Pr6N L" w:hAnsiTheme="majorHAnsi" w:cstheme="majorHAnsi"/>
          <w:sz w:val="22"/>
          <w:szCs w:val="22"/>
        </w:rPr>
        <w:t>prihvatio je 905 stranih državljana [733 muškarca, 93 žene i 79 maloljetnih osoba (45 maloljetnika i 34 maloljetnice)], što je povećanje od 79,21 % u odnosu na 2021. godinu kada je smješteno 505 stranih državljana.</w:t>
      </w:r>
    </w:p>
    <w:p w14:paraId="3EE18F7C" w14:textId="77777777" w:rsidR="00FA632C" w:rsidRPr="005C417C" w:rsidRDefault="00FA632C" w:rsidP="00C73E04">
      <w:pPr>
        <w:tabs>
          <w:tab w:val="right" w:leader="dot" w:pos="9072"/>
        </w:tabs>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Tijekom 2022. godine otpušteno je 867 stranih državljana [697 muškaraca, 92 žene i 78 maloljetnih osoba (44 maloljetnika i 34 maloljetnice)] od kojih ih je prisilno udaljeno i readmisijski vraćeno 609. U sklopu Frontexova projekta (dragovoljnog povratka) JRS–RIAT otpušteno je 12 stranih državljana te 4 u sklopu potpomognutog dragovoljnog povrataka AVRR IOM-a. 242 strana državljana otpuštena su zbog nemogućnosti prisilnog udaljenja (nesuradljivost DM/KU u izdavanju isprava za povratak, protek vremena ograničenja slobode kretanja, </w:t>
      </w:r>
      <w:r w:rsidRPr="005C417C">
        <w:rPr>
          <w:rFonts w:asciiTheme="majorHAnsi" w:eastAsia="Kozuka Mincho Pr6N L" w:hAnsiTheme="majorHAnsi" w:cstheme="majorHAnsi"/>
          <w:spacing w:val="-6"/>
          <w:sz w:val="22"/>
          <w:szCs w:val="22"/>
        </w:rPr>
        <w:t>izražavanje namjere za međunarodnom zaštitom i dr. ).</w:t>
      </w:r>
      <w:r w:rsidRPr="005C417C">
        <w:rPr>
          <w:rFonts w:asciiTheme="majorHAnsi" w:eastAsia="Kozuka Mincho Pr6N L" w:hAnsiTheme="majorHAnsi" w:cstheme="majorHAnsi"/>
          <w:sz w:val="22"/>
          <w:szCs w:val="22"/>
        </w:rPr>
        <w:t xml:space="preserve"> </w:t>
      </w:r>
    </w:p>
    <w:p w14:paraId="6E4A55E5" w14:textId="77777777" w:rsidR="00FA632C" w:rsidRPr="005C417C" w:rsidRDefault="00FA632C" w:rsidP="00C73E04">
      <w:pPr>
        <w:tabs>
          <w:tab w:val="right" w:leader="dot" w:pos="9072"/>
        </w:tabs>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Namjeru za međunarodnom zaštitom</w:t>
      </w:r>
      <w:r w:rsidRPr="005C417C">
        <w:rPr>
          <w:rFonts w:asciiTheme="majorHAnsi" w:eastAsia="Kozuka Mincho Pr6N L" w:hAnsiTheme="majorHAnsi" w:cstheme="majorHAnsi"/>
          <w:i/>
          <w:sz w:val="22"/>
          <w:szCs w:val="22"/>
        </w:rPr>
        <w:t xml:space="preserve"> </w:t>
      </w:r>
      <w:r w:rsidRPr="005C417C">
        <w:rPr>
          <w:rFonts w:asciiTheme="majorHAnsi" w:eastAsia="Kozuka Mincho Pr6N L" w:hAnsiTheme="majorHAnsi" w:cstheme="majorHAnsi"/>
          <w:sz w:val="22"/>
          <w:szCs w:val="22"/>
        </w:rPr>
        <w:t>u Prihvatnom centru za strance izrazilo je 138 stranih državljana (</w:t>
      </w:r>
      <w:r w:rsidRPr="005C417C">
        <w:rPr>
          <w:rFonts w:asciiTheme="majorHAnsi" w:eastAsia="Kozuka Mincho Pr6N L" w:hAnsiTheme="majorHAnsi" w:cstheme="majorHAnsi"/>
          <w:bCs/>
          <w:sz w:val="22"/>
          <w:szCs w:val="22"/>
        </w:rPr>
        <w:t>31</w:t>
      </w:r>
      <w:r w:rsidRPr="005C417C">
        <w:rPr>
          <w:rFonts w:asciiTheme="majorHAnsi" w:eastAsia="Kozuka Mincho Pr6N L" w:hAnsiTheme="majorHAnsi" w:cstheme="majorHAnsi"/>
          <w:b/>
          <w:bCs/>
          <w:i/>
          <w:sz w:val="22"/>
          <w:szCs w:val="22"/>
        </w:rPr>
        <w:t xml:space="preserve"> </w:t>
      </w:r>
      <w:r w:rsidRPr="005C417C">
        <w:rPr>
          <w:rFonts w:asciiTheme="majorHAnsi" w:eastAsia="Kozuka Mincho Pr6N L" w:hAnsiTheme="majorHAnsi" w:cstheme="majorHAnsi"/>
          <w:bCs/>
          <w:sz w:val="22"/>
          <w:szCs w:val="22"/>
        </w:rPr>
        <w:t>državljanin</w:t>
      </w:r>
      <w:r w:rsidRPr="005C417C">
        <w:rPr>
          <w:rFonts w:asciiTheme="majorHAnsi" w:eastAsia="Kozuka Mincho Pr6N L" w:hAnsiTheme="majorHAnsi" w:cstheme="majorHAnsi"/>
          <w:b/>
          <w:bCs/>
          <w:i/>
          <w:sz w:val="22"/>
          <w:szCs w:val="22"/>
        </w:rPr>
        <w:t xml:space="preserve"> </w:t>
      </w:r>
      <w:r w:rsidRPr="005C417C">
        <w:rPr>
          <w:rFonts w:asciiTheme="majorHAnsi" w:eastAsia="Kozuka Mincho Pr6N L" w:hAnsiTheme="majorHAnsi" w:cstheme="majorHAnsi"/>
          <w:bCs/>
          <w:sz w:val="22"/>
          <w:szCs w:val="22"/>
        </w:rPr>
        <w:t>R Burundi,</w:t>
      </w:r>
      <w:r w:rsidRPr="005C417C">
        <w:rPr>
          <w:rFonts w:asciiTheme="majorHAnsi" w:eastAsia="Kozuka Mincho Pr6N L" w:hAnsiTheme="majorHAnsi" w:cstheme="majorHAnsi"/>
          <w:b/>
          <w:bCs/>
          <w:sz w:val="22"/>
          <w:szCs w:val="22"/>
        </w:rPr>
        <w:t xml:space="preserve"> </w:t>
      </w:r>
      <w:r w:rsidRPr="005C417C">
        <w:rPr>
          <w:rFonts w:asciiTheme="majorHAnsi" w:eastAsia="Kozuka Mincho Pr6N L" w:hAnsiTheme="majorHAnsi" w:cstheme="majorHAnsi"/>
          <w:bCs/>
          <w:sz w:val="22"/>
          <w:szCs w:val="22"/>
        </w:rPr>
        <w:t>3</w:t>
      </w:r>
      <w:r w:rsidRPr="005C417C">
        <w:rPr>
          <w:rFonts w:asciiTheme="majorHAnsi" w:eastAsia="Kozuka Mincho Pr6N L" w:hAnsiTheme="majorHAnsi" w:cstheme="majorHAnsi"/>
          <w:bCs/>
          <w:i/>
          <w:sz w:val="22"/>
          <w:szCs w:val="22"/>
        </w:rPr>
        <w:t xml:space="preserve"> </w:t>
      </w:r>
      <w:r w:rsidRPr="005C417C">
        <w:rPr>
          <w:rFonts w:asciiTheme="majorHAnsi" w:eastAsia="Kozuka Mincho Pr6N L" w:hAnsiTheme="majorHAnsi" w:cstheme="majorHAnsi"/>
          <w:bCs/>
          <w:sz w:val="22"/>
          <w:szCs w:val="22"/>
        </w:rPr>
        <w:t xml:space="preserve">državljana R Indije, 3 državljana IR Irana, 17 državljana NR Kine, 3 državljana R Kosova, 2 državljana R Kube, 1 državljanin R Malija, 1 državljanin Kr. Maroka, 1 državljanin SDR Nepala, 1 državljanin IR Pakistana, 1 državljanin Ruske Federacije, 1 državljanin Sirijske AR i 73 državljana R Turske), </w:t>
      </w:r>
      <w:r w:rsidRPr="005C417C">
        <w:rPr>
          <w:rFonts w:asciiTheme="majorHAnsi" w:eastAsia="Kozuka Mincho Pr6N L" w:hAnsiTheme="majorHAnsi" w:cstheme="majorHAnsi"/>
          <w:sz w:val="22"/>
          <w:szCs w:val="22"/>
        </w:rPr>
        <w:t xml:space="preserve">što je u odnosu na </w:t>
      </w:r>
      <w:r w:rsidRPr="005C417C">
        <w:rPr>
          <w:rFonts w:asciiTheme="majorHAnsi" w:eastAsia="Kozuka Mincho Pr6N L" w:hAnsiTheme="majorHAnsi" w:cstheme="majorHAnsi"/>
          <w:spacing w:val="-4"/>
          <w:sz w:val="22"/>
          <w:szCs w:val="22"/>
        </w:rPr>
        <w:t>2021. godinu, kada je namjeru za međunarodnom zaštitom izrazilo 25 stranih državljana, povećanje od 452,00 %.</w:t>
      </w:r>
    </w:p>
    <w:p w14:paraId="34CE27D4" w14:textId="77777777" w:rsidR="00FA632C" w:rsidRPr="005C417C" w:rsidRDefault="00FA632C" w:rsidP="008D28B9">
      <w:pPr>
        <w:tabs>
          <w:tab w:val="right" w:leader="dot" w:pos="9072"/>
        </w:tabs>
        <w:spacing w:after="120" w:line="24" w:lineRule="atLeast"/>
        <w:ind w:firstLine="595"/>
        <w:jc w:val="both"/>
        <w:rPr>
          <w:rFonts w:asciiTheme="majorHAnsi" w:eastAsia="Kozuka Mincho Pr6N L" w:hAnsiTheme="majorHAnsi" w:cstheme="majorHAnsi"/>
          <w:sz w:val="22"/>
          <w:szCs w:val="22"/>
        </w:rPr>
      </w:pPr>
    </w:p>
    <w:p w14:paraId="63DAD0BF" w14:textId="77777777" w:rsidR="00FA632C" w:rsidRPr="005C417C" w:rsidRDefault="00FA632C" w:rsidP="008D28B9">
      <w:pPr>
        <w:spacing w:after="120" w:line="24" w:lineRule="atLeast"/>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55BE8937" wp14:editId="09A2DA93">
            <wp:extent cx="6067761" cy="2924354"/>
            <wp:effectExtent l="0" t="0" r="0" b="0"/>
            <wp:docPr id="40864" name="Grafikon 40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C871C55" w14:textId="77777777" w:rsidR="00FA632C" w:rsidRPr="005C417C" w:rsidRDefault="00FA632C" w:rsidP="00750F48">
      <w:pPr>
        <w:spacing w:after="120" w:line="24" w:lineRule="atLeast"/>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spacing w:val="-3"/>
          <w:sz w:val="22"/>
          <w:szCs w:val="22"/>
        </w:rPr>
        <w:t>Grafikon 5.16.1.</w:t>
      </w:r>
      <w:r w:rsidRPr="005C417C">
        <w:rPr>
          <w:rFonts w:asciiTheme="majorHAnsi" w:eastAsia="Kozuka Mincho Pr6N L" w:hAnsiTheme="majorHAnsi" w:cstheme="majorHAnsi"/>
          <w:i/>
          <w:spacing w:val="-3"/>
          <w:sz w:val="22"/>
          <w:szCs w:val="22"/>
        </w:rPr>
        <w:t xml:space="preserve"> </w:t>
      </w:r>
      <w:r w:rsidRPr="005C417C">
        <w:rPr>
          <w:rFonts w:asciiTheme="majorHAnsi" w:eastAsia="Kozuka Mincho Pr6N L" w:hAnsiTheme="majorHAnsi" w:cstheme="majorHAnsi"/>
          <w:spacing w:val="-3"/>
          <w:sz w:val="22"/>
          <w:szCs w:val="22"/>
        </w:rPr>
        <w:t>Ukupno prihvaćenih i otpuštenih stranaca u</w:t>
      </w:r>
      <w:r w:rsidRPr="005C417C">
        <w:rPr>
          <w:rFonts w:asciiTheme="majorHAnsi" w:eastAsia="Kozuka Mincho Pr6N L" w:hAnsiTheme="majorHAnsi" w:cstheme="majorHAnsi"/>
          <w:i/>
          <w:spacing w:val="-3"/>
          <w:sz w:val="22"/>
          <w:szCs w:val="22"/>
        </w:rPr>
        <w:t xml:space="preserve"> Prihvatnom centru za strance Ježevo</w:t>
      </w:r>
    </w:p>
    <w:p w14:paraId="4656C6C4" w14:textId="77777777" w:rsidR="00FA632C" w:rsidRPr="005C417C" w:rsidRDefault="00FA632C" w:rsidP="008D28B9">
      <w:pPr>
        <w:spacing w:after="120" w:line="24" w:lineRule="atLeast"/>
        <w:ind w:firstLine="708"/>
        <w:jc w:val="both"/>
        <w:rPr>
          <w:rFonts w:asciiTheme="majorHAnsi" w:eastAsia="Kozuka Mincho Pr6N L" w:hAnsiTheme="majorHAnsi" w:cstheme="majorHAnsi"/>
          <w:i/>
          <w:spacing w:val="-3"/>
          <w:sz w:val="22"/>
          <w:szCs w:val="22"/>
        </w:rPr>
      </w:pPr>
    </w:p>
    <w:p w14:paraId="0A141789" w14:textId="77777777" w:rsidR="00FA632C" w:rsidRPr="005C417C" w:rsidRDefault="00646F3F" w:rsidP="00750F4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FA632C" w:rsidRPr="005C417C">
        <w:rPr>
          <w:rFonts w:asciiTheme="majorHAnsi" w:eastAsia="Kozuka Mincho Pr6N L" w:hAnsiTheme="majorHAnsi" w:cstheme="majorHAnsi"/>
          <w:sz w:val="22"/>
          <w:szCs w:val="22"/>
        </w:rPr>
        <w:t xml:space="preserve">U 2022. godini ostvareno je ukupno </w:t>
      </w:r>
      <w:r w:rsidR="00FA632C" w:rsidRPr="005C417C">
        <w:rPr>
          <w:rFonts w:asciiTheme="majorHAnsi" w:eastAsia="Kozuka Mincho Pr6N L" w:hAnsiTheme="majorHAnsi" w:cstheme="majorHAnsi"/>
          <w:sz w:val="22"/>
          <w:szCs w:val="22"/>
          <w:lang w:eastAsia="en-US"/>
        </w:rPr>
        <w:t>15 811</w:t>
      </w:r>
      <w:r w:rsidR="00FA632C" w:rsidRPr="005C417C">
        <w:rPr>
          <w:rFonts w:asciiTheme="majorHAnsi" w:eastAsia="Kozuka Mincho Pr6N L" w:hAnsiTheme="majorHAnsi" w:cstheme="majorHAnsi"/>
          <w:b/>
          <w:sz w:val="22"/>
          <w:szCs w:val="22"/>
        </w:rPr>
        <w:t xml:space="preserve"> </w:t>
      </w:r>
      <w:r w:rsidR="00FA632C" w:rsidRPr="005C417C">
        <w:rPr>
          <w:rFonts w:asciiTheme="majorHAnsi" w:eastAsia="Kozuka Mincho Pr6N L" w:hAnsiTheme="majorHAnsi" w:cstheme="majorHAnsi"/>
          <w:sz w:val="22"/>
          <w:szCs w:val="22"/>
        </w:rPr>
        <w:t>noćenja, što je u odnosu na 2021. godinu od 9519 noćenja, povećanje od 66,10 %.</w:t>
      </w:r>
    </w:p>
    <w:p w14:paraId="3FD79D70" w14:textId="77777777" w:rsidR="00FA632C" w:rsidRPr="005C417C" w:rsidRDefault="00646F3F" w:rsidP="00750F4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FA632C" w:rsidRPr="005C417C">
        <w:rPr>
          <w:rFonts w:asciiTheme="majorHAnsi" w:eastAsia="Kozuka Mincho Pr6N L" w:hAnsiTheme="majorHAnsi" w:cstheme="majorHAnsi"/>
          <w:sz w:val="22"/>
          <w:szCs w:val="22"/>
        </w:rPr>
        <w:t xml:space="preserve">Prosječno vrijeme boravka stranih državljana u </w:t>
      </w:r>
      <w:r w:rsidR="00FA632C" w:rsidRPr="005C417C">
        <w:rPr>
          <w:rFonts w:asciiTheme="majorHAnsi" w:eastAsia="Kozuka Mincho Pr6N L" w:hAnsiTheme="majorHAnsi" w:cstheme="majorHAnsi"/>
          <w:i/>
          <w:sz w:val="22"/>
          <w:szCs w:val="22"/>
        </w:rPr>
        <w:t>Prihvatnom centru za strance</w:t>
      </w:r>
      <w:r w:rsidR="00FA632C" w:rsidRPr="005C417C">
        <w:rPr>
          <w:rFonts w:asciiTheme="majorHAnsi" w:eastAsia="Kozuka Mincho Pr6N L" w:hAnsiTheme="majorHAnsi" w:cstheme="majorHAnsi"/>
          <w:sz w:val="22"/>
          <w:szCs w:val="22"/>
        </w:rPr>
        <w:t xml:space="preserve"> iznosilo je 17,5 dana, što je u odnosu na prosjek od 19 dana iz 2021. godine smanjenje od 7,89 %.</w:t>
      </w:r>
    </w:p>
    <w:p w14:paraId="4DBFB425" w14:textId="77777777" w:rsidR="00FA632C" w:rsidRPr="005C417C" w:rsidRDefault="00646F3F" w:rsidP="00750F48">
      <w:pPr>
        <w:spacing w:after="120" w:line="24" w:lineRule="atLeast"/>
        <w:jc w:val="both"/>
        <w:rPr>
          <w:rFonts w:asciiTheme="majorHAnsi" w:eastAsia="Kozuka Mincho Pr6N L" w:hAnsiTheme="majorHAnsi" w:cstheme="majorHAnsi"/>
          <w:spacing w:val="-10"/>
          <w:sz w:val="22"/>
          <w:szCs w:val="22"/>
        </w:rPr>
      </w:pPr>
      <w:r>
        <w:rPr>
          <w:rFonts w:asciiTheme="majorHAnsi" w:eastAsia="Kozuka Mincho Pr6N L" w:hAnsiTheme="majorHAnsi" w:cstheme="majorHAnsi"/>
          <w:sz w:val="22"/>
          <w:szCs w:val="22"/>
        </w:rPr>
        <w:tab/>
      </w:r>
      <w:r w:rsidR="00FA632C" w:rsidRPr="005C417C">
        <w:rPr>
          <w:rFonts w:asciiTheme="majorHAnsi" w:eastAsia="Kozuka Mincho Pr6N L" w:hAnsiTheme="majorHAnsi" w:cstheme="majorHAnsi"/>
          <w:sz w:val="22"/>
          <w:szCs w:val="22"/>
        </w:rPr>
        <w:t>U 2022. g.</w:t>
      </w:r>
      <w:r w:rsidR="00FA632C" w:rsidRPr="005C417C">
        <w:rPr>
          <w:rFonts w:asciiTheme="majorHAnsi" w:eastAsia="Kozuka Mincho Pr6N L" w:hAnsiTheme="majorHAnsi" w:cstheme="majorHAnsi"/>
          <w:b/>
          <w:sz w:val="22"/>
          <w:szCs w:val="22"/>
        </w:rPr>
        <w:t xml:space="preserve"> </w:t>
      </w:r>
      <w:r w:rsidR="00FA632C" w:rsidRPr="005C417C">
        <w:rPr>
          <w:rFonts w:asciiTheme="majorHAnsi" w:eastAsia="Kozuka Mincho Pr6N L" w:hAnsiTheme="majorHAnsi" w:cstheme="majorHAnsi"/>
          <w:sz w:val="22"/>
          <w:szCs w:val="22"/>
        </w:rPr>
        <w:t xml:space="preserve">u restoranu </w:t>
      </w:r>
      <w:r w:rsidR="00FA632C" w:rsidRPr="005C417C">
        <w:rPr>
          <w:rFonts w:asciiTheme="majorHAnsi" w:eastAsia="Kozuka Mincho Pr6N L" w:hAnsiTheme="majorHAnsi" w:cstheme="majorHAnsi"/>
          <w:i/>
          <w:sz w:val="22"/>
          <w:szCs w:val="22"/>
        </w:rPr>
        <w:t>PCS-a</w:t>
      </w:r>
      <w:r w:rsidR="00FA632C" w:rsidRPr="005C417C">
        <w:rPr>
          <w:rFonts w:asciiTheme="majorHAnsi" w:eastAsia="Kozuka Mincho Pr6N L" w:hAnsiTheme="majorHAnsi" w:cstheme="majorHAnsi"/>
          <w:sz w:val="22"/>
          <w:szCs w:val="22"/>
        </w:rPr>
        <w:t xml:space="preserve"> pripremljeno je </w:t>
      </w:r>
      <w:r w:rsidR="00FA632C" w:rsidRPr="005C417C">
        <w:rPr>
          <w:rFonts w:asciiTheme="majorHAnsi" w:eastAsia="Kozuka Mincho Pr6N L" w:hAnsiTheme="majorHAnsi" w:cstheme="majorHAnsi"/>
          <w:bCs/>
          <w:sz w:val="22"/>
          <w:szCs w:val="22"/>
          <w:lang w:eastAsia="en-US"/>
        </w:rPr>
        <w:t>47 315</w:t>
      </w:r>
      <w:r w:rsidR="00FA632C" w:rsidRPr="005C417C">
        <w:rPr>
          <w:rFonts w:asciiTheme="majorHAnsi" w:eastAsia="Kozuka Mincho Pr6N L" w:hAnsiTheme="majorHAnsi" w:cstheme="majorHAnsi"/>
          <w:b/>
          <w:bCs/>
          <w:sz w:val="22"/>
          <w:szCs w:val="22"/>
          <w:lang w:eastAsia="en-US"/>
        </w:rPr>
        <w:t xml:space="preserve"> </w:t>
      </w:r>
      <w:r w:rsidR="00FA632C" w:rsidRPr="005C417C">
        <w:rPr>
          <w:rFonts w:asciiTheme="majorHAnsi" w:eastAsia="Kozuka Mincho Pr6N L" w:hAnsiTheme="majorHAnsi" w:cstheme="majorHAnsi"/>
          <w:sz w:val="22"/>
          <w:szCs w:val="22"/>
        </w:rPr>
        <w:t xml:space="preserve">gotovih jela, odnosno. prosječno 129,6 obroka dnevno što je u odnosu na </w:t>
      </w:r>
      <w:r w:rsidR="00FA632C" w:rsidRPr="005C417C">
        <w:rPr>
          <w:rFonts w:asciiTheme="majorHAnsi" w:eastAsia="Kozuka Mincho Pr6N L" w:hAnsiTheme="majorHAnsi" w:cstheme="majorHAnsi"/>
          <w:spacing w:val="-10"/>
          <w:sz w:val="22"/>
          <w:szCs w:val="22"/>
        </w:rPr>
        <w:t>2021. godinu kad je pripremljeno 28 422</w:t>
      </w:r>
      <w:r w:rsidR="00FA632C" w:rsidRPr="005C417C">
        <w:rPr>
          <w:rFonts w:asciiTheme="majorHAnsi" w:eastAsia="Kozuka Mincho Pr6N L" w:hAnsiTheme="majorHAnsi" w:cstheme="majorHAnsi"/>
          <w:b/>
          <w:spacing w:val="-10"/>
          <w:sz w:val="22"/>
          <w:szCs w:val="22"/>
        </w:rPr>
        <w:t xml:space="preserve"> </w:t>
      </w:r>
      <w:r w:rsidR="00FA632C" w:rsidRPr="005C417C">
        <w:rPr>
          <w:rFonts w:asciiTheme="majorHAnsi" w:eastAsia="Kozuka Mincho Pr6N L" w:hAnsiTheme="majorHAnsi" w:cstheme="majorHAnsi"/>
          <w:spacing w:val="-10"/>
          <w:sz w:val="22"/>
          <w:szCs w:val="22"/>
        </w:rPr>
        <w:t>gotova jela povećanje od 66,47 %.</w:t>
      </w:r>
    </w:p>
    <w:p w14:paraId="4E6EBCD7" w14:textId="77777777" w:rsidR="00FA632C" w:rsidRPr="005C417C" w:rsidRDefault="00646F3F" w:rsidP="00750F48">
      <w:pPr>
        <w:spacing w:after="120" w:line="24" w:lineRule="atLeast"/>
        <w:jc w:val="both"/>
        <w:rPr>
          <w:rFonts w:asciiTheme="majorHAnsi" w:eastAsia="Kozuka Mincho Pr6N L" w:hAnsiTheme="majorHAnsi" w:cstheme="majorHAnsi"/>
          <w:bCs/>
          <w:sz w:val="22"/>
          <w:szCs w:val="22"/>
        </w:rPr>
      </w:pPr>
      <w:r>
        <w:rPr>
          <w:rFonts w:asciiTheme="majorHAnsi" w:eastAsia="Kozuka Mincho Pr6N L" w:hAnsiTheme="majorHAnsi" w:cstheme="majorHAnsi"/>
          <w:sz w:val="22"/>
          <w:szCs w:val="22"/>
        </w:rPr>
        <w:tab/>
      </w:r>
      <w:r w:rsidR="00FA632C" w:rsidRPr="005C417C">
        <w:rPr>
          <w:rFonts w:asciiTheme="majorHAnsi" w:eastAsia="Kozuka Mincho Pr6N L" w:hAnsiTheme="majorHAnsi" w:cstheme="majorHAnsi"/>
          <w:sz w:val="22"/>
          <w:szCs w:val="22"/>
        </w:rPr>
        <w:t xml:space="preserve">U samom Prihvatnom centru za strance tijekom 2022. godine </w:t>
      </w:r>
      <w:r w:rsidR="00FA632C" w:rsidRPr="005C417C">
        <w:rPr>
          <w:rFonts w:asciiTheme="majorHAnsi" w:eastAsia="Kozuka Mincho Pr6N L" w:hAnsiTheme="majorHAnsi" w:cstheme="majorHAnsi"/>
          <w:sz w:val="22"/>
          <w:szCs w:val="22"/>
          <w:lang w:eastAsia="en-US"/>
        </w:rPr>
        <w:t>obavljeno je 1428 liječničkih pregleda,</w:t>
      </w:r>
      <w:r w:rsidR="00FA632C" w:rsidRPr="005C417C">
        <w:rPr>
          <w:rFonts w:asciiTheme="majorHAnsi" w:eastAsia="Kozuka Mincho Pr6N L" w:hAnsiTheme="majorHAnsi" w:cstheme="majorHAnsi"/>
          <w:sz w:val="22"/>
          <w:szCs w:val="22"/>
        </w:rPr>
        <w:t xml:space="preserve"> </w:t>
      </w:r>
      <w:r w:rsidR="00FA632C" w:rsidRPr="005C417C">
        <w:rPr>
          <w:rFonts w:asciiTheme="majorHAnsi" w:eastAsia="Kozuka Mincho Pr6N L" w:hAnsiTheme="majorHAnsi" w:cstheme="majorHAnsi"/>
          <w:sz w:val="22"/>
          <w:szCs w:val="22"/>
          <w:lang w:eastAsia="en-US"/>
        </w:rPr>
        <w:t>od tog broja je 16 liječničkih pregleda Hitne medicinske pomoći</w:t>
      </w:r>
      <w:r w:rsidR="00FA632C" w:rsidRPr="005C417C">
        <w:rPr>
          <w:rFonts w:asciiTheme="majorHAnsi" w:eastAsia="Kozuka Mincho Pr6N L" w:hAnsiTheme="majorHAnsi" w:cstheme="majorHAnsi"/>
          <w:i/>
          <w:sz w:val="22"/>
          <w:szCs w:val="22"/>
          <w:lang w:eastAsia="en-US"/>
        </w:rPr>
        <w:t xml:space="preserve">.  </w:t>
      </w:r>
      <w:r w:rsidR="00FA632C" w:rsidRPr="005C417C">
        <w:rPr>
          <w:rFonts w:asciiTheme="majorHAnsi" w:eastAsia="Kozuka Mincho Pr6N L" w:hAnsiTheme="majorHAnsi" w:cstheme="majorHAnsi"/>
          <w:sz w:val="22"/>
          <w:szCs w:val="22"/>
        </w:rPr>
        <w:t>U kliničkim bolničkim centrima, kliničkim bolnicama, klinikama, domovima zdravlja i zavodima obavljeno je 14 specijalističkih liječničkih pregleda, a u</w:t>
      </w:r>
      <w:r w:rsidR="00FA632C" w:rsidRPr="005C417C">
        <w:rPr>
          <w:rFonts w:asciiTheme="majorHAnsi" w:eastAsia="Kozuka Mincho Pr6N L" w:hAnsiTheme="majorHAnsi" w:cstheme="majorHAnsi"/>
          <w:i/>
          <w:sz w:val="22"/>
          <w:szCs w:val="22"/>
        </w:rPr>
        <w:t xml:space="preserve"> </w:t>
      </w:r>
      <w:r w:rsidR="00FA632C" w:rsidRPr="005C417C">
        <w:rPr>
          <w:rFonts w:asciiTheme="majorHAnsi" w:eastAsia="Kozuka Mincho Pr6N L" w:hAnsiTheme="majorHAnsi" w:cstheme="majorHAnsi"/>
          <w:sz w:val="22"/>
          <w:szCs w:val="22"/>
        </w:rPr>
        <w:t>Zavodu javno zdravstvo Zagrebačke županije</w:t>
      </w:r>
      <w:r w:rsidR="00FA632C" w:rsidRPr="005C417C">
        <w:rPr>
          <w:rFonts w:asciiTheme="majorHAnsi" w:eastAsia="Kozuka Mincho Pr6N L" w:hAnsiTheme="majorHAnsi" w:cstheme="majorHAnsi"/>
          <w:bCs/>
          <w:i/>
          <w:sz w:val="22"/>
          <w:szCs w:val="22"/>
        </w:rPr>
        <w:t xml:space="preserve"> </w:t>
      </w:r>
      <w:r w:rsidR="00FA632C" w:rsidRPr="005C417C">
        <w:rPr>
          <w:rFonts w:asciiTheme="majorHAnsi" w:eastAsia="Kozuka Mincho Pr6N L" w:hAnsiTheme="majorHAnsi" w:cstheme="majorHAnsi"/>
          <w:bCs/>
          <w:sz w:val="22"/>
          <w:szCs w:val="22"/>
        </w:rPr>
        <w:t xml:space="preserve">tijekom 2022. godine </w:t>
      </w:r>
      <w:r w:rsidR="00FA632C" w:rsidRPr="005C417C">
        <w:rPr>
          <w:rFonts w:asciiTheme="majorHAnsi" w:eastAsia="Kozuka Mincho Pr6N L" w:hAnsiTheme="majorHAnsi" w:cstheme="majorHAnsi"/>
          <w:sz w:val="22"/>
          <w:szCs w:val="22"/>
        </w:rPr>
        <w:t xml:space="preserve">obavljena su i 171 </w:t>
      </w:r>
      <w:r w:rsidR="00FA632C" w:rsidRPr="005C417C">
        <w:rPr>
          <w:rFonts w:asciiTheme="majorHAnsi" w:eastAsia="Kozuka Mincho Pr6N L" w:hAnsiTheme="majorHAnsi" w:cstheme="majorHAnsi"/>
          <w:bCs/>
          <w:sz w:val="22"/>
          <w:szCs w:val="22"/>
        </w:rPr>
        <w:t>RT-PCR / BAT testiranja.</w:t>
      </w:r>
    </w:p>
    <w:p w14:paraId="094F764D" w14:textId="77777777" w:rsidR="0019253B" w:rsidRPr="005C417C" w:rsidRDefault="0019253B" w:rsidP="008D28B9">
      <w:pPr>
        <w:spacing w:after="120" w:line="24" w:lineRule="atLeast"/>
        <w:ind w:firstLine="737"/>
        <w:jc w:val="both"/>
        <w:rPr>
          <w:rFonts w:asciiTheme="majorHAnsi" w:eastAsia="Kozuka Mincho Pr6N L" w:hAnsiTheme="majorHAnsi" w:cstheme="majorHAnsi"/>
          <w:sz w:val="22"/>
          <w:szCs w:val="22"/>
          <w:lang w:eastAsia="en-US"/>
        </w:rPr>
      </w:pPr>
    </w:p>
    <w:p w14:paraId="487A148E" w14:textId="77777777" w:rsidR="00B2185A" w:rsidRPr="005C417C" w:rsidRDefault="00B2185A">
      <w:pPr>
        <w:spacing w:after="160" w:line="259" w:lineRule="auto"/>
        <w:rPr>
          <w:rFonts w:asciiTheme="majorHAnsi" w:eastAsia="Kozuka Mincho Pr6N L" w:hAnsiTheme="majorHAnsi" w:cstheme="majorHAnsi"/>
          <w:b/>
          <w:noProof/>
          <w:sz w:val="22"/>
          <w:szCs w:val="22"/>
        </w:rPr>
      </w:pPr>
      <w:bookmarkStart w:id="187" w:name="_Toc131164799"/>
      <w:r w:rsidRPr="005C417C">
        <w:rPr>
          <w:rFonts w:eastAsia="Kozuka Mincho Pr6N L" w:cstheme="majorHAnsi"/>
          <w:b/>
          <w:noProof/>
          <w:sz w:val="22"/>
          <w:szCs w:val="22"/>
        </w:rPr>
        <w:br w:type="page"/>
      </w:r>
    </w:p>
    <w:p w14:paraId="0E73685A" w14:textId="77777777" w:rsidR="0012501C" w:rsidRPr="005C417C" w:rsidRDefault="00D06BEE" w:rsidP="008D28B9">
      <w:pPr>
        <w:pStyle w:val="Heading2"/>
        <w:shd w:val="clear" w:color="auto" w:fill="E7E6E6" w:themeFill="background2"/>
        <w:spacing w:before="0" w:after="120" w:line="24" w:lineRule="atLeast"/>
        <w:rPr>
          <w:rFonts w:asciiTheme="minorHAnsi" w:eastAsia="Kozuka Mincho Pr6N L" w:hAnsiTheme="minorHAnsi" w:cstheme="minorHAnsi"/>
          <w:b/>
          <w:noProof/>
          <w:color w:val="auto"/>
          <w:sz w:val="24"/>
          <w:szCs w:val="24"/>
        </w:rPr>
      </w:pPr>
      <w:r w:rsidRPr="005C417C">
        <w:rPr>
          <w:rFonts w:asciiTheme="minorHAnsi" w:eastAsia="Kozuka Mincho Pr6N L" w:hAnsiTheme="minorHAnsi" w:cstheme="minorHAnsi"/>
          <w:b/>
          <w:noProof/>
          <w:color w:val="auto"/>
          <w:sz w:val="24"/>
          <w:szCs w:val="24"/>
        </w:rPr>
        <w:t>5.16. PRISTUPANJE SCHENGENSKOM PROSTORU</w:t>
      </w:r>
      <w:bookmarkEnd w:id="185"/>
      <w:bookmarkEnd w:id="186"/>
      <w:bookmarkEnd w:id="187"/>
    </w:p>
    <w:p w14:paraId="7C76F339" w14:textId="77777777" w:rsidR="0024245A" w:rsidRPr="005C417C" w:rsidRDefault="0024245A" w:rsidP="008D28B9">
      <w:pPr>
        <w:spacing w:after="120" w:line="24"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Nakon ispunjavanja tehničkih uvjeta i potvrde Vijeća Europske unije 9. prosinca 2021. o ispunjavanju nužnih uvjeta za primjenu svih dijelova Schengenske pravne stečevine, 8. prosinca 2022. godine na sastanku ministara unutarnjih poslova država članica EU Hrvatska je dobila jednoglasnu potporu za ulazak u Schengenski prostor te je od 1. siječnja 2023. postala punopravna članica Schengen zone, odnosno ukinut je nadzor na unutarnjim granicama, što je bio jedan od prioriteta Republike Hrvatske.</w:t>
      </w:r>
    </w:p>
    <w:p w14:paraId="7A5DCA30" w14:textId="77777777" w:rsidR="001555F8" w:rsidRPr="005C417C" w:rsidRDefault="001555F8" w:rsidP="001555F8">
      <w:pPr>
        <w:spacing w:after="120" w:line="24" w:lineRule="atLeast"/>
        <w:jc w:val="center"/>
        <w:rPr>
          <w:rFonts w:asciiTheme="majorHAnsi" w:eastAsia="Kozuka Mincho Pr6N L" w:hAnsiTheme="majorHAnsi" w:cstheme="majorHAnsi"/>
          <w:noProof/>
          <w:sz w:val="22"/>
          <w:szCs w:val="22"/>
        </w:rPr>
      </w:pPr>
    </w:p>
    <w:p w14:paraId="7B2296A2" w14:textId="77777777" w:rsidR="001555F8" w:rsidRPr="005C417C" w:rsidRDefault="001555F8" w:rsidP="001555F8">
      <w:pPr>
        <w:spacing w:after="120" w:line="24" w:lineRule="atLeast"/>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47A7F9D7" wp14:editId="12288F0A">
            <wp:extent cx="6053513" cy="4876869"/>
            <wp:effectExtent l="0" t="0" r="444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111PHT66210_original.png"/>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6060968" cy="4882875"/>
                    </a:xfrm>
                    <a:prstGeom prst="rect">
                      <a:avLst/>
                    </a:prstGeom>
                    <a:ln>
                      <a:noFill/>
                    </a:ln>
                    <a:extLst>
                      <a:ext uri="{53640926-AAD7-44D8-BBD7-CCE9431645EC}">
                        <a14:shadowObscured xmlns:a14="http://schemas.microsoft.com/office/drawing/2010/main"/>
                      </a:ext>
                    </a:extLst>
                  </pic:spPr>
                </pic:pic>
              </a:graphicData>
            </a:graphic>
          </wp:inline>
        </w:drawing>
      </w:r>
    </w:p>
    <w:p w14:paraId="78F9C726" w14:textId="77777777" w:rsidR="008F228B" w:rsidRPr="005C417C" w:rsidRDefault="008F228B" w:rsidP="008D28B9">
      <w:pPr>
        <w:spacing w:after="120" w:line="24" w:lineRule="atLeast"/>
        <w:rPr>
          <w:rFonts w:asciiTheme="majorHAnsi" w:eastAsia="Kozuka Mincho Pr6N L" w:hAnsiTheme="majorHAnsi" w:cstheme="majorHAnsi"/>
          <w:sz w:val="22"/>
          <w:szCs w:val="22"/>
        </w:rPr>
      </w:pPr>
    </w:p>
    <w:p w14:paraId="2159F837" w14:textId="77777777" w:rsidR="0019253B" w:rsidRPr="005C417C" w:rsidRDefault="0019253B">
      <w:pPr>
        <w:spacing w:after="160" w:line="259" w:lineRule="auto"/>
        <w:rPr>
          <w:rFonts w:asciiTheme="majorHAnsi" w:eastAsia="Kozuka Mincho Pr6N L" w:hAnsiTheme="majorHAnsi" w:cstheme="majorHAnsi"/>
          <w:b/>
          <w:sz w:val="22"/>
          <w:szCs w:val="22"/>
        </w:rPr>
      </w:pPr>
      <w:r w:rsidRPr="005C417C">
        <w:rPr>
          <w:rFonts w:asciiTheme="majorHAnsi" w:eastAsia="Kozuka Mincho Pr6N L" w:hAnsiTheme="majorHAnsi" w:cstheme="majorHAnsi"/>
          <w:b/>
          <w:sz w:val="22"/>
          <w:szCs w:val="22"/>
        </w:rPr>
        <w:br w:type="page"/>
      </w:r>
    </w:p>
    <w:p w14:paraId="13940FC1" w14:textId="77777777" w:rsidR="00F46055" w:rsidRPr="005C417C" w:rsidRDefault="00F234AE" w:rsidP="0019253B">
      <w:pPr>
        <w:pStyle w:val="Heading1"/>
        <w:shd w:val="clear" w:color="auto" w:fill="002060"/>
        <w:spacing w:before="0" w:after="120" w:line="360" w:lineRule="auto"/>
        <w:rPr>
          <w:rFonts w:asciiTheme="minorHAnsi" w:eastAsia="Kozuka Mincho Pr6N L" w:hAnsiTheme="minorHAnsi" w:cstheme="minorHAnsi"/>
          <w:b/>
          <w:color w:val="auto"/>
          <w:sz w:val="24"/>
          <w:szCs w:val="24"/>
        </w:rPr>
      </w:pPr>
      <w:bookmarkStart w:id="188" w:name="_Toc131164800"/>
      <w:r w:rsidRPr="005C417C">
        <w:rPr>
          <w:rFonts w:asciiTheme="minorHAnsi" w:eastAsia="Kozuka Mincho Pr6N L" w:hAnsiTheme="minorHAnsi" w:cstheme="minorHAnsi"/>
          <w:b/>
          <w:color w:val="auto"/>
          <w:sz w:val="24"/>
          <w:szCs w:val="24"/>
        </w:rPr>
        <w:t>6. POŽARI I TEHNOLOŠKE EKSPLOZIJE</w:t>
      </w:r>
      <w:bookmarkEnd w:id="188"/>
    </w:p>
    <w:p w14:paraId="322D1450" w14:textId="77777777" w:rsidR="006069BB" w:rsidRPr="005C417C" w:rsidRDefault="006069BB" w:rsidP="008D28B9">
      <w:pPr>
        <w:spacing w:after="120" w:line="24" w:lineRule="atLeast"/>
        <w:ind w:firstLine="709"/>
        <w:jc w:val="both"/>
        <w:rPr>
          <w:rFonts w:asciiTheme="majorHAnsi" w:eastAsia="Kozuka Mincho Pr6N L" w:hAnsiTheme="majorHAnsi" w:cstheme="majorHAnsi"/>
          <w:sz w:val="22"/>
          <w:szCs w:val="22"/>
        </w:rPr>
      </w:pPr>
    </w:p>
    <w:p w14:paraId="0671198F" w14:textId="77777777" w:rsidR="004A3800" w:rsidRPr="005C417C" w:rsidRDefault="004A3800" w:rsidP="008D28B9">
      <w:pPr>
        <w:spacing w:after="120" w:line="24"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Požare i tehnološke eksplozije policija istražuje i utvrđuje njihove uzroke kako bi se u budućnosti spriječila ili suzbila kažnjiva ponašanja koja su ih izazvala ili da se otklone rizici i opasnosti koje mogu dovesti do požara i/ili eksplozija.</w:t>
      </w:r>
    </w:p>
    <w:p w14:paraId="3BEE23EB" w14:textId="77777777" w:rsidR="004A3800"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A3800" w:rsidRPr="005C417C">
        <w:rPr>
          <w:rFonts w:asciiTheme="majorHAnsi" w:eastAsia="Kozuka Mincho Pr6N L" w:hAnsiTheme="majorHAnsi" w:cstheme="majorHAnsi"/>
          <w:sz w:val="22"/>
          <w:szCs w:val="22"/>
        </w:rPr>
        <w:t>Tijekom 2022. godine policija je evidentirala ukupno 8054 slučajeva požara što je za 35,7 % više u odnosu na 2021. godinu kada su evidentirana 5933  slučaja požara.</w:t>
      </w:r>
    </w:p>
    <w:p w14:paraId="39E4C537" w14:textId="77777777" w:rsidR="004A3800"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A3800" w:rsidRPr="005C417C">
        <w:rPr>
          <w:rFonts w:asciiTheme="majorHAnsi" w:eastAsia="Kozuka Mincho Pr6N L" w:hAnsiTheme="majorHAnsi" w:cstheme="majorHAnsi"/>
          <w:sz w:val="22"/>
          <w:szCs w:val="22"/>
        </w:rPr>
        <w:t>Slijedom navedenog u 2022. godini uslijed požara prouzročena je veća materijalna šteta i to za 47,6 % dok su požarima smrtno stradale 34 osobe za razliku od 2021. godine kada je u požarima smrtno stradalo 38 osoba.</w:t>
      </w:r>
    </w:p>
    <w:p w14:paraId="186E9677" w14:textId="79EBC76A" w:rsidR="004A3800"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A3800" w:rsidRPr="005C417C">
        <w:rPr>
          <w:rFonts w:asciiTheme="majorHAnsi" w:eastAsia="Kozuka Mincho Pr6N L" w:hAnsiTheme="majorHAnsi" w:cstheme="majorHAnsi"/>
          <w:sz w:val="22"/>
          <w:szCs w:val="22"/>
        </w:rPr>
        <w:t xml:space="preserve">Na ukupnost broja požara utječe više faktora od kojih je bitno izdvojiti meteorološke uvjete odnosno prosječan broj dana u kojima se bilježe padaline i ukupnu količinu padalina te svijest građana o opasnosti paljenja ponajprije na otvorenim prostorima i ostavljanja istih bez nadzora. Povećanje broja požara u 2022. godini može se pripisati i povećanju aktivnosti stanovništva nakon relaksacije </w:t>
      </w:r>
      <w:r w:rsidR="009D1EAD" w:rsidRPr="005C417C">
        <w:rPr>
          <w:rFonts w:asciiTheme="majorHAnsi" w:eastAsia="Kozuka Mincho Pr6N L" w:hAnsiTheme="majorHAnsi" w:cstheme="majorHAnsi"/>
          <w:sz w:val="22"/>
          <w:szCs w:val="22"/>
        </w:rPr>
        <w:t>protuepidemijskih</w:t>
      </w:r>
      <w:r w:rsidR="004A3800" w:rsidRPr="005C417C">
        <w:rPr>
          <w:rFonts w:asciiTheme="majorHAnsi" w:eastAsia="Kozuka Mincho Pr6N L" w:hAnsiTheme="majorHAnsi" w:cstheme="majorHAnsi"/>
          <w:sz w:val="22"/>
          <w:szCs w:val="22"/>
        </w:rPr>
        <w:t xml:space="preserve"> mjera povodom pandemije COVID-19.</w:t>
      </w:r>
    </w:p>
    <w:p w14:paraId="658F11A5" w14:textId="77777777" w:rsidR="00B13D09"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A3800" w:rsidRPr="005C417C">
        <w:rPr>
          <w:rFonts w:asciiTheme="majorHAnsi" w:eastAsia="Kozuka Mincho Pr6N L" w:hAnsiTheme="majorHAnsi" w:cstheme="majorHAnsi"/>
          <w:sz w:val="22"/>
          <w:szCs w:val="22"/>
        </w:rPr>
        <w:t xml:space="preserve">Tijekom 2022. godine dogodilo se 18 tehnoloških eksplozija što je za 28,6 % više u odnosu na 2021. godinu kada se dogodilo 14 eksplozija.   </w:t>
      </w:r>
    </w:p>
    <w:p w14:paraId="13868AFD" w14:textId="77777777" w:rsidR="008F228B" w:rsidRPr="005C417C" w:rsidRDefault="008F228B">
      <w:pPr>
        <w:spacing w:after="160" w:line="259" w:lineRule="auto"/>
        <w:rPr>
          <w:rFonts w:asciiTheme="majorHAnsi" w:eastAsia="Kozuka Mincho Pr6N L" w:hAnsiTheme="majorHAnsi" w:cstheme="majorHAnsi"/>
          <w:sz w:val="22"/>
          <w:szCs w:val="22"/>
        </w:rPr>
        <w:sectPr w:rsidR="008F228B" w:rsidRPr="005C417C" w:rsidSect="00A6096B">
          <w:headerReference w:type="even" r:id="rId91"/>
          <w:footerReference w:type="even" r:id="rId92"/>
          <w:headerReference w:type="first" r:id="rId93"/>
          <w:pgSz w:w="11906" w:h="16838"/>
          <w:pgMar w:top="1418" w:right="1134" w:bottom="1134" w:left="1134" w:header="708" w:footer="708" w:gutter="0"/>
          <w:cols w:space="708"/>
          <w:docGrid w:linePitch="360"/>
        </w:sectPr>
      </w:pPr>
      <w:r w:rsidRPr="005C417C">
        <w:rPr>
          <w:rFonts w:asciiTheme="majorHAnsi" w:eastAsia="Kozuka Mincho Pr6N L" w:hAnsiTheme="majorHAnsi" w:cstheme="majorHAnsi"/>
          <w:sz w:val="22"/>
          <w:szCs w:val="22"/>
        </w:rPr>
        <w:br w:type="page"/>
      </w:r>
    </w:p>
    <w:p w14:paraId="2B8ED3FE" w14:textId="77777777" w:rsidR="008F228B" w:rsidRPr="005C417C" w:rsidRDefault="008F228B" w:rsidP="008F228B">
      <w:pPr>
        <w:spacing w:line="360" w:lineRule="auto"/>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Tablica 6.1. Prikaz požara i tehnoloških eksplozija prema policijskim upravama</w:t>
      </w:r>
    </w:p>
    <w:p w14:paraId="21678713" w14:textId="77777777" w:rsidR="008F228B" w:rsidRPr="005C417C" w:rsidRDefault="008F228B" w:rsidP="0019253B">
      <w:pPr>
        <w:spacing w:line="360" w:lineRule="auto"/>
        <w:rPr>
          <w:rFonts w:asciiTheme="majorHAnsi" w:eastAsia="Kozuka Mincho Pr6N L" w:hAnsiTheme="majorHAnsi" w:cstheme="majorHAnsi"/>
          <w:noProof/>
          <w:sz w:val="22"/>
          <w:szCs w:val="22"/>
        </w:rPr>
      </w:pPr>
    </w:p>
    <w:tbl>
      <w:tblPr>
        <w:tblStyle w:val="GridTable4-Accent5"/>
        <w:tblW w:w="14919" w:type="dxa"/>
        <w:tblLayout w:type="fixed"/>
        <w:tblLook w:val="04A0" w:firstRow="1" w:lastRow="0" w:firstColumn="1" w:lastColumn="0" w:noHBand="0" w:noVBand="1"/>
      </w:tblPr>
      <w:tblGrid>
        <w:gridCol w:w="1290"/>
        <w:gridCol w:w="527"/>
        <w:gridCol w:w="527"/>
        <w:gridCol w:w="825"/>
        <w:gridCol w:w="664"/>
        <w:gridCol w:w="570"/>
        <w:gridCol w:w="649"/>
        <w:gridCol w:w="529"/>
        <w:gridCol w:w="675"/>
        <w:gridCol w:w="680"/>
        <w:gridCol w:w="529"/>
        <w:gridCol w:w="529"/>
        <w:gridCol w:w="826"/>
        <w:gridCol w:w="839"/>
        <w:gridCol w:w="1018"/>
        <w:gridCol w:w="718"/>
        <w:gridCol w:w="766"/>
        <w:gridCol w:w="868"/>
        <w:gridCol w:w="529"/>
        <w:gridCol w:w="529"/>
        <w:gridCol w:w="825"/>
        <w:gridCol w:w="7"/>
      </w:tblGrid>
      <w:tr w:rsidR="005C417C" w:rsidRPr="005C417C" w14:paraId="76829B17" w14:textId="77777777" w:rsidTr="00F40148">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92" w:type="dxa"/>
            <w:vMerge w:val="restart"/>
            <w:shd w:val="clear" w:color="auto" w:fill="4472C4"/>
            <w:vAlign w:val="center"/>
            <w:hideMark/>
          </w:tcPr>
          <w:p w14:paraId="1BB5A88A" w14:textId="77777777" w:rsidR="00F40148" w:rsidRPr="005C417C" w:rsidRDefault="00F40148" w:rsidP="0085271E">
            <w:pPr>
              <w:jc w:val="center"/>
              <w:rPr>
                <w:rFonts w:asciiTheme="minorHAnsi" w:hAnsiTheme="minorHAnsi" w:cstheme="minorHAnsi"/>
                <w:color w:val="auto"/>
                <w:sz w:val="20"/>
                <w:szCs w:val="20"/>
              </w:rPr>
            </w:pPr>
            <w:r w:rsidRPr="005C417C">
              <w:rPr>
                <w:rFonts w:asciiTheme="minorHAnsi" w:hAnsiTheme="minorHAnsi" w:cstheme="minorHAnsi"/>
                <w:color w:val="auto"/>
                <w:sz w:val="20"/>
                <w:szCs w:val="20"/>
              </w:rPr>
              <w:t>POŽARI, EKSPLOZIJE PLINA I TEH.</w:t>
            </w:r>
          </w:p>
        </w:tc>
        <w:tc>
          <w:tcPr>
            <w:tcW w:w="1882" w:type="dxa"/>
            <w:gridSpan w:val="3"/>
            <w:vMerge w:val="restart"/>
            <w:shd w:val="clear" w:color="auto" w:fill="4472C4"/>
            <w:noWrap/>
            <w:vAlign w:val="center"/>
            <w:hideMark/>
          </w:tcPr>
          <w:p w14:paraId="230F784C" w14:textId="77777777" w:rsidR="00F40148" w:rsidRPr="005C417C" w:rsidRDefault="00F40148"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Broj požara</w:t>
            </w:r>
          </w:p>
        </w:tc>
        <w:tc>
          <w:tcPr>
            <w:tcW w:w="5652" w:type="dxa"/>
            <w:gridSpan w:val="9"/>
            <w:shd w:val="clear" w:color="auto" w:fill="4472C4"/>
            <w:noWrap/>
            <w:vAlign w:val="center"/>
            <w:hideMark/>
          </w:tcPr>
          <w:p w14:paraId="2386BDFF" w14:textId="77777777" w:rsidR="00F40148" w:rsidRPr="005C417C" w:rsidRDefault="00F40148"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Požari na</w:t>
            </w:r>
          </w:p>
        </w:tc>
        <w:tc>
          <w:tcPr>
            <w:tcW w:w="2575" w:type="dxa"/>
            <w:gridSpan w:val="3"/>
            <w:vMerge w:val="restart"/>
            <w:shd w:val="clear" w:color="auto" w:fill="4472C4"/>
            <w:vAlign w:val="center"/>
            <w:hideMark/>
          </w:tcPr>
          <w:p w14:paraId="0333B6EF" w14:textId="77777777" w:rsidR="00F40148" w:rsidRPr="005C417C" w:rsidRDefault="00F40148"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Materijalna šteta (kn)</w:t>
            </w:r>
          </w:p>
        </w:tc>
        <w:tc>
          <w:tcPr>
            <w:tcW w:w="1634" w:type="dxa"/>
            <w:gridSpan w:val="2"/>
            <w:vMerge w:val="restart"/>
            <w:shd w:val="clear" w:color="auto" w:fill="4472C4"/>
            <w:noWrap/>
            <w:vAlign w:val="center"/>
            <w:hideMark/>
          </w:tcPr>
          <w:p w14:paraId="71FD9363" w14:textId="77777777" w:rsidR="00F40148" w:rsidRPr="005C417C" w:rsidRDefault="00F40148"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Nastradale osobe</w:t>
            </w:r>
          </w:p>
        </w:tc>
        <w:tc>
          <w:tcPr>
            <w:tcW w:w="1884" w:type="dxa"/>
            <w:gridSpan w:val="4"/>
            <w:vMerge w:val="restart"/>
            <w:shd w:val="clear" w:color="auto" w:fill="4472C4"/>
            <w:vAlign w:val="center"/>
            <w:hideMark/>
          </w:tcPr>
          <w:p w14:paraId="280C2F62" w14:textId="77777777" w:rsidR="00F40148" w:rsidRPr="005C417C" w:rsidRDefault="00F40148"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Eksplozije plina i tehnološke eksplozije</w:t>
            </w:r>
          </w:p>
        </w:tc>
      </w:tr>
      <w:tr w:rsidR="005C417C" w:rsidRPr="005C417C" w14:paraId="49015EFF" w14:textId="77777777" w:rsidTr="00F4014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92" w:type="dxa"/>
            <w:vMerge/>
            <w:vAlign w:val="center"/>
            <w:hideMark/>
          </w:tcPr>
          <w:p w14:paraId="0B84AF0E" w14:textId="77777777" w:rsidR="00F40148" w:rsidRPr="005C417C" w:rsidRDefault="00F40148" w:rsidP="0085271E">
            <w:pPr>
              <w:rPr>
                <w:rFonts w:asciiTheme="minorHAnsi" w:hAnsiTheme="minorHAnsi" w:cstheme="minorHAnsi"/>
                <w:sz w:val="20"/>
                <w:szCs w:val="20"/>
              </w:rPr>
            </w:pPr>
          </w:p>
        </w:tc>
        <w:tc>
          <w:tcPr>
            <w:tcW w:w="1882" w:type="dxa"/>
            <w:gridSpan w:val="3"/>
            <w:vMerge/>
            <w:vAlign w:val="center"/>
            <w:hideMark/>
          </w:tcPr>
          <w:p w14:paraId="7C3C5C90"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884" w:type="dxa"/>
            <w:gridSpan w:val="3"/>
            <w:noWrap/>
            <w:vAlign w:val="center"/>
            <w:hideMark/>
          </w:tcPr>
          <w:p w14:paraId="32B7EE29" w14:textId="77777777" w:rsidR="00F40148" w:rsidRPr="005C417C" w:rsidRDefault="00F40148"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građevinskim objektima</w:t>
            </w:r>
          </w:p>
        </w:tc>
        <w:tc>
          <w:tcPr>
            <w:tcW w:w="1884" w:type="dxa"/>
            <w:gridSpan w:val="3"/>
            <w:noWrap/>
            <w:vAlign w:val="center"/>
            <w:hideMark/>
          </w:tcPr>
          <w:p w14:paraId="55385975" w14:textId="77777777" w:rsidR="00F40148" w:rsidRPr="005C417C" w:rsidRDefault="00F40148"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otvorenom prostoru</w:t>
            </w:r>
          </w:p>
        </w:tc>
        <w:tc>
          <w:tcPr>
            <w:tcW w:w="1884" w:type="dxa"/>
            <w:gridSpan w:val="3"/>
            <w:noWrap/>
            <w:vAlign w:val="center"/>
            <w:hideMark/>
          </w:tcPr>
          <w:p w14:paraId="6DCCD10A" w14:textId="77777777" w:rsidR="00F40148" w:rsidRPr="005C417C" w:rsidRDefault="00F40148"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C417C">
              <w:rPr>
                <w:rFonts w:asciiTheme="minorHAnsi" w:hAnsiTheme="minorHAnsi" w:cstheme="minorHAnsi"/>
                <w:sz w:val="16"/>
                <w:szCs w:val="16"/>
              </w:rPr>
              <w:t>prometnom sredstvu</w:t>
            </w:r>
          </w:p>
        </w:tc>
        <w:tc>
          <w:tcPr>
            <w:tcW w:w="2575" w:type="dxa"/>
            <w:gridSpan w:val="3"/>
            <w:vMerge/>
            <w:vAlign w:val="center"/>
            <w:hideMark/>
          </w:tcPr>
          <w:p w14:paraId="657C7048"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634" w:type="dxa"/>
            <w:gridSpan w:val="2"/>
            <w:vMerge/>
            <w:vAlign w:val="center"/>
            <w:hideMark/>
          </w:tcPr>
          <w:p w14:paraId="71EC598A"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884" w:type="dxa"/>
            <w:gridSpan w:val="4"/>
            <w:vMerge/>
            <w:vAlign w:val="center"/>
            <w:hideMark/>
          </w:tcPr>
          <w:p w14:paraId="1333E5BE"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5C417C" w:rsidRPr="005C417C" w14:paraId="0BB903FB" w14:textId="77777777" w:rsidTr="00F40148">
        <w:trPr>
          <w:gridAfter w:val="1"/>
          <w:wAfter w:w="7" w:type="dxa"/>
          <w:trHeight w:val="443"/>
        </w:trPr>
        <w:tc>
          <w:tcPr>
            <w:cnfStyle w:val="001000000000" w:firstRow="0" w:lastRow="0" w:firstColumn="1" w:lastColumn="0" w:oddVBand="0" w:evenVBand="0" w:oddHBand="0" w:evenHBand="0" w:firstRowFirstColumn="0" w:firstRowLastColumn="0" w:lastRowFirstColumn="0" w:lastRowLastColumn="0"/>
            <w:tcW w:w="1292" w:type="dxa"/>
            <w:vMerge/>
            <w:vAlign w:val="center"/>
            <w:hideMark/>
          </w:tcPr>
          <w:p w14:paraId="54A64696" w14:textId="77777777" w:rsidR="00F40148" w:rsidRPr="005C417C" w:rsidRDefault="00F40148" w:rsidP="0085271E">
            <w:pPr>
              <w:rPr>
                <w:rFonts w:asciiTheme="minorHAnsi" w:hAnsiTheme="minorHAnsi" w:cstheme="minorHAnsi"/>
                <w:sz w:val="20"/>
                <w:szCs w:val="20"/>
              </w:rPr>
            </w:pPr>
          </w:p>
        </w:tc>
        <w:tc>
          <w:tcPr>
            <w:tcW w:w="528" w:type="dxa"/>
            <w:noWrap/>
            <w:vAlign w:val="center"/>
            <w:hideMark/>
          </w:tcPr>
          <w:p w14:paraId="09EEBC31"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5C417C">
              <w:rPr>
                <w:rFonts w:asciiTheme="minorHAnsi" w:hAnsiTheme="minorHAnsi" w:cstheme="minorHAnsi"/>
                <w:sz w:val="14"/>
                <w:szCs w:val="16"/>
              </w:rPr>
              <w:t>2021.</w:t>
            </w:r>
          </w:p>
        </w:tc>
        <w:tc>
          <w:tcPr>
            <w:tcW w:w="528" w:type="dxa"/>
            <w:noWrap/>
            <w:vAlign w:val="center"/>
            <w:hideMark/>
          </w:tcPr>
          <w:p w14:paraId="26B65328"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6"/>
              </w:rPr>
            </w:pPr>
            <w:r w:rsidRPr="005C417C">
              <w:rPr>
                <w:rFonts w:asciiTheme="minorHAnsi" w:hAnsiTheme="minorHAnsi" w:cstheme="minorHAnsi"/>
                <w:b/>
                <w:bCs/>
                <w:sz w:val="14"/>
                <w:szCs w:val="16"/>
              </w:rPr>
              <w:t>2022.</w:t>
            </w:r>
          </w:p>
        </w:tc>
        <w:tc>
          <w:tcPr>
            <w:tcW w:w="825" w:type="dxa"/>
            <w:noWrap/>
            <w:vAlign w:val="center"/>
            <w:hideMark/>
          </w:tcPr>
          <w:p w14:paraId="3BA0F794"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5C417C">
              <w:rPr>
                <w:rFonts w:asciiTheme="minorHAnsi" w:hAnsiTheme="minorHAnsi" w:cstheme="minorHAnsi"/>
                <w:sz w:val="14"/>
                <w:szCs w:val="14"/>
              </w:rPr>
              <w:t xml:space="preserve"> Trend u %</w:t>
            </w:r>
          </w:p>
        </w:tc>
        <w:tc>
          <w:tcPr>
            <w:tcW w:w="665" w:type="dxa"/>
            <w:noWrap/>
            <w:vAlign w:val="center"/>
            <w:hideMark/>
          </w:tcPr>
          <w:p w14:paraId="2946BEA3"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5C417C">
              <w:rPr>
                <w:rFonts w:asciiTheme="minorHAnsi" w:hAnsiTheme="minorHAnsi" w:cstheme="minorHAnsi"/>
                <w:sz w:val="14"/>
                <w:szCs w:val="16"/>
              </w:rPr>
              <w:t>2021.</w:t>
            </w:r>
          </w:p>
        </w:tc>
        <w:tc>
          <w:tcPr>
            <w:tcW w:w="570" w:type="dxa"/>
            <w:noWrap/>
            <w:vAlign w:val="center"/>
            <w:hideMark/>
          </w:tcPr>
          <w:p w14:paraId="1A0C2CD6"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6"/>
              </w:rPr>
            </w:pPr>
            <w:r w:rsidRPr="005C417C">
              <w:rPr>
                <w:rFonts w:asciiTheme="minorHAnsi" w:hAnsiTheme="minorHAnsi" w:cstheme="minorHAnsi"/>
                <w:b/>
                <w:bCs/>
                <w:sz w:val="14"/>
                <w:szCs w:val="16"/>
              </w:rPr>
              <w:t>2022.</w:t>
            </w:r>
          </w:p>
        </w:tc>
        <w:tc>
          <w:tcPr>
            <w:tcW w:w="647" w:type="dxa"/>
            <w:noWrap/>
            <w:vAlign w:val="center"/>
            <w:hideMark/>
          </w:tcPr>
          <w:p w14:paraId="6020DB5E"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5C417C">
              <w:rPr>
                <w:rFonts w:asciiTheme="minorHAnsi" w:hAnsiTheme="minorHAnsi" w:cstheme="minorHAnsi"/>
                <w:sz w:val="14"/>
                <w:szCs w:val="14"/>
              </w:rPr>
              <w:t xml:space="preserve"> Trend u %</w:t>
            </w:r>
          </w:p>
        </w:tc>
        <w:tc>
          <w:tcPr>
            <w:tcW w:w="529" w:type="dxa"/>
            <w:noWrap/>
            <w:vAlign w:val="center"/>
            <w:hideMark/>
          </w:tcPr>
          <w:p w14:paraId="678C85E1"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5C417C">
              <w:rPr>
                <w:rFonts w:asciiTheme="minorHAnsi" w:hAnsiTheme="minorHAnsi" w:cstheme="minorHAnsi"/>
                <w:sz w:val="14"/>
                <w:szCs w:val="16"/>
              </w:rPr>
              <w:t>2021.</w:t>
            </w:r>
          </w:p>
        </w:tc>
        <w:tc>
          <w:tcPr>
            <w:tcW w:w="675" w:type="dxa"/>
            <w:noWrap/>
            <w:vAlign w:val="center"/>
            <w:hideMark/>
          </w:tcPr>
          <w:p w14:paraId="14F8F5B0"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6"/>
              </w:rPr>
            </w:pPr>
            <w:r w:rsidRPr="005C417C">
              <w:rPr>
                <w:rFonts w:asciiTheme="minorHAnsi" w:hAnsiTheme="minorHAnsi" w:cstheme="minorHAnsi"/>
                <w:b/>
                <w:bCs/>
                <w:sz w:val="14"/>
                <w:szCs w:val="16"/>
              </w:rPr>
              <w:t>2022.</w:t>
            </w:r>
          </w:p>
        </w:tc>
        <w:tc>
          <w:tcPr>
            <w:tcW w:w="679" w:type="dxa"/>
            <w:noWrap/>
            <w:vAlign w:val="center"/>
            <w:hideMark/>
          </w:tcPr>
          <w:p w14:paraId="2DF61876"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5C417C">
              <w:rPr>
                <w:rFonts w:asciiTheme="minorHAnsi" w:hAnsiTheme="minorHAnsi" w:cstheme="minorHAnsi"/>
                <w:sz w:val="14"/>
                <w:szCs w:val="14"/>
              </w:rPr>
              <w:t xml:space="preserve"> Trend u %</w:t>
            </w:r>
          </w:p>
        </w:tc>
        <w:tc>
          <w:tcPr>
            <w:tcW w:w="529" w:type="dxa"/>
            <w:noWrap/>
            <w:vAlign w:val="center"/>
            <w:hideMark/>
          </w:tcPr>
          <w:p w14:paraId="55153132"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5C417C">
              <w:rPr>
                <w:rFonts w:asciiTheme="minorHAnsi" w:hAnsiTheme="minorHAnsi" w:cstheme="minorHAnsi"/>
                <w:sz w:val="14"/>
                <w:szCs w:val="16"/>
              </w:rPr>
              <w:t>2021.</w:t>
            </w:r>
          </w:p>
        </w:tc>
        <w:tc>
          <w:tcPr>
            <w:tcW w:w="529" w:type="dxa"/>
            <w:noWrap/>
            <w:vAlign w:val="center"/>
            <w:hideMark/>
          </w:tcPr>
          <w:p w14:paraId="290D2C33"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6"/>
              </w:rPr>
            </w:pPr>
            <w:r w:rsidRPr="005C417C">
              <w:rPr>
                <w:rFonts w:asciiTheme="minorHAnsi" w:hAnsiTheme="minorHAnsi" w:cstheme="minorHAnsi"/>
                <w:b/>
                <w:bCs/>
                <w:sz w:val="14"/>
                <w:szCs w:val="16"/>
              </w:rPr>
              <w:t>2022.</w:t>
            </w:r>
          </w:p>
        </w:tc>
        <w:tc>
          <w:tcPr>
            <w:tcW w:w="825" w:type="dxa"/>
            <w:noWrap/>
            <w:vAlign w:val="center"/>
            <w:hideMark/>
          </w:tcPr>
          <w:p w14:paraId="79655C9E"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5C417C">
              <w:rPr>
                <w:rFonts w:asciiTheme="minorHAnsi" w:hAnsiTheme="minorHAnsi" w:cstheme="minorHAnsi"/>
                <w:sz w:val="14"/>
                <w:szCs w:val="14"/>
              </w:rPr>
              <w:t xml:space="preserve"> Trend u %</w:t>
            </w:r>
          </w:p>
        </w:tc>
        <w:tc>
          <w:tcPr>
            <w:tcW w:w="839" w:type="dxa"/>
            <w:noWrap/>
            <w:vAlign w:val="center"/>
            <w:hideMark/>
          </w:tcPr>
          <w:p w14:paraId="409F0D2A"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5C417C">
              <w:rPr>
                <w:rFonts w:asciiTheme="minorHAnsi" w:hAnsiTheme="minorHAnsi" w:cstheme="minorHAnsi"/>
                <w:sz w:val="14"/>
                <w:szCs w:val="16"/>
              </w:rPr>
              <w:t>2021.</w:t>
            </w:r>
          </w:p>
        </w:tc>
        <w:tc>
          <w:tcPr>
            <w:tcW w:w="1018" w:type="dxa"/>
            <w:noWrap/>
            <w:vAlign w:val="center"/>
            <w:hideMark/>
          </w:tcPr>
          <w:p w14:paraId="30C8D029"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6"/>
              </w:rPr>
            </w:pPr>
            <w:r w:rsidRPr="005C417C">
              <w:rPr>
                <w:rFonts w:asciiTheme="minorHAnsi" w:hAnsiTheme="minorHAnsi" w:cstheme="minorHAnsi"/>
                <w:b/>
                <w:bCs/>
                <w:sz w:val="14"/>
                <w:szCs w:val="16"/>
              </w:rPr>
              <w:t>2022.</w:t>
            </w:r>
          </w:p>
        </w:tc>
        <w:tc>
          <w:tcPr>
            <w:tcW w:w="717" w:type="dxa"/>
            <w:noWrap/>
            <w:vAlign w:val="center"/>
            <w:hideMark/>
          </w:tcPr>
          <w:p w14:paraId="22E68ED0"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5C417C">
              <w:rPr>
                <w:rFonts w:asciiTheme="minorHAnsi" w:hAnsiTheme="minorHAnsi" w:cstheme="minorHAnsi"/>
                <w:sz w:val="14"/>
                <w:szCs w:val="14"/>
              </w:rPr>
              <w:t xml:space="preserve"> Trend u %</w:t>
            </w:r>
          </w:p>
        </w:tc>
        <w:tc>
          <w:tcPr>
            <w:tcW w:w="766" w:type="dxa"/>
            <w:noWrap/>
            <w:vAlign w:val="center"/>
            <w:hideMark/>
          </w:tcPr>
          <w:p w14:paraId="020173D8"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poginule</w:t>
            </w:r>
          </w:p>
        </w:tc>
        <w:tc>
          <w:tcPr>
            <w:tcW w:w="868" w:type="dxa"/>
            <w:noWrap/>
            <w:vAlign w:val="center"/>
            <w:hideMark/>
          </w:tcPr>
          <w:p w14:paraId="0CC5D461"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ozlijeđene</w:t>
            </w:r>
          </w:p>
        </w:tc>
        <w:tc>
          <w:tcPr>
            <w:tcW w:w="529" w:type="dxa"/>
            <w:noWrap/>
            <w:vAlign w:val="center"/>
            <w:hideMark/>
          </w:tcPr>
          <w:p w14:paraId="1C71357B"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5C417C">
              <w:rPr>
                <w:rFonts w:asciiTheme="minorHAnsi" w:hAnsiTheme="minorHAnsi" w:cstheme="minorHAnsi"/>
                <w:sz w:val="14"/>
                <w:szCs w:val="16"/>
              </w:rPr>
              <w:t>2021.</w:t>
            </w:r>
          </w:p>
        </w:tc>
        <w:tc>
          <w:tcPr>
            <w:tcW w:w="529" w:type="dxa"/>
            <w:noWrap/>
            <w:vAlign w:val="center"/>
            <w:hideMark/>
          </w:tcPr>
          <w:p w14:paraId="3E1D688C"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6"/>
              </w:rPr>
            </w:pPr>
            <w:r w:rsidRPr="005C417C">
              <w:rPr>
                <w:rFonts w:asciiTheme="minorHAnsi" w:hAnsiTheme="minorHAnsi" w:cstheme="minorHAnsi"/>
                <w:b/>
                <w:bCs/>
                <w:sz w:val="14"/>
                <w:szCs w:val="16"/>
              </w:rPr>
              <w:t>2022.</w:t>
            </w:r>
          </w:p>
        </w:tc>
        <w:tc>
          <w:tcPr>
            <w:tcW w:w="825" w:type="dxa"/>
            <w:noWrap/>
            <w:vAlign w:val="center"/>
            <w:hideMark/>
          </w:tcPr>
          <w:p w14:paraId="09408849" w14:textId="77777777" w:rsidR="00F40148" w:rsidRPr="005C417C" w:rsidRDefault="00F40148"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5C417C">
              <w:rPr>
                <w:rFonts w:asciiTheme="minorHAnsi" w:hAnsiTheme="minorHAnsi" w:cstheme="minorHAnsi"/>
                <w:sz w:val="14"/>
                <w:szCs w:val="14"/>
              </w:rPr>
              <w:t xml:space="preserve"> Trend u %</w:t>
            </w:r>
          </w:p>
        </w:tc>
      </w:tr>
      <w:tr w:rsidR="005C417C" w:rsidRPr="005C417C" w14:paraId="35DF7029"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21"/>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53DA7525"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zagrebačka</w:t>
            </w:r>
          </w:p>
        </w:tc>
        <w:tc>
          <w:tcPr>
            <w:tcW w:w="528" w:type="dxa"/>
            <w:noWrap/>
            <w:vAlign w:val="center"/>
            <w:hideMark/>
          </w:tcPr>
          <w:p w14:paraId="7ECCF8C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1.205</w:t>
            </w:r>
          </w:p>
        </w:tc>
        <w:tc>
          <w:tcPr>
            <w:tcW w:w="528" w:type="dxa"/>
            <w:noWrap/>
            <w:vAlign w:val="center"/>
            <w:hideMark/>
          </w:tcPr>
          <w:p w14:paraId="187129E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1.475</w:t>
            </w:r>
          </w:p>
        </w:tc>
        <w:tc>
          <w:tcPr>
            <w:tcW w:w="825" w:type="dxa"/>
            <w:noWrap/>
            <w:vAlign w:val="center"/>
            <w:hideMark/>
          </w:tcPr>
          <w:p w14:paraId="4860AE7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+22,4</w:t>
            </w:r>
          </w:p>
        </w:tc>
        <w:tc>
          <w:tcPr>
            <w:tcW w:w="665" w:type="dxa"/>
            <w:noWrap/>
            <w:vAlign w:val="center"/>
            <w:hideMark/>
          </w:tcPr>
          <w:p w14:paraId="40123CF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472</w:t>
            </w:r>
          </w:p>
        </w:tc>
        <w:tc>
          <w:tcPr>
            <w:tcW w:w="570" w:type="dxa"/>
            <w:noWrap/>
            <w:vAlign w:val="center"/>
            <w:hideMark/>
          </w:tcPr>
          <w:p w14:paraId="16B97D8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480</w:t>
            </w:r>
          </w:p>
        </w:tc>
        <w:tc>
          <w:tcPr>
            <w:tcW w:w="647" w:type="dxa"/>
            <w:noWrap/>
            <w:vAlign w:val="center"/>
            <w:hideMark/>
          </w:tcPr>
          <w:p w14:paraId="6510E3C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+1,7</w:t>
            </w:r>
          </w:p>
        </w:tc>
        <w:tc>
          <w:tcPr>
            <w:tcW w:w="529" w:type="dxa"/>
            <w:noWrap/>
            <w:vAlign w:val="center"/>
            <w:hideMark/>
          </w:tcPr>
          <w:p w14:paraId="53FE42C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657</w:t>
            </w:r>
          </w:p>
        </w:tc>
        <w:tc>
          <w:tcPr>
            <w:tcW w:w="675" w:type="dxa"/>
            <w:noWrap/>
            <w:vAlign w:val="center"/>
            <w:hideMark/>
          </w:tcPr>
          <w:p w14:paraId="5C55643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897</w:t>
            </w:r>
          </w:p>
        </w:tc>
        <w:tc>
          <w:tcPr>
            <w:tcW w:w="679" w:type="dxa"/>
            <w:noWrap/>
            <w:vAlign w:val="center"/>
            <w:hideMark/>
          </w:tcPr>
          <w:p w14:paraId="52F2CFE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+36,5</w:t>
            </w:r>
          </w:p>
        </w:tc>
        <w:tc>
          <w:tcPr>
            <w:tcW w:w="529" w:type="dxa"/>
            <w:noWrap/>
            <w:vAlign w:val="center"/>
            <w:hideMark/>
          </w:tcPr>
          <w:p w14:paraId="481F7C2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76</w:t>
            </w:r>
          </w:p>
        </w:tc>
        <w:tc>
          <w:tcPr>
            <w:tcW w:w="529" w:type="dxa"/>
            <w:noWrap/>
            <w:vAlign w:val="center"/>
            <w:hideMark/>
          </w:tcPr>
          <w:p w14:paraId="7AEBDCA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98</w:t>
            </w:r>
          </w:p>
        </w:tc>
        <w:tc>
          <w:tcPr>
            <w:tcW w:w="825" w:type="dxa"/>
            <w:noWrap/>
            <w:vAlign w:val="center"/>
            <w:hideMark/>
          </w:tcPr>
          <w:p w14:paraId="457DF59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+28,9</w:t>
            </w:r>
          </w:p>
        </w:tc>
        <w:tc>
          <w:tcPr>
            <w:tcW w:w="839" w:type="dxa"/>
            <w:noWrap/>
            <w:vAlign w:val="center"/>
            <w:hideMark/>
          </w:tcPr>
          <w:p w14:paraId="0C43C82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6.269.564</w:t>
            </w:r>
          </w:p>
        </w:tc>
        <w:tc>
          <w:tcPr>
            <w:tcW w:w="1018" w:type="dxa"/>
            <w:noWrap/>
            <w:vAlign w:val="center"/>
            <w:hideMark/>
          </w:tcPr>
          <w:p w14:paraId="1F61296D"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5.129.612</w:t>
            </w:r>
          </w:p>
        </w:tc>
        <w:tc>
          <w:tcPr>
            <w:tcW w:w="717" w:type="dxa"/>
            <w:noWrap/>
            <w:vAlign w:val="center"/>
            <w:hideMark/>
          </w:tcPr>
          <w:p w14:paraId="6D7EFE1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-18,2</w:t>
            </w:r>
          </w:p>
        </w:tc>
        <w:tc>
          <w:tcPr>
            <w:tcW w:w="766" w:type="dxa"/>
            <w:noWrap/>
            <w:vAlign w:val="center"/>
            <w:hideMark/>
          </w:tcPr>
          <w:p w14:paraId="3BE744E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9</w:t>
            </w:r>
          </w:p>
        </w:tc>
        <w:tc>
          <w:tcPr>
            <w:tcW w:w="868" w:type="dxa"/>
            <w:noWrap/>
            <w:vAlign w:val="center"/>
            <w:hideMark/>
          </w:tcPr>
          <w:p w14:paraId="324B056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24</w:t>
            </w:r>
          </w:p>
        </w:tc>
        <w:tc>
          <w:tcPr>
            <w:tcW w:w="529" w:type="dxa"/>
            <w:noWrap/>
            <w:vAlign w:val="center"/>
            <w:hideMark/>
          </w:tcPr>
          <w:p w14:paraId="031AC55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w:t>
            </w:r>
          </w:p>
        </w:tc>
        <w:tc>
          <w:tcPr>
            <w:tcW w:w="529" w:type="dxa"/>
            <w:noWrap/>
            <w:vAlign w:val="center"/>
            <w:hideMark/>
          </w:tcPr>
          <w:p w14:paraId="35125A2D"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w:t>
            </w:r>
          </w:p>
        </w:tc>
        <w:tc>
          <w:tcPr>
            <w:tcW w:w="825" w:type="dxa"/>
            <w:noWrap/>
            <w:vAlign w:val="center"/>
            <w:hideMark/>
          </w:tcPr>
          <w:p w14:paraId="1C1A3E9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-40,0</w:t>
            </w:r>
          </w:p>
        </w:tc>
      </w:tr>
      <w:tr w:rsidR="005C417C" w:rsidRPr="005C417C" w14:paraId="5B26B325"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57DE97CE"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splitsko-dalmat.</w:t>
            </w:r>
          </w:p>
        </w:tc>
        <w:tc>
          <w:tcPr>
            <w:tcW w:w="528" w:type="dxa"/>
            <w:noWrap/>
            <w:vAlign w:val="center"/>
            <w:hideMark/>
          </w:tcPr>
          <w:p w14:paraId="11729B8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799</w:t>
            </w:r>
          </w:p>
        </w:tc>
        <w:tc>
          <w:tcPr>
            <w:tcW w:w="528" w:type="dxa"/>
            <w:noWrap/>
            <w:vAlign w:val="center"/>
            <w:hideMark/>
          </w:tcPr>
          <w:p w14:paraId="74C5F7F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1.093</w:t>
            </w:r>
          </w:p>
        </w:tc>
        <w:tc>
          <w:tcPr>
            <w:tcW w:w="825" w:type="dxa"/>
            <w:noWrap/>
            <w:vAlign w:val="center"/>
            <w:hideMark/>
          </w:tcPr>
          <w:p w14:paraId="69C5A739"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+36,8</w:t>
            </w:r>
          </w:p>
        </w:tc>
        <w:tc>
          <w:tcPr>
            <w:tcW w:w="665" w:type="dxa"/>
            <w:noWrap/>
            <w:vAlign w:val="center"/>
            <w:hideMark/>
          </w:tcPr>
          <w:p w14:paraId="5EAD2B6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131</w:t>
            </w:r>
          </w:p>
        </w:tc>
        <w:tc>
          <w:tcPr>
            <w:tcW w:w="570" w:type="dxa"/>
            <w:noWrap/>
            <w:vAlign w:val="center"/>
            <w:hideMark/>
          </w:tcPr>
          <w:p w14:paraId="34678F6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155</w:t>
            </w:r>
          </w:p>
        </w:tc>
        <w:tc>
          <w:tcPr>
            <w:tcW w:w="647" w:type="dxa"/>
            <w:noWrap/>
            <w:vAlign w:val="center"/>
            <w:hideMark/>
          </w:tcPr>
          <w:p w14:paraId="03F5FD2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+18,3</w:t>
            </w:r>
          </w:p>
        </w:tc>
        <w:tc>
          <w:tcPr>
            <w:tcW w:w="529" w:type="dxa"/>
            <w:noWrap/>
            <w:vAlign w:val="center"/>
            <w:hideMark/>
          </w:tcPr>
          <w:p w14:paraId="0EFC74C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571</w:t>
            </w:r>
          </w:p>
        </w:tc>
        <w:tc>
          <w:tcPr>
            <w:tcW w:w="675" w:type="dxa"/>
            <w:noWrap/>
            <w:vAlign w:val="center"/>
            <w:hideMark/>
          </w:tcPr>
          <w:p w14:paraId="0618494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853</w:t>
            </w:r>
          </w:p>
        </w:tc>
        <w:tc>
          <w:tcPr>
            <w:tcW w:w="679" w:type="dxa"/>
            <w:noWrap/>
            <w:vAlign w:val="center"/>
            <w:hideMark/>
          </w:tcPr>
          <w:p w14:paraId="6CBF62C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+49,4</w:t>
            </w:r>
          </w:p>
        </w:tc>
        <w:tc>
          <w:tcPr>
            <w:tcW w:w="529" w:type="dxa"/>
            <w:noWrap/>
            <w:vAlign w:val="center"/>
            <w:hideMark/>
          </w:tcPr>
          <w:p w14:paraId="053E866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97</w:t>
            </w:r>
          </w:p>
        </w:tc>
        <w:tc>
          <w:tcPr>
            <w:tcW w:w="529" w:type="dxa"/>
            <w:noWrap/>
            <w:vAlign w:val="center"/>
            <w:hideMark/>
          </w:tcPr>
          <w:p w14:paraId="4AB5EF5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85</w:t>
            </w:r>
          </w:p>
        </w:tc>
        <w:tc>
          <w:tcPr>
            <w:tcW w:w="825" w:type="dxa"/>
            <w:noWrap/>
            <w:vAlign w:val="center"/>
            <w:hideMark/>
          </w:tcPr>
          <w:p w14:paraId="40AC782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-12,4</w:t>
            </w:r>
          </w:p>
        </w:tc>
        <w:tc>
          <w:tcPr>
            <w:tcW w:w="839" w:type="dxa"/>
            <w:noWrap/>
            <w:vAlign w:val="center"/>
            <w:hideMark/>
          </w:tcPr>
          <w:p w14:paraId="338996C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1.956.401</w:t>
            </w:r>
          </w:p>
        </w:tc>
        <w:tc>
          <w:tcPr>
            <w:tcW w:w="1018" w:type="dxa"/>
            <w:noWrap/>
            <w:vAlign w:val="center"/>
            <w:hideMark/>
          </w:tcPr>
          <w:p w14:paraId="406A35B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2.093.681</w:t>
            </w:r>
          </w:p>
        </w:tc>
        <w:tc>
          <w:tcPr>
            <w:tcW w:w="717" w:type="dxa"/>
            <w:noWrap/>
            <w:vAlign w:val="center"/>
            <w:hideMark/>
          </w:tcPr>
          <w:p w14:paraId="459CB7FA"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+7,0</w:t>
            </w:r>
          </w:p>
        </w:tc>
        <w:tc>
          <w:tcPr>
            <w:tcW w:w="766" w:type="dxa"/>
            <w:noWrap/>
            <w:vAlign w:val="center"/>
            <w:hideMark/>
          </w:tcPr>
          <w:p w14:paraId="284AD8A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w:t>
            </w:r>
          </w:p>
        </w:tc>
        <w:tc>
          <w:tcPr>
            <w:tcW w:w="868" w:type="dxa"/>
            <w:noWrap/>
            <w:vAlign w:val="center"/>
            <w:hideMark/>
          </w:tcPr>
          <w:p w14:paraId="5A652DB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17</w:t>
            </w:r>
          </w:p>
        </w:tc>
        <w:tc>
          <w:tcPr>
            <w:tcW w:w="529" w:type="dxa"/>
            <w:noWrap/>
            <w:vAlign w:val="center"/>
            <w:hideMark/>
          </w:tcPr>
          <w:p w14:paraId="7696C8A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529" w:type="dxa"/>
            <w:noWrap/>
            <w:vAlign w:val="center"/>
            <w:hideMark/>
          </w:tcPr>
          <w:p w14:paraId="119C70F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w:t>
            </w:r>
          </w:p>
        </w:tc>
        <w:tc>
          <w:tcPr>
            <w:tcW w:w="825" w:type="dxa"/>
            <w:noWrap/>
            <w:vAlign w:val="center"/>
            <w:hideMark/>
          </w:tcPr>
          <w:p w14:paraId="39A71D9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+200,0</w:t>
            </w:r>
          </w:p>
        </w:tc>
      </w:tr>
      <w:tr w:rsidR="005C417C" w:rsidRPr="005C417C" w14:paraId="23E081A7"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76B3805C"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primorsko-gor.</w:t>
            </w:r>
          </w:p>
        </w:tc>
        <w:tc>
          <w:tcPr>
            <w:tcW w:w="528" w:type="dxa"/>
            <w:noWrap/>
            <w:vAlign w:val="center"/>
            <w:hideMark/>
          </w:tcPr>
          <w:p w14:paraId="5F50352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298</w:t>
            </w:r>
          </w:p>
        </w:tc>
        <w:tc>
          <w:tcPr>
            <w:tcW w:w="528" w:type="dxa"/>
            <w:noWrap/>
            <w:vAlign w:val="center"/>
            <w:hideMark/>
          </w:tcPr>
          <w:p w14:paraId="2314944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400</w:t>
            </w:r>
          </w:p>
        </w:tc>
        <w:tc>
          <w:tcPr>
            <w:tcW w:w="825" w:type="dxa"/>
            <w:noWrap/>
            <w:vAlign w:val="center"/>
            <w:hideMark/>
          </w:tcPr>
          <w:p w14:paraId="67884F1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+34,2</w:t>
            </w:r>
          </w:p>
        </w:tc>
        <w:tc>
          <w:tcPr>
            <w:tcW w:w="665" w:type="dxa"/>
            <w:noWrap/>
            <w:vAlign w:val="center"/>
            <w:hideMark/>
          </w:tcPr>
          <w:p w14:paraId="734EF82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95</w:t>
            </w:r>
          </w:p>
        </w:tc>
        <w:tc>
          <w:tcPr>
            <w:tcW w:w="570" w:type="dxa"/>
            <w:noWrap/>
            <w:vAlign w:val="center"/>
            <w:hideMark/>
          </w:tcPr>
          <w:p w14:paraId="3792BEF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114</w:t>
            </w:r>
          </w:p>
        </w:tc>
        <w:tc>
          <w:tcPr>
            <w:tcW w:w="647" w:type="dxa"/>
            <w:noWrap/>
            <w:vAlign w:val="center"/>
            <w:hideMark/>
          </w:tcPr>
          <w:p w14:paraId="13B5F36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+20,0</w:t>
            </w:r>
          </w:p>
        </w:tc>
        <w:tc>
          <w:tcPr>
            <w:tcW w:w="529" w:type="dxa"/>
            <w:noWrap/>
            <w:vAlign w:val="center"/>
            <w:hideMark/>
          </w:tcPr>
          <w:p w14:paraId="4647D48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156</w:t>
            </w:r>
          </w:p>
        </w:tc>
        <w:tc>
          <w:tcPr>
            <w:tcW w:w="675" w:type="dxa"/>
            <w:noWrap/>
            <w:vAlign w:val="center"/>
            <w:hideMark/>
          </w:tcPr>
          <w:p w14:paraId="4CB0AFD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227</w:t>
            </w:r>
          </w:p>
        </w:tc>
        <w:tc>
          <w:tcPr>
            <w:tcW w:w="679" w:type="dxa"/>
            <w:noWrap/>
            <w:vAlign w:val="center"/>
            <w:hideMark/>
          </w:tcPr>
          <w:p w14:paraId="31565D1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+45,5</w:t>
            </w:r>
          </w:p>
        </w:tc>
        <w:tc>
          <w:tcPr>
            <w:tcW w:w="529" w:type="dxa"/>
            <w:noWrap/>
            <w:vAlign w:val="center"/>
            <w:hideMark/>
          </w:tcPr>
          <w:p w14:paraId="593E059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47</w:t>
            </w:r>
          </w:p>
        </w:tc>
        <w:tc>
          <w:tcPr>
            <w:tcW w:w="529" w:type="dxa"/>
            <w:noWrap/>
            <w:vAlign w:val="center"/>
            <w:hideMark/>
          </w:tcPr>
          <w:p w14:paraId="3B6A0BB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59</w:t>
            </w:r>
          </w:p>
        </w:tc>
        <w:tc>
          <w:tcPr>
            <w:tcW w:w="825" w:type="dxa"/>
            <w:noWrap/>
            <w:vAlign w:val="center"/>
            <w:hideMark/>
          </w:tcPr>
          <w:p w14:paraId="6E5111D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+25,5</w:t>
            </w:r>
          </w:p>
        </w:tc>
        <w:tc>
          <w:tcPr>
            <w:tcW w:w="839" w:type="dxa"/>
            <w:noWrap/>
            <w:vAlign w:val="center"/>
            <w:hideMark/>
          </w:tcPr>
          <w:p w14:paraId="37278B6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2.300.750</w:t>
            </w:r>
          </w:p>
        </w:tc>
        <w:tc>
          <w:tcPr>
            <w:tcW w:w="1018" w:type="dxa"/>
            <w:noWrap/>
            <w:vAlign w:val="center"/>
            <w:hideMark/>
          </w:tcPr>
          <w:p w14:paraId="031BBDC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10.140.147</w:t>
            </w:r>
          </w:p>
        </w:tc>
        <w:tc>
          <w:tcPr>
            <w:tcW w:w="717" w:type="dxa"/>
            <w:noWrap/>
            <w:vAlign w:val="center"/>
            <w:hideMark/>
          </w:tcPr>
          <w:p w14:paraId="5A4BEFC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+340,7</w:t>
            </w:r>
          </w:p>
        </w:tc>
        <w:tc>
          <w:tcPr>
            <w:tcW w:w="766" w:type="dxa"/>
            <w:noWrap/>
            <w:vAlign w:val="center"/>
            <w:hideMark/>
          </w:tcPr>
          <w:p w14:paraId="2E399A0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w:t>
            </w:r>
          </w:p>
        </w:tc>
        <w:tc>
          <w:tcPr>
            <w:tcW w:w="868" w:type="dxa"/>
            <w:noWrap/>
            <w:vAlign w:val="center"/>
            <w:hideMark/>
          </w:tcPr>
          <w:p w14:paraId="72D5EF8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11</w:t>
            </w:r>
          </w:p>
        </w:tc>
        <w:tc>
          <w:tcPr>
            <w:tcW w:w="529" w:type="dxa"/>
            <w:noWrap/>
            <w:vAlign w:val="center"/>
            <w:hideMark/>
          </w:tcPr>
          <w:p w14:paraId="14520B3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529" w:type="dxa"/>
            <w:noWrap/>
            <w:vAlign w:val="center"/>
            <w:hideMark/>
          </w:tcPr>
          <w:p w14:paraId="2A8537C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825" w:type="dxa"/>
            <w:noWrap/>
            <w:vAlign w:val="center"/>
            <w:hideMark/>
          </w:tcPr>
          <w:p w14:paraId="53BA0F0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0,0</w:t>
            </w:r>
          </w:p>
        </w:tc>
      </w:tr>
      <w:tr w:rsidR="005C417C" w:rsidRPr="005C417C" w14:paraId="7BCB5C37"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76DA96EA"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osječko-baranj.</w:t>
            </w:r>
          </w:p>
        </w:tc>
        <w:tc>
          <w:tcPr>
            <w:tcW w:w="528" w:type="dxa"/>
            <w:noWrap/>
            <w:vAlign w:val="center"/>
            <w:hideMark/>
          </w:tcPr>
          <w:p w14:paraId="3ADC988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266</w:t>
            </w:r>
          </w:p>
        </w:tc>
        <w:tc>
          <w:tcPr>
            <w:tcW w:w="528" w:type="dxa"/>
            <w:noWrap/>
            <w:vAlign w:val="center"/>
            <w:hideMark/>
          </w:tcPr>
          <w:p w14:paraId="3BD34C5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444</w:t>
            </w:r>
          </w:p>
        </w:tc>
        <w:tc>
          <w:tcPr>
            <w:tcW w:w="825" w:type="dxa"/>
            <w:noWrap/>
            <w:vAlign w:val="center"/>
            <w:hideMark/>
          </w:tcPr>
          <w:p w14:paraId="3424069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+66,9</w:t>
            </w:r>
          </w:p>
        </w:tc>
        <w:tc>
          <w:tcPr>
            <w:tcW w:w="665" w:type="dxa"/>
            <w:noWrap/>
            <w:vAlign w:val="center"/>
            <w:hideMark/>
          </w:tcPr>
          <w:p w14:paraId="651D7AB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95</w:t>
            </w:r>
          </w:p>
        </w:tc>
        <w:tc>
          <w:tcPr>
            <w:tcW w:w="570" w:type="dxa"/>
            <w:noWrap/>
            <w:vAlign w:val="center"/>
            <w:hideMark/>
          </w:tcPr>
          <w:p w14:paraId="36F895BE"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119</w:t>
            </w:r>
          </w:p>
        </w:tc>
        <w:tc>
          <w:tcPr>
            <w:tcW w:w="647" w:type="dxa"/>
            <w:noWrap/>
            <w:vAlign w:val="center"/>
            <w:hideMark/>
          </w:tcPr>
          <w:p w14:paraId="799571C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+25,3</w:t>
            </w:r>
          </w:p>
        </w:tc>
        <w:tc>
          <w:tcPr>
            <w:tcW w:w="529" w:type="dxa"/>
            <w:noWrap/>
            <w:vAlign w:val="center"/>
            <w:hideMark/>
          </w:tcPr>
          <w:p w14:paraId="753A3A9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132</w:t>
            </w:r>
          </w:p>
        </w:tc>
        <w:tc>
          <w:tcPr>
            <w:tcW w:w="675" w:type="dxa"/>
            <w:noWrap/>
            <w:vAlign w:val="center"/>
            <w:hideMark/>
          </w:tcPr>
          <w:p w14:paraId="55E6199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274</w:t>
            </w:r>
          </w:p>
        </w:tc>
        <w:tc>
          <w:tcPr>
            <w:tcW w:w="679" w:type="dxa"/>
            <w:noWrap/>
            <w:vAlign w:val="center"/>
            <w:hideMark/>
          </w:tcPr>
          <w:p w14:paraId="7771210D"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+107,6</w:t>
            </w:r>
          </w:p>
        </w:tc>
        <w:tc>
          <w:tcPr>
            <w:tcW w:w="529" w:type="dxa"/>
            <w:noWrap/>
            <w:vAlign w:val="center"/>
            <w:hideMark/>
          </w:tcPr>
          <w:p w14:paraId="4A0DF67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39</w:t>
            </w:r>
          </w:p>
        </w:tc>
        <w:tc>
          <w:tcPr>
            <w:tcW w:w="529" w:type="dxa"/>
            <w:noWrap/>
            <w:vAlign w:val="center"/>
            <w:hideMark/>
          </w:tcPr>
          <w:p w14:paraId="14B43DA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51</w:t>
            </w:r>
          </w:p>
        </w:tc>
        <w:tc>
          <w:tcPr>
            <w:tcW w:w="825" w:type="dxa"/>
            <w:noWrap/>
            <w:vAlign w:val="center"/>
            <w:hideMark/>
          </w:tcPr>
          <w:p w14:paraId="61AEA32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+30,8</w:t>
            </w:r>
          </w:p>
        </w:tc>
        <w:tc>
          <w:tcPr>
            <w:tcW w:w="839" w:type="dxa"/>
            <w:noWrap/>
            <w:vAlign w:val="center"/>
            <w:hideMark/>
          </w:tcPr>
          <w:p w14:paraId="03B728A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5.133.976</w:t>
            </w:r>
          </w:p>
        </w:tc>
        <w:tc>
          <w:tcPr>
            <w:tcW w:w="1018" w:type="dxa"/>
            <w:noWrap/>
            <w:vAlign w:val="center"/>
            <w:hideMark/>
          </w:tcPr>
          <w:p w14:paraId="249F5BB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4.421.200</w:t>
            </w:r>
          </w:p>
        </w:tc>
        <w:tc>
          <w:tcPr>
            <w:tcW w:w="717" w:type="dxa"/>
            <w:noWrap/>
            <w:vAlign w:val="center"/>
            <w:hideMark/>
          </w:tcPr>
          <w:p w14:paraId="108D8B0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-13,9</w:t>
            </w:r>
          </w:p>
        </w:tc>
        <w:tc>
          <w:tcPr>
            <w:tcW w:w="766" w:type="dxa"/>
            <w:noWrap/>
            <w:vAlign w:val="center"/>
            <w:hideMark/>
          </w:tcPr>
          <w:p w14:paraId="211AD9A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1E1C437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w:t>
            </w:r>
          </w:p>
        </w:tc>
        <w:tc>
          <w:tcPr>
            <w:tcW w:w="529" w:type="dxa"/>
            <w:noWrap/>
            <w:vAlign w:val="center"/>
            <w:hideMark/>
          </w:tcPr>
          <w:p w14:paraId="3D5512BC"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03BC7C5C"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70FB8287"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47E0F101"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21"/>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439DAED4"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istarska</w:t>
            </w:r>
          </w:p>
        </w:tc>
        <w:tc>
          <w:tcPr>
            <w:tcW w:w="528" w:type="dxa"/>
            <w:noWrap/>
            <w:vAlign w:val="center"/>
            <w:hideMark/>
          </w:tcPr>
          <w:p w14:paraId="1348D6C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453</w:t>
            </w:r>
          </w:p>
        </w:tc>
        <w:tc>
          <w:tcPr>
            <w:tcW w:w="528" w:type="dxa"/>
            <w:noWrap/>
            <w:vAlign w:val="center"/>
            <w:hideMark/>
          </w:tcPr>
          <w:p w14:paraId="6C6563D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787</w:t>
            </w:r>
          </w:p>
        </w:tc>
        <w:tc>
          <w:tcPr>
            <w:tcW w:w="825" w:type="dxa"/>
            <w:noWrap/>
            <w:vAlign w:val="center"/>
            <w:hideMark/>
          </w:tcPr>
          <w:p w14:paraId="08B51CF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+73,7</w:t>
            </w:r>
          </w:p>
        </w:tc>
        <w:tc>
          <w:tcPr>
            <w:tcW w:w="665" w:type="dxa"/>
            <w:noWrap/>
            <w:vAlign w:val="center"/>
            <w:hideMark/>
          </w:tcPr>
          <w:p w14:paraId="2725A13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100</w:t>
            </w:r>
          </w:p>
        </w:tc>
        <w:tc>
          <w:tcPr>
            <w:tcW w:w="570" w:type="dxa"/>
            <w:noWrap/>
            <w:vAlign w:val="center"/>
            <w:hideMark/>
          </w:tcPr>
          <w:p w14:paraId="69A6F1F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137</w:t>
            </w:r>
          </w:p>
        </w:tc>
        <w:tc>
          <w:tcPr>
            <w:tcW w:w="647" w:type="dxa"/>
            <w:noWrap/>
            <w:vAlign w:val="center"/>
            <w:hideMark/>
          </w:tcPr>
          <w:p w14:paraId="449D0D3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+37,0</w:t>
            </w:r>
          </w:p>
        </w:tc>
        <w:tc>
          <w:tcPr>
            <w:tcW w:w="529" w:type="dxa"/>
            <w:noWrap/>
            <w:vAlign w:val="center"/>
            <w:hideMark/>
          </w:tcPr>
          <w:p w14:paraId="581095D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296</w:t>
            </w:r>
          </w:p>
        </w:tc>
        <w:tc>
          <w:tcPr>
            <w:tcW w:w="675" w:type="dxa"/>
            <w:noWrap/>
            <w:vAlign w:val="center"/>
            <w:hideMark/>
          </w:tcPr>
          <w:p w14:paraId="0F519FB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593</w:t>
            </w:r>
          </w:p>
        </w:tc>
        <w:tc>
          <w:tcPr>
            <w:tcW w:w="679" w:type="dxa"/>
            <w:noWrap/>
            <w:vAlign w:val="center"/>
            <w:hideMark/>
          </w:tcPr>
          <w:p w14:paraId="496A03C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+100,3</w:t>
            </w:r>
          </w:p>
        </w:tc>
        <w:tc>
          <w:tcPr>
            <w:tcW w:w="529" w:type="dxa"/>
            <w:noWrap/>
            <w:vAlign w:val="center"/>
            <w:hideMark/>
          </w:tcPr>
          <w:p w14:paraId="0320D02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57</w:t>
            </w:r>
          </w:p>
        </w:tc>
        <w:tc>
          <w:tcPr>
            <w:tcW w:w="529" w:type="dxa"/>
            <w:noWrap/>
            <w:vAlign w:val="center"/>
            <w:hideMark/>
          </w:tcPr>
          <w:p w14:paraId="1CDD30B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57</w:t>
            </w:r>
          </w:p>
        </w:tc>
        <w:tc>
          <w:tcPr>
            <w:tcW w:w="825" w:type="dxa"/>
            <w:noWrap/>
            <w:vAlign w:val="center"/>
            <w:hideMark/>
          </w:tcPr>
          <w:p w14:paraId="6CA3D00D"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0,0</w:t>
            </w:r>
          </w:p>
        </w:tc>
        <w:tc>
          <w:tcPr>
            <w:tcW w:w="839" w:type="dxa"/>
            <w:noWrap/>
            <w:vAlign w:val="center"/>
            <w:hideMark/>
          </w:tcPr>
          <w:p w14:paraId="63716A3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3.363.700</w:t>
            </w:r>
          </w:p>
        </w:tc>
        <w:tc>
          <w:tcPr>
            <w:tcW w:w="1018" w:type="dxa"/>
            <w:noWrap/>
            <w:vAlign w:val="center"/>
            <w:hideMark/>
          </w:tcPr>
          <w:p w14:paraId="1103FA8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4.009.204</w:t>
            </w:r>
          </w:p>
        </w:tc>
        <w:tc>
          <w:tcPr>
            <w:tcW w:w="717" w:type="dxa"/>
            <w:noWrap/>
            <w:vAlign w:val="center"/>
            <w:hideMark/>
          </w:tcPr>
          <w:p w14:paraId="60AEB1E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+19,2</w:t>
            </w:r>
          </w:p>
        </w:tc>
        <w:tc>
          <w:tcPr>
            <w:tcW w:w="766" w:type="dxa"/>
            <w:noWrap/>
            <w:vAlign w:val="center"/>
            <w:hideMark/>
          </w:tcPr>
          <w:p w14:paraId="28EBF93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7FC43D9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w:t>
            </w:r>
          </w:p>
        </w:tc>
        <w:tc>
          <w:tcPr>
            <w:tcW w:w="529" w:type="dxa"/>
            <w:noWrap/>
            <w:vAlign w:val="center"/>
            <w:hideMark/>
          </w:tcPr>
          <w:p w14:paraId="267CCEA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w:t>
            </w:r>
          </w:p>
        </w:tc>
        <w:tc>
          <w:tcPr>
            <w:tcW w:w="529" w:type="dxa"/>
            <w:noWrap/>
            <w:vAlign w:val="center"/>
            <w:hideMark/>
          </w:tcPr>
          <w:p w14:paraId="1D10F16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w:t>
            </w:r>
          </w:p>
        </w:tc>
        <w:tc>
          <w:tcPr>
            <w:tcW w:w="825" w:type="dxa"/>
            <w:noWrap/>
            <w:vAlign w:val="center"/>
            <w:hideMark/>
          </w:tcPr>
          <w:p w14:paraId="2E09C54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0,0</w:t>
            </w:r>
          </w:p>
        </w:tc>
      </w:tr>
      <w:tr w:rsidR="005C417C" w:rsidRPr="005C417C" w14:paraId="35A1CF12"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1B8A9B84"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dubrovačko-ne.</w:t>
            </w:r>
          </w:p>
        </w:tc>
        <w:tc>
          <w:tcPr>
            <w:tcW w:w="528" w:type="dxa"/>
            <w:noWrap/>
            <w:vAlign w:val="center"/>
            <w:hideMark/>
          </w:tcPr>
          <w:p w14:paraId="2F7CDCDD"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174</w:t>
            </w:r>
          </w:p>
        </w:tc>
        <w:tc>
          <w:tcPr>
            <w:tcW w:w="528" w:type="dxa"/>
            <w:noWrap/>
            <w:vAlign w:val="center"/>
            <w:hideMark/>
          </w:tcPr>
          <w:p w14:paraId="6431CFD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226</w:t>
            </w:r>
          </w:p>
        </w:tc>
        <w:tc>
          <w:tcPr>
            <w:tcW w:w="825" w:type="dxa"/>
            <w:noWrap/>
            <w:vAlign w:val="center"/>
            <w:hideMark/>
          </w:tcPr>
          <w:p w14:paraId="65FE745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+29,9</w:t>
            </w:r>
          </w:p>
        </w:tc>
        <w:tc>
          <w:tcPr>
            <w:tcW w:w="665" w:type="dxa"/>
            <w:noWrap/>
            <w:vAlign w:val="center"/>
            <w:hideMark/>
          </w:tcPr>
          <w:p w14:paraId="6DC231A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29</w:t>
            </w:r>
          </w:p>
        </w:tc>
        <w:tc>
          <w:tcPr>
            <w:tcW w:w="570" w:type="dxa"/>
            <w:noWrap/>
            <w:vAlign w:val="center"/>
            <w:hideMark/>
          </w:tcPr>
          <w:p w14:paraId="4DF6C94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30</w:t>
            </w:r>
          </w:p>
        </w:tc>
        <w:tc>
          <w:tcPr>
            <w:tcW w:w="647" w:type="dxa"/>
            <w:noWrap/>
            <w:vAlign w:val="center"/>
            <w:hideMark/>
          </w:tcPr>
          <w:p w14:paraId="0F946FE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+3,4</w:t>
            </w:r>
          </w:p>
        </w:tc>
        <w:tc>
          <w:tcPr>
            <w:tcW w:w="529" w:type="dxa"/>
            <w:noWrap/>
            <w:vAlign w:val="center"/>
            <w:hideMark/>
          </w:tcPr>
          <w:p w14:paraId="4C95B2D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130</w:t>
            </w:r>
          </w:p>
        </w:tc>
        <w:tc>
          <w:tcPr>
            <w:tcW w:w="675" w:type="dxa"/>
            <w:noWrap/>
            <w:vAlign w:val="center"/>
            <w:hideMark/>
          </w:tcPr>
          <w:p w14:paraId="25FB4F6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173</w:t>
            </w:r>
          </w:p>
        </w:tc>
        <w:tc>
          <w:tcPr>
            <w:tcW w:w="679" w:type="dxa"/>
            <w:noWrap/>
            <w:vAlign w:val="center"/>
            <w:hideMark/>
          </w:tcPr>
          <w:p w14:paraId="3522061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+33,1</w:t>
            </w:r>
          </w:p>
        </w:tc>
        <w:tc>
          <w:tcPr>
            <w:tcW w:w="529" w:type="dxa"/>
            <w:noWrap/>
            <w:vAlign w:val="center"/>
            <w:hideMark/>
          </w:tcPr>
          <w:p w14:paraId="754FD0B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15</w:t>
            </w:r>
          </w:p>
        </w:tc>
        <w:tc>
          <w:tcPr>
            <w:tcW w:w="529" w:type="dxa"/>
            <w:noWrap/>
            <w:vAlign w:val="center"/>
            <w:hideMark/>
          </w:tcPr>
          <w:p w14:paraId="1206866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23</w:t>
            </w:r>
          </w:p>
        </w:tc>
        <w:tc>
          <w:tcPr>
            <w:tcW w:w="825" w:type="dxa"/>
            <w:noWrap/>
            <w:vAlign w:val="center"/>
            <w:hideMark/>
          </w:tcPr>
          <w:p w14:paraId="1F5DC37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+53,3</w:t>
            </w:r>
          </w:p>
        </w:tc>
        <w:tc>
          <w:tcPr>
            <w:tcW w:w="839" w:type="dxa"/>
            <w:noWrap/>
            <w:vAlign w:val="center"/>
            <w:hideMark/>
          </w:tcPr>
          <w:p w14:paraId="6B2003E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397.600</w:t>
            </w:r>
          </w:p>
        </w:tc>
        <w:tc>
          <w:tcPr>
            <w:tcW w:w="1018" w:type="dxa"/>
            <w:noWrap/>
            <w:vAlign w:val="center"/>
            <w:hideMark/>
          </w:tcPr>
          <w:p w14:paraId="464332DA"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1.493.500</w:t>
            </w:r>
          </w:p>
        </w:tc>
        <w:tc>
          <w:tcPr>
            <w:tcW w:w="717" w:type="dxa"/>
            <w:noWrap/>
            <w:vAlign w:val="center"/>
            <w:hideMark/>
          </w:tcPr>
          <w:p w14:paraId="1B029F0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+275,6</w:t>
            </w:r>
          </w:p>
        </w:tc>
        <w:tc>
          <w:tcPr>
            <w:tcW w:w="766" w:type="dxa"/>
            <w:noWrap/>
            <w:vAlign w:val="center"/>
            <w:hideMark/>
          </w:tcPr>
          <w:p w14:paraId="4E9A999E"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1C041B5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w:t>
            </w:r>
          </w:p>
        </w:tc>
        <w:tc>
          <w:tcPr>
            <w:tcW w:w="529" w:type="dxa"/>
            <w:noWrap/>
            <w:vAlign w:val="center"/>
            <w:hideMark/>
          </w:tcPr>
          <w:p w14:paraId="6499A36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529" w:type="dxa"/>
            <w:noWrap/>
            <w:vAlign w:val="center"/>
            <w:hideMark/>
          </w:tcPr>
          <w:p w14:paraId="751DCB14"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1304AE5D"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7D3E31E5"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1B91C29A"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karlovačka</w:t>
            </w:r>
          </w:p>
        </w:tc>
        <w:tc>
          <w:tcPr>
            <w:tcW w:w="528" w:type="dxa"/>
            <w:noWrap/>
            <w:vAlign w:val="center"/>
            <w:hideMark/>
          </w:tcPr>
          <w:p w14:paraId="41E3585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208</w:t>
            </w:r>
          </w:p>
        </w:tc>
        <w:tc>
          <w:tcPr>
            <w:tcW w:w="528" w:type="dxa"/>
            <w:noWrap/>
            <w:vAlign w:val="center"/>
            <w:hideMark/>
          </w:tcPr>
          <w:p w14:paraId="49C1365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363</w:t>
            </w:r>
          </w:p>
        </w:tc>
        <w:tc>
          <w:tcPr>
            <w:tcW w:w="825" w:type="dxa"/>
            <w:noWrap/>
            <w:vAlign w:val="center"/>
            <w:hideMark/>
          </w:tcPr>
          <w:p w14:paraId="144E393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+74,5</w:t>
            </w:r>
          </w:p>
        </w:tc>
        <w:tc>
          <w:tcPr>
            <w:tcW w:w="665" w:type="dxa"/>
            <w:noWrap/>
            <w:vAlign w:val="center"/>
            <w:hideMark/>
          </w:tcPr>
          <w:p w14:paraId="17F5C0C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56</w:t>
            </w:r>
          </w:p>
        </w:tc>
        <w:tc>
          <w:tcPr>
            <w:tcW w:w="570" w:type="dxa"/>
            <w:noWrap/>
            <w:vAlign w:val="center"/>
            <w:hideMark/>
          </w:tcPr>
          <w:p w14:paraId="49F09AC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67</w:t>
            </w:r>
          </w:p>
        </w:tc>
        <w:tc>
          <w:tcPr>
            <w:tcW w:w="647" w:type="dxa"/>
            <w:noWrap/>
            <w:vAlign w:val="center"/>
            <w:hideMark/>
          </w:tcPr>
          <w:p w14:paraId="2E6ECF5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+19,6</w:t>
            </w:r>
          </w:p>
        </w:tc>
        <w:tc>
          <w:tcPr>
            <w:tcW w:w="529" w:type="dxa"/>
            <w:noWrap/>
            <w:vAlign w:val="center"/>
            <w:hideMark/>
          </w:tcPr>
          <w:p w14:paraId="6C15DB0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137</w:t>
            </w:r>
          </w:p>
        </w:tc>
        <w:tc>
          <w:tcPr>
            <w:tcW w:w="675" w:type="dxa"/>
            <w:noWrap/>
            <w:vAlign w:val="center"/>
            <w:hideMark/>
          </w:tcPr>
          <w:p w14:paraId="1D8191BD"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269</w:t>
            </w:r>
          </w:p>
        </w:tc>
        <w:tc>
          <w:tcPr>
            <w:tcW w:w="679" w:type="dxa"/>
            <w:noWrap/>
            <w:vAlign w:val="center"/>
            <w:hideMark/>
          </w:tcPr>
          <w:p w14:paraId="0EC0B7A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+96,4</w:t>
            </w:r>
          </w:p>
        </w:tc>
        <w:tc>
          <w:tcPr>
            <w:tcW w:w="529" w:type="dxa"/>
            <w:noWrap/>
            <w:vAlign w:val="center"/>
            <w:hideMark/>
          </w:tcPr>
          <w:p w14:paraId="12518FA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15</w:t>
            </w:r>
          </w:p>
        </w:tc>
        <w:tc>
          <w:tcPr>
            <w:tcW w:w="529" w:type="dxa"/>
            <w:noWrap/>
            <w:vAlign w:val="center"/>
            <w:hideMark/>
          </w:tcPr>
          <w:p w14:paraId="5DFFDBC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27</w:t>
            </w:r>
          </w:p>
        </w:tc>
        <w:tc>
          <w:tcPr>
            <w:tcW w:w="825" w:type="dxa"/>
            <w:noWrap/>
            <w:vAlign w:val="center"/>
            <w:hideMark/>
          </w:tcPr>
          <w:p w14:paraId="3B9FDF7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+80,0</w:t>
            </w:r>
          </w:p>
        </w:tc>
        <w:tc>
          <w:tcPr>
            <w:tcW w:w="839" w:type="dxa"/>
            <w:noWrap/>
            <w:vAlign w:val="center"/>
            <w:hideMark/>
          </w:tcPr>
          <w:p w14:paraId="7F4C1D6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2.500.250</w:t>
            </w:r>
          </w:p>
        </w:tc>
        <w:tc>
          <w:tcPr>
            <w:tcW w:w="1018" w:type="dxa"/>
            <w:noWrap/>
            <w:vAlign w:val="center"/>
            <w:hideMark/>
          </w:tcPr>
          <w:p w14:paraId="26112EC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11.869.460</w:t>
            </w:r>
          </w:p>
        </w:tc>
        <w:tc>
          <w:tcPr>
            <w:tcW w:w="717" w:type="dxa"/>
            <w:noWrap/>
            <w:vAlign w:val="center"/>
            <w:hideMark/>
          </w:tcPr>
          <w:p w14:paraId="7C3D001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+374,7</w:t>
            </w:r>
          </w:p>
        </w:tc>
        <w:tc>
          <w:tcPr>
            <w:tcW w:w="766" w:type="dxa"/>
            <w:noWrap/>
            <w:vAlign w:val="center"/>
            <w:hideMark/>
          </w:tcPr>
          <w:p w14:paraId="4B38F36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62DEA53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529" w:type="dxa"/>
            <w:noWrap/>
            <w:vAlign w:val="center"/>
            <w:hideMark/>
          </w:tcPr>
          <w:p w14:paraId="1275E171"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4F565C1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825" w:type="dxa"/>
            <w:noWrap/>
            <w:vAlign w:val="center"/>
            <w:hideMark/>
          </w:tcPr>
          <w:p w14:paraId="3F1755AA"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16468CEB"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560D27E9"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sisačko-moslav.</w:t>
            </w:r>
          </w:p>
        </w:tc>
        <w:tc>
          <w:tcPr>
            <w:tcW w:w="528" w:type="dxa"/>
            <w:noWrap/>
            <w:vAlign w:val="center"/>
            <w:hideMark/>
          </w:tcPr>
          <w:p w14:paraId="51C0EA1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278</w:t>
            </w:r>
          </w:p>
        </w:tc>
        <w:tc>
          <w:tcPr>
            <w:tcW w:w="528" w:type="dxa"/>
            <w:noWrap/>
            <w:vAlign w:val="center"/>
            <w:hideMark/>
          </w:tcPr>
          <w:p w14:paraId="70E1430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384</w:t>
            </w:r>
          </w:p>
        </w:tc>
        <w:tc>
          <w:tcPr>
            <w:tcW w:w="825" w:type="dxa"/>
            <w:noWrap/>
            <w:vAlign w:val="center"/>
            <w:hideMark/>
          </w:tcPr>
          <w:p w14:paraId="0CD5591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+38,1</w:t>
            </w:r>
          </w:p>
        </w:tc>
        <w:tc>
          <w:tcPr>
            <w:tcW w:w="665" w:type="dxa"/>
            <w:noWrap/>
            <w:vAlign w:val="center"/>
            <w:hideMark/>
          </w:tcPr>
          <w:p w14:paraId="6FC83A7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99</w:t>
            </w:r>
          </w:p>
        </w:tc>
        <w:tc>
          <w:tcPr>
            <w:tcW w:w="570" w:type="dxa"/>
            <w:noWrap/>
            <w:vAlign w:val="center"/>
            <w:hideMark/>
          </w:tcPr>
          <w:p w14:paraId="6F79043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96</w:t>
            </w:r>
          </w:p>
        </w:tc>
        <w:tc>
          <w:tcPr>
            <w:tcW w:w="647" w:type="dxa"/>
            <w:noWrap/>
            <w:vAlign w:val="center"/>
            <w:hideMark/>
          </w:tcPr>
          <w:p w14:paraId="10A4536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-3,0</w:t>
            </w:r>
          </w:p>
        </w:tc>
        <w:tc>
          <w:tcPr>
            <w:tcW w:w="529" w:type="dxa"/>
            <w:noWrap/>
            <w:vAlign w:val="center"/>
            <w:hideMark/>
          </w:tcPr>
          <w:p w14:paraId="0B21708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143</w:t>
            </w:r>
          </w:p>
        </w:tc>
        <w:tc>
          <w:tcPr>
            <w:tcW w:w="675" w:type="dxa"/>
            <w:noWrap/>
            <w:vAlign w:val="center"/>
            <w:hideMark/>
          </w:tcPr>
          <w:p w14:paraId="1CE62B5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256</w:t>
            </w:r>
          </w:p>
        </w:tc>
        <w:tc>
          <w:tcPr>
            <w:tcW w:w="679" w:type="dxa"/>
            <w:noWrap/>
            <w:vAlign w:val="center"/>
            <w:hideMark/>
          </w:tcPr>
          <w:p w14:paraId="451A0CC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+79,0</w:t>
            </w:r>
          </w:p>
        </w:tc>
        <w:tc>
          <w:tcPr>
            <w:tcW w:w="529" w:type="dxa"/>
            <w:noWrap/>
            <w:vAlign w:val="center"/>
            <w:hideMark/>
          </w:tcPr>
          <w:p w14:paraId="1368725A"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36</w:t>
            </w:r>
          </w:p>
        </w:tc>
        <w:tc>
          <w:tcPr>
            <w:tcW w:w="529" w:type="dxa"/>
            <w:noWrap/>
            <w:vAlign w:val="center"/>
            <w:hideMark/>
          </w:tcPr>
          <w:p w14:paraId="28F7B48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32</w:t>
            </w:r>
          </w:p>
        </w:tc>
        <w:tc>
          <w:tcPr>
            <w:tcW w:w="825" w:type="dxa"/>
            <w:noWrap/>
            <w:vAlign w:val="center"/>
            <w:hideMark/>
          </w:tcPr>
          <w:p w14:paraId="41D62E2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-11,1</w:t>
            </w:r>
          </w:p>
        </w:tc>
        <w:tc>
          <w:tcPr>
            <w:tcW w:w="839" w:type="dxa"/>
            <w:noWrap/>
            <w:vAlign w:val="center"/>
            <w:hideMark/>
          </w:tcPr>
          <w:p w14:paraId="50B4AEE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8.493.800</w:t>
            </w:r>
          </w:p>
        </w:tc>
        <w:tc>
          <w:tcPr>
            <w:tcW w:w="1018" w:type="dxa"/>
            <w:noWrap/>
            <w:vAlign w:val="center"/>
            <w:hideMark/>
          </w:tcPr>
          <w:p w14:paraId="3EA7E5D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8.063.314</w:t>
            </w:r>
          </w:p>
        </w:tc>
        <w:tc>
          <w:tcPr>
            <w:tcW w:w="717" w:type="dxa"/>
            <w:noWrap/>
            <w:vAlign w:val="center"/>
            <w:hideMark/>
          </w:tcPr>
          <w:p w14:paraId="4A29028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-5,1</w:t>
            </w:r>
          </w:p>
        </w:tc>
        <w:tc>
          <w:tcPr>
            <w:tcW w:w="766" w:type="dxa"/>
            <w:noWrap/>
            <w:vAlign w:val="center"/>
            <w:hideMark/>
          </w:tcPr>
          <w:p w14:paraId="2251FEC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3EA90CE9"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w:t>
            </w:r>
          </w:p>
        </w:tc>
        <w:tc>
          <w:tcPr>
            <w:tcW w:w="529" w:type="dxa"/>
            <w:noWrap/>
            <w:vAlign w:val="center"/>
            <w:hideMark/>
          </w:tcPr>
          <w:p w14:paraId="76612BF2"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08DFD2F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825" w:type="dxa"/>
            <w:noWrap/>
            <w:vAlign w:val="center"/>
            <w:hideMark/>
          </w:tcPr>
          <w:p w14:paraId="0DABE395"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03153524"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2B98D948"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šibensko-knin.</w:t>
            </w:r>
          </w:p>
        </w:tc>
        <w:tc>
          <w:tcPr>
            <w:tcW w:w="528" w:type="dxa"/>
            <w:noWrap/>
            <w:vAlign w:val="center"/>
            <w:hideMark/>
          </w:tcPr>
          <w:p w14:paraId="21D464B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565</w:t>
            </w:r>
          </w:p>
        </w:tc>
        <w:tc>
          <w:tcPr>
            <w:tcW w:w="528" w:type="dxa"/>
            <w:noWrap/>
            <w:vAlign w:val="center"/>
            <w:hideMark/>
          </w:tcPr>
          <w:p w14:paraId="6C27A35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545</w:t>
            </w:r>
          </w:p>
        </w:tc>
        <w:tc>
          <w:tcPr>
            <w:tcW w:w="825" w:type="dxa"/>
            <w:noWrap/>
            <w:vAlign w:val="center"/>
            <w:hideMark/>
          </w:tcPr>
          <w:p w14:paraId="47B2B7B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-3,5</w:t>
            </w:r>
          </w:p>
        </w:tc>
        <w:tc>
          <w:tcPr>
            <w:tcW w:w="665" w:type="dxa"/>
            <w:noWrap/>
            <w:vAlign w:val="center"/>
            <w:hideMark/>
          </w:tcPr>
          <w:p w14:paraId="2E3EE9C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53</w:t>
            </w:r>
          </w:p>
        </w:tc>
        <w:tc>
          <w:tcPr>
            <w:tcW w:w="570" w:type="dxa"/>
            <w:noWrap/>
            <w:vAlign w:val="center"/>
            <w:hideMark/>
          </w:tcPr>
          <w:p w14:paraId="3E9B72A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51</w:t>
            </w:r>
          </w:p>
        </w:tc>
        <w:tc>
          <w:tcPr>
            <w:tcW w:w="647" w:type="dxa"/>
            <w:noWrap/>
            <w:vAlign w:val="center"/>
            <w:hideMark/>
          </w:tcPr>
          <w:p w14:paraId="6C893D3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-3,8</w:t>
            </w:r>
          </w:p>
        </w:tc>
        <w:tc>
          <w:tcPr>
            <w:tcW w:w="529" w:type="dxa"/>
            <w:noWrap/>
            <w:vAlign w:val="center"/>
            <w:hideMark/>
          </w:tcPr>
          <w:p w14:paraId="67FE3FB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488</w:t>
            </w:r>
          </w:p>
        </w:tc>
        <w:tc>
          <w:tcPr>
            <w:tcW w:w="675" w:type="dxa"/>
            <w:noWrap/>
            <w:vAlign w:val="center"/>
            <w:hideMark/>
          </w:tcPr>
          <w:p w14:paraId="1FDE6BE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461</w:t>
            </w:r>
          </w:p>
        </w:tc>
        <w:tc>
          <w:tcPr>
            <w:tcW w:w="679" w:type="dxa"/>
            <w:noWrap/>
            <w:vAlign w:val="center"/>
            <w:hideMark/>
          </w:tcPr>
          <w:p w14:paraId="32DE476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-5,5</w:t>
            </w:r>
          </w:p>
        </w:tc>
        <w:tc>
          <w:tcPr>
            <w:tcW w:w="529" w:type="dxa"/>
            <w:noWrap/>
            <w:vAlign w:val="center"/>
            <w:hideMark/>
          </w:tcPr>
          <w:p w14:paraId="1465DCA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24</w:t>
            </w:r>
          </w:p>
        </w:tc>
        <w:tc>
          <w:tcPr>
            <w:tcW w:w="529" w:type="dxa"/>
            <w:noWrap/>
            <w:vAlign w:val="center"/>
            <w:hideMark/>
          </w:tcPr>
          <w:p w14:paraId="22CF199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33</w:t>
            </w:r>
          </w:p>
        </w:tc>
        <w:tc>
          <w:tcPr>
            <w:tcW w:w="825" w:type="dxa"/>
            <w:noWrap/>
            <w:vAlign w:val="center"/>
            <w:hideMark/>
          </w:tcPr>
          <w:p w14:paraId="7E1643D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+37,5</w:t>
            </w:r>
          </w:p>
        </w:tc>
        <w:tc>
          <w:tcPr>
            <w:tcW w:w="839" w:type="dxa"/>
            <w:noWrap/>
            <w:vAlign w:val="center"/>
            <w:hideMark/>
          </w:tcPr>
          <w:p w14:paraId="3734BA7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1.439.107</w:t>
            </w:r>
          </w:p>
        </w:tc>
        <w:tc>
          <w:tcPr>
            <w:tcW w:w="1018" w:type="dxa"/>
            <w:noWrap/>
            <w:vAlign w:val="center"/>
            <w:hideMark/>
          </w:tcPr>
          <w:p w14:paraId="7CE12AE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2.237.067</w:t>
            </w:r>
          </w:p>
        </w:tc>
        <w:tc>
          <w:tcPr>
            <w:tcW w:w="717" w:type="dxa"/>
            <w:noWrap/>
            <w:vAlign w:val="center"/>
            <w:hideMark/>
          </w:tcPr>
          <w:p w14:paraId="6539014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+55,4</w:t>
            </w:r>
          </w:p>
        </w:tc>
        <w:tc>
          <w:tcPr>
            <w:tcW w:w="766" w:type="dxa"/>
            <w:noWrap/>
            <w:vAlign w:val="center"/>
            <w:hideMark/>
          </w:tcPr>
          <w:p w14:paraId="56F2840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30BF600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12</w:t>
            </w:r>
          </w:p>
        </w:tc>
        <w:tc>
          <w:tcPr>
            <w:tcW w:w="529" w:type="dxa"/>
            <w:noWrap/>
            <w:vAlign w:val="center"/>
            <w:hideMark/>
          </w:tcPr>
          <w:p w14:paraId="38D3A677"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2AA5E65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w:t>
            </w:r>
          </w:p>
        </w:tc>
        <w:tc>
          <w:tcPr>
            <w:tcW w:w="825" w:type="dxa"/>
            <w:noWrap/>
            <w:vAlign w:val="center"/>
            <w:hideMark/>
          </w:tcPr>
          <w:p w14:paraId="39837466"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1B38E8CD"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5FA44F83"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vukovarsko-srij.</w:t>
            </w:r>
          </w:p>
        </w:tc>
        <w:tc>
          <w:tcPr>
            <w:tcW w:w="528" w:type="dxa"/>
            <w:noWrap/>
            <w:vAlign w:val="center"/>
            <w:hideMark/>
          </w:tcPr>
          <w:p w14:paraId="3D8B3F9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84</w:t>
            </w:r>
          </w:p>
        </w:tc>
        <w:tc>
          <w:tcPr>
            <w:tcW w:w="528" w:type="dxa"/>
            <w:noWrap/>
            <w:vAlign w:val="center"/>
            <w:hideMark/>
          </w:tcPr>
          <w:p w14:paraId="22135D0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77</w:t>
            </w:r>
          </w:p>
        </w:tc>
        <w:tc>
          <w:tcPr>
            <w:tcW w:w="825" w:type="dxa"/>
            <w:noWrap/>
            <w:vAlign w:val="center"/>
            <w:hideMark/>
          </w:tcPr>
          <w:p w14:paraId="5BE4688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-8,3</w:t>
            </w:r>
          </w:p>
        </w:tc>
        <w:tc>
          <w:tcPr>
            <w:tcW w:w="665" w:type="dxa"/>
            <w:noWrap/>
            <w:vAlign w:val="center"/>
            <w:hideMark/>
          </w:tcPr>
          <w:p w14:paraId="6489CE9D"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41</w:t>
            </w:r>
          </w:p>
        </w:tc>
        <w:tc>
          <w:tcPr>
            <w:tcW w:w="570" w:type="dxa"/>
            <w:noWrap/>
            <w:vAlign w:val="center"/>
            <w:hideMark/>
          </w:tcPr>
          <w:p w14:paraId="15C84E4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38</w:t>
            </w:r>
          </w:p>
        </w:tc>
        <w:tc>
          <w:tcPr>
            <w:tcW w:w="647" w:type="dxa"/>
            <w:noWrap/>
            <w:vAlign w:val="center"/>
            <w:hideMark/>
          </w:tcPr>
          <w:p w14:paraId="406ED8B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-7,3</w:t>
            </w:r>
          </w:p>
        </w:tc>
        <w:tc>
          <w:tcPr>
            <w:tcW w:w="529" w:type="dxa"/>
            <w:noWrap/>
            <w:vAlign w:val="center"/>
            <w:hideMark/>
          </w:tcPr>
          <w:p w14:paraId="777C10A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15</w:t>
            </w:r>
          </w:p>
        </w:tc>
        <w:tc>
          <w:tcPr>
            <w:tcW w:w="675" w:type="dxa"/>
            <w:noWrap/>
            <w:vAlign w:val="center"/>
            <w:hideMark/>
          </w:tcPr>
          <w:p w14:paraId="6D970D3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17</w:t>
            </w:r>
          </w:p>
        </w:tc>
        <w:tc>
          <w:tcPr>
            <w:tcW w:w="679" w:type="dxa"/>
            <w:noWrap/>
            <w:vAlign w:val="center"/>
            <w:hideMark/>
          </w:tcPr>
          <w:p w14:paraId="56E3B6B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+13,3</w:t>
            </w:r>
          </w:p>
        </w:tc>
        <w:tc>
          <w:tcPr>
            <w:tcW w:w="529" w:type="dxa"/>
            <w:noWrap/>
            <w:vAlign w:val="center"/>
            <w:hideMark/>
          </w:tcPr>
          <w:p w14:paraId="78E4CD4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28</w:t>
            </w:r>
          </w:p>
        </w:tc>
        <w:tc>
          <w:tcPr>
            <w:tcW w:w="529" w:type="dxa"/>
            <w:noWrap/>
            <w:vAlign w:val="center"/>
            <w:hideMark/>
          </w:tcPr>
          <w:p w14:paraId="7CA3742E"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22</w:t>
            </w:r>
          </w:p>
        </w:tc>
        <w:tc>
          <w:tcPr>
            <w:tcW w:w="825" w:type="dxa"/>
            <w:noWrap/>
            <w:vAlign w:val="center"/>
            <w:hideMark/>
          </w:tcPr>
          <w:p w14:paraId="25ACF7D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-21,4</w:t>
            </w:r>
          </w:p>
        </w:tc>
        <w:tc>
          <w:tcPr>
            <w:tcW w:w="839" w:type="dxa"/>
            <w:noWrap/>
            <w:vAlign w:val="center"/>
            <w:hideMark/>
          </w:tcPr>
          <w:p w14:paraId="77AC683D"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2.597.800</w:t>
            </w:r>
          </w:p>
        </w:tc>
        <w:tc>
          <w:tcPr>
            <w:tcW w:w="1018" w:type="dxa"/>
            <w:noWrap/>
            <w:vAlign w:val="center"/>
            <w:hideMark/>
          </w:tcPr>
          <w:p w14:paraId="2C27DF6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6.976.899</w:t>
            </w:r>
          </w:p>
        </w:tc>
        <w:tc>
          <w:tcPr>
            <w:tcW w:w="717" w:type="dxa"/>
            <w:noWrap/>
            <w:vAlign w:val="center"/>
            <w:hideMark/>
          </w:tcPr>
          <w:p w14:paraId="10B233F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+168,6</w:t>
            </w:r>
          </w:p>
        </w:tc>
        <w:tc>
          <w:tcPr>
            <w:tcW w:w="766" w:type="dxa"/>
            <w:noWrap/>
            <w:vAlign w:val="center"/>
            <w:hideMark/>
          </w:tcPr>
          <w:p w14:paraId="1F80FB8D"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 </w:t>
            </w:r>
          </w:p>
        </w:tc>
        <w:tc>
          <w:tcPr>
            <w:tcW w:w="868" w:type="dxa"/>
            <w:noWrap/>
            <w:vAlign w:val="center"/>
            <w:hideMark/>
          </w:tcPr>
          <w:p w14:paraId="323F221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529" w:type="dxa"/>
            <w:noWrap/>
            <w:vAlign w:val="center"/>
            <w:hideMark/>
          </w:tcPr>
          <w:p w14:paraId="3B0CC73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529" w:type="dxa"/>
            <w:noWrap/>
            <w:vAlign w:val="center"/>
            <w:hideMark/>
          </w:tcPr>
          <w:p w14:paraId="74428B06"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37DC586C"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3D191B3D"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21"/>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7147B179"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zadarska</w:t>
            </w:r>
          </w:p>
        </w:tc>
        <w:tc>
          <w:tcPr>
            <w:tcW w:w="528" w:type="dxa"/>
            <w:noWrap/>
            <w:vAlign w:val="center"/>
            <w:hideMark/>
          </w:tcPr>
          <w:p w14:paraId="6670673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444</w:t>
            </w:r>
          </w:p>
        </w:tc>
        <w:tc>
          <w:tcPr>
            <w:tcW w:w="528" w:type="dxa"/>
            <w:noWrap/>
            <w:vAlign w:val="center"/>
            <w:hideMark/>
          </w:tcPr>
          <w:p w14:paraId="0134975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456</w:t>
            </w:r>
          </w:p>
        </w:tc>
        <w:tc>
          <w:tcPr>
            <w:tcW w:w="825" w:type="dxa"/>
            <w:noWrap/>
            <w:vAlign w:val="center"/>
            <w:hideMark/>
          </w:tcPr>
          <w:p w14:paraId="599F208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+2,7</w:t>
            </w:r>
          </w:p>
        </w:tc>
        <w:tc>
          <w:tcPr>
            <w:tcW w:w="665" w:type="dxa"/>
            <w:noWrap/>
            <w:vAlign w:val="center"/>
            <w:hideMark/>
          </w:tcPr>
          <w:p w14:paraId="48AFA3CD"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67</w:t>
            </w:r>
          </w:p>
        </w:tc>
        <w:tc>
          <w:tcPr>
            <w:tcW w:w="570" w:type="dxa"/>
            <w:noWrap/>
            <w:vAlign w:val="center"/>
            <w:hideMark/>
          </w:tcPr>
          <w:p w14:paraId="152BBCB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70</w:t>
            </w:r>
          </w:p>
        </w:tc>
        <w:tc>
          <w:tcPr>
            <w:tcW w:w="647" w:type="dxa"/>
            <w:noWrap/>
            <w:vAlign w:val="center"/>
            <w:hideMark/>
          </w:tcPr>
          <w:p w14:paraId="49F3E97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+4,5</w:t>
            </w:r>
          </w:p>
        </w:tc>
        <w:tc>
          <w:tcPr>
            <w:tcW w:w="529" w:type="dxa"/>
            <w:noWrap/>
            <w:vAlign w:val="center"/>
            <w:hideMark/>
          </w:tcPr>
          <w:p w14:paraId="2D502F0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332</w:t>
            </w:r>
          </w:p>
        </w:tc>
        <w:tc>
          <w:tcPr>
            <w:tcW w:w="675" w:type="dxa"/>
            <w:noWrap/>
            <w:vAlign w:val="center"/>
            <w:hideMark/>
          </w:tcPr>
          <w:p w14:paraId="782A081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349</w:t>
            </w:r>
          </w:p>
        </w:tc>
        <w:tc>
          <w:tcPr>
            <w:tcW w:w="679" w:type="dxa"/>
            <w:noWrap/>
            <w:vAlign w:val="center"/>
            <w:hideMark/>
          </w:tcPr>
          <w:p w14:paraId="7F85830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+5,1</w:t>
            </w:r>
          </w:p>
        </w:tc>
        <w:tc>
          <w:tcPr>
            <w:tcW w:w="529" w:type="dxa"/>
            <w:noWrap/>
            <w:vAlign w:val="center"/>
            <w:hideMark/>
          </w:tcPr>
          <w:p w14:paraId="40002BD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45</w:t>
            </w:r>
          </w:p>
        </w:tc>
        <w:tc>
          <w:tcPr>
            <w:tcW w:w="529" w:type="dxa"/>
            <w:noWrap/>
            <w:vAlign w:val="center"/>
            <w:hideMark/>
          </w:tcPr>
          <w:p w14:paraId="619F770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37</w:t>
            </w:r>
          </w:p>
        </w:tc>
        <w:tc>
          <w:tcPr>
            <w:tcW w:w="825" w:type="dxa"/>
            <w:noWrap/>
            <w:vAlign w:val="center"/>
            <w:hideMark/>
          </w:tcPr>
          <w:p w14:paraId="3DA72FA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-17,8</w:t>
            </w:r>
          </w:p>
        </w:tc>
        <w:tc>
          <w:tcPr>
            <w:tcW w:w="839" w:type="dxa"/>
            <w:noWrap/>
            <w:vAlign w:val="center"/>
            <w:hideMark/>
          </w:tcPr>
          <w:p w14:paraId="51DBCBC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1.879.000</w:t>
            </w:r>
          </w:p>
        </w:tc>
        <w:tc>
          <w:tcPr>
            <w:tcW w:w="1018" w:type="dxa"/>
            <w:noWrap/>
            <w:vAlign w:val="center"/>
            <w:hideMark/>
          </w:tcPr>
          <w:p w14:paraId="7826187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3.723.585</w:t>
            </w:r>
          </w:p>
        </w:tc>
        <w:tc>
          <w:tcPr>
            <w:tcW w:w="717" w:type="dxa"/>
            <w:noWrap/>
            <w:vAlign w:val="center"/>
            <w:hideMark/>
          </w:tcPr>
          <w:p w14:paraId="68847DE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+98,2</w:t>
            </w:r>
          </w:p>
        </w:tc>
        <w:tc>
          <w:tcPr>
            <w:tcW w:w="766" w:type="dxa"/>
            <w:noWrap/>
            <w:vAlign w:val="center"/>
            <w:hideMark/>
          </w:tcPr>
          <w:p w14:paraId="3DDE81C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1C24682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529" w:type="dxa"/>
            <w:noWrap/>
            <w:vAlign w:val="center"/>
            <w:hideMark/>
          </w:tcPr>
          <w:p w14:paraId="3BBBC1D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w:t>
            </w:r>
          </w:p>
        </w:tc>
        <w:tc>
          <w:tcPr>
            <w:tcW w:w="529" w:type="dxa"/>
            <w:noWrap/>
            <w:vAlign w:val="center"/>
            <w:hideMark/>
          </w:tcPr>
          <w:p w14:paraId="2D07EE4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825" w:type="dxa"/>
            <w:noWrap/>
            <w:vAlign w:val="center"/>
            <w:hideMark/>
          </w:tcPr>
          <w:p w14:paraId="244D1B3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-50,0</w:t>
            </w:r>
          </w:p>
        </w:tc>
      </w:tr>
      <w:tr w:rsidR="005C417C" w:rsidRPr="005C417C" w14:paraId="53BC4E96"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0736D758"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bjelovarsko-bilo.</w:t>
            </w:r>
          </w:p>
        </w:tc>
        <w:tc>
          <w:tcPr>
            <w:tcW w:w="528" w:type="dxa"/>
            <w:noWrap/>
            <w:vAlign w:val="center"/>
            <w:hideMark/>
          </w:tcPr>
          <w:p w14:paraId="5DEFF8D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89</w:t>
            </w:r>
          </w:p>
        </w:tc>
        <w:tc>
          <w:tcPr>
            <w:tcW w:w="528" w:type="dxa"/>
            <w:noWrap/>
            <w:vAlign w:val="center"/>
            <w:hideMark/>
          </w:tcPr>
          <w:p w14:paraId="5A2996C9"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130</w:t>
            </w:r>
          </w:p>
        </w:tc>
        <w:tc>
          <w:tcPr>
            <w:tcW w:w="825" w:type="dxa"/>
            <w:noWrap/>
            <w:vAlign w:val="center"/>
            <w:hideMark/>
          </w:tcPr>
          <w:p w14:paraId="088A789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+46,1</w:t>
            </w:r>
          </w:p>
        </w:tc>
        <w:tc>
          <w:tcPr>
            <w:tcW w:w="665" w:type="dxa"/>
            <w:noWrap/>
            <w:vAlign w:val="center"/>
            <w:hideMark/>
          </w:tcPr>
          <w:p w14:paraId="4340C49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45</w:t>
            </w:r>
          </w:p>
        </w:tc>
        <w:tc>
          <w:tcPr>
            <w:tcW w:w="570" w:type="dxa"/>
            <w:noWrap/>
            <w:vAlign w:val="center"/>
            <w:hideMark/>
          </w:tcPr>
          <w:p w14:paraId="26C3CF1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45</w:t>
            </w:r>
          </w:p>
        </w:tc>
        <w:tc>
          <w:tcPr>
            <w:tcW w:w="647" w:type="dxa"/>
            <w:noWrap/>
            <w:vAlign w:val="center"/>
            <w:hideMark/>
          </w:tcPr>
          <w:p w14:paraId="40ECA29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0,0</w:t>
            </w:r>
          </w:p>
        </w:tc>
        <w:tc>
          <w:tcPr>
            <w:tcW w:w="529" w:type="dxa"/>
            <w:noWrap/>
            <w:vAlign w:val="center"/>
            <w:hideMark/>
          </w:tcPr>
          <w:p w14:paraId="512535C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30</w:t>
            </w:r>
          </w:p>
        </w:tc>
        <w:tc>
          <w:tcPr>
            <w:tcW w:w="675" w:type="dxa"/>
            <w:noWrap/>
            <w:vAlign w:val="center"/>
            <w:hideMark/>
          </w:tcPr>
          <w:p w14:paraId="1B8D918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66</w:t>
            </w:r>
          </w:p>
        </w:tc>
        <w:tc>
          <w:tcPr>
            <w:tcW w:w="679" w:type="dxa"/>
            <w:noWrap/>
            <w:vAlign w:val="center"/>
            <w:hideMark/>
          </w:tcPr>
          <w:p w14:paraId="2114A749"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+120,0</w:t>
            </w:r>
          </w:p>
        </w:tc>
        <w:tc>
          <w:tcPr>
            <w:tcW w:w="529" w:type="dxa"/>
            <w:noWrap/>
            <w:vAlign w:val="center"/>
            <w:hideMark/>
          </w:tcPr>
          <w:p w14:paraId="30625AA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14</w:t>
            </w:r>
          </w:p>
        </w:tc>
        <w:tc>
          <w:tcPr>
            <w:tcW w:w="529" w:type="dxa"/>
            <w:noWrap/>
            <w:vAlign w:val="center"/>
            <w:hideMark/>
          </w:tcPr>
          <w:p w14:paraId="483DCA2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19</w:t>
            </w:r>
          </w:p>
        </w:tc>
        <w:tc>
          <w:tcPr>
            <w:tcW w:w="825" w:type="dxa"/>
            <w:noWrap/>
            <w:vAlign w:val="center"/>
            <w:hideMark/>
          </w:tcPr>
          <w:p w14:paraId="05805D09"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+35,7</w:t>
            </w:r>
          </w:p>
        </w:tc>
        <w:tc>
          <w:tcPr>
            <w:tcW w:w="839" w:type="dxa"/>
            <w:noWrap/>
            <w:vAlign w:val="center"/>
            <w:hideMark/>
          </w:tcPr>
          <w:p w14:paraId="287DDE3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1.637.304</w:t>
            </w:r>
          </w:p>
        </w:tc>
        <w:tc>
          <w:tcPr>
            <w:tcW w:w="1018" w:type="dxa"/>
            <w:noWrap/>
            <w:vAlign w:val="center"/>
            <w:hideMark/>
          </w:tcPr>
          <w:p w14:paraId="7FC2A37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1.032.753</w:t>
            </w:r>
          </w:p>
        </w:tc>
        <w:tc>
          <w:tcPr>
            <w:tcW w:w="717" w:type="dxa"/>
            <w:noWrap/>
            <w:vAlign w:val="center"/>
            <w:hideMark/>
          </w:tcPr>
          <w:p w14:paraId="6905207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-36,9</w:t>
            </w:r>
          </w:p>
        </w:tc>
        <w:tc>
          <w:tcPr>
            <w:tcW w:w="766" w:type="dxa"/>
            <w:noWrap/>
            <w:vAlign w:val="center"/>
            <w:hideMark/>
          </w:tcPr>
          <w:p w14:paraId="04BC076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3C74791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w:t>
            </w:r>
          </w:p>
        </w:tc>
        <w:tc>
          <w:tcPr>
            <w:tcW w:w="529" w:type="dxa"/>
            <w:noWrap/>
            <w:vAlign w:val="center"/>
            <w:hideMark/>
          </w:tcPr>
          <w:p w14:paraId="5B557709"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78C489C1"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26E5AA20"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45DB666F"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7A1FBCD6"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brodsko-posav.</w:t>
            </w:r>
          </w:p>
        </w:tc>
        <w:tc>
          <w:tcPr>
            <w:tcW w:w="528" w:type="dxa"/>
            <w:noWrap/>
            <w:vAlign w:val="center"/>
            <w:hideMark/>
          </w:tcPr>
          <w:p w14:paraId="2E9C509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138</w:t>
            </w:r>
          </w:p>
        </w:tc>
        <w:tc>
          <w:tcPr>
            <w:tcW w:w="528" w:type="dxa"/>
            <w:noWrap/>
            <w:vAlign w:val="center"/>
            <w:hideMark/>
          </w:tcPr>
          <w:p w14:paraId="3DCD35A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170</w:t>
            </w:r>
          </w:p>
        </w:tc>
        <w:tc>
          <w:tcPr>
            <w:tcW w:w="825" w:type="dxa"/>
            <w:noWrap/>
            <w:vAlign w:val="center"/>
            <w:hideMark/>
          </w:tcPr>
          <w:p w14:paraId="0491393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+23,2</w:t>
            </w:r>
          </w:p>
        </w:tc>
        <w:tc>
          <w:tcPr>
            <w:tcW w:w="665" w:type="dxa"/>
            <w:noWrap/>
            <w:vAlign w:val="center"/>
            <w:hideMark/>
          </w:tcPr>
          <w:p w14:paraId="524CC72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48</w:t>
            </w:r>
          </w:p>
        </w:tc>
        <w:tc>
          <w:tcPr>
            <w:tcW w:w="570" w:type="dxa"/>
            <w:noWrap/>
            <w:vAlign w:val="center"/>
            <w:hideMark/>
          </w:tcPr>
          <w:p w14:paraId="667FEFC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55</w:t>
            </w:r>
          </w:p>
        </w:tc>
        <w:tc>
          <w:tcPr>
            <w:tcW w:w="647" w:type="dxa"/>
            <w:noWrap/>
            <w:vAlign w:val="center"/>
            <w:hideMark/>
          </w:tcPr>
          <w:p w14:paraId="551EF81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+14,6</w:t>
            </w:r>
          </w:p>
        </w:tc>
        <w:tc>
          <w:tcPr>
            <w:tcW w:w="529" w:type="dxa"/>
            <w:noWrap/>
            <w:vAlign w:val="center"/>
            <w:hideMark/>
          </w:tcPr>
          <w:p w14:paraId="201F7C4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67</w:t>
            </w:r>
          </w:p>
        </w:tc>
        <w:tc>
          <w:tcPr>
            <w:tcW w:w="675" w:type="dxa"/>
            <w:noWrap/>
            <w:vAlign w:val="center"/>
            <w:hideMark/>
          </w:tcPr>
          <w:p w14:paraId="72F0141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85</w:t>
            </w:r>
          </w:p>
        </w:tc>
        <w:tc>
          <w:tcPr>
            <w:tcW w:w="679" w:type="dxa"/>
            <w:noWrap/>
            <w:vAlign w:val="center"/>
            <w:hideMark/>
          </w:tcPr>
          <w:p w14:paraId="7F3FEE8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+26,9</w:t>
            </w:r>
          </w:p>
        </w:tc>
        <w:tc>
          <w:tcPr>
            <w:tcW w:w="529" w:type="dxa"/>
            <w:noWrap/>
            <w:vAlign w:val="center"/>
            <w:hideMark/>
          </w:tcPr>
          <w:p w14:paraId="52AE9D2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23</w:t>
            </w:r>
          </w:p>
        </w:tc>
        <w:tc>
          <w:tcPr>
            <w:tcW w:w="529" w:type="dxa"/>
            <w:noWrap/>
            <w:vAlign w:val="center"/>
            <w:hideMark/>
          </w:tcPr>
          <w:p w14:paraId="0FD0324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30</w:t>
            </w:r>
          </w:p>
        </w:tc>
        <w:tc>
          <w:tcPr>
            <w:tcW w:w="825" w:type="dxa"/>
            <w:noWrap/>
            <w:vAlign w:val="center"/>
            <w:hideMark/>
          </w:tcPr>
          <w:p w14:paraId="41263F8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+30,4</w:t>
            </w:r>
          </w:p>
        </w:tc>
        <w:tc>
          <w:tcPr>
            <w:tcW w:w="839" w:type="dxa"/>
            <w:noWrap/>
            <w:vAlign w:val="center"/>
            <w:hideMark/>
          </w:tcPr>
          <w:p w14:paraId="735F5D6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2.860.850</w:t>
            </w:r>
          </w:p>
        </w:tc>
        <w:tc>
          <w:tcPr>
            <w:tcW w:w="1018" w:type="dxa"/>
            <w:noWrap/>
            <w:vAlign w:val="center"/>
            <w:hideMark/>
          </w:tcPr>
          <w:p w14:paraId="2C8E357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6.506.424</w:t>
            </w:r>
          </w:p>
        </w:tc>
        <w:tc>
          <w:tcPr>
            <w:tcW w:w="717" w:type="dxa"/>
            <w:noWrap/>
            <w:vAlign w:val="center"/>
            <w:hideMark/>
          </w:tcPr>
          <w:p w14:paraId="66A51CC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+127,4</w:t>
            </w:r>
          </w:p>
        </w:tc>
        <w:tc>
          <w:tcPr>
            <w:tcW w:w="766" w:type="dxa"/>
            <w:noWrap/>
            <w:vAlign w:val="center"/>
            <w:hideMark/>
          </w:tcPr>
          <w:p w14:paraId="674DA0E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w:t>
            </w:r>
          </w:p>
        </w:tc>
        <w:tc>
          <w:tcPr>
            <w:tcW w:w="868" w:type="dxa"/>
            <w:noWrap/>
            <w:vAlign w:val="center"/>
            <w:hideMark/>
          </w:tcPr>
          <w:p w14:paraId="2822E15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w:t>
            </w:r>
          </w:p>
        </w:tc>
        <w:tc>
          <w:tcPr>
            <w:tcW w:w="529" w:type="dxa"/>
            <w:noWrap/>
            <w:vAlign w:val="center"/>
            <w:hideMark/>
          </w:tcPr>
          <w:p w14:paraId="5D2B8026"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68E01ED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825" w:type="dxa"/>
            <w:noWrap/>
            <w:vAlign w:val="center"/>
            <w:hideMark/>
          </w:tcPr>
          <w:p w14:paraId="790B6981"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5CCC2F0F"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0CF591CF"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koprivničko-križ.</w:t>
            </w:r>
          </w:p>
        </w:tc>
        <w:tc>
          <w:tcPr>
            <w:tcW w:w="528" w:type="dxa"/>
            <w:noWrap/>
            <w:vAlign w:val="center"/>
            <w:hideMark/>
          </w:tcPr>
          <w:p w14:paraId="43E771BD"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72</w:t>
            </w:r>
          </w:p>
        </w:tc>
        <w:tc>
          <w:tcPr>
            <w:tcW w:w="528" w:type="dxa"/>
            <w:noWrap/>
            <w:vAlign w:val="center"/>
            <w:hideMark/>
          </w:tcPr>
          <w:p w14:paraId="21033AB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115</w:t>
            </w:r>
          </w:p>
        </w:tc>
        <w:tc>
          <w:tcPr>
            <w:tcW w:w="825" w:type="dxa"/>
            <w:noWrap/>
            <w:vAlign w:val="center"/>
            <w:hideMark/>
          </w:tcPr>
          <w:p w14:paraId="13EFB31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+59,7</w:t>
            </w:r>
          </w:p>
        </w:tc>
        <w:tc>
          <w:tcPr>
            <w:tcW w:w="665" w:type="dxa"/>
            <w:noWrap/>
            <w:vAlign w:val="center"/>
            <w:hideMark/>
          </w:tcPr>
          <w:p w14:paraId="6DB6D09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42</w:t>
            </w:r>
          </w:p>
        </w:tc>
        <w:tc>
          <w:tcPr>
            <w:tcW w:w="570" w:type="dxa"/>
            <w:noWrap/>
            <w:vAlign w:val="center"/>
            <w:hideMark/>
          </w:tcPr>
          <w:p w14:paraId="196E5E59"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52</w:t>
            </w:r>
          </w:p>
        </w:tc>
        <w:tc>
          <w:tcPr>
            <w:tcW w:w="647" w:type="dxa"/>
            <w:noWrap/>
            <w:vAlign w:val="center"/>
            <w:hideMark/>
          </w:tcPr>
          <w:p w14:paraId="3A26361A"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+23,8</w:t>
            </w:r>
          </w:p>
        </w:tc>
        <w:tc>
          <w:tcPr>
            <w:tcW w:w="529" w:type="dxa"/>
            <w:noWrap/>
            <w:vAlign w:val="center"/>
            <w:hideMark/>
          </w:tcPr>
          <w:p w14:paraId="66F65F0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15</w:t>
            </w:r>
          </w:p>
        </w:tc>
        <w:tc>
          <w:tcPr>
            <w:tcW w:w="675" w:type="dxa"/>
            <w:noWrap/>
            <w:vAlign w:val="center"/>
            <w:hideMark/>
          </w:tcPr>
          <w:p w14:paraId="14A7A83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56</w:t>
            </w:r>
          </w:p>
        </w:tc>
        <w:tc>
          <w:tcPr>
            <w:tcW w:w="679" w:type="dxa"/>
            <w:noWrap/>
            <w:vAlign w:val="center"/>
            <w:hideMark/>
          </w:tcPr>
          <w:p w14:paraId="7EED33A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+273,3</w:t>
            </w:r>
          </w:p>
        </w:tc>
        <w:tc>
          <w:tcPr>
            <w:tcW w:w="529" w:type="dxa"/>
            <w:noWrap/>
            <w:vAlign w:val="center"/>
            <w:hideMark/>
          </w:tcPr>
          <w:p w14:paraId="6CE44AB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15</w:t>
            </w:r>
          </w:p>
        </w:tc>
        <w:tc>
          <w:tcPr>
            <w:tcW w:w="529" w:type="dxa"/>
            <w:noWrap/>
            <w:vAlign w:val="center"/>
            <w:hideMark/>
          </w:tcPr>
          <w:p w14:paraId="0D122FD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7</w:t>
            </w:r>
          </w:p>
        </w:tc>
        <w:tc>
          <w:tcPr>
            <w:tcW w:w="825" w:type="dxa"/>
            <w:noWrap/>
            <w:vAlign w:val="center"/>
            <w:hideMark/>
          </w:tcPr>
          <w:p w14:paraId="0DC2D06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-53,3</w:t>
            </w:r>
          </w:p>
        </w:tc>
        <w:tc>
          <w:tcPr>
            <w:tcW w:w="839" w:type="dxa"/>
            <w:noWrap/>
            <w:vAlign w:val="center"/>
            <w:hideMark/>
          </w:tcPr>
          <w:p w14:paraId="05C101B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7.334.022</w:t>
            </w:r>
          </w:p>
        </w:tc>
        <w:tc>
          <w:tcPr>
            <w:tcW w:w="1018" w:type="dxa"/>
            <w:noWrap/>
            <w:vAlign w:val="center"/>
            <w:hideMark/>
          </w:tcPr>
          <w:p w14:paraId="586A9EB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2.353.925</w:t>
            </w:r>
          </w:p>
        </w:tc>
        <w:tc>
          <w:tcPr>
            <w:tcW w:w="717" w:type="dxa"/>
            <w:noWrap/>
            <w:vAlign w:val="center"/>
            <w:hideMark/>
          </w:tcPr>
          <w:p w14:paraId="0D57D44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-67,9</w:t>
            </w:r>
          </w:p>
        </w:tc>
        <w:tc>
          <w:tcPr>
            <w:tcW w:w="766" w:type="dxa"/>
            <w:noWrap/>
            <w:vAlign w:val="center"/>
            <w:hideMark/>
          </w:tcPr>
          <w:p w14:paraId="7D76B287"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 </w:t>
            </w:r>
          </w:p>
        </w:tc>
        <w:tc>
          <w:tcPr>
            <w:tcW w:w="868" w:type="dxa"/>
            <w:noWrap/>
            <w:vAlign w:val="center"/>
            <w:hideMark/>
          </w:tcPr>
          <w:p w14:paraId="4DABDAF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w:t>
            </w:r>
          </w:p>
        </w:tc>
        <w:tc>
          <w:tcPr>
            <w:tcW w:w="529" w:type="dxa"/>
            <w:noWrap/>
            <w:vAlign w:val="center"/>
            <w:hideMark/>
          </w:tcPr>
          <w:p w14:paraId="54FCA56D"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7B63230E"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2544D5D6"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3DD1BF80"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203634C2"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krapinsko-zag.</w:t>
            </w:r>
          </w:p>
        </w:tc>
        <w:tc>
          <w:tcPr>
            <w:tcW w:w="528" w:type="dxa"/>
            <w:noWrap/>
            <w:vAlign w:val="center"/>
            <w:hideMark/>
          </w:tcPr>
          <w:p w14:paraId="5A92B5F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147</w:t>
            </w:r>
          </w:p>
        </w:tc>
        <w:tc>
          <w:tcPr>
            <w:tcW w:w="528" w:type="dxa"/>
            <w:noWrap/>
            <w:vAlign w:val="center"/>
            <w:hideMark/>
          </w:tcPr>
          <w:p w14:paraId="495AB29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299</w:t>
            </w:r>
          </w:p>
        </w:tc>
        <w:tc>
          <w:tcPr>
            <w:tcW w:w="825" w:type="dxa"/>
            <w:noWrap/>
            <w:vAlign w:val="center"/>
            <w:hideMark/>
          </w:tcPr>
          <w:p w14:paraId="37834FF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+103,4</w:t>
            </w:r>
          </w:p>
        </w:tc>
        <w:tc>
          <w:tcPr>
            <w:tcW w:w="665" w:type="dxa"/>
            <w:noWrap/>
            <w:vAlign w:val="center"/>
            <w:hideMark/>
          </w:tcPr>
          <w:p w14:paraId="439F4DC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50</w:t>
            </w:r>
          </w:p>
        </w:tc>
        <w:tc>
          <w:tcPr>
            <w:tcW w:w="570" w:type="dxa"/>
            <w:noWrap/>
            <w:vAlign w:val="center"/>
            <w:hideMark/>
          </w:tcPr>
          <w:p w14:paraId="5178D5F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59</w:t>
            </w:r>
          </w:p>
        </w:tc>
        <w:tc>
          <w:tcPr>
            <w:tcW w:w="647" w:type="dxa"/>
            <w:noWrap/>
            <w:vAlign w:val="center"/>
            <w:hideMark/>
          </w:tcPr>
          <w:p w14:paraId="23B44CE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+18,0</w:t>
            </w:r>
          </w:p>
        </w:tc>
        <w:tc>
          <w:tcPr>
            <w:tcW w:w="529" w:type="dxa"/>
            <w:noWrap/>
            <w:vAlign w:val="center"/>
            <w:hideMark/>
          </w:tcPr>
          <w:p w14:paraId="56F7F9C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88</w:t>
            </w:r>
          </w:p>
        </w:tc>
        <w:tc>
          <w:tcPr>
            <w:tcW w:w="675" w:type="dxa"/>
            <w:noWrap/>
            <w:vAlign w:val="center"/>
            <w:hideMark/>
          </w:tcPr>
          <w:p w14:paraId="02367E1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226</w:t>
            </w:r>
          </w:p>
        </w:tc>
        <w:tc>
          <w:tcPr>
            <w:tcW w:w="679" w:type="dxa"/>
            <w:noWrap/>
            <w:vAlign w:val="center"/>
            <w:hideMark/>
          </w:tcPr>
          <w:p w14:paraId="7F91268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+156,8</w:t>
            </w:r>
          </w:p>
        </w:tc>
        <w:tc>
          <w:tcPr>
            <w:tcW w:w="529" w:type="dxa"/>
            <w:noWrap/>
            <w:vAlign w:val="center"/>
            <w:hideMark/>
          </w:tcPr>
          <w:p w14:paraId="7E7FFCE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w:t>
            </w:r>
          </w:p>
        </w:tc>
        <w:tc>
          <w:tcPr>
            <w:tcW w:w="529" w:type="dxa"/>
            <w:noWrap/>
            <w:vAlign w:val="center"/>
            <w:hideMark/>
          </w:tcPr>
          <w:p w14:paraId="0F1553F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14</w:t>
            </w:r>
          </w:p>
        </w:tc>
        <w:tc>
          <w:tcPr>
            <w:tcW w:w="825" w:type="dxa"/>
            <w:noWrap/>
            <w:vAlign w:val="center"/>
            <w:hideMark/>
          </w:tcPr>
          <w:p w14:paraId="40436A9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+55,6</w:t>
            </w:r>
          </w:p>
        </w:tc>
        <w:tc>
          <w:tcPr>
            <w:tcW w:w="839" w:type="dxa"/>
            <w:noWrap/>
            <w:vAlign w:val="center"/>
            <w:hideMark/>
          </w:tcPr>
          <w:p w14:paraId="755E369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2.113.900</w:t>
            </w:r>
          </w:p>
        </w:tc>
        <w:tc>
          <w:tcPr>
            <w:tcW w:w="1018" w:type="dxa"/>
            <w:noWrap/>
            <w:vAlign w:val="center"/>
            <w:hideMark/>
          </w:tcPr>
          <w:p w14:paraId="3A604C9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3.654.490</w:t>
            </w:r>
          </w:p>
        </w:tc>
        <w:tc>
          <w:tcPr>
            <w:tcW w:w="717" w:type="dxa"/>
            <w:noWrap/>
            <w:vAlign w:val="center"/>
            <w:hideMark/>
          </w:tcPr>
          <w:p w14:paraId="1B6716B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+72,9</w:t>
            </w:r>
          </w:p>
        </w:tc>
        <w:tc>
          <w:tcPr>
            <w:tcW w:w="766" w:type="dxa"/>
            <w:noWrap/>
            <w:vAlign w:val="center"/>
            <w:hideMark/>
          </w:tcPr>
          <w:p w14:paraId="5CDE7C5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w:t>
            </w:r>
          </w:p>
        </w:tc>
        <w:tc>
          <w:tcPr>
            <w:tcW w:w="868" w:type="dxa"/>
            <w:noWrap/>
            <w:vAlign w:val="center"/>
            <w:hideMark/>
          </w:tcPr>
          <w:p w14:paraId="5E54C8A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11</w:t>
            </w:r>
          </w:p>
        </w:tc>
        <w:tc>
          <w:tcPr>
            <w:tcW w:w="529" w:type="dxa"/>
            <w:noWrap/>
            <w:vAlign w:val="center"/>
            <w:hideMark/>
          </w:tcPr>
          <w:p w14:paraId="75A1BD13"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58DF740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w:t>
            </w:r>
          </w:p>
        </w:tc>
        <w:tc>
          <w:tcPr>
            <w:tcW w:w="825" w:type="dxa"/>
            <w:noWrap/>
            <w:vAlign w:val="center"/>
            <w:hideMark/>
          </w:tcPr>
          <w:p w14:paraId="0F72AFDF"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6BD33C5C"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32AC61E6"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ličko-senjska</w:t>
            </w:r>
          </w:p>
        </w:tc>
        <w:tc>
          <w:tcPr>
            <w:tcW w:w="528" w:type="dxa"/>
            <w:noWrap/>
            <w:vAlign w:val="center"/>
            <w:hideMark/>
          </w:tcPr>
          <w:p w14:paraId="1A348A9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242</w:t>
            </w:r>
          </w:p>
        </w:tc>
        <w:tc>
          <w:tcPr>
            <w:tcW w:w="528" w:type="dxa"/>
            <w:noWrap/>
            <w:vAlign w:val="center"/>
            <w:hideMark/>
          </w:tcPr>
          <w:p w14:paraId="6CB4F0F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357</w:t>
            </w:r>
          </w:p>
        </w:tc>
        <w:tc>
          <w:tcPr>
            <w:tcW w:w="825" w:type="dxa"/>
            <w:noWrap/>
            <w:vAlign w:val="center"/>
            <w:hideMark/>
          </w:tcPr>
          <w:p w14:paraId="748CD2B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+47,5</w:t>
            </w:r>
          </w:p>
        </w:tc>
        <w:tc>
          <w:tcPr>
            <w:tcW w:w="665" w:type="dxa"/>
            <w:noWrap/>
            <w:vAlign w:val="center"/>
            <w:hideMark/>
          </w:tcPr>
          <w:p w14:paraId="597DF16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20</w:t>
            </w:r>
          </w:p>
        </w:tc>
        <w:tc>
          <w:tcPr>
            <w:tcW w:w="570" w:type="dxa"/>
            <w:noWrap/>
            <w:vAlign w:val="center"/>
            <w:hideMark/>
          </w:tcPr>
          <w:p w14:paraId="4FA20A2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44</w:t>
            </w:r>
          </w:p>
        </w:tc>
        <w:tc>
          <w:tcPr>
            <w:tcW w:w="647" w:type="dxa"/>
            <w:noWrap/>
            <w:vAlign w:val="center"/>
            <w:hideMark/>
          </w:tcPr>
          <w:p w14:paraId="166C53E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+120,0</w:t>
            </w:r>
          </w:p>
        </w:tc>
        <w:tc>
          <w:tcPr>
            <w:tcW w:w="529" w:type="dxa"/>
            <w:noWrap/>
            <w:vAlign w:val="center"/>
            <w:hideMark/>
          </w:tcPr>
          <w:p w14:paraId="54DCC28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206</w:t>
            </w:r>
          </w:p>
        </w:tc>
        <w:tc>
          <w:tcPr>
            <w:tcW w:w="675" w:type="dxa"/>
            <w:noWrap/>
            <w:vAlign w:val="center"/>
            <w:hideMark/>
          </w:tcPr>
          <w:p w14:paraId="341F928E"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301</w:t>
            </w:r>
          </w:p>
        </w:tc>
        <w:tc>
          <w:tcPr>
            <w:tcW w:w="679" w:type="dxa"/>
            <w:noWrap/>
            <w:vAlign w:val="center"/>
            <w:hideMark/>
          </w:tcPr>
          <w:p w14:paraId="3A461F7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+46,1</w:t>
            </w:r>
          </w:p>
        </w:tc>
        <w:tc>
          <w:tcPr>
            <w:tcW w:w="529" w:type="dxa"/>
            <w:noWrap/>
            <w:vAlign w:val="center"/>
            <w:hideMark/>
          </w:tcPr>
          <w:p w14:paraId="2F30DAF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16</w:t>
            </w:r>
          </w:p>
        </w:tc>
        <w:tc>
          <w:tcPr>
            <w:tcW w:w="529" w:type="dxa"/>
            <w:noWrap/>
            <w:vAlign w:val="center"/>
            <w:hideMark/>
          </w:tcPr>
          <w:p w14:paraId="004CEFF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12</w:t>
            </w:r>
          </w:p>
        </w:tc>
        <w:tc>
          <w:tcPr>
            <w:tcW w:w="825" w:type="dxa"/>
            <w:noWrap/>
            <w:vAlign w:val="center"/>
            <w:hideMark/>
          </w:tcPr>
          <w:p w14:paraId="229E1C4A"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-25,0</w:t>
            </w:r>
          </w:p>
        </w:tc>
        <w:tc>
          <w:tcPr>
            <w:tcW w:w="839" w:type="dxa"/>
            <w:noWrap/>
            <w:vAlign w:val="center"/>
            <w:hideMark/>
          </w:tcPr>
          <w:p w14:paraId="26B002A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1.271.100</w:t>
            </w:r>
          </w:p>
        </w:tc>
        <w:tc>
          <w:tcPr>
            <w:tcW w:w="1018" w:type="dxa"/>
            <w:noWrap/>
            <w:vAlign w:val="center"/>
            <w:hideMark/>
          </w:tcPr>
          <w:p w14:paraId="4962724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1.580.051</w:t>
            </w:r>
          </w:p>
        </w:tc>
        <w:tc>
          <w:tcPr>
            <w:tcW w:w="717" w:type="dxa"/>
            <w:noWrap/>
            <w:vAlign w:val="center"/>
            <w:hideMark/>
          </w:tcPr>
          <w:p w14:paraId="60C6A45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+24,3</w:t>
            </w:r>
          </w:p>
        </w:tc>
        <w:tc>
          <w:tcPr>
            <w:tcW w:w="766" w:type="dxa"/>
            <w:noWrap/>
            <w:vAlign w:val="center"/>
            <w:hideMark/>
          </w:tcPr>
          <w:p w14:paraId="3F9BB7A9"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53E1934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529" w:type="dxa"/>
            <w:noWrap/>
            <w:vAlign w:val="center"/>
            <w:hideMark/>
          </w:tcPr>
          <w:p w14:paraId="0FDAFBAF"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5EF61E99"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2300AC00"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1C0F86B3"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21BF96C0"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međimurska</w:t>
            </w:r>
          </w:p>
        </w:tc>
        <w:tc>
          <w:tcPr>
            <w:tcW w:w="528" w:type="dxa"/>
            <w:noWrap/>
            <w:vAlign w:val="center"/>
            <w:hideMark/>
          </w:tcPr>
          <w:p w14:paraId="4E070B0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84</w:t>
            </w:r>
          </w:p>
        </w:tc>
        <w:tc>
          <w:tcPr>
            <w:tcW w:w="528" w:type="dxa"/>
            <w:noWrap/>
            <w:vAlign w:val="center"/>
            <w:hideMark/>
          </w:tcPr>
          <w:p w14:paraId="7F3E1B9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130</w:t>
            </w:r>
          </w:p>
        </w:tc>
        <w:tc>
          <w:tcPr>
            <w:tcW w:w="825" w:type="dxa"/>
            <w:noWrap/>
            <w:vAlign w:val="center"/>
            <w:hideMark/>
          </w:tcPr>
          <w:p w14:paraId="0CB5AE8D"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+54,8</w:t>
            </w:r>
          </w:p>
        </w:tc>
        <w:tc>
          <w:tcPr>
            <w:tcW w:w="665" w:type="dxa"/>
            <w:noWrap/>
            <w:vAlign w:val="center"/>
            <w:hideMark/>
          </w:tcPr>
          <w:p w14:paraId="30F6155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26</w:t>
            </w:r>
          </w:p>
        </w:tc>
        <w:tc>
          <w:tcPr>
            <w:tcW w:w="570" w:type="dxa"/>
            <w:noWrap/>
            <w:vAlign w:val="center"/>
            <w:hideMark/>
          </w:tcPr>
          <w:p w14:paraId="6B9D745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38</w:t>
            </w:r>
          </w:p>
        </w:tc>
        <w:tc>
          <w:tcPr>
            <w:tcW w:w="647" w:type="dxa"/>
            <w:noWrap/>
            <w:vAlign w:val="center"/>
            <w:hideMark/>
          </w:tcPr>
          <w:p w14:paraId="1284D6E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+46,2</w:t>
            </w:r>
          </w:p>
        </w:tc>
        <w:tc>
          <w:tcPr>
            <w:tcW w:w="529" w:type="dxa"/>
            <w:noWrap/>
            <w:vAlign w:val="center"/>
            <w:hideMark/>
          </w:tcPr>
          <w:p w14:paraId="0D34C5F8"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49</w:t>
            </w:r>
          </w:p>
        </w:tc>
        <w:tc>
          <w:tcPr>
            <w:tcW w:w="675" w:type="dxa"/>
            <w:noWrap/>
            <w:vAlign w:val="center"/>
            <w:hideMark/>
          </w:tcPr>
          <w:p w14:paraId="3C9B661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84</w:t>
            </w:r>
          </w:p>
        </w:tc>
        <w:tc>
          <w:tcPr>
            <w:tcW w:w="679" w:type="dxa"/>
            <w:noWrap/>
            <w:vAlign w:val="center"/>
            <w:hideMark/>
          </w:tcPr>
          <w:p w14:paraId="30A8D75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+71,4</w:t>
            </w:r>
          </w:p>
        </w:tc>
        <w:tc>
          <w:tcPr>
            <w:tcW w:w="529" w:type="dxa"/>
            <w:noWrap/>
            <w:vAlign w:val="center"/>
            <w:hideMark/>
          </w:tcPr>
          <w:p w14:paraId="585969D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w:t>
            </w:r>
          </w:p>
        </w:tc>
        <w:tc>
          <w:tcPr>
            <w:tcW w:w="529" w:type="dxa"/>
            <w:noWrap/>
            <w:vAlign w:val="center"/>
            <w:hideMark/>
          </w:tcPr>
          <w:p w14:paraId="793F0D8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8</w:t>
            </w:r>
          </w:p>
        </w:tc>
        <w:tc>
          <w:tcPr>
            <w:tcW w:w="825" w:type="dxa"/>
            <w:noWrap/>
            <w:vAlign w:val="center"/>
            <w:hideMark/>
          </w:tcPr>
          <w:p w14:paraId="02F7413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-11,1</w:t>
            </w:r>
          </w:p>
        </w:tc>
        <w:tc>
          <w:tcPr>
            <w:tcW w:w="839" w:type="dxa"/>
            <w:noWrap/>
            <w:vAlign w:val="center"/>
            <w:hideMark/>
          </w:tcPr>
          <w:p w14:paraId="628D01E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14.704.823</w:t>
            </w:r>
          </w:p>
        </w:tc>
        <w:tc>
          <w:tcPr>
            <w:tcW w:w="1018" w:type="dxa"/>
            <w:noWrap/>
            <w:vAlign w:val="center"/>
            <w:hideMark/>
          </w:tcPr>
          <w:p w14:paraId="568E62C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916.080</w:t>
            </w:r>
          </w:p>
        </w:tc>
        <w:tc>
          <w:tcPr>
            <w:tcW w:w="717" w:type="dxa"/>
            <w:noWrap/>
            <w:vAlign w:val="center"/>
            <w:hideMark/>
          </w:tcPr>
          <w:p w14:paraId="2F70E3D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-93,8</w:t>
            </w:r>
          </w:p>
        </w:tc>
        <w:tc>
          <w:tcPr>
            <w:tcW w:w="766" w:type="dxa"/>
            <w:noWrap/>
            <w:vAlign w:val="center"/>
            <w:hideMark/>
          </w:tcPr>
          <w:p w14:paraId="18E227C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371D6B6A"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 </w:t>
            </w:r>
          </w:p>
        </w:tc>
        <w:tc>
          <w:tcPr>
            <w:tcW w:w="529" w:type="dxa"/>
            <w:noWrap/>
            <w:vAlign w:val="center"/>
            <w:hideMark/>
          </w:tcPr>
          <w:p w14:paraId="7EAEA516"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0D002632"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59C6008A"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6F4B846F" w14:textId="77777777" w:rsidTr="00F40148">
        <w:trPr>
          <w:gridAfter w:val="1"/>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1AAF4F54"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požeško-slav.</w:t>
            </w:r>
          </w:p>
        </w:tc>
        <w:tc>
          <w:tcPr>
            <w:tcW w:w="528" w:type="dxa"/>
            <w:noWrap/>
            <w:vAlign w:val="center"/>
            <w:hideMark/>
          </w:tcPr>
          <w:p w14:paraId="52831C3C"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107</w:t>
            </w:r>
          </w:p>
        </w:tc>
        <w:tc>
          <w:tcPr>
            <w:tcW w:w="528" w:type="dxa"/>
            <w:noWrap/>
            <w:vAlign w:val="center"/>
            <w:hideMark/>
          </w:tcPr>
          <w:p w14:paraId="0ADF180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169</w:t>
            </w:r>
          </w:p>
        </w:tc>
        <w:tc>
          <w:tcPr>
            <w:tcW w:w="825" w:type="dxa"/>
            <w:noWrap/>
            <w:vAlign w:val="center"/>
            <w:hideMark/>
          </w:tcPr>
          <w:p w14:paraId="2BA932B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+57,9</w:t>
            </w:r>
          </w:p>
        </w:tc>
        <w:tc>
          <w:tcPr>
            <w:tcW w:w="665" w:type="dxa"/>
            <w:noWrap/>
            <w:vAlign w:val="center"/>
            <w:hideMark/>
          </w:tcPr>
          <w:p w14:paraId="150B411E"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33</w:t>
            </w:r>
          </w:p>
        </w:tc>
        <w:tc>
          <w:tcPr>
            <w:tcW w:w="570" w:type="dxa"/>
            <w:noWrap/>
            <w:vAlign w:val="center"/>
            <w:hideMark/>
          </w:tcPr>
          <w:p w14:paraId="6BCDDCE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38</w:t>
            </w:r>
          </w:p>
        </w:tc>
        <w:tc>
          <w:tcPr>
            <w:tcW w:w="647" w:type="dxa"/>
            <w:noWrap/>
            <w:vAlign w:val="center"/>
            <w:hideMark/>
          </w:tcPr>
          <w:p w14:paraId="53A1B02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+15,2</w:t>
            </w:r>
          </w:p>
        </w:tc>
        <w:tc>
          <w:tcPr>
            <w:tcW w:w="529" w:type="dxa"/>
            <w:noWrap/>
            <w:vAlign w:val="center"/>
            <w:hideMark/>
          </w:tcPr>
          <w:p w14:paraId="7CEF1D8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67</w:t>
            </w:r>
          </w:p>
        </w:tc>
        <w:tc>
          <w:tcPr>
            <w:tcW w:w="675" w:type="dxa"/>
            <w:noWrap/>
            <w:vAlign w:val="center"/>
            <w:hideMark/>
          </w:tcPr>
          <w:p w14:paraId="7C4CDD0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115</w:t>
            </w:r>
          </w:p>
        </w:tc>
        <w:tc>
          <w:tcPr>
            <w:tcW w:w="679" w:type="dxa"/>
            <w:noWrap/>
            <w:vAlign w:val="center"/>
            <w:hideMark/>
          </w:tcPr>
          <w:p w14:paraId="2BC8EBE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+71,6</w:t>
            </w:r>
          </w:p>
        </w:tc>
        <w:tc>
          <w:tcPr>
            <w:tcW w:w="529" w:type="dxa"/>
            <w:noWrap/>
            <w:vAlign w:val="center"/>
            <w:hideMark/>
          </w:tcPr>
          <w:p w14:paraId="560ECEF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w:t>
            </w:r>
          </w:p>
        </w:tc>
        <w:tc>
          <w:tcPr>
            <w:tcW w:w="529" w:type="dxa"/>
            <w:noWrap/>
            <w:vAlign w:val="center"/>
            <w:hideMark/>
          </w:tcPr>
          <w:p w14:paraId="1126AF9A"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16</w:t>
            </w:r>
          </w:p>
        </w:tc>
        <w:tc>
          <w:tcPr>
            <w:tcW w:w="825" w:type="dxa"/>
            <w:noWrap/>
            <w:vAlign w:val="center"/>
            <w:hideMark/>
          </w:tcPr>
          <w:p w14:paraId="142B609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+128,6</w:t>
            </w:r>
          </w:p>
        </w:tc>
        <w:tc>
          <w:tcPr>
            <w:tcW w:w="839" w:type="dxa"/>
            <w:noWrap/>
            <w:vAlign w:val="center"/>
            <w:hideMark/>
          </w:tcPr>
          <w:p w14:paraId="5F24684D"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859.950</w:t>
            </w:r>
          </w:p>
        </w:tc>
        <w:tc>
          <w:tcPr>
            <w:tcW w:w="1018" w:type="dxa"/>
            <w:noWrap/>
            <w:vAlign w:val="center"/>
            <w:hideMark/>
          </w:tcPr>
          <w:p w14:paraId="12C232B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2.902.126</w:t>
            </w:r>
          </w:p>
        </w:tc>
        <w:tc>
          <w:tcPr>
            <w:tcW w:w="717" w:type="dxa"/>
            <w:noWrap/>
            <w:vAlign w:val="center"/>
            <w:hideMark/>
          </w:tcPr>
          <w:p w14:paraId="3F201056"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+237,5</w:t>
            </w:r>
          </w:p>
        </w:tc>
        <w:tc>
          <w:tcPr>
            <w:tcW w:w="766" w:type="dxa"/>
            <w:noWrap/>
            <w:vAlign w:val="center"/>
            <w:hideMark/>
          </w:tcPr>
          <w:p w14:paraId="4C1F912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720F6950"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 </w:t>
            </w:r>
          </w:p>
        </w:tc>
        <w:tc>
          <w:tcPr>
            <w:tcW w:w="529" w:type="dxa"/>
            <w:noWrap/>
            <w:vAlign w:val="center"/>
            <w:hideMark/>
          </w:tcPr>
          <w:p w14:paraId="54482975"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w:t>
            </w:r>
          </w:p>
        </w:tc>
        <w:tc>
          <w:tcPr>
            <w:tcW w:w="529" w:type="dxa"/>
            <w:noWrap/>
            <w:vAlign w:val="center"/>
            <w:hideMark/>
          </w:tcPr>
          <w:p w14:paraId="6F6B5008"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02EA3DA5"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7541A8E1"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0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3F247795"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varaždinska</w:t>
            </w:r>
          </w:p>
        </w:tc>
        <w:tc>
          <w:tcPr>
            <w:tcW w:w="528" w:type="dxa"/>
            <w:noWrap/>
            <w:vAlign w:val="center"/>
            <w:hideMark/>
          </w:tcPr>
          <w:p w14:paraId="750C773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181</w:t>
            </w:r>
          </w:p>
        </w:tc>
        <w:tc>
          <w:tcPr>
            <w:tcW w:w="528" w:type="dxa"/>
            <w:noWrap/>
            <w:vAlign w:val="center"/>
            <w:hideMark/>
          </w:tcPr>
          <w:p w14:paraId="7A45EB3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302</w:t>
            </w:r>
          </w:p>
        </w:tc>
        <w:tc>
          <w:tcPr>
            <w:tcW w:w="825" w:type="dxa"/>
            <w:noWrap/>
            <w:vAlign w:val="center"/>
            <w:hideMark/>
          </w:tcPr>
          <w:p w14:paraId="675CA6D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+66,9</w:t>
            </w:r>
          </w:p>
        </w:tc>
        <w:tc>
          <w:tcPr>
            <w:tcW w:w="665" w:type="dxa"/>
            <w:noWrap/>
            <w:vAlign w:val="center"/>
            <w:hideMark/>
          </w:tcPr>
          <w:p w14:paraId="68788F0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59</w:t>
            </w:r>
          </w:p>
        </w:tc>
        <w:tc>
          <w:tcPr>
            <w:tcW w:w="570" w:type="dxa"/>
            <w:noWrap/>
            <w:vAlign w:val="center"/>
            <w:hideMark/>
          </w:tcPr>
          <w:p w14:paraId="7414812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63</w:t>
            </w:r>
          </w:p>
        </w:tc>
        <w:tc>
          <w:tcPr>
            <w:tcW w:w="647" w:type="dxa"/>
            <w:noWrap/>
            <w:vAlign w:val="center"/>
            <w:hideMark/>
          </w:tcPr>
          <w:p w14:paraId="51AB54B6"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+6,8</w:t>
            </w:r>
          </w:p>
        </w:tc>
        <w:tc>
          <w:tcPr>
            <w:tcW w:w="529" w:type="dxa"/>
            <w:noWrap/>
            <w:vAlign w:val="center"/>
            <w:hideMark/>
          </w:tcPr>
          <w:p w14:paraId="34DDB61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105</w:t>
            </w:r>
          </w:p>
        </w:tc>
        <w:tc>
          <w:tcPr>
            <w:tcW w:w="675" w:type="dxa"/>
            <w:noWrap/>
            <w:vAlign w:val="center"/>
            <w:hideMark/>
          </w:tcPr>
          <w:p w14:paraId="389F606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216</w:t>
            </w:r>
          </w:p>
        </w:tc>
        <w:tc>
          <w:tcPr>
            <w:tcW w:w="679" w:type="dxa"/>
            <w:noWrap/>
            <w:vAlign w:val="center"/>
            <w:hideMark/>
          </w:tcPr>
          <w:p w14:paraId="554142C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+105,7</w:t>
            </w:r>
          </w:p>
        </w:tc>
        <w:tc>
          <w:tcPr>
            <w:tcW w:w="529" w:type="dxa"/>
            <w:noWrap/>
            <w:vAlign w:val="center"/>
            <w:hideMark/>
          </w:tcPr>
          <w:p w14:paraId="43ABA87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17</w:t>
            </w:r>
          </w:p>
        </w:tc>
        <w:tc>
          <w:tcPr>
            <w:tcW w:w="529" w:type="dxa"/>
            <w:noWrap/>
            <w:vAlign w:val="center"/>
            <w:hideMark/>
          </w:tcPr>
          <w:p w14:paraId="2B6A540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23</w:t>
            </w:r>
          </w:p>
        </w:tc>
        <w:tc>
          <w:tcPr>
            <w:tcW w:w="825" w:type="dxa"/>
            <w:noWrap/>
            <w:vAlign w:val="center"/>
            <w:hideMark/>
          </w:tcPr>
          <w:p w14:paraId="2925EA2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+35,3</w:t>
            </w:r>
          </w:p>
        </w:tc>
        <w:tc>
          <w:tcPr>
            <w:tcW w:w="839" w:type="dxa"/>
            <w:noWrap/>
            <w:vAlign w:val="center"/>
            <w:hideMark/>
          </w:tcPr>
          <w:p w14:paraId="2E95C08D"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1.243.300</w:t>
            </w:r>
          </w:p>
        </w:tc>
        <w:tc>
          <w:tcPr>
            <w:tcW w:w="1018" w:type="dxa"/>
            <w:noWrap/>
            <w:vAlign w:val="center"/>
            <w:hideMark/>
          </w:tcPr>
          <w:p w14:paraId="4208B2E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17.454.202</w:t>
            </w:r>
          </w:p>
        </w:tc>
        <w:tc>
          <w:tcPr>
            <w:tcW w:w="717" w:type="dxa"/>
            <w:noWrap/>
            <w:vAlign w:val="center"/>
            <w:hideMark/>
          </w:tcPr>
          <w:p w14:paraId="62C3D494"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+1303,9</w:t>
            </w:r>
          </w:p>
        </w:tc>
        <w:tc>
          <w:tcPr>
            <w:tcW w:w="766" w:type="dxa"/>
            <w:noWrap/>
            <w:vAlign w:val="center"/>
            <w:hideMark/>
          </w:tcPr>
          <w:p w14:paraId="0DBF265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w:t>
            </w:r>
          </w:p>
        </w:tc>
        <w:tc>
          <w:tcPr>
            <w:tcW w:w="868" w:type="dxa"/>
            <w:noWrap/>
            <w:vAlign w:val="center"/>
            <w:hideMark/>
          </w:tcPr>
          <w:p w14:paraId="792F3CC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w:t>
            </w:r>
          </w:p>
        </w:tc>
        <w:tc>
          <w:tcPr>
            <w:tcW w:w="529" w:type="dxa"/>
            <w:noWrap/>
            <w:vAlign w:val="center"/>
            <w:hideMark/>
          </w:tcPr>
          <w:p w14:paraId="243CC38B"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4A26662A"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3E2A3BB7" w14:textId="77777777" w:rsidR="00F40148" w:rsidRPr="005C417C" w:rsidRDefault="00F40148"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5F190792" w14:textId="77777777" w:rsidTr="00F40148">
        <w:trPr>
          <w:gridAfter w:val="1"/>
          <w:wAfter w:w="7" w:type="dxa"/>
          <w:trHeight w:val="321"/>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72F8B1ED" w14:textId="77777777" w:rsidR="00F40148" w:rsidRPr="005C417C" w:rsidRDefault="00F40148" w:rsidP="0085271E">
            <w:pPr>
              <w:rPr>
                <w:rFonts w:asciiTheme="minorHAnsi" w:hAnsiTheme="minorHAnsi" w:cstheme="minorHAnsi"/>
                <w:sz w:val="16"/>
                <w:szCs w:val="16"/>
              </w:rPr>
            </w:pPr>
            <w:r w:rsidRPr="005C417C">
              <w:rPr>
                <w:rFonts w:asciiTheme="minorHAnsi" w:hAnsiTheme="minorHAnsi" w:cstheme="minorHAnsi"/>
                <w:sz w:val="16"/>
                <w:szCs w:val="16"/>
              </w:rPr>
              <w:t>virovitičko-podr.</w:t>
            </w:r>
          </w:p>
        </w:tc>
        <w:tc>
          <w:tcPr>
            <w:tcW w:w="528" w:type="dxa"/>
            <w:noWrap/>
            <w:vAlign w:val="center"/>
            <w:hideMark/>
          </w:tcPr>
          <w:p w14:paraId="49CECA68"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99</w:t>
            </w:r>
          </w:p>
        </w:tc>
        <w:tc>
          <w:tcPr>
            <w:tcW w:w="528" w:type="dxa"/>
            <w:noWrap/>
            <w:vAlign w:val="center"/>
            <w:hideMark/>
          </w:tcPr>
          <w:p w14:paraId="1D37D49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132</w:t>
            </w:r>
          </w:p>
        </w:tc>
        <w:tc>
          <w:tcPr>
            <w:tcW w:w="825" w:type="dxa"/>
            <w:noWrap/>
            <w:vAlign w:val="center"/>
            <w:hideMark/>
          </w:tcPr>
          <w:p w14:paraId="01E48D4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+33,3</w:t>
            </w:r>
          </w:p>
        </w:tc>
        <w:tc>
          <w:tcPr>
            <w:tcW w:w="665" w:type="dxa"/>
            <w:noWrap/>
            <w:vAlign w:val="center"/>
            <w:hideMark/>
          </w:tcPr>
          <w:p w14:paraId="380C1157"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36</w:t>
            </w:r>
          </w:p>
        </w:tc>
        <w:tc>
          <w:tcPr>
            <w:tcW w:w="570" w:type="dxa"/>
            <w:noWrap/>
            <w:vAlign w:val="center"/>
            <w:hideMark/>
          </w:tcPr>
          <w:p w14:paraId="420213D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49</w:t>
            </w:r>
          </w:p>
        </w:tc>
        <w:tc>
          <w:tcPr>
            <w:tcW w:w="647" w:type="dxa"/>
            <w:noWrap/>
            <w:vAlign w:val="center"/>
            <w:hideMark/>
          </w:tcPr>
          <w:p w14:paraId="64BF2844"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+36,1</w:t>
            </w:r>
          </w:p>
        </w:tc>
        <w:tc>
          <w:tcPr>
            <w:tcW w:w="529" w:type="dxa"/>
            <w:noWrap/>
            <w:vAlign w:val="center"/>
            <w:hideMark/>
          </w:tcPr>
          <w:p w14:paraId="1478B5C3"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50</w:t>
            </w:r>
          </w:p>
        </w:tc>
        <w:tc>
          <w:tcPr>
            <w:tcW w:w="675" w:type="dxa"/>
            <w:noWrap/>
            <w:vAlign w:val="center"/>
            <w:hideMark/>
          </w:tcPr>
          <w:p w14:paraId="75E1B362"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71</w:t>
            </w:r>
          </w:p>
        </w:tc>
        <w:tc>
          <w:tcPr>
            <w:tcW w:w="679" w:type="dxa"/>
            <w:noWrap/>
            <w:vAlign w:val="center"/>
            <w:hideMark/>
          </w:tcPr>
          <w:p w14:paraId="6EABA39F"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+42,0</w:t>
            </w:r>
          </w:p>
        </w:tc>
        <w:tc>
          <w:tcPr>
            <w:tcW w:w="529" w:type="dxa"/>
            <w:noWrap/>
            <w:vAlign w:val="center"/>
            <w:hideMark/>
          </w:tcPr>
          <w:p w14:paraId="49B0EFB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13</w:t>
            </w:r>
          </w:p>
        </w:tc>
        <w:tc>
          <w:tcPr>
            <w:tcW w:w="529" w:type="dxa"/>
            <w:noWrap/>
            <w:vAlign w:val="center"/>
            <w:hideMark/>
          </w:tcPr>
          <w:p w14:paraId="23E8268E"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12</w:t>
            </w:r>
          </w:p>
        </w:tc>
        <w:tc>
          <w:tcPr>
            <w:tcW w:w="825" w:type="dxa"/>
            <w:noWrap/>
            <w:vAlign w:val="center"/>
            <w:hideMark/>
          </w:tcPr>
          <w:p w14:paraId="1C1BD37B"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-7,7</w:t>
            </w:r>
          </w:p>
        </w:tc>
        <w:tc>
          <w:tcPr>
            <w:tcW w:w="839" w:type="dxa"/>
            <w:noWrap/>
            <w:vAlign w:val="center"/>
            <w:hideMark/>
          </w:tcPr>
          <w:p w14:paraId="728CCA81"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936.000</w:t>
            </w:r>
          </w:p>
        </w:tc>
        <w:tc>
          <w:tcPr>
            <w:tcW w:w="1018" w:type="dxa"/>
            <w:noWrap/>
            <w:vAlign w:val="center"/>
            <w:hideMark/>
          </w:tcPr>
          <w:p w14:paraId="1E41B93E"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5.732.867</w:t>
            </w:r>
          </w:p>
        </w:tc>
        <w:tc>
          <w:tcPr>
            <w:tcW w:w="717" w:type="dxa"/>
            <w:noWrap/>
            <w:vAlign w:val="center"/>
            <w:hideMark/>
          </w:tcPr>
          <w:p w14:paraId="5A6C3519"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+512,5</w:t>
            </w:r>
          </w:p>
        </w:tc>
        <w:tc>
          <w:tcPr>
            <w:tcW w:w="766" w:type="dxa"/>
            <w:noWrap/>
            <w:vAlign w:val="center"/>
            <w:hideMark/>
          </w:tcPr>
          <w:p w14:paraId="043DD50E"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 </w:t>
            </w:r>
          </w:p>
        </w:tc>
        <w:tc>
          <w:tcPr>
            <w:tcW w:w="868" w:type="dxa"/>
            <w:noWrap/>
            <w:vAlign w:val="center"/>
            <w:hideMark/>
          </w:tcPr>
          <w:p w14:paraId="53232CD0" w14:textId="77777777" w:rsidR="00F40148" w:rsidRPr="005C417C" w:rsidRDefault="00F40148"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w:t>
            </w:r>
          </w:p>
        </w:tc>
        <w:tc>
          <w:tcPr>
            <w:tcW w:w="529" w:type="dxa"/>
            <w:noWrap/>
            <w:vAlign w:val="center"/>
            <w:hideMark/>
          </w:tcPr>
          <w:p w14:paraId="077B0048"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529" w:type="dxa"/>
            <w:noWrap/>
            <w:vAlign w:val="center"/>
            <w:hideMark/>
          </w:tcPr>
          <w:p w14:paraId="14C68008"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c>
          <w:tcPr>
            <w:tcW w:w="825" w:type="dxa"/>
            <w:noWrap/>
            <w:vAlign w:val="center"/>
            <w:hideMark/>
          </w:tcPr>
          <w:p w14:paraId="1E2A7D63" w14:textId="77777777" w:rsidR="00F40148" w:rsidRPr="005C417C" w:rsidRDefault="00F40148"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 </w:t>
            </w:r>
          </w:p>
        </w:tc>
      </w:tr>
      <w:tr w:rsidR="005C417C" w:rsidRPr="005C417C" w14:paraId="3D136150" w14:textId="77777777" w:rsidTr="00F40148">
        <w:trPr>
          <w:gridAfter w:val="1"/>
          <w:cnfStyle w:val="000000100000" w:firstRow="0" w:lastRow="0" w:firstColumn="0" w:lastColumn="0" w:oddVBand="0" w:evenVBand="0" w:oddHBand="1" w:evenHBand="0" w:firstRowFirstColumn="0" w:firstRowLastColumn="0" w:lastRowFirstColumn="0" w:lastRowLastColumn="0"/>
          <w:wAfter w:w="7" w:type="dxa"/>
          <w:trHeight w:val="321"/>
        </w:trPr>
        <w:tc>
          <w:tcPr>
            <w:cnfStyle w:val="001000000000" w:firstRow="0" w:lastRow="0" w:firstColumn="1" w:lastColumn="0" w:oddVBand="0" w:evenVBand="0" w:oddHBand="0" w:evenHBand="0" w:firstRowFirstColumn="0" w:firstRowLastColumn="0" w:lastRowFirstColumn="0" w:lastRowLastColumn="0"/>
            <w:tcW w:w="1292" w:type="dxa"/>
            <w:noWrap/>
            <w:tcMar>
              <w:left w:w="57" w:type="dxa"/>
              <w:right w:w="57" w:type="dxa"/>
            </w:tcMar>
            <w:vAlign w:val="center"/>
            <w:hideMark/>
          </w:tcPr>
          <w:p w14:paraId="5E444640" w14:textId="77777777" w:rsidR="00F40148" w:rsidRPr="005C417C" w:rsidRDefault="00F40148" w:rsidP="0085271E">
            <w:pPr>
              <w:rPr>
                <w:rFonts w:asciiTheme="minorHAnsi" w:hAnsiTheme="minorHAnsi" w:cstheme="minorHAnsi"/>
                <w:b w:val="0"/>
                <w:bCs w:val="0"/>
                <w:sz w:val="16"/>
                <w:szCs w:val="16"/>
              </w:rPr>
            </w:pPr>
            <w:r w:rsidRPr="005C417C">
              <w:rPr>
                <w:rFonts w:asciiTheme="minorHAnsi" w:hAnsiTheme="minorHAnsi" w:cstheme="minorHAnsi"/>
                <w:b w:val="0"/>
                <w:bCs w:val="0"/>
                <w:sz w:val="16"/>
                <w:szCs w:val="16"/>
              </w:rPr>
              <w:t>UKUPNO</w:t>
            </w:r>
          </w:p>
        </w:tc>
        <w:tc>
          <w:tcPr>
            <w:tcW w:w="528" w:type="dxa"/>
            <w:noWrap/>
            <w:tcMar>
              <w:left w:w="57" w:type="dxa"/>
              <w:right w:w="57" w:type="dxa"/>
            </w:tcMar>
            <w:vAlign w:val="center"/>
            <w:hideMark/>
          </w:tcPr>
          <w:p w14:paraId="7C47F9C3"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5.933</w:t>
            </w:r>
          </w:p>
        </w:tc>
        <w:tc>
          <w:tcPr>
            <w:tcW w:w="528" w:type="dxa"/>
            <w:noWrap/>
            <w:tcMar>
              <w:left w:w="57" w:type="dxa"/>
              <w:right w:w="57" w:type="dxa"/>
            </w:tcMar>
            <w:vAlign w:val="center"/>
            <w:hideMark/>
          </w:tcPr>
          <w:p w14:paraId="704598F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8.054</w:t>
            </w:r>
          </w:p>
        </w:tc>
        <w:tc>
          <w:tcPr>
            <w:tcW w:w="825" w:type="dxa"/>
            <w:noWrap/>
            <w:tcMar>
              <w:left w:w="57" w:type="dxa"/>
              <w:right w:w="57" w:type="dxa"/>
            </w:tcMar>
            <w:vAlign w:val="center"/>
            <w:hideMark/>
          </w:tcPr>
          <w:p w14:paraId="390AF22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+35,7</w:t>
            </w:r>
          </w:p>
        </w:tc>
        <w:tc>
          <w:tcPr>
            <w:tcW w:w="665" w:type="dxa"/>
            <w:noWrap/>
            <w:tcMar>
              <w:left w:w="57" w:type="dxa"/>
              <w:right w:w="57" w:type="dxa"/>
            </w:tcMar>
            <w:vAlign w:val="center"/>
            <w:hideMark/>
          </w:tcPr>
          <w:p w14:paraId="73F8D70C"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1.597</w:t>
            </w:r>
          </w:p>
        </w:tc>
        <w:tc>
          <w:tcPr>
            <w:tcW w:w="570" w:type="dxa"/>
            <w:noWrap/>
            <w:tcMar>
              <w:left w:w="57" w:type="dxa"/>
              <w:right w:w="57" w:type="dxa"/>
            </w:tcMar>
            <w:vAlign w:val="center"/>
            <w:hideMark/>
          </w:tcPr>
          <w:p w14:paraId="2C5EE47E"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1.800</w:t>
            </w:r>
          </w:p>
        </w:tc>
        <w:tc>
          <w:tcPr>
            <w:tcW w:w="647" w:type="dxa"/>
            <w:noWrap/>
            <w:tcMar>
              <w:left w:w="57" w:type="dxa"/>
              <w:right w:w="57" w:type="dxa"/>
            </w:tcMar>
            <w:vAlign w:val="center"/>
            <w:hideMark/>
          </w:tcPr>
          <w:p w14:paraId="4F70767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+12,7</w:t>
            </w:r>
          </w:p>
        </w:tc>
        <w:tc>
          <w:tcPr>
            <w:tcW w:w="529" w:type="dxa"/>
            <w:noWrap/>
            <w:tcMar>
              <w:left w:w="57" w:type="dxa"/>
              <w:right w:w="57" w:type="dxa"/>
            </w:tcMar>
            <w:vAlign w:val="center"/>
            <w:hideMark/>
          </w:tcPr>
          <w:p w14:paraId="287C772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3.734</w:t>
            </w:r>
          </w:p>
        </w:tc>
        <w:tc>
          <w:tcPr>
            <w:tcW w:w="675" w:type="dxa"/>
            <w:noWrap/>
            <w:tcMar>
              <w:left w:w="57" w:type="dxa"/>
              <w:right w:w="57" w:type="dxa"/>
            </w:tcMar>
            <w:vAlign w:val="center"/>
            <w:hideMark/>
          </w:tcPr>
          <w:p w14:paraId="49F43CE1"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5.589</w:t>
            </w:r>
          </w:p>
        </w:tc>
        <w:tc>
          <w:tcPr>
            <w:tcW w:w="679" w:type="dxa"/>
            <w:noWrap/>
            <w:tcMar>
              <w:left w:w="57" w:type="dxa"/>
              <w:right w:w="57" w:type="dxa"/>
            </w:tcMar>
            <w:vAlign w:val="center"/>
            <w:hideMark/>
          </w:tcPr>
          <w:p w14:paraId="39D06D8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+49,7</w:t>
            </w:r>
          </w:p>
        </w:tc>
        <w:tc>
          <w:tcPr>
            <w:tcW w:w="529" w:type="dxa"/>
            <w:noWrap/>
            <w:tcMar>
              <w:left w:w="57" w:type="dxa"/>
              <w:right w:w="57" w:type="dxa"/>
            </w:tcMar>
            <w:vAlign w:val="center"/>
            <w:hideMark/>
          </w:tcPr>
          <w:p w14:paraId="0C070CE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602</w:t>
            </w:r>
          </w:p>
        </w:tc>
        <w:tc>
          <w:tcPr>
            <w:tcW w:w="529" w:type="dxa"/>
            <w:noWrap/>
            <w:tcMar>
              <w:left w:w="57" w:type="dxa"/>
              <w:right w:w="57" w:type="dxa"/>
            </w:tcMar>
            <w:vAlign w:val="center"/>
            <w:hideMark/>
          </w:tcPr>
          <w:p w14:paraId="058664C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665</w:t>
            </w:r>
          </w:p>
        </w:tc>
        <w:tc>
          <w:tcPr>
            <w:tcW w:w="825" w:type="dxa"/>
            <w:noWrap/>
            <w:tcMar>
              <w:left w:w="57" w:type="dxa"/>
              <w:right w:w="57" w:type="dxa"/>
            </w:tcMar>
            <w:vAlign w:val="center"/>
            <w:hideMark/>
          </w:tcPr>
          <w:p w14:paraId="0FD56AAF"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+10,5</w:t>
            </w:r>
          </w:p>
        </w:tc>
        <w:tc>
          <w:tcPr>
            <w:tcW w:w="839" w:type="dxa"/>
            <w:noWrap/>
            <w:tcMar>
              <w:left w:w="57" w:type="dxa"/>
              <w:right w:w="57" w:type="dxa"/>
            </w:tcMar>
            <w:vAlign w:val="center"/>
            <w:hideMark/>
          </w:tcPr>
          <w:p w14:paraId="096A722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69.293.197</w:t>
            </w:r>
          </w:p>
        </w:tc>
        <w:tc>
          <w:tcPr>
            <w:tcW w:w="1018" w:type="dxa"/>
            <w:noWrap/>
            <w:tcMar>
              <w:left w:w="57" w:type="dxa"/>
              <w:right w:w="57" w:type="dxa"/>
            </w:tcMar>
            <w:vAlign w:val="center"/>
            <w:hideMark/>
          </w:tcPr>
          <w:p w14:paraId="53A8F217"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102.290.587</w:t>
            </w:r>
          </w:p>
        </w:tc>
        <w:tc>
          <w:tcPr>
            <w:tcW w:w="717" w:type="dxa"/>
            <w:noWrap/>
            <w:tcMar>
              <w:left w:w="57" w:type="dxa"/>
              <w:right w:w="57" w:type="dxa"/>
            </w:tcMar>
            <w:vAlign w:val="center"/>
            <w:hideMark/>
          </w:tcPr>
          <w:p w14:paraId="135C4C9A"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+47,6</w:t>
            </w:r>
          </w:p>
        </w:tc>
        <w:tc>
          <w:tcPr>
            <w:tcW w:w="766" w:type="dxa"/>
            <w:noWrap/>
            <w:tcMar>
              <w:left w:w="57" w:type="dxa"/>
              <w:right w:w="57" w:type="dxa"/>
            </w:tcMar>
            <w:vAlign w:val="center"/>
            <w:hideMark/>
          </w:tcPr>
          <w:p w14:paraId="56F3672B"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34</w:t>
            </w:r>
          </w:p>
        </w:tc>
        <w:tc>
          <w:tcPr>
            <w:tcW w:w="868" w:type="dxa"/>
            <w:noWrap/>
            <w:tcMar>
              <w:left w:w="57" w:type="dxa"/>
              <w:right w:w="57" w:type="dxa"/>
            </w:tcMar>
            <w:vAlign w:val="center"/>
            <w:hideMark/>
          </w:tcPr>
          <w:p w14:paraId="52C9B170"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109</w:t>
            </w:r>
          </w:p>
        </w:tc>
        <w:tc>
          <w:tcPr>
            <w:tcW w:w="529" w:type="dxa"/>
            <w:noWrap/>
            <w:tcMar>
              <w:left w:w="57" w:type="dxa"/>
              <w:right w:w="57" w:type="dxa"/>
            </w:tcMar>
            <w:vAlign w:val="center"/>
            <w:hideMark/>
          </w:tcPr>
          <w:p w14:paraId="1EA90735"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14</w:t>
            </w:r>
          </w:p>
        </w:tc>
        <w:tc>
          <w:tcPr>
            <w:tcW w:w="529" w:type="dxa"/>
            <w:noWrap/>
            <w:tcMar>
              <w:left w:w="57" w:type="dxa"/>
              <w:right w:w="57" w:type="dxa"/>
            </w:tcMar>
            <w:vAlign w:val="center"/>
            <w:hideMark/>
          </w:tcPr>
          <w:p w14:paraId="558636D9"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20"/>
              </w:rPr>
            </w:pPr>
            <w:r w:rsidRPr="005C417C">
              <w:rPr>
                <w:rFonts w:asciiTheme="minorHAnsi" w:hAnsiTheme="minorHAnsi" w:cstheme="minorHAnsi"/>
                <w:b/>
                <w:bCs/>
                <w:sz w:val="14"/>
                <w:szCs w:val="20"/>
              </w:rPr>
              <w:t>18</w:t>
            </w:r>
          </w:p>
        </w:tc>
        <w:tc>
          <w:tcPr>
            <w:tcW w:w="825" w:type="dxa"/>
            <w:noWrap/>
            <w:tcMar>
              <w:left w:w="57" w:type="dxa"/>
              <w:right w:w="57" w:type="dxa"/>
            </w:tcMar>
            <w:vAlign w:val="center"/>
            <w:hideMark/>
          </w:tcPr>
          <w:p w14:paraId="18F2FE52" w14:textId="77777777" w:rsidR="00F40148" w:rsidRPr="005C417C" w:rsidRDefault="00F40148"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20"/>
              </w:rPr>
            </w:pPr>
            <w:r w:rsidRPr="005C417C">
              <w:rPr>
                <w:rFonts w:asciiTheme="minorHAnsi" w:hAnsiTheme="minorHAnsi" w:cstheme="minorHAnsi"/>
                <w:sz w:val="14"/>
                <w:szCs w:val="20"/>
              </w:rPr>
              <w:t>+28,6</w:t>
            </w:r>
          </w:p>
        </w:tc>
      </w:tr>
    </w:tbl>
    <w:p w14:paraId="6EA7A724" w14:textId="77777777" w:rsidR="00655EDB" w:rsidRPr="005C417C" w:rsidRDefault="00655EDB" w:rsidP="0019253B">
      <w:pPr>
        <w:spacing w:line="360" w:lineRule="auto"/>
        <w:rPr>
          <w:rFonts w:asciiTheme="majorHAnsi" w:eastAsia="Kozuka Mincho Pr6N L" w:hAnsiTheme="majorHAnsi" w:cstheme="majorHAnsi"/>
          <w:sz w:val="22"/>
          <w:szCs w:val="22"/>
        </w:rPr>
        <w:sectPr w:rsidR="00655EDB" w:rsidRPr="005C417C" w:rsidSect="00A6096B">
          <w:footerReference w:type="even" r:id="rId94"/>
          <w:pgSz w:w="16838" w:h="11906" w:orient="landscape"/>
          <w:pgMar w:top="1418" w:right="1134" w:bottom="1134" w:left="1134" w:header="708" w:footer="708" w:gutter="0"/>
          <w:cols w:space="708"/>
          <w:docGrid w:linePitch="360"/>
        </w:sectPr>
      </w:pPr>
    </w:p>
    <w:p w14:paraId="30C3F1A3" w14:textId="77777777" w:rsidR="008F228B" w:rsidRPr="005C417C" w:rsidRDefault="008F228B" w:rsidP="0019253B">
      <w:pPr>
        <w:pStyle w:val="Heading1"/>
        <w:shd w:val="clear" w:color="auto" w:fill="002060"/>
        <w:spacing w:before="0" w:after="100" w:afterAutospacing="1" w:line="360" w:lineRule="auto"/>
        <w:rPr>
          <w:rFonts w:asciiTheme="minorHAnsi" w:eastAsia="Kozuka Mincho Pr6N L" w:hAnsiTheme="minorHAnsi" w:cstheme="minorHAnsi"/>
          <w:b/>
          <w:color w:val="auto"/>
          <w:sz w:val="22"/>
          <w:szCs w:val="22"/>
        </w:rPr>
      </w:pPr>
      <w:bookmarkStart w:id="189" w:name="_Toc131164801"/>
      <w:r w:rsidRPr="005C417C">
        <w:rPr>
          <w:rFonts w:asciiTheme="minorHAnsi" w:eastAsia="Kozuka Mincho Pr6N L" w:hAnsiTheme="minorHAnsi" w:cstheme="minorHAnsi"/>
          <w:b/>
          <w:color w:val="auto"/>
          <w:sz w:val="22"/>
          <w:szCs w:val="22"/>
        </w:rPr>
        <w:t>7. NESRETNI SLUČAJEVI I SAMOUBOJSTVA</w:t>
      </w:r>
      <w:bookmarkEnd w:id="189"/>
    </w:p>
    <w:p w14:paraId="6819C0DF" w14:textId="77777777" w:rsidR="004A3800" w:rsidRPr="005C417C" w:rsidRDefault="004A3800" w:rsidP="0019253B">
      <w:pPr>
        <w:spacing w:after="120" w:line="24" w:lineRule="atLeast"/>
        <w:ind w:firstLine="709"/>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 2022. godini policija je istraživala 6.194 događaja koji su rezultirali štetnim ili tragičnim posljedicama, a nisu prouzročeni kažnjivim ponašanjima, nego su posljedica nesretnih okolnosti.</w:t>
      </w:r>
    </w:p>
    <w:p w14:paraId="3F090FDE" w14:textId="77777777" w:rsidR="004A3800"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A3800" w:rsidRPr="005C417C">
        <w:rPr>
          <w:rFonts w:asciiTheme="majorHAnsi" w:eastAsia="Kozuka Mincho Pr6N L" w:hAnsiTheme="majorHAnsi" w:cstheme="majorHAnsi"/>
          <w:sz w:val="22"/>
          <w:szCs w:val="22"/>
        </w:rPr>
        <w:t xml:space="preserve">Nesretnih slučajeva koji nemaju obilježja kažnjivog ponašanja više je za 17,7 %. u odnosu na 2021. godinu. U tim događajima smrtno je stradalo 479 osoba, što je za 62 osobe više u odnosu na godinu prije. Teško ozlijeđenih osoba više je za 12,5 %, a lakše ozlijeđenih osoba više je za 10,8 % u odnosu na prethodnu 2021. godinu. </w:t>
      </w:r>
    </w:p>
    <w:p w14:paraId="59B27DDB" w14:textId="77777777" w:rsidR="001E4079" w:rsidRPr="005C417C" w:rsidRDefault="001E4079" w:rsidP="0019253B">
      <w:pPr>
        <w:spacing w:after="120" w:line="24" w:lineRule="atLeast"/>
        <w:ind w:firstLine="709"/>
        <w:jc w:val="both"/>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Tablica 7.1. Događaji koji nemaju obilježja kaznenog djela (nesretni slučajevi)</w:t>
      </w:r>
    </w:p>
    <w:tbl>
      <w:tblPr>
        <w:tblStyle w:val="GridTable4-Accent5"/>
        <w:tblW w:w="9663" w:type="dxa"/>
        <w:tblLook w:val="04A0" w:firstRow="1" w:lastRow="0" w:firstColumn="1" w:lastColumn="0" w:noHBand="0" w:noVBand="1"/>
      </w:tblPr>
      <w:tblGrid>
        <w:gridCol w:w="1656"/>
        <w:gridCol w:w="891"/>
        <w:gridCol w:w="850"/>
        <w:gridCol w:w="1020"/>
        <w:gridCol w:w="875"/>
        <w:gridCol w:w="875"/>
        <w:gridCol w:w="873"/>
        <w:gridCol w:w="874"/>
        <w:gridCol w:w="873"/>
        <w:gridCol w:w="876"/>
      </w:tblGrid>
      <w:tr w:rsidR="005C417C" w:rsidRPr="005C417C" w14:paraId="1129F613" w14:textId="77777777" w:rsidTr="00CA3F30">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6" w:type="dxa"/>
            <w:vMerge w:val="restart"/>
            <w:shd w:val="clear" w:color="auto" w:fill="4472C4"/>
            <w:noWrap/>
            <w:vAlign w:val="center"/>
            <w:hideMark/>
          </w:tcPr>
          <w:p w14:paraId="2F931BF7" w14:textId="77777777" w:rsidR="00C52CF4" w:rsidRPr="005C417C" w:rsidRDefault="00C52CF4" w:rsidP="0085271E">
            <w:pPr>
              <w:rPr>
                <w:rFonts w:asciiTheme="minorHAnsi" w:hAnsiTheme="minorHAnsi" w:cstheme="minorHAnsi"/>
                <w:b w:val="0"/>
                <w:bCs w:val="0"/>
                <w:color w:val="auto"/>
                <w:sz w:val="20"/>
                <w:szCs w:val="20"/>
              </w:rPr>
            </w:pPr>
            <w:r w:rsidRPr="005C417C">
              <w:rPr>
                <w:rFonts w:asciiTheme="minorHAnsi" w:hAnsiTheme="minorHAnsi" w:cstheme="minorHAnsi"/>
                <w:b w:val="0"/>
                <w:bCs w:val="0"/>
                <w:color w:val="auto"/>
                <w:sz w:val="20"/>
                <w:szCs w:val="20"/>
              </w:rPr>
              <w:t xml:space="preserve">Vrsta događaja </w:t>
            </w:r>
          </w:p>
        </w:tc>
        <w:tc>
          <w:tcPr>
            <w:tcW w:w="2761" w:type="dxa"/>
            <w:gridSpan w:val="3"/>
            <w:shd w:val="clear" w:color="auto" w:fill="4472C4"/>
            <w:noWrap/>
            <w:vAlign w:val="center"/>
            <w:hideMark/>
          </w:tcPr>
          <w:p w14:paraId="39A4B1AA" w14:textId="77777777" w:rsidR="00C52CF4" w:rsidRPr="005C417C" w:rsidRDefault="00C52CF4"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Broj događaja</w:t>
            </w:r>
          </w:p>
        </w:tc>
        <w:tc>
          <w:tcPr>
            <w:tcW w:w="5246" w:type="dxa"/>
            <w:gridSpan w:val="6"/>
            <w:shd w:val="clear" w:color="auto" w:fill="4472C4"/>
            <w:noWrap/>
            <w:vAlign w:val="center"/>
            <w:hideMark/>
          </w:tcPr>
          <w:p w14:paraId="7E40A5EA" w14:textId="77777777" w:rsidR="00C52CF4" w:rsidRPr="005C417C" w:rsidRDefault="00C52CF4"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Posljedice</w:t>
            </w:r>
          </w:p>
        </w:tc>
      </w:tr>
      <w:tr w:rsidR="005C417C" w:rsidRPr="005C417C" w14:paraId="5A5FFA0F" w14:textId="77777777" w:rsidTr="00C52CF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56" w:type="dxa"/>
            <w:vMerge/>
            <w:vAlign w:val="center"/>
            <w:hideMark/>
          </w:tcPr>
          <w:p w14:paraId="11D1F851" w14:textId="77777777" w:rsidR="00C52CF4" w:rsidRPr="005C417C" w:rsidRDefault="00C52CF4" w:rsidP="0085271E">
            <w:pPr>
              <w:rPr>
                <w:rFonts w:asciiTheme="minorHAnsi" w:hAnsiTheme="minorHAnsi" w:cstheme="minorHAnsi"/>
                <w:b w:val="0"/>
                <w:bCs w:val="0"/>
                <w:sz w:val="20"/>
                <w:szCs w:val="20"/>
              </w:rPr>
            </w:pPr>
          </w:p>
        </w:tc>
        <w:tc>
          <w:tcPr>
            <w:tcW w:w="891" w:type="dxa"/>
            <w:vMerge w:val="restart"/>
            <w:noWrap/>
            <w:vAlign w:val="center"/>
            <w:hideMark/>
          </w:tcPr>
          <w:p w14:paraId="3F3004DB" w14:textId="77777777" w:rsidR="00C52CF4" w:rsidRPr="005C417C" w:rsidRDefault="00C52CF4"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2020.</w:t>
            </w:r>
          </w:p>
        </w:tc>
        <w:tc>
          <w:tcPr>
            <w:tcW w:w="850" w:type="dxa"/>
            <w:vMerge w:val="restart"/>
            <w:noWrap/>
            <w:vAlign w:val="center"/>
            <w:hideMark/>
          </w:tcPr>
          <w:p w14:paraId="30371FB3" w14:textId="77777777" w:rsidR="00C52CF4" w:rsidRPr="005C417C" w:rsidRDefault="00C52CF4"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2021.</w:t>
            </w:r>
          </w:p>
        </w:tc>
        <w:tc>
          <w:tcPr>
            <w:tcW w:w="1020" w:type="dxa"/>
            <w:vMerge w:val="restart"/>
            <w:noWrap/>
            <w:vAlign w:val="center"/>
            <w:hideMark/>
          </w:tcPr>
          <w:p w14:paraId="4DC7DD35" w14:textId="77777777" w:rsidR="00C52CF4" w:rsidRPr="005C417C" w:rsidRDefault="00C52CF4"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xml:space="preserve"> Trend u %</w:t>
            </w:r>
          </w:p>
        </w:tc>
        <w:tc>
          <w:tcPr>
            <w:tcW w:w="1750" w:type="dxa"/>
            <w:gridSpan w:val="2"/>
            <w:noWrap/>
            <w:vAlign w:val="center"/>
            <w:hideMark/>
          </w:tcPr>
          <w:p w14:paraId="077E2987" w14:textId="77777777" w:rsidR="00C52CF4" w:rsidRPr="005C417C" w:rsidRDefault="00C52CF4"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Smrt</w:t>
            </w:r>
          </w:p>
        </w:tc>
        <w:tc>
          <w:tcPr>
            <w:tcW w:w="1747" w:type="dxa"/>
            <w:gridSpan w:val="2"/>
            <w:noWrap/>
            <w:vAlign w:val="center"/>
            <w:hideMark/>
          </w:tcPr>
          <w:p w14:paraId="0E0BC968" w14:textId="77777777" w:rsidR="00C52CF4" w:rsidRPr="005C417C" w:rsidRDefault="00C52CF4"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xml:space="preserve">Teško ozlijeđeni </w:t>
            </w:r>
          </w:p>
        </w:tc>
        <w:tc>
          <w:tcPr>
            <w:tcW w:w="1749" w:type="dxa"/>
            <w:gridSpan w:val="2"/>
            <w:noWrap/>
            <w:vAlign w:val="center"/>
            <w:hideMark/>
          </w:tcPr>
          <w:p w14:paraId="753A5872" w14:textId="77777777" w:rsidR="00C52CF4" w:rsidRPr="005C417C" w:rsidRDefault="00C52CF4"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Lakše ozlijeđeni</w:t>
            </w:r>
          </w:p>
        </w:tc>
      </w:tr>
      <w:tr w:rsidR="005C417C" w:rsidRPr="005C417C" w14:paraId="3BE60F57" w14:textId="77777777" w:rsidTr="00C52CF4">
        <w:trPr>
          <w:trHeight w:val="323"/>
        </w:trPr>
        <w:tc>
          <w:tcPr>
            <w:cnfStyle w:val="001000000000" w:firstRow="0" w:lastRow="0" w:firstColumn="1" w:lastColumn="0" w:oddVBand="0" w:evenVBand="0" w:oddHBand="0" w:evenHBand="0" w:firstRowFirstColumn="0" w:firstRowLastColumn="0" w:lastRowFirstColumn="0" w:lastRowLastColumn="0"/>
            <w:tcW w:w="1656" w:type="dxa"/>
            <w:vMerge/>
            <w:vAlign w:val="center"/>
            <w:hideMark/>
          </w:tcPr>
          <w:p w14:paraId="2F08F9FA" w14:textId="77777777" w:rsidR="00C52CF4" w:rsidRPr="005C417C" w:rsidRDefault="00C52CF4" w:rsidP="0085271E">
            <w:pPr>
              <w:rPr>
                <w:rFonts w:asciiTheme="minorHAnsi" w:hAnsiTheme="minorHAnsi" w:cstheme="minorHAnsi"/>
                <w:b w:val="0"/>
                <w:bCs w:val="0"/>
                <w:sz w:val="20"/>
                <w:szCs w:val="20"/>
              </w:rPr>
            </w:pPr>
          </w:p>
        </w:tc>
        <w:tc>
          <w:tcPr>
            <w:tcW w:w="891" w:type="dxa"/>
            <w:vMerge/>
            <w:vAlign w:val="center"/>
            <w:hideMark/>
          </w:tcPr>
          <w:p w14:paraId="066AAE36" w14:textId="77777777" w:rsidR="00C52CF4" w:rsidRPr="005C417C" w:rsidRDefault="00C52CF4"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0" w:type="dxa"/>
            <w:vMerge/>
            <w:vAlign w:val="center"/>
            <w:hideMark/>
          </w:tcPr>
          <w:p w14:paraId="45A9FE8C" w14:textId="77777777" w:rsidR="00C52CF4" w:rsidRPr="005C417C" w:rsidRDefault="00C52CF4"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1020" w:type="dxa"/>
            <w:vMerge/>
            <w:vAlign w:val="center"/>
            <w:hideMark/>
          </w:tcPr>
          <w:p w14:paraId="25970BCA" w14:textId="77777777" w:rsidR="00C52CF4" w:rsidRPr="005C417C" w:rsidRDefault="00C52CF4"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75" w:type="dxa"/>
            <w:noWrap/>
            <w:vAlign w:val="center"/>
            <w:hideMark/>
          </w:tcPr>
          <w:p w14:paraId="2EAC1070" w14:textId="77777777" w:rsidR="00C52CF4" w:rsidRPr="005C417C" w:rsidRDefault="00C52CF4"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2020.</w:t>
            </w:r>
          </w:p>
        </w:tc>
        <w:tc>
          <w:tcPr>
            <w:tcW w:w="875" w:type="dxa"/>
            <w:noWrap/>
            <w:vAlign w:val="center"/>
            <w:hideMark/>
          </w:tcPr>
          <w:p w14:paraId="19FF5A2D" w14:textId="77777777" w:rsidR="00C52CF4" w:rsidRPr="005C417C" w:rsidRDefault="00C52CF4"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2021.</w:t>
            </w:r>
          </w:p>
        </w:tc>
        <w:tc>
          <w:tcPr>
            <w:tcW w:w="873" w:type="dxa"/>
            <w:noWrap/>
            <w:vAlign w:val="center"/>
            <w:hideMark/>
          </w:tcPr>
          <w:p w14:paraId="743340BE" w14:textId="77777777" w:rsidR="00C52CF4" w:rsidRPr="005C417C" w:rsidRDefault="00C52CF4"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2020.</w:t>
            </w:r>
          </w:p>
        </w:tc>
        <w:tc>
          <w:tcPr>
            <w:tcW w:w="874" w:type="dxa"/>
            <w:noWrap/>
            <w:vAlign w:val="center"/>
            <w:hideMark/>
          </w:tcPr>
          <w:p w14:paraId="6D47B567" w14:textId="77777777" w:rsidR="00C52CF4" w:rsidRPr="005C417C" w:rsidRDefault="00C52CF4"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2021.</w:t>
            </w:r>
          </w:p>
        </w:tc>
        <w:tc>
          <w:tcPr>
            <w:tcW w:w="873" w:type="dxa"/>
            <w:noWrap/>
            <w:vAlign w:val="center"/>
            <w:hideMark/>
          </w:tcPr>
          <w:p w14:paraId="73071E56" w14:textId="77777777" w:rsidR="00C52CF4" w:rsidRPr="005C417C" w:rsidRDefault="00C52CF4"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2020.</w:t>
            </w:r>
          </w:p>
        </w:tc>
        <w:tc>
          <w:tcPr>
            <w:tcW w:w="876" w:type="dxa"/>
            <w:noWrap/>
            <w:vAlign w:val="center"/>
            <w:hideMark/>
          </w:tcPr>
          <w:p w14:paraId="7323B510" w14:textId="77777777" w:rsidR="00C52CF4" w:rsidRPr="005C417C" w:rsidRDefault="00C52CF4"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2021.</w:t>
            </w:r>
          </w:p>
        </w:tc>
      </w:tr>
      <w:tr w:rsidR="005C417C" w:rsidRPr="005C417C" w14:paraId="18AF7BAE" w14:textId="77777777" w:rsidTr="00C52CF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56" w:type="dxa"/>
            <w:noWrap/>
            <w:vAlign w:val="center"/>
            <w:hideMark/>
          </w:tcPr>
          <w:p w14:paraId="03E73F12" w14:textId="77777777" w:rsidR="00C52CF4" w:rsidRPr="005C417C" w:rsidRDefault="00C52CF4" w:rsidP="0085271E">
            <w:pPr>
              <w:rPr>
                <w:rFonts w:asciiTheme="minorHAnsi" w:hAnsiTheme="minorHAnsi" w:cstheme="minorHAnsi"/>
                <w:sz w:val="18"/>
                <w:szCs w:val="18"/>
              </w:rPr>
            </w:pPr>
            <w:r w:rsidRPr="005C417C">
              <w:rPr>
                <w:rFonts w:asciiTheme="minorHAnsi" w:hAnsiTheme="minorHAnsi" w:cstheme="minorHAnsi"/>
                <w:sz w:val="18"/>
                <w:szCs w:val="18"/>
              </w:rPr>
              <w:t>Nesreća na radu</w:t>
            </w:r>
          </w:p>
        </w:tc>
        <w:tc>
          <w:tcPr>
            <w:tcW w:w="891" w:type="dxa"/>
            <w:noWrap/>
            <w:vAlign w:val="center"/>
            <w:hideMark/>
          </w:tcPr>
          <w:p w14:paraId="596B4D6F"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1.232</w:t>
            </w:r>
          </w:p>
        </w:tc>
        <w:tc>
          <w:tcPr>
            <w:tcW w:w="850" w:type="dxa"/>
            <w:noWrap/>
            <w:vAlign w:val="center"/>
            <w:hideMark/>
          </w:tcPr>
          <w:p w14:paraId="04868880"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1.294</w:t>
            </w:r>
          </w:p>
        </w:tc>
        <w:tc>
          <w:tcPr>
            <w:tcW w:w="1020" w:type="dxa"/>
            <w:noWrap/>
            <w:vAlign w:val="center"/>
            <w:hideMark/>
          </w:tcPr>
          <w:p w14:paraId="382F3C90"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+5,0</w:t>
            </w:r>
          </w:p>
        </w:tc>
        <w:tc>
          <w:tcPr>
            <w:tcW w:w="875" w:type="dxa"/>
            <w:noWrap/>
            <w:vAlign w:val="center"/>
            <w:hideMark/>
          </w:tcPr>
          <w:p w14:paraId="073344A5"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21</w:t>
            </w:r>
          </w:p>
        </w:tc>
        <w:tc>
          <w:tcPr>
            <w:tcW w:w="875" w:type="dxa"/>
            <w:noWrap/>
            <w:vAlign w:val="center"/>
            <w:hideMark/>
          </w:tcPr>
          <w:p w14:paraId="54DD29BC"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17</w:t>
            </w:r>
          </w:p>
        </w:tc>
        <w:tc>
          <w:tcPr>
            <w:tcW w:w="873" w:type="dxa"/>
            <w:noWrap/>
            <w:vAlign w:val="center"/>
            <w:hideMark/>
          </w:tcPr>
          <w:p w14:paraId="4396E930"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362</w:t>
            </w:r>
          </w:p>
        </w:tc>
        <w:tc>
          <w:tcPr>
            <w:tcW w:w="874" w:type="dxa"/>
            <w:noWrap/>
            <w:vAlign w:val="center"/>
            <w:hideMark/>
          </w:tcPr>
          <w:p w14:paraId="0F7CB2C1"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339</w:t>
            </w:r>
          </w:p>
        </w:tc>
        <w:tc>
          <w:tcPr>
            <w:tcW w:w="873" w:type="dxa"/>
            <w:noWrap/>
            <w:vAlign w:val="center"/>
            <w:hideMark/>
          </w:tcPr>
          <w:p w14:paraId="3DE24133"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765</w:t>
            </w:r>
          </w:p>
        </w:tc>
        <w:tc>
          <w:tcPr>
            <w:tcW w:w="876" w:type="dxa"/>
            <w:noWrap/>
            <w:vAlign w:val="center"/>
            <w:hideMark/>
          </w:tcPr>
          <w:p w14:paraId="2BEC0603"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831</w:t>
            </w:r>
          </w:p>
        </w:tc>
      </w:tr>
      <w:tr w:rsidR="005C417C" w:rsidRPr="005C417C" w14:paraId="238B68C5" w14:textId="77777777" w:rsidTr="00C52CF4">
        <w:trPr>
          <w:trHeight w:val="307"/>
        </w:trPr>
        <w:tc>
          <w:tcPr>
            <w:cnfStyle w:val="001000000000" w:firstRow="0" w:lastRow="0" w:firstColumn="1" w:lastColumn="0" w:oddVBand="0" w:evenVBand="0" w:oddHBand="0" w:evenHBand="0" w:firstRowFirstColumn="0" w:firstRowLastColumn="0" w:lastRowFirstColumn="0" w:lastRowLastColumn="0"/>
            <w:tcW w:w="1656" w:type="dxa"/>
            <w:noWrap/>
            <w:vAlign w:val="center"/>
            <w:hideMark/>
          </w:tcPr>
          <w:p w14:paraId="1F288CD8" w14:textId="77777777" w:rsidR="00C52CF4" w:rsidRPr="005C417C" w:rsidRDefault="00C52CF4" w:rsidP="0085271E">
            <w:pPr>
              <w:rPr>
                <w:rFonts w:asciiTheme="minorHAnsi" w:hAnsiTheme="minorHAnsi" w:cstheme="minorHAnsi"/>
                <w:sz w:val="18"/>
                <w:szCs w:val="18"/>
              </w:rPr>
            </w:pPr>
            <w:r w:rsidRPr="005C417C">
              <w:rPr>
                <w:rFonts w:asciiTheme="minorHAnsi" w:hAnsiTheme="minorHAnsi" w:cstheme="minorHAnsi"/>
                <w:sz w:val="18"/>
                <w:szCs w:val="18"/>
              </w:rPr>
              <w:t>Samoranjavanja</w:t>
            </w:r>
          </w:p>
        </w:tc>
        <w:tc>
          <w:tcPr>
            <w:tcW w:w="891" w:type="dxa"/>
            <w:noWrap/>
            <w:vAlign w:val="center"/>
            <w:hideMark/>
          </w:tcPr>
          <w:p w14:paraId="71AFEAA5"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w:t>
            </w:r>
          </w:p>
        </w:tc>
        <w:tc>
          <w:tcPr>
            <w:tcW w:w="850" w:type="dxa"/>
            <w:noWrap/>
            <w:vAlign w:val="center"/>
            <w:hideMark/>
          </w:tcPr>
          <w:p w14:paraId="04C9B448"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w:t>
            </w:r>
          </w:p>
        </w:tc>
        <w:tc>
          <w:tcPr>
            <w:tcW w:w="1020" w:type="dxa"/>
            <w:noWrap/>
            <w:vAlign w:val="center"/>
            <w:hideMark/>
          </w:tcPr>
          <w:p w14:paraId="4915D6D8"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-27,8</w:t>
            </w:r>
          </w:p>
        </w:tc>
        <w:tc>
          <w:tcPr>
            <w:tcW w:w="875" w:type="dxa"/>
            <w:noWrap/>
            <w:vAlign w:val="center"/>
            <w:hideMark/>
          </w:tcPr>
          <w:p w14:paraId="65DFE825" w14:textId="77777777" w:rsidR="00C52CF4" w:rsidRPr="005C417C" w:rsidRDefault="00C52CF4"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875" w:type="dxa"/>
            <w:noWrap/>
            <w:vAlign w:val="center"/>
            <w:hideMark/>
          </w:tcPr>
          <w:p w14:paraId="59D9BED0"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 </w:t>
            </w:r>
          </w:p>
        </w:tc>
        <w:tc>
          <w:tcPr>
            <w:tcW w:w="873" w:type="dxa"/>
            <w:noWrap/>
            <w:vAlign w:val="center"/>
            <w:hideMark/>
          </w:tcPr>
          <w:p w14:paraId="117A1692"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w:t>
            </w:r>
          </w:p>
        </w:tc>
        <w:tc>
          <w:tcPr>
            <w:tcW w:w="874" w:type="dxa"/>
            <w:noWrap/>
            <w:vAlign w:val="center"/>
            <w:hideMark/>
          </w:tcPr>
          <w:p w14:paraId="13C08CD3"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w:t>
            </w:r>
          </w:p>
        </w:tc>
        <w:tc>
          <w:tcPr>
            <w:tcW w:w="873" w:type="dxa"/>
            <w:noWrap/>
            <w:vAlign w:val="center"/>
            <w:hideMark/>
          </w:tcPr>
          <w:p w14:paraId="5CE72D74"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w:t>
            </w:r>
          </w:p>
        </w:tc>
        <w:tc>
          <w:tcPr>
            <w:tcW w:w="876" w:type="dxa"/>
            <w:noWrap/>
            <w:vAlign w:val="center"/>
            <w:hideMark/>
          </w:tcPr>
          <w:p w14:paraId="2BC79AD3"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w:t>
            </w:r>
          </w:p>
        </w:tc>
      </w:tr>
      <w:tr w:rsidR="005C417C" w:rsidRPr="005C417C" w14:paraId="462F8D98" w14:textId="77777777" w:rsidTr="00C52CF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56" w:type="dxa"/>
            <w:noWrap/>
            <w:vAlign w:val="center"/>
            <w:hideMark/>
          </w:tcPr>
          <w:p w14:paraId="363F186C" w14:textId="77777777" w:rsidR="00C52CF4" w:rsidRPr="005C417C" w:rsidRDefault="00C52CF4" w:rsidP="0085271E">
            <w:pPr>
              <w:rPr>
                <w:rFonts w:asciiTheme="minorHAnsi" w:hAnsiTheme="minorHAnsi" w:cstheme="minorHAnsi"/>
                <w:sz w:val="18"/>
                <w:szCs w:val="18"/>
              </w:rPr>
            </w:pPr>
            <w:r w:rsidRPr="005C417C">
              <w:rPr>
                <w:rFonts w:asciiTheme="minorHAnsi" w:hAnsiTheme="minorHAnsi" w:cstheme="minorHAnsi"/>
                <w:sz w:val="18"/>
                <w:szCs w:val="18"/>
              </w:rPr>
              <w:t>Padovi</w:t>
            </w:r>
          </w:p>
        </w:tc>
        <w:tc>
          <w:tcPr>
            <w:tcW w:w="891" w:type="dxa"/>
            <w:noWrap/>
            <w:vAlign w:val="center"/>
            <w:hideMark/>
          </w:tcPr>
          <w:p w14:paraId="2D98AC52"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1.200</w:t>
            </w:r>
          </w:p>
        </w:tc>
        <w:tc>
          <w:tcPr>
            <w:tcW w:w="850" w:type="dxa"/>
            <w:noWrap/>
            <w:vAlign w:val="center"/>
            <w:hideMark/>
          </w:tcPr>
          <w:p w14:paraId="55178B66"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1.445</w:t>
            </w:r>
          </w:p>
        </w:tc>
        <w:tc>
          <w:tcPr>
            <w:tcW w:w="1020" w:type="dxa"/>
            <w:noWrap/>
            <w:vAlign w:val="center"/>
            <w:hideMark/>
          </w:tcPr>
          <w:p w14:paraId="034B9815"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+20,4</w:t>
            </w:r>
          </w:p>
        </w:tc>
        <w:tc>
          <w:tcPr>
            <w:tcW w:w="875" w:type="dxa"/>
            <w:noWrap/>
            <w:vAlign w:val="center"/>
            <w:hideMark/>
          </w:tcPr>
          <w:p w14:paraId="061610CF"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42</w:t>
            </w:r>
          </w:p>
        </w:tc>
        <w:tc>
          <w:tcPr>
            <w:tcW w:w="875" w:type="dxa"/>
            <w:noWrap/>
            <w:vAlign w:val="center"/>
            <w:hideMark/>
          </w:tcPr>
          <w:p w14:paraId="178F8B01"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49</w:t>
            </w:r>
          </w:p>
        </w:tc>
        <w:tc>
          <w:tcPr>
            <w:tcW w:w="873" w:type="dxa"/>
            <w:noWrap/>
            <w:vAlign w:val="center"/>
            <w:hideMark/>
          </w:tcPr>
          <w:p w14:paraId="78D45980"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426</w:t>
            </w:r>
          </w:p>
        </w:tc>
        <w:tc>
          <w:tcPr>
            <w:tcW w:w="874" w:type="dxa"/>
            <w:noWrap/>
            <w:vAlign w:val="center"/>
            <w:hideMark/>
          </w:tcPr>
          <w:p w14:paraId="057A84A5"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491</w:t>
            </w:r>
          </w:p>
        </w:tc>
        <w:tc>
          <w:tcPr>
            <w:tcW w:w="873" w:type="dxa"/>
            <w:noWrap/>
            <w:vAlign w:val="center"/>
            <w:hideMark/>
          </w:tcPr>
          <w:p w14:paraId="483F507C"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603</w:t>
            </w:r>
          </w:p>
        </w:tc>
        <w:tc>
          <w:tcPr>
            <w:tcW w:w="876" w:type="dxa"/>
            <w:noWrap/>
            <w:vAlign w:val="center"/>
            <w:hideMark/>
          </w:tcPr>
          <w:p w14:paraId="3FFF74C5"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753</w:t>
            </w:r>
          </w:p>
        </w:tc>
      </w:tr>
      <w:tr w:rsidR="005C417C" w:rsidRPr="005C417C" w14:paraId="71C81202" w14:textId="77777777" w:rsidTr="00C52CF4">
        <w:trPr>
          <w:trHeight w:val="307"/>
        </w:trPr>
        <w:tc>
          <w:tcPr>
            <w:cnfStyle w:val="001000000000" w:firstRow="0" w:lastRow="0" w:firstColumn="1" w:lastColumn="0" w:oddVBand="0" w:evenVBand="0" w:oddHBand="0" w:evenHBand="0" w:firstRowFirstColumn="0" w:firstRowLastColumn="0" w:lastRowFirstColumn="0" w:lastRowLastColumn="0"/>
            <w:tcW w:w="1656" w:type="dxa"/>
            <w:noWrap/>
            <w:vAlign w:val="center"/>
            <w:hideMark/>
          </w:tcPr>
          <w:p w14:paraId="2957ECDE" w14:textId="77777777" w:rsidR="00C52CF4" w:rsidRPr="005C417C" w:rsidRDefault="00C52CF4" w:rsidP="0085271E">
            <w:pPr>
              <w:rPr>
                <w:rFonts w:asciiTheme="minorHAnsi" w:hAnsiTheme="minorHAnsi" w:cstheme="minorHAnsi"/>
                <w:sz w:val="18"/>
                <w:szCs w:val="18"/>
              </w:rPr>
            </w:pPr>
            <w:r w:rsidRPr="005C417C">
              <w:rPr>
                <w:rFonts w:asciiTheme="minorHAnsi" w:hAnsiTheme="minorHAnsi" w:cstheme="minorHAnsi"/>
                <w:sz w:val="18"/>
                <w:szCs w:val="18"/>
              </w:rPr>
              <w:t>Utapanja</w:t>
            </w:r>
          </w:p>
        </w:tc>
        <w:tc>
          <w:tcPr>
            <w:tcW w:w="891" w:type="dxa"/>
            <w:noWrap/>
            <w:vAlign w:val="center"/>
            <w:hideMark/>
          </w:tcPr>
          <w:p w14:paraId="2D26C2A9"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92</w:t>
            </w:r>
          </w:p>
        </w:tc>
        <w:tc>
          <w:tcPr>
            <w:tcW w:w="850" w:type="dxa"/>
            <w:noWrap/>
            <w:vAlign w:val="center"/>
            <w:hideMark/>
          </w:tcPr>
          <w:p w14:paraId="4306A835"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111</w:t>
            </w:r>
          </w:p>
        </w:tc>
        <w:tc>
          <w:tcPr>
            <w:tcW w:w="1020" w:type="dxa"/>
            <w:noWrap/>
            <w:vAlign w:val="center"/>
            <w:hideMark/>
          </w:tcPr>
          <w:p w14:paraId="716FD8C9"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+20,7</w:t>
            </w:r>
          </w:p>
        </w:tc>
        <w:tc>
          <w:tcPr>
            <w:tcW w:w="875" w:type="dxa"/>
            <w:noWrap/>
            <w:vAlign w:val="center"/>
            <w:hideMark/>
          </w:tcPr>
          <w:p w14:paraId="6ADC878F"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88</w:t>
            </w:r>
          </w:p>
        </w:tc>
        <w:tc>
          <w:tcPr>
            <w:tcW w:w="875" w:type="dxa"/>
            <w:noWrap/>
            <w:vAlign w:val="center"/>
            <w:hideMark/>
          </w:tcPr>
          <w:p w14:paraId="2949728F"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98</w:t>
            </w:r>
          </w:p>
        </w:tc>
        <w:tc>
          <w:tcPr>
            <w:tcW w:w="873" w:type="dxa"/>
            <w:noWrap/>
            <w:vAlign w:val="center"/>
            <w:hideMark/>
          </w:tcPr>
          <w:p w14:paraId="01BCAA4D"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w:t>
            </w:r>
          </w:p>
        </w:tc>
        <w:tc>
          <w:tcPr>
            <w:tcW w:w="874" w:type="dxa"/>
            <w:noWrap/>
            <w:vAlign w:val="center"/>
            <w:hideMark/>
          </w:tcPr>
          <w:p w14:paraId="3DDDF0FD"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w:t>
            </w:r>
          </w:p>
        </w:tc>
        <w:tc>
          <w:tcPr>
            <w:tcW w:w="873" w:type="dxa"/>
            <w:noWrap/>
            <w:vAlign w:val="center"/>
            <w:hideMark/>
          </w:tcPr>
          <w:p w14:paraId="0672E96A"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w:t>
            </w:r>
          </w:p>
        </w:tc>
        <w:tc>
          <w:tcPr>
            <w:tcW w:w="876" w:type="dxa"/>
            <w:noWrap/>
            <w:vAlign w:val="center"/>
            <w:hideMark/>
          </w:tcPr>
          <w:p w14:paraId="01714747"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w:t>
            </w:r>
          </w:p>
        </w:tc>
      </w:tr>
      <w:tr w:rsidR="005C417C" w:rsidRPr="005C417C" w14:paraId="1A0D362B" w14:textId="77777777" w:rsidTr="00C52CF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56" w:type="dxa"/>
            <w:noWrap/>
            <w:vAlign w:val="center"/>
            <w:hideMark/>
          </w:tcPr>
          <w:p w14:paraId="2367BECE" w14:textId="77777777" w:rsidR="00C52CF4" w:rsidRPr="005C417C" w:rsidRDefault="00C52CF4" w:rsidP="0085271E">
            <w:pPr>
              <w:rPr>
                <w:rFonts w:asciiTheme="minorHAnsi" w:hAnsiTheme="minorHAnsi" w:cstheme="minorHAnsi"/>
                <w:sz w:val="18"/>
                <w:szCs w:val="18"/>
              </w:rPr>
            </w:pPr>
            <w:r w:rsidRPr="005C417C">
              <w:rPr>
                <w:rFonts w:asciiTheme="minorHAnsi" w:hAnsiTheme="minorHAnsi" w:cstheme="minorHAnsi"/>
                <w:sz w:val="18"/>
                <w:szCs w:val="18"/>
              </w:rPr>
              <w:t>Nestanak osobe</w:t>
            </w:r>
          </w:p>
        </w:tc>
        <w:tc>
          <w:tcPr>
            <w:tcW w:w="891" w:type="dxa"/>
            <w:noWrap/>
            <w:vAlign w:val="center"/>
            <w:hideMark/>
          </w:tcPr>
          <w:p w14:paraId="5E0FAF63"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1.968</w:t>
            </w:r>
          </w:p>
        </w:tc>
        <w:tc>
          <w:tcPr>
            <w:tcW w:w="850" w:type="dxa"/>
            <w:noWrap/>
            <w:vAlign w:val="center"/>
            <w:hideMark/>
          </w:tcPr>
          <w:p w14:paraId="1AC85EE8"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2.136</w:t>
            </w:r>
          </w:p>
        </w:tc>
        <w:tc>
          <w:tcPr>
            <w:tcW w:w="1020" w:type="dxa"/>
            <w:noWrap/>
            <w:vAlign w:val="center"/>
            <w:hideMark/>
          </w:tcPr>
          <w:p w14:paraId="13ED9A03"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+8,5</w:t>
            </w:r>
          </w:p>
        </w:tc>
        <w:tc>
          <w:tcPr>
            <w:tcW w:w="875" w:type="dxa"/>
            <w:noWrap/>
            <w:vAlign w:val="center"/>
            <w:hideMark/>
          </w:tcPr>
          <w:p w14:paraId="1D3A339E"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59</w:t>
            </w:r>
          </w:p>
        </w:tc>
        <w:tc>
          <w:tcPr>
            <w:tcW w:w="875" w:type="dxa"/>
            <w:noWrap/>
            <w:vAlign w:val="center"/>
            <w:hideMark/>
          </w:tcPr>
          <w:p w14:paraId="5CDAF5A9"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40</w:t>
            </w:r>
          </w:p>
        </w:tc>
        <w:tc>
          <w:tcPr>
            <w:tcW w:w="873" w:type="dxa"/>
            <w:noWrap/>
            <w:vAlign w:val="center"/>
            <w:hideMark/>
          </w:tcPr>
          <w:p w14:paraId="570F3640" w14:textId="77777777" w:rsidR="00C52CF4" w:rsidRPr="005C417C" w:rsidRDefault="00C52CF4"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874" w:type="dxa"/>
            <w:noWrap/>
            <w:vAlign w:val="center"/>
            <w:hideMark/>
          </w:tcPr>
          <w:p w14:paraId="7DA117A1"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w:t>
            </w:r>
          </w:p>
        </w:tc>
        <w:tc>
          <w:tcPr>
            <w:tcW w:w="873" w:type="dxa"/>
            <w:noWrap/>
            <w:vAlign w:val="center"/>
            <w:hideMark/>
          </w:tcPr>
          <w:p w14:paraId="28146849"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w:t>
            </w:r>
          </w:p>
        </w:tc>
        <w:tc>
          <w:tcPr>
            <w:tcW w:w="876" w:type="dxa"/>
            <w:noWrap/>
            <w:vAlign w:val="center"/>
            <w:hideMark/>
          </w:tcPr>
          <w:p w14:paraId="31F18878"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w:t>
            </w:r>
          </w:p>
        </w:tc>
      </w:tr>
      <w:tr w:rsidR="005C417C" w:rsidRPr="005C417C" w14:paraId="1F3937E7" w14:textId="77777777" w:rsidTr="00C52CF4">
        <w:trPr>
          <w:trHeight w:val="323"/>
        </w:trPr>
        <w:tc>
          <w:tcPr>
            <w:cnfStyle w:val="001000000000" w:firstRow="0" w:lastRow="0" w:firstColumn="1" w:lastColumn="0" w:oddVBand="0" w:evenVBand="0" w:oddHBand="0" w:evenHBand="0" w:firstRowFirstColumn="0" w:firstRowLastColumn="0" w:lastRowFirstColumn="0" w:lastRowLastColumn="0"/>
            <w:tcW w:w="1656" w:type="dxa"/>
            <w:noWrap/>
            <w:vAlign w:val="center"/>
            <w:hideMark/>
          </w:tcPr>
          <w:p w14:paraId="07E3C98B" w14:textId="77777777" w:rsidR="00C52CF4" w:rsidRPr="005C417C" w:rsidRDefault="00C52CF4" w:rsidP="0085271E">
            <w:pPr>
              <w:rPr>
                <w:rFonts w:asciiTheme="minorHAnsi" w:hAnsiTheme="minorHAnsi" w:cstheme="minorHAnsi"/>
                <w:sz w:val="18"/>
                <w:szCs w:val="18"/>
              </w:rPr>
            </w:pPr>
            <w:r w:rsidRPr="005C417C">
              <w:rPr>
                <w:rFonts w:asciiTheme="minorHAnsi" w:hAnsiTheme="minorHAnsi" w:cstheme="minorHAnsi"/>
                <w:sz w:val="18"/>
                <w:szCs w:val="18"/>
              </w:rPr>
              <w:t>Ostali događaji</w:t>
            </w:r>
          </w:p>
        </w:tc>
        <w:tc>
          <w:tcPr>
            <w:tcW w:w="891" w:type="dxa"/>
            <w:noWrap/>
            <w:vAlign w:val="center"/>
            <w:hideMark/>
          </w:tcPr>
          <w:p w14:paraId="48B79CA2"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262</w:t>
            </w:r>
          </w:p>
        </w:tc>
        <w:tc>
          <w:tcPr>
            <w:tcW w:w="850" w:type="dxa"/>
            <w:noWrap/>
            <w:vAlign w:val="center"/>
            <w:hideMark/>
          </w:tcPr>
          <w:p w14:paraId="4700C31A"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265</w:t>
            </w:r>
          </w:p>
        </w:tc>
        <w:tc>
          <w:tcPr>
            <w:tcW w:w="1020" w:type="dxa"/>
            <w:noWrap/>
            <w:vAlign w:val="center"/>
            <w:hideMark/>
          </w:tcPr>
          <w:p w14:paraId="03498488"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w:t>
            </w:r>
          </w:p>
        </w:tc>
        <w:tc>
          <w:tcPr>
            <w:tcW w:w="875" w:type="dxa"/>
            <w:noWrap/>
            <w:vAlign w:val="center"/>
            <w:hideMark/>
          </w:tcPr>
          <w:p w14:paraId="366DFED8"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228</w:t>
            </w:r>
          </w:p>
        </w:tc>
        <w:tc>
          <w:tcPr>
            <w:tcW w:w="875" w:type="dxa"/>
            <w:noWrap/>
            <w:vAlign w:val="center"/>
            <w:hideMark/>
          </w:tcPr>
          <w:p w14:paraId="34D6691B"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213</w:t>
            </w:r>
          </w:p>
        </w:tc>
        <w:tc>
          <w:tcPr>
            <w:tcW w:w="873" w:type="dxa"/>
            <w:noWrap/>
            <w:vAlign w:val="center"/>
            <w:hideMark/>
          </w:tcPr>
          <w:p w14:paraId="208B09FA"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w:t>
            </w:r>
          </w:p>
        </w:tc>
        <w:tc>
          <w:tcPr>
            <w:tcW w:w="874" w:type="dxa"/>
            <w:noWrap/>
            <w:vAlign w:val="center"/>
            <w:hideMark/>
          </w:tcPr>
          <w:p w14:paraId="110A7525"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w:t>
            </w:r>
          </w:p>
        </w:tc>
        <w:tc>
          <w:tcPr>
            <w:tcW w:w="873" w:type="dxa"/>
            <w:noWrap/>
            <w:vAlign w:val="center"/>
            <w:hideMark/>
          </w:tcPr>
          <w:p w14:paraId="593CBE31"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w:t>
            </w:r>
          </w:p>
        </w:tc>
        <w:tc>
          <w:tcPr>
            <w:tcW w:w="876" w:type="dxa"/>
            <w:noWrap/>
            <w:vAlign w:val="center"/>
            <w:hideMark/>
          </w:tcPr>
          <w:p w14:paraId="0A594F05" w14:textId="77777777" w:rsidR="00C52CF4" w:rsidRPr="005C417C" w:rsidRDefault="00C52CF4"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26</w:t>
            </w:r>
          </w:p>
        </w:tc>
      </w:tr>
      <w:tr w:rsidR="005C417C" w:rsidRPr="005C417C" w14:paraId="6FBAA2BF" w14:textId="77777777" w:rsidTr="00C52CF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56" w:type="dxa"/>
            <w:noWrap/>
            <w:vAlign w:val="center"/>
            <w:hideMark/>
          </w:tcPr>
          <w:p w14:paraId="71225E86" w14:textId="77777777" w:rsidR="00C52CF4" w:rsidRPr="005C417C" w:rsidRDefault="00C52CF4" w:rsidP="0085271E">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UKUPNO</w:t>
            </w:r>
          </w:p>
        </w:tc>
        <w:tc>
          <w:tcPr>
            <w:tcW w:w="891" w:type="dxa"/>
            <w:noWrap/>
            <w:vAlign w:val="center"/>
            <w:hideMark/>
          </w:tcPr>
          <w:p w14:paraId="4E913111"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4.772</w:t>
            </w:r>
          </w:p>
        </w:tc>
        <w:tc>
          <w:tcPr>
            <w:tcW w:w="850" w:type="dxa"/>
            <w:noWrap/>
            <w:vAlign w:val="center"/>
            <w:hideMark/>
          </w:tcPr>
          <w:p w14:paraId="331432B7"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5.264</w:t>
            </w:r>
          </w:p>
        </w:tc>
        <w:tc>
          <w:tcPr>
            <w:tcW w:w="1020" w:type="dxa"/>
            <w:noWrap/>
            <w:vAlign w:val="center"/>
            <w:hideMark/>
          </w:tcPr>
          <w:p w14:paraId="28EA72A5"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+10,3</w:t>
            </w:r>
          </w:p>
        </w:tc>
        <w:tc>
          <w:tcPr>
            <w:tcW w:w="875" w:type="dxa"/>
            <w:noWrap/>
            <w:vAlign w:val="center"/>
            <w:hideMark/>
          </w:tcPr>
          <w:p w14:paraId="453CE774"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438</w:t>
            </w:r>
          </w:p>
        </w:tc>
        <w:tc>
          <w:tcPr>
            <w:tcW w:w="875" w:type="dxa"/>
            <w:noWrap/>
            <w:vAlign w:val="center"/>
            <w:hideMark/>
          </w:tcPr>
          <w:p w14:paraId="4C8819DE"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417</w:t>
            </w:r>
          </w:p>
        </w:tc>
        <w:tc>
          <w:tcPr>
            <w:tcW w:w="873" w:type="dxa"/>
            <w:noWrap/>
            <w:vAlign w:val="center"/>
            <w:hideMark/>
          </w:tcPr>
          <w:p w14:paraId="1C55337D"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800</w:t>
            </w:r>
          </w:p>
        </w:tc>
        <w:tc>
          <w:tcPr>
            <w:tcW w:w="874" w:type="dxa"/>
            <w:noWrap/>
            <w:vAlign w:val="center"/>
            <w:hideMark/>
          </w:tcPr>
          <w:p w14:paraId="0BA51416"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841</w:t>
            </w:r>
          </w:p>
        </w:tc>
        <w:tc>
          <w:tcPr>
            <w:tcW w:w="873" w:type="dxa"/>
            <w:noWrap/>
            <w:vAlign w:val="center"/>
            <w:hideMark/>
          </w:tcPr>
          <w:p w14:paraId="57004304"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1.396</w:t>
            </w:r>
          </w:p>
        </w:tc>
        <w:tc>
          <w:tcPr>
            <w:tcW w:w="876" w:type="dxa"/>
            <w:noWrap/>
            <w:vAlign w:val="center"/>
            <w:hideMark/>
          </w:tcPr>
          <w:p w14:paraId="4017E50B" w14:textId="77777777" w:rsidR="00C52CF4" w:rsidRPr="005C417C" w:rsidRDefault="00C52CF4"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1.629</w:t>
            </w:r>
          </w:p>
        </w:tc>
      </w:tr>
    </w:tbl>
    <w:p w14:paraId="66026BBA" w14:textId="77777777" w:rsidR="0019253B" w:rsidRPr="005C417C" w:rsidRDefault="0019253B" w:rsidP="0019253B">
      <w:pPr>
        <w:spacing w:after="120" w:line="24" w:lineRule="atLeast"/>
        <w:ind w:firstLine="567"/>
        <w:jc w:val="both"/>
        <w:rPr>
          <w:rFonts w:asciiTheme="majorHAnsi" w:eastAsia="Kozuka Mincho Pr6N L" w:hAnsiTheme="majorHAnsi" w:cstheme="majorHAnsi"/>
          <w:sz w:val="18"/>
          <w:szCs w:val="18"/>
          <w:lang w:eastAsia="en-US"/>
        </w:rPr>
      </w:pPr>
    </w:p>
    <w:p w14:paraId="05EB9F9B" w14:textId="77777777" w:rsidR="004A3800" w:rsidRPr="005C417C" w:rsidRDefault="00646F3F" w:rsidP="001555F8">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4A3800" w:rsidRPr="005C417C">
        <w:rPr>
          <w:rFonts w:asciiTheme="majorHAnsi" w:eastAsia="Kozuka Mincho Pr6N L" w:hAnsiTheme="majorHAnsi" w:cstheme="majorHAnsi"/>
          <w:sz w:val="22"/>
          <w:szCs w:val="22"/>
          <w:lang w:eastAsia="en-US"/>
        </w:rPr>
        <w:t>Ukupan broj samoubojstava (pokušaja i dovršenih) tijekom 2022. godine u odnosu na broj istih događaja tijekom 2021. godine je u padu za 4,0 %. Broj dovršenih samoubojstva tijekom 2022. je u padu za 7,5 % (2022. zabilježeno 529, a 2021. zabilježeno 572 dovršenih samoubojstava).</w:t>
      </w:r>
    </w:p>
    <w:p w14:paraId="3B56B967" w14:textId="77777777" w:rsidR="001E4079" w:rsidRPr="005C417C" w:rsidRDefault="001E4079" w:rsidP="0019253B">
      <w:pPr>
        <w:spacing w:after="120" w:line="24" w:lineRule="atLeast"/>
        <w:ind w:firstLine="567"/>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Tablica 7.3. Samoubojstva i pokušaji samoubojstava</w:t>
      </w:r>
    </w:p>
    <w:tbl>
      <w:tblPr>
        <w:tblStyle w:val="GridTable4-Accent5"/>
        <w:tblW w:w="9461" w:type="dxa"/>
        <w:tblLook w:val="04A0" w:firstRow="1" w:lastRow="0" w:firstColumn="1" w:lastColumn="0" w:noHBand="0" w:noVBand="1"/>
      </w:tblPr>
      <w:tblGrid>
        <w:gridCol w:w="1622"/>
        <w:gridCol w:w="766"/>
        <w:gridCol w:w="765"/>
        <w:gridCol w:w="1172"/>
        <w:gridCol w:w="856"/>
        <w:gridCol w:w="857"/>
        <w:gridCol w:w="855"/>
        <w:gridCol w:w="856"/>
        <w:gridCol w:w="855"/>
        <w:gridCol w:w="857"/>
      </w:tblGrid>
      <w:tr w:rsidR="005C417C" w:rsidRPr="005C417C" w14:paraId="431C413B" w14:textId="77777777" w:rsidTr="00D94C2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2" w:type="dxa"/>
            <w:vMerge w:val="restart"/>
            <w:vAlign w:val="center"/>
            <w:hideMark/>
          </w:tcPr>
          <w:p w14:paraId="091371D3" w14:textId="77777777" w:rsidR="00D94C2B" w:rsidRPr="005C417C" w:rsidRDefault="00D94C2B" w:rsidP="0085271E">
            <w:pPr>
              <w:jc w:val="center"/>
              <w:rPr>
                <w:rFonts w:asciiTheme="minorHAnsi" w:hAnsiTheme="minorHAnsi" w:cstheme="minorHAnsi"/>
                <w:b w:val="0"/>
                <w:bCs w:val="0"/>
                <w:color w:val="auto"/>
                <w:sz w:val="18"/>
                <w:szCs w:val="18"/>
              </w:rPr>
            </w:pPr>
            <w:r w:rsidRPr="005C417C">
              <w:rPr>
                <w:rFonts w:asciiTheme="minorHAnsi" w:hAnsiTheme="minorHAnsi" w:cstheme="minorHAnsi"/>
                <w:b w:val="0"/>
                <w:bCs w:val="0"/>
                <w:color w:val="auto"/>
                <w:sz w:val="18"/>
                <w:szCs w:val="18"/>
              </w:rPr>
              <w:t>Policijska uprava</w:t>
            </w:r>
          </w:p>
        </w:tc>
        <w:tc>
          <w:tcPr>
            <w:tcW w:w="2703" w:type="dxa"/>
            <w:gridSpan w:val="3"/>
            <w:noWrap/>
            <w:vAlign w:val="center"/>
            <w:hideMark/>
          </w:tcPr>
          <w:p w14:paraId="4A02511E" w14:textId="77777777" w:rsidR="00D94C2B" w:rsidRPr="005C417C" w:rsidRDefault="00D94C2B"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Broj događaja</w:t>
            </w:r>
          </w:p>
        </w:tc>
        <w:tc>
          <w:tcPr>
            <w:tcW w:w="5136" w:type="dxa"/>
            <w:gridSpan w:val="6"/>
            <w:noWrap/>
            <w:vAlign w:val="center"/>
            <w:hideMark/>
          </w:tcPr>
          <w:p w14:paraId="55EEBED8" w14:textId="77777777" w:rsidR="00D94C2B" w:rsidRPr="005C417C" w:rsidRDefault="00D94C2B" w:rsidP="008527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C417C">
              <w:rPr>
                <w:rFonts w:asciiTheme="minorHAnsi" w:hAnsiTheme="minorHAnsi" w:cstheme="minorHAnsi"/>
                <w:color w:val="auto"/>
                <w:sz w:val="20"/>
                <w:szCs w:val="20"/>
              </w:rPr>
              <w:t>Posljedice</w:t>
            </w:r>
          </w:p>
        </w:tc>
      </w:tr>
      <w:tr w:rsidR="005C417C" w:rsidRPr="005C417C" w14:paraId="67FE9E39" w14:textId="77777777" w:rsidTr="00D9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dxa"/>
            <w:vMerge/>
            <w:vAlign w:val="center"/>
            <w:hideMark/>
          </w:tcPr>
          <w:p w14:paraId="2DFF4954" w14:textId="77777777" w:rsidR="00D94C2B" w:rsidRPr="005C417C" w:rsidRDefault="00D94C2B" w:rsidP="0085271E">
            <w:pPr>
              <w:rPr>
                <w:rFonts w:asciiTheme="minorHAnsi" w:hAnsiTheme="minorHAnsi" w:cstheme="minorHAnsi"/>
                <w:b w:val="0"/>
                <w:bCs w:val="0"/>
                <w:sz w:val="18"/>
                <w:szCs w:val="18"/>
              </w:rPr>
            </w:pPr>
          </w:p>
        </w:tc>
        <w:tc>
          <w:tcPr>
            <w:tcW w:w="766" w:type="dxa"/>
            <w:vMerge w:val="restart"/>
            <w:noWrap/>
            <w:vAlign w:val="center"/>
            <w:hideMark/>
          </w:tcPr>
          <w:p w14:paraId="35ACEDA3" w14:textId="77777777" w:rsidR="00D94C2B" w:rsidRPr="005C417C" w:rsidRDefault="00D94C2B"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2020.</w:t>
            </w:r>
          </w:p>
        </w:tc>
        <w:tc>
          <w:tcPr>
            <w:tcW w:w="765" w:type="dxa"/>
            <w:vMerge w:val="restart"/>
            <w:noWrap/>
            <w:vAlign w:val="center"/>
            <w:hideMark/>
          </w:tcPr>
          <w:p w14:paraId="4625630D" w14:textId="77777777" w:rsidR="00D94C2B" w:rsidRPr="005C417C" w:rsidRDefault="00D94C2B"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2021.</w:t>
            </w:r>
          </w:p>
        </w:tc>
        <w:tc>
          <w:tcPr>
            <w:tcW w:w="1171" w:type="dxa"/>
            <w:vMerge w:val="restart"/>
            <w:noWrap/>
            <w:vAlign w:val="center"/>
            <w:hideMark/>
          </w:tcPr>
          <w:p w14:paraId="2355C596" w14:textId="77777777" w:rsidR="00D94C2B" w:rsidRPr="005C417C" w:rsidRDefault="00D94C2B"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xml:space="preserve"> Trend u %</w:t>
            </w:r>
          </w:p>
        </w:tc>
        <w:tc>
          <w:tcPr>
            <w:tcW w:w="1713" w:type="dxa"/>
            <w:gridSpan w:val="2"/>
            <w:noWrap/>
            <w:vAlign w:val="center"/>
            <w:hideMark/>
          </w:tcPr>
          <w:p w14:paraId="2C89D97E" w14:textId="77777777" w:rsidR="00D94C2B" w:rsidRPr="005C417C" w:rsidRDefault="00D94C2B"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Smrt</w:t>
            </w:r>
          </w:p>
        </w:tc>
        <w:tc>
          <w:tcPr>
            <w:tcW w:w="1711" w:type="dxa"/>
            <w:gridSpan w:val="2"/>
            <w:noWrap/>
            <w:vAlign w:val="center"/>
            <w:hideMark/>
          </w:tcPr>
          <w:p w14:paraId="3F6993FC" w14:textId="77777777" w:rsidR="00D94C2B" w:rsidRPr="005C417C" w:rsidRDefault="00D94C2B"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xml:space="preserve">Teško ozlijeđeni </w:t>
            </w:r>
          </w:p>
        </w:tc>
        <w:tc>
          <w:tcPr>
            <w:tcW w:w="1711" w:type="dxa"/>
            <w:gridSpan w:val="2"/>
            <w:noWrap/>
            <w:vAlign w:val="center"/>
            <w:hideMark/>
          </w:tcPr>
          <w:p w14:paraId="505F02E3" w14:textId="77777777" w:rsidR="00D94C2B" w:rsidRPr="005C417C" w:rsidRDefault="00D94C2B" w:rsidP="008527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Lakše ozlijeđeni</w:t>
            </w:r>
          </w:p>
        </w:tc>
      </w:tr>
      <w:tr w:rsidR="005C417C" w:rsidRPr="005C417C" w14:paraId="0EB75F48" w14:textId="77777777" w:rsidTr="00D94C2B">
        <w:trPr>
          <w:trHeight w:val="315"/>
        </w:trPr>
        <w:tc>
          <w:tcPr>
            <w:cnfStyle w:val="001000000000" w:firstRow="0" w:lastRow="0" w:firstColumn="1" w:lastColumn="0" w:oddVBand="0" w:evenVBand="0" w:oddHBand="0" w:evenHBand="0" w:firstRowFirstColumn="0" w:firstRowLastColumn="0" w:lastRowFirstColumn="0" w:lastRowLastColumn="0"/>
            <w:tcW w:w="1622" w:type="dxa"/>
            <w:vMerge/>
            <w:vAlign w:val="center"/>
            <w:hideMark/>
          </w:tcPr>
          <w:p w14:paraId="2E08CFCB" w14:textId="77777777" w:rsidR="00D94C2B" w:rsidRPr="005C417C" w:rsidRDefault="00D94C2B" w:rsidP="0085271E">
            <w:pPr>
              <w:rPr>
                <w:rFonts w:asciiTheme="minorHAnsi" w:hAnsiTheme="minorHAnsi" w:cstheme="minorHAnsi"/>
                <w:b w:val="0"/>
                <w:bCs w:val="0"/>
                <w:sz w:val="18"/>
                <w:szCs w:val="18"/>
              </w:rPr>
            </w:pPr>
          </w:p>
        </w:tc>
        <w:tc>
          <w:tcPr>
            <w:tcW w:w="766" w:type="dxa"/>
            <w:vMerge/>
            <w:vAlign w:val="center"/>
            <w:hideMark/>
          </w:tcPr>
          <w:p w14:paraId="2318657B" w14:textId="77777777" w:rsidR="00D94C2B" w:rsidRPr="005C417C" w:rsidRDefault="00D94C2B"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65" w:type="dxa"/>
            <w:vMerge/>
            <w:vAlign w:val="center"/>
            <w:hideMark/>
          </w:tcPr>
          <w:p w14:paraId="79F9E524" w14:textId="77777777" w:rsidR="00D94C2B" w:rsidRPr="005C417C" w:rsidRDefault="00D94C2B"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1171" w:type="dxa"/>
            <w:vMerge/>
            <w:vAlign w:val="center"/>
            <w:hideMark/>
          </w:tcPr>
          <w:p w14:paraId="02D87E88" w14:textId="77777777" w:rsidR="00D94C2B" w:rsidRPr="005C417C" w:rsidRDefault="00D94C2B" w:rsidP="0085271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6" w:type="dxa"/>
            <w:noWrap/>
            <w:vAlign w:val="center"/>
            <w:hideMark/>
          </w:tcPr>
          <w:p w14:paraId="467AE2F9" w14:textId="77777777" w:rsidR="00D94C2B" w:rsidRPr="005C417C" w:rsidRDefault="00D94C2B"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2020.</w:t>
            </w:r>
          </w:p>
        </w:tc>
        <w:tc>
          <w:tcPr>
            <w:tcW w:w="856" w:type="dxa"/>
            <w:noWrap/>
            <w:vAlign w:val="center"/>
            <w:hideMark/>
          </w:tcPr>
          <w:p w14:paraId="736253CE" w14:textId="77777777" w:rsidR="00D94C2B" w:rsidRPr="005C417C" w:rsidRDefault="00D94C2B"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2021.</w:t>
            </w:r>
          </w:p>
        </w:tc>
        <w:tc>
          <w:tcPr>
            <w:tcW w:w="855" w:type="dxa"/>
            <w:noWrap/>
            <w:vAlign w:val="center"/>
            <w:hideMark/>
          </w:tcPr>
          <w:p w14:paraId="1E360584" w14:textId="77777777" w:rsidR="00D94C2B" w:rsidRPr="005C417C" w:rsidRDefault="00D94C2B"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2020.</w:t>
            </w:r>
          </w:p>
        </w:tc>
        <w:tc>
          <w:tcPr>
            <w:tcW w:w="855" w:type="dxa"/>
            <w:noWrap/>
            <w:vAlign w:val="center"/>
            <w:hideMark/>
          </w:tcPr>
          <w:p w14:paraId="197E6036" w14:textId="77777777" w:rsidR="00D94C2B" w:rsidRPr="005C417C" w:rsidRDefault="00D94C2B"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2021.</w:t>
            </w:r>
          </w:p>
        </w:tc>
        <w:tc>
          <w:tcPr>
            <w:tcW w:w="855" w:type="dxa"/>
            <w:noWrap/>
            <w:vAlign w:val="center"/>
            <w:hideMark/>
          </w:tcPr>
          <w:p w14:paraId="203DC77E" w14:textId="77777777" w:rsidR="00D94C2B" w:rsidRPr="005C417C" w:rsidRDefault="00D94C2B"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2020.</w:t>
            </w:r>
          </w:p>
        </w:tc>
        <w:tc>
          <w:tcPr>
            <w:tcW w:w="855" w:type="dxa"/>
            <w:noWrap/>
            <w:vAlign w:val="center"/>
            <w:hideMark/>
          </w:tcPr>
          <w:p w14:paraId="7D1AF85F" w14:textId="77777777" w:rsidR="00D94C2B" w:rsidRPr="005C417C" w:rsidRDefault="00D94C2B" w:rsidP="008527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2021.</w:t>
            </w:r>
          </w:p>
        </w:tc>
      </w:tr>
      <w:tr w:rsidR="005C417C" w:rsidRPr="005C417C" w14:paraId="3D3F4089" w14:textId="77777777" w:rsidTr="00D94C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2BCF0FEB"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zagrebačka</w:t>
            </w:r>
          </w:p>
        </w:tc>
        <w:tc>
          <w:tcPr>
            <w:tcW w:w="766" w:type="dxa"/>
            <w:noWrap/>
            <w:vAlign w:val="center"/>
            <w:hideMark/>
          </w:tcPr>
          <w:p w14:paraId="41A27E24"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1.205</w:t>
            </w:r>
          </w:p>
        </w:tc>
        <w:tc>
          <w:tcPr>
            <w:tcW w:w="765" w:type="dxa"/>
            <w:noWrap/>
            <w:vAlign w:val="center"/>
            <w:hideMark/>
          </w:tcPr>
          <w:p w14:paraId="11CE07C4"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1.176</w:t>
            </w:r>
          </w:p>
        </w:tc>
        <w:tc>
          <w:tcPr>
            <w:tcW w:w="1171" w:type="dxa"/>
            <w:noWrap/>
            <w:vAlign w:val="center"/>
            <w:hideMark/>
          </w:tcPr>
          <w:p w14:paraId="280CB82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-2,4</w:t>
            </w:r>
          </w:p>
        </w:tc>
        <w:tc>
          <w:tcPr>
            <w:tcW w:w="856" w:type="dxa"/>
            <w:noWrap/>
            <w:vAlign w:val="center"/>
            <w:hideMark/>
          </w:tcPr>
          <w:p w14:paraId="0B00A03C"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77</w:t>
            </w:r>
          </w:p>
        </w:tc>
        <w:tc>
          <w:tcPr>
            <w:tcW w:w="856" w:type="dxa"/>
            <w:noWrap/>
            <w:vAlign w:val="center"/>
            <w:hideMark/>
          </w:tcPr>
          <w:p w14:paraId="320FD3E5"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83</w:t>
            </w:r>
          </w:p>
        </w:tc>
        <w:tc>
          <w:tcPr>
            <w:tcW w:w="855" w:type="dxa"/>
            <w:noWrap/>
            <w:vAlign w:val="center"/>
            <w:hideMark/>
          </w:tcPr>
          <w:p w14:paraId="2440D794"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108</w:t>
            </w:r>
          </w:p>
        </w:tc>
        <w:tc>
          <w:tcPr>
            <w:tcW w:w="855" w:type="dxa"/>
            <w:noWrap/>
            <w:vAlign w:val="center"/>
            <w:hideMark/>
          </w:tcPr>
          <w:p w14:paraId="669B0502"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98</w:t>
            </w:r>
          </w:p>
        </w:tc>
        <w:tc>
          <w:tcPr>
            <w:tcW w:w="855" w:type="dxa"/>
            <w:noWrap/>
            <w:vAlign w:val="center"/>
            <w:hideMark/>
          </w:tcPr>
          <w:p w14:paraId="641BF910"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162</w:t>
            </w:r>
          </w:p>
        </w:tc>
        <w:tc>
          <w:tcPr>
            <w:tcW w:w="855" w:type="dxa"/>
            <w:noWrap/>
            <w:vAlign w:val="center"/>
            <w:hideMark/>
          </w:tcPr>
          <w:p w14:paraId="202EC4C3"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180</w:t>
            </w:r>
          </w:p>
        </w:tc>
      </w:tr>
      <w:tr w:rsidR="005C417C" w:rsidRPr="005C417C" w14:paraId="78636824"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3E9B9D7D"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splitsko-dalmatinska</w:t>
            </w:r>
          </w:p>
        </w:tc>
        <w:tc>
          <w:tcPr>
            <w:tcW w:w="766" w:type="dxa"/>
            <w:noWrap/>
            <w:vAlign w:val="center"/>
            <w:hideMark/>
          </w:tcPr>
          <w:p w14:paraId="72F59674"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643</w:t>
            </w:r>
          </w:p>
        </w:tc>
        <w:tc>
          <w:tcPr>
            <w:tcW w:w="765" w:type="dxa"/>
            <w:noWrap/>
            <w:vAlign w:val="center"/>
            <w:hideMark/>
          </w:tcPr>
          <w:p w14:paraId="5299DC5F"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826</w:t>
            </w:r>
          </w:p>
        </w:tc>
        <w:tc>
          <w:tcPr>
            <w:tcW w:w="1171" w:type="dxa"/>
            <w:noWrap/>
            <w:vAlign w:val="center"/>
            <w:hideMark/>
          </w:tcPr>
          <w:p w14:paraId="73A808A4"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+28,5</w:t>
            </w:r>
          </w:p>
        </w:tc>
        <w:tc>
          <w:tcPr>
            <w:tcW w:w="856" w:type="dxa"/>
            <w:noWrap/>
            <w:vAlign w:val="center"/>
            <w:hideMark/>
          </w:tcPr>
          <w:p w14:paraId="10607D8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39</w:t>
            </w:r>
          </w:p>
        </w:tc>
        <w:tc>
          <w:tcPr>
            <w:tcW w:w="856" w:type="dxa"/>
            <w:noWrap/>
            <w:vAlign w:val="center"/>
            <w:hideMark/>
          </w:tcPr>
          <w:p w14:paraId="60BB9680"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37</w:t>
            </w:r>
          </w:p>
        </w:tc>
        <w:tc>
          <w:tcPr>
            <w:tcW w:w="855" w:type="dxa"/>
            <w:noWrap/>
            <w:vAlign w:val="center"/>
            <w:hideMark/>
          </w:tcPr>
          <w:p w14:paraId="1789A82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184</w:t>
            </w:r>
          </w:p>
        </w:tc>
        <w:tc>
          <w:tcPr>
            <w:tcW w:w="855" w:type="dxa"/>
            <w:noWrap/>
            <w:vAlign w:val="center"/>
            <w:hideMark/>
          </w:tcPr>
          <w:p w14:paraId="1703EEF4"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239</w:t>
            </w:r>
          </w:p>
        </w:tc>
        <w:tc>
          <w:tcPr>
            <w:tcW w:w="855" w:type="dxa"/>
            <w:noWrap/>
            <w:vAlign w:val="center"/>
            <w:hideMark/>
          </w:tcPr>
          <w:p w14:paraId="0CF2CEE0"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239</w:t>
            </w:r>
          </w:p>
        </w:tc>
        <w:tc>
          <w:tcPr>
            <w:tcW w:w="855" w:type="dxa"/>
            <w:noWrap/>
            <w:vAlign w:val="center"/>
            <w:hideMark/>
          </w:tcPr>
          <w:p w14:paraId="59F71EBF"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328</w:t>
            </w:r>
          </w:p>
        </w:tc>
      </w:tr>
      <w:tr w:rsidR="005C417C" w:rsidRPr="005C417C" w14:paraId="1F6CE7BA" w14:textId="77777777" w:rsidTr="00D9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189F165B"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primorsko-goranska</w:t>
            </w:r>
          </w:p>
        </w:tc>
        <w:tc>
          <w:tcPr>
            <w:tcW w:w="766" w:type="dxa"/>
            <w:noWrap/>
            <w:vAlign w:val="center"/>
            <w:hideMark/>
          </w:tcPr>
          <w:p w14:paraId="2A295C7A"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575</w:t>
            </w:r>
          </w:p>
        </w:tc>
        <w:tc>
          <w:tcPr>
            <w:tcW w:w="765" w:type="dxa"/>
            <w:noWrap/>
            <w:vAlign w:val="center"/>
            <w:hideMark/>
          </w:tcPr>
          <w:p w14:paraId="0FCD8FBC"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664</w:t>
            </w:r>
          </w:p>
        </w:tc>
        <w:tc>
          <w:tcPr>
            <w:tcW w:w="1171" w:type="dxa"/>
            <w:noWrap/>
            <w:vAlign w:val="center"/>
            <w:hideMark/>
          </w:tcPr>
          <w:p w14:paraId="5C0FE9D9"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+15,5</w:t>
            </w:r>
          </w:p>
        </w:tc>
        <w:tc>
          <w:tcPr>
            <w:tcW w:w="856" w:type="dxa"/>
            <w:noWrap/>
            <w:vAlign w:val="center"/>
            <w:hideMark/>
          </w:tcPr>
          <w:p w14:paraId="698B1FC4"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35</w:t>
            </w:r>
          </w:p>
        </w:tc>
        <w:tc>
          <w:tcPr>
            <w:tcW w:w="856" w:type="dxa"/>
            <w:noWrap/>
            <w:vAlign w:val="center"/>
            <w:hideMark/>
          </w:tcPr>
          <w:p w14:paraId="194E9EA9"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49</w:t>
            </w:r>
          </w:p>
        </w:tc>
        <w:tc>
          <w:tcPr>
            <w:tcW w:w="855" w:type="dxa"/>
            <w:noWrap/>
            <w:vAlign w:val="center"/>
            <w:hideMark/>
          </w:tcPr>
          <w:p w14:paraId="782987EB"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79</w:t>
            </w:r>
          </w:p>
        </w:tc>
        <w:tc>
          <w:tcPr>
            <w:tcW w:w="855" w:type="dxa"/>
            <w:noWrap/>
            <w:vAlign w:val="center"/>
            <w:hideMark/>
          </w:tcPr>
          <w:p w14:paraId="6C5029FF"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100</w:t>
            </w:r>
          </w:p>
        </w:tc>
        <w:tc>
          <w:tcPr>
            <w:tcW w:w="855" w:type="dxa"/>
            <w:noWrap/>
            <w:vAlign w:val="center"/>
            <w:hideMark/>
          </w:tcPr>
          <w:p w14:paraId="5A67FD9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254</w:t>
            </w:r>
          </w:p>
        </w:tc>
        <w:tc>
          <w:tcPr>
            <w:tcW w:w="855" w:type="dxa"/>
            <w:noWrap/>
            <w:vAlign w:val="center"/>
            <w:hideMark/>
          </w:tcPr>
          <w:p w14:paraId="62778D19"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232</w:t>
            </w:r>
          </w:p>
        </w:tc>
      </w:tr>
      <w:tr w:rsidR="005C417C" w:rsidRPr="005C417C" w14:paraId="3A7B5086"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300296C6"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osječko-baranjska</w:t>
            </w:r>
          </w:p>
        </w:tc>
        <w:tc>
          <w:tcPr>
            <w:tcW w:w="766" w:type="dxa"/>
            <w:noWrap/>
            <w:vAlign w:val="center"/>
            <w:hideMark/>
          </w:tcPr>
          <w:p w14:paraId="6E5EF95A"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274</w:t>
            </w:r>
          </w:p>
        </w:tc>
        <w:tc>
          <w:tcPr>
            <w:tcW w:w="765" w:type="dxa"/>
            <w:noWrap/>
            <w:vAlign w:val="center"/>
            <w:hideMark/>
          </w:tcPr>
          <w:p w14:paraId="4C90E037"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341</w:t>
            </w:r>
          </w:p>
        </w:tc>
        <w:tc>
          <w:tcPr>
            <w:tcW w:w="1171" w:type="dxa"/>
            <w:noWrap/>
            <w:vAlign w:val="center"/>
            <w:hideMark/>
          </w:tcPr>
          <w:p w14:paraId="6CF674D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+24,5</w:t>
            </w:r>
          </w:p>
        </w:tc>
        <w:tc>
          <w:tcPr>
            <w:tcW w:w="856" w:type="dxa"/>
            <w:noWrap/>
            <w:vAlign w:val="center"/>
            <w:hideMark/>
          </w:tcPr>
          <w:p w14:paraId="45EC8A2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w:t>
            </w:r>
          </w:p>
        </w:tc>
        <w:tc>
          <w:tcPr>
            <w:tcW w:w="856" w:type="dxa"/>
            <w:noWrap/>
            <w:vAlign w:val="center"/>
            <w:hideMark/>
          </w:tcPr>
          <w:p w14:paraId="1E7C1F4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w:t>
            </w:r>
          </w:p>
        </w:tc>
        <w:tc>
          <w:tcPr>
            <w:tcW w:w="855" w:type="dxa"/>
            <w:noWrap/>
            <w:vAlign w:val="center"/>
            <w:hideMark/>
          </w:tcPr>
          <w:p w14:paraId="1AC8DA56"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16</w:t>
            </w:r>
          </w:p>
        </w:tc>
        <w:tc>
          <w:tcPr>
            <w:tcW w:w="855" w:type="dxa"/>
            <w:noWrap/>
            <w:vAlign w:val="center"/>
            <w:hideMark/>
          </w:tcPr>
          <w:p w14:paraId="266CCC2B"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w:t>
            </w:r>
          </w:p>
        </w:tc>
        <w:tc>
          <w:tcPr>
            <w:tcW w:w="855" w:type="dxa"/>
            <w:noWrap/>
            <w:vAlign w:val="center"/>
            <w:hideMark/>
          </w:tcPr>
          <w:p w14:paraId="36E14691"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w:t>
            </w:r>
          </w:p>
        </w:tc>
        <w:tc>
          <w:tcPr>
            <w:tcW w:w="855" w:type="dxa"/>
            <w:noWrap/>
            <w:vAlign w:val="center"/>
            <w:hideMark/>
          </w:tcPr>
          <w:p w14:paraId="7B5D044F"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24</w:t>
            </w:r>
          </w:p>
        </w:tc>
      </w:tr>
      <w:tr w:rsidR="005C417C" w:rsidRPr="005C417C" w14:paraId="522B5B1B" w14:textId="77777777" w:rsidTr="00D94C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27CCE80B"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istarska</w:t>
            </w:r>
          </w:p>
        </w:tc>
        <w:tc>
          <w:tcPr>
            <w:tcW w:w="766" w:type="dxa"/>
            <w:noWrap/>
            <w:vAlign w:val="center"/>
            <w:hideMark/>
          </w:tcPr>
          <w:p w14:paraId="7AEEACC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375</w:t>
            </w:r>
          </w:p>
        </w:tc>
        <w:tc>
          <w:tcPr>
            <w:tcW w:w="765" w:type="dxa"/>
            <w:noWrap/>
            <w:vAlign w:val="center"/>
            <w:hideMark/>
          </w:tcPr>
          <w:p w14:paraId="31677D1A"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497</w:t>
            </w:r>
          </w:p>
        </w:tc>
        <w:tc>
          <w:tcPr>
            <w:tcW w:w="1171" w:type="dxa"/>
            <w:noWrap/>
            <w:vAlign w:val="center"/>
            <w:hideMark/>
          </w:tcPr>
          <w:p w14:paraId="6A371F7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+32,5</w:t>
            </w:r>
          </w:p>
        </w:tc>
        <w:tc>
          <w:tcPr>
            <w:tcW w:w="856" w:type="dxa"/>
            <w:noWrap/>
            <w:vAlign w:val="center"/>
            <w:hideMark/>
          </w:tcPr>
          <w:p w14:paraId="5FBE1973"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w:t>
            </w:r>
          </w:p>
        </w:tc>
        <w:tc>
          <w:tcPr>
            <w:tcW w:w="856" w:type="dxa"/>
            <w:noWrap/>
            <w:vAlign w:val="center"/>
            <w:hideMark/>
          </w:tcPr>
          <w:p w14:paraId="1AE3441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w:t>
            </w:r>
          </w:p>
        </w:tc>
        <w:tc>
          <w:tcPr>
            <w:tcW w:w="855" w:type="dxa"/>
            <w:noWrap/>
            <w:vAlign w:val="center"/>
            <w:hideMark/>
          </w:tcPr>
          <w:p w14:paraId="1BB8151A"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52</w:t>
            </w:r>
          </w:p>
        </w:tc>
        <w:tc>
          <w:tcPr>
            <w:tcW w:w="855" w:type="dxa"/>
            <w:noWrap/>
            <w:vAlign w:val="center"/>
            <w:hideMark/>
          </w:tcPr>
          <w:p w14:paraId="000E4BC2"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73</w:t>
            </w:r>
          </w:p>
        </w:tc>
        <w:tc>
          <w:tcPr>
            <w:tcW w:w="855" w:type="dxa"/>
            <w:noWrap/>
            <w:vAlign w:val="center"/>
            <w:hideMark/>
          </w:tcPr>
          <w:p w14:paraId="3F7D05A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230</w:t>
            </w:r>
          </w:p>
        </w:tc>
        <w:tc>
          <w:tcPr>
            <w:tcW w:w="855" w:type="dxa"/>
            <w:noWrap/>
            <w:vAlign w:val="center"/>
            <w:hideMark/>
          </w:tcPr>
          <w:p w14:paraId="3A4DB527"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320</w:t>
            </w:r>
          </w:p>
        </w:tc>
      </w:tr>
      <w:tr w:rsidR="005C417C" w:rsidRPr="005C417C" w14:paraId="3C6647BE"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6452EEA7"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dubr.-neretvanska</w:t>
            </w:r>
          </w:p>
        </w:tc>
        <w:tc>
          <w:tcPr>
            <w:tcW w:w="766" w:type="dxa"/>
            <w:noWrap/>
            <w:vAlign w:val="center"/>
            <w:hideMark/>
          </w:tcPr>
          <w:p w14:paraId="5C9A605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82</w:t>
            </w:r>
          </w:p>
        </w:tc>
        <w:tc>
          <w:tcPr>
            <w:tcW w:w="765" w:type="dxa"/>
            <w:noWrap/>
            <w:vAlign w:val="center"/>
            <w:hideMark/>
          </w:tcPr>
          <w:p w14:paraId="296E19F5"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106</w:t>
            </w:r>
          </w:p>
        </w:tc>
        <w:tc>
          <w:tcPr>
            <w:tcW w:w="1171" w:type="dxa"/>
            <w:noWrap/>
            <w:vAlign w:val="center"/>
            <w:hideMark/>
          </w:tcPr>
          <w:p w14:paraId="7FE6A29E"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+29,3</w:t>
            </w:r>
          </w:p>
        </w:tc>
        <w:tc>
          <w:tcPr>
            <w:tcW w:w="856" w:type="dxa"/>
            <w:noWrap/>
            <w:vAlign w:val="center"/>
            <w:hideMark/>
          </w:tcPr>
          <w:p w14:paraId="4DF986B3"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16</w:t>
            </w:r>
          </w:p>
        </w:tc>
        <w:tc>
          <w:tcPr>
            <w:tcW w:w="856" w:type="dxa"/>
            <w:noWrap/>
            <w:vAlign w:val="center"/>
            <w:hideMark/>
          </w:tcPr>
          <w:p w14:paraId="78B1723E"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w:t>
            </w:r>
          </w:p>
        </w:tc>
        <w:tc>
          <w:tcPr>
            <w:tcW w:w="855" w:type="dxa"/>
            <w:noWrap/>
            <w:vAlign w:val="center"/>
            <w:hideMark/>
          </w:tcPr>
          <w:p w14:paraId="4A789FF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w:t>
            </w:r>
          </w:p>
        </w:tc>
        <w:tc>
          <w:tcPr>
            <w:tcW w:w="855" w:type="dxa"/>
            <w:noWrap/>
            <w:vAlign w:val="center"/>
            <w:hideMark/>
          </w:tcPr>
          <w:p w14:paraId="109DD93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34</w:t>
            </w:r>
          </w:p>
        </w:tc>
        <w:tc>
          <w:tcPr>
            <w:tcW w:w="855" w:type="dxa"/>
            <w:noWrap/>
            <w:vAlign w:val="center"/>
            <w:hideMark/>
          </w:tcPr>
          <w:p w14:paraId="12A2F0F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26</w:t>
            </w:r>
          </w:p>
        </w:tc>
        <w:tc>
          <w:tcPr>
            <w:tcW w:w="855" w:type="dxa"/>
            <w:noWrap/>
            <w:vAlign w:val="center"/>
            <w:hideMark/>
          </w:tcPr>
          <w:p w14:paraId="10021EDA"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47</w:t>
            </w:r>
          </w:p>
        </w:tc>
      </w:tr>
      <w:tr w:rsidR="005C417C" w:rsidRPr="005C417C" w14:paraId="14250A39" w14:textId="77777777" w:rsidTr="00D9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3ADB26DB"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karlovačka</w:t>
            </w:r>
          </w:p>
        </w:tc>
        <w:tc>
          <w:tcPr>
            <w:tcW w:w="766" w:type="dxa"/>
            <w:noWrap/>
            <w:vAlign w:val="center"/>
            <w:hideMark/>
          </w:tcPr>
          <w:p w14:paraId="046E697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98</w:t>
            </w:r>
          </w:p>
        </w:tc>
        <w:tc>
          <w:tcPr>
            <w:tcW w:w="765" w:type="dxa"/>
            <w:noWrap/>
            <w:vAlign w:val="center"/>
            <w:hideMark/>
          </w:tcPr>
          <w:p w14:paraId="1ACFCB47"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79</w:t>
            </w:r>
          </w:p>
        </w:tc>
        <w:tc>
          <w:tcPr>
            <w:tcW w:w="1171" w:type="dxa"/>
            <w:noWrap/>
            <w:vAlign w:val="center"/>
            <w:hideMark/>
          </w:tcPr>
          <w:p w14:paraId="30B61140"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-19,4</w:t>
            </w:r>
          </w:p>
        </w:tc>
        <w:tc>
          <w:tcPr>
            <w:tcW w:w="856" w:type="dxa"/>
            <w:noWrap/>
            <w:vAlign w:val="center"/>
            <w:hideMark/>
          </w:tcPr>
          <w:p w14:paraId="53C08F67"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w:t>
            </w:r>
          </w:p>
        </w:tc>
        <w:tc>
          <w:tcPr>
            <w:tcW w:w="856" w:type="dxa"/>
            <w:noWrap/>
            <w:vAlign w:val="center"/>
            <w:hideMark/>
          </w:tcPr>
          <w:p w14:paraId="1D4A436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w:t>
            </w:r>
          </w:p>
        </w:tc>
        <w:tc>
          <w:tcPr>
            <w:tcW w:w="855" w:type="dxa"/>
            <w:noWrap/>
            <w:vAlign w:val="center"/>
            <w:hideMark/>
          </w:tcPr>
          <w:p w14:paraId="4507955D"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16</w:t>
            </w:r>
          </w:p>
        </w:tc>
        <w:tc>
          <w:tcPr>
            <w:tcW w:w="855" w:type="dxa"/>
            <w:noWrap/>
            <w:vAlign w:val="center"/>
            <w:hideMark/>
          </w:tcPr>
          <w:p w14:paraId="4EF9E24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w:t>
            </w:r>
          </w:p>
        </w:tc>
        <w:tc>
          <w:tcPr>
            <w:tcW w:w="855" w:type="dxa"/>
            <w:noWrap/>
            <w:vAlign w:val="center"/>
            <w:hideMark/>
          </w:tcPr>
          <w:p w14:paraId="636BBC26"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w:t>
            </w:r>
          </w:p>
        </w:tc>
        <w:tc>
          <w:tcPr>
            <w:tcW w:w="855" w:type="dxa"/>
            <w:noWrap/>
            <w:vAlign w:val="center"/>
            <w:hideMark/>
          </w:tcPr>
          <w:p w14:paraId="371DFAA3"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w:t>
            </w:r>
          </w:p>
        </w:tc>
      </w:tr>
      <w:tr w:rsidR="005C417C" w:rsidRPr="005C417C" w14:paraId="13069DAA"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6C05D95D"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sisačko-moslavačka</w:t>
            </w:r>
          </w:p>
        </w:tc>
        <w:tc>
          <w:tcPr>
            <w:tcW w:w="766" w:type="dxa"/>
            <w:noWrap/>
            <w:vAlign w:val="center"/>
            <w:hideMark/>
          </w:tcPr>
          <w:p w14:paraId="3770A884"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118</w:t>
            </w:r>
          </w:p>
        </w:tc>
        <w:tc>
          <w:tcPr>
            <w:tcW w:w="765" w:type="dxa"/>
            <w:noWrap/>
            <w:vAlign w:val="center"/>
            <w:hideMark/>
          </w:tcPr>
          <w:p w14:paraId="77FDA0CC"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123</w:t>
            </w:r>
          </w:p>
        </w:tc>
        <w:tc>
          <w:tcPr>
            <w:tcW w:w="1171" w:type="dxa"/>
            <w:noWrap/>
            <w:vAlign w:val="center"/>
            <w:hideMark/>
          </w:tcPr>
          <w:p w14:paraId="580EB1F0"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+4,2</w:t>
            </w:r>
          </w:p>
        </w:tc>
        <w:tc>
          <w:tcPr>
            <w:tcW w:w="856" w:type="dxa"/>
            <w:noWrap/>
            <w:vAlign w:val="center"/>
            <w:hideMark/>
          </w:tcPr>
          <w:p w14:paraId="46CD198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15</w:t>
            </w:r>
          </w:p>
        </w:tc>
        <w:tc>
          <w:tcPr>
            <w:tcW w:w="856" w:type="dxa"/>
            <w:noWrap/>
            <w:vAlign w:val="center"/>
            <w:hideMark/>
          </w:tcPr>
          <w:p w14:paraId="45594BF9"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25</w:t>
            </w:r>
          </w:p>
        </w:tc>
        <w:tc>
          <w:tcPr>
            <w:tcW w:w="855" w:type="dxa"/>
            <w:noWrap/>
            <w:vAlign w:val="center"/>
            <w:hideMark/>
          </w:tcPr>
          <w:p w14:paraId="0DC479EF"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33</w:t>
            </w:r>
          </w:p>
        </w:tc>
        <w:tc>
          <w:tcPr>
            <w:tcW w:w="855" w:type="dxa"/>
            <w:noWrap/>
            <w:vAlign w:val="center"/>
            <w:hideMark/>
          </w:tcPr>
          <w:p w14:paraId="45867D9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25</w:t>
            </w:r>
          </w:p>
        </w:tc>
        <w:tc>
          <w:tcPr>
            <w:tcW w:w="855" w:type="dxa"/>
            <w:noWrap/>
            <w:vAlign w:val="center"/>
            <w:hideMark/>
          </w:tcPr>
          <w:p w14:paraId="538C2946"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w:t>
            </w:r>
          </w:p>
        </w:tc>
        <w:tc>
          <w:tcPr>
            <w:tcW w:w="855" w:type="dxa"/>
            <w:noWrap/>
            <w:vAlign w:val="center"/>
            <w:hideMark/>
          </w:tcPr>
          <w:p w14:paraId="43183719"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27</w:t>
            </w:r>
          </w:p>
        </w:tc>
      </w:tr>
      <w:tr w:rsidR="005C417C" w:rsidRPr="005C417C" w14:paraId="41E1948F" w14:textId="77777777" w:rsidTr="00D9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7FDB4597"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šibensko-kninska</w:t>
            </w:r>
          </w:p>
        </w:tc>
        <w:tc>
          <w:tcPr>
            <w:tcW w:w="766" w:type="dxa"/>
            <w:noWrap/>
            <w:vAlign w:val="center"/>
            <w:hideMark/>
          </w:tcPr>
          <w:p w14:paraId="1A09B2F6"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139</w:t>
            </w:r>
          </w:p>
        </w:tc>
        <w:tc>
          <w:tcPr>
            <w:tcW w:w="765" w:type="dxa"/>
            <w:noWrap/>
            <w:vAlign w:val="center"/>
            <w:hideMark/>
          </w:tcPr>
          <w:p w14:paraId="012339A6"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158</w:t>
            </w:r>
          </w:p>
        </w:tc>
        <w:tc>
          <w:tcPr>
            <w:tcW w:w="1171" w:type="dxa"/>
            <w:noWrap/>
            <w:vAlign w:val="center"/>
            <w:hideMark/>
          </w:tcPr>
          <w:p w14:paraId="3F674436"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+13,7</w:t>
            </w:r>
          </w:p>
        </w:tc>
        <w:tc>
          <w:tcPr>
            <w:tcW w:w="856" w:type="dxa"/>
            <w:noWrap/>
            <w:vAlign w:val="center"/>
            <w:hideMark/>
          </w:tcPr>
          <w:p w14:paraId="77B09A37"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24</w:t>
            </w:r>
          </w:p>
        </w:tc>
        <w:tc>
          <w:tcPr>
            <w:tcW w:w="856" w:type="dxa"/>
            <w:noWrap/>
            <w:vAlign w:val="center"/>
            <w:hideMark/>
          </w:tcPr>
          <w:p w14:paraId="4D192A0A"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w:t>
            </w:r>
          </w:p>
        </w:tc>
        <w:tc>
          <w:tcPr>
            <w:tcW w:w="855" w:type="dxa"/>
            <w:noWrap/>
            <w:vAlign w:val="center"/>
            <w:hideMark/>
          </w:tcPr>
          <w:p w14:paraId="596E976D"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41</w:t>
            </w:r>
          </w:p>
        </w:tc>
        <w:tc>
          <w:tcPr>
            <w:tcW w:w="855" w:type="dxa"/>
            <w:noWrap/>
            <w:vAlign w:val="center"/>
            <w:hideMark/>
          </w:tcPr>
          <w:p w14:paraId="02B4099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46</w:t>
            </w:r>
          </w:p>
        </w:tc>
        <w:tc>
          <w:tcPr>
            <w:tcW w:w="855" w:type="dxa"/>
            <w:noWrap/>
            <w:vAlign w:val="center"/>
            <w:hideMark/>
          </w:tcPr>
          <w:p w14:paraId="4FE19DC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35</w:t>
            </w:r>
          </w:p>
        </w:tc>
        <w:tc>
          <w:tcPr>
            <w:tcW w:w="855" w:type="dxa"/>
            <w:noWrap/>
            <w:vAlign w:val="center"/>
            <w:hideMark/>
          </w:tcPr>
          <w:p w14:paraId="1D6EE205"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46</w:t>
            </w:r>
          </w:p>
        </w:tc>
      </w:tr>
      <w:tr w:rsidR="005C417C" w:rsidRPr="005C417C" w14:paraId="00913793"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060D1B61"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vukov.-srijemska</w:t>
            </w:r>
          </w:p>
        </w:tc>
        <w:tc>
          <w:tcPr>
            <w:tcW w:w="766" w:type="dxa"/>
            <w:noWrap/>
            <w:vAlign w:val="center"/>
            <w:hideMark/>
          </w:tcPr>
          <w:p w14:paraId="3FDFFB2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52</w:t>
            </w:r>
          </w:p>
        </w:tc>
        <w:tc>
          <w:tcPr>
            <w:tcW w:w="765" w:type="dxa"/>
            <w:noWrap/>
            <w:vAlign w:val="center"/>
            <w:hideMark/>
          </w:tcPr>
          <w:p w14:paraId="0EB2F9BD"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56</w:t>
            </w:r>
          </w:p>
        </w:tc>
        <w:tc>
          <w:tcPr>
            <w:tcW w:w="1171" w:type="dxa"/>
            <w:noWrap/>
            <w:vAlign w:val="center"/>
            <w:hideMark/>
          </w:tcPr>
          <w:p w14:paraId="032370BA"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+7,7</w:t>
            </w:r>
          </w:p>
        </w:tc>
        <w:tc>
          <w:tcPr>
            <w:tcW w:w="856" w:type="dxa"/>
            <w:noWrap/>
            <w:vAlign w:val="center"/>
            <w:hideMark/>
          </w:tcPr>
          <w:p w14:paraId="01A8315E"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w:t>
            </w:r>
          </w:p>
        </w:tc>
        <w:tc>
          <w:tcPr>
            <w:tcW w:w="856" w:type="dxa"/>
            <w:noWrap/>
            <w:vAlign w:val="center"/>
            <w:hideMark/>
          </w:tcPr>
          <w:p w14:paraId="2C7A938E"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w:t>
            </w:r>
          </w:p>
        </w:tc>
        <w:tc>
          <w:tcPr>
            <w:tcW w:w="855" w:type="dxa"/>
            <w:noWrap/>
            <w:vAlign w:val="center"/>
            <w:hideMark/>
          </w:tcPr>
          <w:p w14:paraId="757B861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w:t>
            </w:r>
          </w:p>
        </w:tc>
        <w:tc>
          <w:tcPr>
            <w:tcW w:w="855" w:type="dxa"/>
            <w:noWrap/>
            <w:vAlign w:val="center"/>
            <w:hideMark/>
          </w:tcPr>
          <w:p w14:paraId="1ED439C6"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w:t>
            </w:r>
          </w:p>
        </w:tc>
        <w:tc>
          <w:tcPr>
            <w:tcW w:w="855" w:type="dxa"/>
            <w:noWrap/>
            <w:vAlign w:val="center"/>
            <w:hideMark/>
          </w:tcPr>
          <w:p w14:paraId="4EB92424"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w:t>
            </w:r>
          </w:p>
        </w:tc>
        <w:tc>
          <w:tcPr>
            <w:tcW w:w="855" w:type="dxa"/>
            <w:noWrap/>
            <w:vAlign w:val="center"/>
            <w:hideMark/>
          </w:tcPr>
          <w:p w14:paraId="2FAC504C"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w:t>
            </w:r>
          </w:p>
        </w:tc>
      </w:tr>
      <w:tr w:rsidR="005C417C" w:rsidRPr="005C417C" w14:paraId="1724F466" w14:textId="77777777" w:rsidTr="00D94C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5E0DAC36"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zadarska</w:t>
            </w:r>
          </w:p>
        </w:tc>
        <w:tc>
          <w:tcPr>
            <w:tcW w:w="766" w:type="dxa"/>
            <w:noWrap/>
            <w:vAlign w:val="center"/>
            <w:hideMark/>
          </w:tcPr>
          <w:p w14:paraId="4D947B1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177</w:t>
            </w:r>
          </w:p>
        </w:tc>
        <w:tc>
          <w:tcPr>
            <w:tcW w:w="765" w:type="dxa"/>
            <w:noWrap/>
            <w:vAlign w:val="center"/>
            <w:hideMark/>
          </w:tcPr>
          <w:p w14:paraId="5443271A"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172</w:t>
            </w:r>
          </w:p>
        </w:tc>
        <w:tc>
          <w:tcPr>
            <w:tcW w:w="1171" w:type="dxa"/>
            <w:noWrap/>
            <w:vAlign w:val="center"/>
            <w:hideMark/>
          </w:tcPr>
          <w:p w14:paraId="2F3FF30D"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w:t>
            </w:r>
          </w:p>
        </w:tc>
        <w:tc>
          <w:tcPr>
            <w:tcW w:w="856" w:type="dxa"/>
            <w:noWrap/>
            <w:vAlign w:val="center"/>
            <w:hideMark/>
          </w:tcPr>
          <w:p w14:paraId="435C150F"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45</w:t>
            </w:r>
          </w:p>
        </w:tc>
        <w:tc>
          <w:tcPr>
            <w:tcW w:w="856" w:type="dxa"/>
            <w:noWrap/>
            <w:vAlign w:val="center"/>
            <w:hideMark/>
          </w:tcPr>
          <w:p w14:paraId="3EA0CA66"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29</w:t>
            </w:r>
          </w:p>
        </w:tc>
        <w:tc>
          <w:tcPr>
            <w:tcW w:w="855" w:type="dxa"/>
            <w:noWrap/>
            <w:vAlign w:val="center"/>
            <w:hideMark/>
          </w:tcPr>
          <w:p w14:paraId="39817EC0"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w:t>
            </w:r>
          </w:p>
        </w:tc>
        <w:tc>
          <w:tcPr>
            <w:tcW w:w="855" w:type="dxa"/>
            <w:noWrap/>
            <w:vAlign w:val="center"/>
            <w:hideMark/>
          </w:tcPr>
          <w:p w14:paraId="37E8617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35</w:t>
            </w:r>
          </w:p>
        </w:tc>
        <w:tc>
          <w:tcPr>
            <w:tcW w:w="855" w:type="dxa"/>
            <w:noWrap/>
            <w:vAlign w:val="center"/>
            <w:hideMark/>
          </w:tcPr>
          <w:p w14:paraId="68F00AA3"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32</w:t>
            </w:r>
          </w:p>
        </w:tc>
        <w:tc>
          <w:tcPr>
            <w:tcW w:w="855" w:type="dxa"/>
            <w:noWrap/>
            <w:vAlign w:val="center"/>
            <w:hideMark/>
          </w:tcPr>
          <w:p w14:paraId="5BD50B72"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27</w:t>
            </w:r>
          </w:p>
        </w:tc>
      </w:tr>
      <w:tr w:rsidR="005C417C" w:rsidRPr="005C417C" w14:paraId="2D315697"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7FC0BAAD"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bjelov.-bilogorska</w:t>
            </w:r>
          </w:p>
        </w:tc>
        <w:tc>
          <w:tcPr>
            <w:tcW w:w="766" w:type="dxa"/>
            <w:noWrap/>
            <w:vAlign w:val="center"/>
            <w:hideMark/>
          </w:tcPr>
          <w:p w14:paraId="1FC685F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75</w:t>
            </w:r>
          </w:p>
        </w:tc>
        <w:tc>
          <w:tcPr>
            <w:tcW w:w="765" w:type="dxa"/>
            <w:noWrap/>
            <w:vAlign w:val="center"/>
            <w:hideMark/>
          </w:tcPr>
          <w:p w14:paraId="1E0D5B93"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108</w:t>
            </w:r>
          </w:p>
        </w:tc>
        <w:tc>
          <w:tcPr>
            <w:tcW w:w="1171" w:type="dxa"/>
            <w:noWrap/>
            <w:vAlign w:val="center"/>
            <w:hideMark/>
          </w:tcPr>
          <w:p w14:paraId="017ED4E6"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+44,0</w:t>
            </w:r>
          </w:p>
        </w:tc>
        <w:tc>
          <w:tcPr>
            <w:tcW w:w="856" w:type="dxa"/>
            <w:noWrap/>
            <w:vAlign w:val="center"/>
            <w:hideMark/>
          </w:tcPr>
          <w:p w14:paraId="79BA1B65"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w:t>
            </w:r>
          </w:p>
        </w:tc>
        <w:tc>
          <w:tcPr>
            <w:tcW w:w="856" w:type="dxa"/>
            <w:noWrap/>
            <w:vAlign w:val="center"/>
            <w:hideMark/>
          </w:tcPr>
          <w:p w14:paraId="73B9F976"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15</w:t>
            </w:r>
          </w:p>
        </w:tc>
        <w:tc>
          <w:tcPr>
            <w:tcW w:w="855" w:type="dxa"/>
            <w:noWrap/>
            <w:vAlign w:val="center"/>
            <w:hideMark/>
          </w:tcPr>
          <w:p w14:paraId="40A40E57"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w:t>
            </w:r>
          </w:p>
        </w:tc>
        <w:tc>
          <w:tcPr>
            <w:tcW w:w="855" w:type="dxa"/>
            <w:noWrap/>
            <w:vAlign w:val="center"/>
            <w:hideMark/>
          </w:tcPr>
          <w:p w14:paraId="70C6FDCA"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22</w:t>
            </w:r>
          </w:p>
        </w:tc>
        <w:tc>
          <w:tcPr>
            <w:tcW w:w="855" w:type="dxa"/>
            <w:noWrap/>
            <w:vAlign w:val="center"/>
            <w:hideMark/>
          </w:tcPr>
          <w:p w14:paraId="1D031496"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21</w:t>
            </w:r>
          </w:p>
        </w:tc>
        <w:tc>
          <w:tcPr>
            <w:tcW w:w="855" w:type="dxa"/>
            <w:noWrap/>
            <w:vAlign w:val="center"/>
            <w:hideMark/>
          </w:tcPr>
          <w:p w14:paraId="1A398F0B"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24</w:t>
            </w:r>
          </w:p>
        </w:tc>
      </w:tr>
      <w:tr w:rsidR="005C417C" w:rsidRPr="005C417C" w14:paraId="2D297A57" w14:textId="77777777" w:rsidTr="00D9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58D39E2B"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brodsko-posavska</w:t>
            </w:r>
          </w:p>
        </w:tc>
        <w:tc>
          <w:tcPr>
            <w:tcW w:w="766" w:type="dxa"/>
            <w:noWrap/>
            <w:vAlign w:val="center"/>
            <w:hideMark/>
          </w:tcPr>
          <w:p w14:paraId="4967C41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69</w:t>
            </w:r>
          </w:p>
        </w:tc>
        <w:tc>
          <w:tcPr>
            <w:tcW w:w="765" w:type="dxa"/>
            <w:noWrap/>
            <w:vAlign w:val="center"/>
            <w:hideMark/>
          </w:tcPr>
          <w:p w14:paraId="2CDB8D57"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86</w:t>
            </w:r>
          </w:p>
        </w:tc>
        <w:tc>
          <w:tcPr>
            <w:tcW w:w="1171" w:type="dxa"/>
            <w:noWrap/>
            <w:vAlign w:val="center"/>
            <w:hideMark/>
          </w:tcPr>
          <w:p w14:paraId="7DC9FF4B"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+24,6</w:t>
            </w:r>
          </w:p>
        </w:tc>
        <w:tc>
          <w:tcPr>
            <w:tcW w:w="856" w:type="dxa"/>
            <w:noWrap/>
            <w:vAlign w:val="center"/>
            <w:hideMark/>
          </w:tcPr>
          <w:p w14:paraId="4953E565"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w:t>
            </w:r>
          </w:p>
        </w:tc>
        <w:tc>
          <w:tcPr>
            <w:tcW w:w="856" w:type="dxa"/>
            <w:noWrap/>
            <w:vAlign w:val="center"/>
            <w:hideMark/>
          </w:tcPr>
          <w:p w14:paraId="329424FD"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w:t>
            </w:r>
          </w:p>
        </w:tc>
        <w:tc>
          <w:tcPr>
            <w:tcW w:w="855" w:type="dxa"/>
            <w:noWrap/>
            <w:vAlign w:val="center"/>
            <w:hideMark/>
          </w:tcPr>
          <w:p w14:paraId="785BDAD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15</w:t>
            </w:r>
          </w:p>
        </w:tc>
        <w:tc>
          <w:tcPr>
            <w:tcW w:w="855" w:type="dxa"/>
            <w:noWrap/>
            <w:vAlign w:val="center"/>
            <w:hideMark/>
          </w:tcPr>
          <w:p w14:paraId="76E68D1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w:t>
            </w:r>
          </w:p>
        </w:tc>
        <w:tc>
          <w:tcPr>
            <w:tcW w:w="855" w:type="dxa"/>
            <w:noWrap/>
            <w:vAlign w:val="center"/>
            <w:hideMark/>
          </w:tcPr>
          <w:p w14:paraId="05C0A83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w:t>
            </w:r>
          </w:p>
        </w:tc>
        <w:tc>
          <w:tcPr>
            <w:tcW w:w="855" w:type="dxa"/>
            <w:noWrap/>
            <w:vAlign w:val="center"/>
            <w:hideMark/>
          </w:tcPr>
          <w:p w14:paraId="4B022A9C"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14</w:t>
            </w:r>
          </w:p>
        </w:tc>
      </w:tr>
      <w:tr w:rsidR="005C417C" w:rsidRPr="005C417C" w14:paraId="46383549"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2B472304"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kopriv.-križevačka</w:t>
            </w:r>
          </w:p>
        </w:tc>
        <w:tc>
          <w:tcPr>
            <w:tcW w:w="766" w:type="dxa"/>
            <w:noWrap/>
            <w:vAlign w:val="center"/>
            <w:hideMark/>
          </w:tcPr>
          <w:p w14:paraId="631707E6"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187</w:t>
            </w:r>
          </w:p>
        </w:tc>
        <w:tc>
          <w:tcPr>
            <w:tcW w:w="765" w:type="dxa"/>
            <w:noWrap/>
            <w:vAlign w:val="center"/>
            <w:hideMark/>
          </w:tcPr>
          <w:p w14:paraId="0596EC4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117</w:t>
            </w:r>
          </w:p>
        </w:tc>
        <w:tc>
          <w:tcPr>
            <w:tcW w:w="1171" w:type="dxa"/>
            <w:noWrap/>
            <w:vAlign w:val="center"/>
            <w:hideMark/>
          </w:tcPr>
          <w:p w14:paraId="09F344F3"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-37,4</w:t>
            </w:r>
          </w:p>
        </w:tc>
        <w:tc>
          <w:tcPr>
            <w:tcW w:w="856" w:type="dxa"/>
            <w:noWrap/>
            <w:vAlign w:val="center"/>
            <w:hideMark/>
          </w:tcPr>
          <w:p w14:paraId="54A8D9FF"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w:t>
            </w:r>
          </w:p>
        </w:tc>
        <w:tc>
          <w:tcPr>
            <w:tcW w:w="856" w:type="dxa"/>
            <w:noWrap/>
            <w:vAlign w:val="center"/>
            <w:hideMark/>
          </w:tcPr>
          <w:p w14:paraId="6CBFDC8F"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w:t>
            </w:r>
          </w:p>
        </w:tc>
        <w:tc>
          <w:tcPr>
            <w:tcW w:w="855" w:type="dxa"/>
            <w:noWrap/>
            <w:vAlign w:val="center"/>
            <w:hideMark/>
          </w:tcPr>
          <w:p w14:paraId="177D3A6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47</w:t>
            </w:r>
          </w:p>
        </w:tc>
        <w:tc>
          <w:tcPr>
            <w:tcW w:w="855" w:type="dxa"/>
            <w:noWrap/>
            <w:vAlign w:val="center"/>
            <w:hideMark/>
          </w:tcPr>
          <w:p w14:paraId="3A3592C0"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31</w:t>
            </w:r>
          </w:p>
        </w:tc>
        <w:tc>
          <w:tcPr>
            <w:tcW w:w="855" w:type="dxa"/>
            <w:noWrap/>
            <w:vAlign w:val="center"/>
            <w:hideMark/>
          </w:tcPr>
          <w:p w14:paraId="344B9EBA"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102</w:t>
            </w:r>
          </w:p>
        </w:tc>
        <w:tc>
          <w:tcPr>
            <w:tcW w:w="855" w:type="dxa"/>
            <w:noWrap/>
            <w:vAlign w:val="center"/>
            <w:hideMark/>
          </w:tcPr>
          <w:p w14:paraId="54150A47"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53</w:t>
            </w:r>
          </w:p>
        </w:tc>
      </w:tr>
      <w:tr w:rsidR="005C417C" w:rsidRPr="005C417C" w14:paraId="1E04E758" w14:textId="77777777" w:rsidTr="00D9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75611625"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krapinsko-zagorska</w:t>
            </w:r>
          </w:p>
        </w:tc>
        <w:tc>
          <w:tcPr>
            <w:tcW w:w="766" w:type="dxa"/>
            <w:noWrap/>
            <w:vAlign w:val="center"/>
            <w:hideMark/>
          </w:tcPr>
          <w:p w14:paraId="289B8779"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122</w:t>
            </w:r>
          </w:p>
        </w:tc>
        <w:tc>
          <w:tcPr>
            <w:tcW w:w="765" w:type="dxa"/>
            <w:noWrap/>
            <w:vAlign w:val="center"/>
            <w:hideMark/>
          </w:tcPr>
          <w:p w14:paraId="71A8F483"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170</w:t>
            </w:r>
          </w:p>
        </w:tc>
        <w:tc>
          <w:tcPr>
            <w:tcW w:w="1171" w:type="dxa"/>
            <w:noWrap/>
            <w:vAlign w:val="center"/>
            <w:hideMark/>
          </w:tcPr>
          <w:p w14:paraId="79B93155"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+39,3</w:t>
            </w:r>
          </w:p>
        </w:tc>
        <w:tc>
          <w:tcPr>
            <w:tcW w:w="856" w:type="dxa"/>
            <w:noWrap/>
            <w:vAlign w:val="center"/>
            <w:hideMark/>
          </w:tcPr>
          <w:p w14:paraId="50A691E0"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36</w:t>
            </w:r>
          </w:p>
        </w:tc>
        <w:tc>
          <w:tcPr>
            <w:tcW w:w="856" w:type="dxa"/>
            <w:noWrap/>
            <w:vAlign w:val="center"/>
            <w:hideMark/>
          </w:tcPr>
          <w:p w14:paraId="21370BE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34</w:t>
            </w:r>
          </w:p>
        </w:tc>
        <w:tc>
          <w:tcPr>
            <w:tcW w:w="855" w:type="dxa"/>
            <w:noWrap/>
            <w:vAlign w:val="center"/>
            <w:hideMark/>
          </w:tcPr>
          <w:p w14:paraId="57D15CDC"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w:t>
            </w:r>
          </w:p>
        </w:tc>
        <w:tc>
          <w:tcPr>
            <w:tcW w:w="855" w:type="dxa"/>
            <w:noWrap/>
            <w:vAlign w:val="center"/>
            <w:hideMark/>
          </w:tcPr>
          <w:p w14:paraId="15E454F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w:t>
            </w:r>
          </w:p>
        </w:tc>
        <w:tc>
          <w:tcPr>
            <w:tcW w:w="855" w:type="dxa"/>
            <w:noWrap/>
            <w:vAlign w:val="center"/>
            <w:hideMark/>
          </w:tcPr>
          <w:p w14:paraId="739D4B6B"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25</w:t>
            </w:r>
          </w:p>
        </w:tc>
        <w:tc>
          <w:tcPr>
            <w:tcW w:w="855" w:type="dxa"/>
            <w:noWrap/>
            <w:vAlign w:val="center"/>
            <w:hideMark/>
          </w:tcPr>
          <w:p w14:paraId="74633C15"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43</w:t>
            </w:r>
          </w:p>
        </w:tc>
      </w:tr>
      <w:tr w:rsidR="005C417C" w:rsidRPr="005C417C" w14:paraId="4A757700"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3D2BDC3B"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ličko-senjska</w:t>
            </w:r>
          </w:p>
        </w:tc>
        <w:tc>
          <w:tcPr>
            <w:tcW w:w="766" w:type="dxa"/>
            <w:noWrap/>
            <w:vAlign w:val="center"/>
            <w:hideMark/>
          </w:tcPr>
          <w:p w14:paraId="56ACA54A"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108</w:t>
            </w:r>
          </w:p>
        </w:tc>
        <w:tc>
          <w:tcPr>
            <w:tcW w:w="765" w:type="dxa"/>
            <w:noWrap/>
            <w:vAlign w:val="center"/>
            <w:hideMark/>
          </w:tcPr>
          <w:p w14:paraId="384DEA44"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94</w:t>
            </w:r>
          </w:p>
        </w:tc>
        <w:tc>
          <w:tcPr>
            <w:tcW w:w="1171" w:type="dxa"/>
            <w:noWrap/>
            <w:vAlign w:val="center"/>
            <w:hideMark/>
          </w:tcPr>
          <w:p w14:paraId="2020F923"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-13,0</w:t>
            </w:r>
          </w:p>
        </w:tc>
        <w:tc>
          <w:tcPr>
            <w:tcW w:w="856" w:type="dxa"/>
            <w:noWrap/>
            <w:vAlign w:val="center"/>
            <w:hideMark/>
          </w:tcPr>
          <w:p w14:paraId="2C0283AA"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w:t>
            </w:r>
          </w:p>
        </w:tc>
        <w:tc>
          <w:tcPr>
            <w:tcW w:w="856" w:type="dxa"/>
            <w:noWrap/>
            <w:vAlign w:val="center"/>
            <w:hideMark/>
          </w:tcPr>
          <w:p w14:paraId="7781E353"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w:t>
            </w:r>
          </w:p>
        </w:tc>
        <w:tc>
          <w:tcPr>
            <w:tcW w:w="855" w:type="dxa"/>
            <w:noWrap/>
            <w:vAlign w:val="center"/>
            <w:hideMark/>
          </w:tcPr>
          <w:p w14:paraId="4CFAEDCC"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16</w:t>
            </w:r>
          </w:p>
        </w:tc>
        <w:tc>
          <w:tcPr>
            <w:tcW w:w="855" w:type="dxa"/>
            <w:noWrap/>
            <w:vAlign w:val="center"/>
            <w:hideMark/>
          </w:tcPr>
          <w:p w14:paraId="518194AF"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13</w:t>
            </w:r>
          </w:p>
        </w:tc>
        <w:tc>
          <w:tcPr>
            <w:tcW w:w="855" w:type="dxa"/>
            <w:noWrap/>
            <w:vAlign w:val="center"/>
            <w:hideMark/>
          </w:tcPr>
          <w:p w14:paraId="7331D4CA"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58</w:t>
            </w:r>
          </w:p>
        </w:tc>
        <w:tc>
          <w:tcPr>
            <w:tcW w:w="855" w:type="dxa"/>
            <w:noWrap/>
            <w:vAlign w:val="center"/>
            <w:hideMark/>
          </w:tcPr>
          <w:p w14:paraId="59BD33B4"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51</w:t>
            </w:r>
          </w:p>
        </w:tc>
      </w:tr>
      <w:tr w:rsidR="005C417C" w:rsidRPr="005C417C" w14:paraId="3EAC0E86" w14:textId="77777777" w:rsidTr="00D9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17632972"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međimurska</w:t>
            </w:r>
          </w:p>
        </w:tc>
        <w:tc>
          <w:tcPr>
            <w:tcW w:w="766" w:type="dxa"/>
            <w:noWrap/>
            <w:vAlign w:val="center"/>
            <w:hideMark/>
          </w:tcPr>
          <w:p w14:paraId="5239CA36"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71</w:t>
            </w:r>
          </w:p>
        </w:tc>
        <w:tc>
          <w:tcPr>
            <w:tcW w:w="765" w:type="dxa"/>
            <w:noWrap/>
            <w:vAlign w:val="center"/>
            <w:hideMark/>
          </w:tcPr>
          <w:p w14:paraId="0E0F649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91</w:t>
            </w:r>
          </w:p>
        </w:tc>
        <w:tc>
          <w:tcPr>
            <w:tcW w:w="1171" w:type="dxa"/>
            <w:noWrap/>
            <w:vAlign w:val="center"/>
            <w:hideMark/>
          </w:tcPr>
          <w:p w14:paraId="7F93C38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+28,2</w:t>
            </w:r>
          </w:p>
        </w:tc>
        <w:tc>
          <w:tcPr>
            <w:tcW w:w="856" w:type="dxa"/>
            <w:noWrap/>
            <w:vAlign w:val="center"/>
            <w:hideMark/>
          </w:tcPr>
          <w:p w14:paraId="62C22DB2"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w:t>
            </w:r>
          </w:p>
        </w:tc>
        <w:tc>
          <w:tcPr>
            <w:tcW w:w="856" w:type="dxa"/>
            <w:noWrap/>
            <w:vAlign w:val="center"/>
            <w:hideMark/>
          </w:tcPr>
          <w:p w14:paraId="4E60037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9</w:t>
            </w:r>
          </w:p>
        </w:tc>
        <w:tc>
          <w:tcPr>
            <w:tcW w:w="855" w:type="dxa"/>
            <w:noWrap/>
            <w:vAlign w:val="center"/>
            <w:hideMark/>
          </w:tcPr>
          <w:p w14:paraId="5471EB75"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w:t>
            </w:r>
          </w:p>
        </w:tc>
        <w:tc>
          <w:tcPr>
            <w:tcW w:w="855" w:type="dxa"/>
            <w:noWrap/>
            <w:vAlign w:val="center"/>
            <w:hideMark/>
          </w:tcPr>
          <w:p w14:paraId="3162D1A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21</w:t>
            </w:r>
          </w:p>
        </w:tc>
        <w:tc>
          <w:tcPr>
            <w:tcW w:w="855" w:type="dxa"/>
            <w:noWrap/>
            <w:vAlign w:val="center"/>
            <w:hideMark/>
          </w:tcPr>
          <w:p w14:paraId="3712C273"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7</w:t>
            </w:r>
          </w:p>
        </w:tc>
        <w:tc>
          <w:tcPr>
            <w:tcW w:w="855" w:type="dxa"/>
            <w:noWrap/>
            <w:vAlign w:val="center"/>
            <w:hideMark/>
          </w:tcPr>
          <w:p w14:paraId="65BA7F2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w:t>
            </w:r>
          </w:p>
        </w:tc>
      </w:tr>
      <w:tr w:rsidR="005C417C" w:rsidRPr="005C417C" w14:paraId="6830C4FA" w14:textId="77777777" w:rsidTr="00D94C2B">
        <w:trPr>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69B5F5FB"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požeško-slavonska</w:t>
            </w:r>
          </w:p>
        </w:tc>
        <w:tc>
          <w:tcPr>
            <w:tcW w:w="766" w:type="dxa"/>
            <w:noWrap/>
            <w:vAlign w:val="center"/>
            <w:hideMark/>
          </w:tcPr>
          <w:p w14:paraId="04AA8D15"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38</w:t>
            </w:r>
          </w:p>
        </w:tc>
        <w:tc>
          <w:tcPr>
            <w:tcW w:w="765" w:type="dxa"/>
            <w:noWrap/>
            <w:vAlign w:val="center"/>
            <w:hideMark/>
          </w:tcPr>
          <w:p w14:paraId="1DF30B83"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28</w:t>
            </w:r>
          </w:p>
        </w:tc>
        <w:tc>
          <w:tcPr>
            <w:tcW w:w="1171" w:type="dxa"/>
            <w:noWrap/>
            <w:vAlign w:val="center"/>
            <w:hideMark/>
          </w:tcPr>
          <w:p w14:paraId="100D72DD"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-26,3</w:t>
            </w:r>
          </w:p>
        </w:tc>
        <w:tc>
          <w:tcPr>
            <w:tcW w:w="856" w:type="dxa"/>
            <w:noWrap/>
            <w:vAlign w:val="center"/>
            <w:hideMark/>
          </w:tcPr>
          <w:p w14:paraId="6EFC4CB1"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w:t>
            </w:r>
          </w:p>
        </w:tc>
        <w:tc>
          <w:tcPr>
            <w:tcW w:w="856" w:type="dxa"/>
            <w:noWrap/>
            <w:vAlign w:val="center"/>
            <w:hideMark/>
          </w:tcPr>
          <w:p w14:paraId="60171C4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w:t>
            </w:r>
          </w:p>
        </w:tc>
        <w:tc>
          <w:tcPr>
            <w:tcW w:w="855" w:type="dxa"/>
            <w:noWrap/>
            <w:vAlign w:val="center"/>
            <w:hideMark/>
          </w:tcPr>
          <w:p w14:paraId="71A4EB44"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w:t>
            </w:r>
          </w:p>
        </w:tc>
        <w:tc>
          <w:tcPr>
            <w:tcW w:w="855" w:type="dxa"/>
            <w:noWrap/>
            <w:vAlign w:val="center"/>
            <w:hideMark/>
          </w:tcPr>
          <w:p w14:paraId="5EE28C3B"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w:t>
            </w:r>
          </w:p>
        </w:tc>
        <w:tc>
          <w:tcPr>
            <w:tcW w:w="855" w:type="dxa"/>
            <w:noWrap/>
            <w:vAlign w:val="center"/>
            <w:hideMark/>
          </w:tcPr>
          <w:p w14:paraId="342AAF71"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w:t>
            </w:r>
          </w:p>
        </w:tc>
        <w:tc>
          <w:tcPr>
            <w:tcW w:w="855" w:type="dxa"/>
            <w:noWrap/>
            <w:vAlign w:val="center"/>
            <w:hideMark/>
          </w:tcPr>
          <w:p w14:paraId="64994D21"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w:t>
            </w:r>
          </w:p>
        </w:tc>
      </w:tr>
      <w:tr w:rsidR="005C417C" w:rsidRPr="005C417C" w14:paraId="7D890247" w14:textId="77777777" w:rsidTr="00D9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32018A6E"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varaždinska</w:t>
            </w:r>
          </w:p>
        </w:tc>
        <w:tc>
          <w:tcPr>
            <w:tcW w:w="766" w:type="dxa"/>
            <w:noWrap/>
            <w:vAlign w:val="center"/>
            <w:hideMark/>
          </w:tcPr>
          <w:p w14:paraId="00286F1D"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276</w:t>
            </w:r>
          </w:p>
        </w:tc>
        <w:tc>
          <w:tcPr>
            <w:tcW w:w="765" w:type="dxa"/>
            <w:noWrap/>
            <w:vAlign w:val="center"/>
            <w:hideMark/>
          </w:tcPr>
          <w:p w14:paraId="2A3B5426"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268</w:t>
            </w:r>
          </w:p>
        </w:tc>
        <w:tc>
          <w:tcPr>
            <w:tcW w:w="1171" w:type="dxa"/>
            <w:noWrap/>
            <w:vAlign w:val="center"/>
            <w:hideMark/>
          </w:tcPr>
          <w:p w14:paraId="4117FA84"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-2,9</w:t>
            </w:r>
          </w:p>
        </w:tc>
        <w:tc>
          <w:tcPr>
            <w:tcW w:w="856" w:type="dxa"/>
            <w:noWrap/>
            <w:vAlign w:val="center"/>
            <w:hideMark/>
          </w:tcPr>
          <w:p w14:paraId="4FF2717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19</w:t>
            </w:r>
          </w:p>
        </w:tc>
        <w:tc>
          <w:tcPr>
            <w:tcW w:w="856" w:type="dxa"/>
            <w:noWrap/>
            <w:vAlign w:val="center"/>
            <w:hideMark/>
          </w:tcPr>
          <w:p w14:paraId="22F7E86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18</w:t>
            </w:r>
          </w:p>
        </w:tc>
        <w:tc>
          <w:tcPr>
            <w:tcW w:w="855" w:type="dxa"/>
            <w:noWrap/>
            <w:vAlign w:val="center"/>
            <w:hideMark/>
          </w:tcPr>
          <w:p w14:paraId="1B9C83A7"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15</w:t>
            </w:r>
          </w:p>
        </w:tc>
        <w:tc>
          <w:tcPr>
            <w:tcW w:w="855" w:type="dxa"/>
            <w:noWrap/>
            <w:vAlign w:val="center"/>
            <w:hideMark/>
          </w:tcPr>
          <w:p w14:paraId="5E736047"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12</w:t>
            </w:r>
          </w:p>
        </w:tc>
        <w:tc>
          <w:tcPr>
            <w:tcW w:w="855" w:type="dxa"/>
            <w:noWrap/>
            <w:vAlign w:val="center"/>
            <w:hideMark/>
          </w:tcPr>
          <w:p w14:paraId="0B416FFE"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105</w:t>
            </w:r>
          </w:p>
        </w:tc>
        <w:tc>
          <w:tcPr>
            <w:tcW w:w="855" w:type="dxa"/>
            <w:noWrap/>
            <w:vAlign w:val="center"/>
            <w:hideMark/>
          </w:tcPr>
          <w:p w14:paraId="687221D6"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114</w:t>
            </w:r>
          </w:p>
        </w:tc>
      </w:tr>
      <w:tr w:rsidR="005C417C" w:rsidRPr="005C417C" w14:paraId="65576FEC" w14:textId="77777777" w:rsidTr="00D94C2B">
        <w:trPr>
          <w:trHeight w:val="315"/>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0C296172"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virov.-podravska</w:t>
            </w:r>
          </w:p>
        </w:tc>
        <w:tc>
          <w:tcPr>
            <w:tcW w:w="766" w:type="dxa"/>
            <w:noWrap/>
            <w:vAlign w:val="center"/>
            <w:hideMark/>
          </w:tcPr>
          <w:p w14:paraId="2A8C0B70"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86</w:t>
            </w:r>
          </w:p>
        </w:tc>
        <w:tc>
          <w:tcPr>
            <w:tcW w:w="765" w:type="dxa"/>
            <w:noWrap/>
            <w:vAlign w:val="center"/>
            <w:hideMark/>
          </w:tcPr>
          <w:p w14:paraId="599F83EE"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101</w:t>
            </w:r>
          </w:p>
        </w:tc>
        <w:tc>
          <w:tcPr>
            <w:tcW w:w="1171" w:type="dxa"/>
            <w:noWrap/>
            <w:vAlign w:val="center"/>
            <w:hideMark/>
          </w:tcPr>
          <w:p w14:paraId="57951CCC"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+17,4</w:t>
            </w:r>
          </w:p>
        </w:tc>
        <w:tc>
          <w:tcPr>
            <w:tcW w:w="856" w:type="dxa"/>
            <w:noWrap/>
            <w:vAlign w:val="center"/>
            <w:hideMark/>
          </w:tcPr>
          <w:p w14:paraId="0E7EA810"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4</w:t>
            </w:r>
          </w:p>
        </w:tc>
        <w:tc>
          <w:tcPr>
            <w:tcW w:w="856" w:type="dxa"/>
            <w:noWrap/>
            <w:vAlign w:val="center"/>
            <w:hideMark/>
          </w:tcPr>
          <w:p w14:paraId="2C021B25"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w:t>
            </w:r>
          </w:p>
        </w:tc>
        <w:tc>
          <w:tcPr>
            <w:tcW w:w="855" w:type="dxa"/>
            <w:noWrap/>
            <w:vAlign w:val="center"/>
            <w:hideMark/>
          </w:tcPr>
          <w:p w14:paraId="67D83028"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21</w:t>
            </w:r>
          </w:p>
        </w:tc>
        <w:tc>
          <w:tcPr>
            <w:tcW w:w="855" w:type="dxa"/>
            <w:noWrap/>
            <w:vAlign w:val="center"/>
            <w:hideMark/>
          </w:tcPr>
          <w:p w14:paraId="6BBC66F0"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20</w:t>
            </w:r>
          </w:p>
        </w:tc>
        <w:tc>
          <w:tcPr>
            <w:tcW w:w="855" w:type="dxa"/>
            <w:noWrap/>
            <w:vAlign w:val="center"/>
            <w:hideMark/>
          </w:tcPr>
          <w:p w14:paraId="35C6016B"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34</w:t>
            </w:r>
          </w:p>
        </w:tc>
        <w:tc>
          <w:tcPr>
            <w:tcW w:w="855" w:type="dxa"/>
            <w:noWrap/>
            <w:vAlign w:val="center"/>
            <w:hideMark/>
          </w:tcPr>
          <w:p w14:paraId="08314602"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56</w:t>
            </w:r>
          </w:p>
        </w:tc>
      </w:tr>
      <w:tr w:rsidR="005C417C" w:rsidRPr="005C417C" w14:paraId="54145A30" w14:textId="77777777" w:rsidTr="00D94C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666DAF96" w14:textId="77777777" w:rsidR="00D94C2B" w:rsidRPr="005C417C" w:rsidRDefault="00D94C2B" w:rsidP="0085271E">
            <w:pPr>
              <w:rPr>
                <w:rFonts w:asciiTheme="minorHAnsi" w:hAnsiTheme="minorHAnsi" w:cstheme="minorHAnsi"/>
                <w:sz w:val="18"/>
                <w:szCs w:val="18"/>
              </w:rPr>
            </w:pPr>
            <w:r w:rsidRPr="005C417C">
              <w:rPr>
                <w:rFonts w:asciiTheme="minorHAnsi" w:hAnsiTheme="minorHAnsi" w:cstheme="minorHAnsi"/>
                <w:sz w:val="18"/>
                <w:szCs w:val="18"/>
              </w:rPr>
              <w:t>MUP - sjedište</w:t>
            </w:r>
          </w:p>
        </w:tc>
        <w:tc>
          <w:tcPr>
            <w:tcW w:w="766" w:type="dxa"/>
            <w:noWrap/>
            <w:vAlign w:val="center"/>
            <w:hideMark/>
          </w:tcPr>
          <w:p w14:paraId="18F5FB31"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2</w:t>
            </w:r>
          </w:p>
        </w:tc>
        <w:tc>
          <w:tcPr>
            <w:tcW w:w="765" w:type="dxa"/>
            <w:noWrap/>
            <w:vAlign w:val="center"/>
            <w:hideMark/>
          </w:tcPr>
          <w:p w14:paraId="2FB23748"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3</w:t>
            </w:r>
          </w:p>
        </w:tc>
        <w:tc>
          <w:tcPr>
            <w:tcW w:w="1171" w:type="dxa"/>
            <w:noWrap/>
            <w:vAlign w:val="center"/>
            <w:hideMark/>
          </w:tcPr>
          <w:p w14:paraId="62FF8CA3" w14:textId="77777777" w:rsidR="00D94C2B" w:rsidRPr="005C417C" w:rsidRDefault="00D94C2B" w:rsidP="0085271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+50,0</w:t>
            </w:r>
          </w:p>
        </w:tc>
        <w:tc>
          <w:tcPr>
            <w:tcW w:w="856" w:type="dxa"/>
            <w:noWrap/>
            <w:vAlign w:val="center"/>
            <w:hideMark/>
          </w:tcPr>
          <w:p w14:paraId="00C32DFF" w14:textId="77777777" w:rsidR="00D94C2B" w:rsidRPr="005C417C" w:rsidRDefault="00D94C2B"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856" w:type="dxa"/>
            <w:noWrap/>
            <w:vAlign w:val="center"/>
            <w:hideMark/>
          </w:tcPr>
          <w:p w14:paraId="5AC84EE0" w14:textId="77777777" w:rsidR="00D94C2B" w:rsidRPr="005C417C" w:rsidRDefault="00D94C2B"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855" w:type="dxa"/>
            <w:noWrap/>
            <w:vAlign w:val="center"/>
            <w:hideMark/>
          </w:tcPr>
          <w:p w14:paraId="5186CCE7" w14:textId="77777777" w:rsidR="00D94C2B" w:rsidRPr="005C417C" w:rsidRDefault="00D94C2B"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855" w:type="dxa"/>
            <w:noWrap/>
            <w:vAlign w:val="center"/>
            <w:hideMark/>
          </w:tcPr>
          <w:p w14:paraId="3B6FA3F1" w14:textId="77777777" w:rsidR="00D94C2B" w:rsidRPr="005C417C" w:rsidRDefault="00D94C2B"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855" w:type="dxa"/>
            <w:noWrap/>
            <w:vAlign w:val="center"/>
            <w:hideMark/>
          </w:tcPr>
          <w:p w14:paraId="44F12F37" w14:textId="77777777" w:rsidR="00D94C2B" w:rsidRPr="005C417C" w:rsidRDefault="00D94C2B"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c>
          <w:tcPr>
            <w:tcW w:w="855" w:type="dxa"/>
            <w:noWrap/>
            <w:vAlign w:val="center"/>
            <w:hideMark/>
          </w:tcPr>
          <w:p w14:paraId="73AD2293" w14:textId="77777777" w:rsidR="00D94C2B" w:rsidRPr="005C417C" w:rsidRDefault="00D94C2B" w:rsidP="0085271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C417C">
              <w:rPr>
                <w:rFonts w:asciiTheme="minorHAnsi" w:hAnsiTheme="minorHAnsi" w:cstheme="minorHAnsi"/>
                <w:sz w:val="18"/>
                <w:szCs w:val="18"/>
              </w:rPr>
              <w:t> </w:t>
            </w:r>
          </w:p>
        </w:tc>
      </w:tr>
      <w:tr w:rsidR="005C417C" w:rsidRPr="005C417C" w14:paraId="620ED040" w14:textId="77777777" w:rsidTr="00D94C2B">
        <w:trPr>
          <w:trHeight w:val="315"/>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2BD4B5C9" w14:textId="77777777" w:rsidR="00D94C2B" w:rsidRPr="005C417C" w:rsidRDefault="00D94C2B" w:rsidP="0085271E">
            <w:pPr>
              <w:rPr>
                <w:rFonts w:asciiTheme="minorHAnsi" w:hAnsiTheme="minorHAnsi" w:cstheme="minorHAnsi"/>
                <w:b w:val="0"/>
                <w:bCs w:val="0"/>
                <w:sz w:val="18"/>
                <w:szCs w:val="18"/>
              </w:rPr>
            </w:pPr>
            <w:r w:rsidRPr="005C417C">
              <w:rPr>
                <w:rFonts w:asciiTheme="minorHAnsi" w:hAnsiTheme="minorHAnsi" w:cstheme="minorHAnsi"/>
                <w:b w:val="0"/>
                <w:bCs w:val="0"/>
                <w:sz w:val="18"/>
                <w:szCs w:val="18"/>
              </w:rPr>
              <w:t>UKUPNO</w:t>
            </w:r>
          </w:p>
        </w:tc>
        <w:tc>
          <w:tcPr>
            <w:tcW w:w="766" w:type="dxa"/>
            <w:noWrap/>
            <w:vAlign w:val="center"/>
            <w:hideMark/>
          </w:tcPr>
          <w:p w14:paraId="1A4EAB66"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4.772</w:t>
            </w:r>
          </w:p>
        </w:tc>
        <w:tc>
          <w:tcPr>
            <w:tcW w:w="765" w:type="dxa"/>
            <w:noWrap/>
            <w:vAlign w:val="center"/>
            <w:hideMark/>
          </w:tcPr>
          <w:p w14:paraId="5712378D"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5.264</w:t>
            </w:r>
          </w:p>
        </w:tc>
        <w:tc>
          <w:tcPr>
            <w:tcW w:w="1171" w:type="dxa"/>
            <w:noWrap/>
            <w:vAlign w:val="center"/>
            <w:hideMark/>
          </w:tcPr>
          <w:p w14:paraId="70EA11B5"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+10,3</w:t>
            </w:r>
          </w:p>
        </w:tc>
        <w:tc>
          <w:tcPr>
            <w:tcW w:w="856" w:type="dxa"/>
            <w:noWrap/>
            <w:vAlign w:val="center"/>
            <w:hideMark/>
          </w:tcPr>
          <w:p w14:paraId="5EB645C3"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438</w:t>
            </w:r>
          </w:p>
        </w:tc>
        <w:tc>
          <w:tcPr>
            <w:tcW w:w="856" w:type="dxa"/>
            <w:noWrap/>
            <w:vAlign w:val="center"/>
            <w:hideMark/>
          </w:tcPr>
          <w:p w14:paraId="119F312B"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417</w:t>
            </w:r>
          </w:p>
        </w:tc>
        <w:tc>
          <w:tcPr>
            <w:tcW w:w="855" w:type="dxa"/>
            <w:noWrap/>
            <w:vAlign w:val="center"/>
            <w:hideMark/>
          </w:tcPr>
          <w:p w14:paraId="232E049B"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800</w:t>
            </w:r>
          </w:p>
        </w:tc>
        <w:tc>
          <w:tcPr>
            <w:tcW w:w="855" w:type="dxa"/>
            <w:noWrap/>
            <w:vAlign w:val="center"/>
            <w:hideMark/>
          </w:tcPr>
          <w:p w14:paraId="37737AD0"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841</w:t>
            </w:r>
          </w:p>
        </w:tc>
        <w:tc>
          <w:tcPr>
            <w:tcW w:w="855" w:type="dxa"/>
            <w:noWrap/>
            <w:vAlign w:val="center"/>
            <w:hideMark/>
          </w:tcPr>
          <w:p w14:paraId="643B427F"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1.396</w:t>
            </w:r>
          </w:p>
        </w:tc>
        <w:tc>
          <w:tcPr>
            <w:tcW w:w="855" w:type="dxa"/>
            <w:noWrap/>
            <w:vAlign w:val="center"/>
            <w:hideMark/>
          </w:tcPr>
          <w:p w14:paraId="5072E02C" w14:textId="77777777" w:rsidR="00D94C2B" w:rsidRPr="005C417C" w:rsidRDefault="00D94C2B" w:rsidP="0085271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C417C">
              <w:rPr>
                <w:rFonts w:asciiTheme="minorHAnsi" w:hAnsiTheme="minorHAnsi" w:cstheme="minorHAnsi"/>
                <w:b/>
                <w:bCs/>
                <w:sz w:val="18"/>
                <w:szCs w:val="18"/>
              </w:rPr>
              <w:t>1.629</w:t>
            </w:r>
          </w:p>
        </w:tc>
      </w:tr>
    </w:tbl>
    <w:p w14:paraId="6D58000A" w14:textId="77777777" w:rsidR="001E4079" w:rsidRPr="005C417C" w:rsidRDefault="001E4079" w:rsidP="0019253B">
      <w:pPr>
        <w:spacing w:after="120" w:line="24" w:lineRule="atLeast"/>
        <w:jc w:val="center"/>
        <w:rPr>
          <w:rFonts w:asciiTheme="majorHAnsi" w:eastAsia="Kozuka Mincho Pr6N L" w:hAnsiTheme="majorHAnsi" w:cstheme="majorHAnsi"/>
          <w:noProof/>
          <w:sz w:val="22"/>
          <w:szCs w:val="22"/>
        </w:rPr>
      </w:pPr>
    </w:p>
    <w:p w14:paraId="640662D6" w14:textId="77777777" w:rsidR="004A3800"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A3800" w:rsidRPr="005C417C">
        <w:rPr>
          <w:rFonts w:asciiTheme="majorHAnsi" w:eastAsia="Kozuka Mincho Pr6N L" w:hAnsiTheme="majorHAnsi" w:cstheme="majorHAnsi"/>
          <w:sz w:val="22"/>
          <w:szCs w:val="22"/>
        </w:rPr>
        <w:t xml:space="preserve">Promotrimo li ukupan broj samoubojstava i pokušaja samoubojstava prema spolu, udio muškaraca u prosjeku je čak 63,6 %. </w:t>
      </w:r>
    </w:p>
    <w:p w14:paraId="640A9876" w14:textId="77777777" w:rsidR="008F228B"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4A3800" w:rsidRPr="005C417C">
        <w:rPr>
          <w:rFonts w:asciiTheme="majorHAnsi" w:eastAsia="Kozuka Mincho Pr6N L" w:hAnsiTheme="majorHAnsi" w:cstheme="majorHAnsi"/>
          <w:sz w:val="22"/>
          <w:szCs w:val="22"/>
        </w:rPr>
        <w:t>U Republici Hrvatskoj u prosjeku samoubojstvo ili pokušaj samoubojstva počini godišnje oko 1350 osoba, a samoubojstva u kojima je posljedica smrt, njih 565. U svijetu, samoubojstvo svake godine počini oko 800 tisuća do milijun ljudi, stoga je ono deseti po redu uzrok smrtnosti.</w:t>
      </w:r>
    </w:p>
    <w:p w14:paraId="0587D637" w14:textId="77777777" w:rsidR="004A3800" w:rsidRPr="005C417C" w:rsidRDefault="004A3800" w:rsidP="0019253B">
      <w:pPr>
        <w:spacing w:after="120" w:line="24" w:lineRule="atLeast"/>
        <w:ind w:firstLine="709"/>
        <w:jc w:val="both"/>
        <w:rPr>
          <w:rFonts w:asciiTheme="majorHAnsi" w:eastAsia="Kozuka Mincho Pr6N L" w:hAnsiTheme="majorHAnsi" w:cstheme="majorHAnsi"/>
          <w:sz w:val="22"/>
          <w:szCs w:val="22"/>
        </w:rPr>
      </w:pPr>
    </w:p>
    <w:p w14:paraId="4731AC4F" w14:textId="77777777" w:rsidR="0019253B" w:rsidRPr="005C417C" w:rsidRDefault="0019253B">
      <w:pPr>
        <w:spacing w:after="160" w:line="259" w:lineRule="auto"/>
        <w:rPr>
          <w:rFonts w:asciiTheme="majorHAnsi" w:eastAsia="Kozuka Mincho Pr6N L" w:hAnsiTheme="majorHAnsi" w:cstheme="majorHAnsi"/>
          <w:b/>
          <w:sz w:val="22"/>
          <w:szCs w:val="22"/>
        </w:rPr>
      </w:pPr>
      <w:r w:rsidRPr="005C417C">
        <w:rPr>
          <w:rFonts w:asciiTheme="majorHAnsi" w:eastAsia="Kozuka Mincho Pr6N L" w:hAnsiTheme="majorHAnsi" w:cstheme="majorHAnsi"/>
          <w:b/>
          <w:sz w:val="22"/>
          <w:szCs w:val="22"/>
        </w:rPr>
        <w:br w:type="page"/>
      </w:r>
    </w:p>
    <w:p w14:paraId="57AC329B" w14:textId="77777777" w:rsidR="001E4079" w:rsidRPr="005C417C" w:rsidRDefault="001E4079" w:rsidP="001555F8">
      <w:pPr>
        <w:pStyle w:val="Heading1"/>
        <w:shd w:val="clear" w:color="auto" w:fill="002060"/>
        <w:spacing w:before="0" w:after="120"/>
        <w:ind w:left="363" w:hanging="363"/>
        <w:rPr>
          <w:rFonts w:asciiTheme="minorHAnsi" w:eastAsia="Kozuka Mincho Pr6N L" w:hAnsiTheme="minorHAnsi" w:cstheme="minorHAnsi"/>
          <w:b/>
          <w:color w:val="auto"/>
          <w:sz w:val="24"/>
          <w:szCs w:val="24"/>
        </w:rPr>
      </w:pPr>
      <w:bookmarkStart w:id="190" w:name="_Toc131164802"/>
      <w:r w:rsidRPr="005C417C">
        <w:rPr>
          <w:rFonts w:asciiTheme="minorHAnsi" w:eastAsia="Kozuka Mincho Pr6N L" w:hAnsiTheme="minorHAnsi" w:cstheme="minorHAnsi"/>
          <w:b/>
          <w:color w:val="auto"/>
          <w:sz w:val="24"/>
          <w:szCs w:val="24"/>
        </w:rPr>
        <w:t xml:space="preserve">8. </w:t>
      </w:r>
      <w:r w:rsidR="00A25B20" w:rsidRPr="005C417C">
        <w:rPr>
          <w:rFonts w:asciiTheme="minorHAnsi" w:eastAsia="Kozuka Mincho Pr6N L" w:hAnsiTheme="minorHAnsi" w:cstheme="minorHAnsi"/>
          <w:b/>
          <w:color w:val="auto"/>
          <w:sz w:val="24"/>
          <w:szCs w:val="24"/>
        </w:rPr>
        <w:t>PRITUŽBE NA RAD POLICIJSKIH SLUŽBENIKA, DISCIPLINSKI I KAZNENI POSTUPCI</w:t>
      </w:r>
      <w:bookmarkEnd w:id="190"/>
    </w:p>
    <w:p w14:paraId="041E5155" w14:textId="77777777" w:rsidR="0019253B" w:rsidRPr="005C417C" w:rsidRDefault="0019253B" w:rsidP="0019253B">
      <w:pPr>
        <w:spacing w:after="120" w:line="24" w:lineRule="atLeast"/>
        <w:ind w:firstLine="708"/>
        <w:jc w:val="both"/>
        <w:rPr>
          <w:rFonts w:asciiTheme="majorHAnsi" w:eastAsia="Kozuka Mincho Pr6N L" w:hAnsiTheme="majorHAnsi" w:cstheme="majorHAnsi"/>
          <w:sz w:val="22"/>
          <w:szCs w:val="22"/>
        </w:rPr>
      </w:pPr>
    </w:p>
    <w:p w14:paraId="1A22E85F" w14:textId="77777777" w:rsidR="00C83EE5" w:rsidRPr="005C417C" w:rsidRDefault="00C83EE5" w:rsidP="0019253B">
      <w:pPr>
        <w:spacing w:after="120" w:line="24" w:lineRule="atLeast"/>
        <w:ind w:firstLine="708"/>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Tijekom 202</w:t>
      </w:r>
      <w:r w:rsidR="002142EF">
        <w:rPr>
          <w:rFonts w:asciiTheme="majorHAnsi" w:eastAsia="Kozuka Mincho Pr6N L" w:hAnsiTheme="majorHAnsi" w:cstheme="majorHAnsi"/>
          <w:sz w:val="22"/>
          <w:szCs w:val="22"/>
        </w:rPr>
        <w:t>2</w:t>
      </w:r>
      <w:r w:rsidRPr="005C417C">
        <w:rPr>
          <w:rFonts w:asciiTheme="majorHAnsi" w:eastAsia="Kozuka Mincho Pr6N L" w:hAnsiTheme="majorHAnsi" w:cstheme="majorHAnsi"/>
          <w:sz w:val="22"/>
          <w:szCs w:val="22"/>
        </w:rPr>
        <w:t xml:space="preserve">. godine zaprimljeno je </w:t>
      </w:r>
      <w:r w:rsidR="00381880" w:rsidRPr="005C417C">
        <w:rPr>
          <w:rFonts w:asciiTheme="majorHAnsi" w:eastAsia="Kozuka Mincho Pr6N L" w:hAnsiTheme="majorHAnsi" w:cstheme="majorHAnsi"/>
          <w:sz w:val="22"/>
          <w:szCs w:val="22"/>
        </w:rPr>
        <w:t>1733</w:t>
      </w:r>
      <w:r w:rsidRPr="005C417C">
        <w:rPr>
          <w:rFonts w:asciiTheme="majorHAnsi" w:eastAsia="Kozuka Mincho Pr6N L" w:hAnsiTheme="majorHAnsi" w:cstheme="majorHAnsi"/>
          <w:sz w:val="22"/>
          <w:szCs w:val="22"/>
        </w:rPr>
        <w:t xml:space="preserve"> pritužbi, podnesaka i anonimnih podnesaka, a kojima se ukazuje na propuste ili nezakonitosti u radu policijskih</w:t>
      </w:r>
      <w:r w:rsidR="00782A1C" w:rsidRPr="005C417C">
        <w:rPr>
          <w:rFonts w:asciiTheme="majorHAnsi" w:eastAsia="Kozuka Mincho Pr6N L" w:hAnsiTheme="majorHAnsi" w:cstheme="majorHAnsi"/>
          <w:sz w:val="22"/>
          <w:szCs w:val="22"/>
        </w:rPr>
        <w:t xml:space="preserve"> službenika</w:t>
      </w:r>
      <w:r w:rsidRPr="005C417C">
        <w:rPr>
          <w:rFonts w:asciiTheme="majorHAnsi" w:eastAsia="Kozuka Mincho Pr6N L" w:hAnsiTheme="majorHAnsi" w:cstheme="majorHAnsi"/>
          <w:sz w:val="22"/>
          <w:szCs w:val="22"/>
        </w:rPr>
        <w:t xml:space="preserve"> i državnih službenika Ministarstva unutarnjih poslova, što je za </w:t>
      </w:r>
      <w:r w:rsidR="00381880" w:rsidRPr="005C417C">
        <w:rPr>
          <w:rFonts w:asciiTheme="majorHAnsi" w:eastAsia="Kozuka Mincho Pr6N L" w:hAnsiTheme="majorHAnsi" w:cstheme="majorHAnsi"/>
          <w:sz w:val="22"/>
          <w:szCs w:val="22"/>
        </w:rPr>
        <w:t>377</w:t>
      </w:r>
      <w:r w:rsidRPr="005C417C">
        <w:rPr>
          <w:rFonts w:asciiTheme="majorHAnsi" w:eastAsia="Kozuka Mincho Pr6N L" w:hAnsiTheme="majorHAnsi" w:cstheme="majorHAnsi"/>
          <w:sz w:val="22"/>
          <w:szCs w:val="22"/>
        </w:rPr>
        <w:t xml:space="preserve"> ili </w:t>
      </w:r>
      <w:r w:rsidR="00381880" w:rsidRPr="005C417C">
        <w:rPr>
          <w:rFonts w:asciiTheme="majorHAnsi" w:eastAsia="Kozuka Mincho Pr6N L" w:hAnsiTheme="majorHAnsi" w:cstheme="majorHAnsi"/>
          <w:sz w:val="22"/>
          <w:szCs w:val="22"/>
        </w:rPr>
        <w:t>17</w:t>
      </w:r>
      <w:r w:rsidRPr="005C417C">
        <w:rPr>
          <w:rFonts w:asciiTheme="majorHAnsi" w:eastAsia="Kozuka Mincho Pr6N L" w:hAnsiTheme="majorHAnsi" w:cstheme="majorHAnsi"/>
          <w:sz w:val="22"/>
          <w:szCs w:val="22"/>
        </w:rPr>
        <w:t>,</w:t>
      </w:r>
      <w:r w:rsidR="00381880" w:rsidRPr="005C417C">
        <w:rPr>
          <w:rFonts w:asciiTheme="majorHAnsi" w:eastAsia="Kozuka Mincho Pr6N L" w:hAnsiTheme="majorHAnsi" w:cstheme="majorHAnsi"/>
          <w:sz w:val="22"/>
          <w:szCs w:val="22"/>
        </w:rPr>
        <w:t>9</w:t>
      </w:r>
      <w:r w:rsidRPr="005C417C">
        <w:rPr>
          <w:rFonts w:asciiTheme="majorHAnsi" w:eastAsia="Kozuka Mincho Pr6N L" w:hAnsiTheme="majorHAnsi" w:cstheme="majorHAnsi"/>
          <w:sz w:val="22"/>
          <w:szCs w:val="22"/>
        </w:rPr>
        <w:t xml:space="preserve"> % </w:t>
      </w:r>
      <w:r w:rsidR="00381880" w:rsidRPr="005C417C">
        <w:rPr>
          <w:rFonts w:asciiTheme="majorHAnsi" w:eastAsia="Kozuka Mincho Pr6N L" w:hAnsiTheme="majorHAnsi" w:cstheme="majorHAnsi"/>
          <w:sz w:val="22"/>
          <w:szCs w:val="22"/>
        </w:rPr>
        <w:t>manje</w:t>
      </w:r>
      <w:r w:rsidRPr="005C417C">
        <w:rPr>
          <w:rFonts w:asciiTheme="majorHAnsi" w:eastAsia="Kozuka Mincho Pr6N L" w:hAnsiTheme="majorHAnsi" w:cstheme="majorHAnsi"/>
          <w:sz w:val="22"/>
          <w:szCs w:val="22"/>
        </w:rPr>
        <w:t xml:space="preserve"> nego 202</w:t>
      </w:r>
      <w:r w:rsidR="00381880" w:rsidRPr="005C417C">
        <w:rPr>
          <w:rFonts w:asciiTheme="majorHAnsi" w:eastAsia="Kozuka Mincho Pr6N L" w:hAnsiTheme="majorHAnsi" w:cstheme="majorHAnsi"/>
          <w:sz w:val="22"/>
          <w:szCs w:val="22"/>
        </w:rPr>
        <w:t>1</w:t>
      </w:r>
      <w:r w:rsidRPr="005C417C">
        <w:rPr>
          <w:rFonts w:asciiTheme="majorHAnsi" w:eastAsia="Kozuka Mincho Pr6N L" w:hAnsiTheme="majorHAnsi" w:cstheme="majorHAnsi"/>
          <w:sz w:val="22"/>
          <w:szCs w:val="22"/>
        </w:rPr>
        <w:t xml:space="preserve">. godine. Riješeno je </w:t>
      </w:r>
      <w:r w:rsidR="00381880" w:rsidRPr="005C417C">
        <w:rPr>
          <w:rFonts w:asciiTheme="majorHAnsi" w:eastAsia="Kozuka Mincho Pr6N L" w:hAnsiTheme="majorHAnsi" w:cstheme="majorHAnsi"/>
          <w:sz w:val="22"/>
          <w:szCs w:val="22"/>
        </w:rPr>
        <w:t>1606</w:t>
      </w:r>
      <w:r w:rsidRPr="005C417C">
        <w:rPr>
          <w:rFonts w:asciiTheme="majorHAnsi" w:eastAsia="Kozuka Mincho Pr6N L" w:hAnsiTheme="majorHAnsi" w:cstheme="majorHAnsi"/>
          <w:sz w:val="22"/>
          <w:szCs w:val="22"/>
        </w:rPr>
        <w:t xml:space="preserve"> ili 92,</w:t>
      </w:r>
      <w:r w:rsidR="00381880" w:rsidRPr="005C417C">
        <w:rPr>
          <w:rFonts w:asciiTheme="majorHAnsi" w:eastAsia="Kozuka Mincho Pr6N L" w:hAnsiTheme="majorHAnsi" w:cstheme="majorHAnsi"/>
          <w:sz w:val="22"/>
          <w:szCs w:val="22"/>
        </w:rPr>
        <w:t>7</w:t>
      </w:r>
      <w:r w:rsidR="00164234" w:rsidRPr="005C417C">
        <w:rPr>
          <w:rFonts w:asciiTheme="majorHAnsi" w:eastAsia="Kozuka Mincho Pr6N L" w:hAnsiTheme="majorHAnsi" w:cstheme="majorHAnsi"/>
          <w:sz w:val="22"/>
          <w:szCs w:val="22"/>
        </w:rPr>
        <w:t xml:space="preserve"> </w:t>
      </w:r>
      <w:r w:rsidRPr="005C417C">
        <w:rPr>
          <w:rFonts w:asciiTheme="majorHAnsi" w:eastAsia="Kozuka Mincho Pr6N L" w:hAnsiTheme="majorHAnsi" w:cstheme="majorHAnsi"/>
          <w:sz w:val="22"/>
          <w:szCs w:val="22"/>
        </w:rPr>
        <w:t xml:space="preserve">%, od čega je </w:t>
      </w:r>
      <w:r w:rsidR="00E555FF" w:rsidRPr="005C417C">
        <w:rPr>
          <w:rFonts w:asciiTheme="majorHAnsi" w:eastAsia="Kozuka Mincho Pr6N L" w:hAnsiTheme="majorHAnsi" w:cstheme="majorHAnsi"/>
          <w:sz w:val="22"/>
          <w:szCs w:val="22"/>
        </w:rPr>
        <w:t>67</w:t>
      </w:r>
      <w:r w:rsidRPr="005C417C">
        <w:rPr>
          <w:rFonts w:asciiTheme="majorHAnsi" w:eastAsia="Kozuka Mincho Pr6N L" w:hAnsiTheme="majorHAnsi" w:cstheme="majorHAnsi"/>
          <w:sz w:val="22"/>
          <w:szCs w:val="22"/>
        </w:rPr>
        <w:t xml:space="preserve"> ili 3,</w:t>
      </w:r>
      <w:r w:rsidR="00E555FF" w:rsidRPr="005C417C">
        <w:rPr>
          <w:rFonts w:asciiTheme="majorHAnsi" w:eastAsia="Kozuka Mincho Pr6N L" w:hAnsiTheme="majorHAnsi" w:cstheme="majorHAnsi"/>
          <w:sz w:val="22"/>
          <w:szCs w:val="22"/>
        </w:rPr>
        <w:t>6</w:t>
      </w:r>
      <w:r w:rsidR="00164234" w:rsidRPr="005C417C">
        <w:rPr>
          <w:rFonts w:asciiTheme="majorHAnsi" w:eastAsia="Kozuka Mincho Pr6N L" w:hAnsiTheme="majorHAnsi" w:cstheme="majorHAnsi"/>
          <w:sz w:val="22"/>
          <w:szCs w:val="22"/>
        </w:rPr>
        <w:t xml:space="preserve"> </w:t>
      </w:r>
      <w:r w:rsidRPr="005C417C">
        <w:rPr>
          <w:rFonts w:asciiTheme="majorHAnsi" w:eastAsia="Kozuka Mincho Pr6N L" w:hAnsiTheme="majorHAnsi" w:cstheme="majorHAnsi"/>
          <w:sz w:val="22"/>
          <w:szCs w:val="22"/>
        </w:rPr>
        <w:t xml:space="preserve">% utemeljenih, </w:t>
      </w:r>
      <w:r w:rsidR="00E555FF" w:rsidRPr="005C417C">
        <w:rPr>
          <w:rFonts w:asciiTheme="majorHAnsi" w:eastAsia="Kozuka Mincho Pr6N L" w:hAnsiTheme="majorHAnsi" w:cstheme="majorHAnsi"/>
          <w:sz w:val="22"/>
          <w:szCs w:val="22"/>
        </w:rPr>
        <w:t>147</w:t>
      </w:r>
      <w:r w:rsidRPr="005C417C">
        <w:rPr>
          <w:rFonts w:asciiTheme="majorHAnsi" w:eastAsia="Kozuka Mincho Pr6N L" w:hAnsiTheme="majorHAnsi" w:cstheme="majorHAnsi"/>
          <w:sz w:val="22"/>
          <w:szCs w:val="22"/>
        </w:rPr>
        <w:t xml:space="preserve"> ili 8,</w:t>
      </w:r>
      <w:r w:rsidR="00E555FF" w:rsidRPr="005C417C">
        <w:rPr>
          <w:rFonts w:asciiTheme="majorHAnsi" w:eastAsia="Kozuka Mincho Pr6N L" w:hAnsiTheme="majorHAnsi" w:cstheme="majorHAnsi"/>
          <w:sz w:val="22"/>
          <w:szCs w:val="22"/>
        </w:rPr>
        <w:t>5</w:t>
      </w:r>
      <w:r w:rsidRPr="005C417C">
        <w:rPr>
          <w:rFonts w:asciiTheme="majorHAnsi" w:eastAsia="Kozuka Mincho Pr6N L" w:hAnsiTheme="majorHAnsi" w:cstheme="majorHAnsi"/>
          <w:sz w:val="22"/>
          <w:szCs w:val="22"/>
        </w:rPr>
        <w:t xml:space="preserve"> % djelomično utemeljenih, </w:t>
      </w:r>
      <w:r w:rsidR="00E555FF" w:rsidRPr="005C417C">
        <w:rPr>
          <w:rFonts w:asciiTheme="majorHAnsi" w:eastAsia="Kozuka Mincho Pr6N L" w:hAnsiTheme="majorHAnsi" w:cstheme="majorHAnsi"/>
          <w:sz w:val="22"/>
          <w:szCs w:val="22"/>
        </w:rPr>
        <w:t>528</w:t>
      </w:r>
      <w:r w:rsidRPr="005C417C">
        <w:rPr>
          <w:rFonts w:asciiTheme="majorHAnsi" w:eastAsia="Kozuka Mincho Pr6N L" w:hAnsiTheme="majorHAnsi" w:cstheme="majorHAnsi"/>
          <w:sz w:val="22"/>
          <w:szCs w:val="22"/>
        </w:rPr>
        <w:t xml:space="preserve">  ili </w:t>
      </w:r>
      <w:r w:rsidR="00E555FF" w:rsidRPr="005C417C">
        <w:rPr>
          <w:rFonts w:asciiTheme="majorHAnsi" w:eastAsia="Kozuka Mincho Pr6N L" w:hAnsiTheme="majorHAnsi" w:cstheme="majorHAnsi"/>
          <w:sz w:val="22"/>
          <w:szCs w:val="22"/>
        </w:rPr>
        <w:t>30</w:t>
      </w:r>
      <w:r w:rsidRPr="005C417C">
        <w:rPr>
          <w:rFonts w:asciiTheme="majorHAnsi" w:eastAsia="Kozuka Mincho Pr6N L" w:hAnsiTheme="majorHAnsi" w:cstheme="majorHAnsi"/>
          <w:sz w:val="22"/>
          <w:szCs w:val="22"/>
        </w:rPr>
        <w:t>,</w:t>
      </w:r>
      <w:r w:rsidR="00E555FF" w:rsidRPr="005C417C">
        <w:rPr>
          <w:rFonts w:asciiTheme="majorHAnsi" w:eastAsia="Kozuka Mincho Pr6N L" w:hAnsiTheme="majorHAnsi" w:cstheme="majorHAnsi"/>
          <w:sz w:val="22"/>
          <w:szCs w:val="22"/>
        </w:rPr>
        <w:t>5</w:t>
      </w:r>
      <w:r w:rsidRPr="005C417C">
        <w:rPr>
          <w:rFonts w:asciiTheme="majorHAnsi" w:eastAsia="Kozuka Mincho Pr6N L" w:hAnsiTheme="majorHAnsi" w:cstheme="majorHAnsi"/>
          <w:sz w:val="22"/>
          <w:szCs w:val="22"/>
        </w:rPr>
        <w:t xml:space="preserve"> % nepotvrđenih i </w:t>
      </w:r>
      <w:r w:rsidR="00E555FF" w:rsidRPr="005C417C">
        <w:rPr>
          <w:rFonts w:asciiTheme="majorHAnsi" w:eastAsia="Kozuka Mincho Pr6N L" w:hAnsiTheme="majorHAnsi" w:cstheme="majorHAnsi"/>
          <w:sz w:val="22"/>
          <w:szCs w:val="22"/>
        </w:rPr>
        <w:t>1035</w:t>
      </w:r>
      <w:r w:rsidRPr="005C417C">
        <w:rPr>
          <w:rFonts w:asciiTheme="majorHAnsi" w:eastAsia="Kozuka Mincho Pr6N L" w:hAnsiTheme="majorHAnsi" w:cstheme="majorHAnsi"/>
          <w:sz w:val="22"/>
          <w:szCs w:val="22"/>
        </w:rPr>
        <w:t xml:space="preserve"> ili </w:t>
      </w:r>
      <w:r w:rsidR="00E555FF" w:rsidRPr="005C417C">
        <w:rPr>
          <w:rFonts w:asciiTheme="majorHAnsi" w:eastAsia="Kozuka Mincho Pr6N L" w:hAnsiTheme="majorHAnsi" w:cstheme="majorHAnsi"/>
          <w:sz w:val="22"/>
          <w:szCs w:val="22"/>
        </w:rPr>
        <w:t>60</w:t>
      </w:r>
      <w:r w:rsidRPr="005C417C">
        <w:rPr>
          <w:rFonts w:asciiTheme="majorHAnsi" w:eastAsia="Kozuka Mincho Pr6N L" w:hAnsiTheme="majorHAnsi" w:cstheme="majorHAnsi"/>
          <w:sz w:val="22"/>
          <w:szCs w:val="22"/>
        </w:rPr>
        <w:t>,</w:t>
      </w:r>
      <w:r w:rsidR="00E555FF" w:rsidRPr="005C417C">
        <w:rPr>
          <w:rFonts w:asciiTheme="majorHAnsi" w:eastAsia="Kozuka Mincho Pr6N L" w:hAnsiTheme="majorHAnsi" w:cstheme="majorHAnsi"/>
          <w:sz w:val="22"/>
          <w:szCs w:val="22"/>
        </w:rPr>
        <w:t>0</w:t>
      </w:r>
      <w:r w:rsidR="00164234" w:rsidRPr="005C417C">
        <w:rPr>
          <w:rFonts w:asciiTheme="majorHAnsi" w:eastAsia="Kozuka Mincho Pr6N L" w:hAnsiTheme="majorHAnsi" w:cstheme="majorHAnsi"/>
          <w:sz w:val="22"/>
          <w:szCs w:val="22"/>
        </w:rPr>
        <w:t xml:space="preserve"> </w:t>
      </w:r>
      <w:r w:rsidRPr="005C417C">
        <w:rPr>
          <w:rFonts w:asciiTheme="majorHAnsi" w:eastAsia="Kozuka Mincho Pr6N L" w:hAnsiTheme="majorHAnsi" w:cstheme="majorHAnsi"/>
          <w:sz w:val="22"/>
          <w:szCs w:val="22"/>
        </w:rPr>
        <w:t>% neutemeljenih.</w:t>
      </w:r>
    </w:p>
    <w:p w14:paraId="48394AB8" w14:textId="77777777" w:rsidR="003F41AF" w:rsidRPr="005C417C" w:rsidRDefault="00646F3F" w:rsidP="003D1506">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782A1C" w:rsidRPr="005C417C">
        <w:rPr>
          <w:rFonts w:asciiTheme="majorHAnsi" w:eastAsia="Kozuka Mincho Pr6N L" w:hAnsiTheme="majorHAnsi" w:cstheme="majorHAnsi"/>
          <w:sz w:val="22"/>
          <w:szCs w:val="22"/>
          <w:lang w:eastAsia="en-US"/>
        </w:rPr>
        <w:t xml:space="preserve">Također, </w:t>
      </w:r>
      <w:r w:rsidR="00C83EE5" w:rsidRPr="005C417C">
        <w:rPr>
          <w:rFonts w:asciiTheme="majorHAnsi" w:eastAsia="Kozuka Mincho Pr6N L" w:hAnsiTheme="majorHAnsi" w:cstheme="majorHAnsi"/>
          <w:sz w:val="22"/>
          <w:szCs w:val="22"/>
        </w:rPr>
        <w:t>tijekom 202</w:t>
      </w:r>
      <w:r w:rsidR="00B744B3" w:rsidRPr="005C417C">
        <w:rPr>
          <w:rFonts w:asciiTheme="majorHAnsi" w:eastAsia="Kozuka Mincho Pr6N L" w:hAnsiTheme="majorHAnsi" w:cstheme="majorHAnsi"/>
          <w:sz w:val="22"/>
          <w:szCs w:val="22"/>
        </w:rPr>
        <w:t>2</w:t>
      </w:r>
      <w:r w:rsidR="00C83EE5" w:rsidRPr="005C417C">
        <w:rPr>
          <w:rFonts w:asciiTheme="majorHAnsi" w:eastAsia="Kozuka Mincho Pr6N L" w:hAnsiTheme="majorHAnsi" w:cstheme="majorHAnsi"/>
          <w:sz w:val="22"/>
          <w:szCs w:val="22"/>
          <w:lang w:eastAsia="en-US"/>
        </w:rPr>
        <w:t>. godine pokrenut</w:t>
      </w:r>
      <w:r w:rsidR="002142EF">
        <w:rPr>
          <w:rFonts w:asciiTheme="majorHAnsi" w:eastAsia="Kozuka Mincho Pr6N L" w:hAnsiTheme="majorHAnsi" w:cstheme="majorHAnsi"/>
          <w:sz w:val="22"/>
          <w:szCs w:val="22"/>
          <w:lang w:eastAsia="en-US"/>
        </w:rPr>
        <w:t>o je</w:t>
      </w:r>
      <w:r w:rsidR="00C83EE5" w:rsidRPr="005C417C">
        <w:rPr>
          <w:rFonts w:asciiTheme="majorHAnsi" w:eastAsia="Kozuka Mincho Pr6N L" w:hAnsiTheme="majorHAnsi" w:cstheme="majorHAnsi"/>
          <w:sz w:val="22"/>
          <w:szCs w:val="22"/>
          <w:lang w:eastAsia="en-US"/>
        </w:rPr>
        <w:t xml:space="preserve"> </w:t>
      </w:r>
      <w:r w:rsidR="00B744B3" w:rsidRPr="005C417C">
        <w:rPr>
          <w:rFonts w:asciiTheme="majorHAnsi" w:eastAsia="Kozuka Mincho Pr6N L" w:hAnsiTheme="majorHAnsi" w:cstheme="majorHAnsi"/>
          <w:sz w:val="22"/>
          <w:szCs w:val="22"/>
          <w:lang w:eastAsia="en-US"/>
        </w:rPr>
        <w:t>536</w:t>
      </w:r>
      <w:r w:rsidR="00C83EE5" w:rsidRPr="005C417C">
        <w:rPr>
          <w:rFonts w:asciiTheme="majorHAnsi" w:eastAsia="Kozuka Mincho Pr6N L" w:hAnsiTheme="majorHAnsi" w:cstheme="majorHAnsi"/>
          <w:sz w:val="22"/>
          <w:szCs w:val="22"/>
          <w:lang w:eastAsia="en-US"/>
        </w:rPr>
        <w:t xml:space="preserve"> disciplinsk</w:t>
      </w:r>
      <w:r w:rsidR="002142EF">
        <w:rPr>
          <w:rFonts w:asciiTheme="majorHAnsi" w:eastAsia="Kozuka Mincho Pr6N L" w:hAnsiTheme="majorHAnsi" w:cstheme="majorHAnsi"/>
          <w:sz w:val="22"/>
          <w:szCs w:val="22"/>
          <w:lang w:eastAsia="en-US"/>
        </w:rPr>
        <w:t>ih</w:t>
      </w:r>
      <w:r w:rsidR="00C83EE5" w:rsidRPr="005C417C">
        <w:rPr>
          <w:rFonts w:asciiTheme="majorHAnsi" w:eastAsia="Kozuka Mincho Pr6N L" w:hAnsiTheme="majorHAnsi" w:cstheme="majorHAnsi"/>
          <w:sz w:val="22"/>
          <w:szCs w:val="22"/>
          <w:lang w:eastAsia="en-US"/>
        </w:rPr>
        <w:t xml:space="preserve"> postupaka, </w:t>
      </w:r>
      <w:r w:rsidR="00C83EE5" w:rsidRPr="005C417C">
        <w:rPr>
          <w:rFonts w:asciiTheme="majorHAnsi" w:eastAsia="Kozuka Mincho Pr6N L" w:hAnsiTheme="majorHAnsi" w:cstheme="majorHAnsi"/>
          <w:sz w:val="22"/>
          <w:szCs w:val="22"/>
        </w:rPr>
        <w:t xml:space="preserve">što je za </w:t>
      </w:r>
      <w:r w:rsidR="00B744B3" w:rsidRPr="005C417C">
        <w:rPr>
          <w:rFonts w:asciiTheme="majorHAnsi" w:eastAsia="Kozuka Mincho Pr6N L" w:hAnsiTheme="majorHAnsi" w:cstheme="majorHAnsi"/>
          <w:sz w:val="22"/>
          <w:szCs w:val="22"/>
        </w:rPr>
        <w:t>48</w:t>
      </w:r>
      <w:r w:rsidR="00C83EE5" w:rsidRPr="005C417C">
        <w:rPr>
          <w:rFonts w:asciiTheme="majorHAnsi" w:eastAsia="Kozuka Mincho Pr6N L" w:hAnsiTheme="majorHAnsi" w:cstheme="majorHAnsi"/>
          <w:sz w:val="22"/>
          <w:szCs w:val="22"/>
        </w:rPr>
        <w:t xml:space="preserve"> ili </w:t>
      </w:r>
      <w:r w:rsidR="00B744B3" w:rsidRPr="005C417C">
        <w:rPr>
          <w:rFonts w:asciiTheme="majorHAnsi" w:eastAsia="Kozuka Mincho Pr6N L" w:hAnsiTheme="majorHAnsi" w:cstheme="majorHAnsi"/>
          <w:sz w:val="22"/>
          <w:szCs w:val="22"/>
        </w:rPr>
        <w:t>8,2</w:t>
      </w:r>
      <w:r w:rsidR="00C83EE5" w:rsidRPr="005C417C">
        <w:rPr>
          <w:rFonts w:asciiTheme="majorHAnsi" w:eastAsia="Kozuka Mincho Pr6N L" w:hAnsiTheme="majorHAnsi" w:cstheme="majorHAnsi"/>
          <w:sz w:val="22"/>
          <w:szCs w:val="22"/>
        </w:rPr>
        <w:t xml:space="preserve"> % </w:t>
      </w:r>
      <w:r w:rsidR="00B744B3" w:rsidRPr="005C417C">
        <w:rPr>
          <w:rFonts w:asciiTheme="majorHAnsi" w:eastAsia="Kozuka Mincho Pr6N L" w:hAnsiTheme="majorHAnsi" w:cstheme="majorHAnsi"/>
          <w:sz w:val="22"/>
          <w:szCs w:val="22"/>
        </w:rPr>
        <w:t>manje</w:t>
      </w:r>
      <w:r w:rsidR="00C83EE5" w:rsidRPr="005C417C">
        <w:rPr>
          <w:rFonts w:asciiTheme="majorHAnsi" w:eastAsia="Kozuka Mincho Pr6N L" w:hAnsiTheme="majorHAnsi" w:cstheme="majorHAnsi"/>
          <w:sz w:val="22"/>
          <w:szCs w:val="22"/>
        </w:rPr>
        <w:t xml:space="preserve"> nego prethodne godine</w:t>
      </w:r>
      <w:r w:rsidR="003F41AF" w:rsidRPr="005C417C">
        <w:rPr>
          <w:rFonts w:asciiTheme="majorHAnsi" w:eastAsia="Kozuka Mincho Pr6N L" w:hAnsiTheme="majorHAnsi" w:cstheme="majorHAnsi"/>
          <w:sz w:val="22"/>
          <w:szCs w:val="22"/>
        </w:rPr>
        <w:t xml:space="preserve"> kada </w:t>
      </w:r>
      <w:r w:rsidR="00206F7A" w:rsidRPr="005C417C">
        <w:rPr>
          <w:rFonts w:asciiTheme="majorHAnsi" w:eastAsia="Kozuka Mincho Pr6N L" w:hAnsiTheme="majorHAnsi" w:cstheme="majorHAnsi"/>
          <w:sz w:val="22"/>
          <w:szCs w:val="22"/>
        </w:rPr>
        <w:t xml:space="preserve">su bila pokrenuta </w:t>
      </w:r>
      <w:r w:rsidR="00B744B3" w:rsidRPr="005C417C">
        <w:rPr>
          <w:rFonts w:asciiTheme="majorHAnsi" w:eastAsia="Kozuka Mincho Pr6N L" w:hAnsiTheme="majorHAnsi" w:cstheme="majorHAnsi"/>
          <w:sz w:val="22"/>
          <w:szCs w:val="22"/>
        </w:rPr>
        <w:t>584</w:t>
      </w:r>
      <w:r w:rsidR="003F41AF" w:rsidRPr="005C417C">
        <w:rPr>
          <w:rFonts w:asciiTheme="majorHAnsi" w:eastAsia="Kozuka Mincho Pr6N L" w:hAnsiTheme="majorHAnsi" w:cstheme="majorHAnsi"/>
          <w:sz w:val="22"/>
          <w:szCs w:val="22"/>
        </w:rPr>
        <w:t xml:space="preserve"> disciplinska postupka</w:t>
      </w:r>
      <w:r w:rsidR="00C83EE5" w:rsidRPr="005C417C">
        <w:rPr>
          <w:rFonts w:asciiTheme="majorHAnsi" w:eastAsia="Kozuka Mincho Pr6N L" w:hAnsiTheme="majorHAnsi" w:cstheme="majorHAnsi"/>
          <w:sz w:val="22"/>
          <w:szCs w:val="22"/>
        </w:rPr>
        <w:t xml:space="preserve">. </w:t>
      </w:r>
      <w:r w:rsidR="00C83EE5" w:rsidRPr="005C417C">
        <w:rPr>
          <w:rFonts w:asciiTheme="majorHAnsi" w:eastAsia="Kozuka Mincho Pr6N L" w:hAnsiTheme="majorHAnsi" w:cstheme="majorHAnsi"/>
          <w:sz w:val="22"/>
          <w:szCs w:val="22"/>
          <w:lang w:eastAsia="en-US"/>
        </w:rPr>
        <w:t>Zbog počinjenja teže povrede službene dužnosti pokrenuti su disciplinski postupci protiv 5</w:t>
      </w:r>
      <w:r w:rsidR="009C6187" w:rsidRPr="005C417C">
        <w:rPr>
          <w:rFonts w:asciiTheme="majorHAnsi" w:eastAsia="Kozuka Mincho Pr6N L" w:hAnsiTheme="majorHAnsi" w:cstheme="majorHAnsi"/>
          <w:sz w:val="22"/>
          <w:szCs w:val="22"/>
          <w:lang w:eastAsia="en-US"/>
        </w:rPr>
        <w:t>02</w:t>
      </w:r>
      <w:r w:rsidR="00C83EE5" w:rsidRPr="005C417C">
        <w:rPr>
          <w:rFonts w:asciiTheme="majorHAnsi" w:eastAsia="Kozuka Mincho Pr6N L" w:hAnsiTheme="majorHAnsi" w:cstheme="majorHAnsi"/>
          <w:sz w:val="22"/>
          <w:szCs w:val="22"/>
          <w:lang w:eastAsia="en-US"/>
        </w:rPr>
        <w:t xml:space="preserve"> policijskih službenika i </w:t>
      </w:r>
      <w:r w:rsidR="009C6187" w:rsidRPr="005C417C">
        <w:rPr>
          <w:rFonts w:asciiTheme="majorHAnsi" w:eastAsia="Kozuka Mincho Pr6N L" w:hAnsiTheme="majorHAnsi" w:cstheme="majorHAnsi"/>
          <w:sz w:val="22"/>
          <w:szCs w:val="22"/>
          <w:lang w:eastAsia="en-US"/>
        </w:rPr>
        <w:t>1</w:t>
      </w:r>
      <w:r w:rsidR="00C83EE5" w:rsidRPr="005C417C">
        <w:rPr>
          <w:rFonts w:asciiTheme="majorHAnsi" w:eastAsia="Kozuka Mincho Pr6N L" w:hAnsiTheme="majorHAnsi" w:cstheme="majorHAnsi"/>
          <w:sz w:val="22"/>
          <w:szCs w:val="22"/>
          <w:lang w:eastAsia="en-US"/>
        </w:rPr>
        <w:t xml:space="preserve">2 državna službenika s ukupno </w:t>
      </w:r>
      <w:r w:rsidR="009C6187" w:rsidRPr="005C417C">
        <w:rPr>
          <w:rFonts w:asciiTheme="majorHAnsi" w:eastAsia="Kozuka Mincho Pr6N L" w:hAnsiTheme="majorHAnsi" w:cstheme="majorHAnsi"/>
          <w:sz w:val="22"/>
          <w:szCs w:val="22"/>
          <w:lang w:eastAsia="en-US"/>
        </w:rPr>
        <w:t>588</w:t>
      </w:r>
      <w:r w:rsidR="00C83EE5" w:rsidRPr="005C417C">
        <w:rPr>
          <w:rFonts w:asciiTheme="majorHAnsi" w:eastAsia="Kozuka Mincho Pr6N L" w:hAnsiTheme="majorHAnsi" w:cstheme="majorHAnsi"/>
          <w:sz w:val="22"/>
          <w:szCs w:val="22"/>
          <w:lang w:eastAsia="en-US"/>
        </w:rPr>
        <w:t xml:space="preserve"> povreda,  dok su protiv </w:t>
      </w:r>
      <w:r w:rsidR="009C6187" w:rsidRPr="005C417C">
        <w:rPr>
          <w:rFonts w:asciiTheme="majorHAnsi" w:eastAsia="Kozuka Mincho Pr6N L" w:hAnsiTheme="majorHAnsi" w:cstheme="majorHAnsi"/>
          <w:sz w:val="22"/>
          <w:szCs w:val="22"/>
          <w:lang w:eastAsia="en-US"/>
        </w:rPr>
        <w:t>108</w:t>
      </w:r>
      <w:r w:rsidR="00C83EE5" w:rsidRPr="005C417C">
        <w:rPr>
          <w:rFonts w:asciiTheme="majorHAnsi" w:eastAsia="Kozuka Mincho Pr6N L" w:hAnsiTheme="majorHAnsi" w:cstheme="majorHAnsi"/>
          <w:sz w:val="22"/>
          <w:szCs w:val="22"/>
          <w:lang w:eastAsia="en-US"/>
        </w:rPr>
        <w:t xml:space="preserve"> policijskih službenika i </w:t>
      </w:r>
      <w:r w:rsidR="009C6187" w:rsidRPr="005C417C">
        <w:rPr>
          <w:rFonts w:asciiTheme="majorHAnsi" w:eastAsia="Kozuka Mincho Pr6N L" w:hAnsiTheme="majorHAnsi" w:cstheme="majorHAnsi"/>
          <w:sz w:val="22"/>
          <w:szCs w:val="22"/>
          <w:lang w:eastAsia="en-US"/>
        </w:rPr>
        <w:t>2</w:t>
      </w:r>
      <w:r w:rsidR="00C83EE5" w:rsidRPr="005C417C">
        <w:rPr>
          <w:rFonts w:asciiTheme="majorHAnsi" w:eastAsia="Kozuka Mincho Pr6N L" w:hAnsiTheme="majorHAnsi" w:cstheme="majorHAnsi"/>
          <w:sz w:val="22"/>
          <w:szCs w:val="22"/>
          <w:lang w:eastAsia="en-US"/>
        </w:rPr>
        <w:t xml:space="preserve"> državna službenika pokrenuti disciplinski postupci zbog lakše povrede službene dužnosti, sa ukupno </w:t>
      </w:r>
      <w:r w:rsidR="009C6187" w:rsidRPr="005C417C">
        <w:rPr>
          <w:rFonts w:asciiTheme="majorHAnsi" w:eastAsia="Kozuka Mincho Pr6N L" w:hAnsiTheme="majorHAnsi" w:cstheme="majorHAnsi"/>
          <w:sz w:val="22"/>
          <w:szCs w:val="22"/>
          <w:lang w:eastAsia="en-US"/>
        </w:rPr>
        <w:t>110</w:t>
      </w:r>
      <w:r w:rsidR="00C83EE5" w:rsidRPr="005C417C">
        <w:rPr>
          <w:rFonts w:asciiTheme="majorHAnsi" w:eastAsia="Kozuka Mincho Pr6N L" w:hAnsiTheme="majorHAnsi" w:cstheme="majorHAnsi"/>
          <w:sz w:val="22"/>
          <w:szCs w:val="22"/>
          <w:lang w:eastAsia="en-US"/>
        </w:rPr>
        <w:t xml:space="preserve"> povredom.</w:t>
      </w:r>
    </w:p>
    <w:p w14:paraId="58F45640" w14:textId="77777777" w:rsidR="00E610DB" w:rsidRPr="005C417C" w:rsidRDefault="00646F3F" w:rsidP="0019253B">
      <w:pPr>
        <w:spacing w:after="120" w:line="24" w:lineRule="atLeast"/>
        <w:jc w:val="both"/>
        <w:rPr>
          <w:rFonts w:asciiTheme="majorHAnsi" w:eastAsia="Kozuka Mincho Pr6N L" w:hAnsiTheme="majorHAnsi" w:cstheme="majorHAnsi"/>
          <w:sz w:val="22"/>
          <w:szCs w:val="22"/>
          <w:lang w:eastAsia="en-US"/>
        </w:rPr>
      </w:pPr>
      <w:r>
        <w:rPr>
          <w:rFonts w:asciiTheme="majorHAnsi" w:eastAsia="Kozuka Mincho Pr6N L" w:hAnsiTheme="majorHAnsi" w:cstheme="majorHAnsi"/>
          <w:sz w:val="22"/>
          <w:szCs w:val="22"/>
          <w:lang w:eastAsia="en-US"/>
        </w:rPr>
        <w:tab/>
      </w:r>
      <w:r w:rsidR="00E610DB" w:rsidRPr="005C417C">
        <w:rPr>
          <w:rFonts w:asciiTheme="majorHAnsi" w:eastAsia="Kozuka Mincho Pr6N L" w:hAnsiTheme="majorHAnsi" w:cstheme="majorHAnsi"/>
          <w:sz w:val="22"/>
          <w:szCs w:val="22"/>
          <w:lang w:eastAsia="en-US"/>
        </w:rPr>
        <w:t>Prema načinu izvršenja teže povrede službene dužnosti najzastupljenije su:</w:t>
      </w:r>
    </w:p>
    <w:p w14:paraId="309DB42F" w14:textId="77777777" w:rsidR="00E610DB" w:rsidRPr="005C417C" w:rsidRDefault="00E610DB" w:rsidP="0019253B">
      <w:pPr>
        <w:numPr>
          <w:ilvl w:val="0"/>
          <w:numId w:val="15"/>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Nedolično ponašanje u službi i izvan službe kada teško šteti ugledu policije 236 ili 49,38%  </w:t>
      </w:r>
    </w:p>
    <w:p w14:paraId="2D164E3C" w14:textId="77777777" w:rsidR="003D1506" w:rsidRPr="005C417C" w:rsidRDefault="00E610DB" w:rsidP="00562F85">
      <w:pPr>
        <w:numPr>
          <w:ilvl w:val="0"/>
          <w:numId w:val="15"/>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Neizvršavanje, nesavjesno, nepravodobno ili nemarno izvršavanje službenih obaveza 144 ili 30,1%.</w:t>
      </w:r>
    </w:p>
    <w:p w14:paraId="4BC4217F" w14:textId="77777777" w:rsidR="00E610DB" w:rsidRPr="005C417C" w:rsidRDefault="00E610DB" w:rsidP="0019253B">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Prema načinu izvršenja lakše povrede službene dužnosti najzastupljenije su:</w:t>
      </w:r>
    </w:p>
    <w:p w14:paraId="3E45ECD7" w14:textId="77777777" w:rsidR="00E610DB" w:rsidRPr="005C417C" w:rsidRDefault="00E610DB" w:rsidP="0019253B">
      <w:pPr>
        <w:numPr>
          <w:ilvl w:val="0"/>
          <w:numId w:val="16"/>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Nepravilno ili neuredno postupanje sa sredstvima za rad i službenim aktima 48 ili 43,6 %. </w:t>
      </w:r>
    </w:p>
    <w:p w14:paraId="1B9BB692" w14:textId="77777777" w:rsidR="00E610DB" w:rsidRPr="005C417C" w:rsidRDefault="00E610DB" w:rsidP="0019253B">
      <w:pPr>
        <w:numPr>
          <w:ilvl w:val="0"/>
          <w:numId w:val="16"/>
        </w:num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Neopravdan izostanak s posla jedan dan 37 ili 33,6%.</w:t>
      </w:r>
    </w:p>
    <w:p w14:paraId="3FB7B6F0" w14:textId="77777777" w:rsidR="00E610DB"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610DB" w:rsidRPr="005C417C">
        <w:rPr>
          <w:rFonts w:asciiTheme="majorHAnsi" w:eastAsia="Kozuka Mincho Pr6N L" w:hAnsiTheme="majorHAnsi" w:cstheme="majorHAnsi"/>
          <w:sz w:val="22"/>
          <w:szCs w:val="22"/>
        </w:rPr>
        <w:t xml:space="preserve">Tijekom 2022. godine </w:t>
      </w:r>
      <w:r w:rsidR="00E610DB" w:rsidRPr="005C417C">
        <w:rPr>
          <w:rFonts w:asciiTheme="majorHAnsi" w:eastAsia="Kozuka Mincho Pr6N L" w:hAnsiTheme="majorHAnsi" w:cstheme="majorHAnsi"/>
          <w:sz w:val="22"/>
          <w:szCs w:val="22"/>
          <w:lang w:eastAsia="en-US"/>
        </w:rPr>
        <w:t xml:space="preserve">Odjel prvostupanjskog disciplinskog sudovanja Ministarstva unutarnjih poslova </w:t>
      </w:r>
      <w:r w:rsidR="00E610DB" w:rsidRPr="005C417C">
        <w:rPr>
          <w:rFonts w:asciiTheme="majorHAnsi" w:eastAsia="Kozuka Mincho Pr6N L" w:hAnsiTheme="majorHAnsi" w:cstheme="majorHAnsi"/>
          <w:sz w:val="22"/>
          <w:szCs w:val="22"/>
        </w:rPr>
        <w:t>zbog teže povrede službene dužnosti vodio je 536 postupaka protiv 502 policijskih službenika. U spomenutim postupcima izrečeno je 356 kazni za utvrđene povrede službene dužnosti. U 19 slučajeva došlo je do prestanka državne službe, u 28 slučajeva izrečena je uvjetna kazna prestanka državne službe, u 4 slučaja izrečena je kazna premještaja na drugo radno mjesto iste ili niže složenosti, u 226 slučaja izrečena je novčana kazna dok je u 79 slučajeva izrečena pisana opomena.</w:t>
      </w:r>
    </w:p>
    <w:p w14:paraId="05F1DC00" w14:textId="77777777" w:rsidR="00E610DB"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610DB" w:rsidRPr="005C417C">
        <w:rPr>
          <w:rFonts w:asciiTheme="majorHAnsi" w:eastAsia="Kozuka Mincho Pr6N L" w:hAnsiTheme="majorHAnsi" w:cstheme="majorHAnsi"/>
          <w:sz w:val="22"/>
          <w:szCs w:val="22"/>
        </w:rPr>
        <w:t>Tijekom 2022. godine 101 policijski službenik udaljen je iz službe.</w:t>
      </w:r>
    </w:p>
    <w:p w14:paraId="2A919211" w14:textId="77777777" w:rsidR="00E610DB"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610DB" w:rsidRPr="005C417C">
        <w:rPr>
          <w:rFonts w:asciiTheme="majorHAnsi" w:eastAsia="Kozuka Mincho Pr6N L" w:hAnsiTheme="majorHAnsi" w:cstheme="majorHAnsi"/>
          <w:sz w:val="22"/>
          <w:szCs w:val="22"/>
        </w:rPr>
        <w:t>U Odjelu drugostupanjskog disciplinskog sudovanja tijekom 2022. godine otvorena su 164 predmeta zbog podnesenih 170 žalbi na prvostupanjsko rješenje o odgovornosti (od strane policijskih službenika i/ili  ovlaštenog podnositelja zahtjeva).  137 žalbi je odbijeno, u 21 slučaju su izmijenjena prvostupanjska rješenja, dok je u 20 slučajeva poništeno rješenje i predmet je vraćen na ponovni postupak nadležnom prvostupanjskom sudu. Od 21 izmijenjenog prvostupanjskog rješenja izrečen je 1 prestanak radnog odnosa, 0 premještaja, 15 novčanih kazni, dok su 2 policijska službenika oslobođena odgovornosti.</w:t>
      </w:r>
    </w:p>
    <w:p w14:paraId="2D9D5425" w14:textId="77777777" w:rsidR="00E610DB" w:rsidRPr="005C417C" w:rsidRDefault="00646F3F" w:rsidP="0019253B">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610DB" w:rsidRPr="005C417C">
        <w:rPr>
          <w:rFonts w:asciiTheme="majorHAnsi" w:eastAsia="Kozuka Mincho Pr6N L" w:hAnsiTheme="majorHAnsi" w:cstheme="majorHAnsi"/>
          <w:sz w:val="22"/>
          <w:szCs w:val="22"/>
        </w:rPr>
        <w:t>Tijekom promatrane 2022. godine nad zaposlenicima Ministarstva unutarnjih poslova provedena su 102 kriminalistička istraživanja koja su rezultirala podnošenjem 102 kaznene prijave i to za 416 kaznenih djela koja su počinila 102 policijska službenika i 4 državna službenika, dok je u 2021. godini provedena 83 kriminalistička istraživanja (19 manje), koja su rezultirali podnošenjem 83 kaznene prijave za 458 počinjenih kaznenih djela (42 kaznena djela više), a koja su počinjena od strane 82 policijska službenika i 2 državna službenika.</w:t>
      </w:r>
    </w:p>
    <w:p w14:paraId="07B1CB3D" w14:textId="77777777" w:rsidR="00E610DB" w:rsidRPr="005C417C" w:rsidRDefault="00646F3F" w:rsidP="0019253B">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610DB" w:rsidRPr="005C417C">
        <w:rPr>
          <w:rFonts w:asciiTheme="majorHAnsi" w:eastAsia="Kozuka Mincho Pr6N L" w:hAnsiTheme="majorHAnsi" w:cstheme="majorHAnsi"/>
          <w:sz w:val="22"/>
          <w:szCs w:val="22"/>
        </w:rPr>
        <w:t xml:space="preserve">Od 416 kaznenih djela tijekom 2022. godine najviše su zastupljena kaznena djela zlouporaba položaja i ovlasti (197), krivotvorenje službene ili poslovne isprave (48), krivotvorenje isprava (33), primanje mita (20) te prijetnja (17). Od ukupnog broja kaznenih djela 285 je službeničkih, a 131 je ostalih kaznenih djela. Od službeničkih kaznenih djela 218 je koruptivnih. </w:t>
      </w:r>
    </w:p>
    <w:p w14:paraId="4ACE94B0" w14:textId="77777777" w:rsidR="00E610DB" w:rsidRPr="005C417C" w:rsidRDefault="00646F3F" w:rsidP="0019253B">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E610DB" w:rsidRPr="005C417C">
        <w:rPr>
          <w:rFonts w:asciiTheme="majorHAnsi" w:eastAsia="Kozuka Mincho Pr6N L" w:hAnsiTheme="majorHAnsi" w:cstheme="majorHAnsi"/>
          <w:sz w:val="22"/>
          <w:szCs w:val="22"/>
        </w:rPr>
        <w:t>U 2022. godini faktori koji negativno utječu na taktiku, metodiku, zakonitost i etiku postupanja te na integritet pojedinca i ugled Ministarstva unutarnjih poslova su sljedeći: nedovoljno poznavanje propisa, netaktično, necjelovito i neprofesionalno postupanje, neprofesionalna i neprimjerena komunikacija, izostanak stručnog nadzora s više razine rukovođenja, neade</w:t>
      </w:r>
      <w:r w:rsidR="004C48FA" w:rsidRPr="005C417C">
        <w:rPr>
          <w:rFonts w:asciiTheme="majorHAnsi" w:eastAsia="Kozuka Mincho Pr6N L" w:hAnsiTheme="majorHAnsi" w:cstheme="majorHAnsi"/>
          <w:sz w:val="22"/>
          <w:szCs w:val="22"/>
        </w:rPr>
        <w:t xml:space="preserve">kvatne rukovodne/organizacijske </w:t>
      </w:r>
      <w:r w:rsidR="00E610DB" w:rsidRPr="005C417C">
        <w:rPr>
          <w:rFonts w:asciiTheme="majorHAnsi" w:eastAsia="Kozuka Mincho Pr6N L" w:hAnsiTheme="majorHAnsi" w:cstheme="majorHAnsi"/>
          <w:sz w:val="22"/>
          <w:szCs w:val="22"/>
        </w:rPr>
        <w:t>vještine, konzumacija alkohola, nenamjensko korištenje podataka iz I</w:t>
      </w:r>
      <w:r w:rsidR="005D0D7B">
        <w:rPr>
          <w:rFonts w:asciiTheme="majorHAnsi" w:eastAsia="Kozuka Mincho Pr6N L" w:hAnsiTheme="majorHAnsi" w:cstheme="majorHAnsi"/>
          <w:sz w:val="22"/>
          <w:szCs w:val="22"/>
        </w:rPr>
        <w:t>nformacijskog sustava</w:t>
      </w:r>
      <w:r w:rsidR="00E610DB" w:rsidRPr="005C417C">
        <w:rPr>
          <w:rFonts w:asciiTheme="majorHAnsi" w:eastAsia="Kozuka Mincho Pr6N L" w:hAnsiTheme="majorHAnsi" w:cstheme="majorHAnsi"/>
          <w:sz w:val="22"/>
          <w:szCs w:val="22"/>
        </w:rPr>
        <w:t xml:space="preserve"> MUP-a RH.</w:t>
      </w:r>
    </w:p>
    <w:p w14:paraId="722B003F" w14:textId="77777777" w:rsidR="00D06BEE" w:rsidRPr="005C417C" w:rsidRDefault="00585BEF" w:rsidP="00646F3F">
      <w:pPr>
        <w:pStyle w:val="Heading1"/>
        <w:shd w:val="clear" w:color="auto" w:fill="002060"/>
        <w:spacing w:before="0"/>
        <w:ind w:left="323" w:hanging="323"/>
        <w:jc w:val="center"/>
        <w:rPr>
          <w:rFonts w:asciiTheme="minorHAnsi" w:eastAsia="Kozuka Mincho Pr6N L" w:hAnsiTheme="minorHAnsi" w:cstheme="minorHAnsi"/>
          <w:b/>
          <w:color w:val="auto"/>
          <w:sz w:val="24"/>
          <w:szCs w:val="24"/>
        </w:rPr>
      </w:pPr>
      <w:bookmarkStart w:id="191" w:name="_Toc131164803"/>
      <w:r w:rsidRPr="005C417C">
        <w:rPr>
          <w:rFonts w:asciiTheme="minorHAnsi" w:eastAsia="Kozuka Mincho Pr6N L" w:hAnsiTheme="minorHAnsi" w:cstheme="minorHAnsi"/>
          <w:b/>
          <w:color w:val="auto"/>
          <w:sz w:val="24"/>
          <w:szCs w:val="24"/>
        </w:rPr>
        <w:t>9. NAPADI NA POLICIJSKE SLUŽBENIKE</w:t>
      </w:r>
      <w:r w:rsidR="00371593" w:rsidRPr="005C417C">
        <w:rPr>
          <w:rFonts w:asciiTheme="minorHAnsi" w:eastAsia="Kozuka Mincho Pr6N L" w:hAnsiTheme="minorHAnsi" w:cstheme="minorHAnsi"/>
          <w:b/>
          <w:color w:val="auto"/>
          <w:sz w:val="24"/>
          <w:szCs w:val="24"/>
        </w:rPr>
        <w:t xml:space="preserve">, PRIMJENA POLICIJSKIH OVLASTI </w:t>
      </w:r>
      <w:r w:rsidR="00D06BEE" w:rsidRPr="005C417C">
        <w:rPr>
          <w:rFonts w:asciiTheme="minorHAnsi" w:eastAsia="Kozuka Mincho Pr6N L" w:hAnsiTheme="minorHAnsi" w:cstheme="minorHAnsi"/>
          <w:b/>
          <w:color w:val="auto"/>
          <w:sz w:val="24"/>
          <w:szCs w:val="24"/>
        </w:rPr>
        <w:t>–</w:t>
      </w:r>
    </w:p>
    <w:p w14:paraId="76B568B2" w14:textId="77777777" w:rsidR="00F72EE2" w:rsidRPr="005C417C" w:rsidRDefault="00371593" w:rsidP="00646F3F">
      <w:pPr>
        <w:pStyle w:val="Heading1"/>
        <w:shd w:val="clear" w:color="auto" w:fill="002060"/>
        <w:spacing w:before="0"/>
        <w:ind w:left="567" w:hanging="567"/>
        <w:jc w:val="center"/>
        <w:rPr>
          <w:rFonts w:asciiTheme="minorHAnsi" w:eastAsia="Kozuka Mincho Pr6N L" w:hAnsiTheme="minorHAnsi" w:cstheme="minorHAnsi"/>
          <w:b/>
          <w:color w:val="auto"/>
          <w:sz w:val="24"/>
          <w:szCs w:val="24"/>
        </w:rPr>
      </w:pPr>
      <w:r w:rsidRPr="005C417C">
        <w:rPr>
          <w:rFonts w:asciiTheme="minorHAnsi" w:eastAsia="Kozuka Mincho Pr6N L" w:hAnsiTheme="minorHAnsi" w:cstheme="minorHAnsi"/>
          <w:b/>
          <w:color w:val="auto"/>
          <w:sz w:val="24"/>
          <w:szCs w:val="24"/>
        </w:rPr>
        <w:t>UPORABA SREDSTVA PRISILE</w:t>
      </w:r>
      <w:bookmarkEnd w:id="191"/>
    </w:p>
    <w:p w14:paraId="287E5F97" w14:textId="77777777" w:rsidR="00646F3F" w:rsidRDefault="000328DF" w:rsidP="0019253B">
      <w:pPr>
        <w:tabs>
          <w:tab w:val="left" w:pos="0"/>
        </w:tabs>
        <w:suppressAutoHyphens/>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ab/>
      </w:r>
    </w:p>
    <w:p w14:paraId="1325DF20" w14:textId="77777777" w:rsidR="000328DF" w:rsidRPr="005C417C" w:rsidRDefault="00646F3F" w:rsidP="0019253B">
      <w:pPr>
        <w:tabs>
          <w:tab w:val="left" w:pos="0"/>
        </w:tabs>
        <w:suppressAutoHyphens/>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0328DF" w:rsidRPr="005C417C">
        <w:rPr>
          <w:rFonts w:asciiTheme="majorHAnsi" w:eastAsia="Kozuka Mincho Pr6N L" w:hAnsiTheme="majorHAnsi" w:cstheme="majorHAnsi"/>
          <w:sz w:val="22"/>
          <w:szCs w:val="22"/>
        </w:rPr>
        <w:t>Tijekom obavljanja profesionalne dužnosti u određenim okolnostima događaju se napadi na policijske službenike. Iako su policijski službenici postupali zakonito i u sklopu taktičkih pravila, u 202</w:t>
      </w:r>
      <w:r w:rsidR="00DC7D4F" w:rsidRPr="005C417C">
        <w:rPr>
          <w:rFonts w:asciiTheme="majorHAnsi" w:eastAsia="Kozuka Mincho Pr6N L" w:hAnsiTheme="majorHAnsi" w:cstheme="majorHAnsi"/>
          <w:sz w:val="22"/>
          <w:szCs w:val="22"/>
        </w:rPr>
        <w:t>2</w:t>
      </w:r>
      <w:r w:rsidR="000328DF" w:rsidRPr="005C417C">
        <w:rPr>
          <w:rFonts w:asciiTheme="majorHAnsi" w:eastAsia="Kozuka Mincho Pr6N L" w:hAnsiTheme="majorHAnsi" w:cstheme="majorHAnsi"/>
          <w:sz w:val="22"/>
          <w:szCs w:val="22"/>
        </w:rPr>
        <w:t xml:space="preserve">. godini evidentirana su </w:t>
      </w:r>
      <w:r w:rsidR="00DC7D4F" w:rsidRPr="005C417C">
        <w:rPr>
          <w:rFonts w:asciiTheme="majorHAnsi" w:eastAsia="Kozuka Mincho Pr6N L" w:hAnsiTheme="majorHAnsi" w:cstheme="majorHAnsi"/>
          <w:sz w:val="22"/>
          <w:szCs w:val="22"/>
        </w:rPr>
        <w:t>61</w:t>
      </w:r>
      <w:r w:rsidR="000328DF" w:rsidRPr="005C417C">
        <w:rPr>
          <w:rFonts w:asciiTheme="majorHAnsi" w:eastAsia="Kozuka Mincho Pr6N L" w:hAnsiTheme="majorHAnsi" w:cstheme="majorHAnsi"/>
          <w:sz w:val="22"/>
          <w:szCs w:val="22"/>
        </w:rPr>
        <w:t xml:space="preserve"> napada na policijske službenike, što je za </w:t>
      </w:r>
      <w:r w:rsidR="00DC7D4F" w:rsidRPr="005C417C">
        <w:rPr>
          <w:rFonts w:asciiTheme="majorHAnsi" w:eastAsia="Kozuka Mincho Pr6N L" w:hAnsiTheme="majorHAnsi" w:cstheme="majorHAnsi"/>
          <w:sz w:val="22"/>
          <w:szCs w:val="22"/>
        </w:rPr>
        <w:t>20</w:t>
      </w:r>
      <w:r w:rsidR="00B93E88" w:rsidRPr="005C417C">
        <w:rPr>
          <w:rFonts w:asciiTheme="majorHAnsi" w:eastAsia="Kozuka Mincho Pr6N L" w:hAnsiTheme="majorHAnsi" w:cstheme="majorHAnsi"/>
          <w:sz w:val="22"/>
          <w:szCs w:val="22"/>
        </w:rPr>
        <w:t>,</w:t>
      </w:r>
      <w:r w:rsidR="00DC7D4F" w:rsidRPr="005C417C">
        <w:rPr>
          <w:rFonts w:asciiTheme="majorHAnsi" w:eastAsia="Kozuka Mincho Pr6N L" w:hAnsiTheme="majorHAnsi" w:cstheme="majorHAnsi"/>
          <w:sz w:val="22"/>
          <w:szCs w:val="22"/>
        </w:rPr>
        <w:t>8</w:t>
      </w:r>
      <w:r w:rsidR="00164234" w:rsidRPr="005C417C">
        <w:rPr>
          <w:rFonts w:asciiTheme="majorHAnsi" w:eastAsia="Kozuka Mincho Pr6N L" w:hAnsiTheme="majorHAnsi" w:cstheme="majorHAnsi"/>
          <w:sz w:val="22"/>
          <w:szCs w:val="22"/>
        </w:rPr>
        <w:t xml:space="preserve"> </w:t>
      </w:r>
      <w:r w:rsidR="000328DF" w:rsidRPr="005C417C">
        <w:rPr>
          <w:rFonts w:asciiTheme="majorHAnsi" w:eastAsia="Kozuka Mincho Pr6N L" w:hAnsiTheme="majorHAnsi" w:cstheme="majorHAnsi"/>
          <w:sz w:val="22"/>
          <w:szCs w:val="22"/>
        </w:rPr>
        <w:t>% manje u odnosu na 20</w:t>
      </w:r>
      <w:r w:rsidR="00B93E88" w:rsidRPr="005C417C">
        <w:rPr>
          <w:rFonts w:asciiTheme="majorHAnsi" w:eastAsia="Kozuka Mincho Pr6N L" w:hAnsiTheme="majorHAnsi" w:cstheme="majorHAnsi"/>
          <w:sz w:val="22"/>
          <w:szCs w:val="22"/>
        </w:rPr>
        <w:t>2</w:t>
      </w:r>
      <w:r w:rsidR="00DC7D4F" w:rsidRPr="005C417C">
        <w:rPr>
          <w:rFonts w:asciiTheme="majorHAnsi" w:eastAsia="Kozuka Mincho Pr6N L" w:hAnsiTheme="majorHAnsi" w:cstheme="majorHAnsi"/>
          <w:sz w:val="22"/>
          <w:szCs w:val="22"/>
        </w:rPr>
        <w:t>1</w:t>
      </w:r>
      <w:r w:rsidR="000328DF" w:rsidRPr="005C417C">
        <w:rPr>
          <w:rFonts w:asciiTheme="majorHAnsi" w:eastAsia="Kozuka Mincho Pr6N L" w:hAnsiTheme="majorHAnsi" w:cstheme="majorHAnsi"/>
          <w:sz w:val="22"/>
          <w:szCs w:val="22"/>
        </w:rPr>
        <w:t xml:space="preserve">. godinu kad je bilo </w:t>
      </w:r>
      <w:r w:rsidR="00DC7D4F" w:rsidRPr="005C417C">
        <w:rPr>
          <w:rFonts w:asciiTheme="majorHAnsi" w:eastAsia="Kozuka Mincho Pr6N L" w:hAnsiTheme="majorHAnsi" w:cstheme="majorHAnsi"/>
          <w:sz w:val="22"/>
          <w:szCs w:val="22"/>
        </w:rPr>
        <w:t xml:space="preserve">77 </w:t>
      </w:r>
      <w:r w:rsidR="000328DF" w:rsidRPr="005C417C">
        <w:rPr>
          <w:rFonts w:asciiTheme="majorHAnsi" w:eastAsia="Kozuka Mincho Pr6N L" w:hAnsiTheme="majorHAnsi" w:cstheme="majorHAnsi"/>
          <w:sz w:val="22"/>
          <w:szCs w:val="22"/>
        </w:rPr>
        <w:t>napada.</w:t>
      </w:r>
    </w:p>
    <w:p w14:paraId="2EED9C1A" w14:textId="77777777" w:rsidR="000328DF" w:rsidRPr="005C417C" w:rsidRDefault="000328DF" w:rsidP="0019253B">
      <w:pPr>
        <w:tabs>
          <w:tab w:val="left" w:pos="-720"/>
        </w:tabs>
        <w:suppressAutoHyphens/>
        <w:spacing w:after="120" w:line="24" w:lineRule="atLeast"/>
        <w:jc w:val="center"/>
        <w:rPr>
          <w:rFonts w:asciiTheme="majorHAnsi" w:eastAsia="Kozuka Mincho Pr6N L" w:hAnsiTheme="majorHAnsi" w:cstheme="majorHAnsi"/>
          <w:b/>
          <w:i/>
          <w:spacing w:val="-3"/>
          <w:sz w:val="22"/>
          <w:szCs w:val="22"/>
        </w:rPr>
      </w:pPr>
      <w:r w:rsidRPr="005C417C">
        <w:rPr>
          <w:rFonts w:asciiTheme="majorHAnsi" w:eastAsia="Kozuka Mincho Pr6N L" w:hAnsiTheme="majorHAnsi" w:cstheme="majorHAnsi"/>
          <w:b/>
          <w:i/>
          <w:spacing w:val="-3"/>
          <w:sz w:val="22"/>
          <w:szCs w:val="22"/>
        </w:rPr>
        <w:t>Tablica 9.1. Napadi na policijske službenike</w:t>
      </w:r>
    </w:p>
    <w:tbl>
      <w:tblPr>
        <w:tblStyle w:val="GridTable4-Accent5"/>
        <w:tblW w:w="9684" w:type="dxa"/>
        <w:jc w:val="center"/>
        <w:tblLayout w:type="fixed"/>
        <w:tblLook w:val="04A0" w:firstRow="1" w:lastRow="0" w:firstColumn="1" w:lastColumn="0" w:noHBand="0" w:noVBand="1"/>
      </w:tblPr>
      <w:tblGrid>
        <w:gridCol w:w="2137"/>
        <w:gridCol w:w="754"/>
        <w:gridCol w:w="755"/>
        <w:gridCol w:w="755"/>
        <w:gridCol w:w="754"/>
        <w:gridCol w:w="755"/>
        <w:gridCol w:w="755"/>
        <w:gridCol w:w="754"/>
        <w:gridCol w:w="755"/>
        <w:gridCol w:w="755"/>
        <w:gridCol w:w="755"/>
      </w:tblGrid>
      <w:tr w:rsidR="005C417C" w:rsidRPr="005C417C" w14:paraId="6ABD747B" w14:textId="77777777" w:rsidTr="00CA3F30">
        <w:trPr>
          <w:cnfStyle w:val="100000000000" w:firstRow="1" w:lastRow="0" w:firstColumn="0" w:lastColumn="0" w:oddVBand="0" w:evenVBand="0" w:oddHBand="0" w:evenHBand="0" w:firstRowFirstColumn="0" w:firstRowLastColumn="0" w:lastRowFirstColumn="0" w:lastRowLastColumn="0"/>
          <w:trHeight w:val="785"/>
          <w:jc w:val="center"/>
        </w:trPr>
        <w:tc>
          <w:tcPr>
            <w:cnfStyle w:val="001000000000" w:firstRow="0" w:lastRow="0" w:firstColumn="1" w:lastColumn="0" w:oddVBand="0" w:evenVBand="0" w:oddHBand="0" w:evenHBand="0" w:firstRowFirstColumn="0" w:firstRowLastColumn="0" w:lastRowFirstColumn="0" w:lastRowLastColumn="0"/>
            <w:tcW w:w="2137" w:type="dxa"/>
            <w:shd w:val="clear" w:color="auto" w:fill="4472C4"/>
            <w:vAlign w:val="center"/>
            <w:hideMark/>
          </w:tcPr>
          <w:p w14:paraId="6C8A643D" w14:textId="77777777" w:rsidR="00F01713" w:rsidRPr="005C417C" w:rsidRDefault="00F01713" w:rsidP="0019253B">
            <w:pP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Napadi na policijske službenike</w:t>
            </w:r>
          </w:p>
        </w:tc>
        <w:tc>
          <w:tcPr>
            <w:tcW w:w="754" w:type="dxa"/>
            <w:shd w:val="clear" w:color="auto" w:fill="4472C4"/>
            <w:noWrap/>
            <w:vAlign w:val="center"/>
            <w:hideMark/>
          </w:tcPr>
          <w:p w14:paraId="14346D5A"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2013.</w:t>
            </w:r>
          </w:p>
        </w:tc>
        <w:tc>
          <w:tcPr>
            <w:tcW w:w="755" w:type="dxa"/>
            <w:shd w:val="clear" w:color="auto" w:fill="4472C4"/>
            <w:noWrap/>
            <w:vAlign w:val="center"/>
            <w:hideMark/>
          </w:tcPr>
          <w:p w14:paraId="3A53CC78"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2014.</w:t>
            </w:r>
          </w:p>
        </w:tc>
        <w:tc>
          <w:tcPr>
            <w:tcW w:w="755" w:type="dxa"/>
            <w:shd w:val="clear" w:color="auto" w:fill="4472C4"/>
            <w:noWrap/>
            <w:vAlign w:val="center"/>
            <w:hideMark/>
          </w:tcPr>
          <w:p w14:paraId="3BD7E8F7"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2015.</w:t>
            </w:r>
          </w:p>
        </w:tc>
        <w:tc>
          <w:tcPr>
            <w:tcW w:w="754" w:type="dxa"/>
            <w:shd w:val="clear" w:color="auto" w:fill="4472C4"/>
            <w:noWrap/>
            <w:vAlign w:val="center"/>
            <w:hideMark/>
          </w:tcPr>
          <w:p w14:paraId="65112F9C"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2016.</w:t>
            </w:r>
          </w:p>
        </w:tc>
        <w:tc>
          <w:tcPr>
            <w:tcW w:w="755" w:type="dxa"/>
            <w:shd w:val="clear" w:color="auto" w:fill="4472C4"/>
            <w:noWrap/>
            <w:vAlign w:val="center"/>
            <w:hideMark/>
          </w:tcPr>
          <w:p w14:paraId="5F5C5261"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2017.</w:t>
            </w:r>
          </w:p>
        </w:tc>
        <w:tc>
          <w:tcPr>
            <w:tcW w:w="755" w:type="dxa"/>
            <w:shd w:val="clear" w:color="auto" w:fill="4472C4"/>
            <w:noWrap/>
            <w:vAlign w:val="center"/>
            <w:hideMark/>
          </w:tcPr>
          <w:p w14:paraId="73D143DA"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2018.</w:t>
            </w:r>
          </w:p>
        </w:tc>
        <w:tc>
          <w:tcPr>
            <w:tcW w:w="754" w:type="dxa"/>
            <w:shd w:val="clear" w:color="auto" w:fill="4472C4"/>
            <w:noWrap/>
            <w:vAlign w:val="center"/>
            <w:hideMark/>
          </w:tcPr>
          <w:p w14:paraId="3E25029F"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2019.</w:t>
            </w:r>
          </w:p>
        </w:tc>
        <w:tc>
          <w:tcPr>
            <w:tcW w:w="755" w:type="dxa"/>
            <w:shd w:val="clear" w:color="auto" w:fill="4472C4"/>
            <w:noWrap/>
            <w:vAlign w:val="center"/>
            <w:hideMark/>
          </w:tcPr>
          <w:p w14:paraId="2CE2747D"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2020.</w:t>
            </w:r>
          </w:p>
        </w:tc>
        <w:tc>
          <w:tcPr>
            <w:tcW w:w="755" w:type="dxa"/>
            <w:shd w:val="clear" w:color="auto" w:fill="4472C4"/>
            <w:noWrap/>
            <w:vAlign w:val="center"/>
            <w:hideMark/>
          </w:tcPr>
          <w:p w14:paraId="069BBA60"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2021.</w:t>
            </w:r>
          </w:p>
        </w:tc>
        <w:tc>
          <w:tcPr>
            <w:tcW w:w="755" w:type="dxa"/>
            <w:shd w:val="clear" w:color="auto" w:fill="4472C4"/>
            <w:noWrap/>
            <w:vAlign w:val="center"/>
            <w:hideMark/>
          </w:tcPr>
          <w:p w14:paraId="1F49BBFC" w14:textId="77777777" w:rsidR="00F01713" w:rsidRPr="005C417C" w:rsidRDefault="00F01713"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2022.</w:t>
            </w:r>
          </w:p>
        </w:tc>
      </w:tr>
      <w:tr w:rsidR="005C417C" w:rsidRPr="005C417C" w14:paraId="55BA5395" w14:textId="77777777" w:rsidTr="00CA3F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012A8CE5" w14:textId="77777777" w:rsidR="00F01713" w:rsidRPr="005C417C" w:rsidRDefault="00F01713" w:rsidP="0019253B">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Broj napada</w:t>
            </w:r>
          </w:p>
        </w:tc>
        <w:tc>
          <w:tcPr>
            <w:tcW w:w="754" w:type="dxa"/>
            <w:noWrap/>
            <w:vAlign w:val="center"/>
            <w:hideMark/>
          </w:tcPr>
          <w:p w14:paraId="586BEA7B"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170</w:t>
            </w:r>
          </w:p>
        </w:tc>
        <w:tc>
          <w:tcPr>
            <w:tcW w:w="755" w:type="dxa"/>
            <w:noWrap/>
            <w:vAlign w:val="center"/>
            <w:hideMark/>
          </w:tcPr>
          <w:p w14:paraId="3F0F60DA"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136</w:t>
            </w:r>
          </w:p>
        </w:tc>
        <w:tc>
          <w:tcPr>
            <w:tcW w:w="755" w:type="dxa"/>
            <w:noWrap/>
            <w:vAlign w:val="center"/>
            <w:hideMark/>
          </w:tcPr>
          <w:p w14:paraId="4C036D47"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131</w:t>
            </w:r>
          </w:p>
        </w:tc>
        <w:tc>
          <w:tcPr>
            <w:tcW w:w="754" w:type="dxa"/>
            <w:noWrap/>
            <w:vAlign w:val="center"/>
            <w:hideMark/>
          </w:tcPr>
          <w:p w14:paraId="3A840DB7"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108</w:t>
            </w:r>
          </w:p>
        </w:tc>
        <w:tc>
          <w:tcPr>
            <w:tcW w:w="755" w:type="dxa"/>
            <w:noWrap/>
            <w:vAlign w:val="center"/>
            <w:hideMark/>
          </w:tcPr>
          <w:p w14:paraId="770F05E9"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124</w:t>
            </w:r>
          </w:p>
        </w:tc>
        <w:tc>
          <w:tcPr>
            <w:tcW w:w="755" w:type="dxa"/>
            <w:noWrap/>
            <w:vAlign w:val="center"/>
            <w:hideMark/>
          </w:tcPr>
          <w:p w14:paraId="1662B315"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93</w:t>
            </w:r>
          </w:p>
        </w:tc>
        <w:tc>
          <w:tcPr>
            <w:tcW w:w="754" w:type="dxa"/>
            <w:noWrap/>
            <w:vAlign w:val="center"/>
            <w:hideMark/>
          </w:tcPr>
          <w:p w14:paraId="637CF4C8"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90</w:t>
            </w:r>
          </w:p>
        </w:tc>
        <w:tc>
          <w:tcPr>
            <w:tcW w:w="755" w:type="dxa"/>
            <w:noWrap/>
            <w:vAlign w:val="center"/>
            <w:hideMark/>
          </w:tcPr>
          <w:p w14:paraId="4BC799C9"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83</w:t>
            </w:r>
          </w:p>
        </w:tc>
        <w:tc>
          <w:tcPr>
            <w:tcW w:w="755" w:type="dxa"/>
            <w:noWrap/>
            <w:vAlign w:val="center"/>
            <w:hideMark/>
          </w:tcPr>
          <w:p w14:paraId="43639AE5"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77</w:t>
            </w:r>
          </w:p>
        </w:tc>
        <w:tc>
          <w:tcPr>
            <w:tcW w:w="755" w:type="dxa"/>
            <w:noWrap/>
            <w:vAlign w:val="center"/>
            <w:hideMark/>
          </w:tcPr>
          <w:p w14:paraId="5F3A2C17"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61</w:t>
            </w:r>
          </w:p>
        </w:tc>
      </w:tr>
      <w:tr w:rsidR="005C417C" w:rsidRPr="005C417C" w14:paraId="05013E9B" w14:textId="77777777" w:rsidTr="00CA3F30">
        <w:trPr>
          <w:trHeight w:val="44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6825642D" w14:textId="77777777" w:rsidR="00F01713" w:rsidRPr="005C417C" w:rsidRDefault="00F01713" w:rsidP="0019253B">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Napadnuti policijski službenici</w:t>
            </w:r>
          </w:p>
        </w:tc>
        <w:tc>
          <w:tcPr>
            <w:tcW w:w="754" w:type="dxa"/>
            <w:noWrap/>
            <w:vAlign w:val="center"/>
            <w:hideMark/>
          </w:tcPr>
          <w:p w14:paraId="7D810582"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283</w:t>
            </w:r>
          </w:p>
        </w:tc>
        <w:tc>
          <w:tcPr>
            <w:tcW w:w="755" w:type="dxa"/>
            <w:noWrap/>
            <w:vAlign w:val="center"/>
            <w:hideMark/>
          </w:tcPr>
          <w:p w14:paraId="59BD5365"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149</w:t>
            </w:r>
          </w:p>
        </w:tc>
        <w:tc>
          <w:tcPr>
            <w:tcW w:w="755" w:type="dxa"/>
            <w:noWrap/>
            <w:vAlign w:val="center"/>
            <w:hideMark/>
          </w:tcPr>
          <w:p w14:paraId="4F353D9B"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174</w:t>
            </w:r>
          </w:p>
        </w:tc>
        <w:tc>
          <w:tcPr>
            <w:tcW w:w="754" w:type="dxa"/>
            <w:noWrap/>
            <w:vAlign w:val="center"/>
            <w:hideMark/>
          </w:tcPr>
          <w:p w14:paraId="48893D13"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144</w:t>
            </w:r>
          </w:p>
        </w:tc>
        <w:tc>
          <w:tcPr>
            <w:tcW w:w="755" w:type="dxa"/>
            <w:noWrap/>
            <w:vAlign w:val="center"/>
            <w:hideMark/>
          </w:tcPr>
          <w:p w14:paraId="53F8CC9B"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138</w:t>
            </w:r>
          </w:p>
        </w:tc>
        <w:tc>
          <w:tcPr>
            <w:tcW w:w="755" w:type="dxa"/>
            <w:noWrap/>
            <w:vAlign w:val="center"/>
            <w:hideMark/>
          </w:tcPr>
          <w:p w14:paraId="0ACE33D3"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107</w:t>
            </w:r>
          </w:p>
        </w:tc>
        <w:tc>
          <w:tcPr>
            <w:tcW w:w="754" w:type="dxa"/>
            <w:noWrap/>
            <w:vAlign w:val="center"/>
            <w:hideMark/>
          </w:tcPr>
          <w:p w14:paraId="23A6CD24"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117</w:t>
            </w:r>
          </w:p>
        </w:tc>
        <w:tc>
          <w:tcPr>
            <w:tcW w:w="755" w:type="dxa"/>
            <w:noWrap/>
            <w:vAlign w:val="center"/>
            <w:hideMark/>
          </w:tcPr>
          <w:p w14:paraId="5118AD5A"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105</w:t>
            </w:r>
          </w:p>
        </w:tc>
        <w:tc>
          <w:tcPr>
            <w:tcW w:w="755" w:type="dxa"/>
            <w:noWrap/>
            <w:vAlign w:val="center"/>
            <w:hideMark/>
          </w:tcPr>
          <w:p w14:paraId="3ABF3647"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105</w:t>
            </w:r>
          </w:p>
        </w:tc>
        <w:tc>
          <w:tcPr>
            <w:tcW w:w="755" w:type="dxa"/>
            <w:noWrap/>
            <w:vAlign w:val="center"/>
            <w:hideMark/>
          </w:tcPr>
          <w:p w14:paraId="549220CD"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95</w:t>
            </w:r>
          </w:p>
        </w:tc>
      </w:tr>
      <w:tr w:rsidR="005C417C" w:rsidRPr="005C417C" w14:paraId="462FBC8E" w14:textId="77777777" w:rsidTr="00CA3F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1BCB6387" w14:textId="77777777" w:rsidR="00F01713" w:rsidRPr="005C417C" w:rsidRDefault="00F01713" w:rsidP="0019253B">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Muški</w:t>
            </w:r>
          </w:p>
        </w:tc>
        <w:tc>
          <w:tcPr>
            <w:tcW w:w="754" w:type="dxa"/>
            <w:noWrap/>
            <w:vAlign w:val="center"/>
            <w:hideMark/>
          </w:tcPr>
          <w:p w14:paraId="64B5F3C1"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268</w:t>
            </w:r>
          </w:p>
        </w:tc>
        <w:tc>
          <w:tcPr>
            <w:tcW w:w="755" w:type="dxa"/>
            <w:noWrap/>
            <w:vAlign w:val="center"/>
            <w:hideMark/>
          </w:tcPr>
          <w:p w14:paraId="3355186B"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138</w:t>
            </w:r>
          </w:p>
        </w:tc>
        <w:tc>
          <w:tcPr>
            <w:tcW w:w="755" w:type="dxa"/>
            <w:noWrap/>
            <w:vAlign w:val="center"/>
            <w:hideMark/>
          </w:tcPr>
          <w:p w14:paraId="62968A86"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160</w:t>
            </w:r>
          </w:p>
        </w:tc>
        <w:tc>
          <w:tcPr>
            <w:tcW w:w="754" w:type="dxa"/>
            <w:noWrap/>
            <w:vAlign w:val="center"/>
            <w:hideMark/>
          </w:tcPr>
          <w:p w14:paraId="444D25B9"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136</w:t>
            </w:r>
          </w:p>
        </w:tc>
        <w:tc>
          <w:tcPr>
            <w:tcW w:w="755" w:type="dxa"/>
            <w:noWrap/>
            <w:vAlign w:val="center"/>
            <w:hideMark/>
          </w:tcPr>
          <w:p w14:paraId="5EAD0B63"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129</w:t>
            </w:r>
          </w:p>
        </w:tc>
        <w:tc>
          <w:tcPr>
            <w:tcW w:w="755" w:type="dxa"/>
            <w:noWrap/>
            <w:vAlign w:val="center"/>
            <w:hideMark/>
          </w:tcPr>
          <w:p w14:paraId="2F9AC55C"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101</w:t>
            </w:r>
          </w:p>
        </w:tc>
        <w:tc>
          <w:tcPr>
            <w:tcW w:w="754" w:type="dxa"/>
            <w:noWrap/>
            <w:vAlign w:val="center"/>
            <w:hideMark/>
          </w:tcPr>
          <w:p w14:paraId="5F921F94"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111</w:t>
            </w:r>
          </w:p>
        </w:tc>
        <w:tc>
          <w:tcPr>
            <w:tcW w:w="755" w:type="dxa"/>
            <w:noWrap/>
            <w:vAlign w:val="center"/>
            <w:hideMark/>
          </w:tcPr>
          <w:p w14:paraId="03D263B6"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100</w:t>
            </w:r>
          </w:p>
        </w:tc>
        <w:tc>
          <w:tcPr>
            <w:tcW w:w="755" w:type="dxa"/>
            <w:noWrap/>
            <w:vAlign w:val="center"/>
            <w:hideMark/>
          </w:tcPr>
          <w:p w14:paraId="3947E2A8"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100</w:t>
            </w:r>
          </w:p>
        </w:tc>
        <w:tc>
          <w:tcPr>
            <w:tcW w:w="755" w:type="dxa"/>
            <w:noWrap/>
            <w:vAlign w:val="center"/>
            <w:hideMark/>
          </w:tcPr>
          <w:p w14:paraId="15CF20F3"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91</w:t>
            </w:r>
          </w:p>
        </w:tc>
      </w:tr>
      <w:tr w:rsidR="005C417C" w:rsidRPr="005C417C" w14:paraId="040ADA2F" w14:textId="77777777" w:rsidTr="00CA3F30">
        <w:trPr>
          <w:trHeight w:val="44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306168DB" w14:textId="77777777" w:rsidR="00F01713" w:rsidRPr="005C417C" w:rsidRDefault="00F01713" w:rsidP="0019253B">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Ženski</w:t>
            </w:r>
          </w:p>
        </w:tc>
        <w:tc>
          <w:tcPr>
            <w:tcW w:w="754" w:type="dxa"/>
            <w:noWrap/>
            <w:vAlign w:val="center"/>
            <w:hideMark/>
          </w:tcPr>
          <w:p w14:paraId="24006829"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w:t>
            </w:r>
          </w:p>
        </w:tc>
        <w:tc>
          <w:tcPr>
            <w:tcW w:w="755" w:type="dxa"/>
            <w:noWrap/>
            <w:vAlign w:val="center"/>
            <w:hideMark/>
          </w:tcPr>
          <w:p w14:paraId="3EA8B520"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w:t>
            </w:r>
          </w:p>
        </w:tc>
        <w:tc>
          <w:tcPr>
            <w:tcW w:w="755" w:type="dxa"/>
            <w:noWrap/>
            <w:vAlign w:val="center"/>
            <w:hideMark/>
          </w:tcPr>
          <w:p w14:paraId="69396A5C"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w:t>
            </w:r>
          </w:p>
        </w:tc>
        <w:tc>
          <w:tcPr>
            <w:tcW w:w="754" w:type="dxa"/>
            <w:noWrap/>
            <w:vAlign w:val="center"/>
            <w:hideMark/>
          </w:tcPr>
          <w:p w14:paraId="5AB22E2D"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w:t>
            </w:r>
          </w:p>
        </w:tc>
        <w:tc>
          <w:tcPr>
            <w:tcW w:w="755" w:type="dxa"/>
            <w:noWrap/>
            <w:vAlign w:val="center"/>
            <w:hideMark/>
          </w:tcPr>
          <w:p w14:paraId="00A25DA0"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w:t>
            </w:r>
          </w:p>
        </w:tc>
        <w:tc>
          <w:tcPr>
            <w:tcW w:w="755" w:type="dxa"/>
            <w:noWrap/>
            <w:vAlign w:val="center"/>
            <w:hideMark/>
          </w:tcPr>
          <w:p w14:paraId="6FEE7E77"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w:t>
            </w:r>
          </w:p>
        </w:tc>
        <w:tc>
          <w:tcPr>
            <w:tcW w:w="754" w:type="dxa"/>
            <w:noWrap/>
            <w:vAlign w:val="center"/>
            <w:hideMark/>
          </w:tcPr>
          <w:p w14:paraId="2B76960A"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w:t>
            </w:r>
          </w:p>
        </w:tc>
        <w:tc>
          <w:tcPr>
            <w:tcW w:w="755" w:type="dxa"/>
            <w:noWrap/>
            <w:vAlign w:val="center"/>
            <w:hideMark/>
          </w:tcPr>
          <w:p w14:paraId="7F66D7EB"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w:t>
            </w:r>
          </w:p>
        </w:tc>
        <w:tc>
          <w:tcPr>
            <w:tcW w:w="755" w:type="dxa"/>
            <w:noWrap/>
            <w:vAlign w:val="center"/>
            <w:hideMark/>
          </w:tcPr>
          <w:p w14:paraId="27764DDB"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w:t>
            </w:r>
          </w:p>
        </w:tc>
        <w:tc>
          <w:tcPr>
            <w:tcW w:w="755" w:type="dxa"/>
            <w:noWrap/>
            <w:vAlign w:val="center"/>
            <w:hideMark/>
          </w:tcPr>
          <w:p w14:paraId="00958B3A"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r>
      <w:tr w:rsidR="005C417C" w:rsidRPr="005C417C" w14:paraId="1CC0919F" w14:textId="77777777" w:rsidTr="00CA3F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137" w:type="dxa"/>
            <w:vAlign w:val="center"/>
            <w:hideMark/>
          </w:tcPr>
          <w:p w14:paraId="2F60F3B3" w14:textId="77777777" w:rsidR="00F01713" w:rsidRPr="005C417C" w:rsidRDefault="00F01713" w:rsidP="0019253B">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Udio žena u ukupnom</w:t>
            </w:r>
          </w:p>
        </w:tc>
        <w:tc>
          <w:tcPr>
            <w:tcW w:w="754" w:type="dxa"/>
            <w:noWrap/>
            <w:vAlign w:val="center"/>
            <w:hideMark/>
          </w:tcPr>
          <w:p w14:paraId="3571E8F6"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5,3</w:t>
            </w:r>
          </w:p>
        </w:tc>
        <w:tc>
          <w:tcPr>
            <w:tcW w:w="755" w:type="dxa"/>
            <w:noWrap/>
            <w:vAlign w:val="center"/>
            <w:hideMark/>
          </w:tcPr>
          <w:p w14:paraId="6E02F221"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7,4</w:t>
            </w:r>
          </w:p>
        </w:tc>
        <w:tc>
          <w:tcPr>
            <w:tcW w:w="755" w:type="dxa"/>
            <w:noWrap/>
            <w:vAlign w:val="center"/>
            <w:hideMark/>
          </w:tcPr>
          <w:p w14:paraId="020FCC89"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8,0</w:t>
            </w:r>
          </w:p>
        </w:tc>
        <w:tc>
          <w:tcPr>
            <w:tcW w:w="754" w:type="dxa"/>
            <w:noWrap/>
            <w:vAlign w:val="center"/>
            <w:hideMark/>
          </w:tcPr>
          <w:p w14:paraId="332650A7"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5,6</w:t>
            </w:r>
          </w:p>
        </w:tc>
        <w:tc>
          <w:tcPr>
            <w:tcW w:w="755" w:type="dxa"/>
            <w:noWrap/>
            <w:vAlign w:val="center"/>
            <w:hideMark/>
          </w:tcPr>
          <w:p w14:paraId="5FF0E8F1"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6,5</w:t>
            </w:r>
          </w:p>
        </w:tc>
        <w:tc>
          <w:tcPr>
            <w:tcW w:w="755" w:type="dxa"/>
            <w:noWrap/>
            <w:vAlign w:val="center"/>
            <w:hideMark/>
          </w:tcPr>
          <w:p w14:paraId="382540F7"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5,6</w:t>
            </w:r>
          </w:p>
        </w:tc>
        <w:tc>
          <w:tcPr>
            <w:tcW w:w="754" w:type="dxa"/>
            <w:noWrap/>
            <w:vAlign w:val="center"/>
            <w:hideMark/>
          </w:tcPr>
          <w:p w14:paraId="083A0E4A"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w:t>
            </w:r>
          </w:p>
        </w:tc>
        <w:tc>
          <w:tcPr>
            <w:tcW w:w="755" w:type="dxa"/>
            <w:noWrap/>
            <w:vAlign w:val="center"/>
            <w:hideMark/>
          </w:tcPr>
          <w:p w14:paraId="3642D618"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4,8</w:t>
            </w:r>
          </w:p>
        </w:tc>
        <w:tc>
          <w:tcPr>
            <w:tcW w:w="755" w:type="dxa"/>
            <w:noWrap/>
            <w:vAlign w:val="center"/>
            <w:hideMark/>
          </w:tcPr>
          <w:p w14:paraId="3D1C2CD0"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4,8</w:t>
            </w:r>
          </w:p>
        </w:tc>
        <w:tc>
          <w:tcPr>
            <w:tcW w:w="755" w:type="dxa"/>
            <w:noWrap/>
            <w:vAlign w:val="center"/>
            <w:hideMark/>
          </w:tcPr>
          <w:p w14:paraId="7CEFF615"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4,2</w:t>
            </w:r>
          </w:p>
        </w:tc>
      </w:tr>
      <w:tr w:rsidR="005C417C" w:rsidRPr="005C417C" w14:paraId="2BFD656F" w14:textId="77777777" w:rsidTr="00CA3F30">
        <w:trPr>
          <w:trHeight w:val="440"/>
          <w:jc w:val="center"/>
        </w:trPr>
        <w:tc>
          <w:tcPr>
            <w:cnfStyle w:val="001000000000" w:firstRow="0" w:lastRow="0" w:firstColumn="1" w:lastColumn="0" w:oddVBand="0" w:evenVBand="0" w:oddHBand="0" w:evenHBand="0" w:firstRowFirstColumn="0" w:firstRowLastColumn="0" w:lastRowFirstColumn="0" w:lastRowLastColumn="0"/>
            <w:tcW w:w="2137" w:type="dxa"/>
            <w:noWrap/>
            <w:vAlign w:val="center"/>
            <w:hideMark/>
          </w:tcPr>
          <w:p w14:paraId="229F3C55" w14:textId="77777777" w:rsidR="00F01713" w:rsidRPr="005C417C" w:rsidRDefault="00F01713" w:rsidP="0019253B">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Smrtno stradali</w:t>
            </w:r>
          </w:p>
        </w:tc>
        <w:tc>
          <w:tcPr>
            <w:tcW w:w="754" w:type="dxa"/>
            <w:noWrap/>
            <w:vAlign w:val="center"/>
            <w:hideMark/>
          </w:tcPr>
          <w:p w14:paraId="51DA4BDD"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755" w:type="dxa"/>
            <w:noWrap/>
            <w:vAlign w:val="center"/>
            <w:hideMark/>
          </w:tcPr>
          <w:p w14:paraId="3E9D45F6"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5" w:type="dxa"/>
            <w:noWrap/>
            <w:vAlign w:val="center"/>
            <w:hideMark/>
          </w:tcPr>
          <w:p w14:paraId="3291BEB1"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4" w:type="dxa"/>
            <w:noWrap/>
            <w:vAlign w:val="center"/>
            <w:hideMark/>
          </w:tcPr>
          <w:p w14:paraId="1C4D5B5A"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5" w:type="dxa"/>
            <w:noWrap/>
            <w:vAlign w:val="center"/>
            <w:hideMark/>
          </w:tcPr>
          <w:p w14:paraId="5EB6575F"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5" w:type="dxa"/>
            <w:noWrap/>
            <w:vAlign w:val="center"/>
            <w:hideMark/>
          </w:tcPr>
          <w:p w14:paraId="1442C2E3"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4" w:type="dxa"/>
            <w:noWrap/>
            <w:vAlign w:val="center"/>
            <w:hideMark/>
          </w:tcPr>
          <w:p w14:paraId="603B3D1A"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5" w:type="dxa"/>
            <w:noWrap/>
            <w:vAlign w:val="center"/>
            <w:hideMark/>
          </w:tcPr>
          <w:p w14:paraId="5BA408F4"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5" w:type="dxa"/>
            <w:noWrap/>
            <w:vAlign w:val="center"/>
            <w:hideMark/>
          </w:tcPr>
          <w:p w14:paraId="3EF851CE"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5" w:type="dxa"/>
            <w:noWrap/>
            <w:vAlign w:val="center"/>
            <w:hideMark/>
          </w:tcPr>
          <w:p w14:paraId="57672B85" w14:textId="77777777" w:rsidR="00F01713" w:rsidRPr="005C417C" w:rsidRDefault="00F01713" w:rsidP="0019253B">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7526208A" w14:textId="77777777" w:rsidTr="00CA3F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137" w:type="dxa"/>
            <w:noWrap/>
            <w:vAlign w:val="center"/>
            <w:hideMark/>
          </w:tcPr>
          <w:p w14:paraId="33291E2E" w14:textId="77777777" w:rsidR="00F01713" w:rsidRPr="005C417C" w:rsidRDefault="00F01713" w:rsidP="0019253B">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Teška tjelesna ozljeda</w:t>
            </w:r>
          </w:p>
        </w:tc>
        <w:tc>
          <w:tcPr>
            <w:tcW w:w="754" w:type="dxa"/>
            <w:noWrap/>
            <w:vAlign w:val="center"/>
            <w:hideMark/>
          </w:tcPr>
          <w:p w14:paraId="4B778FCB"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c>
          <w:tcPr>
            <w:tcW w:w="755" w:type="dxa"/>
            <w:noWrap/>
            <w:vAlign w:val="center"/>
            <w:hideMark/>
          </w:tcPr>
          <w:p w14:paraId="44D44AB8"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755" w:type="dxa"/>
            <w:noWrap/>
            <w:vAlign w:val="center"/>
            <w:hideMark/>
          </w:tcPr>
          <w:p w14:paraId="1F4344DF"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754" w:type="dxa"/>
            <w:noWrap/>
            <w:vAlign w:val="center"/>
            <w:hideMark/>
          </w:tcPr>
          <w:p w14:paraId="72B5D22F"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c>
          <w:tcPr>
            <w:tcW w:w="755" w:type="dxa"/>
            <w:noWrap/>
            <w:vAlign w:val="center"/>
            <w:hideMark/>
          </w:tcPr>
          <w:p w14:paraId="444D5799"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c>
          <w:tcPr>
            <w:tcW w:w="755" w:type="dxa"/>
            <w:noWrap/>
            <w:vAlign w:val="center"/>
            <w:hideMark/>
          </w:tcPr>
          <w:p w14:paraId="6626729B"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754" w:type="dxa"/>
            <w:noWrap/>
            <w:vAlign w:val="center"/>
            <w:hideMark/>
          </w:tcPr>
          <w:p w14:paraId="6C077EF8"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w:t>
            </w:r>
          </w:p>
        </w:tc>
        <w:tc>
          <w:tcPr>
            <w:tcW w:w="755" w:type="dxa"/>
            <w:noWrap/>
            <w:vAlign w:val="center"/>
            <w:hideMark/>
          </w:tcPr>
          <w:p w14:paraId="769EE80D" w14:textId="77777777" w:rsidR="00F01713" w:rsidRPr="005C417C" w:rsidRDefault="00F01713" w:rsidP="0019253B">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755" w:type="dxa"/>
            <w:noWrap/>
            <w:vAlign w:val="center"/>
            <w:hideMark/>
          </w:tcPr>
          <w:p w14:paraId="49393395" w14:textId="77777777" w:rsidR="00F01713" w:rsidRPr="005C417C" w:rsidRDefault="00F01713" w:rsidP="0019253B">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755" w:type="dxa"/>
            <w:noWrap/>
            <w:vAlign w:val="center"/>
            <w:hideMark/>
          </w:tcPr>
          <w:p w14:paraId="327CB485" w14:textId="77777777" w:rsidR="00F01713" w:rsidRPr="005C417C" w:rsidRDefault="00F01713" w:rsidP="0019253B">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077A94BD" w14:textId="77777777" w:rsidTr="00CA3F30">
        <w:trPr>
          <w:trHeight w:val="440"/>
          <w:jc w:val="center"/>
        </w:trPr>
        <w:tc>
          <w:tcPr>
            <w:cnfStyle w:val="001000000000" w:firstRow="0" w:lastRow="0" w:firstColumn="1" w:lastColumn="0" w:oddVBand="0" w:evenVBand="0" w:oddHBand="0" w:evenHBand="0" w:firstRowFirstColumn="0" w:firstRowLastColumn="0" w:lastRowFirstColumn="0" w:lastRowLastColumn="0"/>
            <w:tcW w:w="2137" w:type="dxa"/>
            <w:noWrap/>
            <w:vAlign w:val="center"/>
            <w:hideMark/>
          </w:tcPr>
          <w:p w14:paraId="52BB403F" w14:textId="77777777" w:rsidR="00F01713" w:rsidRPr="005C417C" w:rsidRDefault="00F01713" w:rsidP="0019253B">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Lakša tjelesna ozljeda</w:t>
            </w:r>
          </w:p>
        </w:tc>
        <w:tc>
          <w:tcPr>
            <w:tcW w:w="754" w:type="dxa"/>
            <w:noWrap/>
            <w:vAlign w:val="center"/>
            <w:hideMark/>
          </w:tcPr>
          <w:p w14:paraId="749CA34D"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120</w:t>
            </w:r>
          </w:p>
        </w:tc>
        <w:tc>
          <w:tcPr>
            <w:tcW w:w="755" w:type="dxa"/>
            <w:noWrap/>
            <w:vAlign w:val="center"/>
            <w:hideMark/>
          </w:tcPr>
          <w:p w14:paraId="3831A8D3"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82</w:t>
            </w:r>
          </w:p>
        </w:tc>
        <w:tc>
          <w:tcPr>
            <w:tcW w:w="755" w:type="dxa"/>
            <w:noWrap/>
            <w:vAlign w:val="center"/>
            <w:hideMark/>
          </w:tcPr>
          <w:p w14:paraId="64267733"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102</w:t>
            </w:r>
          </w:p>
        </w:tc>
        <w:tc>
          <w:tcPr>
            <w:tcW w:w="754" w:type="dxa"/>
            <w:noWrap/>
            <w:vAlign w:val="center"/>
            <w:hideMark/>
          </w:tcPr>
          <w:p w14:paraId="32B7C37C"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72</w:t>
            </w:r>
          </w:p>
        </w:tc>
        <w:tc>
          <w:tcPr>
            <w:tcW w:w="755" w:type="dxa"/>
            <w:noWrap/>
            <w:vAlign w:val="center"/>
            <w:hideMark/>
          </w:tcPr>
          <w:p w14:paraId="4ED32B5C"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74</w:t>
            </w:r>
          </w:p>
        </w:tc>
        <w:tc>
          <w:tcPr>
            <w:tcW w:w="755" w:type="dxa"/>
            <w:noWrap/>
            <w:vAlign w:val="center"/>
            <w:hideMark/>
          </w:tcPr>
          <w:p w14:paraId="163354EC"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59</w:t>
            </w:r>
          </w:p>
        </w:tc>
        <w:tc>
          <w:tcPr>
            <w:tcW w:w="754" w:type="dxa"/>
            <w:noWrap/>
            <w:vAlign w:val="center"/>
            <w:hideMark/>
          </w:tcPr>
          <w:p w14:paraId="4A4D95CF"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62</w:t>
            </w:r>
          </w:p>
        </w:tc>
        <w:tc>
          <w:tcPr>
            <w:tcW w:w="755" w:type="dxa"/>
            <w:noWrap/>
            <w:vAlign w:val="center"/>
            <w:hideMark/>
          </w:tcPr>
          <w:p w14:paraId="1D790942"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60</w:t>
            </w:r>
          </w:p>
        </w:tc>
        <w:tc>
          <w:tcPr>
            <w:tcW w:w="755" w:type="dxa"/>
            <w:noWrap/>
            <w:vAlign w:val="center"/>
            <w:hideMark/>
          </w:tcPr>
          <w:p w14:paraId="4764E166"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w:t>
            </w:r>
          </w:p>
        </w:tc>
        <w:tc>
          <w:tcPr>
            <w:tcW w:w="755" w:type="dxa"/>
            <w:noWrap/>
            <w:vAlign w:val="center"/>
            <w:hideMark/>
          </w:tcPr>
          <w:p w14:paraId="0427D748" w14:textId="77777777" w:rsidR="00F01713" w:rsidRPr="005C417C" w:rsidRDefault="00F01713" w:rsidP="0019253B">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w:t>
            </w:r>
          </w:p>
        </w:tc>
      </w:tr>
    </w:tbl>
    <w:p w14:paraId="04A8D741" w14:textId="77777777" w:rsidR="005D2806" w:rsidRPr="005C417C" w:rsidRDefault="005D2806" w:rsidP="0019253B">
      <w:pPr>
        <w:spacing w:after="120" w:line="24" w:lineRule="atLeast"/>
        <w:jc w:val="center"/>
        <w:rPr>
          <w:rFonts w:asciiTheme="majorHAnsi" w:eastAsia="Kozuka Mincho Pr6N L" w:hAnsiTheme="majorHAnsi" w:cstheme="majorHAnsi"/>
          <w:b/>
          <w:spacing w:val="-3"/>
          <w:sz w:val="22"/>
          <w:szCs w:val="22"/>
        </w:rPr>
      </w:pPr>
    </w:p>
    <w:p w14:paraId="5C567BC1" w14:textId="77777777" w:rsidR="005D2806" w:rsidRPr="005C417C" w:rsidRDefault="005D2806" w:rsidP="0019253B">
      <w:pPr>
        <w:spacing w:after="120" w:line="24" w:lineRule="atLeast"/>
        <w:jc w:val="center"/>
        <w:rPr>
          <w:rFonts w:asciiTheme="majorHAnsi" w:eastAsia="Kozuka Mincho Pr6N L" w:hAnsiTheme="majorHAnsi" w:cstheme="majorHAnsi"/>
          <w:b/>
          <w:spacing w:val="-3"/>
          <w:sz w:val="22"/>
          <w:szCs w:val="22"/>
        </w:rPr>
      </w:pPr>
      <w:r w:rsidRPr="005C417C">
        <w:rPr>
          <w:rFonts w:asciiTheme="majorHAnsi" w:eastAsia="Kozuka Mincho Pr6N L" w:hAnsiTheme="majorHAnsi" w:cstheme="majorHAnsi"/>
          <w:noProof/>
          <w:sz w:val="22"/>
          <w:szCs w:val="22"/>
        </w:rPr>
        <w:drawing>
          <wp:inline distT="0" distB="0" distL="0" distR="0" wp14:anchorId="3904359F" wp14:editId="7189D712">
            <wp:extent cx="5760720" cy="3039110"/>
            <wp:effectExtent l="0" t="0" r="0" b="889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CD67C38" w14:textId="77777777" w:rsidR="000328DF" w:rsidRPr="005C417C" w:rsidRDefault="000328DF" w:rsidP="0019253B">
      <w:pPr>
        <w:spacing w:after="120" w:line="24" w:lineRule="atLeast"/>
        <w:ind w:left="709"/>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Grafikon 9.1. Napadi na policijske službenike</w:t>
      </w:r>
    </w:p>
    <w:p w14:paraId="4B6859C4" w14:textId="77777777" w:rsidR="008F228B" w:rsidRPr="005C417C" w:rsidRDefault="00646F3F" w:rsidP="0019253B">
      <w:pPr>
        <w:tabs>
          <w:tab w:val="left" w:pos="0"/>
        </w:tabs>
        <w:suppressAutoHyphens/>
        <w:spacing w:after="120" w:line="24" w:lineRule="atLeast"/>
        <w:jc w:val="both"/>
        <w:rPr>
          <w:rFonts w:asciiTheme="majorHAnsi" w:eastAsia="Kozuka Mincho Pr6N L" w:hAnsiTheme="majorHAnsi" w:cstheme="majorHAnsi"/>
          <w:spacing w:val="-3"/>
          <w:sz w:val="22"/>
          <w:szCs w:val="22"/>
        </w:rPr>
      </w:pPr>
      <w:r>
        <w:rPr>
          <w:rFonts w:asciiTheme="majorHAnsi" w:eastAsia="Kozuka Mincho Pr6N L" w:hAnsiTheme="majorHAnsi" w:cstheme="majorHAnsi"/>
          <w:spacing w:val="-3"/>
          <w:sz w:val="22"/>
          <w:szCs w:val="22"/>
        </w:rPr>
        <w:tab/>
      </w:r>
      <w:r w:rsidR="000328DF" w:rsidRPr="005C417C">
        <w:rPr>
          <w:rFonts w:asciiTheme="majorHAnsi" w:eastAsia="Kozuka Mincho Pr6N L" w:hAnsiTheme="majorHAnsi" w:cstheme="majorHAnsi"/>
          <w:spacing w:val="-3"/>
          <w:sz w:val="22"/>
          <w:szCs w:val="22"/>
        </w:rPr>
        <w:t>U 202</w:t>
      </w:r>
      <w:r w:rsidR="002649B0" w:rsidRPr="005C417C">
        <w:rPr>
          <w:rFonts w:asciiTheme="majorHAnsi" w:eastAsia="Kozuka Mincho Pr6N L" w:hAnsiTheme="majorHAnsi" w:cstheme="majorHAnsi"/>
          <w:spacing w:val="-3"/>
          <w:sz w:val="22"/>
          <w:szCs w:val="22"/>
        </w:rPr>
        <w:t>2</w:t>
      </w:r>
      <w:r w:rsidR="000328DF" w:rsidRPr="005C417C">
        <w:rPr>
          <w:rFonts w:asciiTheme="majorHAnsi" w:eastAsia="Kozuka Mincho Pr6N L" w:hAnsiTheme="majorHAnsi" w:cstheme="majorHAnsi"/>
          <w:spacing w:val="-3"/>
          <w:sz w:val="22"/>
          <w:szCs w:val="22"/>
        </w:rPr>
        <w:t xml:space="preserve">. godini prilikom obavljanja službe napadnuto je </w:t>
      </w:r>
      <w:r w:rsidR="002649B0" w:rsidRPr="005C417C">
        <w:rPr>
          <w:rFonts w:asciiTheme="majorHAnsi" w:eastAsia="Kozuka Mincho Pr6N L" w:hAnsiTheme="majorHAnsi" w:cstheme="majorHAnsi"/>
          <w:spacing w:val="-3"/>
          <w:sz w:val="22"/>
          <w:szCs w:val="22"/>
        </w:rPr>
        <w:t>9</w:t>
      </w:r>
      <w:r w:rsidR="000328DF" w:rsidRPr="005C417C">
        <w:rPr>
          <w:rFonts w:asciiTheme="majorHAnsi" w:eastAsia="Kozuka Mincho Pr6N L" w:hAnsiTheme="majorHAnsi" w:cstheme="majorHAnsi"/>
          <w:spacing w:val="-3"/>
          <w:sz w:val="22"/>
          <w:szCs w:val="22"/>
        </w:rPr>
        <w:t xml:space="preserve">5 policijskih službenika, od toga </w:t>
      </w:r>
      <w:r w:rsidR="002649B0" w:rsidRPr="005C417C">
        <w:rPr>
          <w:rFonts w:asciiTheme="majorHAnsi" w:eastAsia="Kozuka Mincho Pr6N L" w:hAnsiTheme="majorHAnsi" w:cstheme="majorHAnsi"/>
          <w:spacing w:val="-3"/>
          <w:sz w:val="22"/>
          <w:szCs w:val="22"/>
        </w:rPr>
        <w:t>4</w:t>
      </w:r>
      <w:r w:rsidR="00BC39A3" w:rsidRPr="005C417C">
        <w:rPr>
          <w:rFonts w:asciiTheme="majorHAnsi" w:eastAsia="Kozuka Mincho Pr6N L" w:hAnsiTheme="majorHAnsi" w:cstheme="majorHAnsi"/>
          <w:spacing w:val="-3"/>
          <w:sz w:val="22"/>
          <w:szCs w:val="22"/>
        </w:rPr>
        <w:t>,</w:t>
      </w:r>
      <w:r w:rsidR="002649B0" w:rsidRPr="005C417C">
        <w:rPr>
          <w:rFonts w:asciiTheme="majorHAnsi" w:eastAsia="Kozuka Mincho Pr6N L" w:hAnsiTheme="majorHAnsi" w:cstheme="majorHAnsi"/>
          <w:spacing w:val="-3"/>
          <w:sz w:val="22"/>
          <w:szCs w:val="22"/>
        </w:rPr>
        <w:t>2</w:t>
      </w:r>
      <w:r w:rsidR="000328DF" w:rsidRPr="005C417C">
        <w:rPr>
          <w:rFonts w:asciiTheme="majorHAnsi" w:eastAsia="Kozuka Mincho Pr6N L" w:hAnsiTheme="majorHAnsi" w:cstheme="majorHAnsi"/>
          <w:spacing w:val="-3"/>
          <w:sz w:val="22"/>
          <w:szCs w:val="22"/>
        </w:rPr>
        <w:t xml:space="preserve"> % policijskih službenica. U tim napadima </w:t>
      </w:r>
      <w:r w:rsidR="003A2AAD" w:rsidRPr="005C417C">
        <w:rPr>
          <w:rFonts w:asciiTheme="majorHAnsi" w:eastAsia="Kozuka Mincho Pr6N L" w:hAnsiTheme="majorHAnsi" w:cstheme="majorHAnsi"/>
          <w:spacing w:val="-3"/>
          <w:sz w:val="22"/>
          <w:szCs w:val="22"/>
        </w:rPr>
        <w:t>43 policijska</w:t>
      </w:r>
      <w:r w:rsidR="000328DF" w:rsidRPr="005C417C">
        <w:rPr>
          <w:rFonts w:asciiTheme="majorHAnsi" w:eastAsia="Kozuka Mincho Pr6N L" w:hAnsiTheme="majorHAnsi" w:cstheme="majorHAnsi"/>
          <w:spacing w:val="-3"/>
          <w:sz w:val="22"/>
          <w:szCs w:val="22"/>
        </w:rPr>
        <w:t xml:space="preserve"> službenik</w:t>
      </w:r>
      <w:r w:rsidR="003A2AAD" w:rsidRPr="005C417C">
        <w:rPr>
          <w:rFonts w:asciiTheme="majorHAnsi" w:eastAsia="Kozuka Mincho Pr6N L" w:hAnsiTheme="majorHAnsi" w:cstheme="majorHAnsi"/>
          <w:spacing w:val="-3"/>
          <w:sz w:val="22"/>
          <w:szCs w:val="22"/>
        </w:rPr>
        <w:t>a</w:t>
      </w:r>
      <w:r w:rsidR="00BC39A3" w:rsidRPr="005C417C">
        <w:rPr>
          <w:rFonts w:asciiTheme="majorHAnsi" w:eastAsia="Kozuka Mincho Pr6N L" w:hAnsiTheme="majorHAnsi" w:cstheme="majorHAnsi"/>
          <w:spacing w:val="-3"/>
          <w:sz w:val="22"/>
          <w:szCs w:val="22"/>
        </w:rPr>
        <w:t xml:space="preserve"> </w:t>
      </w:r>
      <w:r w:rsidR="000328DF" w:rsidRPr="005C417C">
        <w:rPr>
          <w:rFonts w:asciiTheme="majorHAnsi" w:eastAsia="Kozuka Mincho Pr6N L" w:hAnsiTheme="majorHAnsi" w:cstheme="majorHAnsi"/>
          <w:spacing w:val="-3"/>
          <w:sz w:val="22"/>
          <w:szCs w:val="22"/>
        </w:rPr>
        <w:t>lakše</w:t>
      </w:r>
      <w:r w:rsidR="003A2AAD" w:rsidRPr="005C417C">
        <w:rPr>
          <w:rFonts w:asciiTheme="majorHAnsi" w:eastAsia="Kozuka Mincho Pr6N L" w:hAnsiTheme="majorHAnsi" w:cstheme="majorHAnsi"/>
          <w:spacing w:val="-3"/>
          <w:sz w:val="22"/>
          <w:szCs w:val="22"/>
        </w:rPr>
        <w:t xml:space="preserve"> su</w:t>
      </w:r>
      <w:r w:rsidR="00BC39A3" w:rsidRPr="005C417C">
        <w:rPr>
          <w:rFonts w:asciiTheme="majorHAnsi" w:eastAsia="Kozuka Mincho Pr6N L" w:hAnsiTheme="majorHAnsi" w:cstheme="majorHAnsi"/>
          <w:spacing w:val="-3"/>
          <w:sz w:val="22"/>
          <w:szCs w:val="22"/>
        </w:rPr>
        <w:t xml:space="preserve"> ozlijeđen</w:t>
      </w:r>
      <w:r w:rsidR="003A2AAD" w:rsidRPr="005C417C">
        <w:rPr>
          <w:rFonts w:asciiTheme="majorHAnsi" w:eastAsia="Kozuka Mincho Pr6N L" w:hAnsiTheme="majorHAnsi" w:cstheme="majorHAnsi"/>
          <w:spacing w:val="-3"/>
          <w:sz w:val="22"/>
          <w:szCs w:val="22"/>
        </w:rPr>
        <w:t>a</w:t>
      </w:r>
      <w:r w:rsidR="000328DF" w:rsidRPr="005C417C">
        <w:rPr>
          <w:rFonts w:asciiTheme="majorHAnsi" w:eastAsia="Kozuka Mincho Pr6N L" w:hAnsiTheme="majorHAnsi" w:cstheme="majorHAnsi"/>
          <w:spacing w:val="-3"/>
          <w:sz w:val="22"/>
          <w:szCs w:val="22"/>
        </w:rPr>
        <w:t>.</w:t>
      </w:r>
    </w:p>
    <w:p w14:paraId="7D48A3EB" w14:textId="77777777" w:rsidR="00BC597A" w:rsidRPr="005C417C" w:rsidRDefault="00BC597A" w:rsidP="001555F8">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500CC43A" wp14:editId="14D0B41F">
            <wp:extent cx="6120130" cy="4079875"/>
            <wp:effectExtent l="0" t="0" r="0" b="0"/>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ubojstvo9.jpg"/>
                    <pic:cNvPicPr/>
                  </pic:nvPicPr>
                  <pic:blipFill>
                    <a:blip r:embed="rId96" cstate="email">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14:paraId="66C567E7" w14:textId="77777777" w:rsidR="009E3E41" w:rsidRPr="005C417C" w:rsidRDefault="00646F3F" w:rsidP="001555F8">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E3E41" w:rsidRPr="005C417C">
        <w:rPr>
          <w:rFonts w:asciiTheme="majorHAnsi" w:eastAsia="Kozuka Mincho Pr6N L" w:hAnsiTheme="majorHAnsi" w:cstheme="majorHAnsi"/>
          <w:sz w:val="22"/>
          <w:szCs w:val="22"/>
        </w:rPr>
        <w:t xml:space="preserve">U cilju uspješnog obavljanja policijskih poslova policijski službenici imaju pravo i dužnost poduzimati mjere i radnje te primijeniti sredstva za koje su ovlašteni (policijske ovlasti) kada su ispunjeni zakonski uvjeti za njihovu primjenu. Svakom primjenom policijskih ovlasti zadire se u temeljna ljudska prava i slobode građana pa je, zbog opasnosti od zlouporabe policijskih ovlasti, policija podvrgnuta trostrukom nadzoru. Rad policije nadzire se unutarnjim nadzorom u sklopu Ministarstva, parlamentarnim nadzorom Hrvatskog sabora i Odbora za unutarnju politiku i nacionalnu sigurnost Hrvatskog sabora, te građanskim nadzorom preko mjerodavnih tijela za građanski nadzor. </w:t>
      </w:r>
      <w:r w:rsidR="00202A25" w:rsidRPr="005C417C">
        <w:rPr>
          <w:rFonts w:asciiTheme="majorHAnsi" w:eastAsia="Kozuka Mincho Pr6N L" w:hAnsiTheme="majorHAnsi" w:cstheme="majorHAnsi"/>
          <w:sz w:val="22"/>
          <w:szCs w:val="22"/>
        </w:rPr>
        <w:t>U 2022</w:t>
      </w:r>
      <w:r w:rsidR="009E3E41" w:rsidRPr="005C417C">
        <w:rPr>
          <w:rFonts w:asciiTheme="majorHAnsi" w:eastAsia="Kozuka Mincho Pr6N L" w:hAnsiTheme="majorHAnsi" w:cstheme="majorHAnsi"/>
          <w:sz w:val="22"/>
          <w:szCs w:val="22"/>
        </w:rPr>
        <w:t>. godin</w:t>
      </w:r>
      <w:r w:rsidR="00202A25" w:rsidRPr="005C417C">
        <w:rPr>
          <w:rFonts w:asciiTheme="majorHAnsi" w:eastAsia="Kozuka Mincho Pr6N L" w:hAnsiTheme="majorHAnsi" w:cstheme="majorHAnsi"/>
          <w:sz w:val="22"/>
          <w:szCs w:val="22"/>
        </w:rPr>
        <w:t>i</w:t>
      </w:r>
      <w:r w:rsidR="009E3E41" w:rsidRPr="005C417C">
        <w:rPr>
          <w:rFonts w:asciiTheme="majorHAnsi" w:eastAsia="Kozuka Mincho Pr6N L" w:hAnsiTheme="majorHAnsi" w:cstheme="majorHAnsi"/>
          <w:sz w:val="22"/>
          <w:szCs w:val="22"/>
        </w:rPr>
        <w:t xml:space="preserve"> razvidan je </w:t>
      </w:r>
      <w:r w:rsidR="00202A25" w:rsidRPr="005C417C">
        <w:rPr>
          <w:rFonts w:asciiTheme="majorHAnsi" w:eastAsia="Kozuka Mincho Pr6N L" w:hAnsiTheme="majorHAnsi" w:cstheme="majorHAnsi"/>
          <w:sz w:val="22"/>
          <w:szCs w:val="22"/>
        </w:rPr>
        <w:t>značajan pad</w:t>
      </w:r>
      <w:r w:rsidR="00D053D1" w:rsidRPr="005C417C">
        <w:rPr>
          <w:rFonts w:asciiTheme="majorHAnsi" w:eastAsia="Kozuka Mincho Pr6N L" w:hAnsiTheme="majorHAnsi" w:cstheme="majorHAnsi"/>
          <w:sz w:val="22"/>
          <w:szCs w:val="22"/>
        </w:rPr>
        <w:t xml:space="preserve"> </w:t>
      </w:r>
      <w:r w:rsidR="009E3E41" w:rsidRPr="005C417C">
        <w:rPr>
          <w:rFonts w:asciiTheme="majorHAnsi" w:eastAsia="Kozuka Mincho Pr6N L" w:hAnsiTheme="majorHAnsi" w:cstheme="majorHAnsi"/>
          <w:sz w:val="22"/>
          <w:szCs w:val="22"/>
        </w:rPr>
        <w:t>broj</w:t>
      </w:r>
      <w:r w:rsidR="00D053D1" w:rsidRPr="005C417C">
        <w:rPr>
          <w:rFonts w:asciiTheme="majorHAnsi" w:eastAsia="Kozuka Mincho Pr6N L" w:hAnsiTheme="majorHAnsi" w:cstheme="majorHAnsi"/>
          <w:sz w:val="22"/>
          <w:szCs w:val="22"/>
        </w:rPr>
        <w:t>a</w:t>
      </w:r>
      <w:r w:rsidR="009E3E41" w:rsidRPr="005C417C">
        <w:rPr>
          <w:rFonts w:asciiTheme="majorHAnsi" w:eastAsia="Kozuka Mincho Pr6N L" w:hAnsiTheme="majorHAnsi" w:cstheme="majorHAnsi"/>
          <w:sz w:val="22"/>
          <w:szCs w:val="22"/>
        </w:rPr>
        <w:t xml:space="preserve"> evidentiranih uporaba sredstava prisile.</w:t>
      </w:r>
    </w:p>
    <w:p w14:paraId="3E2FFABC" w14:textId="77777777" w:rsidR="00D06BEE" w:rsidRPr="005C417C" w:rsidRDefault="00D06BEE" w:rsidP="0019253B">
      <w:pPr>
        <w:spacing w:after="120" w:line="24" w:lineRule="atLeast"/>
        <w:ind w:firstLine="709"/>
        <w:jc w:val="center"/>
        <w:rPr>
          <w:rFonts w:asciiTheme="majorHAnsi" w:eastAsia="Kozuka Mincho Pr6N L" w:hAnsiTheme="majorHAnsi" w:cstheme="majorHAnsi"/>
          <w:i/>
          <w:spacing w:val="-3"/>
          <w:sz w:val="22"/>
          <w:szCs w:val="22"/>
        </w:rPr>
      </w:pPr>
    </w:p>
    <w:p w14:paraId="51B2D4C3" w14:textId="77777777" w:rsidR="009E3E41" w:rsidRPr="005C417C" w:rsidRDefault="009E3E41" w:rsidP="0019253B">
      <w:pPr>
        <w:spacing w:after="120" w:line="24" w:lineRule="atLeast"/>
        <w:ind w:firstLine="709"/>
        <w:jc w:val="center"/>
        <w:rPr>
          <w:rFonts w:asciiTheme="majorHAnsi" w:eastAsia="Kozuka Mincho Pr6N L" w:hAnsiTheme="majorHAnsi" w:cstheme="majorHAnsi"/>
          <w:i/>
          <w:spacing w:val="-3"/>
          <w:sz w:val="22"/>
          <w:szCs w:val="22"/>
        </w:rPr>
      </w:pPr>
      <w:r w:rsidRPr="005C417C">
        <w:rPr>
          <w:rFonts w:asciiTheme="majorHAnsi" w:eastAsia="Kozuka Mincho Pr6N L" w:hAnsiTheme="majorHAnsi" w:cstheme="majorHAnsi"/>
          <w:i/>
          <w:spacing w:val="-3"/>
          <w:sz w:val="22"/>
          <w:szCs w:val="22"/>
        </w:rPr>
        <w:t>Tablica 9.2. Uporaba sredstava prisile</w:t>
      </w:r>
    </w:p>
    <w:tbl>
      <w:tblPr>
        <w:tblStyle w:val="GridTable4-Accent5"/>
        <w:tblW w:w="9729" w:type="dxa"/>
        <w:jc w:val="center"/>
        <w:tblLook w:val="04A0" w:firstRow="1" w:lastRow="0" w:firstColumn="1" w:lastColumn="0" w:noHBand="0" w:noVBand="1"/>
      </w:tblPr>
      <w:tblGrid>
        <w:gridCol w:w="1480"/>
        <w:gridCol w:w="639"/>
        <w:gridCol w:w="761"/>
        <w:gridCol w:w="761"/>
        <w:gridCol w:w="761"/>
        <w:gridCol w:w="761"/>
        <w:gridCol w:w="761"/>
        <w:gridCol w:w="761"/>
        <w:gridCol w:w="761"/>
        <w:gridCol w:w="761"/>
        <w:gridCol w:w="761"/>
        <w:gridCol w:w="761"/>
      </w:tblGrid>
      <w:tr w:rsidR="005C417C" w:rsidRPr="005C417C" w14:paraId="7950114C" w14:textId="77777777" w:rsidTr="00CA3F30">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119" w:type="dxa"/>
            <w:gridSpan w:val="2"/>
            <w:vAlign w:val="center"/>
            <w:hideMark/>
          </w:tcPr>
          <w:p w14:paraId="54992E35" w14:textId="77777777" w:rsidR="00AB6575" w:rsidRPr="005C417C" w:rsidRDefault="00AB6575" w:rsidP="0019253B">
            <w:pPr>
              <w:jc w:val="cente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Uporaba sredstava prisile</w:t>
            </w:r>
          </w:p>
        </w:tc>
        <w:tc>
          <w:tcPr>
            <w:tcW w:w="761" w:type="dxa"/>
            <w:noWrap/>
            <w:vAlign w:val="center"/>
            <w:hideMark/>
          </w:tcPr>
          <w:p w14:paraId="138E7A47"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2013.</w:t>
            </w:r>
          </w:p>
        </w:tc>
        <w:tc>
          <w:tcPr>
            <w:tcW w:w="761" w:type="dxa"/>
            <w:noWrap/>
            <w:vAlign w:val="center"/>
            <w:hideMark/>
          </w:tcPr>
          <w:p w14:paraId="5BF5B328"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2014.</w:t>
            </w:r>
          </w:p>
        </w:tc>
        <w:tc>
          <w:tcPr>
            <w:tcW w:w="761" w:type="dxa"/>
            <w:noWrap/>
            <w:vAlign w:val="center"/>
            <w:hideMark/>
          </w:tcPr>
          <w:p w14:paraId="7BE6FCAA"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2015.</w:t>
            </w:r>
          </w:p>
        </w:tc>
        <w:tc>
          <w:tcPr>
            <w:tcW w:w="761" w:type="dxa"/>
            <w:noWrap/>
            <w:vAlign w:val="center"/>
            <w:hideMark/>
          </w:tcPr>
          <w:p w14:paraId="6777FE9D"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2016.</w:t>
            </w:r>
          </w:p>
        </w:tc>
        <w:tc>
          <w:tcPr>
            <w:tcW w:w="761" w:type="dxa"/>
            <w:noWrap/>
            <w:vAlign w:val="center"/>
            <w:hideMark/>
          </w:tcPr>
          <w:p w14:paraId="016FCCCB"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2017.</w:t>
            </w:r>
          </w:p>
        </w:tc>
        <w:tc>
          <w:tcPr>
            <w:tcW w:w="761" w:type="dxa"/>
            <w:noWrap/>
            <w:vAlign w:val="center"/>
            <w:hideMark/>
          </w:tcPr>
          <w:p w14:paraId="39102F9C"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2018.</w:t>
            </w:r>
          </w:p>
        </w:tc>
        <w:tc>
          <w:tcPr>
            <w:tcW w:w="761" w:type="dxa"/>
            <w:noWrap/>
            <w:vAlign w:val="center"/>
            <w:hideMark/>
          </w:tcPr>
          <w:p w14:paraId="3CFF3F6D"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2019.</w:t>
            </w:r>
          </w:p>
        </w:tc>
        <w:tc>
          <w:tcPr>
            <w:tcW w:w="761" w:type="dxa"/>
            <w:noWrap/>
            <w:vAlign w:val="center"/>
            <w:hideMark/>
          </w:tcPr>
          <w:p w14:paraId="2731100A"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2020.</w:t>
            </w:r>
          </w:p>
        </w:tc>
        <w:tc>
          <w:tcPr>
            <w:tcW w:w="761" w:type="dxa"/>
            <w:noWrap/>
            <w:vAlign w:val="center"/>
            <w:hideMark/>
          </w:tcPr>
          <w:p w14:paraId="20412880"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2021.</w:t>
            </w:r>
          </w:p>
        </w:tc>
        <w:tc>
          <w:tcPr>
            <w:tcW w:w="761" w:type="dxa"/>
            <w:noWrap/>
            <w:vAlign w:val="center"/>
            <w:hideMark/>
          </w:tcPr>
          <w:p w14:paraId="7EBB7A4E" w14:textId="77777777" w:rsidR="00AB6575" w:rsidRPr="005C417C" w:rsidRDefault="00AB6575" w:rsidP="0019253B">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rPr>
            </w:pPr>
            <w:r w:rsidRPr="005C417C">
              <w:rPr>
                <w:rFonts w:asciiTheme="minorHAnsi" w:eastAsia="Kozuka Mincho Pr6N L" w:hAnsiTheme="minorHAnsi" w:cstheme="minorHAnsi"/>
                <w:color w:val="auto"/>
                <w:sz w:val="20"/>
                <w:szCs w:val="20"/>
              </w:rPr>
              <w:t>2022.</w:t>
            </w:r>
          </w:p>
        </w:tc>
      </w:tr>
      <w:tr w:rsidR="005C417C" w:rsidRPr="005C417C" w14:paraId="1416EB9B" w14:textId="77777777" w:rsidTr="00CA3F3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19" w:type="dxa"/>
            <w:gridSpan w:val="2"/>
            <w:vAlign w:val="center"/>
            <w:hideMark/>
          </w:tcPr>
          <w:p w14:paraId="0FB48055" w14:textId="77777777" w:rsidR="00AB6575" w:rsidRPr="005C417C" w:rsidRDefault="00AB6575" w:rsidP="0019253B">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Uporaba sredstava prisile</w:t>
            </w:r>
          </w:p>
        </w:tc>
        <w:tc>
          <w:tcPr>
            <w:tcW w:w="761" w:type="dxa"/>
            <w:noWrap/>
            <w:vAlign w:val="center"/>
            <w:hideMark/>
          </w:tcPr>
          <w:p w14:paraId="1AABE9C3"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4.310</w:t>
            </w:r>
          </w:p>
        </w:tc>
        <w:tc>
          <w:tcPr>
            <w:tcW w:w="761" w:type="dxa"/>
            <w:noWrap/>
            <w:vAlign w:val="center"/>
            <w:hideMark/>
          </w:tcPr>
          <w:p w14:paraId="5033B01C"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3.941</w:t>
            </w:r>
          </w:p>
        </w:tc>
        <w:tc>
          <w:tcPr>
            <w:tcW w:w="761" w:type="dxa"/>
            <w:noWrap/>
            <w:vAlign w:val="center"/>
            <w:hideMark/>
          </w:tcPr>
          <w:p w14:paraId="69F80CF1"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3.570</w:t>
            </w:r>
          </w:p>
        </w:tc>
        <w:tc>
          <w:tcPr>
            <w:tcW w:w="761" w:type="dxa"/>
            <w:noWrap/>
            <w:vAlign w:val="center"/>
            <w:hideMark/>
          </w:tcPr>
          <w:p w14:paraId="6C157388"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3.507</w:t>
            </w:r>
          </w:p>
        </w:tc>
        <w:tc>
          <w:tcPr>
            <w:tcW w:w="761" w:type="dxa"/>
            <w:noWrap/>
            <w:vAlign w:val="center"/>
            <w:hideMark/>
          </w:tcPr>
          <w:p w14:paraId="0DFE1D86"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3.569</w:t>
            </w:r>
          </w:p>
        </w:tc>
        <w:tc>
          <w:tcPr>
            <w:tcW w:w="761" w:type="dxa"/>
            <w:noWrap/>
            <w:vAlign w:val="center"/>
            <w:hideMark/>
          </w:tcPr>
          <w:p w14:paraId="68BF4D8F"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3.490</w:t>
            </w:r>
          </w:p>
        </w:tc>
        <w:tc>
          <w:tcPr>
            <w:tcW w:w="761" w:type="dxa"/>
            <w:noWrap/>
            <w:vAlign w:val="center"/>
            <w:hideMark/>
          </w:tcPr>
          <w:p w14:paraId="0E0F436A"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3.897</w:t>
            </w:r>
          </w:p>
        </w:tc>
        <w:tc>
          <w:tcPr>
            <w:tcW w:w="761" w:type="dxa"/>
            <w:noWrap/>
            <w:vAlign w:val="center"/>
            <w:hideMark/>
          </w:tcPr>
          <w:p w14:paraId="7A99F286"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4.018</w:t>
            </w:r>
          </w:p>
        </w:tc>
        <w:tc>
          <w:tcPr>
            <w:tcW w:w="761" w:type="dxa"/>
            <w:noWrap/>
            <w:vAlign w:val="center"/>
            <w:hideMark/>
          </w:tcPr>
          <w:p w14:paraId="7EFA07A5"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4.260</w:t>
            </w:r>
          </w:p>
        </w:tc>
        <w:tc>
          <w:tcPr>
            <w:tcW w:w="761" w:type="dxa"/>
            <w:noWrap/>
            <w:vAlign w:val="center"/>
            <w:hideMark/>
          </w:tcPr>
          <w:p w14:paraId="590446A4"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3.634</w:t>
            </w:r>
          </w:p>
        </w:tc>
      </w:tr>
      <w:tr w:rsidR="005C417C" w:rsidRPr="005C417C" w14:paraId="4F2C7E7F" w14:textId="77777777" w:rsidTr="00CA3F30">
        <w:trPr>
          <w:trHeight w:val="454"/>
          <w:jc w:val="center"/>
        </w:trPr>
        <w:tc>
          <w:tcPr>
            <w:cnfStyle w:val="001000000000" w:firstRow="0" w:lastRow="0" w:firstColumn="1" w:lastColumn="0" w:oddVBand="0" w:evenVBand="0" w:oddHBand="0" w:evenHBand="0" w:firstRowFirstColumn="0" w:firstRowLastColumn="0" w:lastRowFirstColumn="0" w:lastRowLastColumn="0"/>
            <w:tcW w:w="2119" w:type="dxa"/>
            <w:gridSpan w:val="2"/>
            <w:vAlign w:val="center"/>
            <w:hideMark/>
          </w:tcPr>
          <w:p w14:paraId="4E594D9C" w14:textId="77777777" w:rsidR="00AB6575" w:rsidRPr="005C417C" w:rsidRDefault="00AB6575" w:rsidP="0019253B">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Broj policajaca koji su uporabili sredstvo prisile</w:t>
            </w:r>
          </w:p>
        </w:tc>
        <w:tc>
          <w:tcPr>
            <w:tcW w:w="761" w:type="dxa"/>
            <w:noWrap/>
            <w:vAlign w:val="center"/>
            <w:hideMark/>
          </w:tcPr>
          <w:p w14:paraId="53032B45"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7.353</w:t>
            </w:r>
          </w:p>
        </w:tc>
        <w:tc>
          <w:tcPr>
            <w:tcW w:w="761" w:type="dxa"/>
            <w:noWrap/>
            <w:vAlign w:val="center"/>
            <w:hideMark/>
          </w:tcPr>
          <w:p w14:paraId="3B9FC87D"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6.877</w:t>
            </w:r>
          </w:p>
        </w:tc>
        <w:tc>
          <w:tcPr>
            <w:tcW w:w="761" w:type="dxa"/>
            <w:noWrap/>
            <w:vAlign w:val="center"/>
            <w:hideMark/>
          </w:tcPr>
          <w:p w14:paraId="7BDB35C1"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6.551</w:t>
            </w:r>
          </w:p>
        </w:tc>
        <w:tc>
          <w:tcPr>
            <w:tcW w:w="761" w:type="dxa"/>
            <w:noWrap/>
            <w:vAlign w:val="center"/>
            <w:hideMark/>
          </w:tcPr>
          <w:p w14:paraId="23AA1EDB"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6.452</w:t>
            </w:r>
          </w:p>
        </w:tc>
        <w:tc>
          <w:tcPr>
            <w:tcW w:w="761" w:type="dxa"/>
            <w:noWrap/>
            <w:vAlign w:val="center"/>
            <w:hideMark/>
          </w:tcPr>
          <w:p w14:paraId="506E8735"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6.408</w:t>
            </w:r>
          </w:p>
        </w:tc>
        <w:tc>
          <w:tcPr>
            <w:tcW w:w="761" w:type="dxa"/>
            <w:noWrap/>
            <w:vAlign w:val="center"/>
            <w:hideMark/>
          </w:tcPr>
          <w:p w14:paraId="3B45D951"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6.162</w:t>
            </w:r>
          </w:p>
        </w:tc>
        <w:tc>
          <w:tcPr>
            <w:tcW w:w="761" w:type="dxa"/>
            <w:noWrap/>
            <w:vAlign w:val="center"/>
            <w:hideMark/>
          </w:tcPr>
          <w:p w14:paraId="01AEC2D5"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6.757</w:t>
            </w:r>
          </w:p>
        </w:tc>
        <w:tc>
          <w:tcPr>
            <w:tcW w:w="761" w:type="dxa"/>
            <w:noWrap/>
            <w:vAlign w:val="center"/>
            <w:hideMark/>
          </w:tcPr>
          <w:p w14:paraId="28752705"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6.883</w:t>
            </w:r>
          </w:p>
        </w:tc>
        <w:tc>
          <w:tcPr>
            <w:tcW w:w="761" w:type="dxa"/>
            <w:noWrap/>
            <w:vAlign w:val="center"/>
            <w:hideMark/>
          </w:tcPr>
          <w:p w14:paraId="3166A2CB"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7.208</w:t>
            </w:r>
          </w:p>
        </w:tc>
        <w:tc>
          <w:tcPr>
            <w:tcW w:w="761" w:type="dxa"/>
            <w:noWrap/>
            <w:vAlign w:val="center"/>
            <w:hideMark/>
          </w:tcPr>
          <w:p w14:paraId="49800429"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6.506</w:t>
            </w:r>
          </w:p>
        </w:tc>
      </w:tr>
      <w:tr w:rsidR="005C417C" w:rsidRPr="005C417C" w14:paraId="1847677B" w14:textId="77777777" w:rsidTr="00CA3F3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19" w:type="dxa"/>
            <w:gridSpan w:val="2"/>
            <w:vAlign w:val="center"/>
            <w:hideMark/>
          </w:tcPr>
          <w:p w14:paraId="78FDB3A9" w14:textId="77777777" w:rsidR="00AB6575" w:rsidRPr="005C417C" w:rsidRDefault="00AB6575" w:rsidP="0019253B">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Muški</w:t>
            </w:r>
          </w:p>
        </w:tc>
        <w:tc>
          <w:tcPr>
            <w:tcW w:w="761" w:type="dxa"/>
            <w:noWrap/>
            <w:vAlign w:val="center"/>
            <w:hideMark/>
          </w:tcPr>
          <w:p w14:paraId="37E25F51"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7.118</w:t>
            </w:r>
          </w:p>
        </w:tc>
        <w:tc>
          <w:tcPr>
            <w:tcW w:w="761" w:type="dxa"/>
            <w:noWrap/>
            <w:vAlign w:val="center"/>
            <w:hideMark/>
          </w:tcPr>
          <w:p w14:paraId="026F8943"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6.592</w:t>
            </w:r>
          </w:p>
        </w:tc>
        <w:tc>
          <w:tcPr>
            <w:tcW w:w="761" w:type="dxa"/>
            <w:noWrap/>
            <w:vAlign w:val="center"/>
            <w:hideMark/>
          </w:tcPr>
          <w:p w14:paraId="0BF172DC"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6.293</w:t>
            </w:r>
          </w:p>
        </w:tc>
        <w:tc>
          <w:tcPr>
            <w:tcW w:w="761" w:type="dxa"/>
            <w:noWrap/>
            <w:vAlign w:val="center"/>
            <w:hideMark/>
          </w:tcPr>
          <w:p w14:paraId="48D01925"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6.201</w:t>
            </w:r>
          </w:p>
        </w:tc>
        <w:tc>
          <w:tcPr>
            <w:tcW w:w="761" w:type="dxa"/>
            <w:noWrap/>
            <w:vAlign w:val="center"/>
            <w:hideMark/>
          </w:tcPr>
          <w:p w14:paraId="72618C40"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6.131</w:t>
            </w:r>
          </w:p>
        </w:tc>
        <w:tc>
          <w:tcPr>
            <w:tcW w:w="761" w:type="dxa"/>
            <w:noWrap/>
            <w:vAlign w:val="center"/>
            <w:hideMark/>
          </w:tcPr>
          <w:p w14:paraId="234E72C8"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5.884</w:t>
            </w:r>
          </w:p>
        </w:tc>
        <w:tc>
          <w:tcPr>
            <w:tcW w:w="761" w:type="dxa"/>
            <w:noWrap/>
            <w:vAlign w:val="center"/>
            <w:hideMark/>
          </w:tcPr>
          <w:p w14:paraId="13961C21"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p>
        </w:tc>
        <w:tc>
          <w:tcPr>
            <w:tcW w:w="761" w:type="dxa"/>
            <w:noWrap/>
            <w:vAlign w:val="center"/>
            <w:hideMark/>
          </w:tcPr>
          <w:p w14:paraId="00C1DDAE"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p>
        </w:tc>
        <w:tc>
          <w:tcPr>
            <w:tcW w:w="761" w:type="dxa"/>
            <w:noWrap/>
            <w:vAlign w:val="center"/>
            <w:hideMark/>
          </w:tcPr>
          <w:p w14:paraId="28621ED3"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6.774</w:t>
            </w:r>
          </w:p>
        </w:tc>
        <w:tc>
          <w:tcPr>
            <w:tcW w:w="761" w:type="dxa"/>
            <w:noWrap/>
            <w:vAlign w:val="center"/>
            <w:hideMark/>
          </w:tcPr>
          <w:p w14:paraId="57454A7C"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6.024</w:t>
            </w:r>
          </w:p>
        </w:tc>
      </w:tr>
      <w:tr w:rsidR="005C417C" w:rsidRPr="005C417C" w14:paraId="3EF408D8" w14:textId="77777777" w:rsidTr="00CA3F30">
        <w:trPr>
          <w:trHeight w:val="454"/>
          <w:jc w:val="center"/>
        </w:trPr>
        <w:tc>
          <w:tcPr>
            <w:cnfStyle w:val="001000000000" w:firstRow="0" w:lastRow="0" w:firstColumn="1" w:lastColumn="0" w:oddVBand="0" w:evenVBand="0" w:oddHBand="0" w:evenHBand="0" w:firstRowFirstColumn="0" w:firstRowLastColumn="0" w:lastRowFirstColumn="0" w:lastRowLastColumn="0"/>
            <w:tcW w:w="2119" w:type="dxa"/>
            <w:gridSpan w:val="2"/>
            <w:vAlign w:val="center"/>
            <w:hideMark/>
          </w:tcPr>
          <w:p w14:paraId="06598F30" w14:textId="77777777" w:rsidR="00AB6575" w:rsidRPr="005C417C" w:rsidRDefault="00AB6575" w:rsidP="0019253B">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Ženski</w:t>
            </w:r>
          </w:p>
        </w:tc>
        <w:tc>
          <w:tcPr>
            <w:tcW w:w="761" w:type="dxa"/>
            <w:noWrap/>
            <w:vAlign w:val="center"/>
            <w:hideMark/>
          </w:tcPr>
          <w:p w14:paraId="34D6CC13"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235</w:t>
            </w:r>
          </w:p>
        </w:tc>
        <w:tc>
          <w:tcPr>
            <w:tcW w:w="761" w:type="dxa"/>
            <w:noWrap/>
            <w:vAlign w:val="center"/>
            <w:hideMark/>
          </w:tcPr>
          <w:p w14:paraId="2F5FD21D"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285</w:t>
            </w:r>
          </w:p>
        </w:tc>
        <w:tc>
          <w:tcPr>
            <w:tcW w:w="761" w:type="dxa"/>
            <w:noWrap/>
            <w:vAlign w:val="center"/>
            <w:hideMark/>
          </w:tcPr>
          <w:p w14:paraId="0A0C7AE1"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258</w:t>
            </w:r>
          </w:p>
        </w:tc>
        <w:tc>
          <w:tcPr>
            <w:tcW w:w="761" w:type="dxa"/>
            <w:noWrap/>
            <w:vAlign w:val="center"/>
            <w:hideMark/>
          </w:tcPr>
          <w:p w14:paraId="1BD2C323"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251</w:t>
            </w:r>
          </w:p>
        </w:tc>
        <w:tc>
          <w:tcPr>
            <w:tcW w:w="761" w:type="dxa"/>
            <w:noWrap/>
            <w:vAlign w:val="center"/>
            <w:hideMark/>
          </w:tcPr>
          <w:p w14:paraId="7F94CE6F"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277</w:t>
            </w:r>
          </w:p>
        </w:tc>
        <w:tc>
          <w:tcPr>
            <w:tcW w:w="761" w:type="dxa"/>
            <w:noWrap/>
            <w:vAlign w:val="center"/>
            <w:hideMark/>
          </w:tcPr>
          <w:p w14:paraId="0AC0656C"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278</w:t>
            </w:r>
          </w:p>
        </w:tc>
        <w:tc>
          <w:tcPr>
            <w:tcW w:w="761" w:type="dxa"/>
            <w:noWrap/>
            <w:vAlign w:val="center"/>
            <w:hideMark/>
          </w:tcPr>
          <w:p w14:paraId="11FFA5B2"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363</w:t>
            </w:r>
          </w:p>
        </w:tc>
        <w:tc>
          <w:tcPr>
            <w:tcW w:w="761" w:type="dxa"/>
            <w:noWrap/>
            <w:vAlign w:val="center"/>
            <w:hideMark/>
          </w:tcPr>
          <w:p w14:paraId="17845FC1"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359</w:t>
            </w:r>
          </w:p>
        </w:tc>
        <w:tc>
          <w:tcPr>
            <w:tcW w:w="761" w:type="dxa"/>
            <w:noWrap/>
            <w:vAlign w:val="center"/>
            <w:hideMark/>
          </w:tcPr>
          <w:p w14:paraId="4C5A2A88"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434</w:t>
            </w:r>
          </w:p>
        </w:tc>
        <w:tc>
          <w:tcPr>
            <w:tcW w:w="761" w:type="dxa"/>
            <w:noWrap/>
            <w:vAlign w:val="center"/>
            <w:hideMark/>
          </w:tcPr>
          <w:p w14:paraId="3A1E7ED2"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482</w:t>
            </w:r>
          </w:p>
        </w:tc>
      </w:tr>
      <w:tr w:rsidR="005C417C" w:rsidRPr="005C417C" w14:paraId="607C5419" w14:textId="77777777" w:rsidTr="00CA3F3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19" w:type="dxa"/>
            <w:gridSpan w:val="2"/>
            <w:vAlign w:val="center"/>
            <w:hideMark/>
          </w:tcPr>
          <w:p w14:paraId="3304160B" w14:textId="77777777" w:rsidR="00AB6575" w:rsidRPr="005C417C" w:rsidRDefault="00AB6575" w:rsidP="0019253B">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Udio žena u ukupnom</w:t>
            </w:r>
          </w:p>
        </w:tc>
        <w:tc>
          <w:tcPr>
            <w:tcW w:w="761" w:type="dxa"/>
            <w:noWrap/>
            <w:vAlign w:val="center"/>
            <w:hideMark/>
          </w:tcPr>
          <w:p w14:paraId="3ECE7A17"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w:t>
            </w:r>
          </w:p>
        </w:tc>
        <w:tc>
          <w:tcPr>
            <w:tcW w:w="761" w:type="dxa"/>
            <w:noWrap/>
            <w:vAlign w:val="center"/>
            <w:hideMark/>
          </w:tcPr>
          <w:p w14:paraId="122E92E2"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4,1</w:t>
            </w:r>
          </w:p>
        </w:tc>
        <w:tc>
          <w:tcPr>
            <w:tcW w:w="761" w:type="dxa"/>
            <w:noWrap/>
            <w:vAlign w:val="center"/>
            <w:hideMark/>
          </w:tcPr>
          <w:p w14:paraId="1FC5A95E"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3,9</w:t>
            </w:r>
          </w:p>
        </w:tc>
        <w:tc>
          <w:tcPr>
            <w:tcW w:w="761" w:type="dxa"/>
            <w:noWrap/>
            <w:vAlign w:val="center"/>
            <w:hideMark/>
          </w:tcPr>
          <w:p w14:paraId="7CFF36A3"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3,9</w:t>
            </w:r>
          </w:p>
        </w:tc>
        <w:tc>
          <w:tcPr>
            <w:tcW w:w="761" w:type="dxa"/>
            <w:noWrap/>
            <w:vAlign w:val="center"/>
            <w:hideMark/>
          </w:tcPr>
          <w:p w14:paraId="65E013F5"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w:t>
            </w:r>
          </w:p>
        </w:tc>
        <w:tc>
          <w:tcPr>
            <w:tcW w:w="761" w:type="dxa"/>
            <w:noWrap/>
            <w:vAlign w:val="center"/>
            <w:hideMark/>
          </w:tcPr>
          <w:p w14:paraId="606A8AE0"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4,5</w:t>
            </w:r>
          </w:p>
        </w:tc>
        <w:tc>
          <w:tcPr>
            <w:tcW w:w="761" w:type="dxa"/>
            <w:noWrap/>
            <w:vAlign w:val="center"/>
            <w:hideMark/>
          </w:tcPr>
          <w:p w14:paraId="725E8A4A"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w:t>
            </w:r>
          </w:p>
        </w:tc>
        <w:tc>
          <w:tcPr>
            <w:tcW w:w="761" w:type="dxa"/>
            <w:noWrap/>
            <w:vAlign w:val="center"/>
            <w:hideMark/>
          </w:tcPr>
          <w:p w14:paraId="2FEC2DB3"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w:t>
            </w:r>
          </w:p>
        </w:tc>
        <w:tc>
          <w:tcPr>
            <w:tcW w:w="761" w:type="dxa"/>
            <w:noWrap/>
            <w:vAlign w:val="center"/>
            <w:hideMark/>
          </w:tcPr>
          <w:p w14:paraId="12A1E666"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6,0</w:t>
            </w:r>
          </w:p>
        </w:tc>
        <w:tc>
          <w:tcPr>
            <w:tcW w:w="761" w:type="dxa"/>
            <w:noWrap/>
            <w:vAlign w:val="center"/>
            <w:hideMark/>
          </w:tcPr>
          <w:p w14:paraId="68109DA3"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7,4</w:t>
            </w:r>
          </w:p>
        </w:tc>
      </w:tr>
      <w:tr w:rsidR="005C417C" w:rsidRPr="005C417C" w14:paraId="17A17949" w14:textId="77777777" w:rsidTr="00CA3F30">
        <w:trPr>
          <w:trHeight w:val="265"/>
          <w:jc w:val="center"/>
        </w:trPr>
        <w:tc>
          <w:tcPr>
            <w:cnfStyle w:val="001000000000" w:firstRow="0" w:lastRow="0" w:firstColumn="1" w:lastColumn="0" w:oddVBand="0" w:evenVBand="0" w:oddHBand="0" w:evenHBand="0" w:firstRowFirstColumn="0" w:firstRowLastColumn="0" w:lastRowFirstColumn="0" w:lastRowLastColumn="0"/>
            <w:tcW w:w="1480" w:type="dxa"/>
            <w:vMerge w:val="restart"/>
            <w:vAlign w:val="center"/>
            <w:hideMark/>
          </w:tcPr>
          <w:p w14:paraId="1CB333C7" w14:textId="77777777" w:rsidR="00AB6575" w:rsidRPr="005C417C" w:rsidRDefault="00AB6575" w:rsidP="0019253B">
            <w:pPr>
              <w:jc w:val="cente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Nastradali građani</w:t>
            </w:r>
          </w:p>
        </w:tc>
        <w:tc>
          <w:tcPr>
            <w:tcW w:w="638" w:type="dxa"/>
            <w:noWrap/>
            <w:vAlign w:val="center"/>
            <w:hideMark/>
          </w:tcPr>
          <w:p w14:paraId="21D613F7"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smrt</w:t>
            </w:r>
          </w:p>
        </w:tc>
        <w:tc>
          <w:tcPr>
            <w:tcW w:w="761" w:type="dxa"/>
            <w:noWrap/>
            <w:vAlign w:val="center"/>
            <w:hideMark/>
          </w:tcPr>
          <w:p w14:paraId="2CC8A6D3"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c>
          <w:tcPr>
            <w:tcW w:w="761" w:type="dxa"/>
            <w:noWrap/>
            <w:vAlign w:val="center"/>
            <w:hideMark/>
          </w:tcPr>
          <w:p w14:paraId="28B4BA0E"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c>
          <w:tcPr>
            <w:tcW w:w="761" w:type="dxa"/>
            <w:noWrap/>
            <w:vAlign w:val="center"/>
            <w:hideMark/>
          </w:tcPr>
          <w:p w14:paraId="385276EA"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c>
          <w:tcPr>
            <w:tcW w:w="761" w:type="dxa"/>
            <w:noWrap/>
            <w:vAlign w:val="center"/>
            <w:hideMark/>
          </w:tcPr>
          <w:p w14:paraId="4EA8C1F4"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c>
          <w:tcPr>
            <w:tcW w:w="761" w:type="dxa"/>
            <w:noWrap/>
            <w:vAlign w:val="center"/>
            <w:hideMark/>
          </w:tcPr>
          <w:p w14:paraId="3B258A67"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761" w:type="dxa"/>
            <w:noWrap/>
            <w:vAlign w:val="center"/>
            <w:hideMark/>
          </w:tcPr>
          <w:p w14:paraId="2A3B6650"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761" w:type="dxa"/>
            <w:noWrap/>
            <w:vAlign w:val="center"/>
            <w:hideMark/>
          </w:tcPr>
          <w:p w14:paraId="43D0DD2F"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c>
          <w:tcPr>
            <w:tcW w:w="761" w:type="dxa"/>
            <w:noWrap/>
            <w:vAlign w:val="center"/>
            <w:hideMark/>
          </w:tcPr>
          <w:p w14:paraId="3EC230E9"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p>
        </w:tc>
        <w:tc>
          <w:tcPr>
            <w:tcW w:w="761" w:type="dxa"/>
            <w:noWrap/>
            <w:vAlign w:val="center"/>
            <w:hideMark/>
          </w:tcPr>
          <w:p w14:paraId="3ADB3682"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761" w:type="dxa"/>
            <w:noWrap/>
            <w:vAlign w:val="center"/>
            <w:hideMark/>
          </w:tcPr>
          <w:p w14:paraId="06C6E73B"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0</w:t>
            </w:r>
          </w:p>
        </w:tc>
      </w:tr>
      <w:tr w:rsidR="005C417C" w:rsidRPr="005C417C" w14:paraId="64F2B605" w14:textId="77777777" w:rsidTr="00CA3F30">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480" w:type="dxa"/>
            <w:vMerge/>
            <w:vAlign w:val="center"/>
            <w:hideMark/>
          </w:tcPr>
          <w:p w14:paraId="28B69780" w14:textId="77777777" w:rsidR="00AB6575" w:rsidRPr="005C417C" w:rsidRDefault="00AB6575" w:rsidP="0019253B">
            <w:pPr>
              <w:jc w:val="center"/>
              <w:rPr>
                <w:rFonts w:asciiTheme="minorHAnsi" w:eastAsia="Kozuka Mincho Pr6N L" w:hAnsiTheme="minorHAnsi" w:cstheme="minorHAnsi"/>
                <w:b w:val="0"/>
                <w:sz w:val="20"/>
                <w:szCs w:val="20"/>
              </w:rPr>
            </w:pPr>
          </w:p>
        </w:tc>
        <w:tc>
          <w:tcPr>
            <w:tcW w:w="638" w:type="dxa"/>
            <w:noWrap/>
            <w:vAlign w:val="center"/>
            <w:hideMark/>
          </w:tcPr>
          <w:p w14:paraId="7FDEC2E4"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TTO</w:t>
            </w:r>
          </w:p>
        </w:tc>
        <w:tc>
          <w:tcPr>
            <w:tcW w:w="761" w:type="dxa"/>
            <w:noWrap/>
            <w:vAlign w:val="center"/>
            <w:hideMark/>
          </w:tcPr>
          <w:p w14:paraId="1FE7AA47"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w:t>
            </w:r>
          </w:p>
        </w:tc>
        <w:tc>
          <w:tcPr>
            <w:tcW w:w="761" w:type="dxa"/>
            <w:noWrap/>
            <w:vAlign w:val="center"/>
            <w:hideMark/>
          </w:tcPr>
          <w:p w14:paraId="157C2C9A"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w:t>
            </w:r>
          </w:p>
        </w:tc>
        <w:tc>
          <w:tcPr>
            <w:tcW w:w="761" w:type="dxa"/>
            <w:noWrap/>
            <w:vAlign w:val="center"/>
            <w:hideMark/>
          </w:tcPr>
          <w:p w14:paraId="57C7DC5F"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w:t>
            </w:r>
          </w:p>
        </w:tc>
        <w:tc>
          <w:tcPr>
            <w:tcW w:w="761" w:type="dxa"/>
            <w:noWrap/>
            <w:vAlign w:val="center"/>
            <w:hideMark/>
          </w:tcPr>
          <w:p w14:paraId="295E0CD8"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w:t>
            </w:r>
          </w:p>
        </w:tc>
        <w:tc>
          <w:tcPr>
            <w:tcW w:w="761" w:type="dxa"/>
            <w:noWrap/>
            <w:vAlign w:val="center"/>
            <w:hideMark/>
          </w:tcPr>
          <w:p w14:paraId="181F7644"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w:t>
            </w:r>
          </w:p>
        </w:tc>
        <w:tc>
          <w:tcPr>
            <w:tcW w:w="761" w:type="dxa"/>
            <w:noWrap/>
            <w:vAlign w:val="center"/>
            <w:hideMark/>
          </w:tcPr>
          <w:p w14:paraId="0A08C03C"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w:t>
            </w:r>
          </w:p>
        </w:tc>
        <w:tc>
          <w:tcPr>
            <w:tcW w:w="761" w:type="dxa"/>
            <w:noWrap/>
            <w:vAlign w:val="center"/>
            <w:hideMark/>
          </w:tcPr>
          <w:p w14:paraId="0CC373C0"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w:t>
            </w:r>
          </w:p>
        </w:tc>
        <w:tc>
          <w:tcPr>
            <w:tcW w:w="761" w:type="dxa"/>
            <w:noWrap/>
            <w:vAlign w:val="center"/>
            <w:hideMark/>
          </w:tcPr>
          <w:p w14:paraId="413C37D6"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w:t>
            </w:r>
          </w:p>
        </w:tc>
        <w:tc>
          <w:tcPr>
            <w:tcW w:w="761" w:type="dxa"/>
            <w:noWrap/>
            <w:vAlign w:val="center"/>
            <w:hideMark/>
          </w:tcPr>
          <w:p w14:paraId="3E36D13A"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w:t>
            </w:r>
          </w:p>
        </w:tc>
        <w:tc>
          <w:tcPr>
            <w:tcW w:w="761" w:type="dxa"/>
            <w:noWrap/>
            <w:vAlign w:val="center"/>
            <w:hideMark/>
          </w:tcPr>
          <w:p w14:paraId="580578A8" w14:textId="77777777" w:rsidR="00AB6575" w:rsidRPr="005C417C" w:rsidRDefault="00AB6575" w:rsidP="0019253B">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r>
      <w:tr w:rsidR="005C417C" w:rsidRPr="005C417C" w14:paraId="35599AFD" w14:textId="77777777" w:rsidTr="00CA3F30">
        <w:trPr>
          <w:trHeight w:val="265"/>
          <w:jc w:val="center"/>
        </w:trPr>
        <w:tc>
          <w:tcPr>
            <w:cnfStyle w:val="001000000000" w:firstRow="0" w:lastRow="0" w:firstColumn="1" w:lastColumn="0" w:oddVBand="0" w:evenVBand="0" w:oddHBand="0" w:evenHBand="0" w:firstRowFirstColumn="0" w:firstRowLastColumn="0" w:lastRowFirstColumn="0" w:lastRowLastColumn="0"/>
            <w:tcW w:w="1480" w:type="dxa"/>
            <w:vMerge/>
            <w:vAlign w:val="center"/>
            <w:hideMark/>
          </w:tcPr>
          <w:p w14:paraId="4E3DDAB9" w14:textId="77777777" w:rsidR="00AB6575" w:rsidRPr="005C417C" w:rsidRDefault="00AB6575" w:rsidP="0019253B">
            <w:pPr>
              <w:jc w:val="center"/>
              <w:rPr>
                <w:rFonts w:asciiTheme="minorHAnsi" w:eastAsia="Kozuka Mincho Pr6N L" w:hAnsiTheme="minorHAnsi" w:cstheme="minorHAnsi"/>
                <w:b w:val="0"/>
                <w:sz w:val="20"/>
                <w:szCs w:val="20"/>
              </w:rPr>
            </w:pPr>
          </w:p>
        </w:tc>
        <w:tc>
          <w:tcPr>
            <w:tcW w:w="638" w:type="dxa"/>
            <w:noWrap/>
            <w:vAlign w:val="center"/>
            <w:hideMark/>
          </w:tcPr>
          <w:p w14:paraId="35FCBD2E"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LTO</w:t>
            </w:r>
          </w:p>
        </w:tc>
        <w:tc>
          <w:tcPr>
            <w:tcW w:w="761" w:type="dxa"/>
            <w:noWrap/>
            <w:vAlign w:val="center"/>
            <w:hideMark/>
          </w:tcPr>
          <w:p w14:paraId="3BF25C9C"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523</w:t>
            </w:r>
          </w:p>
        </w:tc>
        <w:tc>
          <w:tcPr>
            <w:tcW w:w="761" w:type="dxa"/>
            <w:noWrap/>
            <w:vAlign w:val="center"/>
            <w:hideMark/>
          </w:tcPr>
          <w:p w14:paraId="5BD7B0C6"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527</w:t>
            </w:r>
          </w:p>
        </w:tc>
        <w:tc>
          <w:tcPr>
            <w:tcW w:w="761" w:type="dxa"/>
            <w:noWrap/>
            <w:vAlign w:val="center"/>
            <w:hideMark/>
          </w:tcPr>
          <w:p w14:paraId="7CA58F8A"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566</w:t>
            </w:r>
          </w:p>
        </w:tc>
        <w:tc>
          <w:tcPr>
            <w:tcW w:w="761" w:type="dxa"/>
            <w:noWrap/>
            <w:vAlign w:val="center"/>
            <w:hideMark/>
          </w:tcPr>
          <w:p w14:paraId="7680ABBF"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510</w:t>
            </w:r>
          </w:p>
        </w:tc>
        <w:tc>
          <w:tcPr>
            <w:tcW w:w="761" w:type="dxa"/>
            <w:noWrap/>
            <w:vAlign w:val="center"/>
            <w:hideMark/>
          </w:tcPr>
          <w:p w14:paraId="4149C016"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541</w:t>
            </w:r>
          </w:p>
        </w:tc>
        <w:tc>
          <w:tcPr>
            <w:tcW w:w="761" w:type="dxa"/>
            <w:noWrap/>
            <w:vAlign w:val="center"/>
            <w:hideMark/>
          </w:tcPr>
          <w:p w14:paraId="455AF604"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411</w:t>
            </w:r>
          </w:p>
        </w:tc>
        <w:tc>
          <w:tcPr>
            <w:tcW w:w="761" w:type="dxa"/>
            <w:noWrap/>
            <w:vAlign w:val="center"/>
            <w:hideMark/>
          </w:tcPr>
          <w:p w14:paraId="4D9CD21E"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495</w:t>
            </w:r>
          </w:p>
        </w:tc>
        <w:tc>
          <w:tcPr>
            <w:tcW w:w="761" w:type="dxa"/>
            <w:noWrap/>
            <w:vAlign w:val="center"/>
            <w:hideMark/>
          </w:tcPr>
          <w:p w14:paraId="14359A80"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417</w:t>
            </w:r>
          </w:p>
        </w:tc>
        <w:tc>
          <w:tcPr>
            <w:tcW w:w="761" w:type="dxa"/>
            <w:noWrap/>
            <w:vAlign w:val="center"/>
            <w:hideMark/>
          </w:tcPr>
          <w:p w14:paraId="6774CC8E"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396</w:t>
            </w:r>
          </w:p>
        </w:tc>
        <w:tc>
          <w:tcPr>
            <w:tcW w:w="761" w:type="dxa"/>
            <w:noWrap/>
            <w:vAlign w:val="center"/>
            <w:hideMark/>
          </w:tcPr>
          <w:p w14:paraId="06D85C4D" w14:textId="77777777" w:rsidR="00AB6575" w:rsidRPr="005C417C" w:rsidRDefault="00AB6575" w:rsidP="0019253B">
            <w:pPr>
              <w:jc w:val="cente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421</w:t>
            </w:r>
          </w:p>
        </w:tc>
      </w:tr>
    </w:tbl>
    <w:p w14:paraId="499BAB69" w14:textId="77777777" w:rsidR="00AB6575" w:rsidRPr="005C417C" w:rsidRDefault="00AB6575" w:rsidP="0019253B">
      <w:pPr>
        <w:spacing w:after="120" w:line="24" w:lineRule="atLeast"/>
        <w:ind w:firstLine="709"/>
        <w:jc w:val="center"/>
        <w:rPr>
          <w:rFonts w:asciiTheme="majorHAnsi" w:eastAsia="Kozuka Mincho Pr6N L" w:hAnsiTheme="majorHAnsi" w:cstheme="majorHAnsi"/>
          <w:b/>
          <w:i/>
          <w:spacing w:val="-3"/>
          <w:sz w:val="22"/>
          <w:szCs w:val="22"/>
        </w:rPr>
      </w:pPr>
    </w:p>
    <w:p w14:paraId="740BAA44" w14:textId="77777777" w:rsidR="00AB6575" w:rsidRPr="005C417C" w:rsidRDefault="00AB6575" w:rsidP="0019253B">
      <w:pPr>
        <w:spacing w:after="120" w:line="24" w:lineRule="atLeast"/>
        <w:jc w:val="center"/>
        <w:rPr>
          <w:rFonts w:asciiTheme="majorHAnsi" w:eastAsia="Kozuka Mincho Pr6N L" w:hAnsiTheme="majorHAnsi" w:cstheme="majorHAnsi"/>
          <w:b/>
          <w:i/>
          <w:spacing w:val="-3"/>
          <w:sz w:val="22"/>
          <w:szCs w:val="22"/>
        </w:rPr>
      </w:pPr>
      <w:r w:rsidRPr="005C417C">
        <w:rPr>
          <w:rFonts w:asciiTheme="majorHAnsi" w:eastAsia="Kozuka Mincho Pr6N L" w:hAnsiTheme="majorHAnsi" w:cstheme="majorHAnsi"/>
          <w:noProof/>
          <w:sz w:val="22"/>
          <w:szCs w:val="22"/>
        </w:rPr>
        <w:drawing>
          <wp:inline distT="0" distB="0" distL="0" distR="0" wp14:anchorId="259AD4F1" wp14:editId="3FE7E68F">
            <wp:extent cx="5865963" cy="3218180"/>
            <wp:effectExtent l="0" t="0" r="1905" b="127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E8FEBB5" w14:textId="77777777" w:rsidR="009E3E41" w:rsidRPr="005C417C" w:rsidRDefault="009E3E41" w:rsidP="0019253B">
      <w:pPr>
        <w:spacing w:after="120" w:line="24" w:lineRule="atLeast"/>
        <w:ind w:firstLine="709"/>
        <w:jc w:val="center"/>
        <w:rPr>
          <w:rFonts w:asciiTheme="majorHAnsi" w:eastAsia="Kozuka Mincho Pr6N L" w:hAnsiTheme="majorHAnsi" w:cstheme="majorHAnsi"/>
          <w:i/>
          <w:sz w:val="22"/>
          <w:szCs w:val="22"/>
        </w:rPr>
      </w:pPr>
      <w:r w:rsidRPr="005C417C">
        <w:rPr>
          <w:rFonts w:asciiTheme="majorHAnsi" w:eastAsia="Kozuka Mincho Pr6N L" w:hAnsiTheme="majorHAnsi" w:cstheme="majorHAnsi"/>
          <w:i/>
          <w:sz w:val="22"/>
          <w:szCs w:val="22"/>
        </w:rPr>
        <w:t>Grafikon 9.3. Broj uporaba sredstava prisile i broj policijskih službenika koji su</w:t>
      </w:r>
    </w:p>
    <w:p w14:paraId="72528C71" w14:textId="77777777" w:rsidR="009E3E41" w:rsidRPr="005C417C" w:rsidRDefault="009E3E41" w:rsidP="0019253B">
      <w:pPr>
        <w:spacing w:after="120" w:line="24" w:lineRule="atLeast"/>
        <w:jc w:val="center"/>
        <w:rPr>
          <w:rFonts w:asciiTheme="majorHAnsi" w:eastAsia="Kozuka Mincho Pr6N L" w:hAnsiTheme="majorHAnsi" w:cstheme="majorHAnsi"/>
          <w:i/>
          <w:sz w:val="22"/>
          <w:szCs w:val="22"/>
        </w:rPr>
      </w:pPr>
      <w:r w:rsidRPr="005C417C">
        <w:rPr>
          <w:rFonts w:asciiTheme="majorHAnsi" w:eastAsia="Kozuka Mincho Pr6N L" w:hAnsiTheme="majorHAnsi" w:cstheme="majorHAnsi"/>
          <w:i/>
          <w:sz w:val="22"/>
          <w:szCs w:val="22"/>
        </w:rPr>
        <w:t>uporabili sredstvo prisile</w:t>
      </w:r>
    </w:p>
    <w:p w14:paraId="63E2B778" w14:textId="77777777" w:rsidR="009E3E41" w:rsidRPr="005C417C" w:rsidRDefault="00646F3F" w:rsidP="009A4DF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E3E41" w:rsidRPr="005C417C">
        <w:rPr>
          <w:rFonts w:asciiTheme="majorHAnsi" w:eastAsia="Kozuka Mincho Pr6N L" w:hAnsiTheme="majorHAnsi" w:cstheme="majorHAnsi"/>
          <w:sz w:val="22"/>
          <w:szCs w:val="22"/>
        </w:rPr>
        <w:t>Tijekom 202</w:t>
      </w:r>
      <w:r w:rsidR="00C15216" w:rsidRPr="005C417C">
        <w:rPr>
          <w:rFonts w:asciiTheme="majorHAnsi" w:eastAsia="Kozuka Mincho Pr6N L" w:hAnsiTheme="majorHAnsi" w:cstheme="majorHAnsi"/>
          <w:sz w:val="22"/>
          <w:szCs w:val="22"/>
        </w:rPr>
        <w:t>2</w:t>
      </w:r>
      <w:r w:rsidR="009E3E41" w:rsidRPr="005C417C">
        <w:rPr>
          <w:rFonts w:asciiTheme="majorHAnsi" w:eastAsia="Kozuka Mincho Pr6N L" w:hAnsiTheme="majorHAnsi" w:cstheme="majorHAnsi"/>
          <w:sz w:val="22"/>
          <w:szCs w:val="22"/>
        </w:rPr>
        <w:t xml:space="preserve">. godine evidentirano je </w:t>
      </w:r>
      <w:r w:rsidR="00C15216" w:rsidRPr="005C417C">
        <w:rPr>
          <w:rFonts w:asciiTheme="majorHAnsi" w:eastAsia="Kozuka Mincho Pr6N L" w:hAnsiTheme="majorHAnsi" w:cstheme="majorHAnsi"/>
          <w:sz w:val="22"/>
          <w:szCs w:val="22"/>
        </w:rPr>
        <w:t>3.634</w:t>
      </w:r>
      <w:r w:rsidR="009E3E41" w:rsidRPr="005C417C">
        <w:rPr>
          <w:rFonts w:asciiTheme="majorHAnsi" w:eastAsia="Kozuka Mincho Pr6N L" w:hAnsiTheme="majorHAnsi" w:cstheme="majorHAnsi"/>
          <w:sz w:val="22"/>
          <w:szCs w:val="22"/>
        </w:rPr>
        <w:t xml:space="preserve"> uporaba sredstava prisile, što je za </w:t>
      </w:r>
      <w:r w:rsidR="00C15216" w:rsidRPr="005C417C">
        <w:rPr>
          <w:rFonts w:asciiTheme="majorHAnsi" w:eastAsia="Kozuka Mincho Pr6N L" w:hAnsiTheme="majorHAnsi" w:cstheme="majorHAnsi"/>
          <w:sz w:val="22"/>
          <w:szCs w:val="22"/>
        </w:rPr>
        <w:t xml:space="preserve">626 </w:t>
      </w:r>
      <w:r w:rsidR="009E3E41" w:rsidRPr="005C417C">
        <w:rPr>
          <w:rFonts w:asciiTheme="majorHAnsi" w:eastAsia="Kozuka Mincho Pr6N L" w:hAnsiTheme="majorHAnsi" w:cstheme="majorHAnsi"/>
          <w:sz w:val="22"/>
          <w:szCs w:val="22"/>
        </w:rPr>
        <w:t xml:space="preserve">ili </w:t>
      </w:r>
      <w:r w:rsidR="00966E90" w:rsidRPr="005C417C">
        <w:rPr>
          <w:rFonts w:asciiTheme="majorHAnsi" w:eastAsia="Kozuka Mincho Pr6N L" w:hAnsiTheme="majorHAnsi" w:cstheme="majorHAnsi"/>
          <w:sz w:val="22"/>
          <w:szCs w:val="22"/>
        </w:rPr>
        <w:t>14</w:t>
      </w:r>
      <w:r w:rsidR="00D10E32" w:rsidRPr="005C417C">
        <w:rPr>
          <w:rFonts w:asciiTheme="majorHAnsi" w:eastAsia="Kozuka Mincho Pr6N L" w:hAnsiTheme="majorHAnsi" w:cstheme="majorHAnsi"/>
          <w:sz w:val="22"/>
          <w:szCs w:val="22"/>
        </w:rPr>
        <w:t>,</w:t>
      </w:r>
      <w:r w:rsidR="00966E90" w:rsidRPr="005C417C">
        <w:rPr>
          <w:rFonts w:asciiTheme="majorHAnsi" w:eastAsia="Kozuka Mincho Pr6N L" w:hAnsiTheme="majorHAnsi" w:cstheme="majorHAnsi"/>
          <w:sz w:val="22"/>
          <w:szCs w:val="22"/>
        </w:rPr>
        <w:t>7</w:t>
      </w:r>
      <w:r w:rsidR="009E3E41" w:rsidRPr="005C417C">
        <w:rPr>
          <w:rFonts w:asciiTheme="majorHAnsi" w:eastAsia="Kozuka Mincho Pr6N L" w:hAnsiTheme="majorHAnsi" w:cstheme="majorHAnsi"/>
          <w:sz w:val="22"/>
          <w:szCs w:val="22"/>
        </w:rPr>
        <w:t xml:space="preserve"> % uporaba </w:t>
      </w:r>
      <w:r w:rsidR="00966E90" w:rsidRPr="005C417C">
        <w:rPr>
          <w:rFonts w:asciiTheme="majorHAnsi" w:eastAsia="Kozuka Mincho Pr6N L" w:hAnsiTheme="majorHAnsi" w:cstheme="majorHAnsi"/>
          <w:sz w:val="22"/>
          <w:szCs w:val="22"/>
        </w:rPr>
        <w:t>manje</w:t>
      </w:r>
      <w:r w:rsidR="009E3E41" w:rsidRPr="005C417C">
        <w:rPr>
          <w:rFonts w:asciiTheme="majorHAnsi" w:eastAsia="Kozuka Mincho Pr6N L" w:hAnsiTheme="majorHAnsi" w:cstheme="majorHAnsi"/>
          <w:sz w:val="22"/>
          <w:szCs w:val="22"/>
        </w:rPr>
        <w:t xml:space="preserve"> u odnosu na 20</w:t>
      </w:r>
      <w:r w:rsidR="00290AE5" w:rsidRPr="005C417C">
        <w:rPr>
          <w:rFonts w:asciiTheme="majorHAnsi" w:eastAsia="Kozuka Mincho Pr6N L" w:hAnsiTheme="majorHAnsi" w:cstheme="majorHAnsi"/>
          <w:sz w:val="22"/>
          <w:szCs w:val="22"/>
        </w:rPr>
        <w:t>2</w:t>
      </w:r>
      <w:r w:rsidR="00C15216" w:rsidRPr="005C417C">
        <w:rPr>
          <w:rFonts w:asciiTheme="majorHAnsi" w:eastAsia="Kozuka Mincho Pr6N L" w:hAnsiTheme="majorHAnsi" w:cstheme="majorHAnsi"/>
          <w:sz w:val="22"/>
          <w:szCs w:val="22"/>
        </w:rPr>
        <w:t>1</w:t>
      </w:r>
      <w:r w:rsidR="009E3E41" w:rsidRPr="005C417C">
        <w:rPr>
          <w:rFonts w:asciiTheme="majorHAnsi" w:eastAsia="Kozuka Mincho Pr6N L" w:hAnsiTheme="majorHAnsi" w:cstheme="majorHAnsi"/>
          <w:sz w:val="22"/>
          <w:szCs w:val="22"/>
        </w:rPr>
        <w:t xml:space="preserve">. godinu. </w:t>
      </w:r>
    </w:p>
    <w:p w14:paraId="0BA57081" w14:textId="77777777" w:rsidR="009E3E41" w:rsidRPr="005C417C" w:rsidRDefault="00646F3F" w:rsidP="009A4DF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9E3E41" w:rsidRPr="005C417C">
        <w:rPr>
          <w:rFonts w:asciiTheme="majorHAnsi" w:eastAsia="Kozuka Mincho Pr6N L" w:hAnsiTheme="majorHAnsi" w:cstheme="majorHAnsi"/>
          <w:sz w:val="22"/>
          <w:szCs w:val="22"/>
        </w:rPr>
        <w:t xml:space="preserve">Kao posljedice uporabe sredstava prisile </w:t>
      </w:r>
      <w:r w:rsidR="006E2CE0" w:rsidRPr="005C417C">
        <w:rPr>
          <w:rFonts w:asciiTheme="majorHAnsi" w:eastAsia="Kozuka Mincho Pr6N L" w:hAnsiTheme="majorHAnsi" w:cstheme="majorHAnsi"/>
          <w:sz w:val="22"/>
          <w:szCs w:val="22"/>
        </w:rPr>
        <w:t>421</w:t>
      </w:r>
      <w:r w:rsidR="009E3E41" w:rsidRPr="005C417C">
        <w:rPr>
          <w:rFonts w:asciiTheme="majorHAnsi" w:eastAsia="Kozuka Mincho Pr6N L" w:hAnsiTheme="majorHAnsi" w:cstheme="majorHAnsi"/>
          <w:sz w:val="22"/>
          <w:szCs w:val="22"/>
        </w:rPr>
        <w:t xml:space="preserve"> građan</w:t>
      </w:r>
      <w:r w:rsidR="006E2CE0" w:rsidRPr="005C417C">
        <w:rPr>
          <w:rFonts w:asciiTheme="majorHAnsi" w:eastAsia="Kozuka Mincho Pr6N L" w:hAnsiTheme="majorHAnsi" w:cstheme="majorHAnsi"/>
          <w:sz w:val="22"/>
          <w:szCs w:val="22"/>
        </w:rPr>
        <w:t>in</w:t>
      </w:r>
      <w:r w:rsidR="009E3E41" w:rsidRPr="005C417C">
        <w:rPr>
          <w:rFonts w:asciiTheme="majorHAnsi" w:eastAsia="Kozuka Mincho Pr6N L" w:hAnsiTheme="majorHAnsi" w:cstheme="majorHAnsi"/>
          <w:sz w:val="22"/>
          <w:szCs w:val="22"/>
        </w:rPr>
        <w:t xml:space="preserve"> zadobi</w:t>
      </w:r>
      <w:r w:rsidR="006E2CE0" w:rsidRPr="005C417C">
        <w:rPr>
          <w:rFonts w:asciiTheme="majorHAnsi" w:eastAsia="Kozuka Mincho Pr6N L" w:hAnsiTheme="majorHAnsi" w:cstheme="majorHAnsi"/>
          <w:sz w:val="22"/>
          <w:szCs w:val="22"/>
        </w:rPr>
        <w:t>o je</w:t>
      </w:r>
      <w:r w:rsidR="009E3E41" w:rsidRPr="005C417C">
        <w:rPr>
          <w:rFonts w:asciiTheme="majorHAnsi" w:eastAsia="Kozuka Mincho Pr6N L" w:hAnsiTheme="majorHAnsi" w:cstheme="majorHAnsi"/>
          <w:sz w:val="22"/>
          <w:szCs w:val="22"/>
        </w:rPr>
        <w:t xml:space="preserve"> lakše ozljede</w:t>
      </w:r>
      <w:r w:rsidR="009A75A8" w:rsidRPr="005C417C">
        <w:rPr>
          <w:rFonts w:asciiTheme="majorHAnsi" w:eastAsia="Kozuka Mincho Pr6N L" w:hAnsiTheme="majorHAnsi" w:cstheme="majorHAnsi"/>
          <w:sz w:val="22"/>
          <w:szCs w:val="22"/>
        </w:rPr>
        <w:t>, dok je</w:t>
      </w:r>
      <w:r w:rsidR="009E3E41" w:rsidRPr="005C417C">
        <w:rPr>
          <w:rFonts w:asciiTheme="majorHAnsi" w:eastAsia="Kozuka Mincho Pr6N L" w:hAnsiTheme="majorHAnsi" w:cstheme="majorHAnsi"/>
          <w:sz w:val="22"/>
          <w:szCs w:val="22"/>
        </w:rPr>
        <w:t xml:space="preserve"> </w:t>
      </w:r>
      <w:r w:rsidR="006E2CE0" w:rsidRPr="005C417C">
        <w:rPr>
          <w:rFonts w:asciiTheme="majorHAnsi" w:eastAsia="Kozuka Mincho Pr6N L" w:hAnsiTheme="majorHAnsi" w:cstheme="majorHAnsi"/>
          <w:sz w:val="22"/>
          <w:szCs w:val="22"/>
        </w:rPr>
        <w:t>4</w:t>
      </w:r>
      <w:r w:rsidR="009E3E41" w:rsidRPr="005C417C">
        <w:rPr>
          <w:rFonts w:asciiTheme="majorHAnsi" w:eastAsia="Kozuka Mincho Pr6N L" w:hAnsiTheme="majorHAnsi" w:cstheme="majorHAnsi"/>
          <w:sz w:val="22"/>
          <w:szCs w:val="22"/>
        </w:rPr>
        <w:t xml:space="preserve"> građana zadobilo teške ozljede. </w:t>
      </w:r>
    </w:p>
    <w:p w14:paraId="64D9CCA5" w14:textId="77777777" w:rsidR="003B0AD7" w:rsidRPr="005C417C" w:rsidRDefault="00646F3F" w:rsidP="009A4DF4">
      <w:pPr>
        <w:spacing w:after="120" w:line="24" w:lineRule="atLeast"/>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3B0AD7" w:rsidRPr="005C417C">
        <w:rPr>
          <w:rFonts w:asciiTheme="majorHAnsi" w:eastAsia="Kozuka Mincho Pr6N L" w:hAnsiTheme="majorHAnsi" w:cstheme="majorHAnsi"/>
          <w:sz w:val="22"/>
          <w:szCs w:val="22"/>
        </w:rPr>
        <w:t>Sredstva prisile najviše su se primjenjivala u svrhu sprječavanja bijega i to u 3.484 slučaja, dok su u 1.938 slučajeva sredstva prisile primijenjena kako bi policijski službenici savladali otpor. Najčešće primjenjivano sredstvo prisile bila je tjelesna snaga (4.173  - smanjenje 0,7 % u odnosu na 2021.g.), sredstva za vezivanje (1.720 – smanjenje 6,2 % u odnosu na 2021.g.), u 123 slučaja raspršivač s nadražujućom tvari, palica u 109 slučaja te vatreno oružje u 14 slučajeva.</w:t>
      </w:r>
    </w:p>
    <w:p w14:paraId="128CB03C" w14:textId="77777777" w:rsidR="0019253B" w:rsidRPr="005C417C" w:rsidRDefault="0019253B" w:rsidP="0019253B">
      <w:pPr>
        <w:spacing w:after="120" w:line="24" w:lineRule="atLeast"/>
        <w:ind w:firstLine="709"/>
        <w:jc w:val="both"/>
        <w:rPr>
          <w:rFonts w:asciiTheme="majorHAnsi" w:eastAsia="Kozuka Mincho Pr6N L" w:hAnsiTheme="majorHAnsi" w:cstheme="majorHAnsi"/>
          <w:sz w:val="22"/>
          <w:szCs w:val="22"/>
        </w:rPr>
      </w:pPr>
    </w:p>
    <w:p w14:paraId="3A519C8E" w14:textId="77777777" w:rsidR="00686740" w:rsidRPr="005C417C" w:rsidRDefault="00686740">
      <w:pPr>
        <w:spacing w:after="160" w:line="259" w:lineRule="auto"/>
        <w:rPr>
          <w:rFonts w:asciiTheme="minorHAnsi" w:eastAsia="Kozuka Mincho Pr6N L" w:hAnsiTheme="minorHAnsi" w:cstheme="minorHAnsi"/>
          <w:b/>
        </w:rPr>
      </w:pPr>
      <w:bookmarkStart w:id="192" w:name="_Toc131164804"/>
      <w:r w:rsidRPr="005C417C">
        <w:rPr>
          <w:rFonts w:asciiTheme="minorHAnsi" w:eastAsia="Kozuka Mincho Pr6N L" w:hAnsiTheme="minorHAnsi" w:cstheme="minorHAnsi"/>
          <w:b/>
        </w:rPr>
        <w:br w:type="page"/>
      </w:r>
    </w:p>
    <w:p w14:paraId="67EFB43F" w14:textId="77777777" w:rsidR="00585BEF" w:rsidRPr="005C417C" w:rsidRDefault="000328DF" w:rsidP="00646F3F">
      <w:pPr>
        <w:pStyle w:val="Heading1"/>
        <w:shd w:val="clear" w:color="auto" w:fill="002060"/>
        <w:spacing w:before="100" w:beforeAutospacing="1" w:after="100" w:afterAutospacing="1" w:line="360" w:lineRule="auto"/>
        <w:jc w:val="center"/>
        <w:rPr>
          <w:rFonts w:asciiTheme="minorHAnsi" w:eastAsia="Kozuka Mincho Pr6N L" w:hAnsiTheme="minorHAnsi" w:cstheme="minorHAnsi"/>
          <w:b/>
          <w:color w:val="auto"/>
          <w:sz w:val="24"/>
          <w:szCs w:val="24"/>
        </w:rPr>
      </w:pPr>
      <w:r w:rsidRPr="005C417C">
        <w:rPr>
          <w:rFonts w:asciiTheme="minorHAnsi" w:eastAsia="Kozuka Mincho Pr6N L" w:hAnsiTheme="minorHAnsi" w:cstheme="minorHAnsi"/>
          <w:b/>
          <w:color w:val="auto"/>
          <w:sz w:val="24"/>
          <w:szCs w:val="24"/>
        </w:rPr>
        <w:t>10. OBRAZOVANJE POLICIJSKIH SLUŽBENIKA</w:t>
      </w:r>
      <w:bookmarkEnd w:id="192"/>
    </w:p>
    <w:p w14:paraId="71E2CBB8" w14:textId="77777777" w:rsidR="002765F3" w:rsidRPr="005C417C" w:rsidRDefault="002765F3" w:rsidP="0019253B">
      <w:pPr>
        <w:spacing w:after="120" w:line="288" w:lineRule="auto"/>
        <w:ind w:firstLine="709"/>
        <w:jc w:val="both"/>
        <w:rPr>
          <w:rFonts w:asciiTheme="majorHAnsi" w:eastAsia="Kozuka Mincho Pr6N L" w:hAnsiTheme="majorHAnsi" w:cstheme="majorHAnsi"/>
          <w:sz w:val="22"/>
          <w:szCs w:val="22"/>
          <w:highlight w:val="yellow"/>
        </w:rPr>
      </w:pPr>
      <w:r w:rsidRPr="005C417C">
        <w:rPr>
          <w:rFonts w:asciiTheme="majorHAnsi" w:eastAsia="Kozuka Mincho Pr6N L" w:hAnsiTheme="majorHAnsi" w:cstheme="majorHAnsi"/>
          <w:sz w:val="22"/>
          <w:szCs w:val="22"/>
        </w:rPr>
        <w:t xml:space="preserve">Ravnateljstvo policije pridaje posebnu pozornost obrazovanju policijskih službenika na svim razinama, odnosno srednjoškolskom, visokoškolskom i cjeloživotnom obrazovanju. Policijska akademija jedina je institucija u Republici Hrvatskoj koja je zadužena za organizaciju i provođenje svih navedenih programa obrazovanja. </w:t>
      </w:r>
    </w:p>
    <w:p w14:paraId="24AE5532" w14:textId="77777777" w:rsidR="00F86A69" w:rsidRPr="005C417C" w:rsidRDefault="00646F3F" w:rsidP="009A4DF4">
      <w:pPr>
        <w:shd w:val="clear" w:color="auto" w:fill="FFFFFF"/>
        <w:spacing w:after="120" w:line="288" w:lineRule="auto"/>
        <w:jc w:val="both"/>
        <w:rPr>
          <w:rFonts w:ascii="Kozuka Mincho Pr6N L" w:eastAsia="Kozuka Mincho Pr6N L" w:hAnsi="Kozuka Mincho Pr6N L" w:cs="Arial"/>
          <w:noProof/>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Policijska škola „Josip Jović“ provo</w:t>
      </w:r>
      <w:r>
        <w:rPr>
          <w:rFonts w:asciiTheme="majorHAnsi" w:eastAsia="Kozuka Mincho Pr6N L" w:hAnsiTheme="majorHAnsi" w:cstheme="majorHAnsi"/>
          <w:sz w:val="22"/>
          <w:szCs w:val="22"/>
        </w:rPr>
        <w:t>di</w:t>
      </w:r>
      <w:r w:rsidR="002765F3" w:rsidRPr="005C417C">
        <w:rPr>
          <w:rFonts w:asciiTheme="majorHAnsi" w:eastAsia="Kozuka Mincho Pr6N L" w:hAnsiTheme="majorHAnsi" w:cstheme="majorHAnsi"/>
          <w:sz w:val="22"/>
          <w:szCs w:val="22"/>
        </w:rPr>
        <w:t xml:space="preserve"> srednjoškolsko obrazovanj</w:t>
      </w:r>
      <w:r>
        <w:rPr>
          <w:rFonts w:asciiTheme="majorHAnsi" w:eastAsia="Kozuka Mincho Pr6N L" w:hAnsiTheme="majorHAnsi" w:cstheme="majorHAnsi"/>
          <w:sz w:val="22"/>
          <w:szCs w:val="22"/>
        </w:rPr>
        <w:t>e</w:t>
      </w:r>
      <w:r w:rsidR="002765F3" w:rsidRPr="005C417C">
        <w:rPr>
          <w:rFonts w:asciiTheme="majorHAnsi" w:eastAsia="Kozuka Mincho Pr6N L" w:hAnsiTheme="majorHAnsi" w:cstheme="majorHAnsi"/>
          <w:sz w:val="22"/>
          <w:szCs w:val="22"/>
        </w:rPr>
        <w:t xml:space="preserve"> za zanimanje policajac/policajka kroz 3. i 4. razred srednje škole, Program srednjoškolskog obrazovanja odraslih za zanimanje policajac/policajka i Temeljni policijski tečaj.</w:t>
      </w:r>
      <w:r w:rsidR="00F86A69" w:rsidRPr="005C417C">
        <w:rPr>
          <w:rFonts w:ascii="Kozuka Mincho Pr6N L" w:eastAsia="Kozuka Mincho Pr6N L" w:hAnsi="Kozuka Mincho Pr6N L" w:cs="Arial"/>
          <w:noProof/>
          <w:sz w:val="22"/>
          <w:szCs w:val="22"/>
        </w:rPr>
        <w:t xml:space="preserve"> </w:t>
      </w:r>
    </w:p>
    <w:p w14:paraId="4F0722AD" w14:textId="77777777" w:rsidR="00F86A69" w:rsidRPr="005C417C" w:rsidRDefault="00F86A69" w:rsidP="009A4DF4">
      <w:pPr>
        <w:shd w:val="clear" w:color="auto" w:fill="FFFFFF"/>
        <w:spacing w:after="120" w:line="288" w:lineRule="auto"/>
        <w:jc w:val="both"/>
        <w:rPr>
          <w:rFonts w:ascii="Kozuka Mincho Pr6N L" w:eastAsia="Kozuka Mincho Pr6N L" w:hAnsi="Kozuka Mincho Pr6N L" w:cs="Arial"/>
          <w:noProof/>
          <w:sz w:val="22"/>
          <w:szCs w:val="22"/>
        </w:rPr>
      </w:pPr>
    </w:p>
    <w:p w14:paraId="5FCA1393" w14:textId="77777777" w:rsidR="002765F3" w:rsidRPr="005C417C" w:rsidRDefault="00F86A69" w:rsidP="009A4DF4">
      <w:pPr>
        <w:shd w:val="clear" w:color="auto" w:fill="FFFFFF"/>
        <w:spacing w:after="120" w:line="288" w:lineRule="auto"/>
        <w:jc w:val="both"/>
        <w:rPr>
          <w:rFonts w:asciiTheme="majorHAnsi" w:eastAsia="Kozuka Mincho Pr6N L" w:hAnsiTheme="majorHAnsi" w:cstheme="majorHAnsi"/>
          <w:sz w:val="22"/>
          <w:szCs w:val="22"/>
        </w:rPr>
      </w:pPr>
      <w:r w:rsidRPr="005C417C">
        <w:rPr>
          <w:rFonts w:ascii="Kozuka Mincho Pr6N L" w:eastAsia="Kozuka Mincho Pr6N L" w:hAnsi="Kozuka Mincho Pr6N L" w:cs="Arial"/>
          <w:noProof/>
          <w:sz w:val="22"/>
          <w:szCs w:val="22"/>
        </w:rPr>
        <w:drawing>
          <wp:inline distT="0" distB="0" distL="0" distR="0" wp14:anchorId="3E84E0F4" wp14:editId="0AB6C4CA">
            <wp:extent cx="6120130" cy="4081780"/>
            <wp:effectExtent l="0" t="0" r="0" b="0"/>
            <wp:docPr id="478" name="Slika 478" descr="C:\Users\ivo.jakic\Downloads\52417980018_61f0559c4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o.jakic\Downloads\52417980018_61f0559c49_k.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120130" cy="4081780"/>
                    </a:xfrm>
                    <a:prstGeom prst="rect">
                      <a:avLst/>
                    </a:prstGeom>
                    <a:noFill/>
                    <a:ln>
                      <a:noFill/>
                    </a:ln>
                  </pic:spPr>
                </pic:pic>
              </a:graphicData>
            </a:graphic>
          </wp:inline>
        </w:drawing>
      </w:r>
    </w:p>
    <w:p w14:paraId="665DC83D" w14:textId="77777777" w:rsidR="00F86A69" w:rsidRPr="005C417C" w:rsidRDefault="00F86A69" w:rsidP="009A4DF4">
      <w:pPr>
        <w:shd w:val="clear" w:color="auto" w:fill="FFFFFF"/>
        <w:spacing w:after="120" w:line="288" w:lineRule="auto"/>
        <w:jc w:val="both"/>
        <w:rPr>
          <w:rFonts w:asciiTheme="majorHAnsi" w:eastAsia="Kozuka Mincho Pr6N L" w:hAnsiTheme="majorHAnsi" w:cstheme="majorHAnsi"/>
          <w:sz w:val="22"/>
          <w:szCs w:val="22"/>
        </w:rPr>
      </w:pPr>
    </w:p>
    <w:p w14:paraId="36D7C432" w14:textId="77777777" w:rsidR="002765F3" w:rsidRPr="005C417C" w:rsidRDefault="00646F3F" w:rsidP="009A4DF4">
      <w:pPr>
        <w:shd w:val="clear" w:color="auto" w:fill="FFFFFF"/>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 xml:space="preserve">U 2022. godini  540  polaznika završilo je Program srednjoškolskog obrazovanja odraslih za zanimanje policajac/policajka te je 55 učenika uspješno završilo 3. razred i od rujna 2022. godine nastavilo školovanje u 4. razredu.  U drugoj polovini 2022. godine u Program srednjoškolskog obrazovanja odraslih upisana je nova generacija od 510 polaznika i u 3. razred srednje škole je upisano 104 učenika i  učenica, od čega se njih 22  školuje za potrebe Ministarstva pravosuđa i uprave. Tijekom 2022. godine provedena su tri Temeljna policijska tečaja za 27 državnih službenika.  </w:t>
      </w:r>
    </w:p>
    <w:p w14:paraId="0E8E8B8F" w14:textId="77777777" w:rsidR="002765F3" w:rsidRPr="005C417C" w:rsidRDefault="00646F3F" w:rsidP="0019253B">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Veleučilište kriminalistike i javne sigurnosti provo</w:t>
      </w:r>
      <w:r>
        <w:rPr>
          <w:rFonts w:asciiTheme="majorHAnsi" w:eastAsia="Kozuka Mincho Pr6N L" w:hAnsiTheme="majorHAnsi" w:cstheme="majorHAnsi"/>
          <w:sz w:val="22"/>
          <w:szCs w:val="22"/>
        </w:rPr>
        <w:t>di</w:t>
      </w:r>
      <w:r w:rsidR="002765F3" w:rsidRPr="005C417C">
        <w:rPr>
          <w:rFonts w:asciiTheme="majorHAnsi" w:eastAsia="Kozuka Mincho Pr6N L" w:hAnsiTheme="majorHAnsi" w:cstheme="majorHAnsi"/>
          <w:sz w:val="22"/>
          <w:szCs w:val="22"/>
        </w:rPr>
        <w:t xml:space="preserve"> preddiplomsk</w:t>
      </w:r>
      <w:r>
        <w:rPr>
          <w:rFonts w:asciiTheme="majorHAnsi" w:eastAsia="Kozuka Mincho Pr6N L" w:hAnsiTheme="majorHAnsi" w:cstheme="majorHAnsi"/>
          <w:sz w:val="22"/>
          <w:szCs w:val="22"/>
        </w:rPr>
        <w:t>i</w:t>
      </w:r>
      <w:r w:rsidR="002765F3" w:rsidRPr="005C417C">
        <w:rPr>
          <w:rFonts w:asciiTheme="majorHAnsi" w:eastAsia="Kozuka Mincho Pr6N L" w:hAnsiTheme="majorHAnsi" w:cstheme="majorHAnsi"/>
          <w:sz w:val="22"/>
          <w:szCs w:val="22"/>
        </w:rPr>
        <w:t xml:space="preserve"> studij Kriminalistika i Specijalističk</w:t>
      </w:r>
      <w:r w:rsidR="008A55C9">
        <w:rPr>
          <w:rFonts w:asciiTheme="majorHAnsi" w:eastAsia="Kozuka Mincho Pr6N L" w:hAnsiTheme="majorHAnsi" w:cstheme="majorHAnsi"/>
          <w:sz w:val="22"/>
          <w:szCs w:val="22"/>
        </w:rPr>
        <w:t>i</w:t>
      </w:r>
      <w:r w:rsidR="002765F3" w:rsidRPr="005C417C">
        <w:rPr>
          <w:rFonts w:asciiTheme="majorHAnsi" w:eastAsia="Kozuka Mincho Pr6N L" w:hAnsiTheme="majorHAnsi" w:cstheme="majorHAnsi"/>
          <w:sz w:val="22"/>
          <w:szCs w:val="22"/>
        </w:rPr>
        <w:t xml:space="preserve"> diplomsk</w:t>
      </w:r>
      <w:r w:rsidR="008A55C9">
        <w:rPr>
          <w:rFonts w:asciiTheme="majorHAnsi" w:eastAsia="Kozuka Mincho Pr6N L" w:hAnsiTheme="majorHAnsi" w:cstheme="majorHAnsi"/>
          <w:sz w:val="22"/>
          <w:szCs w:val="22"/>
        </w:rPr>
        <w:t>i</w:t>
      </w:r>
      <w:r w:rsidR="002765F3" w:rsidRPr="005C417C">
        <w:rPr>
          <w:rFonts w:asciiTheme="majorHAnsi" w:eastAsia="Kozuka Mincho Pr6N L" w:hAnsiTheme="majorHAnsi" w:cstheme="majorHAnsi"/>
          <w:sz w:val="22"/>
          <w:szCs w:val="22"/>
        </w:rPr>
        <w:t xml:space="preserve"> studij Kriminalistika.  U 2022. godini </w:t>
      </w:r>
      <w:r w:rsidR="008A55C9">
        <w:rPr>
          <w:rFonts w:asciiTheme="majorHAnsi" w:eastAsia="Kozuka Mincho Pr6N L" w:hAnsiTheme="majorHAnsi" w:cstheme="majorHAnsi"/>
          <w:sz w:val="22"/>
          <w:szCs w:val="22"/>
        </w:rPr>
        <w:t xml:space="preserve">Visoka policijska škola (od 1. siječnja 2023. godine ustrojeno je </w:t>
      </w:r>
      <w:r w:rsidR="002765F3" w:rsidRPr="005C417C">
        <w:rPr>
          <w:rFonts w:asciiTheme="majorHAnsi" w:eastAsia="Kozuka Mincho Pr6N L" w:hAnsiTheme="majorHAnsi" w:cstheme="majorHAnsi"/>
          <w:sz w:val="22"/>
          <w:szCs w:val="22"/>
        </w:rPr>
        <w:t>Veleučilište kriminalistike i javne sigurnosti</w:t>
      </w:r>
      <w:r w:rsidR="008A55C9">
        <w:rPr>
          <w:rFonts w:asciiTheme="majorHAnsi" w:eastAsia="Kozuka Mincho Pr6N L" w:hAnsiTheme="majorHAnsi" w:cstheme="majorHAnsi"/>
          <w:sz w:val="22"/>
          <w:szCs w:val="22"/>
        </w:rPr>
        <w:t>)</w:t>
      </w:r>
      <w:r w:rsidR="002765F3" w:rsidRPr="005C417C">
        <w:rPr>
          <w:rFonts w:asciiTheme="majorHAnsi" w:eastAsia="Kozuka Mincho Pr6N L" w:hAnsiTheme="majorHAnsi" w:cstheme="majorHAnsi"/>
          <w:sz w:val="22"/>
          <w:szCs w:val="22"/>
        </w:rPr>
        <w:t xml:space="preserve"> nastavil</w:t>
      </w:r>
      <w:r w:rsidR="008A55C9">
        <w:rPr>
          <w:rFonts w:asciiTheme="majorHAnsi" w:eastAsia="Kozuka Mincho Pr6N L" w:hAnsiTheme="majorHAnsi" w:cstheme="majorHAnsi"/>
          <w:sz w:val="22"/>
          <w:szCs w:val="22"/>
        </w:rPr>
        <w:t>a</w:t>
      </w:r>
      <w:r w:rsidR="002765F3" w:rsidRPr="005C417C">
        <w:rPr>
          <w:rFonts w:asciiTheme="majorHAnsi" w:eastAsia="Kozuka Mincho Pr6N L" w:hAnsiTheme="majorHAnsi" w:cstheme="majorHAnsi"/>
          <w:sz w:val="22"/>
          <w:szCs w:val="22"/>
        </w:rPr>
        <w:t xml:space="preserve"> je s provedbom svojih redovnih aktivnosti kroz izvođenje akreditiranih studijskih programa na preddiplomskoj i diplomskoj razini, znanstveno-istraživački i stručni rad te međunarodne aktivnosti i projekte. Valja istaknuti kako je Veleučilište pripremilo je i usvojilo nastavni plan i program za akademsku godinu 2022/2023., te je vraćena stručna praksa kao studijska obveza. </w:t>
      </w:r>
      <w:r w:rsidR="002765F3" w:rsidRPr="005C417C">
        <w:rPr>
          <w:rFonts w:asciiTheme="majorHAnsi" w:eastAsia="Kozuka Mincho Pr6N L" w:hAnsiTheme="majorHAnsi" w:cstheme="majorHAnsi"/>
          <w:sz w:val="22"/>
          <w:szCs w:val="22"/>
        </w:rPr>
        <w:tab/>
      </w:r>
    </w:p>
    <w:p w14:paraId="0D8C94D1" w14:textId="77777777" w:rsidR="002765F3" w:rsidRPr="005C417C" w:rsidRDefault="008A55C9" w:rsidP="009A4DF4">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 xml:space="preserve">Tijekom 2022. godine na </w:t>
      </w:r>
      <w:r>
        <w:rPr>
          <w:rFonts w:asciiTheme="majorHAnsi" w:eastAsia="Kozuka Mincho Pr6N L" w:hAnsiTheme="majorHAnsi" w:cstheme="majorHAnsi"/>
          <w:sz w:val="22"/>
          <w:szCs w:val="22"/>
        </w:rPr>
        <w:t>Visokoj policijskoj školi</w:t>
      </w:r>
      <w:r w:rsidR="002765F3" w:rsidRPr="005C417C">
        <w:rPr>
          <w:rFonts w:asciiTheme="majorHAnsi" w:eastAsia="Kozuka Mincho Pr6N L" w:hAnsiTheme="majorHAnsi" w:cstheme="majorHAnsi"/>
          <w:sz w:val="22"/>
          <w:szCs w:val="22"/>
        </w:rPr>
        <w:t xml:space="preserve">  diplomiralo je na preddiplomskom stručnom studiju Kriminalistika 104 studenata, a na specijalističkom diplomskom stručnom studiju Kriminalistika 51 studenata. Ukupan broj studenata je 598 na preddiplomskom i specijalističkom studiju.</w:t>
      </w:r>
    </w:p>
    <w:p w14:paraId="6535BB50" w14:textId="77777777" w:rsidR="002765F3" w:rsidRPr="005C417C" w:rsidRDefault="008A55C9" w:rsidP="009A4DF4">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Trenutno je u tijeku 34 znanstvenih i stručnih projekata kojima je nositelj Visoka policijska škola, odnosno projekata u kojima su nositelji druge institucije u Hrvatskoj i inozemstvu a nastavnici Visoke policijske škole aktivno sudjeluju.</w:t>
      </w:r>
    </w:p>
    <w:p w14:paraId="595FDE67" w14:textId="77777777" w:rsidR="002765F3" w:rsidRPr="005C417C" w:rsidRDefault="008A55C9" w:rsidP="009A4DF4">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U okviru projekata nastavnici Visoke policijske škole objavili su 15 znanstvenih i stručnih radova, 3 udžbenika, te aktivno sudjelovali na 25 znanstveno i stručnih konferencija u zemlji i inozemstvu.</w:t>
      </w:r>
    </w:p>
    <w:p w14:paraId="4DE3F64D" w14:textId="77777777" w:rsidR="00F86A69" w:rsidRPr="005C417C" w:rsidRDefault="00F86A69" w:rsidP="009A4DF4">
      <w:pPr>
        <w:spacing w:after="120" w:line="288" w:lineRule="auto"/>
        <w:jc w:val="both"/>
        <w:rPr>
          <w:rFonts w:asciiTheme="majorHAnsi" w:eastAsia="Kozuka Mincho Pr6N L" w:hAnsiTheme="majorHAnsi" w:cstheme="majorHAnsi"/>
          <w:sz w:val="22"/>
          <w:szCs w:val="22"/>
        </w:rPr>
      </w:pPr>
    </w:p>
    <w:p w14:paraId="3D6CBC7E" w14:textId="77777777" w:rsidR="00F86A69" w:rsidRPr="005C417C" w:rsidRDefault="00F86A69" w:rsidP="009A4DF4">
      <w:pPr>
        <w:spacing w:after="120" w:line="288" w:lineRule="auto"/>
        <w:jc w:val="both"/>
        <w:rPr>
          <w:rFonts w:asciiTheme="majorHAnsi" w:eastAsia="Kozuka Mincho Pr6N L" w:hAnsiTheme="majorHAnsi" w:cstheme="majorHAnsi"/>
          <w:sz w:val="22"/>
          <w:szCs w:val="22"/>
        </w:rPr>
      </w:pPr>
      <w:r w:rsidRPr="005C417C">
        <w:rPr>
          <w:rFonts w:ascii="Kozuka Mincho Pr6N L" w:eastAsia="Kozuka Mincho Pr6N L" w:hAnsi="Kozuka Mincho Pr6N L" w:cs="Arial"/>
          <w:noProof/>
          <w:sz w:val="22"/>
          <w:szCs w:val="22"/>
        </w:rPr>
        <w:drawing>
          <wp:inline distT="0" distB="0" distL="0" distR="0" wp14:anchorId="20A82C30" wp14:editId="6EB3E6C1">
            <wp:extent cx="6118419" cy="2560320"/>
            <wp:effectExtent l="0" t="0" r="0" b="0"/>
            <wp:docPr id="477" name="Slika 477" descr="C:\Users\ivo.jakic\Downloads\52195517816_4691428dd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o.jakic\Downloads\52195517816_4691428dd0_k.jpg"/>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6120130" cy="2561036"/>
                    </a:xfrm>
                    <a:prstGeom prst="rect">
                      <a:avLst/>
                    </a:prstGeom>
                    <a:noFill/>
                    <a:ln>
                      <a:noFill/>
                    </a:ln>
                    <a:extLst>
                      <a:ext uri="{53640926-AAD7-44D8-BBD7-CCE9431645EC}">
                        <a14:shadowObscured xmlns:a14="http://schemas.microsoft.com/office/drawing/2010/main"/>
                      </a:ext>
                    </a:extLst>
                  </pic:spPr>
                </pic:pic>
              </a:graphicData>
            </a:graphic>
          </wp:inline>
        </w:drawing>
      </w:r>
    </w:p>
    <w:p w14:paraId="0F88036B" w14:textId="77777777" w:rsidR="002765F3" w:rsidRPr="005C417C" w:rsidRDefault="008A55C9" w:rsidP="0019253B">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Ukupno su tijekom 2022. godine objavljena 26 rada od kojih je njih 15 kategorizirano znanstvenim radovima, 10 stručnim te 1 u kategoriji ostalo.</w:t>
      </w:r>
    </w:p>
    <w:p w14:paraId="6FF7EAF2" w14:textId="77777777" w:rsidR="002765F3" w:rsidRPr="005C417C" w:rsidRDefault="008A55C9" w:rsidP="009A4DF4">
      <w:pPr>
        <w:shd w:val="clear" w:color="auto" w:fill="FFFFFF"/>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 xml:space="preserve">Za provođenje cjeloživotnog obrazovanja policijskih službenika zadužene su Služba za cjeloživotno obrazovanje, Služba za razvoj policijskog obrazovanja i međunarodnu suradnju te Centar za obuku vodiča i dresuru službenih pasa. </w:t>
      </w:r>
    </w:p>
    <w:p w14:paraId="14FD4645" w14:textId="77777777" w:rsidR="002765F3" w:rsidRPr="005C417C" w:rsidRDefault="008A55C9" w:rsidP="009A4DF4">
      <w:pPr>
        <w:shd w:val="clear" w:color="auto" w:fill="FFFFFF"/>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Služba za cjeloživotno obrazovanje u 2022. godini provela je 191 različiti program obrazovanja za ukupno 4696 polaznika.</w:t>
      </w:r>
    </w:p>
    <w:p w14:paraId="537D7E63" w14:textId="77777777" w:rsidR="00FB7D09" w:rsidRPr="005C417C" w:rsidRDefault="00FB7D09" w:rsidP="009A4DF4">
      <w:pPr>
        <w:spacing w:after="120" w:line="288" w:lineRule="auto"/>
        <w:jc w:val="both"/>
        <w:rPr>
          <w:rFonts w:asciiTheme="majorHAnsi" w:eastAsia="Kozuka Mincho Pr6N L" w:hAnsiTheme="majorHAnsi" w:cstheme="majorHAnsi"/>
          <w:sz w:val="22"/>
          <w:szCs w:val="22"/>
        </w:rPr>
      </w:pPr>
    </w:p>
    <w:p w14:paraId="10667415" w14:textId="77777777" w:rsidR="00CA3F30" w:rsidRPr="005C417C" w:rsidRDefault="00CA3F30">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4580147B" w14:textId="77777777" w:rsidR="00CA3F30" w:rsidRPr="005C417C" w:rsidRDefault="008A55C9" w:rsidP="009A4DF4">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Centar za obuku vodiča i dresuru službenih pasa je u 2022. godini proveo 3 tečaja: 1 za detekciju eksploziva, 1 za napadačku namjenu i 1 za praćenje ljudskog traga za ukupno 13 policijskih službenika i 13 policijskih pasa. Uz navedene policijske službenike i službene pse u 2022. godini još 17 policijskih službenika započelo</w:t>
      </w:r>
      <w:r w:rsidR="002142EF">
        <w:rPr>
          <w:rFonts w:asciiTheme="majorHAnsi" w:eastAsia="Kozuka Mincho Pr6N L" w:hAnsiTheme="majorHAnsi" w:cstheme="majorHAnsi"/>
          <w:sz w:val="22"/>
          <w:szCs w:val="22"/>
        </w:rPr>
        <w:t xml:space="preserve"> je</w:t>
      </w:r>
      <w:r w:rsidR="002765F3" w:rsidRPr="005C417C">
        <w:rPr>
          <w:rFonts w:asciiTheme="majorHAnsi" w:eastAsia="Kozuka Mincho Pr6N L" w:hAnsiTheme="majorHAnsi" w:cstheme="majorHAnsi"/>
          <w:sz w:val="22"/>
          <w:szCs w:val="22"/>
        </w:rPr>
        <w:t xml:space="preserve"> školovanje koje će se nastaviti u 2023. godini. </w:t>
      </w:r>
    </w:p>
    <w:p w14:paraId="5D9E9E21" w14:textId="77777777" w:rsidR="002765F3" w:rsidRPr="005C417C" w:rsidRDefault="00CA3F30" w:rsidP="009A4DF4">
      <w:pPr>
        <w:spacing w:after="120" w:line="288" w:lineRule="auto"/>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06A87899" wp14:editId="08272A13">
            <wp:extent cx="6120130" cy="4284980"/>
            <wp:effectExtent l="0" t="0" r="0" b="1270"/>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olicijski pas.jpg"/>
                    <pic:cNvPicPr/>
                  </pic:nvPicPr>
                  <pic:blipFill>
                    <a:blip r:embed="rId100" cstate="email">
                      <a:extLst>
                        <a:ext uri="{28A0092B-C50C-407E-A947-70E740481C1C}">
                          <a14:useLocalDpi xmlns:a14="http://schemas.microsoft.com/office/drawing/2010/main"/>
                        </a:ext>
                      </a:extLst>
                    </a:blip>
                    <a:stretch>
                      <a:fillRect/>
                    </a:stretch>
                  </pic:blipFill>
                  <pic:spPr>
                    <a:xfrm>
                      <a:off x="0" y="0"/>
                      <a:ext cx="6120130" cy="4284980"/>
                    </a:xfrm>
                    <a:prstGeom prst="rect">
                      <a:avLst/>
                    </a:prstGeom>
                  </pic:spPr>
                </pic:pic>
              </a:graphicData>
            </a:graphic>
          </wp:inline>
        </w:drawing>
      </w:r>
    </w:p>
    <w:p w14:paraId="292543F6" w14:textId="77777777" w:rsidR="002765F3" w:rsidRPr="005C417C" w:rsidRDefault="008A55C9" w:rsidP="009A4DF4">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Služba za razvoj policijskog obrazovanja i međunarodnu suradnju, zadužena za suradnju s Frontexom, u 2022. godini provela je u Republici Hrvatskoj 12 različitih profilnih obuka tijekom kojih je obučeno 289 pripadnika Frontexovih stalnih snaga te policijskih službenika iz zemalja članica EU. Policijski službenici Službe sudjelovali su u provođenju 4 obuke stalnih snaga CAT 1 Frontex – 2022  (3 u Avili u Španjolskoj i 1 u Almadi u Portugalu) u kojima su ukupno obučena 364 pripadnika Frontexovih stalnih snaga. Kroz dodatnih sedam obuka službenika granične policije, koji su u obvezi zemalja članica po Frontexovim standardima, iz područja temeljnih prava - Obuka ljudska prava 1 dan, EMAS 5.2.2. obučena su 108 policijska službenika. Kroz tri dodatne obuke šefova smjene policijskih postaja granične policije – EMAS 5.2.1. obučeno je  47 policijskih službenika.</w:t>
      </w:r>
    </w:p>
    <w:p w14:paraId="15AD0465" w14:textId="77777777" w:rsidR="002765F3" w:rsidRPr="005C417C" w:rsidRDefault="008A55C9" w:rsidP="009A4DF4">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U sklopu regionalnog programa „Partnerstvo za obrazovanje“ provedeno je 8 modula i obučeno 116 policijskih službenika i državnih odvjetnika iz RH i zemalja JI Europe.</w:t>
      </w:r>
    </w:p>
    <w:p w14:paraId="298E49DE" w14:textId="77777777" w:rsidR="002765F3" w:rsidRPr="005C417C" w:rsidRDefault="008A55C9" w:rsidP="009A4DF4">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Služba za koordinaciju i provođenje projekta i istraživanja te Služba za cjeloživotno obrazovanje, zadužene za suradnju s CEPOL-om, uputile su 105 hrvatskih policijskih službenika na rezidencijalne aktivnosti u države članice, 13 policijskih službenika u programe razmijene te osigurale sudjelovanje 571 policijskog službenika u on-line edukacijama (webinari, radionice i online moduli).</w:t>
      </w:r>
    </w:p>
    <w:p w14:paraId="52B4A5CF" w14:textId="77777777" w:rsidR="002765F3" w:rsidRPr="005C417C" w:rsidRDefault="008A55C9" w:rsidP="009A4DF4">
      <w:pPr>
        <w:shd w:val="clear" w:color="auto" w:fill="FFFFFF"/>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Nastavljeno je s provođenjem procesa digitalizacije: svi obrazovni i smještajni objekti Policijske akademije pokriveni su Wi-Fi mrežom (Eduroam); zanovljena je informatička oprema u e-učionici (projekt Frontexa); priprema digitalizacije prijava za upis i selekcijskog postupka na Policijsku akademiju; priprema funkcionalnosti vezano uz nadogradnju sustava HRNET s dodatne dvije evidencije „Evidencija prekvalifikanata” i “Evidencija učenika; te daljnje unaprjeđenje platforme e-obrazovanja.</w:t>
      </w:r>
    </w:p>
    <w:p w14:paraId="7749E012" w14:textId="77777777" w:rsidR="002765F3" w:rsidRPr="005C417C" w:rsidRDefault="008A55C9" w:rsidP="009A4DF4">
      <w:pPr>
        <w:spacing w:after="120" w:line="288" w:lineRule="auto"/>
        <w:jc w:val="both"/>
        <w:rPr>
          <w:rFonts w:asciiTheme="majorHAnsi" w:eastAsia="Kozuka Mincho Pr6N L" w:hAnsiTheme="majorHAnsi" w:cstheme="majorHAnsi"/>
          <w:sz w:val="22"/>
          <w:szCs w:val="22"/>
        </w:rPr>
      </w:pPr>
      <w:r>
        <w:rPr>
          <w:rFonts w:asciiTheme="majorHAnsi" w:eastAsia="Kozuka Mincho Pr6N L" w:hAnsiTheme="majorHAnsi" w:cstheme="majorHAnsi"/>
          <w:sz w:val="22"/>
          <w:szCs w:val="22"/>
        </w:rPr>
        <w:tab/>
      </w:r>
      <w:r w:rsidR="002765F3" w:rsidRPr="005C417C">
        <w:rPr>
          <w:rFonts w:asciiTheme="majorHAnsi" w:eastAsia="Kozuka Mincho Pr6N L" w:hAnsiTheme="majorHAnsi" w:cstheme="majorHAnsi"/>
          <w:sz w:val="22"/>
          <w:szCs w:val="22"/>
        </w:rPr>
        <w:t>Tijekom 2022. godine Služba za nakladničko-knjižničnu djelatnost i Muzej policije izdala je četiri knjig</w:t>
      </w:r>
      <w:r w:rsidR="002142EF">
        <w:rPr>
          <w:rFonts w:asciiTheme="majorHAnsi" w:eastAsia="Kozuka Mincho Pr6N L" w:hAnsiTheme="majorHAnsi" w:cstheme="majorHAnsi"/>
          <w:sz w:val="22"/>
          <w:szCs w:val="22"/>
        </w:rPr>
        <w:t>e</w:t>
      </w:r>
      <w:r w:rsidR="002765F3" w:rsidRPr="005C417C">
        <w:rPr>
          <w:rFonts w:asciiTheme="majorHAnsi" w:eastAsia="Kozuka Mincho Pr6N L" w:hAnsiTheme="majorHAnsi" w:cstheme="majorHAnsi"/>
          <w:sz w:val="22"/>
          <w:szCs w:val="22"/>
        </w:rPr>
        <w:t xml:space="preserve"> i tri broja znanstveno-stručnog časopisa Policija i sigurnost. Redovnom procedurom nabavljeno je 244 knjige i 43 časopisa. Nastavljeno je s kontinuiranom obradom završnih radova stručnog i specijalističkog studija kriminalistike te njihov unos i digitalizacija u vlastiti institucionalni repozitorij. Godina je zaključena s brojem od 4500 završnih radova.</w:t>
      </w:r>
    </w:p>
    <w:p w14:paraId="682605A0" w14:textId="77777777" w:rsidR="002765F3" w:rsidRPr="005C417C" w:rsidRDefault="008A55C9" w:rsidP="0019253B">
      <w:pPr>
        <w:spacing w:after="120" w:line="288" w:lineRule="auto"/>
        <w:jc w:val="both"/>
        <w:rPr>
          <w:rFonts w:asciiTheme="majorHAnsi" w:eastAsia="Kozuka Mincho Pr6N L" w:hAnsiTheme="majorHAnsi" w:cstheme="majorHAnsi"/>
          <w:bCs/>
          <w:sz w:val="22"/>
          <w:szCs w:val="22"/>
        </w:rPr>
      </w:pPr>
      <w:r>
        <w:rPr>
          <w:rFonts w:asciiTheme="majorHAnsi" w:eastAsia="Kozuka Mincho Pr6N L" w:hAnsiTheme="majorHAnsi" w:cstheme="majorHAnsi"/>
          <w:bCs/>
          <w:sz w:val="22"/>
          <w:szCs w:val="22"/>
        </w:rPr>
        <w:tab/>
      </w:r>
      <w:r w:rsidR="002765F3" w:rsidRPr="005C417C">
        <w:rPr>
          <w:rFonts w:asciiTheme="majorHAnsi" w:eastAsia="Kozuka Mincho Pr6N L" w:hAnsiTheme="majorHAnsi" w:cstheme="majorHAnsi"/>
          <w:bCs/>
          <w:sz w:val="22"/>
          <w:szCs w:val="22"/>
        </w:rPr>
        <w:t>Muzej policije prikuplja, čuva, istražuje te stručno i znanstveno obrađuje predmete i dokumente o povijesnom razvoju policije prvenstveno na području Republike Hrvatske. Muzej policije sa svojim doprinosom sudjeluje u muzejskoj dokumentaristici, te razvija domaću i inozemnu suradnju sa srodnim institucijama čime afirmira ulogu policije u suvremenom hrvatskom društvu. Tijekom 2022. godine Muzej je kontinuirano radio na prikupljanju i obradi muzejske građe, na organiziranju vlastitih izložbi i aktivnostima u izložbenim prostorima Muzeja policije.</w:t>
      </w:r>
      <w:r w:rsidR="002765F3" w:rsidRPr="005C417C">
        <w:rPr>
          <w:rFonts w:asciiTheme="majorHAnsi" w:eastAsia="Kozuka Mincho Pr6N L" w:hAnsiTheme="majorHAnsi" w:cstheme="majorHAnsi"/>
          <w:sz w:val="22"/>
          <w:szCs w:val="22"/>
        </w:rPr>
        <w:t xml:space="preserve"> </w:t>
      </w:r>
      <w:r w:rsidR="002765F3" w:rsidRPr="005C417C">
        <w:rPr>
          <w:rFonts w:asciiTheme="majorHAnsi" w:eastAsia="Kozuka Mincho Pr6N L" w:hAnsiTheme="majorHAnsi" w:cstheme="majorHAnsi"/>
          <w:bCs/>
          <w:sz w:val="22"/>
          <w:szCs w:val="22"/>
        </w:rPr>
        <w:t xml:space="preserve">Muzej policije je u 2022. godini zabilježio posjet 2520 posjetitelja, dok je samo u Noći muzeja bilo preko 670 posjetitelja.  Tijekom 2022. godine prikupljeno je 23 različitih muzejskih predmeta (kriminalistička tehnika, policijska oprema, policijske odore, oružje, itd.), a ukupan broj inventiranih muzejskih predmeta iznosi 3446. U 2022. godini Muzej policije postavio je 8 izložbi. Izložbe su organizirane u Muzeju policije ili u drugim muzejima i obrazovno-kulturnim institucijama. </w:t>
      </w:r>
    </w:p>
    <w:p w14:paraId="15B2CB55" w14:textId="77777777" w:rsidR="00FB7D09" w:rsidRPr="005C417C" w:rsidRDefault="00FB7D09">
      <w:pPr>
        <w:spacing w:after="160" w:line="259" w:lineRule="auto"/>
        <w:rPr>
          <w:rFonts w:asciiTheme="majorHAnsi" w:eastAsia="Kozuka Mincho Pr6N L" w:hAnsiTheme="majorHAnsi" w:cstheme="majorHAnsi"/>
          <w:b/>
          <w:spacing w:val="30"/>
          <w:sz w:val="22"/>
          <w:szCs w:val="22"/>
        </w:rPr>
      </w:pPr>
      <w:bookmarkStart w:id="193" w:name="_Toc131164805"/>
      <w:r w:rsidRPr="005C417C">
        <w:rPr>
          <w:rFonts w:asciiTheme="majorHAnsi" w:eastAsia="Kozuka Mincho Pr6N L" w:hAnsiTheme="majorHAnsi" w:cstheme="majorHAnsi"/>
          <w:b/>
          <w:spacing w:val="30"/>
          <w:sz w:val="22"/>
          <w:szCs w:val="22"/>
        </w:rPr>
        <w:br w:type="page"/>
      </w:r>
    </w:p>
    <w:p w14:paraId="072F2731" w14:textId="77777777" w:rsidR="00585BEF" w:rsidRPr="005C417C" w:rsidRDefault="00F961AF" w:rsidP="0019253B">
      <w:pPr>
        <w:pStyle w:val="Heading1"/>
        <w:shd w:val="clear" w:color="auto" w:fill="002060"/>
        <w:spacing w:before="100" w:beforeAutospacing="1" w:after="100" w:afterAutospacing="1" w:line="360" w:lineRule="auto"/>
        <w:rPr>
          <w:rFonts w:asciiTheme="minorHAnsi" w:eastAsia="Kozuka Mincho Pr6N L" w:hAnsiTheme="minorHAnsi" w:cstheme="minorHAnsi"/>
          <w:b/>
          <w:color w:val="auto"/>
          <w:sz w:val="24"/>
          <w:szCs w:val="24"/>
        </w:rPr>
      </w:pPr>
      <w:r w:rsidRPr="005C417C">
        <w:rPr>
          <w:rFonts w:asciiTheme="minorHAnsi" w:eastAsia="Kozuka Mincho Pr6N L" w:hAnsiTheme="minorHAnsi" w:cstheme="minorHAnsi"/>
          <w:b/>
          <w:color w:val="auto"/>
          <w:sz w:val="24"/>
          <w:szCs w:val="24"/>
        </w:rPr>
        <w:t>11. ZAKLJUČAK</w:t>
      </w:r>
      <w:bookmarkEnd w:id="193"/>
    </w:p>
    <w:p w14:paraId="36FF35D4"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Stanje sigurnosti u Republici Hrvatskoj u 2022. godini bilo je n</w:t>
      </w:r>
      <w:r w:rsidR="003867E9" w:rsidRPr="005C417C">
        <w:rPr>
          <w:rFonts w:asciiTheme="majorHAnsi" w:eastAsiaTheme="minorHAnsi" w:hAnsiTheme="majorHAnsi" w:cstheme="majorHAnsi"/>
          <w:sz w:val="22"/>
          <w:szCs w:val="22"/>
          <w:lang w:eastAsia="en-US"/>
        </w:rPr>
        <w:t>a visokoj razini kao i prethodne</w:t>
      </w:r>
      <w:r w:rsidR="00EA52B2" w:rsidRPr="005C417C">
        <w:rPr>
          <w:rFonts w:asciiTheme="majorHAnsi" w:eastAsiaTheme="minorHAnsi" w:hAnsiTheme="majorHAnsi" w:cstheme="majorHAnsi"/>
          <w:sz w:val="22"/>
          <w:szCs w:val="22"/>
          <w:lang w:eastAsia="en-US"/>
        </w:rPr>
        <w:t xml:space="preserve"> godin</w:t>
      </w:r>
      <w:r w:rsidR="003867E9" w:rsidRPr="005C417C">
        <w:rPr>
          <w:rFonts w:asciiTheme="majorHAnsi" w:eastAsiaTheme="minorHAnsi" w:hAnsiTheme="majorHAnsi" w:cstheme="majorHAnsi"/>
          <w:sz w:val="22"/>
          <w:szCs w:val="22"/>
          <w:lang w:eastAsia="en-US"/>
        </w:rPr>
        <w:t>e</w:t>
      </w:r>
      <w:r w:rsidR="00EA52B2" w:rsidRPr="005C417C">
        <w:rPr>
          <w:rFonts w:asciiTheme="majorHAnsi" w:eastAsiaTheme="minorHAnsi" w:hAnsiTheme="majorHAnsi" w:cstheme="majorHAnsi"/>
          <w:sz w:val="22"/>
          <w:szCs w:val="22"/>
          <w:lang w:eastAsia="en-US"/>
        </w:rPr>
        <w:t xml:space="preserve">, tako da je uz jasno vidljivi nastavak proaktivnog rada policije zadržan vrlo visok postotak razriješenosti kaznenih djela (71,9 %). </w:t>
      </w:r>
    </w:p>
    <w:p w14:paraId="77C0D43D" w14:textId="77777777" w:rsidR="00EA52B2" w:rsidRPr="005C417C" w:rsidRDefault="00EA52B2" w:rsidP="00EA52B2">
      <w:pPr>
        <w:jc w:val="both"/>
        <w:rPr>
          <w:rFonts w:asciiTheme="majorHAnsi" w:eastAsiaTheme="minorHAnsi" w:hAnsiTheme="majorHAnsi" w:cstheme="majorHAnsi"/>
          <w:sz w:val="22"/>
          <w:szCs w:val="22"/>
          <w:lang w:eastAsia="en-US"/>
        </w:rPr>
      </w:pPr>
    </w:p>
    <w:p w14:paraId="3B9B1A47"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Aktivnostima policije uspješno su sprječavana i suzbijana kažnjiva ponašanja, </w:t>
      </w:r>
      <w:r w:rsidR="003867E9" w:rsidRPr="005C417C">
        <w:rPr>
          <w:rFonts w:asciiTheme="majorHAnsi" w:eastAsiaTheme="minorHAnsi" w:hAnsiTheme="majorHAnsi" w:cstheme="majorHAnsi"/>
          <w:sz w:val="22"/>
          <w:szCs w:val="22"/>
          <w:lang w:eastAsia="en-US"/>
        </w:rPr>
        <w:t xml:space="preserve">što je </w:t>
      </w:r>
      <w:r w:rsidR="00EA52B2" w:rsidRPr="005C417C">
        <w:rPr>
          <w:rFonts w:asciiTheme="majorHAnsi" w:eastAsiaTheme="minorHAnsi" w:hAnsiTheme="majorHAnsi" w:cstheme="majorHAnsi"/>
          <w:sz w:val="22"/>
          <w:szCs w:val="22"/>
          <w:lang w:eastAsia="en-US"/>
        </w:rPr>
        <w:t>u značajnoj mjeri dopri</w:t>
      </w:r>
      <w:r w:rsidR="003867E9" w:rsidRPr="005C417C">
        <w:rPr>
          <w:rFonts w:asciiTheme="majorHAnsi" w:eastAsiaTheme="minorHAnsi" w:hAnsiTheme="majorHAnsi" w:cstheme="majorHAnsi"/>
          <w:sz w:val="22"/>
          <w:szCs w:val="22"/>
          <w:lang w:eastAsia="en-US"/>
        </w:rPr>
        <w:t>nijelo povoljnom</w:t>
      </w:r>
      <w:r w:rsidR="00EA52B2" w:rsidRPr="005C417C">
        <w:rPr>
          <w:rFonts w:asciiTheme="majorHAnsi" w:eastAsiaTheme="minorHAnsi" w:hAnsiTheme="majorHAnsi" w:cstheme="majorHAnsi"/>
          <w:sz w:val="22"/>
          <w:szCs w:val="22"/>
          <w:lang w:eastAsia="en-US"/>
        </w:rPr>
        <w:t xml:space="preserve"> stanju javnog reda te jačanju o</w:t>
      </w:r>
      <w:r w:rsidR="003867E9" w:rsidRPr="005C417C">
        <w:rPr>
          <w:rFonts w:asciiTheme="majorHAnsi" w:eastAsiaTheme="minorHAnsi" w:hAnsiTheme="majorHAnsi" w:cstheme="majorHAnsi"/>
          <w:sz w:val="22"/>
          <w:szCs w:val="22"/>
          <w:lang w:eastAsia="en-US"/>
        </w:rPr>
        <w:t>sjećaja sigurnosti i slobode</w:t>
      </w:r>
      <w:r w:rsidR="00EA52B2" w:rsidRPr="005C417C">
        <w:rPr>
          <w:rFonts w:asciiTheme="majorHAnsi" w:eastAsiaTheme="minorHAnsi" w:hAnsiTheme="majorHAnsi" w:cstheme="majorHAnsi"/>
          <w:sz w:val="22"/>
          <w:szCs w:val="22"/>
          <w:lang w:eastAsia="en-US"/>
        </w:rPr>
        <w:t xml:space="preserve"> građana.</w:t>
      </w:r>
    </w:p>
    <w:p w14:paraId="484BE1D8" w14:textId="77777777" w:rsidR="00EA52B2" w:rsidRPr="005C417C" w:rsidRDefault="00EA52B2" w:rsidP="00EA52B2">
      <w:pPr>
        <w:jc w:val="both"/>
        <w:rPr>
          <w:rFonts w:asciiTheme="majorHAnsi" w:eastAsiaTheme="minorHAnsi" w:hAnsiTheme="majorHAnsi" w:cstheme="majorHAnsi"/>
          <w:sz w:val="22"/>
          <w:szCs w:val="22"/>
          <w:lang w:eastAsia="en-US"/>
        </w:rPr>
      </w:pPr>
    </w:p>
    <w:p w14:paraId="22240352"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3867E9" w:rsidRPr="005C417C">
        <w:rPr>
          <w:rFonts w:asciiTheme="majorHAnsi" w:eastAsiaTheme="minorHAnsi" w:hAnsiTheme="majorHAnsi" w:cstheme="majorHAnsi"/>
          <w:sz w:val="22"/>
          <w:szCs w:val="22"/>
          <w:lang w:eastAsia="en-US"/>
        </w:rPr>
        <w:t>Ohrabruje činjenica da</w:t>
      </w:r>
      <w:r w:rsidR="00EA52B2" w:rsidRPr="005C417C">
        <w:rPr>
          <w:rFonts w:asciiTheme="majorHAnsi" w:eastAsiaTheme="minorHAnsi" w:hAnsiTheme="majorHAnsi" w:cstheme="majorHAnsi"/>
          <w:sz w:val="22"/>
          <w:szCs w:val="22"/>
          <w:lang w:eastAsia="en-US"/>
        </w:rPr>
        <w:t xml:space="preserve"> smo tijekom 2022. godine uspješno ostvarili više ranije definiranih strateških ciljeva kao što su suzbijanje korupcije i kibernetičkog kriminaliteta, a koji će i u budućnosti ostati izazov kako za hrvatsku policij</w:t>
      </w:r>
      <w:r w:rsidR="002142EF">
        <w:rPr>
          <w:rFonts w:asciiTheme="majorHAnsi" w:eastAsiaTheme="minorHAnsi" w:hAnsiTheme="majorHAnsi" w:cstheme="majorHAnsi"/>
          <w:sz w:val="22"/>
          <w:szCs w:val="22"/>
          <w:lang w:eastAsia="en-US"/>
        </w:rPr>
        <w:t>u</w:t>
      </w:r>
      <w:r w:rsidR="00EA52B2" w:rsidRPr="005C417C">
        <w:rPr>
          <w:rFonts w:asciiTheme="majorHAnsi" w:eastAsiaTheme="minorHAnsi" w:hAnsiTheme="majorHAnsi" w:cstheme="majorHAnsi"/>
          <w:sz w:val="22"/>
          <w:szCs w:val="22"/>
          <w:lang w:eastAsia="en-US"/>
        </w:rPr>
        <w:t xml:space="preserve"> tako i za hrvatsko društvo u cjelini. I dalje se kao jedan od prioriteta sustavno provode kriminalistička istraživanja u cilju otkrivanja i procesuiranja svih počinitelja teških povreda ratnog i humanitarnog prava tijekom Domovinskog rata.</w:t>
      </w:r>
    </w:p>
    <w:p w14:paraId="5AA03130" w14:textId="77777777" w:rsidR="00EA52B2" w:rsidRPr="005C417C" w:rsidRDefault="00EA52B2" w:rsidP="00EA52B2">
      <w:pPr>
        <w:jc w:val="both"/>
        <w:rPr>
          <w:rFonts w:asciiTheme="majorHAnsi" w:eastAsiaTheme="minorHAnsi" w:hAnsiTheme="majorHAnsi" w:cstheme="majorHAnsi"/>
          <w:sz w:val="22"/>
          <w:szCs w:val="22"/>
          <w:lang w:eastAsia="en-US"/>
        </w:rPr>
      </w:pPr>
    </w:p>
    <w:p w14:paraId="4E8BD474"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Prošle, 2021. godine evidentirano je 30 kaznenih djela ubojstava, dok je 2022. godine evidentirano 27 takvih djela čime se nastavlja četverogodišnji trend smanjenja pojavnosti, jednog od najtežih kaznenih djela. Potrebno je naglasiti kako je policija tijekom 2022. godine uspješno razriješila sva počinjena ubojstva isto kao i prethodne 2021. godine, dok je uz razrješavanje „aktualnih“ ubojstava u 2022. godini razriješila i 3 ubojstva iz ranijih godina. </w:t>
      </w:r>
    </w:p>
    <w:p w14:paraId="6562540F" w14:textId="77777777" w:rsidR="00EA52B2" w:rsidRPr="005C417C" w:rsidRDefault="00EA52B2" w:rsidP="00EA52B2">
      <w:pPr>
        <w:jc w:val="both"/>
        <w:rPr>
          <w:rFonts w:asciiTheme="majorHAnsi" w:eastAsiaTheme="minorHAnsi" w:hAnsiTheme="majorHAnsi" w:cstheme="majorHAnsi"/>
          <w:sz w:val="22"/>
          <w:szCs w:val="22"/>
          <w:lang w:eastAsia="en-US"/>
        </w:rPr>
      </w:pPr>
    </w:p>
    <w:p w14:paraId="083FAF33"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Vezano za suzbijanje organiziranog kriminaliteta valja naglasiti kako se uglavnom radi o složenim kriminalističkim istraživanjima, čija priprema i provođenje nerijetko traje više od godinu dana pa se ukupni rezultat ne može sagledavati isključivo na bazi jednogodišnjeg perioda. Posebno se ističe kako su uspješne aktivnosti </w:t>
      </w:r>
      <w:r w:rsidR="003867E9" w:rsidRPr="005C417C">
        <w:rPr>
          <w:rFonts w:asciiTheme="majorHAnsi" w:eastAsiaTheme="minorHAnsi" w:hAnsiTheme="majorHAnsi" w:cstheme="majorHAnsi"/>
          <w:sz w:val="22"/>
          <w:szCs w:val="22"/>
          <w:lang w:eastAsia="en-US"/>
        </w:rPr>
        <w:t xml:space="preserve">kontinuirano </w:t>
      </w:r>
      <w:r w:rsidR="00EA52B2" w:rsidRPr="005C417C">
        <w:rPr>
          <w:rFonts w:asciiTheme="majorHAnsi" w:eastAsiaTheme="minorHAnsi" w:hAnsiTheme="majorHAnsi" w:cstheme="majorHAnsi"/>
          <w:sz w:val="22"/>
          <w:szCs w:val="22"/>
          <w:lang w:eastAsia="en-US"/>
        </w:rPr>
        <w:t>provođene u odnosu na organizirane kriminalne skupine ili istaknute nositelje organiziranog kriminaliteta,  slijedom čega se pozitivnim ocjenjuje konstantan pozitiv</w:t>
      </w:r>
      <w:r w:rsidR="003867E9" w:rsidRPr="005C417C">
        <w:rPr>
          <w:rFonts w:asciiTheme="majorHAnsi" w:eastAsiaTheme="minorHAnsi" w:hAnsiTheme="majorHAnsi" w:cstheme="majorHAnsi"/>
          <w:sz w:val="22"/>
          <w:szCs w:val="22"/>
          <w:lang w:eastAsia="en-US"/>
        </w:rPr>
        <w:t>ni trend razriješenosti kaznenog</w:t>
      </w:r>
      <w:r w:rsidR="00EA52B2" w:rsidRPr="005C417C">
        <w:rPr>
          <w:rFonts w:asciiTheme="majorHAnsi" w:eastAsiaTheme="minorHAnsi" w:hAnsiTheme="majorHAnsi" w:cstheme="majorHAnsi"/>
          <w:sz w:val="22"/>
          <w:szCs w:val="22"/>
          <w:lang w:eastAsia="en-US"/>
        </w:rPr>
        <w:t xml:space="preserve"> djela „Zločinačko udruženje“ iz članka 328. Kaznenog zakona, koje u 2022. godini bilježi značajan porast. Shodno tomu, može </w:t>
      </w:r>
      <w:r w:rsidR="003867E9" w:rsidRPr="005C417C">
        <w:rPr>
          <w:rFonts w:asciiTheme="majorHAnsi" w:eastAsiaTheme="minorHAnsi" w:hAnsiTheme="majorHAnsi" w:cstheme="majorHAnsi"/>
          <w:sz w:val="22"/>
          <w:szCs w:val="22"/>
          <w:lang w:eastAsia="en-US"/>
        </w:rPr>
        <w:t>se ocijeniti,</w:t>
      </w:r>
      <w:r w:rsidR="00EA52B2" w:rsidRPr="005C417C">
        <w:rPr>
          <w:rFonts w:asciiTheme="majorHAnsi" w:eastAsiaTheme="minorHAnsi" w:hAnsiTheme="majorHAnsi" w:cstheme="majorHAnsi"/>
          <w:sz w:val="22"/>
          <w:szCs w:val="22"/>
          <w:lang w:eastAsia="en-US"/>
        </w:rPr>
        <w:t xml:space="preserve"> posebno imajući u vidu zabilježene pokazatelje u desetogodišnjem evaluacijskom razdoblju koji pokazuju porast otkrivenosti ovih kaznenih djela, kako je ostvaren rezultat prije svega ishod </w:t>
      </w:r>
      <w:r w:rsidR="003867E9" w:rsidRPr="005C417C">
        <w:rPr>
          <w:rFonts w:asciiTheme="majorHAnsi" w:eastAsiaTheme="minorHAnsi" w:hAnsiTheme="majorHAnsi" w:cstheme="majorHAnsi"/>
          <w:sz w:val="22"/>
          <w:szCs w:val="22"/>
          <w:lang w:eastAsia="en-US"/>
        </w:rPr>
        <w:t>proaktivnog rada</w:t>
      </w:r>
      <w:r w:rsidR="00EA52B2" w:rsidRPr="005C417C">
        <w:rPr>
          <w:rFonts w:asciiTheme="majorHAnsi" w:eastAsiaTheme="minorHAnsi" w:hAnsiTheme="majorHAnsi" w:cstheme="majorHAnsi"/>
          <w:sz w:val="22"/>
          <w:szCs w:val="22"/>
          <w:lang w:eastAsia="en-US"/>
        </w:rPr>
        <w:t xml:space="preserve"> policije.</w:t>
      </w:r>
    </w:p>
    <w:p w14:paraId="0E30F2A6" w14:textId="77777777" w:rsidR="00EA52B2" w:rsidRPr="005C417C" w:rsidRDefault="00EA52B2" w:rsidP="00EA52B2">
      <w:pPr>
        <w:jc w:val="both"/>
        <w:rPr>
          <w:rFonts w:asciiTheme="majorHAnsi" w:eastAsiaTheme="minorHAnsi" w:hAnsiTheme="majorHAnsi" w:cstheme="majorHAnsi"/>
          <w:sz w:val="22"/>
          <w:szCs w:val="22"/>
          <w:lang w:eastAsia="en-US"/>
        </w:rPr>
      </w:pPr>
    </w:p>
    <w:p w14:paraId="06D989D9"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t>S o</w:t>
      </w:r>
      <w:r w:rsidR="00EA52B2" w:rsidRPr="005C417C">
        <w:rPr>
          <w:rFonts w:asciiTheme="majorHAnsi" w:eastAsiaTheme="minorHAnsi" w:hAnsiTheme="majorHAnsi" w:cstheme="majorHAnsi"/>
          <w:sz w:val="22"/>
          <w:szCs w:val="22"/>
          <w:lang w:eastAsia="en-US"/>
        </w:rPr>
        <w:t xml:space="preserve">bzirom na strateške odrednice vezane uz suzbijanje korupcije, kao jedne od društveno negativnih pojava čiji učinci potkopavaju povjerenje javnosti u rad i stabilnost javnog sektora, utječu na ravnopravnost i sigurnost građana te ugrožavaju vladavinu prava i pravnu državu, pojačani su napori u procesuiranju složenijih korupcijskih kaznenih djela na svim razinama, što je rezultiralo povećanjem broja razriješenih kaznenih djela u posljednje dvije godine. </w:t>
      </w:r>
      <w:r w:rsidR="003867E9" w:rsidRPr="005C417C">
        <w:rPr>
          <w:rFonts w:asciiTheme="majorHAnsi" w:eastAsiaTheme="minorHAnsi" w:hAnsiTheme="majorHAnsi" w:cstheme="majorHAnsi"/>
          <w:sz w:val="22"/>
          <w:szCs w:val="22"/>
          <w:lang w:eastAsia="en-US"/>
        </w:rPr>
        <w:t xml:space="preserve">Suzbijanje </w:t>
      </w:r>
      <w:r w:rsidR="00EA52B2" w:rsidRPr="005C417C">
        <w:rPr>
          <w:rFonts w:asciiTheme="majorHAnsi" w:eastAsiaTheme="minorHAnsi" w:hAnsiTheme="majorHAnsi" w:cstheme="majorHAnsi"/>
          <w:sz w:val="22"/>
          <w:szCs w:val="22"/>
          <w:lang w:eastAsia="en-US"/>
        </w:rPr>
        <w:t>ove vrste kriminaliteta</w:t>
      </w:r>
      <w:r w:rsidR="00383827" w:rsidRPr="005C417C">
        <w:rPr>
          <w:rFonts w:asciiTheme="majorHAnsi" w:eastAsiaTheme="minorHAnsi" w:hAnsiTheme="majorHAnsi" w:cstheme="majorHAnsi"/>
          <w:sz w:val="22"/>
          <w:szCs w:val="22"/>
          <w:lang w:eastAsia="en-US"/>
        </w:rPr>
        <w:t xml:space="preserve"> i dalje ostaje prioritet </w:t>
      </w:r>
      <w:r w:rsidR="00EA52B2" w:rsidRPr="005C417C">
        <w:rPr>
          <w:rFonts w:asciiTheme="majorHAnsi" w:eastAsiaTheme="minorHAnsi" w:hAnsiTheme="majorHAnsi" w:cstheme="majorHAnsi"/>
          <w:sz w:val="22"/>
          <w:szCs w:val="22"/>
          <w:lang w:eastAsia="en-US"/>
        </w:rPr>
        <w:t>u postupanju</w:t>
      </w:r>
      <w:r w:rsidR="00383827" w:rsidRPr="005C417C">
        <w:rPr>
          <w:rFonts w:asciiTheme="majorHAnsi" w:eastAsiaTheme="minorHAnsi" w:hAnsiTheme="majorHAnsi" w:cstheme="majorHAnsi"/>
          <w:sz w:val="22"/>
          <w:szCs w:val="22"/>
          <w:lang w:eastAsia="en-US"/>
        </w:rPr>
        <w:t xml:space="preserve"> policije</w:t>
      </w:r>
      <w:r w:rsidR="00EA52B2" w:rsidRPr="005C417C">
        <w:rPr>
          <w:rFonts w:asciiTheme="majorHAnsi" w:eastAsiaTheme="minorHAnsi" w:hAnsiTheme="majorHAnsi" w:cstheme="majorHAnsi"/>
          <w:sz w:val="22"/>
          <w:szCs w:val="22"/>
          <w:lang w:eastAsia="en-US"/>
        </w:rPr>
        <w:t>.</w:t>
      </w:r>
    </w:p>
    <w:p w14:paraId="6289FE81" w14:textId="77777777" w:rsidR="00EA52B2" w:rsidRPr="005C417C" w:rsidRDefault="00EA52B2" w:rsidP="00EA52B2">
      <w:pPr>
        <w:jc w:val="both"/>
        <w:rPr>
          <w:rFonts w:asciiTheme="majorHAnsi" w:eastAsiaTheme="minorHAnsi" w:hAnsiTheme="majorHAnsi" w:cstheme="majorHAnsi"/>
          <w:sz w:val="22"/>
          <w:szCs w:val="22"/>
          <w:lang w:eastAsia="en-US"/>
        </w:rPr>
      </w:pPr>
    </w:p>
    <w:p w14:paraId="62F58F4D" w14:textId="7CF83CC5"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Kibernetički kriminalitet je i ove godine bio u porastu, napadi su bili sofisticiraniji nego ikada, a dolazili su iz različitih izvora unutar i izvan Europske unije, stoga će kibernetička sigurnost hrvatskih građana ostati jedan od ključnih izazova za hrvatsku policiju i u narednom razdoblju, uključujući i provedbu EU preventivnih kampanja</w:t>
      </w:r>
      <w:r w:rsidR="00296766" w:rsidRPr="005C417C">
        <w:rPr>
          <w:rFonts w:asciiTheme="majorHAnsi" w:eastAsiaTheme="minorHAnsi" w:hAnsiTheme="majorHAnsi" w:cstheme="majorHAnsi"/>
          <w:sz w:val="22"/>
          <w:szCs w:val="22"/>
          <w:lang w:eastAsia="en-US"/>
        </w:rPr>
        <w:t xml:space="preserve"> s c</w:t>
      </w:r>
      <w:r w:rsidR="00CF757E">
        <w:rPr>
          <w:rFonts w:asciiTheme="majorHAnsi" w:eastAsiaTheme="minorHAnsi" w:hAnsiTheme="majorHAnsi" w:cstheme="majorHAnsi"/>
          <w:sz w:val="22"/>
          <w:szCs w:val="22"/>
          <w:lang w:eastAsia="en-US"/>
        </w:rPr>
        <w:t>i</w:t>
      </w:r>
      <w:r w:rsidR="00296766" w:rsidRPr="005C417C">
        <w:rPr>
          <w:rFonts w:asciiTheme="majorHAnsi" w:eastAsiaTheme="minorHAnsi" w:hAnsiTheme="majorHAnsi" w:cstheme="majorHAnsi"/>
          <w:sz w:val="22"/>
          <w:szCs w:val="22"/>
          <w:lang w:eastAsia="en-US"/>
        </w:rPr>
        <w:t>ljem osvještavanja građana na opasnosti od kibernetičkog kriminaliteta</w:t>
      </w:r>
      <w:r w:rsidR="00EA52B2" w:rsidRPr="005C417C">
        <w:rPr>
          <w:rFonts w:asciiTheme="majorHAnsi" w:eastAsiaTheme="minorHAnsi" w:hAnsiTheme="majorHAnsi" w:cstheme="majorHAnsi"/>
          <w:sz w:val="22"/>
          <w:szCs w:val="22"/>
          <w:lang w:eastAsia="en-US"/>
        </w:rPr>
        <w:t>.</w:t>
      </w:r>
    </w:p>
    <w:p w14:paraId="01876128" w14:textId="77777777" w:rsidR="00EA52B2" w:rsidRPr="005C417C" w:rsidRDefault="00EA52B2" w:rsidP="00EA52B2">
      <w:pPr>
        <w:jc w:val="both"/>
        <w:rPr>
          <w:rFonts w:asciiTheme="majorHAnsi" w:eastAsiaTheme="minorHAnsi" w:hAnsiTheme="majorHAnsi" w:cstheme="majorHAnsi"/>
          <w:sz w:val="22"/>
          <w:szCs w:val="22"/>
          <w:lang w:eastAsia="en-US"/>
        </w:rPr>
      </w:pPr>
    </w:p>
    <w:p w14:paraId="41A6E963"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296766" w:rsidRPr="005C417C">
        <w:rPr>
          <w:rFonts w:asciiTheme="majorHAnsi" w:eastAsiaTheme="minorHAnsi" w:hAnsiTheme="majorHAnsi" w:cstheme="majorHAnsi"/>
          <w:sz w:val="22"/>
          <w:szCs w:val="22"/>
          <w:lang w:eastAsia="en-US"/>
        </w:rPr>
        <w:t xml:space="preserve">U području </w:t>
      </w:r>
      <w:r w:rsidR="00EA52B2" w:rsidRPr="005C417C">
        <w:rPr>
          <w:rFonts w:asciiTheme="majorHAnsi" w:eastAsiaTheme="minorHAnsi" w:hAnsiTheme="majorHAnsi" w:cstheme="majorHAnsi"/>
          <w:sz w:val="22"/>
          <w:szCs w:val="22"/>
          <w:lang w:eastAsia="en-US"/>
        </w:rPr>
        <w:t>kriminalitet</w:t>
      </w:r>
      <w:r w:rsidR="00296766" w:rsidRPr="005C417C">
        <w:rPr>
          <w:rFonts w:asciiTheme="majorHAnsi" w:eastAsiaTheme="minorHAnsi" w:hAnsiTheme="majorHAnsi" w:cstheme="majorHAnsi"/>
          <w:sz w:val="22"/>
          <w:szCs w:val="22"/>
          <w:lang w:eastAsia="en-US"/>
        </w:rPr>
        <w:t>a</w:t>
      </w:r>
      <w:r w:rsidR="00EA52B2" w:rsidRPr="005C417C">
        <w:rPr>
          <w:rFonts w:asciiTheme="majorHAnsi" w:eastAsiaTheme="minorHAnsi" w:hAnsiTheme="majorHAnsi" w:cstheme="majorHAnsi"/>
          <w:sz w:val="22"/>
          <w:szCs w:val="22"/>
          <w:lang w:eastAsia="en-US"/>
        </w:rPr>
        <w:t xml:space="preserve"> droga u 2022. godini bilježi se veliki porast prijavljivanja kaznenih djela povezanih sa zločinačkim udruženjima iz članka 328. i 329. Kaznenog zakona, odnosno povećano je prijavljivanje organizatora i članova zločinačkih udruženja kriminaliteta droga, a što je rezultat izuzetnih napora policijskih službenika, kako na domaćem tako i na međunarodnom planu. </w:t>
      </w:r>
      <w:r w:rsidR="00296766" w:rsidRPr="005C417C">
        <w:rPr>
          <w:rFonts w:asciiTheme="majorHAnsi" w:eastAsiaTheme="minorHAnsi" w:hAnsiTheme="majorHAnsi" w:cstheme="majorHAnsi"/>
          <w:sz w:val="22"/>
          <w:szCs w:val="22"/>
          <w:lang w:eastAsia="en-US"/>
        </w:rPr>
        <w:t xml:space="preserve">Ističe se </w:t>
      </w:r>
      <w:r w:rsidR="00EA52B2" w:rsidRPr="005C417C">
        <w:rPr>
          <w:rFonts w:asciiTheme="majorHAnsi" w:eastAsiaTheme="minorHAnsi" w:hAnsiTheme="majorHAnsi" w:cstheme="majorHAnsi"/>
          <w:sz w:val="22"/>
          <w:szCs w:val="22"/>
          <w:lang w:eastAsia="en-US"/>
        </w:rPr>
        <w:t>pojačani angažman policije</w:t>
      </w:r>
      <w:r w:rsidR="00296766" w:rsidRPr="005C417C">
        <w:rPr>
          <w:rFonts w:asciiTheme="majorHAnsi" w:eastAsiaTheme="minorHAnsi" w:hAnsiTheme="majorHAnsi" w:cstheme="majorHAnsi"/>
          <w:sz w:val="22"/>
          <w:szCs w:val="22"/>
          <w:lang w:eastAsia="en-US"/>
        </w:rPr>
        <w:t xml:space="preserve"> što je rezultiralo povećanjem</w:t>
      </w:r>
      <w:r w:rsidR="00EA52B2" w:rsidRPr="005C417C">
        <w:rPr>
          <w:rFonts w:asciiTheme="majorHAnsi" w:eastAsiaTheme="minorHAnsi" w:hAnsiTheme="majorHAnsi" w:cstheme="majorHAnsi"/>
          <w:sz w:val="22"/>
          <w:szCs w:val="22"/>
          <w:lang w:eastAsia="en-US"/>
        </w:rPr>
        <w:t xml:space="preserve"> zapljena svih vrsta droga.</w:t>
      </w:r>
    </w:p>
    <w:p w14:paraId="3B545B1A" w14:textId="77777777" w:rsidR="00EA52B2" w:rsidRPr="005C417C" w:rsidRDefault="00EA52B2" w:rsidP="00EA52B2">
      <w:pPr>
        <w:jc w:val="both"/>
        <w:rPr>
          <w:rFonts w:asciiTheme="majorHAnsi" w:eastAsiaTheme="minorHAnsi" w:hAnsiTheme="majorHAnsi" w:cstheme="majorHAnsi"/>
          <w:sz w:val="22"/>
          <w:szCs w:val="22"/>
          <w:lang w:eastAsia="en-US"/>
        </w:rPr>
      </w:pPr>
    </w:p>
    <w:p w14:paraId="2E37B51C"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I ove 2022. godine ostala je visoka posvećenost u istraživanju ratnih zločina, što je vidljivo </w:t>
      </w:r>
      <w:r w:rsidR="00296766" w:rsidRPr="005C417C">
        <w:rPr>
          <w:rFonts w:asciiTheme="majorHAnsi" w:eastAsiaTheme="minorHAnsi" w:hAnsiTheme="majorHAnsi" w:cstheme="majorHAnsi"/>
          <w:sz w:val="22"/>
          <w:szCs w:val="22"/>
          <w:lang w:eastAsia="en-US"/>
        </w:rPr>
        <w:t>iz</w:t>
      </w:r>
      <w:r w:rsidR="00EA52B2" w:rsidRPr="005C417C">
        <w:rPr>
          <w:rFonts w:asciiTheme="majorHAnsi" w:eastAsiaTheme="minorHAnsi" w:hAnsiTheme="majorHAnsi" w:cstheme="majorHAnsi"/>
          <w:sz w:val="22"/>
          <w:szCs w:val="22"/>
          <w:lang w:eastAsia="en-US"/>
        </w:rPr>
        <w:t xml:space="preserve"> dovršen</w:t>
      </w:r>
      <w:r w:rsidR="00296766" w:rsidRPr="005C417C">
        <w:rPr>
          <w:rFonts w:asciiTheme="majorHAnsi" w:eastAsiaTheme="minorHAnsi" w:hAnsiTheme="majorHAnsi" w:cstheme="majorHAnsi"/>
          <w:sz w:val="22"/>
          <w:szCs w:val="22"/>
          <w:lang w:eastAsia="en-US"/>
        </w:rPr>
        <w:t>ih</w:t>
      </w:r>
      <w:r w:rsidR="00EA52B2" w:rsidRPr="005C417C">
        <w:rPr>
          <w:rFonts w:asciiTheme="majorHAnsi" w:eastAsiaTheme="minorHAnsi" w:hAnsiTheme="majorHAnsi" w:cstheme="majorHAnsi"/>
          <w:sz w:val="22"/>
          <w:szCs w:val="22"/>
          <w:lang w:eastAsia="en-US"/>
        </w:rPr>
        <w:t xml:space="preserve"> kriminalističk</w:t>
      </w:r>
      <w:r w:rsidR="00296766" w:rsidRPr="005C417C">
        <w:rPr>
          <w:rFonts w:asciiTheme="majorHAnsi" w:eastAsiaTheme="minorHAnsi" w:hAnsiTheme="majorHAnsi" w:cstheme="majorHAnsi"/>
          <w:sz w:val="22"/>
          <w:szCs w:val="22"/>
          <w:lang w:eastAsia="en-US"/>
        </w:rPr>
        <w:t>ih</w:t>
      </w:r>
      <w:r w:rsidR="00EA52B2" w:rsidRPr="005C417C">
        <w:rPr>
          <w:rFonts w:asciiTheme="majorHAnsi" w:eastAsiaTheme="minorHAnsi" w:hAnsiTheme="majorHAnsi" w:cstheme="majorHAnsi"/>
          <w:sz w:val="22"/>
          <w:szCs w:val="22"/>
          <w:lang w:eastAsia="en-US"/>
        </w:rPr>
        <w:t xml:space="preserve"> istraživanja koja su rezultirala sa 112 prijavljenih kaznenih djela iz skupine kaznenih djela protiv čovječnosti i ljudskog dostojanstva, dok je 2021. godine evidentirano 100 takvih kaznenih djela. </w:t>
      </w:r>
    </w:p>
    <w:p w14:paraId="2A2BC3A6"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Zadržan je trend povećanog prijavljivanja i otkrivanja kaznenih djela iz područja kaznenopravne zaštite djece, obitelji i bliskih osoba koji je prisutan od 2015. godine, što je rezultat prije svega sveobuhvatne edukacije i senzibilizacije policijskih službenika koji uspješno prepoznaju rizične čimbenike ovih kaznenih djela, kao i provedbe ciljanih preventivnih projekata i aktivnosti usmjerenih na ranjive skupine, ali i provedbe sustavnog procesa senzibilizacije cjelokupne javnosti o važnosti prijavljivanja ove vrste kažnjivih ponašanja. </w:t>
      </w:r>
    </w:p>
    <w:p w14:paraId="6BFD6DED" w14:textId="77777777" w:rsidR="00EA52B2" w:rsidRPr="005C417C" w:rsidRDefault="00EA52B2" w:rsidP="00EA52B2">
      <w:pPr>
        <w:jc w:val="both"/>
        <w:rPr>
          <w:rFonts w:asciiTheme="majorHAnsi" w:eastAsiaTheme="minorHAnsi" w:hAnsiTheme="majorHAnsi" w:cstheme="majorHAnsi"/>
          <w:sz w:val="22"/>
          <w:szCs w:val="22"/>
          <w:lang w:eastAsia="en-US"/>
        </w:rPr>
      </w:pPr>
    </w:p>
    <w:p w14:paraId="746F06E5"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Povećanje intenziteta cestovnog prometa tijekom 2022. u odnosu na 2021. godinu, i to na autocestama za 14,5 %, na državnim cestama za 6,9 %, povećanje prometa stranih vozila (ulaz/izlaz) za 9.375.933 vozila ili 33,2% te povećanje prosječne prijeđene kilometraže najbrojnije skupine vozila – osobnih automobila za 7,4% ili oko 700 kilometara više,  utjecalo je na, u jednom dijelu povećanje negativnih pokazatelja vezanih uz sigurnost prometa i to kod većeg broja prometnih nesreća za 3,5 %, teško ozlijeđenih osoba u njima za 11,5% te lakše ozlijeđenih osoba za 11,9 %. Međutim, posebno ističemo da je 2022. godina s 275 poginulih osoba u prometu druga po redu – nakon pandemijske 2020. – s najmanje poginulih u prometu čime je u posljednjih pet godina (ne računajući 2020. godinu) nastavljen kontinuitet smanjenja smrtnog stradavanja na prometnicama. Posebna pozornost posvećena je edukaciji najmlađih sudionika u prometu – djece, kao i osoba s invaliditetom, a što je u skladu s odrednicama Nacionalnog plana sigurnosti cestovnog prometa.</w:t>
      </w:r>
    </w:p>
    <w:p w14:paraId="62686B50" w14:textId="77777777" w:rsidR="00EA52B2" w:rsidRPr="005C417C" w:rsidRDefault="00EA52B2" w:rsidP="00EA52B2">
      <w:pPr>
        <w:jc w:val="both"/>
        <w:rPr>
          <w:rFonts w:asciiTheme="majorHAnsi" w:eastAsiaTheme="minorHAnsi" w:hAnsiTheme="majorHAnsi" w:cstheme="majorHAnsi"/>
          <w:sz w:val="22"/>
          <w:szCs w:val="22"/>
          <w:lang w:eastAsia="en-US"/>
        </w:rPr>
      </w:pPr>
    </w:p>
    <w:p w14:paraId="5AE9BA19"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Nezakonite migracije, koje su tijekom 2022. godine doživjele svoj vrhunac u vidu povećanja od 190%, uspješno su zadržane u kontroliranim uvjetima pravovremenom preraspodjelom snaga i tehničke opreme, te usmjerenim radom policije </w:t>
      </w:r>
      <w:r w:rsidR="005C417C">
        <w:rPr>
          <w:rFonts w:asciiTheme="majorHAnsi" w:eastAsiaTheme="minorHAnsi" w:hAnsiTheme="majorHAnsi" w:cstheme="majorHAnsi"/>
          <w:sz w:val="22"/>
          <w:szCs w:val="22"/>
          <w:lang w:eastAsia="en-US"/>
        </w:rPr>
        <w:t xml:space="preserve">na </w:t>
      </w:r>
      <w:r w:rsidR="00EA52B2" w:rsidRPr="005C417C">
        <w:rPr>
          <w:rFonts w:asciiTheme="majorHAnsi" w:eastAsiaTheme="minorHAnsi" w:hAnsiTheme="majorHAnsi" w:cstheme="majorHAnsi"/>
          <w:sz w:val="22"/>
          <w:szCs w:val="22"/>
          <w:lang w:eastAsia="en-US"/>
        </w:rPr>
        <w:t>temelj</w:t>
      </w:r>
      <w:r w:rsidR="005C417C">
        <w:rPr>
          <w:rFonts w:asciiTheme="majorHAnsi" w:eastAsiaTheme="minorHAnsi" w:hAnsiTheme="majorHAnsi" w:cstheme="majorHAnsi"/>
          <w:sz w:val="22"/>
          <w:szCs w:val="22"/>
          <w:lang w:eastAsia="en-US"/>
        </w:rPr>
        <w:t>u</w:t>
      </w:r>
      <w:r w:rsidR="00EA52B2" w:rsidRPr="005C417C">
        <w:rPr>
          <w:rFonts w:asciiTheme="majorHAnsi" w:eastAsiaTheme="minorHAnsi" w:hAnsiTheme="majorHAnsi" w:cstheme="majorHAnsi"/>
          <w:sz w:val="22"/>
          <w:szCs w:val="22"/>
          <w:lang w:eastAsia="en-US"/>
        </w:rPr>
        <w:t xml:space="preserve"> kvalitetne a</w:t>
      </w:r>
      <w:r w:rsidR="00296766" w:rsidRPr="005C417C">
        <w:rPr>
          <w:rFonts w:asciiTheme="majorHAnsi" w:eastAsiaTheme="minorHAnsi" w:hAnsiTheme="majorHAnsi" w:cstheme="majorHAnsi"/>
          <w:sz w:val="22"/>
          <w:szCs w:val="22"/>
          <w:lang w:eastAsia="en-US"/>
        </w:rPr>
        <w:t>nalize rizika. Kao ni</w:t>
      </w:r>
      <w:r w:rsidR="00EA52B2" w:rsidRPr="005C417C">
        <w:rPr>
          <w:rFonts w:asciiTheme="majorHAnsi" w:eastAsiaTheme="minorHAnsi" w:hAnsiTheme="majorHAnsi" w:cstheme="majorHAnsi"/>
          <w:sz w:val="22"/>
          <w:szCs w:val="22"/>
          <w:lang w:eastAsia="en-US"/>
        </w:rPr>
        <w:t xml:space="preserve"> prethodnih godina, nezakonite migracije i angažman većeg broja policijskih službenika na poslovima njihovog suzbijanja nije imao negativan utjecaj na opće stanje sigurnosti, kako u unutrašnjosti tako i na granici Republike Hrvatske, a što je prepoznato od strane Europske komisije i Vijeća te je donijeta odluka o ulasku Republike Hrvatske u Schengenski prostor 1. siječnja 2023. godine.</w:t>
      </w:r>
    </w:p>
    <w:p w14:paraId="53952959" w14:textId="77777777" w:rsidR="00EA52B2" w:rsidRPr="005C417C" w:rsidRDefault="00EA52B2" w:rsidP="00EA52B2">
      <w:pPr>
        <w:jc w:val="both"/>
        <w:rPr>
          <w:rFonts w:asciiTheme="majorHAnsi" w:eastAsiaTheme="minorHAnsi" w:hAnsiTheme="majorHAnsi" w:cstheme="majorHAnsi"/>
          <w:sz w:val="22"/>
          <w:szCs w:val="22"/>
          <w:lang w:eastAsia="en-US"/>
        </w:rPr>
      </w:pPr>
    </w:p>
    <w:p w14:paraId="1C601420"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U svjetlu ulaska Republike Hrvatske u Schengenski prostor tijekom 2022. godine nastavljeno je jačanje suradnje i razmjene podataka sa drugim državama članicama EU postizanjem interoperabilnosti hrvatskih i europskih IT sustava.</w:t>
      </w:r>
    </w:p>
    <w:p w14:paraId="2CF0CC78" w14:textId="77777777" w:rsidR="00EA52B2" w:rsidRPr="005C417C" w:rsidRDefault="00EA52B2" w:rsidP="00EA52B2">
      <w:pPr>
        <w:jc w:val="both"/>
        <w:rPr>
          <w:rFonts w:asciiTheme="majorHAnsi" w:eastAsiaTheme="minorHAnsi" w:hAnsiTheme="majorHAnsi" w:cstheme="majorHAnsi"/>
          <w:sz w:val="22"/>
          <w:szCs w:val="22"/>
          <w:lang w:eastAsia="en-US"/>
        </w:rPr>
      </w:pPr>
    </w:p>
    <w:p w14:paraId="2CE0DDF4"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Također je potrebno napomenuti kako je Ministarstvo unutarnjih poslova, </w:t>
      </w:r>
      <w:r w:rsidR="005C417C">
        <w:rPr>
          <w:rFonts w:asciiTheme="majorHAnsi" w:eastAsiaTheme="minorHAnsi" w:hAnsiTheme="majorHAnsi" w:cstheme="majorHAnsi"/>
          <w:sz w:val="22"/>
          <w:szCs w:val="22"/>
          <w:lang w:eastAsia="en-US"/>
        </w:rPr>
        <w:t xml:space="preserve">na </w:t>
      </w:r>
      <w:r w:rsidR="00EA52B2" w:rsidRPr="005C417C">
        <w:rPr>
          <w:rFonts w:asciiTheme="majorHAnsi" w:eastAsiaTheme="minorHAnsi" w:hAnsiTheme="majorHAnsi" w:cstheme="majorHAnsi"/>
          <w:sz w:val="22"/>
          <w:szCs w:val="22"/>
          <w:lang w:eastAsia="en-US"/>
        </w:rPr>
        <w:t>temelj</w:t>
      </w:r>
      <w:r w:rsidR="005C417C">
        <w:rPr>
          <w:rFonts w:asciiTheme="majorHAnsi" w:eastAsiaTheme="minorHAnsi" w:hAnsiTheme="majorHAnsi" w:cstheme="majorHAnsi"/>
          <w:sz w:val="22"/>
          <w:szCs w:val="22"/>
          <w:lang w:eastAsia="en-US"/>
        </w:rPr>
        <w:t>u</w:t>
      </w:r>
      <w:r w:rsidR="00EA52B2" w:rsidRPr="005C417C">
        <w:rPr>
          <w:rFonts w:asciiTheme="majorHAnsi" w:eastAsiaTheme="minorHAnsi" w:hAnsiTheme="majorHAnsi" w:cstheme="majorHAnsi"/>
          <w:sz w:val="22"/>
          <w:szCs w:val="22"/>
          <w:lang w:eastAsia="en-US"/>
        </w:rPr>
        <w:t xml:space="preserve"> sustavnog rada Ravnateljstva policije, ostvarilo sve uvjete da Republika Hrvatska, kao jedna od četiri država Europe, sa Sjedinjenim Američkim Državama potpiše sporazum o ulasku Hrvatske u Global Entry Program, što uvelike pridonosi bržem ulasku naših građana u Sjedinjene Američke Države.</w:t>
      </w:r>
    </w:p>
    <w:p w14:paraId="49AFA29F" w14:textId="77777777" w:rsidR="00EA52B2" w:rsidRPr="005C417C" w:rsidRDefault="00EA52B2" w:rsidP="00EA52B2">
      <w:pPr>
        <w:jc w:val="both"/>
        <w:rPr>
          <w:rFonts w:asciiTheme="majorHAnsi" w:eastAsiaTheme="minorHAnsi" w:hAnsiTheme="majorHAnsi" w:cstheme="majorHAnsi"/>
          <w:sz w:val="22"/>
          <w:szCs w:val="22"/>
          <w:lang w:eastAsia="en-US"/>
        </w:rPr>
      </w:pPr>
    </w:p>
    <w:p w14:paraId="71FE8473"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Kao i prethodnih godina, tijekom 2022. godine, bili smo inicijatori izgradnje javne sigurnosne arhitekture društva te smo poticali povezivanje društvenih subjekata suodgovornih za poboljšanje stanja javne sigurnosti i to kroz provedbu 17 nacionalnih preventivnih projekata, ponajprije usmjerenih na sprječavanje obiteljskog nasilja, nasilja prema ženama, vršnjačkog nasilja, nasilja putem digitalnih mreža, sprječavanja govora mržnje, preventivnih intervencija zlouporabe droga, prevencije imovinskog kriminaliteta, posebice u odnosu na prijevare starijih osoba i osoba s invaliditetom, kao i provedbe drugih preventivnih aktivnosti, poput preventivne kampanje „Manje oružja, manje tragedija“, kojom  je u 2022. godini postignut povećani povrat dragovoljno predanog ilegalnog oružja građana. </w:t>
      </w:r>
    </w:p>
    <w:p w14:paraId="4C2C360C" w14:textId="77777777" w:rsidR="00EA52B2" w:rsidRPr="005C417C" w:rsidRDefault="00EA52B2" w:rsidP="00EA52B2">
      <w:pPr>
        <w:jc w:val="both"/>
        <w:rPr>
          <w:rFonts w:asciiTheme="majorHAnsi" w:eastAsiaTheme="minorHAnsi" w:hAnsiTheme="majorHAnsi" w:cstheme="majorHAnsi"/>
          <w:sz w:val="22"/>
          <w:szCs w:val="22"/>
          <w:lang w:eastAsia="en-US"/>
        </w:rPr>
      </w:pPr>
    </w:p>
    <w:p w14:paraId="57225761" w14:textId="77777777" w:rsidR="00EA52B2" w:rsidRPr="005C417C"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5C417C">
        <w:rPr>
          <w:rFonts w:asciiTheme="majorHAnsi" w:eastAsiaTheme="minorHAnsi" w:hAnsiTheme="majorHAnsi" w:cstheme="majorHAnsi"/>
          <w:sz w:val="22"/>
          <w:szCs w:val="22"/>
          <w:lang w:eastAsia="en-US"/>
        </w:rPr>
        <w:t xml:space="preserve">Kako bi hrvatska policija nastavila s uspješnim radom, nastavlja se sa strateškim i promišljenim ulaganjem u kvalitetu budućih policijskih naraštaja. Upravo radi toga, u 2022. godini 540  polaznika završilo je Program srednjoškolskog obrazovanja odraslih za zanimanje policajac/policajka te je 55 učenika uspješno završilo 3. razred za zanimanje policajac/policajka. Uz to, u 3. razred nove generacije upisan je  81 učenik.  Također, provedeno je preko 190 različitih programa obrazovanja za više od 4500 policijskih službenika, među kojima brojni imaju međunarodni karakter. </w:t>
      </w:r>
    </w:p>
    <w:p w14:paraId="5B7F0917" w14:textId="77777777" w:rsidR="00EA52B2" w:rsidRPr="005C417C" w:rsidRDefault="00EA52B2" w:rsidP="00EA52B2">
      <w:pPr>
        <w:jc w:val="both"/>
        <w:rPr>
          <w:rFonts w:asciiTheme="majorHAnsi" w:eastAsiaTheme="minorHAnsi" w:hAnsiTheme="majorHAnsi" w:cstheme="majorHAnsi"/>
          <w:sz w:val="22"/>
          <w:szCs w:val="22"/>
          <w:lang w:eastAsia="en-US"/>
        </w:rPr>
      </w:pPr>
    </w:p>
    <w:p w14:paraId="338CA3ED" w14:textId="77777777" w:rsidR="00EA52B2" w:rsidRPr="005C417C" w:rsidRDefault="00EA52B2" w:rsidP="00EA52B2">
      <w:pPr>
        <w:jc w:val="both"/>
        <w:rPr>
          <w:rFonts w:asciiTheme="majorHAnsi" w:eastAsiaTheme="minorHAnsi" w:hAnsiTheme="majorHAnsi" w:cstheme="majorHAnsi"/>
          <w:sz w:val="22"/>
          <w:szCs w:val="22"/>
          <w:lang w:eastAsia="en-US"/>
        </w:rPr>
      </w:pPr>
    </w:p>
    <w:p w14:paraId="35799C81" w14:textId="77777777" w:rsidR="00EA52B2" w:rsidRPr="005C417C" w:rsidRDefault="00EA52B2" w:rsidP="00EA52B2">
      <w:pPr>
        <w:jc w:val="both"/>
        <w:rPr>
          <w:rFonts w:asciiTheme="majorHAnsi" w:eastAsiaTheme="minorHAnsi" w:hAnsiTheme="majorHAnsi" w:cstheme="majorHAnsi"/>
          <w:sz w:val="22"/>
          <w:szCs w:val="22"/>
          <w:lang w:eastAsia="en-US"/>
        </w:rPr>
      </w:pPr>
    </w:p>
    <w:p w14:paraId="1575DFCD" w14:textId="77777777" w:rsidR="00EA52B2" w:rsidRPr="008A55C9"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8A55C9">
        <w:rPr>
          <w:rFonts w:asciiTheme="majorHAnsi" w:eastAsiaTheme="minorHAnsi" w:hAnsiTheme="majorHAnsi" w:cstheme="majorHAnsi"/>
          <w:sz w:val="22"/>
          <w:szCs w:val="22"/>
          <w:lang w:eastAsia="en-US"/>
        </w:rPr>
        <w:t xml:space="preserve">Zaključno, hrvatska je policija i ove kao i prethodnih godina ostala visoko motivirana i profesionalna, sposobna pružati pravovremene odgovore na sve sigurnosne izazove te promptno i učinkovito reagirati na saznanja o počinjenim kažnjivim radnjama, pri čemu </w:t>
      </w:r>
      <w:r>
        <w:rPr>
          <w:rFonts w:asciiTheme="majorHAnsi" w:eastAsiaTheme="minorHAnsi" w:hAnsiTheme="majorHAnsi" w:cstheme="majorHAnsi"/>
          <w:sz w:val="22"/>
          <w:szCs w:val="22"/>
          <w:lang w:eastAsia="en-US"/>
        </w:rPr>
        <w:t>je</w:t>
      </w:r>
      <w:r w:rsidR="00EA52B2" w:rsidRPr="008A55C9">
        <w:rPr>
          <w:rFonts w:asciiTheme="majorHAnsi" w:eastAsiaTheme="minorHAnsi" w:hAnsiTheme="majorHAnsi" w:cstheme="majorHAnsi"/>
          <w:sz w:val="22"/>
          <w:szCs w:val="22"/>
          <w:lang w:eastAsia="en-US"/>
        </w:rPr>
        <w:t xml:space="preserve"> uvijek na usluzi svojim građanima, njegujući i  primjenjujući načela i vrednote Europske unije, posebice u odnosu na  zaštitu i promicanje ljudskih prava te  sprječavanje svi</w:t>
      </w:r>
      <w:r>
        <w:rPr>
          <w:rFonts w:asciiTheme="majorHAnsi" w:eastAsiaTheme="minorHAnsi" w:hAnsiTheme="majorHAnsi" w:cstheme="majorHAnsi"/>
          <w:sz w:val="22"/>
          <w:szCs w:val="22"/>
          <w:lang w:eastAsia="en-US"/>
        </w:rPr>
        <w:t>h oblika diskriminacije.</w:t>
      </w:r>
    </w:p>
    <w:p w14:paraId="66177444" w14:textId="77777777" w:rsidR="00EA52B2" w:rsidRPr="008A55C9" w:rsidRDefault="00EA52B2" w:rsidP="00EA52B2">
      <w:pPr>
        <w:jc w:val="both"/>
        <w:rPr>
          <w:rFonts w:asciiTheme="majorHAnsi" w:eastAsiaTheme="minorHAnsi" w:hAnsiTheme="majorHAnsi" w:cstheme="majorHAnsi"/>
          <w:sz w:val="22"/>
          <w:szCs w:val="22"/>
          <w:lang w:eastAsia="en-US"/>
        </w:rPr>
      </w:pPr>
    </w:p>
    <w:p w14:paraId="2CD448C5" w14:textId="77777777" w:rsidR="00EA52B2" w:rsidRPr="008A55C9" w:rsidRDefault="008A55C9" w:rsidP="00EA52B2">
      <w:pPr>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ab/>
      </w:r>
      <w:r w:rsidR="00EA52B2" w:rsidRPr="008A55C9">
        <w:rPr>
          <w:rFonts w:asciiTheme="majorHAnsi" w:eastAsiaTheme="minorHAnsi" w:hAnsiTheme="majorHAnsi" w:cstheme="majorHAnsi"/>
          <w:sz w:val="22"/>
          <w:szCs w:val="22"/>
          <w:lang w:eastAsia="en-US"/>
        </w:rPr>
        <w:t>I nadalje će</w:t>
      </w:r>
      <w:r>
        <w:rPr>
          <w:rFonts w:asciiTheme="majorHAnsi" w:eastAsiaTheme="minorHAnsi" w:hAnsiTheme="majorHAnsi" w:cstheme="majorHAnsi"/>
          <w:sz w:val="22"/>
          <w:szCs w:val="22"/>
          <w:lang w:eastAsia="en-US"/>
        </w:rPr>
        <w:t xml:space="preserve"> se</w:t>
      </w:r>
      <w:r w:rsidR="00EA52B2" w:rsidRPr="008A55C9">
        <w:rPr>
          <w:rFonts w:asciiTheme="majorHAnsi" w:eastAsiaTheme="minorHAnsi" w:hAnsiTheme="majorHAnsi" w:cstheme="majorHAnsi"/>
          <w:sz w:val="22"/>
          <w:szCs w:val="22"/>
          <w:lang w:eastAsia="en-US"/>
        </w:rPr>
        <w:t xml:space="preserve"> nastaviti ulagati značajne napore u provedbu preventivnih aktivnosti radi održavanja subjektivnog osjećaja sigurnosti u zajednici,  uz prioritetnu zaštitu ljudskih prava te će</w:t>
      </w:r>
      <w:r>
        <w:rPr>
          <w:rFonts w:asciiTheme="majorHAnsi" w:eastAsiaTheme="minorHAnsi" w:hAnsiTheme="majorHAnsi" w:cstheme="majorHAnsi"/>
          <w:sz w:val="22"/>
          <w:szCs w:val="22"/>
          <w:lang w:eastAsia="en-US"/>
        </w:rPr>
        <w:t xml:space="preserve"> se</w:t>
      </w:r>
      <w:r w:rsidR="00EA52B2" w:rsidRPr="008A55C9">
        <w:rPr>
          <w:rFonts w:asciiTheme="majorHAnsi" w:eastAsiaTheme="minorHAnsi" w:hAnsiTheme="majorHAnsi" w:cstheme="majorHAnsi"/>
          <w:sz w:val="22"/>
          <w:szCs w:val="22"/>
          <w:lang w:eastAsia="en-US"/>
        </w:rPr>
        <w:t xml:space="preserve"> razvijati suradnj</w:t>
      </w:r>
      <w:r>
        <w:rPr>
          <w:rFonts w:asciiTheme="majorHAnsi" w:eastAsiaTheme="minorHAnsi" w:hAnsiTheme="majorHAnsi" w:cstheme="majorHAnsi"/>
          <w:sz w:val="22"/>
          <w:szCs w:val="22"/>
          <w:lang w:eastAsia="en-US"/>
        </w:rPr>
        <w:t>a</w:t>
      </w:r>
      <w:r w:rsidR="00EA52B2" w:rsidRPr="008A55C9">
        <w:rPr>
          <w:rFonts w:asciiTheme="majorHAnsi" w:eastAsiaTheme="minorHAnsi" w:hAnsiTheme="majorHAnsi" w:cstheme="majorHAnsi"/>
          <w:sz w:val="22"/>
          <w:szCs w:val="22"/>
          <w:lang w:eastAsia="en-US"/>
        </w:rPr>
        <w:t xml:space="preserve"> sa svim dionicima društva kako bi</w:t>
      </w:r>
      <w:r>
        <w:rPr>
          <w:rFonts w:asciiTheme="majorHAnsi" w:eastAsiaTheme="minorHAnsi" w:hAnsiTheme="majorHAnsi" w:cstheme="majorHAnsi"/>
          <w:sz w:val="22"/>
          <w:szCs w:val="22"/>
          <w:lang w:eastAsia="en-US"/>
        </w:rPr>
        <w:t xml:space="preserve"> se</w:t>
      </w:r>
      <w:r w:rsidR="00EA52B2" w:rsidRPr="008A55C9">
        <w:rPr>
          <w:rFonts w:asciiTheme="majorHAnsi" w:eastAsiaTheme="minorHAnsi" w:hAnsiTheme="majorHAnsi" w:cstheme="majorHAnsi"/>
          <w:sz w:val="22"/>
          <w:szCs w:val="22"/>
          <w:lang w:eastAsia="en-US"/>
        </w:rPr>
        <w:t xml:space="preserve"> hrvatskim građanima, ali i svim posjetiteljima Republike Hrvatske osigural</w:t>
      </w:r>
      <w:r>
        <w:rPr>
          <w:rFonts w:asciiTheme="majorHAnsi" w:eastAsiaTheme="minorHAnsi" w:hAnsiTheme="majorHAnsi" w:cstheme="majorHAnsi"/>
          <w:sz w:val="22"/>
          <w:szCs w:val="22"/>
          <w:lang w:eastAsia="en-US"/>
        </w:rPr>
        <w:t>o</w:t>
      </w:r>
      <w:r w:rsidR="00EA52B2" w:rsidRPr="008A55C9">
        <w:rPr>
          <w:rFonts w:asciiTheme="majorHAnsi" w:eastAsiaTheme="minorHAnsi" w:hAnsiTheme="majorHAnsi" w:cstheme="majorHAnsi"/>
          <w:sz w:val="22"/>
          <w:szCs w:val="22"/>
          <w:lang w:eastAsia="en-US"/>
        </w:rPr>
        <w:t xml:space="preserve"> povoljno stanje javnog reda, mira i sigurnosti.</w:t>
      </w:r>
    </w:p>
    <w:p w14:paraId="66F86EE7" w14:textId="77777777" w:rsidR="00EA52B2" w:rsidRPr="008A55C9" w:rsidRDefault="00EA52B2" w:rsidP="00EA52B2">
      <w:pPr>
        <w:jc w:val="both"/>
        <w:rPr>
          <w:rFonts w:asciiTheme="majorHAnsi" w:eastAsiaTheme="minorHAnsi" w:hAnsiTheme="majorHAnsi" w:cstheme="majorHAnsi"/>
          <w:sz w:val="22"/>
          <w:szCs w:val="22"/>
          <w:lang w:eastAsia="en-US"/>
        </w:rPr>
      </w:pPr>
    </w:p>
    <w:p w14:paraId="63C37CBE" w14:textId="77777777" w:rsidR="00EA52B2" w:rsidRPr="005C417C" w:rsidRDefault="00EA52B2" w:rsidP="00EA52B2">
      <w:pPr>
        <w:spacing w:after="160" w:line="259" w:lineRule="auto"/>
        <w:rPr>
          <w:rFonts w:asciiTheme="majorHAnsi" w:eastAsiaTheme="minorHAnsi" w:hAnsiTheme="majorHAnsi" w:cstheme="majorHAnsi"/>
          <w:sz w:val="22"/>
          <w:szCs w:val="22"/>
          <w:lang w:eastAsia="en-US"/>
        </w:rPr>
      </w:pPr>
    </w:p>
    <w:p w14:paraId="5D956348" w14:textId="77777777" w:rsidR="0029418C" w:rsidRPr="005C417C" w:rsidRDefault="0029418C" w:rsidP="0019253B">
      <w:pPr>
        <w:spacing w:after="120" w:line="24" w:lineRule="atLeast"/>
        <w:rPr>
          <w:rFonts w:asciiTheme="majorHAnsi" w:eastAsia="Kozuka Mincho Pr6N L" w:hAnsiTheme="majorHAnsi" w:cstheme="majorHAnsi"/>
          <w:sz w:val="22"/>
          <w:szCs w:val="22"/>
        </w:rPr>
      </w:pPr>
    </w:p>
    <w:p w14:paraId="470EAE54" w14:textId="77777777" w:rsidR="0029418C" w:rsidRPr="005C417C" w:rsidRDefault="0029418C" w:rsidP="003434CB">
      <w:pPr>
        <w:pStyle w:val="pregled1"/>
        <w:rPr>
          <w:color w:val="auto"/>
        </w:rPr>
      </w:pPr>
    </w:p>
    <w:p w14:paraId="194298F2" w14:textId="77777777" w:rsidR="00BB58C9" w:rsidRPr="005C417C" w:rsidRDefault="00BB58C9" w:rsidP="00BB58C9">
      <w:pPr>
        <w:spacing w:line="360" w:lineRule="auto"/>
        <w:jc w:val="both"/>
        <w:rPr>
          <w:rFonts w:asciiTheme="majorHAnsi" w:eastAsia="Kozuka Mincho Pr6N L" w:hAnsiTheme="majorHAnsi" w:cstheme="majorHAnsi"/>
          <w:sz w:val="22"/>
          <w:szCs w:val="22"/>
        </w:rPr>
      </w:pPr>
    </w:p>
    <w:p w14:paraId="2AF239E2" w14:textId="77777777" w:rsidR="000677B9" w:rsidRPr="005C417C" w:rsidRDefault="000677B9">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29A34EE5" w14:textId="77777777" w:rsidR="00722B4E" w:rsidRPr="005C417C" w:rsidRDefault="00722B4E" w:rsidP="00722B4E">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6185DFFC" wp14:editId="67EEB284">
            <wp:extent cx="6119877" cy="3888188"/>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2621016531_03f0fc7f8a_o.jpg"/>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6120130" cy="3888349"/>
                    </a:xfrm>
                    <a:prstGeom prst="rect">
                      <a:avLst/>
                    </a:prstGeom>
                    <a:ln>
                      <a:noFill/>
                    </a:ln>
                    <a:extLst>
                      <a:ext uri="{53640926-AAD7-44D8-BBD7-CCE9431645EC}">
                        <a14:shadowObscured xmlns:a14="http://schemas.microsoft.com/office/drawing/2010/main"/>
                      </a:ext>
                    </a:extLst>
                  </pic:spPr>
                </pic:pic>
              </a:graphicData>
            </a:graphic>
          </wp:inline>
        </w:drawing>
      </w:r>
    </w:p>
    <w:p w14:paraId="79167F14" w14:textId="77777777" w:rsidR="00722B4E" w:rsidRPr="005C417C" w:rsidRDefault="002A3E2B" w:rsidP="00722B4E">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GP Bregana 1. siječnja 2023. Hrvatska u Schengenskom prostoru</w:t>
      </w:r>
    </w:p>
    <w:p w14:paraId="6F1624F0" w14:textId="77777777" w:rsidR="00F957DB" w:rsidRPr="005C417C" w:rsidRDefault="00F957DB" w:rsidP="00722B4E">
      <w:pPr>
        <w:spacing w:after="160" w:line="259" w:lineRule="auto"/>
        <w:rPr>
          <w:rFonts w:asciiTheme="majorHAnsi" w:eastAsia="Kozuka Mincho Pr6N L" w:hAnsiTheme="majorHAnsi" w:cstheme="majorHAnsi"/>
          <w:noProof/>
          <w:sz w:val="22"/>
          <w:szCs w:val="22"/>
        </w:rPr>
      </w:pPr>
    </w:p>
    <w:p w14:paraId="3F940300" w14:textId="77777777" w:rsidR="00722B4E" w:rsidRPr="005C417C" w:rsidRDefault="00722B4E" w:rsidP="00722B4E">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4B436857" wp14:editId="7406AB24">
            <wp:extent cx="6119529" cy="3840480"/>
            <wp:effectExtent l="0" t="0" r="0" b="762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PS-3.jpg"/>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6120130" cy="3840857"/>
                    </a:xfrm>
                    <a:prstGeom prst="rect">
                      <a:avLst/>
                    </a:prstGeom>
                    <a:ln>
                      <a:noFill/>
                    </a:ln>
                    <a:extLst>
                      <a:ext uri="{53640926-AAD7-44D8-BBD7-CCE9431645EC}">
                        <a14:shadowObscured xmlns:a14="http://schemas.microsoft.com/office/drawing/2010/main"/>
                      </a:ext>
                    </a:extLst>
                  </pic:spPr>
                </pic:pic>
              </a:graphicData>
            </a:graphic>
          </wp:inline>
        </w:drawing>
      </w:r>
    </w:p>
    <w:p w14:paraId="2C43DB90" w14:textId="77777777" w:rsidR="00F957DB" w:rsidRPr="005C417C" w:rsidRDefault="00F957DB" w:rsidP="00722B4E">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Djelatnici UPPS-a osiguravaju posjet Predsjednika Vlade Andrej</w:t>
      </w:r>
      <w:r w:rsidR="008A55C9">
        <w:rPr>
          <w:rFonts w:asciiTheme="majorHAnsi" w:eastAsia="Kozuka Mincho Pr6N L" w:hAnsiTheme="majorHAnsi" w:cstheme="majorHAnsi"/>
          <w:sz w:val="22"/>
          <w:szCs w:val="22"/>
        </w:rPr>
        <w:t>a</w:t>
      </w:r>
      <w:r w:rsidRPr="005C417C">
        <w:rPr>
          <w:rFonts w:asciiTheme="majorHAnsi" w:eastAsia="Kozuka Mincho Pr6N L" w:hAnsiTheme="majorHAnsi" w:cstheme="majorHAnsi"/>
          <w:sz w:val="22"/>
          <w:szCs w:val="22"/>
        </w:rPr>
        <w:t xml:space="preserve"> Plenković</w:t>
      </w:r>
      <w:r w:rsidR="008A55C9">
        <w:rPr>
          <w:rFonts w:asciiTheme="majorHAnsi" w:eastAsia="Kozuka Mincho Pr6N L" w:hAnsiTheme="majorHAnsi" w:cstheme="majorHAnsi"/>
          <w:sz w:val="22"/>
          <w:szCs w:val="22"/>
        </w:rPr>
        <w:t>a</w:t>
      </w:r>
      <w:r w:rsidRPr="005C417C">
        <w:rPr>
          <w:rFonts w:asciiTheme="majorHAnsi" w:eastAsia="Kozuka Mincho Pr6N L" w:hAnsiTheme="majorHAnsi" w:cstheme="majorHAnsi"/>
          <w:sz w:val="22"/>
          <w:szCs w:val="22"/>
        </w:rPr>
        <w:t xml:space="preserve"> Ukrajini 8. svibnja 2022.</w:t>
      </w:r>
    </w:p>
    <w:p w14:paraId="424ADE82" w14:textId="77777777" w:rsidR="0019253B" w:rsidRPr="005C417C" w:rsidRDefault="00F957DB" w:rsidP="008118F0">
      <w:pPr>
        <w:spacing w:after="160" w:line="259" w:lineRule="auto"/>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r w:rsidR="0019253B" w:rsidRPr="005C417C">
        <w:rPr>
          <w:rFonts w:asciiTheme="majorHAnsi" w:eastAsia="Kozuka Mincho Pr6N L" w:hAnsiTheme="majorHAnsi" w:cstheme="majorHAnsi"/>
          <w:b/>
          <w:bCs/>
          <w:noProof/>
          <w:sz w:val="22"/>
          <w:szCs w:val="22"/>
        </w:rPr>
        <w:drawing>
          <wp:inline distT="0" distB="0" distL="0" distR="0" wp14:anchorId="3EE0869B" wp14:editId="4698ABF8">
            <wp:extent cx="1721922" cy="1684372"/>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P grb.png"/>
                    <pic:cNvPicPr/>
                  </pic:nvPicPr>
                  <pic:blipFill>
                    <a:blip r:embed="rId103" cstate="email">
                      <a:extLst>
                        <a:ext uri="{28A0092B-C50C-407E-A947-70E740481C1C}">
                          <a14:useLocalDpi xmlns:a14="http://schemas.microsoft.com/office/drawing/2010/main"/>
                        </a:ext>
                      </a:extLst>
                    </a:blip>
                    <a:stretch>
                      <a:fillRect/>
                    </a:stretch>
                  </pic:blipFill>
                  <pic:spPr>
                    <a:xfrm>
                      <a:off x="0" y="0"/>
                      <a:ext cx="1738677" cy="1700762"/>
                    </a:xfrm>
                    <a:prstGeom prst="rect">
                      <a:avLst/>
                    </a:prstGeom>
                  </pic:spPr>
                </pic:pic>
              </a:graphicData>
            </a:graphic>
          </wp:inline>
        </w:drawing>
      </w:r>
    </w:p>
    <w:p w14:paraId="4D46E7BC"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3434EE37"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6DA3826E" w14:textId="77777777" w:rsidR="008118F0" w:rsidRPr="005C417C" w:rsidRDefault="008118F0" w:rsidP="0019253B">
      <w:pPr>
        <w:spacing w:after="160" w:line="259" w:lineRule="auto"/>
        <w:jc w:val="center"/>
        <w:rPr>
          <w:rFonts w:asciiTheme="majorHAnsi" w:eastAsia="Kozuka Mincho Pr6N L" w:hAnsiTheme="majorHAnsi" w:cstheme="majorHAnsi"/>
          <w:b/>
          <w:bCs/>
          <w:sz w:val="22"/>
          <w:szCs w:val="22"/>
        </w:rPr>
      </w:pPr>
    </w:p>
    <w:p w14:paraId="34CF969F"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IZVJEŠĆE</w:t>
      </w:r>
    </w:p>
    <w:p w14:paraId="1AD21187"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O RADU POLICIJE U 2022. GODINI</w:t>
      </w:r>
    </w:p>
    <w:p w14:paraId="07F731A0"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313788D7"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3A895F0C"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43101904"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5B9C7722"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1C933489" w14:textId="77777777" w:rsidR="00746E1C" w:rsidRDefault="00746E1C" w:rsidP="00BB664C">
      <w:pPr>
        <w:pStyle w:val="Heading1"/>
        <w:jc w:val="center"/>
        <w:rPr>
          <w:rFonts w:eastAsia="Kozuka Mincho Pr6N L" w:cstheme="majorHAnsi"/>
          <w:b/>
          <w:color w:val="auto"/>
          <w:sz w:val="22"/>
          <w:szCs w:val="22"/>
        </w:rPr>
      </w:pPr>
      <w:bookmarkStart w:id="194" w:name="_Toc131164806"/>
      <w:r>
        <w:rPr>
          <w:rFonts w:eastAsia="Kozuka Mincho Pr6N L" w:cstheme="majorHAnsi"/>
          <w:b/>
          <w:color w:val="auto"/>
          <w:sz w:val="22"/>
          <w:szCs w:val="22"/>
        </w:rPr>
        <w:t xml:space="preserve">Prilog 1: </w:t>
      </w:r>
    </w:p>
    <w:p w14:paraId="565335CC" w14:textId="77777777" w:rsidR="0019253B" w:rsidRPr="005C417C" w:rsidRDefault="0019253B" w:rsidP="00BB664C">
      <w:pPr>
        <w:pStyle w:val="Heading1"/>
        <w:jc w:val="center"/>
        <w:rPr>
          <w:rFonts w:eastAsia="Kozuka Mincho Pr6N L" w:cstheme="majorHAnsi"/>
          <w:b/>
          <w:color w:val="auto"/>
          <w:sz w:val="22"/>
          <w:szCs w:val="22"/>
        </w:rPr>
      </w:pPr>
      <w:r w:rsidRPr="005C417C">
        <w:rPr>
          <w:rFonts w:eastAsia="Kozuka Mincho Pr6N L" w:cstheme="majorHAnsi"/>
          <w:b/>
          <w:color w:val="auto"/>
          <w:sz w:val="22"/>
          <w:szCs w:val="22"/>
        </w:rPr>
        <w:t>NAJZNAČAJNI</w:t>
      </w:r>
      <w:r w:rsidR="005A220F" w:rsidRPr="005C417C">
        <w:rPr>
          <w:rFonts w:eastAsia="Kozuka Mincho Pr6N L" w:cstheme="majorHAnsi"/>
          <w:b/>
          <w:color w:val="auto"/>
          <w:sz w:val="22"/>
          <w:szCs w:val="22"/>
        </w:rPr>
        <w:t>JA KRIMINALISTIČKA ISTRAŽIVANJA</w:t>
      </w:r>
      <w:r w:rsidRPr="005C417C">
        <w:rPr>
          <w:rFonts w:eastAsia="Kozuka Mincho Pr6N L" w:cstheme="majorHAnsi"/>
          <w:b/>
          <w:color w:val="auto"/>
          <w:sz w:val="22"/>
          <w:szCs w:val="22"/>
        </w:rPr>
        <w:t xml:space="preserve"> U 2022. GODINI</w:t>
      </w:r>
      <w:bookmarkEnd w:id="194"/>
    </w:p>
    <w:p w14:paraId="5143BEA1"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(skraćeni pregled)</w:t>
      </w:r>
    </w:p>
    <w:p w14:paraId="2EF5196E"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0BDD5CDE"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46406433"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2F50D12B" w14:textId="77777777" w:rsidR="0019253B" w:rsidRPr="005C417C" w:rsidRDefault="0019253B" w:rsidP="0019253B">
      <w:pPr>
        <w:spacing w:after="160" w:line="259" w:lineRule="auto"/>
        <w:jc w:val="center"/>
        <w:rPr>
          <w:rFonts w:asciiTheme="majorHAnsi" w:eastAsia="Kozuka Mincho Pr6N L" w:hAnsiTheme="majorHAnsi" w:cstheme="majorHAnsi"/>
          <w:b/>
          <w:bCs/>
          <w:sz w:val="22"/>
          <w:szCs w:val="22"/>
        </w:rPr>
      </w:pPr>
    </w:p>
    <w:p w14:paraId="4A7533E4" w14:textId="77777777" w:rsidR="0019253B" w:rsidRPr="005C417C" w:rsidRDefault="0019253B">
      <w:pPr>
        <w:spacing w:after="160" w:line="259" w:lineRule="auto"/>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br w:type="page"/>
      </w:r>
    </w:p>
    <w:p w14:paraId="0D54806E"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7DCFC430"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26A6698A"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592B8F99"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7730D0D2"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26C80C3D"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638A550D"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4CEDCC35"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59BFEA17"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32845038"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19064259"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202C072F"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541C480D"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5C04FA7B"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460A1FC4"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0D718F4D"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5893426E"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24685E6A"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52FAC3ED"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793B3682"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6FA70A24"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763CFD16"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1CC6387E"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7B720B38"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61254E31"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6F358889"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73C3EEB2"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3EA9177A"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77F6840D"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4734D3AB"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50A92528"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040347CD" w14:textId="77777777" w:rsidR="00D62266" w:rsidRPr="005C417C" w:rsidRDefault="00D62266">
      <w:pPr>
        <w:spacing w:after="160" w:line="259" w:lineRule="auto"/>
        <w:rPr>
          <w:rFonts w:asciiTheme="majorHAnsi" w:eastAsia="Kozuka Mincho Pr6N L" w:hAnsiTheme="majorHAnsi" w:cstheme="majorHAnsi"/>
          <w:b/>
          <w:bCs/>
          <w:sz w:val="22"/>
          <w:szCs w:val="22"/>
        </w:rPr>
      </w:pPr>
    </w:p>
    <w:p w14:paraId="0CE635E7" w14:textId="77777777" w:rsidR="007064A4" w:rsidRPr="005C417C" w:rsidRDefault="007064A4" w:rsidP="007241FB">
      <w:pPr>
        <w:shd w:val="clear" w:color="auto" w:fill="DBE5F1"/>
        <w:spacing w:line="360" w:lineRule="auto"/>
        <w:ind w:right="-425"/>
        <w:jc w:val="center"/>
        <w:rPr>
          <w:rFonts w:asciiTheme="minorHAnsi" w:eastAsia="Kozuka Mincho Pr6N L" w:hAnsiTheme="minorHAnsi" w:cstheme="minorHAnsi"/>
          <w:b/>
          <w:spacing w:val="20"/>
          <w:sz w:val="22"/>
          <w:szCs w:val="22"/>
        </w:rPr>
      </w:pPr>
      <w:r w:rsidRPr="005C417C">
        <w:rPr>
          <w:rFonts w:asciiTheme="minorHAnsi" w:eastAsia="Kozuka Mincho Pr6N L" w:hAnsiTheme="minorHAnsi" w:cstheme="minorHAnsi"/>
          <w:b/>
          <w:spacing w:val="20"/>
          <w:sz w:val="22"/>
          <w:szCs w:val="22"/>
        </w:rPr>
        <w:t>ORGANIZIRANI KRIMINALITET</w:t>
      </w:r>
    </w:p>
    <w:p w14:paraId="76AE9BC2" w14:textId="77777777" w:rsidR="00685789" w:rsidRPr="005C417C" w:rsidRDefault="00685789" w:rsidP="00685789">
      <w:pPr>
        <w:spacing w:line="360" w:lineRule="auto"/>
        <w:jc w:val="both"/>
        <w:rPr>
          <w:rFonts w:asciiTheme="majorHAnsi" w:eastAsia="Kozuka Mincho Pr6N L" w:hAnsiTheme="majorHAnsi" w:cstheme="majorHAnsi"/>
          <w:b/>
          <w:sz w:val="22"/>
          <w:szCs w:val="22"/>
          <w:lang w:eastAsia="en-US"/>
        </w:rPr>
      </w:pPr>
    </w:p>
    <w:p w14:paraId="239A4E33" w14:textId="77777777" w:rsidR="00CE3AB6" w:rsidRPr="005C417C" w:rsidRDefault="00CE3AB6" w:rsidP="00C75745">
      <w:pPr>
        <w:spacing w:after="120" w:line="24" w:lineRule="atLeast"/>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
          <w:bCs/>
          <w:sz w:val="22"/>
          <w:szCs w:val="22"/>
          <w:lang w:eastAsia="en-US"/>
        </w:rPr>
        <w:t>KI MAK - krijumčarenje ljudi –</w:t>
      </w:r>
      <w:r w:rsidRPr="005C417C">
        <w:rPr>
          <w:rFonts w:asciiTheme="majorHAnsi" w:eastAsia="Kozuka Mincho Pr6N L" w:hAnsiTheme="majorHAnsi" w:cstheme="majorHAnsi"/>
          <w:bCs/>
          <w:sz w:val="22"/>
          <w:szCs w:val="22"/>
          <w:lang w:eastAsia="en-US"/>
        </w:rPr>
        <w:t xml:space="preserve">- dana 23.07.2022. </w:t>
      </w:r>
      <w:r w:rsidRPr="005C417C">
        <w:rPr>
          <w:rFonts w:asciiTheme="majorHAnsi" w:eastAsia="Kozuka Mincho Pr6N L" w:hAnsiTheme="majorHAnsi" w:cstheme="majorHAnsi"/>
          <w:sz w:val="22"/>
          <w:szCs w:val="22"/>
          <w:lang w:eastAsia="en-US"/>
        </w:rPr>
        <w:t>policijski službenici PU primorsko goranske u suradnji s policijskim službenicima PU dubrovačko-neretvanske te Jedinicom specijalne i interventne policije te u koordinaciji sa policijskim službenicima Ravnateljstva policije i nadležnim USKOK-om u Rijeci dovršili su k</w:t>
      </w:r>
      <w:r w:rsidRPr="005C417C">
        <w:rPr>
          <w:rFonts w:asciiTheme="majorHAnsi" w:eastAsia="Kozuka Mincho Pr6N L" w:hAnsiTheme="majorHAnsi" w:cstheme="majorHAnsi"/>
          <w:bCs/>
          <w:sz w:val="22"/>
          <w:szCs w:val="22"/>
          <w:lang w:eastAsia="en-US"/>
        </w:rPr>
        <w:t>riminalističko istraživanje nad 8 osoba zbog počinjenja više KD Zločinačko udruženje iz čl. 328 st.1. KZ-a,  Počinjenje kaznenog djela u sastavu zločinačkog udruženja iz čl. 329 st.1 KZ-a u svezi KD Protuzakonito ulaženje, kretanje i boravak u RH, drugoj državi članici europske unije ili potpisnici Šengenskog sporazuma iz čl. 326 t.1. KZ-A i KD Krivotvorenje isprave iz čl. 278 KZ-</w:t>
      </w:r>
      <w:r w:rsidR="002142EF">
        <w:rPr>
          <w:rFonts w:asciiTheme="majorHAnsi" w:eastAsia="Kozuka Mincho Pr6N L" w:hAnsiTheme="majorHAnsi" w:cstheme="majorHAnsi"/>
          <w:bCs/>
          <w:sz w:val="22"/>
          <w:szCs w:val="22"/>
          <w:lang w:eastAsia="en-US"/>
        </w:rPr>
        <w:t>a.</w:t>
      </w:r>
    </w:p>
    <w:p w14:paraId="71B6C394" w14:textId="77777777" w:rsidR="00CE3AB6" w:rsidRPr="005C417C" w:rsidRDefault="00CE3AB6" w:rsidP="00C75745">
      <w:pPr>
        <w:spacing w:after="120" w:line="24" w:lineRule="atLeast"/>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Cs/>
          <w:sz w:val="22"/>
          <w:szCs w:val="22"/>
          <w:lang w:eastAsia="en-US"/>
        </w:rPr>
        <w:t>Tijekom kriminalističkog istraživanja je utvrđeno da su prijavljene osobe od 10.03.2022. do 23.07.2022. unaprijed dogovoril</w:t>
      </w:r>
      <w:r w:rsidR="002142EF">
        <w:rPr>
          <w:rFonts w:asciiTheme="majorHAnsi" w:eastAsia="Kozuka Mincho Pr6N L" w:hAnsiTheme="majorHAnsi" w:cstheme="majorHAnsi"/>
          <w:bCs/>
          <w:sz w:val="22"/>
          <w:szCs w:val="22"/>
          <w:lang w:eastAsia="en-US"/>
        </w:rPr>
        <w:t>e</w:t>
      </w:r>
      <w:r w:rsidRPr="005C417C">
        <w:rPr>
          <w:rFonts w:asciiTheme="majorHAnsi" w:eastAsia="Kozuka Mincho Pr6N L" w:hAnsiTheme="majorHAnsi" w:cstheme="majorHAnsi"/>
          <w:bCs/>
          <w:sz w:val="22"/>
          <w:szCs w:val="22"/>
          <w:lang w:eastAsia="en-US"/>
        </w:rPr>
        <w:t xml:space="preserve"> prihvat stranih državljana koji su ilegalno ušli na područje R</w:t>
      </w:r>
      <w:r w:rsidR="002142EF">
        <w:rPr>
          <w:rFonts w:asciiTheme="majorHAnsi" w:eastAsia="Kozuka Mincho Pr6N L" w:hAnsiTheme="majorHAnsi" w:cstheme="majorHAnsi"/>
          <w:bCs/>
          <w:sz w:val="22"/>
          <w:szCs w:val="22"/>
          <w:lang w:eastAsia="en-US"/>
        </w:rPr>
        <w:t xml:space="preserve">epublike </w:t>
      </w:r>
      <w:r w:rsidRPr="005C417C">
        <w:rPr>
          <w:rFonts w:asciiTheme="majorHAnsi" w:eastAsia="Kozuka Mincho Pr6N L" w:hAnsiTheme="majorHAnsi" w:cstheme="majorHAnsi"/>
          <w:bCs/>
          <w:sz w:val="22"/>
          <w:szCs w:val="22"/>
          <w:lang w:eastAsia="en-US"/>
        </w:rPr>
        <w:t>H</w:t>
      </w:r>
      <w:r w:rsidR="002142EF">
        <w:rPr>
          <w:rFonts w:asciiTheme="majorHAnsi" w:eastAsia="Kozuka Mincho Pr6N L" w:hAnsiTheme="majorHAnsi" w:cstheme="majorHAnsi"/>
          <w:bCs/>
          <w:sz w:val="22"/>
          <w:szCs w:val="22"/>
          <w:lang w:eastAsia="en-US"/>
        </w:rPr>
        <w:t>rvatske</w:t>
      </w:r>
      <w:r w:rsidRPr="005C417C">
        <w:rPr>
          <w:rFonts w:asciiTheme="majorHAnsi" w:eastAsia="Kozuka Mincho Pr6N L" w:hAnsiTheme="majorHAnsi" w:cstheme="majorHAnsi"/>
          <w:bCs/>
          <w:sz w:val="22"/>
          <w:szCs w:val="22"/>
          <w:lang w:eastAsia="en-US"/>
        </w:rPr>
        <w:t xml:space="preserve"> te organizirali njihov prijevoz do granice sa </w:t>
      </w:r>
      <w:r w:rsidR="002142EF">
        <w:rPr>
          <w:rFonts w:asciiTheme="majorHAnsi" w:eastAsia="Kozuka Mincho Pr6N L" w:hAnsiTheme="majorHAnsi" w:cstheme="majorHAnsi"/>
          <w:bCs/>
          <w:sz w:val="22"/>
          <w:szCs w:val="22"/>
          <w:lang w:eastAsia="en-US"/>
        </w:rPr>
        <w:t xml:space="preserve">Republikom </w:t>
      </w:r>
      <w:r w:rsidRPr="005C417C">
        <w:rPr>
          <w:rFonts w:asciiTheme="majorHAnsi" w:eastAsia="Kozuka Mincho Pr6N L" w:hAnsiTheme="majorHAnsi" w:cstheme="majorHAnsi"/>
          <w:bCs/>
          <w:sz w:val="22"/>
          <w:szCs w:val="22"/>
          <w:lang w:eastAsia="en-US"/>
        </w:rPr>
        <w:t>S</w:t>
      </w:r>
      <w:r w:rsidR="002142EF">
        <w:rPr>
          <w:rFonts w:asciiTheme="majorHAnsi" w:eastAsia="Kozuka Mincho Pr6N L" w:hAnsiTheme="majorHAnsi" w:cstheme="majorHAnsi"/>
          <w:bCs/>
          <w:sz w:val="22"/>
          <w:szCs w:val="22"/>
          <w:lang w:eastAsia="en-US"/>
        </w:rPr>
        <w:t>l</w:t>
      </w:r>
      <w:r w:rsidRPr="005C417C">
        <w:rPr>
          <w:rFonts w:asciiTheme="majorHAnsi" w:eastAsia="Kozuka Mincho Pr6N L" w:hAnsiTheme="majorHAnsi" w:cstheme="majorHAnsi"/>
          <w:bCs/>
          <w:sz w:val="22"/>
          <w:szCs w:val="22"/>
          <w:lang w:eastAsia="en-US"/>
        </w:rPr>
        <w:t xml:space="preserve">ovenijom za novčani iznos od najmanje 150,00 eura po osobi odnosno 500,00 eura od državne granicu sa BiH do Rijeke i dalje do državne granice sa Slovenijom. </w:t>
      </w:r>
    </w:p>
    <w:p w14:paraId="0B7A08CB" w14:textId="77777777" w:rsidR="00CE3AB6" w:rsidRPr="005C417C" w:rsidRDefault="00CE3AB6" w:rsidP="00C75745">
      <w:pPr>
        <w:spacing w:after="120" w:line="24" w:lineRule="atLeast"/>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Cs/>
          <w:sz w:val="22"/>
          <w:szCs w:val="22"/>
          <w:lang w:eastAsia="en-US"/>
        </w:rPr>
        <w:t>Na opisani način izvršili su prihvat i prijevoz najmanje 253 stran</w:t>
      </w:r>
      <w:r w:rsidR="002142EF">
        <w:rPr>
          <w:rFonts w:asciiTheme="majorHAnsi" w:eastAsia="Kozuka Mincho Pr6N L" w:hAnsiTheme="majorHAnsi" w:cstheme="majorHAnsi"/>
          <w:bCs/>
          <w:sz w:val="22"/>
          <w:szCs w:val="22"/>
          <w:lang w:eastAsia="en-US"/>
        </w:rPr>
        <w:t>a</w:t>
      </w:r>
      <w:r w:rsidRPr="005C417C">
        <w:rPr>
          <w:rFonts w:asciiTheme="majorHAnsi" w:eastAsia="Kozuka Mincho Pr6N L" w:hAnsiTheme="majorHAnsi" w:cstheme="majorHAnsi"/>
          <w:bCs/>
          <w:sz w:val="22"/>
          <w:szCs w:val="22"/>
          <w:lang w:eastAsia="en-US"/>
        </w:rPr>
        <w:t xml:space="preserve"> državljanina, kojom prilikom su zajedno stekli nepripadajuću imovinsku korist od najmanje 329.625,00 kuna koju su međusobno podijelili u različitim iznosima.        </w:t>
      </w:r>
    </w:p>
    <w:p w14:paraId="63B00951" w14:textId="77777777" w:rsidR="00CE3AB6" w:rsidRPr="005C417C" w:rsidRDefault="00CE3AB6" w:rsidP="00C75745">
      <w:pPr>
        <w:spacing w:after="120" w:line="24" w:lineRule="atLeast"/>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Cs/>
          <w:sz w:val="22"/>
          <w:szCs w:val="22"/>
          <w:lang w:eastAsia="en-US"/>
        </w:rPr>
        <w:t>Protiv 8 osoba je podnesena kaznena prijava nadležnom USKOK-u Odsjek Rijeka zbog počinjenja ukupno 3 KD iz čl. 328. KZ-a, 86 KD iz čl. 329. u svezi čl. 326. i 8 KD iz čl. 278. KZ-a te su nakon kriminalističkog istraživanja predane pritvorskom nadzorniku.</w:t>
      </w:r>
    </w:p>
    <w:p w14:paraId="736263C1" w14:textId="77777777" w:rsidR="00CE3AB6" w:rsidRPr="005C417C" w:rsidRDefault="00CE3AB6" w:rsidP="00C75745">
      <w:pPr>
        <w:spacing w:after="120" w:line="24" w:lineRule="atLeast"/>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
          <w:bCs/>
          <w:sz w:val="22"/>
          <w:szCs w:val="22"/>
          <w:lang w:eastAsia="en-US"/>
        </w:rPr>
        <w:t xml:space="preserve">COVID potvrde – krivotvorenje - </w:t>
      </w:r>
      <w:r w:rsidRPr="005C417C">
        <w:rPr>
          <w:rFonts w:asciiTheme="majorHAnsi" w:eastAsia="Kozuka Mincho Pr6N L" w:hAnsiTheme="majorHAnsi" w:cstheme="majorHAnsi"/>
          <w:bCs/>
          <w:sz w:val="22"/>
          <w:szCs w:val="22"/>
          <w:lang w:eastAsia="en-US"/>
        </w:rPr>
        <w:t>dana 28. 09</w:t>
      </w:r>
      <w:r w:rsidR="002142EF">
        <w:rPr>
          <w:rFonts w:asciiTheme="majorHAnsi" w:eastAsia="Kozuka Mincho Pr6N L" w:hAnsiTheme="majorHAnsi" w:cstheme="majorHAnsi"/>
          <w:bCs/>
          <w:sz w:val="22"/>
          <w:szCs w:val="22"/>
          <w:lang w:eastAsia="en-US"/>
        </w:rPr>
        <w:t>.</w:t>
      </w:r>
      <w:r w:rsidRPr="005C417C">
        <w:rPr>
          <w:rFonts w:asciiTheme="majorHAnsi" w:eastAsia="Kozuka Mincho Pr6N L" w:hAnsiTheme="majorHAnsi" w:cstheme="majorHAnsi"/>
          <w:bCs/>
          <w:sz w:val="22"/>
          <w:szCs w:val="22"/>
          <w:lang w:eastAsia="en-US"/>
        </w:rPr>
        <w:t xml:space="preserve"> 2022. godine, policijski službenici Policijske uprave zagrebačke u suradnji s policijskim službenicima Uprave kriminalističke policije, Policijskog nacionalnog ureda za suzbijanje korupcije i organiziranog kriminaliteta i u koordinaciji s Uredom za suzbijanje korupcije i organiziranog kriminaliteta dovršili su dugotrajno i opsežno kriminalističko istraživanje nad ukupno 243 osoba, od toga 239 hrvatskih državljana, 3 državljana Srbije i jednim državljaninom Kosova, odnosno nad 152 muške osobe i 91 ženskom osobom, starosti između 21 i 84 godina, zbog sumnje u počinjenje više kaznenih djela primanja i davanja mita u sastavu zločinačkog udruženja. </w:t>
      </w:r>
    </w:p>
    <w:p w14:paraId="2099E292" w14:textId="77777777" w:rsidR="00CE3AB6" w:rsidRPr="005C417C" w:rsidRDefault="00CE3AB6" w:rsidP="00C75745">
      <w:pPr>
        <w:spacing w:after="120" w:line="24" w:lineRule="atLeast"/>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Cs/>
          <w:sz w:val="22"/>
          <w:szCs w:val="22"/>
          <w:lang w:eastAsia="en-US"/>
        </w:rPr>
        <w:t>Naime, osnovano se sumnja da su se prvoosumnjičenih 12 osoba (10 muških i 2 ženske osobe državljana Republike Hrvatske starosti od 21 do 35 godina) u vremenskom razdoblju od srpnja do studenoga 2021. godine povezali u zajedničko zločinačko djelovanje,  postupajući s namjerom protupravnog stjecanja imovinske koristi, znajući da postoji interes građana za pribavljanje EU digitalnih COVID potvrda bez obavljenog cijepljenja, pa je tako prvoosumnjičena hrvatska državljanka starosti 32 godine, zdravstvena djelatnica s ovlastima unosa podataka u informacijski sustav Ministarstva zdravstva, vršila upise građana u sustav bez provedenog cijepljenja za što je uzimala novčanu naknadu, dok su 11 hrvatskih državljana prikupljali podatke od ostalih 231 osumnjičenih osoba koje su iskazale interes za pribavljanjem EU digitalnih COVID potvrda i isto naplaćivali te dostavljali njihove osobne podatke prvoosumnjičenoj radi unosa u evidencije Ministarstva zdravstva, kao i dio novca, dok su dio novca zadržavali za sebe.</w:t>
      </w:r>
    </w:p>
    <w:p w14:paraId="4A95AD77" w14:textId="77777777" w:rsidR="00CE3AB6" w:rsidRPr="005C417C" w:rsidRDefault="00CE3AB6" w:rsidP="00C75745">
      <w:pPr>
        <w:spacing w:after="120" w:line="24" w:lineRule="atLeast"/>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Cs/>
          <w:sz w:val="22"/>
          <w:szCs w:val="22"/>
          <w:lang w:eastAsia="en-US"/>
        </w:rPr>
        <w:t>Provedenim kriminalističkim istraživanjem utvrđeno je da je prvoosumnjičena počinila produljeno kazneno djelo primanja mita u sastavu zločinačkog udruženja, da su od drugoosumnjičene do dvanaesto osumnjičene osobe počinili kaznena djela davanja mita u sastavu zločinačkog udruženja, dok su od trinaesto do dvjesto četrdesettreće osumnjičene osobe počinili kaznena djela davanja mita zbog čega je podnesena kaznena prijava Uredu za suzbijanje korupcije i organiziranog kriminaliteta u Zagrebu uz koju je devet osoba dovedeno pritvorskom nadzorniku, dok za jednom se osobom traga.</w:t>
      </w:r>
    </w:p>
    <w:p w14:paraId="6B2C916F"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sz w:val="22"/>
          <w:szCs w:val="22"/>
          <w:lang w:eastAsia="en-US"/>
        </w:rPr>
        <w:t xml:space="preserve">OA „SNAKE“ - </w:t>
      </w:r>
      <w:r w:rsidRPr="005C417C">
        <w:rPr>
          <w:rFonts w:asciiTheme="majorHAnsi" w:eastAsia="Kozuka Mincho Pr6N L" w:hAnsiTheme="majorHAnsi" w:cstheme="majorHAnsi"/>
          <w:sz w:val="22"/>
          <w:szCs w:val="22"/>
          <w:lang w:eastAsia="en-US"/>
        </w:rPr>
        <w:t>Policijski službenici PU osječko-baranjske su dana 19.10.2022. godine provele  kriminalističko istraživanje kodnog naziva OA „SNAKE“ uz primjenu posebnih dokaznih radnji iz čl. 332. ZKP-a,</w:t>
      </w:r>
      <w:r w:rsidR="005C417C">
        <w:rPr>
          <w:rFonts w:asciiTheme="majorHAnsi" w:eastAsia="Kozuka Mincho Pr6N L" w:hAnsiTheme="majorHAnsi" w:cstheme="majorHAnsi"/>
          <w:sz w:val="22"/>
          <w:szCs w:val="22"/>
          <w:lang w:eastAsia="en-US"/>
        </w:rPr>
        <w:t xml:space="preserve"> na</w:t>
      </w:r>
      <w:r w:rsidRPr="005C417C">
        <w:rPr>
          <w:rFonts w:asciiTheme="majorHAnsi" w:eastAsia="Kozuka Mincho Pr6N L" w:hAnsiTheme="majorHAnsi" w:cstheme="majorHAnsi"/>
          <w:sz w:val="22"/>
          <w:szCs w:val="22"/>
          <w:lang w:eastAsia="en-US"/>
        </w:rPr>
        <w:t xml:space="preserve"> temelj</w:t>
      </w:r>
      <w:r w:rsidR="005C417C">
        <w:rPr>
          <w:rFonts w:asciiTheme="majorHAnsi" w:eastAsia="Kozuka Mincho Pr6N L" w:hAnsiTheme="majorHAnsi" w:cstheme="majorHAnsi"/>
          <w:sz w:val="22"/>
          <w:szCs w:val="22"/>
          <w:lang w:eastAsia="en-US"/>
        </w:rPr>
        <w:t>u</w:t>
      </w:r>
      <w:r w:rsidRPr="005C417C">
        <w:rPr>
          <w:rFonts w:asciiTheme="majorHAnsi" w:eastAsia="Kozuka Mincho Pr6N L" w:hAnsiTheme="majorHAnsi" w:cstheme="majorHAnsi"/>
          <w:sz w:val="22"/>
          <w:szCs w:val="22"/>
          <w:lang w:eastAsia="en-US"/>
        </w:rPr>
        <w:t xml:space="preserve"> Naloga ŽS u Osijeku, zbog osnova sumnje u počinjenje kaznenih djela „Zločinačko udruženje“ iz čl. 328 st.1 KZ-a, „Počinjenje kaznenih djela u sastavu zločinačkog udruženja“ iz čl. 329 st.1 točke 2 KZ-a u vezi kaznenog djela „Nedozvoljena trgovina“ iz čl. 264 st.1 KZ-a te kaznenih djela „Neovlaštena proizvodnja i promet drogama“ iz čl. 190 st. 2 KZ-a. Realizacija kriminalističkog istraživanja pod nazivom OA „SNAKE“, provedena je dana 19.10.202</w:t>
      </w:r>
      <w:r w:rsidR="00957B67">
        <w:rPr>
          <w:rFonts w:asciiTheme="majorHAnsi" w:eastAsia="Kozuka Mincho Pr6N L" w:hAnsiTheme="majorHAnsi" w:cstheme="majorHAnsi"/>
          <w:sz w:val="22"/>
          <w:szCs w:val="22"/>
          <w:lang w:eastAsia="en-US"/>
        </w:rPr>
        <w:t>2</w:t>
      </w:r>
      <w:r w:rsidRPr="005C417C">
        <w:rPr>
          <w:rFonts w:asciiTheme="majorHAnsi" w:eastAsia="Kozuka Mincho Pr6N L" w:hAnsiTheme="majorHAnsi" w:cstheme="majorHAnsi"/>
          <w:sz w:val="22"/>
          <w:szCs w:val="22"/>
          <w:lang w:eastAsia="en-US"/>
        </w:rPr>
        <w:t>. u jutarnjim satima kada su policijski službenici PU osječko-baranjske, Službe organiziranog kriminaliteta u suradnji sa PU zagrebačkom, PU virovitičko-podravskom, PU vukovarsko-srijemskom i PU požeško-slavonskom, a sve u koordinaciji s Službom organiziranog kriminaliteta</w:t>
      </w:r>
      <w:r w:rsidR="005D0D7B">
        <w:rPr>
          <w:rFonts w:asciiTheme="majorHAnsi" w:eastAsia="Kozuka Mincho Pr6N L" w:hAnsiTheme="majorHAnsi" w:cstheme="majorHAnsi"/>
          <w:sz w:val="22"/>
          <w:szCs w:val="22"/>
          <w:lang w:eastAsia="en-US"/>
        </w:rPr>
        <w:t xml:space="preserve"> Ravnateljstva policije</w:t>
      </w:r>
      <w:r w:rsidRPr="005C417C">
        <w:rPr>
          <w:rFonts w:asciiTheme="majorHAnsi" w:eastAsia="Kozuka Mincho Pr6N L" w:hAnsiTheme="majorHAnsi" w:cstheme="majorHAnsi"/>
          <w:sz w:val="22"/>
          <w:szCs w:val="22"/>
          <w:lang w:eastAsia="en-US"/>
        </w:rPr>
        <w:t xml:space="preserve"> i Uredom za suzbijanje korupcije i organiziranog kriminaliteta Osijek. Ovo kriminalističko istraživanje provedeno je nad ukupno 34 osobe te je rezultiralo otkrivanjem </w:t>
      </w:r>
      <w:r w:rsidR="00957B67">
        <w:rPr>
          <w:rFonts w:asciiTheme="majorHAnsi" w:eastAsia="Kozuka Mincho Pr6N L" w:hAnsiTheme="majorHAnsi" w:cstheme="majorHAnsi"/>
          <w:sz w:val="22"/>
          <w:szCs w:val="22"/>
          <w:lang w:eastAsia="en-US"/>
        </w:rPr>
        <w:t>tri</w:t>
      </w:r>
      <w:r w:rsidRPr="005C417C">
        <w:rPr>
          <w:rFonts w:asciiTheme="majorHAnsi" w:eastAsia="Kozuka Mincho Pr6N L" w:hAnsiTheme="majorHAnsi" w:cstheme="majorHAnsi"/>
          <w:sz w:val="22"/>
          <w:szCs w:val="22"/>
          <w:lang w:eastAsia="en-US"/>
        </w:rPr>
        <w:t xml:space="preserve"> zločinačke organizacije. Kriminalističkim istraživanjem obuhvaćeno je 40 osoba od kojih je 13 osoba uhićeno i uz kaznenu prijavu privedeno pritvorskom nadzorniku, dok je za 2 osobe raspisana potraga. </w:t>
      </w:r>
    </w:p>
    <w:p w14:paraId="27D43C0C" w14:textId="77777777" w:rsidR="00CE3AB6" w:rsidRPr="005C417C" w:rsidRDefault="00CE3AB6" w:rsidP="00C75745">
      <w:pPr>
        <w:spacing w:after="120" w:line="24" w:lineRule="atLeast"/>
        <w:contextualSpacing/>
        <w:jc w:val="both"/>
        <w:rPr>
          <w:rFonts w:asciiTheme="majorHAnsi" w:eastAsia="Kozuka Mincho Pr6N L" w:hAnsiTheme="majorHAnsi" w:cstheme="majorHAnsi"/>
          <w:sz w:val="22"/>
          <w:szCs w:val="22"/>
          <w:lang w:eastAsia="en-US"/>
        </w:rPr>
      </w:pPr>
    </w:p>
    <w:p w14:paraId="1410616B" w14:textId="77777777" w:rsidR="007064A4" w:rsidRPr="005C417C" w:rsidRDefault="007064A4" w:rsidP="00C75745">
      <w:pPr>
        <w:shd w:val="clear" w:color="auto" w:fill="DBE5F1"/>
        <w:spacing w:after="120" w:line="24" w:lineRule="atLeast"/>
        <w:ind w:right="-428"/>
        <w:jc w:val="center"/>
        <w:rPr>
          <w:rFonts w:asciiTheme="minorHAnsi" w:eastAsia="Kozuka Mincho Pr6N L" w:hAnsiTheme="minorHAnsi" w:cstheme="minorHAnsi"/>
          <w:b/>
          <w:spacing w:val="20"/>
          <w:sz w:val="22"/>
          <w:szCs w:val="22"/>
        </w:rPr>
      </w:pPr>
      <w:r w:rsidRPr="005C417C">
        <w:rPr>
          <w:rFonts w:asciiTheme="minorHAnsi" w:eastAsia="Kozuka Mincho Pr6N L" w:hAnsiTheme="minorHAnsi" w:cstheme="minorHAnsi"/>
          <w:b/>
          <w:spacing w:val="20"/>
          <w:sz w:val="22"/>
          <w:szCs w:val="22"/>
        </w:rPr>
        <w:t>GOSPODARSKI KRIMINALITET I KORUPCIJA</w:t>
      </w:r>
    </w:p>
    <w:p w14:paraId="5375FD2B" w14:textId="77777777" w:rsidR="00CE3AB6" w:rsidRPr="005C417C" w:rsidRDefault="00CE3AB6" w:rsidP="00C75745">
      <w:pPr>
        <w:tabs>
          <w:tab w:val="left" w:pos="0"/>
          <w:tab w:val="left" w:pos="2410"/>
          <w:tab w:val="left" w:pos="2552"/>
        </w:tabs>
        <w:spacing w:after="120" w:line="24" w:lineRule="atLeast"/>
        <w:jc w:val="both"/>
        <w:rPr>
          <w:rFonts w:asciiTheme="majorHAnsi" w:eastAsia="Kozuka Mincho Pr6N L" w:hAnsiTheme="majorHAnsi" w:cstheme="majorHAnsi"/>
          <w:iCs/>
          <w:sz w:val="22"/>
          <w:szCs w:val="22"/>
          <w:lang w:eastAsia="en-US"/>
        </w:rPr>
      </w:pPr>
      <w:r w:rsidRPr="005C417C">
        <w:rPr>
          <w:rFonts w:asciiTheme="majorHAnsi" w:eastAsia="Kozuka Mincho Pr6N L" w:hAnsiTheme="majorHAnsi" w:cstheme="majorHAnsi"/>
          <w:b/>
          <w:iCs/>
          <w:sz w:val="22"/>
          <w:szCs w:val="22"/>
          <w:lang w:eastAsia="en-US"/>
        </w:rPr>
        <w:t>Zlouporaba povjerenja u gospodarskom poslovanju</w:t>
      </w:r>
      <w:r w:rsidRPr="005C417C">
        <w:rPr>
          <w:rFonts w:asciiTheme="majorHAnsi" w:eastAsia="Kozuka Mincho Pr6N L" w:hAnsiTheme="majorHAnsi" w:cstheme="majorHAnsi"/>
          <w:iCs/>
          <w:sz w:val="22"/>
          <w:szCs w:val="22"/>
          <w:lang w:eastAsia="en-US"/>
        </w:rPr>
        <w:t xml:space="preserve">. Policijski službenici Službe gospodarskog kriminaliteta i korupcije PNUSKOK-a, u koordinaciji sa USKOK-om, Uredom za sprječavanje pranja novca i Samostalnim sektorom za financijske istrage Ministarstva financija proveli su kriminalističko istraživanje tijekom kojeg je utvrđeno da je od lipnja 2020. do 27. kolovoza 2022., u Zagrebu, Šibeniku i Vinkovcima I okr. „A“, kao direktor dioničkog društva „X“, </w:t>
      </w:r>
      <w:r w:rsidRPr="005C417C">
        <w:rPr>
          <w:rFonts w:asciiTheme="majorHAnsi" w:eastAsia="Kozuka Mincho Pr6N L" w:hAnsiTheme="majorHAnsi" w:cstheme="majorHAnsi"/>
          <w:bCs/>
          <w:iCs/>
          <w:sz w:val="22"/>
          <w:szCs w:val="22"/>
          <w:lang w:val="hr-BA" w:eastAsia="en-US"/>
        </w:rPr>
        <w:t>zadužen za operativno i strateško rukovođenje jednim portfeljem tog društva, ujedno direktor društva „Y“ i zamjenik predsjednika Nadzornog odbora  društva „Z“</w:t>
      </w:r>
      <w:r w:rsidRPr="005C417C">
        <w:rPr>
          <w:rFonts w:asciiTheme="majorHAnsi" w:eastAsia="Kozuka Mincho Pr6N L" w:hAnsiTheme="majorHAnsi" w:cstheme="majorHAnsi"/>
          <w:b/>
          <w:bCs/>
          <w:iCs/>
          <w:sz w:val="22"/>
          <w:szCs w:val="22"/>
          <w:lang w:val="hr-BA" w:eastAsia="en-US"/>
        </w:rPr>
        <w:t xml:space="preserve"> </w:t>
      </w:r>
      <w:r w:rsidRPr="005C417C">
        <w:rPr>
          <w:rFonts w:asciiTheme="majorHAnsi" w:eastAsia="Kozuka Mincho Pr6N L" w:hAnsiTheme="majorHAnsi" w:cstheme="majorHAnsi"/>
          <w:bCs/>
          <w:iCs/>
          <w:sz w:val="22"/>
          <w:szCs w:val="22"/>
          <w:lang w:val="hr-BA" w:eastAsia="en-US"/>
        </w:rPr>
        <w:t>(čiji je suosnivač društvo Y), u cilju</w:t>
      </w:r>
      <w:r w:rsidRPr="005C417C">
        <w:rPr>
          <w:rFonts w:asciiTheme="majorHAnsi" w:eastAsia="Kozuka Mincho Pr6N L" w:hAnsiTheme="majorHAnsi" w:cstheme="majorHAnsi"/>
          <w:iCs/>
          <w:sz w:val="22"/>
          <w:szCs w:val="22"/>
          <w:lang w:val="hr-BA" w:eastAsia="en-US"/>
        </w:rPr>
        <w:t xml:space="preserve"> </w:t>
      </w:r>
      <w:r w:rsidRPr="005C417C">
        <w:rPr>
          <w:rFonts w:asciiTheme="majorHAnsi" w:eastAsia="Kozuka Mincho Pr6N L" w:hAnsiTheme="majorHAnsi" w:cstheme="majorHAnsi"/>
          <w:iCs/>
          <w:sz w:val="22"/>
          <w:szCs w:val="22"/>
          <w:lang w:eastAsia="en-US"/>
        </w:rPr>
        <w:t>pribavljanja značajne nepripadne imovinske koristi za sebe i druge, uz oštećenje dioničkog društva X, povezao u zajedničko djelovanje II okr. „B“, osnivača</w:t>
      </w:r>
      <w:r w:rsidRPr="005C417C">
        <w:rPr>
          <w:rFonts w:asciiTheme="majorHAnsi" w:eastAsia="Kozuka Mincho Pr6N L" w:hAnsiTheme="majorHAnsi" w:cstheme="majorHAnsi"/>
          <w:b/>
          <w:iCs/>
          <w:sz w:val="22"/>
          <w:szCs w:val="22"/>
          <w:lang w:eastAsia="en-US"/>
        </w:rPr>
        <w:t xml:space="preserve"> </w:t>
      </w:r>
      <w:r w:rsidRPr="005C417C">
        <w:rPr>
          <w:rFonts w:asciiTheme="majorHAnsi" w:eastAsia="Kozuka Mincho Pr6N L" w:hAnsiTheme="majorHAnsi" w:cstheme="majorHAnsi"/>
          <w:iCs/>
          <w:sz w:val="22"/>
          <w:szCs w:val="22"/>
          <w:lang w:eastAsia="en-US"/>
        </w:rPr>
        <w:t>i direktora VI okr. društva „O“ d.o.o., III okr. „C“, osnivača</w:t>
      </w:r>
      <w:r w:rsidRPr="005C417C">
        <w:rPr>
          <w:rFonts w:asciiTheme="majorHAnsi" w:eastAsia="Kozuka Mincho Pr6N L" w:hAnsiTheme="majorHAnsi" w:cstheme="majorHAnsi"/>
          <w:b/>
          <w:iCs/>
          <w:sz w:val="22"/>
          <w:szCs w:val="22"/>
          <w:lang w:eastAsia="en-US"/>
        </w:rPr>
        <w:t xml:space="preserve"> </w:t>
      </w:r>
      <w:r w:rsidRPr="005C417C">
        <w:rPr>
          <w:rFonts w:asciiTheme="majorHAnsi" w:eastAsia="Kozuka Mincho Pr6N L" w:hAnsiTheme="majorHAnsi" w:cstheme="majorHAnsi"/>
          <w:iCs/>
          <w:sz w:val="22"/>
          <w:szCs w:val="22"/>
          <w:lang w:eastAsia="en-US"/>
        </w:rPr>
        <w:t xml:space="preserve">VI okr. društva „O“ d.o.o., IV okr. „D“, direktoricu društva „Z“ d.o.o. i V okr. „F“, na način da je prirodni plin kojim raspolaže dioničko društvo „X“., prodavao VI okr. društvu „O“ d.o.o. direktno ili posredstvom „Z“ d.o.o., po cijenama značajno ispod tržište cijene plina, radi ostvarenja i podjele zarade od daljnje prodaje tog plina inozemnom kupcu po tržišnim cijenama, pri čemu je do prosinca 2021., koristio društvo „Z“ d.o.o. kao jedinog formalnog prodavatelja plina prema VI okr. društvu „O“ d.o.o., a od prosinca 2021. kao jednog od prodavatelja plina istom društvu, uz dioničko društvo „X“., sve kako bi prikrio da značajne količine prirodnog plina dioničko društvo „X“ usmjerava prema VI okr. trgovačkom društvu „O“ d.o.o. po iznimno niskim cijenama, da bi zatim I okr. „A“ koristeći ovlasti u upravljanju procesima nabave i prodaje prirodnog plina koje ima kao direktor u dioničkom društvu „X“. tijekom 2021. i 2022. dnevnu količinu plina koju je dogovorio sa II okr. „B“  i IV okr. „D“, alocirao na društvo „Z“ radi daljnje prodaje tog plina VI okr. trgovačkom društvu „O“ d.o.o., dok od prosinca 2021. dio dogovorene količine plina I okr. „A“ prodavao VI okr. društvu „O“ d.o.o. neposredno iz dioničkog društva „X“., uvijek po fiksnoj cijeni od 19,46 eura/MWh neovisno o promjenama cijene  na energetskom tržištu, na koji način su ukupni troškovi VI okr. društva „O“ d.o.o. za nabavu prirodnog plina od „Z“ d.o.o. i dioničkog društva „X“ u 2021. i 2022. iznosili 242.140.032,09 kuna pri čemu su tako kupljeni prirodni plin putem VI okr. društva „O“ d.o.o. kontinuirano prodavali inozemnom kupcu društvu „SSS“ Luxemburg i to po tržišnim cijenama na relevantnim platformama za trgovinu plinom, u rasponu do 210,26 eura/MWh, na koji način je VI okr. društvo „O“ d.o.o. ostvarilo priljeve od prodaje plina od ukupno najmanje 171.251.224,78 eura u kunskoj protuvrijednosti od ukupno najmanje 1.288.602.827,61 kuna, slijedom čega je kumulirana razlika nabavne i prodajne cijene plina iznosila ukupno najmanje </w:t>
      </w:r>
      <w:r w:rsidRPr="005C417C">
        <w:rPr>
          <w:rFonts w:asciiTheme="majorHAnsi" w:eastAsia="Kozuka Mincho Pr6N L" w:hAnsiTheme="majorHAnsi" w:cstheme="majorHAnsi"/>
          <w:b/>
          <w:iCs/>
          <w:sz w:val="22"/>
          <w:szCs w:val="22"/>
          <w:lang w:eastAsia="en-US"/>
        </w:rPr>
        <w:t>138.889.481,12 eura</w:t>
      </w:r>
      <w:r w:rsidRPr="005C417C">
        <w:rPr>
          <w:rFonts w:asciiTheme="majorHAnsi" w:eastAsia="Kozuka Mincho Pr6N L" w:hAnsiTheme="majorHAnsi" w:cstheme="majorHAnsi"/>
          <w:iCs/>
          <w:sz w:val="22"/>
          <w:szCs w:val="22"/>
          <w:lang w:eastAsia="en-US"/>
        </w:rPr>
        <w:t xml:space="preserve">, </w:t>
      </w:r>
    </w:p>
    <w:p w14:paraId="707E3668" w14:textId="77777777" w:rsidR="00CE3AB6" w:rsidRPr="005C417C" w:rsidRDefault="00CE3AB6" w:rsidP="00C75745">
      <w:pPr>
        <w:tabs>
          <w:tab w:val="left" w:pos="709"/>
          <w:tab w:val="left" w:pos="2410"/>
          <w:tab w:val="left" w:pos="2552"/>
        </w:tabs>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iCs/>
          <w:sz w:val="22"/>
          <w:szCs w:val="22"/>
          <w:lang w:eastAsia="en-US"/>
        </w:rPr>
        <w:t xml:space="preserve">I okr. „A“ ostvario </w:t>
      </w:r>
      <w:r w:rsidR="00957B67">
        <w:rPr>
          <w:rFonts w:asciiTheme="majorHAnsi" w:eastAsia="Kozuka Mincho Pr6N L" w:hAnsiTheme="majorHAnsi" w:cstheme="majorHAnsi"/>
          <w:iCs/>
          <w:sz w:val="22"/>
          <w:szCs w:val="22"/>
          <w:lang w:eastAsia="en-US"/>
        </w:rPr>
        <w:t xml:space="preserve">je </w:t>
      </w:r>
      <w:r w:rsidRPr="005C417C">
        <w:rPr>
          <w:rFonts w:asciiTheme="majorHAnsi" w:eastAsia="Kozuka Mincho Pr6N L" w:hAnsiTheme="majorHAnsi" w:cstheme="majorHAnsi"/>
          <w:iCs/>
          <w:sz w:val="22"/>
          <w:szCs w:val="22"/>
          <w:lang w:eastAsia="en-US"/>
        </w:rPr>
        <w:t xml:space="preserve">nepripadnu imovinsku korist od najmanje 63.984.554,05 eura, II okr. „B“ ostvario </w:t>
      </w:r>
      <w:r w:rsidR="00957B67">
        <w:rPr>
          <w:rFonts w:asciiTheme="majorHAnsi" w:eastAsia="Kozuka Mincho Pr6N L" w:hAnsiTheme="majorHAnsi" w:cstheme="majorHAnsi"/>
          <w:iCs/>
          <w:sz w:val="22"/>
          <w:szCs w:val="22"/>
          <w:lang w:eastAsia="en-US"/>
        </w:rPr>
        <w:t xml:space="preserve">je </w:t>
      </w:r>
      <w:r w:rsidRPr="005C417C">
        <w:rPr>
          <w:rFonts w:asciiTheme="majorHAnsi" w:eastAsia="Kozuka Mincho Pr6N L" w:hAnsiTheme="majorHAnsi" w:cstheme="majorHAnsi"/>
          <w:iCs/>
          <w:sz w:val="22"/>
          <w:szCs w:val="22"/>
          <w:lang w:eastAsia="en-US"/>
        </w:rPr>
        <w:t xml:space="preserve">nepripadnu imovinsku korist od najmanje 12.296.026,72 eura, a III okr. „C“ ostvario </w:t>
      </w:r>
      <w:r w:rsidR="00957B67">
        <w:rPr>
          <w:rFonts w:asciiTheme="majorHAnsi" w:eastAsia="Kozuka Mincho Pr6N L" w:hAnsiTheme="majorHAnsi" w:cstheme="majorHAnsi"/>
          <w:iCs/>
          <w:sz w:val="22"/>
          <w:szCs w:val="22"/>
          <w:lang w:eastAsia="en-US"/>
        </w:rPr>
        <w:t xml:space="preserve">je </w:t>
      </w:r>
      <w:r w:rsidRPr="005C417C">
        <w:rPr>
          <w:rFonts w:asciiTheme="majorHAnsi" w:eastAsia="Kozuka Mincho Pr6N L" w:hAnsiTheme="majorHAnsi" w:cstheme="majorHAnsi"/>
          <w:iCs/>
          <w:sz w:val="22"/>
          <w:szCs w:val="22"/>
          <w:lang w:eastAsia="en-US"/>
        </w:rPr>
        <w:t xml:space="preserve">nepripadnu imovinsku korist u iznosu od najmanje 9.147.662,27 eura, VI okr. trgovačkog društvo „O“ d.o.o. ostvarilo </w:t>
      </w:r>
      <w:r w:rsidR="00957B67">
        <w:rPr>
          <w:rFonts w:asciiTheme="majorHAnsi" w:eastAsia="Kozuka Mincho Pr6N L" w:hAnsiTheme="majorHAnsi" w:cstheme="majorHAnsi"/>
          <w:iCs/>
          <w:sz w:val="22"/>
          <w:szCs w:val="22"/>
          <w:lang w:eastAsia="en-US"/>
        </w:rPr>
        <w:t xml:space="preserve">je </w:t>
      </w:r>
      <w:r w:rsidRPr="005C417C">
        <w:rPr>
          <w:rFonts w:asciiTheme="majorHAnsi" w:eastAsia="Kozuka Mincho Pr6N L" w:hAnsiTheme="majorHAnsi" w:cstheme="majorHAnsi"/>
          <w:iCs/>
          <w:sz w:val="22"/>
          <w:szCs w:val="22"/>
          <w:lang w:eastAsia="en-US"/>
        </w:rPr>
        <w:t>nepripadnu imovinsku korist u iznosu od najmanje 27.127.745,83 eura,</w:t>
      </w:r>
    </w:p>
    <w:p w14:paraId="34FA212D" w14:textId="77777777" w:rsidR="00CE3AB6" w:rsidRPr="005C417C" w:rsidRDefault="00CE3AB6" w:rsidP="00C75745">
      <w:pPr>
        <w:overflowPunct w:val="0"/>
        <w:autoSpaceDE w:val="0"/>
        <w:autoSpaceDN w:val="0"/>
        <w:adjustRightInd w:val="0"/>
        <w:spacing w:after="120" w:line="24" w:lineRule="atLeast"/>
        <w:jc w:val="both"/>
        <w:textAlignment w:val="baseline"/>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rPr>
        <w:t xml:space="preserve"> </w:t>
      </w:r>
      <w:r w:rsidRPr="005C417C">
        <w:rPr>
          <w:rFonts w:asciiTheme="majorHAnsi" w:eastAsia="Kozuka Mincho Pr6N L" w:hAnsiTheme="majorHAnsi" w:cstheme="majorHAnsi"/>
          <w:b/>
          <w:sz w:val="22"/>
          <w:szCs w:val="22"/>
          <w:lang w:eastAsia="en-US"/>
        </w:rPr>
        <w:t>Zlouporaba povjerenja u gospodarskom poslovanju</w:t>
      </w:r>
      <w:r w:rsidRPr="005C417C">
        <w:rPr>
          <w:rFonts w:asciiTheme="majorHAnsi" w:eastAsia="Kozuka Mincho Pr6N L" w:hAnsiTheme="majorHAnsi" w:cstheme="majorHAnsi"/>
          <w:sz w:val="22"/>
          <w:szCs w:val="22"/>
          <w:lang w:eastAsia="en-US"/>
        </w:rPr>
        <w:t>. Policijska uprava šibensko-kninska u koordinaciji sa ŽDO Šibenik okonča</w:t>
      </w:r>
      <w:r w:rsidR="00957B67">
        <w:rPr>
          <w:rFonts w:asciiTheme="majorHAnsi" w:eastAsia="Kozuka Mincho Pr6N L" w:hAnsiTheme="majorHAnsi" w:cstheme="majorHAnsi"/>
          <w:sz w:val="22"/>
          <w:szCs w:val="22"/>
          <w:lang w:eastAsia="en-US"/>
        </w:rPr>
        <w:t>la</w:t>
      </w:r>
      <w:r w:rsidRPr="005C417C">
        <w:rPr>
          <w:rFonts w:asciiTheme="majorHAnsi" w:eastAsia="Kozuka Mincho Pr6N L" w:hAnsiTheme="majorHAnsi" w:cstheme="majorHAnsi"/>
          <w:sz w:val="22"/>
          <w:szCs w:val="22"/>
          <w:lang w:eastAsia="en-US"/>
        </w:rPr>
        <w:t xml:space="preserve"> je višegodišnje složeno kriminalističko istraživanje kojim je utvrđeno da su članovi Uprave „XX“ banke  Šibenik i to predsjednik uprave „A“ i član uprave „B“, zamjenica predsjednika uprave „C“, na poticanje odgovorne osobe „D“ društva „XY“  iz Vodica i  odgovorne osobe „E“ društva „XYZ“ d.o.o. iz Vodica u vremenskom razdoblju od 2007. do 2010.g. u više navrata suprotno pravilima bankarskog poslovanja odnosno Proceduri odobravanja kredita propisanoj internim aktima „XX“ banke d.d. bez prethodnog provođenja propisanih analiza i mišljenja nadležnih stručnih službi banke kao i bez postojanja adekvatnih instrumenata osiguranja, odobrili isplate tri kredita TD „XY“. iz Vodica u ukupnom iznosu od  2.342.557,57 eura, zatim isplate po ugovorima o okvirnom faktoringu u iznosu od 432.482,40 eura i isplate po ugovorima o faktoringu po kupcima (kao regresni dužnik) u iznosu od 5.359.438,18 eura, te odobrili isplate dva kredita TD „XYZ“ d.o.o. u ukupnom iznosu od 4.509873,67 eura, te isplate po ugovorima o faktoringu po kupcima (kao regresni dužnik) u iznosu od 400.259,58 eura, nakon kojih isplata kao i nakon proteka prolongiranih dospijeća plaćanja ista društva nisu izvršila povrat dospjelih potraživanja već su ista zatvorena Ugovorima o ustupanju umjesto isplate odnosno preuzimanjem nekretnina od kojih za dio preuzetih nekretnina „XX“ banka d.d. nije izvršila upis vlasništva jer nisu bila u vlasništvu TD „XY“i Vodice d.d. a time nisu ni mogla biti predmet ustupanja, dok je dio nekretnina  prodan za znatno manji iznos od iznosa zatvorenih potraživanja </w:t>
      </w:r>
      <w:r w:rsidR="005C417C">
        <w:rPr>
          <w:rFonts w:asciiTheme="majorHAnsi" w:eastAsia="Kozuka Mincho Pr6N L" w:hAnsiTheme="majorHAnsi" w:cstheme="majorHAnsi"/>
          <w:sz w:val="22"/>
          <w:szCs w:val="22"/>
          <w:lang w:eastAsia="en-US"/>
        </w:rPr>
        <w:t xml:space="preserve">na </w:t>
      </w:r>
      <w:r w:rsidRPr="005C417C">
        <w:rPr>
          <w:rFonts w:asciiTheme="majorHAnsi" w:eastAsia="Kozuka Mincho Pr6N L" w:hAnsiTheme="majorHAnsi" w:cstheme="majorHAnsi"/>
          <w:sz w:val="22"/>
          <w:szCs w:val="22"/>
          <w:lang w:eastAsia="en-US"/>
        </w:rPr>
        <w:t>temelj</w:t>
      </w:r>
      <w:r w:rsidR="005C417C">
        <w:rPr>
          <w:rFonts w:asciiTheme="majorHAnsi" w:eastAsia="Kozuka Mincho Pr6N L" w:hAnsiTheme="majorHAnsi" w:cstheme="majorHAnsi"/>
          <w:sz w:val="22"/>
          <w:szCs w:val="22"/>
          <w:lang w:eastAsia="en-US"/>
        </w:rPr>
        <w:t>u</w:t>
      </w:r>
      <w:r w:rsidRPr="005C417C">
        <w:rPr>
          <w:rFonts w:asciiTheme="majorHAnsi" w:eastAsia="Kozuka Mincho Pr6N L" w:hAnsiTheme="majorHAnsi" w:cstheme="majorHAnsi"/>
          <w:sz w:val="22"/>
          <w:szCs w:val="22"/>
          <w:lang w:eastAsia="en-US"/>
        </w:rPr>
        <w:t xml:space="preserve"> sklopljenog Ugovora na koji način su prouzročili štetu „XX“ banci d.d. Šibenik u iznosu od 4.345.203,30 kn, a ostali dio dospjelih potraživanja zatvoren je kreditom „XX“ banke d.d. u iznosu od 4.114.407,06 eura, odobren od strane naprijed prijavljenih članova Uprave „XX“ banke d.d. na poticaj odgovorne osobe „D“ društva „XY“, suprotno pravilima bankarskog poslovanja odnosno Proceduri odobravanja kredita propisanoj internim aktima „XX“ banke d.d. bez prethodnog provođenja propisanih analiza i mišljenja nadležnih stručnih službi banke kao i bez postojanja adekvatnih instrumenata osiguranja za koji nije ostvarena naplata niti po osnovu pokretanja postupka ovrhe niti u predstečajnom postupku TD „XY“ d.d. kao razlučni vjerovnik već je založno pravo procijenjeno kao nenadoknadivo u 100%-tnom iznosu na koji način su prouzročili štetu „XX“ banci d.d. u iznosu od najmanje 4.114.407,06 eura odnosno u ukupnom iznosu od najmanje </w:t>
      </w:r>
      <w:r w:rsidRPr="005C417C">
        <w:rPr>
          <w:rFonts w:asciiTheme="majorHAnsi" w:eastAsia="Kozuka Mincho Pr6N L" w:hAnsiTheme="majorHAnsi" w:cstheme="majorHAnsi"/>
          <w:b/>
          <w:sz w:val="22"/>
          <w:szCs w:val="22"/>
          <w:lang w:eastAsia="en-US"/>
        </w:rPr>
        <w:t>8.459.610,36 eura</w:t>
      </w:r>
      <w:r w:rsidRPr="005C417C">
        <w:rPr>
          <w:rFonts w:asciiTheme="majorHAnsi" w:eastAsia="Kozuka Mincho Pr6N L" w:hAnsiTheme="majorHAnsi" w:cstheme="majorHAnsi"/>
          <w:sz w:val="22"/>
          <w:szCs w:val="22"/>
          <w:lang w:eastAsia="en-US"/>
        </w:rPr>
        <w:t xml:space="preserve"> iz čega proizlazi da su navedeni članovi Uprave banke počinili KD Zlouporabe povjerenja u gospodarskom poslovanju iz čl. 246. st. 2. u svezi st.1. KZ RH dok su  osobe „D“ i „E“ u navedenom svojstvu počinile KD Poticanja iz čl. 37. st.1.u svezi čl. 246. st. 2. u svezi čl. 1. KZ RH. </w:t>
      </w:r>
    </w:p>
    <w:p w14:paraId="7AD79CAD"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Također je istim istraživanjem utvrđeno da je TD „XY“ d.d. Vodice gornjim činjenično opisanim KD počinjenim od strane osobe „D“ u svojstvu odgovorne osobe TD „XY“ d.d. na štetu „XX“ banke d.d. Šibenik, za sebe pribavilo protupravnu imovinsku korist u iznosu od najmanje </w:t>
      </w:r>
      <w:r w:rsidRPr="005C417C">
        <w:rPr>
          <w:rFonts w:asciiTheme="majorHAnsi" w:eastAsia="Kozuka Mincho Pr6N L" w:hAnsiTheme="majorHAnsi" w:cstheme="majorHAnsi"/>
          <w:b/>
          <w:sz w:val="22"/>
          <w:szCs w:val="22"/>
          <w:lang w:eastAsia="en-US"/>
        </w:rPr>
        <w:t>5.994.463,52 eura</w:t>
      </w:r>
      <w:r w:rsidRPr="005C417C">
        <w:rPr>
          <w:rFonts w:asciiTheme="majorHAnsi" w:eastAsia="Kozuka Mincho Pr6N L" w:hAnsiTheme="majorHAnsi" w:cstheme="majorHAnsi"/>
          <w:sz w:val="22"/>
          <w:szCs w:val="22"/>
          <w:lang w:eastAsia="en-US"/>
        </w:rPr>
        <w:t>, a na koji način je prijavljeno TD odgovorno za KD Zlouporabe povjerenja u gospodarskom poslovanju iz čl. 246. st. 2. u svezi st.1. KZ RH u svezi čl.3. st.1. i 2. Zakona o odgovornosti pravnih osoba za kaznena djela.</w:t>
      </w:r>
    </w:p>
    <w:p w14:paraId="3CA2972D"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Također je istim istraživanjem utvrđeno da je TD „XYZ“ d.o.o. Vodice gornjim činjenično opisanim KD počinjenim od strane osobe „E“ u svojstvu odgovorne osobe TD „XYZ“ d.o.o. na štetu „XX“ banke d.d. Šibenik, za sebe pribavilo protupravnu imovinsku korist u iznosu od najmanje </w:t>
      </w:r>
      <w:r w:rsidRPr="005C417C">
        <w:rPr>
          <w:rFonts w:asciiTheme="majorHAnsi" w:eastAsia="Kozuka Mincho Pr6N L" w:hAnsiTheme="majorHAnsi" w:cstheme="majorHAnsi"/>
          <w:b/>
          <w:sz w:val="22"/>
          <w:szCs w:val="22"/>
          <w:lang w:eastAsia="en-US"/>
        </w:rPr>
        <w:t>2.466.291,90 eura</w:t>
      </w:r>
      <w:r w:rsidRPr="005C417C">
        <w:rPr>
          <w:rFonts w:asciiTheme="majorHAnsi" w:eastAsia="Kozuka Mincho Pr6N L" w:hAnsiTheme="majorHAnsi" w:cstheme="majorHAnsi"/>
          <w:sz w:val="22"/>
          <w:szCs w:val="22"/>
          <w:lang w:eastAsia="en-US"/>
        </w:rPr>
        <w:t>, a na koji način je TD odgovorno za KD Zlouporabe povjerenja u gospodarskom poslovanju iz čl. 246. st.2 u svezi st.1 KZ-a RH u svezi čl.3 st.1 i 2 Zakona o odgovornosti pravnih osoba za kaznena djela međutim isto se ne prijavljuje jer je društvo brisano 2016.godine iz sudskog registra.</w:t>
      </w:r>
    </w:p>
    <w:p w14:paraId="448E7CC7"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O rezultatima provedenog istraživanja izvješteno je ŽDO Šibenik Posebnim izvješćem sa podacima broj 511-13-04-K-21/22 od 26.04.2022.g. redovnim putem.</w:t>
      </w:r>
      <w:r w:rsidRPr="005C417C">
        <w:rPr>
          <w:rFonts w:asciiTheme="majorHAnsi" w:eastAsia="Kozuka Mincho Pr6N L" w:hAnsiTheme="majorHAnsi" w:cstheme="majorHAnsi"/>
          <w:sz w:val="22"/>
          <w:szCs w:val="22"/>
          <w:lang w:val="sv-SE" w:eastAsia="en-US"/>
        </w:rPr>
        <w:t xml:space="preserve"> </w:t>
      </w:r>
    </w:p>
    <w:p w14:paraId="2955B98F" w14:textId="78AA3883" w:rsidR="00CE3AB6" w:rsidRPr="005C417C" w:rsidRDefault="00CE3AB6" w:rsidP="00C75745">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bCs/>
          <w:snapToGrid w:val="0"/>
          <w:sz w:val="22"/>
          <w:szCs w:val="22"/>
          <w:lang w:eastAsia="en-US"/>
        </w:rPr>
        <w:t xml:space="preserve"> </w:t>
      </w:r>
      <w:r w:rsidRPr="005C417C">
        <w:rPr>
          <w:rFonts w:asciiTheme="majorHAnsi" w:eastAsia="Kozuka Mincho Pr6N L" w:hAnsiTheme="majorHAnsi" w:cstheme="majorHAnsi"/>
          <w:b/>
          <w:sz w:val="22"/>
          <w:szCs w:val="22"/>
        </w:rPr>
        <w:t>Subvencijska prijevara</w:t>
      </w:r>
      <w:r w:rsidRPr="005C417C">
        <w:rPr>
          <w:rFonts w:asciiTheme="majorHAnsi" w:eastAsia="Kozuka Mincho Pr6N L" w:hAnsiTheme="majorHAnsi" w:cstheme="majorHAnsi"/>
          <w:sz w:val="22"/>
          <w:szCs w:val="22"/>
        </w:rPr>
        <w:t xml:space="preserve">. Policijski službenici Službe kriminalističke policije PU varaždinske dovršili su kriminalističko istraživanje započeto </w:t>
      </w:r>
      <w:r w:rsidR="005C417C">
        <w:rPr>
          <w:rFonts w:asciiTheme="majorHAnsi" w:eastAsia="Kozuka Mincho Pr6N L" w:hAnsiTheme="majorHAnsi" w:cstheme="majorHAnsi"/>
          <w:sz w:val="22"/>
          <w:szCs w:val="22"/>
        </w:rPr>
        <w:t xml:space="preserve">na </w:t>
      </w:r>
      <w:r w:rsidRPr="005C417C">
        <w:rPr>
          <w:rFonts w:asciiTheme="majorHAnsi" w:eastAsia="Kozuka Mincho Pr6N L" w:hAnsiTheme="majorHAnsi" w:cstheme="majorHAnsi"/>
          <w:sz w:val="22"/>
          <w:szCs w:val="22"/>
        </w:rPr>
        <w:t>temelj</w:t>
      </w:r>
      <w:r w:rsidR="005C417C">
        <w:rPr>
          <w:rFonts w:asciiTheme="majorHAnsi" w:eastAsia="Kozuka Mincho Pr6N L" w:hAnsiTheme="majorHAnsi" w:cstheme="majorHAnsi"/>
          <w:sz w:val="22"/>
          <w:szCs w:val="22"/>
        </w:rPr>
        <w:t>u</w:t>
      </w:r>
      <w:r w:rsidRPr="005C417C">
        <w:rPr>
          <w:rFonts w:asciiTheme="majorHAnsi" w:eastAsia="Kozuka Mincho Pr6N L" w:hAnsiTheme="majorHAnsi" w:cstheme="majorHAnsi"/>
          <w:sz w:val="22"/>
          <w:szCs w:val="22"/>
        </w:rPr>
        <w:t xml:space="preserve"> naloga ŽDO u Varaždinu br. KR-DO-271/2020 i zaprimljene obavijesti </w:t>
      </w:r>
      <w:r w:rsidR="00CF757E" w:rsidRPr="005C417C">
        <w:rPr>
          <w:rFonts w:asciiTheme="majorHAnsi" w:eastAsia="Kozuka Mincho Pr6N L" w:hAnsiTheme="majorHAnsi" w:cstheme="majorHAnsi"/>
          <w:sz w:val="22"/>
          <w:szCs w:val="22"/>
        </w:rPr>
        <w:t>OLAF</w:t>
      </w:r>
      <w:r w:rsidR="00CF757E">
        <w:rPr>
          <w:rFonts w:asciiTheme="majorHAnsi" w:eastAsia="Kozuka Mincho Pr6N L" w:hAnsiTheme="majorHAnsi" w:cstheme="majorHAnsi"/>
          <w:sz w:val="22"/>
          <w:szCs w:val="22"/>
        </w:rPr>
        <w:t>-</w:t>
      </w:r>
      <w:r w:rsidRPr="005C417C">
        <w:rPr>
          <w:rFonts w:asciiTheme="majorHAnsi" w:eastAsia="Kozuka Mincho Pr6N L" w:hAnsiTheme="majorHAnsi" w:cstheme="majorHAnsi"/>
          <w:sz w:val="22"/>
          <w:szCs w:val="22"/>
        </w:rPr>
        <w:t>a o mogućim nepravilnostima u postupanju odgovornih osoba Centra za rehabilitaciju Varaždin prilikom provođenja projekata za koje su Centru dodijeljena novčana sredstva iz Europskog socijalnog fonda u ukupnom iznosu od 564.467,05 eura.</w:t>
      </w:r>
    </w:p>
    <w:p w14:paraId="58BC5F91"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Protiv 12 počinitelja (počinitelji kao odgovorne osobe u pravnoj osobi i 9 samostalnih počiniteljica). Zbog počinjenih KD Subvencijska prijevara, Poticanje na kazneno djelo Krivotvorenja službene ili poslovne isprave iz članka 279. stavka 1. Kaznenog zakona u vezi sa člankom 37. stavkom 1. Kaznenog zakona protiv 3 ženske osobe slijedi KP po članku 258. stavka 3. u vezi sa stavcima 1. i 5.KD navedenih KD podnosi Kaznena prijava broj 511-14-12/1-2/2-KU-66/2022.</w:t>
      </w:r>
    </w:p>
    <w:p w14:paraId="4DAB157E"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Ukupno počinitelja: 12 (11 fizičkih osoba i 1 pravna osoba)</w:t>
      </w:r>
    </w:p>
    <w:p w14:paraId="3764581E"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Ukupno KD: 17</w:t>
      </w:r>
    </w:p>
    <w:p w14:paraId="1F954C78"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Sveukupna materijalna šteta: 564.467,05 eura.</w:t>
      </w:r>
    </w:p>
    <w:p w14:paraId="3DA35BB4" w14:textId="77777777" w:rsidR="00BB18F2" w:rsidRPr="005C417C" w:rsidRDefault="00BB18F2" w:rsidP="00C75745">
      <w:pPr>
        <w:spacing w:after="120" w:line="24" w:lineRule="atLeast"/>
        <w:jc w:val="both"/>
        <w:rPr>
          <w:rFonts w:asciiTheme="majorHAnsi" w:eastAsia="Kozuka Mincho Pr6N L" w:hAnsiTheme="majorHAnsi" w:cstheme="majorHAnsi"/>
          <w:sz w:val="22"/>
          <w:szCs w:val="22"/>
          <w:lang w:eastAsia="en-US"/>
        </w:rPr>
      </w:pPr>
    </w:p>
    <w:p w14:paraId="3F01E680" w14:textId="77777777" w:rsidR="00C75745" w:rsidRPr="005C417C" w:rsidRDefault="00C75745" w:rsidP="00C75745">
      <w:pPr>
        <w:spacing w:after="120" w:line="24" w:lineRule="atLeast"/>
        <w:jc w:val="both"/>
        <w:rPr>
          <w:rFonts w:asciiTheme="majorHAnsi" w:eastAsia="Kozuka Mincho Pr6N L" w:hAnsiTheme="majorHAnsi" w:cstheme="majorHAnsi"/>
          <w:sz w:val="22"/>
          <w:szCs w:val="22"/>
          <w:lang w:eastAsia="en-US"/>
        </w:rPr>
      </w:pPr>
    </w:p>
    <w:p w14:paraId="46F49BBC" w14:textId="77777777" w:rsidR="00B272E7" w:rsidRPr="005C417C" w:rsidRDefault="00B272E7">
      <w:pPr>
        <w:spacing w:after="160" w:line="259" w:lineRule="auto"/>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br w:type="page"/>
      </w:r>
    </w:p>
    <w:p w14:paraId="31074FF8" w14:textId="77777777" w:rsidR="007064A4" w:rsidRPr="005C417C" w:rsidRDefault="007064A4" w:rsidP="00C75745">
      <w:pPr>
        <w:shd w:val="clear" w:color="auto" w:fill="DBE5F1"/>
        <w:spacing w:after="120" w:line="24" w:lineRule="atLeast"/>
        <w:ind w:right="-428"/>
        <w:jc w:val="center"/>
        <w:rPr>
          <w:rFonts w:asciiTheme="minorHAnsi" w:eastAsia="Kozuka Mincho Pr6N L" w:hAnsiTheme="minorHAnsi" w:cstheme="minorHAnsi"/>
          <w:b/>
          <w:spacing w:val="20"/>
          <w:sz w:val="22"/>
          <w:szCs w:val="22"/>
        </w:rPr>
      </w:pPr>
      <w:r w:rsidRPr="005C417C">
        <w:rPr>
          <w:rFonts w:asciiTheme="minorHAnsi" w:eastAsia="Kozuka Mincho Pr6N L" w:hAnsiTheme="minorHAnsi" w:cstheme="minorHAnsi"/>
          <w:b/>
          <w:spacing w:val="20"/>
          <w:sz w:val="22"/>
          <w:szCs w:val="22"/>
        </w:rPr>
        <w:t>KRIMINALITET DROGA</w:t>
      </w:r>
      <w:r w:rsidR="00685789" w:rsidRPr="005C417C">
        <w:rPr>
          <w:rFonts w:asciiTheme="minorHAnsi" w:eastAsia="Kozuka Mincho Pr6N L" w:hAnsiTheme="minorHAnsi" w:cstheme="minorHAnsi"/>
          <w:b/>
          <w:spacing w:val="20"/>
          <w:sz w:val="22"/>
          <w:szCs w:val="22"/>
        </w:rPr>
        <w:t xml:space="preserve"> I TVARI ZABRANJENIH U SPORTU</w:t>
      </w:r>
    </w:p>
    <w:p w14:paraId="00939A50" w14:textId="77777777" w:rsidR="00CE3AB6" w:rsidRPr="005C417C" w:rsidRDefault="00CE3AB6" w:rsidP="00C75745">
      <w:pPr>
        <w:spacing w:after="120" w:line="24" w:lineRule="atLeast"/>
        <w:jc w:val="both"/>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sz w:val="22"/>
          <w:szCs w:val="22"/>
        </w:rPr>
        <w:t xml:space="preserve">Zagreb - 26. veljače 2022. SSKOK Zagreb i USKOK završili su kriminalističko istraživanje kodnog naziva </w:t>
      </w:r>
      <w:r w:rsidRPr="005C417C">
        <w:rPr>
          <w:rFonts w:asciiTheme="majorHAnsi" w:eastAsia="Kozuka Mincho Pr6N L" w:hAnsiTheme="majorHAnsi" w:cstheme="majorHAnsi"/>
          <w:b/>
          <w:sz w:val="22"/>
          <w:szCs w:val="22"/>
        </w:rPr>
        <w:t>„Firma“</w:t>
      </w:r>
      <w:r w:rsidRPr="005C417C">
        <w:rPr>
          <w:rFonts w:asciiTheme="majorHAnsi" w:eastAsia="Kozuka Mincho Pr6N L" w:hAnsiTheme="majorHAnsi" w:cstheme="majorHAnsi"/>
          <w:sz w:val="22"/>
          <w:szCs w:val="22"/>
        </w:rPr>
        <w:t xml:space="preserve"> nad devetoricom hrvatskih državljana nakon što je izvršeno više pretraga stanova i vozila na širem području Zagreba. Ukupno je zaplijenjeno </w:t>
      </w:r>
      <w:r w:rsidRPr="005C417C">
        <w:rPr>
          <w:rFonts w:asciiTheme="majorHAnsi" w:eastAsia="Kozuka Mincho Pr6N L" w:hAnsiTheme="majorHAnsi" w:cstheme="majorHAnsi"/>
          <w:bCs/>
          <w:sz w:val="22"/>
          <w:szCs w:val="22"/>
        </w:rPr>
        <w:t>15,1 kg kokaina, 3 kg amfetamina, 168 kg marihuane, 14 kg hašiša, 60 g i 156 tb. MDMA, 39 kg punila</w:t>
      </w:r>
      <w:r w:rsidRPr="005C417C">
        <w:rPr>
          <w:rFonts w:asciiTheme="majorHAnsi" w:eastAsia="Kozuka Mincho Pr6N L" w:hAnsiTheme="majorHAnsi" w:cstheme="majorHAnsi"/>
          <w:sz w:val="22"/>
          <w:szCs w:val="22"/>
        </w:rPr>
        <w:t xml:space="preserve">, </w:t>
      </w:r>
      <w:r w:rsidRPr="005C417C">
        <w:rPr>
          <w:rFonts w:asciiTheme="majorHAnsi" w:eastAsia="Kozuka Mincho Pr6N L" w:hAnsiTheme="majorHAnsi" w:cstheme="majorHAnsi"/>
          <w:bCs/>
          <w:sz w:val="22"/>
          <w:szCs w:val="22"/>
        </w:rPr>
        <w:t xml:space="preserve">preko 14 tona prekursora i laboratorij sa velikom količinom opreme za proizvodnju amfetamina. </w:t>
      </w:r>
    </w:p>
    <w:p w14:paraId="3993B1E6"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Zagreb - 13. travnja 2022. PNUSKOK i USKOK završili su kriminalističko istraživanje kodnog naziva </w:t>
      </w:r>
      <w:r w:rsidRPr="005C417C">
        <w:rPr>
          <w:rFonts w:asciiTheme="majorHAnsi" w:eastAsia="Kozuka Mincho Pr6N L" w:hAnsiTheme="majorHAnsi" w:cstheme="majorHAnsi"/>
          <w:b/>
          <w:sz w:val="22"/>
          <w:szCs w:val="22"/>
        </w:rPr>
        <w:t>„Vento“</w:t>
      </w:r>
      <w:r w:rsidRPr="005C417C">
        <w:rPr>
          <w:rFonts w:asciiTheme="majorHAnsi" w:eastAsia="Kozuka Mincho Pr6N L" w:hAnsiTheme="majorHAnsi" w:cstheme="majorHAnsi"/>
          <w:sz w:val="22"/>
          <w:szCs w:val="22"/>
        </w:rPr>
        <w:t xml:space="preserve"> nad 10 hrvatskih državljanina koji su se od 2019. udružili u međunarodno zločinačko udruženje koje se bavilo krijumčarenjem velikih količina droga, pogotovo kokaina iz Južne Amerike za ilegalno europsko i hrvatsko narko tržište unatrag više godina. </w:t>
      </w:r>
    </w:p>
    <w:p w14:paraId="721C9F4B"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Zabok – 13. srpnja PU  krapinsko – zagorska završila je višemjesečno kriminalističko istraživanje kodnog imena </w:t>
      </w:r>
      <w:r w:rsidRPr="005C417C">
        <w:rPr>
          <w:rFonts w:asciiTheme="majorHAnsi" w:eastAsia="Kozuka Mincho Pr6N L" w:hAnsiTheme="majorHAnsi" w:cstheme="majorHAnsi"/>
          <w:b/>
          <w:sz w:val="22"/>
          <w:szCs w:val="22"/>
        </w:rPr>
        <w:t>„Rez“</w:t>
      </w:r>
      <w:r w:rsidRPr="005C417C">
        <w:rPr>
          <w:rFonts w:asciiTheme="majorHAnsi" w:eastAsia="Kozuka Mincho Pr6N L" w:hAnsiTheme="majorHAnsi" w:cstheme="majorHAnsi"/>
          <w:sz w:val="22"/>
          <w:szCs w:val="22"/>
        </w:rPr>
        <w:t xml:space="preserve"> nad osmero hrvatskih državljana kojom prilikom je u više pretraga domova, osoba i automobila, kao i tijekom prethodnog kriminalističkog istraživanja zaplijenjeno ukupno 8.070 grama marihuane, 41.271 grama amfetamina, 88 litara amfetaminskog ulja, 2.953 grama kokaina, puška i pištolj. </w:t>
      </w:r>
    </w:p>
    <w:p w14:paraId="4F17E446" w14:textId="77777777" w:rsidR="00D97EEA" w:rsidRPr="005C417C" w:rsidRDefault="00D97EEA" w:rsidP="00C75745">
      <w:pPr>
        <w:spacing w:after="120" w:line="24" w:lineRule="atLeast"/>
        <w:jc w:val="both"/>
        <w:rPr>
          <w:rFonts w:asciiTheme="majorHAnsi" w:eastAsia="Kozuka Mincho Pr6N L" w:hAnsiTheme="majorHAnsi" w:cstheme="majorHAnsi"/>
          <w:sz w:val="22"/>
          <w:szCs w:val="22"/>
          <w:lang w:eastAsia="en-US"/>
        </w:rPr>
      </w:pPr>
    </w:p>
    <w:p w14:paraId="629D3E26" w14:textId="77777777" w:rsidR="007064A4" w:rsidRPr="005C417C" w:rsidRDefault="008D4D6D" w:rsidP="00C75745">
      <w:pPr>
        <w:shd w:val="clear" w:color="auto" w:fill="DBE5F1"/>
        <w:spacing w:after="120" w:line="24" w:lineRule="atLeast"/>
        <w:ind w:right="-428"/>
        <w:jc w:val="center"/>
        <w:rPr>
          <w:rFonts w:asciiTheme="minorHAnsi" w:eastAsia="Kozuka Mincho Pr6N L" w:hAnsiTheme="minorHAnsi" w:cstheme="minorHAnsi"/>
          <w:b/>
          <w:spacing w:val="20"/>
          <w:sz w:val="22"/>
          <w:szCs w:val="22"/>
        </w:rPr>
      </w:pPr>
      <w:r w:rsidRPr="005C417C">
        <w:rPr>
          <w:rFonts w:asciiTheme="minorHAnsi" w:eastAsia="Kozuka Mincho Pr6N L" w:hAnsiTheme="minorHAnsi" w:cstheme="minorHAnsi"/>
          <w:b/>
          <w:spacing w:val="20"/>
          <w:sz w:val="22"/>
          <w:szCs w:val="22"/>
        </w:rPr>
        <w:t>TERORIZAM</w:t>
      </w:r>
    </w:p>
    <w:p w14:paraId="45662726" w14:textId="77777777" w:rsidR="00CE3AB6" w:rsidRPr="005C417C" w:rsidRDefault="00CE3AB6" w:rsidP="00C75745">
      <w:pPr>
        <w:spacing w:after="120" w:line="24" w:lineRule="atLeast"/>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Služba terorizma je dana 11. rujna 2022.  godine Općinskom kaznenom državnom odvjetniku za mladež podnijela kaznenu prijavu protiv jednog maloljetnog počinitelja zbog postojanja osnovane sumnje na počinjenje kaznenog djela Pripremanje kaznenih djela protiv vrijednosti zaštićenih međunarodnim pravom iz čl. 103. KZ-a u vezi članka 97. stavak 1. točka 1., 2. i 7. Kaznenog zakona, počinjenog na način da je maloljetni počinitelj, u cilju napada na institucije Republike Hrvatske pripremio zapaljivo sredstvo te pirotehničko sredstvo koje je namjeravao iskoristiti za izvršenje napada na policijske službenike koji su osiguravali službene institucije Republike Hrvatske. Daljnjim kriminalističkim istraživanjem utvrđeno je da se radi o iznimno radikaliziranom pojedincu koji je planirao napad na institucije Republike Hrvatske kao i na Ustavom utvrđeni poredak Republike Hrvatske.</w:t>
      </w:r>
    </w:p>
    <w:p w14:paraId="7AF8B37E" w14:textId="77777777" w:rsidR="008863E7" w:rsidRPr="005C417C" w:rsidRDefault="008863E7" w:rsidP="00C75745">
      <w:pPr>
        <w:spacing w:after="120" w:line="24" w:lineRule="atLeast"/>
        <w:jc w:val="both"/>
        <w:rPr>
          <w:rFonts w:asciiTheme="majorHAnsi" w:eastAsia="Kozuka Mincho Pr6N L" w:hAnsiTheme="majorHAnsi" w:cstheme="majorHAnsi"/>
          <w:b/>
          <w:sz w:val="22"/>
          <w:szCs w:val="22"/>
        </w:rPr>
      </w:pPr>
    </w:p>
    <w:p w14:paraId="320AEF0C" w14:textId="77777777" w:rsidR="007064A4" w:rsidRPr="005C417C" w:rsidRDefault="007064A4" w:rsidP="00C75745">
      <w:pPr>
        <w:shd w:val="clear" w:color="auto" w:fill="DBE5F1"/>
        <w:spacing w:after="120" w:line="24" w:lineRule="atLeast"/>
        <w:ind w:right="-428"/>
        <w:jc w:val="center"/>
        <w:rPr>
          <w:rFonts w:asciiTheme="minorHAnsi" w:eastAsia="Kozuka Mincho Pr6N L" w:hAnsiTheme="minorHAnsi" w:cstheme="minorHAnsi"/>
          <w:b/>
          <w:spacing w:val="20"/>
          <w:sz w:val="22"/>
          <w:szCs w:val="22"/>
        </w:rPr>
      </w:pPr>
      <w:r w:rsidRPr="005C417C">
        <w:rPr>
          <w:rFonts w:asciiTheme="minorHAnsi" w:eastAsia="Kozuka Mincho Pr6N L" w:hAnsiTheme="minorHAnsi" w:cstheme="minorHAnsi"/>
          <w:b/>
          <w:spacing w:val="20"/>
          <w:sz w:val="22"/>
          <w:szCs w:val="22"/>
        </w:rPr>
        <w:t>OPĆI KRIMINALITET</w:t>
      </w:r>
    </w:p>
    <w:p w14:paraId="68816604" w14:textId="77777777" w:rsidR="00BA039B" w:rsidRPr="005C417C" w:rsidRDefault="00BA039B" w:rsidP="00C75745">
      <w:pPr>
        <w:spacing w:after="120" w:line="24" w:lineRule="atLeast"/>
        <w:contextualSpacing/>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bCs/>
          <w:sz w:val="22"/>
          <w:szCs w:val="22"/>
          <w:lang w:eastAsia="en-US"/>
        </w:rPr>
        <w:t xml:space="preserve">OA NEMEZIDA VII-  </w:t>
      </w:r>
      <w:r w:rsidRPr="005C417C">
        <w:rPr>
          <w:rFonts w:asciiTheme="majorHAnsi" w:eastAsia="Kozuka Mincho Pr6N L" w:hAnsiTheme="majorHAnsi" w:cstheme="majorHAnsi"/>
          <w:sz w:val="22"/>
          <w:szCs w:val="22"/>
          <w:lang w:eastAsia="en-US"/>
        </w:rPr>
        <w:t>suradnjom policijskih službenika Policijske uprave zagrebačke i Policijske uprave varaždinske u koordinaciji Odjela maloljetničke delinkvencije i kriminaliteta na štetu mladeži i obitelji Uprave kriminalističke policije Ravnateljstva policije te Županijskog državnog odvjetništva u Zagrebu, tijekom rujna i listopada 2022. provedena je operativna akcija „Nemezida VII“ u cilju identifikacije žrtava kaznenih djela spolnog zlostavljanja i iskorištavanja djece. Opsežnim kriminalističkim istraživanjem utvrđeno je da je dvadeset jednogodišnji  osumnjičenik koristeći društvene mreže i aplikacije za razmjenu sadržaja počinio ukupno 57 kaznenih djela i to podvođenja djeteta, silovanja, spolne zlouporabe djeteta mlađeg od 15. godina, iskorištavanja djece za pornografiju, prostitucije, prijetnje, upoznavanja djece s pornografijom i mamljenje djece za zadovoljavanje spolnih potreba na štetu ukupno 35 žrtva ženskog spola (31 maloljetne i 4 punoljetne žrtve) te 1 kazneno djelo nedozvoljene uporabe osobnih podataka na štetu punoljetne osobe muškog spola.</w:t>
      </w:r>
      <w:r w:rsidRPr="005C417C">
        <w:rPr>
          <w:rFonts w:asciiTheme="majorHAnsi" w:eastAsia="Kozuka Mincho Pr6N L" w:hAnsiTheme="majorHAnsi" w:cstheme="majorHAnsi"/>
          <w:b/>
          <w:bCs/>
          <w:sz w:val="22"/>
          <w:szCs w:val="22"/>
          <w:lang w:eastAsia="en-US"/>
        </w:rPr>
        <w:t xml:space="preserve"> </w:t>
      </w:r>
      <w:r w:rsidRPr="005C417C">
        <w:rPr>
          <w:rFonts w:asciiTheme="majorHAnsi" w:eastAsia="Kozuka Mincho Pr6N L" w:hAnsiTheme="majorHAnsi" w:cstheme="majorHAnsi"/>
          <w:sz w:val="22"/>
          <w:szCs w:val="22"/>
          <w:lang w:eastAsia="en-US"/>
        </w:rPr>
        <w:t>Osumnjičenik je 27.10.2022. predan pritvorskom nadzorniku Policijske uprave zagrebačke, a po sucu istrage Županijskog suda u Zagrebu određen je istražni zatvor.</w:t>
      </w:r>
    </w:p>
    <w:p w14:paraId="47338C4E" w14:textId="7559F4EB" w:rsidR="00BA039B" w:rsidRPr="005C417C" w:rsidRDefault="00BA039B" w:rsidP="00C75745">
      <w:pPr>
        <w:overflowPunct w:val="0"/>
        <w:autoSpaceDE w:val="0"/>
        <w:autoSpaceDN w:val="0"/>
        <w:spacing w:after="120" w:line="24" w:lineRule="atLeast"/>
        <w:contextualSpacing/>
        <w:jc w:val="both"/>
        <w:textAlignment w:val="baseline"/>
        <w:rPr>
          <w:rFonts w:asciiTheme="majorHAnsi" w:eastAsia="Kozuka Mincho Pr6N L" w:hAnsiTheme="majorHAnsi" w:cstheme="majorHAnsi"/>
          <w:sz w:val="22"/>
          <w:szCs w:val="22"/>
        </w:rPr>
      </w:pPr>
      <w:r w:rsidRPr="005C417C">
        <w:rPr>
          <w:rFonts w:asciiTheme="majorHAnsi" w:eastAsia="Kozuka Mincho Pr6N L" w:hAnsiTheme="majorHAnsi" w:cstheme="majorHAnsi"/>
          <w:b/>
          <w:bCs/>
          <w:sz w:val="22"/>
          <w:szCs w:val="22"/>
        </w:rPr>
        <w:t xml:space="preserve">KD „Teško ubojstvo“ - </w:t>
      </w:r>
      <w:r w:rsidRPr="005C417C">
        <w:rPr>
          <w:rFonts w:asciiTheme="majorHAnsi" w:eastAsia="Kozuka Mincho Pr6N L" w:hAnsiTheme="majorHAnsi" w:cstheme="majorHAnsi"/>
          <w:sz w:val="22"/>
          <w:szCs w:val="22"/>
        </w:rPr>
        <w:t>Provedenim kriminalističkim istraživanjem policijskih službenika Policijske uprave zadarske utvrđeno je da je dana 25.8.2022., oko 06,00 sati u mjestu Kolanjski Gajac, Zrće, ispred noćnog kluba „Noa“, osumnjičenik, drž</w:t>
      </w:r>
      <w:r w:rsidR="00CF757E">
        <w:rPr>
          <w:rFonts w:asciiTheme="majorHAnsi" w:eastAsia="Kozuka Mincho Pr6N L" w:hAnsiTheme="majorHAnsi" w:cstheme="majorHAnsi"/>
          <w:sz w:val="22"/>
          <w:szCs w:val="22"/>
        </w:rPr>
        <w:t>avljana</w:t>
      </w:r>
      <w:r w:rsidRPr="005C417C">
        <w:rPr>
          <w:rFonts w:asciiTheme="majorHAnsi" w:eastAsia="Kozuka Mincho Pr6N L" w:hAnsiTheme="majorHAnsi" w:cstheme="majorHAnsi"/>
          <w:sz w:val="22"/>
          <w:szCs w:val="22"/>
        </w:rPr>
        <w:t xml:space="preserve"> Srbije, počinio kazneno djelo „Teško ubojstvo“ iz članka 111. KZ-a na štetu žrt</w:t>
      </w:r>
      <w:r w:rsidR="00CF757E">
        <w:rPr>
          <w:rFonts w:asciiTheme="majorHAnsi" w:eastAsia="Kozuka Mincho Pr6N L" w:hAnsiTheme="majorHAnsi" w:cstheme="majorHAnsi"/>
          <w:sz w:val="22"/>
          <w:szCs w:val="22"/>
        </w:rPr>
        <w:t>ve muškog spola, državljana</w:t>
      </w:r>
      <w:r w:rsidRPr="005C417C">
        <w:rPr>
          <w:rFonts w:asciiTheme="majorHAnsi" w:eastAsia="Kozuka Mincho Pr6N L" w:hAnsiTheme="majorHAnsi" w:cstheme="majorHAnsi"/>
          <w:sz w:val="22"/>
          <w:szCs w:val="22"/>
        </w:rPr>
        <w:t xml:space="preserve"> Crne Gore, na način da je, u namjeri da ubije oštećenog, istom prišao s leđa, te ispalio jedan hitac iz pištolja u predjelu glave oštećenog, uslijed kojih ozljeda je isti preminuo. Po dovršetku kriminalističkog istraživanja osumnjičenik je predan pritvorskom nadzorniku, dok mu je nakon provedenog ispitivanja od strane suca istrage određen istražni zatvor.</w:t>
      </w:r>
    </w:p>
    <w:p w14:paraId="1F9A78E9" w14:textId="77777777" w:rsidR="00BA039B" w:rsidRPr="005C417C" w:rsidRDefault="00BA039B" w:rsidP="00C75745">
      <w:pPr>
        <w:overflowPunct w:val="0"/>
        <w:autoSpaceDE w:val="0"/>
        <w:autoSpaceDN w:val="0"/>
        <w:adjustRightInd w:val="0"/>
        <w:spacing w:after="120" w:line="24" w:lineRule="atLeast"/>
        <w:contextualSpacing/>
        <w:jc w:val="both"/>
        <w:textAlignment w:val="baseline"/>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
          <w:bCs/>
          <w:sz w:val="22"/>
          <w:szCs w:val="22"/>
          <w:lang w:eastAsia="en-US"/>
        </w:rPr>
        <w:t xml:space="preserve">KD „Teška krađa“ i KD „Teško ubojstvo pol. službenika u pokušaju“ - </w:t>
      </w:r>
      <w:r w:rsidRPr="005C417C">
        <w:rPr>
          <w:rFonts w:asciiTheme="majorHAnsi" w:eastAsia="Kozuka Mincho Pr6N L" w:hAnsiTheme="majorHAnsi" w:cstheme="majorHAnsi"/>
          <w:bCs/>
          <w:sz w:val="22"/>
          <w:szCs w:val="22"/>
          <w:lang w:eastAsia="en-US"/>
        </w:rPr>
        <w:t xml:space="preserve">Dana 04. Srpnja 2022. godine u 03.15 sati državljani RH prvoosumnjičeni starosti 44 godine i drugoosumnjičeni starosti 38 godina  sa ranije otuđenim osobnim vozilom marke Škoda Octavia došli su do adrese u mjestu Mihovljan, Mihovljan  br. 48, do trgovine Trgostil u sklopu koje je ugrađen bankomat Zagrebačke banke, u kojem su izazvali detonaciju plinske smjese, od koje je bankomat oštećen i otvoren, dok je inventar trgovine uništen.  Nakon detonacije uhićenju počinitelja kaznenog djela pristupili su policijski službenici jedinice specijalne i interventne policije Zagreb, koji su </w:t>
      </w:r>
      <w:r w:rsidR="005C417C">
        <w:rPr>
          <w:rFonts w:asciiTheme="majorHAnsi" w:eastAsia="Kozuka Mincho Pr6N L" w:hAnsiTheme="majorHAnsi" w:cstheme="majorHAnsi"/>
          <w:bCs/>
          <w:sz w:val="22"/>
          <w:szCs w:val="22"/>
          <w:lang w:eastAsia="en-US"/>
        </w:rPr>
        <w:t xml:space="preserve">na </w:t>
      </w:r>
      <w:r w:rsidRPr="005C417C">
        <w:rPr>
          <w:rFonts w:asciiTheme="majorHAnsi" w:eastAsia="Kozuka Mincho Pr6N L" w:hAnsiTheme="majorHAnsi" w:cstheme="majorHAnsi"/>
          <w:bCs/>
          <w:sz w:val="22"/>
          <w:szCs w:val="22"/>
          <w:lang w:eastAsia="en-US"/>
        </w:rPr>
        <w:t>temelj</w:t>
      </w:r>
      <w:r w:rsidR="005C417C">
        <w:rPr>
          <w:rFonts w:asciiTheme="majorHAnsi" w:eastAsia="Kozuka Mincho Pr6N L" w:hAnsiTheme="majorHAnsi" w:cstheme="majorHAnsi"/>
          <w:bCs/>
          <w:sz w:val="22"/>
          <w:szCs w:val="22"/>
          <w:lang w:eastAsia="en-US"/>
        </w:rPr>
        <w:t>u</w:t>
      </w:r>
      <w:r w:rsidRPr="005C417C">
        <w:rPr>
          <w:rFonts w:asciiTheme="majorHAnsi" w:eastAsia="Kozuka Mincho Pr6N L" w:hAnsiTheme="majorHAnsi" w:cstheme="majorHAnsi"/>
          <w:bCs/>
          <w:sz w:val="22"/>
          <w:szCs w:val="22"/>
          <w:lang w:eastAsia="en-US"/>
        </w:rPr>
        <w:t xml:space="preserve"> plana PU krapinsko zagorske provodili zasjedu pod nadzorom i u koordinaciji sa policijskim službenicima Službe općeg kriminaliteta, UKP-a. Prilaskom policijskih službenika samom mjestu događaja drugoosumnjičeni  nalazio se u prostoru trgovine, a prvoosumnjičeni  je bio uz  upaljeno vozilo „Škoda Octavia“. Od strane policijskog službenika prvoosumnjičenom je izdana  naredba, na koju se oglušio, te ušao u vozilo s namjerom bijega s mjesta počinjenja KD teške krađe.  Policijski službenik prišao je osobnom automobilu  s desne strane, te je pokušao obići vozilo s prednje strane i prići vozačevim vratima sa ciljem izvlačenja prvoosumnjičenog iz vozila, na što je isti naglo pokrenuo vozilo s namjerom da pregazi policijskog službenika te ga tom prilikom udario prednjim dijelom vozila u visini koljena uslijed čega je isti pao na poklopac motora i zadržao se rukama za rub poklopca motora čime je izravno ugrozio njegov život i zdravlje. Prvoosumnjičeni je  uhićen naknadno po Službenicima PU zagrebačke dana 10.07.2022. godine i predan u Zatvor u Zagrebu. </w:t>
      </w:r>
    </w:p>
    <w:p w14:paraId="041D3DB1" w14:textId="77777777" w:rsidR="00BA039B" w:rsidRPr="005C417C" w:rsidRDefault="00BA039B" w:rsidP="00C75745">
      <w:pPr>
        <w:overflowPunct w:val="0"/>
        <w:autoSpaceDE w:val="0"/>
        <w:autoSpaceDN w:val="0"/>
        <w:adjustRightInd w:val="0"/>
        <w:spacing w:after="120" w:line="24" w:lineRule="atLeast"/>
        <w:ind w:right="-2"/>
        <w:contextualSpacing/>
        <w:jc w:val="both"/>
        <w:textAlignment w:val="baseline"/>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sz w:val="22"/>
          <w:szCs w:val="22"/>
          <w:lang w:eastAsia="en-US"/>
        </w:rPr>
        <w:t>KI  „Dolly“</w:t>
      </w:r>
      <w:r w:rsidRPr="005C417C">
        <w:rPr>
          <w:rFonts w:asciiTheme="majorHAnsi" w:eastAsia="Kozuka Mincho Pr6N L" w:hAnsiTheme="majorHAnsi" w:cstheme="majorHAnsi"/>
          <w:sz w:val="22"/>
          <w:szCs w:val="22"/>
          <w:lang w:eastAsia="en-US"/>
        </w:rPr>
        <w:t xml:space="preserve"> - Dana 23.11.2022. godine policijski službenici PU zagrebačke, Službe općeg kriminaliteta, dovršili su kriminalističko istraživanje nad 18 osumnjičenih državljana RH</w:t>
      </w:r>
      <w:r w:rsidRPr="005C417C">
        <w:rPr>
          <w:rFonts w:asciiTheme="majorHAnsi" w:eastAsia="Kozuka Mincho Pr6N L" w:hAnsiTheme="majorHAnsi" w:cstheme="majorHAnsi"/>
          <w:bCs/>
          <w:sz w:val="22"/>
          <w:szCs w:val="22"/>
          <w:lang w:eastAsia="en-US"/>
        </w:rPr>
        <w:t>,</w:t>
      </w:r>
      <w:r w:rsidRPr="005C417C">
        <w:rPr>
          <w:rFonts w:asciiTheme="majorHAnsi" w:eastAsia="Kozuka Mincho Pr6N L" w:hAnsiTheme="majorHAnsi" w:cstheme="majorHAnsi"/>
          <w:sz w:val="22"/>
          <w:szCs w:val="22"/>
          <w:lang w:eastAsia="en-US"/>
        </w:rPr>
        <w:t xml:space="preserve"> protiv kojih je USKOK-u podneseno posebno izvješće zbog osnova sumnje da su na području grada Zagreba  počinili 27 kaznenih djela Prijevara u sastavu zločinačkog udruženja. kaznena djela počinjenja su na štetu osoba starije životne dobi, a šteta  iznosi 1.432.206,00 kuna (108.143,00 EUR, 577.777,00 KN i zlato u vrijednosti 39.625,00 KN). Kriminalističko istraživanje se nastavlja.</w:t>
      </w:r>
    </w:p>
    <w:p w14:paraId="70D467DE" w14:textId="77777777" w:rsidR="00C75745" w:rsidRPr="005C417C" w:rsidRDefault="00C75745" w:rsidP="00C75745">
      <w:pPr>
        <w:overflowPunct w:val="0"/>
        <w:autoSpaceDE w:val="0"/>
        <w:autoSpaceDN w:val="0"/>
        <w:adjustRightInd w:val="0"/>
        <w:spacing w:after="120" w:line="24" w:lineRule="atLeast"/>
        <w:ind w:right="-2"/>
        <w:contextualSpacing/>
        <w:jc w:val="both"/>
        <w:textAlignment w:val="baseline"/>
        <w:rPr>
          <w:rFonts w:asciiTheme="majorHAnsi" w:eastAsia="Kozuka Mincho Pr6N L" w:hAnsiTheme="majorHAnsi" w:cstheme="majorHAnsi"/>
          <w:sz w:val="22"/>
          <w:szCs w:val="22"/>
          <w:lang w:eastAsia="en-US"/>
        </w:rPr>
      </w:pPr>
    </w:p>
    <w:p w14:paraId="1FA1B52C" w14:textId="77777777" w:rsidR="007064A4" w:rsidRPr="005C417C" w:rsidRDefault="007064A4" w:rsidP="00C75745">
      <w:pPr>
        <w:shd w:val="clear" w:color="auto" w:fill="DBE5F1"/>
        <w:spacing w:after="120" w:line="24" w:lineRule="atLeast"/>
        <w:ind w:right="-428"/>
        <w:jc w:val="center"/>
        <w:rPr>
          <w:rFonts w:asciiTheme="minorHAnsi" w:eastAsia="Kozuka Mincho Pr6N L" w:hAnsiTheme="minorHAnsi" w:cstheme="minorHAnsi"/>
          <w:b/>
          <w:spacing w:val="20"/>
          <w:sz w:val="22"/>
          <w:szCs w:val="22"/>
        </w:rPr>
      </w:pPr>
      <w:r w:rsidRPr="005C417C">
        <w:rPr>
          <w:rFonts w:asciiTheme="minorHAnsi" w:eastAsia="Kozuka Mincho Pr6N L" w:hAnsiTheme="minorHAnsi" w:cstheme="minorHAnsi"/>
          <w:b/>
          <w:spacing w:val="20"/>
          <w:sz w:val="22"/>
          <w:szCs w:val="22"/>
        </w:rPr>
        <w:t>RATNI ZLOČINI</w:t>
      </w:r>
    </w:p>
    <w:p w14:paraId="19B026D6" w14:textId="77777777" w:rsidR="00B92CF4" w:rsidRPr="005C417C" w:rsidRDefault="00B92CF4" w:rsidP="00C75745">
      <w:pPr>
        <w:spacing w:after="120" w:line="24" w:lineRule="atLeast"/>
        <w:contextualSpacing/>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Dana </w:t>
      </w:r>
      <w:r w:rsidRPr="005C417C">
        <w:rPr>
          <w:rFonts w:asciiTheme="majorHAnsi" w:eastAsia="Kozuka Mincho Pr6N L" w:hAnsiTheme="majorHAnsi" w:cstheme="majorHAnsi"/>
          <w:b/>
          <w:sz w:val="22"/>
          <w:szCs w:val="22"/>
          <w:lang w:eastAsia="en-US"/>
        </w:rPr>
        <w:t>19.01.2022. godine</w:t>
      </w:r>
      <w:r w:rsidRPr="005C417C">
        <w:rPr>
          <w:rFonts w:asciiTheme="majorHAnsi" w:eastAsia="Kozuka Mincho Pr6N L" w:hAnsiTheme="majorHAnsi" w:cstheme="majorHAnsi"/>
          <w:sz w:val="22"/>
          <w:szCs w:val="22"/>
          <w:lang w:eastAsia="en-US"/>
        </w:rPr>
        <w:t xml:space="preserve">, policijski službenici policijski službenici </w:t>
      </w:r>
      <w:r w:rsidRPr="005C417C">
        <w:rPr>
          <w:rFonts w:asciiTheme="majorHAnsi" w:eastAsia="Kozuka Mincho Pr6N L" w:hAnsiTheme="majorHAnsi" w:cstheme="majorHAnsi"/>
          <w:b/>
          <w:sz w:val="22"/>
          <w:szCs w:val="22"/>
          <w:lang w:eastAsia="en-US"/>
        </w:rPr>
        <w:t>Uprave kriminalističke policije</w:t>
      </w:r>
      <w:r w:rsidRPr="005C417C">
        <w:rPr>
          <w:rFonts w:asciiTheme="majorHAnsi" w:eastAsia="Kozuka Mincho Pr6N L" w:hAnsiTheme="majorHAnsi" w:cstheme="majorHAnsi"/>
          <w:sz w:val="22"/>
          <w:szCs w:val="22"/>
          <w:lang w:eastAsia="en-US"/>
        </w:rPr>
        <w:t xml:space="preserve">, podnijeli su nadležnom Županijskom državnom odvjetništvu u Osijeku, kaznenu prijavu protiv </w:t>
      </w:r>
      <w:r w:rsidRPr="005C417C">
        <w:rPr>
          <w:rFonts w:asciiTheme="majorHAnsi" w:eastAsia="Kozuka Mincho Pr6N L" w:hAnsiTheme="majorHAnsi" w:cstheme="majorHAnsi"/>
          <w:b/>
          <w:sz w:val="22"/>
          <w:szCs w:val="22"/>
          <w:lang w:eastAsia="en-US"/>
        </w:rPr>
        <w:t>jedne (1) osobe</w:t>
      </w:r>
      <w:r w:rsidRPr="005C417C">
        <w:rPr>
          <w:rFonts w:asciiTheme="majorHAnsi" w:eastAsia="Kozuka Mincho Pr6N L" w:hAnsiTheme="majorHAnsi" w:cstheme="majorHAnsi"/>
          <w:sz w:val="22"/>
          <w:szCs w:val="22"/>
          <w:lang w:eastAsia="en-US"/>
        </w:rPr>
        <w:t xml:space="preserve">, pripadnika srpskih paravojnih postrojbi tzv. „TO Negoslavci“, u svezi postojanja osnovane sumnje da je počinio kazneno djelo </w:t>
      </w:r>
      <w:r w:rsidRPr="005C417C">
        <w:rPr>
          <w:rFonts w:asciiTheme="majorHAnsi" w:eastAsia="Kozuka Mincho Pr6N L" w:hAnsiTheme="majorHAnsi" w:cstheme="majorHAnsi"/>
          <w:b/>
          <w:sz w:val="22"/>
          <w:szCs w:val="22"/>
          <w:lang w:eastAsia="en-US"/>
        </w:rPr>
        <w:t>„Ratni zločin protiv civilnog stanovništva“</w:t>
      </w:r>
      <w:r w:rsidRPr="005C417C">
        <w:rPr>
          <w:rFonts w:asciiTheme="majorHAnsi" w:eastAsia="Kozuka Mincho Pr6N L" w:hAnsiTheme="majorHAnsi" w:cstheme="majorHAnsi"/>
          <w:sz w:val="22"/>
          <w:szCs w:val="22"/>
          <w:lang w:eastAsia="en-US"/>
        </w:rPr>
        <w:t xml:space="preserve"> iz čl.120.st.1. OKZRH na štetu </w:t>
      </w:r>
      <w:r w:rsidRPr="005C417C">
        <w:rPr>
          <w:rFonts w:asciiTheme="majorHAnsi" w:eastAsia="Kozuka Mincho Pr6N L" w:hAnsiTheme="majorHAnsi" w:cstheme="majorHAnsi"/>
          <w:b/>
          <w:sz w:val="22"/>
          <w:szCs w:val="22"/>
          <w:lang w:eastAsia="en-US"/>
        </w:rPr>
        <w:t>šestero (6) hrvatskih civila</w:t>
      </w:r>
      <w:r w:rsidRPr="005C417C">
        <w:rPr>
          <w:rFonts w:asciiTheme="majorHAnsi" w:eastAsia="Kozuka Mincho Pr6N L" w:hAnsiTheme="majorHAnsi" w:cstheme="majorHAnsi"/>
          <w:sz w:val="22"/>
          <w:szCs w:val="22"/>
          <w:lang w:eastAsia="en-US"/>
        </w:rPr>
        <w:t>, u to vrijeme radnika poljoprivrednog kombinata „Vupik“ iz Vukovara, na način što je dana 29. srpnja sudjelovao u oružanom napadu na kombi vozilo smeđe boje, registarske oznake VU 229-43,  vlasništvo VUPIK-a, koje se kretalo cestom iz smjera Orolika, tako što je, zajedno s još trojicom pripadnika srpskih paravojnih postrojbi, iz zasjede pucao iz automatskog oružja, prilikom čega je dvoje radnika usmrćeno, troje teško ranjeno, dok je jedan pretrpio teške tjelesne ozljede drugog uzroka (ne od vatrenog oružja).</w:t>
      </w:r>
    </w:p>
    <w:p w14:paraId="15CEAF05" w14:textId="1EC99353" w:rsidR="00B92CF4" w:rsidRPr="005C417C" w:rsidRDefault="00B92CF4" w:rsidP="00C75745">
      <w:pPr>
        <w:spacing w:after="120" w:line="24" w:lineRule="atLeast"/>
        <w:contextualSpacing/>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Dana </w:t>
      </w:r>
      <w:r w:rsidRPr="005C417C">
        <w:rPr>
          <w:rFonts w:asciiTheme="majorHAnsi" w:eastAsia="Kozuka Mincho Pr6N L" w:hAnsiTheme="majorHAnsi" w:cstheme="majorHAnsi"/>
          <w:b/>
          <w:sz w:val="22"/>
          <w:szCs w:val="22"/>
          <w:lang w:eastAsia="en-US"/>
        </w:rPr>
        <w:t>05.05.2022. godine</w:t>
      </w:r>
      <w:r w:rsidRPr="005C417C">
        <w:rPr>
          <w:rFonts w:asciiTheme="majorHAnsi" w:eastAsia="Kozuka Mincho Pr6N L" w:hAnsiTheme="majorHAnsi" w:cstheme="majorHAnsi"/>
          <w:sz w:val="22"/>
          <w:szCs w:val="22"/>
          <w:lang w:eastAsia="en-US"/>
        </w:rPr>
        <w:t xml:space="preserve">, policijski službenici </w:t>
      </w:r>
      <w:r w:rsidRPr="005C417C">
        <w:rPr>
          <w:rFonts w:asciiTheme="majorHAnsi" w:eastAsia="Kozuka Mincho Pr6N L" w:hAnsiTheme="majorHAnsi" w:cstheme="majorHAnsi"/>
          <w:b/>
          <w:sz w:val="22"/>
          <w:szCs w:val="22"/>
          <w:lang w:eastAsia="en-US"/>
        </w:rPr>
        <w:t>PU osječko-baranjske</w:t>
      </w:r>
      <w:r w:rsidRPr="005C417C">
        <w:rPr>
          <w:rFonts w:asciiTheme="majorHAnsi" w:eastAsia="Kozuka Mincho Pr6N L" w:hAnsiTheme="majorHAnsi" w:cstheme="majorHAnsi"/>
          <w:sz w:val="22"/>
          <w:szCs w:val="22"/>
          <w:lang w:eastAsia="en-US"/>
        </w:rPr>
        <w:t xml:space="preserve">, u suradnji s policijskim službenicima Uprave kriminalističke policije, podnijeli su nadležnom Županijskom državnom odvjetništvu u Osijeku, kaznenu prijavu protiv </w:t>
      </w:r>
      <w:r w:rsidRPr="005C417C">
        <w:rPr>
          <w:rFonts w:asciiTheme="majorHAnsi" w:eastAsia="Kozuka Mincho Pr6N L" w:hAnsiTheme="majorHAnsi" w:cstheme="majorHAnsi"/>
          <w:b/>
          <w:sz w:val="22"/>
          <w:szCs w:val="22"/>
          <w:lang w:eastAsia="en-US"/>
        </w:rPr>
        <w:t>12 osoba</w:t>
      </w:r>
      <w:r w:rsidRPr="005C417C">
        <w:rPr>
          <w:rFonts w:asciiTheme="majorHAnsi" w:eastAsia="Kozuka Mincho Pr6N L" w:hAnsiTheme="majorHAnsi" w:cstheme="majorHAnsi"/>
          <w:sz w:val="22"/>
          <w:szCs w:val="22"/>
          <w:lang w:eastAsia="en-US"/>
        </w:rPr>
        <w:t xml:space="preserve">, zapovjednika i pripadnika TO „Karanac“ na privremeno okupiranom području Baranje, u svezi postojanja osnovane sumnje da su počinili kazneno djelo </w:t>
      </w:r>
      <w:r w:rsidRPr="005C417C">
        <w:rPr>
          <w:rFonts w:asciiTheme="majorHAnsi" w:eastAsia="Kozuka Mincho Pr6N L" w:hAnsiTheme="majorHAnsi" w:cstheme="majorHAnsi"/>
          <w:b/>
          <w:sz w:val="22"/>
          <w:szCs w:val="22"/>
          <w:lang w:eastAsia="en-US"/>
        </w:rPr>
        <w:t>„Ratni zločin protiv civilnog stanovništva“</w:t>
      </w:r>
      <w:r w:rsidRPr="005C417C">
        <w:rPr>
          <w:rFonts w:asciiTheme="majorHAnsi" w:eastAsia="Kozuka Mincho Pr6N L" w:hAnsiTheme="majorHAnsi" w:cstheme="majorHAnsi"/>
          <w:sz w:val="22"/>
          <w:szCs w:val="22"/>
          <w:lang w:eastAsia="en-US"/>
        </w:rPr>
        <w:t xml:space="preserve"> iz čl.120..st.1. OKZ RH na štetu </w:t>
      </w:r>
      <w:r w:rsidRPr="005C417C">
        <w:rPr>
          <w:rFonts w:asciiTheme="majorHAnsi" w:eastAsia="Kozuka Mincho Pr6N L" w:hAnsiTheme="majorHAnsi" w:cstheme="majorHAnsi"/>
          <w:b/>
          <w:sz w:val="22"/>
          <w:szCs w:val="22"/>
          <w:lang w:eastAsia="en-US"/>
        </w:rPr>
        <w:t>46 hrvatskih civila</w:t>
      </w:r>
      <w:r w:rsidRPr="005C417C">
        <w:rPr>
          <w:rFonts w:asciiTheme="majorHAnsi" w:eastAsia="Kozuka Mincho Pr6N L" w:hAnsiTheme="majorHAnsi" w:cstheme="majorHAnsi"/>
          <w:sz w:val="22"/>
          <w:szCs w:val="22"/>
          <w:lang w:eastAsia="en-US"/>
        </w:rPr>
        <w:t>, kojima su, s ciljem promjene nacionalne strukture stanovništva mjesta Karanac, prijetili te iste teško fizički i psihički zlostavljali, uslijed čega su dijelu oštećenika, zbog intenzivne patnje i boli, nanesene ozbiljne povrede tjelesnog integriteta, a što je tijekom studenog i prosinca 1991. g</w:t>
      </w:r>
      <w:r w:rsidR="009D1EAD">
        <w:rPr>
          <w:rFonts w:asciiTheme="majorHAnsi" w:eastAsia="Kozuka Mincho Pr6N L" w:hAnsiTheme="majorHAnsi" w:cstheme="majorHAnsi"/>
          <w:sz w:val="22"/>
          <w:szCs w:val="22"/>
          <w:lang w:eastAsia="en-US"/>
        </w:rPr>
        <w:t>odine rezultiralo odlaskom i zb</w:t>
      </w:r>
      <w:r w:rsidRPr="005C417C">
        <w:rPr>
          <w:rFonts w:asciiTheme="majorHAnsi" w:eastAsia="Kozuka Mincho Pr6N L" w:hAnsiTheme="majorHAnsi" w:cstheme="majorHAnsi"/>
          <w:sz w:val="22"/>
          <w:szCs w:val="22"/>
          <w:lang w:eastAsia="en-US"/>
        </w:rPr>
        <w:t>jegom 14 obitelji (ukupno 46 oštećenih osoba) iz Karanca u progonstvo diljem Hrvatske i drugih zemalja.</w:t>
      </w:r>
    </w:p>
    <w:p w14:paraId="351D0D09" w14:textId="77777777" w:rsidR="00B92CF4" w:rsidRPr="005C417C" w:rsidRDefault="00B92CF4" w:rsidP="00C75745">
      <w:pPr>
        <w:spacing w:after="120" w:line="24" w:lineRule="atLeast"/>
        <w:contextualSpacing/>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Dana </w:t>
      </w:r>
      <w:r w:rsidRPr="005C417C">
        <w:rPr>
          <w:rFonts w:asciiTheme="majorHAnsi" w:eastAsia="Kozuka Mincho Pr6N L" w:hAnsiTheme="majorHAnsi" w:cstheme="majorHAnsi"/>
          <w:b/>
          <w:sz w:val="22"/>
          <w:szCs w:val="22"/>
          <w:lang w:eastAsia="en-US"/>
        </w:rPr>
        <w:t>18.05.2022. godine</w:t>
      </w:r>
      <w:r w:rsidRPr="005C417C">
        <w:rPr>
          <w:rFonts w:asciiTheme="majorHAnsi" w:eastAsia="Kozuka Mincho Pr6N L" w:hAnsiTheme="majorHAnsi" w:cstheme="majorHAnsi"/>
          <w:sz w:val="22"/>
          <w:szCs w:val="22"/>
          <w:lang w:eastAsia="en-US"/>
        </w:rPr>
        <w:t xml:space="preserve">, policijski službenici </w:t>
      </w:r>
      <w:r w:rsidRPr="005C417C">
        <w:rPr>
          <w:rFonts w:asciiTheme="majorHAnsi" w:eastAsia="Kozuka Mincho Pr6N L" w:hAnsiTheme="majorHAnsi" w:cstheme="majorHAnsi"/>
          <w:b/>
          <w:sz w:val="22"/>
          <w:szCs w:val="22"/>
          <w:lang w:eastAsia="en-US"/>
        </w:rPr>
        <w:t>PU vukovarsko-srijemske</w:t>
      </w:r>
      <w:r w:rsidRPr="005C417C">
        <w:rPr>
          <w:rFonts w:asciiTheme="majorHAnsi" w:eastAsia="Kozuka Mincho Pr6N L" w:hAnsiTheme="majorHAnsi" w:cstheme="majorHAnsi"/>
          <w:sz w:val="22"/>
          <w:szCs w:val="22"/>
          <w:lang w:eastAsia="en-US"/>
        </w:rPr>
        <w:t xml:space="preserve">, u suradnji s policijskim službenicima Uprave kriminalističke policije, podnijeli su nadležnom Županijskom državnom odvjetništvu u Osijeku kaznenu prijavu protiv </w:t>
      </w:r>
      <w:r w:rsidRPr="005C417C">
        <w:rPr>
          <w:rFonts w:asciiTheme="majorHAnsi" w:eastAsia="Kozuka Mincho Pr6N L" w:hAnsiTheme="majorHAnsi" w:cstheme="majorHAnsi"/>
          <w:b/>
          <w:sz w:val="22"/>
          <w:szCs w:val="22"/>
          <w:lang w:eastAsia="en-US"/>
        </w:rPr>
        <w:t>jedne</w:t>
      </w:r>
      <w:r w:rsidRPr="005C417C">
        <w:rPr>
          <w:rFonts w:asciiTheme="majorHAnsi" w:eastAsia="Kozuka Mincho Pr6N L" w:hAnsiTheme="majorHAnsi" w:cstheme="majorHAnsi"/>
          <w:sz w:val="22"/>
          <w:szCs w:val="22"/>
          <w:lang w:eastAsia="en-US"/>
        </w:rPr>
        <w:t xml:space="preserve"> </w:t>
      </w:r>
      <w:r w:rsidRPr="005C417C">
        <w:rPr>
          <w:rFonts w:asciiTheme="majorHAnsi" w:eastAsia="Kozuka Mincho Pr6N L" w:hAnsiTheme="majorHAnsi" w:cstheme="majorHAnsi"/>
          <w:b/>
          <w:sz w:val="22"/>
          <w:szCs w:val="22"/>
          <w:lang w:eastAsia="en-US"/>
        </w:rPr>
        <w:t>(1)</w:t>
      </w:r>
      <w:r w:rsidRPr="005C417C">
        <w:rPr>
          <w:rFonts w:asciiTheme="majorHAnsi" w:eastAsia="Kozuka Mincho Pr6N L" w:hAnsiTheme="majorHAnsi" w:cstheme="majorHAnsi"/>
          <w:sz w:val="22"/>
          <w:szCs w:val="22"/>
          <w:lang w:eastAsia="en-US"/>
        </w:rPr>
        <w:t xml:space="preserve"> </w:t>
      </w:r>
      <w:r w:rsidRPr="005C417C">
        <w:rPr>
          <w:rFonts w:asciiTheme="majorHAnsi" w:eastAsia="Kozuka Mincho Pr6N L" w:hAnsiTheme="majorHAnsi" w:cstheme="majorHAnsi"/>
          <w:b/>
          <w:sz w:val="22"/>
          <w:szCs w:val="22"/>
          <w:lang w:eastAsia="en-US"/>
        </w:rPr>
        <w:t>osobe</w:t>
      </w:r>
      <w:r w:rsidRPr="005C417C">
        <w:rPr>
          <w:rFonts w:asciiTheme="majorHAnsi" w:eastAsia="Kozuka Mincho Pr6N L" w:hAnsiTheme="majorHAnsi" w:cstheme="majorHAnsi"/>
          <w:sz w:val="22"/>
          <w:szCs w:val="22"/>
          <w:lang w:eastAsia="en-US"/>
        </w:rPr>
        <w:t xml:space="preserve">, pripadnika srpskih paravojnih postrojbi, u svezi postojanja osnovane sumnje da je počinio kazneno djelo </w:t>
      </w:r>
      <w:r w:rsidRPr="005C417C">
        <w:rPr>
          <w:rFonts w:asciiTheme="majorHAnsi" w:eastAsia="Kozuka Mincho Pr6N L" w:hAnsiTheme="majorHAnsi" w:cstheme="majorHAnsi"/>
          <w:b/>
          <w:sz w:val="22"/>
          <w:szCs w:val="22"/>
          <w:lang w:eastAsia="en-US"/>
        </w:rPr>
        <w:t>„Ratni zločin protiv civilnog stanovništva“</w:t>
      </w:r>
      <w:r w:rsidRPr="005C417C">
        <w:rPr>
          <w:rFonts w:asciiTheme="majorHAnsi" w:eastAsia="Kozuka Mincho Pr6N L" w:hAnsiTheme="majorHAnsi" w:cstheme="majorHAnsi"/>
          <w:sz w:val="22"/>
          <w:szCs w:val="22"/>
          <w:lang w:eastAsia="en-US"/>
        </w:rPr>
        <w:t xml:space="preserve"> iz čl.120..st.1. OKZ RH na štetu </w:t>
      </w:r>
      <w:r w:rsidRPr="005C417C">
        <w:rPr>
          <w:rFonts w:asciiTheme="majorHAnsi" w:eastAsia="Kozuka Mincho Pr6N L" w:hAnsiTheme="majorHAnsi" w:cstheme="majorHAnsi"/>
          <w:b/>
          <w:sz w:val="22"/>
          <w:szCs w:val="22"/>
          <w:lang w:eastAsia="en-US"/>
        </w:rPr>
        <w:t>11 hrvatskih civila</w:t>
      </w:r>
      <w:r w:rsidRPr="005C417C">
        <w:rPr>
          <w:rFonts w:asciiTheme="majorHAnsi" w:eastAsia="Kozuka Mincho Pr6N L" w:hAnsiTheme="majorHAnsi" w:cstheme="majorHAnsi"/>
          <w:sz w:val="22"/>
          <w:szCs w:val="22"/>
          <w:lang w:eastAsia="en-US"/>
        </w:rPr>
        <w:t>, na način što je iste teško fizički i psihički zlostavljao u dvorištu poduzeća „Velepromet“ u Vukovaru, uslijed čega su devetorici oštećenika, zbog intenzivne patnje i boli, nanesene ozbiljne povrede tjelesnog integriteta, dok su dvojice oštećenika podlegla zadobivenim teškim tjelesnim ozljedama.</w:t>
      </w:r>
    </w:p>
    <w:p w14:paraId="3689F148" w14:textId="77777777" w:rsidR="00B92CF4" w:rsidRPr="005C417C" w:rsidRDefault="00B92CF4" w:rsidP="00C75745">
      <w:pPr>
        <w:spacing w:after="120" w:line="24" w:lineRule="atLeast"/>
        <w:contextualSpacing/>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Dana </w:t>
      </w:r>
      <w:r w:rsidRPr="005C417C">
        <w:rPr>
          <w:rFonts w:asciiTheme="majorHAnsi" w:eastAsia="Kozuka Mincho Pr6N L" w:hAnsiTheme="majorHAnsi" w:cstheme="majorHAnsi"/>
          <w:b/>
          <w:sz w:val="22"/>
          <w:szCs w:val="22"/>
          <w:lang w:eastAsia="en-US"/>
        </w:rPr>
        <w:t>28.10.2022.godine</w:t>
      </w:r>
      <w:r w:rsidRPr="005C417C">
        <w:rPr>
          <w:rFonts w:asciiTheme="majorHAnsi" w:eastAsia="Kozuka Mincho Pr6N L" w:hAnsiTheme="majorHAnsi" w:cstheme="majorHAnsi"/>
          <w:sz w:val="22"/>
          <w:szCs w:val="22"/>
          <w:lang w:eastAsia="en-US"/>
        </w:rPr>
        <w:t xml:space="preserve">, policijski službenici </w:t>
      </w:r>
      <w:r w:rsidRPr="005C417C">
        <w:rPr>
          <w:rFonts w:asciiTheme="majorHAnsi" w:eastAsia="Kozuka Mincho Pr6N L" w:hAnsiTheme="majorHAnsi" w:cstheme="majorHAnsi"/>
          <w:b/>
          <w:sz w:val="22"/>
          <w:szCs w:val="22"/>
          <w:lang w:eastAsia="en-US"/>
        </w:rPr>
        <w:t>PU sisačko-moslavačke</w:t>
      </w:r>
      <w:r w:rsidRPr="005C417C">
        <w:rPr>
          <w:rFonts w:asciiTheme="majorHAnsi" w:eastAsia="Kozuka Mincho Pr6N L" w:hAnsiTheme="majorHAnsi" w:cstheme="majorHAnsi"/>
          <w:sz w:val="22"/>
          <w:szCs w:val="22"/>
          <w:lang w:eastAsia="en-US"/>
        </w:rPr>
        <w:t xml:space="preserve">, u suradnji s policijskim službenicima Uprave kriminalističke policije, podnijeli su nadležnom Županijskom državnom odvjetništvu u Zagrebu, kaznenu prijavu protiv </w:t>
      </w:r>
      <w:r w:rsidRPr="005C417C">
        <w:rPr>
          <w:rFonts w:asciiTheme="majorHAnsi" w:eastAsia="Kozuka Mincho Pr6N L" w:hAnsiTheme="majorHAnsi" w:cstheme="majorHAnsi"/>
          <w:b/>
          <w:sz w:val="22"/>
          <w:szCs w:val="22"/>
          <w:lang w:eastAsia="en-US"/>
        </w:rPr>
        <w:t xml:space="preserve">dvije (2) osobe, </w:t>
      </w:r>
      <w:r w:rsidRPr="005C417C">
        <w:rPr>
          <w:rFonts w:asciiTheme="majorHAnsi" w:eastAsia="Kozuka Mincho Pr6N L" w:hAnsiTheme="majorHAnsi" w:cstheme="majorHAnsi"/>
          <w:sz w:val="22"/>
          <w:szCs w:val="22"/>
          <w:lang w:eastAsia="en-US"/>
        </w:rPr>
        <w:t xml:space="preserve">pripadnika srpskih paravojnih formacija, u svezi postojanja osnovane sumnje da je počinio kazneno djelo </w:t>
      </w:r>
      <w:r w:rsidRPr="005C417C">
        <w:rPr>
          <w:rFonts w:asciiTheme="majorHAnsi" w:eastAsia="Kozuka Mincho Pr6N L" w:hAnsiTheme="majorHAnsi" w:cstheme="majorHAnsi"/>
          <w:b/>
          <w:sz w:val="22"/>
          <w:szCs w:val="22"/>
          <w:lang w:eastAsia="en-US"/>
        </w:rPr>
        <w:t>„Ratni zločin protiv civilnog stanovništva“</w:t>
      </w:r>
      <w:r w:rsidRPr="005C417C">
        <w:rPr>
          <w:rFonts w:asciiTheme="majorHAnsi" w:eastAsia="Kozuka Mincho Pr6N L" w:hAnsiTheme="majorHAnsi" w:cstheme="majorHAnsi"/>
          <w:sz w:val="22"/>
          <w:szCs w:val="22"/>
          <w:lang w:eastAsia="en-US"/>
        </w:rPr>
        <w:t xml:space="preserve"> iz čl.120.st.1. OKZRH dana 16. studenoga 1991. godine na području Donjih i Gornjih jama (općina Glina) i to na štetu </w:t>
      </w:r>
      <w:r w:rsidRPr="005C417C">
        <w:rPr>
          <w:rFonts w:asciiTheme="majorHAnsi" w:eastAsia="Kozuka Mincho Pr6N L" w:hAnsiTheme="majorHAnsi" w:cstheme="majorHAnsi"/>
          <w:b/>
          <w:sz w:val="22"/>
          <w:szCs w:val="22"/>
          <w:lang w:eastAsia="en-US"/>
        </w:rPr>
        <w:t>16 zarobljenih hrvatskih civila,</w:t>
      </w:r>
      <w:r w:rsidRPr="005C417C">
        <w:rPr>
          <w:rFonts w:asciiTheme="majorHAnsi" w:eastAsia="Kozuka Mincho Pr6N L" w:hAnsiTheme="majorHAnsi" w:cstheme="majorHAnsi"/>
          <w:sz w:val="22"/>
          <w:szCs w:val="22"/>
          <w:lang w:eastAsia="en-US"/>
        </w:rPr>
        <w:t xml:space="preserve"> na način da su iste, dana 3. studenoga 1991. godine, prilikom etničkog čišćenja, a nakon nasilnog odvođenja i protupravnog lišenja slobode iz sela Donje i Gornje Jame, usmrtili hicima iz vatrenog oružja.</w:t>
      </w:r>
    </w:p>
    <w:p w14:paraId="64FA16EB" w14:textId="77777777" w:rsidR="00BB18F2" w:rsidRPr="005C417C" w:rsidRDefault="00BB18F2" w:rsidP="00C75745">
      <w:pPr>
        <w:spacing w:after="120" w:line="24" w:lineRule="atLeast"/>
        <w:jc w:val="both"/>
        <w:rPr>
          <w:rFonts w:asciiTheme="majorHAnsi" w:eastAsia="Kozuka Mincho Pr6N L" w:hAnsiTheme="majorHAnsi" w:cstheme="majorHAnsi"/>
          <w:sz w:val="22"/>
          <w:szCs w:val="22"/>
          <w:lang w:eastAsia="en-US"/>
        </w:rPr>
      </w:pPr>
    </w:p>
    <w:p w14:paraId="694E2550" w14:textId="77777777" w:rsidR="00BB18F2" w:rsidRPr="005C417C" w:rsidRDefault="00BB18F2" w:rsidP="00C75745">
      <w:pPr>
        <w:shd w:val="clear" w:color="auto" w:fill="DBE5F1"/>
        <w:spacing w:after="120" w:line="24" w:lineRule="atLeast"/>
        <w:ind w:right="-428"/>
        <w:jc w:val="center"/>
        <w:rPr>
          <w:rFonts w:asciiTheme="minorHAnsi" w:eastAsia="Kozuka Mincho Pr6N L" w:hAnsiTheme="minorHAnsi" w:cstheme="minorHAnsi"/>
          <w:b/>
          <w:spacing w:val="20"/>
          <w:sz w:val="22"/>
          <w:szCs w:val="22"/>
        </w:rPr>
      </w:pPr>
      <w:r w:rsidRPr="005C417C">
        <w:rPr>
          <w:rFonts w:asciiTheme="minorHAnsi" w:eastAsia="Kozuka Mincho Pr6N L" w:hAnsiTheme="minorHAnsi" w:cstheme="minorHAnsi"/>
          <w:b/>
          <w:spacing w:val="20"/>
          <w:sz w:val="22"/>
          <w:szCs w:val="22"/>
        </w:rPr>
        <w:t>KIBERNETIČKI KRIMINALITET</w:t>
      </w:r>
    </w:p>
    <w:p w14:paraId="75FA5623" w14:textId="77777777" w:rsidR="00B92CF4" w:rsidRPr="005C417C" w:rsidRDefault="00B92CF4" w:rsidP="00C75745">
      <w:pPr>
        <w:tabs>
          <w:tab w:val="left" w:pos="720"/>
        </w:tabs>
        <w:suppressAutoHyphens/>
        <w:spacing w:after="120" w:line="24" w:lineRule="atLeast"/>
        <w:contextualSpacing/>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sz w:val="22"/>
          <w:szCs w:val="22"/>
          <w:lang w:eastAsia="x-none"/>
        </w:rPr>
        <w:t xml:space="preserve">Iskorištavanje djece za pornografiju - OA NUBES 2 i NUBES 3 </w:t>
      </w:r>
      <w:r w:rsidRPr="005C417C">
        <w:rPr>
          <w:rFonts w:asciiTheme="majorHAnsi" w:eastAsia="Kozuka Mincho Pr6N L" w:hAnsiTheme="majorHAnsi" w:cstheme="majorHAnsi"/>
          <w:sz w:val="22"/>
          <w:szCs w:val="22"/>
          <w:lang w:eastAsia="x-none"/>
        </w:rPr>
        <w:t>– provedene tijekom 2022. godine.</w:t>
      </w:r>
      <w:r w:rsidRPr="005C417C">
        <w:rPr>
          <w:rFonts w:asciiTheme="majorHAnsi" w:eastAsia="Kozuka Mincho Pr6N L" w:hAnsiTheme="majorHAnsi" w:cstheme="majorHAnsi"/>
          <w:b/>
          <w:sz w:val="22"/>
          <w:szCs w:val="22"/>
          <w:lang w:eastAsia="x-none"/>
        </w:rPr>
        <w:t xml:space="preserve"> </w:t>
      </w:r>
      <w:r w:rsidRPr="005C417C">
        <w:rPr>
          <w:rFonts w:asciiTheme="majorHAnsi" w:eastAsia="Kozuka Mincho Pr6N L" w:hAnsiTheme="majorHAnsi" w:cstheme="majorHAnsi"/>
          <w:sz w:val="22"/>
          <w:szCs w:val="22"/>
          <w:lang w:eastAsia="x-none"/>
        </w:rPr>
        <w:t>Ukupno je dovršeno 105</w:t>
      </w:r>
      <w:r w:rsidRPr="005C417C">
        <w:rPr>
          <w:rFonts w:asciiTheme="majorHAnsi" w:eastAsia="Kozuka Mincho Pr6N L" w:hAnsiTheme="majorHAnsi" w:cstheme="majorHAnsi"/>
          <w:b/>
          <w:sz w:val="22"/>
          <w:szCs w:val="22"/>
          <w:lang w:eastAsia="x-none"/>
        </w:rPr>
        <w:t xml:space="preserve"> </w:t>
      </w:r>
      <w:r w:rsidRPr="005C417C">
        <w:rPr>
          <w:rFonts w:asciiTheme="majorHAnsi" w:eastAsia="Kozuka Mincho Pr6N L" w:hAnsiTheme="majorHAnsi" w:cstheme="majorHAnsi"/>
          <w:sz w:val="22"/>
          <w:szCs w:val="22"/>
          <w:lang w:eastAsia="en-US"/>
        </w:rPr>
        <w:t xml:space="preserve">istraživanja započetih </w:t>
      </w:r>
      <w:r w:rsidR="005C417C">
        <w:rPr>
          <w:rFonts w:asciiTheme="majorHAnsi" w:eastAsia="Kozuka Mincho Pr6N L" w:hAnsiTheme="majorHAnsi" w:cstheme="majorHAnsi"/>
          <w:sz w:val="22"/>
          <w:szCs w:val="22"/>
          <w:lang w:eastAsia="en-US"/>
        </w:rPr>
        <w:t xml:space="preserve">na </w:t>
      </w:r>
      <w:r w:rsidRPr="005C417C">
        <w:rPr>
          <w:rFonts w:asciiTheme="majorHAnsi" w:eastAsia="Kozuka Mincho Pr6N L" w:hAnsiTheme="majorHAnsi" w:cstheme="majorHAnsi"/>
          <w:sz w:val="22"/>
          <w:szCs w:val="22"/>
          <w:lang w:eastAsia="en-US"/>
        </w:rPr>
        <w:t>temelj</w:t>
      </w:r>
      <w:r w:rsidR="005C417C">
        <w:rPr>
          <w:rFonts w:asciiTheme="majorHAnsi" w:eastAsia="Kozuka Mincho Pr6N L" w:hAnsiTheme="majorHAnsi" w:cstheme="majorHAnsi"/>
          <w:sz w:val="22"/>
          <w:szCs w:val="22"/>
          <w:lang w:eastAsia="en-US"/>
        </w:rPr>
        <w:t>u</w:t>
      </w:r>
      <w:r w:rsidRPr="005C417C">
        <w:rPr>
          <w:rFonts w:asciiTheme="majorHAnsi" w:eastAsia="Kozuka Mincho Pr6N L" w:hAnsiTheme="majorHAnsi" w:cstheme="majorHAnsi"/>
          <w:sz w:val="22"/>
          <w:szCs w:val="22"/>
          <w:lang w:eastAsia="en-US"/>
        </w:rPr>
        <w:t xml:space="preserve"> suradnje s Europolom i dobivenih obavijesti stranih pružatelja internet usluga o dijeljenju materijala spolnog zlostavljanja i iskorištavanja djece s korisničkih računa s područja RH. Tijekom provođenja akcije utvrđeno je počinjenje ukupno 142 kaznena djela: 141 KD Iskorištavanja djece za pornografiju, 1 KD Upoznavanje djece s pornografijom. Navedena kaznena djela počinjena su od strane 65 počinitelja, od čega su u 3 slučaja počinitelji maloljetne osobe. U 5 kriminalističkih istraživanja nije potvrđeno počinjenje kaznenog djela (od čega su u 2 slučaja djeca samoinicijativno dijelila sadržaje, dok u 3 slučaja nije potvrđeno počinjenje KD).  </w:t>
      </w:r>
    </w:p>
    <w:p w14:paraId="1FC76205" w14:textId="77777777" w:rsidR="00B92CF4" w:rsidRPr="005C417C" w:rsidRDefault="00B92CF4" w:rsidP="00C75745">
      <w:pPr>
        <w:spacing w:after="120" w:line="24" w:lineRule="atLeast"/>
        <w:contextualSpacing/>
        <w:jc w:val="both"/>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b/>
          <w:sz w:val="22"/>
          <w:szCs w:val="22"/>
          <w:lang w:eastAsia="en-US"/>
        </w:rPr>
        <w:t xml:space="preserve">KD Oštećenje računalnih podataka iz članka 268. stavka 1. Kaznenog zakona i Zlouporaba naprava iz članka 272. stavka 1. i stavka 2. Kaznenog zakona </w:t>
      </w:r>
    </w:p>
    <w:p w14:paraId="3F082379" w14:textId="77777777" w:rsidR="00B92CF4" w:rsidRPr="005C417C" w:rsidRDefault="00B92CF4" w:rsidP="00C75745">
      <w:pPr>
        <w:spacing w:after="120" w:line="24" w:lineRule="atLeast"/>
        <w:contextualSpacing/>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Kriminalističko istraživanje provedeno </w:t>
      </w:r>
      <w:r w:rsidR="005C417C">
        <w:rPr>
          <w:rFonts w:asciiTheme="majorHAnsi" w:eastAsia="Kozuka Mincho Pr6N L" w:hAnsiTheme="majorHAnsi" w:cstheme="majorHAnsi"/>
          <w:sz w:val="22"/>
          <w:szCs w:val="22"/>
          <w:lang w:eastAsia="en-US"/>
        </w:rPr>
        <w:t xml:space="preserve">na </w:t>
      </w:r>
      <w:r w:rsidRPr="005C417C">
        <w:rPr>
          <w:rFonts w:asciiTheme="majorHAnsi" w:eastAsia="Kozuka Mincho Pr6N L" w:hAnsiTheme="majorHAnsi" w:cstheme="majorHAnsi"/>
          <w:sz w:val="22"/>
          <w:szCs w:val="22"/>
          <w:lang w:eastAsia="en-US"/>
        </w:rPr>
        <w:t>temelj</w:t>
      </w:r>
      <w:r w:rsidR="005C417C">
        <w:rPr>
          <w:rFonts w:asciiTheme="majorHAnsi" w:eastAsia="Kozuka Mincho Pr6N L" w:hAnsiTheme="majorHAnsi" w:cstheme="majorHAnsi"/>
          <w:sz w:val="22"/>
          <w:szCs w:val="22"/>
          <w:lang w:eastAsia="en-US"/>
        </w:rPr>
        <w:t>u</w:t>
      </w:r>
      <w:r w:rsidRPr="005C417C">
        <w:rPr>
          <w:rFonts w:asciiTheme="majorHAnsi" w:eastAsia="Kozuka Mincho Pr6N L" w:hAnsiTheme="majorHAnsi" w:cstheme="majorHAnsi"/>
          <w:sz w:val="22"/>
          <w:szCs w:val="22"/>
          <w:lang w:eastAsia="en-US"/>
        </w:rPr>
        <w:t xml:space="preserve"> podnesene kaznene prijave trgovačkog društva A1 Hrvatska d.o.o. radi KD Neovlašteni pristup računalnom sustavu. Kriminalističkim istraživanjem utvrđena je osnovana sumnja je maloljetni počinitelj počinio ukupno 3 kaznena djela na štetu trgovačkih društava A1 Hrvatska d.o.o.  i Logista d.o.o. iz Rijeke. </w:t>
      </w:r>
    </w:p>
    <w:p w14:paraId="3645A1A3" w14:textId="77777777" w:rsidR="00B92CF4" w:rsidRPr="005C417C" w:rsidRDefault="00B92CF4" w:rsidP="00C75745">
      <w:pPr>
        <w:autoSpaceDE w:val="0"/>
        <w:autoSpaceDN w:val="0"/>
        <w:adjustRightInd w:val="0"/>
        <w:spacing w:after="120" w:line="24" w:lineRule="atLeast"/>
        <w:contextualSpacing/>
        <w:jc w:val="both"/>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 xml:space="preserve">KD Računalna prijevara“ iz članka 271. stavka 2. u vezi članka 52. Kaznenog Zakona </w:t>
      </w:r>
    </w:p>
    <w:p w14:paraId="2856CB66" w14:textId="0728A8D8" w:rsidR="00B92CF4" w:rsidRPr="005C417C" w:rsidRDefault="00B92CF4" w:rsidP="00C75745">
      <w:pPr>
        <w:autoSpaceDE w:val="0"/>
        <w:autoSpaceDN w:val="0"/>
        <w:adjustRightInd w:val="0"/>
        <w:spacing w:after="120" w:line="24" w:lineRule="atLeast"/>
        <w:contextualSpacing/>
        <w:jc w:val="both"/>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Kriminalističko istraživanje provedeno je </w:t>
      </w:r>
      <w:r w:rsidR="005C417C">
        <w:rPr>
          <w:rFonts w:asciiTheme="majorHAnsi" w:eastAsia="Kozuka Mincho Pr6N L" w:hAnsiTheme="majorHAnsi" w:cstheme="majorHAnsi"/>
          <w:sz w:val="22"/>
          <w:szCs w:val="22"/>
          <w:lang w:eastAsia="en-US"/>
        </w:rPr>
        <w:t xml:space="preserve">na </w:t>
      </w:r>
      <w:r w:rsidRPr="005C417C">
        <w:rPr>
          <w:rFonts w:asciiTheme="majorHAnsi" w:eastAsia="Kozuka Mincho Pr6N L" w:hAnsiTheme="majorHAnsi" w:cstheme="majorHAnsi"/>
          <w:sz w:val="22"/>
          <w:szCs w:val="22"/>
          <w:lang w:eastAsia="en-US"/>
        </w:rPr>
        <w:t>temelj</w:t>
      </w:r>
      <w:r w:rsidR="005C417C">
        <w:rPr>
          <w:rFonts w:asciiTheme="majorHAnsi" w:eastAsia="Kozuka Mincho Pr6N L" w:hAnsiTheme="majorHAnsi" w:cstheme="majorHAnsi"/>
          <w:sz w:val="22"/>
          <w:szCs w:val="22"/>
          <w:lang w:eastAsia="en-US"/>
        </w:rPr>
        <w:t>u</w:t>
      </w:r>
      <w:r w:rsidRPr="005C417C">
        <w:rPr>
          <w:rFonts w:asciiTheme="majorHAnsi" w:eastAsia="Kozuka Mincho Pr6N L" w:hAnsiTheme="majorHAnsi" w:cstheme="majorHAnsi"/>
          <w:sz w:val="22"/>
          <w:szCs w:val="22"/>
          <w:lang w:eastAsia="en-US"/>
        </w:rPr>
        <w:t xml:space="preserve"> podnesene kaznene prijave trgovačkog društva </w:t>
      </w:r>
      <w:r w:rsidRPr="005C417C">
        <w:rPr>
          <w:rFonts w:asciiTheme="majorHAnsi" w:eastAsia="Kozuka Mincho Pr6N L" w:hAnsiTheme="majorHAnsi" w:cstheme="majorHAnsi"/>
          <w:bCs/>
          <w:sz w:val="22"/>
          <w:szCs w:val="22"/>
        </w:rPr>
        <w:t xml:space="preserve">„Hrvatski telekom d.d.“ </w:t>
      </w:r>
      <w:r w:rsidRPr="005C417C">
        <w:rPr>
          <w:rFonts w:asciiTheme="majorHAnsi" w:eastAsia="Kozuka Mincho Pr6N L" w:hAnsiTheme="majorHAnsi" w:cstheme="majorHAnsi"/>
          <w:sz w:val="22"/>
          <w:szCs w:val="22"/>
          <w:lang w:eastAsia="en-US"/>
        </w:rPr>
        <w:t>Provedenim kriminalističkim istraživanjem utvrđeno je da je 8 počinitelja u vremenskom periodu od ožujka 2020. godine do veljače 2022. godine počinilo kazneno djelo računalne prijevare, iz čl. 271. st. 2. u svezi čl. 52 Kz-a na štetu više državlj</w:t>
      </w:r>
      <w:r w:rsidR="00CF757E">
        <w:rPr>
          <w:rFonts w:asciiTheme="majorHAnsi" w:eastAsia="Kozuka Mincho Pr6N L" w:hAnsiTheme="majorHAnsi" w:cstheme="majorHAnsi"/>
          <w:sz w:val="22"/>
          <w:szCs w:val="22"/>
          <w:lang w:eastAsia="en-US"/>
        </w:rPr>
        <w:t>a</w:t>
      </w:r>
      <w:r w:rsidRPr="005C417C">
        <w:rPr>
          <w:rFonts w:asciiTheme="majorHAnsi" w:eastAsia="Kozuka Mincho Pr6N L" w:hAnsiTheme="majorHAnsi" w:cstheme="majorHAnsi"/>
          <w:sz w:val="22"/>
          <w:szCs w:val="22"/>
          <w:lang w:eastAsia="en-US"/>
        </w:rPr>
        <w:t xml:space="preserve">na RH. Kazneno djelo počinjeno je na način da su osumnjičene osobe pribavile osobne podatke više fizičkih osoba sa područja RH te u njihovo ime zasnivali pretplatničke odnose s trgovačkim društvom „Hrvatski Telekomom“, izvršavali različite transakcije u korist internetskih portala sportskih kladionica, kupovali prepaid bonove i drugo, čine su oštetili trgovačko društvo „Hrvatski telekom d.d.“ za iznos od najmanje 40.249,000 </w:t>
      </w:r>
      <w:r w:rsidR="00CF757E">
        <w:rPr>
          <w:rFonts w:asciiTheme="majorHAnsi" w:eastAsia="Kozuka Mincho Pr6N L" w:hAnsiTheme="majorHAnsi" w:cstheme="majorHAnsi"/>
          <w:sz w:val="22"/>
          <w:szCs w:val="22"/>
          <w:lang w:eastAsia="en-US"/>
        </w:rPr>
        <w:t>e</w:t>
      </w:r>
      <w:r w:rsidRPr="005C417C">
        <w:rPr>
          <w:rFonts w:asciiTheme="majorHAnsi" w:eastAsia="Kozuka Mincho Pr6N L" w:hAnsiTheme="majorHAnsi" w:cstheme="majorHAnsi"/>
          <w:sz w:val="22"/>
          <w:szCs w:val="22"/>
          <w:lang w:eastAsia="en-US"/>
        </w:rPr>
        <w:t>ura.</w:t>
      </w:r>
    </w:p>
    <w:p w14:paraId="24C5D216" w14:textId="77777777" w:rsidR="00B272E7" w:rsidRPr="005C417C" w:rsidRDefault="00B272E7">
      <w:pPr>
        <w:spacing w:after="160" w:line="259" w:lineRule="auto"/>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br w:type="page"/>
      </w:r>
    </w:p>
    <w:p w14:paraId="54195B26" w14:textId="77777777" w:rsidR="004C0229" w:rsidRPr="005C417C" w:rsidRDefault="004C0229" w:rsidP="00F34ED9">
      <w:pPr>
        <w:rPr>
          <w:rFonts w:asciiTheme="majorHAnsi" w:eastAsia="Kozuka Mincho Pr6N L" w:hAnsiTheme="majorHAnsi" w:cstheme="majorHAnsi"/>
          <w:b/>
          <w:bCs/>
          <w:noProof/>
          <w:sz w:val="22"/>
          <w:szCs w:val="22"/>
        </w:rPr>
      </w:pPr>
    </w:p>
    <w:p w14:paraId="6BCAB3BE" w14:textId="77777777" w:rsidR="000D2643" w:rsidRPr="005C417C" w:rsidRDefault="000D2643" w:rsidP="000D2643">
      <w:pPr>
        <w:spacing w:after="160" w:line="259" w:lineRule="auto"/>
        <w:jc w:val="center"/>
        <w:rPr>
          <w:rFonts w:asciiTheme="majorHAnsi" w:eastAsia="Kozuka Mincho Pr6N L" w:hAnsiTheme="majorHAnsi" w:cstheme="majorHAnsi"/>
          <w:b/>
          <w:bCs/>
          <w:sz w:val="22"/>
          <w:szCs w:val="22"/>
        </w:rPr>
      </w:pPr>
      <w:bookmarkStart w:id="195" w:name="_Toc177356101"/>
      <w:r w:rsidRPr="005C417C">
        <w:rPr>
          <w:rFonts w:asciiTheme="majorHAnsi" w:eastAsia="Kozuka Mincho Pr6N L" w:hAnsiTheme="majorHAnsi" w:cstheme="majorHAnsi"/>
          <w:b/>
          <w:bCs/>
          <w:noProof/>
          <w:sz w:val="22"/>
          <w:szCs w:val="22"/>
        </w:rPr>
        <w:drawing>
          <wp:inline distT="0" distB="0" distL="0" distR="0" wp14:anchorId="6A0A23C1" wp14:editId="220A9B13">
            <wp:extent cx="1721922" cy="1684372"/>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P grb.png"/>
                    <pic:cNvPicPr/>
                  </pic:nvPicPr>
                  <pic:blipFill>
                    <a:blip r:embed="rId103" cstate="email">
                      <a:extLst>
                        <a:ext uri="{28A0092B-C50C-407E-A947-70E740481C1C}">
                          <a14:useLocalDpi xmlns:a14="http://schemas.microsoft.com/office/drawing/2010/main"/>
                        </a:ext>
                      </a:extLst>
                    </a:blip>
                    <a:stretch>
                      <a:fillRect/>
                    </a:stretch>
                  </pic:blipFill>
                  <pic:spPr>
                    <a:xfrm>
                      <a:off x="0" y="0"/>
                      <a:ext cx="1738677" cy="1700762"/>
                    </a:xfrm>
                    <a:prstGeom prst="rect">
                      <a:avLst/>
                    </a:prstGeom>
                  </pic:spPr>
                </pic:pic>
              </a:graphicData>
            </a:graphic>
          </wp:inline>
        </w:drawing>
      </w:r>
    </w:p>
    <w:p w14:paraId="5A5E724A" w14:textId="77777777" w:rsidR="000D2643" w:rsidRPr="005C417C" w:rsidRDefault="000D2643" w:rsidP="000D2643">
      <w:pPr>
        <w:spacing w:after="160" w:line="259" w:lineRule="auto"/>
        <w:jc w:val="center"/>
        <w:rPr>
          <w:rFonts w:asciiTheme="majorHAnsi" w:eastAsia="Kozuka Mincho Pr6N L" w:hAnsiTheme="majorHAnsi" w:cstheme="majorHAnsi"/>
          <w:b/>
          <w:bCs/>
          <w:sz w:val="22"/>
          <w:szCs w:val="22"/>
        </w:rPr>
      </w:pPr>
    </w:p>
    <w:p w14:paraId="74535ADE" w14:textId="77777777" w:rsidR="000D2643" w:rsidRPr="005C417C" w:rsidRDefault="000D2643" w:rsidP="000D2643">
      <w:pPr>
        <w:spacing w:after="160" w:line="259" w:lineRule="auto"/>
        <w:jc w:val="center"/>
        <w:rPr>
          <w:rFonts w:asciiTheme="majorHAnsi" w:eastAsia="Kozuka Mincho Pr6N L" w:hAnsiTheme="majorHAnsi" w:cstheme="majorHAnsi"/>
          <w:b/>
          <w:bCs/>
          <w:sz w:val="22"/>
          <w:szCs w:val="22"/>
        </w:rPr>
      </w:pPr>
    </w:p>
    <w:p w14:paraId="3CD1FC9F" w14:textId="77777777" w:rsidR="000D2643" w:rsidRPr="005C417C" w:rsidRDefault="000D2643" w:rsidP="000D2643">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IZVJEŠĆE</w:t>
      </w:r>
    </w:p>
    <w:p w14:paraId="5ED530E8" w14:textId="77777777" w:rsidR="000D2643" w:rsidRPr="005C417C" w:rsidRDefault="000D2643" w:rsidP="000D2643">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O RADU POLICIJE U 2022. GODINI</w:t>
      </w:r>
    </w:p>
    <w:p w14:paraId="33C2299F" w14:textId="77777777" w:rsidR="000D2643" w:rsidRPr="005C417C" w:rsidRDefault="000D2643" w:rsidP="000D2643">
      <w:pPr>
        <w:spacing w:after="160" w:line="259" w:lineRule="auto"/>
        <w:jc w:val="center"/>
        <w:rPr>
          <w:rFonts w:asciiTheme="majorHAnsi" w:eastAsia="Kozuka Mincho Pr6N L" w:hAnsiTheme="majorHAnsi" w:cstheme="majorHAnsi"/>
          <w:b/>
          <w:bCs/>
          <w:sz w:val="22"/>
          <w:szCs w:val="22"/>
        </w:rPr>
      </w:pPr>
    </w:p>
    <w:p w14:paraId="3AC37D79" w14:textId="77777777" w:rsidR="000D2643" w:rsidRPr="005C417C" w:rsidRDefault="000D2643" w:rsidP="000D2643">
      <w:pPr>
        <w:spacing w:after="160" w:line="259" w:lineRule="auto"/>
        <w:jc w:val="center"/>
        <w:rPr>
          <w:rFonts w:asciiTheme="majorHAnsi" w:eastAsia="Kozuka Mincho Pr6N L" w:hAnsiTheme="majorHAnsi" w:cstheme="majorHAnsi"/>
          <w:b/>
          <w:bCs/>
          <w:sz w:val="22"/>
          <w:szCs w:val="22"/>
        </w:rPr>
      </w:pPr>
    </w:p>
    <w:p w14:paraId="78B15415" w14:textId="77777777" w:rsidR="000D2643" w:rsidRPr="005C417C" w:rsidRDefault="000D2643" w:rsidP="000D2643">
      <w:pPr>
        <w:spacing w:after="160" w:line="259" w:lineRule="auto"/>
        <w:jc w:val="center"/>
        <w:rPr>
          <w:rFonts w:asciiTheme="majorHAnsi" w:eastAsia="Kozuka Mincho Pr6N L" w:hAnsiTheme="majorHAnsi" w:cstheme="majorHAnsi"/>
          <w:b/>
          <w:bCs/>
          <w:sz w:val="22"/>
          <w:szCs w:val="22"/>
        </w:rPr>
      </w:pPr>
    </w:p>
    <w:p w14:paraId="45F3B49F" w14:textId="77777777" w:rsidR="00F34ED9" w:rsidRPr="005C417C" w:rsidRDefault="00F34ED9" w:rsidP="00F34ED9">
      <w:pPr>
        <w:spacing w:line="360" w:lineRule="auto"/>
        <w:ind w:right="-428"/>
        <w:rPr>
          <w:rFonts w:asciiTheme="majorHAnsi" w:eastAsia="Kozuka Mincho Pr6N L" w:hAnsiTheme="majorHAnsi" w:cstheme="majorHAnsi"/>
          <w:b/>
          <w:sz w:val="22"/>
          <w:szCs w:val="22"/>
        </w:rPr>
      </w:pPr>
    </w:p>
    <w:p w14:paraId="31650F81" w14:textId="77777777" w:rsidR="00746E1C" w:rsidRPr="005C417C" w:rsidRDefault="00746E1C" w:rsidP="00746E1C">
      <w:pPr>
        <w:spacing w:after="160" w:line="259" w:lineRule="auto"/>
        <w:jc w:val="center"/>
        <w:rPr>
          <w:rFonts w:asciiTheme="majorHAnsi" w:eastAsia="Kozuka Mincho Pr6N L" w:hAnsiTheme="majorHAnsi" w:cstheme="majorHAnsi"/>
          <w:b/>
          <w:bCs/>
          <w:sz w:val="22"/>
          <w:szCs w:val="22"/>
        </w:rPr>
      </w:pPr>
      <w:bookmarkStart w:id="196" w:name="_Toc131164807"/>
      <w:r w:rsidRPr="005C417C">
        <w:rPr>
          <w:rFonts w:asciiTheme="majorHAnsi" w:eastAsia="Kozuka Mincho Pr6N L" w:hAnsiTheme="majorHAnsi" w:cstheme="majorHAnsi"/>
          <w:b/>
          <w:bCs/>
          <w:sz w:val="22"/>
          <w:szCs w:val="22"/>
        </w:rPr>
        <w:t>Prilog 2:</w:t>
      </w:r>
    </w:p>
    <w:p w14:paraId="0D10963E" w14:textId="77777777" w:rsidR="00F34ED9" w:rsidRPr="005C417C" w:rsidRDefault="00F34ED9" w:rsidP="00F34ED9">
      <w:pPr>
        <w:pStyle w:val="Heading1"/>
        <w:jc w:val="center"/>
        <w:rPr>
          <w:rFonts w:eastAsia="Kozuka Mincho Pr6N L" w:cstheme="majorHAnsi"/>
          <w:b/>
          <w:color w:val="auto"/>
          <w:sz w:val="22"/>
          <w:szCs w:val="22"/>
        </w:rPr>
      </w:pPr>
      <w:r w:rsidRPr="005C417C">
        <w:rPr>
          <w:rFonts w:eastAsia="Kozuka Mincho Pr6N L" w:cstheme="majorHAnsi"/>
          <w:b/>
          <w:color w:val="auto"/>
          <w:sz w:val="22"/>
          <w:szCs w:val="22"/>
        </w:rPr>
        <w:t>STATISTIČKI PREGLED TEMELJNIH SIGURNOSNIH POKAZATELJA I REZULTATA RADA POLICIJE PO POLICIJSKIM UPRAVAMA U 202</w:t>
      </w:r>
      <w:r w:rsidR="004C0229" w:rsidRPr="005C417C">
        <w:rPr>
          <w:rFonts w:eastAsia="Kozuka Mincho Pr6N L" w:cstheme="majorHAnsi"/>
          <w:b/>
          <w:color w:val="auto"/>
          <w:sz w:val="22"/>
          <w:szCs w:val="22"/>
        </w:rPr>
        <w:t>2</w:t>
      </w:r>
      <w:r w:rsidRPr="005C417C">
        <w:rPr>
          <w:rFonts w:eastAsia="Kozuka Mincho Pr6N L" w:cstheme="majorHAnsi"/>
          <w:b/>
          <w:color w:val="auto"/>
          <w:sz w:val="22"/>
          <w:szCs w:val="22"/>
        </w:rPr>
        <w:t xml:space="preserve"> GODINI</w:t>
      </w:r>
      <w:bookmarkEnd w:id="196"/>
    </w:p>
    <w:p w14:paraId="50607BD9" w14:textId="77777777" w:rsidR="00F34ED9" w:rsidRPr="005C417C" w:rsidRDefault="00F34ED9" w:rsidP="00F34ED9">
      <w:pPr>
        <w:spacing w:line="360" w:lineRule="auto"/>
        <w:ind w:right="-428"/>
        <w:jc w:val="center"/>
        <w:rPr>
          <w:rFonts w:asciiTheme="majorHAnsi" w:eastAsia="Kozuka Mincho Pr6N L" w:hAnsiTheme="majorHAnsi" w:cstheme="majorHAnsi"/>
          <w:b/>
          <w:sz w:val="22"/>
          <w:szCs w:val="22"/>
        </w:rPr>
      </w:pPr>
    </w:p>
    <w:p w14:paraId="207C1DEF" w14:textId="77777777" w:rsidR="00F34ED9" w:rsidRPr="005C417C" w:rsidRDefault="00F34ED9" w:rsidP="00F34ED9">
      <w:pPr>
        <w:spacing w:line="360" w:lineRule="auto"/>
        <w:ind w:right="-428"/>
        <w:jc w:val="center"/>
        <w:rPr>
          <w:rFonts w:asciiTheme="majorHAnsi" w:eastAsia="Kozuka Mincho Pr6N L" w:hAnsiTheme="majorHAnsi" w:cstheme="majorHAnsi"/>
          <w:b/>
          <w:sz w:val="22"/>
          <w:szCs w:val="22"/>
        </w:rPr>
      </w:pPr>
    </w:p>
    <w:p w14:paraId="54951517" w14:textId="77777777" w:rsidR="00F34ED9" w:rsidRPr="005C417C" w:rsidRDefault="00F34ED9" w:rsidP="00F34ED9">
      <w:pPr>
        <w:spacing w:line="360" w:lineRule="auto"/>
        <w:ind w:right="-428"/>
        <w:jc w:val="center"/>
        <w:rPr>
          <w:rFonts w:asciiTheme="majorHAnsi" w:eastAsia="Kozuka Mincho Pr6N L" w:hAnsiTheme="majorHAnsi" w:cstheme="majorHAnsi"/>
          <w:b/>
          <w:sz w:val="22"/>
          <w:szCs w:val="22"/>
        </w:rPr>
      </w:pPr>
    </w:p>
    <w:p w14:paraId="76570731" w14:textId="77777777" w:rsidR="00F34ED9" w:rsidRPr="005C417C" w:rsidRDefault="00F34ED9" w:rsidP="00F34ED9">
      <w:pPr>
        <w:spacing w:line="360" w:lineRule="auto"/>
        <w:ind w:right="-428"/>
        <w:jc w:val="center"/>
        <w:rPr>
          <w:rFonts w:asciiTheme="majorHAnsi" w:eastAsia="Kozuka Mincho Pr6N L" w:hAnsiTheme="majorHAnsi" w:cstheme="majorHAnsi"/>
          <w:b/>
          <w:sz w:val="22"/>
          <w:szCs w:val="22"/>
        </w:rPr>
      </w:pPr>
    </w:p>
    <w:p w14:paraId="5FD883CE" w14:textId="5F511B24" w:rsidR="00D62266" w:rsidRPr="005C417C" w:rsidRDefault="00B272E7">
      <w:pPr>
        <w:spacing w:after="160" w:line="259" w:lineRule="auto"/>
        <w:rPr>
          <w:rFonts w:asciiTheme="majorHAnsi" w:eastAsia="Kozuka Mincho Pr6N L" w:hAnsiTheme="majorHAnsi" w:cstheme="majorHAnsi"/>
          <w:b/>
          <w:sz w:val="22"/>
          <w:szCs w:val="22"/>
        </w:rPr>
      </w:pPr>
      <w:r w:rsidRPr="005C417C">
        <w:rPr>
          <w:rFonts w:asciiTheme="majorHAnsi" w:eastAsia="Kozuka Mincho Pr6N L" w:hAnsiTheme="majorHAnsi" w:cstheme="majorHAnsi"/>
          <w:b/>
          <w:sz w:val="22"/>
          <w:szCs w:val="22"/>
        </w:rPr>
        <w:br w:type="page"/>
      </w:r>
    </w:p>
    <w:p w14:paraId="10456974" w14:textId="77777777" w:rsidR="00D62266" w:rsidRPr="005C417C" w:rsidRDefault="00D62266">
      <w:pPr>
        <w:spacing w:after="160" w:line="259" w:lineRule="auto"/>
        <w:rPr>
          <w:rFonts w:asciiTheme="majorHAnsi" w:eastAsia="Kozuka Mincho Pr6N L" w:hAnsiTheme="majorHAnsi" w:cstheme="majorHAnsi"/>
          <w:b/>
          <w:sz w:val="22"/>
          <w:szCs w:val="22"/>
        </w:rPr>
      </w:pPr>
    </w:p>
    <w:p w14:paraId="51EB4508" w14:textId="77777777" w:rsidR="00D62266" w:rsidRPr="005C417C" w:rsidRDefault="00D62266">
      <w:pPr>
        <w:spacing w:after="160" w:line="259" w:lineRule="auto"/>
        <w:rPr>
          <w:rFonts w:asciiTheme="majorHAnsi" w:eastAsia="Kozuka Mincho Pr6N L" w:hAnsiTheme="majorHAnsi" w:cstheme="majorHAnsi"/>
          <w:b/>
          <w:sz w:val="22"/>
          <w:szCs w:val="22"/>
        </w:rPr>
      </w:pPr>
    </w:p>
    <w:p w14:paraId="49C41F18" w14:textId="77777777" w:rsidR="00D62266" w:rsidRPr="005C417C" w:rsidRDefault="00D62266">
      <w:pPr>
        <w:spacing w:after="160" w:line="259" w:lineRule="auto"/>
        <w:rPr>
          <w:rFonts w:asciiTheme="majorHAnsi" w:eastAsia="Kozuka Mincho Pr6N L" w:hAnsiTheme="majorHAnsi" w:cstheme="majorHAnsi"/>
          <w:b/>
          <w:sz w:val="22"/>
          <w:szCs w:val="22"/>
        </w:rPr>
      </w:pPr>
    </w:p>
    <w:p w14:paraId="03E9B7BC" w14:textId="77777777" w:rsidR="00D62266" w:rsidRPr="005C417C" w:rsidRDefault="00D62266">
      <w:pPr>
        <w:spacing w:after="160" w:line="259" w:lineRule="auto"/>
        <w:rPr>
          <w:rFonts w:asciiTheme="majorHAnsi" w:eastAsia="Kozuka Mincho Pr6N L" w:hAnsiTheme="majorHAnsi" w:cstheme="majorHAnsi"/>
          <w:b/>
          <w:sz w:val="22"/>
          <w:szCs w:val="22"/>
        </w:rPr>
      </w:pPr>
    </w:p>
    <w:p w14:paraId="383A5CDF" w14:textId="77777777" w:rsidR="00D62266" w:rsidRPr="005C417C" w:rsidRDefault="00D62266">
      <w:pPr>
        <w:spacing w:after="160" w:line="259" w:lineRule="auto"/>
        <w:rPr>
          <w:rFonts w:asciiTheme="majorHAnsi" w:eastAsia="Kozuka Mincho Pr6N L" w:hAnsiTheme="majorHAnsi" w:cstheme="majorHAnsi"/>
          <w:b/>
          <w:sz w:val="22"/>
          <w:szCs w:val="22"/>
        </w:rPr>
      </w:pPr>
    </w:p>
    <w:p w14:paraId="3209ABFB" w14:textId="77777777" w:rsidR="00D62266" w:rsidRPr="005C417C" w:rsidRDefault="00D62266">
      <w:pPr>
        <w:spacing w:after="160" w:line="259" w:lineRule="auto"/>
        <w:rPr>
          <w:rFonts w:asciiTheme="majorHAnsi" w:eastAsia="Kozuka Mincho Pr6N L" w:hAnsiTheme="majorHAnsi" w:cstheme="majorHAnsi"/>
          <w:b/>
          <w:sz w:val="22"/>
          <w:szCs w:val="22"/>
        </w:rPr>
      </w:pPr>
    </w:p>
    <w:p w14:paraId="38179546" w14:textId="77777777" w:rsidR="00D62266" w:rsidRPr="005C417C" w:rsidRDefault="00D62266">
      <w:pPr>
        <w:spacing w:after="160" w:line="259" w:lineRule="auto"/>
        <w:rPr>
          <w:rFonts w:asciiTheme="majorHAnsi" w:eastAsia="Kozuka Mincho Pr6N L" w:hAnsiTheme="majorHAnsi" w:cstheme="majorHAnsi"/>
          <w:b/>
          <w:sz w:val="22"/>
          <w:szCs w:val="22"/>
        </w:rPr>
      </w:pPr>
    </w:p>
    <w:p w14:paraId="7BC67724" w14:textId="77777777" w:rsidR="00D62266" w:rsidRPr="005C417C" w:rsidRDefault="00D62266">
      <w:pPr>
        <w:spacing w:after="160" w:line="259" w:lineRule="auto"/>
        <w:rPr>
          <w:rFonts w:asciiTheme="majorHAnsi" w:eastAsia="Kozuka Mincho Pr6N L" w:hAnsiTheme="majorHAnsi" w:cstheme="majorHAnsi"/>
          <w:b/>
          <w:sz w:val="22"/>
          <w:szCs w:val="22"/>
        </w:rPr>
      </w:pPr>
    </w:p>
    <w:p w14:paraId="07D5A2AF" w14:textId="77777777" w:rsidR="00D62266" w:rsidRPr="005C417C" w:rsidRDefault="00D62266">
      <w:pPr>
        <w:spacing w:after="160" w:line="259" w:lineRule="auto"/>
        <w:rPr>
          <w:rFonts w:asciiTheme="majorHAnsi" w:eastAsia="Kozuka Mincho Pr6N L" w:hAnsiTheme="majorHAnsi" w:cstheme="majorHAnsi"/>
          <w:b/>
          <w:sz w:val="22"/>
          <w:szCs w:val="22"/>
        </w:rPr>
      </w:pPr>
    </w:p>
    <w:p w14:paraId="29CEB7C4" w14:textId="77777777" w:rsidR="00D62266" w:rsidRPr="005C417C" w:rsidRDefault="00D62266">
      <w:pPr>
        <w:spacing w:after="160" w:line="259" w:lineRule="auto"/>
        <w:rPr>
          <w:rFonts w:asciiTheme="majorHAnsi" w:eastAsia="Kozuka Mincho Pr6N L" w:hAnsiTheme="majorHAnsi" w:cstheme="majorHAnsi"/>
          <w:b/>
          <w:sz w:val="22"/>
          <w:szCs w:val="22"/>
        </w:rPr>
      </w:pPr>
    </w:p>
    <w:p w14:paraId="7A6CA9C6" w14:textId="77777777" w:rsidR="00D62266" w:rsidRPr="005C417C" w:rsidRDefault="00D62266">
      <w:pPr>
        <w:spacing w:after="160" w:line="259" w:lineRule="auto"/>
        <w:rPr>
          <w:rFonts w:asciiTheme="majorHAnsi" w:eastAsia="Kozuka Mincho Pr6N L" w:hAnsiTheme="majorHAnsi" w:cstheme="majorHAnsi"/>
          <w:b/>
          <w:sz w:val="22"/>
          <w:szCs w:val="22"/>
        </w:rPr>
      </w:pPr>
    </w:p>
    <w:p w14:paraId="35BA0D63" w14:textId="77777777" w:rsidR="00D62266" w:rsidRPr="005C417C" w:rsidRDefault="00D62266">
      <w:pPr>
        <w:spacing w:after="160" w:line="259" w:lineRule="auto"/>
        <w:rPr>
          <w:rFonts w:asciiTheme="majorHAnsi" w:eastAsia="Kozuka Mincho Pr6N L" w:hAnsiTheme="majorHAnsi" w:cstheme="majorHAnsi"/>
          <w:b/>
          <w:sz w:val="22"/>
          <w:szCs w:val="22"/>
        </w:rPr>
      </w:pPr>
    </w:p>
    <w:p w14:paraId="3DA05D91" w14:textId="77777777" w:rsidR="00D62266" w:rsidRPr="005C417C" w:rsidRDefault="00D62266">
      <w:pPr>
        <w:spacing w:after="160" w:line="259" w:lineRule="auto"/>
        <w:rPr>
          <w:rFonts w:asciiTheme="majorHAnsi" w:eastAsia="Kozuka Mincho Pr6N L" w:hAnsiTheme="majorHAnsi" w:cstheme="majorHAnsi"/>
          <w:b/>
          <w:sz w:val="22"/>
          <w:szCs w:val="22"/>
        </w:rPr>
      </w:pPr>
    </w:p>
    <w:p w14:paraId="4C324BE8" w14:textId="77777777" w:rsidR="00D62266" w:rsidRPr="005C417C" w:rsidRDefault="00D62266">
      <w:pPr>
        <w:spacing w:after="160" w:line="259" w:lineRule="auto"/>
        <w:rPr>
          <w:rFonts w:asciiTheme="majorHAnsi" w:eastAsia="Kozuka Mincho Pr6N L" w:hAnsiTheme="majorHAnsi" w:cstheme="majorHAnsi"/>
          <w:b/>
          <w:sz w:val="22"/>
          <w:szCs w:val="22"/>
        </w:rPr>
      </w:pPr>
    </w:p>
    <w:p w14:paraId="4096E104" w14:textId="77777777" w:rsidR="00D62266" w:rsidRPr="005C417C" w:rsidRDefault="00D62266">
      <w:pPr>
        <w:spacing w:after="160" w:line="259" w:lineRule="auto"/>
        <w:rPr>
          <w:rFonts w:asciiTheme="majorHAnsi" w:eastAsia="Kozuka Mincho Pr6N L" w:hAnsiTheme="majorHAnsi" w:cstheme="majorHAnsi"/>
          <w:b/>
          <w:sz w:val="22"/>
          <w:szCs w:val="22"/>
        </w:rPr>
      </w:pPr>
    </w:p>
    <w:p w14:paraId="77433935" w14:textId="77777777" w:rsidR="00D62266" w:rsidRPr="005C417C" w:rsidRDefault="00D62266">
      <w:pPr>
        <w:spacing w:after="160" w:line="259" w:lineRule="auto"/>
        <w:rPr>
          <w:rFonts w:asciiTheme="majorHAnsi" w:eastAsia="Kozuka Mincho Pr6N L" w:hAnsiTheme="majorHAnsi" w:cstheme="majorHAnsi"/>
          <w:b/>
          <w:sz w:val="22"/>
          <w:szCs w:val="22"/>
        </w:rPr>
      </w:pPr>
    </w:p>
    <w:p w14:paraId="68F68F87" w14:textId="77777777" w:rsidR="00D62266" w:rsidRPr="005C417C" w:rsidRDefault="00D62266">
      <w:pPr>
        <w:spacing w:after="160" w:line="259" w:lineRule="auto"/>
        <w:rPr>
          <w:rFonts w:asciiTheme="majorHAnsi" w:eastAsia="Kozuka Mincho Pr6N L" w:hAnsiTheme="majorHAnsi" w:cstheme="majorHAnsi"/>
          <w:b/>
          <w:sz w:val="22"/>
          <w:szCs w:val="22"/>
        </w:rPr>
      </w:pPr>
    </w:p>
    <w:p w14:paraId="55ED0FD3" w14:textId="77777777" w:rsidR="00D62266" w:rsidRPr="005C417C" w:rsidRDefault="00D62266">
      <w:pPr>
        <w:spacing w:after="160" w:line="259" w:lineRule="auto"/>
        <w:rPr>
          <w:rFonts w:asciiTheme="majorHAnsi" w:eastAsia="Kozuka Mincho Pr6N L" w:hAnsiTheme="majorHAnsi" w:cstheme="majorHAnsi"/>
          <w:b/>
          <w:sz w:val="22"/>
          <w:szCs w:val="22"/>
        </w:rPr>
      </w:pPr>
    </w:p>
    <w:p w14:paraId="0284ED12" w14:textId="77777777" w:rsidR="00D62266" w:rsidRPr="005C417C" w:rsidRDefault="00D62266">
      <w:pPr>
        <w:spacing w:after="160" w:line="259" w:lineRule="auto"/>
        <w:rPr>
          <w:rFonts w:asciiTheme="majorHAnsi" w:eastAsia="Kozuka Mincho Pr6N L" w:hAnsiTheme="majorHAnsi" w:cstheme="majorHAnsi"/>
          <w:b/>
          <w:sz w:val="22"/>
          <w:szCs w:val="22"/>
        </w:rPr>
      </w:pPr>
    </w:p>
    <w:p w14:paraId="40876FBB" w14:textId="77777777" w:rsidR="00D62266" w:rsidRPr="005C417C" w:rsidRDefault="00D62266">
      <w:pPr>
        <w:spacing w:after="160" w:line="259" w:lineRule="auto"/>
        <w:rPr>
          <w:rFonts w:asciiTheme="majorHAnsi" w:eastAsia="Kozuka Mincho Pr6N L" w:hAnsiTheme="majorHAnsi" w:cstheme="majorHAnsi"/>
          <w:b/>
          <w:sz w:val="22"/>
          <w:szCs w:val="22"/>
        </w:rPr>
      </w:pPr>
    </w:p>
    <w:p w14:paraId="26D62883" w14:textId="77777777" w:rsidR="00D62266" w:rsidRPr="005C417C" w:rsidRDefault="00D62266">
      <w:pPr>
        <w:spacing w:after="160" w:line="259" w:lineRule="auto"/>
        <w:rPr>
          <w:rFonts w:asciiTheme="majorHAnsi" w:eastAsia="Kozuka Mincho Pr6N L" w:hAnsiTheme="majorHAnsi" w:cstheme="majorHAnsi"/>
          <w:b/>
          <w:sz w:val="22"/>
          <w:szCs w:val="22"/>
        </w:rPr>
      </w:pPr>
    </w:p>
    <w:p w14:paraId="00DCF054" w14:textId="77777777" w:rsidR="00D62266" w:rsidRPr="005C417C" w:rsidRDefault="00D62266">
      <w:pPr>
        <w:spacing w:after="160" w:line="259" w:lineRule="auto"/>
        <w:rPr>
          <w:rFonts w:asciiTheme="majorHAnsi" w:eastAsia="Kozuka Mincho Pr6N L" w:hAnsiTheme="majorHAnsi" w:cstheme="majorHAnsi"/>
          <w:b/>
          <w:sz w:val="22"/>
          <w:szCs w:val="22"/>
        </w:rPr>
      </w:pPr>
    </w:p>
    <w:p w14:paraId="36FC659D" w14:textId="77777777" w:rsidR="00D62266" w:rsidRPr="005C417C" w:rsidRDefault="00D62266">
      <w:pPr>
        <w:spacing w:after="160" w:line="259" w:lineRule="auto"/>
        <w:rPr>
          <w:rFonts w:asciiTheme="majorHAnsi" w:eastAsia="Kozuka Mincho Pr6N L" w:hAnsiTheme="majorHAnsi" w:cstheme="majorHAnsi"/>
          <w:b/>
          <w:sz w:val="22"/>
          <w:szCs w:val="22"/>
        </w:rPr>
      </w:pPr>
    </w:p>
    <w:p w14:paraId="0BD2FA20" w14:textId="77777777" w:rsidR="00D62266" w:rsidRPr="005C417C" w:rsidRDefault="00D62266">
      <w:pPr>
        <w:spacing w:after="160" w:line="259" w:lineRule="auto"/>
        <w:rPr>
          <w:rFonts w:asciiTheme="majorHAnsi" w:eastAsia="Kozuka Mincho Pr6N L" w:hAnsiTheme="majorHAnsi" w:cstheme="majorHAnsi"/>
          <w:b/>
          <w:sz w:val="22"/>
          <w:szCs w:val="22"/>
        </w:rPr>
      </w:pPr>
    </w:p>
    <w:p w14:paraId="37D26482" w14:textId="77777777" w:rsidR="00D62266" w:rsidRPr="005C417C" w:rsidRDefault="00D62266">
      <w:pPr>
        <w:spacing w:after="160" w:line="259" w:lineRule="auto"/>
        <w:rPr>
          <w:rFonts w:asciiTheme="majorHAnsi" w:eastAsia="Kozuka Mincho Pr6N L" w:hAnsiTheme="majorHAnsi" w:cstheme="majorHAnsi"/>
          <w:b/>
          <w:sz w:val="22"/>
          <w:szCs w:val="22"/>
        </w:rPr>
      </w:pPr>
    </w:p>
    <w:p w14:paraId="1D66A2A0" w14:textId="77777777" w:rsidR="00D62266" w:rsidRPr="005C417C" w:rsidRDefault="00D62266">
      <w:pPr>
        <w:spacing w:after="160" w:line="259" w:lineRule="auto"/>
        <w:rPr>
          <w:rFonts w:asciiTheme="majorHAnsi" w:eastAsia="Kozuka Mincho Pr6N L" w:hAnsiTheme="majorHAnsi" w:cstheme="majorHAnsi"/>
          <w:b/>
          <w:sz w:val="22"/>
          <w:szCs w:val="22"/>
        </w:rPr>
      </w:pPr>
    </w:p>
    <w:p w14:paraId="05798DF9" w14:textId="77777777" w:rsidR="00D62266" w:rsidRPr="005C417C" w:rsidRDefault="00D62266">
      <w:pPr>
        <w:spacing w:after="160" w:line="259" w:lineRule="auto"/>
        <w:rPr>
          <w:rFonts w:asciiTheme="majorHAnsi" w:eastAsia="Kozuka Mincho Pr6N L" w:hAnsiTheme="majorHAnsi" w:cstheme="majorHAnsi"/>
          <w:b/>
          <w:sz w:val="22"/>
          <w:szCs w:val="22"/>
        </w:rPr>
      </w:pPr>
    </w:p>
    <w:p w14:paraId="234845A0" w14:textId="77777777" w:rsidR="00D62266" w:rsidRPr="005C417C" w:rsidRDefault="00D62266">
      <w:pPr>
        <w:spacing w:after="160" w:line="259" w:lineRule="auto"/>
        <w:rPr>
          <w:rFonts w:asciiTheme="majorHAnsi" w:eastAsia="Kozuka Mincho Pr6N L" w:hAnsiTheme="majorHAnsi" w:cstheme="majorHAnsi"/>
          <w:b/>
          <w:sz w:val="22"/>
          <w:szCs w:val="22"/>
        </w:rPr>
      </w:pPr>
    </w:p>
    <w:p w14:paraId="26A3DF7F" w14:textId="77777777" w:rsidR="00D62266" w:rsidRPr="005C417C" w:rsidRDefault="00D62266">
      <w:pPr>
        <w:spacing w:after="160" w:line="259" w:lineRule="auto"/>
        <w:rPr>
          <w:rFonts w:asciiTheme="majorHAnsi" w:eastAsia="Kozuka Mincho Pr6N L" w:hAnsiTheme="majorHAnsi" w:cstheme="majorHAnsi"/>
          <w:b/>
          <w:sz w:val="22"/>
          <w:szCs w:val="22"/>
        </w:rPr>
      </w:pPr>
    </w:p>
    <w:p w14:paraId="77C1D2D7" w14:textId="77777777" w:rsidR="00D62266" w:rsidRPr="005C417C" w:rsidRDefault="00D62266">
      <w:pPr>
        <w:spacing w:after="160" w:line="259" w:lineRule="auto"/>
        <w:rPr>
          <w:rFonts w:asciiTheme="majorHAnsi" w:eastAsia="Kozuka Mincho Pr6N L" w:hAnsiTheme="majorHAnsi" w:cstheme="majorHAnsi"/>
          <w:b/>
          <w:sz w:val="22"/>
          <w:szCs w:val="22"/>
        </w:rPr>
      </w:pPr>
    </w:p>
    <w:p w14:paraId="61C27BCA" w14:textId="77777777" w:rsidR="00D62266" w:rsidRPr="005C417C" w:rsidRDefault="00D62266">
      <w:pPr>
        <w:spacing w:after="160" w:line="259" w:lineRule="auto"/>
        <w:rPr>
          <w:rFonts w:asciiTheme="majorHAnsi" w:eastAsia="Kozuka Mincho Pr6N L" w:hAnsiTheme="majorHAnsi" w:cstheme="majorHAnsi"/>
          <w:b/>
          <w:sz w:val="22"/>
          <w:szCs w:val="22"/>
        </w:rPr>
      </w:pPr>
    </w:p>
    <w:bookmarkEnd w:id="195" w:displacedByCustomXml="next"/>
    <w:bookmarkStart w:id="197" w:name="_Toc2865520" w:displacedByCustomXml="next"/>
    <w:bookmarkStart w:id="198" w:name="_Toc3210681" w:displacedByCustomXml="next"/>
    <w:sdt>
      <w:sdtPr>
        <w:rPr>
          <w:rFonts w:asciiTheme="majorHAnsi" w:eastAsia="Kozuka Mincho Pr6N L" w:hAnsiTheme="majorHAnsi" w:cstheme="majorHAnsi"/>
          <w:b/>
          <w:sz w:val="22"/>
          <w:szCs w:val="22"/>
        </w:rPr>
        <w:id w:val="-167405256"/>
        <w:docPartObj>
          <w:docPartGallery w:val="Table of Contents"/>
          <w:docPartUnique/>
        </w:docPartObj>
      </w:sdtPr>
      <w:sdtEndPr>
        <w:rPr>
          <w:bCs/>
        </w:rPr>
      </w:sdtEndPr>
      <w:sdtContent>
        <w:p w14:paraId="7D13CD9E" w14:textId="77777777" w:rsidR="00B610E0" w:rsidRPr="005C417C" w:rsidRDefault="00B610E0" w:rsidP="00073AF1">
          <w:pPr>
            <w:keepNext/>
            <w:keepLines/>
            <w:spacing w:line="360" w:lineRule="auto"/>
            <w:rPr>
              <w:rFonts w:asciiTheme="minorHAnsi" w:eastAsia="Kozuka Mincho Pr6N L" w:hAnsiTheme="minorHAnsi" w:cstheme="minorHAnsi"/>
              <w:b/>
              <w:sz w:val="22"/>
              <w:szCs w:val="22"/>
            </w:rPr>
          </w:pPr>
          <w:r w:rsidRPr="005C417C">
            <w:rPr>
              <w:rFonts w:asciiTheme="minorHAnsi" w:eastAsia="Kozuka Mincho Pr6N L" w:hAnsiTheme="minorHAnsi" w:cstheme="minorHAnsi"/>
              <w:b/>
              <w:sz w:val="22"/>
              <w:szCs w:val="22"/>
            </w:rPr>
            <w:t>SADRŽAJ</w:t>
          </w:r>
        </w:p>
        <w:p w14:paraId="7BC43369" w14:textId="77777777" w:rsidR="00B610E0" w:rsidRPr="005C417C" w:rsidRDefault="00B610E0" w:rsidP="00B610E0">
          <w:pPr>
            <w:tabs>
              <w:tab w:val="right" w:leader="dot" w:pos="9017"/>
            </w:tabs>
            <w:spacing w:after="100"/>
            <w:rPr>
              <w:rFonts w:asciiTheme="minorHAnsi" w:eastAsia="Kozuka Mincho Pr6N L" w:hAnsiTheme="minorHAnsi" w:cstheme="minorHAnsi"/>
              <w:noProof/>
              <w:sz w:val="22"/>
              <w:szCs w:val="22"/>
            </w:rPr>
          </w:pPr>
          <w:r w:rsidRPr="005C417C">
            <w:rPr>
              <w:rFonts w:asciiTheme="minorHAnsi" w:eastAsia="Kozuka Mincho Pr6N L" w:hAnsiTheme="minorHAnsi" w:cstheme="minorHAnsi"/>
              <w:noProof/>
              <w:sz w:val="22"/>
              <w:szCs w:val="22"/>
            </w:rPr>
            <w:fldChar w:fldCharType="begin"/>
          </w:r>
          <w:r w:rsidRPr="005C417C">
            <w:rPr>
              <w:rFonts w:asciiTheme="minorHAnsi" w:eastAsia="Kozuka Mincho Pr6N L" w:hAnsiTheme="minorHAnsi" w:cstheme="minorHAnsi"/>
              <w:noProof/>
              <w:sz w:val="22"/>
              <w:szCs w:val="22"/>
            </w:rPr>
            <w:instrText xml:space="preserve"> TOC \o "1-3" \h \z \u </w:instrText>
          </w:r>
          <w:r w:rsidRPr="005C417C">
            <w:rPr>
              <w:rFonts w:asciiTheme="minorHAnsi" w:eastAsia="Kozuka Mincho Pr6N L" w:hAnsiTheme="minorHAnsi" w:cstheme="minorHAnsi"/>
              <w:noProof/>
              <w:sz w:val="22"/>
              <w:szCs w:val="22"/>
            </w:rPr>
            <w:fldChar w:fldCharType="separate"/>
          </w:r>
          <w:hyperlink w:anchor="_Toc97900903" w:history="1">
            <w:r w:rsidR="007C2AE2" w:rsidRPr="005C417C">
              <w:rPr>
                <w:rFonts w:asciiTheme="minorHAnsi" w:eastAsia="Kozuka Mincho Pr6N L" w:hAnsiTheme="minorHAnsi" w:cstheme="minorHAnsi"/>
                <w:noProof/>
                <w:sz w:val="22"/>
                <w:szCs w:val="22"/>
              </w:rPr>
              <w:t>1. SUZBIJANJE KRIMINALITETA</w:t>
            </w:r>
            <w:r w:rsidRPr="005C417C">
              <w:rPr>
                <w:rFonts w:asciiTheme="minorHAnsi" w:eastAsia="Kozuka Mincho Pr6N L" w:hAnsiTheme="minorHAnsi" w:cstheme="minorHAnsi"/>
                <w:noProof/>
                <w:webHidden/>
                <w:sz w:val="22"/>
                <w:szCs w:val="22"/>
              </w:rPr>
              <w:tab/>
            </w:r>
            <w:r w:rsidRPr="005C417C">
              <w:rPr>
                <w:rFonts w:asciiTheme="minorHAnsi" w:eastAsia="Kozuka Mincho Pr6N L" w:hAnsiTheme="minorHAnsi" w:cstheme="minorHAnsi"/>
                <w:noProof/>
                <w:webHidden/>
                <w:sz w:val="22"/>
                <w:szCs w:val="22"/>
              </w:rPr>
              <w:fldChar w:fldCharType="begin"/>
            </w:r>
            <w:r w:rsidRPr="005C417C">
              <w:rPr>
                <w:rFonts w:asciiTheme="minorHAnsi" w:eastAsia="Kozuka Mincho Pr6N L" w:hAnsiTheme="minorHAnsi" w:cstheme="minorHAnsi"/>
                <w:noProof/>
                <w:webHidden/>
                <w:sz w:val="22"/>
                <w:szCs w:val="22"/>
              </w:rPr>
              <w:instrText xml:space="preserve"> PAGEREF _Toc97900903 \h </w:instrText>
            </w:r>
            <w:r w:rsidRPr="005C417C">
              <w:rPr>
                <w:rFonts w:asciiTheme="minorHAnsi" w:eastAsia="Kozuka Mincho Pr6N L" w:hAnsiTheme="minorHAnsi" w:cstheme="minorHAnsi"/>
                <w:noProof/>
                <w:webHidden/>
                <w:sz w:val="22"/>
                <w:szCs w:val="22"/>
              </w:rPr>
            </w:r>
            <w:r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120</w:t>
            </w:r>
            <w:r w:rsidRPr="005C417C">
              <w:rPr>
                <w:rFonts w:asciiTheme="minorHAnsi" w:eastAsia="Kozuka Mincho Pr6N L" w:hAnsiTheme="minorHAnsi" w:cstheme="minorHAnsi"/>
                <w:noProof/>
                <w:webHidden/>
                <w:sz w:val="22"/>
                <w:szCs w:val="22"/>
              </w:rPr>
              <w:fldChar w:fldCharType="end"/>
            </w:r>
          </w:hyperlink>
        </w:p>
        <w:p w14:paraId="30F53DA7"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04" w:history="1">
            <w:r w:rsidR="00B610E0" w:rsidRPr="005C417C">
              <w:rPr>
                <w:rFonts w:asciiTheme="minorHAnsi" w:eastAsia="Kozuka Mincho Pr6N L" w:hAnsiTheme="minorHAnsi" w:cstheme="minorHAnsi"/>
                <w:noProof/>
                <w:sz w:val="22"/>
                <w:szCs w:val="22"/>
              </w:rPr>
              <w:t>1.1. Opći kriminalitet</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_Toc97900904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124</w:t>
            </w:r>
            <w:r w:rsidR="00B610E0" w:rsidRPr="005C417C">
              <w:rPr>
                <w:rFonts w:asciiTheme="minorHAnsi" w:eastAsia="Kozuka Mincho Pr6N L" w:hAnsiTheme="minorHAnsi" w:cstheme="minorHAnsi"/>
                <w:noProof/>
                <w:webHidden/>
                <w:sz w:val="22"/>
                <w:szCs w:val="22"/>
              </w:rPr>
              <w:fldChar w:fldCharType="end"/>
            </w:r>
          </w:hyperlink>
        </w:p>
        <w:p w14:paraId="4B4B08E8"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05" w:history="1">
            <w:r w:rsidR="00B610E0" w:rsidRPr="005C417C">
              <w:rPr>
                <w:rFonts w:asciiTheme="minorHAnsi" w:eastAsia="Kozuka Mincho Pr6N L" w:hAnsiTheme="minorHAnsi" w:cstheme="minorHAnsi"/>
                <w:noProof/>
                <w:sz w:val="22"/>
                <w:szCs w:val="22"/>
              </w:rPr>
              <w:t>1. 2. Kaznena djela terorizma, ekstremnog nasilja i ratnih zločina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_Toc97900905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136</w:t>
            </w:r>
            <w:r w:rsidR="00B610E0" w:rsidRPr="005C417C">
              <w:rPr>
                <w:rFonts w:asciiTheme="minorHAnsi" w:eastAsia="Kozuka Mincho Pr6N L" w:hAnsiTheme="minorHAnsi" w:cstheme="minorHAnsi"/>
                <w:noProof/>
                <w:webHidden/>
                <w:sz w:val="22"/>
                <w:szCs w:val="22"/>
              </w:rPr>
              <w:fldChar w:fldCharType="end"/>
            </w:r>
          </w:hyperlink>
        </w:p>
        <w:p w14:paraId="18A192F0"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06" w:history="1">
            <w:r w:rsidR="00B610E0" w:rsidRPr="005C417C">
              <w:rPr>
                <w:rFonts w:asciiTheme="minorHAnsi" w:eastAsia="Kozuka Mincho Pr6N L" w:hAnsiTheme="minorHAnsi" w:cstheme="minorHAnsi"/>
                <w:noProof/>
                <w:sz w:val="22"/>
                <w:szCs w:val="22"/>
              </w:rPr>
              <w:t>1. 3. Organizirani kriminalitet</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_Toc97900906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138</w:t>
            </w:r>
            <w:r w:rsidR="00B610E0" w:rsidRPr="005C417C">
              <w:rPr>
                <w:rFonts w:asciiTheme="minorHAnsi" w:eastAsia="Kozuka Mincho Pr6N L" w:hAnsiTheme="minorHAnsi" w:cstheme="minorHAnsi"/>
                <w:noProof/>
                <w:webHidden/>
                <w:sz w:val="22"/>
                <w:szCs w:val="22"/>
              </w:rPr>
              <w:fldChar w:fldCharType="end"/>
            </w:r>
          </w:hyperlink>
        </w:p>
        <w:p w14:paraId="098EAED3"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07" w:history="1">
            <w:r w:rsidR="00B610E0" w:rsidRPr="005C417C">
              <w:rPr>
                <w:rFonts w:asciiTheme="minorHAnsi" w:eastAsia="Kozuka Mincho Pr6N L" w:hAnsiTheme="minorHAnsi" w:cstheme="minorHAnsi"/>
                <w:noProof/>
                <w:sz w:val="22"/>
                <w:szCs w:val="22"/>
              </w:rPr>
              <w:t>1. 4. Gospodarski kriminalitet</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_Toc97900907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140</w:t>
            </w:r>
            <w:r w:rsidR="00B610E0" w:rsidRPr="005C417C">
              <w:rPr>
                <w:rFonts w:asciiTheme="minorHAnsi" w:eastAsia="Kozuka Mincho Pr6N L" w:hAnsiTheme="minorHAnsi" w:cstheme="minorHAnsi"/>
                <w:noProof/>
                <w:webHidden/>
                <w:sz w:val="22"/>
                <w:szCs w:val="22"/>
              </w:rPr>
              <w:fldChar w:fldCharType="end"/>
            </w:r>
          </w:hyperlink>
        </w:p>
        <w:p w14:paraId="41D57984"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08" w:history="1">
            <w:r w:rsidR="00B610E0" w:rsidRPr="005C417C">
              <w:rPr>
                <w:rFonts w:asciiTheme="minorHAnsi" w:eastAsia="Kozuka Mincho Pr6N L" w:hAnsiTheme="minorHAnsi" w:cstheme="minorHAnsi"/>
                <w:noProof/>
                <w:sz w:val="22"/>
                <w:szCs w:val="22"/>
              </w:rPr>
              <w:t>1. 5. Kibernetički kriminalitet</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_Toc97900908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142</w:t>
            </w:r>
            <w:r w:rsidR="00B610E0" w:rsidRPr="005C417C">
              <w:rPr>
                <w:rFonts w:asciiTheme="minorHAnsi" w:eastAsia="Kozuka Mincho Pr6N L" w:hAnsiTheme="minorHAnsi" w:cstheme="minorHAnsi"/>
                <w:noProof/>
                <w:webHidden/>
                <w:sz w:val="22"/>
                <w:szCs w:val="22"/>
              </w:rPr>
              <w:fldChar w:fldCharType="end"/>
            </w:r>
          </w:hyperlink>
        </w:p>
        <w:p w14:paraId="35A3A4E1"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09" w:history="1">
            <w:r w:rsidR="00B610E0" w:rsidRPr="005C417C">
              <w:rPr>
                <w:rFonts w:asciiTheme="minorHAnsi" w:eastAsia="Kozuka Mincho Pr6N L" w:hAnsiTheme="minorHAnsi" w:cstheme="minorHAnsi"/>
                <w:noProof/>
                <w:sz w:val="22"/>
                <w:szCs w:val="22"/>
              </w:rPr>
              <w:t>1. 6. Kriminalitet zlouporabe droga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_Toc97900909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144</w:t>
            </w:r>
            <w:r w:rsidR="00B610E0" w:rsidRPr="005C417C">
              <w:rPr>
                <w:rFonts w:asciiTheme="minorHAnsi" w:eastAsia="Kozuka Mincho Pr6N L" w:hAnsiTheme="minorHAnsi" w:cstheme="minorHAnsi"/>
                <w:noProof/>
                <w:webHidden/>
                <w:sz w:val="22"/>
                <w:szCs w:val="22"/>
              </w:rPr>
              <w:fldChar w:fldCharType="end"/>
            </w:r>
          </w:hyperlink>
        </w:p>
        <w:p w14:paraId="61F9231A"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10" w:history="1">
            <w:r w:rsidR="00B610E0" w:rsidRPr="005C417C">
              <w:rPr>
                <w:rFonts w:asciiTheme="minorHAnsi" w:eastAsia="Kozuka Mincho Pr6N L" w:hAnsiTheme="minorHAnsi" w:cstheme="minorHAnsi"/>
                <w:noProof/>
                <w:sz w:val="22"/>
                <w:szCs w:val="22"/>
              </w:rPr>
              <w:t>1. 7. Kaznenopravna zaštita djece i obitelji te kaznena djela na štetu bliskih osoba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_Toc97900910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147</w:t>
            </w:r>
            <w:r w:rsidR="00B610E0" w:rsidRPr="005C417C">
              <w:rPr>
                <w:rFonts w:asciiTheme="minorHAnsi" w:eastAsia="Kozuka Mincho Pr6N L" w:hAnsiTheme="minorHAnsi" w:cstheme="minorHAnsi"/>
                <w:noProof/>
                <w:webHidden/>
                <w:sz w:val="22"/>
                <w:szCs w:val="22"/>
              </w:rPr>
              <w:fldChar w:fldCharType="end"/>
            </w:r>
          </w:hyperlink>
        </w:p>
        <w:p w14:paraId="2DC494B5"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11" w:history="1">
            <w:r w:rsidR="00B610E0" w:rsidRPr="005C417C">
              <w:rPr>
                <w:rFonts w:asciiTheme="minorHAnsi" w:eastAsia="Kozuka Mincho Pr6N L" w:hAnsiTheme="minorHAnsi" w:cstheme="minorHAnsi"/>
                <w:noProof/>
                <w:sz w:val="22"/>
                <w:szCs w:val="22"/>
              </w:rPr>
              <w:t>1. 8. Počinitelji kaznenih djela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_Toc97900911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149</w:t>
            </w:r>
            <w:r w:rsidR="00B610E0" w:rsidRPr="005C417C">
              <w:rPr>
                <w:rFonts w:asciiTheme="minorHAnsi" w:eastAsia="Kozuka Mincho Pr6N L" w:hAnsiTheme="minorHAnsi" w:cstheme="minorHAnsi"/>
                <w:noProof/>
                <w:webHidden/>
                <w:sz w:val="22"/>
                <w:szCs w:val="22"/>
              </w:rPr>
              <w:fldChar w:fldCharType="end"/>
            </w:r>
          </w:hyperlink>
        </w:p>
        <w:p w14:paraId="6989ABAF"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12" w:history="1">
            <w:r w:rsidR="00B610E0" w:rsidRPr="005C417C">
              <w:rPr>
                <w:rFonts w:asciiTheme="minorHAnsi" w:eastAsia="Kozuka Mincho Pr6N L" w:hAnsiTheme="minorHAnsi" w:cstheme="minorHAnsi"/>
                <w:noProof/>
                <w:sz w:val="22"/>
                <w:szCs w:val="22"/>
              </w:rPr>
              <w:t>1. 9. Oštećene osobe kaznenim djelima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_Toc97900912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149</w:t>
            </w:r>
            <w:r w:rsidR="00B610E0" w:rsidRPr="005C417C">
              <w:rPr>
                <w:rFonts w:asciiTheme="minorHAnsi" w:eastAsia="Kozuka Mincho Pr6N L" w:hAnsiTheme="minorHAnsi" w:cstheme="minorHAnsi"/>
                <w:noProof/>
                <w:webHidden/>
                <w:sz w:val="22"/>
                <w:szCs w:val="22"/>
              </w:rPr>
              <w:fldChar w:fldCharType="end"/>
            </w:r>
          </w:hyperlink>
        </w:p>
        <w:p w14:paraId="618C40CC"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13" w:history="1">
            <w:r w:rsidR="00B610E0" w:rsidRPr="005C417C">
              <w:rPr>
                <w:rFonts w:asciiTheme="minorHAnsi" w:eastAsia="Kozuka Mincho Pr6N L" w:hAnsiTheme="minorHAnsi" w:cstheme="minorHAnsi"/>
                <w:noProof/>
                <w:sz w:val="22"/>
                <w:szCs w:val="22"/>
              </w:rPr>
              <w:t>1. 10. Kaznena djela i počinitelji prema razini kriminalističkog istraživanja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_Toc97900913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151</w:t>
            </w:r>
            <w:r w:rsidR="00B610E0" w:rsidRPr="005C417C">
              <w:rPr>
                <w:rFonts w:asciiTheme="minorHAnsi" w:eastAsia="Kozuka Mincho Pr6N L" w:hAnsiTheme="minorHAnsi" w:cstheme="minorHAnsi"/>
                <w:noProof/>
                <w:webHidden/>
                <w:sz w:val="22"/>
                <w:szCs w:val="22"/>
              </w:rPr>
              <w:fldChar w:fldCharType="end"/>
            </w:r>
          </w:hyperlink>
        </w:p>
        <w:p w14:paraId="5C9EC559"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14" w:history="1">
            <w:r w:rsidR="00B610E0" w:rsidRPr="005C417C">
              <w:rPr>
                <w:rFonts w:asciiTheme="minorHAnsi" w:eastAsia="Kozuka Mincho Pr6N L" w:hAnsiTheme="minorHAnsi" w:cstheme="minorHAnsi"/>
                <w:noProof/>
                <w:sz w:val="22"/>
                <w:szCs w:val="22"/>
              </w:rPr>
              <w:t>1. 11. Pregled odbačaja kaznenih djela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_Toc97900914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153</w:t>
            </w:r>
            <w:r w:rsidR="00B610E0" w:rsidRPr="005C417C">
              <w:rPr>
                <w:rFonts w:asciiTheme="minorHAnsi" w:eastAsia="Kozuka Mincho Pr6N L" w:hAnsiTheme="minorHAnsi" w:cstheme="minorHAnsi"/>
                <w:noProof/>
                <w:webHidden/>
                <w:sz w:val="22"/>
                <w:szCs w:val="22"/>
              </w:rPr>
              <w:fldChar w:fldCharType="end"/>
            </w:r>
          </w:hyperlink>
        </w:p>
        <w:p w14:paraId="5205CF1B" w14:textId="77777777" w:rsidR="00B610E0" w:rsidRPr="005C417C" w:rsidRDefault="005C038D" w:rsidP="00B610E0">
          <w:pPr>
            <w:tabs>
              <w:tab w:val="right" w:leader="dot" w:pos="9017"/>
            </w:tabs>
            <w:spacing w:after="100"/>
            <w:ind w:left="240"/>
            <w:rPr>
              <w:rFonts w:asciiTheme="minorHAnsi" w:eastAsia="Kozuka Mincho Pr6N L" w:hAnsiTheme="minorHAnsi" w:cstheme="minorHAnsi"/>
              <w:noProof/>
              <w:sz w:val="22"/>
              <w:szCs w:val="22"/>
            </w:rPr>
          </w:pPr>
          <w:hyperlink w:anchor="_Toc97900915" w:history="1">
            <w:r w:rsidR="00B610E0" w:rsidRPr="005C417C">
              <w:rPr>
                <w:rFonts w:asciiTheme="minorHAnsi" w:eastAsia="Kozuka Mincho Pr6N L" w:hAnsiTheme="minorHAnsi" w:cstheme="minorHAnsi"/>
                <w:noProof/>
                <w:sz w:val="22"/>
                <w:szCs w:val="22"/>
              </w:rPr>
              <w:t>1. 12. Kriminalitet – po privatnoj tužbi i izostanku prijedloga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_Toc97900915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156</w:t>
            </w:r>
            <w:r w:rsidR="00B610E0" w:rsidRPr="005C417C">
              <w:rPr>
                <w:rFonts w:asciiTheme="minorHAnsi" w:eastAsia="Kozuka Mincho Pr6N L" w:hAnsiTheme="minorHAnsi" w:cstheme="minorHAnsi"/>
                <w:noProof/>
                <w:webHidden/>
                <w:sz w:val="22"/>
                <w:szCs w:val="22"/>
              </w:rPr>
              <w:fldChar w:fldCharType="end"/>
            </w:r>
          </w:hyperlink>
        </w:p>
        <w:p w14:paraId="43E72E9A" w14:textId="77777777" w:rsidR="00B610E0" w:rsidRPr="005C417C" w:rsidRDefault="005C038D" w:rsidP="00B610E0">
          <w:pPr>
            <w:tabs>
              <w:tab w:val="right" w:leader="dot" w:pos="9017"/>
            </w:tabs>
            <w:spacing w:after="100"/>
            <w:rPr>
              <w:rFonts w:asciiTheme="minorHAnsi" w:eastAsia="Kozuka Mincho Pr6N L" w:hAnsiTheme="minorHAnsi" w:cstheme="minorHAnsi"/>
              <w:noProof/>
              <w:sz w:val="22"/>
              <w:szCs w:val="22"/>
            </w:rPr>
          </w:pPr>
          <w:hyperlink w:anchor="_Toc97900916" w:history="1">
            <w:r w:rsidR="007C2AE2" w:rsidRPr="005C417C">
              <w:rPr>
                <w:rFonts w:asciiTheme="minorHAnsi" w:eastAsia="Kozuka Mincho Pr6N L" w:hAnsiTheme="minorHAnsi" w:cstheme="minorHAnsi"/>
                <w:noProof/>
                <w:sz w:val="22"/>
                <w:szCs w:val="22"/>
              </w:rPr>
              <w:t>2. POŽARI I TEHNOLOŠKE EKSPLOZIJE GDJE JE POLICIJA OBAVILA OČEVID</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_Toc97900916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157</w:t>
            </w:r>
            <w:r w:rsidR="00B610E0" w:rsidRPr="005C417C">
              <w:rPr>
                <w:rFonts w:asciiTheme="minorHAnsi" w:eastAsia="Kozuka Mincho Pr6N L" w:hAnsiTheme="minorHAnsi" w:cstheme="minorHAnsi"/>
                <w:noProof/>
                <w:webHidden/>
                <w:sz w:val="22"/>
                <w:szCs w:val="22"/>
              </w:rPr>
              <w:fldChar w:fldCharType="end"/>
            </w:r>
          </w:hyperlink>
        </w:p>
        <w:p w14:paraId="16F3A416" w14:textId="77777777" w:rsidR="00B610E0" w:rsidRPr="005C417C" w:rsidRDefault="005C038D" w:rsidP="00B610E0">
          <w:pPr>
            <w:tabs>
              <w:tab w:val="right" w:leader="dot" w:pos="9017"/>
            </w:tabs>
            <w:spacing w:after="100"/>
            <w:rPr>
              <w:rFonts w:asciiTheme="minorHAnsi" w:eastAsia="Kozuka Mincho Pr6N L" w:hAnsiTheme="minorHAnsi" w:cstheme="minorHAnsi"/>
              <w:noProof/>
              <w:sz w:val="22"/>
              <w:szCs w:val="22"/>
            </w:rPr>
          </w:pPr>
          <w:hyperlink w:anchor="_Toc97900917" w:history="1">
            <w:r w:rsidR="007C2AE2" w:rsidRPr="005C417C">
              <w:rPr>
                <w:rFonts w:asciiTheme="minorHAnsi" w:eastAsia="Kozuka Mincho Pr6N L" w:hAnsiTheme="minorHAnsi" w:cstheme="minorHAnsi"/>
                <w:noProof/>
                <w:sz w:val="22"/>
                <w:szCs w:val="22"/>
              </w:rPr>
              <w:t>3. SAMOUBOJSTVA I POKUŠAJI SAMOUBOJSTAVA</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_Toc97900917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158</w:t>
            </w:r>
            <w:r w:rsidR="00B610E0" w:rsidRPr="005C417C">
              <w:rPr>
                <w:rFonts w:asciiTheme="minorHAnsi" w:eastAsia="Kozuka Mincho Pr6N L" w:hAnsiTheme="minorHAnsi" w:cstheme="minorHAnsi"/>
                <w:noProof/>
                <w:webHidden/>
                <w:sz w:val="22"/>
                <w:szCs w:val="22"/>
              </w:rPr>
              <w:fldChar w:fldCharType="end"/>
            </w:r>
          </w:hyperlink>
        </w:p>
        <w:p w14:paraId="1BEAA72D" w14:textId="77777777" w:rsidR="00B610E0" w:rsidRPr="005C417C" w:rsidRDefault="005C038D" w:rsidP="00B610E0">
          <w:pPr>
            <w:tabs>
              <w:tab w:val="right" w:leader="dot" w:pos="9017"/>
            </w:tabs>
            <w:spacing w:after="100"/>
            <w:rPr>
              <w:rFonts w:asciiTheme="minorHAnsi" w:eastAsia="Kozuka Mincho Pr6N L" w:hAnsiTheme="minorHAnsi" w:cstheme="minorHAnsi"/>
              <w:noProof/>
              <w:sz w:val="22"/>
              <w:szCs w:val="22"/>
            </w:rPr>
          </w:pPr>
          <w:hyperlink w:anchor="_Toc97900918" w:history="1">
            <w:r w:rsidR="007C2AE2" w:rsidRPr="005C417C">
              <w:rPr>
                <w:rFonts w:asciiTheme="minorHAnsi" w:eastAsia="Kozuka Mincho Pr6N L" w:hAnsiTheme="minorHAnsi" w:cstheme="minorHAnsi"/>
                <w:noProof/>
                <w:sz w:val="22"/>
                <w:szCs w:val="22"/>
              </w:rPr>
              <w:t>4. STANJE SIGURNOSTI NA DRŽAVNOJ GRANICI</w:t>
            </w:r>
            <w:r w:rsidR="00B610E0" w:rsidRPr="005C417C">
              <w:rPr>
                <w:rFonts w:asciiTheme="minorHAnsi" w:eastAsia="Kozuka Mincho Pr6N L" w:hAnsiTheme="minorHAnsi" w:cstheme="minorHAnsi"/>
                <w:noProof/>
                <w:webHidden/>
                <w:sz w:val="22"/>
                <w:szCs w:val="22"/>
              </w:rPr>
              <w:tab/>
            </w:r>
            <w:r w:rsidR="00B610E0" w:rsidRPr="005C417C">
              <w:rPr>
                <w:rFonts w:asciiTheme="minorHAnsi" w:eastAsia="Kozuka Mincho Pr6N L" w:hAnsiTheme="minorHAnsi" w:cstheme="minorHAnsi"/>
                <w:noProof/>
                <w:webHidden/>
                <w:sz w:val="22"/>
                <w:szCs w:val="22"/>
              </w:rPr>
              <w:fldChar w:fldCharType="begin"/>
            </w:r>
            <w:r w:rsidR="00B610E0" w:rsidRPr="005C417C">
              <w:rPr>
                <w:rFonts w:asciiTheme="minorHAnsi" w:eastAsia="Kozuka Mincho Pr6N L" w:hAnsiTheme="minorHAnsi" w:cstheme="minorHAnsi"/>
                <w:noProof/>
                <w:webHidden/>
                <w:sz w:val="22"/>
                <w:szCs w:val="22"/>
              </w:rPr>
              <w:instrText xml:space="preserve"> PAGEREF _Toc97900918 \h </w:instrText>
            </w:r>
            <w:r w:rsidR="00B610E0" w:rsidRPr="005C417C">
              <w:rPr>
                <w:rFonts w:asciiTheme="minorHAnsi" w:eastAsia="Kozuka Mincho Pr6N L" w:hAnsiTheme="minorHAnsi" w:cstheme="minorHAnsi"/>
                <w:noProof/>
                <w:webHidden/>
                <w:sz w:val="22"/>
                <w:szCs w:val="22"/>
              </w:rPr>
            </w:r>
            <w:r w:rsidR="00B610E0" w:rsidRPr="005C417C">
              <w:rPr>
                <w:rFonts w:asciiTheme="minorHAnsi" w:eastAsia="Kozuka Mincho Pr6N L" w:hAnsiTheme="minorHAnsi" w:cstheme="minorHAnsi"/>
                <w:noProof/>
                <w:webHidden/>
                <w:sz w:val="22"/>
                <w:szCs w:val="22"/>
              </w:rPr>
              <w:fldChar w:fldCharType="separate"/>
            </w:r>
            <w:r w:rsidR="009F368F">
              <w:rPr>
                <w:rFonts w:asciiTheme="minorHAnsi" w:eastAsia="Kozuka Mincho Pr6N L" w:hAnsiTheme="minorHAnsi" w:cstheme="minorHAnsi"/>
                <w:noProof/>
                <w:webHidden/>
                <w:sz w:val="22"/>
                <w:szCs w:val="22"/>
              </w:rPr>
              <w:t>159</w:t>
            </w:r>
            <w:r w:rsidR="00B610E0" w:rsidRPr="005C417C">
              <w:rPr>
                <w:rFonts w:asciiTheme="minorHAnsi" w:eastAsia="Kozuka Mincho Pr6N L" w:hAnsiTheme="minorHAnsi" w:cstheme="minorHAnsi"/>
                <w:noProof/>
                <w:webHidden/>
                <w:sz w:val="22"/>
                <w:szCs w:val="22"/>
              </w:rPr>
              <w:fldChar w:fldCharType="end"/>
            </w:r>
          </w:hyperlink>
        </w:p>
        <w:p w14:paraId="141C3242" w14:textId="77777777" w:rsidR="00B610E0" w:rsidRPr="005C417C" w:rsidRDefault="00B610E0" w:rsidP="00B610E0">
          <w:pPr>
            <w:rPr>
              <w:rFonts w:asciiTheme="majorHAnsi" w:eastAsia="Kozuka Mincho Pr6N L" w:hAnsiTheme="majorHAnsi" w:cstheme="majorHAnsi"/>
              <w:sz w:val="22"/>
              <w:szCs w:val="22"/>
            </w:rPr>
          </w:pPr>
          <w:r w:rsidRPr="005C417C">
            <w:rPr>
              <w:rFonts w:asciiTheme="minorHAnsi" w:eastAsia="Kozuka Mincho Pr6N L" w:hAnsiTheme="minorHAnsi" w:cstheme="minorHAnsi"/>
              <w:bCs/>
              <w:sz w:val="22"/>
              <w:szCs w:val="22"/>
            </w:rPr>
            <w:fldChar w:fldCharType="end"/>
          </w:r>
        </w:p>
      </w:sdtContent>
    </w:sdt>
    <w:p w14:paraId="18C0B757" w14:textId="77777777" w:rsidR="00B610E0" w:rsidRPr="005C417C" w:rsidRDefault="00B610E0" w:rsidP="00B610E0">
      <w:pPr>
        <w:rPr>
          <w:rFonts w:asciiTheme="majorHAnsi" w:eastAsia="Kozuka Mincho Pr6N L" w:hAnsiTheme="majorHAnsi" w:cstheme="majorHAnsi"/>
          <w:sz w:val="22"/>
          <w:szCs w:val="22"/>
        </w:rPr>
      </w:pPr>
    </w:p>
    <w:p w14:paraId="34464246" w14:textId="77777777" w:rsidR="00B610E0" w:rsidRPr="005C417C" w:rsidRDefault="00B610E0" w:rsidP="00B610E0">
      <w:pPr>
        <w:jc w:val="center"/>
        <w:rPr>
          <w:rFonts w:asciiTheme="majorHAnsi" w:eastAsia="Kozuka Mincho Pr6N L" w:hAnsiTheme="majorHAnsi" w:cstheme="majorHAnsi"/>
          <w:b/>
          <w:sz w:val="22"/>
          <w:szCs w:val="22"/>
        </w:rPr>
      </w:pPr>
    </w:p>
    <w:p w14:paraId="06693DB7" w14:textId="77777777" w:rsidR="00B610E0" w:rsidRPr="005C417C" w:rsidRDefault="00B610E0" w:rsidP="00B610E0">
      <w:pPr>
        <w:jc w:val="center"/>
        <w:rPr>
          <w:rFonts w:asciiTheme="majorHAnsi" w:eastAsia="Kozuka Mincho Pr6N L" w:hAnsiTheme="majorHAnsi" w:cstheme="majorHAnsi"/>
          <w:b/>
          <w:sz w:val="22"/>
          <w:szCs w:val="22"/>
        </w:rPr>
      </w:pPr>
    </w:p>
    <w:p w14:paraId="0E71577F" w14:textId="77777777" w:rsidR="00B610E0" w:rsidRPr="005C417C" w:rsidRDefault="00B610E0" w:rsidP="00B610E0">
      <w:pPr>
        <w:jc w:val="center"/>
        <w:rPr>
          <w:rFonts w:asciiTheme="majorHAnsi" w:eastAsia="Kozuka Mincho Pr6N L" w:hAnsiTheme="majorHAnsi" w:cstheme="majorHAnsi"/>
          <w:b/>
          <w:sz w:val="22"/>
          <w:szCs w:val="22"/>
        </w:rPr>
      </w:pPr>
    </w:p>
    <w:p w14:paraId="2D365797" w14:textId="77777777" w:rsidR="00B610E0" w:rsidRPr="005C417C" w:rsidRDefault="00B610E0" w:rsidP="00B610E0">
      <w:pPr>
        <w:jc w:val="center"/>
        <w:rPr>
          <w:rFonts w:asciiTheme="majorHAnsi" w:eastAsia="Kozuka Mincho Pr6N L" w:hAnsiTheme="majorHAnsi" w:cstheme="majorHAnsi"/>
          <w:b/>
          <w:sz w:val="22"/>
          <w:szCs w:val="22"/>
        </w:rPr>
      </w:pPr>
    </w:p>
    <w:p w14:paraId="18CAF507" w14:textId="77777777" w:rsidR="00B272E7" w:rsidRPr="005C417C" w:rsidRDefault="00B272E7">
      <w:pPr>
        <w:spacing w:after="160" w:line="259" w:lineRule="auto"/>
        <w:rPr>
          <w:rFonts w:asciiTheme="majorHAnsi" w:eastAsia="Kozuka Mincho Pr6N L" w:hAnsiTheme="majorHAnsi" w:cstheme="majorHAnsi"/>
          <w:b/>
          <w:sz w:val="22"/>
          <w:szCs w:val="22"/>
        </w:rPr>
      </w:pPr>
      <w:r w:rsidRPr="005C417C">
        <w:rPr>
          <w:rFonts w:asciiTheme="majorHAnsi" w:eastAsia="Kozuka Mincho Pr6N L" w:hAnsiTheme="majorHAnsi" w:cstheme="majorHAnsi"/>
          <w:b/>
          <w:sz w:val="22"/>
          <w:szCs w:val="22"/>
        </w:rPr>
        <w:br w:type="page"/>
      </w:r>
    </w:p>
    <w:p w14:paraId="3D26D7B9" w14:textId="77777777" w:rsidR="00B610E0" w:rsidRPr="005C417C" w:rsidRDefault="00B610E0" w:rsidP="00B610E0">
      <w:pPr>
        <w:keepNext/>
        <w:keepLines/>
        <w:spacing w:line="360" w:lineRule="auto"/>
        <w:outlineLvl w:val="0"/>
        <w:rPr>
          <w:rFonts w:asciiTheme="majorHAnsi" w:eastAsia="Kozuka Mincho Pr6N L" w:hAnsiTheme="majorHAnsi" w:cstheme="majorHAnsi"/>
          <w:b/>
          <w:sz w:val="22"/>
          <w:szCs w:val="22"/>
        </w:rPr>
      </w:pPr>
      <w:bookmarkStart w:id="199" w:name="_Toc97900903"/>
      <w:bookmarkStart w:id="200" w:name="_Toc131164808"/>
      <w:r w:rsidRPr="005C417C">
        <w:rPr>
          <w:rFonts w:asciiTheme="majorHAnsi" w:eastAsia="Kozuka Mincho Pr6N L" w:hAnsiTheme="majorHAnsi" w:cstheme="majorHAnsi"/>
          <w:b/>
          <w:sz w:val="22"/>
          <w:szCs w:val="22"/>
        </w:rPr>
        <w:t>1. SUZBIJANJE KRIMINALITETA</w:t>
      </w:r>
      <w:bookmarkEnd w:id="199"/>
      <w:bookmarkEnd w:id="200"/>
      <w:bookmarkEnd w:id="198"/>
      <w:bookmarkEnd w:id="197"/>
    </w:p>
    <w:p w14:paraId="162EA74E" w14:textId="77777777" w:rsidR="00B610E0" w:rsidRPr="005C417C" w:rsidRDefault="00B610E0" w:rsidP="00B610E0">
      <w:pPr>
        <w:rPr>
          <w:rFonts w:asciiTheme="majorHAnsi" w:eastAsia="Kozuka Mincho Pr6N L" w:hAnsiTheme="majorHAnsi" w:cstheme="majorHAnsi"/>
          <w:sz w:val="22"/>
          <w:szCs w:val="22"/>
        </w:rPr>
      </w:pPr>
    </w:p>
    <w:p w14:paraId="16D51FAC"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Rasprostranjenost kriminaliteta po policijskim upravama</w:t>
      </w:r>
    </w:p>
    <w:p w14:paraId="092CD624" w14:textId="77777777" w:rsidR="00B610E0" w:rsidRPr="005C417C" w:rsidRDefault="00FF76EE"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0BEBFA54" wp14:editId="76EF147F">
            <wp:extent cx="5479576" cy="3558994"/>
            <wp:effectExtent l="0" t="0" r="6985" b="3810"/>
            <wp:docPr id="40867" name="Slika 4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485803" cy="3563039"/>
                    </a:xfrm>
                    <a:prstGeom prst="rect">
                      <a:avLst/>
                    </a:prstGeom>
                    <a:noFill/>
                    <a:ln>
                      <a:noFill/>
                    </a:ln>
                  </pic:spPr>
                </pic:pic>
              </a:graphicData>
            </a:graphic>
          </wp:inline>
        </w:drawing>
      </w:r>
    </w:p>
    <w:p w14:paraId="181FCF97"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p>
    <w:p w14:paraId="176B834A"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Poredbeni prikaz rasprostranjenosti kriminaliteta po policijskim upravama</w:t>
      </w:r>
    </w:p>
    <w:p w14:paraId="1298608A" w14:textId="77777777" w:rsidR="00B610E0" w:rsidRPr="005C417C" w:rsidRDefault="00FF76EE"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4CF23DE1" wp14:editId="043CB064">
            <wp:extent cx="5656997" cy="3354328"/>
            <wp:effectExtent l="0" t="0" r="1270" b="0"/>
            <wp:docPr id="40868" name="Slika 4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661090" cy="3356755"/>
                    </a:xfrm>
                    <a:prstGeom prst="rect">
                      <a:avLst/>
                    </a:prstGeom>
                    <a:noFill/>
                    <a:ln>
                      <a:noFill/>
                    </a:ln>
                  </pic:spPr>
                </pic:pic>
              </a:graphicData>
            </a:graphic>
          </wp:inline>
        </w:drawing>
      </w:r>
    </w:p>
    <w:p w14:paraId="7ABC3983" w14:textId="77777777" w:rsidR="000564CF" w:rsidRPr="005C417C" w:rsidRDefault="000564CF" w:rsidP="00B610E0">
      <w:pPr>
        <w:widowControl w:val="0"/>
        <w:suppressAutoHyphens/>
        <w:spacing w:after="80"/>
        <w:jc w:val="center"/>
        <w:rPr>
          <w:rFonts w:asciiTheme="majorHAnsi" w:eastAsia="Kozuka Mincho Pr6N L" w:hAnsiTheme="majorHAnsi" w:cstheme="majorHAnsi"/>
          <w:bCs/>
          <w:sz w:val="22"/>
          <w:szCs w:val="22"/>
        </w:rPr>
      </w:pPr>
    </w:p>
    <w:p w14:paraId="21F75D50" w14:textId="77777777" w:rsidR="000564CF" w:rsidRDefault="000564CF" w:rsidP="00B610E0">
      <w:pPr>
        <w:widowControl w:val="0"/>
        <w:suppressAutoHyphens/>
        <w:spacing w:after="80"/>
        <w:jc w:val="center"/>
        <w:rPr>
          <w:rFonts w:asciiTheme="majorHAnsi" w:eastAsia="Kozuka Mincho Pr6N L" w:hAnsiTheme="majorHAnsi" w:cstheme="majorHAnsi"/>
          <w:bCs/>
          <w:sz w:val="22"/>
          <w:szCs w:val="22"/>
        </w:rPr>
      </w:pPr>
    </w:p>
    <w:p w14:paraId="29C39051" w14:textId="77777777" w:rsidR="005247B8" w:rsidRPr="005C417C" w:rsidRDefault="005247B8" w:rsidP="00B610E0">
      <w:pPr>
        <w:widowControl w:val="0"/>
        <w:suppressAutoHyphens/>
        <w:spacing w:after="80"/>
        <w:jc w:val="center"/>
        <w:rPr>
          <w:rFonts w:asciiTheme="majorHAnsi" w:eastAsia="Kozuka Mincho Pr6N L" w:hAnsiTheme="majorHAnsi" w:cstheme="majorHAnsi"/>
          <w:bCs/>
          <w:sz w:val="22"/>
          <w:szCs w:val="22"/>
        </w:rPr>
      </w:pPr>
    </w:p>
    <w:p w14:paraId="4E844D7D" w14:textId="77777777" w:rsidR="000564CF" w:rsidRPr="005C417C" w:rsidRDefault="000564CF" w:rsidP="00B610E0">
      <w:pPr>
        <w:widowControl w:val="0"/>
        <w:suppressAutoHyphens/>
        <w:spacing w:after="80"/>
        <w:jc w:val="center"/>
        <w:rPr>
          <w:rFonts w:asciiTheme="majorHAnsi" w:eastAsia="Kozuka Mincho Pr6N L" w:hAnsiTheme="majorHAnsi" w:cstheme="majorHAnsi"/>
          <w:bCs/>
          <w:sz w:val="22"/>
          <w:szCs w:val="22"/>
        </w:rPr>
      </w:pPr>
    </w:p>
    <w:p w14:paraId="449D9AFD"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Poredbeni prikaz koeficijenta razriješenosti i rasprostranjenosti kriminaliteta po policijskim upravama</w:t>
      </w:r>
    </w:p>
    <w:p w14:paraId="6D4FA8EF" w14:textId="77777777" w:rsidR="00B610E0" w:rsidRPr="005C417C" w:rsidRDefault="00FF76EE"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2747A307" wp14:editId="02460DF3">
            <wp:extent cx="5438633" cy="3512121"/>
            <wp:effectExtent l="0" t="0" r="0" b="0"/>
            <wp:docPr id="40869" name="Slika 4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443631" cy="3515349"/>
                    </a:xfrm>
                    <a:prstGeom prst="rect">
                      <a:avLst/>
                    </a:prstGeom>
                    <a:noFill/>
                    <a:ln>
                      <a:noFill/>
                    </a:ln>
                  </pic:spPr>
                </pic:pic>
              </a:graphicData>
            </a:graphic>
          </wp:inline>
        </w:drawing>
      </w:r>
    </w:p>
    <w:p w14:paraId="2410CE8A" w14:textId="77777777" w:rsidR="00B610E0" w:rsidRPr="005C417C" w:rsidRDefault="00B610E0" w:rsidP="00B610E0">
      <w:pPr>
        <w:jc w:val="center"/>
        <w:rPr>
          <w:rFonts w:asciiTheme="majorHAnsi" w:eastAsia="Kozuka Mincho Pr6N L" w:hAnsiTheme="majorHAnsi" w:cstheme="majorHAnsi"/>
          <w:sz w:val="22"/>
          <w:szCs w:val="22"/>
        </w:rPr>
      </w:pPr>
    </w:p>
    <w:p w14:paraId="33D04565"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Udjeli kriminaliteta po policijskim upravama</w:t>
      </w:r>
    </w:p>
    <w:p w14:paraId="5803158C" w14:textId="77777777" w:rsidR="00B610E0" w:rsidRPr="005C417C" w:rsidRDefault="00FF76EE"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5491E4EA" wp14:editId="7C07C357">
            <wp:extent cx="4647063" cy="3749929"/>
            <wp:effectExtent l="0" t="0" r="1270" b="3175"/>
            <wp:docPr id="40870" name="Slika 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649878" cy="3752200"/>
                    </a:xfrm>
                    <a:prstGeom prst="rect">
                      <a:avLst/>
                    </a:prstGeom>
                    <a:noFill/>
                    <a:ln>
                      <a:noFill/>
                    </a:ln>
                  </pic:spPr>
                </pic:pic>
              </a:graphicData>
            </a:graphic>
          </wp:inline>
        </w:drawing>
      </w:r>
    </w:p>
    <w:p w14:paraId="095E7E3E" w14:textId="77777777" w:rsidR="000564CF" w:rsidRPr="005C417C" w:rsidRDefault="000564CF" w:rsidP="00B610E0">
      <w:pPr>
        <w:jc w:val="center"/>
        <w:rPr>
          <w:rFonts w:asciiTheme="majorHAnsi" w:eastAsia="Kozuka Mincho Pr6N L" w:hAnsiTheme="majorHAnsi" w:cstheme="majorHAnsi"/>
          <w:sz w:val="22"/>
          <w:szCs w:val="22"/>
        </w:rPr>
      </w:pPr>
    </w:p>
    <w:p w14:paraId="091DD6F6" w14:textId="77777777" w:rsidR="000564CF" w:rsidRPr="005C417C" w:rsidRDefault="000564CF" w:rsidP="00B610E0">
      <w:pPr>
        <w:jc w:val="center"/>
        <w:rPr>
          <w:rFonts w:asciiTheme="majorHAnsi" w:eastAsia="Kozuka Mincho Pr6N L" w:hAnsiTheme="majorHAnsi" w:cstheme="majorHAnsi"/>
          <w:sz w:val="22"/>
          <w:szCs w:val="22"/>
        </w:rPr>
      </w:pPr>
    </w:p>
    <w:p w14:paraId="58CC44F4" w14:textId="77777777" w:rsidR="000564CF" w:rsidRPr="005C417C" w:rsidRDefault="000564CF" w:rsidP="00B610E0">
      <w:pPr>
        <w:jc w:val="center"/>
        <w:rPr>
          <w:rFonts w:asciiTheme="majorHAnsi" w:eastAsia="Kozuka Mincho Pr6N L" w:hAnsiTheme="majorHAnsi" w:cstheme="majorHAnsi"/>
          <w:sz w:val="22"/>
          <w:szCs w:val="22"/>
        </w:rPr>
      </w:pPr>
    </w:p>
    <w:p w14:paraId="2F7E1737" w14:textId="77777777" w:rsidR="000564CF" w:rsidRPr="005C417C" w:rsidRDefault="000564CF" w:rsidP="00B610E0">
      <w:pPr>
        <w:jc w:val="center"/>
        <w:rPr>
          <w:rFonts w:asciiTheme="majorHAnsi" w:eastAsia="Kozuka Mincho Pr6N L" w:hAnsiTheme="majorHAnsi" w:cstheme="majorHAnsi"/>
          <w:sz w:val="22"/>
          <w:szCs w:val="22"/>
        </w:rPr>
      </w:pPr>
    </w:p>
    <w:p w14:paraId="134D52E7" w14:textId="77777777" w:rsidR="000564CF" w:rsidRPr="005C417C" w:rsidRDefault="000564CF" w:rsidP="00B610E0">
      <w:pPr>
        <w:jc w:val="center"/>
        <w:rPr>
          <w:rFonts w:asciiTheme="majorHAnsi" w:eastAsia="Kozuka Mincho Pr6N L" w:hAnsiTheme="majorHAnsi" w:cstheme="majorHAnsi"/>
          <w:sz w:val="22"/>
          <w:szCs w:val="22"/>
        </w:rPr>
      </w:pPr>
    </w:p>
    <w:p w14:paraId="18722B0E" w14:textId="77777777" w:rsidR="000564CF" w:rsidRPr="005C417C" w:rsidRDefault="000564CF" w:rsidP="00B610E0">
      <w:pPr>
        <w:jc w:val="center"/>
        <w:rPr>
          <w:rFonts w:asciiTheme="majorHAnsi" w:eastAsia="Kozuka Mincho Pr6N L" w:hAnsiTheme="majorHAnsi" w:cstheme="majorHAnsi"/>
          <w:sz w:val="22"/>
          <w:szCs w:val="22"/>
        </w:rPr>
      </w:pPr>
    </w:p>
    <w:p w14:paraId="6EEA8855"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Rasprostranjenost kriminaliteta bez kaznenih djela u prometu</w:t>
      </w:r>
    </w:p>
    <w:p w14:paraId="367D1353" w14:textId="77777777" w:rsidR="00B610E0" w:rsidRPr="005C417C" w:rsidRDefault="00FF76EE" w:rsidP="00B610E0">
      <w:pP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50DDEBBF" wp14:editId="6CA9E410">
            <wp:extent cx="5527343" cy="3290041"/>
            <wp:effectExtent l="0" t="0" r="0" b="5715"/>
            <wp:docPr id="40871" name="Slika 4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532276" cy="3292977"/>
                    </a:xfrm>
                    <a:prstGeom prst="rect">
                      <a:avLst/>
                    </a:prstGeom>
                    <a:noFill/>
                    <a:ln>
                      <a:noFill/>
                    </a:ln>
                  </pic:spPr>
                </pic:pic>
              </a:graphicData>
            </a:graphic>
          </wp:inline>
        </w:drawing>
      </w:r>
    </w:p>
    <w:p w14:paraId="775B2719" w14:textId="77777777" w:rsidR="00FF76EE" w:rsidRPr="005C417C" w:rsidRDefault="00FF76EE" w:rsidP="00B610E0">
      <w:pPr>
        <w:jc w:val="center"/>
        <w:rPr>
          <w:rFonts w:asciiTheme="majorHAnsi" w:eastAsia="Kozuka Mincho Pr6N L" w:hAnsiTheme="majorHAnsi" w:cstheme="majorHAnsi"/>
          <w:sz w:val="22"/>
          <w:szCs w:val="22"/>
        </w:rPr>
      </w:pPr>
    </w:p>
    <w:p w14:paraId="7EF7E303" w14:textId="77777777" w:rsidR="00B610E0" w:rsidRPr="005C417C" w:rsidRDefault="00B610E0" w:rsidP="00B610E0">
      <w:pPr>
        <w:tabs>
          <w:tab w:val="left" w:pos="3540"/>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Usporedni prikaz rasprostranjenosti kriminaliteta </w:t>
      </w:r>
    </w:p>
    <w:p w14:paraId="06CCF0E4" w14:textId="77777777" w:rsidR="00B610E0" w:rsidRPr="005C417C" w:rsidRDefault="00B610E0" w:rsidP="00B610E0">
      <w:pPr>
        <w:tabs>
          <w:tab w:val="left" w:pos="3540"/>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bez kaznenih djela u prometu</w:t>
      </w:r>
    </w:p>
    <w:p w14:paraId="7F42059C" w14:textId="77777777" w:rsidR="00B610E0" w:rsidRPr="005C417C" w:rsidRDefault="00FF76EE" w:rsidP="00B610E0">
      <w:pPr>
        <w:tabs>
          <w:tab w:val="left" w:pos="3540"/>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4C9F264F" wp14:editId="108D7F24">
            <wp:extent cx="5805513" cy="3571200"/>
            <wp:effectExtent l="0" t="0" r="5080" b="0"/>
            <wp:docPr id="40872" name="Slika 4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5819158" cy="3579593"/>
                    </a:xfrm>
                    <a:prstGeom prst="rect">
                      <a:avLst/>
                    </a:prstGeom>
                    <a:noFill/>
                    <a:ln>
                      <a:noFill/>
                    </a:ln>
                  </pic:spPr>
                </pic:pic>
              </a:graphicData>
            </a:graphic>
          </wp:inline>
        </w:drawing>
      </w:r>
    </w:p>
    <w:p w14:paraId="22DE2703" w14:textId="77777777" w:rsidR="00B610E0" w:rsidRPr="005C417C" w:rsidRDefault="00B610E0" w:rsidP="00B610E0">
      <w:pPr>
        <w:tabs>
          <w:tab w:val="left" w:pos="3540"/>
        </w:tabs>
        <w:jc w:val="center"/>
        <w:rPr>
          <w:rFonts w:asciiTheme="majorHAnsi" w:eastAsia="Kozuka Mincho Pr6N L" w:hAnsiTheme="majorHAnsi" w:cstheme="majorHAnsi"/>
          <w:sz w:val="22"/>
          <w:szCs w:val="22"/>
        </w:rPr>
      </w:pPr>
    </w:p>
    <w:p w14:paraId="3F8B62F3" w14:textId="77777777" w:rsidR="000D2643" w:rsidRPr="005C417C" w:rsidRDefault="000D2643" w:rsidP="00B610E0">
      <w:pPr>
        <w:tabs>
          <w:tab w:val="left" w:pos="2640"/>
        </w:tabs>
        <w:jc w:val="center"/>
        <w:rPr>
          <w:rFonts w:asciiTheme="majorHAnsi" w:eastAsia="Kozuka Mincho Pr6N L" w:hAnsiTheme="majorHAnsi" w:cstheme="majorHAnsi"/>
          <w:sz w:val="22"/>
          <w:szCs w:val="22"/>
        </w:rPr>
      </w:pPr>
    </w:p>
    <w:p w14:paraId="615FDB58" w14:textId="77777777" w:rsidR="000564CF" w:rsidRPr="005C417C" w:rsidRDefault="000564CF" w:rsidP="00B610E0">
      <w:pPr>
        <w:tabs>
          <w:tab w:val="left" w:pos="2640"/>
        </w:tabs>
        <w:jc w:val="center"/>
        <w:rPr>
          <w:rFonts w:asciiTheme="majorHAnsi" w:eastAsia="Kozuka Mincho Pr6N L" w:hAnsiTheme="majorHAnsi" w:cstheme="majorHAnsi"/>
          <w:sz w:val="22"/>
          <w:szCs w:val="22"/>
        </w:rPr>
      </w:pPr>
    </w:p>
    <w:p w14:paraId="356E9B5B" w14:textId="77777777" w:rsidR="000564CF" w:rsidRPr="005C417C" w:rsidRDefault="000564CF" w:rsidP="00B610E0">
      <w:pPr>
        <w:tabs>
          <w:tab w:val="left" w:pos="2640"/>
        </w:tabs>
        <w:jc w:val="center"/>
        <w:rPr>
          <w:rFonts w:asciiTheme="majorHAnsi" w:eastAsia="Kozuka Mincho Pr6N L" w:hAnsiTheme="majorHAnsi" w:cstheme="majorHAnsi"/>
          <w:sz w:val="22"/>
          <w:szCs w:val="22"/>
        </w:rPr>
      </w:pPr>
    </w:p>
    <w:p w14:paraId="6F4ACA79" w14:textId="77777777" w:rsidR="000564CF" w:rsidRPr="005C417C" w:rsidRDefault="000564CF" w:rsidP="00B610E0">
      <w:pPr>
        <w:tabs>
          <w:tab w:val="left" w:pos="2640"/>
        </w:tabs>
        <w:jc w:val="center"/>
        <w:rPr>
          <w:rFonts w:asciiTheme="majorHAnsi" w:eastAsia="Kozuka Mincho Pr6N L" w:hAnsiTheme="majorHAnsi" w:cstheme="majorHAnsi"/>
          <w:sz w:val="22"/>
          <w:szCs w:val="22"/>
        </w:rPr>
      </w:pPr>
    </w:p>
    <w:p w14:paraId="23466AB0" w14:textId="77777777" w:rsidR="000564CF" w:rsidRPr="005C417C" w:rsidRDefault="000564CF" w:rsidP="00B610E0">
      <w:pPr>
        <w:tabs>
          <w:tab w:val="left" w:pos="2640"/>
        </w:tabs>
        <w:jc w:val="center"/>
        <w:rPr>
          <w:rFonts w:asciiTheme="majorHAnsi" w:eastAsia="Kozuka Mincho Pr6N L" w:hAnsiTheme="majorHAnsi" w:cstheme="majorHAnsi"/>
          <w:sz w:val="22"/>
          <w:szCs w:val="22"/>
        </w:rPr>
      </w:pPr>
    </w:p>
    <w:p w14:paraId="5F77969C" w14:textId="77777777" w:rsidR="000564CF" w:rsidRPr="005C417C" w:rsidRDefault="000564CF" w:rsidP="00B610E0">
      <w:pPr>
        <w:tabs>
          <w:tab w:val="left" w:pos="2640"/>
        </w:tabs>
        <w:jc w:val="center"/>
        <w:rPr>
          <w:rFonts w:asciiTheme="majorHAnsi" w:eastAsia="Kozuka Mincho Pr6N L" w:hAnsiTheme="majorHAnsi" w:cstheme="majorHAnsi"/>
          <w:sz w:val="22"/>
          <w:szCs w:val="22"/>
        </w:rPr>
      </w:pPr>
    </w:p>
    <w:p w14:paraId="09D9D31D" w14:textId="77777777" w:rsidR="000564CF" w:rsidRPr="005C417C" w:rsidRDefault="000564CF" w:rsidP="00B610E0">
      <w:pPr>
        <w:tabs>
          <w:tab w:val="left" w:pos="2640"/>
        </w:tabs>
        <w:jc w:val="center"/>
        <w:rPr>
          <w:rFonts w:asciiTheme="majorHAnsi" w:eastAsia="Kozuka Mincho Pr6N L" w:hAnsiTheme="majorHAnsi" w:cstheme="majorHAnsi"/>
          <w:sz w:val="22"/>
          <w:szCs w:val="22"/>
        </w:rPr>
      </w:pPr>
    </w:p>
    <w:p w14:paraId="0484BD5B" w14:textId="77777777" w:rsidR="00B610E0" w:rsidRPr="005C417C" w:rsidRDefault="00B610E0" w:rsidP="00B610E0">
      <w:pPr>
        <w:tabs>
          <w:tab w:val="left" w:pos="2640"/>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koeficijenta razriješenosti po policijski upravama</w:t>
      </w:r>
    </w:p>
    <w:p w14:paraId="7360F9E9" w14:textId="77777777" w:rsidR="00B610E0" w:rsidRPr="005C417C" w:rsidRDefault="00FF76EE"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1F5344C6" wp14:editId="58821859">
            <wp:extent cx="5513696" cy="3539437"/>
            <wp:effectExtent l="0" t="0" r="0" b="4445"/>
            <wp:docPr id="40873" name="Slika 4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516195" cy="3541041"/>
                    </a:xfrm>
                    <a:prstGeom prst="rect">
                      <a:avLst/>
                    </a:prstGeom>
                    <a:noFill/>
                    <a:ln>
                      <a:noFill/>
                    </a:ln>
                  </pic:spPr>
                </pic:pic>
              </a:graphicData>
            </a:graphic>
          </wp:inline>
        </w:drawing>
      </w:r>
    </w:p>
    <w:p w14:paraId="6A606623" w14:textId="77777777" w:rsidR="00B610E0" w:rsidRPr="005C417C" w:rsidRDefault="00B610E0" w:rsidP="00B610E0">
      <w:pPr>
        <w:tabs>
          <w:tab w:val="left" w:pos="4140"/>
        </w:tabs>
        <w:jc w:val="center"/>
        <w:rPr>
          <w:rFonts w:asciiTheme="majorHAnsi" w:eastAsia="Kozuka Mincho Pr6N L" w:hAnsiTheme="majorHAnsi" w:cstheme="majorHAnsi"/>
          <w:sz w:val="22"/>
          <w:szCs w:val="22"/>
        </w:rPr>
      </w:pPr>
    </w:p>
    <w:p w14:paraId="0F3B4EB8" w14:textId="77777777" w:rsidR="00B610E0" w:rsidRPr="005C417C" w:rsidRDefault="00B610E0" w:rsidP="00B610E0">
      <w:pPr>
        <w:tabs>
          <w:tab w:val="left" w:pos="4140"/>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Broj kaznenih djela na 100.000 stanovnika po policijskim upravama</w:t>
      </w:r>
    </w:p>
    <w:p w14:paraId="7147A1F0" w14:textId="77777777" w:rsidR="00B610E0" w:rsidRPr="005C417C" w:rsidRDefault="00FF76EE"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11ED05EC" wp14:editId="4D08DE50">
            <wp:extent cx="5663821" cy="3423244"/>
            <wp:effectExtent l="0" t="0" r="0" b="6350"/>
            <wp:docPr id="40874" name="Slika 4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678496" cy="3432114"/>
                    </a:xfrm>
                    <a:prstGeom prst="rect">
                      <a:avLst/>
                    </a:prstGeom>
                    <a:noFill/>
                  </pic:spPr>
                </pic:pic>
              </a:graphicData>
            </a:graphic>
          </wp:inline>
        </w:drawing>
      </w:r>
    </w:p>
    <w:p w14:paraId="641C5DC2" w14:textId="77777777" w:rsidR="00FF76EE" w:rsidRPr="005C417C" w:rsidRDefault="00FF76EE" w:rsidP="00B610E0">
      <w:pPr>
        <w:widowControl w:val="0"/>
        <w:suppressAutoHyphens/>
        <w:spacing w:after="80"/>
        <w:jc w:val="center"/>
        <w:rPr>
          <w:rFonts w:asciiTheme="majorHAnsi" w:eastAsia="Kozuka Mincho Pr6N L" w:hAnsiTheme="majorHAnsi" w:cstheme="majorHAnsi"/>
          <w:bCs/>
          <w:sz w:val="22"/>
          <w:szCs w:val="22"/>
        </w:rPr>
      </w:pPr>
    </w:p>
    <w:p w14:paraId="2F45D922" w14:textId="77777777" w:rsidR="00FF76EE" w:rsidRPr="005C417C" w:rsidRDefault="00FF76EE" w:rsidP="00FF76EE">
      <w:pPr>
        <w:spacing w:after="160" w:line="259" w:lineRule="auto"/>
        <w:jc w:val="both"/>
        <w:rPr>
          <w:rFonts w:asciiTheme="majorHAnsi" w:eastAsia="Kozuka Mincho Pr6N L" w:hAnsiTheme="majorHAnsi" w:cstheme="majorHAnsi"/>
          <w:bCs/>
          <w:i/>
          <w:sz w:val="22"/>
          <w:szCs w:val="22"/>
          <w:lang w:eastAsia="en-US"/>
        </w:rPr>
      </w:pPr>
      <w:r w:rsidRPr="005C417C">
        <w:rPr>
          <w:rFonts w:asciiTheme="majorHAnsi" w:eastAsia="Kozuka Mincho Pr6N L" w:hAnsiTheme="majorHAnsi" w:cstheme="majorHAnsi"/>
          <w:i/>
          <w:sz w:val="22"/>
          <w:szCs w:val="22"/>
          <w:lang w:eastAsia="en-US"/>
        </w:rPr>
        <w:t xml:space="preserve">*Izvor Državni zavod za statistiku RH - konačni rezultati popisa stanovnika 2021. godine. Dostupno na: </w:t>
      </w:r>
      <w:hyperlink r:id="rId112" w:history="1">
        <w:r w:rsidRPr="005C417C">
          <w:rPr>
            <w:rFonts w:asciiTheme="majorHAnsi" w:eastAsia="Kozuka Mincho Pr6N L" w:hAnsiTheme="majorHAnsi" w:cstheme="majorHAnsi"/>
            <w:i/>
            <w:sz w:val="22"/>
            <w:szCs w:val="22"/>
            <w:u w:val="single"/>
            <w:lang w:eastAsia="en-US"/>
          </w:rPr>
          <w:t>https://dzs.gov.hr/vijesti/objavljeni-konacni-rezultati-popisa-2021/1270</w:t>
        </w:r>
      </w:hyperlink>
      <w:r w:rsidRPr="005C417C">
        <w:rPr>
          <w:rFonts w:asciiTheme="majorHAnsi" w:eastAsia="Kozuka Mincho Pr6N L" w:hAnsiTheme="majorHAnsi" w:cstheme="majorHAnsi"/>
          <w:i/>
          <w:sz w:val="22"/>
          <w:szCs w:val="22"/>
          <w:lang w:eastAsia="en-US"/>
        </w:rPr>
        <w:t>.</w:t>
      </w:r>
    </w:p>
    <w:p w14:paraId="25A7B848" w14:textId="77777777" w:rsidR="00B610E0" w:rsidRPr="005C417C" w:rsidRDefault="00B610E0" w:rsidP="00B610E0">
      <w:pPr>
        <w:keepNext/>
        <w:keepLines/>
        <w:spacing w:line="360" w:lineRule="auto"/>
        <w:outlineLvl w:val="1"/>
        <w:rPr>
          <w:rFonts w:asciiTheme="majorHAnsi" w:eastAsia="Kozuka Mincho Pr6N L" w:hAnsiTheme="majorHAnsi" w:cstheme="majorHAnsi"/>
          <w:b/>
          <w:sz w:val="22"/>
          <w:szCs w:val="22"/>
        </w:rPr>
      </w:pPr>
      <w:bookmarkStart w:id="201" w:name="_Toc2865521"/>
      <w:bookmarkStart w:id="202" w:name="_Toc3210682"/>
      <w:bookmarkStart w:id="203" w:name="_Toc97900904"/>
      <w:bookmarkStart w:id="204" w:name="_Toc131164809"/>
      <w:r w:rsidRPr="005C417C">
        <w:rPr>
          <w:rFonts w:asciiTheme="majorHAnsi" w:eastAsia="Kozuka Mincho Pr6N L" w:hAnsiTheme="majorHAnsi" w:cstheme="majorHAnsi"/>
          <w:b/>
          <w:sz w:val="22"/>
          <w:szCs w:val="22"/>
        </w:rPr>
        <w:t>1.1. Opći kriminalitet</w:t>
      </w:r>
      <w:bookmarkEnd w:id="201"/>
      <w:bookmarkEnd w:id="202"/>
      <w:bookmarkEnd w:id="203"/>
      <w:bookmarkEnd w:id="204"/>
    </w:p>
    <w:p w14:paraId="2E556E36" w14:textId="77777777" w:rsidR="00B610E0" w:rsidRPr="005C417C" w:rsidRDefault="008825AA"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anchor distT="0" distB="0" distL="114300" distR="114300" simplePos="0" relativeHeight="251686912" behindDoc="0" locked="0" layoutInCell="1" allowOverlap="1" wp14:anchorId="68458A03" wp14:editId="4ECC84F5">
            <wp:simplePos x="0" y="0"/>
            <wp:positionH relativeFrom="margin">
              <wp:posOffset>352270</wp:posOffset>
            </wp:positionH>
            <wp:positionV relativeFrom="paragraph">
              <wp:posOffset>375915</wp:posOffset>
            </wp:positionV>
            <wp:extent cx="5035550" cy="3437255"/>
            <wp:effectExtent l="0" t="0" r="0" b="0"/>
            <wp:wrapTopAndBottom/>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035550" cy="3437255"/>
                    </a:xfrm>
                    <a:prstGeom prst="rect">
                      <a:avLst/>
                    </a:prstGeom>
                    <a:noFill/>
                  </pic:spPr>
                </pic:pic>
              </a:graphicData>
            </a:graphic>
            <wp14:sizeRelH relativeFrom="page">
              <wp14:pctWidth>0</wp14:pctWidth>
            </wp14:sizeRelH>
            <wp14:sizeRelV relativeFrom="page">
              <wp14:pctHeight>0</wp14:pctHeight>
            </wp14:sizeRelV>
          </wp:anchor>
        </w:drawing>
      </w:r>
      <w:r w:rsidR="00B610E0" w:rsidRPr="005C417C">
        <w:rPr>
          <w:rFonts w:asciiTheme="majorHAnsi" w:eastAsia="Kozuka Mincho Pr6N L" w:hAnsiTheme="majorHAnsi" w:cstheme="majorHAnsi"/>
          <w:bCs/>
          <w:sz w:val="22"/>
          <w:szCs w:val="22"/>
        </w:rPr>
        <w:t>Prikaz općeg kriminaliteta po policijskim upravama</w:t>
      </w:r>
    </w:p>
    <w:p w14:paraId="1E71CF1B" w14:textId="77777777" w:rsidR="000564CF" w:rsidRPr="005C417C" w:rsidRDefault="000564CF" w:rsidP="00B610E0">
      <w:pPr>
        <w:widowControl w:val="0"/>
        <w:suppressAutoHyphens/>
        <w:spacing w:after="80"/>
        <w:jc w:val="center"/>
        <w:rPr>
          <w:rFonts w:asciiTheme="majorHAnsi" w:eastAsia="Kozuka Mincho Pr6N L" w:hAnsiTheme="majorHAnsi" w:cstheme="majorHAnsi"/>
          <w:bCs/>
          <w:sz w:val="22"/>
          <w:szCs w:val="22"/>
        </w:rPr>
      </w:pPr>
    </w:p>
    <w:p w14:paraId="0F230F36" w14:textId="77777777" w:rsidR="000564CF" w:rsidRPr="005C417C" w:rsidRDefault="000564CF" w:rsidP="00B610E0">
      <w:pPr>
        <w:widowControl w:val="0"/>
        <w:suppressAutoHyphens/>
        <w:spacing w:after="80"/>
        <w:jc w:val="center"/>
        <w:rPr>
          <w:rFonts w:asciiTheme="majorHAnsi" w:eastAsia="Kozuka Mincho Pr6N L" w:hAnsiTheme="majorHAnsi" w:cstheme="majorHAnsi"/>
          <w:bCs/>
          <w:sz w:val="22"/>
          <w:szCs w:val="22"/>
        </w:rPr>
      </w:pPr>
    </w:p>
    <w:p w14:paraId="4F0B3A45"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Poredbeni prikaz općeg kriminaliteta po policijskim upravama</w:t>
      </w:r>
    </w:p>
    <w:p w14:paraId="7CC756FC" w14:textId="77777777" w:rsidR="00AA0349" w:rsidRPr="005C417C" w:rsidRDefault="000D2643"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17158C1D" wp14:editId="30ACF799">
            <wp:extent cx="5035550" cy="3370580"/>
            <wp:effectExtent l="0" t="0" r="0" b="1270"/>
            <wp:docPr id="40876" name="Slika 4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035550" cy="3370580"/>
                    </a:xfrm>
                    <a:prstGeom prst="rect">
                      <a:avLst/>
                    </a:prstGeom>
                    <a:noFill/>
                    <a:ln>
                      <a:noFill/>
                    </a:ln>
                  </pic:spPr>
                </pic:pic>
              </a:graphicData>
            </a:graphic>
          </wp:inline>
        </w:drawing>
      </w:r>
    </w:p>
    <w:p w14:paraId="0660ED4C" w14:textId="77777777" w:rsidR="000564CF" w:rsidRPr="005C417C" w:rsidRDefault="000564CF" w:rsidP="00B610E0">
      <w:pPr>
        <w:widowControl w:val="0"/>
        <w:suppressAutoHyphens/>
        <w:spacing w:after="80"/>
        <w:jc w:val="center"/>
        <w:rPr>
          <w:rFonts w:asciiTheme="majorHAnsi" w:eastAsia="Kozuka Mincho Pr6N L" w:hAnsiTheme="majorHAnsi" w:cstheme="majorHAnsi"/>
          <w:bCs/>
          <w:sz w:val="22"/>
          <w:szCs w:val="22"/>
        </w:rPr>
      </w:pPr>
    </w:p>
    <w:p w14:paraId="4F7C37E1" w14:textId="77777777" w:rsidR="000564CF" w:rsidRPr="005C417C" w:rsidRDefault="000564CF" w:rsidP="00B610E0">
      <w:pPr>
        <w:widowControl w:val="0"/>
        <w:suppressAutoHyphens/>
        <w:spacing w:after="80"/>
        <w:jc w:val="center"/>
        <w:rPr>
          <w:rFonts w:asciiTheme="majorHAnsi" w:eastAsia="Kozuka Mincho Pr6N L" w:hAnsiTheme="majorHAnsi" w:cstheme="majorHAnsi"/>
          <w:bCs/>
          <w:sz w:val="22"/>
          <w:szCs w:val="22"/>
        </w:rPr>
      </w:pPr>
    </w:p>
    <w:p w14:paraId="6B788036" w14:textId="77777777" w:rsidR="000564CF" w:rsidRPr="005C417C" w:rsidRDefault="000564CF" w:rsidP="00B610E0">
      <w:pPr>
        <w:widowControl w:val="0"/>
        <w:suppressAutoHyphens/>
        <w:spacing w:after="80"/>
        <w:jc w:val="center"/>
        <w:rPr>
          <w:rFonts w:asciiTheme="majorHAnsi" w:eastAsia="Kozuka Mincho Pr6N L" w:hAnsiTheme="majorHAnsi" w:cstheme="majorHAnsi"/>
          <w:bCs/>
          <w:sz w:val="22"/>
          <w:szCs w:val="22"/>
        </w:rPr>
      </w:pPr>
    </w:p>
    <w:p w14:paraId="08DB90C8" w14:textId="77777777" w:rsidR="000564CF" w:rsidRPr="005C417C" w:rsidRDefault="000564CF" w:rsidP="00B610E0">
      <w:pPr>
        <w:widowControl w:val="0"/>
        <w:suppressAutoHyphens/>
        <w:spacing w:after="80"/>
        <w:jc w:val="center"/>
        <w:rPr>
          <w:rFonts w:asciiTheme="majorHAnsi" w:eastAsia="Kozuka Mincho Pr6N L" w:hAnsiTheme="majorHAnsi" w:cstheme="majorHAnsi"/>
          <w:bCs/>
          <w:sz w:val="22"/>
          <w:szCs w:val="22"/>
        </w:rPr>
      </w:pPr>
    </w:p>
    <w:p w14:paraId="6A4DF131"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Poredbeni prikaz koeficijenta razriješenosti općeg kriminaliteta po policijskim upravama</w:t>
      </w:r>
    </w:p>
    <w:p w14:paraId="4B2AC8E8" w14:textId="77777777" w:rsidR="00B610E0" w:rsidRPr="005C417C" w:rsidRDefault="00AA0349"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76A371DC" wp14:editId="7753F77C">
            <wp:extent cx="5042848" cy="2824452"/>
            <wp:effectExtent l="0" t="0" r="5715" b="0"/>
            <wp:docPr id="40877" name="Slika 4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064837" cy="2836768"/>
                    </a:xfrm>
                    <a:prstGeom prst="rect">
                      <a:avLst/>
                    </a:prstGeom>
                    <a:noFill/>
                    <a:ln>
                      <a:noFill/>
                    </a:ln>
                  </pic:spPr>
                </pic:pic>
              </a:graphicData>
            </a:graphic>
          </wp:inline>
        </w:drawing>
      </w:r>
    </w:p>
    <w:p w14:paraId="436A3988" w14:textId="77777777" w:rsidR="00366517" w:rsidRPr="005C417C" w:rsidRDefault="00366517" w:rsidP="00B610E0">
      <w:pPr>
        <w:widowControl w:val="0"/>
        <w:suppressAutoHyphens/>
        <w:spacing w:after="80"/>
        <w:jc w:val="center"/>
        <w:rPr>
          <w:rFonts w:asciiTheme="majorHAnsi" w:eastAsia="Kozuka Mincho Pr6N L" w:hAnsiTheme="majorHAnsi" w:cstheme="majorHAnsi"/>
          <w:bCs/>
          <w:sz w:val="22"/>
          <w:szCs w:val="22"/>
        </w:rPr>
      </w:pPr>
    </w:p>
    <w:p w14:paraId="5D2DFAA9"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bCs/>
          <w:sz w:val="22"/>
          <w:szCs w:val="22"/>
        </w:rPr>
        <w:t>Udjeli općeg kriminaliteta po policijskim upravama</w:t>
      </w:r>
    </w:p>
    <w:p w14:paraId="47F60095" w14:textId="77777777" w:rsidR="00AA0349" w:rsidRPr="005C417C" w:rsidRDefault="001838D9"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6B4A45E8" wp14:editId="1B68CAD9">
            <wp:extent cx="5302250" cy="4039870"/>
            <wp:effectExtent l="0" t="0" r="0" b="0"/>
            <wp:docPr id="40878" name="Slika 4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5302250" cy="4039870"/>
                    </a:xfrm>
                    <a:prstGeom prst="rect">
                      <a:avLst/>
                    </a:prstGeom>
                    <a:noFill/>
                    <a:ln>
                      <a:noFill/>
                    </a:ln>
                  </pic:spPr>
                </pic:pic>
              </a:graphicData>
            </a:graphic>
          </wp:inline>
        </w:drawing>
      </w:r>
    </w:p>
    <w:p w14:paraId="43813024"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p>
    <w:p w14:paraId="4E20B104"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p>
    <w:p w14:paraId="5733BB6C" w14:textId="77777777" w:rsidR="000564CF" w:rsidRPr="005C417C" w:rsidRDefault="000564CF" w:rsidP="00B610E0">
      <w:pPr>
        <w:jc w:val="center"/>
        <w:rPr>
          <w:rFonts w:asciiTheme="majorHAnsi" w:eastAsia="Kozuka Mincho Pr6N L" w:hAnsiTheme="majorHAnsi" w:cstheme="majorHAnsi"/>
          <w:sz w:val="22"/>
          <w:szCs w:val="22"/>
        </w:rPr>
      </w:pPr>
      <w:bookmarkStart w:id="205" w:name="_Toc177356088"/>
    </w:p>
    <w:p w14:paraId="76A9F752" w14:textId="77777777" w:rsidR="000564CF" w:rsidRPr="005C417C" w:rsidRDefault="000564CF" w:rsidP="00B610E0">
      <w:pPr>
        <w:jc w:val="center"/>
        <w:rPr>
          <w:rFonts w:asciiTheme="majorHAnsi" w:eastAsia="Kozuka Mincho Pr6N L" w:hAnsiTheme="majorHAnsi" w:cstheme="majorHAnsi"/>
          <w:sz w:val="22"/>
          <w:szCs w:val="22"/>
        </w:rPr>
      </w:pPr>
    </w:p>
    <w:p w14:paraId="718203DD" w14:textId="77777777" w:rsidR="000564CF" w:rsidRPr="005C417C" w:rsidRDefault="000564CF" w:rsidP="00B610E0">
      <w:pPr>
        <w:jc w:val="center"/>
        <w:rPr>
          <w:rFonts w:asciiTheme="majorHAnsi" w:eastAsia="Kozuka Mincho Pr6N L" w:hAnsiTheme="majorHAnsi" w:cstheme="majorHAnsi"/>
          <w:sz w:val="22"/>
          <w:szCs w:val="22"/>
        </w:rPr>
      </w:pPr>
    </w:p>
    <w:p w14:paraId="23DB37E3" w14:textId="77777777" w:rsidR="000564CF" w:rsidRPr="005C417C" w:rsidRDefault="000564CF" w:rsidP="00B610E0">
      <w:pPr>
        <w:jc w:val="center"/>
        <w:rPr>
          <w:rFonts w:asciiTheme="majorHAnsi" w:eastAsia="Kozuka Mincho Pr6N L" w:hAnsiTheme="majorHAnsi" w:cstheme="majorHAnsi"/>
          <w:sz w:val="22"/>
          <w:szCs w:val="22"/>
        </w:rPr>
      </w:pPr>
    </w:p>
    <w:p w14:paraId="2BFBCA05" w14:textId="77777777" w:rsidR="000564CF" w:rsidRPr="005C417C" w:rsidRDefault="000564CF" w:rsidP="00B610E0">
      <w:pPr>
        <w:jc w:val="center"/>
        <w:rPr>
          <w:rFonts w:asciiTheme="majorHAnsi" w:eastAsia="Kozuka Mincho Pr6N L" w:hAnsiTheme="majorHAnsi" w:cstheme="majorHAnsi"/>
          <w:sz w:val="22"/>
          <w:szCs w:val="22"/>
        </w:rPr>
      </w:pPr>
    </w:p>
    <w:p w14:paraId="7581F163"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Kaznena djela ubojstva po policijskim upravama</w:t>
      </w:r>
    </w:p>
    <w:p w14:paraId="15165F6C" w14:textId="77777777" w:rsidR="00B610E0" w:rsidRPr="005C417C" w:rsidRDefault="001838D9" w:rsidP="00B610E0">
      <w:pPr>
        <w:jc w:val="center"/>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noProof/>
          <w:sz w:val="22"/>
          <w:szCs w:val="22"/>
        </w:rPr>
        <w:drawing>
          <wp:inline distT="0" distB="0" distL="0" distR="0" wp14:anchorId="1E3A9A29" wp14:editId="4938DAA1">
            <wp:extent cx="5124735" cy="3101373"/>
            <wp:effectExtent l="0" t="0" r="0" b="3810"/>
            <wp:docPr id="40879" name="Slika 4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129078" cy="3104001"/>
                    </a:xfrm>
                    <a:prstGeom prst="rect">
                      <a:avLst/>
                    </a:prstGeom>
                    <a:noFill/>
                    <a:ln>
                      <a:noFill/>
                    </a:ln>
                  </pic:spPr>
                </pic:pic>
              </a:graphicData>
            </a:graphic>
          </wp:inline>
        </w:drawing>
      </w:r>
    </w:p>
    <w:p w14:paraId="165780D6" w14:textId="77777777" w:rsidR="00B610E0" w:rsidRPr="005C417C" w:rsidRDefault="00B610E0" w:rsidP="00B610E0">
      <w:pPr>
        <w:jc w:val="center"/>
        <w:rPr>
          <w:rFonts w:asciiTheme="majorHAnsi" w:eastAsia="Kozuka Mincho Pr6N L" w:hAnsiTheme="majorHAnsi" w:cstheme="majorHAnsi"/>
          <w:sz w:val="22"/>
          <w:szCs w:val="22"/>
        </w:rPr>
      </w:pPr>
    </w:p>
    <w:p w14:paraId="35F659F9"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kaznenih djela ubojstva po policijskim upravama</w:t>
      </w:r>
    </w:p>
    <w:p w14:paraId="46E68331" w14:textId="77777777" w:rsidR="00B610E0" w:rsidRPr="005C417C" w:rsidRDefault="001838D9" w:rsidP="00B610E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
          <w:noProof/>
          <w:sz w:val="22"/>
          <w:szCs w:val="22"/>
        </w:rPr>
        <w:drawing>
          <wp:inline distT="0" distB="0" distL="0" distR="0" wp14:anchorId="2528341F" wp14:editId="126456BE">
            <wp:extent cx="5940138" cy="3873600"/>
            <wp:effectExtent l="0" t="0" r="3810" b="0"/>
            <wp:docPr id="40880" name="Slika 4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5942120" cy="3874893"/>
                    </a:xfrm>
                    <a:prstGeom prst="rect">
                      <a:avLst/>
                    </a:prstGeom>
                    <a:noFill/>
                    <a:ln>
                      <a:noFill/>
                    </a:ln>
                  </pic:spPr>
                </pic:pic>
              </a:graphicData>
            </a:graphic>
          </wp:inline>
        </w:drawing>
      </w:r>
    </w:p>
    <w:p w14:paraId="1443D18F" w14:textId="77777777" w:rsidR="00B610E0" w:rsidRPr="005C417C" w:rsidRDefault="00B610E0" w:rsidP="00B610E0">
      <w:pPr>
        <w:rPr>
          <w:rFonts w:asciiTheme="majorHAnsi" w:eastAsia="Kozuka Mincho Pr6N L" w:hAnsiTheme="majorHAnsi" w:cstheme="majorHAnsi"/>
          <w:sz w:val="22"/>
          <w:szCs w:val="22"/>
        </w:rPr>
      </w:pPr>
    </w:p>
    <w:p w14:paraId="08CB1DDD" w14:textId="77777777" w:rsidR="00B610E0" w:rsidRPr="005C417C" w:rsidRDefault="00B610E0" w:rsidP="00B610E0">
      <w:pPr>
        <w:rPr>
          <w:rFonts w:asciiTheme="majorHAnsi" w:eastAsia="Kozuka Mincho Pr6N L" w:hAnsiTheme="majorHAnsi" w:cstheme="majorHAnsi"/>
          <w:sz w:val="22"/>
          <w:szCs w:val="22"/>
        </w:rPr>
      </w:pPr>
    </w:p>
    <w:p w14:paraId="734562A0" w14:textId="77777777" w:rsidR="000D2643" w:rsidRPr="005C417C" w:rsidRDefault="000D2643" w:rsidP="00B610E0">
      <w:pPr>
        <w:jc w:val="center"/>
        <w:rPr>
          <w:rFonts w:asciiTheme="majorHAnsi" w:eastAsia="Kozuka Mincho Pr6N L" w:hAnsiTheme="majorHAnsi" w:cstheme="majorHAnsi"/>
          <w:sz w:val="22"/>
          <w:szCs w:val="22"/>
        </w:rPr>
      </w:pPr>
    </w:p>
    <w:p w14:paraId="47E58EEF" w14:textId="77777777" w:rsidR="000564CF" w:rsidRPr="005C417C" w:rsidRDefault="000564CF" w:rsidP="00B610E0">
      <w:pPr>
        <w:jc w:val="center"/>
        <w:rPr>
          <w:rFonts w:asciiTheme="majorHAnsi" w:eastAsia="Kozuka Mincho Pr6N L" w:hAnsiTheme="majorHAnsi" w:cstheme="majorHAnsi"/>
          <w:sz w:val="22"/>
          <w:szCs w:val="22"/>
        </w:rPr>
      </w:pPr>
    </w:p>
    <w:p w14:paraId="4CA93593" w14:textId="77777777" w:rsidR="000564CF" w:rsidRPr="005C417C" w:rsidRDefault="000564CF" w:rsidP="00B610E0">
      <w:pPr>
        <w:jc w:val="center"/>
        <w:rPr>
          <w:rFonts w:asciiTheme="majorHAnsi" w:eastAsia="Kozuka Mincho Pr6N L" w:hAnsiTheme="majorHAnsi" w:cstheme="majorHAnsi"/>
          <w:sz w:val="22"/>
          <w:szCs w:val="22"/>
        </w:rPr>
      </w:pPr>
    </w:p>
    <w:p w14:paraId="12791E93" w14:textId="77777777" w:rsidR="000564CF" w:rsidRPr="005C417C" w:rsidRDefault="000564CF" w:rsidP="00B610E0">
      <w:pPr>
        <w:jc w:val="center"/>
        <w:rPr>
          <w:rFonts w:asciiTheme="majorHAnsi" w:eastAsia="Kozuka Mincho Pr6N L" w:hAnsiTheme="majorHAnsi" w:cstheme="majorHAnsi"/>
          <w:sz w:val="22"/>
          <w:szCs w:val="22"/>
        </w:rPr>
      </w:pPr>
    </w:p>
    <w:p w14:paraId="4B969C88" w14:textId="77777777" w:rsidR="000564CF" w:rsidRPr="005C417C" w:rsidRDefault="000564CF" w:rsidP="00B610E0">
      <w:pPr>
        <w:jc w:val="center"/>
        <w:rPr>
          <w:rFonts w:asciiTheme="majorHAnsi" w:eastAsia="Kozuka Mincho Pr6N L" w:hAnsiTheme="majorHAnsi" w:cstheme="majorHAnsi"/>
          <w:sz w:val="22"/>
          <w:szCs w:val="22"/>
        </w:rPr>
      </w:pPr>
    </w:p>
    <w:p w14:paraId="6BFFF0E9" w14:textId="77777777" w:rsidR="000564CF" w:rsidRPr="005C417C" w:rsidRDefault="000564CF" w:rsidP="00B610E0">
      <w:pPr>
        <w:jc w:val="center"/>
        <w:rPr>
          <w:rFonts w:asciiTheme="majorHAnsi" w:eastAsia="Kozuka Mincho Pr6N L" w:hAnsiTheme="majorHAnsi" w:cstheme="majorHAnsi"/>
          <w:sz w:val="22"/>
          <w:szCs w:val="22"/>
        </w:rPr>
      </w:pPr>
    </w:p>
    <w:p w14:paraId="54C9FCE0" w14:textId="77777777" w:rsidR="000564CF" w:rsidRPr="005C417C" w:rsidRDefault="000564CF" w:rsidP="00B610E0">
      <w:pPr>
        <w:jc w:val="center"/>
        <w:rPr>
          <w:rFonts w:asciiTheme="majorHAnsi" w:eastAsia="Kozuka Mincho Pr6N L" w:hAnsiTheme="majorHAnsi" w:cstheme="majorHAnsi"/>
          <w:sz w:val="22"/>
          <w:szCs w:val="22"/>
        </w:rPr>
      </w:pPr>
    </w:p>
    <w:p w14:paraId="63F6FC4F"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Kaznena djela pokušaja ubojstva po policijskim upravama </w:t>
      </w:r>
    </w:p>
    <w:p w14:paraId="153A41DC" w14:textId="77777777" w:rsidR="00B610E0" w:rsidRPr="005C417C" w:rsidRDefault="00B610E0" w:rsidP="00B610E0">
      <w:pPr>
        <w:jc w:val="center"/>
        <w:rPr>
          <w:rFonts w:asciiTheme="majorHAnsi" w:eastAsia="Kozuka Mincho Pr6N L" w:hAnsiTheme="majorHAnsi" w:cstheme="majorHAnsi"/>
          <w:sz w:val="22"/>
          <w:szCs w:val="22"/>
        </w:rPr>
      </w:pPr>
    </w:p>
    <w:p w14:paraId="76FD629F" w14:textId="77777777" w:rsidR="00B610E0" w:rsidRPr="005C417C" w:rsidRDefault="001838D9" w:rsidP="001838D9">
      <w:pPr>
        <w:jc w:val="center"/>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noProof/>
          <w:sz w:val="22"/>
          <w:szCs w:val="22"/>
        </w:rPr>
        <w:drawing>
          <wp:inline distT="0" distB="0" distL="0" distR="0" wp14:anchorId="2E606375" wp14:editId="42D44E54">
            <wp:extent cx="5296204" cy="3623414"/>
            <wp:effectExtent l="0" t="0" r="0" b="0"/>
            <wp:docPr id="40881" name="Slika 4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305998" cy="3630114"/>
                    </a:xfrm>
                    <a:prstGeom prst="rect">
                      <a:avLst/>
                    </a:prstGeom>
                    <a:noFill/>
                    <a:ln>
                      <a:noFill/>
                    </a:ln>
                  </pic:spPr>
                </pic:pic>
              </a:graphicData>
            </a:graphic>
          </wp:inline>
        </w:drawing>
      </w:r>
    </w:p>
    <w:p w14:paraId="71BD5576" w14:textId="77777777" w:rsidR="00B610E0" w:rsidRPr="005C417C" w:rsidRDefault="00B610E0" w:rsidP="00B610E0">
      <w:pPr>
        <w:jc w:val="center"/>
        <w:rPr>
          <w:rFonts w:asciiTheme="majorHAnsi" w:eastAsia="Kozuka Mincho Pr6N L" w:hAnsiTheme="majorHAnsi" w:cstheme="majorHAnsi"/>
          <w:sz w:val="22"/>
          <w:szCs w:val="22"/>
        </w:rPr>
      </w:pPr>
    </w:p>
    <w:p w14:paraId="078478B2"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kaznenih djela pokušaja ubojstva po policijskim upravama</w:t>
      </w:r>
    </w:p>
    <w:p w14:paraId="0016FCA4" w14:textId="77777777" w:rsidR="00B610E0" w:rsidRPr="005C417C" w:rsidRDefault="001838D9" w:rsidP="00B610E0">
      <w:pPr>
        <w:jc w:val="center"/>
        <w:rPr>
          <w:rFonts w:asciiTheme="majorHAnsi" w:eastAsia="Kozuka Mincho Pr6N L" w:hAnsiTheme="majorHAnsi" w:cstheme="majorHAnsi"/>
          <w:b/>
          <w:sz w:val="22"/>
          <w:szCs w:val="22"/>
          <w:lang w:eastAsia="en-US"/>
        </w:rPr>
      </w:pPr>
      <w:bookmarkStart w:id="206" w:name="_Toc177356089"/>
      <w:bookmarkEnd w:id="205"/>
      <w:r w:rsidRPr="005C417C">
        <w:rPr>
          <w:rFonts w:asciiTheme="majorHAnsi" w:eastAsia="Kozuka Mincho Pr6N L" w:hAnsiTheme="majorHAnsi" w:cstheme="majorHAnsi"/>
          <w:b/>
          <w:noProof/>
          <w:sz w:val="22"/>
          <w:szCs w:val="22"/>
        </w:rPr>
        <w:drawing>
          <wp:inline distT="0" distB="0" distL="0" distR="0" wp14:anchorId="65CDC9A6" wp14:editId="22BDDD0B">
            <wp:extent cx="5720715" cy="3745230"/>
            <wp:effectExtent l="0" t="0" r="0" b="762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5720715" cy="3745230"/>
                    </a:xfrm>
                    <a:prstGeom prst="rect">
                      <a:avLst/>
                    </a:prstGeom>
                    <a:noFill/>
                    <a:ln>
                      <a:noFill/>
                    </a:ln>
                  </pic:spPr>
                </pic:pic>
              </a:graphicData>
            </a:graphic>
          </wp:inline>
        </w:drawing>
      </w:r>
    </w:p>
    <w:p w14:paraId="0CE6C6FE" w14:textId="77777777" w:rsidR="00B610E0" w:rsidRPr="005C417C" w:rsidRDefault="00B610E0" w:rsidP="00B610E0">
      <w:pPr>
        <w:jc w:val="center"/>
        <w:rPr>
          <w:rFonts w:asciiTheme="majorHAnsi" w:eastAsia="Kozuka Mincho Pr6N L" w:hAnsiTheme="majorHAnsi" w:cstheme="majorHAnsi"/>
          <w:sz w:val="22"/>
          <w:szCs w:val="22"/>
        </w:rPr>
      </w:pPr>
    </w:p>
    <w:p w14:paraId="0C6CC696" w14:textId="77777777" w:rsidR="000564CF" w:rsidRPr="005C417C" w:rsidRDefault="000564CF" w:rsidP="00B610E0">
      <w:pPr>
        <w:jc w:val="center"/>
        <w:rPr>
          <w:rFonts w:asciiTheme="majorHAnsi" w:eastAsia="Kozuka Mincho Pr6N L" w:hAnsiTheme="majorHAnsi" w:cstheme="majorHAnsi"/>
          <w:sz w:val="22"/>
          <w:szCs w:val="22"/>
        </w:rPr>
      </w:pPr>
    </w:p>
    <w:p w14:paraId="440B0E20" w14:textId="77777777" w:rsidR="000564CF" w:rsidRPr="005C417C" w:rsidRDefault="000564CF" w:rsidP="00B610E0">
      <w:pPr>
        <w:jc w:val="center"/>
        <w:rPr>
          <w:rFonts w:asciiTheme="majorHAnsi" w:eastAsia="Kozuka Mincho Pr6N L" w:hAnsiTheme="majorHAnsi" w:cstheme="majorHAnsi"/>
          <w:sz w:val="22"/>
          <w:szCs w:val="22"/>
        </w:rPr>
      </w:pPr>
    </w:p>
    <w:p w14:paraId="7729BAA8" w14:textId="77777777" w:rsidR="000564CF" w:rsidRPr="005C417C" w:rsidRDefault="000564CF" w:rsidP="00B610E0">
      <w:pPr>
        <w:jc w:val="center"/>
        <w:rPr>
          <w:rFonts w:asciiTheme="majorHAnsi" w:eastAsia="Kozuka Mincho Pr6N L" w:hAnsiTheme="majorHAnsi" w:cstheme="majorHAnsi"/>
          <w:sz w:val="22"/>
          <w:szCs w:val="22"/>
        </w:rPr>
      </w:pPr>
    </w:p>
    <w:p w14:paraId="16EAAF47" w14:textId="77777777" w:rsidR="000564CF" w:rsidRPr="005C417C" w:rsidRDefault="000564CF" w:rsidP="00B610E0">
      <w:pPr>
        <w:jc w:val="center"/>
        <w:rPr>
          <w:rFonts w:asciiTheme="majorHAnsi" w:eastAsia="Kozuka Mincho Pr6N L" w:hAnsiTheme="majorHAnsi" w:cstheme="majorHAnsi"/>
          <w:sz w:val="22"/>
          <w:szCs w:val="22"/>
        </w:rPr>
      </w:pPr>
    </w:p>
    <w:bookmarkEnd w:id="206"/>
    <w:p w14:paraId="4452EE2A"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Kaznena djela teških krađa po policijskim upravama</w:t>
      </w:r>
    </w:p>
    <w:p w14:paraId="3C87A404" w14:textId="77777777" w:rsidR="00B610E0" w:rsidRPr="005C417C" w:rsidRDefault="001838D9"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68D5AC83" wp14:editId="6847FC4C">
            <wp:extent cx="5442509" cy="3413364"/>
            <wp:effectExtent l="0" t="0" r="635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448154" cy="3416904"/>
                    </a:xfrm>
                    <a:prstGeom prst="rect">
                      <a:avLst/>
                    </a:prstGeom>
                    <a:noFill/>
                    <a:ln>
                      <a:noFill/>
                    </a:ln>
                  </pic:spPr>
                </pic:pic>
              </a:graphicData>
            </a:graphic>
          </wp:inline>
        </w:drawing>
      </w:r>
    </w:p>
    <w:p w14:paraId="3AABF05D" w14:textId="77777777" w:rsidR="00B610E0" w:rsidRPr="005C417C" w:rsidRDefault="00B610E0" w:rsidP="00B610E0">
      <w:pPr>
        <w:jc w:val="center"/>
        <w:rPr>
          <w:rFonts w:asciiTheme="majorHAnsi" w:eastAsia="Kozuka Mincho Pr6N L" w:hAnsiTheme="majorHAnsi" w:cstheme="majorHAnsi"/>
          <w:sz w:val="22"/>
          <w:szCs w:val="22"/>
        </w:rPr>
      </w:pPr>
    </w:p>
    <w:p w14:paraId="7131017D"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kaznenih djela teških krađa po policijskim upravama</w:t>
      </w:r>
    </w:p>
    <w:p w14:paraId="00131339" w14:textId="77777777" w:rsidR="00B610E0" w:rsidRPr="005C417C" w:rsidRDefault="001838D9" w:rsidP="001838D9">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2CA6E03A" wp14:editId="18F4EB23">
            <wp:extent cx="5244999" cy="3490838"/>
            <wp:effectExtent l="0" t="0" r="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248280" cy="3493022"/>
                    </a:xfrm>
                    <a:prstGeom prst="rect">
                      <a:avLst/>
                    </a:prstGeom>
                    <a:noFill/>
                    <a:ln>
                      <a:noFill/>
                    </a:ln>
                  </pic:spPr>
                </pic:pic>
              </a:graphicData>
            </a:graphic>
          </wp:inline>
        </w:drawing>
      </w:r>
    </w:p>
    <w:p w14:paraId="76D51A17"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p>
    <w:p w14:paraId="6856E0E3" w14:textId="77777777" w:rsidR="001838D9" w:rsidRPr="005C417C" w:rsidRDefault="001838D9" w:rsidP="00B610E0">
      <w:pPr>
        <w:jc w:val="center"/>
        <w:rPr>
          <w:rFonts w:asciiTheme="majorHAnsi" w:eastAsia="Kozuka Mincho Pr6N L" w:hAnsiTheme="majorHAnsi" w:cstheme="majorHAnsi"/>
          <w:sz w:val="22"/>
          <w:szCs w:val="22"/>
        </w:rPr>
      </w:pPr>
    </w:p>
    <w:p w14:paraId="67FE47BE" w14:textId="77777777" w:rsidR="001838D9" w:rsidRPr="005C417C" w:rsidRDefault="001838D9" w:rsidP="000D2643">
      <w:pPr>
        <w:rPr>
          <w:rFonts w:asciiTheme="majorHAnsi" w:eastAsia="Kozuka Mincho Pr6N L" w:hAnsiTheme="majorHAnsi" w:cstheme="majorHAnsi"/>
          <w:sz w:val="22"/>
          <w:szCs w:val="22"/>
        </w:rPr>
      </w:pPr>
    </w:p>
    <w:p w14:paraId="211337B7" w14:textId="77777777" w:rsidR="00073AF1" w:rsidRPr="005C417C" w:rsidRDefault="00073AF1">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794D2C56"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koeficijenta razriješenosti teških krađa po policijskim upravama</w:t>
      </w:r>
    </w:p>
    <w:p w14:paraId="20AADCAD" w14:textId="77777777" w:rsidR="00073AF1" w:rsidRPr="005C417C" w:rsidRDefault="00073AF1" w:rsidP="00B610E0">
      <w:pPr>
        <w:jc w:val="center"/>
        <w:rPr>
          <w:rFonts w:asciiTheme="majorHAnsi" w:eastAsia="Kozuka Mincho Pr6N L" w:hAnsiTheme="majorHAnsi" w:cstheme="majorHAnsi"/>
          <w:sz w:val="22"/>
          <w:szCs w:val="22"/>
        </w:rPr>
      </w:pPr>
    </w:p>
    <w:p w14:paraId="55E08F05" w14:textId="77777777" w:rsidR="00B610E0" w:rsidRPr="005C417C" w:rsidRDefault="001838D9"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06ED5DEF" wp14:editId="5B39407C">
            <wp:extent cx="4923130" cy="2754820"/>
            <wp:effectExtent l="0" t="0" r="0" b="762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927096" cy="2757040"/>
                    </a:xfrm>
                    <a:prstGeom prst="rect">
                      <a:avLst/>
                    </a:prstGeom>
                    <a:noFill/>
                    <a:ln>
                      <a:noFill/>
                    </a:ln>
                  </pic:spPr>
                </pic:pic>
              </a:graphicData>
            </a:graphic>
          </wp:inline>
        </w:drawing>
      </w:r>
    </w:p>
    <w:p w14:paraId="22DB992C" w14:textId="77777777" w:rsidR="002A42E7" w:rsidRPr="005C417C" w:rsidRDefault="002A42E7" w:rsidP="00B610E0">
      <w:pPr>
        <w:spacing w:after="60"/>
        <w:contextualSpacing/>
        <w:jc w:val="center"/>
        <w:rPr>
          <w:rFonts w:asciiTheme="majorHAnsi" w:eastAsia="Kozuka Mincho Pr6N L" w:hAnsiTheme="majorHAnsi" w:cstheme="majorHAnsi"/>
          <w:sz w:val="22"/>
          <w:szCs w:val="22"/>
        </w:rPr>
      </w:pPr>
    </w:p>
    <w:p w14:paraId="5D8FE51B" w14:textId="77777777" w:rsidR="001838D9" w:rsidRPr="005C417C" w:rsidRDefault="001838D9" w:rsidP="001838D9">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Kaznena djela teških krađa provaljivanjem po policijskim upravama</w:t>
      </w:r>
    </w:p>
    <w:p w14:paraId="2C096ACD" w14:textId="77777777" w:rsidR="001838D9" w:rsidRPr="005C417C" w:rsidRDefault="001838D9" w:rsidP="001838D9">
      <w:pPr>
        <w:spacing w:line="276" w:lineRule="auto"/>
        <w:contextualSpacing/>
        <w:jc w:val="center"/>
        <w:rPr>
          <w:rFonts w:asciiTheme="majorHAnsi" w:eastAsia="Kozuka Mincho Pr6N L" w:hAnsiTheme="majorHAnsi" w:cstheme="majorHAnsi"/>
          <w:sz w:val="22"/>
          <w:szCs w:val="22"/>
          <w:lang w:eastAsia="en-US"/>
        </w:rPr>
        <w:sectPr w:rsidR="001838D9" w:rsidRPr="005C417C" w:rsidSect="00586350">
          <w:footerReference w:type="even" r:id="rId124"/>
          <w:pgSz w:w="11907" w:h="16840" w:code="9"/>
          <w:pgMar w:top="1418" w:right="1134" w:bottom="1134" w:left="1134" w:header="568" w:footer="720" w:gutter="0"/>
          <w:cols w:space="720"/>
          <w:docGrid w:linePitch="326"/>
        </w:sectPr>
      </w:pPr>
      <w:r w:rsidRPr="005C417C">
        <w:rPr>
          <w:rFonts w:asciiTheme="majorHAnsi" w:eastAsia="Kozuka Mincho Pr6N L" w:hAnsiTheme="majorHAnsi" w:cstheme="majorHAnsi"/>
          <w:noProof/>
          <w:sz w:val="22"/>
          <w:szCs w:val="22"/>
        </w:rPr>
        <w:drawing>
          <wp:inline distT="0" distB="0" distL="0" distR="0" wp14:anchorId="3E6BCAC2" wp14:editId="484E5C07">
            <wp:extent cx="5076749" cy="3455258"/>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080887" cy="3458075"/>
                    </a:xfrm>
                    <a:prstGeom prst="rect">
                      <a:avLst/>
                    </a:prstGeom>
                    <a:noFill/>
                    <a:ln>
                      <a:noFill/>
                    </a:ln>
                  </pic:spPr>
                </pic:pic>
              </a:graphicData>
            </a:graphic>
          </wp:inline>
        </w:drawing>
      </w:r>
    </w:p>
    <w:p w14:paraId="0052FA0E" w14:textId="77777777" w:rsidR="005247B8" w:rsidRDefault="005247B8" w:rsidP="00B610E0">
      <w:pPr>
        <w:spacing w:after="60"/>
        <w:jc w:val="center"/>
        <w:rPr>
          <w:rFonts w:asciiTheme="majorHAnsi" w:eastAsia="Kozuka Mincho Pr6N L" w:hAnsiTheme="majorHAnsi" w:cstheme="majorHAnsi"/>
          <w:sz w:val="22"/>
          <w:szCs w:val="22"/>
        </w:rPr>
      </w:pPr>
    </w:p>
    <w:p w14:paraId="0A4F9011" w14:textId="77777777" w:rsidR="00B610E0" w:rsidRPr="005C417C" w:rsidRDefault="00B610E0" w:rsidP="00B610E0">
      <w:pPr>
        <w:spacing w:after="60"/>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Prikaz prijavljenih i razriješenih provalnih krađa prema objektima napada i po policijskim upravama</w:t>
      </w:r>
    </w:p>
    <w:p w14:paraId="29569503" w14:textId="77777777" w:rsidR="00B610E0" w:rsidRPr="005C417C" w:rsidRDefault="00FA595C" w:rsidP="00FA595C">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012D536F" wp14:editId="42E68977">
            <wp:extent cx="8864600" cy="4107180"/>
            <wp:effectExtent l="0" t="0" r="0" b="76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8864600" cy="4107180"/>
                    </a:xfrm>
                    <a:prstGeom prst="rect">
                      <a:avLst/>
                    </a:prstGeom>
                    <a:noFill/>
                    <a:ln>
                      <a:noFill/>
                    </a:ln>
                  </pic:spPr>
                </pic:pic>
              </a:graphicData>
            </a:graphic>
          </wp:inline>
        </w:drawing>
      </w:r>
    </w:p>
    <w:p w14:paraId="1FA38A84" w14:textId="77777777" w:rsidR="00FA595C" w:rsidRPr="005C417C" w:rsidRDefault="00FA595C" w:rsidP="00B610E0">
      <w:pPr>
        <w:widowControl w:val="0"/>
        <w:suppressAutoHyphens/>
        <w:spacing w:after="80"/>
        <w:jc w:val="right"/>
        <w:rPr>
          <w:rFonts w:asciiTheme="majorHAnsi" w:eastAsia="Kozuka Mincho Pr6N L" w:hAnsiTheme="majorHAnsi" w:cstheme="majorHAnsi"/>
          <w:bCs/>
          <w:sz w:val="22"/>
          <w:szCs w:val="22"/>
        </w:rPr>
        <w:sectPr w:rsidR="00FA595C" w:rsidRPr="005C417C" w:rsidSect="00A6096B">
          <w:headerReference w:type="default" r:id="rId127"/>
          <w:footerReference w:type="even" r:id="rId128"/>
          <w:headerReference w:type="first" r:id="rId129"/>
          <w:pgSz w:w="16840" w:h="11907" w:orient="landscape" w:code="9"/>
          <w:pgMar w:top="1418" w:right="1134" w:bottom="1134" w:left="1134" w:header="720" w:footer="720" w:gutter="0"/>
          <w:cols w:space="720"/>
          <w:docGrid w:linePitch="326"/>
        </w:sectPr>
      </w:pPr>
    </w:p>
    <w:p w14:paraId="6005B99A"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Rasprostranjenost krađa i neovlaštenih uporaba cestovnih motornih vozila po policijskim upravama </w:t>
      </w:r>
    </w:p>
    <w:p w14:paraId="56AE2601" w14:textId="77777777" w:rsidR="00B610E0" w:rsidRPr="005C417C" w:rsidRDefault="00FA595C"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2134604B" wp14:editId="715ED5D0">
            <wp:extent cx="5295900" cy="3606800"/>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295900" cy="3606800"/>
                    </a:xfrm>
                    <a:prstGeom prst="rect">
                      <a:avLst/>
                    </a:prstGeom>
                    <a:noFill/>
                    <a:ln>
                      <a:noFill/>
                    </a:ln>
                  </pic:spPr>
                </pic:pic>
              </a:graphicData>
            </a:graphic>
          </wp:inline>
        </w:drawing>
      </w:r>
    </w:p>
    <w:p w14:paraId="71F4E521" w14:textId="77777777" w:rsidR="000D2643" w:rsidRPr="005C417C" w:rsidRDefault="000D2643" w:rsidP="00B610E0">
      <w:pPr>
        <w:jc w:val="center"/>
        <w:rPr>
          <w:rFonts w:asciiTheme="majorHAnsi" w:eastAsia="Kozuka Mincho Pr6N L" w:hAnsiTheme="majorHAnsi" w:cstheme="majorHAnsi"/>
          <w:sz w:val="22"/>
          <w:szCs w:val="22"/>
        </w:rPr>
      </w:pPr>
    </w:p>
    <w:p w14:paraId="5B070AFD" w14:textId="77777777" w:rsidR="000564CF" w:rsidRPr="005C417C" w:rsidRDefault="000564CF" w:rsidP="00B610E0">
      <w:pPr>
        <w:jc w:val="center"/>
        <w:rPr>
          <w:rFonts w:asciiTheme="majorHAnsi" w:eastAsia="Kozuka Mincho Pr6N L" w:hAnsiTheme="majorHAnsi" w:cstheme="majorHAnsi"/>
          <w:sz w:val="22"/>
          <w:szCs w:val="22"/>
        </w:rPr>
      </w:pPr>
    </w:p>
    <w:p w14:paraId="383D6A3F" w14:textId="77777777" w:rsidR="000564CF" w:rsidRPr="005C417C" w:rsidRDefault="000564CF" w:rsidP="00B610E0">
      <w:pPr>
        <w:jc w:val="center"/>
        <w:rPr>
          <w:rFonts w:asciiTheme="majorHAnsi" w:eastAsia="Kozuka Mincho Pr6N L" w:hAnsiTheme="majorHAnsi" w:cstheme="majorHAnsi"/>
          <w:sz w:val="22"/>
          <w:szCs w:val="22"/>
        </w:rPr>
      </w:pPr>
    </w:p>
    <w:p w14:paraId="2721C0AA"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rasprostranjenosti krađa i neovlaštenih uporaba cestovnih  motornih vozila po policijskim upravama</w:t>
      </w:r>
    </w:p>
    <w:p w14:paraId="54E90210" w14:textId="77777777" w:rsidR="00B610E0" w:rsidRPr="005C417C" w:rsidRDefault="00FA595C" w:rsidP="00B610E0">
      <w:pPr>
        <w:widowControl w:val="0"/>
        <w:tabs>
          <w:tab w:val="left" w:pos="5670"/>
        </w:tabs>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5E3D9215" wp14:editId="7B1A23D7">
            <wp:extent cx="5405933" cy="3415414"/>
            <wp:effectExtent l="0" t="0" r="4445"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412105" cy="3419313"/>
                    </a:xfrm>
                    <a:prstGeom prst="rect">
                      <a:avLst/>
                    </a:prstGeom>
                    <a:noFill/>
                    <a:ln>
                      <a:noFill/>
                    </a:ln>
                  </pic:spPr>
                </pic:pic>
              </a:graphicData>
            </a:graphic>
          </wp:inline>
        </w:drawing>
      </w:r>
    </w:p>
    <w:p w14:paraId="0A010485" w14:textId="77777777" w:rsidR="000564CF" w:rsidRPr="005C417C" w:rsidRDefault="000564CF" w:rsidP="00B610E0">
      <w:pPr>
        <w:jc w:val="center"/>
        <w:rPr>
          <w:rFonts w:asciiTheme="majorHAnsi" w:eastAsia="Kozuka Mincho Pr6N L" w:hAnsiTheme="majorHAnsi" w:cstheme="majorHAnsi"/>
          <w:sz w:val="22"/>
          <w:szCs w:val="22"/>
        </w:rPr>
      </w:pPr>
    </w:p>
    <w:p w14:paraId="64171A96" w14:textId="77777777" w:rsidR="000564CF" w:rsidRPr="005C417C" w:rsidRDefault="000564CF" w:rsidP="00B610E0">
      <w:pPr>
        <w:jc w:val="center"/>
        <w:rPr>
          <w:rFonts w:asciiTheme="majorHAnsi" w:eastAsia="Kozuka Mincho Pr6N L" w:hAnsiTheme="majorHAnsi" w:cstheme="majorHAnsi"/>
          <w:sz w:val="22"/>
          <w:szCs w:val="22"/>
        </w:rPr>
      </w:pPr>
    </w:p>
    <w:p w14:paraId="6563D624" w14:textId="77777777" w:rsidR="000564CF" w:rsidRPr="005C417C" w:rsidRDefault="000564CF" w:rsidP="00B610E0">
      <w:pPr>
        <w:jc w:val="center"/>
        <w:rPr>
          <w:rFonts w:asciiTheme="majorHAnsi" w:eastAsia="Kozuka Mincho Pr6N L" w:hAnsiTheme="majorHAnsi" w:cstheme="majorHAnsi"/>
          <w:sz w:val="22"/>
          <w:szCs w:val="22"/>
        </w:rPr>
      </w:pPr>
    </w:p>
    <w:p w14:paraId="421B0143" w14:textId="77777777" w:rsidR="000564CF" w:rsidRPr="005C417C" w:rsidRDefault="000564CF" w:rsidP="00B610E0">
      <w:pPr>
        <w:jc w:val="center"/>
        <w:rPr>
          <w:rFonts w:asciiTheme="majorHAnsi" w:eastAsia="Kozuka Mincho Pr6N L" w:hAnsiTheme="majorHAnsi" w:cstheme="majorHAnsi"/>
          <w:sz w:val="22"/>
          <w:szCs w:val="22"/>
        </w:rPr>
      </w:pPr>
    </w:p>
    <w:p w14:paraId="210C4D8B" w14:textId="77777777" w:rsidR="000564CF" w:rsidRPr="005C417C" w:rsidRDefault="000564CF" w:rsidP="00B610E0">
      <w:pPr>
        <w:jc w:val="center"/>
        <w:rPr>
          <w:rFonts w:asciiTheme="majorHAnsi" w:eastAsia="Kozuka Mincho Pr6N L" w:hAnsiTheme="majorHAnsi" w:cstheme="majorHAnsi"/>
          <w:sz w:val="22"/>
          <w:szCs w:val="22"/>
        </w:rPr>
      </w:pPr>
    </w:p>
    <w:p w14:paraId="70079E0B"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koeficijenta razriješenosti rasprostranjenosti krađa i neovlaštenih uporaba cestovnih motornih vozila po policijskim upravama</w:t>
      </w:r>
    </w:p>
    <w:p w14:paraId="6F46EFF3" w14:textId="77777777" w:rsidR="00B610E0" w:rsidRPr="005C417C" w:rsidRDefault="0060260D" w:rsidP="0060260D">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34DDE4BE" wp14:editId="3F9D2DC2">
            <wp:extent cx="5732145" cy="3691890"/>
            <wp:effectExtent l="0" t="0" r="1905" b="3810"/>
            <wp:docPr id="40882" name="Slika 4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5732145" cy="3691890"/>
                    </a:xfrm>
                    <a:prstGeom prst="rect">
                      <a:avLst/>
                    </a:prstGeom>
                    <a:noFill/>
                    <a:ln>
                      <a:noFill/>
                    </a:ln>
                  </pic:spPr>
                </pic:pic>
              </a:graphicData>
            </a:graphic>
          </wp:inline>
        </w:drawing>
      </w:r>
    </w:p>
    <w:p w14:paraId="0F70231C" w14:textId="77777777" w:rsidR="000D2643" w:rsidRPr="005C417C" w:rsidRDefault="000D2643" w:rsidP="000D2643">
      <w:pPr>
        <w:jc w:val="center"/>
        <w:rPr>
          <w:rFonts w:asciiTheme="majorHAnsi" w:eastAsia="Kozuka Mincho Pr6N L" w:hAnsiTheme="majorHAnsi" w:cstheme="majorHAnsi"/>
          <w:sz w:val="22"/>
          <w:szCs w:val="22"/>
        </w:rPr>
      </w:pPr>
    </w:p>
    <w:p w14:paraId="5BFF96F4" w14:textId="77777777" w:rsidR="000564CF" w:rsidRPr="005C417C" w:rsidRDefault="000564CF" w:rsidP="000D2643">
      <w:pPr>
        <w:jc w:val="center"/>
        <w:rPr>
          <w:rFonts w:asciiTheme="majorHAnsi" w:eastAsia="Kozuka Mincho Pr6N L" w:hAnsiTheme="majorHAnsi" w:cstheme="majorHAnsi"/>
          <w:sz w:val="22"/>
          <w:szCs w:val="22"/>
        </w:rPr>
      </w:pPr>
    </w:p>
    <w:p w14:paraId="774EE7CD" w14:textId="77777777" w:rsidR="00B610E0" w:rsidRPr="005C417C" w:rsidRDefault="000D2643" w:rsidP="000D2643">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Kaznena djela razbojništava po policijskim upravama</w:t>
      </w:r>
      <w:r w:rsidRPr="005C417C">
        <w:rPr>
          <w:rFonts w:asciiTheme="majorHAnsi" w:eastAsia="Kozuka Mincho Pr6N L" w:hAnsiTheme="majorHAnsi" w:cstheme="majorHAnsi"/>
          <w:noProof/>
          <w:sz w:val="22"/>
          <w:szCs w:val="22"/>
        </w:rPr>
        <w:drawing>
          <wp:inline distT="0" distB="0" distL="0" distR="0" wp14:anchorId="0BF13210" wp14:editId="3F1A4756">
            <wp:extent cx="5288280" cy="3499485"/>
            <wp:effectExtent l="0" t="0" r="7620" b="571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288280" cy="3499485"/>
                    </a:xfrm>
                    <a:prstGeom prst="rect">
                      <a:avLst/>
                    </a:prstGeom>
                    <a:noFill/>
                  </pic:spPr>
                </pic:pic>
              </a:graphicData>
            </a:graphic>
          </wp:inline>
        </w:drawing>
      </w:r>
    </w:p>
    <w:p w14:paraId="291FA985" w14:textId="77777777" w:rsidR="000D2643" w:rsidRPr="005C417C" w:rsidRDefault="000D2643">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3EB72B82"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rasprostranjenosti razbojništava po policijskim upravama</w:t>
      </w:r>
    </w:p>
    <w:p w14:paraId="140CEC0D" w14:textId="77777777" w:rsidR="00B610E0" w:rsidRPr="005C417C" w:rsidRDefault="000D2643"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6E2F7892" wp14:editId="2E315A13">
            <wp:extent cx="5144770" cy="3247390"/>
            <wp:effectExtent l="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144770" cy="3247390"/>
                    </a:xfrm>
                    <a:prstGeom prst="rect">
                      <a:avLst/>
                    </a:prstGeom>
                    <a:noFill/>
                  </pic:spPr>
                </pic:pic>
              </a:graphicData>
            </a:graphic>
          </wp:inline>
        </w:drawing>
      </w:r>
    </w:p>
    <w:p w14:paraId="4EC86FAF" w14:textId="77777777" w:rsidR="00B610E0" w:rsidRPr="005C417C" w:rsidRDefault="00B610E0" w:rsidP="00B610E0">
      <w:pPr>
        <w:widowControl w:val="0"/>
        <w:suppressAutoHyphens/>
        <w:spacing w:after="80"/>
        <w:jc w:val="center"/>
        <w:rPr>
          <w:rFonts w:asciiTheme="majorHAnsi" w:eastAsia="Kozuka Mincho Pr6N L" w:hAnsiTheme="majorHAnsi" w:cstheme="majorHAnsi"/>
          <w:bCs/>
          <w:sz w:val="22"/>
          <w:szCs w:val="22"/>
        </w:rPr>
      </w:pPr>
    </w:p>
    <w:p w14:paraId="7A7178EB" w14:textId="77777777" w:rsidR="0060260D" w:rsidRPr="005C417C" w:rsidRDefault="00B610E0" w:rsidP="000D2643">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koeficijenta razriješenosti razboj</w:t>
      </w:r>
      <w:r w:rsidR="000D2643" w:rsidRPr="005C417C">
        <w:rPr>
          <w:rFonts w:asciiTheme="majorHAnsi" w:eastAsia="Kozuka Mincho Pr6N L" w:hAnsiTheme="majorHAnsi" w:cstheme="majorHAnsi"/>
          <w:sz w:val="22"/>
          <w:szCs w:val="22"/>
        </w:rPr>
        <w:t>ništava po policijskim upravama</w:t>
      </w:r>
      <w:r w:rsidR="0060260D" w:rsidRPr="005C417C">
        <w:rPr>
          <w:rFonts w:asciiTheme="majorHAnsi" w:eastAsia="Kozuka Mincho Pr6N L" w:hAnsiTheme="majorHAnsi" w:cstheme="majorHAnsi"/>
          <w:noProof/>
          <w:sz w:val="22"/>
          <w:szCs w:val="22"/>
        </w:rPr>
        <w:drawing>
          <wp:inline distT="0" distB="0" distL="0" distR="0" wp14:anchorId="36594712" wp14:editId="1A0851E9">
            <wp:extent cx="5273675" cy="3408045"/>
            <wp:effectExtent l="0" t="0" r="3175" b="1905"/>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273675" cy="3408045"/>
                    </a:xfrm>
                    <a:prstGeom prst="rect">
                      <a:avLst/>
                    </a:prstGeom>
                    <a:noFill/>
                    <a:ln>
                      <a:noFill/>
                    </a:ln>
                  </pic:spPr>
                </pic:pic>
              </a:graphicData>
            </a:graphic>
          </wp:inline>
        </w:drawing>
      </w:r>
    </w:p>
    <w:p w14:paraId="6E38C23C" w14:textId="77777777" w:rsidR="0060260D" w:rsidRPr="005C417C" w:rsidRDefault="0060260D" w:rsidP="00B610E0">
      <w:pPr>
        <w:jc w:val="center"/>
        <w:rPr>
          <w:rFonts w:asciiTheme="majorHAnsi" w:eastAsia="Kozuka Mincho Pr6N L" w:hAnsiTheme="majorHAnsi" w:cstheme="majorHAnsi"/>
          <w:sz w:val="22"/>
          <w:szCs w:val="22"/>
        </w:rPr>
      </w:pPr>
    </w:p>
    <w:p w14:paraId="1280632C" w14:textId="77777777" w:rsidR="0060260D" w:rsidRPr="005C417C" w:rsidRDefault="0060260D" w:rsidP="00B610E0">
      <w:pPr>
        <w:jc w:val="center"/>
        <w:rPr>
          <w:rFonts w:asciiTheme="majorHAnsi" w:eastAsia="Kozuka Mincho Pr6N L" w:hAnsiTheme="majorHAnsi" w:cstheme="majorHAnsi"/>
          <w:sz w:val="22"/>
          <w:szCs w:val="22"/>
        </w:rPr>
      </w:pPr>
    </w:p>
    <w:p w14:paraId="62694DB3" w14:textId="77777777" w:rsidR="000D2643" w:rsidRPr="005C417C" w:rsidRDefault="000D2643">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7CD6A723" w14:textId="77777777" w:rsidR="00B610E0" w:rsidRPr="005C417C" w:rsidRDefault="00B610E0" w:rsidP="0029025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Kaznena djela krađa po policijskim upravama</w:t>
      </w:r>
    </w:p>
    <w:p w14:paraId="51D6E51F" w14:textId="77777777" w:rsidR="00B610E0" w:rsidRPr="005C417C" w:rsidRDefault="0060260D" w:rsidP="0029025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4C3B1F5A" wp14:editId="132E9305">
            <wp:extent cx="5641975" cy="3569335"/>
            <wp:effectExtent l="0" t="0" r="0"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641975" cy="3569335"/>
                    </a:xfrm>
                    <a:prstGeom prst="rect">
                      <a:avLst/>
                    </a:prstGeom>
                    <a:noFill/>
                    <a:ln>
                      <a:noFill/>
                    </a:ln>
                  </pic:spPr>
                </pic:pic>
              </a:graphicData>
            </a:graphic>
          </wp:inline>
        </w:drawing>
      </w:r>
    </w:p>
    <w:p w14:paraId="3C20B665" w14:textId="77777777" w:rsidR="00290250" w:rsidRPr="005C417C" w:rsidRDefault="00290250" w:rsidP="00290250">
      <w:pPr>
        <w:jc w:val="center"/>
        <w:rPr>
          <w:rFonts w:asciiTheme="majorHAnsi" w:eastAsia="Kozuka Mincho Pr6N L" w:hAnsiTheme="majorHAnsi" w:cstheme="majorHAnsi"/>
          <w:sz w:val="22"/>
          <w:szCs w:val="22"/>
        </w:rPr>
      </w:pPr>
    </w:p>
    <w:p w14:paraId="4E021C41" w14:textId="77777777" w:rsidR="000564CF" w:rsidRPr="005C417C" w:rsidRDefault="000564CF" w:rsidP="00290250">
      <w:pPr>
        <w:jc w:val="center"/>
        <w:rPr>
          <w:rFonts w:asciiTheme="majorHAnsi" w:eastAsia="Kozuka Mincho Pr6N L" w:hAnsiTheme="majorHAnsi" w:cstheme="majorHAnsi"/>
          <w:sz w:val="22"/>
          <w:szCs w:val="22"/>
        </w:rPr>
      </w:pPr>
    </w:p>
    <w:p w14:paraId="4202C21B" w14:textId="77777777" w:rsidR="00B610E0" w:rsidRPr="005C417C" w:rsidRDefault="00B610E0" w:rsidP="0029025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kaznenih djela krađa po policijskim upravama</w:t>
      </w:r>
    </w:p>
    <w:p w14:paraId="7EDD4D23" w14:textId="77777777" w:rsidR="00B610E0" w:rsidRPr="005C417C" w:rsidRDefault="0060260D" w:rsidP="0029025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7CCAD9B0" wp14:editId="0D0E41F5">
            <wp:extent cx="5708015" cy="3606165"/>
            <wp:effectExtent l="0" t="0" r="6985"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708015" cy="3606165"/>
                    </a:xfrm>
                    <a:prstGeom prst="rect">
                      <a:avLst/>
                    </a:prstGeom>
                    <a:noFill/>
                    <a:ln>
                      <a:noFill/>
                    </a:ln>
                  </pic:spPr>
                </pic:pic>
              </a:graphicData>
            </a:graphic>
          </wp:inline>
        </w:drawing>
      </w:r>
    </w:p>
    <w:p w14:paraId="0AE534EC" w14:textId="77777777" w:rsidR="00290250" w:rsidRPr="005C417C" w:rsidRDefault="00290250" w:rsidP="00290250">
      <w:pPr>
        <w:jc w:val="center"/>
        <w:rPr>
          <w:rFonts w:asciiTheme="majorHAnsi" w:eastAsia="Kozuka Mincho Pr6N L" w:hAnsiTheme="majorHAnsi" w:cstheme="majorHAnsi"/>
          <w:sz w:val="22"/>
          <w:szCs w:val="22"/>
        </w:rPr>
      </w:pPr>
    </w:p>
    <w:p w14:paraId="162C094B" w14:textId="77777777" w:rsidR="00290250" w:rsidRPr="005C417C" w:rsidRDefault="00290250" w:rsidP="00290250">
      <w:pPr>
        <w:jc w:val="center"/>
        <w:rPr>
          <w:rFonts w:asciiTheme="majorHAnsi" w:eastAsia="Kozuka Mincho Pr6N L" w:hAnsiTheme="majorHAnsi" w:cstheme="majorHAnsi"/>
          <w:sz w:val="22"/>
          <w:szCs w:val="22"/>
        </w:rPr>
      </w:pPr>
    </w:p>
    <w:p w14:paraId="326D47A1" w14:textId="77777777" w:rsidR="000564CF" w:rsidRPr="005C417C" w:rsidRDefault="000564CF" w:rsidP="00290250">
      <w:pPr>
        <w:jc w:val="center"/>
        <w:rPr>
          <w:rFonts w:asciiTheme="majorHAnsi" w:eastAsia="Kozuka Mincho Pr6N L" w:hAnsiTheme="majorHAnsi" w:cstheme="majorHAnsi"/>
          <w:sz w:val="22"/>
          <w:szCs w:val="22"/>
        </w:rPr>
      </w:pPr>
    </w:p>
    <w:p w14:paraId="2561CCF9" w14:textId="77777777" w:rsidR="000564CF" w:rsidRPr="005C417C" w:rsidRDefault="000564CF" w:rsidP="00290250">
      <w:pPr>
        <w:jc w:val="center"/>
        <w:rPr>
          <w:rFonts w:asciiTheme="majorHAnsi" w:eastAsia="Kozuka Mincho Pr6N L" w:hAnsiTheme="majorHAnsi" w:cstheme="majorHAnsi"/>
          <w:sz w:val="22"/>
          <w:szCs w:val="22"/>
        </w:rPr>
      </w:pPr>
    </w:p>
    <w:p w14:paraId="34012BFF" w14:textId="77777777" w:rsidR="000564CF" w:rsidRPr="005C417C" w:rsidRDefault="000564CF" w:rsidP="00290250">
      <w:pPr>
        <w:jc w:val="center"/>
        <w:rPr>
          <w:rFonts w:asciiTheme="majorHAnsi" w:eastAsia="Kozuka Mincho Pr6N L" w:hAnsiTheme="majorHAnsi" w:cstheme="majorHAnsi"/>
          <w:sz w:val="22"/>
          <w:szCs w:val="22"/>
        </w:rPr>
      </w:pPr>
    </w:p>
    <w:p w14:paraId="2C01B0AD" w14:textId="77777777" w:rsidR="000564CF" w:rsidRPr="005C417C" w:rsidRDefault="000564CF" w:rsidP="00290250">
      <w:pPr>
        <w:jc w:val="center"/>
        <w:rPr>
          <w:rFonts w:asciiTheme="majorHAnsi" w:eastAsia="Kozuka Mincho Pr6N L" w:hAnsiTheme="majorHAnsi" w:cstheme="majorHAnsi"/>
          <w:sz w:val="22"/>
          <w:szCs w:val="22"/>
        </w:rPr>
      </w:pPr>
    </w:p>
    <w:p w14:paraId="57E3AAEC" w14:textId="77777777" w:rsidR="000564CF" w:rsidRPr="005C417C" w:rsidRDefault="000564CF" w:rsidP="00290250">
      <w:pPr>
        <w:jc w:val="center"/>
        <w:rPr>
          <w:rFonts w:asciiTheme="majorHAnsi" w:eastAsia="Kozuka Mincho Pr6N L" w:hAnsiTheme="majorHAnsi" w:cstheme="majorHAnsi"/>
          <w:sz w:val="22"/>
          <w:szCs w:val="22"/>
        </w:rPr>
      </w:pPr>
    </w:p>
    <w:p w14:paraId="542103EA" w14:textId="77777777" w:rsidR="00B610E0" w:rsidRPr="005C417C" w:rsidRDefault="00B610E0" w:rsidP="0029025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koeficijenta razriješenosti krađa po policijskim upravama</w:t>
      </w:r>
    </w:p>
    <w:p w14:paraId="119FFC3B" w14:textId="77777777" w:rsidR="00B610E0" w:rsidRPr="005C417C" w:rsidRDefault="0060260D" w:rsidP="0029025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770501C8" wp14:editId="16225530">
            <wp:extent cx="5732145" cy="3745230"/>
            <wp:effectExtent l="0" t="0" r="1905" b="762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5732145" cy="3745230"/>
                    </a:xfrm>
                    <a:prstGeom prst="rect">
                      <a:avLst/>
                    </a:prstGeom>
                    <a:noFill/>
                    <a:ln>
                      <a:noFill/>
                    </a:ln>
                  </pic:spPr>
                </pic:pic>
              </a:graphicData>
            </a:graphic>
          </wp:inline>
        </w:drawing>
      </w:r>
    </w:p>
    <w:p w14:paraId="419C1D34" w14:textId="77777777" w:rsidR="00B610E0" w:rsidRPr="005C417C" w:rsidRDefault="00B610E0" w:rsidP="00290250">
      <w:pPr>
        <w:widowControl w:val="0"/>
        <w:suppressAutoHyphens/>
        <w:jc w:val="center"/>
        <w:rPr>
          <w:rFonts w:asciiTheme="majorHAnsi" w:eastAsia="Kozuka Mincho Pr6N L" w:hAnsiTheme="majorHAnsi" w:cstheme="majorHAnsi"/>
          <w:bCs/>
          <w:sz w:val="22"/>
          <w:szCs w:val="22"/>
        </w:rPr>
      </w:pPr>
    </w:p>
    <w:p w14:paraId="1D192F75" w14:textId="77777777" w:rsidR="00B610E0" w:rsidRPr="005C417C" w:rsidRDefault="00B610E0" w:rsidP="00290250">
      <w:pPr>
        <w:jc w:val="center"/>
        <w:rPr>
          <w:rFonts w:asciiTheme="majorHAnsi" w:eastAsia="Kozuka Mincho Pr6N L" w:hAnsiTheme="majorHAnsi" w:cstheme="majorHAnsi"/>
          <w:noProof/>
          <w:sz w:val="22"/>
          <w:szCs w:val="22"/>
        </w:rPr>
      </w:pPr>
      <w:bookmarkStart w:id="207" w:name="_Toc62118195"/>
      <w:bookmarkStart w:id="208" w:name="_Toc64553758"/>
      <w:bookmarkStart w:id="209" w:name="_Toc177356091"/>
      <w:r w:rsidRPr="005C417C">
        <w:rPr>
          <w:rFonts w:asciiTheme="majorHAnsi" w:eastAsia="Kozuka Mincho Pr6N L" w:hAnsiTheme="majorHAnsi" w:cstheme="majorHAnsi"/>
          <w:sz w:val="22"/>
          <w:szCs w:val="22"/>
        </w:rPr>
        <w:t>Poredbeni prikaz kaznenih djela protiv okoliša po policijskim upravama</w:t>
      </w:r>
      <w:r w:rsidRPr="005C417C">
        <w:rPr>
          <w:rFonts w:asciiTheme="majorHAnsi" w:eastAsia="Kozuka Mincho Pr6N L" w:hAnsiTheme="majorHAnsi" w:cstheme="majorHAnsi"/>
          <w:noProof/>
          <w:sz w:val="22"/>
          <w:szCs w:val="22"/>
        </w:rPr>
        <w:t xml:space="preserve"> </w:t>
      </w:r>
    </w:p>
    <w:p w14:paraId="6A3E4DA1" w14:textId="77777777" w:rsidR="00B610E0" w:rsidRPr="005C417C" w:rsidRDefault="0060260D" w:rsidP="00290250">
      <w:pPr>
        <w:jc w:val="center"/>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noProof/>
          <w:sz w:val="22"/>
          <w:szCs w:val="22"/>
        </w:rPr>
        <w:drawing>
          <wp:inline distT="0" distB="0" distL="0" distR="0" wp14:anchorId="3E2ACBE8" wp14:editId="0ADD6956">
            <wp:extent cx="5732145" cy="3886200"/>
            <wp:effectExtent l="0" t="0" r="1905"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732145" cy="3886200"/>
                    </a:xfrm>
                    <a:prstGeom prst="rect">
                      <a:avLst/>
                    </a:prstGeom>
                    <a:noFill/>
                    <a:ln>
                      <a:noFill/>
                    </a:ln>
                  </pic:spPr>
                </pic:pic>
              </a:graphicData>
            </a:graphic>
          </wp:inline>
        </w:drawing>
      </w:r>
    </w:p>
    <w:p w14:paraId="7335072E" w14:textId="77777777" w:rsidR="00B610E0" w:rsidRPr="005C417C" w:rsidRDefault="00B610E0" w:rsidP="00B610E0">
      <w:pPr>
        <w:jc w:val="center"/>
        <w:rPr>
          <w:rFonts w:asciiTheme="majorHAnsi" w:eastAsia="Kozuka Mincho Pr6N L" w:hAnsiTheme="majorHAnsi" w:cstheme="majorHAnsi"/>
          <w:noProof/>
          <w:sz w:val="22"/>
          <w:szCs w:val="22"/>
        </w:rPr>
      </w:pPr>
    </w:p>
    <w:p w14:paraId="54616CEA" w14:textId="77777777" w:rsidR="000564CF" w:rsidRPr="005C417C" w:rsidRDefault="000564CF" w:rsidP="00B610E0">
      <w:pPr>
        <w:jc w:val="center"/>
        <w:rPr>
          <w:rFonts w:asciiTheme="majorHAnsi" w:eastAsia="Kozuka Mincho Pr6N L" w:hAnsiTheme="majorHAnsi" w:cstheme="majorHAnsi"/>
          <w:noProof/>
          <w:sz w:val="22"/>
          <w:szCs w:val="22"/>
        </w:rPr>
      </w:pPr>
    </w:p>
    <w:p w14:paraId="389C3AEE" w14:textId="77777777" w:rsidR="000564CF" w:rsidRPr="005C417C" w:rsidRDefault="000564CF" w:rsidP="00B610E0">
      <w:pPr>
        <w:jc w:val="center"/>
        <w:rPr>
          <w:rFonts w:asciiTheme="majorHAnsi" w:eastAsia="Kozuka Mincho Pr6N L" w:hAnsiTheme="majorHAnsi" w:cstheme="majorHAnsi"/>
          <w:noProof/>
          <w:sz w:val="22"/>
          <w:szCs w:val="22"/>
        </w:rPr>
      </w:pPr>
    </w:p>
    <w:p w14:paraId="5C8D81D8" w14:textId="77777777" w:rsidR="000564CF" w:rsidRPr="005C417C" w:rsidRDefault="000564CF" w:rsidP="00B610E0">
      <w:pPr>
        <w:jc w:val="center"/>
        <w:rPr>
          <w:rFonts w:asciiTheme="majorHAnsi" w:eastAsia="Kozuka Mincho Pr6N L" w:hAnsiTheme="majorHAnsi" w:cstheme="majorHAnsi"/>
          <w:noProof/>
          <w:sz w:val="22"/>
          <w:szCs w:val="22"/>
        </w:rPr>
      </w:pPr>
    </w:p>
    <w:p w14:paraId="3BBB1CF3" w14:textId="77777777" w:rsidR="000564CF" w:rsidRPr="005C417C" w:rsidRDefault="000564CF" w:rsidP="00B610E0">
      <w:pPr>
        <w:jc w:val="center"/>
        <w:rPr>
          <w:rFonts w:asciiTheme="majorHAnsi" w:eastAsia="Kozuka Mincho Pr6N L" w:hAnsiTheme="majorHAnsi" w:cstheme="majorHAnsi"/>
          <w:noProof/>
          <w:sz w:val="22"/>
          <w:szCs w:val="22"/>
        </w:rPr>
      </w:pPr>
    </w:p>
    <w:bookmarkEnd w:id="207"/>
    <w:bookmarkEnd w:id="208"/>
    <w:bookmarkEnd w:id="209"/>
    <w:p w14:paraId="14527C2F"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Rasprostranjenost kaznenih djela protiv opće sigurnosti po policijskim upravama</w:t>
      </w:r>
    </w:p>
    <w:p w14:paraId="3B72CBC0" w14:textId="77777777" w:rsidR="00B610E0" w:rsidRPr="005C417C" w:rsidRDefault="0060260D"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6B1ECADA" wp14:editId="1758F965">
            <wp:extent cx="5354955" cy="3496945"/>
            <wp:effectExtent l="0" t="0" r="0" b="825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354955" cy="3496945"/>
                    </a:xfrm>
                    <a:prstGeom prst="rect">
                      <a:avLst/>
                    </a:prstGeom>
                    <a:noFill/>
                    <a:ln>
                      <a:noFill/>
                    </a:ln>
                  </pic:spPr>
                </pic:pic>
              </a:graphicData>
            </a:graphic>
          </wp:inline>
        </w:drawing>
      </w:r>
    </w:p>
    <w:p w14:paraId="3DFF52D3" w14:textId="77777777" w:rsidR="00B610E0" w:rsidRPr="005C417C" w:rsidRDefault="00B610E0" w:rsidP="00B610E0">
      <w:pPr>
        <w:jc w:val="center"/>
        <w:rPr>
          <w:rFonts w:asciiTheme="majorHAnsi" w:eastAsia="Kozuka Mincho Pr6N L" w:hAnsiTheme="majorHAnsi" w:cstheme="majorHAnsi"/>
          <w:sz w:val="22"/>
          <w:szCs w:val="22"/>
        </w:rPr>
      </w:pPr>
    </w:p>
    <w:p w14:paraId="07194CD6" w14:textId="77777777" w:rsidR="00B610E0" w:rsidRPr="005C417C" w:rsidRDefault="00B610E0" w:rsidP="00B610E0">
      <w:pPr>
        <w:jc w:val="center"/>
        <w:rPr>
          <w:rFonts w:asciiTheme="majorHAnsi" w:eastAsia="Kozuka Mincho Pr6N L" w:hAnsiTheme="majorHAnsi" w:cstheme="majorHAnsi"/>
          <w:sz w:val="22"/>
          <w:szCs w:val="22"/>
        </w:rPr>
      </w:pPr>
    </w:p>
    <w:p w14:paraId="70A55B98" w14:textId="77777777" w:rsidR="00B610E0" w:rsidRPr="005C417C" w:rsidRDefault="000564CF" w:rsidP="000564CF">
      <w:pPr>
        <w:keepNext/>
        <w:keepLines/>
        <w:spacing w:line="360" w:lineRule="auto"/>
        <w:outlineLvl w:val="1"/>
        <w:rPr>
          <w:rFonts w:asciiTheme="majorHAnsi" w:eastAsia="Kozuka Mincho Pr6N L" w:hAnsiTheme="majorHAnsi" w:cstheme="majorHAnsi"/>
          <w:b/>
          <w:sz w:val="22"/>
          <w:szCs w:val="22"/>
        </w:rPr>
      </w:pPr>
      <w:bookmarkStart w:id="210" w:name="_Toc2865522"/>
      <w:bookmarkStart w:id="211" w:name="_Toc3210683"/>
      <w:bookmarkStart w:id="212" w:name="_Toc511044882"/>
      <w:bookmarkStart w:id="213" w:name="_Toc97900905"/>
      <w:bookmarkStart w:id="214" w:name="_Toc131164810"/>
      <w:r w:rsidRPr="005C417C">
        <w:rPr>
          <w:rFonts w:asciiTheme="majorHAnsi" w:eastAsia="Kozuka Mincho Pr6N L" w:hAnsiTheme="majorHAnsi" w:cstheme="majorHAnsi"/>
          <w:b/>
          <w:sz w:val="22"/>
          <w:szCs w:val="22"/>
        </w:rPr>
        <w:t xml:space="preserve">1. </w:t>
      </w:r>
      <w:r w:rsidR="00B610E0" w:rsidRPr="005C417C">
        <w:rPr>
          <w:rFonts w:asciiTheme="majorHAnsi" w:eastAsia="Kozuka Mincho Pr6N L" w:hAnsiTheme="majorHAnsi" w:cstheme="majorHAnsi"/>
          <w:b/>
          <w:sz w:val="22"/>
          <w:szCs w:val="22"/>
        </w:rPr>
        <w:t>2. Kaznena djela terorizma, ekstremnog nasilja i ratnih zločina</w:t>
      </w:r>
      <w:bookmarkEnd w:id="210"/>
      <w:bookmarkEnd w:id="211"/>
      <w:bookmarkEnd w:id="212"/>
      <w:bookmarkEnd w:id="213"/>
      <w:bookmarkEnd w:id="214"/>
    </w:p>
    <w:p w14:paraId="12B7DCB8" w14:textId="77777777" w:rsidR="000564CF" w:rsidRPr="005C417C" w:rsidRDefault="000564CF" w:rsidP="000564CF">
      <w:pPr>
        <w:rPr>
          <w:rFonts w:eastAsia="Kozuka Mincho Pr6N L"/>
        </w:rPr>
      </w:pPr>
    </w:p>
    <w:p w14:paraId="329B341E" w14:textId="77777777" w:rsidR="00B610E0" w:rsidRPr="005C417C" w:rsidRDefault="00B610E0" w:rsidP="00290250">
      <w:pPr>
        <w:tabs>
          <w:tab w:val="left" w:pos="3210"/>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Usporedni prikaz kaznenih djela terorizma i ekstremnog nasilja</w:t>
      </w:r>
      <w:r w:rsidR="00290250" w:rsidRPr="005C417C">
        <w:rPr>
          <w:rFonts w:asciiTheme="majorHAnsi" w:eastAsia="Kozuka Mincho Pr6N L" w:hAnsiTheme="majorHAnsi" w:cstheme="majorHAnsi"/>
          <w:sz w:val="22"/>
          <w:szCs w:val="22"/>
        </w:rPr>
        <w:t xml:space="preserve"> </w:t>
      </w:r>
      <w:r w:rsidRPr="005C417C">
        <w:rPr>
          <w:rFonts w:asciiTheme="majorHAnsi" w:eastAsia="Kozuka Mincho Pr6N L" w:hAnsiTheme="majorHAnsi" w:cstheme="majorHAnsi"/>
          <w:sz w:val="22"/>
          <w:szCs w:val="22"/>
        </w:rPr>
        <w:t>po policijskim upravama</w:t>
      </w:r>
    </w:p>
    <w:p w14:paraId="072B425C" w14:textId="77777777" w:rsidR="0060260D" w:rsidRPr="005C417C" w:rsidRDefault="0060260D" w:rsidP="0060260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4B645642" wp14:editId="634DEF27">
            <wp:extent cx="4725670" cy="2999105"/>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725670" cy="2999105"/>
                    </a:xfrm>
                    <a:prstGeom prst="rect">
                      <a:avLst/>
                    </a:prstGeom>
                    <a:noFill/>
                    <a:ln>
                      <a:noFill/>
                    </a:ln>
                  </pic:spPr>
                </pic:pic>
              </a:graphicData>
            </a:graphic>
          </wp:inline>
        </w:drawing>
      </w:r>
    </w:p>
    <w:p w14:paraId="219D86A2" w14:textId="77777777" w:rsidR="0060260D" w:rsidRPr="005C417C" w:rsidRDefault="0060260D" w:rsidP="0060260D">
      <w:pPr>
        <w:spacing w:line="276" w:lineRule="auto"/>
        <w:rPr>
          <w:rFonts w:asciiTheme="majorHAnsi" w:eastAsia="Kozuka Mincho Pr6N L" w:hAnsiTheme="majorHAnsi" w:cstheme="majorHAnsi"/>
          <w:sz w:val="22"/>
          <w:szCs w:val="22"/>
          <w:lang w:eastAsia="en-US"/>
        </w:rPr>
      </w:pPr>
    </w:p>
    <w:p w14:paraId="3342CC12" w14:textId="77777777" w:rsidR="000564CF" w:rsidRPr="005C417C" w:rsidRDefault="000564CF" w:rsidP="0060260D">
      <w:pPr>
        <w:spacing w:line="276" w:lineRule="auto"/>
        <w:rPr>
          <w:rFonts w:asciiTheme="majorHAnsi" w:eastAsia="Kozuka Mincho Pr6N L" w:hAnsiTheme="majorHAnsi" w:cstheme="majorHAnsi"/>
          <w:sz w:val="22"/>
          <w:szCs w:val="22"/>
          <w:lang w:eastAsia="en-US"/>
        </w:rPr>
      </w:pPr>
    </w:p>
    <w:p w14:paraId="249B9280" w14:textId="77777777" w:rsidR="000564CF" w:rsidRPr="005C417C" w:rsidRDefault="000564CF" w:rsidP="0060260D">
      <w:pPr>
        <w:spacing w:line="276" w:lineRule="auto"/>
        <w:rPr>
          <w:rFonts w:asciiTheme="majorHAnsi" w:eastAsia="Kozuka Mincho Pr6N L" w:hAnsiTheme="majorHAnsi" w:cstheme="majorHAnsi"/>
          <w:sz w:val="22"/>
          <w:szCs w:val="22"/>
          <w:lang w:eastAsia="en-US"/>
        </w:rPr>
      </w:pPr>
    </w:p>
    <w:p w14:paraId="7F5008AB" w14:textId="77777777" w:rsidR="000564CF" w:rsidRPr="005C417C" w:rsidRDefault="000564CF" w:rsidP="0060260D">
      <w:pPr>
        <w:spacing w:line="276" w:lineRule="auto"/>
        <w:rPr>
          <w:rFonts w:asciiTheme="majorHAnsi" w:eastAsia="Kozuka Mincho Pr6N L" w:hAnsiTheme="majorHAnsi" w:cstheme="majorHAnsi"/>
          <w:sz w:val="22"/>
          <w:szCs w:val="22"/>
          <w:lang w:eastAsia="en-US"/>
        </w:rPr>
      </w:pPr>
    </w:p>
    <w:p w14:paraId="3C6995F6" w14:textId="77777777" w:rsidR="000564CF" w:rsidRPr="005C417C" w:rsidRDefault="000564CF" w:rsidP="0060260D">
      <w:pPr>
        <w:spacing w:line="276" w:lineRule="auto"/>
        <w:rPr>
          <w:rFonts w:asciiTheme="majorHAnsi" w:eastAsia="Kozuka Mincho Pr6N L" w:hAnsiTheme="majorHAnsi" w:cstheme="majorHAnsi"/>
          <w:sz w:val="22"/>
          <w:szCs w:val="22"/>
          <w:lang w:eastAsia="en-US"/>
        </w:rPr>
      </w:pPr>
    </w:p>
    <w:p w14:paraId="39AAD25D" w14:textId="77777777" w:rsidR="000564CF" w:rsidRPr="005C417C" w:rsidRDefault="000564CF" w:rsidP="0060260D">
      <w:pPr>
        <w:spacing w:line="276" w:lineRule="auto"/>
        <w:rPr>
          <w:rFonts w:asciiTheme="majorHAnsi" w:eastAsia="Kozuka Mincho Pr6N L" w:hAnsiTheme="majorHAnsi" w:cstheme="majorHAnsi"/>
          <w:sz w:val="22"/>
          <w:szCs w:val="22"/>
          <w:lang w:eastAsia="en-US"/>
        </w:rPr>
      </w:pPr>
    </w:p>
    <w:p w14:paraId="69550503" w14:textId="77777777" w:rsidR="000564CF" w:rsidRPr="005C417C" w:rsidRDefault="000564CF" w:rsidP="0060260D">
      <w:pPr>
        <w:spacing w:line="276" w:lineRule="auto"/>
        <w:rPr>
          <w:rFonts w:asciiTheme="majorHAnsi" w:eastAsia="Kozuka Mincho Pr6N L" w:hAnsiTheme="majorHAnsi" w:cstheme="majorHAnsi"/>
          <w:sz w:val="22"/>
          <w:szCs w:val="22"/>
          <w:lang w:eastAsia="en-US"/>
        </w:rPr>
      </w:pPr>
    </w:p>
    <w:p w14:paraId="7DAE2C03" w14:textId="77777777" w:rsidR="0060260D" w:rsidRPr="005C417C" w:rsidRDefault="0060260D"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Kaznena djela počinjena u vezi s čl. 87.</w:t>
      </w:r>
      <w:r w:rsidR="00290250" w:rsidRPr="005C417C">
        <w:rPr>
          <w:rFonts w:asciiTheme="majorHAnsi" w:eastAsia="Kozuka Mincho Pr6N L" w:hAnsiTheme="majorHAnsi" w:cstheme="majorHAnsi"/>
          <w:sz w:val="22"/>
          <w:szCs w:val="22"/>
          <w:lang w:eastAsia="en-US"/>
        </w:rPr>
        <w:t xml:space="preserve"> st. 21 KZ-a – zločin iz mržnje </w:t>
      </w:r>
      <w:r w:rsidRPr="005C417C">
        <w:rPr>
          <w:rFonts w:asciiTheme="majorHAnsi" w:eastAsia="Kozuka Mincho Pr6N L" w:hAnsiTheme="majorHAnsi" w:cstheme="majorHAnsi"/>
          <w:sz w:val="22"/>
          <w:szCs w:val="22"/>
          <w:lang w:eastAsia="en-US"/>
        </w:rPr>
        <w:t>po policijskim upravama</w:t>
      </w:r>
    </w:p>
    <w:p w14:paraId="1DDB6CD2" w14:textId="77777777" w:rsidR="0060260D" w:rsidRPr="005C417C" w:rsidRDefault="0060260D"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3FDC8874" wp14:editId="0A6BA974">
            <wp:extent cx="4635500" cy="3219450"/>
            <wp:effectExtent l="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635500" cy="3219450"/>
                    </a:xfrm>
                    <a:prstGeom prst="rect">
                      <a:avLst/>
                    </a:prstGeom>
                    <a:noFill/>
                    <a:ln>
                      <a:noFill/>
                    </a:ln>
                  </pic:spPr>
                </pic:pic>
              </a:graphicData>
            </a:graphic>
          </wp:inline>
        </w:drawing>
      </w:r>
    </w:p>
    <w:p w14:paraId="05EA8657" w14:textId="77777777" w:rsidR="00290250" w:rsidRPr="005C417C" w:rsidRDefault="00290250" w:rsidP="00290250">
      <w:pPr>
        <w:jc w:val="center"/>
        <w:rPr>
          <w:rFonts w:asciiTheme="majorHAnsi" w:eastAsia="Kozuka Mincho Pr6N L" w:hAnsiTheme="majorHAnsi" w:cstheme="majorHAnsi"/>
          <w:sz w:val="22"/>
          <w:szCs w:val="22"/>
          <w:lang w:eastAsia="en-US"/>
        </w:rPr>
      </w:pPr>
    </w:p>
    <w:p w14:paraId="1130671D" w14:textId="77777777" w:rsidR="000564CF" w:rsidRPr="005C417C" w:rsidRDefault="000564CF" w:rsidP="00290250">
      <w:pPr>
        <w:jc w:val="center"/>
        <w:rPr>
          <w:rFonts w:asciiTheme="majorHAnsi" w:eastAsia="Kozuka Mincho Pr6N L" w:hAnsiTheme="majorHAnsi" w:cstheme="majorHAnsi"/>
          <w:sz w:val="22"/>
          <w:szCs w:val="22"/>
          <w:lang w:eastAsia="en-US"/>
        </w:rPr>
      </w:pPr>
    </w:p>
    <w:p w14:paraId="08F07D29" w14:textId="77777777" w:rsidR="0060260D" w:rsidRPr="005C417C" w:rsidRDefault="0060260D"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Usporedni prikaz kaznenih djela počinjena u vezi s čl. 87. st. 21 KZ-a – zločin iz mržnje</w:t>
      </w:r>
    </w:p>
    <w:p w14:paraId="0CFE3529" w14:textId="77777777" w:rsidR="0060260D" w:rsidRPr="005C417C" w:rsidRDefault="0060260D"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 policijskim upravama</w:t>
      </w:r>
    </w:p>
    <w:p w14:paraId="0F4A2044" w14:textId="77777777" w:rsidR="0060260D" w:rsidRPr="005C417C" w:rsidRDefault="0060260D"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5F507C6A" wp14:editId="2DC1CDF8">
            <wp:extent cx="4606634" cy="3972154"/>
            <wp:effectExtent l="0" t="0" r="3810" b="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10093" cy="3975137"/>
                    </a:xfrm>
                    <a:prstGeom prst="rect">
                      <a:avLst/>
                    </a:prstGeom>
                    <a:noFill/>
                    <a:ln>
                      <a:noFill/>
                    </a:ln>
                  </pic:spPr>
                </pic:pic>
              </a:graphicData>
            </a:graphic>
          </wp:inline>
        </w:drawing>
      </w:r>
    </w:p>
    <w:p w14:paraId="29C4974A" w14:textId="77777777" w:rsidR="000564CF" w:rsidRPr="005C417C" w:rsidRDefault="000564CF" w:rsidP="0060260D">
      <w:pPr>
        <w:tabs>
          <w:tab w:val="left" w:pos="3210"/>
        </w:tabs>
        <w:spacing w:line="276" w:lineRule="auto"/>
        <w:ind w:firstLine="720"/>
        <w:jc w:val="center"/>
        <w:rPr>
          <w:rFonts w:asciiTheme="majorHAnsi" w:eastAsia="Kozuka Mincho Pr6N L" w:hAnsiTheme="majorHAnsi" w:cstheme="majorHAnsi"/>
          <w:sz w:val="22"/>
          <w:szCs w:val="22"/>
          <w:lang w:eastAsia="en-US"/>
        </w:rPr>
      </w:pPr>
    </w:p>
    <w:p w14:paraId="75ECA967" w14:textId="77777777" w:rsidR="000564CF" w:rsidRPr="005C417C" w:rsidRDefault="000564CF" w:rsidP="0060260D">
      <w:pPr>
        <w:tabs>
          <w:tab w:val="left" w:pos="3210"/>
        </w:tabs>
        <w:spacing w:line="276" w:lineRule="auto"/>
        <w:ind w:firstLine="720"/>
        <w:jc w:val="center"/>
        <w:rPr>
          <w:rFonts w:asciiTheme="majorHAnsi" w:eastAsia="Kozuka Mincho Pr6N L" w:hAnsiTheme="majorHAnsi" w:cstheme="majorHAnsi"/>
          <w:sz w:val="22"/>
          <w:szCs w:val="22"/>
          <w:lang w:eastAsia="en-US"/>
        </w:rPr>
      </w:pPr>
    </w:p>
    <w:p w14:paraId="132BC51D" w14:textId="77777777" w:rsidR="000564CF" w:rsidRPr="005C417C" w:rsidRDefault="000564CF" w:rsidP="0060260D">
      <w:pPr>
        <w:tabs>
          <w:tab w:val="left" w:pos="3210"/>
        </w:tabs>
        <w:spacing w:line="276" w:lineRule="auto"/>
        <w:ind w:firstLine="720"/>
        <w:jc w:val="center"/>
        <w:rPr>
          <w:rFonts w:asciiTheme="majorHAnsi" w:eastAsia="Kozuka Mincho Pr6N L" w:hAnsiTheme="majorHAnsi" w:cstheme="majorHAnsi"/>
          <w:sz w:val="22"/>
          <w:szCs w:val="22"/>
          <w:lang w:eastAsia="en-US"/>
        </w:rPr>
      </w:pPr>
    </w:p>
    <w:p w14:paraId="1135A435" w14:textId="77777777" w:rsidR="000564CF" w:rsidRPr="005C417C" w:rsidRDefault="000564CF" w:rsidP="0060260D">
      <w:pPr>
        <w:tabs>
          <w:tab w:val="left" w:pos="3210"/>
        </w:tabs>
        <w:spacing w:line="276" w:lineRule="auto"/>
        <w:ind w:firstLine="720"/>
        <w:jc w:val="center"/>
        <w:rPr>
          <w:rFonts w:asciiTheme="majorHAnsi" w:eastAsia="Kozuka Mincho Pr6N L" w:hAnsiTheme="majorHAnsi" w:cstheme="majorHAnsi"/>
          <w:sz w:val="22"/>
          <w:szCs w:val="22"/>
          <w:lang w:eastAsia="en-US"/>
        </w:rPr>
      </w:pPr>
    </w:p>
    <w:p w14:paraId="51E94158" w14:textId="77777777" w:rsidR="000564CF" w:rsidRPr="005C417C" w:rsidRDefault="000564CF" w:rsidP="0060260D">
      <w:pPr>
        <w:tabs>
          <w:tab w:val="left" w:pos="3210"/>
        </w:tabs>
        <w:spacing w:line="276" w:lineRule="auto"/>
        <w:ind w:firstLine="720"/>
        <w:jc w:val="center"/>
        <w:rPr>
          <w:rFonts w:asciiTheme="majorHAnsi" w:eastAsia="Kozuka Mincho Pr6N L" w:hAnsiTheme="majorHAnsi" w:cstheme="majorHAnsi"/>
          <w:sz w:val="22"/>
          <w:szCs w:val="22"/>
          <w:lang w:eastAsia="en-US"/>
        </w:rPr>
      </w:pPr>
    </w:p>
    <w:p w14:paraId="7C7CC0BB" w14:textId="77777777" w:rsidR="0060260D" w:rsidRPr="005C417C" w:rsidRDefault="0060260D" w:rsidP="0060260D">
      <w:pPr>
        <w:tabs>
          <w:tab w:val="left" w:pos="3210"/>
        </w:tabs>
        <w:spacing w:line="276" w:lineRule="auto"/>
        <w:ind w:firstLine="720"/>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Usporedni prikaz kaznenih djela ratnih zločina po policijskim upravama</w:t>
      </w:r>
    </w:p>
    <w:p w14:paraId="58FAB820" w14:textId="77777777" w:rsidR="0060260D" w:rsidRPr="005C417C" w:rsidRDefault="0060260D" w:rsidP="0060260D">
      <w:pPr>
        <w:tabs>
          <w:tab w:val="left" w:pos="3210"/>
        </w:tabs>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7F07664D" wp14:editId="59EC958D">
            <wp:extent cx="5449511" cy="3319200"/>
            <wp:effectExtent l="0" t="0" r="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463391" cy="3327654"/>
                    </a:xfrm>
                    <a:prstGeom prst="rect">
                      <a:avLst/>
                    </a:prstGeom>
                    <a:noFill/>
                    <a:ln>
                      <a:noFill/>
                    </a:ln>
                  </pic:spPr>
                </pic:pic>
              </a:graphicData>
            </a:graphic>
          </wp:inline>
        </w:drawing>
      </w:r>
    </w:p>
    <w:p w14:paraId="25767693" w14:textId="77777777" w:rsidR="0060260D" w:rsidRPr="005C417C" w:rsidRDefault="0060260D" w:rsidP="00FA65FB">
      <w:pPr>
        <w:rPr>
          <w:rFonts w:asciiTheme="majorHAnsi" w:eastAsia="Kozuka Mincho Pr6N L" w:hAnsiTheme="majorHAnsi" w:cstheme="majorHAnsi"/>
          <w:sz w:val="22"/>
          <w:szCs w:val="22"/>
        </w:rPr>
      </w:pPr>
    </w:p>
    <w:p w14:paraId="4CAF9BCD" w14:textId="77777777" w:rsidR="00B610E0" w:rsidRPr="005C417C" w:rsidRDefault="00B610E0" w:rsidP="00B610E0">
      <w:pPr>
        <w:keepNext/>
        <w:keepLines/>
        <w:spacing w:line="360" w:lineRule="auto"/>
        <w:outlineLvl w:val="1"/>
        <w:rPr>
          <w:rFonts w:asciiTheme="majorHAnsi" w:eastAsia="Kozuka Mincho Pr6N L" w:hAnsiTheme="majorHAnsi" w:cstheme="majorHAnsi"/>
          <w:b/>
          <w:sz w:val="22"/>
          <w:szCs w:val="22"/>
        </w:rPr>
      </w:pPr>
      <w:bookmarkStart w:id="215" w:name="_Toc511044883"/>
      <w:bookmarkStart w:id="216" w:name="_Toc97900906"/>
      <w:bookmarkStart w:id="217" w:name="_Toc131164811"/>
      <w:r w:rsidRPr="005C417C">
        <w:rPr>
          <w:rFonts w:asciiTheme="majorHAnsi" w:eastAsia="Kozuka Mincho Pr6N L" w:hAnsiTheme="majorHAnsi" w:cstheme="majorHAnsi"/>
          <w:b/>
          <w:sz w:val="22"/>
          <w:szCs w:val="22"/>
        </w:rPr>
        <w:t>1. 3. Organizirani kriminalitet</w:t>
      </w:r>
      <w:bookmarkEnd w:id="215"/>
      <w:bookmarkEnd w:id="216"/>
      <w:bookmarkEnd w:id="217"/>
    </w:p>
    <w:p w14:paraId="07F8DC5F" w14:textId="77777777" w:rsidR="00B610E0" w:rsidRPr="005C417C" w:rsidRDefault="00B610E0" w:rsidP="00B610E0">
      <w:pPr>
        <w:ind w:left="720"/>
        <w:rPr>
          <w:rFonts w:asciiTheme="majorHAnsi" w:eastAsia="Kozuka Mincho Pr6N L" w:hAnsiTheme="majorHAnsi" w:cstheme="majorHAnsi"/>
          <w:b/>
          <w:sz w:val="22"/>
          <w:szCs w:val="22"/>
          <w:lang w:eastAsia="en-US"/>
        </w:rPr>
      </w:pPr>
    </w:p>
    <w:p w14:paraId="712AD444" w14:textId="77777777" w:rsidR="0060260D" w:rsidRPr="005C417C" w:rsidRDefault="0060260D" w:rsidP="00290250">
      <w:pPr>
        <w:spacing w:line="276" w:lineRule="auto"/>
        <w:jc w:val="center"/>
        <w:rPr>
          <w:rFonts w:asciiTheme="majorHAnsi" w:eastAsia="Kozuka Mincho Pr6N L" w:hAnsiTheme="majorHAnsi" w:cstheme="majorHAnsi"/>
          <w:sz w:val="22"/>
          <w:szCs w:val="22"/>
          <w:lang w:eastAsia="en-US"/>
        </w:rPr>
      </w:pPr>
      <w:bookmarkStart w:id="218" w:name="_Toc535393901"/>
      <w:r w:rsidRPr="005C417C">
        <w:rPr>
          <w:rFonts w:asciiTheme="majorHAnsi" w:eastAsia="Kozuka Mincho Pr6N L" w:hAnsiTheme="majorHAnsi" w:cstheme="majorHAnsi"/>
          <w:sz w:val="22"/>
          <w:szCs w:val="22"/>
          <w:lang w:eastAsia="en-US"/>
        </w:rPr>
        <w:t>Usporedni prikaz kaznenih djela organiziranog krimin</w:t>
      </w:r>
      <w:r w:rsidR="00290250" w:rsidRPr="005C417C">
        <w:rPr>
          <w:rFonts w:asciiTheme="majorHAnsi" w:eastAsia="Kozuka Mincho Pr6N L" w:hAnsiTheme="majorHAnsi" w:cstheme="majorHAnsi"/>
          <w:sz w:val="22"/>
          <w:szCs w:val="22"/>
          <w:lang w:eastAsia="en-US"/>
        </w:rPr>
        <w:t>aliteta po policijskim upravama</w:t>
      </w:r>
    </w:p>
    <w:p w14:paraId="131E37E8" w14:textId="77777777" w:rsidR="0060260D" w:rsidRPr="005C417C" w:rsidRDefault="0060260D" w:rsidP="0060260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64322C8B" wp14:editId="73E3C708">
            <wp:extent cx="5494020" cy="3416300"/>
            <wp:effectExtent l="0" t="0" r="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494020" cy="3416300"/>
                    </a:xfrm>
                    <a:prstGeom prst="rect">
                      <a:avLst/>
                    </a:prstGeom>
                    <a:noFill/>
                    <a:ln>
                      <a:noFill/>
                    </a:ln>
                  </pic:spPr>
                </pic:pic>
              </a:graphicData>
            </a:graphic>
          </wp:inline>
        </w:drawing>
      </w:r>
    </w:p>
    <w:p w14:paraId="095374DC" w14:textId="77777777" w:rsidR="0060260D" w:rsidRPr="005C417C" w:rsidRDefault="0060260D" w:rsidP="0060260D">
      <w:pPr>
        <w:spacing w:line="276" w:lineRule="auto"/>
        <w:jc w:val="center"/>
        <w:rPr>
          <w:rFonts w:asciiTheme="majorHAnsi" w:eastAsia="Kozuka Mincho Pr6N L" w:hAnsiTheme="majorHAnsi" w:cstheme="majorHAnsi"/>
          <w:sz w:val="22"/>
          <w:szCs w:val="22"/>
          <w:lang w:eastAsia="en-US"/>
        </w:rPr>
      </w:pPr>
    </w:p>
    <w:p w14:paraId="61B6CA87"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3C847622"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40B4CF11"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73789B69"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74EEFBFC"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0F45E1AB" w14:textId="77777777" w:rsidR="0060260D" w:rsidRPr="005C417C" w:rsidRDefault="0060260D" w:rsidP="0060260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Počinitelji kaznenih djela organiziranog kriminaliteta </w:t>
      </w:r>
    </w:p>
    <w:p w14:paraId="06EF1EFD" w14:textId="77777777" w:rsidR="0060260D" w:rsidRPr="005C417C" w:rsidRDefault="0060260D" w:rsidP="0060260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 policijskim upravama</w:t>
      </w:r>
    </w:p>
    <w:p w14:paraId="1E84766D" w14:textId="77777777" w:rsidR="0060260D" w:rsidRPr="005C417C" w:rsidRDefault="0060260D" w:rsidP="0060260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bCs/>
          <w:noProof/>
          <w:sz w:val="22"/>
          <w:szCs w:val="22"/>
        </w:rPr>
        <w:drawing>
          <wp:inline distT="0" distB="0" distL="0" distR="0" wp14:anchorId="04576563" wp14:editId="27D93499">
            <wp:extent cx="5361940" cy="3752850"/>
            <wp:effectExtent l="0" t="0" r="0" b="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361940" cy="3752850"/>
                    </a:xfrm>
                    <a:prstGeom prst="rect">
                      <a:avLst/>
                    </a:prstGeom>
                    <a:noFill/>
                    <a:ln>
                      <a:noFill/>
                    </a:ln>
                  </pic:spPr>
                </pic:pic>
              </a:graphicData>
            </a:graphic>
          </wp:inline>
        </w:drawing>
      </w:r>
    </w:p>
    <w:p w14:paraId="5ABFF502" w14:textId="77777777" w:rsidR="00B610E0" w:rsidRPr="005C417C" w:rsidRDefault="00B610E0" w:rsidP="00B610E0">
      <w:pPr>
        <w:ind w:left="720"/>
        <w:rPr>
          <w:rFonts w:asciiTheme="majorHAnsi" w:eastAsia="Kozuka Mincho Pr6N L" w:hAnsiTheme="majorHAnsi" w:cstheme="majorHAnsi"/>
          <w:b/>
          <w:sz w:val="22"/>
          <w:szCs w:val="22"/>
          <w:lang w:eastAsia="en-US"/>
        </w:rPr>
      </w:pPr>
    </w:p>
    <w:p w14:paraId="11273D86" w14:textId="77777777" w:rsidR="00290250" w:rsidRPr="005C417C" w:rsidRDefault="00290250">
      <w:pPr>
        <w:spacing w:after="160" w:line="259" w:lineRule="auto"/>
        <w:rPr>
          <w:rFonts w:asciiTheme="majorHAnsi" w:eastAsia="Kozuka Mincho Pr6N L" w:hAnsiTheme="majorHAnsi" w:cstheme="majorHAnsi"/>
          <w:b/>
          <w:sz w:val="22"/>
          <w:szCs w:val="22"/>
        </w:rPr>
      </w:pPr>
      <w:bookmarkStart w:id="219" w:name="_Toc97900907"/>
      <w:r w:rsidRPr="005C417C">
        <w:rPr>
          <w:rFonts w:asciiTheme="majorHAnsi" w:eastAsia="Kozuka Mincho Pr6N L" w:hAnsiTheme="majorHAnsi" w:cstheme="majorHAnsi"/>
          <w:b/>
          <w:sz w:val="22"/>
          <w:szCs w:val="22"/>
        </w:rPr>
        <w:br w:type="page"/>
      </w:r>
    </w:p>
    <w:p w14:paraId="296FF175" w14:textId="77777777" w:rsidR="00B610E0" w:rsidRPr="005C417C" w:rsidRDefault="00B610E0" w:rsidP="00290250">
      <w:pPr>
        <w:keepNext/>
        <w:keepLines/>
        <w:outlineLvl w:val="1"/>
        <w:rPr>
          <w:rFonts w:asciiTheme="majorHAnsi" w:eastAsia="Kozuka Mincho Pr6N L" w:hAnsiTheme="majorHAnsi" w:cstheme="majorHAnsi"/>
          <w:b/>
          <w:sz w:val="22"/>
          <w:szCs w:val="22"/>
        </w:rPr>
      </w:pPr>
      <w:bookmarkStart w:id="220" w:name="_Toc131164812"/>
      <w:r w:rsidRPr="005C417C">
        <w:rPr>
          <w:rFonts w:asciiTheme="majorHAnsi" w:eastAsia="Kozuka Mincho Pr6N L" w:hAnsiTheme="majorHAnsi" w:cstheme="majorHAnsi"/>
          <w:b/>
          <w:sz w:val="22"/>
          <w:szCs w:val="22"/>
        </w:rPr>
        <w:t>1. 4. Gospodarski kriminalitet</w:t>
      </w:r>
      <w:bookmarkEnd w:id="218"/>
      <w:bookmarkEnd w:id="219"/>
      <w:bookmarkEnd w:id="220"/>
    </w:p>
    <w:p w14:paraId="468EDCB0" w14:textId="77777777" w:rsidR="0060260D" w:rsidRPr="005C417C" w:rsidRDefault="0060260D"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Usporedni prikaz gospodarskog kriminaliteta </w:t>
      </w:r>
    </w:p>
    <w:p w14:paraId="71B514D7" w14:textId="77777777" w:rsidR="0060260D" w:rsidRPr="005C417C" w:rsidRDefault="0060260D"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 policijskim upravama</w:t>
      </w:r>
      <w:r w:rsidR="00290250" w:rsidRPr="005C417C">
        <w:rPr>
          <w:rFonts w:asciiTheme="majorHAnsi" w:eastAsia="Kozuka Mincho Pr6N L" w:hAnsiTheme="majorHAnsi" w:cstheme="majorHAnsi"/>
          <w:noProof/>
          <w:sz w:val="22"/>
          <w:szCs w:val="22"/>
        </w:rPr>
        <w:drawing>
          <wp:inline distT="0" distB="0" distL="0" distR="0" wp14:anchorId="52C39CCF" wp14:editId="35639920">
            <wp:extent cx="5478780" cy="3425190"/>
            <wp:effectExtent l="0" t="0" r="7620" b="381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478780" cy="3425190"/>
                    </a:xfrm>
                    <a:prstGeom prst="rect">
                      <a:avLst/>
                    </a:prstGeom>
                    <a:noFill/>
                  </pic:spPr>
                </pic:pic>
              </a:graphicData>
            </a:graphic>
          </wp:inline>
        </w:drawing>
      </w:r>
    </w:p>
    <w:p w14:paraId="4AED7231" w14:textId="77777777" w:rsidR="0060260D" w:rsidRPr="005C417C" w:rsidRDefault="0060260D" w:rsidP="00290250">
      <w:pPr>
        <w:jc w:val="center"/>
        <w:rPr>
          <w:rFonts w:asciiTheme="majorHAnsi" w:eastAsia="Kozuka Mincho Pr6N L" w:hAnsiTheme="majorHAnsi" w:cstheme="majorHAnsi"/>
          <w:bCs/>
          <w:sz w:val="22"/>
          <w:szCs w:val="22"/>
          <w:lang w:eastAsia="en-US"/>
        </w:rPr>
      </w:pPr>
    </w:p>
    <w:p w14:paraId="1242A5D5" w14:textId="77777777" w:rsidR="000564CF" w:rsidRPr="005C417C" w:rsidRDefault="000564CF" w:rsidP="00290250">
      <w:pPr>
        <w:jc w:val="center"/>
        <w:rPr>
          <w:rFonts w:asciiTheme="majorHAnsi" w:eastAsia="Kozuka Mincho Pr6N L" w:hAnsiTheme="majorHAnsi" w:cstheme="majorHAnsi"/>
          <w:bCs/>
          <w:sz w:val="22"/>
          <w:szCs w:val="22"/>
          <w:lang w:eastAsia="en-US"/>
        </w:rPr>
      </w:pPr>
    </w:p>
    <w:p w14:paraId="21E0A2AA" w14:textId="77777777" w:rsidR="00F234E3" w:rsidRPr="005C417C" w:rsidRDefault="00F234E3"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Počinitelji kaznenih djela gospodarskog kriminaliteta </w:t>
      </w:r>
    </w:p>
    <w:p w14:paraId="41CD15C5" w14:textId="77777777" w:rsidR="00F234E3" w:rsidRPr="005C417C" w:rsidRDefault="00290250" w:rsidP="00290250">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 policijskim upravama</w:t>
      </w:r>
    </w:p>
    <w:p w14:paraId="73C90160" w14:textId="77777777" w:rsidR="00F234E3" w:rsidRPr="005C417C" w:rsidRDefault="00F234E3" w:rsidP="00290250">
      <w:pPr>
        <w:jc w:val="center"/>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Cs/>
          <w:noProof/>
          <w:sz w:val="22"/>
          <w:szCs w:val="22"/>
        </w:rPr>
        <w:drawing>
          <wp:inline distT="0" distB="0" distL="0" distR="0" wp14:anchorId="48F637FE" wp14:editId="28CEDD2C">
            <wp:extent cx="4119806" cy="3571873"/>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135290" cy="3585297"/>
                    </a:xfrm>
                    <a:prstGeom prst="rect">
                      <a:avLst/>
                    </a:prstGeom>
                    <a:noFill/>
                    <a:ln>
                      <a:noFill/>
                    </a:ln>
                  </pic:spPr>
                </pic:pic>
              </a:graphicData>
            </a:graphic>
          </wp:inline>
        </w:drawing>
      </w:r>
    </w:p>
    <w:p w14:paraId="0146C5C7" w14:textId="77777777" w:rsidR="00F234E3" w:rsidRPr="005C417C" w:rsidRDefault="00F234E3" w:rsidP="00D748C3">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Usporedni prikaz korupcijskih kaznenih djela po policijskim upravama</w:t>
      </w:r>
      <w:r w:rsidR="00D748C3" w:rsidRPr="005C417C">
        <w:rPr>
          <w:rFonts w:asciiTheme="majorHAnsi" w:eastAsia="Kozuka Mincho Pr6N L" w:hAnsiTheme="majorHAnsi" w:cstheme="majorHAnsi"/>
          <w:noProof/>
          <w:sz w:val="22"/>
          <w:szCs w:val="22"/>
        </w:rPr>
        <w:drawing>
          <wp:inline distT="0" distB="0" distL="0" distR="0" wp14:anchorId="2307A8EB" wp14:editId="77E8013B">
            <wp:extent cx="4460875" cy="3701415"/>
            <wp:effectExtent l="0" t="0" r="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460875" cy="3701415"/>
                    </a:xfrm>
                    <a:prstGeom prst="rect">
                      <a:avLst/>
                    </a:prstGeom>
                    <a:noFill/>
                    <a:ln>
                      <a:noFill/>
                    </a:ln>
                  </pic:spPr>
                </pic:pic>
              </a:graphicData>
            </a:graphic>
          </wp:inline>
        </w:drawing>
      </w:r>
    </w:p>
    <w:p w14:paraId="131E0730" w14:textId="77777777" w:rsidR="00D748C3" w:rsidRPr="005C417C" w:rsidRDefault="00D748C3" w:rsidP="00D748C3">
      <w:pPr>
        <w:spacing w:line="276" w:lineRule="auto"/>
        <w:jc w:val="center"/>
        <w:rPr>
          <w:rFonts w:asciiTheme="majorHAnsi" w:eastAsia="Kozuka Mincho Pr6N L" w:hAnsiTheme="majorHAnsi" w:cstheme="majorHAnsi"/>
          <w:sz w:val="22"/>
          <w:szCs w:val="22"/>
          <w:lang w:eastAsia="en-US"/>
        </w:rPr>
      </w:pPr>
    </w:p>
    <w:p w14:paraId="02067025" w14:textId="77777777" w:rsidR="000564CF" w:rsidRPr="005C417C" w:rsidRDefault="000564CF" w:rsidP="00D748C3">
      <w:pPr>
        <w:spacing w:line="276" w:lineRule="auto"/>
        <w:jc w:val="center"/>
        <w:rPr>
          <w:rFonts w:asciiTheme="majorHAnsi" w:eastAsia="Kozuka Mincho Pr6N L" w:hAnsiTheme="majorHAnsi" w:cstheme="majorHAnsi"/>
          <w:sz w:val="22"/>
          <w:szCs w:val="22"/>
          <w:lang w:eastAsia="en-US"/>
        </w:rPr>
      </w:pPr>
    </w:p>
    <w:p w14:paraId="4C08E0CB" w14:textId="77777777" w:rsidR="00D748C3" w:rsidRPr="005C417C" w:rsidRDefault="00D748C3" w:rsidP="00D748C3">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Počinitelji korupcijskih kaznenih djela po policijskim upravama</w:t>
      </w:r>
    </w:p>
    <w:p w14:paraId="0BA4A76D" w14:textId="77777777" w:rsidR="00D748C3" w:rsidRPr="005C417C" w:rsidRDefault="00F234E3" w:rsidP="00D748C3">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1A8427AD" wp14:editId="5AF2D969">
            <wp:extent cx="4352290" cy="4110990"/>
            <wp:effectExtent l="0" t="0" r="0" b="381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4352290" cy="4110990"/>
                    </a:xfrm>
                    <a:prstGeom prst="rect">
                      <a:avLst/>
                    </a:prstGeom>
                    <a:noFill/>
                    <a:ln>
                      <a:noFill/>
                    </a:ln>
                  </pic:spPr>
                </pic:pic>
              </a:graphicData>
            </a:graphic>
          </wp:inline>
        </w:drawing>
      </w:r>
    </w:p>
    <w:p w14:paraId="46B7C0F6" w14:textId="77777777" w:rsidR="00AC7ECC" w:rsidRPr="005C417C" w:rsidRDefault="00AC7ECC">
      <w:pPr>
        <w:spacing w:after="160" w:line="259" w:lineRule="auto"/>
        <w:rPr>
          <w:rFonts w:asciiTheme="majorHAnsi" w:eastAsia="Kozuka Mincho Pr6N L" w:hAnsiTheme="majorHAnsi" w:cstheme="majorHAnsi"/>
          <w:b/>
          <w:sz w:val="22"/>
          <w:szCs w:val="22"/>
        </w:rPr>
      </w:pPr>
      <w:bookmarkStart w:id="221" w:name="_Toc535393903"/>
      <w:bookmarkStart w:id="222" w:name="_Toc97900908"/>
      <w:bookmarkStart w:id="223" w:name="_Toc131164813"/>
      <w:r w:rsidRPr="005C417C">
        <w:rPr>
          <w:rFonts w:asciiTheme="majorHAnsi" w:eastAsia="Kozuka Mincho Pr6N L" w:hAnsiTheme="majorHAnsi" w:cstheme="majorHAnsi"/>
          <w:b/>
          <w:sz w:val="22"/>
          <w:szCs w:val="22"/>
        </w:rPr>
        <w:br w:type="page"/>
      </w:r>
    </w:p>
    <w:p w14:paraId="12727855" w14:textId="77777777" w:rsidR="00B610E0" w:rsidRPr="005C417C" w:rsidRDefault="00B610E0" w:rsidP="00B610E0">
      <w:pPr>
        <w:keepNext/>
        <w:keepLines/>
        <w:spacing w:line="360" w:lineRule="auto"/>
        <w:outlineLvl w:val="1"/>
        <w:rPr>
          <w:rFonts w:asciiTheme="majorHAnsi" w:eastAsia="Kozuka Mincho Pr6N L" w:hAnsiTheme="majorHAnsi" w:cstheme="majorHAnsi"/>
          <w:b/>
          <w:sz w:val="22"/>
          <w:szCs w:val="22"/>
        </w:rPr>
      </w:pPr>
      <w:r w:rsidRPr="005C417C">
        <w:rPr>
          <w:rFonts w:asciiTheme="majorHAnsi" w:eastAsia="Kozuka Mincho Pr6N L" w:hAnsiTheme="majorHAnsi" w:cstheme="majorHAnsi"/>
          <w:b/>
          <w:sz w:val="22"/>
          <w:szCs w:val="22"/>
        </w:rPr>
        <w:t>1. 5. Kibernetički kriminalitet</w:t>
      </w:r>
      <w:bookmarkEnd w:id="221"/>
      <w:bookmarkEnd w:id="222"/>
      <w:bookmarkEnd w:id="223"/>
    </w:p>
    <w:p w14:paraId="4C7F1BFC" w14:textId="77777777" w:rsidR="0060260D" w:rsidRPr="005C417C" w:rsidRDefault="0060260D" w:rsidP="0060260D">
      <w:pPr>
        <w:spacing w:line="276" w:lineRule="auto"/>
        <w:ind w:firstLine="142"/>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Kaznena djela kibernetičkog kriminaliteta</w:t>
      </w:r>
    </w:p>
    <w:p w14:paraId="43617AD9" w14:textId="77777777" w:rsidR="0060260D" w:rsidRPr="005C417C" w:rsidRDefault="0060260D" w:rsidP="0060260D">
      <w:pPr>
        <w:spacing w:line="276" w:lineRule="auto"/>
        <w:ind w:left="720"/>
        <w:jc w:val="center"/>
        <w:rPr>
          <w:rFonts w:asciiTheme="majorHAnsi" w:eastAsia="Kozuka Mincho Pr6N L" w:hAnsiTheme="majorHAnsi" w:cstheme="majorHAnsi"/>
          <w:b/>
          <w:sz w:val="22"/>
          <w:szCs w:val="22"/>
          <w:lang w:eastAsia="en-US"/>
        </w:rPr>
      </w:pPr>
    </w:p>
    <w:p w14:paraId="0DB2AAAE" w14:textId="77777777" w:rsidR="0060260D" w:rsidRPr="005C417C" w:rsidRDefault="0060260D" w:rsidP="0060260D">
      <w:pPr>
        <w:spacing w:line="276" w:lineRule="auto"/>
        <w:jc w:val="center"/>
        <w:rPr>
          <w:rFonts w:asciiTheme="majorHAnsi" w:eastAsia="Kozuka Mincho Pr6N L" w:hAnsiTheme="majorHAnsi" w:cstheme="majorHAnsi"/>
          <w:b/>
          <w:sz w:val="22"/>
          <w:szCs w:val="22"/>
          <w:lang w:eastAsia="en-US"/>
        </w:rPr>
      </w:pPr>
      <w:r w:rsidRPr="005C417C">
        <w:rPr>
          <w:rFonts w:asciiTheme="majorHAnsi" w:eastAsia="Kozuka Mincho Pr6N L" w:hAnsiTheme="majorHAnsi" w:cstheme="majorHAnsi"/>
          <w:bCs/>
          <w:noProof/>
          <w:sz w:val="22"/>
          <w:szCs w:val="22"/>
        </w:rPr>
        <w:drawing>
          <wp:inline distT="0" distB="0" distL="0" distR="0" wp14:anchorId="318B6883" wp14:editId="4C353B7C">
            <wp:extent cx="5852669" cy="2685600"/>
            <wp:effectExtent l="0" t="0" r="0" b="635"/>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5859504" cy="2688736"/>
                    </a:xfrm>
                    <a:prstGeom prst="rect">
                      <a:avLst/>
                    </a:prstGeom>
                    <a:noFill/>
                    <a:ln>
                      <a:noFill/>
                    </a:ln>
                  </pic:spPr>
                </pic:pic>
              </a:graphicData>
            </a:graphic>
          </wp:inline>
        </w:drawing>
      </w:r>
    </w:p>
    <w:p w14:paraId="1A4A9281" w14:textId="77777777" w:rsidR="0060260D" w:rsidRPr="005C417C" w:rsidRDefault="0060260D" w:rsidP="0060260D">
      <w:pPr>
        <w:spacing w:line="276" w:lineRule="auto"/>
        <w:rPr>
          <w:rFonts w:asciiTheme="majorHAnsi" w:eastAsia="Kozuka Mincho Pr6N L" w:hAnsiTheme="majorHAnsi" w:cstheme="majorHAnsi"/>
          <w:sz w:val="22"/>
          <w:szCs w:val="22"/>
          <w:lang w:eastAsia="en-US"/>
        </w:rPr>
      </w:pPr>
    </w:p>
    <w:p w14:paraId="39E328AB" w14:textId="77777777" w:rsidR="000564CF" w:rsidRPr="005C417C" w:rsidRDefault="000564CF" w:rsidP="0060260D">
      <w:pPr>
        <w:spacing w:line="276" w:lineRule="auto"/>
        <w:rPr>
          <w:rFonts w:asciiTheme="majorHAnsi" w:eastAsia="Kozuka Mincho Pr6N L" w:hAnsiTheme="majorHAnsi" w:cstheme="majorHAnsi"/>
          <w:sz w:val="22"/>
          <w:szCs w:val="22"/>
          <w:lang w:eastAsia="en-US"/>
        </w:rPr>
      </w:pPr>
    </w:p>
    <w:p w14:paraId="5A9BFEBD" w14:textId="77777777" w:rsidR="0060260D" w:rsidRPr="005C417C" w:rsidRDefault="0060260D" w:rsidP="0060260D">
      <w:pPr>
        <w:spacing w:line="276" w:lineRule="auto"/>
        <w:ind w:firstLine="360"/>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Usporedni prikaz kaznenih djela kibernetičkog kriminaliteta </w:t>
      </w:r>
    </w:p>
    <w:p w14:paraId="2D88719A" w14:textId="77777777" w:rsidR="0060260D" w:rsidRPr="005C417C" w:rsidRDefault="0060260D" w:rsidP="0060260D">
      <w:pPr>
        <w:spacing w:line="276" w:lineRule="auto"/>
        <w:ind w:firstLine="360"/>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 policijskim upravama</w:t>
      </w:r>
    </w:p>
    <w:p w14:paraId="667AEBB9" w14:textId="77777777" w:rsidR="0060260D" w:rsidRPr="005C417C" w:rsidRDefault="0060260D" w:rsidP="0060260D">
      <w:pPr>
        <w:spacing w:line="276" w:lineRule="auto"/>
        <w:jc w:val="center"/>
        <w:rPr>
          <w:rFonts w:asciiTheme="majorHAnsi" w:eastAsia="Kozuka Mincho Pr6N L" w:hAnsiTheme="majorHAnsi" w:cstheme="majorHAnsi"/>
          <w:bCs/>
          <w:sz w:val="22"/>
          <w:szCs w:val="22"/>
          <w:lang w:eastAsia="en-US"/>
        </w:rPr>
      </w:pPr>
      <w:r w:rsidRPr="005C417C">
        <w:rPr>
          <w:rFonts w:asciiTheme="majorHAnsi" w:eastAsia="Kozuka Mincho Pr6N L" w:hAnsiTheme="majorHAnsi" w:cstheme="majorHAnsi"/>
          <w:bCs/>
          <w:noProof/>
          <w:sz w:val="22"/>
          <w:szCs w:val="22"/>
        </w:rPr>
        <w:drawing>
          <wp:inline distT="0" distB="0" distL="0" distR="0" wp14:anchorId="3137F258" wp14:editId="4A58DBD5">
            <wp:extent cx="5398770" cy="3665220"/>
            <wp:effectExtent l="0" t="0" r="0" b="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398770" cy="3665220"/>
                    </a:xfrm>
                    <a:prstGeom prst="rect">
                      <a:avLst/>
                    </a:prstGeom>
                    <a:noFill/>
                    <a:ln>
                      <a:noFill/>
                    </a:ln>
                  </pic:spPr>
                </pic:pic>
              </a:graphicData>
            </a:graphic>
          </wp:inline>
        </w:drawing>
      </w:r>
    </w:p>
    <w:p w14:paraId="14B1FCB0"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0B37B5AC"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734130C4"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26F8D2A1"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32B5350B"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6CC0B691" w14:textId="77777777" w:rsidR="000564CF" w:rsidRPr="005C417C" w:rsidRDefault="000564CF" w:rsidP="0060260D">
      <w:pPr>
        <w:spacing w:line="276" w:lineRule="auto"/>
        <w:jc w:val="center"/>
        <w:rPr>
          <w:rFonts w:asciiTheme="majorHAnsi" w:eastAsia="Kozuka Mincho Pr6N L" w:hAnsiTheme="majorHAnsi" w:cstheme="majorHAnsi"/>
          <w:sz w:val="22"/>
          <w:szCs w:val="22"/>
          <w:lang w:eastAsia="en-US"/>
        </w:rPr>
      </w:pPr>
    </w:p>
    <w:p w14:paraId="3828D522" w14:textId="77777777" w:rsidR="0060260D" w:rsidRPr="005C417C" w:rsidRDefault="0060260D" w:rsidP="0060260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Usporedni prikaz počinitelja kaznenih djela kibernetičkog kriminaliteta</w:t>
      </w:r>
    </w:p>
    <w:p w14:paraId="118547F4" w14:textId="77777777" w:rsidR="0060260D" w:rsidRPr="005C417C" w:rsidRDefault="0060260D" w:rsidP="0060260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 policijskim</w:t>
      </w:r>
      <w:r w:rsidRPr="005C417C">
        <w:rPr>
          <w:rFonts w:asciiTheme="majorHAnsi" w:eastAsia="Kozuka Mincho Pr6N L" w:hAnsiTheme="majorHAnsi" w:cstheme="majorHAnsi"/>
          <w:bCs/>
          <w:sz w:val="22"/>
          <w:szCs w:val="22"/>
          <w:lang w:eastAsia="en-US"/>
        </w:rPr>
        <w:t xml:space="preserve"> </w:t>
      </w:r>
      <w:r w:rsidRPr="005C417C">
        <w:rPr>
          <w:rFonts w:asciiTheme="majorHAnsi" w:eastAsia="Kozuka Mincho Pr6N L" w:hAnsiTheme="majorHAnsi" w:cstheme="majorHAnsi"/>
          <w:sz w:val="22"/>
          <w:szCs w:val="22"/>
          <w:lang w:eastAsia="en-US"/>
        </w:rPr>
        <w:t>upravama</w:t>
      </w:r>
    </w:p>
    <w:p w14:paraId="412623DF" w14:textId="77777777" w:rsidR="0060260D" w:rsidRPr="005C417C" w:rsidRDefault="00034523" w:rsidP="0060260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4DF64741" wp14:editId="7C187063">
            <wp:extent cx="4352290" cy="4110990"/>
            <wp:effectExtent l="0" t="0" r="0" b="381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4352290" cy="4110990"/>
                    </a:xfrm>
                    <a:prstGeom prst="rect">
                      <a:avLst/>
                    </a:prstGeom>
                    <a:noFill/>
                    <a:ln>
                      <a:noFill/>
                    </a:ln>
                  </pic:spPr>
                </pic:pic>
              </a:graphicData>
            </a:graphic>
          </wp:inline>
        </w:drawing>
      </w:r>
    </w:p>
    <w:p w14:paraId="6F3AFFBF" w14:textId="77777777" w:rsidR="00FA65FB" w:rsidRPr="005C417C" w:rsidRDefault="00FA65FB" w:rsidP="0060260D">
      <w:pPr>
        <w:spacing w:line="276" w:lineRule="auto"/>
        <w:jc w:val="center"/>
        <w:rPr>
          <w:rFonts w:asciiTheme="majorHAnsi" w:eastAsia="Kozuka Mincho Pr6N L" w:hAnsiTheme="majorHAnsi" w:cstheme="majorHAnsi"/>
          <w:sz w:val="22"/>
          <w:szCs w:val="22"/>
          <w:lang w:eastAsia="en-US"/>
        </w:rPr>
      </w:pPr>
    </w:p>
    <w:p w14:paraId="68E2BCAD" w14:textId="77777777" w:rsidR="00D748C3" w:rsidRPr="005C417C" w:rsidRDefault="00D748C3" w:rsidP="0060260D">
      <w:pPr>
        <w:spacing w:line="276" w:lineRule="auto"/>
        <w:jc w:val="center"/>
        <w:rPr>
          <w:rFonts w:asciiTheme="majorHAnsi" w:eastAsia="Kozuka Mincho Pr6N L" w:hAnsiTheme="majorHAnsi" w:cstheme="majorHAnsi"/>
          <w:sz w:val="22"/>
          <w:szCs w:val="22"/>
          <w:lang w:eastAsia="en-US"/>
        </w:rPr>
        <w:sectPr w:rsidR="00D748C3" w:rsidRPr="005C417C" w:rsidSect="00A6096B">
          <w:footerReference w:type="even" r:id="rId154"/>
          <w:pgSz w:w="11907" w:h="16840" w:code="9"/>
          <w:pgMar w:top="1418" w:right="1134" w:bottom="1134" w:left="1134" w:header="720" w:footer="720" w:gutter="0"/>
          <w:cols w:space="720"/>
          <w:docGrid w:linePitch="326"/>
        </w:sectPr>
      </w:pPr>
    </w:p>
    <w:p w14:paraId="5D6D1768" w14:textId="77777777" w:rsidR="00B610E0" w:rsidRPr="005C417C" w:rsidRDefault="00B610E0" w:rsidP="00B610E0">
      <w:pPr>
        <w:keepNext/>
        <w:keepLines/>
        <w:spacing w:line="360" w:lineRule="auto"/>
        <w:outlineLvl w:val="1"/>
        <w:rPr>
          <w:rFonts w:asciiTheme="majorHAnsi" w:eastAsia="Kozuka Mincho Pr6N L" w:hAnsiTheme="majorHAnsi" w:cstheme="majorHAnsi"/>
          <w:b/>
          <w:sz w:val="22"/>
          <w:szCs w:val="22"/>
        </w:rPr>
      </w:pPr>
      <w:bookmarkStart w:id="224" w:name="_Toc535393906"/>
      <w:bookmarkStart w:id="225" w:name="_Toc97900909"/>
      <w:bookmarkStart w:id="226" w:name="_Toc131164814"/>
      <w:r w:rsidRPr="005C417C">
        <w:rPr>
          <w:rFonts w:asciiTheme="majorHAnsi" w:eastAsia="Kozuka Mincho Pr6N L" w:hAnsiTheme="majorHAnsi" w:cstheme="majorHAnsi"/>
          <w:b/>
          <w:sz w:val="22"/>
          <w:szCs w:val="22"/>
        </w:rPr>
        <w:t>1. 6. Kriminalitet zlouporabe droga</w:t>
      </w:r>
      <w:bookmarkEnd w:id="224"/>
      <w:bookmarkEnd w:id="225"/>
      <w:bookmarkEnd w:id="226"/>
    </w:p>
    <w:p w14:paraId="3D27EA77" w14:textId="77777777" w:rsidR="002715FB" w:rsidRPr="005C417C" w:rsidRDefault="002715FB" w:rsidP="002B72E5">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 xml:space="preserve">Rasprostranjenost kaznenih djela zlouporabe droga </w:t>
      </w:r>
    </w:p>
    <w:p w14:paraId="3F5AB078" w14:textId="77777777" w:rsidR="002715FB" w:rsidRPr="005C417C" w:rsidRDefault="002715FB" w:rsidP="002B72E5">
      <w:pPr>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 policijskim upravama</w:t>
      </w:r>
    </w:p>
    <w:p w14:paraId="1530D240" w14:textId="77777777" w:rsidR="002715FB" w:rsidRPr="005C417C" w:rsidRDefault="002B72E5" w:rsidP="002715FB">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509C75C2" wp14:editId="1D5E6D9E">
            <wp:extent cx="4724400" cy="3023870"/>
            <wp:effectExtent l="0" t="0" r="0" b="508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4724400" cy="3023870"/>
                    </a:xfrm>
                    <a:prstGeom prst="rect">
                      <a:avLst/>
                    </a:prstGeom>
                    <a:noFill/>
                    <a:ln>
                      <a:noFill/>
                    </a:ln>
                  </pic:spPr>
                </pic:pic>
              </a:graphicData>
            </a:graphic>
          </wp:inline>
        </w:drawing>
      </w:r>
    </w:p>
    <w:p w14:paraId="0CFE8EE3" w14:textId="77777777" w:rsidR="002B72E5" w:rsidRPr="005C417C" w:rsidRDefault="002B72E5" w:rsidP="00B610E0">
      <w:pPr>
        <w:jc w:val="center"/>
        <w:rPr>
          <w:rFonts w:asciiTheme="majorHAnsi" w:eastAsia="Kozuka Mincho Pr6N L" w:hAnsiTheme="majorHAnsi" w:cstheme="majorHAnsi"/>
          <w:sz w:val="22"/>
          <w:szCs w:val="22"/>
        </w:rPr>
      </w:pPr>
    </w:p>
    <w:p w14:paraId="1CBC3F55" w14:textId="77777777" w:rsidR="000564CF" w:rsidRPr="005C417C" w:rsidRDefault="000564CF" w:rsidP="00B610E0">
      <w:pPr>
        <w:jc w:val="center"/>
        <w:rPr>
          <w:rFonts w:asciiTheme="majorHAnsi" w:eastAsia="Kozuka Mincho Pr6N L" w:hAnsiTheme="majorHAnsi" w:cstheme="majorHAnsi"/>
          <w:sz w:val="22"/>
          <w:szCs w:val="22"/>
        </w:rPr>
      </w:pPr>
    </w:p>
    <w:p w14:paraId="7CD66170" w14:textId="77777777" w:rsidR="000564CF" w:rsidRPr="005C417C" w:rsidRDefault="000564CF" w:rsidP="00B610E0">
      <w:pPr>
        <w:jc w:val="center"/>
        <w:rPr>
          <w:rFonts w:asciiTheme="majorHAnsi" w:eastAsia="Kozuka Mincho Pr6N L" w:hAnsiTheme="majorHAnsi" w:cstheme="majorHAnsi"/>
          <w:sz w:val="22"/>
          <w:szCs w:val="22"/>
        </w:rPr>
      </w:pPr>
    </w:p>
    <w:p w14:paraId="4765036B"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Struktura kaznenih djela zlouporabe droga</w:t>
      </w:r>
    </w:p>
    <w:p w14:paraId="0940F1EC" w14:textId="77777777" w:rsidR="00B610E0" w:rsidRPr="005C417C" w:rsidRDefault="00626E5D"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4AA00D94" wp14:editId="7935D608">
            <wp:extent cx="5732145" cy="1065600"/>
            <wp:effectExtent l="0" t="0" r="1905" b="127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757505" cy="1070314"/>
                    </a:xfrm>
                    <a:prstGeom prst="rect">
                      <a:avLst/>
                    </a:prstGeom>
                    <a:noFill/>
                    <a:ln>
                      <a:noFill/>
                    </a:ln>
                  </pic:spPr>
                </pic:pic>
              </a:graphicData>
            </a:graphic>
          </wp:inline>
        </w:drawing>
      </w:r>
    </w:p>
    <w:p w14:paraId="1B8D9A3E" w14:textId="77777777" w:rsidR="00B610E0" w:rsidRPr="005C417C" w:rsidRDefault="00B610E0" w:rsidP="00B610E0">
      <w:pPr>
        <w:jc w:val="center"/>
        <w:rPr>
          <w:rFonts w:asciiTheme="majorHAnsi" w:eastAsia="Kozuka Mincho Pr6N L" w:hAnsiTheme="majorHAnsi" w:cstheme="majorHAnsi"/>
          <w:sz w:val="22"/>
          <w:szCs w:val="22"/>
        </w:rPr>
      </w:pPr>
    </w:p>
    <w:p w14:paraId="2262F625" w14:textId="77777777" w:rsidR="002B72E5" w:rsidRPr="005C417C" w:rsidRDefault="002B72E5" w:rsidP="00626E5D">
      <w:pPr>
        <w:tabs>
          <w:tab w:val="left" w:pos="5863"/>
        </w:tabs>
        <w:spacing w:line="276" w:lineRule="auto"/>
        <w:jc w:val="center"/>
        <w:rPr>
          <w:rFonts w:asciiTheme="majorHAnsi" w:eastAsia="Kozuka Mincho Pr6N L" w:hAnsiTheme="majorHAnsi" w:cstheme="majorHAnsi"/>
          <w:sz w:val="22"/>
          <w:szCs w:val="22"/>
          <w:lang w:eastAsia="en-US"/>
        </w:rPr>
      </w:pPr>
    </w:p>
    <w:p w14:paraId="4989B711" w14:textId="77777777" w:rsidR="002B72E5" w:rsidRPr="005C417C" w:rsidRDefault="002B72E5" w:rsidP="00626E5D">
      <w:pPr>
        <w:tabs>
          <w:tab w:val="left" w:pos="5863"/>
        </w:tabs>
        <w:spacing w:line="276" w:lineRule="auto"/>
        <w:jc w:val="center"/>
        <w:rPr>
          <w:rFonts w:asciiTheme="majorHAnsi" w:eastAsia="Kozuka Mincho Pr6N L" w:hAnsiTheme="majorHAnsi" w:cstheme="majorHAnsi"/>
          <w:sz w:val="22"/>
          <w:szCs w:val="22"/>
          <w:lang w:eastAsia="en-US"/>
        </w:rPr>
      </w:pPr>
    </w:p>
    <w:p w14:paraId="4340E7E9" w14:textId="77777777" w:rsidR="002B72E5" w:rsidRPr="005C417C" w:rsidRDefault="002B72E5">
      <w:pPr>
        <w:spacing w:after="160" w:line="259" w:lineRule="auto"/>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br w:type="page"/>
      </w:r>
    </w:p>
    <w:p w14:paraId="2C0D9C3B" w14:textId="77777777" w:rsidR="00626E5D" w:rsidRPr="005C417C" w:rsidRDefault="00626E5D" w:rsidP="00626E5D">
      <w:pPr>
        <w:tabs>
          <w:tab w:val="left" w:pos="5863"/>
        </w:tabs>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Počinitelji kaznenih djela  zlouporabe droga po policijskim upravama</w:t>
      </w:r>
    </w:p>
    <w:p w14:paraId="212F3AF5" w14:textId="77777777" w:rsidR="00626E5D" w:rsidRPr="005C417C" w:rsidRDefault="002715FB" w:rsidP="00626E5D">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inline distT="0" distB="0" distL="0" distR="0" wp14:anchorId="2160E6FF" wp14:editId="1D8A824E">
            <wp:extent cx="4885199" cy="2851200"/>
            <wp:effectExtent l="0" t="0" r="0" b="635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4916289" cy="2869345"/>
                    </a:xfrm>
                    <a:prstGeom prst="rect">
                      <a:avLst/>
                    </a:prstGeom>
                    <a:noFill/>
                    <a:ln>
                      <a:noFill/>
                    </a:ln>
                  </pic:spPr>
                </pic:pic>
              </a:graphicData>
            </a:graphic>
          </wp:inline>
        </w:drawing>
      </w:r>
    </w:p>
    <w:p w14:paraId="2BF59356" w14:textId="77777777" w:rsidR="00626E5D" w:rsidRPr="005C417C" w:rsidRDefault="00626E5D" w:rsidP="00626E5D">
      <w:pPr>
        <w:tabs>
          <w:tab w:val="left" w:pos="5031"/>
        </w:tabs>
        <w:spacing w:line="276" w:lineRule="auto"/>
        <w:rPr>
          <w:rFonts w:asciiTheme="majorHAnsi" w:eastAsia="Kozuka Mincho Pr6N L" w:hAnsiTheme="majorHAnsi" w:cstheme="majorHAnsi"/>
          <w:sz w:val="22"/>
          <w:szCs w:val="22"/>
          <w:lang w:eastAsia="en-US"/>
        </w:rPr>
        <w:sectPr w:rsidR="00626E5D" w:rsidRPr="005C417C" w:rsidSect="00A6096B">
          <w:pgSz w:w="11907" w:h="16840" w:code="9"/>
          <w:pgMar w:top="1418" w:right="1134" w:bottom="1134" w:left="1134" w:header="720" w:footer="720" w:gutter="0"/>
          <w:cols w:space="720"/>
          <w:docGrid w:linePitch="326"/>
        </w:sectPr>
      </w:pPr>
    </w:p>
    <w:p w14:paraId="072204EA"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Zapljena najčešćih droga po policijskim upravama</w:t>
      </w:r>
    </w:p>
    <w:tbl>
      <w:tblPr>
        <w:tblStyle w:val="GridTable4-Accent5"/>
        <w:tblW w:w="14345" w:type="dxa"/>
        <w:jc w:val="center"/>
        <w:tblLook w:val="04A0" w:firstRow="1" w:lastRow="0" w:firstColumn="1" w:lastColumn="0" w:noHBand="0" w:noVBand="1"/>
      </w:tblPr>
      <w:tblGrid>
        <w:gridCol w:w="2058"/>
        <w:gridCol w:w="1197"/>
        <w:gridCol w:w="1197"/>
        <w:gridCol w:w="1197"/>
        <w:gridCol w:w="1433"/>
        <w:gridCol w:w="1197"/>
        <w:gridCol w:w="1262"/>
        <w:gridCol w:w="1197"/>
        <w:gridCol w:w="1197"/>
        <w:gridCol w:w="1197"/>
        <w:gridCol w:w="1213"/>
      </w:tblGrid>
      <w:tr w:rsidR="005C417C" w:rsidRPr="005C417C" w14:paraId="6F7A3D56" w14:textId="77777777" w:rsidTr="00073AF1">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2058" w:type="dxa"/>
            <w:vMerge w:val="restart"/>
            <w:vAlign w:val="center"/>
            <w:hideMark/>
          </w:tcPr>
          <w:p w14:paraId="3F23411A" w14:textId="77777777" w:rsidR="0047047B" w:rsidRPr="005C417C" w:rsidRDefault="0047047B" w:rsidP="0047047B">
            <w:pPr>
              <w:spacing w:line="259" w:lineRule="auto"/>
              <w:jc w:val="center"/>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Policijska uprava / Regionalni odjel PNUSKOK-a</w:t>
            </w:r>
          </w:p>
        </w:tc>
        <w:tc>
          <w:tcPr>
            <w:tcW w:w="1197" w:type="dxa"/>
            <w:vMerge w:val="restart"/>
            <w:vAlign w:val="center"/>
            <w:hideMark/>
          </w:tcPr>
          <w:p w14:paraId="46854FD9" w14:textId="77777777" w:rsidR="0047047B" w:rsidRPr="005C417C" w:rsidRDefault="0047047B" w:rsidP="0047047B">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Broj zapljena</w:t>
            </w:r>
          </w:p>
        </w:tc>
        <w:tc>
          <w:tcPr>
            <w:tcW w:w="11090" w:type="dxa"/>
            <w:gridSpan w:val="9"/>
            <w:noWrap/>
            <w:vAlign w:val="center"/>
            <w:hideMark/>
          </w:tcPr>
          <w:p w14:paraId="035503AA" w14:textId="77777777" w:rsidR="0047047B" w:rsidRPr="005C417C" w:rsidRDefault="0047047B" w:rsidP="0047047B">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20"/>
                <w:szCs w:val="20"/>
                <w:lang w:eastAsia="en-US"/>
              </w:rPr>
            </w:pPr>
            <w:r w:rsidRPr="005C417C">
              <w:rPr>
                <w:rFonts w:asciiTheme="minorHAnsi" w:eastAsia="Kozuka Mincho Pr6N L" w:hAnsiTheme="minorHAnsi" w:cstheme="minorHAnsi"/>
                <w:color w:val="auto"/>
                <w:sz w:val="20"/>
                <w:szCs w:val="20"/>
                <w:lang w:eastAsia="en-US"/>
              </w:rPr>
              <w:t>Masa zaplijenjene droge</w:t>
            </w:r>
          </w:p>
        </w:tc>
      </w:tr>
      <w:tr w:rsidR="005C417C" w:rsidRPr="005C417C" w14:paraId="0AA47201" w14:textId="77777777" w:rsidTr="00073AF1">
        <w:trPr>
          <w:cnfStyle w:val="000000100000" w:firstRow="0" w:lastRow="0" w:firstColumn="0" w:lastColumn="0" w:oddVBand="0" w:evenVBand="0" w:oddHBand="1" w:evenHBand="0" w:firstRowFirstColumn="0" w:firstRowLastColumn="0" w:lastRowFirstColumn="0" w:lastRowLastColumn="0"/>
          <w:trHeight w:val="778"/>
          <w:jc w:val="center"/>
        </w:trPr>
        <w:tc>
          <w:tcPr>
            <w:cnfStyle w:val="001000000000" w:firstRow="0" w:lastRow="0" w:firstColumn="1" w:lastColumn="0" w:oddVBand="0" w:evenVBand="0" w:oddHBand="0" w:evenHBand="0" w:firstRowFirstColumn="0" w:firstRowLastColumn="0" w:lastRowFirstColumn="0" w:lastRowLastColumn="0"/>
            <w:tcW w:w="2058" w:type="dxa"/>
            <w:vMerge/>
            <w:vAlign w:val="center"/>
            <w:hideMark/>
          </w:tcPr>
          <w:p w14:paraId="3F900F5F" w14:textId="77777777" w:rsidR="0047047B" w:rsidRPr="005C417C" w:rsidRDefault="0047047B" w:rsidP="0047047B">
            <w:pPr>
              <w:spacing w:line="259" w:lineRule="auto"/>
              <w:rPr>
                <w:rFonts w:asciiTheme="minorHAnsi" w:eastAsia="Kozuka Mincho Pr6N L" w:hAnsiTheme="minorHAnsi" w:cstheme="minorHAnsi"/>
                <w:b w:val="0"/>
                <w:sz w:val="20"/>
                <w:szCs w:val="20"/>
                <w:lang w:eastAsia="en-US"/>
              </w:rPr>
            </w:pPr>
          </w:p>
        </w:tc>
        <w:tc>
          <w:tcPr>
            <w:tcW w:w="1197" w:type="dxa"/>
            <w:vMerge/>
            <w:vAlign w:val="center"/>
            <w:hideMark/>
          </w:tcPr>
          <w:p w14:paraId="14AA7520"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p>
        </w:tc>
        <w:tc>
          <w:tcPr>
            <w:tcW w:w="1197" w:type="dxa"/>
            <w:vAlign w:val="center"/>
            <w:hideMark/>
          </w:tcPr>
          <w:p w14:paraId="6A5BF648"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 xml:space="preserve">Heroin </w:t>
            </w:r>
            <w:r w:rsidRPr="005C417C">
              <w:rPr>
                <w:rFonts w:asciiTheme="minorHAnsi" w:eastAsia="Kozuka Mincho Pr6N L" w:hAnsiTheme="minorHAnsi" w:cstheme="minorHAnsi"/>
                <w:b/>
                <w:sz w:val="20"/>
                <w:szCs w:val="20"/>
                <w:lang w:eastAsia="en-US"/>
              </w:rPr>
              <w:br/>
              <w:t>(g)</w:t>
            </w:r>
          </w:p>
        </w:tc>
        <w:tc>
          <w:tcPr>
            <w:tcW w:w="1197" w:type="dxa"/>
            <w:vAlign w:val="center"/>
            <w:hideMark/>
          </w:tcPr>
          <w:p w14:paraId="6504280F"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Hašiš       (g)</w:t>
            </w:r>
          </w:p>
        </w:tc>
        <w:tc>
          <w:tcPr>
            <w:tcW w:w="1433" w:type="dxa"/>
            <w:vAlign w:val="center"/>
            <w:hideMark/>
          </w:tcPr>
          <w:p w14:paraId="6B81A39C"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Marihuana (g)</w:t>
            </w:r>
          </w:p>
        </w:tc>
        <w:tc>
          <w:tcPr>
            <w:tcW w:w="1197" w:type="dxa"/>
            <w:vAlign w:val="center"/>
            <w:hideMark/>
          </w:tcPr>
          <w:p w14:paraId="676E818B"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Cannabis sativa</w:t>
            </w:r>
          </w:p>
        </w:tc>
        <w:tc>
          <w:tcPr>
            <w:tcW w:w="1262" w:type="dxa"/>
            <w:vAlign w:val="center"/>
            <w:hideMark/>
          </w:tcPr>
          <w:p w14:paraId="156CA4AA"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Kokain       (g)</w:t>
            </w:r>
          </w:p>
        </w:tc>
        <w:tc>
          <w:tcPr>
            <w:tcW w:w="1197" w:type="dxa"/>
            <w:vAlign w:val="center"/>
            <w:hideMark/>
          </w:tcPr>
          <w:p w14:paraId="03F5C835"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LSD   (doze)</w:t>
            </w:r>
          </w:p>
        </w:tc>
        <w:tc>
          <w:tcPr>
            <w:tcW w:w="1197" w:type="dxa"/>
            <w:vAlign w:val="center"/>
            <w:hideMark/>
          </w:tcPr>
          <w:p w14:paraId="070E4072"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Metadon (tb)</w:t>
            </w:r>
          </w:p>
        </w:tc>
        <w:tc>
          <w:tcPr>
            <w:tcW w:w="1197" w:type="dxa"/>
            <w:vAlign w:val="center"/>
            <w:hideMark/>
          </w:tcPr>
          <w:p w14:paraId="48CB08D1"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MDMA i derivati (ecstasy) (g)</w:t>
            </w:r>
          </w:p>
        </w:tc>
        <w:tc>
          <w:tcPr>
            <w:tcW w:w="1199" w:type="dxa"/>
            <w:vAlign w:val="center"/>
            <w:hideMark/>
          </w:tcPr>
          <w:p w14:paraId="301E04A1" w14:textId="77777777" w:rsidR="0047047B" w:rsidRPr="005C417C" w:rsidRDefault="0047047B" w:rsidP="0047047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Amfetamin (g)</w:t>
            </w:r>
          </w:p>
        </w:tc>
      </w:tr>
      <w:tr w:rsidR="005C417C" w:rsidRPr="005C417C" w14:paraId="29D01349"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61B637D9"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SSKOK- Zagreb</w:t>
            </w:r>
          </w:p>
        </w:tc>
        <w:tc>
          <w:tcPr>
            <w:tcW w:w="1197" w:type="dxa"/>
            <w:noWrap/>
            <w:vAlign w:val="center"/>
            <w:hideMark/>
          </w:tcPr>
          <w:p w14:paraId="26897579"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20</w:t>
            </w:r>
          </w:p>
        </w:tc>
        <w:tc>
          <w:tcPr>
            <w:tcW w:w="1197" w:type="dxa"/>
            <w:noWrap/>
            <w:vAlign w:val="center"/>
            <w:hideMark/>
          </w:tcPr>
          <w:p w14:paraId="026C5D2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50,00</w:t>
            </w:r>
          </w:p>
        </w:tc>
        <w:tc>
          <w:tcPr>
            <w:tcW w:w="1197" w:type="dxa"/>
            <w:noWrap/>
            <w:vAlign w:val="center"/>
            <w:hideMark/>
          </w:tcPr>
          <w:p w14:paraId="123F665C"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12.615,30</w:t>
            </w:r>
          </w:p>
        </w:tc>
        <w:tc>
          <w:tcPr>
            <w:tcW w:w="1433" w:type="dxa"/>
            <w:noWrap/>
            <w:vAlign w:val="center"/>
            <w:hideMark/>
          </w:tcPr>
          <w:p w14:paraId="2546973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10.9842,00</w:t>
            </w:r>
          </w:p>
        </w:tc>
        <w:tc>
          <w:tcPr>
            <w:tcW w:w="1197" w:type="dxa"/>
            <w:noWrap/>
            <w:vAlign w:val="center"/>
            <w:hideMark/>
          </w:tcPr>
          <w:p w14:paraId="2022ED0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p>
        </w:tc>
        <w:tc>
          <w:tcPr>
            <w:tcW w:w="1262" w:type="dxa"/>
            <w:noWrap/>
            <w:vAlign w:val="center"/>
            <w:hideMark/>
          </w:tcPr>
          <w:p w14:paraId="76EBB7D3"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136.244,20</w:t>
            </w:r>
          </w:p>
        </w:tc>
        <w:tc>
          <w:tcPr>
            <w:tcW w:w="1197" w:type="dxa"/>
            <w:noWrap/>
            <w:vAlign w:val="center"/>
            <w:hideMark/>
          </w:tcPr>
          <w:p w14:paraId="4BF7FFC7"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041C6551"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506776B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105,00</w:t>
            </w:r>
          </w:p>
        </w:tc>
        <w:tc>
          <w:tcPr>
            <w:tcW w:w="1199" w:type="dxa"/>
            <w:noWrap/>
            <w:vAlign w:val="center"/>
            <w:hideMark/>
          </w:tcPr>
          <w:p w14:paraId="2C433835"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2.792,00</w:t>
            </w:r>
          </w:p>
        </w:tc>
      </w:tr>
      <w:tr w:rsidR="005C417C" w:rsidRPr="005C417C" w14:paraId="153FDE16"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2E809CAE"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SSKOK- Osijek</w:t>
            </w:r>
          </w:p>
        </w:tc>
        <w:tc>
          <w:tcPr>
            <w:tcW w:w="1197" w:type="dxa"/>
            <w:noWrap/>
            <w:vAlign w:val="center"/>
            <w:hideMark/>
          </w:tcPr>
          <w:p w14:paraId="17078BCA"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2</w:t>
            </w:r>
          </w:p>
        </w:tc>
        <w:tc>
          <w:tcPr>
            <w:tcW w:w="1197" w:type="dxa"/>
            <w:noWrap/>
            <w:vAlign w:val="center"/>
            <w:hideMark/>
          </w:tcPr>
          <w:p w14:paraId="178A904A"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39CE1A6F"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433" w:type="dxa"/>
            <w:noWrap/>
            <w:vAlign w:val="center"/>
            <w:hideMark/>
          </w:tcPr>
          <w:p w14:paraId="32D8ECF7"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6,00</w:t>
            </w:r>
          </w:p>
        </w:tc>
        <w:tc>
          <w:tcPr>
            <w:tcW w:w="1197" w:type="dxa"/>
            <w:noWrap/>
            <w:vAlign w:val="center"/>
            <w:hideMark/>
          </w:tcPr>
          <w:p w14:paraId="47079500"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p>
        </w:tc>
        <w:tc>
          <w:tcPr>
            <w:tcW w:w="1262" w:type="dxa"/>
            <w:noWrap/>
            <w:vAlign w:val="center"/>
            <w:hideMark/>
          </w:tcPr>
          <w:p w14:paraId="08EBEF9A"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19,82</w:t>
            </w:r>
          </w:p>
        </w:tc>
        <w:tc>
          <w:tcPr>
            <w:tcW w:w="1197" w:type="dxa"/>
            <w:noWrap/>
            <w:vAlign w:val="center"/>
            <w:hideMark/>
          </w:tcPr>
          <w:p w14:paraId="5E53AF2D"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B742F15"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33F1B62"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9" w:type="dxa"/>
            <w:noWrap/>
            <w:vAlign w:val="center"/>
            <w:hideMark/>
          </w:tcPr>
          <w:p w14:paraId="670A67E0"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r>
      <w:tr w:rsidR="005C417C" w:rsidRPr="005C417C" w14:paraId="31F65736"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4E37A013"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SSKOK- Rijeka</w:t>
            </w:r>
          </w:p>
        </w:tc>
        <w:tc>
          <w:tcPr>
            <w:tcW w:w="1197" w:type="dxa"/>
            <w:noWrap/>
            <w:vAlign w:val="center"/>
            <w:hideMark/>
          </w:tcPr>
          <w:p w14:paraId="4704C794"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12</w:t>
            </w:r>
          </w:p>
        </w:tc>
        <w:tc>
          <w:tcPr>
            <w:tcW w:w="1197" w:type="dxa"/>
            <w:noWrap/>
            <w:vAlign w:val="center"/>
            <w:hideMark/>
          </w:tcPr>
          <w:p w14:paraId="1D6947F8"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6AFAA858"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2,00</w:t>
            </w:r>
          </w:p>
        </w:tc>
        <w:tc>
          <w:tcPr>
            <w:tcW w:w="1433" w:type="dxa"/>
            <w:noWrap/>
            <w:vAlign w:val="center"/>
            <w:hideMark/>
          </w:tcPr>
          <w:p w14:paraId="2D191B1A"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811,96</w:t>
            </w:r>
          </w:p>
        </w:tc>
        <w:tc>
          <w:tcPr>
            <w:tcW w:w="1197" w:type="dxa"/>
            <w:noWrap/>
            <w:vAlign w:val="center"/>
            <w:hideMark/>
          </w:tcPr>
          <w:p w14:paraId="373173E9"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26</w:t>
            </w:r>
          </w:p>
        </w:tc>
        <w:tc>
          <w:tcPr>
            <w:tcW w:w="1262" w:type="dxa"/>
            <w:noWrap/>
            <w:vAlign w:val="center"/>
            <w:hideMark/>
          </w:tcPr>
          <w:p w14:paraId="7F3885B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1,20</w:t>
            </w:r>
          </w:p>
        </w:tc>
        <w:tc>
          <w:tcPr>
            <w:tcW w:w="1197" w:type="dxa"/>
            <w:noWrap/>
            <w:vAlign w:val="center"/>
            <w:hideMark/>
          </w:tcPr>
          <w:p w14:paraId="366E8FAD"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A8AC3BA"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8839548"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11,00</w:t>
            </w:r>
          </w:p>
        </w:tc>
        <w:tc>
          <w:tcPr>
            <w:tcW w:w="1199" w:type="dxa"/>
            <w:noWrap/>
            <w:vAlign w:val="center"/>
            <w:hideMark/>
          </w:tcPr>
          <w:p w14:paraId="7B02B568"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0,90</w:t>
            </w:r>
          </w:p>
        </w:tc>
      </w:tr>
      <w:tr w:rsidR="005C417C" w:rsidRPr="005C417C" w14:paraId="52357F64"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527C72FB"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SSKOK- Split</w:t>
            </w:r>
          </w:p>
        </w:tc>
        <w:tc>
          <w:tcPr>
            <w:tcW w:w="1197" w:type="dxa"/>
            <w:noWrap/>
            <w:vAlign w:val="center"/>
            <w:hideMark/>
          </w:tcPr>
          <w:p w14:paraId="0B53E226"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4</w:t>
            </w:r>
          </w:p>
        </w:tc>
        <w:tc>
          <w:tcPr>
            <w:tcW w:w="1197" w:type="dxa"/>
            <w:noWrap/>
            <w:vAlign w:val="center"/>
            <w:hideMark/>
          </w:tcPr>
          <w:p w14:paraId="2C1792EA"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1F6BDCF2"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433" w:type="dxa"/>
            <w:noWrap/>
            <w:vAlign w:val="center"/>
            <w:hideMark/>
          </w:tcPr>
          <w:p w14:paraId="080803C3"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3,50</w:t>
            </w:r>
          </w:p>
        </w:tc>
        <w:tc>
          <w:tcPr>
            <w:tcW w:w="1197" w:type="dxa"/>
            <w:noWrap/>
            <w:vAlign w:val="center"/>
            <w:hideMark/>
          </w:tcPr>
          <w:p w14:paraId="36850D22"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p>
        </w:tc>
        <w:tc>
          <w:tcPr>
            <w:tcW w:w="1262" w:type="dxa"/>
            <w:noWrap/>
            <w:vAlign w:val="center"/>
            <w:hideMark/>
          </w:tcPr>
          <w:p w14:paraId="29559B28"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5,00</w:t>
            </w:r>
          </w:p>
        </w:tc>
        <w:tc>
          <w:tcPr>
            <w:tcW w:w="1197" w:type="dxa"/>
            <w:noWrap/>
            <w:vAlign w:val="center"/>
            <w:hideMark/>
          </w:tcPr>
          <w:p w14:paraId="542E2426"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092D9EC0"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362FD02B"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9" w:type="dxa"/>
            <w:noWrap/>
            <w:vAlign w:val="center"/>
            <w:hideMark/>
          </w:tcPr>
          <w:p w14:paraId="6351BFBC"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r>
      <w:tr w:rsidR="005C417C" w:rsidRPr="005C417C" w14:paraId="762F246A"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6964EEFA"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zagrebačka</w:t>
            </w:r>
          </w:p>
        </w:tc>
        <w:tc>
          <w:tcPr>
            <w:tcW w:w="1197" w:type="dxa"/>
            <w:noWrap/>
            <w:vAlign w:val="center"/>
            <w:hideMark/>
          </w:tcPr>
          <w:p w14:paraId="6030C9E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1.846</w:t>
            </w:r>
          </w:p>
        </w:tc>
        <w:tc>
          <w:tcPr>
            <w:tcW w:w="1197" w:type="dxa"/>
            <w:noWrap/>
            <w:vAlign w:val="center"/>
            <w:hideMark/>
          </w:tcPr>
          <w:p w14:paraId="4ABDAD8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2.923,91</w:t>
            </w:r>
          </w:p>
        </w:tc>
        <w:tc>
          <w:tcPr>
            <w:tcW w:w="1197" w:type="dxa"/>
            <w:noWrap/>
            <w:vAlign w:val="center"/>
            <w:hideMark/>
          </w:tcPr>
          <w:p w14:paraId="69B615DD"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21.573,50</w:t>
            </w:r>
          </w:p>
        </w:tc>
        <w:tc>
          <w:tcPr>
            <w:tcW w:w="1433" w:type="dxa"/>
            <w:noWrap/>
            <w:vAlign w:val="center"/>
            <w:hideMark/>
          </w:tcPr>
          <w:p w14:paraId="09719DA0"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321.963,76</w:t>
            </w:r>
          </w:p>
        </w:tc>
        <w:tc>
          <w:tcPr>
            <w:tcW w:w="1197" w:type="dxa"/>
            <w:noWrap/>
            <w:vAlign w:val="center"/>
            <w:hideMark/>
          </w:tcPr>
          <w:p w14:paraId="66B8AA89"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2.246</w:t>
            </w:r>
          </w:p>
        </w:tc>
        <w:tc>
          <w:tcPr>
            <w:tcW w:w="1262" w:type="dxa"/>
            <w:noWrap/>
            <w:vAlign w:val="center"/>
            <w:hideMark/>
          </w:tcPr>
          <w:p w14:paraId="55733870"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22.379,30</w:t>
            </w:r>
          </w:p>
        </w:tc>
        <w:tc>
          <w:tcPr>
            <w:tcW w:w="1197" w:type="dxa"/>
            <w:noWrap/>
            <w:vAlign w:val="center"/>
            <w:hideMark/>
          </w:tcPr>
          <w:p w14:paraId="40490564"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353,00</w:t>
            </w:r>
          </w:p>
        </w:tc>
        <w:tc>
          <w:tcPr>
            <w:tcW w:w="1197" w:type="dxa"/>
            <w:noWrap/>
            <w:vAlign w:val="center"/>
            <w:hideMark/>
          </w:tcPr>
          <w:p w14:paraId="4C60ABF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15,00</w:t>
            </w:r>
          </w:p>
        </w:tc>
        <w:tc>
          <w:tcPr>
            <w:tcW w:w="1197" w:type="dxa"/>
            <w:noWrap/>
            <w:vAlign w:val="center"/>
            <w:hideMark/>
          </w:tcPr>
          <w:p w14:paraId="33B1E604"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8.142,59</w:t>
            </w:r>
          </w:p>
        </w:tc>
        <w:tc>
          <w:tcPr>
            <w:tcW w:w="1199" w:type="dxa"/>
            <w:noWrap/>
            <w:vAlign w:val="center"/>
            <w:hideMark/>
          </w:tcPr>
          <w:p w14:paraId="4AD205A3"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20.788,30</w:t>
            </w:r>
          </w:p>
        </w:tc>
      </w:tr>
      <w:tr w:rsidR="005C417C" w:rsidRPr="005C417C" w14:paraId="68CBAA07"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0994ED6C"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splitsko-dalmatinska</w:t>
            </w:r>
          </w:p>
        </w:tc>
        <w:tc>
          <w:tcPr>
            <w:tcW w:w="1197" w:type="dxa"/>
            <w:noWrap/>
            <w:vAlign w:val="center"/>
            <w:hideMark/>
          </w:tcPr>
          <w:p w14:paraId="316505E7"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1.792</w:t>
            </w:r>
          </w:p>
        </w:tc>
        <w:tc>
          <w:tcPr>
            <w:tcW w:w="1197" w:type="dxa"/>
            <w:noWrap/>
            <w:vAlign w:val="center"/>
            <w:hideMark/>
          </w:tcPr>
          <w:p w14:paraId="0BA03534"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2.108,73</w:t>
            </w:r>
          </w:p>
        </w:tc>
        <w:tc>
          <w:tcPr>
            <w:tcW w:w="1197" w:type="dxa"/>
            <w:noWrap/>
            <w:vAlign w:val="center"/>
            <w:hideMark/>
          </w:tcPr>
          <w:p w14:paraId="1C25CDE8"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982,89</w:t>
            </w:r>
          </w:p>
        </w:tc>
        <w:tc>
          <w:tcPr>
            <w:tcW w:w="1433" w:type="dxa"/>
            <w:noWrap/>
            <w:vAlign w:val="center"/>
            <w:hideMark/>
          </w:tcPr>
          <w:p w14:paraId="7158F1BA"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185.286,90</w:t>
            </w:r>
          </w:p>
        </w:tc>
        <w:tc>
          <w:tcPr>
            <w:tcW w:w="1197" w:type="dxa"/>
            <w:noWrap/>
            <w:vAlign w:val="center"/>
            <w:hideMark/>
          </w:tcPr>
          <w:p w14:paraId="7C3E7277"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977</w:t>
            </w:r>
          </w:p>
        </w:tc>
        <w:tc>
          <w:tcPr>
            <w:tcW w:w="1262" w:type="dxa"/>
            <w:noWrap/>
            <w:vAlign w:val="center"/>
            <w:hideMark/>
          </w:tcPr>
          <w:p w14:paraId="02BA2FDA"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1830,46</w:t>
            </w:r>
          </w:p>
        </w:tc>
        <w:tc>
          <w:tcPr>
            <w:tcW w:w="1197" w:type="dxa"/>
            <w:noWrap/>
            <w:vAlign w:val="center"/>
            <w:hideMark/>
          </w:tcPr>
          <w:p w14:paraId="3BCA71F9"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46,00</w:t>
            </w:r>
          </w:p>
        </w:tc>
        <w:tc>
          <w:tcPr>
            <w:tcW w:w="1197" w:type="dxa"/>
            <w:noWrap/>
            <w:vAlign w:val="center"/>
            <w:hideMark/>
          </w:tcPr>
          <w:p w14:paraId="608324A4"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8,00</w:t>
            </w:r>
          </w:p>
        </w:tc>
        <w:tc>
          <w:tcPr>
            <w:tcW w:w="1197" w:type="dxa"/>
            <w:noWrap/>
            <w:vAlign w:val="center"/>
            <w:hideMark/>
          </w:tcPr>
          <w:p w14:paraId="2221877D"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498,57</w:t>
            </w:r>
          </w:p>
        </w:tc>
        <w:tc>
          <w:tcPr>
            <w:tcW w:w="1199" w:type="dxa"/>
            <w:noWrap/>
            <w:vAlign w:val="center"/>
            <w:hideMark/>
          </w:tcPr>
          <w:p w14:paraId="7B578D10"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8.184,08</w:t>
            </w:r>
          </w:p>
        </w:tc>
      </w:tr>
      <w:tr w:rsidR="005C417C" w:rsidRPr="005C417C" w14:paraId="59EE8EAB"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6846BB43"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primorsko-goranska</w:t>
            </w:r>
          </w:p>
        </w:tc>
        <w:tc>
          <w:tcPr>
            <w:tcW w:w="1197" w:type="dxa"/>
            <w:noWrap/>
            <w:vAlign w:val="center"/>
            <w:hideMark/>
          </w:tcPr>
          <w:p w14:paraId="7C8AE8A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1.029</w:t>
            </w:r>
          </w:p>
        </w:tc>
        <w:tc>
          <w:tcPr>
            <w:tcW w:w="1197" w:type="dxa"/>
            <w:noWrap/>
            <w:vAlign w:val="center"/>
            <w:hideMark/>
          </w:tcPr>
          <w:p w14:paraId="780D5843"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798,31</w:t>
            </w:r>
          </w:p>
        </w:tc>
        <w:tc>
          <w:tcPr>
            <w:tcW w:w="1197" w:type="dxa"/>
            <w:noWrap/>
            <w:vAlign w:val="center"/>
            <w:hideMark/>
          </w:tcPr>
          <w:p w14:paraId="330008B0"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830,68</w:t>
            </w:r>
          </w:p>
        </w:tc>
        <w:tc>
          <w:tcPr>
            <w:tcW w:w="1433" w:type="dxa"/>
            <w:noWrap/>
            <w:vAlign w:val="center"/>
            <w:hideMark/>
          </w:tcPr>
          <w:p w14:paraId="235A15A4"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38.129,42</w:t>
            </w:r>
          </w:p>
        </w:tc>
        <w:tc>
          <w:tcPr>
            <w:tcW w:w="1197" w:type="dxa"/>
            <w:noWrap/>
            <w:vAlign w:val="center"/>
            <w:hideMark/>
          </w:tcPr>
          <w:p w14:paraId="51FCF5EA"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2.410</w:t>
            </w:r>
          </w:p>
        </w:tc>
        <w:tc>
          <w:tcPr>
            <w:tcW w:w="1262" w:type="dxa"/>
            <w:noWrap/>
            <w:vAlign w:val="center"/>
            <w:hideMark/>
          </w:tcPr>
          <w:p w14:paraId="7072FAD4"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131.589,27</w:t>
            </w:r>
          </w:p>
        </w:tc>
        <w:tc>
          <w:tcPr>
            <w:tcW w:w="1197" w:type="dxa"/>
            <w:noWrap/>
            <w:vAlign w:val="center"/>
            <w:hideMark/>
          </w:tcPr>
          <w:p w14:paraId="060D9BA4"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114,00</w:t>
            </w:r>
          </w:p>
        </w:tc>
        <w:tc>
          <w:tcPr>
            <w:tcW w:w="1197" w:type="dxa"/>
            <w:noWrap/>
            <w:vAlign w:val="center"/>
            <w:hideMark/>
          </w:tcPr>
          <w:p w14:paraId="5318A989"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784,00</w:t>
            </w:r>
          </w:p>
        </w:tc>
        <w:tc>
          <w:tcPr>
            <w:tcW w:w="1197" w:type="dxa"/>
            <w:noWrap/>
            <w:vAlign w:val="center"/>
            <w:hideMark/>
          </w:tcPr>
          <w:p w14:paraId="742CC72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141,30</w:t>
            </w:r>
          </w:p>
        </w:tc>
        <w:tc>
          <w:tcPr>
            <w:tcW w:w="1199" w:type="dxa"/>
            <w:noWrap/>
            <w:vAlign w:val="center"/>
            <w:hideMark/>
          </w:tcPr>
          <w:p w14:paraId="74E03F6F"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3.191,10</w:t>
            </w:r>
          </w:p>
        </w:tc>
      </w:tr>
      <w:tr w:rsidR="005C417C" w:rsidRPr="005C417C" w14:paraId="4CC4E210"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2FE40E03"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osječko-baranjska</w:t>
            </w:r>
          </w:p>
        </w:tc>
        <w:tc>
          <w:tcPr>
            <w:tcW w:w="1197" w:type="dxa"/>
            <w:noWrap/>
            <w:vAlign w:val="center"/>
            <w:hideMark/>
          </w:tcPr>
          <w:p w14:paraId="5AFA6566"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393</w:t>
            </w:r>
          </w:p>
        </w:tc>
        <w:tc>
          <w:tcPr>
            <w:tcW w:w="1197" w:type="dxa"/>
            <w:noWrap/>
            <w:vAlign w:val="center"/>
            <w:hideMark/>
          </w:tcPr>
          <w:p w14:paraId="5310F1DD"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C1B9622"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259,20</w:t>
            </w:r>
          </w:p>
        </w:tc>
        <w:tc>
          <w:tcPr>
            <w:tcW w:w="1433" w:type="dxa"/>
            <w:noWrap/>
            <w:vAlign w:val="center"/>
            <w:hideMark/>
          </w:tcPr>
          <w:p w14:paraId="595B70F0"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23.319,60</w:t>
            </w:r>
          </w:p>
        </w:tc>
        <w:tc>
          <w:tcPr>
            <w:tcW w:w="1197" w:type="dxa"/>
            <w:noWrap/>
            <w:vAlign w:val="center"/>
            <w:hideMark/>
          </w:tcPr>
          <w:p w14:paraId="2408982E"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216</w:t>
            </w:r>
          </w:p>
        </w:tc>
        <w:tc>
          <w:tcPr>
            <w:tcW w:w="1262" w:type="dxa"/>
            <w:noWrap/>
            <w:vAlign w:val="center"/>
            <w:hideMark/>
          </w:tcPr>
          <w:p w14:paraId="78C2F340"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852,47</w:t>
            </w:r>
          </w:p>
        </w:tc>
        <w:tc>
          <w:tcPr>
            <w:tcW w:w="1197" w:type="dxa"/>
            <w:noWrap/>
            <w:vAlign w:val="center"/>
            <w:hideMark/>
          </w:tcPr>
          <w:p w14:paraId="69FAD695"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28,00</w:t>
            </w:r>
          </w:p>
        </w:tc>
        <w:tc>
          <w:tcPr>
            <w:tcW w:w="1197" w:type="dxa"/>
            <w:noWrap/>
            <w:vAlign w:val="center"/>
            <w:hideMark/>
          </w:tcPr>
          <w:p w14:paraId="5707078A"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3B92B2C"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38,80</w:t>
            </w:r>
          </w:p>
        </w:tc>
        <w:tc>
          <w:tcPr>
            <w:tcW w:w="1199" w:type="dxa"/>
            <w:noWrap/>
            <w:vAlign w:val="center"/>
            <w:hideMark/>
          </w:tcPr>
          <w:p w14:paraId="31BA225C"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1.226,30</w:t>
            </w:r>
          </w:p>
        </w:tc>
      </w:tr>
      <w:tr w:rsidR="005C417C" w:rsidRPr="005C417C" w14:paraId="321D2C19"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382153F5"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istarska</w:t>
            </w:r>
          </w:p>
        </w:tc>
        <w:tc>
          <w:tcPr>
            <w:tcW w:w="1197" w:type="dxa"/>
            <w:noWrap/>
            <w:vAlign w:val="center"/>
            <w:hideMark/>
          </w:tcPr>
          <w:p w14:paraId="719EB72A"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842</w:t>
            </w:r>
          </w:p>
        </w:tc>
        <w:tc>
          <w:tcPr>
            <w:tcW w:w="1197" w:type="dxa"/>
            <w:noWrap/>
            <w:vAlign w:val="center"/>
            <w:hideMark/>
          </w:tcPr>
          <w:p w14:paraId="70E5CC4D"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7.444,20</w:t>
            </w:r>
          </w:p>
        </w:tc>
        <w:tc>
          <w:tcPr>
            <w:tcW w:w="1197" w:type="dxa"/>
            <w:noWrap/>
            <w:vAlign w:val="center"/>
            <w:hideMark/>
          </w:tcPr>
          <w:p w14:paraId="3ADBA487"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117,85</w:t>
            </w:r>
          </w:p>
        </w:tc>
        <w:tc>
          <w:tcPr>
            <w:tcW w:w="1433" w:type="dxa"/>
            <w:noWrap/>
            <w:vAlign w:val="center"/>
            <w:hideMark/>
          </w:tcPr>
          <w:p w14:paraId="1743A0F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36.608,90</w:t>
            </w:r>
          </w:p>
        </w:tc>
        <w:tc>
          <w:tcPr>
            <w:tcW w:w="1197" w:type="dxa"/>
            <w:noWrap/>
            <w:vAlign w:val="center"/>
            <w:hideMark/>
          </w:tcPr>
          <w:p w14:paraId="1882057C"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283</w:t>
            </w:r>
          </w:p>
        </w:tc>
        <w:tc>
          <w:tcPr>
            <w:tcW w:w="1262" w:type="dxa"/>
            <w:noWrap/>
            <w:vAlign w:val="center"/>
            <w:hideMark/>
          </w:tcPr>
          <w:p w14:paraId="4F1927E9"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527,47</w:t>
            </w:r>
          </w:p>
        </w:tc>
        <w:tc>
          <w:tcPr>
            <w:tcW w:w="1197" w:type="dxa"/>
            <w:noWrap/>
            <w:vAlign w:val="center"/>
            <w:hideMark/>
          </w:tcPr>
          <w:p w14:paraId="131CE28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40,00</w:t>
            </w:r>
          </w:p>
        </w:tc>
        <w:tc>
          <w:tcPr>
            <w:tcW w:w="1197" w:type="dxa"/>
            <w:noWrap/>
            <w:vAlign w:val="center"/>
            <w:hideMark/>
          </w:tcPr>
          <w:p w14:paraId="562AF017"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849922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126,77</w:t>
            </w:r>
          </w:p>
        </w:tc>
        <w:tc>
          <w:tcPr>
            <w:tcW w:w="1199" w:type="dxa"/>
            <w:noWrap/>
            <w:vAlign w:val="center"/>
            <w:hideMark/>
          </w:tcPr>
          <w:p w14:paraId="497895F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1.165,39</w:t>
            </w:r>
          </w:p>
        </w:tc>
      </w:tr>
      <w:tr w:rsidR="005C417C" w:rsidRPr="005C417C" w14:paraId="5C660201"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243183FD"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dubrov.-neretvanska</w:t>
            </w:r>
          </w:p>
        </w:tc>
        <w:tc>
          <w:tcPr>
            <w:tcW w:w="1197" w:type="dxa"/>
            <w:noWrap/>
            <w:vAlign w:val="center"/>
            <w:hideMark/>
          </w:tcPr>
          <w:p w14:paraId="1AA150A3"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873</w:t>
            </w:r>
          </w:p>
        </w:tc>
        <w:tc>
          <w:tcPr>
            <w:tcW w:w="1197" w:type="dxa"/>
            <w:noWrap/>
            <w:vAlign w:val="center"/>
            <w:hideMark/>
          </w:tcPr>
          <w:p w14:paraId="399F3AE2"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13.184,71</w:t>
            </w:r>
          </w:p>
        </w:tc>
        <w:tc>
          <w:tcPr>
            <w:tcW w:w="1197" w:type="dxa"/>
            <w:noWrap/>
            <w:vAlign w:val="center"/>
            <w:hideMark/>
          </w:tcPr>
          <w:p w14:paraId="2CA2B663"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287,47</w:t>
            </w:r>
          </w:p>
        </w:tc>
        <w:tc>
          <w:tcPr>
            <w:tcW w:w="1433" w:type="dxa"/>
            <w:noWrap/>
            <w:vAlign w:val="center"/>
            <w:hideMark/>
          </w:tcPr>
          <w:p w14:paraId="793BB5F9"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97.488,74</w:t>
            </w:r>
          </w:p>
        </w:tc>
        <w:tc>
          <w:tcPr>
            <w:tcW w:w="1197" w:type="dxa"/>
            <w:noWrap/>
            <w:vAlign w:val="center"/>
            <w:hideMark/>
          </w:tcPr>
          <w:p w14:paraId="02C112A3"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1.220</w:t>
            </w:r>
          </w:p>
        </w:tc>
        <w:tc>
          <w:tcPr>
            <w:tcW w:w="1262" w:type="dxa"/>
            <w:noWrap/>
            <w:vAlign w:val="center"/>
            <w:hideMark/>
          </w:tcPr>
          <w:p w14:paraId="43F4B063"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5.905,90</w:t>
            </w:r>
          </w:p>
        </w:tc>
        <w:tc>
          <w:tcPr>
            <w:tcW w:w="1197" w:type="dxa"/>
            <w:noWrap/>
            <w:vAlign w:val="center"/>
            <w:hideMark/>
          </w:tcPr>
          <w:p w14:paraId="1D1F9026"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27,00</w:t>
            </w:r>
          </w:p>
        </w:tc>
        <w:tc>
          <w:tcPr>
            <w:tcW w:w="1197" w:type="dxa"/>
            <w:noWrap/>
            <w:vAlign w:val="center"/>
            <w:hideMark/>
          </w:tcPr>
          <w:p w14:paraId="5EE9C58A"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94C20C4"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183,03</w:t>
            </w:r>
          </w:p>
        </w:tc>
        <w:tc>
          <w:tcPr>
            <w:tcW w:w="1199" w:type="dxa"/>
            <w:noWrap/>
            <w:vAlign w:val="center"/>
            <w:hideMark/>
          </w:tcPr>
          <w:p w14:paraId="0891CCAF"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3.633,83</w:t>
            </w:r>
          </w:p>
        </w:tc>
      </w:tr>
      <w:tr w:rsidR="005C417C" w:rsidRPr="005C417C" w14:paraId="7E45889B"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5067D58D"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karlovačka</w:t>
            </w:r>
          </w:p>
        </w:tc>
        <w:tc>
          <w:tcPr>
            <w:tcW w:w="1197" w:type="dxa"/>
            <w:noWrap/>
            <w:vAlign w:val="center"/>
            <w:hideMark/>
          </w:tcPr>
          <w:p w14:paraId="3A785F5C"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222</w:t>
            </w:r>
          </w:p>
        </w:tc>
        <w:tc>
          <w:tcPr>
            <w:tcW w:w="1197" w:type="dxa"/>
            <w:noWrap/>
            <w:vAlign w:val="center"/>
            <w:hideMark/>
          </w:tcPr>
          <w:p w14:paraId="36EF1DCB"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952,40</w:t>
            </w:r>
          </w:p>
        </w:tc>
        <w:tc>
          <w:tcPr>
            <w:tcW w:w="1197" w:type="dxa"/>
            <w:noWrap/>
            <w:vAlign w:val="center"/>
            <w:hideMark/>
          </w:tcPr>
          <w:p w14:paraId="0E56D8A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80,35</w:t>
            </w:r>
          </w:p>
        </w:tc>
        <w:tc>
          <w:tcPr>
            <w:tcW w:w="1433" w:type="dxa"/>
            <w:noWrap/>
            <w:vAlign w:val="center"/>
            <w:hideMark/>
          </w:tcPr>
          <w:p w14:paraId="34C150D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10.738,07</w:t>
            </w:r>
          </w:p>
        </w:tc>
        <w:tc>
          <w:tcPr>
            <w:tcW w:w="1197" w:type="dxa"/>
            <w:noWrap/>
            <w:vAlign w:val="center"/>
            <w:hideMark/>
          </w:tcPr>
          <w:p w14:paraId="7746EBF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894</w:t>
            </w:r>
          </w:p>
        </w:tc>
        <w:tc>
          <w:tcPr>
            <w:tcW w:w="1262" w:type="dxa"/>
            <w:noWrap/>
            <w:vAlign w:val="center"/>
            <w:hideMark/>
          </w:tcPr>
          <w:p w14:paraId="76D86FB3"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259,98</w:t>
            </w:r>
          </w:p>
        </w:tc>
        <w:tc>
          <w:tcPr>
            <w:tcW w:w="1197" w:type="dxa"/>
            <w:noWrap/>
            <w:vAlign w:val="center"/>
            <w:hideMark/>
          </w:tcPr>
          <w:p w14:paraId="68420CC0"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25,00</w:t>
            </w:r>
          </w:p>
        </w:tc>
        <w:tc>
          <w:tcPr>
            <w:tcW w:w="1197" w:type="dxa"/>
            <w:noWrap/>
            <w:vAlign w:val="center"/>
            <w:hideMark/>
          </w:tcPr>
          <w:p w14:paraId="48F02327"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3F815D3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11,72</w:t>
            </w:r>
          </w:p>
        </w:tc>
        <w:tc>
          <w:tcPr>
            <w:tcW w:w="1199" w:type="dxa"/>
            <w:noWrap/>
            <w:vAlign w:val="center"/>
            <w:hideMark/>
          </w:tcPr>
          <w:p w14:paraId="60E2F7B3"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76,56</w:t>
            </w:r>
          </w:p>
        </w:tc>
      </w:tr>
      <w:tr w:rsidR="005C417C" w:rsidRPr="005C417C" w14:paraId="2624E0F1"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4C96A8CE"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sisačko-moslavačka</w:t>
            </w:r>
          </w:p>
        </w:tc>
        <w:tc>
          <w:tcPr>
            <w:tcW w:w="1197" w:type="dxa"/>
            <w:noWrap/>
            <w:vAlign w:val="center"/>
            <w:hideMark/>
          </w:tcPr>
          <w:p w14:paraId="4AD6C279"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295</w:t>
            </w:r>
          </w:p>
        </w:tc>
        <w:tc>
          <w:tcPr>
            <w:tcW w:w="1197" w:type="dxa"/>
            <w:noWrap/>
            <w:vAlign w:val="center"/>
            <w:hideMark/>
          </w:tcPr>
          <w:p w14:paraId="2BEF7B6B"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1D5E7B16"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2,00</w:t>
            </w:r>
          </w:p>
        </w:tc>
        <w:tc>
          <w:tcPr>
            <w:tcW w:w="1433" w:type="dxa"/>
            <w:noWrap/>
            <w:vAlign w:val="center"/>
            <w:hideMark/>
          </w:tcPr>
          <w:p w14:paraId="4CA4ABD8"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6.315,20</w:t>
            </w:r>
          </w:p>
        </w:tc>
        <w:tc>
          <w:tcPr>
            <w:tcW w:w="1197" w:type="dxa"/>
            <w:noWrap/>
            <w:vAlign w:val="center"/>
            <w:hideMark/>
          </w:tcPr>
          <w:p w14:paraId="646167CA"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184</w:t>
            </w:r>
          </w:p>
        </w:tc>
        <w:tc>
          <w:tcPr>
            <w:tcW w:w="1262" w:type="dxa"/>
            <w:noWrap/>
            <w:vAlign w:val="center"/>
            <w:hideMark/>
          </w:tcPr>
          <w:p w14:paraId="07D7A6EC"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61,20</w:t>
            </w:r>
          </w:p>
        </w:tc>
        <w:tc>
          <w:tcPr>
            <w:tcW w:w="1197" w:type="dxa"/>
            <w:noWrap/>
            <w:vAlign w:val="center"/>
            <w:hideMark/>
          </w:tcPr>
          <w:p w14:paraId="772B6CD8"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57FB94C0"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6986745F"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96,60</w:t>
            </w:r>
          </w:p>
        </w:tc>
        <w:tc>
          <w:tcPr>
            <w:tcW w:w="1199" w:type="dxa"/>
            <w:noWrap/>
            <w:vAlign w:val="center"/>
            <w:hideMark/>
          </w:tcPr>
          <w:p w14:paraId="662B4C8E"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1.699,90</w:t>
            </w:r>
          </w:p>
        </w:tc>
      </w:tr>
      <w:tr w:rsidR="005C417C" w:rsidRPr="005C417C" w14:paraId="0335BFAA"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6FD652F7"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šibensko-kninska</w:t>
            </w:r>
          </w:p>
        </w:tc>
        <w:tc>
          <w:tcPr>
            <w:tcW w:w="1197" w:type="dxa"/>
            <w:noWrap/>
            <w:vAlign w:val="center"/>
            <w:hideMark/>
          </w:tcPr>
          <w:p w14:paraId="0C39D0A2"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322</w:t>
            </w:r>
          </w:p>
        </w:tc>
        <w:tc>
          <w:tcPr>
            <w:tcW w:w="1197" w:type="dxa"/>
            <w:noWrap/>
            <w:vAlign w:val="center"/>
            <w:hideMark/>
          </w:tcPr>
          <w:p w14:paraId="210596EB"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87,63</w:t>
            </w:r>
          </w:p>
        </w:tc>
        <w:tc>
          <w:tcPr>
            <w:tcW w:w="1197" w:type="dxa"/>
            <w:noWrap/>
            <w:vAlign w:val="center"/>
            <w:hideMark/>
          </w:tcPr>
          <w:p w14:paraId="6E7B7475"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1.060,70</w:t>
            </w:r>
          </w:p>
        </w:tc>
        <w:tc>
          <w:tcPr>
            <w:tcW w:w="1433" w:type="dxa"/>
            <w:noWrap/>
            <w:vAlign w:val="center"/>
            <w:hideMark/>
          </w:tcPr>
          <w:p w14:paraId="112FAA7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20.605,45</w:t>
            </w:r>
          </w:p>
        </w:tc>
        <w:tc>
          <w:tcPr>
            <w:tcW w:w="1197" w:type="dxa"/>
            <w:noWrap/>
            <w:vAlign w:val="center"/>
            <w:hideMark/>
          </w:tcPr>
          <w:p w14:paraId="6CAB316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248</w:t>
            </w:r>
          </w:p>
        </w:tc>
        <w:tc>
          <w:tcPr>
            <w:tcW w:w="1262" w:type="dxa"/>
            <w:noWrap/>
            <w:vAlign w:val="center"/>
            <w:hideMark/>
          </w:tcPr>
          <w:p w14:paraId="7E923F22"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1.285,45</w:t>
            </w:r>
          </w:p>
        </w:tc>
        <w:tc>
          <w:tcPr>
            <w:tcW w:w="1197" w:type="dxa"/>
            <w:noWrap/>
            <w:vAlign w:val="center"/>
            <w:hideMark/>
          </w:tcPr>
          <w:p w14:paraId="4B8D06F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5,00</w:t>
            </w:r>
          </w:p>
        </w:tc>
        <w:tc>
          <w:tcPr>
            <w:tcW w:w="1197" w:type="dxa"/>
            <w:noWrap/>
            <w:vAlign w:val="center"/>
            <w:hideMark/>
          </w:tcPr>
          <w:p w14:paraId="7C5034AC"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2C01A49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1.089,94</w:t>
            </w:r>
          </w:p>
        </w:tc>
        <w:tc>
          <w:tcPr>
            <w:tcW w:w="1199" w:type="dxa"/>
            <w:noWrap/>
            <w:vAlign w:val="center"/>
            <w:hideMark/>
          </w:tcPr>
          <w:p w14:paraId="56151E3C"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1.859,53</w:t>
            </w:r>
          </w:p>
        </w:tc>
      </w:tr>
      <w:tr w:rsidR="005C417C" w:rsidRPr="005C417C" w14:paraId="08005054"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40068465"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vukovarsko-srijemska</w:t>
            </w:r>
          </w:p>
        </w:tc>
        <w:tc>
          <w:tcPr>
            <w:tcW w:w="1197" w:type="dxa"/>
            <w:noWrap/>
            <w:vAlign w:val="center"/>
            <w:hideMark/>
          </w:tcPr>
          <w:p w14:paraId="5511F3E7"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233</w:t>
            </w:r>
          </w:p>
        </w:tc>
        <w:tc>
          <w:tcPr>
            <w:tcW w:w="1197" w:type="dxa"/>
            <w:noWrap/>
            <w:vAlign w:val="center"/>
            <w:hideMark/>
          </w:tcPr>
          <w:p w14:paraId="2CC6D443"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222,00</w:t>
            </w:r>
          </w:p>
        </w:tc>
        <w:tc>
          <w:tcPr>
            <w:tcW w:w="1197" w:type="dxa"/>
            <w:noWrap/>
            <w:vAlign w:val="center"/>
            <w:hideMark/>
          </w:tcPr>
          <w:p w14:paraId="62C9E508"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74,68</w:t>
            </w:r>
          </w:p>
        </w:tc>
        <w:tc>
          <w:tcPr>
            <w:tcW w:w="1433" w:type="dxa"/>
            <w:noWrap/>
            <w:vAlign w:val="center"/>
            <w:hideMark/>
          </w:tcPr>
          <w:p w14:paraId="766443D0"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9.300,83</w:t>
            </w:r>
          </w:p>
        </w:tc>
        <w:tc>
          <w:tcPr>
            <w:tcW w:w="1197" w:type="dxa"/>
            <w:noWrap/>
            <w:vAlign w:val="center"/>
            <w:hideMark/>
          </w:tcPr>
          <w:p w14:paraId="7F8A6F94"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23</w:t>
            </w:r>
          </w:p>
        </w:tc>
        <w:tc>
          <w:tcPr>
            <w:tcW w:w="1262" w:type="dxa"/>
            <w:noWrap/>
            <w:vAlign w:val="center"/>
            <w:hideMark/>
          </w:tcPr>
          <w:p w14:paraId="7CE78C0E"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23.816,73</w:t>
            </w:r>
          </w:p>
        </w:tc>
        <w:tc>
          <w:tcPr>
            <w:tcW w:w="1197" w:type="dxa"/>
            <w:noWrap/>
            <w:vAlign w:val="center"/>
            <w:hideMark/>
          </w:tcPr>
          <w:p w14:paraId="59F4E8B3"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238FFF5C"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66442836"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118,36</w:t>
            </w:r>
          </w:p>
        </w:tc>
        <w:tc>
          <w:tcPr>
            <w:tcW w:w="1199" w:type="dxa"/>
            <w:noWrap/>
            <w:vAlign w:val="center"/>
            <w:hideMark/>
          </w:tcPr>
          <w:p w14:paraId="5FC79DDF"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3.850,74</w:t>
            </w:r>
          </w:p>
        </w:tc>
      </w:tr>
      <w:tr w:rsidR="005C417C" w:rsidRPr="005C417C" w14:paraId="16703B88"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0F16519A"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zadarska</w:t>
            </w:r>
          </w:p>
        </w:tc>
        <w:tc>
          <w:tcPr>
            <w:tcW w:w="1197" w:type="dxa"/>
            <w:noWrap/>
            <w:vAlign w:val="center"/>
            <w:hideMark/>
          </w:tcPr>
          <w:p w14:paraId="6645456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396</w:t>
            </w:r>
          </w:p>
        </w:tc>
        <w:tc>
          <w:tcPr>
            <w:tcW w:w="1197" w:type="dxa"/>
            <w:noWrap/>
            <w:vAlign w:val="center"/>
            <w:hideMark/>
          </w:tcPr>
          <w:p w14:paraId="0A85678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457,53</w:t>
            </w:r>
          </w:p>
        </w:tc>
        <w:tc>
          <w:tcPr>
            <w:tcW w:w="1197" w:type="dxa"/>
            <w:noWrap/>
            <w:vAlign w:val="center"/>
            <w:hideMark/>
          </w:tcPr>
          <w:p w14:paraId="3AE256DA"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68,86</w:t>
            </w:r>
          </w:p>
        </w:tc>
        <w:tc>
          <w:tcPr>
            <w:tcW w:w="1433" w:type="dxa"/>
            <w:noWrap/>
            <w:vAlign w:val="center"/>
            <w:hideMark/>
          </w:tcPr>
          <w:p w14:paraId="182ABFB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16.057,90</w:t>
            </w:r>
          </w:p>
        </w:tc>
        <w:tc>
          <w:tcPr>
            <w:tcW w:w="1197" w:type="dxa"/>
            <w:noWrap/>
            <w:vAlign w:val="center"/>
            <w:hideMark/>
          </w:tcPr>
          <w:p w14:paraId="3B0A87A2"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787</w:t>
            </w:r>
          </w:p>
        </w:tc>
        <w:tc>
          <w:tcPr>
            <w:tcW w:w="1262" w:type="dxa"/>
            <w:noWrap/>
            <w:vAlign w:val="center"/>
            <w:hideMark/>
          </w:tcPr>
          <w:p w14:paraId="1E0220C1"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1.205,89</w:t>
            </w:r>
          </w:p>
        </w:tc>
        <w:tc>
          <w:tcPr>
            <w:tcW w:w="1197" w:type="dxa"/>
            <w:noWrap/>
            <w:vAlign w:val="center"/>
            <w:hideMark/>
          </w:tcPr>
          <w:p w14:paraId="52AF49DA"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29B123D0"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0BB7A075"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16,87</w:t>
            </w:r>
          </w:p>
        </w:tc>
        <w:tc>
          <w:tcPr>
            <w:tcW w:w="1199" w:type="dxa"/>
            <w:noWrap/>
            <w:vAlign w:val="center"/>
            <w:hideMark/>
          </w:tcPr>
          <w:p w14:paraId="1E935D55"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2.118,41</w:t>
            </w:r>
          </w:p>
        </w:tc>
      </w:tr>
      <w:tr w:rsidR="005C417C" w:rsidRPr="005C417C" w14:paraId="3907D7CA"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6AA885FA"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bjelov.-bilogorska</w:t>
            </w:r>
          </w:p>
        </w:tc>
        <w:tc>
          <w:tcPr>
            <w:tcW w:w="1197" w:type="dxa"/>
            <w:noWrap/>
            <w:vAlign w:val="center"/>
            <w:hideMark/>
          </w:tcPr>
          <w:p w14:paraId="5E28C327"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73</w:t>
            </w:r>
          </w:p>
        </w:tc>
        <w:tc>
          <w:tcPr>
            <w:tcW w:w="1197" w:type="dxa"/>
            <w:noWrap/>
            <w:vAlign w:val="center"/>
            <w:hideMark/>
          </w:tcPr>
          <w:p w14:paraId="5CD38842"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3A1F24B1"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8,63</w:t>
            </w:r>
          </w:p>
        </w:tc>
        <w:tc>
          <w:tcPr>
            <w:tcW w:w="1433" w:type="dxa"/>
            <w:noWrap/>
            <w:vAlign w:val="center"/>
            <w:hideMark/>
          </w:tcPr>
          <w:p w14:paraId="57CF7689"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230.817,14</w:t>
            </w:r>
          </w:p>
        </w:tc>
        <w:tc>
          <w:tcPr>
            <w:tcW w:w="1197" w:type="dxa"/>
            <w:noWrap/>
            <w:vAlign w:val="center"/>
            <w:hideMark/>
          </w:tcPr>
          <w:p w14:paraId="4D03569C"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1.095</w:t>
            </w:r>
          </w:p>
        </w:tc>
        <w:tc>
          <w:tcPr>
            <w:tcW w:w="1262" w:type="dxa"/>
            <w:noWrap/>
            <w:vAlign w:val="center"/>
            <w:hideMark/>
          </w:tcPr>
          <w:p w14:paraId="141E8DA5"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5,75</w:t>
            </w:r>
          </w:p>
        </w:tc>
        <w:tc>
          <w:tcPr>
            <w:tcW w:w="1197" w:type="dxa"/>
            <w:noWrap/>
            <w:vAlign w:val="center"/>
            <w:hideMark/>
          </w:tcPr>
          <w:p w14:paraId="732CA6CA"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130787E6"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22F5476A"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11,46</w:t>
            </w:r>
          </w:p>
        </w:tc>
        <w:tc>
          <w:tcPr>
            <w:tcW w:w="1199" w:type="dxa"/>
            <w:noWrap/>
            <w:vAlign w:val="center"/>
            <w:hideMark/>
          </w:tcPr>
          <w:p w14:paraId="36C18493"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92,21</w:t>
            </w:r>
          </w:p>
        </w:tc>
      </w:tr>
      <w:tr w:rsidR="005C417C" w:rsidRPr="005C417C" w14:paraId="503C8C71" w14:textId="77777777" w:rsidTr="00073AF1">
        <w:trPr>
          <w:trHeight w:val="283"/>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7CEE38CB"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brodsko-posavska</w:t>
            </w:r>
          </w:p>
        </w:tc>
        <w:tc>
          <w:tcPr>
            <w:tcW w:w="1197" w:type="dxa"/>
            <w:noWrap/>
            <w:vAlign w:val="center"/>
            <w:hideMark/>
          </w:tcPr>
          <w:p w14:paraId="5A05D0D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406</w:t>
            </w:r>
          </w:p>
        </w:tc>
        <w:tc>
          <w:tcPr>
            <w:tcW w:w="1197" w:type="dxa"/>
            <w:noWrap/>
            <w:vAlign w:val="center"/>
            <w:hideMark/>
          </w:tcPr>
          <w:p w14:paraId="2C297CC8"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92,60</w:t>
            </w:r>
          </w:p>
        </w:tc>
        <w:tc>
          <w:tcPr>
            <w:tcW w:w="1197" w:type="dxa"/>
            <w:noWrap/>
            <w:vAlign w:val="center"/>
            <w:hideMark/>
          </w:tcPr>
          <w:p w14:paraId="4EA4D2BB"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24,90</w:t>
            </w:r>
          </w:p>
        </w:tc>
        <w:tc>
          <w:tcPr>
            <w:tcW w:w="1433" w:type="dxa"/>
            <w:noWrap/>
            <w:vAlign w:val="center"/>
            <w:hideMark/>
          </w:tcPr>
          <w:p w14:paraId="2435341D"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3.332,58</w:t>
            </w:r>
          </w:p>
        </w:tc>
        <w:tc>
          <w:tcPr>
            <w:tcW w:w="1197" w:type="dxa"/>
            <w:noWrap/>
            <w:vAlign w:val="center"/>
            <w:hideMark/>
          </w:tcPr>
          <w:p w14:paraId="281D10C2"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76</w:t>
            </w:r>
          </w:p>
        </w:tc>
        <w:tc>
          <w:tcPr>
            <w:tcW w:w="1262" w:type="dxa"/>
            <w:noWrap/>
            <w:vAlign w:val="center"/>
            <w:hideMark/>
          </w:tcPr>
          <w:p w14:paraId="7E189C3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33,54</w:t>
            </w:r>
          </w:p>
        </w:tc>
        <w:tc>
          <w:tcPr>
            <w:tcW w:w="1197" w:type="dxa"/>
            <w:noWrap/>
            <w:vAlign w:val="center"/>
            <w:hideMark/>
          </w:tcPr>
          <w:p w14:paraId="112EF874"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51FE2C6B"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1EFADA24"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5,30</w:t>
            </w:r>
          </w:p>
        </w:tc>
        <w:tc>
          <w:tcPr>
            <w:tcW w:w="1199" w:type="dxa"/>
            <w:noWrap/>
            <w:vAlign w:val="center"/>
            <w:hideMark/>
          </w:tcPr>
          <w:p w14:paraId="188F65A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389,93</w:t>
            </w:r>
          </w:p>
        </w:tc>
      </w:tr>
      <w:tr w:rsidR="005C417C" w:rsidRPr="005C417C" w14:paraId="3E79DBDD" w14:textId="77777777" w:rsidTr="00073AF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3DE4A8C9"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kopriv.-križevačka</w:t>
            </w:r>
          </w:p>
        </w:tc>
        <w:tc>
          <w:tcPr>
            <w:tcW w:w="1197" w:type="dxa"/>
            <w:noWrap/>
            <w:vAlign w:val="center"/>
            <w:hideMark/>
          </w:tcPr>
          <w:p w14:paraId="082C09C7"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99</w:t>
            </w:r>
          </w:p>
        </w:tc>
        <w:tc>
          <w:tcPr>
            <w:tcW w:w="1197" w:type="dxa"/>
            <w:noWrap/>
            <w:vAlign w:val="center"/>
            <w:hideMark/>
          </w:tcPr>
          <w:p w14:paraId="1C7FDA35"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6FE2DE98"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6,66</w:t>
            </w:r>
          </w:p>
        </w:tc>
        <w:tc>
          <w:tcPr>
            <w:tcW w:w="1433" w:type="dxa"/>
            <w:noWrap/>
            <w:vAlign w:val="center"/>
            <w:hideMark/>
          </w:tcPr>
          <w:p w14:paraId="6D826806"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666,86</w:t>
            </w:r>
          </w:p>
        </w:tc>
        <w:tc>
          <w:tcPr>
            <w:tcW w:w="1197" w:type="dxa"/>
            <w:noWrap/>
            <w:vAlign w:val="center"/>
            <w:hideMark/>
          </w:tcPr>
          <w:p w14:paraId="3EDDA34B"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92</w:t>
            </w:r>
          </w:p>
        </w:tc>
        <w:tc>
          <w:tcPr>
            <w:tcW w:w="1262" w:type="dxa"/>
            <w:noWrap/>
            <w:vAlign w:val="center"/>
            <w:hideMark/>
          </w:tcPr>
          <w:p w14:paraId="57CE4A7D"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31,31</w:t>
            </w:r>
          </w:p>
        </w:tc>
        <w:tc>
          <w:tcPr>
            <w:tcW w:w="1197" w:type="dxa"/>
            <w:noWrap/>
            <w:vAlign w:val="center"/>
            <w:hideMark/>
          </w:tcPr>
          <w:p w14:paraId="200C79E0"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19AC3F66"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0008E84D"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10,65</w:t>
            </w:r>
          </w:p>
        </w:tc>
        <w:tc>
          <w:tcPr>
            <w:tcW w:w="1199" w:type="dxa"/>
            <w:noWrap/>
            <w:vAlign w:val="center"/>
            <w:hideMark/>
          </w:tcPr>
          <w:p w14:paraId="70C486F2"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341,04</w:t>
            </w:r>
          </w:p>
        </w:tc>
      </w:tr>
      <w:tr w:rsidR="005C417C" w:rsidRPr="005C417C" w14:paraId="5691DD9D" w14:textId="77777777" w:rsidTr="00073AF1">
        <w:trPr>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63F48EC4"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krapinsko-zagorska</w:t>
            </w:r>
          </w:p>
        </w:tc>
        <w:tc>
          <w:tcPr>
            <w:tcW w:w="1197" w:type="dxa"/>
            <w:noWrap/>
            <w:vAlign w:val="center"/>
            <w:hideMark/>
          </w:tcPr>
          <w:p w14:paraId="3815DB1B"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103</w:t>
            </w:r>
          </w:p>
        </w:tc>
        <w:tc>
          <w:tcPr>
            <w:tcW w:w="1197" w:type="dxa"/>
            <w:noWrap/>
            <w:vAlign w:val="center"/>
            <w:hideMark/>
          </w:tcPr>
          <w:p w14:paraId="398375D9"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034CD3E9"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21,95</w:t>
            </w:r>
          </w:p>
        </w:tc>
        <w:tc>
          <w:tcPr>
            <w:tcW w:w="1433" w:type="dxa"/>
            <w:noWrap/>
            <w:vAlign w:val="center"/>
            <w:hideMark/>
          </w:tcPr>
          <w:p w14:paraId="356A4F7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9.841,72</w:t>
            </w:r>
          </w:p>
        </w:tc>
        <w:tc>
          <w:tcPr>
            <w:tcW w:w="1197" w:type="dxa"/>
            <w:noWrap/>
            <w:vAlign w:val="center"/>
            <w:hideMark/>
          </w:tcPr>
          <w:p w14:paraId="4A773617"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252</w:t>
            </w:r>
          </w:p>
        </w:tc>
        <w:tc>
          <w:tcPr>
            <w:tcW w:w="1262" w:type="dxa"/>
            <w:noWrap/>
            <w:vAlign w:val="center"/>
            <w:hideMark/>
          </w:tcPr>
          <w:p w14:paraId="5A62E120"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3.053,46</w:t>
            </w:r>
          </w:p>
        </w:tc>
        <w:tc>
          <w:tcPr>
            <w:tcW w:w="1197" w:type="dxa"/>
            <w:noWrap/>
            <w:vAlign w:val="center"/>
            <w:hideMark/>
          </w:tcPr>
          <w:p w14:paraId="1E63817D"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1,00</w:t>
            </w:r>
          </w:p>
        </w:tc>
        <w:tc>
          <w:tcPr>
            <w:tcW w:w="1197" w:type="dxa"/>
            <w:noWrap/>
            <w:vAlign w:val="center"/>
            <w:hideMark/>
          </w:tcPr>
          <w:p w14:paraId="6A6B4B5C"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3136F60B"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38,00</w:t>
            </w:r>
          </w:p>
        </w:tc>
        <w:tc>
          <w:tcPr>
            <w:tcW w:w="1199" w:type="dxa"/>
            <w:noWrap/>
            <w:vAlign w:val="center"/>
            <w:hideMark/>
          </w:tcPr>
          <w:p w14:paraId="2489D3DF"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42.436,67</w:t>
            </w:r>
          </w:p>
        </w:tc>
      </w:tr>
      <w:tr w:rsidR="005C417C" w:rsidRPr="005C417C" w14:paraId="2D0A051B" w14:textId="77777777" w:rsidTr="00073AF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34EFB471"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ličko-senjska</w:t>
            </w:r>
          </w:p>
        </w:tc>
        <w:tc>
          <w:tcPr>
            <w:tcW w:w="1197" w:type="dxa"/>
            <w:noWrap/>
            <w:vAlign w:val="center"/>
            <w:hideMark/>
          </w:tcPr>
          <w:p w14:paraId="6AEA15CF"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220</w:t>
            </w:r>
          </w:p>
        </w:tc>
        <w:tc>
          <w:tcPr>
            <w:tcW w:w="1197" w:type="dxa"/>
            <w:noWrap/>
            <w:vAlign w:val="center"/>
            <w:hideMark/>
          </w:tcPr>
          <w:p w14:paraId="3153A055"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703AB9B6"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12,34</w:t>
            </w:r>
          </w:p>
        </w:tc>
        <w:tc>
          <w:tcPr>
            <w:tcW w:w="1433" w:type="dxa"/>
            <w:noWrap/>
            <w:vAlign w:val="center"/>
            <w:hideMark/>
          </w:tcPr>
          <w:p w14:paraId="17F37D58"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1.569,33</w:t>
            </w:r>
          </w:p>
        </w:tc>
        <w:tc>
          <w:tcPr>
            <w:tcW w:w="1197" w:type="dxa"/>
            <w:noWrap/>
            <w:vAlign w:val="center"/>
            <w:hideMark/>
          </w:tcPr>
          <w:p w14:paraId="731C671E"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34</w:t>
            </w:r>
          </w:p>
        </w:tc>
        <w:tc>
          <w:tcPr>
            <w:tcW w:w="1262" w:type="dxa"/>
            <w:noWrap/>
            <w:vAlign w:val="center"/>
            <w:hideMark/>
          </w:tcPr>
          <w:p w14:paraId="23ACD50C"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74,52</w:t>
            </w:r>
          </w:p>
        </w:tc>
        <w:tc>
          <w:tcPr>
            <w:tcW w:w="1197" w:type="dxa"/>
            <w:noWrap/>
            <w:vAlign w:val="center"/>
            <w:hideMark/>
          </w:tcPr>
          <w:p w14:paraId="3875FD9C"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2,00</w:t>
            </w:r>
          </w:p>
        </w:tc>
        <w:tc>
          <w:tcPr>
            <w:tcW w:w="1197" w:type="dxa"/>
            <w:noWrap/>
            <w:vAlign w:val="center"/>
            <w:hideMark/>
          </w:tcPr>
          <w:p w14:paraId="218F11C1"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08A8E8EA"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404,14</w:t>
            </w:r>
          </w:p>
        </w:tc>
        <w:tc>
          <w:tcPr>
            <w:tcW w:w="1199" w:type="dxa"/>
            <w:noWrap/>
            <w:vAlign w:val="center"/>
            <w:hideMark/>
          </w:tcPr>
          <w:p w14:paraId="52FC1DA4"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66,24</w:t>
            </w:r>
          </w:p>
        </w:tc>
      </w:tr>
      <w:tr w:rsidR="005C417C" w:rsidRPr="005C417C" w14:paraId="043D8185" w14:textId="77777777" w:rsidTr="00073AF1">
        <w:trPr>
          <w:trHeight w:val="267"/>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74729F31"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međimurska</w:t>
            </w:r>
          </w:p>
        </w:tc>
        <w:tc>
          <w:tcPr>
            <w:tcW w:w="1197" w:type="dxa"/>
            <w:noWrap/>
            <w:vAlign w:val="center"/>
            <w:hideMark/>
          </w:tcPr>
          <w:p w14:paraId="6C521874"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238</w:t>
            </w:r>
          </w:p>
        </w:tc>
        <w:tc>
          <w:tcPr>
            <w:tcW w:w="1197" w:type="dxa"/>
            <w:noWrap/>
            <w:vAlign w:val="center"/>
            <w:hideMark/>
          </w:tcPr>
          <w:p w14:paraId="24810B82"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05A34D53"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41,09</w:t>
            </w:r>
          </w:p>
        </w:tc>
        <w:tc>
          <w:tcPr>
            <w:tcW w:w="1433" w:type="dxa"/>
            <w:noWrap/>
            <w:vAlign w:val="center"/>
            <w:hideMark/>
          </w:tcPr>
          <w:p w14:paraId="64DA2D7C"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1.665,29</w:t>
            </w:r>
          </w:p>
        </w:tc>
        <w:tc>
          <w:tcPr>
            <w:tcW w:w="1197" w:type="dxa"/>
            <w:noWrap/>
            <w:vAlign w:val="center"/>
            <w:hideMark/>
          </w:tcPr>
          <w:p w14:paraId="210FE110"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37</w:t>
            </w:r>
          </w:p>
        </w:tc>
        <w:tc>
          <w:tcPr>
            <w:tcW w:w="1262" w:type="dxa"/>
            <w:noWrap/>
            <w:vAlign w:val="center"/>
            <w:hideMark/>
          </w:tcPr>
          <w:p w14:paraId="7939F5A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58,75</w:t>
            </w:r>
          </w:p>
        </w:tc>
        <w:tc>
          <w:tcPr>
            <w:tcW w:w="1197" w:type="dxa"/>
            <w:noWrap/>
            <w:vAlign w:val="center"/>
            <w:hideMark/>
          </w:tcPr>
          <w:p w14:paraId="3F93105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2,00</w:t>
            </w:r>
          </w:p>
        </w:tc>
        <w:tc>
          <w:tcPr>
            <w:tcW w:w="1197" w:type="dxa"/>
            <w:noWrap/>
            <w:vAlign w:val="center"/>
            <w:hideMark/>
          </w:tcPr>
          <w:p w14:paraId="07E7BF3E"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60A05FE0"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33,99</w:t>
            </w:r>
          </w:p>
        </w:tc>
        <w:tc>
          <w:tcPr>
            <w:tcW w:w="1199" w:type="dxa"/>
            <w:noWrap/>
            <w:vAlign w:val="center"/>
            <w:hideMark/>
          </w:tcPr>
          <w:p w14:paraId="038AF09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505,74</w:t>
            </w:r>
          </w:p>
        </w:tc>
      </w:tr>
      <w:tr w:rsidR="005C417C" w:rsidRPr="005C417C" w14:paraId="2BF4F8B8" w14:textId="77777777" w:rsidTr="00073AF1">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469E6D8F"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požeško-slavonska</w:t>
            </w:r>
          </w:p>
        </w:tc>
        <w:tc>
          <w:tcPr>
            <w:tcW w:w="1197" w:type="dxa"/>
            <w:noWrap/>
            <w:vAlign w:val="center"/>
            <w:hideMark/>
          </w:tcPr>
          <w:p w14:paraId="46DDE12A"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83</w:t>
            </w:r>
          </w:p>
        </w:tc>
        <w:tc>
          <w:tcPr>
            <w:tcW w:w="1197" w:type="dxa"/>
            <w:noWrap/>
            <w:vAlign w:val="center"/>
            <w:hideMark/>
          </w:tcPr>
          <w:p w14:paraId="4913D668"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19153EEE"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2,61</w:t>
            </w:r>
          </w:p>
        </w:tc>
        <w:tc>
          <w:tcPr>
            <w:tcW w:w="1433" w:type="dxa"/>
            <w:noWrap/>
            <w:vAlign w:val="center"/>
            <w:hideMark/>
          </w:tcPr>
          <w:p w14:paraId="5F1C008F"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1.543,27</w:t>
            </w:r>
          </w:p>
        </w:tc>
        <w:tc>
          <w:tcPr>
            <w:tcW w:w="1197" w:type="dxa"/>
            <w:noWrap/>
            <w:vAlign w:val="center"/>
            <w:hideMark/>
          </w:tcPr>
          <w:p w14:paraId="504E4E75"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282</w:t>
            </w:r>
          </w:p>
        </w:tc>
        <w:tc>
          <w:tcPr>
            <w:tcW w:w="1262" w:type="dxa"/>
            <w:noWrap/>
            <w:vAlign w:val="center"/>
            <w:hideMark/>
          </w:tcPr>
          <w:p w14:paraId="6724B68B"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76,37</w:t>
            </w:r>
          </w:p>
        </w:tc>
        <w:tc>
          <w:tcPr>
            <w:tcW w:w="1197" w:type="dxa"/>
            <w:noWrap/>
            <w:vAlign w:val="center"/>
            <w:hideMark/>
          </w:tcPr>
          <w:p w14:paraId="067BDCC0"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58D05497"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4B4A1074"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242,66</w:t>
            </w:r>
          </w:p>
        </w:tc>
        <w:tc>
          <w:tcPr>
            <w:tcW w:w="1199" w:type="dxa"/>
            <w:noWrap/>
            <w:vAlign w:val="center"/>
            <w:hideMark/>
          </w:tcPr>
          <w:p w14:paraId="736605AF"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25,02</w:t>
            </w:r>
          </w:p>
        </w:tc>
      </w:tr>
      <w:tr w:rsidR="005C417C" w:rsidRPr="005C417C" w14:paraId="429D0880" w14:textId="77777777" w:rsidTr="00073AF1">
        <w:trPr>
          <w:trHeight w:val="267"/>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6FF68548"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varaždinska</w:t>
            </w:r>
          </w:p>
        </w:tc>
        <w:tc>
          <w:tcPr>
            <w:tcW w:w="1197" w:type="dxa"/>
            <w:noWrap/>
            <w:vAlign w:val="center"/>
            <w:hideMark/>
          </w:tcPr>
          <w:p w14:paraId="5F63FE36"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178</w:t>
            </w:r>
          </w:p>
        </w:tc>
        <w:tc>
          <w:tcPr>
            <w:tcW w:w="1197" w:type="dxa"/>
            <w:noWrap/>
            <w:vAlign w:val="center"/>
            <w:hideMark/>
          </w:tcPr>
          <w:p w14:paraId="1A1C3C8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0,80</w:t>
            </w:r>
          </w:p>
        </w:tc>
        <w:tc>
          <w:tcPr>
            <w:tcW w:w="1197" w:type="dxa"/>
            <w:noWrap/>
            <w:vAlign w:val="center"/>
            <w:hideMark/>
          </w:tcPr>
          <w:p w14:paraId="484BCC62"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3,31</w:t>
            </w:r>
          </w:p>
        </w:tc>
        <w:tc>
          <w:tcPr>
            <w:tcW w:w="1433" w:type="dxa"/>
            <w:noWrap/>
            <w:vAlign w:val="center"/>
            <w:hideMark/>
          </w:tcPr>
          <w:p w14:paraId="1EEC994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10.548,43</w:t>
            </w:r>
          </w:p>
        </w:tc>
        <w:tc>
          <w:tcPr>
            <w:tcW w:w="1197" w:type="dxa"/>
            <w:noWrap/>
            <w:vAlign w:val="center"/>
            <w:hideMark/>
          </w:tcPr>
          <w:p w14:paraId="75C206AC"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183</w:t>
            </w:r>
          </w:p>
        </w:tc>
        <w:tc>
          <w:tcPr>
            <w:tcW w:w="1262" w:type="dxa"/>
            <w:noWrap/>
            <w:vAlign w:val="center"/>
            <w:hideMark/>
          </w:tcPr>
          <w:p w14:paraId="2F86DD4F"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38,86</w:t>
            </w:r>
          </w:p>
        </w:tc>
        <w:tc>
          <w:tcPr>
            <w:tcW w:w="1197" w:type="dxa"/>
            <w:noWrap/>
            <w:vAlign w:val="center"/>
            <w:hideMark/>
          </w:tcPr>
          <w:p w14:paraId="63E4FE08"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62F26D0B" w14:textId="77777777" w:rsidR="0047047B" w:rsidRPr="005C417C" w:rsidRDefault="0047047B" w:rsidP="0047047B">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094E2DAB"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18,54</w:t>
            </w:r>
          </w:p>
        </w:tc>
        <w:tc>
          <w:tcPr>
            <w:tcW w:w="1199" w:type="dxa"/>
            <w:noWrap/>
            <w:vAlign w:val="center"/>
            <w:hideMark/>
          </w:tcPr>
          <w:p w14:paraId="173AB777"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398,31</w:t>
            </w:r>
          </w:p>
        </w:tc>
      </w:tr>
      <w:tr w:rsidR="005C417C" w:rsidRPr="005C417C" w14:paraId="6B189DC6" w14:textId="77777777" w:rsidTr="00073AF1">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1D5C0027" w14:textId="77777777" w:rsidR="0047047B" w:rsidRPr="005C417C" w:rsidRDefault="0047047B" w:rsidP="0047047B">
            <w:pPr>
              <w:spacing w:line="259" w:lineRule="auto"/>
              <w:rPr>
                <w:rFonts w:asciiTheme="minorHAnsi" w:eastAsia="Kozuka Mincho Pr6N L" w:hAnsiTheme="minorHAnsi" w:cstheme="minorHAnsi"/>
                <w:bCs w:val="0"/>
                <w:sz w:val="20"/>
                <w:szCs w:val="20"/>
                <w:lang w:eastAsia="en-US"/>
              </w:rPr>
            </w:pPr>
            <w:r w:rsidRPr="005C417C">
              <w:rPr>
                <w:rFonts w:asciiTheme="minorHAnsi" w:eastAsia="Kozuka Mincho Pr6N L" w:hAnsiTheme="minorHAnsi" w:cstheme="minorHAnsi"/>
                <w:bCs w:val="0"/>
                <w:sz w:val="20"/>
                <w:szCs w:val="20"/>
                <w:lang w:eastAsia="en-US"/>
              </w:rPr>
              <w:t>virovit.-podravska</w:t>
            </w:r>
          </w:p>
        </w:tc>
        <w:tc>
          <w:tcPr>
            <w:tcW w:w="1197" w:type="dxa"/>
            <w:noWrap/>
            <w:vAlign w:val="center"/>
            <w:hideMark/>
          </w:tcPr>
          <w:p w14:paraId="6D7E8FFD"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67</w:t>
            </w:r>
          </w:p>
        </w:tc>
        <w:tc>
          <w:tcPr>
            <w:tcW w:w="1197" w:type="dxa"/>
            <w:noWrap/>
            <w:vAlign w:val="center"/>
            <w:hideMark/>
          </w:tcPr>
          <w:p w14:paraId="2B66C31D"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20580016"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58,20</w:t>
            </w:r>
          </w:p>
        </w:tc>
        <w:tc>
          <w:tcPr>
            <w:tcW w:w="1433" w:type="dxa"/>
            <w:noWrap/>
            <w:vAlign w:val="center"/>
            <w:hideMark/>
          </w:tcPr>
          <w:p w14:paraId="6B080995"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4.005,29</w:t>
            </w:r>
          </w:p>
        </w:tc>
        <w:tc>
          <w:tcPr>
            <w:tcW w:w="1197" w:type="dxa"/>
            <w:noWrap/>
            <w:vAlign w:val="center"/>
            <w:hideMark/>
          </w:tcPr>
          <w:p w14:paraId="2E647ECF"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93</w:t>
            </w:r>
          </w:p>
        </w:tc>
        <w:tc>
          <w:tcPr>
            <w:tcW w:w="1262" w:type="dxa"/>
            <w:noWrap/>
            <w:vAlign w:val="center"/>
            <w:hideMark/>
          </w:tcPr>
          <w:p w14:paraId="60619168"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1A142431"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11BD2460" w14:textId="77777777" w:rsidR="0047047B" w:rsidRPr="005C417C" w:rsidRDefault="0047047B" w:rsidP="0047047B">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 </w:t>
            </w:r>
          </w:p>
        </w:tc>
        <w:tc>
          <w:tcPr>
            <w:tcW w:w="1197" w:type="dxa"/>
            <w:noWrap/>
            <w:vAlign w:val="center"/>
            <w:hideMark/>
          </w:tcPr>
          <w:p w14:paraId="20292FAC"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13,00</w:t>
            </w:r>
          </w:p>
        </w:tc>
        <w:tc>
          <w:tcPr>
            <w:tcW w:w="1199" w:type="dxa"/>
            <w:noWrap/>
            <w:vAlign w:val="center"/>
            <w:hideMark/>
          </w:tcPr>
          <w:p w14:paraId="6716A72F" w14:textId="77777777" w:rsidR="0047047B" w:rsidRPr="005C417C" w:rsidRDefault="0047047B" w:rsidP="0047047B">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lang w:eastAsia="en-US"/>
              </w:rPr>
            </w:pPr>
            <w:r w:rsidRPr="005C417C">
              <w:rPr>
                <w:rFonts w:asciiTheme="minorHAnsi" w:eastAsia="Kozuka Mincho Pr6N L" w:hAnsiTheme="minorHAnsi" w:cstheme="minorHAnsi"/>
                <w:bCs/>
                <w:sz w:val="20"/>
                <w:szCs w:val="20"/>
                <w:lang w:eastAsia="en-US"/>
              </w:rPr>
              <w:t>696,80</w:t>
            </w:r>
          </w:p>
        </w:tc>
      </w:tr>
      <w:tr w:rsidR="005C417C" w:rsidRPr="005C417C" w14:paraId="54B28527" w14:textId="77777777" w:rsidTr="00073AF1">
        <w:trPr>
          <w:trHeight w:val="267"/>
          <w:jc w:val="center"/>
        </w:trPr>
        <w:tc>
          <w:tcPr>
            <w:cnfStyle w:val="001000000000" w:firstRow="0" w:lastRow="0" w:firstColumn="1" w:lastColumn="0" w:oddVBand="0" w:evenVBand="0" w:oddHBand="0" w:evenHBand="0" w:firstRowFirstColumn="0" w:firstRowLastColumn="0" w:lastRowFirstColumn="0" w:lastRowLastColumn="0"/>
            <w:tcW w:w="2058" w:type="dxa"/>
            <w:noWrap/>
            <w:vAlign w:val="center"/>
            <w:hideMark/>
          </w:tcPr>
          <w:p w14:paraId="2A699DC2" w14:textId="77777777" w:rsidR="0047047B" w:rsidRPr="005C417C" w:rsidRDefault="0047047B" w:rsidP="0047047B">
            <w:pPr>
              <w:spacing w:line="259" w:lineRule="auto"/>
              <w:jc w:val="center"/>
              <w:rPr>
                <w:rFonts w:asciiTheme="minorHAnsi" w:eastAsia="Kozuka Mincho Pr6N L" w:hAnsiTheme="minorHAnsi" w:cstheme="minorHAnsi"/>
                <w:b w:val="0"/>
                <w:sz w:val="20"/>
                <w:szCs w:val="20"/>
                <w:lang w:eastAsia="en-US"/>
              </w:rPr>
            </w:pPr>
            <w:r w:rsidRPr="005C417C">
              <w:rPr>
                <w:rFonts w:asciiTheme="minorHAnsi" w:eastAsia="Kozuka Mincho Pr6N L" w:hAnsiTheme="minorHAnsi" w:cstheme="minorHAnsi"/>
                <w:b w:val="0"/>
                <w:sz w:val="20"/>
                <w:szCs w:val="20"/>
                <w:lang w:eastAsia="en-US"/>
              </w:rPr>
              <w:t>UKUPNO</w:t>
            </w:r>
          </w:p>
        </w:tc>
        <w:tc>
          <w:tcPr>
            <w:tcW w:w="1197" w:type="dxa"/>
            <w:noWrap/>
            <w:vAlign w:val="center"/>
            <w:hideMark/>
          </w:tcPr>
          <w:p w14:paraId="30D5D373"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9.748</w:t>
            </w:r>
          </w:p>
        </w:tc>
        <w:tc>
          <w:tcPr>
            <w:tcW w:w="1197" w:type="dxa"/>
            <w:noWrap/>
            <w:vAlign w:val="center"/>
            <w:hideMark/>
          </w:tcPr>
          <w:p w14:paraId="161DB08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28.322,82</w:t>
            </w:r>
          </w:p>
        </w:tc>
        <w:tc>
          <w:tcPr>
            <w:tcW w:w="1197" w:type="dxa"/>
            <w:noWrap/>
            <w:vAlign w:val="center"/>
            <w:hideMark/>
          </w:tcPr>
          <w:p w14:paraId="0C0AFFE5"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38.135,17</w:t>
            </w:r>
          </w:p>
        </w:tc>
        <w:tc>
          <w:tcPr>
            <w:tcW w:w="1433" w:type="dxa"/>
            <w:noWrap/>
            <w:vAlign w:val="center"/>
            <w:hideMark/>
          </w:tcPr>
          <w:p w14:paraId="1D07B289"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1.140.468,14</w:t>
            </w:r>
          </w:p>
        </w:tc>
        <w:tc>
          <w:tcPr>
            <w:tcW w:w="1197" w:type="dxa"/>
            <w:noWrap/>
            <w:vAlign w:val="center"/>
            <w:hideMark/>
          </w:tcPr>
          <w:p w14:paraId="4B58EA0A"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11.658,00</w:t>
            </w:r>
          </w:p>
        </w:tc>
        <w:tc>
          <w:tcPr>
            <w:tcW w:w="1262" w:type="dxa"/>
            <w:noWrap/>
            <w:vAlign w:val="center"/>
            <w:hideMark/>
          </w:tcPr>
          <w:p w14:paraId="2D176B48"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329.356,90</w:t>
            </w:r>
          </w:p>
        </w:tc>
        <w:tc>
          <w:tcPr>
            <w:tcW w:w="1197" w:type="dxa"/>
            <w:noWrap/>
            <w:vAlign w:val="center"/>
            <w:hideMark/>
          </w:tcPr>
          <w:p w14:paraId="767B8757"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643,00</w:t>
            </w:r>
          </w:p>
        </w:tc>
        <w:tc>
          <w:tcPr>
            <w:tcW w:w="1197" w:type="dxa"/>
            <w:noWrap/>
            <w:vAlign w:val="center"/>
            <w:hideMark/>
          </w:tcPr>
          <w:p w14:paraId="7C03FACE"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807,00</w:t>
            </w:r>
          </w:p>
        </w:tc>
        <w:tc>
          <w:tcPr>
            <w:tcW w:w="1197" w:type="dxa"/>
            <w:noWrap/>
            <w:vAlign w:val="center"/>
            <w:hideMark/>
          </w:tcPr>
          <w:p w14:paraId="3FB9A7BF"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11.358,29</w:t>
            </w:r>
          </w:p>
        </w:tc>
        <w:tc>
          <w:tcPr>
            <w:tcW w:w="1199" w:type="dxa"/>
            <w:noWrap/>
            <w:vAlign w:val="center"/>
            <w:hideMark/>
          </w:tcPr>
          <w:p w14:paraId="50652E6A" w14:textId="77777777" w:rsidR="0047047B" w:rsidRPr="005C417C" w:rsidRDefault="0047047B" w:rsidP="0047047B">
            <w:pPr>
              <w:spacing w:line="259" w:lineRule="auto"/>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lang w:eastAsia="en-US"/>
              </w:rPr>
            </w:pPr>
            <w:r w:rsidRPr="005C417C">
              <w:rPr>
                <w:rFonts w:asciiTheme="minorHAnsi" w:eastAsia="Kozuka Mincho Pr6N L" w:hAnsiTheme="minorHAnsi" w:cstheme="minorHAnsi"/>
                <w:b/>
                <w:sz w:val="20"/>
                <w:szCs w:val="20"/>
                <w:lang w:eastAsia="en-US"/>
              </w:rPr>
              <w:t>95.539,00</w:t>
            </w:r>
          </w:p>
        </w:tc>
      </w:tr>
    </w:tbl>
    <w:p w14:paraId="5FAB118B" w14:textId="77777777" w:rsidR="00B610E0" w:rsidRPr="005C417C" w:rsidRDefault="00B610E0" w:rsidP="00AC3164">
      <w:pPr>
        <w:rPr>
          <w:rFonts w:asciiTheme="majorHAnsi" w:eastAsia="Kozuka Mincho Pr6N L" w:hAnsiTheme="majorHAnsi" w:cstheme="majorHAnsi"/>
          <w:sz w:val="22"/>
          <w:szCs w:val="22"/>
        </w:rPr>
      </w:pPr>
    </w:p>
    <w:p w14:paraId="7292F58F" w14:textId="77777777" w:rsidR="00B610E0" w:rsidRPr="005C417C" w:rsidRDefault="00B610E0" w:rsidP="00B610E0">
      <w:pPr>
        <w:tabs>
          <w:tab w:val="left" w:pos="7808"/>
        </w:tabs>
        <w:rPr>
          <w:rFonts w:asciiTheme="majorHAnsi" w:eastAsia="Kozuka Mincho Pr6N L" w:hAnsiTheme="majorHAnsi" w:cstheme="majorHAnsi"/>
          <w:sz w:val="22"/>
          <w:szCs w:val="22"/>
        </w:rPr>
        <w:sectPr w:rsidR="00B610E0" w:rsidRPr="005C417C" w:rsidSect="00A6096B">
          <w:footerReference w:type="even" r:id="rId158"/>
          <w:headerReference w:type="first" r:id="rId159"/>
          <w:pgSz w:w="16838" w:h="11906" w:orient="landscape"/>
          <w:pgMar w:top="1418" w:right="1134" w:bottom="1134" w:left="1134" w:header="720" w:footer="720" w:gutter="0"/>
          <w:cols w:space="708"/>
          <w:docGrid w:linePitch="360"/>
        </w:sectPr>
      </w:pPr>
    </w:p>
    <w:p w14:paraId="0AE37287" w14:textId="77777777" w:rsidR="00B610E0" w:rsidRPr="005C417C" w:rsidRDefault="00B610E0" w:rsidP="00B610E0">
      <w:pPr>
        <w:keepNext/>
        <w:keepLines/>
        <w:spacing w:line="360" w:lineRule="auto"/>
        <w:outlineLvl w:val="1"/>
        <w:rPr>
          <w:rFonts w:asciiTheme="majorHAnsi" w:eastAsia="Kozuka Mincho Pr6N L" w:hAnsiTheme="majorHAnsi" w:cstheme="majorHAnsi"/>
          <w:b/>
          <w:sz w:val="22"/>
          <w:szCs w:val="22"/>
        </w:rPr>
      </w:pPr>
      <w:bookmarkStart w:id="227" w:name="_Toc535393907"/>
      <w:bookmarkStart w:id="228" w:name="_Toc97900910"/>
      <w:bookmarkStart w:id="229" w:name="_Toc131164815"/>
      <w:r w:rsidRPr="005C417C">
        <w:rPr>
          <w:rFonts w:asciiTheme="majorHAnsi" w:eastAsia="Kozuka Mincho Pr6N L" w:hAnsiTheme="majorHAnsi" w:cstheme="majorHAnsi"/>
          <w:b/>
          <w:sz w:val="22"/>
          <w:szCs w:val="22"/>
        </w:rPr>
        <w:t>1. 7. Kaznenopravna zaštita djece i obitelji</w:t>
      </w:r>
      <w:bookmarkEnd w:id="227"/>
      <w:r w:rsidRPr="005C417C">
        <w:rPr>
          <w:rFonts w:asciiTheme="majorHAnsi" w:eastAsia="Kozuka Mincho Pr6N L" w:hAnsiTheme="majorHAnsi" w:cstheme="majorHAnsi"/>
          <w:b/>
          <w:sz w:val="22"/>
          <w:szCs w:val="22"/>
        </w:rPr>
        <w:t xml:space="preserve"> te kaznena djela na štetu bliskih osoba</w:t>
      </w:r>
      <w:bookmarkEnd w:id="228"/>
      <w:bookmarkEnd w:id="229"/>
    </w:p>
    <w:p w14:paraId="52AD5705"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Poredbeni prikaz kaznenih djela na štetu djece i obitelji </w:t>
      </w:r>
    </w:p>
    <w:p w14:paraId="5EF03A93"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(prema Katalogu kaznenih djela Uprave kriminalističke policije)</w:t>
      </w:r>
    </w:p>
    <w:p w14:paraId="4103F87D" w14:textId="77777777" w:rsidR="004D5F2C" w:rsidRPr="005C417C" w:rsidRDefault="004D5F2C" w:rsidP="00B610E0">
      <w:pPr>
        <w:jc w:val="center"/>
        <w:rPr>
          <w:rFonts w:asciiTheme="majorHAnsi" w:eastAsia="Kozuka Mincho Pr6N L" w:hAnsiTheme="majorHAnsi" w:cstheme="majorHAnsi"/>
          <w:sz w:val="22"/>
          <w:szCs w:val="22"/>
        </w:rPr>
      </w:pPr>
    </w:p>
    <w:p w14:paraId="50609A24" w14:textId="77777777" w:rsidR="00B610E0" w:rsidRPr="005C417C" w:rsidRDefault="004D5F2C"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65B5B09E" wp14:editId="064585C7">
            <wp:extent cx="4485925" cy="6489373"/>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505176" cy="6517222"/>
                    </a:xfrm>
                    <a:prstGeom prst="rect">
                      <a:avLst/>
                    </a:prstGeom>
                    <a:noFill/>
                    <a:ln>
                      <a:noFill/>
                    </a:ln>
                  </pic:spPr>
                </pic:pic>
              </a:graphicData>
            </a:graphic>
          </wp:inline>
        </w:drawing>
      </w:r>
    </w:p>
    <w:p w14:paraId="250642E7" w14:textId="77777777" w:rsidR="002B72E5" w:rsidRPr="005C417C" w:rsidRDefault="004D5F2C" w:rsidP="002B72E5">
      <w:pPr>
        <w:jc w:val="both"/>
        <w:rPr>
          <w:rFonts w:asciiTheme="majorHAnsi" w:eastAsia="Kozuka Mincho Pr6N L" w:hAnsiTheme="majorHAnsi" w:cstheme="majorHAnsi"/>
          <w:i/>
          <w:sz w:val="22"/>
          <w:szCs w:val="22"/>
          <w:lang w:eastAsia="en-US"/>
        </w:rPr>
      </w:pPr>
      <w:r w:rsidRPr="005C417C">
        <w:rPr>
          <w:rFonts w:asciiTheme="majorHAnsi" w:eastAsia="Kozuka Mincho Pr6N L" w:hAnsiTheme="majorHAnsi" w:cstheme="majorHAnsi"/>
          <w:i/>
          <w:sz w:val="22"/>
          <w:szCs w:val="22"/>
          <w:lang w:eastAsia="en-US"/>
        </w:rPr>
        <w:t>* Kaznena djela prikazana su prema važećem Katalogu kaznenih djela po linijama rada kriminalističke policije iz djelokruga suzbijanja maloljetničke delinkvencije i kriminaliteta na štetu mladeži i obitelji. Na kraju tablice izdvojen je čl. 163. st. 2. KZ-a koji pripada lini</w:t>
      </w:r>
      <w:r w:rsidR="00AC3164" w:rsidRPr="005C417C">
        <w:rPr>
          <w:rFonts w:asciiTheme="majorHAnsi" w:eastAsia="Kozuka Mincho Pr6N L" w:hAnsiTheme="majorHAnsi" w:cstheme="majorHAnsi"/>
          <w:i/>
          <w:sz w:val="22"/>
          <w:szCs w:val="22"/>
          <w:lang w:eastAsia="en-US"/>
        </w:rPr>
        <w:t>ji rada Kibernetičke sigurnosti</w:t>
      </w:r>
    </w:p>
    <w:p w14:paraId="7C415A00" w14:textId="77777777" w:rsidR="002B72E5" w:rsidRPr="005C417C" w:rsidRDefault="002B72E5" w:rsidP="002B72E5">
      <w:pPr>
        <w:jc w:val="both"/>
        <w:rPr>
          <w:rFonts w:asciiTheme="majorHAnsi" w:eastAsia="Kozuka Mincho Pr6N L" w:hAnsiTheme="majorHAnsi" w:cstheme="majorHAnsi"/>
          <w:i/>
          <w:sz w:val="22"/>
          <w:szCs w:val="22"/>
          <w:lang w:eastAsia="en-US"/>
        </w:rPr>
      </w:pPr>
    </w:p>
    <w:p w14:paraId="7226BA24" w14:textId="77777777" w:rsidR="00073AF1" w:rsidRPr="005C417C" w:rsidRDefault="00073AF1">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52BFF8EE" w14:textId="77777777" w:rsidR="00B610E0" w:rsidRPr="005C417C" w:rsidRDefault="00B610E0" w:rsidP="002B72E5">
      <w:pPr>
        <w:jc w:val="center"/>
        <w:rPr>
          <w:rFonts w:asciiTheme="majorHAnsi" w:eastAsia="Kozuka Mincho Pr6N L" w:hAnsiTheme="majorHAnsi" w:cstheme="majorHAnsi"/>
          <w:i/>
          <w:sz w:val="22"/>
          <w:szCs w:val="22"/>
          <w:lang w:eastAsia="en-US"/>
        </w:rPr>
      </w:pPr>
      <w:r w:rsidRPr="005C417C">
        <w:rPr>
          <w:rFonts w:asciiTheme="majorHAnsi" w:eastAsia="Kozuka Mincho Pr6N L" w:hAnsiTheme="majorHAnsi" w:cstheme="majorHAnsi"/>
          <w:sz w:val="22"/>
          <w:szCs w:val="22"/>
        </w:rPr>
        <w:t>Rasprostranjenost kaznenih djela na štetu djece i obitelji</w:t>
      </w:r>
    </w:p>
    <w:p w14:paraId="29BD940F" w14:textId="77777777" w:rsidR="00B610E0" w:rsidRPr="005C417C" w:rsidRDefault="00B610E0" w:rsidP="002B72E5">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prema policijskim upravama</w:t>
      </w:r>
    </w:p>
    <w:p w14:paraId="68E5D5DE" w14:textId="77777777" w:rsidR="004D5F2C" w:rsidRPr="005C417C" w:rsidRDefault="004D5F2C" w:rsidP="00B610E0">
      <w:pPr>
        <w:jc w:val="center"/>
        <w:rPr>
          <w:rFonts w:asciiTheme="majorHAnsi" w:eastAsia="Kozuka Mincho Pr6N L" w:hAnsiTheme="majorHAnsi" w:cstheme="majorHAnsi"/>
          <w:sz w:val="22"/>
          <w:szCs w:val="22"/>
        </w:rPr>
      </w:pPr>
    </w:p>
    <w:p w14:paraId="544A9E5B" w14:textId="77777777" w:rsidR="00B610E0" w:rsidRPr="005C417C" w:rsidRDefault="004D5F2C" w:rsidP="00B610E0">
      <w:pPr>
        <w:widowControl w:val="0"/>
        <w:suppressAutoHyphens/>
        <w:spacing w:after="80"/>
        <w:jc w:val="center"/>
        <w:rPr>
          <w:rFonts w:asciiTheme="majorHAnsi" w:eastAsia="Kozuka Mincho Pr6N L" w:hAnsiTheme="majorHAnsi" w:cstheme="majorHAnsi"/>
          <w:bCs/>
          <w:sz w:val="22"/>
          <w:szCs w:val="22"/>
        </w:rPr>
      </w:pPr>
      <w:r w:rsidRPr="005C417C">
        <w:rPr>
          <w:rFonts w:asciiTheme="majorHAnsi" w:eastAsia="Kozuka Mincho Pr6N L" w:hAnsiTheme="majorHAnsi" w:cstheme="majorHAnsi"/>
          <w:noProof/>
          <w:sz w:val="22"/>
          <w:szCs w:val="22"/>
        </w:rPr>
        <w:drawing>
          <wp:inline distT="0" distB="0" distL="0" distR="0" wp14:anchorId="3429D7BE" wp14:editId="4446738F">
            <wp:extent cx="4725670" cy="4759200"/>
            <wp:effectExtent l="0" t="0" r="0" b="381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4729307" cy="4762862"/>
                    </a:xfrm>
                    <a:prstGeom prst="rect">
                      <a:avLst/>
                    </a:prstGeom>
                    <a:noFill/>
                    <a:ln>
                      <a:noFill/>
                    </a:ln>
                  </pic:spPr>
                </pic:pic>
              </a:graphicData>
            </a:graphic>
          </wp:inline>
        </w:drawing>
      </w:r>
    </w:p>
    <w:p w14:paraId="4DA9FACD" w14:textId="77777777" w:rsidR="00B610E0" w:rsidRPr="005C417C" w:rsidRDefault="00B610E0" w:rsidP="00B610E0">
      <w:pPr>
        <w:jc w:val="center"/>
        <w:rPr>
          <w:rFonts w:asciiTheme="majorHAnsi" w:eastAsia="Kozuka Mincho Pr6N L" w:hAnsiTheme="majorHAnsi" w:cstheme="majorHAnsi"/>
          <w:sz w:val="22"/>
          <w:szCs w:val="22"/>
        </w:rPr>
      </w:pPr>
    </w:p>
    <w:p w14:paraId="0D0759FA" w14:textId="77777777" w:rsidR="002B72E5" w:rsidRPr="005C417C" w:rsidRDefault="002B72E5">
      <w:pPr>
        <w:spacing w:after="160" w:line="259" w:lineRule="auto"/>
        <w:rPr>
          <w:rFonts w:asciiTheme="majorHAnsi" w:eastAsia="Kozuka Mincho Pr6N L" w:hAnsiTheme="majorHAnsi" w:cstheme="majorHAnsi"/>
          <w:b/>
          <w:sz w:val="22"/>
          <w:szCs w:val="22"/>
        </w:rPr>
      </w:pPr>
      <w:bookmarkStart w:id="230" w:name="_Toc535393919"/>
      <w:bookmarkStart w:id="231" w:name="_Toc97900911"/>
      <w:r w:rsidRPr="005C417C">
        <w:rPr>
          <w:rFonts w:asciiTheme="majorHAnsi" w:eastAsia="Kozuka Mincho Pr6N L" w:hAnsiTheme="majorHAnsi" w:cstheme="majorHAnsi"/>
          <w:b/>
          <w:sz w:val="22"/>
          <w:szCs w:val="22"/>
        </w:rPr>
        <w:br w:type="page"/>
      </w:r>
    </w:p>
    <w:p w14:paraId="6E137494" w14:textId="77777777" w:rsidR="00B610E0" w:rsidRPr="005C417C" w:rsidRDefault="00B610E0" w:rsidP="00B610E0">
      <w:pPr>
        <w:keepNext/>
        <w:keepLines/>
        <w:spacing w:line="360" w:lineRule="auto"/>
        <w:outlineLvl w:val="1"/>
        <w:rPr>
          <w:rFonts w:asciiTheme="majorHAnsi" w:eastAsia="Kozuka Mincho Pr6N L" w:hAnsiTheme="majorHAnsi" w:cstheme="majorHAnsi"/>
          <w:b/>
          <w:sz w:val="22"/>
          <w:szCs w:val="22"/>
        </w:rPr>
      </w:pPr>
      <w:bookmarkStart w:id="232" w:name="_Toc131164816"/>
      <w:r w:rsidRPr="005C417C">
        <w:rPr>
          <w:rFonts w:asciiTheme="majorHAnsi" w:eastAsia="Kozuka Mincho Pr6N L" w:hAnsiTheme="majorHAnsi" w:cstheme="majorHAnsi"/>
          <w:b/>
          <w:sz w:val="22"/>
          <w:szCs w:val="22"/>
        </w:rPr>
        <w:t>1. 8. Počinitelji kaznenih djela</w:t>
      </w:r>
      <w:bookmarkEnd w:id="230"/>
      <w:bookmarkEnd w:id="231"/>
      <w:bookmarkEnd w:id="232"/>
      <w:r w:rsidRPr="005C417C">
        <w:rPr>
          <w:rFonts w:asciiTheme="majorHAnsi" w:eastAsia="Kozuka Mincho Pr6N L" w:hAnsiTheme="majorHAnsi" w:cstheme="majorHAnsi"/>
          <w:b/>
          <w:sz w:val="22"/>
          <w:szCs w:val="22"/>
        </w:rPr>
        <w:t xml:space="preserve"> </w:t>
      </w:r>
    </w:p>
    <w:p w14:paraId="7B6C4AC6" w14:textId="77777777" w:rsidR="00B610E0" w:rsidRPr="005C417C" w:rsidRDefault="00B610E0" w:rsidP="002B72E5">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Počinitelji kaznenih djela prema strukturi kriminaliteta u dobi struktura počinitelja*</w:t>
      </w:r>
      <w:r w:rsidR="002B72E5" w:rsidRPr="005C417C">
        <w:rPr>
          <w:rFonts w:asciiTheme="majorHAnsi" w:eastAsia="Kozuka Mincho Pr6N L" w:hAnsiTheme="majorHAnsi" w:cstheme="majorHAnsi"/>
          <w:noProof/>
          <w:sz w:val="22"/>
          <w:szCs w:val="22"/>
        </w:rPr>
        <w:drawing>
          <wp:inline distT="0" distB="0" distL="0" distR="0" wp14:anchorId="5DCBFF20" wp14:editId="76076815">
            <wp:extent cx="5732145" cy="2024737"/>
            <wp:effectExtent l="0" t="0" r="1905" b="0"/>
            <wp:docPr id="40884" name="Slika 4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732145" cy="2024737"/>
                    </a:xfrm>
                    <a:prstGeom prst="rect">
                      <a:avLst/>
                    </a:prstGeom>
                    <a:noFill/>
                  </pic:spPr>
                </pic:pic>
              </a:graphicData>
            </a:graphic>
          </wp:inline>
        </w:drawing>
      </w:r>
    </w:p>
    <w:p w14:paraId="047D7543" w14:textId="77777777" w:rsidR="00B610E0" w:rsidRPr="005C417C" w:rsidRDefault="00B610E0" w:rsidP="002B72E5">
      <w:pPr>
        <w:rPr>
          <w:rFonts w:asciiTheme="majorHAnsi" w:eastAsia="Kozuka Mincho Pr6N L" w:hAnsiTheme="majorHAnsi" w:cstheme="majorHAnsi"/>
          <w:bCs/>
          <w:sz w:val="22"/>
          <w:szCs w:val="22"/>
        </w:rPr>
      </w:pPr>
      <w:r w:rsidRPr="005C417C">
        <w:rPr>
          <w:rFonts w:asciiTheme="majorHAnsi" w:eastAsia="Kozuka Mincho Pr6N L" w:hAnsiTheme="majorHAnsi" w:cstheme="majorHAnsi"/>
          <w:sz w:val="22"/>
          <w:szCs w:val="22"/>
        </w:rPr>
        <w:t xml:space="preserve">*Metodologija statističkog prikazivanja počinitelja – isti počinitelj prikazan je samo jedanput u tekućoj godini i to za najteže kazneno djelo koje je počinio. </w:t>
      </w:r>
    </w:p>
    <w:p w14:paraId="5C082B08" w14:textId="77777777" w:rsidR="002B72E5" w:rsidRPr="005C417C" w:rsidRDefault="002B72E5" w:rsidP="002B72E5">
      <w:pPr>
        <w:jc w:val="center"/>
        <w:rPr>
          <w:rFonts w:asciiTheme="majorHAnsi" w:eastAsia="Kozuka Mincho Pr6N L" w:hAnsiTheme="majorHAnsi" w:cstheme="majorHAnsi"/>
          <w:sz w:val="22"/>
          <w:szCs w:val="22"/>
        </w:rPr>
      </w:pPr>
    </w:p>
    <w:p w14:paraId="4067CBBD" w14:textId="77777777" w:rsidR="00B610E0" w:rsidRPr="005C417C" w:rsidRDefault="00B610E0" w:rsidP="002B72E5">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Struktura počinitelja po policijskim </w:t>
      </w:r>
      <w:r w:rsidR="004D5F2C" w:rsidRPr="005C417C">
        <w:rPr>
          <w:rFonts w:asciiTheme="majorHAnsi" w:eastAsia="Kozuka Mincho Pr6N L" w:hAnsiTheme="majorHAnsi" w:cstheme="majorHAnsi"/>
          <w:sz w:val="22"/>
          <w:szCs w:val="22"/>
        </w:rPr>
        <w:t>upravama**</w:t>
      </w:r>
      <w:r w:rsidR="002B72E5" w:rsidRPr="005C417C">
        <w:rPr>
          <w:rFonts w:asciiTheme="majorHAnsi" w:eastAsia="Kozuka Mincho Pr6N L" w:hAnsiTheme="majorHAnsi" w:cstheme="majorHAnsi"/>
          <w:noProof/>
          <w:sz w:val="22"/>
          <w:szCs w:val="22"/>
        </w:rPr>
        <w:drawing>
          <wp:inline distT="0" distB="0" distL="0" distR="0" wp14:anchorId="1530D854" wp14:editId="0DE7DB2C">
            <wp:extent cx="5732145" cy="4416997"/>
            <wp:effectExtent l="0" t="0" r="1905" b="3175"/>
            <wp:docPr id="40885" name="Slika 4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5732145" cy="4416997"/>
                    </a:xfrm>
                    <a:prstGeom prst="rect">
                      <a:avLst/>
                    </a:prstGeom>
                    <a:noFill/>
                  </pic:spPr>
                </pic:pic>
              </a:graphicData>
            </a:graphic>
          </wp:inline>
        </w:drawing>
      </w:r>
    </w:p>
    <w:p w14:paraId="68FFF8D6" w14:textId="77777777" w:rsidR="00B610E0" w:rsidRPr="005C417C" w:rsidRDefault="00B610E0" w:rsidP="002B72E5">
      <w:pP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**Od ukupnog broja počinitelja, 1</w:t>
      </w:r>
      <w:r w:rsidR="004D5F2C" w:rsidRPr="005C417C">
        <w:rPr>
          <w:rFonts w:asciiTheme="majorHAnsi" w:eastAsia="Kozuka Mincho Pr6N L" w:hAnsiTheme="majorHAnsi" w:cstheme="majorHAnsi"/>
          <w:sz w:val="22"/>
          <w:szCs w:val="22"/>
        </w:rPr>
        <w:t xml:space="preserve">32 </w:t>
      </w:r>
      <w:r w:rsidRPr="005C417C">
        <w:rPr>
          <w:rFonts w:asciiTheme="majorHAnsi" w:eastAsia="Kozuka Mincho Pr6N L" w:hAnsiTheme="majorHAnsi" w:cstheme="majorHAnsi"/>
          <w:sz w:val="22"/>
          <w:szCs w:val="22"/>
        </w:rPr>
        <w:t>počinitelja bile su pravne osobe.</w:t>
      </w:r>
    </w:p>
    <w:p w14:paraId="3EFA0827" w14:textId="77777777" w:rsidR="00B610E0" w:rsidRPr="005C417C" w:rsidRDefault="00B610E0" w:rsidP="00B610E0">
      <w:pPr>
        <w:keepNext/>
        <w:keepLines/>
        <w:spacing w:line="360" w:lineRule="auto"/>
        <w:outlineLvl w:val="1"/>
        <w:rPr>
          <w:rFonts w:asciiTheme="majorHAnsi" w:eastAsia="Kozuka Mincho Pr6N L" w:hAnsiTheme="majorHAnsi" w:cstheme="majorHAnsi"/>
          <w:b/>
          <w:sz w:val="22"/>
          <w:szCs w:val="22"/>
        </w:rPr>
      </w:pPr>
      <w:bookmarkStart w:id="233" w:name="_Toc535393920"/>
      <w:bookmarkStart w:id="234" w:name="_Toc97900912"/>
      <w:bookmarkStart w:id="235" w:name="_Toc131164817"/>
      <w:r w:rsidRPr="005C417C">
        <w:rPr>
          <w:rFonts w:asciiTheme="majorHAnsi" w:eastAsia="Kozuka Mincho Pr6N L" w:hAnsiTheme="majorHAnsi" w:cstheme="majorHAnsi"/>
          <w:b/>
          <w:sz w:val="22"/>
          <w:szCs w:val="22"/>
        </w:rPr>
        <w:t>1. 9. Oštećene osobe kaznenim djelima</w:t>
      </w:r>
      <w:bookmarkEnd w:id="233"/>
      <w:bookmarkEnd w:id="234"/>
      <w:bookmarkEnd w:id="235"/>
      <w:r w:rsidRPr="005C417C">
        <w:rPr>
          <w:rFonts w:asciiTheme="majorHAnsi" w:eastAsia="Kozuka Mincho Pr6N L" w:hAnsiTheme="majorHAnsi" w:cstheme="majorHAnsi"/>
          <w:b/>
          <w:sz w:val="22"/>
          <w:szCs w:val="22"/>
        </w:rPr>
        <w:t xml:space="preserve"> </w:t>
      </w:r>
    </w:p>
    <w:p w14:paraId="191794EA" w14:textId="77777777" w:rsidR="00B610E0" w:rsidRPr="005C417C" w:rsidRDefault="00B610E0" w:rsidP="00B610E0">
      <w:pPr>
        <w:rPr>
          <w:rFonts w:asciiTheme="majorHAnsi" w:eastAsia="Kozuka Mincho Pr6N L" w:hAnsiTheme="majorHAnsi" w:cstheme="majorHAnsi"/>
          <w:b/>
          <w:sz w:val="22"/>
          <w:szCs w:val="22"/>
          <w:lang w:eastAsia="en-US"/>
        </w:rPr>
      </w:pPr>
    </w:p>
    <w:p w14:paraId="38B89931" w14:textId="77777777" w:rsidR="00073AF1" w:rsidRPr="005C417C" w:rsidRDefault="00073AF1">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1CD9D1E2"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Dobna struktura oštećenih osoba</w:t>
      </w:r>
    </w:p>
    <w:p w14:paraId="6B557FD9" w14:textId="77777777" w:rsidR="00B610E0" w:rsidRPr="005C417C" w:rsidRDefault="0034537F" w:rsidP="00313E2A">
      <w:pPr>
        <w:widowControl w:val="0"/>
        <w:suppressAutoHyphens/>
        <w:spacing w:after="80"/>
        <w:jc w:val="center"/>
        <w:rPr>
          <w:rFonts w:asciiTheme="majorHAnsi" w:eastAsia="Kozuka Mincho Pr6N L" w:hAnsiTheme="majorHAnsi" w:cstheme="majorHAnsi"/>
          <w:b/>
          <w:bCs/>
          <w:sz w:val="22"/>
          <w:szCs w:val="22"/>
        </w:rPr>
      </w:pPr>
      <w:bookmarkStart w:id="236" w:name="_Toc125615429"/>
      <w:bookmarkStart w:id="237" w:name="_Toc126918501"/>
      <w:r w:rsidRPr="005C417C">
        <w:rPr>
          <w:rFonts w:asciiTheme="majorHAnsi" w:eastAsia="Kozuka Mincho Pr6N L" w:hAnsiTheme="majorHAnsi" w:cstheme="majorHAnsi"/>
          <w:b/>
          <w:noProof/>
          <w:sz w:val="22"/>
          <w:szCs w:val="22"/>
        </w:rPr>
        <w:drawing>
          <wp:inline distT="0" distB="0" distL="0" distR="0" wp14:anchorId="12CFD37F" wp14:editId="49F15E91">
            <wp:extent cx="6142355" cy="2454910"/>
            <wp:effectExtent l="0" t="0" r="0" b="2540"/>
            <wp:docPr id="40886" name="Slika 4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6142355" cy="2454910"/>
                    </a:xfrm>
                    <a:prstGeom prst="rect">
                      <a:avLst/>
                    </a:prstGeom>
                    <a:noFill/>
                  </pic:spPr>
                </pic:pic>
              </a:graphicData>
            </a:graphic>
          </wp:inline>
        </w:drawing>
      </w:r>
      <w:bookmarkEnd w:id="236"/>
      <w:bookmarkEnd w:id="237"/>
    </w:p>
    <w:p w14:paraId="4A16A33D" w14:textId="77777777" w:rsidR="00B610E0" w:rsidRPr="005C417C" w:rsidRDefault="00B610E0" w:rsidP="00B610E0">
      <w:pPr>
        <w:rPr>
          <w:rFonts w:asciiTheme="majorHAnsi" w:eastAsia="Kozuka Mincho Pr6N L" w:hAnsiTheme="majorHAnsi" w:cstheme="majorHAnsi"/>
          <w:b/>
          <w:sz w:val="22"/>
          <w:szCs w:val="22"/>
        </w:rPr>
      </w:pPr>
    </w:p>
    <w:p w14:paraId="61813B4B" w14:textId="77777777" w:rsidR="00B610E0" w:rsidRPr="005C417C" w:rsidRDefault="00B610E0" w:rsidP="009C2219">
      <w:pPr>
        <w:jc w:val="center"/>
        <w:rPr>
          <w:rFonts w:asciiTheme="majorHAnsi" w:eastAsia="Kozuka Mincho Pr6N L" w:hAnsiTheme="majorHAnsi" w:cstheme="majorHAnsi"/>
          <w:sz w:val="22"/>
          <w:szCs w:val="22"/>
        </w:rPr>
      </w:pPr>
      <w:bookmarkStart w:id="238" w:name="_Toc535329799"/>
      <w:bookmarkStart w:id="239" w:name="_Toc535393923"/>
      <w:r w:rsidRPr="005C417C">
        <w:rPr>
          <w:rFonts w:asciiTheme="majorHAnsi" w:eastAsia="Kozuka Mincho Pr6N L" w:hAnsiTheme="majorHAnsi" w:cstheme="majorHAnsi"/>
          <w:sz w:val="22"/>
          <w:szCs w:val="22"/>
        </w:rPr>
        <w:t>Struktura oštećenih osoba po policijskim upravam</w:t>
      </w:r>
      <w:bookmarkEnd w:id="238"/>
      <w:bookmarkEnd w:id="239"/>
      <w:r w:rsidR="00313E2A" w:rsidRPr="005C417C">
        <w:rPr>
          <w:rFonts w:asciiTheme="majorHAnsi" w:eastAsia="Kozuka Mincho Pr6N L" w:hAnsiTheme="majorHAnsi" w:cstheme="majorHAnsi"/>
          <w:sz w:val="22"/>
          <w:szCs w:val="22"/>
        </w:rPr>
        <w:t>a</w:t>
      </w:r>
      <w:r w:rsidR="00313E2A" w:rsidRPr="005C417C">
        <w:rPr>
          <w:rFonts w:asciiTheme="majorHAnsi" w:eastAsia="Kozuka Mincho Pr6N L" w:hAnsiTheme="majorHAnsi" w:cstheme="majorHAnsi"/>
          <w:noProof/>
          <w:sz w:val="22"/>
          <w:szCs w:val="22"/>
        </w:rPr>
        <w:drawing>
          <wp:inline distT="0" distB="0" distL="0" distR="0" wp14:anchorId="4BC5B9B1" wp14:editId="7B718D0B">
            <wp:extent cx="5407200" cy="3985200"/>
            <wp:effectExtent l="0" t="0" r="3175" b="0"/>
            <wp:docPr id="40887" name="Slika 4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5407200" cy="3985200"/>
                    </a:xfrm>
                    <a:prstGeom prst="rect">
                      <a:avLst/>
                    </a:prstGeom>
                    <a:noFill/>
                  </pic:spPr>
                </pic:pic>
              </a:graphicData>
            </a:graphic>
          </wp:inline>
        </w:drawing>
      </w:r>
    </w:p>
    <w:p w14:paraId="35CC87CF" w14:textId="77777777" w:rsidR="00313E2A" w:rsidRPr="005C417C" w:rsidRDefault="00313E2A" w:rsidP="00313E2A">
      <w:pPr>
        <w:rPr>
          <w:rFonts w:asciiTheme="majorHAnsi" w:eastAsia="Kozuka Mincho Pr6N L" w:hAnsiTheme="majorHAnsi" w:cstheme="majorHAnsi"/>
          <w:sz w:val="22"/>
          <w:szCs w:val="22"/>
        </w:rPr>
      </w:pPr>
    </w:p>
    <w:p w14:paraId="069CE439" w14:textId="77777777" w:rsidR="00313E2A" w:rsidRPr="005C417C" w:rsidRDefault="00313E2A" w:rsidP="00313E2A">
      <w:pPr>
        <w:rPr>
          <w:rFonts w:asciiTheme="majorHAnsi" w:eastAsia="Kozuka Mincho Pr6N L" w:hAnsiTheme="majorHAnsi" w:cstheme="majorHAnsi"/>
          <w:sz w:val="22"/>
          <w:szCs w:val="22"/>
        </w:rPr>
        <w:sectPr w:rsidR="00313E2A" w:rsidRPr="005C417C" w:rsidSect="00A6096B">
          <w:footerReference w:type="even" r:id="rId166"/>
          <w:pgSz w:w="11907" w:h="16840" w:code="9"/>
          <w:pgMar w:top="1418" w:right="1134" w:bottom="1134" w:left="1134" w:header="720" w:footer="720" w:gutter="0"/>
          <w:cols w:space="720"/>
          <w:docGrid w:linePitch="326"/>
        </w:sectPr>
      </w:pPr>
    </w:p>
    <w:p w14:paraId="4BEC2105" w14:textId="77777777" w:rsidR="00B610E0" w:rsidRPr="005C417C" w:rsidRDefault="00B610E0" w:rsidP="00B610E0">
      <w:pPr>
        <w:keepNext/>
        <w:keepLines/>
        <w:spacing w:line="360" w:lineRule="auto"/>
        <w:outlineLvl w:val="1"/>
        <w:rPr>
          <w:rFonts w:asciiTheme="majorHAnsi" w:eastAsia="Kozuka Mincho Pr6N L" w:hAnsiTheme="majorHAnsi" w:cstheme="majorHAnsi"/>
          <w:b/>
          <w:sz w:val="22"/>
          <w:szCs w:val="22"/>
        </w:rPr>
      </w:pPr>
      <w:bookmarkStart w:id="240" w:name="_Toc535393924"/>
      <w:bookmarkStart w:id="241" w:name="_Toc97900913"/>
      <w:bookmarkStart w:id="242" w:name="_Toc131164818"/>
      <w:r w:rsidRPr="005C417C">
        <w:rPr>
          <w:rFonts w:asciiTheme="majorHAnsi" w:eastAsia="Kozuka Mincho Pr6N L" w:hAnsiTheme="majorHAnsi" w:cstheme="majorHAnsi"/>
          <w:b/>
          <w:sz w:val="22"/>
          <w:szCs w:val="22"/>
        </w:rPr>
        <w:t>1. 10. Kaznena djela i počinitelji prema razini kriminalističkog istraživanja</w:t>
      </w:r>
      <w:bookmarkEnd w:id="240"/>
      <w:bookmarkEnd w:id="241"/>
      <w:bookmarkEnd w:id="242"/>
    </w:p>
    <w:p w14:paraId="3CBB8D24" w14:textId="77777777" w:rsidR="00D751C7" w:rsidRPr="005C417C" w:rsidRDefault="00D751C7" w:rsidP="00D751C7">
      <w:pPr>
        <w:spacing w:line="276" w:lineRule="auto"/>
        <w:jc w:val="center"/>
        <w:rPr>
          <w:rFonts w:asciiTheme="majorHAnsi" w:eastAsia="Kozuka Mincho Pr6N L" w:hAnsiTheme="majorHAnsi" w:cstheme="majorHAnsi"/>
          <w:sz w:val="22"/>
          <w:szCs w:val="22"/>
          <w:lang w:eastAsia="en-US"/>
        </w:rPr>
      </w:pPr>
    </w:p>
    <w:p w14:paraId="02226D22" w14:textId="77777777" w:rsidR="00D751C7" w:rsidRPr="005C417C" w:rsidRDefault="00D751C7" w:rsidP="00D751C7">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Usporedni prikaz razriješenih kaznenih djela prema kriminalističkoj klasifikaciji</w:t>
      </w:r>
    </w:p>
    <w:p w14:paraId="7DC156AA" w14:textId="77777777" w:rsidR="00D751C7" w:rsidRPr="005C417C" w:rsidRDefault="00D751C7" w:rsidP="00D751C7">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anchor distT="0" distB="0" distL="114300" distR="114300" simplePos="0" relativeHeight="251717632" behindDoc="0" locked="0" layoutInCell="1" allowOverlap="1" wp14:anchorId="4E3CE5B7" wp14:editId="11458E1A">
            <wp:simplePos x="0" y="0"/>
            <wp:positionH relativeFrom="margin">
              <wp:align>center</wp:align>
            </wp:positionH>
            <wp:positionV relativeFrom="paragraph">
              <wp:posOffset>326409</wp:posOffset>
            </wp:positionV>
            <wp:extent cx="6242050" cy="2218690"/>
            <wp:effectExtent l="0" t="0" r="6350" b="0"/>
            <wp:wrapTopAndBottom/>
            <wp:docPr id="40888" name="Slika 4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6242050" cy="2218690"/>
                    </a:xfrm>
                    <a:prstGeom prst="rect">
                      <a:avLst/>
                    </a:prstGeom>
                    <a:noFill/>
                  </pic:spPr>
                </pic:pic>
              </a:graphicData>
            </a:graphic>
            <wp14:sizeRelH relativeFrom="page">
              <wp14:pctWidth>0</wp14:pctWidth>
            </wp14:sizeRelH>
            <wp14:sizeRelV relativeFrom="page">
              <wp14:pctHeight>0</wp14:pctHeight>
            </wp14:sizeRelV>
          </wp:anchor>
        </w:drawing>
      </w:r>
      <w:r w:rsidRPr="005C417C">
        <w:rPr>
          <w:rFonts w:asciiTheme="majorHAnsi" w:eastAsia="Kozuka Mincho Pr6N L" w:hAnsiTheme="majorHAnsi" w:cstheme="majorHAnsi"/>
          <w:sz w:val="22"/>
          <w:szCs w:val="22"/>
          <w:lang w:eastAsia="en-US"/>
        </w:rPr>
        <w:t>i razini kriminalističkog istraživanja</w:t>
      </w:r>
    </w:p>
    <w:p w14:paraId="7D26A321" w14:textId="77777777" w:rsidR="00D751C7" w:rsidRPr="005C417C" w:rsidRDefault="00D751C7" w:rsidP="00B610E0">
      <w:pPr>
        <w:jc w:val="center"/>
        <w:rPr>
          <w:rFonts w:asciiTheme="majorHAnsi" w:eastAsia="Kozuka Mincho Pr6N L" w:hAnsiTheme="majorHAnsi" w:cstheme="majorHAnsi"/>
          <w:sz w:val="22"/>
          <w:szCs w:val="22"/>
        </w:rPr>
      </w:pPr>
    </w:p>
    <w:p w14:paraId="4E4D24FE" w14:textId="77777777" w:rsidR="000564CF" w:rsidRPr="005C417C" w:rsidRDefault="000564CF" w:rsidP="00B610E0">
      <w:pPr>
        <w:jc w:val="center"/>
        <w:rPr>
          <w:rFonts w:asciiTheme="majorHAnsi" w:eastAsia="Kozuka Mincho Pr6N L" w:hAnsiTheme="majorHAnsi" w:cstheme="majorHAnsi"/>
          <w:sz w:val="22"/>
          <w:szCs w:val="22"/>
        </w:rPr>
      </w:pPr>
    </w:p>
    <w:p w14:paraId="009115CB"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Razriješena kaznena djela po policijskim upravama prema kriminalističkoj klasifikaciji i razini kriminalističkog istraživanja (bez prometa)</w:t>
      </w:r>
    </w:p>
    <w:p w14:paraId="58FDC757" w14:textId="77777777" w:rsidR="00D751C7" w:rsidRPr="005C417C" w:rsidRDefault="00D751C7"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34692F26" wp14:editId="42428505">
            <wp:extent cx="5727700" cy="4225925"/>
            <wp:effectExtent l="0" t="0" r="6350"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3"/>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5727700" cy="4225925"/>
                    </a:xfrm>
                    <a:prstGeom prst="rect">
                      <a:avLst/>
                    </a:prstGeom>
                    <a:noFill/>
                  </pic:spPr>
                </pic:pic>
              </a:graphicData>
            </a:graphic>
          </wp:inline>
        </w:drawing>
      </w:r>
    </w:p>
    <w:p w14:paraId="1AD53019" w14:textId="77777777" w:rsidR="000564CF" w:rsidRPr="005C417C" w:rsidRDefault="000564CF" w:rsidP="00D751C7">
      <w:pPr>
        <w:spacing w:line="276" w:lineRule="auto"/>
        <w:jc w:val="center"/>
        <w:rPr>
          <w:rFonts w:asciiTheme="majorHAnsi" w:eastAsia="Kozuka Mincho Pr6N L" w:hAnsiTheme="majorHAnsi" w:cstheme="majorHAnsi"/>
          <w:sz w:val="22"/>
          <w:szCs w:val="22"/>
          <w:lang w:eastAsia="en-US"/>
        </w:rPr>
      </w:pPr>
    </w:p>
    <w:p w14:paraId="7FA2E5B4" w14:textId="77777777" w:rsidR="000564CF" w:rsidRPr="005C417C" w:rsidRDefault="000564CF" w:rsidP="00D751C7">
      <w:pPr>
        <w:spacing w:line="276" w:lineRule="auto"/>
        <w:jc w:val="center"/>
        <w:rPr>
          <w:rFonts w:asciiTheme="majorHAnsi" w:eastAsia="Kozuka Mincho Pr6N L" w:hAnsiTheme="majorHAnsi" w:cstheme="majorHAnsi"/>
          <w:sz w:val="22"/>
          <w:szCs w:val="22"/>
          <w:lang w:eastAsia="en-US"/>
        </w:rPr>
      </w:pPr>
    </w:p>
    <w:p w14:paraId="27531431" w14:textId="77777777" w:rsidR="000564CF" w:rsidRPr="005C417C" w:rsidRDefault="000564CF" w:rsidP="00D751C7">
      <w:pPr>
        <w:spacing w:line="276" w:lineRule="auto"/>
        <w:jc w:val="center"/>
        <w:rPr>
          <w:rFonts w:asciiTheme="majorHAnsi" w:eastAsia="Kozuka Mincho Pr6N L" w:hAnsiTheme="majorHAnsi" w:cstheme="majorHAnsi"/>
          <w:sz w:val="22"/>
          <w:szCs w:val="22"/>
          <w:lang w:eastAsia="en-US"/>
        </w:rPr>
      </w:pPr>
    </w:p>
    <w:p w14:paraId="393A618F" w14:textId="77777777" w:rsidR="000564CF" w:rsidRPr="005C417C" w:rsidRDefault="000564CF" w:rsidP="00D751C7">
      <w:pPr>
        <w:spacing w:line="276" w:lineRule="auto"/>
        <w:jc w:val="center"/>
        <w:rPr>
          <w:rFonts w:asciiTheme="majorHAnsi" w:eastAsia="Kozuka Mincho Pr6N L" w:hAnsiTheme="majorHAnsi" w:cstheme="majorHAnsi"/>
          <w:sz w:val="22"/>
          <w:szCs w:val="22"/>
          <w:lang w:eastAsia="en-US"/>
        </w:rPr>
      </w:pPr>
    </w:p>
    <w:p w14:paraId="0FBD88EA" w14:textId="77777777" w:rsidR="000564CF" w:rsidRPr="005C417C" w:rsidRDefault="000564CF" w:rsidP="00D751C7">
      <w:pPr>
        <w:spacing w:line="276" w:lineRule="auto"/>
        <w:jc w:val="center"/>
        <w:rPr>
          <w:rFonts w:asciiTheme="majorHAnsi" w:eastAsia="Kozuka Mincho Pr6N L" w:hAnsiTheme="majorHAnsi" w:cstheme="majorHAnsi"/>
          <w:sz w:val="22"/>
          <w:szCs w:val="22"/>
          <w:lang w:eastAsia="en-US"/>
        </w:rPr>
      </w:pPr>
    </w:p>
    <w:p w14:paraId="753A23F0" w14:textId="77777777" w:rsidR="00D751C7" w:rsidRPr="005C417C" w:rsidRDefault="00D751C7" w:rsidP="00D751C7">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Razriješena kaznena djela po policijskim upravama prema kriminalističkoj klasifikaciji i razini kriminalističkog istraživanja (bez prometa)</w:t>
      </w:r>
    </w:p>
    <w:p w14:paraId="5281B176" w14:textId="77777777" w:rsidR="00D751C7" w:rsidRPr="005C417C" w:rsidRDefault="00D751C7" w:rsidP="00D751C7">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noProof/>
          <w:sz w:val="22"/>
          <w:szCs w:val="22"/>
        </w:rPr>
        <w:drawing>
          <wp:anchor distT="0" distB="0" distL="114300" distR="114300" simplePos="0" relativeHeight="251719680" behindDoc="0" locked="0" layoutInCell="1" allowOverlap="1" wp14:anchorId="0CF5DDD9" wp14:editId="4F4C76D1">
            <wp:simplePos x="0" y="0"/>
            <wp:positionH relativeFrom="column">
              <wp:posOffset>-22225</wp:posOffset>
            </wp:positionH>
            <wp:positionV relativeFrom="paragraph">
              <wp:posOffset>165119</wp:posOffset>
            </wp:positionV>
            <wp:extent cx="5922010" cy="3300095"/>
            <wp:effectExtent l="0" t="0" r="2540" b="0"/>
            <wp:wrapTopAndBottom/>
            <wp:docPr id="40889" name="Slika 4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5922010" cy="3300095"/>
                    </a:xfrm>
                    <a:prstGeom prst="rect">
                      <a:avLst/>
                    </a:prstGeom>
                    <a:noFill/>
                  </pic:spPr>
                </pic:pic>
              </a:graphicData>
            </a:graphic>
            <wp14:sizeRelH relativeFrom="page">
              <wp14:pctWidth>0</wp14:pctWidth>
            </wp14:sizeRelH>
            <wp14:sizeRelV relativeFrom="page">
              <wp14:pctHeight>0</wp14:pctHeight>
            </wp14:sizeRelV>
          </wp:anchor>
        </w:drawing>
      </w:r>
    </w:p>
    <w:p w14:paraId="5481DEB2" w14:textId="77777777" w:rsidR="000564CF" w:rsidRPr="005C417C" w:rsidRDefault="000564CF" w:rsidP="00D751C7">
      <w:pPr>
        <w:spacing w:line="276" w:lineRule="auto"/>
        <w:jc w:val="center"/>
        <w:rPr>
          <w:rFonts w:asciiTheme="majorHAnsi" w:eastAsia="Kozuka Mincho Pr6N L" w:hAnsiTheme="majorHAnsi" w:cstheme="majorHAnsi"/>
          <w:sz w:val="22"/>
          <w:szCs w:val="22"/>
          <w:lang w:eastAsia="en-US"/>
        </w:rPr>
      </w:pPr>
    </w:p>
    <w:p w14:paraId="154942E9" w14:textId="77777777" w:rsidR="00D751C7" w:rsidRPr="005C417C" w:rsidRDefault="00D751C7" w:rsidP="00D751C7">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Prijavljeni počinitelji kaznenih djela prema kriminalističkoj klasifikaciji i</w:t>
      </w:r>
    </w:p>
    <w:p w14:paraId="36989BDE" w14:textId="77777777" w:rsidR="00D751C7" w:rsidRPr="005C417C" w:rsidRDefault="00D751C7" w:rsidP="00D751C7">
      <w:pPr>
        <w:spacing w:line="276" w:lineRule="auto"/>
        <w:jc w:val="center"/>
        <w:rPr>
          <w:rFonts w:asciiTheme="majorHAnsi" w:eastAsia="Kozuka Mincho Pr6N L" w:hAnsiTheme="majorHAnsi" w:cstheme="majorHAnsi"/>
          <w:sz w:val="22"/>
          <w:szCs w:val="22"/>
          <w:lang w:eastAsia="en-US"/>
        </w:rPr>
      </w:pPr>
      <w:r w:rsidRPr="005C417C">
        <w:rPr>
          <w:rFonts w:asciiTheme="majorHAnsi" w:eastAsia="Kozuka Mincho Pr6N L" w:hAnsiTheme="majorHAnsi" w:cstheme="majorHAnsi"/>
          <w:sz w:val="22"/>
          <w:szCs w:val="22"/>
          <w:lang w:eastAsia="en-US"/>
        </w:rPr>
        <w:t>razini kriminalističkog istraživanja</w:t>
      </w:r>
    </w:p>
    <w:p w14:paraId="17A06878" w14:textId="77777777" w:rsidR="00B610E0" w:rsidRPr="005C417C" w:rsidRDefault="00313E2A" w:rsidP="00B610E0">
      <w:pPr>
        <w:rPr>
          <w:rFonts w:asciiTheme="majorHAnsi" w:eastAsia="Kozuka Mincho Pr6N L" w:hAnsiTheme="majorHAnsi" w:cstheme="majorHAnsi"/>
          <w:sz w:val="22"/>
          <w:szCs w:val="22"/>
        </w:rPr>
        <w:sectPr w:rsidR="00B610E0" w:rsidRPr="005C417C" w:rsidSect="00A6096B">
          <w:pgSz w:w="11906" w:h="16838"/>
          <w:pgMar w:top="1418" w:right="1134" w:bottom="1134" w:left="1134" w:header="720" w:footer="720" w:gutter="0"/>
          <w:cols w:space="708"/>
          <w:docGrid w:linePitch="360"/>
        </w:sectPr>
      </w:pPr>
      <w:r w:rsidRPr="005C417C">
        <w:rPr>
          <w:rFonts w:asciiTheme="majorHAnsi" w:eastAsia="Kozuka Mincho Pr6N L" w:hAnsiTheme="majorHAnsi" w:cstheme="majorHAnsi"/>
          <w:noProof/>
          <w:sz w:val="22"/>
          <w:szCs w:val="22"/>
        </w:rPr>
        <w:drawing>
          <wp:inline distT="0" distB="0" distL="0" distR="0" wp14:anchorId="4377177A" wp14:editId="4ACC7E35">
            <wp:extent cx="5731510" cy="2167006"/>
            <wp:effectExtent l="0" t="0" r="2540" b="5080"/>
            <wp:docPr id="40890" name="Slika 4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5731510" cy="2167006"/>
                    </a:xfrm>
                    <a:prstGeom prst="rect">
                      <a:avLst/>
                    </a:prstGeom>
                    <a:noFill/>
                  </pic:spPr>
                </pic:pic>
              </a:graphicData>
            </a:graphic>
          </wp:inline>
        </w:drawing>
      </w:r>
    </w:p>
    <w:p w14:paraId="7FD48EBE" w14:textId="77777777" w:rsidR="00B610E0" w:rsidRPr="005C417C" w:rsidRDefault="00B610E0" w:rsidP="000564CF">
      <w:pPr>
        <w:pStyle w:val="ListParagraph"/>
        <w:keepNext/>
        <w:keepLines/>
        <w:numPr>
          <w:ilvl w:val="0"/>
          <w:numId w:val="29"/>
        </w:numPr>
        <w:spacing w:line="360" w:lineRule="auto"/>
        <w:outlineLvl w:val="1"/>
        <w:rPr>
          <w:rFonts w:asciiTheme="majorHAnsi" w:eastAsia="Kozuka Mincho Pr6N L" w:hAnsiTheme="majorHAnsi" w:cstheme="majorHAnsi"/>
          <w:b/>
          <w:sz w:val="22"/>
          <w:szCs w:val="22"/>
        </w:rPr>
      </w:pPr>
      <w:bookmarkStart w:id="243" w:name="_Toc535393928"/>
      <w:bookmarkStart w:id="244" w:name="_Toc97900914"/>
      <w:bookmarkStart w:id="245" w:name="_Toc131164819"/>
      <w:r w:rsidRPr="005C417C">
        <w:rPr>
          <w:rFonts w:asciiTheme="majorHAnsi" w:eastAsia="Kozuka Mincho Pr6N L" w:hAnsiTheme="majorHAnsi" w:cstheme="majorHAnsi"/>
          <w:b/>
          <w:sz w:val="22"/>
          <w:szCs w:val="22"/>
        </w:rPr>
        <w:t xml:space="preserve">11. Pregled odbačaja kaznenih </w:t>
      </w:r>
      <w:bookmarkEnd w:id="243"/>
      <w:bookmarkEnd w:id="244"/>
      <w:bookmarkEnd w:id="245"/>
      <w:r w:rsidR="00156B41">
        <w:rPr>
          <w:rFonts w:asciiTheme="majorHAnsi" w:eastAsia="Kozuka Mincho Pr6N L" w:hAnsiTheme="majorHAnsi" w:cstheme="majorHAnsi"/>
          <w:b/>
          <w:sz w:val="22"/>
          <w:szCs w:val="22"/>
        </w:rPr>
        <w:t>prijava</w:t>
      </w:r>
    </w:p>
    <w:p w14:paraId="18751659" w14:textId="77777777" w:rsidR="000564CF" w:rsidRPr="005C417C" w:rsidRDefault="000564CF" w:rsidP="000564CF">
      <w:pPr>
        <w:pStyle w:val="ListParagraph"/>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Odbačaji kaznenih </w:t>
      </w:r>
      <w:r w:rsidR="00156B41">
        <w:rPr>
          <w:rFonts w:asciiTheme="majorHAnsi" w:eastAsia="Kozuka Mincho Pr6N L" w:hAnsiTheme="majorHAnsi" w:cstheme="majorHAnsi"/>
          <w:sz w:val="22"/>
          <w:szCs w:val="22"/>
        </w:rPr>
        <w:t>prijava</w:t>
      </w:r>
      <w:r w:rsidRPr="005C417C">
        <w:rPr>
          <w:rFonts w:asciiTheme="majorHAnsi" w:eastAsia="Kozuka Mincho Pr6N L" w:hAnsiTheme="majorHAnsi" w:cstheme="majorHAnsi"/>
          <w:sz w:val="22"/>
          <w:szCs w:val="22"/>
        </w:rPr>
        <w:t xml:space="preserve"> bez prometa po policijskim upravama – struktura kriminaliteta</w:t>
      </w:r>
    </w:p>
    <w:p w14:paraId="5EE7099B" w14:textId="77777777" w:rsidR="000564CF" w:rsidRPr="005C417C" w:rsidRDefault="00313E2A" w:rsidP="00313E2A">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22129DC2" wp14:editId="3F3AE189">
            <wp:extent cx="8922385" cy="4937125"/>
            <wp:effectExtent l="0" t="0" r="0" b="0"/>
            <wp:docPr id="40891" name="Slika 4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8922385" cy="4937125"/>
                    </a:xfrm>
                    <a:prstGeom prst="rect">
                      <a:avLst/>
                    </a:prstGeom>
                    <a:noFill/>
                  </pic:spPr>
                </pic:pic>
              </a:graphicData>
            </a:graphic>
          </wp:inline>
        </w:drawing>
      </w:r>
    </w:p>
    <w:p w14:paraId="60685EC4" w14:textId="77777777" w:rsidR="000564CF" w:rsidRPr="005C417C" w:rsidRDefault="000564CF" w:rsidP="00313E2A">
      <w:pPr>
        <w:jc w:val="center"/>
        <w:rPr>
          <w:rFonts w:asciiTheme="majorHAnsi" w:eastAsia="Kozuka Mincho Pr6N L" w:hAnsiTheme="majorHAnsi" w:cstheme="majorHAnsi"/>
          <w:sz w:val="22"/>
          <w:szCs w:val="22"/>
        </w:rPr>
      </w:pPr>
    </w:p>
    <w:p w14:paraId="304FEF45" w14:textId="77777777" w:rsidR="00B610E0" w:rsidRPr="005C417C" w:rsidRDefault="00B610E0" w:rsidP="00B610E0">
      <w:pPr>
        <w:tabs>
          <w:tab w:val="left" w:pos="8182"/>
        </w:tabs>
        <w:rPr>
          <w:rFonts w:asciiTheme="majorHAnsi" w:eastAsia="Kozuka Mincho Pr6N L" w:hAnsiTheme="majorHAnsi" w:cstheme="majorHAnsi"/>
          <w:sz w:val="22"/>
          <w:szCs w:val="22"/>
        </w:rPr>
        <w:sectPr w:rsidR="00B610E0" w:rsidRPr="005C417C" w:rsidSect="00A6096B">
          <w:headerReference w:type="even" r:id="rId172"/>
          <w:headerReference w:type="default" r:id="rId173"/>
          <w:footerReference w:type="default" r:id="rId174"/>
          <w:headerReference w:type="first" r:id="rId175"/>
          <w:pgSz w:w="16838" w:h="11906" w:orient="landscape"/>
          <w:pgMar w:top="1418" w:right="1134" w:bottom="1134" w:left="1134" w:header="720" w:footer="720" w:gutter="0"/>
          <w:cols w:space="708"/>
          <w:docGrid w:linePitch="360"/>
        </w:sectPr>
      </w:pPr>
    </w:p>
    <w:p w14:paraId="059AEC9C"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xml:space="preserve">Prikaz odbačaja kaznenih </w:t>
      </w:r>
      <w:r w:rsidR="00156B41">
        <w:rPr>
          <w:rFonts w:asciiTheme="majorHAnsi" w:eastAsia="Kozuka Mincho Pr6N L" w:hAnsiTheme="majorHAnsi" w:cstheme="majorHAnsi"/>
          <w:sz w:val="22"/>
          <w:szCs w:val="22"/>
        </w:rPr>
        <w:t>prijava</w:t>
      </w:r>
      <w:r w:rsidRPr="005C417C">
        <w:rPr>
          <w:rFonts w:asciiTheme="majorHAnsi" w:eastAsia="Kozuka Mincho Pr6N L" w:hAnsiTheme="majorHAnsi" w:cstheme="majorHAnsi"/>
          <w:sz w:val="22"/>
          <w:szCs w:val="22"/>
        </w:rPr>
        <w:t xml:space="preserve"> bez prometa prema razlozima odbačaja</w:t>
      </w:r>
    </w:p>
    <w:p w14:paraId="2373CC2E" w14:textId="77777777" w:rsidR="00D87823" w:rsidRPr="005C417C" w:rsidRDefault="00D87823" w:rsidP="00B610E0">
      <w:pPr>
        <w:jc w:val="center"/>
        <w:rPr>
          <w:rFonts w:asciiTheme="majorHAnsi" w:eastAsia="Kozuka Mincho Pr6N L" w:hAnsiTheme="majorHAnsi" w:cstheme="majorHAnsi"/>
          <w:sz w:val="22"/>
          <w:szCs w:val="22"/>
        </w:rPr>
      </w:pPr>
    </w:p>
    <w:p w14:paraId="2C6CBA55" w14:textId="77777777" w:rsidR="00B610E0" w:rsidRPr="005C417C" w:rsidRDefault="00175FBB"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50EB183D" wp14:editId="660DC356">
            <wp:extent cx="5948596" cy="3387860"/>
            <wp:effectExtent l="0" t="0" r="0" b="3175"/>
            <wp:docPr id="40892" name="Slika 4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5954060" cy="3390972"/>
                    </a:xfrm>
                    <a:prstGeom prst="rect">
                      <a:avLst/>
                    </a:prstGeom>
                    <a:noFill/>
                  </pic:spPr>
                </pic:pic>
              </a:graphicData>
            </a:graphic>
          </wp:inline>
        </w:drawing>
      </w:r>
    </w:p>
    <w:p w14:paraId="62351C81" w14:textId="77777777" w:rsidR="007448BD" w:rsidRPr="005C417C" w:rsidRDefault="007448BD" w:rsidP="00B610E0">
      <w:pPr>
        <w:rPr>
          <w:rFonts w:asciiTheme="majorHAnsi" w:eastAsia="Kozuka Mincho Pr6N L" w:hAnsiTheme="majorHAnsi" w:cstheme="majorHAnsi"/>
          <w:sz w:val="22"/>
          <w:szCs w:val="22"/>
        </w:rPr>
      </w:pPr>
    </w:p>
    <w:p w14:paraId="2A936199" w14:textId="77777777" w:rsidR="00B610E0" w:rsidRPr="005C417C" w:rsidRDefault="00B610E0" w:rsidP="00B610E0">
      <w:pP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*Razlozi odbačaja grupe ''A'' – razlozi iz članka 206. st. 1 t. 1 (Ne progoni se po službenoj dužnosti) i čl. 206. st. 1 t. 4 i Nema osnovane sumnje da je osumnjičeni počinio kazneno djelo (ne uključuje ''blagodat nesvjedočenja'') prema ZKP-u i Zakonu o sudovima za mladež</w:t>
      </w:r>
    </w:p>
    <w:p w14:paraId="7313F129" w14:textId="77777777" w:rsidR="00B610E0" w:rsidRPr="005C417C" w:rsidRDefault="00B610E0" w:rsidP="00B610E0">
      <w:pP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 Razlozi odbačaja grupe ''B'' – svi ostali razlozi i blagodat nesvjedočenja</w:t>
      </w:r>
    </w:p>
    <w:p w14:paraId="5F17B624" w14:textId="77777777" w:rsidR="00B610E0" w:rsidRPr="005C417C" w:rsidRDefault="00B610E0" w:rsidP="00B610E0">
      <w:pPr>
        <w:jc w:val="center"/>
        <w:rPr>
          <w:rFonts w:asciiTheme="majorHAnsi" w:eastAsia="Kozuka Mincho Pr6N L" w:hAnsiTheme="majorHAnsi" w:cstheme="majorHAnsi"/>
          <w:sz w:val="22"/>
          <w:szCs w:val="22"/>
        </w:rPr>
      </w:pPr>
    </w:p>
    <w:p w14:paraId="2BB373D9" w14:textId="77777777" w:rsidR="00B610E0" w:rsidRPr="005C417C" w:rsidRDefault="00B610E0" w:rsidP="00B610E0">
      <w:pPr>
        <w:rPr>
          <w:rFonts w:asciiTheme="majorHAnsi" w:eastAsia="Kozuka Mincho Pr6N L" w:hAnsiTheme="majorHAnsi" w:cstheme="majorHAnsi"/>
          <w:sz w:val="22"/>
          <w:szCs w:val="22"/>
        </w:rPr>
      </w:pPr>
    </w:p>
    <w:p w14:paraId="1E700D79" w14:textId="77777777" w:rsidR="00B610E0" w:rsidRPr="005C417C" w:rsidRDefault="00B610E0" w:rsidP="00B610E0">
      <w:pPr>
        <w:rPr>
          <w:rFonts w:asciiTheme="majorHAnsi" w:eastAsia="Kozuka Mincho Pr6N L" w:hAnsiTheme="majorHAnsi" w:cstheme="majorHAnsi"/>
          <w:sz w:val="22"/>
          <w:szCs w:val="22"/>
        </w:rPr>
      </w:pPr>
    </w:p>
    <w:p w14:paraId="4BC192EE" w14:textId="77777777" w:rsidR="00B610E0" w:rsidRPr="005C417C" w:rsidRDefault="00B610E0" w:rsidP="00B610E0">
      <w:pPr>
        <w:rPr>
          <w:rFonts w:asciiTheme="majorHAnsi" w:eastAsia="Kozuka Mincho Pr6N L" w:hAnsiTheme="majorHAnsi" w:cstheme="majorHAnsi"/>
          <w:sz w:val="22"/>
          <w:szCs w:val="22"/>
        </w:rPr>
      </w:pPr>
    </w:p>
    <w:p w14:paraId="5C2E823C" w14:textId="77777777" w:rsidR="00B610E0" w:rsidRPr="005C417C" w:rsidRDefault="00B610E0" w:rsidP="00B610E0">
      <w:pPr>
        <w:rPr>
          <w:rFonts w:asciiTheme="majorHAnsi" w:eastAsia="Kozuka Mincho Pr6N L" w:hAnsiTheme="majorHAnsi" w:cstheme="majorHAnsi"/>
          <w:sz w:val="22"/>
          <w:szCs w:val="22"/>
        </w:rPr>
        <w:sectPr w:rsidR="00B610E0" w:rsidRPr="005C417C" w:rsidSect="00A6096B">
          <w:pgSz w:w="11906" w:h="16838"/>
          <w:pgMar w:top="1418" w:right="1134" w:bottom="1134" w:left="1134" w:header="720" w:footer="720" w:gutter="0"/>
          <w:cols w:space="708"/>
          <w:docGrid w:linePitch="360"/>
        </w:sectPr>
      </w:pPr>
    </w:p>
    <w:p w14:paraId="7F472676"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Stopa odbačaja u odnosu na razriješena kaznena djela bez prometa</w:t>
      </w:r>
    </w:p>
    <w:p w14:paraId="679B87EF" w14:textId="77777777" w:rsidR="00313E2A" w:rsidRPr="005C417C" w:rsidRDefault="00313E2A" w:rsidP="00B610E0">
      <w:pPr>
        <w:jc w:val="center"/>
        <w:rPr>
          <w:rFonts w:asciiTheme="majorHAnsi" w:eastAsia="Kozuka Mincho Pr6N L" w:hAnsiTheme="majorHAnsi" w:cstheme="majorHAnsi"/>
          <w:sz w:val="22"/>
          <w:szCs w:val="22"/>
        </w:rPr>
      </w:pPr>
    </w:p>
    <w:p w14:paraId="54BABA75" w14:textId="77777777" w:rsidR="00B610E0" w:rsidRPr="005C417C" w:rsidRDefault="00482777"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390B98A7" wp14:editId="0CEC136A">
            <wp:extent cx="9589135" cy="4481195"/>
            <wp:effectExtent l="0" t="0" r="0" b="0"/>
            <wp:docPr id="40893" name="Slika 4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a:ext>
                      </a:extLst>
                    </a:blip>
                    <a:srcRect/>
                    <a:stretch>
                      <a:fillRect/>
                    </a:stretch>
                  </pic:blipFill>
                  <pic:spPr bwMode="auto">
                    <a:xfrm>
                      <a:off x="0" y="0"/>
                      <a:ext cx="9589135" cy="4481195"/>
                    </a:xfrm>
                    <a:prstGeom prst="rect">
                      <a:avLst/>
                    </a:prstGeom>
                    <a:noFill/>
                  </pic:spPr>
                </pic:pic>
              </a:graphicData>
            </a:graphic>
          </wp:inline>
        </w:drawing>
      </w:r>
    </w:p>
    <w:p w14:paraId="1A900428" w14:textId="77777777" w:rsidR="00B610E0" w:rsidRPr="005C417C" w:rsidRDefault="00B610E0" w:rsidP="00B610E0">
      <w:pPr>
        <w:tabs>
          <w:tab w:val="left" w:pos="7518"/>
        </w:tabs>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ab/>
      </w:r>
    </w:p>
    <w:p w14:paraId="3E3BC56E" w14:textId="77777777" w:rsidR="00B610E0" w:rsidRPr="005C417C" w:rsidRDefault="00B610E0" w:rsidP="00B610E0">
      <w:pPr>
        <w:jc w:val="center"/>
        <w:rPr>
          <w:rFonts w:asciiTheme="majorHAnsi" w:eastAsia="Kozuka Mincho Pr6N L" w:hAnsiTheme="majorHAnsi" w:cstheme="majorHAnsi"/>
          <w:sz w:val="22"/>
          <w:szCs w:val="22"/>
        </w:rPr>
        <w:sectPr w:rsidR="00B610E0" w:rsidRPr="005C417C" w:rsidSect="00A6096B">
          <w:headerReference w:type="even" r:id="rId178"/>
          <w:headerReference w:type="first" r:id="rId179"/>
          <w:pgSz w:w="16838" w:h="11906" w:orient="landscape"/>
          <w:pgMar w:top="1418" w:right="1134" w:bottom="1134" w:left="1134" w:header="720" w:footer="720" w:gutter="0"/>
          <w:cols w:space="708"/>
          <w:docGrid w:linePitch="360"/>
        </w:sectPr>
      </w:pPr>
      <w:r w:rsidRPr="005C417C">
        <w:rPr>
          <w:rFonts w:asciiTheme="majorHAnsi" w:eastAsia="Kozuka Mincho Pr6N L" w:hAnsiTheme="majorHAnsi" w:cstheme="majorHAnsi"/>
          <w:sz w:val="22"/>
          <w:szCs w:val="22"/>
        </w:rPr>
        <w:br w:type="page"/>
      </w:r>
    </w:p>
    <w:p w14:paraId="1611E767" w14:textId="77777777" w:rsidR="00B610E0" w:rsidRPr="005C417C" w:rsidRDefault="00B610E0" w:rsidP="00E34FBC">
      <w:pPr>
        <w:keepNext/>
        <w:keepLines/>
        <w:spacing w:line="360" w:lineRule="auto"/>
        <w:outlineLvl w:val="1"/>
        <w:rPr>
          <w:rFonts w:asciiTheme="majorHAnsi" w:eastAsia="Kozuka Mincho Pr6N L" w:hAnsiTheme="majorHAnsi" w:cstheme="majorHAnsi"/>
          <w:b/>
          <w:sz w:val="22"/>
          <w:szCs w:val="22"/>
        </w:rPr>
      </w:pPr>
      <w:bookmarkStart w:id="246" w:name="_Toc177356079"/>
      <w:bookmarkStart w:id="247" w:name="_Toc535393929"/>
      <w:bookmarkStart w:id="248" w:name="_Toc97900915"/>
      <w:bookmarkStart w:id="249" w:name="_Toc131164820"/>
      <w:r w:rsidRPr="005C417C">
        <w:rPr>
          <w:rFonts w:asciiTheme="majorHAnsi" w:eastAsia="Kozuka Mincho Pr6N L" w:hAnsiTheme="majorHAnsi" w:cstheme="majorHAnsi"/>
          <w:b/>
          <w:sz w:val="22"/>
          <w:szCs w:val="22"/>
        </w:rPr>
        <w:t xml:space="preserve">1. 12. </w:t>
      </w:r>
      <w:bookmarkEnd w:id="246"/>
      <w:r w:rsidRPr="005C417C">
        <w:rPr>
          <w:rFonts w:asciiTheme="majorHAnsi" w:eastAsia="Kozuka Mincho Pr6N L" w:hAnsiTheme="majorHAnsi" w:cstheme="majorHAnsi"/>
          <w:b/>
          <w:sz w:val="22"/>
          <w:szCs w:val="22"/>
        </w:rPr>
        <w:t>Kriminalitet – po privatnoj tužbi i izostanku prijedloga</w:t>
      </w:r>
      <w:bookmarkEnd w:id="247"/>
      <w:bookmarkEnd w:id="248"/>
      <w:bookmarkEnd w:id="249"/>
    </w:p>
    <w:p w14:paraId="47E7171C" w14:textId="77777777" w:rsidR="00B610E0" w:rsidRPr="005C417C" w:rsidRDefault="00B610E0" w:rsidP="00B610E0">
      <w:pPr>
        <w:jc w:val="center"/>
        <w:rPr>
          <w:rFonts w:asciiTheme="majorHAnsi" w:eastAsia="Kozuka Mincho Pr6N L" w:hAnsiTheme="majorHAnsi" w:cstheme="majorHAnsi"/>
          <w:sz w:val="22"/>
          <w:szCs w:val="22"/>
        </w:rPr>
      </w:pPr>
    </w:p>
    <w:p w14:paraId="076E6BF6"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Kaznena djela za koja se progoni po privatnoj tužbi</w:t>
      </w:r>
    </w:p>
    <w:p w14:paraId="3230673A" w14:textId="77777777" w:rsidR="00482777" w:rsidRPr="005C417C" w:rsidRDefault="00482777" w:rsidP="00B610E0">
      <w:pPr>
        <w:jc w:val="center"/>
        <w:rPr>
          <w:rFonts w:asciiTheme="majorHAnsi" w:eastAsia="Kozuka Mincho Pr6N L" w:hAnsiTheme="majorHAnsi" w:cstheme="majorHAnsi"/>
          <w:sz w:val="22"/>
          <w:szCs w:val="22"/>
        </w:rPr>
      </w:pPr>
    </w:p>
    <w:p w14:paraId="05F4F204" w14:textId="77777777" w:rsidR="00B610E0" w:rsidRPr="005C417C" w:rsidRDefault="00482777"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57B18DB1" wp14:editId="5195A461">
            <wp:extent cx="4714875" cy="3483378"/>
            <wp:effectExtent l="0" t="0" r="0" b="3175"/>
            <wp:docPr id="40894" name="Slika 4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4727291" cy="3492551"/>
                    </a:xfrm>
                    <a:prstGeom prst="rect">
                      <a:avLst/>
                    </a:prstGeom>
                    <a:noFill/>
                    <a:ln>
                      <a:noFill/>
                    </a:ln>
                  </pic:spPr>
                </pic:pic>
              </a:graphicData>
            </a:graphic>
          </wp:inline>
        </w:drawing>
      </w:r>
    </w:p>
    <w:p w14:paraId="20F5440B" w14:textId="77777777" w:rsidR="00B610E0" w:rsidRPr="005C417C" w:rsidRDefault="00B610E0" w:rsidP="00B610E0">
      <w:pPr>
        <w:jc w:val="center"/>
        <w:rPr>
          <w:rFonts w:asciiTheme="majorHAnsi" w:eastAsia="Kozuka Mincho Pr6N L" w:hAnsiTheme="majorHAnsi" w:cstheme="majorHAnsi"/>
          <w:sz w:val="22"/>
          <w:szCs w:val="22"/>
        </w:rPr>
      </w:pPr>
    </w:p>
    <w:p w14:paraId="7C40237F" w14:textId="77777777" w:rsidR="00B610E0" w:rsidRPr="005C417C" w:rsidRDefault="00B610E0" w:rsidP="00313E2A">
      <w:pPr>
        <w:contextualSpacing/>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Kaznena djela za koja se ne progoni – izostanak prijedloga</w:t>
      </w:r>
      <w:r w:rsidR="00313E2A" w:rsidRPr="005C417C">
        <w:rPr>
          <w:rFonts w:asciiTheme="majorHAnsi" w:eastAsia="Kozuka Mincho Pr6N L" w:hAnsiTheme="majorHAnsi" w:cstheme="majorHAnsi"/>
          <w:noProof/>
          <w:sz w:val="22"/>
          <w:szCs w:val="22"/>
        </w:rPr>
        <w:drawing>
          <wp:inline distT="0" distB="0" distL="0" distR="0" wp14:anchorId="74CFF859" wp14:editId="697769BD">
            <wp:extent cx="4820285" cy="3333750"/>
            <wp:effectExtent l="0" t="0" r="0" b="0"/>
            <wp:docPr id="40895" name="Slika 4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820285" cy="3333750"/>
                    </a:xfrm>
                    <a:prstGeom prst="rect">
                      <a:avLst/>
                    </a:prstGeom>
                    <a:noFill/>
                  </pic:spPr>
                </pic:pic>
              </a:graphicData>
            </a:graphic>
          </wp:inline>
        </w:drawing>
      </w:r>
    </w:p>
    <w:p w14:paraId="5E532293" w14:textId="77777777" w:rsidR="00B610E0" w:rsidRPr="005C417C" w:rsidRDefault="00B610E0" w:rsidP="00B610E0">
      <w:pPr>
        <w:rPr>
          <w:rFonts w:asciiTheme="majorHAnsi" w:eastAsia="Kozuka Mincho Pr6N L" w:hAnsiTheme="majorHAnsi" w:cstheme="majorHAnsi"/>
          <w:sz w:val="22"/>
          <w:szCs w:val="22"/>
        </w:rPr>
        <w:sectPr w:rsidR="00B610E0" w:rsidRPr="005C417C" w:rsidSect="00A6096B">
          <w:headerReference w:type="first" r:id="rId182"/>
          <w:pgSz w:w="11907" w:h="16840" w:code="9"/>
          <w:pgMar w:top="1418" w:right="1134" w:bottom="1134" w:left="1134" w:header="720" w:footer="720" w:gutter="0"/>
          <w:cols w:space="720"/>
          <w:docGrid w:linePitch="326"/>
        </w:sectPr>
      </w:pPr>
    </w:p>
    <w:p w14:paraId="366253F8" w14:textId="77777777" w:rsidR="00B610E0" w:rsidRPr="005C417C" w:rsidRDefault="00B610E0" w:rsidP="00B610E0">
      <w:pPr>
        <w:keepNext/>
        <w:keepLines/>
        <w:spacing w:before="120" w:line="360" w:lineRule="auto"/>
        <w:outlineLvl w:val="0"/>
        <w:rPr>
          <w:rFonts w:asciiTheme="majorHAnsi" w:eastAsia="Kozuka Mincho Pr6N L" w:hAnsiTheme="majorHAnsi" w:cstheme="majorHAnsi"/>
          <w:b/>
          <w:sz w:val="22"/>
          <w:szCs w:val="22"/>
        </w:rPr>
      </w:pPr>
      <w:bookmarkStart w:id="250" w:name="_Toc535393968"/>
      <w:bookmarkStart w:id="251" w:name="_Toc97900916"/>
      <w:bookmarkStart w:id="252" w:name="_Toc131164821"/>
      <w:r w:rsidRPr="005C417C">
        <w:rPr>
          <w:rFonts w:asciiTheme="majorHAnsi" w:eastAsia="Kozuka Mincho Pr6N L" w:hAnsiTheme="majorHAnsi" w:cstheme="majorHAnsi"/>
          <w:b/>
          <w:sz w:val="22"/>
          <w:szCs w:val="22"/>
        </w:rPr>
        <w:t>2. POŽARI I TEHNOLOŠKE EKSPLOZIJE GDJE JE POLICIJA OBAVILA OČEVID</w:t>
      </w:r>
      <w:bookmarkEnd w:id="250"/>
      <w:bookmarkEnd w:id="251"/>
      <w:bookmarkEnd w:id="252"/>
    </w:p>
    <w:p w14:paraId="753C2084" w14:textId="77777777" w:rsidR="00B610E0" w:rsidRPr="005C417C" w:rsidRDefault="00B610E0" w:rsidP="00B610E0">
      <w:pPr>
        <w:rPr>
          <w:rFonts w:asciiTheme="majorHAnsi" w:eastAsia="Kozuka Mincho Pr6N L" w:hAnsiTheme="majorHAnsi" w:cstheme="majorHAnsi"/>
          <w:sz w:val="22"/>
          <w:szCs w:val="22"/>
        </w:rPr>
      </w:pPr>
    </w:p>
    <w:p w14:paraId="1EB8567A"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Požari i tehnološke eksplozije prema policijskim upravama</w:t>
      </w:r>
    </w:p>
    <w:p w14:paraId="20DA36CD" w14:textId="77777777" w:rsidR="00B610E0" w:rsidRPr="005C417C" w:rsidRDefault="00B610E0" w:rsidP="00B610E0">
      <w:pPr>
        <w:rPr>
          <w:rFonts w:asciiTheme="majorHAnsi" w:eastAsia="Kozuka Mincho Pr6N L" w:hAnsiTheme="majorHAnsi" w:cstheme="majorHAnsi"/>
          <w:sz w:val="22"/>
          <w:szCs w:val="22"/>
        </w:rPr>
      </w:pPr>
    </w:p>
    <w:p w14:paraId="6FCACAA0" w14:textId="77777777" w:rsidR="00B610E0" w:rsidRPr="005C417C" w:rsidRDefault="001B62CA" w:rsidP="00B610E0">
      <w:pPr>
        <w:rPr>
          <w:rFonts w:asciiTheme="majorHAnsi" w:eastAsia="Kozuka Mincho Pr6N L" w:hAnsiTheme="majorHAnsi" w:cstheme="majorHAnsi"/>
          <w:sz w:val="22"/>
          <w:szCs w:val="22"/>
        </w:rPr>
        <w:sectPr w:rsidR="00B610E0" w:rsidRPr="005C417C" w:rsidSect="00A6096B">
          <w:headerReference w:type="even" r:id="rId183"/>
          <w:headerReference w:type="first" r:id="rId184"/>
          <w:footerReference w:type="first" r:id="rId185"/>
          <w:pgSz w:w="16838" w:h="11906" w:orient="landscape"/>
          <w:pgMar w:top="1418" w:right="1134" w:bottom="1134" w:left="1134" w:header="709" w:footer="709" w:gutter="0"/>
          <w:cols w:space="708"/>
          <w:docGrid w:linePitch="360"/>
        </w:sectPr>
      </w:pPr>
      <w:r w:rsidRPr="005C417C">
        <w:rPr>
          <w:rFonts w:asciiTheme="majorHAnsi" w:eastAsia="Kozuka Mincho Pr6N L" w:hAnsiTheme="majorHAnsi" w:cstheme="majorHAnsi"/>
          <w:noProof/>
          <w:sz w:val="22"/>
          <w:szCs w:val="22"/>
        </w:rPr>
        <w:drawing>
          <wp:inline distT="0" distB="0" distL="0" distR="0" wp14:anchorId="252057CC" wp14:editId="64D4E24E">
            <wp:extent cx="8658225" cy="4140000"/>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6" cstate="email">
                      <a:lum bright="2000"/>
                      <a:extLst>
                        <a:ext uri="{28A0092B-C50C-407E-A947-70E740481C1C}">
                          <a14:useLocalDpi xmlns:a14="http://schemas.microsoft.com/office/drawing/2010/main"/>
                        </a:ext>
                      </a:extLst>
                    </a:blip>
                    <a:srcRect/>
                    <a:stretch>
                      <a:fillRect/>
                    </a:stretch>
                  </pic:blipFill>
                  <pic:spPr bwMode="auto">
                    <a:xfrm>
                      <a:off x="0" y="0"/>
                      <a:ext cx="8665771" cy="4143608"/>
                    </a:xfrm>
                    <a:prstGeom prst="rect">
                      <a:avLst/>
                    </a:prstGeom>
                    <a:noFill/>
                    <a:ln>
                      <a:noFill/>
                    </a:ln>
                  </pic:spPr>
                </pic:pic>
              </a:graphicData>
            </a:graphic>
          </wp:inline>
        </w:drawing>
      </w:r>
    </w:p>
    <w:p w14:paraId="51CC3F8E" w14:textId="77777777" w:rsidR="00B610E0" w:rsidRPr="005C417C" w:rsidRDefault="00B610E0" w:rsidP="00313E2A">
      <w:pPr>
        <w:keepNext/>
        <w:keepLines/>
        <w:outlineLvl w:val="0"/>
        <w:rPr>
          <w:rFonts w:asciiTheme="majorHAnsi" w:eastAsia="Kozuka Mincho Pr6N L" w:hAnsiTheme="majorHAnsi" w:cstheme="majorHAnsi"/>
          <w:b/>
          <w:sz w:val="22"/>
          <w:szCs w:val="22"/>
        </w:rPr>
      </w:pPr>
      <w:bookmarkStart w:id="253" w:name="_Toc535393970"/>
      <w:bookmarkStart w:id="254" w:name="_Toc97900917"/>
      <w:bookmarkStart w:id="255" w:name="_Toc131164822"/>
      <w:r w:rsidRPr="005C417C">
        <w:rPr>
          <w:rFonts w:asciiTheme="majorHAnsi" w:eastAsia="Kozuka Mincho Pr6N L" w:hAnsiTheme="majorHAnsi" w:cstheme="majorHAnsi"/>
          <w:b/>
          <w:sz w:val="22"/>
          <w:szCs w:val="22"/>
        </w:rPr>
        <w:t>3. SAMOUBOJSTVA I POKUŠAJI SAMOUBOJSTAVA</w:t>
      </w:r>
      <w:bookmarkEnd w:id="253"/>
      <w:bookmarkEnd w:id="254"/>
      <w:bookmarkEnd w:id="255"/>
    </w:p>
    <w:p w14:paraId="23AF05ED" w14:textId="77777777" w:rsidR="00B610E0" w:rsidRPr="005C417C" w:rsidRDefault="00B610E0" w:rsidP="00313E2A">
      <w:pPr>
        <w:tabs>
          <w:tab w:val="left" w:pos="2775"/>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Samoubojstva i pokušaji samoubojstava prema policijskim upravama</w:t>
      </w:r>
    </w:p>
    <w:p w14:paraId="0C8318B0" w14:textId="77777777" w:rsidR="00B610E0" w:rsidRPr="005C417C" w:rsidRDefault="005F14FE" w:rsidP="00313E2A">
      <w:pPr>
        <w:tabs>
          <w:tab w:val="left" w:pos="2775"/>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55FAC930" wp14:editId="11052423">
            <wp:extent cx="4551529" cy="4101222"/>
            <wp:effectExtent l="0" t="0" r="1905" b="0"/>
            <wp:docPr id="467" name="Slika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4567459" cy="4115576"/>
                    </a:xfrm>
                    <a:prstGeom prst="rect">
                      <a:avLst/>
                    </a:prstGeom>
                    <a:noFill/>
                    <a:ln>
                      <a:noFill/>
                    </a:ln>
                  </pic:spPr>
                </pic:pic>
              </a:graphicData>
            </a:graphic>
          </wp:inline>
        </w:drawing>
      </w:r>
    </w:p>
    <w:p w14:paraId="1C56C546" w14:textId="77777777" w:rsidR="00313E2A" w:rsidRPr="005C417C" w:rsidRDefault="00313E2A" w:rsidP="00313E2A">
      <w:pPr>
        <w:tabs>
          <w:tab w:val="left" w:pos="2775"/>
        </w:tabs>
        <w:jc w:val="center"/>
        <w:rPr>
          <w:rFonts w:asciiTheme="majorHAnsi" w:eastAsia="Kozuka Mincho Pr6N L" w:hAnsiTheme="majorHAnsi" w:cstheme="majorHAnsi"/>
          <w:sz w:val="22"/>
          <w:szCs w:val="22"/>
        </w:rPr>
      </w:pPr>
    </w:p>
    <w:p w14:paraId="47DABDC9" w14:textId="77777777" w:rsidR="00B610E0" w:rsidRPr="005C417C" w:rsidRDefault="00B610E0" w:rsidP="00313E2A">
      <w:pPr>
        <w:tabs>
          <w:tab w:val="left" w:pos="2775"/>
        </w:tabs>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Samoubojstva i pokušaji samoubojstava po spolu prema policijskim upravama</w:t>
      </w:r>
      <w:r w:rsidR="00313E2A" w:rsidRPr="005C417C">
        <w:rPr>
          <w:rFonts w:asciiTheme="majorHAnsi" w:eastAsia="Kozuka Mincho Pr6N L" w:hAnsiTheme="majorHAnsi" w:cstheme="majorHAnsi"/>
          <w:noProof/>
          <w:sz w:val="22"/>
          <w:szCs w:val="22"/>
        </w:rPr>
        <w:drawing>
          <wp:inline distT="0" distB="0" distL="0" distR="0" wp14:anchorId="0D480332" wp14:editId="1EAF5CA6">
            <wp:extent cx="4627245" cy="3486785"/>
            <wp:effectExtent l="0" t="0" r="1905" b="0"/>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627245" cy="3486785"/>
                    </a:xfrm>
                    <a:prstGeom prst="rect">
                      <a:avLst/>
                    </a:prstGeom>
                    <a:noFill/>
                    <a:ln>
                      <a:noFill/>
                    </a:ln>
                  </pic:spPr>
                </pic:pic>
              </a:graphicData>
            </a:graphic>
          </wp:inline>
        </w:drawing>
      </w:r>
    </w:p>
    <w:p w14:paraId="2DAF9A11" w14:textId="77777777" w:rsidR="00B610E0" w:rsidRPr="005C417C" w:rsidRDefault="00B610E0" w:rsidP="00313E2A">
      <w:pPr>
        <w:jc w:val="center"/>
        <w:rPr>
          <w:rFonts w:asciiTheme="majorHAnsi" w:eastAsia="Kozuka Mincho Pr6N L" w:hAnsiTheme="majorHAnsi" w:cstheme="majorHAnsi"/>
          <w:sz w:val="22"/>
          <w:szCs w:val="22"/>
        </w:rPr>
        <w:sectPr w:rsidR="00B610E0" w:rsidRPr="005C417C" w:rsidSect="00A6096B">
          <w:pgSz w:w="11906" w:h="16838"/>
          <w:pgMar w:top="1418" w:right="1134" w:bottom="1134" w:left="1134" w:header="709" w:footer="709" w:gutter="0"/>
          <w:cols w:space="708"/>
          <w:docGrid w:linePitch="360"/>
        </w:sectPr>
      </w:pPr>
    </w:p>
    <w:p w14:paraId="44B6540B" w14:textId="77777777" w:rsidR="00B610E0" w:rsidRPr="005C417C" w:rsidRDefault="00B610E0" w:rsidP="00B610E0">
      <w:pPr>
        <w:keepNext/>
        <w:keepLines/>
        <w:spacing w:line="360" w:lineRule="auto"/>
        <w:outlineLvl w:val="0"/>
        <w:rPr>
          <w:rFonts w:asciiTheme="majorHAnsi" w:eastAsia="Kozuka Mincho Pr6N L" w:hAnsiTheme="majorHAnsi" w:cstheme="majorHAnsi"/>
          <w:b/>
          <w:sz w:val="22"/>
          <w:szCs w:val="22"/>
        </w:rPr>
      </w:pPr>
      <w:bookmarkStart w:id="256" w:name="_Toc97900918"/>
      <w:bookmarkStart w:id="257" w:name="_Toc131164823"/>
      <w:r w:rsidRPr="005C417C">
        <w:rPr>
          <w:rFonts w:asciiTheme="majorHAnsi" w:eastAsia="Kozuka Mincho Pr6N L" w:hAnsiTheme="majorHAnsi" w:cstheme="majorHAnsi"/>
          <w:b/>
          <w:sz w:val="22"/>
          <w:szCs w:val="22"/>
        </w:rPr>
        <w:t>4. STANJE SIGURNOSTI NA DRŽAVNOJ GRANICI</w:t>
      </w:r>
      <w:bookmarkEnd w:id="256"/>
      <w:bookmarkEnd w:id="257"/>
    </w:p>
    <w:p w14:paraId="21C309FB" w14:textId="77777777" w:rsidR="00B610E0" w:rsidRPr="005C417C" w:rsidRDefault="00B610E0" w:rsidP="00B610E0">
      <w:pPr>
        <w:ind w:left="720"/>
        <w:rPr>
          <w:rFonts w:asciiTheme="majorHAnsi" w:eastAsia="Kozuka Mincho Pr6N L" w:hAnsiTheme="majorHAnsi" w:cstheme="majorHAnsi"/>
          <w:sz w:val="22"/>
          <w:szCs w:val="22"/>
        </w:rPr>
      </w:pPr>
    </w:p>
    <w:p w14:paraId="5262AFCF"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Nezakoniti prelasci državne granice prema policijskim upravama</w:t>
      </w:r>
    </w:p>
    <w:p w14:paraId="2EFF78EF" w14:textId="77777777" w:rsidR="00D2702E" w:rsidRPr="005C417C" w:rsidRDefault="00D2702E" w:rsidP="00B610E0">
      <w:pPr>
        <w:jc w:val="center"/>
        <w:rPr>
          <w:rFonts w:asciiTheme="majorHAnsi" w:eastAsia="Kozuka Mincho Pr6N L" w:hAnsiTheme="majorHAnsi" w:cstheme="majorHAnsi"/>
          <w:sz w:val="22"/>
          <w:szCs w:val="22"/>
        </w:rPr>
      </w:pPr>
    </w:p>
    <w:tbl>
      <w:tblPr>
        <w:tblStyle w:val="GridTable4-Accent5"/>
        <w:tblW w:w="8914" w:type="dxa"/>
        <w:jc w:val="center"/>
        <w:tblLayout w:type="fixed"/>
        <w:tblLook w:val="04A0" w:firstRow="1" w:lastRow="0" w:firstColumn="1" w:lastColumn="0" w:noHBand="0" w:noVBand="1"/>
      </w:tblPr>
      <w:tblGrid>
        <w:gridCol w:w="2122"/>
        <w:gridCol w:w="970"/>
        <w:gridCol w:w="970"/>
        <w:gridCol w:w="970"/>
        <w:gridCol w:w="486"/>
        <w:gridCol w:w="485"/>
        <w:gridCol w:w="970"/>
        <w:gridCol w:w="970"/>
        <w:gridCol w:w="971"/>
      </w:tblGrid>
      <w:tr w:rsidR="005C417C" w:rsidRPr="005C417C" w14:paraId="5DCFD4CF" w14:textId="77777777" w:rsidTr="00073AF1">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122" w:type="dxa"/>
            <w:vMerge w:val="restart"/>
            <w:hideMark/>
          </w:tcPr>
          <w:p w14:paraId="19CF2F69" w14:textId="77777777" w:rsidR="00CE4C19" w:rsidRPr="005C417C" w:rsidRDefault="00CE4C19" w:rsidP="00CE4C19">
            <w:pPr>
              <w:jc w:val="center"/>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Policijska uprava</w:t>
            </w:r>
          </w:p>
        </w:tc>
        <w:tc>
          <w:tcPr>
            <w:tcW w:w="3396" w:type="dxa"/>
            <w:gridSpan w:val="4"/>
            <w:hideMark/>
          </w:tcPr>
          <w:p w14:paraId="3C5A86AB" w14:textId="77777777" w:rsidR="00CE4C19" w:rsidRPr="005C417C" w:rsidRDefault="00CE4C19" w:rsidP="00CE4C19">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Nezakoniti prelasci državne granice (osobe)</w:t>
            </w:r>
          </w:p>
        </w:tc>
        <w:tc>
          <w:tcPr>
            <w:tcW w:w="3396" w:type="dxa"/>
            <w:gridSpan w:val="4"/>
            <w:hideMark/>
          </w:tcPr>
          <w:p w14:paraId="77ED1872" w14:textId="77777777" w:rsidR="00CE4C19" w:rsidRPr="005C417C" w:rsidRDefault="00CE4C19" w:rsidP="00CE4C19">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val="0"/>
                <w:color w:val="auto"/>
                <w:sz w:val="20"/>
                <w:szCs w:val="20"/>
              </w:rPr>
            </w:pPr>
            <w:r w:rsidRPr="005C417C">
              <w:rPr>
                <w:rFonts w:asciiTheme="minorHAnsi" w:eastAsia="Kozuka Mincho Pr6N L" w:hAnsiTheme="minorHAnsi" w:cstheme="minorHAnsi"/>
                <w:bCs w:val="0"/>
                <w:color w:val="auto"/>
                <w:sz w:val="20"/>
                <w:szCs w:val="20"/>
              </w:rPr>
              <w:t>Mjesto zatjecanja</w:t>
            </w:r>
          </w:p>
        </w:tc>
      </w:tr>
      <w:tr w:rsidR="005C417C" w:rsidRPr="005C417C" w14:paraId="23BF1E43" w14:textId="77777777" w:rsidTr="00073AF1">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2" w:type="dxa"/>
            <w:vMerge/>
            <w:hideMark/>
          </w:tcPr>
          <w:p w14:paraId="0923EBBC" w14:textId="77777777" w:rsidR="00CE4C19" w:rsidRPr="005C417C" w:rsidRDefault="00CE4C19" w:rsidP="00CE4C19">
            <w:pPr>
              <w:rPr>
                <w:rFonts w:asciiTheme="minorHAnsi" w:eastAsia="Kozuka Mincho Pr6N L" w:hAnsiTheme="minorHAnsi" w:cstheme="minorHAnsi"/>
                <w:b w:val="0"/>
                <w:bCs w:val="0"/>
                <w:sz w:val="20"/>
                <w:szCs w:val="20"/>
              </w:rPr>
            </w:pPr>
          </w:p>
        </w:tc>
        <w:tc>
          <w:tcPr>
            <w:tcW w:w="970" w:type="dxa"/>
            <w:noWrap/>
            <w:hideMark/>
          </w:tcPr>
          <w:p w14:paraId="4217394E" w14:textId="77777777" w:rsidR="00CE4C19" w:rsidRPr="005C417C" w:rsidRDefault="00CE4C19" w:rsidP="00CE4C1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I.-XII. 2021.</w:t>
            </w:r>
          </w:p>
        </w:tc>
        <w:tc>
          <w:tcPr>
            <w:tcW w:w="970" w:type="dxa"/>
            <w:noWrap/>
            <w:hideMark/>
          </w:tcPr>
          <w:p w14:paraId="0FFE2D0C" w14:textId="77777777" w:rsidR="00CE4C19" w:rsidRPr="005C417C" w:rsidRDefault="00CE4C19" w:rsidP="00CE4C1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I.-XII.2022.</w:t>
            </w:r>
          </w:p>
        </w:tc>
        <w:tc>
          <w:tcPr>
            <w:tcW w:w="970" w:type="dxa"/>
            <w:noWrap/>
            <w:hideMark/>
          </w:tcPr>
          <w:p w14:paraId="2512D251" w14:textId="77777777" w:rsidR="00CE4C19" w:rsidRPr="005C417C" w:rsidRDefault="00CE4C19" w:rsidP="00CE4C1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 xml:space="preserve"> + - %</w:t>
            </w:r>
          </w:p>
        </w:tc>
        <w:tc>
          <w:tcPr>
            <w:tcW w:w="971" w:type="dxa"/>
            <w:gridSpan w:val="2"/>
            <w:hideMark/>
          </w:tcPr>
          <w:p w14:paraId="5E1B46AA" w14:textId="77777777" w:rsidR="00CE4C19" w:rsidRPr="005C417C" w:rsidRDefault="00CE4C19" w:rsidP="00CE4C1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granični prijelaz</w:t>
            </w:r>
          </w:p>
        </w:tc>
        <w:tc>
          <w:tcPr>
            <w:tcW w:w="970" w:type="dxa"/>
            <w:hideMark/>
          </w:tcPr>
          <w:p w14:paraId="5772CE69" w14:textId="77777777" w:rsidR="00CE4C19" w:rsidRPr="005C417C" w:rsidRDefault="00CE4C19" w:rsidP="00CE4C1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u  blizini granice</w:t>
            </w:r>
          </w:p>
        </w:tc>
        <w:tc>
          <w:tcPr>
            <w:tcW w:w="970" w:type="dxa"/>
            <w:hideMark/>
          </w:tcPr>
          <w:p w14:paraId="6A656623" w14:textId="77777777" w:rsidR="00CE4C19" w:rsidRPr="005C417C" w:rsidRDefault="00CE4C19" w:rsidP="00CE4C1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u dubini teritorija</w:t>
            </w:r>
          </w:p>
        </w:tc>
        <w:tc>
          <w:tcPr>
            <w:tcW w:w="971" w:type="dxa"/>
            <w:hideMark/>
          </w:tcPr>
          <w:p w14:paraId="4F0C3E4E" w14:textId="77777777" w:rsidR="00CE4C19" w:rsidRPr="005C417C" w:rsidRDefault="00CE4C19" w:rsidP="00CE4C19">
            <w:pPr>
              <w:jc w:val="cente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vraćeni iz inozemstva</w:t>
            </w:r>
          </w:p>
        </w:tc>
      </w:tr>
      <w:tr w:rsidR="005C417C" w:rsidRPr="005C417C" w14:paraId="3D31DC2E"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5F8C7B4"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zagrebačka</w:t>
            </w:r>
          </w:p>
        </w:tc>
        <w:tc>
          <w:tcPr>
            <w:tcW w:w="970" w:type="dxa"/>
            <w:noWrap/>
            <w:hideMark/>
          </w:tcPr>
          <w:p w14:paraId="64123CA6"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1.669</w:t>
            </w:r>
          </w:p>
        </w:tc>
        <w:tc>
          <w:tcPr>
            <w:tcW w:w="970" w:type="dxa"/>
            <w:noWrap/>
            <w:hideMark/>
          </w:tcPr>
          <w:p w14:paraId="2AAD9AAD"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6.664</w:t>
            </w:r>
          </w:p>
        </w:tc>
        <w:tc>
          <w:tcPr>
            <w:tcW w:w="970" w:type="dxa"/>
            <w:noWrap/>
            <w:hideMark/>
          </w:tcPr>
          <w:p w14:paraId="6113A7AD"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+299,3</w:t>
            </w:r>
          </w:p>
        </w:tc>
        <w:tc>
          <w:tcPr>
            <w:tcW w:w="971" w:type="dxa"/>
            <w:gridSpan w:val="2"/>
            <w:noWrap/>
            <w:hideMark/>
          </w:tcPr>
          <w:p w14:paraId="4A1486F7"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199</w:t>
            </w:r>
          </w:p>
        </w:tc>
        <w:tc>
          <w:tcPr>
            <w:tcW w:w="970" w:type="dxa"/>
            <w:noWrap/>
            <w:hideMark/>
          </w:tcPr>
          <w:p w14:paraId="108A99E2"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714</w:t>
            </w:r>
          </w:p>
        </w:tc>
        <w:tc>
          <w:tcPr>
            <w:tcW w:w="970" w:type="dxa"/>
            <w:noWrap/>
            <w:hideMark/>
          </w:tcPr>
          <w:p w14:paraId="303E3903"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5292</w:t>
            </w:r>
          </w:p>
        </w:tc>
        <w:tc>
          <w:tcPr>
            <w:tcW w:w="971" w:type="dxa"/>
            <w:noWrap/>
            <w:hideMark/>
          </w:tcPr>
          <w:p w14:paraId="5E1DED9F"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459</w:t>
            </w:r>
          </w:p>
        </w:tc>
      </w:tr>
      <w:tr w:rsidR="005C417C" w:rsidRPr="005C417C" w14:paraId="3ABBC6CA"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CD8AE5F"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splitsko-dalmat.</w:t>
            </w:r>
          </w:p>
        </w:tc>
        <w:tc>
          <w:tcPr>
            <w:tcW w:w="970" w:type="dxa"/>
            <w:noWrap/>
            <w:hideMark/>
          </w:tcPr>
          <w:p w14:paraId="5FA64E4C"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686</w:t>
            </w:r>
          </w:p>
        </w:tc>
        <w:tc>
          <w:tcPr>
            <w:tcW w:w="970" w:type="dxa"/>
            <w:noWrap/>
            <w:hideMark/>
          </w:tcPr>
          <w:p w14:paraId="0A16A702"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577</w:t>
            </w:r>
          </w:p>
        </w:tc>
        <w:tc>
          <w:tcPr>
            <w:tcW w:w="970" w:type="dxa"/>
            <w:noWrap/>
            <w:hideMark/>
          </w:tcPr>
          <w:p w14:paraId="2211B2B3"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-15,9</w:t>
            </w:r>
          </w:p>
        </w:tc>
        <w:tc>
          <w:tcPr>
            <w:tcW w:w="971" w:type="dxa"/>
            <w:gridSpan w:val="2"/>
            <w:noWrap/>
            <w:hideMark/>
          </w:tcPr>
          <w:p w14:paraId="1C012EA2"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w:t>
            </w:r>
          </w:p>
        </w:tc>
        <w:tc>
          <w:tcPr>
            <w:tcW w:w="970" w:type="dxa"/>
            <w:noWrap/>
            <w:hideMark/>
          </w:tcPr>
          <w:p w14:paraId="7466B9C4"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126</w:t>
            </w:r>
          </w:p>
        </w:tc>
        <w:tc>
          <w:tcPr>
            <w:tcW w:w="970" w:type="dxa"/>
            <w:noWrap/>
            <w:hideMark/>
          </w:tcPr>
          <w:p w14:paraId="23F187E5"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443</w:t>
            </w:r>
          </w:p>
        </w:tc>
        <w:tc>
          <w:tcPr>
            <w:tcW w:w="971" w:type="dxa"/>
            <w:noWrap/>
            <w:hideMark/>
          </w:tcPr>
          <w:p w14:paraId="03F7210E"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11E8B267"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0C60FC5"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primorsko-gor.</w:t>
            </w:r>
          </w:p>
        </w:tc>
        <w:tc>
          <w:tcPr>
            <w:tcW w:w="970" w:type="dxa"/>
            <w:noWrap/>
            <w:hideMark/>
          </w:tcPr>
          <w:p w14:paraId="5957D0FB"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3.588</w:t>
            </w:r>
          </w:p>
        </w:tc>
        <w:tc>
          <w:tcPr>
            <w:tcW w:w="970" w:type="dxa"/>
            <w:noWrap/>
            <w:hideMark/>
          </w:tcPr>
          <w:p w14:paraId="18F913EA"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3.531</w:t>
            </w:r>
          </w:p>
        </w:tc>
        <w:tc>
          <w:tcPr>
            <w:tcW w:w="970" w:type="dxa"/>
            <w:noWrap/>
            <w:hideMark/>
          </w:tcPr>
          <w:p w14:paraId="267DAC9C"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-1,6</w:t>
            </w:r>
          </w:p>
        </w:tc>
        <w:tc>
          <w:tcPr>
            <w:tcW w:w="971" w:type="dxa"/>
            <w:gridSpan w:val="2"/>
            <w:noWrap/>
            <w:hideMark/>
          </w:tcPr>
          <w:p w14:paraId="3E53A3C7"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33</w:t>
            </w:r>
          </w:p>
        </w:tc>
        <w:tc>
          <w:tcPr>
            <w:tcW w:w="970" w:type="dxa"/>
            <w:noWrap/>
            <w:hideMark/>
          </w:tcPr>
          <w:p w14:paraId="29BEF198"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204</w:t>
            </w:r>
          </w:p>
        </w:tc>
        <w:tc>
          <w:tcPr>
            <w:tcW w:w="970" w:type="dxa"/>
            <w:noWrap/>
            <w:hideMark/>
          </w:tcPr>
          <w:p w14:paraId="1D472811"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2697</w:t>
            </w:r>
          </w:p>
        </w:tc>
        <w:tc>
          <w:tcPr>
            <w:tcW w:w="971" w:type="dxa"/>
            <w:noWrap/>
            <w:hideMark/>
          </w:tcPr>
          <w:p w14:paraId="4DD8D177"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597</w:t>
            </w:r>
          </w:p>
        </w:tc>
      </w:tr>
      <w:tr w:rsidR="005C417C" w:rsidRPr="005C417C" w14:paraId="0B7F3F24"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710C9AC"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osječko-baranj.</w:t>
            </w:r>
          </w:p>
        </w:tc>
        <w:tc>
          <w:tcPr>
            <w:tcW w:w="970" w:type="dxa"/>
            <w:noWrap/>
            <w:hideMark/>
          </w:tcPr>
          <w:p w14:paraId="4A15A46D"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510</w:t>
            </w:r>
          </w:p>
        </w:tc>
        <w:tc>
          <w:tcPr>
            <w:tcW w:w="970" w:type="dxa"/>
            <w:noWrap/>
            <w:hideMark/>
          </w:tcPr>
          <w:p w14:paraId="3B51B460"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454</w:t>
            </w:r>
          </w:p>
        </w:tc>
        <w:tc>
          <w:tcPr>
            <w:tcW w:w="970" w:type="dxa"/>
            <w:noWrap/>
            <w:hideMark/>
          </w:tcPr>
          <w:p w14:paraId="4881AB5B"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-11,0</w:t>
            </w:r>
          </w:p>
        </w:tc>
        <w:tc>
          <w:tcPr>
            <w:tcW w:w="971" w:type="dxa"/>
            <w:gridSpan w:val="2"/>
            <w:noWrap/>
            <w:hideMark/>
          </w:tcPr>
          <w:p w14:paraId="31978BCA"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130</w:t>
            </w:r>
          </w:p>
        </w:tc>
        <w:tc>
          <w:tcPr>
            <w:tcW w:w="970" w:type="dxa"/>
            <w:noWrap/>
            <w:hideMark/>
          </w:tcPr>
          <w:p w14:paraId="1DDA9409"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75</w:t>
            </w:r>
          </w:p>
        </w:tc>
        <w:tc>
          <w:tcPr>
            <w:tcW w:w="970" w:type="dxa"/>
            <w:noWrap/>
            <w:hideMark/>
          </w:tcPr>
          <w:p w14:paraId="656DD3F7"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245</w:t>
            </w:r>
          </w:p>
        </w:tc>
        <w:tc>
          <w:tcPr>
            <w:tcW w:w="971" w:type="dxa"/>
            <w:noWrap/>
            <w:hideMark/>
          </w:tcPr>
          <w:p w14:paraId="41699B7F"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w:t>
            </w:r>
          </w:p>
        </w:tc>
      </w:tr>
      <w:tr w:rsidR="005C417C" w:rsidRPr="005C417C" w14:paraId="49D1A499"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A6000D"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istarska</w:t>
            </w:r>
          </w:p>
        </w:tc>
        <w:tc>
          <w:tcPr>
            <w:tcW w:w="970" w:type="dxa"/>
            <w:noWrap/>
            <w:hideMark/>
          </w:tcPr>
          <w:p w14:paraId="1A5CC080"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1.373</w:t>
            </w:r>
          </w:p>
        </w:tc>
        <w:tc>
          <w:tcPr>
            <w:tcW w:w="970" w:type="dxa"/>
            <w:noWrap/>
            <w:hideMark/>
          </w:tcPr>
          <w:p w14:paraId="7351B6CE"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3.229</w:t>
            </w:r>
          </w:p>
        </w:tc>
        <w:tc>
          <w:tcPr>
            <w:tcW w:w="970" w:type="dxa"/>
            <w:noWrap/>
            <w:hideMark/>
          </w:tcPr>
          <w:p w14:paraId="20DEE18B"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+135,2</w:t>
            </w:r>
          </w:p>
        </w:tc>
        <w:tc>
          <w:tcPr>
            <w:tcW w:w="971" w:type="dxa"/>
            <w:gridSpan w:val="2"/>
            <w:noWrap/>
            <w:hideMark/>
          </w:tcPr>
          <w:p w14:paraId="217F49C5"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10</w:t>
            </w:r>
          </w:p>
        </w:tc>
        <w:tc>
          <w:tcPr>
            <w:tcW w:w="970" w:type="dxa"/>
            <w:noWrap/>
            <w:hideMark/>
          </w:tcPr>
          <w:p w14:paraId="2B3DCDDB"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1464</w:t>
            </w:r>
          </w:p>
        </w:tc>
        <w:tc>
          <w:tcPr>
            <w:tcW w:w="970" w:type="dxa"/>
            <w:noWrap/>
            <w:hideMark/>
          </w:tcPr>
          <w:p w14:paraId="7D0F0260"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388</w:t>
            </w:r>
          </w:p>
        </w:tc>
        <w:tc>
          <w:tcPr>
            <w:tcW w:w="971" w:type="dxa"/>
            <w:noWrap/>
            <w:hideMark/>
          </w:tcPr>
          <w:p w14:paraId="43DB2971"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1367</w:t>
            </w:r>
          </w:p>
        </w:tc>
      </w:tr>
      <w:tr w:rsidR="005C417C" w:rsidRPr="005C417C" w14:paraId="3C56A937"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AA4658A"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dubrovačko-ne.</w:t>
            </w:r>
          </w:p>
        </w:tc>
        <w:tc>
          <w:tcPr>
            <w:tcW w:w="970" w:type="dxa"/>
            <w:noWrap/>
            <w:hideMark/>
          </w:tcPr>
          <w:p w14:paraId="5FD81E72"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497</w:t>
            </w:r>
          </w:p>
        </w:tc>
        <w:tc>
          <w:tcPr>
            <w:tcW w:w="970" w:type="dxa"/>
            <w:noWrap/>
            <w:hideMark/>
          </w:tcPr>
          <w:p w14:paraId="0114E7EA"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534</w:t>
            </w:r>
          </w:p>
        </w:tc>
        <w:tc>
          <w:tcPr>
            <w:tcW w:w="970" w:type="dxa"/>
            <w:noWrap/>
            <w:hideMark/>
          </w:tcPr>
          <w:p w14:paraId="1A11B016"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+7,4</w:t>
            </w:r>
          </w:p>
        </w:tc>
        <w:tc>
          <w:tcPr>
            <w:tcW w:w="971" w:type="dxa"/>
            <w:gridSpan w:val="2"/>
            <w:noWrap/>
            <w:hideMark/>
          </w:tcPr>
          <w:p w14:paraId="339CF8B0"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79</w:t>
            </w:r>
          </w:p>
        </w:tc>
        <w:tc>
          <w:tcPr>
            <w:tcW w:w="970" w:type="dxa"/>
            <w:noWrap/>
            <w:hideMark/>
          </w:tcPr>
          <w:p w14:paraId="27FD3BDD"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86</w:t>
            </w:r>
          </w:p>
        </w:tc>
        <w:tc>
          <w:tcPr>
            <w:tcW w:w="970" w:type="dxa"/>
            <w:noWrap/>
            <w:hideMark/>
          </w:tcPr>
          <w:p w14:paraId="38EE46CB"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369</w:t>
            </w:r>
          </w:p>
        </w:tc>
        <w:tc>
          <w:tcPr>
            <w:tcW w:w="971" w:type="dxa"/>
            <w:noWrap/>
            <w:hideMark/>
          </w:tcPr>
          <w:p w14:paraId="281EB01A"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03DC90D1"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3A67FAA"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karlovačka</w:t>
            </w:r>
          </w:p>
        </w:tc>
        <w:tc>
          <w:tcPr>
            <w:tcW w:w="970" w:type="dxa"/>
            <w:noWrap/>
            <w:hideMark/>
          </w:tcPr>
          <w:p w14:paraId="057C910D"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2.068</w:t>
            </w:r>
          </w:p>
        </w:tc>
        <w:tc>
          <w:tcPr>
            <w:tcW w:w="970" w:type="dxa"/>
            <w:noWrap/>
            <w:hideMark/>
          </w:tcPr>
          <w:p w14:paraId="16D54F9B"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10.169</w:t>
            </w:r>
          </w:p>
        </w:tc>
        <w:tc>
          <w:tcPr>
            <w:tcW w:w="970" w:type="dxa"/>
            <w:noWrap/>
            <w:hideMark/>
          </w:tcPr>
          <w:p w14:paraId="105BA369"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+391,7</w:t>
            </w:r>
          </w:p>
        </w:tc>
        <w:tc>
          <w:tcPr>
            <w:tcW w:w="971" w:type="dxa"/>
            <w:gridSpan w:val="2"/>
            <w:noWrap/>
            <w:hideMark/>
          </w:tcPr>
          <w:p w14:paraId="2698AC2B"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49</w:t>
            </w:r>
          </w:p>
        </w:tc>
        <w:tc>
          <w:tcPr>
            <w:tcW w:w="970" w:type="dxa"/>
            <w:noWrap/>
            <w:hideMark/>
          </w:tcPr>
          <w:p w14:paraId="4A11A9DD"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4511</w:t>
            </w:r>
          </w:p>
        </w:tc>
        <w:tc>
          <w:tcPr>
            <w:tcW w:w="970" w:type="dxa"/>
            <w:noWrap/>
            <w:hideMark/>
          </w:tcPr>
          <w:p w14:paraId="22AE5EA0"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5574</w:t>
            </w:r>
          </w:p>
        </w:tc>
        <w:tc>
          <w:tcPr>
            <w:tcW w:w="971" w:type="dxa"/>
            <w:noWrap/>
            <w:hideMark/>
          </w:tcPr>
          <w:p w14:paraId="1670E3B7"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w:t>
            </w:r>
          </w:p>
        </w:tc>
      </w:tr>
      <w:tr w:rsidR="005C417C" w:rsidRPr="005C417C" w14:paraId="4F550352"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FAC5148"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sisačko-moslav.</w:t>
            </w:r>
          </w:p>
        </w:tc>
        <w:tc>
          <w:tcPr>
            <w:tcW w:w="970" w:type="dxa"/>
            <w:noWrap/>
            <w:hideMark/>
          </w:tcPr>
          <w:p w14:paraId="50B70934"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1.807</w:t>
            </w:r>
          </w:p>
        </w:tc>
        <w:tc>
          <w:tcPr>
            <w:tcW w:w="970" w:type="dxa"/>
            <w:noWrap/>
            <w:hideMark/>
          </w:tcPr>
          <w:p w14:paraId="18E8E5C3"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7.085</w:t>
            </w:r>
          </w:p>
        </w:tc>
        <w:tc>
          <w:tcPr>
            <w:tcW w:w="970" w:type="dxa"/>
            <w:noWrap/>
            <w:hideMark/>
          </w:tcPr>
          <w:p w14:paraId="39C32376"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+292,1</w:t>
            </w:r>
          </w:p>
        </w:tc>
        <w:tc>
          <w:tcPr>
            <w:tcW w:w="971" w:type="dxa"/>
            <w:gridSpan w:val="2"/>
            <w:noWrap/>
            <w:hideMark/>
          </w:tcPr>
          <w:p w14:paraId="0E34337F"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970" w:type="dxa"/>
            <w:noWrap/>
            <w:hideMark/>
          </w:tcPr>
          <w:p w14:paraId="03A84983"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1922</w:t>
            </w:r>
          </w:p>
        </w:tc>
        <w:tc>
          <w:tcPr>
            <w:tcW w:w="970" w:type="dxa"/>
            <w:noWrap/>
            <w:hideMark/>
          </w:tcPr>
          <w:p w14:paraId="6A18C6CF"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5161</w:t>
            </w:r>
          </w:p>
        </w:tc>
        <w:tc>
          <w:tcPr>
            <w:tcW w:w="971" w:type="dxa"/>
            <w:noWrap/>
            <w:hideMark/>
          </w:tcPr>
          <w:p w14:paraId="538FD115"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32A3D968"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B6D41D3"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šibensko-knin.</w:t>
            </w:r>
          </w:p>
        </w:tc>
        <w:tc>
          <w:tcPr>
            <w:tcW w:w="970" w:type="dxa"/>
            <w:noWrap/>
            <w:hideMark/>
          </w:tcPr>
          <w:p w14:paraId="7982F7BE"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83</w:t>
            </w:r>
          </w:p>
        </w:tc>
        <w:tc>
          <w:tcPr>
            <w:tcW w:w="970" w:type="dxa"/>
            <w:noWrap/>
            <w:hideMark/>
          </w:tcPr>
          <w:p w14:paraId="306727CA"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58</w:t>
            </w:r>
          </w:p>
        </w:tc>
        <w:tc>
          <w:tcPr>
            <w:tcW w:w="970" w:type="dxa"/>
            <w:noWrap/>
            <w:hideMark/>
          </w:tcPr>
          <w:p w14:paraId="006E3C4A"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-30,1</w:t>
            </w:r>
          </w:p>
        </w:tc>
        <w:tc>
          <w:tcPr>
            <w:tcW w:w="971" w:type="dxa"/>
            <w:gridSpan w:val="2"/>
            <w:noWrap/>
            <w:hideMark/>
          </w:tcPr>
          <w:p w14:paraId="200B9670" w14:textId="77777777" w:rsidR="00CE4C19" w:rsidRPr="005C417C" w:rsidRDefault="00CE4C19" w:rsidP="00CE4C19">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970" w:type="dxa"/>
            <w:noWrap/>
            <w:hideMark/>
          </w:tcPr>
          <w:p w14:paraId="7796F8F6"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w:t>
            </w:r>
          </w:p>
        </w:tc>
        <w:tc>
          <w:tcPr>
            <w:tcW w:w="970" w:type="dxa"/>
            <w:noWrap/>
            <w:hideMark/>
          </w:tcPr>
          <w:p w14:paraId="75D9FC7F"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17</w:t>
            </w:r>
          </w:p>
        </w:tc>
        <w:tc>
          <w:tcPr>
            <w:tcW w:w="971" w:type="dxa"/>
            <w:noWrap/>
            <w:hideMark/>
          </w:tcPr>
          <w:p w14:paraId="46B897C9"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29</w:t>
            </w:r>
          </w:p>
        </w:tc>
      </w:tr>
      <w:tr w:rsidR="005C417C" w:rsidRPr="005C417C" w14:paraId="06E4825B"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2D82706"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vukovarsko-srij.</w:t>
            </w:r>
          </w:p>
        </w:tc>
        <w:tc>
          <w:tcPr>
            <w:tcW w:w="970" w:type="dxa"/>
            <w:noWrap/>
            <w:hideMark/>
          </w:tcPr>
          <w:p w14:paraId="495DEC84"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2.054</w:t>
            </w:r>
          </w:p>
        </w:tc>
        <w:tc>
          <w:tcPr>
            <w:tcW w:w="970" w:type="dxa"/>
            <w:noWrap/>
            <w:hideMark/>
          </w:tcPr>
          <w:p w14:paraId="33476DE7"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2.070</w:t>
            </w:r>
          </w:p>
        </w:tc>
        <w:tc>
          <w:tcPr>
            <w:tcW w:w="970" w:type="dxa"/>
            <w:noWrap/>
            <w:hideMark/>
          </w:tcPr>
          <w:p w14:paraId="56500A9D"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+0,8</w:t>
            </w:r>
          </w:p>
        </w:tc>
        <w:tc>
          <w:tcPr>
            <w:tcW w:w="971" w:type="dxa"/>
            <w:gridSpan w:val="2"/>
            <w:noWrap/>
            <w:hideMark/>
          </w:tcPr>
          <w:p w14:paraId="57B3FEC1"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506</w:t>
            </w:r>
          </w:p>
        </w:tc>
        <w:tc>
          <w:tcPr>
            <w:tcW w:w="970" w:type="dxa"/>
            <w:noWrap/>
            <w:hideMark/>
          </w:tcPr>
          <w:p w14:paraId="2F410429"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574</w:t>
            </w:r>
          </w:p>
        </w:tc>
        <w:tc>
          <w:tcPr>
            <w:tcW w:w="970" w:type="dxa"/>
            <w:noWrap/>
            <w:hideMark/>
          </w:tcPr>
          <w:p w14:paraId="6C496EC3"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990</w:t>
            </w:r>
          </w:p>
        </w:tc>
        <w:tc>
          <w:tcPr>
            <w:tcW w:w="971" w:type="dxa"/>
            <w:noWrap/>
            <w:hideMark/>
          </w:tcPr>
          <w:p w14:paraId="582B0ED2"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2BF1D8FF"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7699E66"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zadarska</w:t>
            </w:r>
          </w:p>
        </w:tc>
        <w:tc>
          <w:tcPr>
            <w:tcW w:w="970" w:type="dxa"/>
            <w:noWrap/>
            <w:hideMark/>
          </w:tcPr>
          <w:p w14:paraId="79EE7183"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73</w:t>
            </w:r>
          </w:p>
        </w:tc>
        <w:tc>
          <w:tcPr>
            <w:tcW w:w="970" w:type="dxa"/>
            <w:noWrap/>
            <w:hideMark/>
          </w:tcPr>
          <w:p w14:paraId="4B85B336"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28</w:t>
            </w:r>
          </w:p>
        </w:tc>
        <w:tc>
          <w:tcPr>
            <w:tcW w:w="970" w:type="dxa"/>
            <w:noWrap/>
            <w:hideMark/>
          </w:tcPr>
          <w:p w14:paraId="63390BF0"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-61,6</w:t>
            </w:r>
          </w:p>
        </w:tc>
        <w:tc>
          <w:tcPr>
            <w:tcW w:w="971" w:type="dxa"/>
            <w:gridSpan w:val="2"/>
            <w:noWrap/>
            <w:hideMark/>
          </w:tcPr>
          <w:p w14:paraId="1E8BD08E" w14:textId="77777777" w:rsidR="00CE4C19" w:rsidRPr="005C417C" w:rsidRDefault="00CE4C19" w:rsidP="00CE4C19">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970" w:type="dxa"/>
            <w:noWrap/>
            <w:hideMark/>
          </w:tcPr>
          <w:p w14:paraId="74CC8D4E"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w:t>
            </w:r>
          </w:p>
        </w:tc>
        <w:tc>
          <w:tcPr>
            <w:tcW w:w="970" w:type="dxa"/>
            <w:noWrap/>
            <w:hideMark/>
          </w:tcPr>
          <w:p w14:paraId="6655F29A"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w:t>
            </w:r>
          </w:p>
        </w:tc>
        <w:tc>
          <w:tcPr>
            <w:tcW w:w="971" w:type="dxa"/>
            <w:noWrap/>
            <w:hideMark/>
          </w:tcPr>
          <w:p w14:paraId="0A48F529" w14:textId="77777777" w:rsidR="00CE4C19" w:rsidRPr="005C417C" w:rsidRDefault="00CE4C19" w:rsidP="00CE4C19">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119C31E4"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81E83D4"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bjelovarsko-bilo.</w:t>
            </w:r>
          </w:p>
        </w:tc>
        <w:tc>
          <w:tcPr>
            <w:tcW w:w="970" w:type="dxa"/>
            <w:noWrap/>
            <w:hideMark/>
          </w:tcPr>
          <w:p w14:paraId="45B44A03"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83</w:t>
            </w:r>
          </w:p>
        </w:tc>
        <w:tc>
          <w:tcPr>
            <w:tcW w:w="970" w:type="dxa"/>
            <w:noWrap/>
            <w:hideMark/>
          </w:tcPr>
          <w:p w14:paraId="30882171"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12</w:t>
            </w:r>
          </w:p>
        </w:tc>
        <w:tc>
          <w:tcPr>
            <w:tcW w:w="970" w:type="dxa"/>
            <w:noWrap/>
            <w:hideMark/>
          </w:tcPr>
          <w:p w14:paraId="7177C969"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-85,5</w:t>
            </w:r>
          </w:p>
        </w:tc>
        <w:tc>
          <w:tcPr>
            <w:tcW w:w="971" w:type="dxa"/>
            <w:gridSpan w:val="2"/>
            <w:noWrap/>
            <w:hideMark/>
          </w:tcPr>
          <w:p w14:paraId="1B76A76D"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970" w:type="dxa"/>
            <w:noWrap/>
            <w:hideMark/>
          </w:tcPr>
          <w:p w14:paraId="3201B1D4"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970" w:type="dxa"/>
            <w:noWrap/>
            <w:hideMark/>
          </w:tcPr>
          <w:p w14:paraId="060FD275"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w:t>
            </w:r>
          </w:p>
        </w:tc>
        <w:tc>
          <w:tcPr>
            <w:tcW w:w="971" w:type="dxa"/>
            <w:noWrap/>
            <w:hideMark/>
          </w:tcPr>
          <w:p w14:paraId="28098E13"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566CEC52"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032BA24"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brodsko-posav.</w:t>
            </w:r>
          </w:p>
        </w:tc>
        <w:tc>
          <w:tcPr>
            <w:tcW w:w="970" w:type="dxa"/>
            <w:noWrap/>
            <w:hideMark/>
          </w:tcPr>
          <w:p w14:paraId="251BC767"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1.430</w:t>
            </w:r>
          </w:p>
        </w:tc>
        <w:tc>
          <w:tcPr>
            <w:tcW w:w="970" w:type="dxa"/>
            <w:noWrap/>
            <w:hideMark/>
          </w:tcPr>
          <w:p w14:paraId="35BD8978"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14.262</w:t>
            </w:r>
          </w:p>
        </w:tc>
        <w:tc>
          <w:tcPr>
            <w:tcW w:w="970" w:type="dxa"/>
            <w:noWrap/>
            <w:hideMark/>
          </w:tcPr>
          <w:p w14:paraId="434F8C45"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+897,3</w:t>
            </w:r>
          </w:p>
        </w:tc>
        <w:tc>
          <w:tcPr>
            <w:tcW w:w="971" w:type="dxa"/>
            <w:gridSpan w:val="2"/>
            <w:noWrap/>
            <w:hideMark/>
          </w:tcPr>
          <w:p w14:paraId="5DC51E70"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148</w:t>
            </w:r>
          </w:p>
        </w:tc>
        <w:tc>
          <w:tcPr>
            <w:tcW w:w="970" w:type="dxa"/>
            <w:noWrap/>
            <w:hideMark/>
          </w:tcPr>
          <w:p w14:paraId="6E2D93B0"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1432</w:t>
            </w:r>
          </w:p>
        </w:tc>
        <w:tc>
          <w:tcPr>
            <w:tcW w:w="970" w:type="dxa"/>
            <w:noWrap/>
            <w:hideMark/>
          </w:tcPr>
          <w:p w14:paraId="6587C171"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12682</w:t>
            </w:r>
          </w:p>
        </w:tc>
        <w:tc>
          <w:tcPr>
            <w:tcW w:w="971" w:type="dxa"/>
            <w:noWrap/>
            <w:hideMark/>
          </w:tcPr>
          <w:p w14:paraId="24150BA8" w14:textId="77777777" w:rsidR="00CE4C19" w:rsidRPr="005C417C" w:rsidRDefault="00CE4C19" w:rsidP="00CE4C19">
            <w:pPr>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27E71C52"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B2D9C9"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koprivničko-križ.</w:t>
            </w:r>
          </w:p>
        </w:tc>
        <w:tc>
          <w:tcPr>
            <w:tcW w:w="970" w:type="dxa"/>
            <w:noWrap/>
            <w:hideMark/>
          </w:tcPr>
          <w:p w14:paraId="0759BF40"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50</w:t>
            </w:r>
          </w:p>
        </w:tc>
        <w:tc>
          <w:tcPr>
            <w:tcW w:w="970" w:type="dxa"/>
            <w:noWrap/>
            <w:hideMark/>
          </w:tcPr>
          <w:p w14:paraId="190ABBD1"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37</w:t>
            </w:r>
          </w:p>
        </w:tc>
        <w:tc>
          <w:tcPr>
            <w:tcW w:w="970" w:type="dxa"/>
            <w:noWrap/>
            <w:hideMark/>
          </w:tcPr>
          <w:p w14:paraId="4BD3F1EE"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-26,0</w:t>
            </w:r>
          </w:p>
        </w:tc>
        <w:tc>
          <w:tcPr>
            <w:tcW w:w="971" w:type="dxa"/>
            <w:gridSpan w:val="2"/>
            <w:noWrap/>
            <w:hideMark/>
          </w:tcPr>
          <w:p w14:paraId="1CF5095C"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w:t>
            </w:r>
          </w:p>
        </w:tc>
        <w:tc>
          <w:tcPr>
            <w:tcW w:w="970" w:type="dxa"/>
            <w:noWrap/>
            <w:hideMark/>
          </w:tcPr>
          <w:p w14:paraId="7F74D659"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w:t>
            </w:r>
          </w:p>
        </w:tc>
        <w:tc>
          <w:tcPr>
            <w:tcW w:w="970" w:type="dxa"/>
            <w:noWrap/>
            <w:hideMark/>
          </w:tcPr>
          <w:p w14:paraId="405022EC"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w:t>
            </w:r>
          </w:p>
        </w:tc>
        <w:tc>
          <w:tcPr>
            <w:tcW w:w="971" w:type="dxa"/>
            <w:noWrap/>
            <w:hideMark/>
          </w:tcPr>
          <w:p w14:paraId="5D5884AF"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w:t>
            </w:r>
          </w:p>
        </w:tc>
      </w:tr>
      <w:tr w:rsidR="005C417C" w:rsidRPr="005C417C" w14:paraId="693A0C46"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8363B18"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krapinsko-zag.</w:t>
            </w:r>
          </w:p>
        </w:tc>
        <w:tc>
          <w:tcPr>
            <w:tcW w:w="970" w:type="dxa"/>
            <w:noWrap/>
            <w:hideMark/>
          </w:tcPr>
          <w:p w14:paraId="03860899"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255</w:t>
            </w:r>
          </w:p>
        </w:tc>
        <w:tc>
          <w:tcPr>
            <w:tcW w:w="970" w:type="dxa"/>
            <w:noWrap/>
            <w:hideMark/>
          </w:tcPr>
          <w:p w14:paraId="4804993E"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604</w:t>
            </w:r>
          </w:p>
        </w:tc>
        <w:tc>
          <w:tcPr>
            <w:tcW w:w="970" w:type="dxa"/>
            <w:noWrap/>
            <w:hideMark/>
          </w:tcPr>
          <w:p w14:paraId="7377BA2F"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+136,9</w:t>
            </w:r>
          </w:p>
        </w:tc>
        <w:tc>
          <w:tcPr>
            <w:tcW w:w="971" w:type="dxa"/>
            <w:gridSpan w:val="2"/>
            <w:noWrap/>
            <w:hideMark/>
          </w:tcPr>
          <w:p w14:paraId="532E9509"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153</w:t>
            </w:r>
          </w:p>
        </w:tc>
        <w:tc>
          <w:tcPr>
            <w:tcW w:w="970" w:type="dxa"/>
            <w:noWrap/>
            <w:hideMark/>
          </w:tcPr>
          <w:p w14:paraId="3D184CC4"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322</w:t>
            </w:r>
          </w:p>
        </w:tc>
        <w:tc>
          <w:tcPr>
            <w:tcW w:w="970" w:type="dxa"/>
            <w:noWrap/>
            <w:hideMark/>
          </w:tcPr>
          <w:p w14:paraId="6845D484"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70</w:t>
            </w:r>
          </w:p>
        </w:tc>
        <w:tc>
          <w:tcPr>
            <w:tcW w:w="971" w:type="dxa"/>
            <w:noWrap/>
            <w:hideMark/>
          </w:tcPr>
          <w:p w14:paraId="59F6B992"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59</w:t>
            </w:r>
          </w:p>
        </w:tc>
      </w:tr>
      <w:tr w:rsidR="005C417C" w:rsidRPr="005C417C" w14:paraId="5CA8C5DE"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2F5CB65"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ličko-senjska</w:t>
            </w:r>
          </w:p>
        </w:tc>
        <w:tc>
          <w:tcPr>
            <w:tcW w:w="970" w:type="dxa"/>
            <w:noWrap/>
            <w:hideMark/>
          </w:tcPr>
          <w:p w14:paraId="5A88C618"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637</w:t>
            </w:r>
          </w:p>
        </w:tc>
        <w:tc>
          <w:tcPr>
            <w:tcW w:w="970" w:type="dxa"/>
            <w:noWrap/>
            <w:hideMark/>
          </w:tcPr>
          <w:p w14:paraId="4C246FD8"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790</w:t>
            </w:r>
          </w:p>
        </w:tc>
        <w:tc>
          <w:tcPr>
            <w:tcW w:w="970" w:type="dxa"/>
            <w:noWrap/>
            <w:hideMark/>
          </w:tcPr>
          <w:p w14:paraId="2CE3853D"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+24,0</w:t>
            </w:r>
          </w:p>
        </w:tc>
        <w:tc>
          <w:tcPr>
            <w:tcW w:w="971" w:type="dxa"/>
            <w:gridSpan w:val="2"/>
            <w:noWrap/>
            <w:hideMark/>
          </w:tcPr>
          <w:p w14:paraId="2F7B51D9"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w:t>
            </w:r>
          </w:p>
        </w:tc>
        <w:tc>
          <w:tcPr>
            <w:tcW w:w="970" w:type="dxa"/>
            <w:noWrap/>
            <w:hideMark/>
          </w:tcPr>
          <w:p w14:paraId="28FFBFC2"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435</w:t>
            </w:r>
          </w:p>
        </w:tc>
        <w:tc>
          <w:tcPr>
            <w:tcW w:w="970" w:type="dxa"/>
            <w:noWrap/>
            <w:hideMark/>
          </w:tcPr>
          <w:p w14:paraId="766C4BB7"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350</w:t>
            </w:r>
          </w:p>
        </w:tc>
        <w:tc>
          <w:tcPr>
            <w:tcW w:w="971" w:type="dxa"/>
            <w:noWrap/>
            <w:hideMark/>
          </w:tcPr>
          <w:p w14:paraId="33A1AE4E"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367BBE5A"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1BBC631"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međimurska</w:t>
            </w:r>
          </w:p>
        </w:tc>
        <w:tc>
          <w:tcPr>
            <w:tcW w:w="970" w:type="dxa"/>
            <w:noWrap/>
            <w:hideMark/>
          </w:tcPr>
          <w:p w14:paraId="2BAF18E6"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155</w:t>
            </w:r>
          </w:p>
        </w:tc>
        <w:tc>
          <w:tcPr>
            <w:tcW w:w="970" w:type="dxa"/>
            <w:noWrap/>
            <w:hideMark/>
          </w:tcPr>
          <w:p w14:paraId="775AF3E3"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136</w:t>
            </w:r>
          </w:p>
        </w:tc>
        <w:tc>
          <w:tcPr>
            <w:tcW w:w="970" w:type="dxa"/>
            <w:noWrap/>
            <w:hideMark/>
          </w:tcPr>
          <w:p w14:paraId="774B3E7A"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-12,3</w:t>
            </w:r>
          </w:p>
        </w:tc>
        <w:tc>
          <w:tcPr>
            <w:tcW w:w="971" w:type="dxa"/>
            <w:gridSpan w:val="2"/>
            <w:noWrap/>
            <w:hideMark/>
          </w:tcPr>
          <w:p w14:paraId="1CA8C7A2"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w:t>
            </w:r>
          </w:p>
        </w:tc>
        <w:tc>
          <w:tcPr>
            <w:tcW w:w="970" w:type="dxa"/>
            <w:noWrap/>
            <w:hideMark/>
          </w:tcPr>
          <w:p w14:paraId="11FF4854"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13</w:t>
            </w:r>
          </w:p>
        </w:tc>
        <w:tc>
          <w:tcPr>
            <w:tcW w:w="970" w:type="dxa"/>
            <w:noWrap/>
            <w:hideMark/>
          </w:tcPr>
          <w:p w14:paraId="09867405"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74</w:t>
            </w:r>
          </w:p>
        </w:tc>
        <w:tc>
          <w:tcPr>
            <w:tcW w:w="971" w:type="dxa"/>
            <w:noWrap/>
            <w:hideMark/>
          </w:tcPr>
          <w:p w14:paraId="061D8B75"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40</w:t>
            </w:r>
          </w:p>
        </w:tc>
      </w:tr>
      <w:tr w:rsidR="005C417C" w:rsidRPr="005C417C" w14:paraId="3885EAD5"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4425B09"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požeško-slav.</w:t>
            </w:r>
          </w:p>
        </w:tc>
        <w:tc>
          <w:tcPr>
            <w:tcW w:w="970" w:type="dxa"/>
            <w:noWrap/>
            <w:hideMark/>
          </w:tcPr>
          <w:p w14:paraId="40AB4807"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20</w:t>
            </w:r>
          </w:p>
        </w:tc>
        <w:tc>
          <w:tcPr>
            <w:tcW w:w="970" w:type="dxa"/>
            <w:noWrap/>
            <w:hideMark/>
          </w:tcPr>
          <w:p w14:paraId="05F713A1"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5</w:t>
            </w:r>
          </w:p>
        </w:tc>
        <w:tc>
          <w:tcPr>
            <w:tcW w:w="970" w:type="dxa"/>
            <w:noWrap/>
            <w:hideMark/>
          </w:tcPr>
          <w:p w14:paraId="72B8CE38"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-75,0</w:t>
            </w:r>
          </w:p>
        </w:tc>
        <w:tc>
          <w:tcPr>
            <w:tcW w:w="971" w:type="dxa"/>
            <w:gridSpan w:val="2"/>
            <w:noWrap/>
            <w:hideMark/>
          </w:tcPr>
          <w:p w14:paraId="36CC262B"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970" w:type="dxa"/>
            <w:noWrap/>
            <w:hideMark/>
          </w:tcPr>
          <w:p w14:paraId="50E101C8"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970" w:type="dxa"/>
            <w:noWrap/>
            <w:hideMark/>
          </w:tcPr>
          <w:p w14:paraId="630E3E67"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w:t>
            </w:r>
          </w:p>
        </w:tc>
        <w:tc>
          <w:tcPr>
            <w:tcW w:w="971" w:type="dxa"/>
            <w:noWrap/>
            <w:hideMark/>
          </w:tcPr>
          <w:p w14:paraId="347CF313"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r>
      <w:tr w:rsidR="005C417C" w:rsidRPr="005C417C" w14:paraId="140C267E"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48EB96F"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varaždinska</w:t>
            </w:r>
          </w:p>
        </w:tc>
        <w:tc>
          <w:tcPr>
            <w:tcW w:w="970" w:type="dxa"/>
            <w:noWrap/>
            <w:hideMark/>
          </w:tcPr>
          <w:p w14:paraId="726C98CF"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310</w:t>
            </w:r>
          </w:p>
        </w:tc>
        <w:tc>
          <w:tcPr>
            <w:tcW w:w="970" w:type="dxa"/>
            <w:noWrap/>
            <w:hideMark/>
          </w:tcPr>
          <w:p w14:paraId="4B2F33F6"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349</w:t>
            </w:r>
          </w:p>
        </w:tc>
        <w:tc>
          <w:tcPr>
            <w:tcW w:w="970" w:type="dxa"/>
            <w:noWrap/>
            <w:hideMark/>
          </w:tcPr>
          <w:p w14:paraId="6CE93A75"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+12,6</w:t>
            </w:r>
          </w:p>
        </w:tc>
        <w:tc>
          <w:tcPr>
            <w:tcW w:w="971" w:type="dxa"/>
            <w:gridSpan w:val="2"/>
            <w:noWrap/>
            <w:hideMark/>
          </w:tcPr>
          <w:p w14:paraId="4A748F64"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52</w:t>
            </w:r>
          </w:p>
        </w:tc>
        <w:tc>
          <w:tcPr>
            <w:tcW w:w="970" w:type="dxa"/>
            <w:noWrap/>
            <w:hideMark/>
          </w:tcPr>
          <w:p w14:paraId="74ADD6F3"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156</w:t>
            </w:r>
          </w:p>
        </w:tc>
        <w:tc>
          <w:tcPr>
            <w:tcW w:w="970" w:type="dxa"/>
            <w:noWrap/>
            <w:hideMark/>
          </w:tcPr>
          <w:p w14:paraId="4C1C307F"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88</w:t>
            </w:r>
          </w:p>
        </w:tc>
        <w:tc>
          <w:tcPr>
            <w:tcW w:w="971" w:type="dxa"/>
            <w:noWrap/>
            <w:hideMark/>
          </w:tcPr>
          <w:p w14:paraId="707D5AAA"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53</w:t>
            </w:r>
          </w:p>
        </w:tc>
      </w:tr>
      <w:tr w:rsidR="005C417C" w:rsidRPr="005C417C" w14:paraId="4B4858AF" w14:textId="77777777" w:rsidTr="00073A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12D77A2" w14:textId="77777777" w:rsidR="00CE4C19" w:rsidRPr="005C417C" w:rsidRDefault="00CE4C19" w:rsidP="00CE4C19">
            <w:pPr>
              <w:rPr>
                <w:rFonts w:asciiTheme="minorHAnsi" w:eastAsia="Kozuka Mincho Pr6N L" w:hAnsiTheme="minorHAnsi" w:cstheme="minorHAnsi"/>
                <w:b w:val="0"/>
                <w:sz w:val="20"/>
                <w:szCs w:val="20"/>
              </w:rPr>
            </w:pPr>
            <w:r w:rsidRPr="005C417C">
              <w:rPr>
                <w:rFonts w:asciiTheme="minorHAnsi" w:eastAsia="Kozuka Mincho Pr6N L" w:hAnsiTheme="minorHAnsi" w:cstheme="minorHAnsi"/>
                <w:b w:val="0"/>
                <w:sz w:val="20"/>
                <w:szCs w:val="20"/>
              </w:rPr>
              <w:t>virovitičko-podr.</w:t>
            </w:r>
          </w:p>
        </w:tc>
        <w:tc>
          <w:tcPr>
            <w:tcW w:w="970" w:type="dxa"/>
            <w:noWrap/>
            <w:hideMark/>
          </w:tcPr>
          <w:p w14:paraId="38533CBF"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56</w:t>
            </w:r>
          </w:p>
        </w:tc>
        <w:tc>
          <w:tcPr>
            <w:tcW w:w="970" w:type="dxa"/>
            <w:noWrap/>
            <w:hideMark/>
          </w:tcPr>
          <w:p w14:paraId="6C4E3C62"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20"/>
                <w:szCs w:val="20"/>
              </w:rPr>
            </w:pPr>
            <w:r w:rsidRPr="005C417C">
              <w:rPr>
                <w:rFonts w:asciiTheme="minorHAnsi" w:eastAsia="Kozuka Mincho Pr6N L" w:hAnsiTheme="minorHAnsi" w:cstheme="minorHAnsi"/>
                <w:bCs/>
                <w:sz w:val="20"/>
                <w:szCs w:val="20"/>
              </w:rPr>
              <w:t>30</w:t>
            </w:r>
          </w:p>
        </w:tc>
        <w:tc>
          <w:tcPr>
            <w:tcW w:w="970" w:type="dxa"/>
            <w:noWrap/>
            <w:hideMark/>
          </w:tcPr>
          <w:p w14:paraId="106F6301"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-46,4</w:t>
            </w:r>
          </w:p>
        </w:tc>
        <w:tc>
          <w:tcPr>
            <w:tcW w:w="971" w:type="dxa"/>
            <w:gridSpan w:val="2"/>
            <w:noWrap/>
            <w:hideMark/>
          </w:tcPr>
          <w:p w14:paraId="1C35EA51" w14:textId="77777777" w:rsidR="00CE4C19" w:rsidRPr="005C417C" w:rsidRDefault="00CE4C19" w:rsidP="00CE4C19">
            <w:pPr>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 </w:t>
            </w:r>
          </w:p>
        </w:tc>
        <w:tc>
          <w:tcPr>
            <w:tcW w:w="970" w:type="dxa"/>
            <w:noWrap/>
            <w:hideMark/>
          </w:tcPr>
          <w:p w14:paraId="5B6AEDCE"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2</w:t>
            </w:r>
          </w:p>
        </w:tc>
        <w:tc>
          <w:tcPr>
            <w:tcW w:w="970" w:type="dxa"/>
            <w:noWrap/>
            <w:hideMark/>
          </w:tcPr>
          <w:p w14:paraId="3031E382"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9</w:t>
            </w:r>
          </w:p>
        </w:tc>
        <w:tc>
          <w:tcPr>
            <w:tcW w:w="971" w:type="dxa"/>
            <w:noWrap/>
            <w:hideMark/>
          </w:tcPr>
          <w:p w14:paraId="04F1CCBE" w14:textId="77777777" w:rsidR="00CE4C19" w:rsidRPr="005C417C" w:rsidRDefault="00CE4C19" w:rsidP="00CE4C19">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20"/>
                <w:szCs w:val="20"/>
              </w:rPr>
            </w:pPr>
            <w:r w:rsidRPr="005C417C">
              <w:rPr>
                <w:rFonts w:asciiTheme="minorHAnsi" w:eastAsia="Kozuka Mincho Pr6N L" w:hAnsiTheme="minorHAnsi" w:cstheme="minorHAnsi"/>
                <w:sz w:val="20"/>
                <w:szCs w:val="20"/>
              </w:rPr>
              <w:t>19</w:t>
            </w:r>
          </w:p>
        </w:tc>
      </w:tr>
      <w:tr w:rsidR="005C417C" w:rsidRPr="005C417C" w14:paraId="1DDCBA2A" w14:textId="77777777" w:rsidTr="00073AF1">
        <w:trPr>
          <w:trHeight w:val="454"/>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17F0C3D" w14:textId="77777777" w:rsidR="00CE4C19" w:rsidRPr="005C417C" w:rsidRDefault="00CE4C19" w:rsidP="00CE4C19">
            <w:pPr>
              <w:rPr>
                <w:rFonts w:asciiTheme="minorHAnsi" w:eastAsia="Kozuka Mincho Pr6N L" w:hAnsiTheme="minorHAnsi" w:cstheme="minorHAnsi"/>
                <w:bCs w:val="0"/>
                <w:sz w:val="20"/>
                <w:szCs w:val="20"/>
              </w:rPr>
            </w:pPr>
            <w:r w:rsidRPr="005C417C">
              <w:rPr>
                <w:rFonts w:asciiTheme="minorHAnsi" w:eastAsia="Kozuka Mincho Pr6N L" w:hAnsiTheme="minorHAnsi" w:cstheme="minorHAnsi"/>
                <w:bCs w:val="0"/>
                <w:sz w:val="20"/>
                <w:szCs w:val="20"/>
              </w:rPr>
              <w:t>UKUPNO</w:t>
            </w:r>
          </w:p>
        </w:tc>
        <w:tc>
          <w:tcPr>
            <w:tcW w:w="970" w:type="dxa"/>
            <w:noWrap/>
            <w:hideMark/>
          </w:tcPr>
          <w:p w14:paraId="720551C1"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17.404</w:t>
            </w:r>
          </w:p>
        </w:tc>
        <w:tc>
          <w:tcPr>
            <w:tcW w:w="970" w:type="dxa"/>
            <w:noWrap/>
            <w:hideMark/>
          </w:tcPr>
          <w:p w14:paraId="511E51E6"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50.624</w:t>
            </w:r>
          </w:p>
        </w:tc>
        <w:tc>
          <w:tcPr>
            <w:tcW w:w="970" w:type="dxa"/>
            <w:noWrap/>
            <w:hideMark/>
          </w:tcPr>
          <w:p w14:paraId="1338B6E7"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sz w:val="20"/>
                <w:szCs w:val="20"/>
              </w:rPr>
            </w:pPr>
            <w:r w:rsidRPr="005C417C">
              <w:rPr>
                <w:rFonts w:asciiTheme="minorHAnsi" w:eastAsia="Kozuka Mincho Pr6N L" w:hAnsiTheme="minorHAnsi" w:cstheme="minorHAnsi"/>
                <w:b/>
                <w:sz w:val="20"/>
                <w:szCs w:val="20"/>
              </w:rPr>
              <w:t>+190,9</w:t>
            </w:r>
          </w:p>
        </w:tc>
        <w:tc>
          <w:tcPr>
            <w:tcW w:w="971" w:type="dxa"/>
            <w:gridSpan w:val="2"/>
            <w:noWrap/>
            <w:hideMark/>
          </w:tcPr>
          <w:p w14:paraId="01CD874D"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1.384</w:t>
            </w:r>
          </w:p>
        </w:tc>
        <w:tc>
          <w:tcPr>
            <w:tcW w:w="970" w:type="dxa"/>
            <w:noWrap/>
            <w:hideMark/>
          </w:tcPr>
          <w:p w14:paraId="44CC3E1C"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12.071</w:t>
            </w:r>
          </w:p>
        </w:tc>
        <w:tc>
          <w:tcPr>
            <w:tcW w:w="970" w:type="dxa"/>
            <w:noWrap/>
            <w:hideMark/>
          </w:tcPr>
          <w:p w14:paraId="6A77874C"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34.492</w:t>
            </w:r>
          </w:p>
        </w:tc>
        <w:tc>
          <w:tcPr>
            <w:tcW w:w="971" w:type="dxa"/>
            <w:noWrap/>
            <w:hideMark/>
          </w:tcPr>
          <w:p w14:paraId="068E5843" w14:textId="77777777" w:rsidR="00CE4C19" w:rsidRPr="005C417C" w:rsidRDefault="00CE4C19" w:rsidP="00CE4C19">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b/>
                <w:bCs/>
                <w:sz w:val="20"/>
                <w:szCs w:val="20"/>
              </w:rPr>
            </w:pPr>
            <w:r w:rsidRPr="005C417C">
              <w:rPr>
                <w:rFonts w:asciiTheme="minorHAnsi" w:eastAsia="Kozuka Mincho Pr6N L" w:hAnsiTheme="minorHAnsi" w:cstheme="minorHAnsi"/>
                <w:b/>
                <w:bCs/>
                <w:sz w:val="20"/>
                <w:szCs w:val="20"/>
              </w:rPr>
              <w:t>2.677</w:t>
            </w:r>
          </w:p>
        </w:tc>
      </w:tr>
    </w:tbl>
    <w:p w14:paraId="37DE9D19" w14:textId="77777777" w:rsidR="00B610E0" w:rsidRPr="005C417C" w:rsidRDefault="00B610E0" w:rsidP="00B610E0">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fldChar w:fldCharType="begin"/>
      </w:r>
      <w:r w:rsidRPr="005C417C">
        <w:rPr>
          <w:rFonts w:asciiTheme="majorHAnsi" w:eastAsia="Kozuka Mincho Pr6N L" w:hAnsiTheme="majorHAnsi" w:cstheme="majorHAnsi"/>
          <w:noProof/>
          <w:sz w:val="22"/>
          <w:szCs w:val="22"/>
        </w:rPr>
        <w:instrText xml:space="preserve"> LINK Excel.Sheet.12 "\\\\ozi.mup.rh\\AR statistika\\STATISTIKA UZG\\STATISTIČKI PODACI ZA 2021\\2021. prosinac.xlsx" "NEZAKONITI-PO DRŽ.!R94C1:R116C8" \a \f 4 \h </w:instrText>
      </w:r>
      <w:r w:rsidR="008B5D9E" w:rsidRPr="005C417C">
        <w:rPr>
          <w:rFonts w:asciiTheme="majorHAnsi" w:eastAsia="Kozuka Mincho Pr6N L" w:hAnsiTheme="majorHAnsi" w:cstheme="majorHAnsi"/>
          <w:noProof/>
          <w:sz w:val="22"/>
          <w:szCs w:val="22"/>
        </w:rPr>
        <w:instrText xml:space="preserve"> \* MERGEFORMAT </w:instrText>
      </w:r>
      <w:r w:rsidRPr="005C417C">
        <w:rPr>
          <w:rFonts w:asciiTheme="majorHAnsi" w:eastAsia="Kozuka Mincho Pr6N L" w:hAnsiTheme="majorHAnsi" w:cstheme="majorHAnsi"/>
          <w:noProof/>
          <w:sz w:val="22"/>
          <w:szCs w:val="22"/>
        </w:rPr>
        <w:fldChar w:fldCharType="separate"/>
      </w:r>
    </w:p>
    <w:p w14:paraId="723D98A1" w14:textId="77777777" w:rsidR="00D2702E" w:rsidRPr="005C417C" w:rsidRDefault="00B610E0" w:rsidP="00D2702E">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bCs/>
          <w:noProof/>
          <w:sz w:val="22"/>
          <w:szCs w:val="22"/>
        </w:rPr>
        <w:fldChar w:fldCharType="end"/>
      </w:r>
      <w:r w:rsidR="00D2702E" w:rsidRPr="005C417C">
        <w:rPr>
          <w:rFonts w:asciiTheme="majorHAnsi" w:eastAsia="Kozuka Mincho Pr6N L" w:hAnsiTheme="majorHAnsi" w:cstheme="majorHAnsi"/>
          <w:sz w:val="22"/>
          <w:szCs w:val="22"/>
        </w:rPr>
        <w:t xml:space="preserve"> </w:t>
      </w:r>
    </w:p>
    <w:p w14:paraId="40153C71" w14:textId="77777777" w:rsidR="00313E2A" w:rsidRPr="005C417C" w:rsidRDefault="00313E2A" w:rsidP="00D2702E">
      <w:pPr>
        <w:jc w:val="center"/>
        <w:rPr>
          <w:rFonts w:asciiTheme="majorHAnsi" w:eastAsia="Kozuka Mincho Pr6N L" w:hAnsiTheme="majorHAnsi" w:cstheme="majorHAnsi"/>
          <w:sz w:val="22"/>
          <w:szCs w:val="22"/>
        </w:rPr>
      </w:pPr>
    </w:p>
    <w:p w14:paraId="09BCA0E2" w14:textId="77777777" w:rsidR="00D87823" w:rsidRPr="005C417C" w:rsidRDefault="00D87823">
      <w:pPr>
        <w:spacing w:after="160" w:line="259" w:lineRule="auto"/>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br w:type="page"/>
      </w:r>
    </w:p>
    <w:p w14:paraId="2474ABCF" w14:textId="77777777" w:rsidR="00D2702E" w:rsidRPr="005C417C" w:rsidRDefault="00D2702E" w:rsidP="00D2702E">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Promet putnika preko državne granice (u tisućama, 000) i slučajevi nezakonitih prelazaka</w:t>
      </w:r>
    </w:p>
    <w:p w14:paraId="2AEFF666" w14:textId="77777777" w:rsidR="00D2702E" w:rsidRPr="005C417C" w:rsidRDefault="00D2702E" w:rsidP="00D2702E">
      <w:pPr>
        <w:jc w:val="center"/>
        <w:rPr>
          <w:rFonts w:asciiTheme="majorHAnsi" w:eastAsia="Kozuka Mincho Pr6N L" w:hAnsiTheme="majorHAnsi" w:cstheme="majorHAnsi"/>
          <w:sz w:val="22"/>
          <w:szCs w:val="22"/>
        </w:rPr>
      </w:pPr>
    </w:p>
    <w:tbl>
      <w:tblPr>
        <w:tblStyle w:val="GridTable4-Accent5"/>
        <w:tblW w:w="9067" w:type="dxa"/>
        <w:jc w:val="center"/>
        <w:tblLayout w:type="fixed"/>
        <w:tblLook w:val="04A0" w:firstRow="1" w:lastRow="0" w:firstColumn="1" w:lastColumn="0" w:noHBand="0" w:noVBand="1"/>
      </w:tblPr>
      <w:tblGrid>
        <w:gridCol w:w="988"/>
        <w:gridCol w:w="734"/>
        <w:gridCol w:w="734"/>
        <w:gridCol w:w="735"/>
        <w:gridCol w:w="734"/>
        <w:gridCol w:w="735"/>
        <w:gridCol w:w="734"/>
        <w:gridCol w:w="735"/>
        <w:gridCol w:w="734"/>
        <w:gridCol w:w="735"/>
        <w:gridCol w:w="734"/>
        <w:gridCol w:w="735"/>
      </w:tblGrid>
      <w:tr w:rsidR="005C417C" w:rsidRPr="005C417C" w14:paraId="09D4A99B" w14:textId="77777777" w:rsidTr="00D8782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2CC647F" w14:textId="77777777" w:rsidR="00D03340" w:rsidRPr="005C417C" w:rsidRDefault="00D03340" w:rsidP="0066421A">
            <w:pPr>
              <w:rPr>
                <w:rFonts w:asciiTheme="minorHAnsi" w:eastAsia="Kozuka Mincho Pr6N L" w:hAnsiTheme="minorHAnsi" w:cstheme="minorHAnsi"/>
                <w:bCs w:val="0"/>
                <w:color w:val="auto"/>
                <w:sz w:val="18"/>
                <w:szCs w:val="18"/>
              </w:rPr>
            </w:pPr>
            <w:r w:rsidRPr="005C417C">
              <w:rPr>
                <w:rFonts w:asciiTheme="minorHAnsi" w:eastAsia="Kozuka Mincho Pr6N L" w:hAnsiTheme="minorHAnsi" w:cstheme="minorHAnsi"/>
                <w:bCs w:val="0"/>
                <w:color w:val="auto"/>
                <w:sz w:val="18"/>
                <w:szCs w:val="18"/>
              </w:rPr>
              <w:t>Prelasci državne granice</w:t>
            </w:r>
          </w:p>
        </w:tc>
        <w:tc>
          <w:tcPr>
            <w:tcW w:w="734" w:type="dxa"/>
            <w:noWrap/>
            <w:vAlign w:val="center"/>
          </w:tcPr>
          <w:p w14:paraId="063833E2"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2013.</w:t>
            </w:r>
          </w:p>
        </w:tc>
        <w:tc>
          <w:tcPr>
            <w:tcW w:w="734" w:type="dxa"/>
            <w:noWrap/>
            <w:vAlign w:val="center"/>
          </w:tcPr>
          <w:p w14:paraId="352B0D1D"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2014.</w:t>
            </w:r>
          </w:p>
        </w:tc>
        <w:tc>
          <w:tcPr>
            <w:tcW w:w="735" w:type="dxa"/>
            <w:noWrap/>
            <w:vAlign w:val="center"/>
          </w:tcPr>
          <w:p w14:paraId="4FA2EB39"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2015.</w:t>
            </w:r>
          </w:p>
        </w:tc>
        <w:tc>
          <w:tcPr>
            <w:tcW w:w="734" w:type="dxa"/>
            <w:noWrap/>
            <w:vAlign w:val="center"/>
          </w:tcPr>
          <w:p w14:paraId="3826D3CE"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2016.</w:t>
            </w:r>
          </w:p>
        </w:tc>
        <w:tc>
          <w:tcPr>
            <w:tcW w:w="735" w:type="dxa"/>
            <w:noWrap/>
            <w:vAlign w:val="center"/>
          </w:tcPr>
          <w:p w14:paraId="44986778"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2017.</w:t>
            </w:r>
          </w:p>
        </w:tc>
        <w:tc>
          <w:tcPr>
            <w:tcW w:w="734" w:type="dxa"/>
            <w:noWrap/>
            <w:vAlign w:val="center"/>
          </w:tcPr>
          <w:p w14:paraId="25C63412"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2018.</w:t>
            </w:r>
          </w:p>
        </w:tc>
        <w:tc>
          <w:tcPr>
            <w:tcW w:w="735" w:type="dxa"/>
            <w:noWrap/>
            <w:vAlign w:val="center"/>
          </w:tcPr>
          <w:p w14:paraId="3FC86956"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2019.</w:t>
            </w:r>
          </w:p>
        </w:tc>
        <w:tc>
          <w:tcPr>
            <w:tcW w:w="734" w:type="dxa"/>
            <w:noWrap/>
            <w:vAlign w:val="center"/>
          </w:tcPr>
          <w:p w14:paraId="067DD712"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2020.</w:t>
            </w:r>
          </w:p>
        </w:tc>
        <w:tc>
          <w:tcPr>
            <w:tcW w:w="735" w:type="dxa"/>
            <w:noWrap/>
            <w:vAlign w:val="center"/>
          </w:tcPr>
          <w:p w14:paraId="24B08450"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2021.</w:t>
            </w:r>
          </w:p>
        </w:tc>
        <w:tc>
          <w:tcPr>
            <w:tcW w:w="734" w:type="dxa"/>
            <w:noWrap/>
            <w:vAlign w:val="center"/>
          </w:tcPr>
          <w:p w14:paraId="22D0C270" w14:textId="77777777" w:rsidR="00D03340" w:rsidRPr="005C417C" w:rsidRDefault="00D03340" w:rsidP="0066421A">
            <w:pP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8"/>
                <w:szCs w:val="18"/>
              </w:rPr>
            </w:pPr>
            <w:r w:rsidRPr="005C417C">
              <w:rPr>
                <w:rFonts w:asciiTheme="minorHAnsi" w:eastAsia="Kozuka Mincho Pr6N L" w:hAnsiTheme="minorHAnsi" w:cstheme="minorHAnsi"/>
                <w:color w:val="auto"/>
                <w:sz w:val="18"/>
                <w:szCs w:val="18"/>
              </w:rPr>
              <w:t>2022.</w:t>
            </w:r>
          </w:p>
        </w:tc>
        <w:tc>
          <w:tcPr>
            <w:tcW w:w="735" w:type="dxa"/>
            <w:noWrap/>
            <w:vAlign w:val="center"/>
            <w:hideMark/>
          </w:tcPr>
          <w:p w14:paraId="3DC00034" w14:textId="77777777" w:rsidR="00D03340" w:rsidRPr="005C417C" w:rsidRDefault="00DE625E" w:rsidP="00D87823">
            <w:pPr>
              <w:jc w:val="center"/>
              <w:cnfStyle w:val="100000000000" w:firstRow="1" w:lastRow="0" w:firstColumn="0" w:lastColumn="0" w:oddVBand="0" w:evenVBand="0" w:oddHBand="0" w:evenHBand="0" w:firstRowFirstColumn="0" w:firstRowLastColumn="0" w:lastRowFirstColumn="0" w:lastRowLastColumn="0"/>
              <w:rPr>
                <w:rFonts w:asciiTheme="minorHAnsi" w:eastAsia="Kozuka Mincho Pr6N L" w:hAnsiTheme="minorHAnsi" w:cstheme="minorHAnsi"/>
                <w:color w:val="auto"/>
                <w:sz w:val="16"/>
                <w:szCs w:val="16"/>
              </w:rPr>
            </w:pPr>
            <w:r w:rsidRPr="005C417C">
              <w:rPr>
                <w:rFonts w:asciiTheme="minorHAnsi" w:eastAsia="Kozuka Mincho Pr6N L" w:hAnsiTheme="minorHAnsi" w:cstheme="minorHAnsi"/>
                <w:color w:val="auto"/>
                <w:sz w:val="16"/>
                <w:szCs w:val="16"/>
              </w:rPr>
              <w:t>Prosjek 10 g.</w:t>
            </w:r>
          </w:p>
        </w:tc>
      </w:tr>
      <w:tr w:rsidR="005C417C" w:rsidRPr="005C417C" w14:paraId="7FD8F832" w14:textId="77777777" w:rsidTr="00D8782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3E7B4333" w14:textId="77777777" w:rsidR="00D03340" w:rsidRPr="005C417C" w:rsidRDefault="00D03340" w:rsidP="0066421A">
            <w:pPr>
              <w:rPr>
                <w:rFonts w:asciiTheme="minorHAnsi" w:eastAsia="Kozuka Mincho Pr6N L" w:hAnsiTheme="minorHAnsi" w:cstheme="minorHAnsi"/>
                <w:b w:val="0"/>
                <w:sz w:val="18"/>
                <w:szCs w:val="18"/>
              </w:rPr>
            </w:pPr>
            <w:r w:rsidRPr="005C417C">
              <w:rPr>
                <w:rFonts w:asciiTheme="minorHAnsi" w:eastAsia="Kozuka Mincho Pr6N L" w:hAnsiTheme="minorHAnsi" w:cstheme="minorHAnsi"/>
                <w:b w:val="0"/>
                <w:sz w:val="18"/>
                <w:szCs w:val="18"/>
              </w:rPr>
              <w:t>Državljani RH</w:t>
            </w:r>
          </w:p>
        </w:tc>
        <w:tc>
          <w:tcPr>
            <w:tcW w:w="734" w:type="dxa"/>
            <w:noWrap/>
            <w:vAlign w:val="center"/>
          </w:tcPr>
          <w:p w14:paraId="19CDD598"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41.014</w:t>
            </w:r>
          </w:p>
        </w:tc>
        <w:tc>
          <w:tcPr>
            <w:tcW w:w="734" w:type="dxa"/>
            <w:noWrap/>
            <w:vAlign w:val="center"/>
          </w:tcPr>
          <w:p w14:paraId="0887E870"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44.843</w:t>
            </w:r>
          </w:p>
        </w:tc>
        <w:tc>
          <w:tcPr>
            <w:tcW w:w="735" w:type="dxa"/>
            <w:noWrap/>
            <w:vAlign w:val="center"/>
          </w:tcPr>
          <w:p w14:paraId="60ECB759"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48.475</w:t>
            </w:r>
          </w:p>
        </w:tc>
        <w:tc>
          <w:tcPr>
            <w:tcW w:w="734" w:type="dxa"/>
            <w:noWrap/>
            <w:vAlign w:val="center"/>
          </w:tcPr>
          <w:p w14:paraId="7442C70B"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49.249</w:t>
            </w:r>
          </w:p>
        </w:tc>
        <w:tc>
          <w:tcPr>
            <w:tcW w:w="735" w:type="dxa"/>
            <w:noWrap/>
            <w:vAlign w:val="center"/>
          </w:tcPr>
          <w:p w14:paraId="40DAD88C"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49.625</w:t>
            </w:r>
          </w:p>
        </w:tc>
        <w:tc>
          <w:tcPr>
            <w:tcW w:w="734" w:type="dxa"/>
            <w:noWrap/>
            <w:vAlign w:val="center"/>
          </w:tcPr>
          <w:p w14:paraId="26B24DE6"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45.481</w:t>
            </w:r>
          </w:p>
        </w:tc>
        <w:tc>
          <w:tcPr>
            <w:tcW w:w="735" w:type="dxa"/>
            <w:noWrap/>
            <w:vAlign w:val="center"/>
          </w:tcPr>
          <w:p w14:paraId="21633EA2"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47.723</w:t>
            </w:r>
          </w:p>
        </w:tc>
        <w:tc>
          <w:tcPr>
            <w:tcW w:w="734" w:type="dxa"/>
            <w:noWrap/>
            <w:vAlign w:val="center"/>
          </w:tcPr>
          <w:p w14:paraId="77668AAA"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24.519</w:t>
            </w:r>
          </w:p>
        </w:tc>
        <w:tc>
          <w:tcPr>
            <w:tcW w:w="735" w:type="dxa"/>
            <w:noWrap/>
            <w:vAlign w:val="center"/>
          </w:tcPr>
          <w:p w14:paraId="33E29657"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27.780</w:t>
            </w:r>
          </w:p>
        </w:tc>
        <w:tc>
          <w:tcPr>
            <w:tcW w:w="734" w:type="dxa"/>
            <w:noWrap/>
            <w:vAlign w:val="center"/>
          </w:tcPr>
          <w:p w14:paraId="16AE67BE"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38.754</w:t>
            </w:r>
          </w:p>
        </w:tc>
        <w:tc>
          <w:tcPr>
            <w:tcW w:w="735" w:type="dxa"/>
            <w:noWrap/>
            <w:vAlign w:val="center"/>
          </w:tcPr>
          <w:p w14:paraId="3BCE9939"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41.746</w:t>
            </w:r>
          </w:p>
        </w:tc>
      </w:tr>
      <w:tr w:rsidR="005C417C" w:rsidRPr="005C417C" w14:paraId="5C1D434C" w14:textId="77777777" w:rsidTr="00D87823">
        <w:trPr>
          <w:trHeight w:val="567"/>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41B683DC" w14:textId="77777777" w:rsidR="00D03340" w:rsidRPr="005C417C" w:rsidRDefault="00D03340" w:rsidP="0066421A">
            <w:pPr>
              <w:rPr>
                <w:rFonts w:asciiTheme="minorHAnsi" w:eastAsia="Kozuka Mincho Pr6N L" w:hAnsiTheme="minorHAnsi" w:cstheme="minorHAnsi"/>
                <w:b w:val="0"/>
                <w:sz w:val="18"/>
                <w:szCs w:val="18"/>
              </w:rPr>
            </w:pPr>
            <w:r w:rsidRPr="005C417C">
              <w:rPr>
                <w:rFonts w:asciiTheme="minorHAnsi" w:eastAsia="Kozuka Mincho Pr6N L" w:hAnsiTheme="minorHAnsi" w:cstheme="minorHAnsi"/>
                <w:b w:val="0"/>
                <w:sz w:val="18"/>
                <w:szCs w:val="18"/>
              </w:rPr>
              <w:t>Strani državljani</w:t>
            </w:r>
          </w:p>
        </w:tc>
        <w:tc>
          <w:tcPr>
            <w:tcW w:w="734" w:type="dxa"/>
            <w:noWrap/>
            <w:vAlign w:val="center"/>
          </w:tcPr>
          <w:p w14:paraId="11ED65C4"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95.333</w:t>
            </w:r>
          </w:p>
        </w:tc>
        <w:tc>
          <w:tcPr>
            <w:tcW w:w="734" w:type="dxa"/>
            <w:noWrap/>
            <w:vAlign w:val="center"/>
          </w:tcPr>
          <w:p w14:paraId="5B65D7AF"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100.802</w:t>
            </w:r>
          </w:p>
        </w:tc>
        <w:tc>
          <w:tcPr>
            <w:tcW w:w="735" w:type="dxa"/>
            <w:noWrap/>
            <w:vAlign w:val="center"/>
          </w:tcPr>
          <w:p w14:paraId="6D10395A"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109.771</w:t>
            </w:r>
          </w:p>
        </w:tc>
        <w:tc>
          <w:tcPr>
            <w:tcW w:w="734" w:type="dxa"/>
            <w:noWrap/>
            <w:vAlign w:val="center"/>
          </w:tcPr>
          <w:p w14:paraId="2275174D"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113.853</w:t>
            </w:r>
          </w:p>
        </w:tc>
        <w:tc>
          <w:tcPr>
            <w:tcW w:w="735" w:type="dxa"/>
            <w:noWrap/>
            <w:vAlign w:val="center"/>
          </w:tcPr>
          <w:p w14:paraId="010BA424"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116.910</w:t>
            </w:r>
          </w:p>
        </w:tc>
        <w:tc>
          <w:tcPr>
            <w:tcW w:w="734" w:type="dxa"/>
            <w:noWrap/>
            <w:vAlign w:val="center"/>
          </w:tcPr>
          <w:p w14:paraId="36A4B146"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112.314</w:t>
            </w:r>
          </w:p>
        </w:tc>
        <w:tc>
          <w:tcPr>
            <w:tcW w:w="735" w:type="dxa"/>
            <w:noWrap/>
            <w:vAlign w:val="center"/>
          </w:tcPr>
          <w:p w14:paraId="6731AD1C"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117.419</w:t>
            </w:r>
          </w:p>
        </w:tc>
        <w:tc>
          <w:tcPr>
            <w:tcW w:w="734" w:type="dxa"/>
            <w:noWrap/>
            <w:vAlign w:val="center"/>
          </w:tcPr>
          <w:p w14:paraId="77CAF8F0"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43.128</w:t>
            </w:r>
          </w:p>
        </w:tc>
        <w:tc>
          <w:tcPr>
            <w:tcW w:w="735" w:type="dxa"/>
            <w:noWrap/>
            <w:vAlign w:val="center"/>
          </w:tcPr>
          <w:p w14:paraId="40BD135C"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66.577</w:t>
            </w:r>
          </w:p>
        </w:tc>
        <w:tc>
          <w:tcPr>
            <w:tcW w:w="734" w:type="dxa"/>
            <w:noWrap/>
            <w:vAlign w:val="center"/>
          </w:tcPr>
          <w:p w14:paraId="309C9A26"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98.169</w:t>
            </w:r>
          </w:p>
        </w:tc>
        <w:tc>
          <w:tcPr>
            <w:tcW w:w="735" w:type="dxa"/>
            <w:noWrap/>
            <w:vAlign w:val="center"/>
          </w:tcPr>
          <w:p w14:paraId="02D26299"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97.428</w:t>
            </w:r>
          </w:p>
        </w:tc>
      </w:tr>
      <w:tr w:rsidR="005C417C" w:rsidRPr="005C417C" w14:paraId="5AD070E0" w14:textId="77777777" w:rsidTr="00D8782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69ABB1E5" w14:textId="77777777" w:rsidR="00D03340" w:rsidRPr="005C417C" w:rsidRDefault="00D03340" w:rsidP="0066421A">
            <w:pPr>
              <w:rPr>
                <w:rFonts w:asciiTheme="minorHAnsi" w:eastAsia="Kozuka Mincho Pr6N L" w:hAnsiTheme="minorHAnsi" w:cstheme="minorHAnsi"/>
                <w:b w:val="0"/>
                <w:bCs w:val="0"/>
                <w:sz w:val="18"/>
                <w:szCs w:val="18"/>
              </w:rPr>
            </w:pPr>
            <w:r w:rsidRPr="005C417C">
              <w:rPr>
                <w:rFonts w:asciiTheme="minorHAnsi" w:eastAsia="Kozuka Mincho Pr6N L" w:hAnsiTheme="minorHAnsi" w:cstheme="minorHAnsi"/>
                <w:b w:val="0"/>
                <w:bCs w:val="0"/>
                <w:sz w:val="18"/>
                <w:szCs w:val="18"/>
              </w:rPr>
              <w:t>Ukupno</w:t>
            </w:r>
          </w:p>
        </w:tc>
        <w:tc>
          <w:tcPr>
            <w:tcW w:w="734" w:type="dxa"/>
            <w:noWrap/>
            <w:vAlign w:val="center"/>
          </w:tcPr>
          <w:p w14:paraId="7AD495A0"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136.347</w:t>
            </w:r>
          </w:p>
        </w:tc>
        <w:tc>
          <w:tcPr>
            <w:tcW w:w="734" w:type="dxa"/>
            <w:noWrap/>
            <w:vAlign w:val="center"/>
          </w:tcPr>
          <w:p w14:paraId="487D097F"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145.645</w:t>
            </w:r>
          </w:p>
        </w:tc>
        <w:tc>
          <w:tcPr>
            <w:tcW w:w="735" w:type="dxa"/>
            <w:noWrap/>
            <w:vAlign w:val="center"/>
          </w:tcPr>
          <w:p w14:paraId="7FE2160A"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158.246</w:t>
            </w:r>
          </w:p>
        </w:tc>
        <w:tc>
          <w:tcPr>
            <w:tcW w:w="734" w:type="dxa"/>
            <w:noWrap/>
            <w:vAlign w:val="center"/>
          </w:tcPr>
          <w:p w14:paraId="1F7473B9"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163.102</w:t>
            </w:r>
          </w:p>
        </w:tc>
        <w:tc>
          <w:tcPr>
            <w:tcW w:w="735" w:type="dxa"/>
            <w:noWrap/>
            <w:vAlign w:val="center"/>
          </w:tcPr>
          <w:p w14:paraId="51883DDF"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166.535</w:t>
            </w:r>
          </w:p>
        </w:tc>
        <w:tc>
          <w:tcPr>
            <w:tcW w:w="734" w:type="dxa"/>
            <w:noWrap/>
            <w:vAlign w:val="center"/>
          </w:tcPr>
          <w:p w14:paraId="72BA80A8"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157.795</w:t>
            </w:r>
          </w:p>
        </w:tc>
        <w:tc>
          <w:tcPr>
            <w:tcW w:w="735" w:type="dxa"/>
            <w:noWrap/>
            <w:vAlign w:val="center"/>
          </w:tcPr>
          <w:p w14:paraId="77E69567"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165.142</w:t>
            </w:r>
          </w:p>
        </w:tc>
        <w:tc>
          <w:tcPr>
            <w:tcW w:w="734" w:type="dxa"/>
            <w:noWrap/>
            <w:vAlign w:val="center"/>
          </w:tcPr>
          <w:p w14:paraId="63FE91AB"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67.647</w:t>
            </w:r>
          </w:p>
        </w:tc>
        <w:tc>
          <w:tcPr>
            <w:tcW w:w="735" w:type="dxa"/>
            <w:noWrap/>
            <w:vAlign w:val="center"/>
          </w:tcPr>
          <w:p w14:paraId="382733B3"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94.357</w:t>
            </w:r>
          </w:p>
        </w:tc>
        <w:tc>
          <w:tcPr>
            <w:tcW w:w="734" w:type="dxa"/>
            <w:noWrap/>
            <w:vAlign w:val="center"/>
          </w:tcPr>
          <w:p w14:paraId="52F7270E"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bCs/>
                <w:sz w:val="15"/>
                <w:szCs w:val="15"/>
              </w:rPr>
              <w:t>136.923</w:t>
            </w:r>
          </w:p>
        </w:tc>
        <w:tc>
          <w:tcPr>
            <w:tcW w:w="735" w:type="dxa"/>
            <w:noWrap/>
            <w:vAlign w:val="center"/>
          </w:tcPr>
          <w:p w14:paraId="6EA2136F" w14:textId="77777777" w:rsidR="00D03340" w:rsidRPr="005C417C" w:rsidRDefault="00D03340" w:rsidP="0066421A">
            <w:pPr>
              <w:jc w:val="right"/>
              <w:cnfStyle w:val="000000100000" w:firstRow="0" w:lastRow="0" w:firstColumn="0" w:lastColumn="0" w:oddVBand="0" w:evenVBand="0" w:oddHBand="1" w:evenHBand="0" w:firstRowFirstColumn="0" w:firstRowLastColumn="0" w:lastRowFirstColumn="0" w:lastRowLastColumn="0"/>
              <w:rPr>
                <w:rFonts w:asciiTheme="minorHAnsi" w:eastAsia="Kozuka Mincho Pr6N L" w:hAnsiTheme="minorHAnsi" w:cstheme="minorHAnsi"/>
                <w:bCs/>
                <w:sz w:val="15"/>
                <w:szCs w:val="15"/>
              </w:rPr>
            </w:pPr>
            <w:r w:rsidRPr="005C417C">
              <w:rPr>
                <w:rFonts w:asciiTheme="minorHAnsi" w:eastAsia="Kozuka Mincho Pr6N L" w:hAnsiTheme="minorHAnsi" w:cstheme="minorHAnsi"/>
                <w:sz w:val="15"/>
                <w:szCs w:val="15"/>
              </w:rPr>
              <w:t>139.174</w:t>
            </w:r>
          </w:p>
        </w:tc>
      </w:tr>
      <w:tr w:rsidR="005C417C" w:rsidRPr="005C417C" w14:paraId="287EA4AF" w14:textId="77777777" w:rsidTr="00D87823">
        <w:trPr>
          <w:trHeight w:val="567"/>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09871C6B" w14:textId="77777777" w:rsidR="00D03340" w:rsidRPr="005C417C" w:rsidRDefault="00D03340" w:rsidP="0066421A">
            <w:pPr>
              <w:rPr>
                <w:rFonts w:asciiTheme="minorHAnsi" w:eastAsia="Kozuka Mincho Pr6N L" w:hAnsiTheme="minorHAnsi" w:cstheme="minorHAnsi"/>
                <w:b w:val="0"/>
                <w:sz w:val="18"/>
                <w:szCs w:val="18"/>
              </w:rPr>
            </w:pPr>
            <w:r w:rsidRPr="005C417C">
              <w:rPr>
                <w:rFonts w:asciiTheme="minorHAnsi" w:eastAsia="Kozuka Mincho Pr6N L" w:hAnsiTheme="minorHAnsi" w:cstheme="minorHAnsi"/>
                <w:b w:val="0"/>
                <w:sz w:val="18"/>
                <w:szCs w:val="18"/>
              </w:rPr>
              <w:t>Nezakoniti prelasci (slučajevi)</w:t>
            </w:r>
          </w:p>
        </w:tc>
        <w:tc>
          <w:tcPr>
            <w:tcW w:w="734" w:type="dxa"/>
            <w:noWrap/>
            <w:vAlign w:val="center"/>
          </w:tcPr>
          <w:p w14:paraId="1F59DC96"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1.378</w:t>
            </w:r>
          </w:p>
        </w:tc>
        <w:tc>
          <w:tcPr>
            <w:tcW w:w="734" w:type="dxa"/>
            <w:noWrap/>
            <w:vAlign w:val="center"/>
          </w:tcPr>
          <w:p w14:paraId="5570244F"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1.767</w:t>
            </w:r>
          </w:p>
        </w:tc>
        <w:tc>
          <w:tcPr>
            <w:tcW w:w="735" w:type="dxa"/>
            <w:noWrap/>
            <w:vAlign w:val="center"/>
          </w:tcPr>
          <w:p w14:paraId="4A2DBEEB"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638</w:t>
            </w:r>
          </w:p>
        </w:tc>
        <w:tc>
          <w:tcPr>
            <w:tcW w:w="734" w:type="dxa"/>
            <w:noWrap/>
            <w:vAlign w:val="center"/>
          </w:tcPr>
          <w:p w14:paraId="58021D81"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1.005</w:t>
            </w:r>
          </w:p>
        </w:tc>
        <w:tc>
          <w:tcPr>
            <w:tcW w:w="735" w:type="dxa"/>
            <w:noWrap/>
            <w:vAlign w:val="center"/>
          </w:tcPr>
          <w:p w14:paraId="6432B96C"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1.859</w:t>
            </w:r>
          </w:p>
        </w:tc>
        <w:tc>
          <w:tcPr>
            <w:tcW w:w="734" w:type="dxa"/>
            <w:noWrap/>
            <w:vAlign w:val="center"/>
          </w:tcPr>
          <w:p w14:paraId="09006317"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2.729</w:t>
            </w:r>
          </w:p>
        </w:tc>
        <w:tc>
          <w:tcPr>
            <w:tcW w:w="735" w:type="dxa"/>
            <w:noWrap/>
            <w:vAlign w:val="center"/>
          </w:tcPr>
          <w:p w14:paraId="6EE630AF"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4.947</w:t>
            </w:r>
          </w:p>
        </w:tc>
        <w:tc>
          <w:tcPr>
            <w:tcW w:w="734" w:type="dxa"/>
            <w:noWrap/>
            <w:vAlign w:val="center"/>
          </w:tcPr>
          <w:p w14:paraId="0FE6A6C8"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6.412</w:t>
            </w:r>
          </w:p>
        </w:tc>
        <w:tc>
          <w:tcPr>
            <w:tcW w:w="735" w:type="dxa"/>
            <w:noWrap/>
            <w:vAlign w:val="center"/>
          </w:tcPr>
          <w:p w14:paraId="1E990E37"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4.220</w:t>
            </w:r>
          </w:p>
        </w:tc>
        <w:tc>
          <w:tcPr>
            <w:tcW w:w="734" w:type="dxa"/>
            <w:noWrap/>
            <w:vAlign w:val="center"/>
          </w:tcPr>
          <w:p w14:paraId="70C3195D"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7.345</w:t>
            </w:r>
          </w:p>
        </w:tc>
        <w:tc>
          <w:tcPr>
            <w:tcW w:w="735" w:type="dxa"/>
            <w:noWrap/>
            <w:vAlign w:val="center"/>
          </w:tcPr>
          <w:p w14:paraId="07B0E645" w14:textId="77777777" w:rsidR="00D03340" w:rsidRPr="005C417C" w:rsidRDefault="00D03340" w:rsidP="0066421A">
            <w:pPr>
              <w:jc w:val="right"/>
              <w:cnfStyle w:val="000000000000" w:firstRow="0" w:lastRow="0" w:firstColumn="0" w:lastColumn="0" w:oddVBand="0" w:evenVBand="0" w:oddHBand="0" w:evenHBand="0" w:firstRowFirstColumn="0" w:firstRowLastColumn="0" w:lastRowFirstColumn="0" w:lastRowLastColumn="0"/>
              <w:rPr>
                <w:rFonts w:asciiTheme="minorHAnsi" w:eastAsia="Kozuka Mincho Pr6N L" w:hAnsiTheme="minorHAnsi" w:cstheme="minorHAnsi"/>
                <w:sz w:val="15"/>
                <w:szCs w:val="15"/>
              </w:rPr>
            </w:pPr>
            <w:r w:rsidRPr="005C417C">
              <w:rPr>
                <w:rFonts w:asciiTheme="minorHAnsi" w:eastAsia="Kozuka Mincho Pr6N L" w:hAnsiTheme="minorHAnsi" w:cstheme="minorHAnsi"/>
                <w:sz w:val="15"/>
                <w:szCs w:val="15"/>
              </w:rPr>
              <w:t>3.230</w:t>
            </w:r>
          </w:p>
        </w:tc>
      </w:tr>
    </w:tbl>
    <w:p w14:paraId="1D808938" w14:textId="77777777" w:rsidR="00D2702E" w:rsidRPr="005C417C" w:rsidRDefault="00D2702E" w:rsidP="00D2702E">
      <w:pPr>
        <w:rPr>
          <w:rFonts w:asciiTheme="majorHAnsi" w:eastAsia="Kozuka Mincho Pr6N L" w:hAnsiTheme="majorHAnsi" w:cstheme="majorHAnsi"/>
          <w:sz w:val="22"/>
          <w:szCs w:val="22"/>
        </w:rPr>
      </w:pPr>
    </w:p>
    <w:p w14:paraId="671CF34C" w14:textId="77777777" w:rsidR="00D2702E" w:rsidRPr="005C417C" w:rsidRDefault="00D2702E" w:rsidP="00D2702E">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sz w:val="22"/>
          <w:szCs w:val="22"/>
        </w:rPr>
        <w:t>Kretanje putnika</w:t>
      </w:r>
    </w:p>
    <w:p w14:paraId="38D1BD90" w14:textId="77777777" w:rsidR="00B610E0" w:rsidRPr="005C417C" w:rsidRDefault="00D03340" w:rsidP="00DE625E">
      <w:pPr>
        <w:widowControl w:val="0"/>
        <w:tabs>
          <w:tab w:val="right" w:leader="dot" w:pos="9017"/>
          <w:tab w:val="right" w:leader="dot" w:pos="9070"/>
        </w:tabs>
        <w:suppressAutoHyphens/>
        <w:spacing w:before="120" w:after="80" w:line="360" w:lineRule="auto"/>
        <w:jc w:val="center"/>
        <w:rPr>
          <w:rFonts w:asciiTheme="majorHAnsi" w:eastAsia="Kozuka Mincho Pr6N L" w:hAnsiTheme="majorHAnsi" w:cstheme="majorHAnsi"/>
          <w:bCs/>
          <w:noProof/>
          <w:sz w:val="22"/>
          <w:szCs w:val="22"/>
        </w:rPr>
        <w:sectPr w:rsidR="00B610E0" w:rsidRPr="005C417C" w:rsidSect="00A6096B">
          <w:footerReference w:type="default" r:id="rId189"/>
          <w:pgSz w:w="11906" w:h="16838"/>
          <w:pgMar w:top="1418" w:right="1134" w:bottom="1134" w:left="1134" w:header="708" w:footer="708" w:gutter="0"/>
          <w:cols w:space="708"/>
          <w:docGrid w:linePitch="360"/>
        </w:sectPr>
      </w:pPr>
      <w:r w:rsidRPr="005C417C">
        <w:rPr>
          <w:rFonts w:asciiTheme="majorHAnsi" w:eastAsia="Kozuka Mincho Pr6N L" w:hAnsiTheme="majorHAnsi" w:cstheme="majorHAnsi"/>
          <w:noProof/>
          <w:sz w:val="22"/>
          <w:szCs w:val="22"/>
        </w:rPr>
        <w:drawing>
          <wp:inline distT="0" distB="0" distL="0" distR="0" wp14:anchorId="48820AB8" wp14:editId="3FE21A72">
            <wp:extent cx="5808345" cy="3600450"/>
            <wp:effectExtent l="0" t="0" r="1905" b="0"/>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1621FD7" w14:textId="77777777" w:rsidR="00656DDC" w:rsidRPr="005C417C" w:rsidRDefault="00656DDC" w:rsidP="00B610E0">
      <w:pPr>
        <w:rPr>
          <w:rFonts w:asciiTheme="majorHAnsi" w:eastAsia="Kozuka Mincho Pr6N L" w:hAnsiTheme="majorHAnsi" w:cstheme="majorHAnsi"/>
          <w:sz w:val="22"/>
          <w:szCs w:val="22"/>
        </w:rPr>
      </w:pPr>
    </w:p>
    <w:p w14:paraId="0C6C75D7" w14:textId="77777777" w:rsidR="00656DDC" w:rsidRPr="005C417C" w:rsidRDefault="00656DDC" w:rsidP="00B610E0">
      <w:pPr>
        <w:rPr>
          <w:rFonts w:asciiTheme="majorHAnsi" w:eastAsia="Kozuka Mincho Pr6N L" w:hAnsiTheme="majorHAnsi" w:cstheme="majorHAnsi"/>
          <w:sz w:val="22"/>
          <w:szCs w:val="22"/>
        </w:rPr>
      </w:pPr>
    </w:p>
    <w:p w14:paraId="37F180D0" w14:textId="77777777" w:rsidR="00656DDC" w:rsidRPr="005C417C" w:rsidRDefault="00656DDC" w:rsidP="00B610E0">
      <w:pPr>
        <w:rPr>
          <w:rFonts w:asciiTheme="majorHAnsi" w:eastAsia="Kozuka Mincho Pr6N L" w:hAnsiTheme="majorHAnsi" w:cstheme="majorHAnsi"/>
          <w:sz w:val="22"/>
          <w:szCs w:val="22"/>
        </w:rPr>
      </w:pPr>
    </w:p>
    <w:p w14:paraId="46E77EE2" w14:textId="77777777" w:rsidR="00656DDC" w:rsidRPr="005C417C" w:rsidRDefault="00656DDC" w:rsidP="00B610E0">
      <w:pPr>
        <w:rPr>
          <w:rFonts w:asciiTheme="majorHAnsi" w:eastAsia="Kozuka Mincho Pr6N L" w:hAnsiTheme="majorHAnsi" w:cstheme="majorHAnsi"/>
          <w:sz w:val="22"/>
          <w:szCs w:val="22"/>
        </w:rPr>
      </w:pPr>
    </w:p>
    <w:p w14:paraId="39FB7D58" w14:textId="77777777" w:rsidR="00132868" w:rsidRPr="005C417C" w:rsidRDefault="00132868" w:rsidP="00132868">
      <w:pPr>
        <w:rPr>
          <w:rFonts w:asciiTheme="majorHAnsi" w:eastAsia="Kozuka Mincho Pr6N L" w:hAnsiTheme="majorHAnsi" w:cstheme="majorHAnsi"/>
          <w:b/>
          <w:bCs/>
          <w:noProof/>
          <w:sz w:val="22"/>
          <w:szCs w:val="22"/>
        </w:rPr>
      </w:pPr>
    </w:p>
    <w:p w14:paraId="00045943"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41E10CF9"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71BB77AF"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3FEB6A5D"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455C39F1"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7E27A950"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52976F4D"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1695C5F3"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0AD7C11D"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1218341A"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4593969F"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4A062F0C"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6A47BEAA"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5D6A81C2"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5A00CEEF"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6C0F9065"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2C237046"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6696F163"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47B75980"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5FF16AF9"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4BA1CCBD"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19385949"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21C60B34"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45A8A0E2"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7130D384" w14:textId="77777777" w:rsidR="00D62266" w:rsidRPr="005C417C" w:rsidRDefault="00D62266" w:rsidP="00132868">
      <w:pPr>
        <w:spacing w:after="160" w:line="259" w:lineRule="auto"/>
        <w:jc w:val="center"/>
        <w:rPr>
          <w:rFonts w:asciiTheme="majorHAnsi" w:eastAsia="Kozuka Mincho Pr6N L" w:hAnsiTheme="majorHAnsi" w:cstheme="majorHAnsi"/>
          <w:b/>
          <w:bCs/>
          <w:sz w:val="22"/>
          <w:szCs w:val="22"/>
        </w:rPr>
      </w:pPr>
    </w:p>
    <w:p w14:paraId="792F71DA"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noProof/>
          <w:sz w:val="22"/>
          <w:szCs w:val="22"/>
        </w:rPr>
        <w:drawing>
          <wp:inline distT="0" distB="0" distL="0" distR="0" wp14:anchorId="601D6CF1" wp14:editId="63E9381C">
            <wp:extent cx="1721922" cy="1684372"/>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P grb.png"/>
                    <pic:cNvPicPr/>
                  </pic:nvPicPr>
                  <pic:blipFill>
                    <a:blip r:embed="rId103" cstate="email">
                      <a:extLst>
                        <a:ext uri="{28A0092B-C50C-407E-A947-70E740481C1C}">
                          <a14:useLocalDpi xmlns:a14="http://schemas.microsoft.com/office/drawing/2010/main"/>
                        </a:ext>
                      </a:extLst>
                    </a:blip>
                    <a:stretch>
                      <a:fillRect/>
                    </a:stretch>
                  </pic:blipFill>
                  <pic:spPr>
                    <a:xfrm>
                      <a:off x="0" y="0"/>
                      <a:ext cx="1738677" cy="1700762"/>
                    </a:xfrm>
                    <a:prstGeom prst="rect">
                      <a:avLst/>
                    </a:prstGeom>
                  </pic:spPr>
                </pic:pic>
              </a:graphicData>
            </a:graphic>
          </wp:inline>
        </w:drawing>
      </w:r>
    </w:p>
    <w:p w14:paraId="2C2F9EA0"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p>
    <w:p w14:paraId="39E51F4A"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p>
    <w:p w14:paraId="25EE3872"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IZVJEŠĆE</w:t>
      </w:r>
    </w:p>
    <w:p w14:paraId="3EF829BB"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O RADU POLICIJE U 2022. GODINI</w:t>
      </w:r>
    </w:p>
    <w:p w14:paraId="5165CD3D"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p>
    <w:p w14:paraId="497F82FD"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p>
    <w:p w14:paraId="3BD0F7FB"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p>
    <w:p w14:paraId="5AC62A61" w14:textId="77777777" w:rsidR="00132868" w:rsidRPr="005C417C" w:rsidRDefault="00132868" w:rsidP="00132868">
      <w:pPr>
        <w:spacing w:after="160" w:line="259" w:lineRule="auto"/>
        <w:jc w:val="center"/>
        <w:rPr>
          <w:rFonts w:asciiTheme="majorHAnsi" w:eastAsia="Kozuka Mincho Pr6N L" w:hAnsiTheme="majorHAnsi" w:cstheme="majorHAnsi"/>
          <w:b/>
          <w:bCs/>
          <w:sz w:val="22"/>
          <w:szCs w:val="22"/>
        </w:rPr>
      </w:pPr>
      <w:r w:rsidRPr="005C417C">
        <w:rPr>
          <w:rFonts w:asciiTheme="majorHAnsi" w:eastAsia="Kozuka Mincho Pr6N L" w:hAnsiTheme="majorHAnsi" w:cstheme="majorHAnsi"/>
          <w:b/>
          <w:bCs/>
          <w:sz w:val="22"/>
          <w:szCs w:val="22"/>
        </w:rPr>
        <w:t>Prilog 3:</w:t>
      </w:r>
    </w:p>
    <w:p w14:paraId="7F54AF0A" w14:textId="77777777" w:rsidR="0022072A" w:rsidRPr="005C417C" w:rsidRDefault="0022072A" w:rsidP="0022072A">
      <w:pPr>
        <w:rPr>
          <w:rFonts w:asciiTheme="majorHAnsi" w:eastAsia="Kozuka Mincho Pr6N L" w:hAnsiTheme="majorHAnsi" w:cstheme="majorHAnsi"/>
          <w:b/>
          <w:sz w:val="22"/>
          <w:szCs w:val="22"/>
        </w:rPr>
      </w:pPr>
    </w:p>
    <w:p w14:paraId="6ECC10BC" w14:textId="77777777" w:rsidR="00746E1C" w:rsidRPr="005C417C" w:rsidRDefault="00746E1C" w:rsidP="00746E1C">
      <w:pPr>
        <w:pStyle w:val="Heading1"/>
        <w:jc w:val="center"/>
        <w:rPr>
          <w:rFonts w:eastAsia="Kozuka Mincho Pr6N L" w:cstheme="majorHAnsi"/>
          <w:b/>
          <w:color w:val="auto"/>
          <w:sz w:val="22"/>
          <w:szCs w:val="22"/>
        </w:rPr>
      </w:pPr>
      <w:r>
        <w:rPr>
          <w:rFonts w:eastAsia="Kozuka Mincho Pr6N L" w:cstheme="majorHAnsi"/>
          <w:b/>
          <w:color w:val="auto"/>
          <w:sz w:val="22"/>
          <w:szCs w:val="22"/>
        </w:rPr>
        <w:t xml:space="preserve">PRIKAZ ORGANIZACIJSKOG USTROJA RAVNATELJSTVA POLICIJE </w:t>
      </w:r>
      <w:r w:rsidRPr="005C417C">
        <w:rPr>
          <w:rFonts w:eastAsia="Kozuka Mincho Pr6N L" w:cstheme="majorHAnsi"/>
          <w:b/>
          <w:color w:val="auto"/>
          <w:sz w:val="22"/>
          <w:szCs w:val="22"/>
        </w:rPr>
        <w:t xml:space="preserve"> U 2022 GODINI</w:t>
      </w:r>
    </w:p>
    <w:p w14:paraId="25AAF11D" w14:textId="77777777" w:rsidR="0022072A" w:rsidRPr="005C417C" w:rsidRDefault="0022072A" w:rsidP="0022072A">
      <w:pPr>
        <w:rPr>
          <w:rFonts w:asciiTheme="majorHAnsi" w:eastAsia="Kozuka Mincho Pr6N L" w:hAnsiTheme="majorHAnsi" w:cstheme="majorHAnsi"/>
          <w:b/>
          <w:sz w:val="22"/>
          <w:szCs w:val="22"/>
        </w:rPr>
      </w:pPr>
    </w:p>
    <w:p w14:paraId="29F09FE8"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0F334DDE"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3E3EF52C"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10506351"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76FED517"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2941DC2D"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5EA877E6"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000C8C53"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7C6FF07D"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6D69EF48"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140D9F29"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699FA110"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2BF2D35B" w14:textId="77777777" w:rsidR="00656DDC" w:rsidRPr="005C417C" w:rsidRDefault="00656DDC" w:rsidP="0022072A">
      <w:pPr>
        <w:spacing w:line="360" w:lineRule="auto"/>
        <w:ind w:right="-428"/>
        <w:jc w:val="center"/>
        <w:rPr>
          <w:rFonts w:asciiTheme="majorHAnsi" w:eastAsia="Kozuka Mincho Pr6N L" w:hAnsiTheme="majorHAnsi" w:cstheme="majorHAnsi"/>
          <w:b/>
          <w:sz w:val="22"/>
          <w:szCs w:val="22"/>
        </w:rPr>
      </w:pPr>
    </w:p>
    <w:p w14:paraId="1DA31D28" w14:textId="77777777" w:rsidR="00CF081E" w:rsidRPr="005C417C" w:rsidRDefault="00CF081E" w:rsidP="0022072A">
      <w:pPr>
        <w:jc w:val="center"/>
        <w:rPr>
          <w:rFonts w:asciiTheme="majorHAnsi" w:eastAsia="Kozuka Mincho Pr6N L" w:hAnsiTheme="majorHAnsi" w:cstheme="majorHAnsi"/>
          <w:b/>
          <w:sz w:val="22"/>
          <w:szCs w:val="22"/>
        </w:rPr>
      </w:pPr>
    </w:p>
    <w:p w14:paraId="15A24BDE" w14:textId="77777777" w:rsidR="00CF081E" w:rsidRPr="005C417C" w:rsidRDefault="00CF081E" w:rsidP="0022072A">
      <w:pPr>
        <w:jc w:val="center"/>
        <w:rPr>
          <w:rFonts w:asciiTheme="majorHAnsi" w:eastAsia="Kozuka Mincho Pr6N L" w:hAnsiTheme="majorHAnsi" w:cstheme="majorHAnsi"/>
          <w:b/>
          <w:sz w:val="22"/>
          <w:szCs w:val="22"/>
        </w:rPr>
      </w:pPr>
    </w:p>
    <w:p w14:paraId="0E45504E" w14:textId="77777777" w:rsidR="00D62266" w:rsidRPr="005C417C" w:rsidRDefault="00D62266" w:rsidP="0022072A">
      <w:pPr>
        <w:jc w:val="center"/>
        <w:rPr>
          <w:rFonts w:asciiTheme="majorHAnsi" w:eastAsia="Kozuka Mincho Pr6N L" w:hAnsiTheme="majorHAnsi" w:cstheme="majorHAnsi"/>
          <w:b/>
          <w:sz w:val="22"/>
          <w:szCs w:val="22"/>
        </w:rPr>
      </w:pPr>
    </w:p>
    <w:p w14:paraId="14266CD9" w14:textId="77777777" w:rsidR="00D62266" w:rsidRPr="005C417C" w:rsidRDefault="00D62266" w:rsidP="0022072A">
      <w:pPr>
        <w:jc w:val="center"/>
        <w:rPr>
          <w:rFonts w:asciiTheme="majorHAnsi" w:eastAsia="Kozuka Mincho Pr6N L" w:hAnsiTheme="majorHAnsi" w:cstheme="majorHAnsi"/>
          <w:b/>
          <w:sz w:val="22"/>
          <w:szCs w:val="22"/>
        </w:rPr>
      </w:pPr>
    </w:p>
    <w:p w14:paraId="212A7044" w14:textId="77777777" w:rsidR="00D62266" w:rsidRPr="005C417C" w:rsidRDefault="00D62266" w:rsidP="00FD1FB7">
      <w:pPr>
        <w:rPr>
          <w:rFonts w:asciiTheme="majorHAnsi" w:eastAsia="Kozuka Mincho Pr6N L" w:hAnsiTheme="majorHAnsi" w:cstheme="majorHAnsi"/>
          <w:b/>
          <w:sz w:val="22"/>
          <w:szCs w:val="22"/>
        </w:rPr>
      </w:pPr>
    </w:p>
    <w:p w14:paraId="2A791624" w14:textId="77777777" w:rsidR="00D62266" w:rsidRPr="005C417C" w:rsidRDefault="00D62266" w:rsidP="0022072A">
      <w:pPr>
        <w:jc w:val="center"/>
        <w:rPr>
          <w:rFonts w:asciiTheme="majorHAnsi" w:eastAsia="Kozuka Mincho Pr6N L" w:hAnsiTheme="majorHAnsi" w:cstheme="majorHAnsi"/>
          <w:b/>
          <w:sz w:val="22"/>
          <w:szCs w:val="22"/>
        </w:rPr>
        <w:sectPr w:rsidR="00D62266" w:rsidRPr="005C417C" w:rsidSect="00CA5FA2">
          <w:headerReference w:type="even" r:id="rId191"/>
          <w:footerReference w:type="default" r:id="rId192"/>
          <w:headerReference w:type="first" r:id="rId193"/>
          <w:footerReference w:type="first" r:id="rId194"/>
          <w:pgSz w:w="11906" w:h="16838"/>
          <w:pgMar w:top="1418" w:right="1134" w:bottom="1134" w:left="1134" w:header="709" w:footer="709" w:gutter="0"/>
          <w:cols w:space="708"/>
          <w:docGrid w:linePitch="360"/>
        </w:sectPr>
      </w:pPr>
    </w:p>
    <w:p w14:paraId="02532D56" w14:textId="77777777" w:rsidR="00585BEF" w:rsidRPr="005C417C" w:rsidRDefault="00585BEF" w:rsidP="0022072A">
      <w:pPr>
        <w:rPr>
          <w:rFonts w:asciiTheme="majorHAnsi" w:eastAsia="Kozuka Mincho Pr6N L" w:hAnsiTheme="majorHAnsi" w:cstheme="majorHAnsi"/>
          <w:sz w:val="22"/>
          <w:szCs w:val="22"/>
        </w:rPr>
      </w:pPr>
    </w:p>
    <w:p w14:paraId="4BFEEFF1" w14:textId="77777777" w:rsidR="00CF081E" w:rsidRPr="005C417C" w:rsidRDefault="00CF081E" w:rsidP="0022072A">
      <w:pPr>
        <w:rPr>
          <w:rFonts w:asciiTheme="majorHAnsi" w:eastAsia="Kozuka Mincho Pr6N L" w:hAnsiTheme="majorHAnsi" w:cstheme="majorHAnsi"/>
          <w:sz w:val="22"/>
          <w:szCs w:val="22"/>
        </w:rPr>
      </w:pPr>
    </w:p>
    <w:p w14:paraId="0E47D722" w14:textId="77777777" w:rsidR="00CF081E" w:rsidRPr="005C417C" w:rsidRDefault="00CF081E" w:rsidP="00AC7ECC">
      <w:pPr>
        <w:jc w:val="center"/>
        <w:rPr>
          <w:rFonts w:asciiTheme="majorHAnsi" w:eastAsia="Kozuka Mincho Pr6N L" w:hAnsiTheme="majorHAnsi" w:cstheme="majorHAnsi"/>
          <w:sz w:val="22"/>
          <w:szCs w:val="22"/>
        </w:rPr>
      </w:pPr>
      <w:r w:rsidRPr="005C417C">
        <w:rPr>
          <w:rFonts w:asciiTheme="majorHAnsi" w:eastAsia="Kozuka Mincho Pr6N L" w:hAnsiTheme="majorHAnsi" w:cstheme="majorHAnsi"/>
          <w:noProof/>
          <w:sz w:val="22"/>
          <w:szCs w:val="22"/>
        </w:rPr>
        <w:drawing>
          <wp:inline distT="0" distB="0" distL="0" distR="0" wp14:anchorId="051A6CDB" wp14:editId="61CEC980">
            <wp:extent cx="9072177" cy="4779237"/>
            <wp:effectExtent l="0" t="0" r="0" b="254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rotWithShape="1">
                    <a:blip r:embed="rId195" cstate="email">
                      <a:extLst>
                        <a:ext uri="{28A0092B-C50C-407E-A947-70E740481C1C}">
                          <a14:useLocalDpi xmlns:a14="http://schemas.microsoft.com/office/drawing/2010/main"/>
                        </a:ext>
                      </a:extLst>
                    </a:blip>
                    <a:srcRect/>
                    <a:stretch/>
                  </pic:blipFill>
                  <pic:spPr>
                    <a:xfrm>
                      <a:off x="0" y="0"/>
                      <a:ext cx="9074374" cy="4780394"/>
                    </a:xfrm>
                    <a:prstGeom prst="rect">
                      <a:avLst/>
                    </a:prstGeom>
                  </pic:spPr>
                </pic:pic>
              </a:graphicData>
            </a:graphic>
          </wp:inline>
        </w:drawing>
      </w:r>
    </w:p>
    <w:sectPr w:rsidR="00CF081E" w:rsidRPr="005C417C" w:rsidSect="00A6096B">
      <w:footerReference w:type="even" r:id="rId196"/>
      <w:pgSz w:w="16838" w:h="11906" w:orient="landscape"/>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A0741" w14:textId="77777777" w:rsidR="00CF757E" w:rsidRDefault="00CF757E" w:rsidP="006D0776">
      <w:r>
        <w:separator/>
      </w:r>
    </w:p>
  </w:endnote>
  <w:endnote w:type="continuationSeparator" w:id="0">
    <w:p w14:paraId="0154E9A9" w14:textId="77777777" w:rsidR="00CF757E" w:rsidRDefault="00CF757E" w:rsidP="006D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Kozuka Mincho Pr6N L">
    <w:altName w:val="MS Gothic"/>
    <w:panose1 w:val="00000000000000000000"/>
    <w:charset w:val="80"/>
    <w:family w:val="roman"/>
    <w:notTrueType/>
    <w:pitch w:val="variable"/>
    <w:sig w:usb0="00000000" w:usb1="2AC71C11" w:usb2="00000012" w:usb3="00000000" w:csb0="0002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yFRUIT">
    <w:altName w:val="Arial"/>
    <w:panose1 w:val="00000000000000000000"/>
    <w:charset w:val="00"/>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Kozuka Mincho Pro B">
    <w:panose1 w:val="00000000000000000000"/>
    <w:charset w:val="80"/>
    <w:family w:val="roman"/>
    <w:notTrueType/>
    <w:pitch w:val="variable"/>
    <w:sig w:usb0="00000283" w:usb1="2AC71C11" w:usb2="00000012" w:usb3="00000000" w:csb0="00020005" w:csb1="00000000"/>
  </w:font>
  <w:font w:name="Bahnschrift SemiCondense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52D4D" w14:textId="77777777" w:rsidR="00CF757E" w:rsidRDefault="00CF757E" w:rsidP="008216DA">
    <w:pPr>
      <w:pStyle w:val="Footer"/>
    </w:pPr>
    <w:r w:rsidRPr="008216DA">
      <w:rPr>
        <w:noProof/>
      </w:rPr>
      <mc:AlternateContent>
        <mc:Choice Requires="wps">
          <w:drawing>
            <wp:anchor distT="45720" distB="45720" distL="114300" distR="114300" simplePos="0" relativeHeight="251705344" behindDoc="0" locked="0" layoutInCell="1" allowOverlap="1" wp14:anchorId="57488914" wp14:editId="14BFA1D1">
              <wp:simplePos x="0" y="0"/>
              <wp:positionH relativeFrom="page">
                <wp:align>right</wp:align>
              </wp:positionH>
              <wp:positionV relativeFrom="paragraph">
                <wp:posOffset>298996</wp:posOffset>
              </wp:positionV>
              <wp:extent cx="7586505" cy="308344"/>
              <wp:effectExtent l="0" t="0" r="0" b="0"/>
              <wp:wrapNone/>
              <wp:docPr id="5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505" cy="308344"/>
                      </a:xfrm>
                      <a:prstGeom prst="rect">
                        <a:avLst/>
                      </a:prstGeom>
                      <a:solidFill>
                        <a:srgbClr val="002060"/>
                      </a:solidFill>
                      <a:ln w="9525">
                        <a:noFill/>
                        <a:miter lim="800000"/>
                        <a:headEnd/>
                        <a:tailEnd/>
                      </a:ln>
                    </wps:spPr>
                    <wps:txbx>
                      <w:txbxContent>
                        <w:p w14:paraId="112D8FEB"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1BF6D2C3" w14:textId="77777777" w:rsidR="00CF757E" w:rsidRDefault="00CF757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488914" id="_x0000_t202" coordsize="21600,21600" o:spt="202" path="m,l,21600r21600,l21600,xe">
              <v:stroke joinstyle="miter"/>
              <v:path gradientshapeok="t" o:connecttype="rect"/>
            </v:shapetype>
            <v:shape id="Tekstni okvir 2" o:spid="_x0000_s1026" type="#_x0000_t202" style="position:absolute;margin-left:546.15pt;margin-top:23.55pt;width:597.35pt;height:24.3pt;z-index:2517053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" fillcolor="#002060" stroked="f">
              <v:textbox>
                <w:txbxContent>
                  <w:p w14:paraId="112D8FEB"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1BF6D2C3" w14:textId="77777777" w:rsidR="00CF757E" w:rsidRDefault="00CF757E"/>
                </w:txbxContent>
              </v:textbox>
              <w10:wrap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CA23C" w14:textId="77777777" w:rsidR="00CF757E" w:rsidRDefault="00CF757E">
    <w:pPr>
      <w:pStyle w:val="Footer"/>
    </w:pPr>
    <w:r w:rsidRPr="008216DA">
      <w:rPr>
        <w:noProof/>
      </w:rPr>
      <mc:AlternateContent>
        <mc:Choice Requires="wps">
          <w:drawing>
            <wp:anchor distT="45720" distB="45720" distL="114300" distR="114300" simplePos="0" relativeHeight="251727872" behindDoc="0" locked="0" layoutInCell="1" allowOverlap="1" wp14:anchorId="38539CFA" wp14:editId="7ABA01FA">
              <wp:simplePos x="0" y="0"/>
              <wp:positionH relativeFrom="page">
                <wp:align>left</wp:align>
              </wp:positionH>
              <wp:positionV relativeFrom="paragraph">
                <wp:posOffset>309712</wp:posOffset>
              </wp:positionV>
              <wp:extent cx="10694874" cy="308344"/>
              <wp:effectExtent l="0" t="0" r="0" b="0"/>
              <wp:wrapNone/>
              <wp:docPr id="48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4874" cy="308344"/>
                      </a:xfrm>
                      <a:prstGeom prst="rect">
                        <a:avLst/>
                      </a:prstGeom>
                      <a:solidFill>
                        <a:srgbClr val="002060"/>
                      </a:solidFill>
                      <a:ln w="9525">
                        <a:noFill/>
                        <a:miter lim="800000"/>
                        <a:headEnd/>
                        <a:tailEnd/>
                      </a:ln>
                    </wps:spPr>
                    <wps:txbx>
                      <w:txbxContent>
                        <w:p w14:paraId="6FBDE9B4"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63BB9167"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539CFA" id="_x0000_t202" coordsize="21600,21600" o:spt="202" path="m,l,21600r21600,l21600,xe">
              <v:stroke joinstyle="miter"/>
              <v:path gradientshapeok="t" o:connecttype="rect"/>
            </v:shapetype>
            <v:shape id="_x0000_s1039" type="#_x0000_t202" style="position:absolute;margin-left:0;margin-top:24.4pt;width:842.1pt;height:24.3pt;z-index:2517278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" fillcolor="#002060" stroked="f">
              <v:textbox>
                <w:txbxContent>
                  <w:p w14:paraId="6FBDE9B4"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63BB9167" w14:textId="77777777" w:rsidR="00CF757E" w:rsidRDefault="00CF757E" w:rsidP="008216DA"/>
                </w:txbxContent>
              </v:textbox>
              <w10:wrap anchorx="page"/>
            </v:shape>
          </w:pict>
        </mc:Fallback>
      </mc:AlternateContent>
    </w:r>
    <w:r>
      <w:rPr>
        <w:noProof/>
      </w:rPr>
      <mc:AlternateContent>
        <mc:Choice Requires="wps">
          <w:drawing>
            <wp:anchor distT="45720" distB="45720" distL="114300" distR="114300" simplePos="0" relativeHeight="251726848" behindDoc="0" locked="0" layoutInCell="1" allowOverlap="1" wp14:anchorId="4CEAC7E2" wp14:editId="660310E0">
              <wp:simplePos x="0" y="0"/>
              <wp:positionH relativeFrom="page">
                <wp:align>right</wp:align>
              </wp:positionH>
              <wp:positionV relativeFrom="paragraph">
                <wp:posOffset>3415665</wp:posOffset>
              </wp:positionV>
              <wp:extent cx="10686415" cy="333375"/>
              <wp:effectExtent l="0" t="0" r="635" b="9525"/>
              <wp:wrapSquare wrapText="bothSides"/>
              <wp:docPr id="48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5DD55AC5"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5D08300D" w14:textId="77777777" w:rsidR="00CF757E" w:rsidRDefault="00CF757E" w:rsidP="0003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C7E2" id="_x0000_s1040" type="#_x0000_t202" style="position:absolute;margin-left:790.25pt;margin-top:268.95pt;width:841.45pt;height:26.25pt;z-index:2517268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" fillcolor="#002060" stroked="f">
              <v:textbox>
                <w:txbxContent>
                  <w:p w14:paraId="5DD55AC5"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5D08300D" w14:textId="77777777" w:rsidR="00CF757E" w:rsidRDefault="00CF757E" w:rsidP="00032E6F"/>
                </w:txbxContent>
              </v:textbox>
              <w10:wrap type="square" anchorx="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595A1" w14:textId="77777777" w:rsidR="00CF757E" w:rsidRDefault="00CF757E">
    <w:pPr>
      <w:pStyle w:val="Footer"/>
    </w:pPr>
    <w:r w:rsidRPr="008216DA">
      <w:rPr>
        <w:noProof/>
      </w:rPr>
      <mc:AlternateContent>
        <mc:Choice Requires="wps">
          <w:drawing>
            <wp:anchor distT="45720" distB="45720" distL="114300" distR="114300" simplePos="0" relativeHeight="251730944" behindDoc="0" locked="0" layoutInCell="1" allowOverlap="1" wp14:anchorId="1EAB512C" wp14:editId="2D55B8C3">
              <wp:simplePos x="0" y="0"/>
              <wp:positionH relativeFrom="page">
                <wp:align>right</wp:align>
              </wp:positionH>
              <wp:positionV relativeFrom="paragraph">
                <wp:posOffset>308011</wp:posOffset>
              </wp:positionV>
              <wp:extent cx="7563653" cy="308344"/>
              <wp:effectExtent l="0" t="0" r="0" b="0"/>
              <wp:wrapNone/>
              <wp:docPr id="48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3653" cy="308344"/>
                      </a:xfrm>
                      <a:prstGeom prst="rect">
                        <a:avLst/>
                      </a:prstGeom>
                      <a:solidFill>
                        <a:srgbClr val="002060"/>
                      </a:solidFill>
                      <a:ln w="9525">
                        <a:noFill/>
                        <a:miter lim="800000"/>
                        <a:headEnd/>
                        <a:tailEnd/>
                      </a:ln>
                    </wps:spPr>
                    <wps:txbx>
                      <w:txbxContent>
                        <w:p w14:paraId="1BC2BA85"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187A4062"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AB512C" id="_x0000_t202" coordsize="21600,21600" o:spt="202" path="m,l,21600r21600,l21600,xe">
              <v:stroke joinstyle="miter"/>
              <v:path gradientshapeok="t" o:connecttype="rect"/>
            </v:shapetype>
            <v:shape id="_x0000_s1041" type="#_x0000_t202" style="position:absolute;margin-left:544.35pt;margin-top:24.25pt;width:595.55pt;height:24.3pt;z-index:2517309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" fillcolor="#002060" stroked="f">
              <v:textbox>
                <w:txbxContent>
                  <w:p w14:paraId="1BC2BA85"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187A4062" w14:textId="77777777" w:rsidR="00CF757E" w:rsidRDefault="00CF757E" w:rsidP="008216DA"/>
                </w:txbxContent>
              </v:textbox>
              <w10:wrap anchorx="page"/>
            </v:shape>
          </w:pict>
        </mc:Fallback>
      </mc:AlternateContent>
    </w:r>
    <w:r>
      <w:rPr>
        <w:noProof/>
      </w:rPr>
      <mc:AlternateContent>
        <mc:Choice Requires="wps">
          <w:drawing>
            <wp:anchor distT="45720" distB="45720" distL="114300" distR="114300" simplePos="0" relativeHeight="251729920" behindDoc="0" locked="0" layoutInCell="1" allowOverlap="1" wp14:anchorId="4C9DD805" wp14:editId="5E752715">
              <wp:simplePos x="0" y="0"/>
              <wp:positionH relativeFrom="page">
                <wp:align>right</wp:align>
              </wp:positionH>
              <wp:positionV relativeFrom="paragraph">
                <wp:posOffset>3415665</wp:posOffset>
              </wp:positionV>
              <wp:extent cx="10686415" cy="333375"/>
              <wp:effectExtent l="0" t="0" r="635" b="9525"/>
              <wp:wrapSquare wrapText="bothSides"/>
              <wp:docPr id="48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276C78A2"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075C9A6C" w14:textId="77777777" w:rsidR="00CF757E" w:rsidRDefault="00CF757E" w:rsidP="0003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DD805" id="_x0000_s1042" type="#_x0000_t202" style="position:absolute;margin-left:790.25pt;margin-top:268.95pt;width:841.45pt;height:26.25pt;z-index:2517299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" fillcolor="#002060" stroked="f">
              <v:textbox>
                <w:txbxContent>
                  <w:p w14:paraId="276C78A2"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075C9A6C" w14:textId="77777777" w:rsidR="00CF757E" w:rsidRDefault="00CF757E" w:rsidP="00032E6F"/>
                </w:txbxContent>
              </v:textbox>
              <w10:wrap type="square"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8D890" w14:textId="77777777" w:rsidR="00CF757E" w:rsidRPr="008216DA" w:rsidRDefault="00CF757E" w:rsidP="008216DA">
    <w:pPr>
      <w:pStyle w:val="Footer"/>
    </w:pPr>
    <w:r w:rsidRPr="008216DA">
      <w:rPr>
        <w:noProof/>
      </w:rPr>
      <mc:AlternateContent>
        <mc:Choice Requires="wps">
          <w:drawing>
            <wp:anchor distT="45720" distB="45720" distL="114300" distR="114300" simplePos="0" relativeHeight="251732992" behindDoc="0" locked="0" layoutInCell="1" allowOverlap="1" wp14:anchorId="53236CC7" wp14:editId="1110EDD4">
              <wp:simplePos x="0" y="0"/>
              <wp:positionH relativeFrom="page">
                <wp:align>right</wp:align>
              </wp:positionH>
              <wp:positionV relativeFrom="paragraph">
                <wp:posOffset>309712</wp:posOffset>
              </wp:positionV>
              <wp:extent cx="10714007" cy="308344"/>
              <wp:effectExtent l="0" t="0" r="0" b="6350"/>
              <wp:wrapNone/>
              <wp:docPr id="49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4007" cy="308344"/>
                      </a:xfrm>
                      <a:prstGeom prst="rect">
                        <a:avLst/>
                      </a:prstGeom>
                      <a:solidFill>
                        <a:srgbClr val="002060"/>
                      </a:solidFill>
                      <a:ln w="9525">
                        <a:noFill/>
                        <a:miter lim="800000"/>
                        <a:headEnd/>
                        <a:tailEnd/>
                      </a:ln>
                    </wps:spPr>
                    <wps:txbx>
                      <w:txbxContent>
                        <w:p w14:paraId="731A3B18" w14:textId="77777777" w:rsidR="00CF757E" w:rsidRPr="00D4257F" w:rsidRDefault="00CF757E" w:rsidP="005025CE">
                          <w:pPr>
                            <w:jc w:val="center"/>
                            <w:rPr>
                              <w:rFonts w:asciiTheme="minorHAnsi" w:hAnsiTheme="minorHAnsi" w:cstheme="minorHAnsi"/>
                              <w:b/>
                            </w:rPr>
                          </w:pPr>
                          <w:r w:rsidRPr="00D4257F">
                            <w:rPr>
                              <w:rFonts w:asciiTheme="minorHAnsi" w:hAnsiTheme="minorHAnsi" w:cstheme="minorHAnsi"/>
                              <w:b/>
                            </w:rPr>
                            <w:t>IZVJEŠĆE O RADU POLICIJE U 2022. GODINI</w:t>
                          </w:r>
                        </w:p>
                        <w:p w14:paraId="5059FF27"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236CC7" id="_x0000_t202" coordsize="21600,21600" o:spt="202" path="m,l,21600r21600,l21600,xe">
              <v:stroke joinstyle="miter"/>
              <v:path gradientshapeok="t" o:connecttype="rect"/>
            </v:shapetype>
            <v:shape id="_x0000_s1043" type="#_x0000_t202" style="position:absolute;margin-left:792.4pt;margin-top:24.4pt;width:843.6pt;height:24.3pt;z-index:2517329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" fillcolor="#002060" stroked="f">
              <v:textbox>
                <w:txbxContent>
                  <w:p w14:paraId="731A3B18" w14:textId="77777777" w:rsidR="00CF757E" w:rsidRPr="00D4257F" w:rsidRDefault="00CF757E" w:rsidP="005025CE">
                    <w:pPr>
                      <w:jc w:val="center"/>
                      <w:rPr>
                        <w:rFonts w:asciiTheme="minorHAnsi" w:hAnsiTheme="minorHAnsi" w:cstheme="minorHAnsi"/>
                        <w:b/>
                      </w:rPr>
                    </w:pPr>
                    <w:r w:rsidRPr="00D4257F">
                      <w:rPr>
                        <w:rFonts w:asciiTheme="minorHAnsi" w:hAnsiTheme="minorHAnsi" w:cstheme="minorHAnsi"/>
                        <w:b/>
                      </w:rPr>
                      <w:t>IZVJEŠĆE O RADU POLICIJE U 2022. GODINI</w:t>
                    </w:r>
                  </w:p>
                  <w:p w14:paraId="5059FF27" w14:textId="77777777" w:rsidR="00CF757E" w:rsidRDefault="00CF757E" w:rsidP="008216DA"/>
                </w:txbxContent>
              </v:textbox>
              <w10:wrap anchorx="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D9175" w14:textId="77777777" w:rsidR="00CF757E" w:rsidRDefault="00CF757E">
    <w:pPr>
      <w:pStyle w:val="Footer"/>
      <w:jc w:val="center"/>
    </w:pPr>
    <w:r>
      <w:t>62</w:t>
    </w:r>
  </w:p>
  <w:p w14:paraId="6C22029A" w14:textId="77777777" w:rsidR="00CF757E" w:rsidRDefault="00CF75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0EF5" w14:textId="77777777" w:rsidR="00CF757E" w:rsidRPr="008216DA" w:rsidRDefault="00CF757E" w:rsidP="008216DA">
    <w:pPr>
      <w:pStyle w:val="Footer"/>
    </w:pPr>
    <w:r w:rsidRPr="008216DA">
      <w:rPr>
        <w:noProof/>
      </w:rPr>
      <mc:AlternateContent>
        <mc:Choice Requires="wps">
          <w:drawing>
            <wp:anchor distT="45720" distB="45720" distL="114300" distR="114300" simplePos="0" relativeHeight="251735040" behindDoc="0" locked="0" layoutInCell="1" allowOverlap="1" wp14:anchorId="7BF3B15E" wp14:editId="4EE85F4E">
              <wp:simplePos x="0" y="0"/>
              <wp:positionH relativeFrom="page">
                <wp:align>right</wp:align>
              </wp:positionH>
              <wp:positionV relativeFrom="paragraph">
                <wp:posOffset>318507</wp:posOffset>
              </wp:positionV>
              <wp:extent cx="7565366" cy="308344"/>
              <wp:effectExtent l="0" t="0" r="0" b="0"/>
              <wp:wrapNone/>
              <wp:docPr id="49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5366" cy="308344"/>
                      </a:xfrm>
                      <a:prstGeom prst="rect">
                        <a:avLst/>
                      </a:prstGeom>
                      <a:solidFill>
                        <a:srgbClr val="002060"/>
                      </a:solidFill>
                      <a:ln w="9525">
                        <a:noFill/>
                        <a:miter lim="800000"/>
                        <a:headEnd/>
                        <a:tailEnd/>
                      </a:ln>
                    </wps:spPr>
                    <wps:txbx>
                      <w:txbxContent>
                        <w:p w14:paraId="45D1035A"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7E7A6716"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F3B15E" id="_x0000_t202" coordsize="21600,21600" o:spt="202" path="m,l,21600r21600,l21600,xe">
              <v:stroke joinstyle="miter"/>
              <v:path gradientshapeok="t" o:connecttype="rect"/>
            </v:shapetype>
            <v:shape id="_x0000_s1044" type="#_x0000_t202" style="position:absolute;margin-left:544.5pt;margin-top:25.1pt;width:595.7pt;height:24.3pt;z-index:2517350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" fillcolor="#002060" stroked="f">
              <v:textbox>
                <w:txbxContent>
                  <w:p w14:paraId="45D1035A"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7E7A6716" w14:textId="77777777" w:rsidR="00CF757E" w:rsidRDefault="00CF757E" w:rsidP="008216DA"/>
                </w:txbxContent>
              </v:textbox>
              <w10:wrap anchorx="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135014"/>
      <w:docPartObj>
        <w:docPartGallery w:val="Page Numbers (Bottom of Page)"/>
        <w:docPartUnique/>
      </w:docPartObj>
    </w:sdtPr>
    <w:sdtEndPr/>
    <w:sdtContent>
      <w:p w14:paraId="0479F317" w14:textId="77777777" w:rsidR="00CF757E" w:rsidRDefault="005C038D">
        <w:pPr>
          <w:pStyle w:val="Footer"/>
          <w:jc w:val="center"/>
        </w:pPr>
      </w:p>
    </w:sdtContent>
  </w:sdt>
  <w:p w14:paraId="556F5BE5" w14:textId="77777777" w:rsidR="00CF757E" w:rsidRPr="00670F81" w:rsidRDefault="00CF757E" w:rsidP="00F34ED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7BA33" w14:textId="77777777" w:rsidR="00CF757E" w:rsidRDefault="00CF757E">
    <w:pPr>
      <w:pStyle w:val="Footer"/>
      <w:jc w:val="center"/>
    </w:pPr>
    <w:r>
      <w:t>62</w:t>
    </w:r>
  </w:p>
  <w:p w14:paraId="6CEF1157" w14:textId="77777777" w:rsidR="00CF757E" w:rsidRDefault="00CF757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F1319" w14:textId="77777777" w:rsidR="00CF757E" w:rsidRDefault="00CF757E">
    <w:pPr>
      <w:pStyle w:val="Footer"/>
    </w:pPr>
    <w:r w:rsidRPr="008216DA">
      <w:rPr>
        <w:noProof/>
      </w:rPr>
      <mc:AlternateContent>
        <mc:Choice Requires="wps">
          <w:drawing>
            <wp:anchor distT="45720" distB="45720" distL="114300" distR="114300" simplePos="0" relativeHeight="251738112" behindDoc="0" locked="0" layoutInCell="1" allowOverlap="1" wp14:anchorId="00D178F1" wp14:editId="7F196F51">
              <wp:simplePos x="0" y="0"/>
              <wp:positionH relativeFrom="page">
                <wp:align>left</wp:align>
              </wp:positionH>
              <wp:positionV relativeFrom="paragraph">
                <wp:posOffset>305302</wp:posOffset>
              </wp:positionV>
              <wp:extent cx="10689457" cy="308344"/>
              <wp:effectExtent l="0" t="0" r="0" b="0"/>
              <wp:wrapNone/>
              <wp:docPr id="49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9457" cy="308344"/>
                      </a:xfrm>
                      <a:prstGeom prst="rect">
                        <a:avLst/>
                      </a:prstGeom>
                      <a:solidFill>
                        <a:srgbClr val="002060"/>
                      </a:solidFill>
                      <a:ln w="9525">
                        <a:noFill/>
                        <a:miter lim="800000"/>
                        <a:headEnd/>
                        <a:tailEnd/>
                      </a:ln>
                    </wps:spPr>
                    <wps:txbx>
                      <w:txbxContent>
                        <w:p w14:paraId="25C34BBE"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503D82F3"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D178F1" id="_x0000_t202" coordsize="21600,21600" o:spt="202" path="m,l,21600r21600,l21600,xe">
              <v:stroke joinstyle="miter"/>
              <v:path gradientshapeok="t" o:connecttype="rect"/>
            </v:shapetype>
            <v:shape id="_x0000_s1045" type="#_x0000_t202" style="position:absolute;margin-left:0;margin-top:24.05pt;width:841.7pt;height:24.3pt;z-index:2517381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" fillcolor="#002060" stroked="f">
              <v:textbox>
                <w:txbxContent>
                  <w:p w:rsidR="008C0BDF" w:rsidRPr="00D4257F" w:rsidRDefault="008C0BDF"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rsidR="008C0BDF" w:rsidRDefault="008C0BDF" w:rsidP="008216DA"/>
                </w:txbxContent>
              </v:textbox>
              <w10:wrap anchorx="page"/>
            </v:shape>
          </w:pict>
        </mc:Fallback>
      </mc:AlternateContent>
    </w:r>
    <w:r>
      <w:rPr>
        <w:noProof/>
      </w:rPr>
      <mc:AlternateContent>
        <mc:Choice Requires="wps">
          <w:drawing>
            <wp:anchor distT="45720" distB="45720" distL="114300" distR="114300" simplePos="0" relativeHeight="251737088" behindDoc="0" locked="0" layoutInCell="1" allowOverlap="1" wp14:anchorId="0DD0785B" wp14:editId="11A5F8BA">
              <wp:simplePos x="0" y="0"/>
              <wp:positionH relativeFrom="page">
                <wp:align>right</wp:align>
              </wp:positionH>
              <wp:positionV relativeFrom="paragraph">
                <wp:posOffset>3415665</wp:posOffset>
              </wp:positionV>
              <wp:extent cx="10686415" cy="333375"/>
              <wp:effectExtent l="0" t="0" r="635" b="9525"/>
              <wp:wrapSquare wrapText="bothSides"/>
              <wp:docPr id="49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062A6492"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2360E4B2" w14:textId="77777777" w:rsidR="00CF757E" w:rsidRDefault="00CF757E" w:rsidP="0003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0785B" id="_x0000_s1046" type="#_x0000_t202" style="position:absolute;margin-left:790.25pt;margin-top:268.95pt;width:841.45pt;height:26.25pt;z-index:2517370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" fillcolor="#002060" stroked="f">
              <v:textbox>
                <w:txbxContent>
                  <w:p w:rsidR="008C0BDF" w:rsidRPr="00FC5FB5" w:rsidRDefault="008C0BDF"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rsidR="008C0BDF" w:rsidRDefault="008C0BDF" w:rsidP="00032E6F"/>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3B970" w14:textId="77777777" w:rsidR="00CF757E" w:rsidRPr="008216DA" w:rsidRDefault="00CF757E" w:rsidP="008216DA">
    <w:pPr>
      <w:pStyle w:val="Footer"/>
    </w:pPr>
    <w:r w:rsidRPr="008216DA">
      <w:rPr>
        <w:noProof/>
      </w:rPr>
      <mc:AlternateContent>
        <mc:Choice Requires="wps">
          <w:drawing>
            <wp:anchor distT="45720" distB="45720" distL="114300" distR="114300" simplePos="0" relativeHeight="251707392" behindDoc="0" locked="0" layoutInCell="1" allowOverlap="1" wp14:anchorId="16AF8D1E" wp14:editId="67C58898">
              <wp:simplePos x="0" y="0"/>
              <wp:positionH relativeFrom="page">
                <wp:posOffset>-27296</wp:posOffset>
              </wp:positionH>
              <wp:positionV relativeFrom="paragraph">
                <wp:posOffset>154883</wp:posOffset>
              </wp:positionV>
              <wp:extent cx="7586505" cy="464024"/>
              <wp:effectExtent l="0" t="0" r="0" b="0"/>
              <wp:wrapNone/>
              <wp:docPr id="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505" cy="464024"/>
                      </a:xfrm>
                      <a:prstGeom prst="rect">
                        <a:avLst/>
                      </a:prstGeom>
                      <a:solidFill>
                        <a:srgbClr val="002060"/>
                      </a:solidFill>
                      <a:ln w="9525">
                        <a:noFill/>
                        <a:miter lim="800000"/>
                        <a:headEnd/>
                        <a:tailEnd/>
                      </a:ln>
                    </wps:spPr>
                    <wps:txbx>
                      <w:txbxContent>
                        <w:p w14:paraId="133204C0"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00ECEBBB"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AF8D1E" id="_x0000_t202" coordsize="21600,21600" o:spt="202" path="m,l,21600r21600,l21600,xe">
              <v:stroke joinstyle="miter"/>
              <v:path gradientshapeok="t" o:connecttype="rect"/>
            </v:shapetype>
            <v:shape id="_x0000_s1027" type="#_x0000_t202" style="position:absolute;margin-left:-2.15pt;margin-top:12.2pt;width:597.35pt;height:36.5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" fillcolor="#002060" stroked="f">
              <v:textbox>
                <w:txbxContent>
                  <w:p w14:paraId="133204C0"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00ECEBBB" w14:textId="77777777" w:rsidR="00CF757E" w:rsidRDefault="00CF757E" w:rsidP="008216DA"/>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F5733" w14:textId="77777777" w:rsidR="00CF757E" w:rsidRDefault="00CF757E">
    <w:pPr>
      <w:pStyle w:val="Footer"/>
      <w:jc w:val="center"/>
    </w:pPr>
  </w:p>
  <w:p w14:paraId="545121C2" w14:textId="77777777" w:rsidR="00CF757E" w:rsidRDefault="00CF75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6F6E7" w14:textId="77777777" w:rsidR="00CF757E" w:rsidRDefault="00CF757E">
    <w:pPr>
      <w:pStyle w:val="Footer"/>
    </w:pPr>
    <w:r w:rsidRPr="008216DA">
      <w:rPr>
        <w:noProof/>
      </w:rPr>
      <mc:AlternateContent>
        <mc:Choice Requires="wps">
          <w:drawing>
            <wp:anchor distT="45720" distB="45720" distL="114300" distR="114300" simplePos="0" relativeHeight="251711488" behindDoc="0" locked="0" layoutInCell="1" allowOverlap="1" wp14:anchorId="33260C4B" wp14:editId="55B2611A">
              <wp:simplePos x="0" y="0"/>
              <wp:positionH relativeFrom="page">
                <wp:align>right</wp:align>
              </wp:positionH>
              <wp:positionV relativeFrom="paragraph">
                <wp:posOffset>308694</wp:posOffset>
              </wp:positionV>
              <wp:extent cx="10677765" cy="308344"/>
              <wp:effectExtent l="0" t="0" r="9525" b="0"/>
              <wp:wrapNone/>
              <wp:docPr id="5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765" cy="308344"/>
                      </a:xfrm>
                      <a:prstGeom prst="rect">
                        <a:avLst/>
                      </a:prstGeom>
                      <a:solidFill>
                        <a:srgbClr val="002060"/>
                      </a:solidFill>
                      <a:ln w="9525">
                        <a:noFill/>
                        <a:miter lim="800000"/>
                        <a:headEnd/>
                        <a:tailEnd/>
                      </a:ln>
                    </wps:spPr>
                    <wps:txbx>
                      <w:txbxContent>
                        <w:p w14:paraId="578EEB7B" w14:textId="77777777" w:rsidR="00CF757E" w:rsidRPr="00D4257F" w:rsidRDefault="00CF757E" w:rsidP="006F1CEE">
                          <w:pPr>
                            <w:jc w:val="center"/>
                            <w:rPr>
                              <w:rFonts w:asciiTheme="minorHAnsi" w:hAnsiTheme="minorHAnsi" w:cstheme="minorHAnsi"/>
                              <w:b/>
                            </w:rPr>
                          </w:pPr>
                          <w:r w:rsidRPr="00D4257F">
                            <w:rPr>
                              <w:rFonts w:asciiTheme="minorHAnsi" w:hAnsiTheme="minorHAnsi" w:cstheme="minorHAnsi"/>
                              <w:b/>
                            </w:rPr>
                            <w:t>IZVJEŠĆE O RADU POLICIJE U 2022. GODINI</w:t>
                          </w:r>
                        </w:p>
                        <w:p w14:paraId="20ECB430" w14:textId="77777777" w:rsidR="00CF757E" w:rsidRDefault="00CF757E" w:rsidP="006F1CE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260C4B" id="_x0000_t202" coordsize="21600,21600" o:spt="202" path="m,l,21600r21600,l21600,xe">
              <v:stroke joinstyle="miter"/>
              <v:path gradientshapeok="t" o:connecttype="rect"/>
            </v:shapetype>
            <v:shape id="_x0000_s1028" type="#_x0000_t202" style="position:absolute;margin-left:789.55pt;margin-top:24.3pt;width:840.75pt;height:24.3pt;z-index:2517114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" fillcolor="#002060" stroked="f">
              <v:textbox>
                <w:txbxContent>
                  <w:p w14:paraId="578EEB7B" w14:textId="77777777" w:rsidR="00CF757E" w:rsidRPr="00D4257F" w:rsidRDefault="00CF757E" w:rsidP="006F1CEE">
                    <w:pPr>
                      <w:jc w:val="center"/>
                      <w:rPr>
                        <w:rFonts w:asciiTheme="minorHAnsi" w:hAnsiTheme="minorHAnsi" w:cstheme="minorHAnsi"/>
                        <w:b/>
                      </w:rPr>
                    </w:pPr>
                    <w:r w:rsidRPr="00D4257F">
                      <w:rPr>
                        <w:rFonts w:asciiTheme="minorHAnsi" w:hAnsiTheme="minorHAnsi" w:cstheme="minorHAnsi"/>
                        <w:b/>
                      </w:rPr>
                      <w:t>IZVJEŠĆE O RADU POLICIJE U 2022. GODINI</w:t>
                    </w:r>
                  </w:p>
                  <w:p w14:paraId="20ECB430" w14:textId="77777777" w:rsidR="00CF757E" w:rsidRDefault="00CF757E" w:rsidP="006F1CEE"/>
                </w:txbxContent>
              </v:textbox>
              <w10:wrap anchorx="page"/>
            </v:shape>
          </w:pict>
        </mc:Fallback>
      </mc:AlternateContent>
    </w:r>
    <w:r>
      <w:rPr>
        <w:noProof/>
      </w:rPr>
      <mc:AlternateContent>
        <mc:Choice Requires="wps">
          <w:drawing>
            <wp:anchor distT="45720" distB="45720" distL="114300" distR="114300" simplePos="0" relativeHeight="251697152" behindDoc="0" locked="0" layoutInCell="1" allowOverlap="1" wp14:anchorId="374403B4" wp14:editId="474EE163">
              <wp:simplePos x="0" y="0"/>
              <wp:positionH relativeFrom="page">
                <wp:align>right</wp:align>
              </wp:positionH>
              <wp:positionV relativeFrom="paragraph">
                <wp:posOffset>3415665</wp:posOffset>
              </wp:positionV>
              <wp:extent cx="10686415" cy="333375"/>
              <wp:effectExtent l="0" t="0" r="635" b="9525"/>
              <wp:wrapSquare wrapText="bothSides"/>
              <wp:docPr id="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6680237C" w14:textId="77777777" w:rsidR="00CF757E" w:rsidRPr="00FC5FB5" w:rsidRDefault="00CF757E" w:rsidP="00986A7A">
                          <w:pPr>
                            <w:jc w:val="center"/>
                            <w:rPr>
                              <w:rFonts w:asciiTheme="minorHAnsi" w:hAnsiTheme="minorHAnsi" w:cstheme="minorHAnsi"/>
                              <w:b/>
                            </w:rPr>
                          </w:pPr>
                          <w:r w:rsidRPr="00FC5FB5">
                            <w:rPr>
                              <w:rFonts w:asciiTheme="minorHAnsi" w:hAnsiTheme="minorHAnsi" w:cstheme="minorHAnsi"/>
                              <w:b/>
                            </w:rPr>
                            <w:t>IZVJEŠĆE O RADU POLICIJE U 2022. GODINI</w:t>
                          </w:r>
                        </w:p>
                        <w:p w14:paraId="5CDE2A75" w14:textId="77777777" w:rsidR="00CF757E" w:rsidRDefault="00CF757E" w:rsidP="00986A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403B4" id="_x0000_s1029" type="#_x0000_t202" style="position:absolute;margin-left:790.25pt;margin-top:268.95pt;width:841.45pt;height:26.25pt;z-index:2516971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" fillcolor="#002060" stroked="f">
              <v:textbox>
                <w:txbxContent>
                  <w:p w14:paraId="6680237C" w14:textId="77777777" w:rsidR="00CF757E" w:rsidRPr="00FC5FB5" w:rsidRDefault="00CF757E" w:rsidP="00986A7A">
                    <w:pPr>
                      <w:jc w:val="center"/>
                      <w:rPr>
                        <w:rFonts w:asciiTheme="minorHAnsi" w:hAnsiTheme="minorHAnsi" w:cstheme="minorHAnsi"/>
                        <w:b/>
                      </w:rPr>
                    </w:pPr>
                    <w:r w:rsidRPr="00FC5FB5">
                      <w:rPr>
                        <w:rFonts w:asciiTheme="minorHAnsi" w:hAnsiTheme="minorHAnsi" w:cstheme="minorHAnsi"/>
                        <w:b/>
                      </w:rPr>
                      <w:t>IZVJEŠĆE O RADU POLICIJE U 2022. GODINI</w:t>
                    </w:r>
                  </w:p>
                  <w:p w14:paraId="5CDE2A75" w14:textId="77777777" w:rsidR="00CF757E" w:rsidRDefault="00CF757E" w:rsidP="00986A7A"/>
                </w:txbxContent>
              </v:textbox>
              <w10:wrap type="square"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66F58" w14:textId="77777777" w:rsidR="00CF757E" w:rsidRDefault="00CF757E">
    <w:pPr>
      <w:pStyle w:val="Footer"/>
    </w:pPr>
    <w:r>
      <w:rPr>
        <w:noProof/>
      </w:rPr>
      <mc:AlternateContent>
        <mc:Choice Requires="wps">
          <w:drawing>
            <wp:anchor distT="45720" distB="45720" distL="114300" distR="114300" simplePos="0" relativeHeight="251699200" behindDoc="0" locked="0" layoutInCell="1" allowOverlap="1" wp14:anchorId="2F29EED4" wp14:editId="76BC0052">
              <wp:simplePos x="0" y="0"/>
              <wp:positionH relativeFrom="page">
                <wp:align>right</wp:align>
              </wp:positionH>
              <wp:positionV relativeFrom="paragraph">
                <wp:posOffset>3415665</wp:posOffset>
              </wp:positionV>
              <wp:extent cx="10686415" cy="333375"/>
              <wp:effectExtent l="0" t="0" r="635" b="9525"/>
              <wp:wrapSquare wrapText="bothSides"/>
              <wp:docPr id="2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66749DEA" w14:textId="77777777" w:rsidR="00CF757E" w:rsidRPr="00FC5FB5" w:rsidRDefault="00CF757E" w:rsidP="00AB3BA5">
                          <w:pPr>
                            <w:jc w:val="center"/>
                            <w:rPr>
                              <w:rFonts w:asciiTheme="minorHAnsi" w:hAnsiTheme="minorHAnsi" w:cstheme="minorHAnsi"/>
                              <w:b/>
                            </w:rPr>
                          </w:pPr>
                          <w:r w:rsidRPr="00FC5FB5">
                            <w:rPr>
                              <w:rFonts w:asciiTheme="minorHAnsi" w:hAnsiTheme="minorHAnsi" w:cstheme="minorHAnsi"/>
                              <w:b/>
                            </w:rPr>
                            <w:t>IZVJEŠĆE O RADU POLICIJE U 2022. GODINI</w:t>
                          </w:r>
                        </w:p>
                        <w:p w14:paraId="22DB12F2" w14:textId="77777777" w:rsidR="00CF757E" w:rsidRDefault="00CF757E" w:rsidP="00AB3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9EED4" id="_x0000_t202" coordsize="21600,21600" o:spt="202" path="m,l,21600r21600,l21600,xe">
              <v:stroke joinstyle="miter"/>
              <v:path gradientshapeok="t" o:connecttype="rect"/>
            </v:shapetype>
            <v:shape id="_x0000_s1030" type="#_x0000_t202" style="position:absolute;margin-left:790.25pt;margin-top:268.95pt;width:841.45pt;height:26.25pt;z-index:2516992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" fillcolor="#002060" stroked="f">
              <v:textbox>
                <w:txbxContent>
                  <w:p w14:paraId="66749DEA" w14:textId="77777777" w:rsidR="00CF757E" w:rsidRPr="00FC5FB5" w:rsidRDefault="00CF757E" w:rsidP="00AB3BA5">
                    <w:pPr>
                      <w:jc w:val="center"/>
                      <w:rPr>
                        <w:rFonts w:asciiTheme="minorHAnsi" w:hAnsiTheme="minorHAnsi" w:cstheme="minorHAnsi"/>
                        <w:b/>
                      </w:rPr>
                    </w:pPr>
                    <w:r w:rsidRPr="00FC5FB5">
                      <w:rPr>
                        <w:rFonts w:asciiTheme="minorHAnsi" w:hAnsiTheme="minorHAnsi" w:cstheme="minorHAnsi"/>
                        <w:b/>
                      </w:rPr>
                      <w:t>IZVJEŠĆE O RADU POLICIJE U 2022. GODINI</w:t>
                    </w:r>
                  </w:p>
                  <w:p w14:paraId="22DB12F2" w14:textId="77777777" w:rsidR="00CF757E" w:rsidRDefault="00CF757E" w:rsidP="00AB3BA5"/>
                </w:txbxContent>
              </v:textbox>
              <w10:wrap type="square"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6F6C" w14:textId="77777777" w:rsidR="00CF757E" w:rsidRDefault="00CF757E">
    <w:pPr>
      <w:pStyle w:val="Footer"/>
    </w:pPr>
    <w:r w:rsidRPr="008216DA">
      <w:rPr>
        <w:noProof/>
      </w:rPr>
      <mc:AlternateContent>
        <mc:Choice Requires="wps">
          <w:drawing>
            <wp:anchor distT="45720" distB="45720" distL="114300" distR="114300" simplePos="0" relativeHeight="251715584" behindDoc="0" locked="0" layoutInCell="1" allowOverlap="1" wp14:anchorId="25654AAB" wp14:editId="39EE45C8">
              <wp:simplePos x="0" y="0"/>
              <wp:positionH relativeFrom="page">
                <wp:align>right</wp:align>
              </wp:positionH>
              <wp:positionV relativeFrom="paragraph">
                <wp:posOffset>302092</wp:posOffset>
              </wp:positionV>
              <wp:extent cx="10686391" cy="308344"/>
              <wp:effectExtent l="0" t="0" r="1270" b="0"/>
              <wp:wrapNone/>
              <wp:docPr id="47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391" cy="308344"/>
                      </a:xfrm>
                      <a:prstGeom prst="rect">
                        <a:avLst/>
                      </a:prstGeom>
                      <a:solidFill>
                        <a:srgbClr val="002060"/>
                      </a:solidFill>
                      <a:ln w="9525">
                        <a:noFill/>
                        <a:miter lim="800000"/>
                        <a:headEnd/>
                        <a:tailEnd/>
                      </a:ln>
                    </wps:spPr>
                    <wps:txbx>
                      <w:txbxContent>
                        <w:p w14:paraId="71FDF870"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3730D7D3"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654AAB" id="_x0000_t202" coordsize="21600,21600" o:spt="202" path="m,l,21600r21600,l21600,xe">
              <v:stroke joinstyle="miter"/>
              <v:path gradientshapeok="t" o:connecttype="rect"/>
            </v:shapetype>
            <v:shape id="_x0000_s1031" type="#_x0000_t202" style="position:absolute;margin-left:790.25pt;margin-top:23.8pt;width:841.45pt;height:24.3pt;z-index:2517155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" fillcolor="#002060" stroked="f">
              <v:textbox>
                <w:txbxContent>
                  <w:p w14:paraId="71FDF870"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3730D7D3" w14:textId="77777777" w:rsidR="00CF757E" w:rsidRDefault="00CF757E" w:rsidP="008216DA"/>
                </w:txbxContent>
              </v:textbox>
              <w10:wrap anchorx="page"/>
            </v:shape>
          </w:pict>
        </mc:Fallback>
      </mc:AlternateContent>
    </w:r>
    <w:r>
      <w:rPr>
        <w:noProof/>
      </w:rPr>
      <mc:AlternateContent>
        <mc:Choice Requires="wps">
          <w:drawing>
            <wp:anchor distT="45720" distB="45720" distL="114300" distR="114300" simplePos="0" relativeHeight="251713536" behindDoc="0" locked="0" layoutInCell="1" allowOverlap="1" wp14:anchorId="04F7E453" wp14:editId="34FEEF63">
              <wp:simplePos x="0" y="0"/>
              <wp:positionH relativeFrom="page">
                <wp:align>right</wp:align>
              </wp:positionH>
              <wp:positionV relativeFrom="paragraph">
                <wp:posOffset>3415665</wp:posOffset>
              </wp:positionV>
              <wp:extent cx="10686415" cy="333375"/>
              <wp:effectExtent l="0" t="0" r="635" b="9525"/>
              <wp:wrapSquare wrapText="bothSides"/>
              <wp:docPr id="47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733AAB4C"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2CCA7999" w14:textId="77777777" w:rsidR="00CF757E" w:rsidRDefault="00CF757E" w:rsidP="0003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7E453" id="_x0000_s1032" type="#_x0000_t202" style="position:absolute;margin-left:790.25pt;margin-top:268.95pt;width:841.45pt;height:26.25pt;z-index:2517135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" fillcolor="#002060" stroked="f">
              <v:textbox>
                <w:txbxContent>
                  <w:p w14:paraId="733AAB4C"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2CCA7999" w14:textId="77777777" w:rsidR="00CF757E" w:rsidRDefault="00CF757E" w:rsidP="00032E6F"/>
                </w:txbxContent>
              </v:textbox>
              <w10:wrap type="square"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8CBD" w14:textId="77777777" w:rsidR="00CF757E" w:rsidRDefault="00CF757E">
    <w:pPr>
      <w:pStyle w:val="Footer"/>
    </w:pPr>
    <w:r w:rsidRPr="008216DA">
      <w:rPr>
        <w:noProof/>
      </w:rPr>
      <mc:AlternateContent>
        <mc:Choice Requires="wps">
          <w:drawing>
            <wp:anchor distT="45720" distB="45720" distL="114300" distR="114300" simplePos="0" relativeHeight="251718656" behindDoc="0" locked="0" layoutInCell="1" allowOverlap="1" wp14:anchorId="33327B63" wp14:editId="32B45750">
              <wp:simplePos x="0" y="0"/>
              <wp:positionH relativeFrom="page">
                <wp:align>right</wp:align>
              </wp:positionH>
              <wp:positionV relativeFrom="paragraph">
                <wp:posOffset>308011</wp:posOffset>
              </wp:positionV>
              <wp:extent cx="7563653" cy="308344"/>
              <wp:effectExtent l="0" t="0" r="0" b="0"/>
              <wp:wrapNone/>
              <wp:docPr id="48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3653" cy="308344"/>
                      </a:xfrm>
                      <a:prstGeom prst="rect">
                        <a:avLst/>
                      </a:prstGeom>
                      <a:solidFill>
                        <a:srgbClr val="002060"/>
                      </a:solidFill>
                      <a:ln w="9525">
                        <a:noFill/>
                        <a:miter lim="800000"/>
                        <a:headEnd/>
                        <a:tailEnd/>
                      </a:ln>
                    </wps:spPr>
                    <wps:txbx>
                      <w:txbxContent>
                        <w:p w14:paraId="21A6E836"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1B271771"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327B63" id="_x0000_t202" coordsize="21600,21600" o:spt="202" path="m,l,21600r21600,l21600,xe">
              <v:stroke joinstyle="miter"/>
              <v:path gradientshapeok="t" o:connecttype="rect"/>
            </v:shapetype>
            <v:shape id="_x0000_s1033" type="#_x0000_t202" style="position:absolute;margin-left:544.35pt;margin-top:24.25pt;width:595.55pt;height:24.3pt;z-index:2517186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" fillcolor="#002060" stroked="f">
              <v:textbox>
                <w:txbxContent>
                  <w:p w14:paraId="21A6E836"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1B271771" w14:textId="77777777" w:rsidR="00CF757E" w:rsidRDefault="00CF757E" w:rsidP="008216DA"/>
                </w:txbxContent>
              </v:textbox>
              <w10:wrap anchorx="page"/>
            </v:shape>
          </w:pict>
        </mc:Fallback>
      </mc:AlternateContent>
    </w:r>
    <w:r>
      <w:rPr>
        <w:noProof/>
      </w:rPr>
      <mc:AlternateContent>
        <mc:Choice Requires="wps">
          <w:drawing>
            <wp:anchor distT="45720" distB="45720" distL="114300" distR="114300" simplePos="0" relativeHeight="251717632" behindDoc="0" locked="0" layoutInCell="1" allowOverlap="1" wp14:anchorId="4B866371" wp14:editId="7DA1B58C">
              <wp:simplePos x="0" y="0"/>
              <wp:positionH relativeFrom="page">
                <wp:align>right</wp:align>
              </wp:positionH>
              <wp:positionV relativeFrom="paragraph">
                <wp:posOffset>3415665</wp:posOffset>
              </wp:positionV>
              <wp:extent cx="10686415" cy="333375"/>
              <wp:effectExtent l="0" t="0" r="635" b="9525"/>
              <wp:wrapSquare wrapText="bothSides"/>
              <wp:docPr id="48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00ED86D5"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335A58B2" w14:textId="77777777" w:rsidR="00CF757E" w:rsidRDefault="00CF757E" w:rsidP="0003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66371" id="_x0000_s1034" type="#_x0000_t202" style="position:absolute;margin-left:790.25pt;margin-top:268.95pt;width:841.45pt;height:26.25pt;z-index:2517176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" fillcolor="#002060" stroked="f">
              <v:textbox>
                <w:txbxContent>
                  <w:p w14:paraId="00ED86D5"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335A58B2" w14:textId="77777777" w:rsidR="00CF757E" w:rsidRDefault="00CF757E" w:rsidP="00032E6F"/>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F8622" w14:textId="77777777" w:rsidR="00CF757E" w:rsidRDefault="00CF757E">
    <w:pPr>
      <w:pStyle w:val="Footer"/>
    </w:pPr>
    <w:r w:rsidRPr="008216DA">
      <w:rPr>
        <w:noProof/>
      </w:rPr>
      <mc:AlternateContent>
        <mc:Choice Requires="wps">
          <w:drawing>
            <wp:anchor distT="45720" distB="45720" distL="114300" distR="114300" simplePos="0" relativeHeight="251721728" behindDoc="0" locked="0" layoutInCell="1" allowOverlap="1" wp14:anchorId="3A08DF12" wp14:editId="01629AEC">
              <wp:simplePos x="0" y="0"/>
              <wp:positionH relativeFrom="page">
                <wp:align>left</wp:align>
              </wp:positionH>
              <wp:positionV relativeFrom="paragraph">
                <wp:posOffset>309077</wp:posOffset>
              </wp:positionV>
              <wp:extent cx="10694874" cy="308344"/>
              <wp:effectExtent l="0" t="0" r="0" b="0"/>
              <wp:wrapNone/>
              <wp:docPr id="48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4874" cy="308344"/>
                      </a:xfrm>
                      <a:prstGeom prst="rect">
                        <a:avLst/>
                      </a:prstGeom>
                      <a:solidFill>
                        <a:srgbClr val="002060"/>
                      </a:solidFill>
                      <a:ln w="9525">
                        <a:noFill/>
                        <a:miter lim="800000"/>
                        <a:headEnd/>
                        <a:tailEnd/>
                      </a:ln>
                    </wps:spPr>
                    <wps:txbx>
                      <w:txbxContent>
                        <w:p w14:paraId="5F7AA0E9"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7E7BF26B"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08DF12" id="_x0000_t202" coordsize="21600,21600" o:spt="202" path="m,l,21600r21600,l21600,xe">
              <v:stroke joinstyle="miter"/>
              <v:path gradientshapeok="t" o:connecttype="rect"/>
            </v:shapetype>
            <v:shape id="_x0000_s1035" type="#_x0000_t202" style="position:absolute;margin-left:0;margin-top:24.35pt;width:842.1pt;height:24.3pt;z-index:2517217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" fillcolor="#002060" stroked="f">
              <v:textbox>
                <w:txbxContent>
                  <w:p w14:paraId="5F7AA0E9"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7E7BF26B" w14:textId="77777777" w:rsidR="00CF757E" w:rsidRDefault="00CF757E" w:rsidP="008216DA"/>
                </w:txbxContent>
              </v:textbox>
              <w10:wrap anchorx="page"/>
            </v:shape>
          </w:pict>
        </mc:Fallback>
      </mc:AlternateContent>
    </w:r>
    <w:r>
      <w:rPr>
        <w:noProof/>
      </w:rPr>
      <mc:AlternateContent>
        <mc:Choice Requires="wps">
          <w:drawing>
            <wp:anchor distT="45720" distB="45720" distL="114300" distR="114300" simplePos="0" relativeHeight="251720704" behindDoc="0" locked="0" layoutInCell="1" allowOverlap="1" wp14:anchorId="3EDDF9FF" wp14:editId="64CC7032">
              <wp:simplePos x="0" y="0"/>
              <wp:positionH relativeFrom="page">
                <wp:align>right</wp:align>
              </wp:positionH>
              <wp:positionV relativeFrom="paragraph">
                <wp:posOffset>3415665</wp:posOffset>
              </wp:positionV>
              <wp:extent cx="10686415" cy="333375"/>
              <wp:effectExtent l="0" t="0" r="635" b="9525"/>
              <wp:wrapSquare wrapText="bothSides"/>
              <wp:docPr id="48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20BFD7D0"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7AC7166F" w14:textId="77777777" w:rsidR="00CF757E" w:rsidRDefault="00CF757E" w:rsidP="0003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DF9FF" id="_x0000_s1036" type="#_x0000_t202" style="position:absolute;margin-left:790.25pt;margin-top:268.95pt;width:841.45pt;height:26.25pt;z-index:251720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" fillcolor="#002060" stroked="f">
              <v:textbox>
                <w:txbxContent>
                  <w:p w14:paraId="20BFD7D0"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7AC7166F" w14:textId="77777777" w:rsidR="00CF757E" w:rsidRDefault="00CF757E" w:rsidP="00032E6F"/>
                </w:txbxContent>
              </v:textbox>
              <w10:wrap type="square"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7BF81" w14:textId="77777777" w:rsidR="00CF757E" w:rsidRDefault="00CF757E">
    <w:pPr>
      <w:pStyle w:val="Footer"/>
    </w:pPr>
    <w:r w:rsidRPr="008216DA">
      <w:rPr>
        <w:noProof/>
      </w:rPr>
      <mc:AlternateContent>
        <mc:Choice Requires="wps">
          <w:drawing>
            <wp:anchor distT="45720" distB="45720" distL="114300" distR="114300" simplePos="0" relativeHeight="251724800" behindDoc="0" locked="0" layoutInCell="1" allowOverlap="1" wp14:anchorId="11F91B30" wp14:editId="1C94BEEE">
              <wp:simplePos x="0" y="0"/>
              <wp:positionH relativeFrom="page">
                <wp:align>right</wp:align>
              </wp:positionH>
              <wp:positionV relativeFrom="paragraph">
                <wp:posOffset>308011</wp:posOffset>
              </wp:positionV>
              <wp:extent cx="7563653" cy="308344"/>
              <wp:effectExtent l="0" t="0" r="0" b="0"/>
              <wp:wrapNone/>
              <wp:docPr id="48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3653" cy="308344"/>
                      </a:xfrm>
                      <a:prstGeom prst="rect">
                        <a:avLst/>
                      </a:prstGeom>
                      <a:solidFill>
                        <a:srgbClr val="002060"/>
                      </a:solidFill>
                      <a:ln w="9525">
                        <a:noFill/>
                        <a:miter lim="800000"/>
                        <a:headEnd/>
                        <a:tailEnd/>
                      </a:ln>
                    </wps:spPr>
                    <wps:txbx>
                      <w:txbxContent>
                        <w:p w14:paraId="6B756D5D"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12F1774F" w14:textId="77777777" w:rsidR="00CF757E" w:rsidRDefault="00CF757E" w:rsidP="008216D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F91B30" id="_x0000_t202" coordsize="21600,21600" o:spt="202" path="m,l,21600r21600,l21600,xe">
              <v:stroke joinstyle="miter"/>
              <v:path gradientshapeok="t" o:connecttype="rect"/>
            </v:shapetype>
            <v:shape id="_x0000_s1037" type="#_x0000_t202" style="position:absolute;margin-left:544.35pt;margin-top:24.25pt;width:595.55pt;height:24.3pt;z-index:2517248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" fillcolor="#002060" stroked="f">
              <v:textbox>
                <w:txbxContent>
                  <w:p w14:paraId="6B756D5D" w14:textId="77777777" w:rsidR="00CF757E" w:rsidRPr="00D4257F" w:rsidRDefault="00CF757E" w:rsidP="008216DA">
                    <w:pPr>
                      <w:jc w:val="center"/>
                      <w:rPr>
                        <w:rFonts w:asciiTheme="minorHAnsi" w:hAnsiTheme="minorHAnsi" w:cstheme="minorHAnsi"/>
                        <w:b/>
                      </w:rPr>
                    </w:pPr>
                    <w:r w:rsidRPr="00D4257F">
                      <w:rPr>
                        <w:rFonts w:asciiTheme="minorHAnsi" w:hAnsiTheme="minorHAnsi" w:cstheme="minorHAnsi"/>
                        <w:b/>
                      </w:rPr>
                      <w:t>IZVJEŠĆE O RADU POLICIJE U 2022. GODINI</w:t>
                    </w:r>
                  </w:p>
                  <w:p w14:paraId="12F1774F" w14:textId="77777777" w:rsidR="00CF757E" w:rsidRDefault="00CF757E" w:rsidP="008216DA"/>
                </w:txbxContent>
              </v:textbox>
              <w10:wrap anchorx="page"/>
            </v:shape>
          </w:pict>
        </mc:Fallback>
      </mc:AlternateContent>
    </w:r>
    <w:r>
      <w:rPr>
        <w:noProof/>
      </w:rPr>
      <mc:AlternateContent>
        <mc:Choice Requires="wps">
          <w:drawing>
            <wp:anchor distT="45720" distB="45720" distL="114300" distR="114300" simplePos="0" relativeHeight="251723776" behindDoc="0" locked="0" layoutInCell="1" allowOverlap="1" wp14:anchorId="116D76AC" wp14:editId="2F6E5F87">
              <wp:simplePos x="0" y="0"/>
              <wp:positionH relativeFrom="page">
                <wp:align>right</wp:align>
              </wp:positionH>
              <wp:positionV relativeFrom="paragraph">
                <wp:posOffset>3415665</wp:posOffset>
              </wp:positionV>
              <wp:extent cx="10686415" cy="333375"/>
              <wp:effectExtent l="0" t="0" r="635" b="9525"/>
              <wp:wrapSquare wrapText="bothSides"/>
              <wp:docPr id="48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6415" cy="333375"/>
                      </a:xfrm>
                      <a:prstGeom prst="rect">
                        <a:avLst/>
                      </a:prstGeom>
                      <a:solidFill>
                        <a:srgbClr val="002060"/>
                      </a:solidFill>
                      <a:ln w="9525">
                        <a:noFill/>
                        <a:miter lim="800000"/>
                        <a:headEnd/>
                        <a:tailEnd/>
                      </a:ln>
                    </wps:spPr>
                    <wps:txbx>
                      <w:txbxContent>
                        <w:p w14:paraId="105E0A95"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02C8B55F" w14:textId="77777777" w:rsidR="00CF757E" w:rsidRDefault="00CF757E" w:rsidP="00032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D76AC" id="_x0000_s1038" type="#_x0000_t202" style="position:absolute;margin-left:790.25pt;margin-top:268.95pt;width:841.45pt;height:26.25pt;z-index:2517237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" fillcolor="#002060" stroked="f">
              <v:textbox>
                <w:txbxContent>
                  <w:p w14:paraId="105E0A95" w14:textId="77777777" w:rsidR="00CF757E" w:rsidRPr="00FC5FB5" w:rsidRDefault="00CF757E" w:rsidP="00032E6F">
                    <w:pPr>
                      <w:jc w:val="center"/>
                      <w:rPr>
                        <w:rFonts w:asciiTheme="minorHAnsi" w:hAnsiTheme="minorHAnsi" w:cstheme="minorHAnsi"/>
                        <w:b/>
                      </w:rPr>
                    </w:pPr>
                    <w:r w:rsidRPr="00FC5FB5">
                      <w:rPr>
                        <w:rFonts w:asciiTheme="minorHAnsi" w:hAnsiTheme="minorHAnsi" w:cstheme="minorHAnsi"/>
                        <w:b/>
                      </w:rPr>
                      <w:t>IZVJEŠĆE O RADU POLICIJE U 2022. GODINI</w:t>
                    </w:r>
                  </w:p>
                  <w:p w14:paraId="02C8B55F" w14:textId="77777777" w:rsidR="00CF757E" w:rsidRDefault="00CF757E" w:rsidP="00032E6F"/>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24838" w14:textId="77777777" w:rsidR="00CF757E" w:rsidRDefault="00CF757E" w:rsidP="006D0776">
      <w:r>
        <w:separator/>
      </w:r>
    </w:p>
  </w:footnote>
  <w:footnote w:type="continuationSeparator" w:id="0">
    <w:p w14:paraId="3F097817" w14:textId="77777777" w:rsidR="00CF757E" w:rsidRDefault="00CF757E" w:rsidP="006D0776">
      <w:r>
        <w:continuationSeparator/>
      </w:r>
    </w:p>
  </w:footnote>
  <w:footnote w:id="1">
    <w:p w14:paraId="6950EBD6" w14:textId="77777777" w:rsidR="00CF757E" w:rsidRPr="00B24184" w:rsidRDefault="00CF757E" w:rsidP="006069BB">
      <w:pPr>
        <w:pStyle w:val="FootnoteText"/>
        <w:rPr>
          <w:rFonts w:asciiTheme="minorHAnsi" w:hAnsiTheme="minorHAnsi" w:cstheme="minorHAnsi"/>
          <w:color w:val="000000" w:themeColor="text1"/>
          <w:sz w:val="18"/>
          <w:szCs w:val="18"/>
        </w:rPr>
      </w:pPr>
      <w:r w:rsidRPr="00B24184">
        <w:rPr>
          <w:rStyle w:val="FootnoteReference"/>
          <w:rFonts w:asciiTheme="minorHAnsi" w:hAnsiTheme="minorHAnsi" w:cstheme="minorHAnsi"/>
          <w:color w:val="000000" w:themeColor="text1"/>
          <w:sz w:val="18"/>
          <w:szCs w:val="18"/>
        </w:rPr>
        <w:footnoteRef/>
      </w:r>
      <w:r w:rsidRPr="00B24184">
        <w:rPr>
          <w:rFonts w:asciiTheme="minorHAnsi" w:hAnsiTheme="minorHAnsi" w:cstheme="minorHAnsi"/>
          <w:color w:val="000000" w:themeColor="text1"/>
          <w:sz w:val="18"/>
          <w:szCs w:val="18"/>
        </w:rPr>
        <w:t xml:space="preserve"> - INTERPOL - Međunarodna kriminalističko-policijska organizacija. </w:t>
      </w:r>
    </w:p>
  </w:footnote>
  <w:footnote w:id="2">
    <w:p w14:paraId="607456A5" w14:textId="77777777" w:rsidR="00CF757E" w:rsidRPr="00B24184" w:rsidRDefault="00CF757E" w:rsidP="006069BB">
      <w:pPr>
        <w:pStyle w:val="FootnoteText"/>
        <w:rPr>
          <w:rFonts w:asciiTheme="minorHAnsi" w:hAnsiTheme="minorHAnsi" w:cstheme="minorHAnsi"/>
          <w:color w:val="000000" w:themeColor="text1"/>
          <w:sz w:val="18"/>
          <w:szCs w:val="18"/>
        </w:rPr>
      </w:pPr>
      <w:r w:rsidRPr="00B24184">
        <w:rPr>
          <w:rStyle w:val="FootnoteReference"/>
          <w:rFonts w:asciiTheme="minorHAnsi" w:hAnsiTheme="minorHAnsi" w:cstheme="minorHAnsi"/>
          <w:color w:val="000000" w:themeColor="text1"/>
          <w:sz w:val="18"/>
          <w:szCs w:val="18"/>
        </w:rPr>
        <w:footnoteRef/>
      </w:r>
      <w:r w:rsidRPr="00B24184">
        <w:rPr>
          <w:rFonts w:asciiTheme="minorHAnsi" w:hAnsiTheme="minorHAnsi" w:cstheme="minorHAnsi"/>
          <w:color w:val="000000" w:themeColor="text1"/>
          <w:sz w:val="18"/>
          <w:szCs w:val="18"/>
        </w:rPr>
        <w:t xml:space="preserve"> - EUROPOL - je skraćeni naziv za Agenciju Europske unije za suradnju tijela za izvršavanje zakonodavstva, (prije se zvala Europski policijski ured i Europolova jedinica za droge).</w:t>
      </w:r>
    </w:p>
  </w:footnote>
  <w:footnote w:id="3">
    <w:p w14:paraId="6A2CD2FA" w14:textId="77777777" w:rsidR="00CF757E" w:rsidRPr="00B24184" w:rsidRDefault="00CF757E" w:rsidP="006069BB">
      <w:pPr>
        <w:pStyle w:val="FootnoteText"/>
        <w:rPr>
          <w:rFonts w:asciiTheme="minorHAnsi" w:hAnsiTheme="minorHAnsi" w:cstheme="minorHAnsi"/>
          <w:color w:val="000000" w:themeColor="text1"/>
          <w:sz w:val="18"/>
          <w:szCs w:val="18"/>
        </w:rPr>
      </w:pPr>
      <w:r w:rsidRPr="00B24184">
        <w:rPr>
          <w:rStyle w:val="FootnoteReference"/>
          <w:rFonts w:asciiTheme="minorHAnsi" w:hAnsiTheme="minorHAnsi" w:cstheme="minorHAnsi"/>
          <w:color w:val="000000" w:themeColor="text1"/>
          <w:sz w:val="18"/>
          <w:szCs w:val="18"/>
        </w:rPr>
        <w:footnoteRef/>
      </w:r>
      <w:r w:rsidRPr="00B24184">
        <w:rPr>
          <w:rFonts w:asciiTheme="minorHAnsi" w:hAnsiTheme="minorHAnsi" w:cstheme="minorHAnsi"/>
          <w:color w:val="000000" w:themeColor="text1"/>
          <w:sz w:val="18"/>
          <w:szCs w:val="18"/>
        </w:rPr>
        <w:t xml:space="preserve"> Preuzeti svjesnu kontrolu nad životom i radom, postavljati ciljeve i raditi na njihovom ostvarenju.</w:t>
      </w:r>
    </w:p>
  </w:footnote>
  <w:footnote w:id="4">
    <w:p w14:paraId="54A6B542" w14:textId="77777777" w:rsidR="00CF757E" w:rsidRPr="00B24184" w:rsidRDefault="00CF757E" w:rsidP="006069BB">
      <w:pPr>
        <w:pStyle w:val="FootnoteText"/>
        <w:jc w:val="both"/>
        <w:rPr>
          <w:rFonts w:asciiTheme="minorHAnsi" w:hAnsiTheme="minorHAnsi" w:cstheme="minorHAnsi"/>
          <w:color w:val="000000" w:themeColor="text1"/>
          <w:sz w:val="18"/>
          <w:szCs w:val="18"/>
        </w:rPr>
      </w:pPr>
      <w:r w:rsidRPr="00B24184">
        <w:rPr>
          <w:rStyle w:val="FootnoteReference"/>
          <w:rFonts w:asciiTheme="minorHAnsi" w:hAnsiTheme="minorHAnsi" w:cstheme="minorHAnsi"/>
          <w:color w:val="000000" w:themeColor="text1"/>
          <w:sz w:val="18"/>
          <w:szCs w:val="18"/>
        </w:rPr>
        <w:footnoteRef/>
      </w:r>
      <w:r w:rsidRPr="00B24184">
        <w:rPr>
          <w:rFonts w:asciiTheme="minorHAnsi" w:hAnsiTheme="minorHAnsi" w:cstheme="minorHAnsi"/>
          <w:color w:val="000000" w:themeColor="text1"/>
          <w:sz w:val="18"/>
          <w:szCs w:val="18"/>
        </w:rPr>
        <w:t xml:space="preserve"> Zapovjedništvo za intervencije </w:t>
      </w:r>
      <w:r>
        <w:rPr>
          <w:rFonts w:asciiTheme="minorHAnsi" w:hAnsiTheme="minorHAnsi" w:cstheme="minorHAnsi"/>
          <w:color w:val="000000" w:themeColor="text1"/>
          <w:sz w:val="18"/>
          <w:szCs w:val="18"/>
        </w:rPr>
        <w:t>Ravnateljstva policije</w:t>
      </w:r>
      <w:r w:rsidRPr="00B24184">
        <w:rPr>
          <w:rFonts w:asciiTheme="minorHAnsi" w:hAnsiTheme="minorHAnsi" w:cstheme="minorHAnsi"/>
          <w:color w:val="000000" w:themeColor="text1"/>
          <w:sz w:val="18"/>
          <w:szCs w:val="18"/>
        </w:rPr>
        <w:t xml:space="preserve"> pristupilo je ATLAS mreži na II. godišnjem Forumu zapovjednika koji se održao u gradu Paralimni  na Cipru (7. kolovoza 2013. godine potpisana je </w:t>
      </w:r>
      <w:r w:rsidRPr="00B24184">
        <w:rPr>
          <w:rStyle w:val="A7"/>
          <w:rFonts w:asciiTheme="minorHAnsi" w:hAnsiTheme="minorHAnsi" w:cstheme="minorHAnsi"/>
          <w:color w:val="000000" w:themeColor="text1"/>
          <w:sz w:val="18"/>
          <w:szCs w:val="18"/>
        </w:rPr>
        <w:t>deklaracija o pristupanju Specijalne po</w:t>
      </w:r>
      <w:r w:rsidRPr="00B24184">
        <w:rPr>
          <w:rStyle w:val="A7"/>
          <w:rFonts w:asciiTheme="minorHAnsi" w:hAnsiTheme="minorHAnsi" w:cstheme="minorHAnsi"/>
          <w:color w:val="000000" w:themeColor="text1"/>
          <w:sz w:val="18"/>
          <w:szCs w:val="18"/>
        </w:rPr>
        <w:softHyphen/>
        <w:t xml:space="preserve">licije </w:t>
      </w:r>
      <w:r>
        <w:rPr>
          <w:rStyle w:val="A7"/>
          <w:rFonts w:asciiTheme="minorHAnsi" w:hAnsiTheme="minorHAnsi" w:cstheme="minorHAnsi"/>
          <w:color w:val="000000" w:themeColor="text1"/>
          <w:sz w:val="18"/>
          <w:szCs w:val="18"/>
        </w:rPr>
        <w:t>u</w:t>
      </w:r>
      <w:r w:rsidRPr="00B24184">
        <w:rPr>
          <w:rStyle w:val="A7"/>
          <w:rFonts w:asciiTheme="minorHAnsi" w:hAnsiTheme="minorHAnsi" w:cstheme="minorHAnsi"/>
          <w:color w:val="000000" w:themeColor="text1"/>
          <w:sz w:val="18"/>
          <w:szCs w:val="18"/>
        </w:rPr>
        <w:t xml:space="preserve"> ovu organizaciju).</w:t>
      </w:r>
      <w:r w:rsidRPr="00B24184">
        <w:rPr>
          <w:rFonts w:asciiTheme="minorHAnsi" w:hAnsiTheme="minorHAnsi" w:cstheme="minorHAnsi"/>
          <w:color w:val="000000" w:themeColor="text1"/>
          <w:sz w:val="18"/>
          <w:szCs w:val="18"/>
        </w:rPr>
        <w:t xml:space="preserve"> Atlas mrežu čini 38 specijalnih policijskih postrojbi iz 27 zemalja članica Europske unije, uključujući Švicarsku i Norvešku koje su pridružene članice.</w:t>
      </w:r>
    </w:p>
  </w:footnote>
  <w:footnote w:id="5">
    <w:p w14:paraId="1A848929" w14:textId="77777777" w:rsidR="00CF757E" w:rsidRPr="00B24184" w:rsidRDefault="00CF757E" w:rsidP="006069BB">
      <w:pPr>
        <w:pStyle w:val="FootnoteText"/>
        <w:rPr>
          <w:rFonts w:asciiTheme="minorHAnsi" w:hAnsiTheme="minorHAnsi" w:cstheme="minorHAnsi"/>
          <w:color w:val="000000" w:themeColor="text1"/>
          <w:sz w:val="18"/>
          <w:szCs w:val="18"/>
        </w:rPr>
      </w:pPr>
      <w:r w:rsidRPr="00B24184">
        <w:rPr>
          <w:rStyle w:val="FootnoteReference"/>
          <w:rFonts w:asciiTheme="minorHAnsi" w:hAnsiTheme="minorHAnsi" w:cstheme="minorHAnsi"/>
          <w:color w:val="000000" w:themeColor="text1"/>
          <w:sz w:val="18"/>
          <w:szCs w:val="18"/>
        </w:rPr>
        <w:footnoteRef/>
      </w:r>
      <w:r w:rsidRPr="00B24184">
        <w:rPr>
          <w:rFonts w:asciiTheme="minorHAnsi" w:hAnsiTheme="minorHAnsi" w:cstheme="minorHAnsi"/>
          <w:color w:val="000000" w:themeColor="text1"/>
          <w:sz w:val="18"/>
          <w:szCs w:val="18"/>
        </w:rPr>
        <w:t xml:space="preserve"> Kaznena djela iz polja rada Službe ratnih zločina i Službe terorizma. </w:t>
      </w:r>
    </w:p>
  </w:footnote>
  <w:footnote w:id="6">
    <w:p w14:paraId="698E97C0" w14:textId="77777777" w:rsidR="00CF757E" w:rsidRPr="00B24184" w:rsidRDefault="00CF757E" w:rsidP="006069BB">
      <w:pPr>
        <w:pStyle w:val="FootnoteText"/>
        <w:rPr>
          <w:rFonts w:asciiTheme="minorHAnsi" w:hAnsiTheme="minorHAnsi" w:cstheme="minorHAnsi"/>
          <w:color w:val="000000" w:themeColor="text1"/>
          <w:sz w:val="18"/>
          <w:szCs w:val="18"/>
        </w:rPr>
      </w:pPr>
      <w:r w:rsidRPr="00B24184">
        <w:rPr>
          <w:rStyle w:val="FootnoteReference"/>
          <w:rFonts w:asciiTheme="minorHAnsi" w:hAnsiTheme="minorHAnsi" w:cstheme="minorHAnsi"/>
          <w:color w:val="000000" w:themeColor="text1"/>
          <w:sz w:val="18"/>
          <w:szCs w:val="18"/>
        </w:rPr>
        <w:footnoteRef/>
      </w:r>
      <w:r w:rsidRPr="00B24184">
        <w:rPr>
          <w:rFonts w:asciiTheme="minorHAnsi" w:hAnsiTheme="minorHAnsi" w:cstheme="minorHAnsi"/>
          <w:color w:val="000000" w:themeColor="text1"/>
          <w:sz w:val="18"/>
          <w:szCs w:val="18"/>
        </w:rPr>
        <w:t xml:space="preserve"> Podaci uključuju i maloljetne počinitelje – strane državljane. </w:t>
      </w:r>
    </w:p>
  </w:footnote>
  <w:footnote w:id="7">
    <w:p w14:paraId="1E6080E3" w14:textId="77777777" w:rsidR="00CF757E" w:rsidRPr="00B24184" w:rsidRDefault="00CF757E" w:rsidP="006069BB">
      <w:pPr>
        <w:pStyle w:val="FootnoteText"/>
        <w:rPr>
          <w:rFonts w:asciiTheme="minorHAnsi" w:hAnsiTheme="minorHAnsi" w:cstheme="minorHAnsi"/>
          <w:color w:val="000000" w:themeColor="text1"/>
          <w:sz w:val="18"/>
          <w:szCs w:val="18"/>
        </w:rPr>
      </w:pPr>
      <w:r w:rsidRPr="00B24184">
        <w:rPr>
          <w:rStyle w:val="FootnoteReference"/>
          <w:rFonts w:asciiTheme="minorHAnsi" w:hAnsiTheme="minorHAnsi" w:cstheme="minorHAnsi"/>
          <w:color w:val="000000" w:themeColor="text1"/>
          <w:sz w:val="18"/>
          <w:szCs w:val="18"/>
        </w:rPr>
        <w:footnoteRef/>
      </w:r>
      <w:r w:rsidRPr="00B24184">
        <w:rPr>
          <w:rFonts w:asciiTheme="minorHAnsi" w:hAnsiTheme="minorHAnsi" w:cstheme="minorHAnsi"/>
          <w:color w:val="000000" w:themeColor="text1"/>
          <w:sz w:val="18"/>
          <w:szCs w:val="18"/>
        </w:rPr>
        <w:t xml:space="preserve"> Frekvencije prosjeka: 2013 – </w:t>
      </w:r>
      <w:r w:rsidRPr="00B24184">
        <w:rPr>
          <w:rFonts w:asciiTheme="minorHAnsi" w:hAnsiTheme="minorHAnsi" w:cstheme="minorHAnsi"/>
          <w:b/>
          <w:color w:val="000000" w:themeColor="text1"/>
          <w:sz w:val="18"/>
          <w:szCs w:val="18"/>
        </w:rPr>
        <w:t>9%</w:t>
      </w:r>
      <w:r w:rsidRPr="00B24184">
        <w:rPr>
          <w:rFonts w:asciiTheme="minorHAnsi" w:hAnsiTheme="minorHAnsi" w:cstheme="minorHAnsi"/>
          <w:color w:val="000000" w:themeColor="text1"/>
          <w:sz w:val="18"/>
          <w:szCs w:val="18"/>
        </w:rPr>
        <w:t xml:space="preserve">; 2014 - </w:t>
      </w:r>
      <w:r w:rsidRPr="00B24184">
        <w:rPr>
          <w:rFonts w:asciiTheme="minorHAnsi" w:hAnsiTheme="minorHAnsi" w:cstheme="minorHAnsi"/>
          <w:b/>
          <w:color w:val="000000" w:themeColor="text1"/>
          <w:sz w:val="18"/>
          <w:szCs w:val="18"/>
        </w:rPr>
        <w:t>8,7</w:t>
      </w:r>
      <w:r w:rsidRPr="00B24184">
        <w:rPr>
          <w:rFonts w:asciiTheme="minorHAnsi" w:hAnsiTheme="minorHAnsi" w:cstheme="minorHAnsi"/>
          <w:color w:val="000000" w:themeColor="text1"/>
          <w:sz w:val="18"/>
          <w:szCs w:val="18"/>
        </w:rPr>
        <w:t xml:space="preserve">%; 2015 – </w:t>
      </w:r>
      <w:r w:rsidRPr="00B24184">
        <w:rPr>
          <w:rFonts w:asciiTheme="minorHAnsi" w:hAnsiTheme="minorHAnsi" w:cstheme="minorHAnsi"/>
          <w:b/>
          <w:color w:val="000000" w:themeColor="text1"/>
          <w:sz w:val="18"/>
          <w:szCs w:val="18"/>
        </w:rPr>
        <w:t>7,9%;</w:t>
      </w:r>
      <w:r w:rsidRPr="00B24184">
        <w:rPr>
          <w:rFonts w:asciiTheme="minorHAnsi" w:hAnsiTheme="minorHAnsi" w:cstheme="minorHAnsi"/>
          <w:color w:val="000000" w:themeColor="text1"/>
          <w:sz w:val="18"/>
          <w:szCs w:val="18"/>
        </w:rPr>
        <w:t xml:space="preserve"> 2016 – </w:t>
      </w:r>
      <w:r w:rsidRPr="00B24184">
        <w:rPr>
          <w:rFonts w:asciiTheme="minorHAnsi" w:hAnsiTheme="minorHAnsi" w:cstheme="minorHAnsi"/>
          <w:b/>
          <w:color w:val="000000" w:themeColor="text1"/>
          <w:sz w:val="18"/>
          <w:szCs w:val="18"/>
        </w:rPr>
        <w:t>7,5%;</w:t>
      </w:r>
      <w:r w:rsidRPr="00B24184">
        <w:rPr>
          <w:rFonts w:asciiTheme="minorHAnsi" w:hAnsiTheme="minorHAnsi" w:cstheme="minorHAnsi"/>
          <w:color w:val="000000" w:themeColor="text1"/>
          <w:sz w:val="18"/>
          <w:szCs w:val="18"/>
        </w:rPr>
        <w:t xml:space="preserve"> 2017 – </w:t>
      </w:r>
      <w:r w:rsidRPr="00B24184">
        <w:rPr>
          <w:rFonts w:asciiTheme="minorHAnsi" w:hAnsiTheme="minorHAnsi" w:cstheme="minorHAnsi"/>
          <w:b/>
          <w:color w:val="000000" w:themeColor="text1"/>
          <w:sz w:val="18"/>
          <w:szCs w:val="18"/>
        </w:rPr>
        <w:t>7,5%</w:t>
      </w:r>
      <w:r w:rsidRPr="00B24184">
        <w:rPr>
          <w:rFonts w:asciiTheme="minorHAnsi" w:hAnsiTheme="minorHAnsi" w:cstheme="minorHAnsi"/>
          <w:color w:val="000000" w:themeColor="text1"/>
          <w:sz w:val="18"/>
          <w:szCs w:val="18"/>
        </w:rPr>
        <w:t xml:space="preserve">; 2018- </w:t>
      </w:r>
      <w:r w:rsidRPr="00B24184">
        <w:rPr>
          <w:rFonts w:asciiTheme="minorHAnsi" w:hAnsiTheme="minorHAnsi" w:cstheme="minorHAnsi"/>
          <w:b/>
          <w:color w:val="000000" w:themeColor="text1"/>
          <w:sz w:val="18"/>
          <w:szCs w:val="18"/>
        </w:rPr>
        <w:t>6,2%</w:t>
      </w:r>
      <w:r w:rsidRPr="00B24184">
        <w:rPr>
          <w:rFonts w:asciiTheme="minorHAnsi" w:hAnsiTheme="minorHAnsi" w:cstheme="minorHAnsi"/>
          <w:color w:val="000000" w:themeColor="text1"/>
          <w:sz w:val="18"/>
          <w:szCs w:val="18"/>
        </w:rPr>
        <w:t xml:space="preserve">; 2019 – </w:t>
      </w:r>
      <w:r w:rsidRPr="00B24184">
        <w:rPr>
          <w:rFonts w:asciiTheme="minorHAnsi" w:hAnsiTheme="minorHAnsi" w:cstheme="minorHAnsi"/>
          <w:b/>
          <w:color w:val="000000" w:themeColor="text1"/>
          <w:sz w:val="18"/>
          <w:szCs w:val="18"/>
        </w:rPr>
        <w:t>6,1%;</w:t>
      </w:r>
      <w:r w:rsidRPr="00B24184">
        <w:rPr>
          <w:rFonts w:asciiTheme="minorHAnsi" w:hAnsiTheme="minorHAnsi" w:cstheme="minorHAnsi"/>
          <w:color w:val="000000" w:themeColor="text1"/>
          <w:sz w:val="18"/>
          <w:szCs w:val="18"/>
        </w:rPr>
        <w:t xml:space="preserve"> 2020 – </w:t>
      </w:r>
      <w:r w:rsidRPr="00B24184">
        <w:rPr>
          <w:rFonts w:asciiTheme="minorHAnsi" w:hAnsiTheme="minorHAnsi" w:cstheme="minorHAnsi"/>
          <w:b/>
          <w:color w:val="000000" w:themeColor="text1"/>
          <w:sz w:val="18"/>
          <w:szCs w:val="18"/>
        </w:rPr>
        <w:t>4,6%,</w:t>
      </w:r>
      <w:r w:rsidRPr="00B24184">
        <w:rPr>
          <w:rFonts w:asciiTheme="minorHAnsi" w:hAnsiTheme="minorHAnsi" w:cstheme="minorHAnsi"/>
          <w:color w:val="000000" w:themeColor="text1"/>
          <w:sz w:val="18"/>
          <w:szCs w:val="18"/>
        </w:rPr>
        <w:t xml:space="preserve"> 2021 – </w:t>
      </w:r>
      <w:r w:rsidRPr="00B24184">
        <w:rPr>
          <w:rFonts w:asciiTheme="minorHAnsi" w:hAnsiTheme="minorHAnsi" w:cstheme="minorHAnsi"/>
          <w:b/>
          <w:color w:val="000000" w:themeColor="text1"/>
          <w:sz w:val="18"/>
          <w:szCs w:val="18"/>
        </w:rPr>
        <w:t>4,9</w:t>
      </w:r>
      <w:r w:rsidRPr="00B24184">
        <w:rPr>
          <w:rFonts w:asciiTheme="minorHAnsi" w:hAnsiTheme="minorHAnsi" w:cstheme="minorHAnsi"/>
          <w:color w:val="000000" w:themeColor="text1"/>
          <w:sz w:val="18"/>
          <w:szCs w:val="18"/>
        </w:rPr>
        <w:t xml:space="preserve">%, 2022 - </w:t>
      </w:r>
      <w:r w:rsidRPr="00B24184">
        <w:rPr>
          <w:rFonts w:asciiTheme="minorHAnsi" w:hAnsiTheme="minorHAnsi" w:cstheme="minorHAnsi"/>
          <w:b/>
          <w:color w:val="000000" w:themeColor="text1"/>
          <w:sz w:val="18"/>
          <w:szCs w:val="18"/>
        </w:rPr>
        <w:t>5,4%</w:t>
      </w:r>
      <w:r w:rsidRPr="00B24184">
        <w:rPr>
          <w:rFonts w:asciiTheme="minorHAnsi" w:hAnsiTheme="minorHAnsi" w:cstheme="minorHAnsi"/>
          <w:color w:val="000000" w:themeColor="text1"/>
          <w:sz w:val="18"/>
          <w:szCs w:val="18"/>
        </w:rPr>
        <w:t xml:space="preserve">  </w:t>
      </w:r>
    </w:p>
  </w:footnote>
  <w:footnote w:id="8">
    <w:p w14:paraId="773D39A9" w14:textId="77777777" w:rsidR="00CF757E" w:rsidRPr="00B24184" w:rsidRDefault="00CF757E" w:rsidP="006069BB">
      <w:pPr>
        <w:pStyle w:val="FootnoteText"/>
        <w:jc w:val="both"/>
        <w:rPr>
          <w:rFonts w:asciiTheme="minorHAnsi" w:hAnsiTheme="minorHAnsi" w:cstheme="minorHAnsi"/>
          <w:color w:val="000000" w:themeColor="text1"/>
          <w:sz w:val="18"/>
          <w:szCs w:val="18"/>
        </w:rPr>
      </w:pPr>
      <w:r w:rsidRPr="00B24184">
        <w:rPr>
          <w:rStyle w:val="FootnoteReference"/>
          <w:rFonts w:asciiTheme="minorHAnsi" w:hAnsiTheme="minorHAnsi" w:cstheme="minorHAnsi"/>
          <w:color w:val="000000" w:themeColor="text1"/>
          <w:sz w:val="18"/>
          <w:szCs w:val="18"/>
        </w:rPr>
        <w:footnoteRef/>
      </w:r>
      <w:r w:rsidRPr="00B24184">
        <w:rPr>
          <w:rFonts w:asciiTheme="minorHAnsi" w:hAnsiTheme="minorHAnsi" w:cstheme="minorHAnsi"/>
          <w:color w:val="000000" w:themeColor="text1"/>
          <w:sz w:val="18"/>
          <w:szCs w:val="18"/>
        </w:rPr>
        <w:t xml:space="preserve"> </w:t>
      </w:r>
      <w:r w:rsidRPr="00B24184">
        <w:rPr>
          <w:rStyle w:val="st"/>
          <w:rFonts w:asciiTheme="minorHAnsi" w:hAnsiTheme="minorHAnsi" w:cstheme="minorHAnsi"/>
          <w:color w:val="000000" w:themeColor="text1"/>
          <w:sz w:val="18"/>
          <w:szCs w:val="18"/>
        </w:rPr>
        <w:t xml:space="preserve">Nacionalna strategija </w:t>
      </w:r>
      <w:r w:rsidRPr="00B24184">
        <w:rPr>
          <w:rStyle w:val="Emphasis"/>
          <w:rFonts w:asciiTheme="minorHAnsi" w:hAnsiTheme="minorHAnsi" w:cstheme="minorHAnsi"/>
          <w:color w:val="000000" w:themeColor="text1"/>
          <w:sz w:val="18"/>
          <w:szCs w:val="18"/>
        </w:rPr>
        <w:t>kibernetičke sigurnosti</w:t>
      </w:r>
      <w:r w:rsidRPr="00B24184">
        <w:rPr>
          <w:rStyle w:val="st"/>
          <w:rFonts w:asciiTheme="minorHAnsi" w:hAnsiTheme="minorHAnsi" w:cstheme="minorHAnsi"/>
          <w:color w:val="000000" w:themeColor="text1"/>
          <w:sz w:val="18"/>
          <w:szCs w:val="18"/>
        </w:rPr>
        <w:t xml:space="preserve"> („Narodne novine“, br</w:t>
      </w:r>
      <w:r>
        <w:rPr>
          <w:rStyle w:val="st"/>
          <w:rFonts w:asciiTheme="minorHAnsi" w:hAnsiTheme="minorHAnsi" w:cstheme="minorHAnsi"/>
          <w:color w:val="000000" w:themeColor="text1"/>
          <w:sz w:val="18"/>
          <w:szCs w:val="18"/>
        </w:rPr>
        <w:t>.</w:t>
      </w:r>
      <w:r w:rsidRPr="00B24184">
        <w:rPr>
          <w:rStyle w:val="st"/>
          <w:rFonts w:asciiTheme="minorHAnsi" w:hAnsiTheme="minorHAnsi" w:cstheme="minorHAnsi"/>
          <w:color w:val="000000" w:themeColor="text1"/>
          <w:sz w:val="18"/>
          <w:szCs w:val="18"/>
        </w:rPr>
        <w:t xml:space="preserve"> 108/15</w:t>
      </w:r>
      <w:r>
        <w:rPr>
          <w:rStyle w:val="st"/>
          <w:rFonts w:asciiTheme="minorHAnsi" w:hAnsiTheme="minorHAnsi" w:cstheme="minorHAnsi"/>
          <w:color w:val="000000" w:themeColor="text1"/>
          <w:sz w:val="18"/>
          <w:szCs w:val="18"/>
        </w:rPr>
        <w:t>.</w:t>
      </w:r>
      <w:r w:rsidRPr="00B24184">
        <w:rPr>
          <w:rStyle w:val="st"/>
          <w:rFonts w:asciiTheme="minorHAnsi" w:hAnsiTheme="minorHAnsi" w:cstheme="minorHAnsi"/>
          <w:color w:val="000000" w:themeColor="text1"/>
          <w:sz w:val="18"/>
          <w:szCs w:val="18"/>
        </w:rPr>
        <w:t>) je dokument kojim Republika Hrvatska nastoji započeti sustavno i sveobuhvatno planiranje najvažnijih aktivnosti u svrhu zaštite svih korisnika suvremenih elektroničkih usluga u javnom i gospodarskom sektoru, ali i u građanstvu u cjelini.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3FE7" w14:textId="77777777" w:rsidR="00CF757E" w:rsidRPr="00727B10" w:rsidRDefault="00CF757E" w:rsidP="00AC771B">
    <w:pPr>
      <w:pStyle w:val="Header"/>
      <w:rPr>
        <w:rFonts w:asciiTheme="minorHAnsi" w:hAnsiTheme="minorHAnsi" w:cstheme="minorHAnsi"/>
        <w:sz w:val="22"/>
        <w:szCs w:val="22"/>
      </w:rPr>
    </w:pPr>
    <w:r w:rsidRPr="00727B10">
      <w:rPr>
        <w:rFonts w:asciiTheme="minorHAnsi" w:hAnsiTheme="minorHAnsi" w:cstheme="minorHAnsi"/>
        <w:noProof/>
        <w:color w:val="002060"/>
        <w:sz w:val="22"/>
        <w:szCs w:val="22"/>
      </w:rPr>
      <mc:AlternateContent>
        <mc:Choice Requires="wps">
          <w:drawing>
            <wp:anchor distT="0" distB="0" distL="114300" distR="114300" simplePos="0" relativeHeight="251684864" behindDoc="0" locked="0" layoutInCell="1" allowOverlap="1" wp14:anchorId="2016211D" wp14:editId="0C010C9C">
              <wp:simplePos x="0" y="0"/>
              <wp:positionH relativeFrom="margin">
                <wp:align>left</wp:align>
              </wp:positionH>
              <wp:positionV relativeFrom="paragraph">
                <wp:posOffset>219758</wp:posOffset>
              </wp:positionV>
              <wp:extent cx="1047750" cy="0"/>
              <wp:effectExtent l="0" t="19050" r="19050" b="19050"/>
              <wp:wrapNone/>
              <wp:docPr id="449" name="Ravni poveznik 449"/>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75AC0" id="Ravni poveznik 449" o:spid="_x0000_s1026" style="position:absolute;z-index:251684864;visibility:visible;mso-wrap-style:square;mso-wrap-distance-left:9pt;mso-wrap-distance-top:0;mso-wrap-distance-right:9pt;mso-wrap-distance-bottom:0;mso-position-horizontal:left;mso-position-horizontal-relative:margin;mso-position-vertical:absolute;mso-position-vertical-relative:text" from="0,17.3pt" to="8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" strokecolor="#002060" strokeweight="3pt">
              <v:stroke joinstyle="miter"/>
              <w10:wrap anchorx="margin"/>
            </v:line>
          </w:pict>
        </mc:Fallback>
      </mc:AlternateContent>
    </w:r>
    <w:r w:rsidRPr="00727B10">
      <w:rPr>
        <w:rFonts w:asciiTheme="minorHAnsi" w:hAnsiTheme="minorHAnsi" w:cstheme="minorHAnsi"/>
        <w:color w:val="002060"/>
        <w:sz w:val="22"/>
        <w:szCs w:val="22"/>
      </w:rPr>
      <w:t xml:space="preserve">stranica </w:t>
    </w:r>
    <w:r w:rsidRPr="00727B10">
      <w:rPr>
        <w:rFonts w:asciiTheme="minorHAnsi" w:hAnsiTheme="minorHAnsi" w:cstheme="minorHAnsi"/>
        <w:color w:val="002060"/>
        <w:sz w:val="22"/>
        <w:szCs w:val="22"/>
      </w:rPr>
      <w:fldChar w:fldCharType="begin"/>
    </w:r>
    <w:r w:rsidRPr="00727B10">
      <w:rPr>
        <w:rFonts w:asciiTheme="minorHAnsi" w:hAnsiTheme="minorHAnsi" w:cstheme="minorHAnsi"/>
        <w:color w:val="002060"/>
        <w:sz w:val="22"/>
        <w:szCs w:val="22"/>
      </w:rPr>
      <w:instrText>PAGE   \* MERGEFORMAT</w:instrText>
    </w:r>
    <w:r w:rsidRPr="00727B10">
      <w:rPr>
        <w:rFonts w:asciiTheme="minorHAnsi" w:hAnsiTheme="minorHAnsi" w:cstheme="minorHAnsi"/>
        <w:color w:val="002060"/>
        <w:sz w:val="22"/>
        <w:szCs w:val="22"/>
      </w:rPr>
      <w:fldChar w:fldCharType="separate"/>
    </w:r>
    <w:r>
      <w:rPr>
        <w:rFonts w:asciiTheme="minorHAnsi" w:hAnsiTheme="minorHAnsi" w:cstheme="minorHAnsi"/>
        <w:noProof/>
        <w:color w:val="002060"/>
        <w:sz w:val="22"/>
        <w:szCs w:val="22"/>
      </w:rPr>
      <w:t>IV</w:t>
    </w:r>
    <w:r w:rsidRPr="00727B10">
      <w:rPr>
        <w:rFonts w:asciiTheme="minorHAnsi" w:hAnsiTheme="minorHAnsi" w:cstheme="minorHAnsi"/>
        <w:color w:val="002060"/>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B2CD1" w14:textId="77777777" w:rsidR="00CF757E" w:rsidRDefault="00CF75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E9F83" w14:textId="77777777" w:rsidR="00CF757E" w:rsidRPr="00B41091" w:rsidRDefault="00CF757E" w:rsidP="00CA5FA2">
    <w:pPr>
      <w:pStyle w:val="Header"/>
      <w:tabs>
        <w:tab w:val="clear" w:pos="4536"/>
        <w:tab w:val="clear" w:pos="9072"/>
      </w:tabs>
      <w:rPr>
        <w:rFonts w:ascii="Bahnschrift SemiCondensed" w:hAnsi="Bahnschrift SemiCondensed"/>
        <w:color w:val="002060"/>
      </w:rPr>
    </w:pPr>
    <w:r w:rsidRPr="00986A7A">
      <w:rPr>
        <w:rFonts w:ascii="Bahnschrift SemiCondensed" w:hAnsi="Bahnschrift SemiCondensed"/>
        <w:color w:val="002060"/>
      </w:rPr>
      <w:t xml:space="preserve">stranica </w:t>
    </w:r>
    <w:r w:rsidRPr="00986A7A">
      <w:rPr>
        <w:rFonts w:ascii="Bahnschrift SemiCondensed" w:hAnsi="Bahnschrift SemiCondensed"/>
        <w:color w:val="002060"/>
      </w:rPr>
      <w:fldChar w:fldCharType="begin"/>
    </w:r>
    <w:r w:rsidRPr="00986A7A">
      <w:rPr>
        <w:rFonts w:ascii="Bahnschrift SemiCondensed" w:hAnsi="Bahnschrift SemiCondensed"/>
        <w:color w:val="002060"/>
      </w:rPr>
      <w:instrText>PAGE   \* MERGEFORMAT</w:instrText>
    </w:r>
    <w:r w:rsidRPr="00986A7A">
      <w:rPr>
        <w:rFonts w:ascii="Bahnschrift SemiCondensed" w:hAnsi="Bahnschrift SemiCondensed"/>
        <w:color w:val="002060"/>
      </w:rPr>
      <w:fldChar w:fldCharType="separate"/>
    </w:r>
    <w:r>
      <w:rPr>
        <w:rFonts w:ascii="Bahnschrift SemiCondensed" w:hAnsi="Bahnschrift SemiCondensed"/>
        <w:noProof/>
        <w:color w:val="002060"/>
      </w:rPr>
      <w:t>152</w:t>
    </w:r>
    <w:r w:rsidRPr="00986A7A">
      <w:rPr>
        <w:rFonts w:ascii="Bahnschrift SemiCondensed" w:hAnsi="Bahnschrift SemiCondensed"/>
        <w:color w:val="002060"/>
      </w:rPr>
      <w:fldChar w:fldCharType="end"/>
    </w:r>
    <w:r>
      <w:rPr>
        <w:rFonts w:ascii="Bahnschrift SemiCondensed" w:hAnsi="Bahnschrift SemiCondensed"/>
        <w:noProof/>
        <w:color w:val="002060"/>
      </w:rPr>
      <mc:AlternateContent>
        <mc:Choice Requires="wps">
          <w:drawing>
            <wp:anchor distT="0" distB="0" distL="114300" distR="114300" simplePos="0" relativeHeight="251676672" behindDoc="0" locked="0" layoutInCell="1" allowOverlap="1" wp14:anchorId="4F6946B7" wp14:editId="14CABE83">
              <wp:simplePos x="0" y="0"/>
              <wp:positionH relativeFrom="margin">
                <wp:align>left</wp:align>
              </wp:positionH>
              <wp:positionV relativeFrom="paragraph">
                <wp:posOffset>267780</wp:posOffset>
              </wp:positionV>
              <wp:extent cx="1047750" cy="0"/>
              <wp:effectExtent l="0" t="19050" r="19050" b="19050"/>
              <wp:wrapNone/>
              <wp:docPr id="41" name="Ravni poveznik 41"/>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E4544" id="Ravni poveznik 41"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21.1pt" to="8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" strokecolor="#002060" strokeweight="3pt">
              <v:stroke joinstyle="miter"/>
              <w10:wrap anchorx="margin"/>
            </v:line>
          </w:pict>
        </mc:Fallback>
      </mc:AlternateContent>
    </w:r>
  </w:p>
  <w:p w14:paraId="778A288C" w14:textId="77777777" w:rsidR="00CF757E" w:rsidRDefault="00CF75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FF51" w14:textId="412EFE62" w:rsidR="00CF757E" w:rsidRPr="00AC7ECC" w:rsidRDefault="00CF757E" w:rsidP="00CA5FA2">
    <w:pPr>
      <w:pStyle w:val="Header"/>
      <w:tabs>
        <w:tab w:val="clear" w:pos="4536"/>
        <w:tab w:val="clear" w:pos="9072"/>
      </w:tabs>
      <w:jc w:val="right"/>
      <w:rPr>
        <w:rFonts w:asciiTheme="minorHAnsi" w:hAnsiTheme="minorHAnsi" w:cstheme="minorHAnsi"/>
        <w:color w:val="002060"/>
        <w:sz w:val="22"/>
        <w:szCs w:val="22"/>
      </w:rPr>
    </w:pPr>
    <w:r w:rsidRPr="00AC7ECC">
      <w:rPr>
        <w:rFonts w:asciiTheme="minorHAnsi" w:hAnsiTheme="minorHAnsi" w:cstheme="minorHAnsi"/>
        <w:color w:val="002060"/>
        <w:sz w:val="22"/>
        <w:szCs w:val="22"/>
      </w:rPr>
      <w:t xml:space="preserve">stranica </w:t>
    </w:r>
    <w:r w:rsidRPr="00AC7ECC">
      <w:rPr>
        <w:rFonts w:asciiTheme="minorHAnsi" w:hAnsiTheme="minorHAnsi" w:cstheme="minorHAnsi"/>
        <w:color w:val="002060"/>
        <w:sz w:val="22"/>
        <w:szCs w:val="22"/>
      </w:rPr>
      <w:fldChar w:fldCharType="begin"/>
    </w:r>
    <w:r w:rsidRPr="00AC7ECC">
      <w:rPr>
        <w:rFonts w:asciiTheme="minorHAnsi" w:hAnsiTheme="minorHAnsi" w:cstheme="minorHAnsi"/>
        <w:color w:val="002060"/>
        <w:sz w:val="22"/>
        <w:szCs w:val="22"/>
      </w:rPr>
      <w:instrText>PAGE   \* MERGEFORMAT</w:instrText>
    </w:r>
    <w:r w:rsidRPr="00AC7ECC">
      <w:rPr>
        <w:rFonts w:asciiTheme="minorHAnsi" w:hAnsiTheme="minorHAnsi" w:cstheme="minorHAnsi"/>
        <w:color w:val="002060"/>
        <w:sz w:val="22"/>
        <w:szCs w:val="22"/>
      </w:rPr>
      <w:fldChar w:fldCharType="separate"/>
    </w:r>
    <w:r w:rsidR="005C038D">
      <w:rPr>
        <w:rFonts w:asciiTheme="minorHAnsi" w:hAnsiTheme="minorHAnsi" w:cstheme="minorHAnsi"/>
        <w:noProof/>
        <w:color w:val="002060"/>
        <w:sz w:val="22"/>
        <w:szCs w:val="22"/>
      </w:rPr>
      <w:t>163</w:t>
    </w:r>
    <w:r w:rsidRPr="00AC7ECC">
      <w:rPr>
        <w:rFonts w:asciiTheme="minorHAnsi" w:hAnsiTheme="minorHAnsi" w:cstheme="minorHAnsi"/>
        <w:color w:val="002060"/>
        <w:sz w:val="22"/>
        <w:szCs w:val="22"/>
      </w:rPr>
      <w:fldChar w:fldCharType="end"/>
    </w:r>
  </w:p>
  <w:p w14:paraId="064AA849" w14:textId="77777777" w:rsidR="00CF757E" w:rsidRPr="007448BD" w:rsidRDefault="00CF757E" w:rsidP="007448BD">
    <w:pPr>
      <w:pStyle w:val="Header"/>
      <w:tabs>
        <w:tab w:val="right" w:pos="9027"/>
      </w:tabs>
      <w:ind w:right="360"/>
      <w:jc w:val="center"/>
      <w:rPr>
        <w:rFonts w:asciiTheme="minorHAnsi" w:hAnsiTheme="minorHAnsi" w:cstheme="minorHAnsi"/>
        <w:sz w:val="20"/>
        <w:szCs w:val="20"/>
      </w:rPr>
    </w:pPr>
    <w:r>
      <w:rPr>
        <w:rFonts w:ascii="Bahnschrift SemiCondensed" w:hAnsi="Bahnschrift SemiCondensed"/>
        <w:noProof/>
        <w:color w:val="002060"/>
      </w:rPr>
      <mc:AlternateContent>
        <mc:Choice Requires="wps">
          <w:drawing>
            <wp:anchor distT="0" distB="0" distL="114300" distR="114300" simplePos="0" relativeHeight="251674624" behindDoc="0" locked="0" layoutInCell="1" allowOverlap="1" wp14:anchorId="40FB6DDF" wp14:editId="08B2EC64">
              <wp:simplePos x="0" y="0"/>
              <wp:positionH relativeFrom="margin">
                <wp:align>right</wp:align>
              </wp:positionH>
              <wp:positionV relativeFrom="paragraph">
                <wp:posOffset>40005</wp:posOffset>
              </wp:positionV>
              <wp:extent cx="1047750" cy="0"/>
              <wp:effectExtent l="0" t="19050" r="19050" b="19050"/>
              <wp:wrapNone/>
              <wp:docPr id="40" name="Ravni poveznik 40"/>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F8739" id="Ravni poveznik 40" o:spid="_x0000_s1026" style="position:absolute;z-index:251674624;visibility:visible;mso-wrap-style:square;mso-wrap-distance-left:9pt;mso-wrap-distance-top:0;mso-wrap-distance-right:9pt;mso-wrap-distance-bottom:0;mso-position-horizontal:right;mso-position-horizontal-relative:margin;mso-position-vertical:absolute;mso-position-vertical-relative:text" from="31.3pt,3.15pt" to="113.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" strokecolor="#002060" strokeweight="3pt">
              <v:stroke joinstyle="miter"/>
              <w10:wrap anchorx="margin"/>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95BB5" w14:textId="77777777" w:rsidR="00CF757E" w:rsidRDefault="00CF757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1A4E5" w14:textId="77777777" w:rsidR="00CF757E" w:rsidRPr="00B41091" w:rsidRDefault="00CF757E" w:rsidP="00CA5FA2">
    <w:pPr>
      <w:pStyle w:val="Header"/>
      <w:tabs>
        <w:tab w:val="clear" w:pos="4536"/>
        <w:tab w:val="clear" w:pos="9072"/>
      </w:tabs>
      <w:rPr>
        <w:rFonts w:ascii="Bahnschrift SemiCondensed" w:hAnsi="Bahnschrift SemiCondensed"/>
        <w:color w:val="002060"/>
      </w:rPr>
    </w:pPr>
    <w:r w:rsidRPr="00986A7A">
      <w:rPr>
        <w:rFonts w:ascii="Bahnschrift SemiCondensed" w:hAnsi="Bahnschrift SemiCondensed"/>
        <w:color w:val="002060"/>
      </w:rPr>
      <w:t xml:space="preserve">stranica </w:t>
    </w:r>
    <w:r w:rsidRPr="00986A7A">
      <w:rPr>
        <w:rFonts w:ascii="Bahnschrift SemiCondensed" w:hAnsi="Bahnschrift SemiCondensed"/>
        <w:color w:val="002060"/>
      </w:rPr>
      <w:fldChar w:fldCharType="begin"/>
    </w:r>
    <w:r w:rsidRPr="00986A7A">
      <w:rPr>
        <w:rFonts w:ascii="Bahnschrift SemiCondensed" w:hAnsi="Bahnschrift SemiCondensed"/>
        <w:color w:val="002060"/>
      </w:rPr>
      <w:instrText>PAGE   \* MERGEFORMAT</w:instrText>
    </w:r>
    <w:r w:rsidRPr="00986A7A">
      <w:rPr>
        <w:rFonts w:ascii="Bahnschrift SemiCondensed" w:hAnsi="Bahnschrift SemiCondensed"/>
        <w:color w:val="002060"/>
      </w:rPr>
      <w:fldChar w:fldCharType="separate"/>
    </w:r>
    <w:r>
      <w:rPr>
        <w:rFonts w:ascii="Bahnschrift SemiCondensed" w:hAnsi="Bahnschrift SemiCondensed"/>
        <w:noProof/>
        <w:color w:val="002060"/>
      </w:rPr>
      <w:t>154</w:t>
    </w:r>
    <w:r w:rsidRPr="00986A7A">
      <w:rPr>
        <w:rFonts w:ascii="Bahnschrift SemiCondensed" w:hAnsi="Bahnschrift SemiCondensed"/>
        <w:color w:val="002060"/>
      </w:rPr>
      <w:fldChar w:fldCharType="end"/>
    </w:r>
    <w:r>
      <w:rPr>
        <w:rFonts w:ascii="Bahnschrift SemiCondensed" w:hAnsi="Bahnschrift SemiCondensed"/>
        <w:noProof/>
        <w:color w:val="002060"/>
      </w:rPr>
      <mc:AlternateContent>
        <mc:Choice Requires="wps">
          <w:drawing>
            <wp:anchor distT="0" distB="0" distL="114300" distR="114300" simplePos="0" relativeHeight="251678720" behindDoc="0" locked="0" layoutInCell="1" allowOverlap="1" wp14:anchorId="5180A832" wp14:editId="4FC15942">
              <wp:simplePos x="0" y="0"/>
              <wp:positionH relativeFrom="margin">
                <wp:align>left</wp:align>
              </wp:positionH>
              <wp:positionV relativeFrom="paragraph">
                <wp:posOffset>267780</wp:posOffset>
              </wp:positionV>
              <wp:extent cx="1047750" cy="0"/>
              <wp:effectExtent l="0" t="19050" r="19050" b="19050"/>
              <wp:wrapNone/>
              <wp:docPr id="42" name="Ravni poveznik 42"/>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52152" id="Ravni poveznik 42" o:spid="_x0000_s1026" style="position:absolute;z-index:251678720;visibility:visible;mso-wrap-style:square;mso-wrap-distance-left:9pt;mso-wrap-distance-top:0;mso-wrap-distance-right:9pt;mso-wrap-distance-bottom:0;mso-position-horizontal:left;mso-position-horizontal-relative:margin;mso-position-vertical:absolute;mso-position-vertical-relative:text" from="0,21.1pt" to="8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" strokecolor="#002060" strokeweight="3pt">
              <v:stroke joinstyle="miter"/>
              <w10:wrap anchorx="margin"/>
            </v:line>
          </w:pict>
        </mc:Fallback>
      </mc:AlternateContent>
    </w:r>
  </w:p>
  <w:p w14:paraId="0E4FDC1B" w14:textId="77777777" w:rsidR="00CF757E" w:rsidRDefault="00CF75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EFBC" w14:textId="77777777" w:rsidR="00CF757E" w:rsidRDefault="00CF757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611BC" w14:textId="77777777" w:rsidR="00CF757E" w:rsidRDefault="00CF75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AFE6C" w14:textId="77777777" w:rsidR="00CF757E" w:rsidRPr="00AC7ECC" w:rsidRDefault="00CF757E" w:rsidP="00CA5FA2">
    <w:pPr>
      <w:pStyle w:val="Header"/>
      <w:tabs>
        <w:tab w:val="clear" w:pos="4536"/>
        <w:tab w:val="clear" w:pos="9072"/>
      </w:tabs>
      <w:rPr>
        <w:rFonts w:asciiTheme="minorHAnsi" w:hAnsiTheme="minorHAnsi" w:cstheme="minorHAnsi"/>
        <w:color w:val="002060"/>
        <w:sz w:val="22"/>
        <w:szCs w:val="22"/>
      </w:rPr>
    </w:pPr>
    <w:r w:rsidRPr="00AC7ECC">
      <w:rPr>
        <w:rFonts w:asciiTheme="minorHAnsi" w:hAnsiTheme="minorHAnsi" w:cstheme="minorHAnsi"/>
        <w:color w:val="002060"/>
        <w:sz w:val="22"/>
        <w:szCs w:val="22"/>
      </w:rPr>
      <w:t xml:space="preserve">stranica </w:t>
    </w:r>
    <w:r w:rsidRPr="00AC7ECC">
      <w:rPr>
        <w:rFonts w:asciiTheme="minorHAnsi" w:hAnsiTheme="minorHAnsi" w:cstheme="minorHAnsi"/>
        <w:color w:val="002060"/>
        <w:sz w:val="22"/>
        <w:szCs w:val="22"/>
      </w:rPr>
      <w:fldChar w:fldCharType="begin"/>
    </w:r>
    <w:r w:rsidRPr="00AC7ECC">
      <w:rPr>
        <w:rFonts w:asciiTheme="minorHAnsi" w:hAnsiTheme="minorHAnsi" w:cstheme="minorHAnsi"/>
        <w:color w:val="002060"/>
        <w:sz w:val="22"/>
        <w:szCs w:val="22"/>
      </w:rPr>
      <w:instrText>PAGE   \* MERGEFORMAT</w:instrText>
    </w:r>
    <w:r w:rsidRPr="00AC7ECC">
      <w:rPr>
        <w:rFonts w:asciiTheme="minorHAnsi" w:hAnsiTheme="minorHAnsi" w:cstheme="minorHAnsi"/>
        <w:color w:val="002060"/>
        <w:sz w:val="22"/>
        <w:szCs w:val="22"/>
      </w:rPr>
      <w:fldChar w:fldCharType="separate"/>
    </w:r>
    <w:r>
      <w:rPr>
        <w:rFonts w:asciiTheme="minorHAnsi" w:hAnsiTheme="minorHAnsi" w:cstheme="minorHAnsi"/>
        <w:noProof/>
        <w:color w:val="002060"/>
        <w:sz w:val="22"/>
        <w:szCs w:val="22"/>
      </w:rPr>
      <w:t>158</w:t>
    </w:r>
    <w:r w:rsidRPr="00AC7ECC">
      <w:rPr>
        <w:rFonts w:asciiTheme="minorHAnsi" w:hAnsiTheme="minorHAnsi" w:cstheme="minorHAnsi"/>
        <w:color w:val="002060"/>
        <w:sz w:val="22"/>
        <w:szCs w:val="22"/>
      </w:rPr>
      <w:fldChar w:fldCharType="end"/>
    </w:r>
  </w:p>
  <w:p w14:paraId="26CF348D" w14:textId="77777777" w:rsidR="00CF757E" w:rsidRDefault="00CF757E">
    <w:pPr>
      <w:pStyle w:val="Header"/>
    </w:pPr>
    <w:r w:rsidRPr="00AC7ECC">
      <w:rPr>
        <w:rFonts w:asciiTheme="minorHAnsi" w:hAnsiTheme="minorHAnsi" w:cstheme="minorHAnsi"/>
        <w:noProof/>
        <w:color w:val="002060"/>
        <w:sz w:val="22"/>
        <w:szCs w:val="22"/>
      </w:rPr>
      <mc:AlternateContent>
        <mc:Choice Requires="wps">
          <w:drawing>
            <wp:anchor distT="0" distB="0" distL="114300" distR="114300" simplePos="0" relativeHeight="251680768" behindDoc="0" locked="0" layoutInCell="1" allowOverlap="1" wp14:anchorId="478A23AD" wp14:editId="19877081">
              <wp:simplePos x="0" y="0"/>
              <wp:positionH relativeFrom="margin">
                <wp:align>left</wp:align>
              </wp:positionH>
              <wp:positionV relativeFrom="paragraph">
                <wp:posOffset>35500</wp:posOffset>
              </wp:positionV>
              <wp:extent cx="1047750" cy="0"/>
              <wp:effectExtent l="0" t="19050" r="19050" b="19050"/>
              <wp:wrapNone/>
              <wp:docPr id="43" name="Ravni poveznik 43"/>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CAC60" id="Ravni poveznik 43" o:spid="_x0000_s1026" style="position:absolute;z-index:251680768;visibility:visible;mso-wrap-style:square;mso-wrap-distance-left:9pt;mso-wrap-distance-top:0;mso-wrap-distance-right:9pt;mso-wrap-distance-bottom:0;mso-position-horizontal:left;mso-position-horizontal-relative:margin;mso-position-vertical:absolute;mso-position-vertical-relative:text" from="0,2.8pt" to="8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" strokecolor="#002060" strokeweight="3pt">
              <v:stroke joinstyle="miter"/>
              <w10:wrap anchorx="margin"/>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93C7F" w14:textId="77777777" w:rsidR="00CF757E" w:rsidRPr="00DF4187" w:rsidRDefault="00CF757E" w:rsidP="00F34ED9">
    <w:pPr>
      <w:pStyle w:val="Header"/>
    </w:pPr>
    <w:r w:rsidRPr="00DF4187">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EDBCE" w14:textId="77777777" w:rsidR="00CF757E" w:rsidRPr="00B41091" w:rsidRDefault="00CF757E" w:rsidP="00CA5FA2">
    <w:pPr>
      <w:pStyle w:val="Header"/>
      <w:tabs>
        <w:tab w:val="clear" w:pos="4536"/>
        <w:tab w:val="clear" w:pos="9072"/>
      </w:tabs>
      <w:rPr>
        <w:rFonts w:ascii="Bahnschrift SemiCondensed" w:hAnsi="Bahnschrift SemiCondensed"/>
        <w:color w:val="002060"/>
      </w:rPr>
    </w:pPr>
    <w:r w:rsidRPr="00986A7A">
      <w:rPr>
        <w:rFonts w:ascii="Bahnschrift SemiCondensed" w:hAnsi="Bahnschrift SemiCondensed"/>
        <w:color w:val="002060"/>
      </w:rPr>
      <w:t xml:space="preserve">stranica </w:t>
    </w:r>
    <w:r w:rsidRPr="00986A7A">
      <w:rPr>
        <w:rFonts w:ascii="Bahnschrift SemiCondensed" w:hAnsi="Bahnschrift SemiCondensed"/>
        <w:color w:val="002060"/>
      </w:rPr>
      <w:fldChar w:fldCharType="begin"/>
    </w:r>
    <w:r w:rsidRPr="00986A7A">
      <w:rPr>
        <w:rFonts w:ascii="Bahnschrift SemiCondensed" w:hAnsi="Bahnschrift SemiCondensed"/>
        <w:color w:val="002060"/>
      </w:rPr>
      <w:instrText>PAGE   \* MERGEFORMAT</w:instrText>
    </w:r>
    <w:r w:rsidRPr="00986A7A">
      <w:rPr>
        <w:rFonts w:ascii="Bahnschrift SemiCondensed" w:hAnsi="Bahnschrift SemiCondensed"/>
        <w:color w:val="002060"/>
      </w:rPr>
      <w:fldChar w:fldCharType="separate"/>
    </w:r>
    <w:r>
      <w:rPr>
        <w:rFonts w:ascii="Bahnschrift SemiCondensed" w:hAnsi="Bahnschrift SemiCondensed"/>
        <w:noProof/>
        <w:color w:val="002060"/>
      </w:rPr>
      <w:t>160</w:t>
    </w:r>
    <w:r w:rsidRPr="00986A7A">
      <w:rPr>
        <w:rFonts w:ascii="Bahnschrift SemiCondensed" w:hAnsi="Bahnschrift SemiCondensed"/>
        <w:color w:val="002060"/>
      </w:rPr>
      <w:fldChar w:fldCharType="end"/>
    </w:r>
    <w:r>
      <w:rPr>
        <w:rFonts w:ascii="Bahnschrift SemiCondensed" w:hAnsi="Bahnschrift SemiCondensed"/>
        <w:noProof/>
        <w:color w:val="002060"/>
      </w:rPr>
      <mc:AlternateContent>
        <mc:Choice Requires="wps">
          <w:drawing>
            <wp:anchor distT="0" distB="0" distL="114300" distR="114300" simplePos="0" relativeHeight="251682816" behindDoc="0" locked="0" layoutInCell="1" allowOverlap="1" wp14:anchorId="439D0C6D" wp14:editId="7AF28A4F">
              <wp:simplePos x="0" y="0"/>
              <wp:positionH relativeFrom="margin">
                <wp:align>left</wp:align>
              </wp:positionH>
              <wp:positionV relativeFrom="paragraph">
                <wp:posOffset>267780</wp:posOffset>
              </wp:positionV>
              <wp:extent cx="1047750" cy="0"/>
              <wp:effectExtent l="0" t="19050" r="19050" b="19050"/>
              <wp:wrapNone/>
              <wp:docPr id="45" name="Ravni poveznik 45"/>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017DB" id="Ravni poveznik 45"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21.1pt" to="8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" strokecolor="#002060" strokeweight="3pt">
              <v:stroke joinstyle="miter"/>
              <w10:wrap anchorx="margin"/>
            </v:line>
          </w:pict>
        </mc:Fallback>
      </mc:AlternateContent>
    </w:r>
  </w:p>
  <w:p w14:paraId="05E34E46" w14:textId="77777777" w:rsidR="00CF757E" w:rsidRDefault="00CF75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9B61" w14:textId="034E117F" w:rsidR="00CF757E" w:rsidRPr="0019132C" w:rsidRDefault="00CF757E" w:rsidP="0027658E">
    <w:pPr>
      <w:pStyle w:val="Header"/>
      <w:jc w:val="right"/>
      <w:rPr>
        <w:rFonts w:asciiTheme="minorHAnsi" w:hAnsiTheme="minorHAnsi" w:cstheme="minorHAnsi"/>
        <w:sz w:val="22"/>
        <w:szCs w:val="22"/>
      </w:rPr>
    </w:pPr>
    <w:r w:rsidRPr="0019132C">
      <w:rPr>
        <w:rFonts w:asciiTheme="minorHAnsi" w:hAnsiTheme="minorHAnsi" w:cstheme="minorHAnsi"/>
        <w:noProof/>
        <w:color w:val="002060"/>
        <w:sz w:val="22"/>
        <w:szCs w:val="22"/>
      </w:rPr>
      <mc:AlternateContent>
        <mc:Choice Requires="wps">
          <w:drawing>
            <wp:anchor distT="0" distB="0" distL="114300" distR="114300" simplePos="0" relativeHeight="251740160" behindDoc="0" locked="0" layoutInCell="1" allowOverlap="1" wp14:anchorId="1F4D838E" wp14:editId="7BBCB1FA">
              <wp:simplePos x="0" y="0"/>
              <wp:positionH relativeFrom="margin">
                <wp:align>right</wp:align>
              </wp:positionH>
              <wp:positionV relativeFrom="paragraph">
                <wp:posOffset>197485</wp:posOffset>
              </wp:positionV>
              <wp:extent cx="1047750" cy="0"/>
              <wp:effectExtent l="0" t="19050" r="19050" b="19050"/>
              <wp:wrapNone/>
              <wp:docPr id="6" name="Ravni poveznik 6"/>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E2984" id="Ravni poveznik 6" o:spid="_x0000_s1026" style="position:absolute;z-index:251740160;visibility:visible;mso-wrap-style:square;mso-wrap-distance-left:9pt;mso-wrap-distance-top:0;mso-wrap-distance-right:9pt;mso-wrap-distance-bottom:0;mso-position-horizontal:right;mso-position-horizontal-relative:margin;mso-position-vertical:absolute;mso-position-vertical-relative:text" from="31.3pt,15.55pt" to="113.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" strokecolor="#002060" strokeweight="3pt">
              <v:stroke joinstyle="miter"/>
              <w10:wrap anchorx="margin"/>
            </v:line>
          </w:pict>
        </mc:Fallback>
      </mc:AlternateContent>
    </w:r>
    <w:r w:rsidRPr="0019132C">
      <w:rPr>
        <w:rFonts w:asciiTheme="minorHAnsi" w:hAnsiTheme="minorHAnsi" w:cstheme="minorHAnsi"/>
        <w:color w:val="002060"/>
        <w:sz w:val="22"/>
        <w:szCs w:val="22"/>
      </w:rPr>
      <w:t xml:space="preserve">stranica </w:t>
    </w:r>
    <w:r w:rsidRPr="0019132C">
      <w:rPr>
        <w:rFonts w:asciiTheme="minorHAnsi" w:hAnsiTheme="minorHAnsi" w:cstheme="minorHAnsi"/>
        <w:color w:val="002060"/>
        <w:sz w:val="22"/>
        <w:szCs w:val="22"/>
      </w:rPr>
      <w:fldChar w:fldCharType="begin"/>
    </w:r>
    <w:r w:rsidRPr="0019132C">
      <w:rPr>
        <w:rFonts w:asciiTheme="minorHAnsi" w:hAnsiTheme="minorHAnsi" w:cstheme="minorHAnsi"/>
        <w:color w:val="002060"/>
        <w:sz w:val="22"/>
        <w:szCs w:val="22"/>
      </w:rPr>
      <w:instrText>PAGE   \* MERGEFORMAT</w:instrText>
    </w:r>
    <w:r w:rsidRPr="0019132C">
      <w:rPr>
        <w:rFonts w:asciiTheme="minorHAnsi" w:hAnsiTheme="minorHAnsi" w:cstheme="minorHAnsi"/>
        <w:color w:val="002060"/>
        <w:sz w:val="22"/>
        <w:szCs w:val="22"/>
      </w:rPr>
      <w:fldChar w:fldCharType="separate"/>
    </w:r>
    <w:r w:rsidR="005C038D">
      <w:rPr>
        <w:rFonts w:asciiTheme="minorHAnsi" w:hAnsiTheme="minorHAnsi" w:cstheme="minorHAnsi"/>
        <w:noProof/>
        <w:color w:val="002060"/>
        <w:sz w:val="22"/>
        <w:szCs w:val="22"/>
      </w:rPr>
      <w:t>VII</w:t>
    </w:r>
    <w:r w:rsidRPr="0019132C">
      <w:rPr>
        <w:rFonts w:asciiTheme="minorHAnsi" w:hAnsiTheme="minorHAnsi" w:cstheme="minorHAnsi"/>
        <w:color w:val="002060"/>
        <w:sz w:val="22"/>
        <w:szCs w:val="22"/>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BC5D3" w14:textId="77777777" w:rsidR="00CF757E" w:rsidRPr="00DF4187" w:rsidRDefault="00CF757E" w:rsidP="00F34ED9">
    <w:pPr>
      <w:pStyle w:val="Header"/>
    </w:pPr>
    <w:r w:rsidRPr="00DF418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A6B5E" w14:textId="77777777" w:rsidR="00CF757E" w:rsidRDefault="00CF75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EF291" w14:textId="77777777" w:rsidR="00CF757E" w:rsidRPr="002469C6" w:rsidRDefault="00CF757E" w:rsidP="00921325">
    <w:pPr>
      <w:pStyle w:val="Header"/>
      <w:tabs>
        <w:tab w:val="clear" w:pos="4536"/>
        <w:tab w:val="clear" w:pos="9072"/>
      </w:tabs>
      <w:rPr>
        <w:rFonts w:asciiTheme="minorHAnsi" w:hAnsiTheme="minorHAnsi" w:cstheme="minorHAnsi"/>
        <w:b/>
        <w:color w:val="002060"/>
        <w:sz w:val="22"/>
        <w:szCs w:val="22"/>
      </w:rPr>
    </w:pPr>
    <w:r w:rsidRPr="002469C6">
      <w:rPr>
        <w:rFonts w:asciiTheme="minorHAnsi" w:hAnsiTheme="minorHAnsi" w:cstheme="minorHAnsi"/>
        <w:b/>
        <w:color w:val="002060"/>
        <w:sz w:val="22"/>
        <w:szCs w:val="22"/>
      </w:rPr>
      <w:t xml:space="preserve">stranica </w:t>
    </w:r>
    <w:r w:rsidRPr="002469C6">
      <w:rPr>
        <w:rFonts w:asciiTheme="minorHAnsi" w:hAnsiTheme="minorHAnsi" w:cstheme="minorHAnsi"/>
        <w:b/>
        <w:color w:val="002060"/>
        <w:sz w:val="22"/>
        <w:szCs w:val="22"/>
      </w:rPr>
      <w:fldChar w:fldCharType="begin"/>
    </w:r>
    <w:r w:rsidRPr="002469C6">
      <w:rPr>
        <w:rFonts w:asciiTheme="minorHAnsi" w:hAnsiTheme="minorHAnsi" w:cstheme="minorHAnsi"/>
        <w:b/>
        <w:color w:val="002060"/>
        <w:sz w:val="22"/>
        <w:szCs w:val="22"/>
      </w:rPr>
      <w:instrText>PAGE   \* MERGEFORMAT</w:instrText>
    </w:r>
    <w:r w:rsidRPr="002469C6">
      <w:rPr>
        <w:rFonts w:asciiTheme="minorHAnsi" w:hAnsiTheme="minorHAnsi" w:cstheme="minorHAnsi"/>
        <w:b/>
        <w:color w:val="002060"/>
        <w:sz w:val="22"/>
        <w:szCs w:val="22"/>
      </w:rPr>
      <w:fldChar w:fldCharType="separate"/>
    </w:r>
    <w:r>
      <w:rPr>
        <w:rFonts w:asciiTheme="minorHAnsi" w:hAnsiTheme="minorHAnsi" w:cstheme="minorHAnsi"/>
        <w:b/>
        <w:noProof/>
        <w:color w:val="002060"/>
        <w:sz w:val="22"/>
        <w:szCs w:val="22"/>
      </w:rPr>
      <w:t>12</w:t>
    </w:r>
    <w:r w:rsidRPr="002469C6">
      <w:rPr>
        <w:rFonts w:asciiTheme="minorHAnsi" w:hAnsiTheme="minorHAnsi" w:cstheme="minorHAnsi"/>
        <w:b/>
        <w:color w:val="002060"/>
        <w:sz w:val="22"/>
        <w:szCs w:val="22"/>
      </w:rPr>
      <w:fldChar w:fldCharType="end"/>
    </w:r>
  </w:p>
  <w:p w14:paraId="389C6ACF" w14:textId="77777777" w:rsidR="00CF757E" w:rsidRDefault="00CF757E">
    <w:pPr>
      <w:pStyle w:val="Header"/>
      <w:ind w:right="360"/>
    </w:pPr>
    <w:r>
      <w:rPr>
        <w:rFonts w:ascii="Bahnschrift SemiCondensed" w:hAnsi="Bahnschrift SemiCondensed"/>
        <w:noProof/>
        <w:color w:val="002060"/>
      </w:rPr>
      <mc:AlternateContent>
        <mc:Choice Requires="wps">
          <w:drawing>
            <wp:anchor distT="0" distB="0" distL="114300" distR="114300" simplePos="0" relativeHeight="251668480" behindDoc="0" locked="0" layoutInCell="1" allowOverlap="1" wp14:anchorId="1104CA65" wp14:editId="7FD540DB">
              <wp:simplePos x="0" y="0"/>
              <wp:positionH relativeFrom="margin">
                <wp:align>left</wp:align>
              </wp:positionH>
              <wp:positionV relativeFrom="paragraph">
                <wp:posOffset>21623</wp:posOffset>
              </wp:positionV>
              <wp:extent cx="1047750" cy="0"/>
              <wp:effectExtent l="0" t="19050" r="19050" b="19050"/>
              <wp:wrapNone/>
              <wp:docPr id="38" name="Ravni poveznik 38"/>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0C5F0" id="Ravni poveznik 38"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1.7pt" to="8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" strokecolor="#002060" strokeweight="3pt">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08D46" w14:textId="77777777" w:rsidR="00CF757E" w:rsidRDefault="00CF757E">
    <w:pPr>
      <w:pStyle w:val="Header"/>
      <w:jc w:val="center"/>
    </w:pPr>
  </w:p>
  <w:p w14:paraId="47786EDA" w14:textId="77777777" w:rsidR="00CF757E" w:rsidRDefault="00CF75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D607" w14:textId="77777777" w:rsidR="00CF757E" w:rsidRPr="003D33CE" w:rsidRDefault="00CF757E" w:rsidP="00B41091">
    <w:pPr>
      <w:pStyle w:val="Header"/>
      <w:tabs>
        <w:tab w:val="clear" w:pos="4536"/>
        <w:tab w:val="clear" w:pos="9072"/>
      </w:tabs>
      <w:rPr>
        <w:rFonts w:asciiTheme="minorHAnsi" w:hAnsiTheme="minorHAnsi" w:cstheme="minorHAnsi"/>
        <w:color w:val="002060"/>
        <w:sz w:val="22"/>
        <w:szCs w:val="22"/>
      </w:rPr>
    </w:pPr>
    <w:r w:rsidRPr="003D33CE">
      <w:rPr>
        <w:rFonts w:asciiTheme="minorHAnsi" w:hAnsiTheme="minorHAnsi" w:cstheme="minorHAnsi"/>
        <w:noProof/>
        <w:color w:val="002060"/>
        <w:sz w:val="22"/>
        <w:szCs w:val="22"/>
      </w:rPr>
      <mc:AlternateContent>
        <mc:Choice Requires="wps">
          <w:drawing>
            <wp:anchor distT="0" distB="0" distL="114300" distR="114300" simplePos="0" relativeHeight="251670528" behindDoc="0" locked="0" layoutInCell="1" allowOverlap="1" wp14:anchorId="38297A5E" wp14:editId="2A48351A">
              <wp:simplePos x="0" y="0"/>
              <wp:positionH relativeFrom="margin">
                <wp:align>left</wp:align>
              </wp:positionH>
              <wp:positionV relativeFrom="paragraph">
                <wp:posOffset>189698</wp:posOffset>
              </wp:positionV>
              <wp:extent cx="1047750" cy="0"/>
              <wp:effectExtent l="0" t="19050" r="19050" b="19050"/>
              <wp:wrapNone/>
              <wp:docPr id="39" name="Ravni poveznik 39"/>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A9273" id="Ravni poveznik 39" o:spid="_x0000_s1026" style="position:absolute;z-index:251670528;visibility:visible;mso-wrap-style:square;mso-wrap-distance-left:9pt;mso-wrap-distance-top:0;mso-wrap-distance-right:9pt;mso-wrap-distance-bottom:0;mso-position-horizontal:left;mso-position-horizontal-relative:margin;mso-position-vertical:absolute;mso-position-vertical-relative:text" from="0,14.95pt" to="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" strokecolor="#002060" strokeweight="3pt">
              <v:stroke joinstyle="miter"/>
              <w10:wrap anchorx="margin"/>
            </v:line>
          </w:pict>
        </mc:Fallback>
      </mc:AlternateContent>
    </w:r>
    <w:r w:rsidRPr="003D33CE">
      <w:rPr>
        <w:rFonts w:asciiTheme="minorHAnsi" w:hAnsiTheme="minorHAnsi" w:cstheme="minorHAnsi"/>
        <w:color w:val="002060"/>
        <w:sz w:val="22"/>
        <w:szCs w:val="22"/>
      </w:rPr>
      <w:t xml:space="preserve">stranica </w:t>
    </w:r>
    <w:r w:rsidRPr="003D33CE">
      <w:rPr>
        <w:rFonts w:asciiTheme="minorHAnsi" w:hAnsiTheme="minorHAnsi" w:cstheme="minorHAnsi"/>
        <w:color w:val="002060"/>
        <w:sz w:val="22"/>
        <w:szCs w:val="22"/>
      </w:rPr>
      <w:fldChar w:fldCharType="begin"/>
    </w:r>
    <w:r w:rsidRPr="003D33CE">
      <w:rPr>
        <w:rFonts w:asciiTheme="minorHAnsi" w:hAnsiTheme="minorHAnsi" w:cstheme="minorHAnsi"/>
        <w:color w:val="002060"/>
        <w:sz w:val="22"/>
        <w:szCs w:val="22"/>
      </w:rPr>
      <w:instrText>PAGE   \* MERGEFORMAT</w:instrText>
    </w:r>
    <w:r w:rsidRPr="003D33CE">
      <w:rPr>
        <w:rFonts w:asciiTheme="minorHAnsi" w:hAnsiTheme="minorHAnsi" w:cstheme="minorHAnsi"/>
        <w:color w:val="002060"/>
        <w:sz w:val="22"/>
        <w:szCs w:val="22"/>
      </w:rPr>
      <w:fldChar w:fldCharType="separate"/>
    </w:r>
    <w:r>
      <w:rPr>
        <w:rFonts w:asciiTheme="minorHAnsi" w:hAnsiTheme="minorHAnsi" w:cstheme="minorHAnsi"/>
        <w:noProof/>
        <w:color w:val="002060"/>
        <w:sz w:val="22"/>
        <w:szCs w:val="22"/>
      </w:rPr>
      <w:t>150</w:t>
    </w:r>
    <w:r w:rsidRPr="003D33CE">
      <w:rPr>
        <w:rFonts w:asciiTheme="minorHAnsi" w:hAnsiTheme="minorHAnsi" w:cstheme="minorHAnsi"/>
        <w:color w:val="002060"/>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DFE1" w14:textId="77777777" w:rsidR="00CF757E" w:rsidRDefault="00CF75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4C05F" w14:textId="1D79AA0A" w:rsidR="00CF757E" w:rsidRPr="00AC7ECC" w:rsidRDefault="00CF757E" w:rsidP="00CA5FA2">
    <w:pPr>
      <w:pStyle w:val="Header"/>
      <w:tabs>
        <w:tab w:val="clear" w:pos="4536"/>
        <w:tab w:val="clear" w:pos="9072"/>
      </w:tabs>
      <w:jc w:val="right"/>
      <w:rPr>
        <w:rFonts w:asciiTheme="minorHAnsi" w:hAnsiTheme="minorHAnsi" w:cstheme="minorHAnsi"/>
        <w:color w:val="002060"/>
        <w:sz w:val="22"/>
        <w:szCs w:val="22"/>
      </w:rPr>
    </w:pPr>
    <w:r w:rsidRPr="00AC7ECC">
      <w:rPr>
        <w:rFonts w:asciiTheme="minorHAnsi" w:hAnsiTheme="minorHAnsi" w:cstheme="minorHAnsi"/>
        <w:noProof/>
        <w:color w:val="002060"/>
        <w:sz w:val="22"/>
        <w:szCs w:val="22"/>
      </w:rPr>
      <mc:AlternateContent>
        <mc:Choice Requires="wps">
          <w:drawing>
            <wp:anchor distT="0" distB="0" distL="114300" distR="114300" simplePos="0" relativeHeight="251672576" behindDoc="0" locked="0" layoutInCell="1" allowOverlap="1" wp14:anchorId="3FBEB159" wp14:editId="11A675FB">
              <wp:simplePos x="0" y="0"/>
              <wp:positionH relativeFrom="column">
                <wp:posOffset>5078506</wp:posOffset>
              </wp:positionH>
              <wp:positionV relativeFrom="paragraph">
                <wp:posOffset>230505</wp:posOffset>
              </wp:positionV>
              <wp:extent cx="1047750" cy="0"/>
              <wp:effectExtent l="0" t="19050" r="19050" b="19050"/>
              <wp:wrapNone/>
              <wp:docPr id="37" name="Ravni poveznik 37"/>
              <wp:cNvGraphicFramePr/>
              <a:graphic xmlns:a="http://schemas.openxmlformats.org/drawingml/2006/main">
                <a:graphicData uri="http://schemas.microsoft.com/office/word/2010/wordprocessingShape">
                  <wps:wsp>
                    <wps:cNvCnPr/>
                    <wps:spPr>
                      <a:xfrm>
                        <a:off x="0" y="0"/>
                        <a:ext cx="10477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CFCB7" id="Ravni poveznik 3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99.9pt,18.15pt" to="482.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" strokecolor="#002060" strokeweight="3pt">
              <v:stroke joinstyle="miter"/>
            </v:line>
          </w:pict>
        </mc:Fallback>
      </mc:AlternateContent>
    </w:r>
    <w:r w:rsidRPr="00AC7ECC">
      <w:rPr>
        <w:rFonts w:asciiTheme="minorHAnsi" w:hAnsiTheme="minorHAnsi" w:cstheme="minorHAnsi"/>
        <w:color w:val="002060"/>
        <w:sz w:val="22"/>
        <w:szCs w:val="22"/>
      </w:rPr>
      <w:t xml:space="preserve">stranica </w:t>
    </w:r>
    <w:r w:rsidRPr="00AC7ECC">
      <w:rPr>
        <w:rFonts w:asciiTheme="minorHAnsi" w:hAnsiTheme="minorHAnsi" w:cstheme="minorHAnsi"/>
        <w:color w:val="002060"/>
        <w:sz w:val="22"/>
        <w:szCs w:val="22"/>
      </w:rPr>
      <w:fldChar w:fldCharType="begin"/>
    </w:r>
    <w:r w:rsidRPr="00AC7ECC">
      <w:rPr>
        <w:rFonts w:asciiTheme="minorHAnsi" w:hAnsiTheme="minorHAnsi" w:cstheme="minorHAnsi"/>
        <w:color w:val="002060"/>
        <w:sz w:val="22"/>
        <w:szCs w:val="22"/>
      </w:rPr>
      <w:instrText>PAGE   \* MERGEFORMAT</w:instrText>
    </w:r>
    <w:r w:rsidRPr="00AC7ECC">
      <w:rPr>
        <w:rFonts w:asciiTheme="minorHAnsi" w:hAnsiTheme="minorHAnsi" w:cstheme="minorHAnsi"/>
        <w:color w:val="002060"/>
        <w:sz w:val="22"/>
        <w:szCs w:val="22"/>
      </w:rPr>
      <w:fldChar w:fldCharType="separate"/>
    </w:r>
    <w:r w:rsidR="005C038D">
      <w:rPr>
        <w:rFonts w:asciiTheme="minorHAnsi" w:hAnsiTheme="minorHAnsi" w:cstheme="minorHAnsi"/>
        <w:noProof/>
        <w:color w:val="002060"/>
        <w:sz w:val="22"/>
        <w:szCs w:val="22"/>
      </w:rPr>
      <w:t>152</w:t>
    </w:r>
    <w:r w:rsidRPr="00AC7ECC">
      <w:rPr>
        <w:rFonts w:asciiTheme="minorHAnsi" w:hAnsiTheme="minorHAnsi" w:cstheme="minorHAnsi"/>
        <w:color w:val="002060"/>
        <w:sz w:val="22"/>
        <w:szCs w:val="22"/>
      </w:rPr>
      <w:fldChar w:fldCharType="end"/>
    </w:r>
  </w:p>
  <w:p w14:paraId="5294E230" w14:textId="77777777" w:rsidR="00CF757E" w:rsidRPr="007448BD" w:rsidRDefault="00CF757E" w:rsidP="007448BD">
    <w:pPr>
      <w:pStyle w:val="Header"/>
      <w:tabs>
        <w:tab w:val="right" w:pos="9027"/>
      </w:tabs>
      <w:ind w:right="360"/>
      <w:jc w:val="center"/>
      <w:rPr>
        <w:rFonts w:asciiTheme="minorHAnsi" w:hAnsiTheme="minorHAnsi" w:cstheme="minorHAnsi"/>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D055D" w14:textId="77777777" w:rsidR="00CF757E" w:rsidRDefault="00CF7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E2DB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A209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FDE0D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1CC1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8D255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285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E257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A499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566A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B0A6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001E1"/>
    <w:multiLevelType w:val="hybridMultilevel"/>
    <w:tmpl w:val="E862B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88430F2"/>
    <w:multiLevelType w:val="hybridMultilevel"/>
    <w:tmpl w:val="BD480886"/>
    <w:lvl w:ilvl="0" w:tplc="AD88A4AC">
      <w:start w:val="1"/>
      <w:numFmt w:val="bullet"/>
      <w:lvlText w:val=""/>
      <w:lvlJc w:val="center"/>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275B7ACD"/>
    <w:multiLevelType w:val="hybridMultilevel"/>
    <w:tmpl w:val="D50497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FCA17A6"/>
    <w:multiLevelType w:val="multilevel"/>
    <w:tmpl w:val="D234933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24A05E0"/>
    <w:multiLevelType w:val="hybridMultilevel"/>
    <w:tmpl w:val="CD3E7284"/>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8974398"/>
    <w:multiLevelType w:val="hybridMultilevel"/>
    <w:tmpl w:val="05C80638"/>
    <w:lvl w:ilvl="0" w:tplc="54EEC646">
      <w:start w:val="64"/>
      <w:numFmt w:val="bullet"/>
      <w:lvlText w:val="-"/>
      <w:lvlJc w:val="left"/>
      <w:pPr>
        <w:ind w:left="720" w:hanging="360"/>
      </w:pPr>
      <w:rPr>
        <w:rFonts w:ascii="Arial" w:eastAsia="Calibr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DDA099C"/>
    <w:multiLevelType w:val="hybridMultilevel"/>
    <w:tmpl w:val="87868E1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3EF61BFF"/>
    <w:multiLevelType w:val="hybridMultilevel"/>
    <w:tmpl w:val="1DBC18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33C0C44"/>
    <w:multiLevelType w:val="hybridMultilevel"/>
    <w:tmpl w:val="7F4AD37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C9D5950"/>
    <w:multiLevelType w:val="hybridMultilevel"/>
    <w:tmpl w:val="1BBC5DA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E0E3B1F"/>
    <w:multiLevelType w:val="hybridMultilevel"/>
    <w:tmpl w:val="3180543A"/>
    <w:lvl w:ilvl="0" w:tplc="85CC5E74">
      <w:start w:val="1"/>
      <w:numFmt w:val="bullet"/>
      <w:lvlText w:val=""/>
      <w:lvlJc w:val="left"/>
      <w:pPr>
        <w:ind w:left="720" w:hanging="360"/>
      </w:pPr>
      <w:rPr>
        <w:rFonts w:ascii="Wingdings" w:hAnsi="Wingdings"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15:restartNumberingAfterBreak="0">
    <w:nsid w:val="534A7343"/>
    <w:multiLevelType w:val="hybridMultilevel"/>
    <w:tmpl w:val="6FCEA1C6"/>
    <w:lvl w:ilvl="0" w:tplc="34AAD03E">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5FBE3EF1"/>
    <w:multiLevelType w:val="hybridMultilevel"/>
    <w:tmpl w:val="41BE99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FCA00F4"/>
    <w:multiLevelType w:val="hybridMultilevel"/>
    <w:tmpl w:val="8CEA95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329711C"/>
    <w:multiLevelType w:val="hybridMultilevel"/>
    <w:tmpl w:val="769CAE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8183060"/>
    <w:multiLevelType w:val="hybridMultilevel"/>
    <w:tmpl w:val="FF04F8F6"/>
    <w:lvl w:ilvl="0" w:tplc="27380EFA">
      <w:start w:val="1"/>
      <w:numFmt w:val="decimal"/>
      <w:lvlText w:val="%1."/>
      <w:lvlJc w:val="left"/>
      <w:pPr>
        <w:tabs>
          <w:tab w:val="num" w:pos="400"/>
        </w:tabs>
        <w:ind w:left="400" w:hanging="400"/>
      </w:pPr>
      <w:rPr>
        <w:rFonts w:hint="default"/>
      </w:rPr>
    </w:lvl>
    <w:lvl w:ilvl="1" w:tplc="041A0019">
      <w:start w:val="1"/>
      <w:numFmt w:val="lowerLetter"/>
      <w:lvlText w:val="%2."/>
      <w:lvlJc w:val="left"/>
      <w:pPr>
        <w:tabs>
          <w:tab w:val="num" w:pos="760"/>
        </w:tabs>
        <w:ind w:left="760" w:hanging="360"/>
      </w:pPr>
    </w:lvl>
    <w:lvl w:ilvl="2" w:tplc="041A001B">
      <w:start w:val="1"/>
      <w:numFmt w:val="lowerRoman"/>
      <w:lvlText w:val="%3."/>
      <w:lvlJc w:val="right"/>
      <w:pPr>
        <w:tabs>
          <w:tab w:val="num" w:pos="1480"/>
        </w:tabs>
        <w:ind w:left="1480" w:hanging="180"/>
      </w:pPr>
    </w:lvl>
    <w:lvl w:ilvl="3" w:tplc="9634E3C8">
      <w:start w:val="1"/>
      <w:numFmt w:val="decimal"/>
      <w:lvlText w:val="%4."/>
      <w:lvlJc w:val="left"/>
      <w:pPr>
        <w:tabs>
          <w:tab w:val="num" w:pos="2200"/>
        </w:tabs>
        <w:ind w:left="2200" w:hanging="360"/>
      </w:pPr>
      <w:rPr>
        <w:rFonts w:ascii="Arial" w:hAnsi="Arial" w:cs="Arial" w:hint="default"/>
      </w:rPr>
    </w:lvl>
    <w:lvl w:ilvl="4" w:tplc="041A0019">
      <w:start w:val="1"/>
      <w:numFmt w:val="lowerLetter"/>
      <w:lvlText w:val="%5."/>
      <w:lvlJc w:val="left"/>
      <w:pPr>
        <w:tabs>
          <w:tab w:val="num" w:pos="2920"/>
        </w:tabs>
        <w:ind w:left="2920" w:hanging="360"/>
      </w:pPr>
    </w:lvl>
    <w:lvl w:ilvl="5" w:tplc="041A001B">
      <w:start w:val="1"/>
      <w:numFmt w:val="lowerRoman"/>
      <w:lvlText w:val="%6."/>
      <w:lvlJc w:val="right"/>
      <w:pPr>
        <w:tabs>
          <w:tab w:val="num" w:pos="3640"/>
        </w:tabs>
        <w:ind w:left="3640" w:hanging="180"/>
      </w:pPr>
    </w:lvl>
    <w:lvl w:ilvl="6" w:tplc="041A000F">
      <w:start w:val="1"/>
      <w:numFmt w:val="decimal"/>
      <w:lvlText w:val="%7."/>
      <w:lvlJc w:val="left"/>
      <w:pPr>
        <w:tabs>
          <w:tab w:val="num" w:pos="4360"/>
        </w:tabs>
        <w:ind w:left="4360" w:hanging="360"/>
      </w:pPr>
    </w:lvl>
    <w:lvl w:ilvl="7" w:tplc="041A0019">
      <w:start w:val="1"/>
      <w:numFmt w:val="lowerLetter"/>
      <w:lvlText w:val="%8."/>
      <w:lvlJc w:val="left"/>
      <w:pPr>
        <w:tabs>
          <w:tab w:val="num" w:pos="5080"/>
        </w:tabs>
        <w:ind w:left="5080" w:hanging="360"/>
      </w:pPr>
    </w:lvl>
    <w:lvl w:ilvl="8" w:tplc="041A001B" w:tentative="1">
      <w:start w:val="1"/>
      <w:numFmt w:val="lowerRoman"/>
      <w:lvlText w:val="%9."/>
      <w:lvlJc w:val="right"/>
      <w:pPr>
        <w:tabs>
          <w:tab w:val="num" w:pos="5800"/>
        </w:tabs>
        <w:ind w:left="5800" w:hanging="180"/>
      </w:pPr>
    </w:lvl>
  </w:abstractNum>
  <w:abstractNum w:abstractNumId="26" w15:restartNumberingAfterBreak="0">
    <w:nsid w:val="6CA55211"/>
    <w:multiLevelType w:val="hybridMultilevel"/>
    <w:tmpl w:val="B2FA95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81041FA"/>
    <w:multiLevelType w:val="hybridMultilevel"/>
    <w:tmpl w:val="13B0B5A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15:restartNumberingAfterBreak="0">
    <w:nsid w:val="7DC42A0E"/>
    <w:multiLevelType w:val="hybridMultilevel"/>
    <w:tmpl w:val="486A94EC"/>
    <w:lvl w:ilvl="0" w:tplc="86CEF218">
      <w:start w:val="1"/>
      <w:numFmt w:val="bullet"/>
      <w:lvlText w:val=""/>
      <w:lvlJc w:val="left"/>
      <w:pPr>
        <w:ind w:left="720" w:hanging="360"/>
      </w:pPr>
      <w:rPr>
        <w:rFonts w:ascii="Wingdings" w:hAnsi="Wingdings"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num w:numId="1">
    <w:abstractNumId w:val="13"/>
  </w:num>
  <w:num w:numId="2">
    <w:abstractNumId w:val="25"/>
  </w:num>
  <w:num w:numId="3">
    <w:abstractNumId w:val="15"/>
  </w:num>
  <w:num w:numId="4">
    <w:abstractNumId w:val="10"/>
  </w:num>
  <w:num w:numId="5">
    <w:abstractNumId w:val="17"/>
  </w:num>
  <w:num w:numId="6">
    <w:abstractNumId w:val="27"/>
  </w:num>
  <w:num w:numId="7">
    <w:abstractNumId w:val="24"/>
  </w:num>
  <w:num w:numId="8">
    <w:abstractNumId w:val="26"/>
  </w:num>
  <w:num w:numId="9">
    <w:abstractNumId w:val="23"/>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1"/>
  </w:num>
  <w:num w:numId="14">
    <w:abstractNumId w:val="19"/>
  </w:num>
  <w:num w:numId="15">
    <w:abstractNumId w:val="18"/>
  </w:num>
  <w:num w:numId="16">
    <w:abstractNumId w:val="16"/>
  </w:num>
  <w:num w:numId="17">
    <w:abstractNumId w:val="11"/>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1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776"/>
    <w:rsid w:val="00003972"/>
    <w:rsid w:val="000054CC"/>
    <w:rsid w:val="00006DCC"/>
    <w:rsid w:val="000153CD"/>
    <w:rsid w:val="000169A6"/>
    <w:rsid w:val="000173F4"/>
    <w:rsid w:val="00020436"/>
    <w:rsid w:val="00020F7A"/>
    <w:rsid w:val="0002220D"/>
    <w:rsid w:val="000252B5"/>
    <w:rsid w:val="00025B4F"/>
    <w:rsid w:val="000270E5"/>
    <w:rsid w:val="00031DE2"/>
    <w:rsid w:val="000328DF"/>
    <w:rsid w:val="00032C03"/>
    <w:rsid w:val="00032E6F"/>
    <w:rsid w:val="000333FC"/>
    <w:rsid w:val="00033F4C"/>
    <w:rsid w:val="000340EE"/>
    <w:rsid w:val="00034523"/>
    <w:rsid w:val="00036748"/>
    <w:rsid w:val="000378B0"/>
    <w:rsid w:val="000407EA"/>
    <w:rsid w:val="00040BA0"/>
    <w:rsid w:val="00040EC9"/>
    <w:rsid w:val="000425F8"/>
    <w:rsid w:val="00043BCB"/>
    <w:rsid w:val="00045D4F"/>
    <w:rsid w:val="00045EC2"/>
    <w:rsid w:val="00047658"/>
    <w:rsid w:val="00047829"/>
    <w:rsid w:val="0005012B"/>
    <w:rsid w:val="00051367"/>
    <w:rsid w:val="00055DF2"/>
    <w:rsid w:val="000564CF"/>
    <w:rsid w:val="00056EF3"/>
    <w:rsid w:val="00060D51"/>
    <w:rsid w:val="00060E70"/>
    <w:rsid w:val="00063592"/>
    <w:rsid w:val="00063FCF"/>
    <w:rsid w:val="000677B9"/>
    <w:rsid w:val="00067881"/>
    <w:rsid w:val="000731CB"/>
    <w:rsid w:val="0007320F"/>
    <w:rsid w:val="00073AF1"/>
    <w:rsid w:val="00074719"/>
    <w:rsid w:val="000747B2"/>
    <w:rsid w:val="00075334"/>
    <w:rsid w:val="000773DA"/>
    <w:rsid w:val="000803F1"/>
    <w:rsid w:val="00080A3B"/>
    <w:rsid w:val="000813E8"/>
    <w:rsid w:val="000824B4"/>
    <w:rsid w:val="000828EF"/>
    <w:rsid w:val="0008399C"/>
    <w:rsid w:val="000848FD"/>
    <w:rsid w:val="00090AAB"/>
    <w:rsid w:val="000919D1"/>
    <w:rsid w:val="000935C0"/>
    <w:rsid w:val="0009366D"/>
    <w:rsid w:val="00095DDA"/>
    <w:rsid w:val="000A2002"/>
    <w:rsid w:val="000A4B31"/>
    <w:rsid w:val="000A4BD2"/>
    <w:rsid w:val="000A5346"/>
    <w:rsid w:val="000A60DB"/>
    <w:rsid w:val="000B07EC"/>
    <w:rsid w:val="000B2DD5"/>
    <w:rsid w:val="000B3F5A"/>
    <w:rsid w:val="000B4857"/>
    <w:rsid w:val="000B79B4"/>
    <w:rsid w:val="000C51C5"/>
    <w:rsid w:val="000C5502"/>
    <w:rsid w:val="000C5A18"/>
    <w:rsid w:val="000C78F8"/>
    <w:rsid w:val="000D0F95"/>
    <w:rsid w:val="000D1891"/>
    <w:rsid w:val="000D20A6"/>
    <w:rsid w:val="000D2643"/>
    <w:rsid w:val="000D326A"/>
    <w:rsid w:val="000D4C5C"/>
    <w:rsid w:val="000D4F51"/>
    <w:rsid w:val="000D787C"/>
    <w:rsid w:val="000E0B5D"/>
    <w:rsid w:val="000E0C54"/>
    <w:rsid w:val="000E2B0C"/>
    <w:rsid w:val="000E45FB"/>
    <w:rsid w:val="000E7DD6"/>
    <w:rsid w:val="000F27C0"/>
    <w:rsid w:val="000F5AB9"/>
    <w:rsid w:val="000F6153"/>
    <w:rsid w:val="00103BB9"/>
    <w:rsid w:val="00104464"/>
    <w:rsid w:val="001079AF"/>
    <w:rsid w:val="0011221A"/>
    <w:rsid w:val="00113493"/>
    <w:rsid w:val="001167E3"/>
    <w:rsid w:val="00117B9F"/>
    <w:rsid w:val="001207CF"/>
    <w:rsid w:val="00120C8E"/>
    <w:rsid w:val="0012501C"/>
    <w:rsid w:val="00125E88"/>
    <w:rsid w:val="0012651A"/>
    <w:rsid w:val="00127B21"/>
    <w:rsid w:val="00132868"/>
    <w:rsid w:val="00132B5F"/>
    <w:rsid w:val="0013595F"/>
    <w:rsid w:val="0013793A"/>
    <w:rsid w:val="00146D23"/>
    <w:rsid w:val="00151389"/>
    <w:rsid w:val="0015300E"/>
    <w:rsid w:val="001555F8"/>
    <w:rsid w:val="00156423"/>
    <w:rsid w:val="00156B41"/>
    <w:rsid w:val="001574B8"/>
    <w:rsid w:val="00164234"/>
    <w:rsid w:val="00164758"/>
    <w:rsid w:val="00165B6B"/>
    <w:rsid w:val="00171642"/>
    <w:rsid w:val="00171E1B"/>
    <w:rsid w:val="00172E57"/>
    <w:rsid w:val="00172FA5"/>
    <w:rsid w:val="00174A01"/>
    <w:rsid w:val="00175FBB"/>
    <w:rsid w:val="001807DD"/>
    <w:rsid w:val="001838D9"/>
    <w:rsid w:val="001853DE"/>
    <w:rsid w:val="00186B76"/>
    <w:rsid w:val="001906BC"/>
    <w:rsid w:val="00190A88"/>
    <w:rsid w:val="0019132C"/>
    <w:rsid w:val="0019253B"/>
    <w:rsid w:val="00197FD5"/>
    <w:rsid w:val="001A3644"/>
    <w:rsid w:val="001A55AF"/>
    <w:rsid w:val="001A78A4"/>
    <w:rsid w:val="001B096E"/>
    <w:rsid w:val="001B1077"/>
    <w:rsid w:val="001B319B"/>
    <w:rsid w:val="001B41E7"/>
    <w:rsid w:val="001B5698"/>
    <w:rsid w:val="001B62CA"/>
    <w:rsid w:val="001B66D5"/>
    <w:rsid w:val="001B729B"/>
    <w:rsid w:val="001C0565"/>
    <w:rsid w:val="001C0F86"/>
    <w:rsid w:val="001C2990"/>
    <w:rsid w:val="001C5E2B"/>
    <w:rsid w:val="001C6A00"/>
    <w:rsid w:val="001C72EC"/>
    <w:rsid w:val="001C77A0"/>
    <w:rsid w:val="001D362A"/>
    <w:rsid w:val="001D4970"/>
    <w:rsid w:val="001D4F8D"/>
    <w:rsid w:val="001E0019"/>
    <w:rsid w:val="001E03E4"/>
    <w:rsid w:val="001E1554"/>
    <w:rsid w:val="001E29E3"/>
    <w:rsid w:val="001E4079"/>
    <w:rsid w:val="001E5C4A"/>
    <w:rsid w:val="001E7BFF"/>
    <w:rsid w:val="001F098F"/>
    <w:rsid w:val="001F1521"/>
    <w:rsid w:val="001F416D"/>
    <w:rsid w:val="001F516C"/>
    <w:rsid w:val="001F5C48"/>
    <w:rsid w:val="001F5F75"/>
    <w:rsid w:val="001F7526"/>
    <w:rsid w:val="001F7557"/>
    <w:rsid w:val="001F7F53"/>
    <w:rsid w:val="00202A25"/>
    <w:rsid w:val="002031B6"/>
    <w:rsid w:val="00204633"/>
    <w:rsid w:val="00204D99"/>
    <w:rsid w:val="00206EB4"/>
    <w:rsid w:val="00206F7A"/>
    <w:rsid w:val="002078D1"/>
    <w:rsid w:val="00212020"/>
    <w:rsid w:val="002121E8"/>
    <w:rsid w:val="002142EF"/>
    <w:rsid w:val="0022072A"/>
    <w:rsid w:val="00232BBB"/>
    <w:rsid w:val="00234B73"/>
    <w:rsid w:val="0023689E"/>
    <w:rsid w:val="00237A26"/>
    <w:rsid w:val="0024245A"/>
    <w:rsid w:val="0024387E"/>
    <w:rsid w:val="002469C6"/>
    <w:rsid w:val="00255BE4"/>
    <w:rsid w:val="0026142A"/>
    <w:rsid w:val="002624F8"/>
    <w:rsid w:val="00262D03"/>
    <w:rsid w:val="002633E3"/>
    <w:rsid w:val="002649B0"/>
    <w:rsid w:val="00267FA5"/>
    <w:rsid w:val="002715FB"/>
    <w:rsid w:val="00272CD3"/>
    <w:rsid w:val="0027350C"/>
    <w:rsid w:val="00273EC2"/>
    <w:rsid w:val="00274970"/>
    <w:rsid w:val="0027658E"/>
    <w:rsid w:val="002765F3"/>
    <w:rsid w:val="002773C0"/>
    <w:rsid w:val="00277C03"/>
    <w:rsid w:val="00282246"/>
    <w:rsid w:val="00282D99"/>
    <w:rsid w:val="00283ECC"/>
    <w:rsid w:val="00284AD0"/>
    <w:rsid w:val="00285EF3"/>
    <w:rsid w:val="0028659C"/>
    <w:rsid w:val="00286D91"/>
    <w:rsid w:val="00290250"/>
    <w:rsid w:val="00290AE5"/>
    <w:rsid w:val="0029418C"/>
    <w:rsid w:val="00294551"/>
    <w:rsid w:val="00296766"/>
    <w:rsid w:val="002A1791"/>
    <w:rsid w:val="002A2049"/>
    <w:rsid w:val="002A3E2B"/>
    <w:rsid w:val="002A42E7"/>
    <w:rsid w:val="002A6153"/>
    <w:rsid w:val="002A6B1E"/>
    <w:rsid w:val="002B0B13"/>
    <w:rsid w:val="002B27FC"/>
    <w:rsid w:val="002B515B"/>
    <w:rsid w:val="002B72E5"/>
    <w:rsid w:val="002C0A54"/>
    <w:rsid w:val="002C1F19"/>
    <w:rsid w:val="002C522F"/>
    <w:rsid w:val="002C5DAC"/>
    <w:rsid w:val="002D06F4"/>
    <w:rsid w:val="002D2411"/>
    <w:rsid w:val="002D28DB"/>
    <w:rsid w:val="002D4CBA"/>
    <w:rsid w:val="002D7826"/>
    <w:rsid w:val="002D78B5"/>
    <w:rsid w:val="002E01FC"/>
    <w:rsid w:val="002E17F9"/>
    <w:rsid w:val="002E2A3F"/>
    <w:rsid w:val="002E2D07"/>
    <w:rsid w:val="002E2E57"/>
    <w:rsid w:val="002E50B5"/>
    <w:rsid w:val="002E7A4C"/>
    <w:rsid w:val="002F0B89"/>
    <w:rsid w:val="002F2931"/>
    <w:rsid w:val="002F3232"/>
    <w:rsid w:val="002F44D6"/>
    <w:rsid w:val="002F4CE7"/>
    <w:rsid w:val="002F5DFA"/>
    <w:rsid w:val="0030126F"/>
    <w:rsid w:val="00301B2E"/>
    <w:rsid w:val="00301F13"/>
    <w:rsid w:val="003039DE"/>
    <w:rsid w:val="00303A21"/>
    <w:rsid w:val="00304C9C"/>
    <w:rsid w:val="00307260"/>
    <w:rsid w:val="00311994"/>
    <w:rsid w:val="00311E34"/>
    <w:rsid w:val="003130DD"/>
    <w:rsid w:val="00313E2A"/>
    <w:rsid w:val="00315543"/>
    <w:rsid w:val="003175E7"/>
    <w:rsid w:val="00317D2E"/>
    <w:rsid w:val="003229EB"/>
    <w:rsid w:val="00322D8D"/>
    <w:rsid w:val="00330733"/>
    <w:rsid w:val="00330A1B"/>
    <w:rsid w:val="00330A5D"/>
    <w:rsid w:val="00330D3C"/>
    <w:rsid w:val="003311B7"/>
    <w:rsid w:val="003323EB"/>
    <w:rsid w:val="00335E76"/>
    <w:rsid w:val="00340995"/>
    <w:rsid w:val="0034211D"/>
    <w:rsid w:val="003434CB"/>
    <w:rsid w:val="003436F5"/>
    <w:rsid w:val="00344B8E"/>
    <w:rsid w:val="0034537F"/>
    <w:rsid w:val="00346E18"/>
    <w:rsid w:val="003471B9"/>
    <w:rsid w:val="00351A4A"/>
    <w:rsid w:val="00352E1E"/>
    <w:rsid w:val="00355A85"/>
    <w:rsid w:val="0035671B"/>
    <w:rsid w:val="003604C5"/>
    <w:rsid w:val="00360D84"/>
    <w:rsid w:val="00361DF7"/>
    <w:rsid w:val="0036308C"/>
    <w:rsid w:val="00363E56"/>
    <w:rsid w:val="003651AE"/>
    <w:rsid w:val="00366517"/>
    <w:rsid w:val="003665D7"/>
    <w:rsid w:val="003667E2"/>
    <w:rsid w:val="00367908"/>
    <w:rsid w:val="00367DF4"/>
    <w:rsid w:val="00371593"/>
    <w:rsid w:val="00381880"/>
    <w:rsid w:val="00381AF5"/>
    <w:rsid w:val="0038255C"/>
    <w:rsid w:val="00383690"/>
    <w:rsid w:val="00383827"/>
    <w:rsid w:val="00384859"/>
    <w:rsid w:val="00384DB4"/>
    <w:rsid w:val="003867E9"/>
    <w:rsid w:val="0039203E"/>
    <w:rsid w:val="003924BB"/>
    <w:rsid w:val="00392859"/>
    <w:rsid w:val="00393D2A"/>
    <w:rsid w:val="00397C23"/>
    <w:rsid w:val="003A0370"/>
    <w:rsid w:val="003A0494"/>
    <w:rsid w:val="003A1412"/>
    <w:rsid w:val="003A2AAD"/>
    <w:rsid w:val="003A578A"/>
    <w:rsid w:val="003B0ACE"/>
    <w:rsid w:val="003B0AD7"/>
    <w:rsid w:val="003B3D4D"/>
    <w:rsid w:val="003B4B13"/>
    <w:rsid w:val="003B6405"/>
    <w:rsid w:val="003B6557"/>
    <w:rsid w:val="003B69ED"/>
    <w:rsid w:val="003B6D67"/>
    <w:rsid w:val="003C02DB"/>
    <w:rsid w:val="003C2E2C"/>
    <w:rsid w:val="003C45DB"/>
    <w:rsid w:val="003D07F3"/>
    <w:rsid w:val="003D1506"/>
    <w:rsid w:val="003D33CE"/>
    <w:rsid w:val="003D42B7"/>
    <w:rsid w:val="003D6746"/>
    <w:rsid w:val="003E5532"/>
    <w:rsid w:val="003E7083"/>
    <w:rsid w:val="003E7DBA"/>
    <w:rsid w:val="003F01D4"/>
    <w:rsid w:val="003F241E"/>
    <w:rsid w:val="003F3A40"/>
    <w:rsid w:val="003F41AF"/>
    <w:rsid w:val="003F45B2"/>
    <w:rsid w:val="003F5384"/>
    <w:rsid w:val="003F5868"/>
    <w:rsid w:val="003F6A55"/>
    <w:rsid w:val="00402F27"/>
    <w:rsid w:val="004043E6"/>
    <w:rsid w:val="0040676C"/>
    <w:rsid w:val="00411FA9"/>
    <w:rsid w:val="00413596"/>
    <w:rsid w:val="004179C8"/>
    <w:rsid w:val="00417CFE"/>
    <w:rsid w:val="00424377"/>
    <w:rsid w:val="00424728"/>
    <w:rsid w:val="004316FF"/>
    <w:rsid w:val="00431A5B"/>
    <w:rsid w:val="00431DD5"/>
    <w:rsid w:val="00433183"/>
    <w:rsid w:val="00434736"/>
    <w:rsid w:val="00435DB3"/>
    <w:rsid w:val="004361DD"/>
    <w:rsid w:val="00436D67"/>
    <w:rsid w:val="00443D36"/>
    <w:rsid w:val="00443D5B"/>
    <w:rsid w:val="00446914"/>
    <w:rsid w:val="00446B47"/>
    <w:rsid w:val="00453911"/>
    <w:rsid w:val="0045503C"/>
    <w:rsid w:val="00455590"/>
    <w:rsid w:val="004560D7"/>
    <w:rsid w:val="00457C52"/>
    <w:rsid w:val="004618A3"/>
    <w:rsid w:val="004626D2"/>
    <w:rsid w:val="00463E0B"/>
    <w:rsid w:val="0047047B"/>
    <w:rsid w:val="0047077B"/>
    <w:rsid w:val="004720F7"/>
    <w:rsid w:val="00482777"/>
    <w:rsid w:val="00483555"/>
    <w:rsid w:val="0048415D"/>
    <w:rsid w:val="004852DD"/>
    <w:rsid w:val="00491E76"/>
    <w:rsid w:val="00492251"/>
    <w:rsid w:val="00492AC9"/>
    <w:rsid w:val="004941AC"/>
    <w:rsid w:val="00494E25"/>
    <w:rsid w:val="00494F13"/>
    <w:rsid w:val="00495CF6"/>
    <w:rsid w:val="004A0453"/>
    <w:rsid w:val="004A3052"/>
    <w:rsid w:val="004A3800"/>
    <w:rsid w:val="004A4C58"/>
    <w:rsid w:val="004A677D"/>
    <w:rsid w:val="004A73AE"/>
    <w:rsid w:val="004B04CC"/>
    <w:rsid w:val="004B0737"/>
    <w:rsid w:val="004B13AE"/>
    <w:rsid w:val="004B1536"/>
    <w:rsid w:val="004B19B3"/>
    <w:rsid w:val="004B1D1F"/>
    <w:rsid w:val="004B377A"/>
    <w:rsid w:val="004B62A5"/>
    <w:rsid w:val="004B67B0"/>
    <w:rsid w:val="004B6BFC"/>
    <w:rsid w:val="004B72E9"/>
    <w:rsid w:val="004C0229"/>
    <w:rsid w:val="004C17E3"/>
    <w:rsid w:val="004C2A66"/>
    <w:rsid w:val="004C30EE"/>
    <w:rsid w:val="004C3702"/>
    <w:rsid w:val="004C3870"/>
    <w:rsid w:val="004C48FA"/>
    <w:rsid w:val="004C5EC3"/>
    <w:rsid w:val="004D0FC3"/>
    <w:rsid w:val="004D1BD0"/>
    <w:rsid w:val="004D2077"/>
    <w:rsid w:val="004D3E6B"/>
    <w:rsid w:val="004D53E7"/>
    <w:rsid w:val="004D5F2C"/>
    <w:rsid w:val="004E2249"/>
    <w:rsid w:val="004E3967"/>
    <w:rsid w:val="004E4EFC"/>
    <w:rsid w:val="004E51D2"/>
    <w:rsid w:val="004E7473"/>
    <w:rsid w:val="004F2F3E"/>
    <w:rsid w:val="004F4295"/>
    <w:rsid w:val="004F6343"/>
    <w:rsid w:val="00500D94"/>
    <w:rsid w:val="0050135E"/>
    <w:rsid w:val="005025CE"/>
    <w:rsid w:val="00502A90"/>
    <w:rsid w:val="00502F16"/>
    <w:rsid w:val="00503E80"/>
    <w:rsid w:val="00511E55"/>
    <w:rsid w:val="0051258E"/>
    <w:rsid w:val="005152DF"/>
    <w:rsid w:val="005158A8"/>
    <w:rsid w:val="00516E59"/>
    <w:rsid w:val="0051793B"/>
    <w:rsid w:val="00521A4E"/>
    <w:rsid w:val="00522F41"/>
    <w:rsid w:val="00523EED"/>
    <w:rsid w:val="005247B8"/>
    <w:rsid w:val="00524B28"/>
    <w:rsid w:val="005266B5"/>
    <w:rsid w:val="00527042"/>
    <w:rsid w:val="00527166"/>
    <w:rsid w:val="00530F94"/>
    <w:rsid w:val="005332FE"/>
    <w:rsid w:val="00535A15"/>
    <w:rsid w:val="00536D22"/>
    <w:rsid w:val="00543252"/>
    <w:rsid w:val="00543F0E"/>
    <w:rsid w:val="00544BEF"/>
    <w:rsid w:val="005478C0"/>
    <w:rsid w:val="005511E1"/>
    <w:rsid w:val="0055400E"/>
    <w:rsid w:val="0055781A"/>
    <w:rsid w:val="00560E72"/>
    <w:rsid w:val="0056231E"/>
    <w:rsid w:val="00562F85"/>
    <w:rsid w:val="005636E3"/>
    <w:rsid w:val="005721E6"/>
    <w:rsid w:val="00573D0A"/>
    <w:rsid w:val="0057499A"/>
    <w:rsid w:val="00574C90"/>
    <w:rsid w:val="0057528E"/>
    <w:rsid w:val="00575CB9"/>
    <w:rsid w:val="005763CD"/>
    <w:rsid w:val="00580347"/>
    <w:rsid w:val="00580E9D"/>
    <w:rsid w:val="005841E5"/>
    <w:rsid w:val="00584921"/>
    <w:rsid w:val="00585BEF"/>
    <w:rsid w:val="00586350"/>
    <w:rsid w:val="005876D4"/>
    <w:rsid w:val="00590159"/>
    <w:rsid w:val="00590898"/>
    <w:rsid w:val="00590E98"/>
    <w:rsid w:val="005929B2"/>
    <w:rsid w:val="00594535"/>
    <w:rsid w:val="00595656"/>
    <w:rsid w:val="00595859"/>
    <w:rsid w:val="005967F8"/>
    <w:rsid w:val="005A220F"/>
    <w:rsid w:val="005A4463"/>
    <w:rsid w:val="005A5631"/>
    <w:rsid w:val="005B3302"/>
    <w:rsid w:val="005B387F"/>
    <w:rsid w:val="005B4F4C"/>
    <w:rsid w:val="005B6178"/>
    <w:rsid w:val="005B71A3"/>
    <w:rsid w:val="005C038D"/>
    <w:rsid w:val="005C0F58"/>
    <w:rsid w:val="005C3C23"/>
    <w:rsid w:val="005C417C"/>
    <w:rsid w:val="005C4FF7"/>
    <w:rsid w:val="005C6255"/>
    <w:rsid w:val="005C6D15"/>
    <w:rsid w:val="005D0424"/>
    <w:rsid w:val="005D0D7B"/>
    <w:rsid w:val="005D2806"/>
    <w:rsid w:val="005D2EB9"/>
    <w:rsid w:val="005D4551"/>
    <w:rsid w:val="005D53BC"/>
    <w:rsid w:val="005D5A13"/>
    <w:rsid w:val="005E16F4"/>
    <w:rsid w:val="005E1E37"/>
    <w:rsid w:val="005E24EC"/>
    <w:rsid w:val="005E3F10"/>
    <w:rsid w:val="005E572B"/>
    <w:rsid w:val="005E6BC8"/>
    <w:rsid w:val="005F14FE"/>
    <w:rsid w:val="005F1A7E"/>
    <w:rsid w:val="00601949"/>
    <w:rsid w:val="0060260D"/>
    <w:rsid w:val="00605484"/>
    <w:rsid w:val="006069BB"/>
    <w:rsid w:val="0061439B"/>
    <w:rsid w:val="006149F2"/>
    <w:rsid w:val="00614CFC"/>
    <w:rsid w:val="00615B4B"/>
    <w:rsid w:val="00617247"/>
    <w:rsid w:val="00620AAD"/>
    <w:rsid w:val="00626E5D"/>
    <w:rsid w:val="0063094D"/>
    <w:rsid w:val="00631223"/>
    <w:rsid w:val="006358A6"/>
    <w:rsid w:val="00636E6F"/>
    <w:rsid w:val="00641D4A"/>
    <w:rsid w:val="00642926"/>
    <w:rsid w:val="00646DC2"/>
    <w:rsid w:val="00646F3F"/>
    <w:rsid w:val="00647745"/>
    <w:rsid w:val="00651A86"/>
    <w:rsid w:val="00652852"/>
    <w:rsid w:val="00654E8D"/>
    <w:rsid w:val="00655EDB"/>
    <w:rsid w:val="00656BBC"/>
    <w:rsid w:val="00656DDC"/>
    <w:rsid w:val="00662B23"/>
    <w:rsid w:val="0066421A"/>
    <w:rsid w:val="00672480"/>
    <w:rsid w:val="00674CDC"/>
    <w:rsid w:val="00674F0E"/>
    <w:rsid w:val="00676826"/>
    <w:rsid w:val="0068282C"/>
    <w:rsid w:val="00685789"/>
    <w:rsid w:val="00686740"/>
    <w:rsid w:val="00686DC1"/>
    <w:rsid w:val="00687589"/>
    <w:rsid w:val="006930DB"/>
    <w:rsid w:val="006A01C5"/>
    <w:rsid w:val="006A223F"/>
    <w:rsid w:val="006A3A6F"/>
    <w:rsid w:val="006A5617"/>
    <w:rsid w:val="006A786A"/>
    <w:rsid w:val="006B7314"/>
    <w:rsid w:val="006B7F58"/>
    <w:rsid w:val="006C1664"/>
    <w:rsid w:val="006C1E41"/>
    <w:rsid w:val="006C2A7F"/>
    <w:rsid w:val="006C4125"/>
    <w:rsid w:val="006C6CF9"/>
    <w:rsid w:val="006D050A"/>
    <w:rsid w:val="006D0776"/>
    <w:rsid w:val="006D0C40"/>
    <w:rsid w:val="006D26CC"/>
    <w:rsid w:val="006D2BF6"/>
    <w:rsid w:val="006E0F87"/>
    <w:rsid w:val="006E16CC"/>
    <w:rsid w:val="006E23B0"/>
    <w:rsid w:val="006E2CE0"/>
    <w:rsid w:val="006E300F"/>
    <w:rsid w:val="006E385B"/>
    <w:rsid w:val="006F0178"/>
    <w:rsid w:val="006F1CEE"/>
    <w:rsid w:val="006F2511"/>
    <w:rsid w:val="006F4F79"/>
    <w:rsid w:val="006F57B0"/>
    <w:rsid w:val="006F687B"/>
    <w:rsid w:val="007001A4"/>
    <w:rsid w:val="00701601"/>
    <w:rsid w:val="00703050"/>
    <w:rsid w:val="007053ED"/>
    <w:rsid w:val="007064A4"/>
    <w:rsid w:val="00706D6D"/>
    <w:rsid w:val="00710EF3"/>
    <w:rsid w:val="00713E35"/>
    <w:rsid w:val="0071568B"/>
    <w:rsid w:val="00716573"/>
    <w:rsid w:val="00720E89"/>
    <w:rsid w:val="007216EF"/>
    <w:rsid w:val="00722B4E"/>
    <w:rsid w:val="007241FB"/>
    <w:rsid w:val="00725E89"/>
    <w:rsid w:val="00727B10"/>
    <w:rsid w:val="0073009E"/>
    <w:rsid w:val="00730105"/>
    <w:rsid w:val="00730E01"/>
    <w:rsid w:val="00733F7A"/>
    <w:rsid w:val="00734701"/>
    <w:rsid w:val="007350CE"/>
    <w:rsid w:val="0073702B"/>
    <w:rsid w:val="00742361"/>
    <w:rsid w:val="00742B4F"/>
    <w:rsid w:val="007448BD"/>
    <w:rsid w:val="00746E1C"/>
    <w:rsid w:val="0074721E"/>
    <w:rsid w:val="0074765C"/>
    <w:rsid w:val="007477C6"/>
    <w:rsid w:val="00750F48"/>
    <w:rsid w:val="00751BF9"/>
    <w:rsid w:val="00753981"/>
    <w:rsid w:val="00756F8A"/>
    <w:rsid w:val="00761095"/>
    <w:rsid w:val="00763229"/>
    <w:rsid w:val="007644E7"/>
    <w:rsid w:val="00764E22"/>
    <w:rsid w:val="00766183"/>
    <w:rsid w:val="00767309"/>
    <w:rsid w:val="0077097A"/>
    <w:rsid w:val="00770B42"/>
    <w:rsid w:val="00773BE2"/>
    <w:rsid w:val="00777BB7"/>
    <w:rsid w:val="00782332"/>
    <w:rsid w:val="00782A1C"/>
    <w:rsid w:val="00787959"/>
    <w:rsid w:val="007928CE"/>
    <w:rsid w:val="00794FEC"/>
    <w:rsid w:val="0079505D"/>
    <w:rsid w:val="007A0370"/>
    <w:rsid w:val="007A0D63"/>
    <w:rsid w:val="007A11EA"/>
    <w:rsid w:val="007A2E5F"/>
    <w:rsid w:val="007A4B91"/>
    <w:rsid w:val="007B006F"/>
    <w:rsid w:val="007B2A83"/>
    <w:rsid w:val="007B3A66"/>
    <w:rsid w:val="007B3BEE"/>
    <w:rsid w:val="007B497F"/>
    <w:rsid w:val="007B7261"/>
    <w:rsid w:val="007B7C58"/>
    <w:rsid w:val="007C1557"/>
    <w:rsid w:val="007C2942"/>
    <w:rsid w:val="007C2AE2"/>
    <w:rsid w:val="007C38A3"/>
    <w:rsid w:val="007C5352"/>
    <w:rsid w:val="007C61E3"/>
    <w:rsid w:val="007D2FC0"/>
    <w:rsid w:val="007D4F6D"/>
    <w:rsid w:val="007D5132"/>
    <w:rsid w:val="007E509D"/>
    <w:rsid w:val="007E6750"/>
    <w:rsid w:val="007E78A1"/>
    <w:rsid w:val="007F02E1"/>
    <w:rsid w:val="007F5316"/>
    <w:rsid w:val="008000AD"/>
    <w:rsid w:val="00800C4A"/>
    <w:rsid w:val="00802EFA"/>
    <w:rsid w:val="008036C2"/>
    <w:rsid w:val="00805274"/>
    <w:rsid w:val="00805DAC"/>
    <w:rsid w:val="00805F7E"/>
    <w:rsid w:val="00806D17"/>
    <w:rsid w:val="008117CD"/>
    <w:rsid w:val="008118F0"/>
    <w:rsid w:val="00812AB0"/>
    <w:rsid w:val="008140D8"/>
    <w:rsid w:val="008216DA"/>
    <w:rsid w:val="008229DF"/>
    <w:rsid w:val="00822A22"/>
    <w:rsid w:val="0082375A"/>
    <w:rsid w:val="00825546"/>
    <w:rsid w:val="00827C47"/>
    <w:rsid w:val="00830D94"/>
    <w:rsid w:val="00831429"/>
    <w:rsid w:val="00833BEA"/>
    <w:rsid w:val="0084024B"/>
    <w:rsid w:val="00843F2E"/>
    <w:rsid w:val="00843F93"/>
    <w:rsid w:val="0084481E"/>
    <w:rsid w:val="008454DF"/>
    <w:rsid w:val="0084562C"/>
    <w:rsid w:val="008459AC"/>
    <w:rsid w:val="008477E6"/>
    <w:rsid w:val="008503BC"/>
    <w:rsid w:val="008515D1"/>
    <w:rsid w:val="0085271E"/>
    <w:rsid w:val="00853297"/>
    <w:rsid w:val="00853882"/>
    <w:rsid w:val="008540FC"/>
    <w:rsid w:val="00854280"/>
    <w:rsid w:val="0085644D"/>
    <w:rsid w:val="00856B4A"/>
    <w:rsid w:val="008579C7"/>
    <w:rsid w:val="008601EE"/>
    <w:rsid w:val="0086282C"/>
    <w:rsid w:val="00863786"/>
    <w:rsid w:val="008658EE"/>
    <w:rsid w:val="008662C1"/>
    <w:rsid w:val="008705CD"/>
    <w:rsid w:val="00872F4D"/>
    <w:rsid w:val="00874342"/>
    <w:rsid w:val="00874C29"/>
    <w:rsid w:val="00874D52"/>
    <w:rsid w:val="00881050"/>
    <w:rsid w:val="00881E48"/>
    <w:rsid w:val="008825AA"/>
    <w:rsid w:val="008845F6"/>
    <w:rsid w:val="0088512C"/>
    <w:rsid w:val="008863E7"/>
    <w:rsid w:val="00886BE3"/>
    <w:rsid w:val="00890EE9"/>
    <w:rsid w:val="0089301F"/>
    <w:rsid w:val="00894A84"/>
    <w:rsid w:val="00896793"/>
    <w:rsid w:val="008A017D"/>
    <w:rsid w:val="008A2A19"/>
    <w:rsid w:val="008A5294"/>
    <w:rsid w:val="008A55C9"/>
    <w:rsid w:val="008A59A8"/>
    <w:rsid w:val="008A7143"/>
    <w:rsid w:val="008A78EC"/>
    <w:rsid w:val="008B0B9A"/>
    <w:rsid w:val="008B18D8"/>
    <w:rsid w:val="008B2840"/>
    <w:rsid w:val="008B505F"/>
    <w:rsid w:val="008B5D9E"/>
    <w:rsid w:val="008C0BDF"/>
    <w:rsid w:val="008C2FC5"/>
    <w:rsid w:val="008C497B"/>
    <w:rsid w:val="008C4DF0"/>
    <w:rsid w:val="008C664D"/>
    <w:rsid w:val="008D175C"/>
    <w:rsid w:val="008D204F"/>
    <w:rsid w:val="008D28B9"/>
    <w:rsid w:val="008D2EDA"/>
    <w:rsid w:val="008D3B78"/>
    <w:rsid w:val="008D3F81"/>
    <w:rsid w:val="008D44FD"/>
    <w:rsid w:val="008D4D6D"/>
    <w:rsid w:val="008E0945"/>
    <w:rsid w:val="008E4B39"/>
    <w:rsid w:val="008E6D2F"/>
    <w:rsid w:val="008E756B"/>
    <w:rsid w:val="008F0D0C"/>
    <w:rsid w:val="008F126A"/>
    <w:rsid w:val="008F228B"/>
    <w:rsid w:val="008F2592"/>
    <w:rsid w:val="009031EC"/>
    <w:rsid w:val="009059DF"/>
    <w:rsid w:val="00905CC7"/>
    <w:rsid w:val="00906354"/>
    <w:rsid w:val="00910C0A"/>
    <w:rsid w:val="00911E96"/>
    <w:rsid w:val="00913759"/>
    <w:rsid w:val="00914500"/>
    <w:rsid w:val="00920606"/>
    <w:rsid w:val="00921325"/>
    <w:rsid w:val="009232C8"/>
    <w:rsid w:val="00926155"/>
    <w:rsid w:val="00926E36"/>
    <w:rsid w:val="00932AAE"/>
    <w:rsid w:val="0093473E"/>
    <w:rsid w:val="0093521E"/>
    <w:rsid w:val="00940362"/>
    <w:rsid w:val="0094302A"/>
    <w:rsid w:val="00945199"/>
    <w:rsid w:val="00950A68"/>
    <w:rsid w:val="009521E1"/>
    <w:rsid w:val="009538BF"/>
    <w:rsid w:val="009558F2"/>
    <w:rsid w:val="00957454"/>
    <w:rsid w:val="009576C2"/>
    <w:rsid w:val="00957B67"/>
    <w:rsid w:val="00962ADE"/>
    <w:rsid w:val="0096387C"/>
    <w:rsid w:val="00963A71"/>
    <w:rsid w:val="00963DC3"/>
    <w:rsid w:val="00963F3B"/>
    <w:rsid w:val="009653C3"/>
    <w:rsid w:val="00966678"/>
    <w:rsid w:val="00966E90"/>
    <w:rsid w:val="00970170"/>
    <w:rsid w:val="00973309"/>
    <w:rsid w:val="00973991"/>
    <w:rsid w:val="00974E18"/>
    <w:rsid w:val="00980330"/>
    <w:rsid w:val="009812A0"/>
    <w:rsid w:val="00982F8D"/>
    <w:rsid w:val="00984251"/>
    <w:rsid w:val="00985780"/>
    <w:rsid w:val="00985A27"/>
    <w:rsid w:val="00986A7A"/>
    <w:rsid w:val="00991F70"/>
    <w:rsid w:val="00992AD4"/>
    <w:rsid w:val="00992DED"/>
    <w:rsid w:val="00997BF9"/>
    <w:rsid w:val="009A2883"/>
    <w:rsid w:val="009A4898"/>
    <w:rsid w:val="009A4DF4"/>
    <w:rsid w:val="009A4ED0"/>
    <w:rsid w:val="009A59C8"/>
    <w:rsid w:val="009A75A8"/>
    <w:rsid w:val="009B396B"/>
    <w:rsid w:val="009C1134"/>
    <w:rsid w:val="009C1941"/>
    <w:rsid w:val="009C2219"/>
    <w:rsid w:val="009C23E3"/>
    <w:rsid w:val="009C2A3C"/>
    <w:rsid w:val="009C4755"/>
    <w:rsid w:val="009C4E77"/>
    <w:rsid w:val="009C4FAC"/>
    <w:rsid w:val="009C6187"/>
    <w:rsid w:val="009C6243"/>
    <w:rsid w:val="009D0E64"/>
    <w:rsid w:val="009D1EAD"/>
    <w:rsid w:val="009D3512"/>
    <w:rsid w:val="009D65A0"/>
    <w:rsid w:val="009E1385"/>
    <w:rsid w:val="009E2857"/>
    <w:rsid w:val="009E37E8"/>
    <w:rsid w:val="009E3D65"/>
    <w:rsid w:val="009E3E41"/>
    <w:rsid w:val="009E44B3"/>
    <w:rsid w:val="009E5DD4"/>
    <w:rsid w:val="009E6390"/>
    <w:rsid w:val="009E74FA"/>
    <w:rsid w:val="009F0F51"/>
    <w:rsid w:val="009F1FCB"/>
    <w:rsid w:val="009F2CD2"/>
    <w:rsid w:val="009F32AF"/>
    <w:rsid w:val="009F368F"/>
    <w:rsid w:val="009F4557"/>
    <w:rsid w:val="009F6D2C"/>
    <w:rsid w:val="009F7E52"/>
    <w:rsid w:val="00A013C3"/>
    <w:rsid w:val="00A018F6"/>
    <w:rsid w:val="00A01ABC"/>
    <w:rsid w:val="00A044FD"/>
    <w:rsid w:val="00A10222"/>
    <w:rsid w:val="00A10430"/>
    <w:rsid w:val="00A130AE"/>
    <w:rsid w:val="00A14D55"/>
    <w:rsid w:val="00A162F5"/>
    <w:rsid w:val="00A20189"/>
    <w:rsid w:val="00A21124"/>
    <w:rsid w:val="00A21FAB"/>
    <w:rsid w:val="00A22E3A"/>
    <w:rsid w:val="00A254CA"/>
    <w:rsid w:val="00A25B20"/>
    <w:rsid w:val="00A33B1E"/>
    <w:rsid w:val="00A366B4"/>
    <w:rsid w:val="00A368F1"/>
    <w:rsid w:val="00A373AC"/>
    <w:rsid w:val="00A43989"/>
    <w:rsid w:val="00A439FB"/>
    <w:rsid w:val="00A450CD"/>
    <w:rsid w:val="00A526E9"/>
    <w:rsid w:val="00A53B7B"/>
    <w:rsid w:val="00A55996"/>
    <w:rsid w:val="00A6096B"/>
    <w:rsid w:val="00A623CB"/>
    <w:rsid w:val="00A655A2"/>
    <w:rsid w:val="00A666C7"/>
    <w:rsid w:val="00A67CDE"/>
    <w:rsid w:val="00A72D67"/>
    <w:rsid w:val="00A75308"/>
    <w:rsid w:val="00A754F1"/>
    <w:rsid w:val="00A774A6"/>
    <w:rsid w:val="00A77D2B"/>
    <w:rsid w:val="00A80723"/>
    <w:rsid w:val="00A80A2F"/>
    <w:rsid w:val="00A81392"/>
    <w:rsid w:val="00A85313"/>
    <w:rsid w:val="00A85394"/>
    <w:rsid w:val="00A85DE8"/>
    <w:rsid w:val="00A86989"/>
    <w:rsid w:val="00A873D2"/>
    <w:rsid w:val="00A878FD"/>
    <w:rsid w:val="00A87E73"/>
    <w:rsid w:val="00A90080"/>
    <w:rsid w:val="00A90935"/>
    <w:rsid w:val="00A93ECA"/>
    <w:rsid w:val="00A945D9"/>
    <w:rsid w:val="00AA0349"/>
    <w:rsid w:val="00AA0BAF"/>
    <w:rsid w:val="00AA151A"/>
    <w:rsid w:val="00AA353E"/>
    <w:rsid w:val="00AB1BA7"/>
    <w:rsid w:val="00AB3BA5"/>
    <w:rsid w:val="00AB58C6"/>
    <w:rsid w:val="00AB62BA"/>
    <w:rsid w:val="00AB6575"/>
    <w:rsid w:val="00AC1890"/>
    <w:rsid w:val="00AC2676"/>
    <w:rsid w:val="00AC3164"/>
    <w:rsid w:val="00AC3DBE"/>
    <w:rsid w:val="00AC631A"/>
    <w:rsid w:val="00AC771B"/>
    <w:rsid w:val="00AC78F8"/>
    <w:rsid w:val="00AC7ECC"/>
    <w:rsid w:val="00AD5E9D"/>
    <w:rsid w:val="00AD6F42"/>
    <w:rsid w:val="00AD7F92"/>
    <w:rsid w:val="00AE46B9"/>
    <w:rsid w:val="00AE7713"/>
    <w:rsid w:val="00AF0566"/>
    <w:rsid w:val="00AF1385"/>
    <w:rsid w:val="00AF18C1"/>
    <w:rsid w:val="00AF4E8A"/>
    <w:rsid w:val="00B004FD"/>
    <w:rsid w:val="00B00CD1"/>
    <w:rsid w:val="00B02606"/>
    <w:rsid w:val="00B02AE2"/>
    <w:rsid w:val="00B043A5"/>
    <w:rsid w:val="00B0503F"/>
    <w:rsid w:val="00B0598B"/>
    <w:rsid w:val="00B0691A"/>
    <w:rsid w:val="00B07229"/>
    <w:rsid w:val="00B11454"/>
    <w:rsid w:val="00B11EC2"/>
    <w:rsid w:val="00B13D09"/>
    <w:rsid w:val="00B16D1E"/>
    <w:rsid w:val="00B207B6"/>
    <w:rsid w:val="00B2185A"/>
    <w:rsid w:val="00B2388A"/>
    <w:rsid w:val="00B23960"/>
    <w:rsid w:val="00B23FB1"/>
    <w:rsid w:val="00B24184"/>
    <w:rsid w:val="00B24609"/>
    <w:rsid w:val="00B2585B"/>
    <w:rsid w:val="00B26B75"/>
    <w:rsid w:val="00B26F85"/>
    <w:rsid w:val="00B272E7"/>
    <w:rsid w:val="00B27E7F"/>
    <w:rsid w:val="00B3116C"/>
    <w:rsid w:val="00B33C41"/>
    <w:rsid w:val="00B37750"/>
    <w:rsid w:val="00B40D0A"/>
    <w:rsid w:val="00B41091"/>
    <w:rsid w:val="00B412C9"/>
    <w:rsid w:val="00B44CCE"/>
    <w:rsid w:val="00B46749"/>
    <w:rsid w:val="00B474DB"/>
    <w:rsid w:val="00B509AD"/>
    <w:rsid w:val="00B525C1"/>
    <w:rsid w:val="00B55E2F"/>
    <w:rsid w:val="00B56B64"/>
    <w:rsid w:val="00B610E0"/>
    <w:rsid w:val="00B62D7D"/>
    <w:rsid w:val="00B64609"/>
    <w:rsid w:val="00B66A36"/>
    <w:rsid w:val="00B706DF"/>
    <w:rsid w:val="00B73E9C"/>
    <w:rsid w:val="00B744B3"/>
    <w:rsid w:val="00B74B5E"/>
    <w:rsid w:val="00B801E8"/>
    <w:rsid w:val="00B848EE"/>
    <w:rsid w:val="00B879F9"/>
    <w:rsid w:val="00B92BED"/>
    <w:rsid w:val="00B92CF4"/>
    <w:rsid w:val="00B938B4"/>
    <w:rsid w:val="00B93E88"/>
    <w:rsid w:val="00B96E8A"/>
    <w:rsid w:val="00BA009F"/>
    <w:rsid w:val="00BA039B"/>
    <w:rsid w:val="00BA2A47"/>
    <w:rsid w:val="00BA75A8"/>
    <w:rsid w:val="00BB0D22"/>
    <w:rsid w:val="00BB1562"/>
    <w:rsid w:val="00BB18F2"/>
    <w:rsid w:val="00BB2104"/>
    <w:rsid w:val="00BB2140"/>
    <w:rsid w:val="00BB22F6"/>
    <w:rsid w:val="00BB58C9"/>
    <w:rsid w:val="00BB664C"/>
    <w:rsid w:val="00BC1F10"/>
    <w:rsid w:val="00BC256D"/>
    <w:rsid w:val="00BC33AA"/>
    <w:rsid w:val="00BC39A3"/>
    <w:rsid w:val="00BC41B2"/>
    <w:rsid w:val="00BC597A"/>
    <w:rsid w:val="00BD2DAD"/>
    <w:rsid w:val="00BD381C"/>
    <w:rsid w:val="00BD66C7"/>
    <w:rsid w:val="00BE3756"/>
    <w:rsid w:val="00BE435D"/>
    <w:rsid w:val="00BE5896"/>
    <w:rsid w:val="00BE7DFC"/>
    <w:rsid w:val="00BF1047"/>
    <w:rsid w:val="00BF1D7D"/>
    <w:rsid w:val="00BF21E4"/>
    <w:rsid w:val="00BF28BB"/>
    <w:rsid w:val="00BF2CAB"/>
    <w:rsid w:val="00BF784D"/>
    <w:rsid w:val="00C02BD8"/>
    <w:rsid w:val="00C02E38"/>
    <w:rsid w:val="00C06C98"/>
    <w:rsid w:val="00C105E3"/>
    <w:rsid w:val="00C1107A"/>
    <w:rsid w:val="00C11E4C"/>
    <w:rsid w:val="00C12D9B"/>
    <w:rsid w:val="00C15216"/>
    <w:rsid w:val="00C15C32"/>
    <w:rsid w:val="00C210AC"/>
    <w:rsid w:val="00C21F2F"/>
    <w:rsid w:val="00C34366"/>
    <w:rsid w:val="00C3528E"/>
    <w:rsid w:val="00C37404"/>
    <w:rsid w:val="00C4067E"/>
    <w:rsid w:val="00C40885"/>
    <w:rsid w:val="00C41C18"/>
    <w:rsid w:val="00C4220A"/>
    <w:rsid w:val="00C44A2D"/>
    <w:rsid w:val="00C45042"/>
    <w:rsid w:val="00C452E4"/>
    <w:rsid w:val="00C46107"/>
    <w:rsid w:val="00C47BF8"/>
    <w:rsid w:val="00C47BFF"/>
    <w:rsid w:val="00C51227"/>
    <w:rsid w:val="00C51CA0"/>
    <w:rsid w:val="00C51E6D"/>
    <w:rsid w:val="00C52CF4"/>
    <w:rsid w:val="00C5307F"/>
    <w:rsid w:val="00C5436B"/>
    <w:rsid w:val="00C55E28"/>
    <w:rsid w:val="00C62545"/>
    <w:rsid w:val="00C636B0"/>
    <w:rsid w:val="00C65B43"/>
    <w:rsid w:val="00C65E27"/>
    <w:rsid w:val="00C70A0B"/>
    <w:rsid w:val="00C73CF9"/>
    <w:rsid w:val="00C73E04"/>
    <w:rsid w:val="00C74E21"/>
    <w:rsid w:val="00C75053"/>
    <w:rsid w:val="00C75745"/>
    <w:rsid w:val="00C76304"/>
    <w:rsid w:val="00C83EE5"/>
    <w:rsid w:val="00C872F8"/>
    <w:rsid w:val="00C91B0E"/>
    <w:rsid w:val="00C9477A"/>
    <w:rsid w:val="00C94A5A"/>
    <w:rsid w:val="00C9787E"/>
    <w:rsid w:val="00C9793B"/>
    <w:rsid w:val="00CA26C4"/>
    <w:rsid w:val="00CA28B6"/>
    <w:rsid w:val="00CA3F30"/>
    <w:rsid w:val="00CA4993"/>
    <w:rsid w:val="00CA49D4"/>
    <w:rsid w:val="00CA54D8"/>
    <w:rsid w:val="00CA5FA2"/>
    <w:rsid w:val="00CB3A86"/>
    <w:rsid w:val="00CB444D"/>
    <w:rsid w:val="00CB6F65"/>
    <w:rsid w:val="00CB792A"/>
    <w:rsid w:val="00CC2232"/>
    <w:rsid w:val="00CC2715"/>
    <w:rsid w:val="00CC2B3C"/>
    <w:rsid w:val="00CC4D91"/>
    <w:rsid w:val="00CC67A2"/>
    <w:rsid w:val="00CD001E"/>
    <w:rsid w:val="00CD251C"/>
    <w:rsid w:val="00CD45BC"/>
    <w:rsid w:val="00CD4842"/>
    <w:rsid w:val="00CD51F0"/>
    <w:rsid w:val="00CD61E4"/>
    <w:rsid w:val="00CE2895"/>
    <w:rsid w:val="00CE3AB6"/>
    <w:rsid w:val="00CE4C19"/>
    <w:rsid w:val="00CE7A4F"/>
    <w:rsid w:val="00CF080B"/>
    <w:rsid w:val="00CF081E"/>
    <w:rsid w:val="00CF0E7A"/>
    <w:rsid w:val="00CF18A2"/>
    <w:rsid w:val="00CF263D"/>
    <w:rsid w:val="00CF2C06"/>
    <w:rsid w:val="00CF3316"/>
    <w:rsid w:val="00CF42FD"/>
    <w:rsid w:val="00CF4F8E"/>
    <w:rsid w:val="00CF5F3F"/>
    <w:rsid w:val="00CF757E"/>
    <w:rsid w:val="00CF75C6"/>
    <w:rsid w:val="00D0136F"/>
    <w:rsid w:val="00D01558"/>
    <w:rsid w:val="00D0214B"/>
    <w:rsid w:val="00D03340"/>
    <w:rsid w:val="00D0429A"/>
    <w:rsid w:val="00D053D1"/>
    <w:rsid w:val="00D06BEE"/>
    <w:rsid w:val="00D10E32"/>
    <w:rsid w:val="00D12A21"/>
    <w:rsid w:val="00D12D76"/>
    <w:rsid w:val="00D13238"/>
    <w:rsid w:val="00D13D51"/>
    <w:rsid w:val="00D145AD"/>
    <w:rsid w:val="00D151B1"/>
    <w:rsid w:val="00D2110F"/>
    <w:rsid w:val="00D219E9"/>
    <w:rsid w:val="00D22C4D"/>
    <w:rsid w:val="00D22FD3"/>
    <w:rsid w:val="00D24123"/>
    <w:rsid w:val="00D2517F"/>
    <w:rsid w:val="00D2702E"/>
    <w:rsid w:val="00D31EE3"/>
    <w:rsid w:val="00D32D70"/>
    <w:rsid w:val="00D42508"/>
    <w:rsid w:val="00D4257F"/>
    <w:rsid w:val="00D44C65"/>
    <w:rsid w:val="00D47215"/>
    <w:rsid w:val="00D51828"/>
    <w:rsid w:val="00D51D5B"/>
    <w:rsid w:val="00D51DC2"/>
    <w:rsid w:val="00D53380"/>
    <w:rsid w:val="00D55156"/>
    <w:rsid w:val="00D5542D"/>
    <w:rsid w:val="00D57A58"/>
    <w:rsid w:val="00D57C02"/>
    <w:rsid w:val="00D605F5"/>
    <w:rsid w:val="00D62266"/>
    <w:rsid w:val="00D62586"/>
    <w:rsid w:val="00D66587"/>
    <w:rsid w:val="00D73875"/>
    <w:rsid w:val="00D748C3"/>
    <w:rsid w:val="00D751C7"/>
    <w:rsid w:val="00D77EEC"/>
    <w:rsid w:val="00D82721"/>
    <w:rsid w:val="00D8273D"/>
    <w:rsid w:val="00D82FD5"/>
    <w:rsid w:val="00D859EE"/>
    <w:rsid w:val="00D861B1"/>
    <w:rsid w:val="00D87823"/>
    <w:rsid w:val="00D94314"/>
    <w:rsid w:val="00D94C2B"/>
    <w:rsid w:val="00D97EEA"/>
    <w:rsid w:val="00DA08C9"/>
    <w:rsid w:val="00DA2F08"/>
    <w:rsid w:val="00DA3D2B"/>
    <w:rsid w:val="00DA5D29"/>
    <w:rsid w:val="00DA752D"/>
    <w:rsid w:val="00DA7EB2"/>
    <w:rsid w:val="00DA7ED3"/>
    <w:rsid w:val="00DB0FD6"/>
    <w:rsid w:val="00DB1247"/>
    <w:rsid w:val="00DB1782"/>
    <w:rsid w:val="00DB6FCD"/>
    <w:rsid w:val="00DB78BA"/>
    <w:rsid w:val="00DC1778"/>
    <w:rsid w:val="00DC1EF1"/>
    <w:rsid w:val="00DC2037"/>
    <w:rsid w:val="00DC2CC7"/>
    <w:rsid w:val="00DC579B"/>
    <w:rsid w:val="00DC716D"/>
    <w:rsid w:val="00DC7D4F"/>
    <w:rsid w:val="00DD0C1A"/>
    <w:rsid w:val="00DD483A"/>
    <w:rsid w:val="00DD4C09"/>
    <w:rsid w:val="00DD55DB"/>
    <w:rsid w:val="00DD727C"/>
    <w:rsid w:val="00DD7B92"/>
    <w:rsid w:val="00DE1590"/>
    <w:rsid w:val="00DE26E1"/>
    <w:rsid w:val="00DE2CC6"/>
    <w:rsid w:val="00DE3A13"/>
    <w:rsid w:val="00DE6197"/>
    <w:rsid w:val="00DE625E"/>
    <w:rsid w:val="00DF00F6"/>
    <w:rsid w:val="00DF0147"/>
    <w:rsid w:val="00DF5E73"/>
    <w:rsid w:val="00E0167A"/>
    <w:rsid w:val="00E05A3A"/>
    <w:rsid w:val="00E063BF"/>
    <w:rsid w:val="00E07A5B"/>
    <w:rsid w:val="00E102E5"/>
    <w:rsid w:val="00E15AFD"/>
    <w:rsid w:val="00E15ED8"/>
    <w:rsid w:val="00E15F4A"/>
    <w:rsid w:val="00E17CD9"/>
    <w:rsid w:val="00E213CD"/>
    <w:rsid w:val="00E23523"/>
    <w:rsid w:val="00E23975"/>
    <w:rsid w:val="00E23C83"/>
    <w:rsid w:val="00E25245"/>
    <w:rsid w:val="00E30FFF"/>
    <w:rsid w:val="00E32A6A"/>
    <w:rsid w:val="00E32FAB"/>
    <w:rsid w:val="00E34FBC"/>
    <w:rsid w:val="00E3660A"/>
    <w:rsid w:val="00E36F14"/>
    <w:rsid w:val="00E37DB1"/>
    <w:rsid w:val="00E415BE"/>
    <w:rsid w:val="00E46517"/>
    <w:rsid w:val="00E47E86"/>
    <w:rsid w:val="00E5108E"/>
    <w:rsid w:val="00E519EB"/>
    <w:rsid w:val="00E535A2"/>
    <w:rsid w:val="00E555FF"/>
    <w:rsid w:val="00E55FF3"/>
    <w:rsid w:val="00E57895"/>
    <w:rsid w:val="00E610DB"/>
    <w:rsid w:val="00E63788"/>
    <w:rsid w:val="00E67766"/>
    <w:rsid w:val="00E70D4F"/>
    <w:rsid w:val="00E76FD7"/>
    <w:rsid w:val="00E77A52"/>
    <w:rsid w:val="00E80542"/>
    <w:rsid w:val="00E8282D"/>
    <w:rsid w:val="00E85053"/>
    <w:rsid w:val="00E85A38"/>
    <w:rsid w:val="00E861E5"/>
    <w:rsid w:val="00E868C8"/>
    <w:rsid w:val="00E87822"/>
    <w:rsid w:val="00E90CBD"/>
    <w:rsid w:val="00E926F5"/>
    <w:rsid w:val="00E92C2D"/>
    <w:rsid w:val="00E95267"/>
    <w:rsid w:val="00E9581E"/>
    <w:rsid w:val="00E963FD"/>
    <w:rsid w:val="00E97C62"/>
    <w:rsid w:val="00E97F99"/>
    <w:rsid w:val="00EA2262"/>
    <w:rsid w:val="00EA2FE8"/>
    <w:rsid w:val="00EA52B2"/>
    <w:rsid w:val="00EA763B"/>
    <w:rsid w:val="00EB0A40"/>
    <w:rsid w:val="00EB2EAD"/>
    <w:rsid w:val="00EB3EF8"/>
    <w:rsid w:val="00EB4232"/>
    <w:rsid w:val="00EB4B98"/>
    <w:rsid w:val="00EB4C97"/>
    <w:rsid w:val="00EB50CD"/>
    <w:rsid w:val="00EB552C"/>
    <w:rsid w:val="00EB73F7"/>
    <w:rsid w:val="00EC0DA3"/>
    <w:rsid w:val="00EC1D4F"/>
    <w:rsid w:val="00EC244C"/>
    <w:rsid w:val="00EC3AB8"/>
    <w:rsid w:val="00EC70FB"/>
    <w:rsid w:val="00ED2149"/>
    <w:rsid w:val="00ED3FC9"/>
    <w:rsid w:val="00ED4A33"/>
    <w:rsid w:val="00ED6A3E"/>
    <w:rsid w:val="00EE0B4E"/>
    <w:rsid w:val="00EE0B8C"/>
    <w:rsid w:val="00EE2E1C"/>
    <w:rsid w:val="00EE42AA"/>
    <w:rsid w:val="00EE5F70"/>
    <w:rsid w:val="00EE5FC7"/>
    <w:rsid w:val="00EE766A"/>
    <w:rsid w:val="00EF5F25"/>
    <w:rsid w:val="00F001AF"/>
    <w:rsid w:val="00F01713"/>
    <w:rsid w:val="00F02CB1"/>
    <w:rsid w:val="00F0503D"/>
    <w:rsid w:val="00F06CBD"/>
    <w:rsid w:val="00F07803"/>
    <w:rsid w:val="00F11F40"/>
    <w:rsid w:val="00F13B37"/>
    <w:rsid w:val="00F13BCB"/>
    <w:rsid w:val="00F14A61"/>
    <w:rsid w:val="00F1658E"/>
    <w:rsid w:val="00F20CB7"/>
    <w:rsid w:val="00F234AE"/>
    <w:rsid w:val="00F234E3"/>
    <w:rsid w:val="00F23B14"/>
    <w:rsid w:val="00F26B7A"/>
    <w:rsid w:val="00F274C4"/>
    <w:rsid w:val="00F30182"/>
    <w:rsid w:val="00F34ED9"/>
    <w:rsid w:val="00F37DC9"/>
    <w:rsid w:val="00F40148"/>
    <w:rsid w:val="00F42C65"/>
    <w:rsid w:val="00F44E1A"/>
    <w:rsid w:val="00F46055"/>
    <w:rsid w:val="00F51585"/>
    <w:rsid w:val="00F516CD"/>
    <w:rsid w:val="00F542A9"/>
    <w:rsid w:val="00F558D7"/>
    <w:rsid w:val="00F67F52"/>
    <w:rsid w:val="00F70699"/>
    <w:rsid w:val="00F70BE0"/>
    <w:rsid w:val="00F718D4"/>
    <w:rsid w:val="00F72EE2"/>
    <w:rsid w:val="00F804F3"/>
    <w:rsid w:val="00F82250"/>
    <w:rsid w:val="00F85C67"/>
    <w:rsid w:val="00F8680B"/>
    <w:rsid w:val="00F86A69"/>
    <w:rsid w:val="00F957DB"/>
    <w:rsid w:val="00F961AF"/>
    <w:rsid w:val="00F97D59"/>
    <w:rsid w:val="00FA1959"/>
    <w:rsid w:val="00FA2722"/>
    <w:rsid w:val="00FA44A0"/>
    <w:rsid w:val="00FA595C"/>
    <w:rsid w:val="00FA632C"/>
    <w:rsid w:val="00FA65FB"/>
    <w:rsid w:val="00FA7AA1"/>
    <w:rsid w:val="00FB03E0"/>
    <w:rsid w:val="00FB3BD2"/>
    <w:rsid w:val="00FB6EB5"/>
    <w:rsid w:val="00FB7C4E"/>
    <w:rsid w:val="00FB7D09"/>
    <w:rsid w:val="00FC0D44"/>
    <w:rsid w:val="00FC0D93"/>
    <w:rsid w:val="00FC145E"/>
    <w:rsid w:val="00FC5BEE"/>
    <w:rsid w:val="00FC5FB5"/>
    <w:rsid w:val="00FD0DD8"/>
    <w:rsid w:val="00FD1FB7"/>
    <w:rsid w:val="00FD3B3A"/>
    <w:rsid w:val="00FD496C"/>
    <w:rsid w:val="00FD4D95"/>
    <w:rsid w:val="00FD5F07"/>
    <w:rsid w:val="00FE2343"/>
    <w:rsid w:val="00FE2536"/>
    <w:rsid w:val="00FE3B49"/>
    <w:rsid w:val="00FF0283"/>
    <w:rsid w:val="00FF081C"/>
    <w:rsid w:val="00FF129A"/>
    <w:rsid w:val="00FF2ED1"/>
    <w:rsid w:val="00FF76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CC39B0"/>
  <w15:chartTrackingRefBased/>
  <w15:docId w15:val="{82E5F73F-ECB4-43DA-8DEB-020264D8D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776"/>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D425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250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A489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34ED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4ED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17CD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17CD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17CD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7C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776"/>
    <w:pPr>
      <w:tabs>
        <w:tab w:val="center" w:pos="4536"/>
        <w:tab w:val="right" w:pos="9072"/>
      </w:tabs>
    </w:pPr>
  </w:style>
  <w:style w:type="character" w:customStyle="1" w:styleId="HeaderChar">
    <w:name w:val="Header Char"/>
    <w:basedOn w:val="DefaultParagraphFont"/>
    <w:link w:val="Header"/>
    <w:uiPriority w:val="99"/>
    <w:rsid w:val="006D0776"/>
  </w:style>
  <w:style w:type="paragraph" w:styleId="Footer">
    <w:name w:val="footer"/>
    <w:basedOn w:val="Normal"/>
    <w:link w:val="FooterChar"/>
    <w:uiPriority w:val="99"/>
    <w:unhideWhenUsed/>
    <w:rsid w:val="006D0776"/>
    <w:pPr>
      <w:tabs>
        <w:tab w:val="center" w:pos="4536"/>
        <w:tab w:val="right" w:pos="9072"/>
      </w:tabs>
    </w:pPr>
  </w:style>
  <w:style w:type="character" w:customStyle="1" w:styleId="FooterChar">
    <w:name w:val="Footer Char"/>
    <w:basedOn w:val="DefaultParagraphFont"/>
    <w:link w:val="Footer"/>
    <w:uiPriority w:val="99"/>
    <w:rsid w:val="006D0776"/>
  </w:style>
  <w:style w:type="paragraph" w:customStyle="1" w:styleId="box455270">
    <w:name w:val="box_455270"/>
    <w:basedOn w:val="Normal"/>
    <w:rsid w:val="006D0776"/>
    <w:pPr>
      <w:spacing w:before="100" w:beforeAutospacing="1" w:after="100" w:afterAutospacing="1"/>
    </w:pPr>
  </w:style>
  <w:style w:type="paragraph" w:customStyle="1" w:styleId="izvj1">
    <w:name w:val="izvj1"/>
    <w:basedOn w:val="Normal"/>
    <w:qFormat/>
    <w:rsid w:val="00D42508"/>
    <w:pPr>
      <w:widowControl w:val="0"/>
      <w:tabs>
        <w:tab w:val="right" w:leader="dot" w:pos="9017"/>
        <w:tab w:val="right" w:leader="dot" w:pos="9070"/>
      </w:tabs>
      <w:suppressAutoHyphens/>
      <w:spacing w:before="120" w:after="80" w:line="360" w:lineRule="auto"/>
      <w:jc w:val="center"/>
    </w:pPr>
    <w:rPr>
      <w:rFonts w:ascii="Arial" w:eastAsia="Calibri" w:hAnsi="Arial" w:cs="Arial"/>
      <w:b/>
      <w:bCs/>
      <w:noProof/>
      <w:sz w:val="20"/>
    </w:rPr>
  </w:style>
  <w:style w:type="paragraph" w:customStyle="1" w:styleId="izvj2">
    <w:name w:val="izvj2"/>
    <w:basedOn w:val="izvj1"/>
    <w:uiPriority w:val="99"/>
    <w:qFormat/>
    <w:rsid w:val="00D42508"/>
    <w:pPr>
      <w:jc w:val="left"/>
    </w:pPr>
  </w:style>
  <w:style w:type="paragraph" w:customStyle="1" w:styleId="t-9-8">
    <w:name w:val="t-9-8"/>
    <w:basedOn w:val="Normal"/>
    <w:rsid w:val="00D42508"/>
    <w:pPr>
      <w:spacing w:before="100" w:beforeAutospacing="1" w:after="100" w:afterAutospacing="1"/>
    </w:pPr>
  </w:style>
  <w:style w:type="paragraph" w:styleId="Title">
    <w:name w:val="Title"/>
    <w:basedOn w:val="Normal"/>
    <w:next w:val="Normal"/>
    <w:link w:val="TitleChar"/>
    <w:uiPriority w:val="10"/>
    <w:qFormat/>
    <w:rsid w:val="00D42508"/>
    <w:pPr>
      <w:pBdr>
        <w:bottom w:val="single" w:sz="4" w:space="1" w:color="auto"/>
      </w:pBdr>
      <w:contextualSpacing/>
    </w:pPr>
    <w:rPr>
      <w:rFonts w:asciiTheme="majorHAnsi" w:eastAsiaTheme="majorEastAsia" w:hAnsiTheme="majorHAnsi" w:cstheme="majorBidi"/>
      <w:spacing w:val="5"/>
      <w:sz w:val="52"/>
      <w:szCs w:val="52"/>
      <w:lang w:eastAsia="en-US"/>
    </w:rPr>
  </w:style>
  <w:style w:type="character" w:customStyle="1" w:styleId="TitleChar">
    <w:name w:val="Title Char"/>
    <w:basedOn w:val="DefaultParagraphFont"/>
    <w:link w:val="Title"/>
    <w:uiPriority w:val="10"/>
    <w:rsid w:val="00D42508"/>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D42508"/>
    <w:rPr>
      <w:rFonts w:asciiTheme="majorHAnsi" w:eastAsiaTheme="majorEastAsia" w:hAnsiTheme="majorHAnsi" w:cstheme="majorBidi"/>
      <w:color w:val="2E74B5" w:themeColor="accent1" w:themeShade="BF"/>
      <w:sz w:val="32"/>
      <w:szCs w:val="32"/>
      <w:lang w:eastAsia="hr-HR"/>
    </w:rPr>
  </w:style>
  <w:style w:type="character" w:customStyle="1" w:styleId="Heading2Char">
    <w:name w:val="Heading 2 Char"/>
    <w:basedOn w:val="DefaultParagraphFont"/>
    <w:link w:val="Heading2"/>
    <w:uiPriority w:val="9"/>
    <w:rsid w:val="00D42508"/>
    <w:rPr>
      <w:rFonts w:asciiTheme="majorHAnsi" w:eastAsiaTheme="majorEastAsia" w:hAnsiTheme="majorHAnsi" w:cstheme="majorBidi"/>
      <w:color w:val="2E74B5" w:themeColor="accent1" w:themeShade="BF"/>
      <w:sz w:val="26"/>
      <w:szCs w:val="26"/>
      <w:lang w:eastAsia="hr-HR"/>
    </w:rPr>
  </w:style>
  <w:style w:type="paragraph" w:styleId="TOCHeading">
    <w:name w:val="TOC Heading"/>
    <w:basedOn w:val="Heading1"/>
    <w:next w:val="Normal"/>
    <w:uiPriority w:val="39"/>
    <w:unhideWhenUsed/>
    <w:qFormat/>
    <w:rsid w:val="00D42508"/>
    <w:pPr>
      <w:spacing w:line="259" w:lineRule="auto"/>
      <w:outlineLvl w:val="9"/>
    </w:pPr>
  </w:style>
  <w:style w:type="paragraph" w:styleId="TOC1">
    <w:name w:val="toc 1"/>
    <w:basedOn w:val="Normal"/>
    <w:next w:val="Normal"/>
    <w:autoRedefine/>
    <w:uiPriority w:val="39"/>
    <w:unhideWhenUsed/>
    <w:rsid w:val="003434CB"/>
    <w:pPr>
      <w:tabs>
        <w:tab w:val="left" w:pos="9072"/>
      </w:tabs>
      <w:spacing w:line="26" w:lineRule="atLeast"/>
      <w:ind w:left="322" w:hanging="322"/>
    </w:pPr>
    <w:rPr>
      <w:rFonts w:asciiTheme="majorHAnsi" w:eastAsia="Kozuka Mincho Pr6N L" w:hAnsiTheme="majorHAnsi" w:cstheme="majorHAnsi"/>
      <w:b/>
      <w:noProof/>
      <w:color w:val="000000" w:themeColor="text1"/>
      <w:sz w:val="22"/>
      <w:szCs w:val="22"/>
    </w:rPr>
  </w:style>
  <w:style w:type="paragraph" w:styleId="TOC2">
    <w:name w:val="toc 2"/>
    <w:basedOn w:val="Normal"/>
    <w:next w:val="Normal"/>
    <w:autoRedefine/>
    <w:uiPriority w:val="39"/>
    <w:unhideWhenUsed/>
    <w:rsid w:val="00F11F40"/>
    <w:pPr>
      <w:tabs>
        <w:tab w:val="left" w:pos="9072"/>
      </w:tabs>
      <w:ind w:left="709" w:right="1560" w:hanging="469"/>
    </w:pPr>
    <w:rPr>
      <w:rFonts w:ascii="Arial" w:eastAsiaTheme="majorEastAsia" w:hAnsi="Arial" w:cs="Arial"/>
      <w:b/>
      <w:noProof/>
    </w:rPr>
  </w:style>
  <w:style w:type="character" w:styleId="Hyperlink">
    <w:name w:val="Hyperlink"/>
    <w:basedOn w:val="DefaultParagraphFont"/>
    <w:uiPriority w:val="99"/>
    <w:unhideWhenUsed/>
    <w:rsid w:val="00D42508"/>
    <w:rPr>
      <w:color w:val="0563C1" w:themeColor="hyperlink"/>
      <w:u w:val="single"/>
    </w:rPr>
  </w:style>
  <w:style w:type="paragraph" w:styleId="BodyTextIndent">
    <w:name w:val="Body Text Indent"/>
    <w:basedOn w:val="Normal"/>
    <w:link w:val="BodyTextIndentChar"/>
    <w:rsid w:val="008D3F81"/>
    <w:pPr>
      <w:spacing w:line="360" w:lineRule="auto"/>
      <w:ind w:firstLine="709"/>
      <w:jc w:val="both"/>
    </w:pPr>
    <w:rPr>
      <w:rFonts w:ascii="Arial" w:hAnsi="Arial" w:cs="Arial"/>
    </w:rPr>
  </w:style>
  <w:style w:type="character" w:customStyle="1" w:styleId="BodyTextIndentChar">
    <w:name w:val="Body Text Indent Char"/>
    <w:basedOn w:val="DefaultParagraphFont"/>
    <w:link w:val="BodyTextIndent"/>
    <w:rsid w:val="008D3F81"/>
    <w:rPr>
      <w:rFonts w:ascii="Arial" w:eastAsia="Times New Roman" w:hAnsi="Arial" w:cs="Arial"/>
      <w:sz w:val="24"/>
      <w:szCs w:val="24"/>
      <w:lang w:eastAsia="hr-HR"/>
    </w:rPr>
  </w:style>
  <w:style w:type="paragraph" w:styleId="FootnoteText">
    <w:name w:val="footnote text"/>
    <w:basedOn w:val="Normal"/>
    <w:link w:val="FootnoteTextChar"/>
    <w:uiPriority w:val="99"/>
    <w:rsid w:val="008D3F81"/>
    <w:rPr>
      <w:sz w:val="20"/>
      <w:szCs w:val="20"/>
    </w:rPr>
  </w:style>
  <w:style w:type="character" w:customStyle="1" w:styleId="FootnoteTextChar">
    <w:name w:val="Footnote Text Char"/>
    <w:basedOn w:val="DefaultParagraphFont"/>
    <w:link w:val="FootnoteText"/>
    <w:uiPriority w:val="99"/>
    <w:rsid w:val="008D3F81"/>
    <w:rPr>
      <w:rFonts w:ascii="Times New Roman" w:eastAsia="Times New Roman" w:hAnsi="Times New Roman" w:cs="Times New Roman"/>
      <w:sz w:val="20"/>
      <w:szCs w:val="20"/>
      <w:lang w:eastAsia="hr-HR"/>
    </w:rPr>
  </w:style>
  <w:style w:type="character" w:styleId="FootnoteReference">
    <w:name w:val="footnote reference"/>
    <w:uiPriority w:val="99"/>
    <w:rsid w:val="008D3F81"/>
    <w:rPr>
      <w:vertAlign w:val="superscript"/>
    </w:rPr>
  </w:style>
  <w:style w:type="paragraph" w:styleId="NormalWeb">
    <w:name w:val="Normal (Web)"/>
    <w:basedOn w:val="Normal"/>
    <w:uiPriority w:val="99"/>
    <w:rsid w:val="003D42B7"/>
    <w:pPr>
      <w:spacing w:before="100" w:beforeAutospacing="1" w:after="100" w:afterAutospacing="1"/>
    </w:pPr>
    <w:rPr>
      <w:rFonts w:ascii="Verdana" w:eastAsia="Arial Unicode MS" w:hAnsi="Verdana" w:cs="Arial Unicode MS"/>
      <w:sz w:val="18"/>
      <w:szCs w:val="18"/>
    </w:rPr>
  </w:style>
  <w:style w:type="paragraph" w:customStyle="1" w:styleId="normtekst">
    <w:name w:val="norm_tekst"/>
    <w:basedOn w:val="Normal"/>
    <w:rsid w:val="003D42B7"/>
    <w:pPr>
      <w:spacing w:before="120"/>
      <w:ind w:firstLine="851"/>
      <w:jc w:val="both"/>
    </w:pPr>
    <w:rPr>
      <w:rFonts w:ascii="Arial" w:hAnsi="Arial" w:cs="Arial"/>
      <w:lang w:eastAsia="en-US"/>
    </w:rPr>
  </w:style>
  <w:style w:type="paragraph" w:styleId="ListParagraph">
    <w:name w:val="List Paragraph"/>
    <w:basedOn w:val="Normal"/>
    <w:link w:val="ListParagraphChar"/>
    <w:uiPriority w:val="34"/>
    <w:qFormat/>
    <w:rsid w:val="003D42B7"/>
    <w:pPr>
      <w:ind w:left="720"/>
    </w:pPr>
  </w:style>
  <w:style w:type="table" w:styleId="TableGrid">
    <w:name w:val="Table Grid"/>
    <w:basedOn w:val="TableNormal"/>
    <w:uiPriority w:val="59"/>
    <w:rsid w:val="003D4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99"/>
    <w:locked/>
    <w:rsid w:val="003D42B7"/>
    <w:rPr>
      <w:rFonts w:ascii="Times New Roman" w:eastAsia="Times New Roman" w:hAnsi="Times New Roman" w:cs="Times New Roman"/>
      <w:sz w:val="24"/>
      <w:szCs w:val="24"/>
      <w:lang w:eastAsia="hr-HR"/>
    </w:rPr>
  </w:style>
  <w:style w:type="character" w:customStyle="1" w:styleId="A7">
    <w:name w:val="A7"/>
    <w:uiPriority w:val="99"/>
    <w:rsid w:val="003D42B7"/>
    <w:rPr>
      <w:rFonts w:cs="MyFRUIT"/>
      <w:color w:val="000000"/>
      <w:sz w:val="20"/>
      <w:szCs w:val="20"/>
    </w:rPr>
  </w:style>
  <w:style w:type="character" w:customStyle="1" w:styleId="Heading3Char">
    <w:name w:val="Heading 3 Char"/>
    <w:basedOn w:val="DefaultParagraphFont"/>
    <w:link w:val="Heading3"/>
    <w:uiPriority w:val="9"/>
    <w:semiHidden/>
    <w:rsid w:val="009A4898"/>
    <w:rPr>
      <w:rFonts w:asciiTheme="majorHAnsi" w:eastAsiaTheme="majorEastAsia" w:hAnsiTheme="majorHAnsi" w:cstheme="majorBidi"/>
      <w:color w:val="1F4D78" w:themeColor="accent1" w:themeShade="7F"/>
      <w:sz w:val="24"/>
      <w:szCs w:val="24"/>
      <w:lang w:eastAsia="hr-HR"/>
    </w:rPr>
  </w:style>
  <w:style w:type="paragraph" w:styleId="BodyText2">
    <w:name w:val="Body Text 2"/>
    <w:basedOn w:val="Normal"/>
    <w:link w:val="BodyText2Char"/>
    <w:uiPriority w:val="99"/>
    <w:semiHidden/>
    <w:unhideWhenUsed/>
    <w:rsid w:val="009A4898"/>
    <w:pPr>
      <w:spacing w:after="120" w:line="480" w:lineRule="auto"/>
    </w:pPr>
  </w:style>
  <w:style w:type="character" w:customStyle="1" w:styleId="BodyText2Char">
    <w:name w:val="Body Text 2 Char"/>
    <w:basedOn w:val="DefaultParagraphFont"/>
    <w:link w:val="BodyText2"/>
    <w:uiPriority w:val="99"/>
    <w:semiHidden/>
    <w:rsid w:val="009A4898"/>
    <w:rPr>
      <w:rFonts w:ascii="Times New Roman" w:eastAsia="Times New Roman" w:hAnsi="Times New Roman" w:cs="Times New Roman"/>
      <w:sz w:val="24"/>
      <w:szCs w:val="24"/>
      <w:lang w:eastAsia="hr-HR"/>
    </w:rPr>
  </w:style>
  <w:style w:type="paragraph" w:styleId="CommentText">
    <w:name w:val="annotation text"/>
    <w:basedOn w:val="Normal"/>
    <w:link w:val="CommentTextChar"/>
    <w:uiPriority w:val="99"/>
    <w:semiHidden/>
    <w:unhideWhenUsed/>
    <w:rsid w:val="00212020"/>
    <w:rPr>
      <w:sz w:val="20"/>
      <w:szCs w:val="20"/>
    </w:rPr>
  </w:style>
  <w:style w:type="character" w:customStyle="1" w:styleId="CommentTextChar">
    <w:name w:val="Comment Text Char"/>
    <w:basedOn w:val="DefaultParagraphFont"/>
    <w:link w:val="CommentText"/>
    <w:uiPriority w:val="99"/>
    <w:semiHidden/>
    <w:rsid w:val="00212020"/>
    <w:rPr>
      <w:rFonts w:ascii="Times New Roman" w:eastAsia="Times New Roman" w:hAnsi="Times New Roman" w:cs="Times New Roman"/>
      <w:sz w:val="20"/>
      <w:szCs w:val="20"/>
      <w:lang w:eastAsia="hr-HR"/>
    </w:rPr>
  </w:style>
  <w:style w:type="paragraph" w:styleId="TOC3">
    <w:name w:val="toc 3"/>
    <w:basedOn w:val="Normal"/>
    <w:next w:val="Normal"/>
    <w:autoRedefine/>
    <w:uiPriority w:val="39"/>
    <w:unhideWhenUsed/>
    <w:rsid w:val="009C6243"/>
    <w:pPr>
      <w:tabs>
        <w:tab w:val="right" w:leader="dot" w:pos="9062"/>
      </w:tabs>
      <w:spacing w:after="100"/>
      <w:ind w:left="480"/>
    </w:pPr>
    <w:rPr>
      <w:rFonts w:ascii="Arial" w:eastAsiaTheme="majorEastAsia" w:hAnsi="Arial" w:cs="Arial"/>
      <w:b/>
      <w:noProof/>
    </w:rPr>
  </w:style>
  <w:style w:type="paragraph" w:styleId="BodyText3">
    <w:name w:val="Body Text 3"/>
    <w:basedOn w:val="Normal"/>
    <w:link w:val="BodyText3Char"/>
    <w:uiPriority w:val="99"/>
    <w:semiHidden/>
    <w:unhideWhenUsed/>
    <w:rsid w:val="00527042"/>
    <w:pPr>
      <w:spacing w:after="120"/>
    </w:pPr>
    <w:rPr>
      <w:sz w:val="16"/>
      <w:szCs w:val="16"/>
    </w:rPr>
  </w:style>
  <w:style w:type="character" w:customStyle="1" w:styleId="BodyText3Char">
    <w:name w:val="Body Text 3 Char"/>
    <w:basedOn w:val="DefaultParagraphFont"/>
    <w:link w:val="BodyText3"/>
    <w:uiPriority w:val="99"/>
    <w:semiHidden/>
    <w:rsid w:val="00527042"/>
    <w:rPr>
      <w:rFonts w:ascii="Times New Roman" w:eastAsia="Times New Roman" w:hAnsi="Times New Roman" w:cs="Times New Roman"/>
      <w:sz w:val="16"/>
      <w:szCs w:val="16"/>
      <w:lang w:eastAsia="hr-HR"/>
    </w:rPr>
  </w:style>
  <w:style w:type="paragraph" w:customStyle="1" w:styleId="std">
    <w:name w:val="std"/>
    <w:basedOn w:val="Normal"/>
    <w:rsid w:val="00527042"/>
  </w:style>
  <w:style w:type="paragraph" w:styleId="NoSpacing">
    <w:name w:val="No Spacing"/>
    <w:basedOn w:val="Normal"/>
    <w:link w:val="NoSpacingChar"/>
    <w:uiPriority w:val="1"/>
    <w:qFormat/>
    <w:rsid w:val="003039DE"/>
    <w:rPr>
      <w:rFonts w:ascii="Calibri" w:eastAsiaTheme="minorEastAsia" w:hAnsi="Calibri"/>
      <w:sz w:val="22"/>
      <w:szCs w:val="22"/>
    </w:rPr>
  </w:style>
  <w:style w:type="character" w:customStyle="1" w:styleId="NoSpacingChar">
    <w:name w:val="No Spacing Char"/>
    <w:link w:val="NoSpacing"/>
    <w:uiPriority w:val="1"/>
    <w:rsid w:val="003039DE"/>
    <w:rPr>
      <w:rFonts w:ascii="Calibri" w:eastAsiaTheme="minorEastAsia" w:hAnsi="Calibri" w:cs="Times New Roman"/>
      <w:lang w:eastAsia="hr-HR"/>
    </w:rPr>
  </w:style>
  <w:style w:type="character" w:styleId="Emphasis">
    <w:name w:val="Emphasis"/>
    <w:basedOn w:val="DefaultParagraphFont"/>
    <w:qFormat/>
    <w:rsid w:val="00483555"/>
    <w:rPr>
      <w:i/>
      <w:iCs/>
    </w:rPr>
  </w:style>
  <w:style w:type="character" w:customStyle="1" w:styleId="st">
    <w:name w:val="st"/>
    <w:basedOn w:val="DefaultParagraphFont"/>
    <w:rsid w:val="00483555"/>
  </w:style>
  <w:style w:type="paragraph" w:customStyle="1" w:styleId="pregled1">
    <w:name w:val="pregled1"/>
    <w:basedOn w:val="TOC1"/>
    <w:rsid w:val="00431A5B"/>
    <w:pPr>
      <w:widowControl w:val="0"/>
      <w:tabs>
        <w:tab w:val="clear" w:pos="9072"/>
        <w:tab w:val="right" w:leader="dot" w:pos="9017"/>
        <w:tab w:val="right" w:leader="dot" w:pos="9070"/>
      </w:tabs>
      <w:suppressAutoHyphens/>
      <w:spacing w:before="120" w:after="80" w:line="360" w:lineRule="auto"/>
      <w:jc w:val="both"/>
    </w:pPr>
    <w:rPr>
      <w:b w:val="0"/>
      <w:bCs/>
      <w:sz w:val="20"/>
      <w:szCs w:val="20"/>
    </w:rPr>
  </w:style>
  <w:style w:type="character" w:customStyle="1" w:styleId="Heading4Char">
    <w:name w:val="Heading 4 Char"/>
    <w:basedOn w:val="DefaultParagraphFont"/>
    <w:link w:val="Heading4"/>
    <w:uiPriority w:val="9"/>
    <w:semiHidden/>
    <w:rsid w:val="00F34ED9"/>
    <w:rPr>
      <w:rFonts w:asciiTheme="majorHAnsi" w:eastAsiaTheme="majorEastAsia" w:hAnsiTheme="majorHAnsi" w:cstheme="majorBidi"/>
      <w:i/>
      <w:iCs/>
      <w:color w:val="2E74B5" w:themeColor="accent1" w:themeShade="BF"/>
      <w:sz w:val="24"/>
      <w:szCs w:val="24"/>
      <w:lang w:eastAsia="hr-HR"/>
    </w:rPr>
  </w:style>
  <w:style w:type="character" w:customStyle="1" w:styleId="Heading5Char">
    <w:name w:val="Heading 5 Char"/>
    <w:basedOn w:val="DefaultParagraphFont"/>
    <w:link w:val="Heading5"/>
    <w:uiPriority w:val="9"/>
    <w:semiHidden/>
    <w:rsid w:val="00F34ED9"/>
    <w:rPr>
      <w:rFonts w:asciiTheme="majorHAnsi" w:eastAsiaTheme="majorEastAsia" w:hAnsiTheme="majorHAnsi" w:cstheme="majorBidi"/>
      <w:color w:val="2E74B5" w:themeColor="accent1" w:themeShade="BF"/>
      <w:sz w:val="24"/>
      <w:szCs w:val="24"/>
      <w:lang w:eastAsia="hr-HR"/>
    </w:rPr>
  </w:style>
  <w:style w:type="paragraph" w:customStyle="1" w:styleId="pregled2">
    <w:name w:val="pregled2"/>
    <w:basedOn w:val="Normal"/>
    <w:rsid w:val="00F34ED9"/>
    <w:pPr>
      <w:ind w:left="720"/>
    </w:pPr>
    <w:rPr>
      <w:rFonts w:ascii="Arial" w:hAnsi="Arial" w:cs="Arial"/>
      <w:b/>
      <w:szCs w:val="20"/>
      <w:lang w:eastAsia="en-US"/>
    </w:rPr>
  </w:style>
  <w:style w:type="character" w:styleId="PageNumber">
    <w:name w:val="page number"/>
    <w:basedOn w:val="DefaultParagraphFont"/>
    <w:rsid w:val="00F34ED9"/>
  </w:style>
  <w:style w:type="paragraph" w:styleId="BodyTextIndent3">
    <w:name w:val="Body Text Indent 3"/>
    <w:basedOn w:val="Normal"/>
    <w:link w:val="BodyTextIndent3Char"/>
    <w:uiPriority w:val="99"/>
    <w:semiHidden/>
    <w:unhideWhenUsed/>
    <w:rsid w:val="008A78E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78EC"/>
    <w:rPr>
      <w:rFonts w:ascii="Times New Roman" w:eastAsia="Times New Roman" w:hAnsi="Times New Roman" w:cs="Times New Roman"/>
      <w:sz w:val="16"/>
      <w:szCs w:val="16"/>
      <w:lang w:eastAsia="hr-HR"/>
    </w:rPr>
  </w:style>
  <w:style w:type="paragraph" w:customStyle="1" w:styleId="BodyTextuvlaka2">
    <w:name w:val="Body Text.uvlaka 2"/>
    <w:basedOn w:val="Normal"/>
    <w:rsid w:val="008A78EC"/>
    <w:pPr>
      <w:ind w:left="709"/>
    </w:pPr>
    <w:rPr>
      <w:rFonts w:ascii="Arial" w:hAnsi="Arial"/>
      <w:sz w:val="20"/>
      <w:szCs w:val="20"/>
      <w:lang w:eastAsia="en-US"/>
    </w:rPr>
  </w:style>
  <w:style w:type="paragraph" w:customStyle="1" w:styleId="pregled3">
    <w:name w:val="pregled3"/>
    <w:basedOn w:val="pregled2"/>
    <w:rsid w:val="005C6D15"/>
  </w:style>
  <w:style w:type="paragraph" w:styleId="BalloonText">
    <w:name w:val="Balloon Text"/>
    <w:basedOn w:val="Normal"/>
    <w:link w:val="BalloonTextChar"/>
    <w:uiPriority w:val="99"/>
    <w:semiHidden/>
    <w:unhideWhenUsed/>
    <w:rsid w:val="00317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D2E"/>
    <w:rPr>
      <w:rFonts w:ascii="Segoe UI" w:eastAsia="Times New Roman" w:hAnsi="Segoe UI" w:cs="Segoe UI"/>
      <w:sz w:val="18"/>
      <w:szCs w:val="18"/>
      <w:lang w:eastAsia="hr-HR"/>
    </w:rPr>
  </w:style>
  <w:style w:type="paragraph" w:styleId="Subtitle">
    <w:name w:val="Subtitle"/>
    <w:basedOn w:val="Normal"/>
    <w:next w:val="Normal"/>
    <w:link w:val="SubtitleChar"/>
    <w:uiPriority w:val="11"/>
    <w:qFormat/>
    <w:rsid w:val="005478C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478C0"/>
    <w:rPr>
      <w:rFonts w:eastAsiaTheme="minorEastAsia"/>
      <w:color w:val="5A5A5A" w:themeColor="text1" w:themeTint="A5"/>
      <w:spacing w:val="15"/>
      <w:lang w:eastAsia="hr-HR"/>
    </w:rPr>
  </w:style>
  <w:style w:type="paragraph" w:styleId="TOC4">
    <w:name w:val="toc 4"/>
    <w:basedOn w:val="Normal"/>
    <w:next w:val="Normal"/>
    <w:autoRedefine/>
    <w:uiPriority w:val="39"/>
    <w:semiHidden/>
    <w:unhideWhenUsed/>
    <w:rsid w:val="00502A90"/>
    <w:pPr>
      <w:spacing w:after="100"/>
      <w:ind w:left="720"/>
    </w:pPr>
  </w:style>
  <w:style w:type="table" w:customStyle="1" w:styleId="Reetkatablice1">
    <w:name w:val="Rešetka tablice1"/>
    <w:basedOn w:val="TableNormal"/>
    <w:next w:val="TableGrid"/>
    <w:uiPriority w:val="59"/>
    <w:rsid w:val="00C12D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E0B8C"/>
    <w:pPr>
      <w:spacing w:after="200" w:line="276" w:lineRule="auto"/>
    </w:pPr>
    <w:rPr>
      <w:rFonts w:ascii="Calibri" w:eastAsia="Calibri" w:hAnsi="Calibri"/>
      <w:b/>
      <w:bCs/>
      <w:sz w:val="20"/>
      <w:szCs w:val="20"/>
      <w:lang w:eastAsia="en-US"/>
    </w:rPr>
  </w:style>
  <w:style w:type="table" w:customStyle="1" w:styleId="Reetkatablice9">
    <w:name w:val="Rešetka tablice9"/>
    <w:basedOn w:val="TableNormal"/>
    <w:next w:val="TableGrid"/>
    <w:uiPriority w:val="59"/>
    <w:rsid w:val="001C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aliases w:val="Tablica izvješće 2022"/>
    <w:basedOn w:val="TableNormal"/>
    <w:uiPriority w:val="49"/>
    <w:rsid w:val="000D0F9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Izvjee2022-2">
    <w:name w:val="Izvješće 2022 -2"/>
    <w:basedOn w:val="TableNormal"/>
    <w:uiPriority w:val="99"/>
    <w:rsid w:val="000D0F95"/>
    <w:pPr>
      <w:spacing w:after="0" w:line="240" w:lineRule="auto"/>
    </w:pPr>
    <w:tblPr/>
  </w:style>
  <w:style w:type="table" w:styleId="GridTable4-Accent5">
    <w:name w:val="Grid Table 4 Accent 5"/>
    <w:basedOn w:val="TableNormal"/>
    <w:uiPriority w:val="49"/>
    <w:rsid w:val="000D0F9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velopeAddress">
    <w:name w:val="envelope address"/>
    <w:basedOn w:val="Normal"/>
    <w:uiPriority w:val="99"/>
    <w:semiHidden/>
    <w:unhideWhenUsed/>
    <w:rsid w:val="00E17CD9"/>
    <w:pPr>
      <w:framePr w:w="7920" w:h="1980" w:hRule="exact" w:hSpace="180" w:wrap="auto" w:hAnchor="page" w:xAlign="center" w:yAlign="bottom"/>
      <w:ind w:left="2880"/>
    </w:pPr>
    <w:rPr>
      <w:rFonts w:asciiTheme="majorHAnsi" w:eastAsiaTheme="majorEastAsia" w:hAnsiTheme="majorHAnsi" w:cstheme="majorBidi"/>
    </w:rPr>
  </w:style>
  <w:style w:type="paragraph" w:styleId="Bibliography">
    <w:name w:val="Bibliography"/>
    <w:basedOn w:val="Normal"/>
    <w:next w:val="Normal"/>
    <w:uiPriority w:val="37"/>
    <w:semiHidden/>
    <w:unhideWhenUsed/>
    <w:rsid w:val="00E17CD9"/>
  </w:style>
  <w:style w:type="paragraph" w:styleId="BlockText">
    <w:name w:val="Block Text"/>
    <w:basedOn w:val="Normal"/>
    <w:uiPriority w:val="99"/>
    <w:semiHidden/>
    <w:unhideWhenUsed/>
    <w:rsid w:val="00E17CD9"/>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ListNumber">
    <w:name w:val="List Number"/>
    <w:basedOn w:val="Normal"/>
    <w:uiPriority w:val="99"/>
    <w:semiHidden/>
    <w:unhideWhenUsed/>
    <w:rsid w:val="00E17CD9"/>
    <w:pPr>
      <w:numPr>
        <w:numId w:val="18"/>
      </w:numPr>
      <w:contextualSpacing/>
    </w:pPr>
  </w:style>
  <w:style w:type="paragraph" w:styleId="ListNumber2">
    <w:name w:val="List Number 2"/>
    <w:basedOn w:val="Normal"/>
    <w:uiPriority w:val="99"/>
    <w:semiHidden/>
    <w:unhideWhenUsed/>
    <w:rsid w:val="00E17CD9"/>
    <w:pPr>
      <w:numPr>
        <w:numId w:val="19"/>
      </w:numPr>
      <w:contextualSpacing/>
    </w:pPr>
  </w:style>
  <w:style w:type="paragraph" w:styleId="ListNumber3">
    <w:name w:val="List Number 3"/>
    <w:basedOn w:val="Normal"/>
    <w:uiPriority w:val="99"/>
    <w:semiHidden/>
    <w:unhideWhenUsed/>
    <w:rsid w:val="00E17CD9"/>
    <w:pPr>
      <w:numPr>
        <w:numId w:val="20"/>
      </w:numPr>
      <w:contextualSpacing/>
    </w:pPr>
  </w:style>
  <w:style w:type="paragraph" w:styleId="ListNumber4">
    <w:name w:val="List Number 4"/>
    <w:basedOn w:val="Normal"/>
    <w:uiPriority w:val="99"/>
    <w:semiHidden/>
    <w:unhideWhenUsed/>
    <w:rsid w:val="00E17CD9"/>
    <w:pPr>
      <w:numPr>
        <w:numId w:val="21"/>
      </w:numPr>
      <w:contextualSpacing/>
    </w:pPr>
  </w:style>
  <w:style w:type="paragraph" w:styleId="ListNumber5">
    <w:name w:val="List Number 5"/>
    <w:basedOn w:val="Normal"/>
    <w:uiPriority w:val="99"/>
    <w:semiHidden/>
    <w:unhideWhenUsed/>
    <w:rsid w:val="00E17CD9"/>
    <w:pPr>
      <w:numPr>
        <w:numId w:val="22"/>
      </w:numPr>
      <w:contextualSpacing/>
    </w:pPr>
  </w:style>
  <w:style w:type="paragraph" w:styleId="Quote">
    <w:name w:val="Quote"/>
    <w:basedOn w:val="Normal"/>
    <w:next w:val="Normal"/>
    <w:link w:val="QuoteChar"/>
    <w:uiPriority w:val="29"/>
    <w:qFormat/>
    <w:rsid w:val="00E17C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17CD9"/>
    <w:rPr>
      <w:rFonts w:ascii="Times New Roman" w:eastAsia="Times New Roman" w:hAnsi="Times New Roman" w:cs="Times New Roman"/>
      <w:i/>
      <w:iCs/>
      <w:color w:val="404040" w:themeColor="text1" w:themeTint="BF"/>
      <w:sz w:val="24"/>
      <w:szCs w:val="24"/>
      <w:lang w:eastAsia="hr-HR"/>
    </w:rPr>
  </w:style>
  <w:style w:type="paragraph" w:styleId="Date">
    <w:name w:val="Date"/>
    <w:basedOn w:val="Normal"/>
    <w:next w:val="Normal"/>
    <w:link w:val="DateChar"/>
    <w:uiPriority w:val="99"/>
    <w:semiHidden/>
    <w:unhideWhenUsed/>
    <w:rsid w:val="00E17CD9"/>
  </w:style>
  <w:style w:type="character" w:customStyle="1" w:styleId="DateChar">
    <w:name w:val="Date Char"/>
    <w:basedOn w:val="DefaultParagraphFont"/>
    <w:link w:val="Date"/>
    <w:uiPriority w:val="99"/>
    <w:semiHidden/>
    <w:rsid w:val="00E17CD9"/>
    <w:rPr>
      <w:rFonts w:ascii="Times New Roman" w:eastAsia="Times New Roman" w:hAnsi="Times New Roman" w:cs="Times New Roman"/>
      <w:sz w:val="24"/>
      <w:szCs w:val="24"/>
      <w:lang w:eastAsia="hr-HR"/>
    </w:rPr>
  </w:style>
  <w:style w:type="paragraph" w:styleId="ListBullet">
    <w:name w:val="List Bullet"/>
    <w:basedOn w:val="Normal"/>
    <w:uiPriority w:val="99"/>
    <w:semiHidden/>
    <w:unhideWhenUsed/>
    <w:rsid w:val="00E17CD9"/>
    <w:pPr>
      <w:numPr>
        <w:numId w:val="23"/>
      </w:numPr>
      <w:contextualSpacing/>
    </w:pPr>
  </w:style>
  <w:style w:type="paragraph" w:styleId="ListBullet2">
    <w:name w:val="List Bullet 2"/>
    <w:basedOn w:val="Normal"/>
    <w:uiPriority w:val="99"/>
    <w:semiHidden/>
    <w:unhideWhenUsed/>
    <w:rsid w:val="00E17CD9"/>
    <w:pPr>
      <w:numPr>
        <w:numId w:val="24"/>
      </w:numPr>
      <w:contextualSpacing/>
    </w:pPr>
  </w:style>
  <w:style w:type="paragraph" w:styleId="ListBullet3">
    <w:name w:val="List Bullet 3"/>
    <w:basedOn w:val="Normal"/>
    <w:uiPriority w:val="99"/>
    <w:semiHidden/>
    <w:unhideWhenUsed/>
    <w:rsid w:val="00E17CD9"/>
    <w:pPr>
      <w:numPr>
        <w:numId w:val="25"/>
      </w:numPr>
      <w:contextualSpacing/>
    </w:pPr>
  </w:style>
  <w:style w:type="paragraph" w:styleId="ListBullet4">
    <w:name w:val="List Bullet 4"/>
    <w:basedOn w:val="Normal"/>
    <w:uiPriority w:val="99"/>
    <w:semiHidden/>
    <w:unhideWhenUsed/>
    <w:rsid w:val="00E17CD9"/>
    <w:pPr>
      <w:numPr>
        <w:numId w:val="26"/>
      </w:numPr>
      <w:contextualSpacing/>
    </w:pPr>
  </w:style>
  <w:style w:type="paragraph" w:styleId="ListBullet5">
    <w:name w:val="List Bullet 5"/>
    <w:basedOn w:val="Normal"/>
    <w:uiPriority w:val="99"/>
    <w:semiHidden/>
    <w:unhideWhenUsed/>
    <w:rsid w:val="00E17CD9"/>
    <w:pPr>
      <w:numPr>
        <w:numId w:val="27"/>
      </w:numPr>
      <w:contextualSpacing/>
    </w:pPr>
  </w:style>
  <w:style w:type="paragraph" w:styleId="HTMLPreformatted">
    <w:name w:val="HTML Preformatted"/>
    <w:basedOn w:val="Normal"/>
    <w:link w:val="HTMLPreformattedChar"/>
    <w:uiPriority w:val="99"/>
    <w:semiHidden/>
    <w:unhideWhenUsed/>
    <w:rsid w:val="00E17CD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17CD9"/>
    <w:rPr>
      <w:rFonts w:ascii="Consolas" w:eastAsia="Times New Roman" w:hAnsi="Consolas" w:cs="Times New Roman"/>
      <w:sz w:val="20"/>
      <w:szCs w:val="20"/>
      <w:lang w:eastAsia="hr-HR"/>
    </w:rPr>
  </w:style>
  <w:style w:type="paragraph" w:styleId="HTMLAddress">
    <w:name w:val="HTML Address"/>
    <w:basedOn w:val="Normal"/>
    <w:link w:val="HTMLAddressChar"/>
    <w:uiPriority w:val="99"/>
    <w:semiHidden/>
    <w:unhideWhenUsed/>
    <w:rsid w:val="00E17CD9"/>
    <w:rPr>
      <w:i/>
      <w:iCs/>
    </w:rPr>
  </w:style>
  <w:style w:type="character" w:customStyle="1" w:styleId="HTMLAddressChar">
    <w:name w:val="HTML Address Char"/>
    <w:basedOn w:val="DefaultParagraphFont"/>
    <w:link w:val="HTMLAddress"/>
    <w:uiPriority w:val="99"/>
    <w:semiHidden/>
    <w:rsid w:val="00E17CD9"/>
    <w:rPr>
      <w:rFonts w:ascii="Times New Roman" w:eastAsia="Times New Roman" w:hAnsi="Times New Roman" w:cs="Times New Roman"/>
      <w:i/>
      <w:iCs/>
      <w:sz w:val="24"/>
      <w:szCs w:val="24"/>
      <w:lang w:eastAsia="hr-HR"/>
    </w:rPr>
  </w:style>
  <w:style w:type="paragraph" w:styleId="Index1">
    <w:name w:val="index 1"/>
    <w:basedOn w:val="Normal"/>
    <w:next w:val="Normal"/>
    <w:autoRedefine/>
    <w:uiPriority w:val="99"/>
    <w:semiHidden/>
    <w:unhideWhenUsed/>
    <w:rsid w:val="00E17CD9"/>
    <w:pPr>
      <w:ind w:left="240" w:hanging="240"/>
    </w:pPr>
  </w:style>
  <w:style w:type="paragraph" w:styleId="Index2">
    <w:name w:val="index 2"/>
    <w:basedOn w:val="Normal"/>
    <w:next w:val="Normal"/>
    <w:autoRedefine/>
    <w:uiPriority w:val="99"/>
    <w:semiHidden/>
    <w:unhideWhenUsed/>
    <w:rsid w:val="00E17CD9"/>
    <w:pPr>
      <w:ind w:left="480" w:hanging="240"/>
    </w:pPr>
  </w:style>
  <w:style w:type="paragraph" w:styleId="Index3">
    <w:name w:val="index 3"/>
    <w:basedOn w:val="Normal"/>
    <w:next w:val="Normal"/>
    <w:autoRedefine/>
    <w:uiPriority w:val="99"/>
    <w:semiHidden/>
    <w:unhideWhenUsed/>
    <w:rsid w:val="00E17CD9"/>
    <w:pPr>
      <w:ind w:left="720" w:hanging="240"/>
    </w:pPr>
  </w:style>
  <w:style w:type="paragraph" w:styleId="Index4">
    <w:name w:val="index 4"/>
    <w:basedOn w:val="Normal"/>
    <w:next w:val="Normal"/>
    <w:autoRedefine/>
    <w:uiPriority w:val="99"/>
    <w:semiHidden/>
    <w:unhideWhenUsed/>
    <w:rsid w:val="00E17CD9"/>
    <w:pPr>
      <w:ind w:left="960" w:hanging="240"/>
    </w:pPr>
  </w:style>
  <w:style w:type="paragraph" w:styleId="Index5">
    <w:name w:val="index 5"/>
    <w:basedOn w:val="Normal"/>
    <w:next w:val="Normal"/>
    <w:autoRedefine/>
    <w:uiPriority w:val="99"/>
    <w:semiHidden/>
    <w:unhideWhenUsed/>
    <w:rsid w:val="00E17CD9"/>
    <w:pPr>
      <w:ind w:left="1200" w:hanging="240"/>
    </w:pPr>
  </w:style>
  <w:style w:type="paragraph" w:styleId="Index6">
    <w:name w:val="index 6"/>
    <w:basedOn w:val="Normal"/>
    <w:next w:val="Normal"/>
    <w:autoRedefine/>
    <w:uiPriority w:val="99"/>
    <w:semiHidden/>
    <w:unhideWhenUsed/>
    <w:rsid w:val="00E17CD9"/>
    <w:pPr>
      <w:ind w:left="1440" w:hanging="240"/>
    </w:pPr>
  </w:style>
  <w:style w:type="paragraph" w:styleId="Index7">
    <w:name w:val="index 7"/>
    <w:basedOn w:val="Normal"/>
    <w:next w:val="Normal"/>
    <w:autoRedefine/>
    <w:uiPriority w:val="99"/>
    <w:semiHidden/>
    <w:unhideWhenUsed/>
    <w:rsid w:val="00E17CD9"/>
    <w:pPr>
      <w:ind w:left="1680" w:hanging="240"/>
    </w:pPr>
  </w:style>
  <w:style w:type="paragraph" w:styleId="Index8">
    <w:name w:val="index 8"/>
    <w:basedOn w:val="Normal"/>
    <w:next w:val="Normal"/>
    <w:autoRedefine/>
    <w:uiPriority w:val="99"/>
    <w:semiHidden/>
    <w:unhideWhenUsed/>
    <w:rsid w:val="00E17CD9"/>
    <w:pPr>
      <w:ind w:left="1920" w:hanging="240"/>
    </w:pPr>
  </w:style>
  <w:style w:type="paragraph" w:styleId="Index9">
    <w:name w:val="index 9"/>
    <w:basedOn w:val="Normal"/>
    <w:next w:val="Normal"/>
    <w:autoRedefine/>
    <w:uiPriority w:val="99"/>
    <w:semiHidden/>
    <w:unhideWhenUsed/>
    <w:rsid w:val="00E17CD9"/>
    <w:pPr>
      <w:ind w:left="2160" w:hanging="240"/>
    </w:pPr>
  </w:style>
  <w:style w:type="paragraph" w:styleId="DocumentMap">
    <w:name w:val="Document Map"/>
    <w:basedOn w:val="Normal"/>
    <w:link w:val="DocumentMapChar"/>
    <w:uiPriority w:val="99"/>
    <w:semiHidden/>
    <w:unhideWhenUsed/>
    <w:rsid w:val="00E17CD9"/>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17CD9"/>
    <w:rPr>
      <w:rFonts w:ascii="Segoe UI" w:eastAsia="Times New Roman" w:hAnsi="Segoe UI" w:cs="Segoe UI"/>
      <w:sz w:val="16"/>
      <w:szCs w:val="16"/>
      <w:lang w:eastAsia="hr-HR"/>
    </w:rPr>
  </w:style>
  <w:style w:type="paragraph" w:styleId="IntenseQuote">
    <w:name w:val="Intense Quote"/>
    <w:basedOn w:val="Normal"/>
    <w:next w:val="Normal"/>
    <w:link w:val="IntenseQuoteChar"/>
    <w:uiPriority w:val="30"/>
    <w:qFormat/>
    <w:rsid w:val="00E17CD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7CD9"/>
    <w:rPr>
      <w:rFonts w:ascii="Times New Roman" w:eastAsia="Times New Roman" w:hAnsi="Times New Roman" w:cs="Times New Roman"/>
      <w:i/>
      <w:iCs/>
      <w:color w:val="5B9BD5" w:themeColor="accent1"/>
      <w:sz w:val="24"/>
      <w:szCs w:val="24"/>
      <w:lang w:eastAsia="hr-HR"/>
    </w:rPr>
  </w:style>
  <w:style w:type="character" w:customStyle="1" w:styleId="Heading6Char">
    <w:name w:val="Heading 6 Char"/>
    <w:basedOn w:val="DefaultParagraphFont"/>
    <w:link w:val="Heading6"/>
    <w:uiPriority w:val="9"/>
    <w:semiHidden/>
    <w:rsid w:val="00E17CD9"/>
    <w:rPr>
      <w:rFonts w:asciiTheme="majorHAnsi" w:eastAsiaTheme="majorEastAsia" w:hAnsiTheme="majorHAnsi" w:cstheme="majorBidi"/>
      <w:color w:val="1F4D78" w:themeColor="accent1" w:themeShade="7F"/>
      <w:sz w:val="24"/>
      <w:szCs w:val="24"/>
      <w:lang w:eastAsia="hr-HR"/>
    </w:rPr>
  </w:style>
  <w:style w:type="character" w:customStyle="1" w:styleId="Heading7Char">
    <w:name w:val="Heading 7 Char"/>
    <w:basedOn w:val="DefaultParagraphFont"/>
    <w:link w:val="Heading7"/>
    <w:uiPriority w:val="9"/>
    <w:semiHidden/>
    <w:rsid w:val="00E17CD9"/>
    <w:rPr>
      <w:rFonts w:asciiTheme="majorHAnsi" w:eastAsiaTheme="majorEastAsia" w:hAnsiTheme="majorHAnsi" w:cstheme="majorBidi"/>
      <w:i/>
      <w:iCs/>
      <w:color w:val="1F4D78" w:themeColor="accent1" w:themeShade="7F"/>
      <w:sz w:val="24"/>
      <w:szCs w:val="24"/>
      <w:lang w:eastAsia="hr-HR"/>
    </w:rPr>
  </w:style>
  <w:style w:type="character" w:customStyle="1" w:styleId="Heading8Char">
    <w:name w:val="Heading 8 Char"/>
    <w:basedOn w:val="DefaultParagraphFont"/>
    <w:link w:val="Heading8"/>
    <w:uiPriority w:val="9"/>
    <w:semiHidden/>
    <w:rsid w:val="00E17CD9"/>
    <w:rPr>
      <w:rFonts w:asciiTheme="majorHAnsi" w:eastAsiaTheme="majorEastAsia" w:hAnsiTheme="majorHAnsi" w:cstheme="majorBidi"/>
      <w:color w:val="272727" w:themeColor="text1" w:themeTint="D8"/>
      <w:sz w:val="21"/>
      <w:szCs w:val="21"/>
      <w:lang w:eastAsia="hr-HR"/>
    </w:rPr>
  </w:style>
  <w:style w:type="character" w:customStyle="1" w:styleId="Heading9Char">
    <w:name w:val="Heading 9 Char"/>
    <w:basedOn w:val="DefaultParagraphFont"/>
    <w:link w:val="Heading9"/>
    <w:uiPriority w:val="9"/>
    <w:semiHidden/>
    <w:rsid w:val="00E17CD9"/>
    <w:rPr>
      <w:rFonts w:asciiTheme="majorHAnsi" w:eastAsiaTheme="majorEastAsia" w:hAnsiTheme="majorHAnsi" w:cstheme="majorBidi"/>
      <w:i/>
      <w:iCs/>
      <w:color w:val="272727" w:themeColor="text1" w:themeTint="D8"/>
      <w:sz w:val="21"/>
      <w:szCs w:val="21"/>
      <w:lang w:eastAsia="hr-HR"/>
    </w:rPr>
  </w:style>
  <w:style w:type="paragraph" w:styleId="NoteHeading">
    <w:name w:val="Note Heading"/>
    <w:basedOn w:val="Normal"/>
    <w:next w:val="Normal"/>
    <w:link w:val="NoteHeadingChar"/>
    <w:uiPriority w:val="99"/>
    <w:semiHidden/>
    <w:unhideWhenUsed/>
    <w:rsid w:val="00E17CD9"/>
  </w:style>
  <w:style w:type="character" w:customStyle="1" w:styleId="NoteHeadingChar">
    <w:name w:val="Note Heading Char"/>
    <w:basedOn w:val="DefaultParagraphFont"/>
    <w:link w:val="NoteHeading"/>
    <w:uiPriority w:val="99"/>
    <w:semiHidden/>
    <w:rsid w:val="00E17CD9"/>
    <w:rPr>
      <w:rFonts w:ascii="Times New Roman" w:eastAsia="Times New Roman" w:hAnsi="Times New Roman" w:cs="Times New Roman"/>
      <w:sz w:val="24"/>
      <w:szCs w:val="24"/>
      <w:lang w:eastAsia="hr-HR"/>
    </w:rPr>
  </w:style>
  <w:style w:type="paragraph" w:styleId="IndexHeading">
    <w:name w:val="index heading"/>
    <w:basedOn w:val="Normal"/>
    <w:next w:val="Index1"/>
    <w:uiPriority w:val="99"/>
    <w:semiHidden/>
    <w:unhideWhenUsed/>
    <w:rsid w:val="00E17CD9"/>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E17CD9"/>
    <w:pPr>
      <w:spacing w:before="120"/>
    </w:pPr>
    <w:rPr>
      <w:rFonts w:asciiTheme="majorHAnsi" w:eastAsiaTheme="majorEastAsia" w:hAnsiTheme="majorHAnsi" w:cstheme="majorBidi"/>
      <w:b/>
      <w:bCs/>
    </w:rPr>
  </w:style>
  <w:style w:type="paragraph" w:styleId="ListContinue">
    <w:name w:val="List Continue"/>
    <w:basedOn w:val="Normal"/>
    <w:uiPriority w:val="99"/>
    <w:semiHidden/>
    <w:unhideWhenUsed/>
    <w:rsid w:val="00E17CD9"/>
    <w:pPr>
      <w:spacing w:after="120"/>
      <w:ind w:left="283"/>
      <w:contextualSpacing/>
    </w:pPr>
  </w:style>
  <w:style w:type="paragraph" w:styleId="ListContinue2">
    <w:name w:val="List Continue 2"/>
    <w:basedOn w:val="Normal"/>
    <w:uiPriority w:val="99"/>
    <w:semiHidden/>
    <w:unhideWhenUsed/>
    <w:rsid w:val="00E17CD9"/>
    <w:pPr>
      <w:spacing w:after="120"/>
      <w:ind w:left="566"/>
      <w:contextualSpacing/>
    </w:pPr>
  </w:style>
  <w:style w:type="paragraph" w:styleId="ListContinue3">
    <w:name w:val="List Continue 3"/>
    <w:basedOn w:val="Normal"/>
    <w:uiPriority w:val="99"/>
    <w:semiHidden/>
    <w:unhideWhenUsed/>
    <w:rsid w:val="00E17CD9"/>
    <w:pPr>
      <w:spacing w:after="120"/>
      <w:ind w:left="849"/>
      <w:contextualSpacing/>
    </w:pPr>
  </w:style>
  <w:style w:type="paragraph" w:styleId="ListContinue4">
    <w:name w:val="List Continue 4"/>
    <w:basedOn w:val="Normal"/>
    <w:uiPriority w:val="99"/>
    <w:semiHidden/>
    <w:unhideWhenUsed/>
    <w:rsid w:val="00E17CD9"/>
    <w:pPr>
      <w:spacing w:after="120"/>
      <w:ind w:left="1132"/>
      <w:contextualSpacing/>
    </w:pPr>
  </w:style>
  <w:style w:type="paragraph" w:styleId="ListContinue5">
    <w:name w:val="List Continue 5"/>
    <w:basedOn w:val="Normal"/>
    <w:uiPriority w:val="99"/>
    <w:semiHidden/>
    <w:unhideWhenUsed/>
    <w:rsid w:val="00E17CD9"/>
    <w:pPr>
      <w:spacing w:after="120"/>
      <w:ind w:left="1415"/>
      <w:contextualSpacing/>
    </w:pPr>
  </w:style>
  <w:style w:type="paragraph" w:styleId="PlainText">
    <w:name w:val="Plain Text"/>
    <w:basedOn w:val="Normal"/>
    <w:link w:val="PlainTextChar"/>
    <w:uiPriority w:val="99"/>
    <w:semiHidden/>
    <w:unhideWhenUsed/>
    <w:rsid w:val="00E17CD9"/>
    <w:rPr>
      <w:rFonts w:ascii="Consolas" w:hAnsi="Consolas"/>
      <w:sz w:val="21"/>
      <w:szCs w:val="21"/>
    </w:rPr>
  </w:style>
  <w:style w:type="character" w:customStyle="1" w:styleId="PlainTextChar">
    <w:name w:val="Plain Text Char"/>
    <w:basedOn w:val="DefaultParagraphFont"/>
    <w:link w:val="PlainText"/>
    <w:uiPriority w:val="99"/>
    <w:semiHidden/>
    <w:rsid w:val="00E17CD9"/>
    <w:rPr>
      <w:rFonts w:ascii="Consolas" w:eastAsia="Times New Roman" w:hAnsi="Consolas" w:cs="Times New Roman"/>
      <w:sz w:val="21"/>
      <w:szCs w:val="21"/>
      <w:lang w:eastAsia="hr-HR"/>
    </w:rPr>
  </w:style>
  <w:style w:type="paragraph" w:styleId="NormalIndent">
    <w:name w:val="Normal Indent"/>
    <w:basedOn w:val="Normal"/>
    <w:uiPriority w:val="99"/>
    <w:semiHidden/>
    <w:unhideWhenUsed/>
    <w:rsid w:val="00E17CD9"/>
    <w:pPr>
      <w:ind w:left="708"/>
    </w:pPr>
  </w:style>
  <w:style w:type="paragraph" w:styleId="List">
    <w:name w:val="List"/>
    <w:basedOn w:val="Normal"/>
    <w:uiPriority w:val="99"/>
    <w:semiHidden/>
    <w:unhideWhenUsed/>
    <w:rsid w:val="00E17CD9"/>
    <w:pPr>
      <w:ind w:left="283" w:hanging="283"/>
      <w:contextualSpacing/>
    </w:pPr>
  </w:style>
  <w:style w:type="paragraph" w:styleId="List2">
    <w:name w:val="List 2"/>
    <w:basedOn w:val="Normal"/>
    <w:uiPriority w:val="99"/>
    <w:semiHidden/>
    <w:unhideWhenUsed/>
    <w:rsid w:val="00E17CD9"/>
    <w:pPr>
      <w:ind w:left="566" w:hanging="283"/>
      <w:contextualSpacing/>
    </w:pPr>
  </w:style>
  <w:style w:type="paragraph" w:styleId="List3">
    <w:name w:val="List 3"/>
    <w:basedOn w:val="Normal"/>
    <w:uiPriority w:val="99"/>
    <w:semiHidden/>
    <w:unhideWhenUsed/>
    <w:rsid w:val="00E17CD9"/>
    <w:pPr>
      <w:ind w:left="849" w:hanging="283"/>
      <w:contextualSpacing/>
    </w:pPr>
  </w:style>
  <w:style w:type="paragraph" w:styleId="List4">
    <w:name w:val="List 4"/>
    <w:basedOn w:val="Normal"/>
    <w:uiPriority w:val="99"/>
    <w:semiHidden/>
    <w:unhideWhenUsed/>
    <w:rsid w:val="00E17CD9"/>
    <w:pPr>
      <w:ind w:left="1132" w:hanging="283"/>
      <w:contextualSpacing/>
    </w:pPr>
  </w:style>
  <w:style w:type="paragraph" w:styleId="List5">
    <w:name w:val="List 5"/>
    <w:basedOn w:val="Normal"/>
    <w:uiPriority w:val="99"/>
    <w:semiHidden/>
    <w:unhideWhenUsed/>
    <w:rsid w:val="00E17CD9"/>
    <w:pPr>
      <w:ind w:left="1415" w:hanging="283"/>
      <w:contextualSpacing/>
    </w:pPr>
  </w:style>
  <w:style w:type="paragraph" w:styleId="Signature">
    <w:name w:val="Signature"/>
    <w:basedOn w:val="Normal"/>
    <w:link w:val="SignatureChar"/>
    <w:uiPriority w:val="99"/>
    <w:semiHidden/>
    <w:unhideWhenUsed/>
    <w:rsid w:val="00E17CD9"/>
    <w:pPr>
      <w:ind w:left="4252"/>
    </w:pPr>
  </w:style>
  <w:style w:type="character" w:customStyle="1" w:styleId="SignatureChar">
    <w:name w:val="Signature Char"/>
    <w:basedOn w:val="DefaultParagraphFont"/>
    <w:link w:val="Signature"/>
    <w:uiPriority w:val="99"/>
    <w:semiHidden/>
    <w:rsid w:val="00E17CD9"/>
    <w:rPr>
      <w:rFonts w:ascii="Times New Roman" w:eastAsia="Times New Roman" w:hAnsi="Times New Roman" w:cs="Times New Roman"/>
      <w:sz w:val="24"/>
      <w:szCs w:val="24"/>
      <w:lang w:eastAsia="hr-HR"/>
    </w:rPr>
  </w:style>
  <w:style w:type="paragraph" w:styleId="E-mailSignature">
    <w:name w:val="E-mail Signature"/>
    <w:basedOn w:val="Normal"/>
    <w:link w:val="E-mailSignatureChar"/>
    <w:uiPriority w:val="99"/>
    <w:semiHidden/>
    <w:unhideWhenUsed/>
    <w:rsid w:val="00E17CD9"/>
  </w:style>
  <w:style w:type="character" w:customStyle="1" w:styleId="E-mailSignatureChar">
    <w:name w:val="E-mail Signature Char"/>
    <w:basedOn w:val="DefaultParagraphFont"/>
    <w:link w:val="E-mailSignature"/>
    <w:uiPriority w:val="99"/>
    <w:semiHidden/>
    <w:rsid w:val="00E17CD9"/>
    <w:rPr>
      <w:rFonts w:ascii="Times New Roman" w:eastAsia="Times New Roman" w:hAnsi="Times New Roman" w:cs="Times New Roman"/>
      <w:sz w:val="24"/>
      <w:szCs w:val="24"/>
      <w:lang w:eastAsia="hr-HR"/>
    </w:rPr>
  </w:style>
  <w:style w:type="paragraph" w:styleId="EnvelopeReturn">
    <w:name w:val="envelope return"/>
    <w:basedOn w:val="Normal"/>
    <w:uiPriority w:val="99"/>
    <w:semiHidden/>
    <w:unhideWhenUsed/>
    <w:rsid w:val="00E17CD9"/>
    <w:rPr>
      <w:rFonts w:asciiTheme="majorHAnsi" w:eastAsiaTheme="majorEastAsia" w:hAnsiTheme="majorHAnsi" w:cstheme="majorBidi"/>
      <w:sz w:val="20"/>
      <w:szCs w:val="20"/>
    </w:rPr>
  </w:style>
  <w:style w:type="paragraph" w:styleId="Salutation">
    <w:name w:val="Salutation"/>
    <w:basedOn w:val="Normal"/>
    <w:next w:val="Normal"/>
    <w:link w:val="SalutationChar"/>
    <w:uiPriority w:val="99"/>
    <w:semiHidden/>
    <w:unhideWhenUsed/>
    <w:rsid w:val="00E17CD9"/>
  </w:style>
  <w:style w:type="character" w:customStyle="1" w:styleId="SalutationChar">
    <w:name w:val="Salutation Char"/>
    <w:basedOn w:val="DefaultParagraphFont"/>
    <w:link w:val="Salutation"/>
    <w:uiPriority w:val="99"/>
    <w:semiHidden/>
    <w:rsid w:val="00E17CD9"/>
    <w:rPr>
      <w:rFonts w:ascii="Times New Roman" w:eastAsia="Times New Roman" w:hAnsi="Times New Roman" w:cs="Times New Roman"/>
      <w:sz w:val="24"/>
      <w:szCs w:val="24"/>
      <w:lang w:eastAsia="hr-HR"/>
    </w:rPr>
  </w:style>
  <w:style w:type="paragraph" w:styleId="CommentSubject">
    <w:name w:val="annotation subject"/>
    <w:basedOn w:val="CommentText"/>
    <w:next w:val="CommentText"/>
    <w:link w:val="CommentSubjectChar"/>
    <w:uiPriority w:val="99"/>
    <w:semiHidden/>
    <w:unhideWhenUsed/>
    <w:rsid w:val="00E17CD9"/>
    <w:rPr>
      <w:b/>
      <w:bCs/>
    </w:rPr>
  </w:style>
  <w:style w:type="character" w:customStyle="1" w:styleId="CommentSubjectChar">
    <w:name w:val="Comment Subject Char"/>
    <w:basedOn w:val="CommentTextChar"/>
    <w:link w:val="CommentSubject"/>
    <w:uiPriority w:val="99"/>
    <w:semiHidden/>
    <w:rsid w:val="00E17CD9"/>
    <w:rPr>
      <w:rFonts w:ascii="Times New Roman" w:eastAsia="Times New Roman" w:hAnsi="Times New Roman" w:cs="Times New Roman"/>
      <w:b/>
      <w:bCs/>
      <w:sz w:val="20"/>
      <w:szCs w:val="20"/>
      <w:lang w:eastAsia="hr-HR"/>
    </w:rPr>
  </w:style>
  <w:style w:type="paragraph" w:styleId="TOC5">
    <w:name w:val="toc 5"/>
    <w:basedOn w:val="Normal"/>
    <w:next w:val="Normal"/>
    <w:autoRedefine/>
    <w:uiPriority w:val="39"/>
    <w:semiHidden/>
    <w:unhideWhenUsed/>
    <w:rsid w:val="00E17CD9"/>
    <w:pPr>
      <w:spacing w:after="100"/>
      <w:ind w:left="960"/>
    </w:pPr>
  </w:style>
  <w:style w:type="paragraph" w:styleId="TOC6">
    <w:name w:val="toc 6"/>
    <w:basedOn w:val="Normal"/>
    <w:next w:val="Normal"/>
    <w:autoRedefine/>
    <w:uiPriority w:val="39"/>
    <w:semiHidden/>
    <w:unhideWhenUsed/>
    <w:rsid w:val="00E17CD9"/>
    <w:pPr>
      <w:spacing w:after="100"/>
      <w:ind w:left="1200"/>
    </w:pPr>
  </w:style>
  <w:style w:type="paragraph" w:styleId="TOC7">
    <w:name w:val="toc 7"/>
    <w:basedOn w:val="Normal"/>
    <w:next w:val="Normal"/>
    <w:autoRedefine/>
    <w:uiPriority w:val="39"/>
    <w:semiHidden/>
    <w:unhideWhenUsed/>
    <w:rsid w:val="00E17CD9"/>
    <w:pPr>
      <w:spacing w:after="100"/>
      <w:ind w:left="1440"/>
    </w:pPr>
  </w:style>
  <w:style w:type="paragraph" w:styleId="TOC8">
    <w:name w:val="toc 8"/>
    <w:basedOn w:val="Normal"/>
    <w:next w:val="Normal"/>
    <w:autoRedefine/>
    <w:uiPriority w:val="39"/>
    <w:semiHidden/>
    <w:unhideWhenUsed/>
    <w:rsid w:val="00E17CD9"/>
    <w:pPr>
      <w:spacing w:after="100"/>
      <w:ind w:left="1680"/>
    </w:pPr>
  </w:style>
  <w:style w:type="paragraph" w:styleId="TOC9">
    <w:name w:val="toc 9"/>
    <w:basedOn w:val="Normal"/>
    <w:next w:val="Normal"/>
    <w:autoRedefine/>
    <w:uiPriority w:val="39"/>
    <w:semiHidden/>
    <w:unhideWhenUsed/>
    <w:rsid w:val="00E17CD9"/>
    <w:pPr>
      <w:spacing w:after="100"/>
      <w:ind w:left="1920"/>
    </w:pPr>
  </w:style>
  <w:style w:type="paragraph" w:styleId="TableofAuthorities">
    <w:name w:val="table of authorities"/>
    <w:basedOn w:val="Normal"/>
    <w:next w:val="Normal"/>
    <w:uiPriority w:val="99"/>
    <w:semiHidden/>
    <w:unhideWhenUsed/>
    <w:rsid w:val="00E17CD9"/>
    <w:pPr>
      <w:ind w:left="240" w:hanging="240"/>
    </w:pPr>
  </w:style>
  <w:style w:type="paragraph" w:styleId="TableofFigures">
    <w:name w:val="table of figures"/>
    <w:basedOn w:val="Normal"/>
    <w:next w:val="Normal"/>
    <w:uiPriority w:val="99"/>
    <w:semiHidden/>
    <w:unhideWhenUsed/>
    <w:rsid w:val="00E17CD9"/>
  </w:style>
  <w:style w:type="paragraph" w:styleId="EndnoteText">
    <w:name w:val="endnote text"/>
    <w:basedOn w:val="Normal"/>
    <w:link w:val="EndnoteTextChar"/>
    <w:uiPriority w:val="99"/>
    <w:semiHidden/>
    <w:unhideWhenUsed/>
    <w:rsid w:val="00E17CD9"/>
    <w:rPr>
      <w:sz w:val="20"/>
      <w:szCs w:val="20"/>
    </w:rPr>
  </w:style>
  <w:style w:type="character" w:customStyle="1" w:styleId="EndnoteTextChar">
    <w:name w:val="Endnote Text Char"/>
    <w:basedOn w:val="DefaultParagraphFont"/>
    <w:link w:val="EndnoteText"/>
    <w:uiPriority w:val="99"/>
    <w:semiHidden/>
    <w:rsid w:val="00E17CD9"/>
    <w:rPr>
      <w:rFonts w:ascii="Times New Roman" w:eastAsia="Times New Roman" w:hAnsi="Times New Roman" w:cs="Times New Roman"/>
      <w:sz w:val="20"/>
      <w:szCs w:val="20"/>
      <w:lang w:eastAsia="hr-HR"/>
    </w:rPr>
  </w:style>
  <w:style w:type="paragraph" w:styleId="MacroText">
    <w:name w:val="macro"/>
    <w:link w:val="MacroTextChar"/>
    <w:uiPriority w:val="99"/>
    <w:semiHidden/>
    <w:unhideWhenUsed/>
    <w:rsid w:val="00E17C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hr-HR"/>
    </w:rPr>
  </w:style>
  <w:style w:type="character" w:customStyle="1" w:styleId="MacroTextChar">
    <w:name w:val="Macro Text Char"/>
    <w:basedOn w:val="DefaultParagraphFont"/>
    <w:link w:val="MacroText"/>
    <w:uiPriority w:val="99"/>
    <w:semiHidden/>
    <w:rsid w:val="00E17CD9"/>
    <w:rPr>
      <w:rFonts w:ascii="Consolas" w:eastAsia="Times New Roman" w:hAnsi="Consolas" w:cs="Times New Roman"/>
      <w:sz w:val="20"/>
      <w:szCs w:val="20"/>
      <w:lang w:eastAsia="hr-HR"/>
    </w:rPr>
  </w:style>
  <w:style w:type="paragraph" w:styleId="BodyText">
    <w:name w:val="Body Text"/>
    <w:basedOn w:val="Normal"/>
    <w:link w:val="BodyTextChar"/>
    <w:uiPriority w:val="99"/>
    <w:semiHidden/>
    <w:unhideWhenUsed/>
    <w:rsid w:val="00E17CD9"/>
    <w:pPr>
      <w:spacing w:after="120"/>
    </w:pPr>
  </w:style>
  <w:style w:type="character" w:customStyle="1" w:styleId="BodyTextChar">
    <w:name w:val="Body Text Char"/>
    <w:basedOn w:val="DefaultParagraphFont"/>
    <w:link w:val="BodyText"/>
    <w:uiPriority w:val="99"/>
    <w:semiHidden/>
    <w:rsid w:val="00E17CD9"/>
    <w:rPr>
      <w:rFonts w:ascii="Times New Roman" w:eastAsia="Times New Roman" w:hAnsi="Times New Roman" w:cs="Times New Roman"/>
      <w:sz w:val="24"/>
      <w:szCs w:val="24"/>
      <w:lang w:eastAsia="hr-HR"/>
    </w:rPr>
  </w:style>
  <w:style w:type="paragraph" w:styleId="BodyTextFirstIndent">
    <w:name w:val="Body Text First Indent"/>
    <w:basedOn w:val="BodyText"/>
    <w:link w:val="BodyTextFirstIndentChar"/>
    <w:uiPriority w:val="99"/>
    <w:semiHidden/>
    <w:unhideWhenUsed/>
    <w:rsid w:val="00E17CD9"/>
    <w:pPr>
      <w:spacing w:after="0"/>
      <w:ind w:firstLine="360"/>
    </w:pPr>
  </w:style>
  <w:style w:type="character" w:customStyle="1" w:styleId="BodyTextFirstIndentChar">
    <w:name w:val="Body Text First Indent Char"/>
    <w:basedOn w:val="BodyTextChar"/>
    <w:link w:val="BodyTextFirstIndent"/>
    <w:uiPriority w:val="99"/>
    <w:semiHidden/>
    <w:rsid w:val="00E17CD9"/>
    <w:rPr>
      <w:rFonts w:ascii="Times New Roman" w:eastAsia="Times New Roman" w:hAnsi="Times New Roman" w:cs="Times New Roman"/>
      <w:sz w:val="24"/>
      <w:szCs w:val="24"/>
      <w:lang w:eastAsia="hr-HR"/>
    </w:rPr>
  </w:style>
  <w:style w:type="paragraph" w:styleId="BodyTextFirstIndent2">
    <w:name w:val="Body Text First Indent 2"/>
    <w:basedOn w:val="BodyTextIndent"/>
    <w:link w:val="BodyTextFirstIndent2Char"/>
    <w:uiPriority w:val="99"/>
    <w:semiHidden/>
    <w:unhideWhenUsed/>
    <w:rsid w:val="00E17CD9"/>
    <w:pPr>
      <w:spacing w:line="240" w:lineRule="auto"/>
      <w:ind w:left="360" w:firstLine="360"/>
      <w:jc w:val="left"/>
    </w:pPr>
    <w:rPr>
      <w:rFonts w:ascii="Times New Roman" w:hAnsi="Times New Roman" w:cs="Times New Roman"/>
    </w:rPr>
  </w:style>
  <w:style w:type="character" w:customStyle="1" w:styleId="BodyTextFirstIndent2Char">
    <w:name w:val="Body Text First Indent 2 Char"/>
    <w:basedOn w:val="BodyTextIndentChar"/>
    <w:link w:val="BodyTextFirstIndent2"/>
    <w:uiPriority w:val="99"/>
    <w:semiHidden/>
    <w:rsid w:val="00E17CD9"/>
    <w:rPr>
      <w:rFonts w:ascii="Times New Roman" w:eastAsia="Times New Roman" w:hAnsi="Times New Roman" w:cs="Times New Roman"/>
      <w:sz w:val="24"/>
      <w:szCs w:val="24"/>
      <w:lang w:eastAsia="hr-HR"/>
    </w:rPr>
  </w:style>
  <w:style w:type="paragraph" w:styleId="BodyTextIndent2">
    <w:name w:val="Body Text Indent 2"/>
    <w:basedOn w:val="Normal"/>
    <w:link w:val="BodyTextIndent2Char"/>
    <w:uiPriority w:val="99"/>
    <w:semiHidden/>
    <w:unhideWhenUsed/>
    <w:rsid w:val="00E17CD9"/>
    <w:pPr>
      <w:spacing w:after="120" w:line="480" w:lineRule="auto"/>
      <w:ind w:left="283"/>
    </w:pPr>
  </w:style>
  <w:style w:type="character" w:customStyle="1" w:styleId="BodyTextIndent2Char">
    <w:name w:val="Body Text Indent 2 Char"/>
    <w:basedOn w:val="DefaultParagraphFont"/>
    <w:link w:val="BodyTextIndent2"/>
    <w:uiPriority w:val="99"/>
    <w:semiHidden/>
    <w:rsid w:val="00E17CD9"/>
    <w:rPr>
      <w:rFonts w:ascii="Times New Roman" w:eastAsia="Times New Roman" w:hAnsi="Times New Roman" w:cs="Times New Roman"/>
      <w:sz w:val="24"/>
      <w:szCs w:val="24"/>
      <w:lang w:eastAsia="hr-HR"/>
    </w:rPr>
  </w:style>
  <w:style w:type="paragraph" w:styleId="MessageHeader">
    <w:name w:val="Message Header"/>
    <w:basedOn w:val="Normal"/>
    <w:link w:val="MessageHeaderChar"/>
    <w:uiPriority w:val="99"/>
    <w:semiHidden/>
    <w:unhideWhenUsed/>
    <w:rsid w:val="00E17CD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17CD9"/>
    <w:rPr>
      <w:rFonts w:asciiTheme="majorHAnsi" w:eastAsiaTheme="majorEastAsia" w:hAnsiTheme="majorHAnsi" w:cstheme="majorBidi"/>
      <w:sz w:val="24"/>
      <w:szCs w:val="24"/>
      <w:shd w:val="pct20" w:color="auto" w:fill="auto"/>
      <w:lang w:eastAsia="hr-HR"/>
    </w:rPr>
  </w:style>
  <w:style w:type="paragraph" w:styleId="Closing">
    <w:name w:val="Closing"/>
    <w:basedOn w:val="Normal"/>
    <w:link w:val="ClosingChar"/>
    <w:uiPriority w:val="99"/>
    <w:semiHidden/>
    <w:unhideWhenUsed/>
    <w:rsid w:val="00E17CD9"/>
    <w:pPr>
      <w:ind w:left="4252"/>
    </w:pPr>
  </w:style>
  <w:style w:type="character" w:customStyle="1" w:styleId="ClosingChar">
    <w:name w:val="Closing Char"/>
    <w:basedOn w:val="DefaultParagraphFont"/>
    <w:link w:val="Closing"/>
    <w:uiPriority w:val="99"/>
    <w:semiHidden/>
    <w:rsid w:val="00E17CD9"/>
    <w:rPr>
      <w:rFonts w:ascii="Times New Roman" w:eastAsia="Times New Roman" w:hAnsi="Times New Roman" w:cs="Times New Roman"/>
      <w:sz w:val="24"/>
      <w:szCs w:val="24"/>
      <w:lang w:eastAsia="hr-HR"/>
    </w:rPr>
  </w:style>
  <w:style w:type="character" w:styleId="FollowedHyperlink">
    <w:name w:val="FollowedHyperlink"/>
    <w:basedOn w:val="DefaultParagraphFont"/>
    <w:uiPriority w:val="99"/>
    <w:semiHidden/>
    <w:unhideWhenUsed/>
    <w:rsid w:val="00913759"/>
    <w:rPr>
      <w:color w:val="954F72" w:themeColor="followedHyperlink"/>
      <w:u w:val="single"/>
    </w:rPr>
  </w:style>
  <w:style w:type="table" w:customStyle="1" w:styleId="TableGrid1">
    <w:name w:val="Table Grid1"/>
    <w:basedOn w:val="TableNormal"/>
    <w:next w:val="TableGrid"/>
    <w:rsid w:val="00706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45059">
      <w:bodyDiv w:val="1"/>
      <w:marLeft w:val="0"/>
      <w:marRight w:val="0"/>
      <w:marTop w:val="0"/>
      <w:marBottom w:val="0"/>
      <w:divBdr>
        <w:top w:val="none" w:sz="0" w:space="0" w:color="auto"/>
        <w:left w:val="none" w:sz="0" w:space="0" w:color="auto"/>
        <w:bottom w:val="none" w:sz="0" w:space="0" w:color="auto"/>
        <w:right w:val="none" w:sz="0" w:space="0" w:color="auto"/>
      </w:divBdr>
    </w:div>
    <w:div w:id="678119737">
      <w:bodyDiv w:val="1"/>
      <w:marLeft w:val="0"/>
      <w:marRight w:val="0"/>
      <w:marTop w:val="0"/>
      <w:marBottom w:val="0"/>
      <w:divBdr>
        <w:top w:val="none" w:sz="0" w:space="0" w:color="auto"/>
        <w:left w:val="none" w:sz="0" w:space="0" w:color="auto"/>
        <w:bottom w:val="none" w:sz="0" w:space="0" w:color="auto"/>
        <w:right w:val="none" w:sz="0" w:space="0" w:color="auto"/>
      </w:divBdr>
    </w:div>
    <w:div w:id="706759294">
      <w:bodyDiv w:val="1"/>
      <w:marLeft w:val="0"/>
      <w:marRight w:val="0"/>
      <w:marTop w:val="0"/>
      <w:marBottom w:val="0"/>
      <w:divBdr>
        <w:top w:val="none" w:sz="0" w:space="0" w:color="auto"/>
        <w:left w:val="none" w:sz="0" w:space="0" w:color="auto"/>
        <w:bottom w:val="none" w:sz="0" w:space="0" w:color="auto"/>
        <w:right w:val="none" w:sz="0" w:space="0" w:color="auto"/>
      </w:divBdr>
    </w:div>
    <w:div w:id="950740310">
      <w:bodyDiv w:val="1"/>
      <w:marLeft w:val="0"/>
      <w:marRight w:val="0"/>
      <w:marTop w:val="0"/>
      <w:marBottom w:val="0"/>
      <w:divBdr>
        <w:top w:val="none" w:sz="0" w:space="0" w:color="auto"/>
        <w:left w:val="none" w:sz="0" w:space="0" w:color="auto"/>
        <w:bottom w:val="none" w:sz="0" w:space="0" w:color="auto"/>
        <w:right w:val="none" w:sz="0" w:space="0" w:color="auto"/>
      </w:divBdr>
    </w:div>
    <w:div w:id="1989702494">
      <w:bodyDiv w:val="1"/>
      <w:marLeft w:val="0"/>
      <w:marRight w:val="0"/>
      <w:marTop w:val="0"/>
      <w:marBottom w:val="0"/>
      <w:divBdr>
        <w:top w:val="none" w:sz="0" w:space="0" w:color="auto"/>
        <w:left w:val="none" w:sz="0" w:space="0" w:color="auto"/>
        <w:bottom w:val="none" w:sz="0" w:space="0" w:color="auto"/>
        <w:right w:val="none" w:sz="0" w:space="0" w:color="auto"/>
      </w:divBdr>
    </w:div>
    <w:div w:id="203168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header" Target="header1.xml"/><Relationship Id="rId42" Type="http://schemas.openxmlformats.org/officeDocument/2006/relationships/chart" Target="charts/chart6.xml"/><Relationship Id="rId47" Type="http://schemas.openxmlformats.org/officeDocument/2006/relationships/chart" Target="charts/chart11.xml"/><Relationship Id="rId63" Type="http://schemas.openxmlformats.org/officeDocument/2006/relationships/image" Target="media/image25.jpeg"/><Relationship Id="rId68" Type="http://schemas.openxmlformats.org/officeDocument/2006/relationships/image" Target="media/image27.jpeg"/><Relationship Id="rId84" Type="http://schemas.openxmlformats.org/officeDocument/2006/relationships/image" Target="media/image31.jpeg"/><Relationship Id="rId89" Type="http://schemas.openxmlformats.org/officeDocument/2006/relationships/chart" Target="charts/chart37.xml"/><Relationship Id="rId112" Type="http://schemas.openxmlformats.org/officeDocument/2006/relationships/hyperlink" Target="https://dzs.gov.hr/vijesti/objavljeni-konacni-rezultati-popisa-2021/1270" TargetMode="External"/><Relationship Id="rId133" Type="http://schemas.openxmlformats.org/officeDocument/2006/relationships/image" Target="media/image64.emf"/><Relationship Id="rId138" Type="http://schemas.openxmlformats.org/officeDocument/2006/relationships/image" Target="media/image69.emf"/><Relationship Id="rId154" Type="http://schemas.openxmlformats.org/officeDocument/2006/relationships/footer" Target="footer9.xml"/><Relationship Id="rId159" Type="http://schemas.openxmlformats.org/officeDocument/2006/relationships/header" Target="header10.xml"/><Relationship Id="rId175" Type="http://schemas.openxmlformats.org/officeDocument/2006/relationships/header" Target="header13.xml"/><Relationship Id="rId170" Type="http://schemas.openxmlformats.org/officeDocument/2006/relationships/image" Target="media/image97.emf"/><Relationship Id="rId191" Type="http://schemas.openxmlformats.org/officeDocument/2006/relationships/header" Target="header19.xml"/><Relationship Id="rId196" Type="http://schemas.openxmlformats.org/officeDocument/2006/relationships/footer" Target="footer17.xml"/><Relationship Id="rId16" Type="http://schemas.openxmlformats.org/officeDocument/2006/relationships/footer" Target="footer2.xml"/><Relationship Id="rId107" Type="http://schemas.openxmlformats.org/officeDocument/2006/relationships/image" Target="media/image43.emf"/><Relationship Id="rId11" Type="http://schemas.openxmlformats.org/officeDocument/2006/relationships/endnotes" Target="endnotes.xml"/><Relationship Id="rId32" Type="http://schemas.openxmlformats.org/officeDocument/2006/relationships/chart" Target="charts/chart2.xml"/><Relationship Id="rId37" Type="http://schemas.openxmlformats.org/officeDocument/2006/relationships/chart" Target="charts/chart4.xml"/><Relationship Id="rId53" Type="http://schemas.openxmlformats.org/officeDocument/2006/relationships/chart" Target="charts/chart15.xml"/><Relationship Id="rId58" Type="http://schemas.openxmlformats.org/officeDocument/2006/relationships/chart" Target="charts/chart18.xml"/><Relationship Id="rId74" Type="http://schemas.openxmlformats.org/officeDocument/2006/relationships/header" Target="header4.xml"/><Relationship Id="rId79" Type="http://schemas.openxmlformats.org/officeDocument/2006/relationships/chart" Target="charts/chart28.xml"/><Relationship Id="rId102" Type="http://schemas.openxmlformats.org/officeDocument/2006/relationships/image" Target="media/image38.jpeg"/><Relationship Id="rId123" Type="http://schemas.openxmlformats.org/officeDocument/2006/relationships/image" Target="media/image58.emf"/><Relationship Id="rId128" Type="http://schemas.openxmlformats.org/officeDocument/2006/relationships/footer" Target="footer8.xml"/><Relationship Id="rId144" Type="http://schemas.openxmlformats.org/officeDocument/2006/relationships/image" Target="media/image75.emf"/><Relationship Id="rId149" Type="http://schemas.openxmlformats.org/officeDocument/2006/relationships/image" Target="media/image80.emf"/><Relationship Id="rId5" Type="http://schemas.openxmlformats.org/officeDocument/2006/relationships/customXml" Target="../customXml/item5.xml"/><Relationship Id="rId90" Type="http://schemas.openxmlformats.org/officeDocument/2006/relationships/image" Target="media/image32.png"/><Relationship Id="rId95" Type="http://schemas.openxmlformats.org/officeDocument/2006/relationships/chart" Target="charts/chart38.xml"/><Relationship Id="rId160" Type="http://schemas.openxmlformats.org/officeDocument/2006/relationships/image" Target="media/image88.emf"/><Relationship Id="rId165" Type="http://schemas.openxmlformats.org/officeDocument/2006/relationships/image" Target="media/image93.emf"/><Relationship Id="rId181" Type="http://schemas.openxmlformats.org/officeDocument/2006/relationships/image" Target="media/image102.emf"/><Relationship Id="rId186" Type="http://schemas.openxmlformats.org/officeDocument/2006/relationships/image" Target="media/image103.emf"/><Relationship Id="rId22" Type="http://schemas.openxmlformats.org/officeDocument/2006/relationships/header" Target="header2.xml"/><Relationship Id="rId27" Type="http://schemas.openxmlformats.org/officeDocument/2006/relationships/image" Target="media/image11.jpeg"/><Relationship Id="rId43" Type="http://schemas.openxmlformats.org/officeDocument/2006/relationships/chart" Target="charts/chart7.xml"/><Relationship Id="rId48" Type="http://schemas.openxmlformats.org/officeDocument/2006/relationships/chart" Target="charts/chart12.xml"/><Relationship Id="rId64" Type="http://schemas.openxmlformats.org/officeDocument/2006/relationships/hyperlink" Target="http://www.nomoreransom.org" TargetMode="External"/><Relationship Id="rId69" Type="http://schemas.openxmlformats.org/officeDocument/2006/relationships/image" Target="media/image28.jpeg"/><Relationship Id="rId113" Type="http://schemas.openxmlformats.org/officeDocument/2006/relationships/image" Target="media/image48.emf"/><Relationship Id="rId118" Type="http://schemas.openxmlformats.org/officeDocument/2006/relationships/image" Target="media/image53.emf"/><Relationship Id="rId134" Type="http://schemas.openxmlformats.org/officeDocument/2006/relationships/image" Target="media/image65.emf"/><Relationship Id="rId139" Type="http://schemas.openxmlformats.org/officeDocument/2006/relationships/image" Target="media/image70.emf"/><Relationship Id="rId80" Type="http://schemas.openxmlformats.org/officeDocument/2006/relationships/chart" Target="charts/chart29.xml"/><Relationship Id="rId85" Type="http://schemas.openxmlformats.org/officeDocument/2006/relationships/chart" Target="charts/chart33.xml"/><Relationship Id="rId150" Type="http://schemas.openxmlformats.org/officeDocument/2006/relationships/image" Target="media/image81.emf"/><Relationship Id="rId155" Type="http://schemas.openxmlformats.org/officeDocument/2006/relationships/image" Target="media/image85.emf"/><Relationship Id="rId171" Type="http://schemas.openxmlformats.org/officeDocument/2006/relationships/image" Target="media/image98.emf"/><Relationship Id="rId176" Type="http://schemas.openxmlformats.org/officeDocument/2006/relationships/image" Target="media/image99.emf"/><Relationship Id="rId192" Type="http://schemas.openxmlformats.org/officeDocument/2006/relationships/footer" Target="footer15.xml"/><Relationship Id="rId197"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4.jpg"/><Relationship Id="rId33" Type="http://schemas.openxmlformats.org/officeDocument/2006/relationships/image" Target="media/image15.jpeg"/><Relationship Id="rId38" Type="http://schemas.openxmlformats.org/officeDocument/2006/relationships/chart" Target="charts/chart5.xml"/><Relationship Id="rId59" Type="http://schemas.openxmlformats.org/officeDocument/2006/relationships/chart" Target="charts/chart19.xml"/><Relationship Id="rId103" Type="http://schemas.openxmlformats.org/officeDocument/2006/relationships/image" Target="media/image39.png"/><Relationship Id="rId108" Type="http://schemas.openxmlformats.org/officeDocument/2006/relationships/image" Target="media/image44.emf"/><Relationship Id="rId124" Type="http://schemas.openxmlformats.org/officeDocument/2006/relationships/footer" Target="footer7.xml"/><Relationship Id="rId129" Type="http://schemas.openxmlformats.org/officeDocument/2006/relationships/header" Target="header9.xml"/><Relationship Id="rId54" Type="http://schemas.openxmlformats.org/officeDocument/2006/relationships/image" Target="media/image23.jpeg"/><Relationship Id="rId70" Type="http://schemas.openxmlformats.org/officeDocument/2006/relationships/chart" Target="charts/chart25.xml"/><Relationship Id="rId75" Type="http://schemas.openxmlformats.org/officeDocument/2006/relationships/header" Target="header5.xml"/><Relationship Id="rId91" Type="http://schemas.openxmlformats.org/officeDocument/2006/relationships/header" Target="header6.xml"/><Relationship Id="rId96" Type="http://schemas.openxmlformats.org/officeDocument/2006/relationships/image" Target="media/image33.jpeg"/><Relationship Id="rId140" Type="http://schemas.openxmlformats.org/officeDocument/2006/relationships/image" Target="media/image71.emf"/><Relationship Id="rId145" Type="http://schemas.openxmlformats.org/officeDocument/2006/relationships/image" Target="media/image76.emf"/><Relationship Id="rId161" Type="http://schemas.openxmlformats.org/officeDocument/2006/relationships/image" Target="media/image89.emf"/><Relationship Id="rId166" Type="http://schemas.openxmlformats.org/officeDocument/2006/relationships/footer" Target="footer11.xml"/><Relationship Id="rId182" Type="http://schemas.openxmlformats.org/officeDocument/2006/relationships/header" Target="header16.xml"/><Relationship Id="rId187"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3.xml"/><Relationship Id="rId28" Type="http://schemas.openxmlformats.org/officeDocument/2006/relationships/image" Target="media/image12.png"/><Relationship Id="rId49" Type="http://schemas.openxmlformats.org/officeDocument/2006/relationships/chart" Target="charts/chart13.xml"/><Relationship Id="rId114" Type="http://schemas.openxmlformats.org/officeDocument/2006/relationships/image" Target="media/image49.emf"/><Relationship Id="rId119" Type="http://schemas.openxmlformats.org/officeDocument/2006/relationships/image" Target="media/image54.emf"/><Relationship Id="rId44" Type="http://schemas.openxmlformats.org/officeDocument/2006/relationships/chart" Target="charts/chart8.xml"/><Relationship Id="rId60" Type="http://schemas.openxmlformats.org/officeDocument/2006/relationships/chart" Target="charts/chart20.xml"/><Relationship Id="rId65" Type="http://schemas.openxmlformats.org/officeDocument/2006/relationships/chart" Target="charts/chart23.xml"/><Relationship Id="rId81" Type="http://schemas.openxmlformats.org/officeDocument/2006/relationships/chart" Target="charts/chart30.xml"/><Relationship Id="rId86" Type="http://schemas.openxmlformats.org/officeDocument/2006/relationships/chart" Target="charts/chart34.xml"/><Relationship Id="rId130" Type="http://schemas.openxmlformats.org/officeDocument/2006/relationships/image" Target="media/image61.emf"/><Relationship Id="rId135" Type="http://schemas.openxmlformats.org/officeDocument/2006/relationships/image" Target="media/image66.emf"/><Relationship Id="rId151" Type="http://schemas.openxmlformats.org/officeDocument/2006/relationships/image" Target="media/image82.emf"/><Relationship Id="rId156" Type="http://schemas.openxmlformats.org/officeDocument/2006/relationships/image" Target="media/image86.emf"/><Relationship Id="rId177" Type="http://schemas.openxmlformats.org/officeDocument/2006/relationships/image" Target="media/image100.emf"/><Relationship Id="rId198" Type="http://schemas.openxmlformats.org/officeDocument/2006/relationships/theme" Target="theme/theme1.xml"/><Relationship Id="rId172" Type="http://schemas.openxmlformats.org/officeDocument/2006/relationships/header" Target="header11.xml"/><Relationship Id="rId193" Type="http://schemas.openxmlformats.org/officeDocument/2006/relationships/header" Target="header20.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8.jpeg"/><Relationship Id="rId109" Type="http://schemas.openxmlformats.org/officeDocument/2006/relationships/image" Target="media/image45.emf"/><Relationship Id="rId34" Type="http://schemas.openxmlformats.org/officeDocument/2006/relationships/image" Target="media/image16.png"/><Relationship Id="rId50" Type="http://schemas.openxmlformats.org/officeDocument/2006/relationships/image" Target="media/image21.jpeg"/><Relationship Id="rId55" Type="http://schemas.openxmlformats.org/officeDocument/2006/relationships/chart" Target="charts/chart16.xml"/><Relationship Id="rId76" Type="http://schemas.openxmlformats.org/officeDocument/2006/relationships/footer" Target="footer3.xml"/><Relationship Id="rId97" Type="http://schemas.openxmlformats.org/officeDocument/2006/relationships/chart" Target="charts/chart39.xml"/><Relationship Id="rId104" Type="http://schemas.openxmlformats.org/officeDocument/2006/relationships/image" Target="media/image40.emf"/><Relationship Id="rId120" Type="http://schemas.openxmlformats.org/officeDocument/2006/relationships/image" Target="media/image55.emf"/><Relationship Id="rId125" Type="http://schemas.openxmlformats.org/officeDocument/2006/relationships/image" Target="media/image59.emf"/><Relationship Id="rId141" Type="http://schemas.openxmlformats.org/officeDocument/2006/relationships/image" Target="media/image72.emf"/><Relationship Id="rId146" Type="http://schemas.openxmlformats.org/officeDocument/2006/relationships/image" Target="media/image77.emf"/><Relationship Id="rId167" Type="http://schemas.openxmlformats.org/officeDocument/2006/relationships/image" Target="media/image94.emf"/><Relationship Id="rId188" Type="http://schemas.openxmlformats.org/officeDocument/2006/relationships/image" Target="media/image105.emf"/><Relationship Id="rId7" Type="http://schemas.openxmlformats.org/officeDocument/2006/relationships/styles" Target="styles.xml"/><Relationship Id="rId71" Type="http://schemas.openxmlformats.org/officeDocument/2006/relationships/chart" Target="charts/chart26.xml"/><Relationship Id="rId92" Type="http://schemas.openxmlformats.org/officeDocument/2006/relationships/footer" Target="footer5.xml"/><Relationship Id="rId162" Type="http://schemas.openxmlformats.org/officeDocument/2006/relationships/image" Target="media/image90.emf"/><Relationship Id="rId183"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19.jpeg"/><Relationship Id="rId45" Type="http://schemas.openxmlformats.org/officeDocument/2006/relationships/chart" Target="charts/chart9.xml"/><Relationship Id="rId66" Type="http://schemas.openxmlformats.org/officeDocument/2006/relationships/chart" Target="charts/chart24.xml"/><Relationship Id="rId87" Type="http://schemas.openxmlformats.org/officeDocument/2006/relationships/chart" Target="charts/chart35.xml"/><Relationship Id="rId110" Type="http://schemas.openxmlformats.org/officeDocument/2006/relationships/image" Target="media/image46.emf"/><Relationship Id="rId115" Type="http://schemas.openxmlformats.org/officeDocument/2006/relationships/image" Target="media/image50.emf"/><Relationship Id="rId131" Type="http://schemas.openxmlformats.org/officeDocument/2006/relationships/image" Target="media/image62.emf"/><Relationship Id="rId136" Type="http://schemas.openxmlformats.org/officeDocument/2006/relationships/image" Target="media/image67.emf"/><Relationship Id="rId157" Type="http://schemas.openxmlformats.org/officeDocument/2006/relationships/image" Target="media/image87.emf"/><Relationship Id="rId178" Type="http://schemas.openxmlformats.org/officeDocument/2006/relationships/header" Target="header14.xml"/><Relationship Id="rId61" Type="http://schemas.openxmlformats.org/officeDocument/2006/relationships/chart" Target="charts/chart21.xml"/><Relationship Id="rId82" Type="http://schemas.openxmlformats.org/officeDocument/2006/relationships/chart" Target="charts/chart31.xml"/><Relationship Id="rId152" Type="http://schemas.openxmlformats.org/officeDocument/2006/relationships/image" Target="media/image83.emf"/><Relationship Id="rId173" Type="http://schemas.openxmlformats.org/officeDocument/2006/relationships/header" Target="header12.xml"/><Relationship Id="rId194" Type="http://schemas.openxmlformats.org/officeDocument/2006/relationships/footer" Target="footer16.xml"/><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chart" Target="charts/chart1.xml"/><Relationship Id="rId35" Type="http://schemas.openxmlformats.org/officeDocument/2006/relationships/chart" Target="charts/chart3.xml"/><Relationship Id="rId56" Type="http://schemas.openxmlformats.org/officeDocument/2006/relationships/image" Target="media/image24.jpeg"/><Relationship Id="rId77" Type="http://schemas.openxmlformats.org/officeDocument/2006/relationships/footer" Target="footer4.xml"/><Relationship Id="rId100" Type="http://schemas.openxmlformats.org/officeDocument/2006/relationships/image" Target="media/image36.jpeg"/><Relationship Id="rId105" Type="http://schemas.openxmlformats.org/officeDocument/2006/relationships/image" Target="media/image41.emf"/><Relationship Id="rId126" Type="http://schemas.openxmlformats.org/officeDocument/2006/relationships/image" Target="media/image60.emf"/><Relationship Id="rId147" Type="http://schemas.openxmlformats.org/officeDocument/2006/relationships/image" Target="media/image78.emf"/><Relationship Id="rId168" Type="http://schemas.openxmlformats.org/officeDocument/2006/relationships/image" Target="media/image95.emf"/><Relationship Id="rId8" Type="http://schemas.openxmlformats.org/officeDocument/2006/relationships/settings" Target="settings.xml"/><Relationship Id="rId51" Type="http://schemas.openxmlformats.org/officeDocument/2006/relationships/image" Target="media/image22.jpeg"/><Relationship Id="rId72" Type="http://schemas.openxmlformats.org/officeDocument/2006/relationships/chart" Target="charts/chart27.xml"/><Relationship Id="rId93" Type="http://schemas.openxmlformats.org/officeDocument/2006/relationships/header" Target="header7.xml"/><Relationship Id="rId98" Type="http://schemas.openxmlformats.org/officeDocument/2006/relationships/image" Target="media/image34.jpeg"/><Relationship Id="rId121" Type="http://schemas.openxmlformats.org/officeDocument/2006/relationships/image" Target="media/image56.emf"/><Relationship Id="rId142" Type="http://schemas.openxmlformats.org/officeDocument/2006/relationships/image" Target="media/image73.emf"/><Relationship Id="rId163" Type="http://schemas.openxmlformats.org/officeDocument/2006/relationships/image" Target="media/image91.emf"/><Relationship Id="rId184" Type="http://schemas.openxmlformats.org/officeDocument/2006/relationships/header" Target="header18.xml"/><Relationship Id="rId189" Type="http://schemas.openxmlformats.org/officeDocument/2006/relationships/footer" Target="footer14.xml"/><Relationship Id="rId3" Type="http://schemas.openxmlformats.org/officeDocument/2006/relationships/customXml" Target="../customXml/item3.xml"/><Relationship Id="rId25" Type="http://schemas.openxmlformats.org/officeDocument/2006/relationships/image" Target="media/image9.jpeg"/><Relationship Id="rId46" Type="http://schemas.openxmlformats.org/officeDocument/2006/relationships/chart" Target="charts/chart10.xml"/><Relationship Id="rId67" Type="http://schemas.openxmlformats.org/officeDocument/2006/relationships/image" Target="media/image26.jpeg"/><Relationship Id="rId116" Type="http://schemas.openxmlformats.org/officeDocument/2006/relationships/image" Target="media/image51.emf"/><Relationship Id="rId137" Type="http://schemas.openxmlformats.org/officeDocument/2006/relationships/image" Target="media/image68.emf"/><Relationship Id="rId158" Type="http://schemas.openxmlformats.org/officeDocument/2006/relationships/footer" Target="footer10.xml"/><Relationship Id="rId20" Type="http://schemas.openxmlformats.org/officeDocument/2006/relationships/image" Target="media/image7.jpeg"/><Relationship Id="rId41" Type="http://schemas.openxmlformats.org/officeDocument/2006/relationships/image" Target="media/image20.jpg"/><Relationship Id="rId62" Type="http://schemas.openxmlformats.org/officeDocument/2006/relationships/chart" Target="charts/chart22.xml"/><Relationship Id="rId83" Type="http://schemas.openxmlformats.org/officeDocument/2006/relationships/chart" Target="charts/chart32.xml"/><Relationship Id="rId88" Type="http://schemas.openxmlformats.org/officeDocument/2006/relationships/chart" Target="charts/chart36.xml"/><Relationship Id="rId111" Type="http://schemas.openxmlformats.org/officeDocument/2006/relationships/image" Target="media/image47.png"/><Relationship Id="rId132" Type="http://schemas.openxmlformats.org/officeDocument/2006/relationships/image" Target="media/image63.emf"/><Relationship Id="rId153" Type="http://schemas.openxmlformats.org/officeDocument/2006/relationships/image" Target="media/image84.emf"/><Relationship Id="rId174" Type="http://schemas.openxmlformats.org/officeDocument/2006/relationships/footer" Target="footer12.xml"/><Relationship Id="rId179" Type="http://schemas.openxmlformats.org/officeDocument/2006/relationships/header" Target="header15.xml"/><Relationship Id="rId195" Type="http://schemas.openxmlformats.org/officeDocument/2006/relationships/image" Target="media/image106.png"/><Relationship Id="rId190" Type="http://schemas.openxmlformats.org/officeDocument/2006/relationships/chart" Target="charts/chart40.xml"/><Relationship Id="rId15" Type="http://schemas.openxmlformats.org/officeDocument/2006/relationships/footer" Target="footer1.xml"/><Relationship Id="rId36" Type="http://schemas.openxmlformats.org/officeDocument/2006/relationships/image" Target="media/image17.jpeg"/><Relationship Id="rId57" Type="http://schemas.openxmlformats.org/officeDocument/2006/relationships/chart" Target="charts/chart17.xml"/><Relationship Id="rId106" Type="http://schemas.openxmlformats.org/officeDocument/2006/relationships/image" Target="media/image42.emf"/><Relationship Id="rId127" Type="http://schemas.openxmlformats.org/officeDocument/2006/relationships/header" Target="header8.xm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14.xml"/><Relationship Id="rId73" Type="http://schemas.openxmlformats.org/officeDocument/2006/relationships/image" Target="media/image29.jpeg"/><Relationship Id="rId78" Type="http://schemas.openxmlformats.org/officeDocument/2006/relationships/image" Target="media/image30.jpeg"/><Relationship Id="rId94" Type="http://schemas.openxmlformats.org/officeDocument/2006/relationships/footer" Target="footer6.xml"/><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image" Target="media/image57.emf"/><Relationship Id="rId143" Type="http://schemas.openxmlformats.org/officeDocument/2006/relationships/image" Target="media/image74.emf"/><Relationship Id="rId148" Type="http://schemas.openxmlformats.org/officeDocument/2006/relationships/image" Target="media/image79.emf"/><Relationship Id="rId164" Type="http://schemas.openxmlformats.org/officeDocument/2006/relationships/image" Target="media/image92.emf"/><Relationship Id="rId169" Type="http://schemas.openxmlformats.org/officeDocument/2006/relationships/image" Target="media/image96.emf"/><Relationship Id="rId18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01.emf"/><Relationship Id="rId26"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Grafikon%20u%20programu%20Microsoft%20Word"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Grafikon%20u%20programu%20Microsoft%20Word"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statistika\2023\izvjesce%20UGRP\PRETRAGE%20STATISTIKA%202022%20-%20MUP.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Knjiga4"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List1!$A$2</c:f>
              <c:strCache>
                <c:ptCount val="1"/>
                <c:pt idx="0">
                  <c:v>ZAKON O PREKRŠAJIMA PROTIV JAVNOG REDA I MIRA</c:v>
                </c:pt>
              </c:strCache>
            </c:strRef>
          </c:tx>
          <c:spPr>
            <a:solidFill>
              <a:schemeClr val="accent1"/>
            </a:solidFill>
            <a:ln>
              <a:noFill/>
            </a:ln>
            <a:effectLst/>
          </c:spPr>
          <c:invertIfNegative val="0"/>
          <c:cat>
            <c:strRef>
              <c:f>List1!$B$1:$K$1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List1!$B$2:$K$2</c:f>
              <c:numCache>
                <c:formatCode>General</c:formatCode>
                <c:ptCount val="10"/>
                <c:pt idx="0">
                  <c:v>22939</c:v>
                </c:pt>
                <c:pt idx="1">
                  <c:v>22226</c:v>
                </c:pt>
                <c:pt idx="2">
                  <c:v>22444</c:v>
                </c:pt>
                <c:pt idx="3">
                  <c:v>20302</c:v>
                </c:pt>
                <c:pt idx="4">
                  <c:v>18467</c:v>
                </c:pt>
                <c:pt idx="5">
                  <c:v>17526</c:v>
                </c:pt>
                <c:pt idx="6">
                  <c:v>15787</c:v>
                </c:pt>
                <c:pt idx="7">
                  <c:v>17006</c:v>
                </c:pt>
                <c:pt idx="8">
                  <c:v>17044</c:v>
                </c:pt>
                <c:pt idx="9">
                  <c:v>15059</c:v>
                </c:pt>
              </c:numCache>
            </c:numRef>
          </c:val>
          <c:extLst>
            <c:ext xmlns:c16="http://schemas.microsoft.com/office/drawing/2014/chart" uri="{C3380CC4-5D6E-409C-BE32-E72D297353CC}">
              <c16:uniqueId val="{00000000-690A-476A-9FD2-CC97BD31D6FB}"/>
            </c:ext>
          </c:extLst>
        </c:ser>
        <c:ser>
          <c:idx val="1"/>
          <c:order val="1"/>
          <c:tx>
            <c:strRef>
              <c:f>List1!$A$3</c:f>
              <c:strCache>
                <c:ptCount val="1"/>
                <c:pt idx="0">
                  <c:v>ZAKON O ZAŠTITI OD NASILJA U OBITELJI</c:v>
                </c:pt>
              </c:strCache>
            </c:strRef>
          </c:tx>
          <c:spPr>
            <a:solidFill>
              <a:schemeClr val="accent3"/>
            </a:solidFill>
            <a:ln>
              <a:noFill/>
            </a:ln>
            <a:effectLst/>
          </c:spPr>
          <c:invertIfNegative val="0"/>
          <c:cat>
            <c:strRef>
              <c:f>List1!$B$1:$K$1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List1!$B$3:$K$3</c:f>
              <c:numCache>
                <c:formatCode>General</c:formatCode>
                <c:ptCount val="10"/>
                <c:pt idx="0">
                  <c:v>14335</c:v>
                </c:pt>
                <c:pt idx="1">
                  <c:v>13067</c:v>
                </c:pt>
                <c:pt idx="2">
                  <c:v>12255</c:v>
                </c:pt>
                <c:pt idx="3">
                  <c:v>10592</c:v>
                </c:pt>
                <c:pt idx="4">
                  <c:v>10344</c:v>
                </c:pt>
                <c:pt idx="5">
                  <c:v>9396</c:v>
                </c:pt>
                <c:pt idx="6">
                  <c:v>8346</c:v>
                </c:pt>
                <c:pt idx="7">
                  <c:v>7704</c:v>
                </c:pt>
                <c:pt idx="8">
                  <c:v>7602</c:v>
                </c:pt>
                <c:pt idx="9">
                  <c:v>7091</c:v>
                </c:pt>
              </c:numCache>
            </c:numRef>
          </c:val>
          <c:extLst>
            <c:ext xmlns:c16="http://schemas.microsoft.com/office/drawing/2014/chart" uri="{C3380CC4-5D6E-409C-BE32-E72D297353CC}">
              <c16:uniqueId val="{00000001-690A-476A-9FD2-CC97BD31D6FB}"/>
            </c:ext>
          </c:extLst>
        </c:ser>
        <c:ser>
          <c:idx val="2"/>
          <c:order val="2"/>
          <c:tx>
            <c:strRef>
              <c:f>List1!$A$4</c:f>
              <c:strCache>
                <c:ptCount val="1"/>
                <c:pt idx="0">
                  <c:v>OSTALI ZAKONI</c:v>
                </c:pt>
              </c:strCache>
            </c:strRef>
          </c:tx>
          <c:spPr>
            <a:solidFill>
              <a:schemeClr val="accent5"/>
            </a:solidFill>
            <a:ln>
              <a:noFill/>
            </a:ln>
            <a:effectLst/>
          </c:spPr>
          <c:invertIfNegative val="0"/>
          <c:cat>
            <c:strRef>
              <c:f>List1!$B$1:$K$1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List1!$B$4:$K$4</c:f>
              <c:numCache>
                <c:formatCode>General</c:formatCode>
                <c:ptCount val="10"/>
                <c:pt idx="0">
                  <c:v>52102</c:v>
                </c:pt>
                <c:pt idx="1">
                  <c:v>51608</c:v>
                </c:pt>
                <c:pt idx="2">
                  <c:v>52962</c:v>
                </c:pt>
                <c:pt idx="3">
                  <c:v>59363</c:v>
                </c:pt>
                <c:pt idx="4">
                  <c:v>52991</c:v>
                </c:pt>
                <c:pt idx="5">
                  <c:v>47696</c:v>
                </c:pt>
                <c:pt idx="6">
                  <c:v>45850</c:v>
                </c:pt>
                <c:pt idx="7">
                  <c:v>40536</c:v>
                </c:pt>
                <c:pt idx="8">
                  <c:v>48716</c:v>
                </c:pt>
                <c:pt idx="9">
                  <c:v>42533</c:v>
                </c:pt>
              </c:numCache>
            </c:numRef>
          </c:val>
          <c:extLst>
            <c:ext xmlns:c16="http://schemas.microsoft.com/office/drawing/2014/chart" uri="{C3380CC4-5D6E-409C-BE32-E72D297353CC}">
              <c16:uniqueId val="{00000002-690A-476A-9FD2-CC97BD31D6FB}"/>
            </c:ext>
          </c:extLst>
        </c:ser>
        <c:ser>
          <c:idx val="3"/>
          <c:order val="3"/>
          <c:tx>
            <c:strRef>
              <c:f>List1!$A$5</c:f>
              <c:strCache>
                <c:ptCount val="1"/>
                <c:pt idx="0">
                  <c:v>ODLUKE JEDINICA LOKALNE I PODRUČNE (REGIONALNE) SAMOUPRAVE</c:v>
                </c:pt>
              </c:strCache>
            </c:strRef>
          </c:tx>
          <c:spPr>
            <a:solidFill>
              <a:schemeClr val="accent1">
                <a:lumMod val="60000"/>
              </a:schemeClr>
            </a:solidFill>
            <a:ln>
              <a:noFill/>
            </a:ln>
            <a:effectLst/>
          </c:spPr>
          <c:invertIfNegative val="0"/>
          <c:cat>
            <c:strRef>
              <c:f>List1!$B$1:$K$1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List1!$B$5:$K$5</c:f>
              <c:numCache>
                <c:formatCode>General</c:formatCode>
                <c:ptCount val="10"/>
                <c:pt idx="0">
                  <c:v>552</c:v>
                </c:pt>
                <c:pt idx="1">
                  <c:v>904</c:v>
                </c:pt>
                <c:pt idx="2">
                  <c:v>1171</c:v>
                </c:pt>
                <c:pt idx="3">
                  <c:v>968</c:v>
                </c:pt>
                <c:pt idx="4">
                  <c:v>983</c:v>
                </c:pt>
                <c:pt idx="5">
                  <c:v>689</c:v>
                </c:pt>
                <c:pt idx="6">
                  <c:v>479</c:v>
                </c:pt>
                <c:pt idx="7">
                  <c:v>308</c:v>
                </c:pt>
                <c:pt idx="8">
                  <c:v>355</c:v>
                </c:pt>
                <c:pt idx="9">
                  <c:v>207</c:v>
                </c:pt>
              </c:numCache>
            </c:numRef>
          </c:val>
          <c:extLst>
            <c:ext xmlns:c16="http://schemas.microsoft.com/office/drawing/2014/chart" uri="{C3380CC4-5D6E-409C-BE32-E72D297353CC}">
              <c16:uniqueId val="{00000003-690A-476A-9FD2-CC97BD31D6FB}"/>
            </c:ext>
          </c:extLst>
        </c:ser>
        <c:dLbls>
          <c:showLegendKey val="0"/>
          <c:showVal val="0"/>
          <c:showCatName val="0"/>
          <c:showSerName val="0"/>
          <c:showPercent val="0"/>
          <c:showBubbleSize val="0"/>
        </c:dLbls>
        <c:gapWidth val="150"/>
        <c:overlap val="100"/>
        <c:axId val="206333320"/>
        <c:axId val="206341520"/>
        <c:extLst>
          <c:ext xmlns:c15="http://schemas.microsoft.com/office/drawing/2012/chart" uri="{02D57815-91ED-43cb-92C2-25804820EDAC}">
            <c15:filteredBarSeries>
              <c15:ser>
                <c:idx val="4"/>
                <c:order val="4"/>
                <c:tx>
                  <c:strRef>
                    <c:extLst>
                      <c:ext uri="{02D57815-91ED-43cb-92C2-25804820EDAC}">
                        <c15:formulaRef>
                          <c15:sqref>List1!$A$6</c15:sqref>
                        </c15:formulaRef>
                      </c:ext>
                    </c:extLst>
                    <c:strCache>
                      <c:ptCount val="1"/>
                      <c:pt idx="0">
                        <c:v>UKUPNO</c:v>
                      </c:pt>
                    </c:strCache>
                  </c:strRef>
                </c:tx>
                <c:spPr>
                  <a:solidFill>
                    <a:schemeClr val="accent3">
                      <a:lumMod val="60000"/>
                    </a:schemeClr>
                  </a:solidFill>
                  <a:ln>
                    <a:noFill/>
                  </a:ln>
                  <a:effectLst/>
                </c:spPr>
                <c:invertIfNegative val="0"/>
                <c:cat>
                  <c:strRef>
                    <c:extLst>
                      <c:ext uri="{02D57815-91ED-43cb-92C2-25804820EDAC}">
                        <c15:formulaRef>
                          <c15:sqref>List1!$B$1:$K$1</c15:sqref>
                        </c15:formulaRef>
                      </c:ext>
                    </c:extLst>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extLst>
                      <c:ext uri="{02D57815-91ED-43cb-92C2-25804820EDAC}">
                        <c15:formulaRef>
                          <c15:sqref>List1!$B$6:$K$6</c15:sqref>
                        </c15:formulaRef>
                      </c:ext>
                    </c:extLst>
                    <c:numCache>
                      <c:formatCode>General</c:formatCode>
                      <c:ptCount val="10"/>
                      <c:pt idx="0">
                        <c:v>89928</c:v>
                      </c:pt>
                      <c:pt idx="1">
                        <c:v>87805</c:v>
                      </c:pt>
                      <c:pt idx="2">
                        <c:v>88832</c:v>
                      </c:pt>
                      <c:pt idx="3">
                        <c:v>91225</c:v>
                      </c:pt>
                      <c:pt idx="4">
                        <c:v>82785</c:v>
                      </c:pt>
                      <c:pt idx="5">
                        <c:v>75307</c:v>
                      </c:pt>
                      <c:pt idx="6">
                        <c:v>70462</c:v>
                      </c:pt>
                      <c:pt idx="7">
                        <c:v>65554</c:v>
                      </c:pt>
                      <c:pt idx="8">
                        <c:v>73717</c:v>
                      </c:pt>
                      <c:pt idx="9">
                        <c:v>64890</c:v>
                      </c:pt>
                    </c:numCache>
                  </c:numRef>
                </c:val>
                <c:extLst>
                  <c:ext xmlns:c16="http://schemas.microsoft.com/office/drawing/2014/chart" uri="{C3380CC4-5D6E-409C-BE32-E72D297353CC}">
                    <c16:uniqueId val="{00000004-690A-476A-9FD2-CC97BD31D6FB}"/>
                  </c:ext>
                </c:extLst>
              </c15:ser>
            </c15:filteredBarSeries>
          </c:ext>
        </c:extLst>
      </c:barChart>
      <c:catAx>
        <c:axId val="206333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41520"/>
        <c:crosses val="autoZero"/>
        <c:auto val="1"/>
        <c:lblAlgn val="ctr"/>
        <c:lblOffset val="100"/>
        <c:noMultiLvlLbl val="0"/>
      </c:catAx>
      <c:valAx>
        <c:axId val="206341520"/>
        <c:scaling>
          <c:orientation val="minMax"/>
          <c:max val="95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333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lgn="l">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000"/>
              <a:t>U</a:t>
            </a:r>
            <a:r>
              <a:rPr lang="hr-HR" sz="1000"/>
              <a:t>ništavanje eksplozivnih sredstava</a:t>
            </a:r>
            <a:endParaRPr lang="en-US" sz="10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'desetogodinje (2)'!$A$9:$C$9</c:f>
              <c:strCache>
                <c:ptCount val="3"/>
                <c:pt idx="0">
                  <c:v>Uništavanje eksplozivnih sredstava</c:v>
                </c:pt>
                <c:pt idx="2">
                  <c:v> - komada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'desetogodinje (2)'!$D$3:$N$3</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'desetogodinje (2)'!$D$9:$N$9</c:f>
              <c:numCache>
                <c:formatCode>#,###</c:formatCode>
                <c:ptCount val="11"/>
                <c:pt idx="0">
                  <c:v>11071</c:v>
                </c:pt>
                <c:pt idx="1">
                  <c:v>7666.4</c:v>
                </c:pt>
                <c:pt idx="2">
                  <c:v>10951</c:v>
                </c:pt>
                <c:pt idx="3">
                  <c:v>7417</c:v>
                </c:pt>
                <c:pt idx="4">
                  <c:v>6042</c:v>
                </c:pt>
                <c:pt idx="5">
                  <c:v>3693.4</c:v>
                </c:pt>
                <c:pt idx="6">
                  <c:v>5300</c:v>
                </c:pt>
                <c:pt idx="7">
                  <c:v>6079</c:v>
                </c:pt>
                <c:pt idx="8">
                  <c:v>44318.5</c:v>
                </c:pt>
                <c:pt idx="9">
                  <c:v>16526</c:v>
                </c:pt>
                <c:pt idx="10">
                  <c:v>3626</c:v>
                </c:pt>
              </c:numCache>
            </c:numRef>
          </c:val>
          <c:extLst>
            <c:ext xmlns:c16="http://schemas.microsoft.com/office/drawing/2014/chart" uri="{C3380CC4-5D6E-409C-BE32-E72D297353CC}">
              <c16:uniqueId val="{00000000-5E38-4681-8381-541EE232C927}"/>
            </c:ext>
          </c:extLst>
        </c:ser>
        <c:ser>
          <c:idx val="1"/>
          <c:order val="1"/>
          <c:tx>
            <c:strRef>
              <c:f>'desetogodinje (2)'!$A$10:$C$10</c:f>
              <c:strCache>
                <c:ptCount val="3"/>
                <c:pt idx="0">
                  <c:v>Uništavanje eksplozivnih sredstava</c:v>
                </c:pt>
                <c:pt idx="2">
                  <c:v> - kilograma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'desetogodinje (2)'!$D$3:$N$3</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'desetogodinje (2)'!$D$10:$N$10</c:f>
              <c:numCache>
                <c:formatCode>#,###</c:formatCode>
                <c:ptCount val="11"/>
                <c:pt idx="0">
                  <c:v>18459.583999999999</c:v>
                </c:pt>
                <c:pt idx="1">
                  <c:v>17887.933000000001</c:v>
                </c:pt>
                <c:pt idx="2">
                  <c:v>30670.406000000003</c:v>
                </c:pt>
                <c:pt idx="3">
                  <c:v>16699.547999999999</c:v>
                </c:pt>
                <c:pt idx="4">
                  <c:v>16255.8138</c:v>
                </c:pt>
                <c:pt idx="5">
                  <c:v>8256.9659999999985</c:v>
                </c:pt>
                <c:pt idx="6">
                  <c:v>12458</c:v>
                </c:pt>
                <c:pt idx="7">
                  <c:v>11437.472000000002</c:v>
                </c:pt>
                <c:pt idx="8">
                  <c:v>41261.360000000001</c:v>
                </c:pt>
                <c:pt idx="9">
                  <c:v>8099.2000000000007</c:v>
                </c:pt>
                <c:pt idx="10">
                  <c:v>10545</c:v>
                </c:pt>
              </c:numCache>
            </c:numRef>
          </c:val>
          <c:extLst>
            <c:ext xmlns:c16="http://schemas.microsoft.com/office/drawing/2014/chart" uri="{C3380CC4-5D6E-409C-BE32-E72D297353CC}">
              <c16:uniqueId val="{00000001-5E38-4681-8381-541EE232C927}"/>
            </c:ext>
          </c:extLst>
        </c:ser>
        <c:dLbls>
          <c:dLblPos val="outEnd"/>
          <c:showLegendKey val="0"/>
          <c:showVal val="1"/>
          <c:showCatName val="0"/>
          <c:showSerName val="0"/>
          <c:showPercent val="0"/>
          <c:showBubbleSize val="0"/>
        </c:dLbls>
        <c:gapWidth val="444"/>
        <c:overlap val="-90"/>
        <c:axId val="574628360"/>
        <c:axId val="574626720"/>
      </c:barChart>
      <c:catAx>
        <c:axId val="574628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574626720"/>
        <c:crosses val="autoZero"/>
        <c:auto val="1"/>
        <c:lblAlgn val="ctr"/>
        <c:lblOffset val="100"/>
        <c:noMultiLvlLbl val="0"/>
      </c:catAx>
      <c:valAx>
        <c:axId val="574626720"/>
        <c:scaling>
          <c:orientation val="minMax"/>
        </c:scaling>
        <c:delete val="1"/>
        <c:axPos val="l"/>
        <c:numFmt formatCode="#,###" sourceLinked="1"/>
        <c:majorTickMark val="none"/>
        <c:minorTickMark val="none"/>
        <c:tickLblPos val="nextTo"/>
        <c:crossAx val="574628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spc="120" baseline="0"/>
              <a:t>DEAKTIVIRANJ</a:t>
            </a:r>
            <a:r>
              <a:rPr lang="en-US" sz="1000" b="1"/>
              <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'[Grafikon u programu Microsoft Word]desetogodinje (2)'!$A$5:$B$5</c:f>
              <c:strCache>
                <c:ptCount val="2"/>
                <c:pt idx="0">
                  <c:v>Deaktiviranje </c:v>
                </c:pt>
                <c:pt idx="1">
                  <c:v>formacijskih eksplozivnih sredstava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 u programu Microsoft Word]desetogodinje (2)'!$C$3:$N$3</c:f>
              <c:strCache>
                <c:ptCount val="12"/>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'[Grafikon u programu Microsoft Word]desetogodinje (2)'!$C$5:$N$5</c:f>
              <c:numCache>
                <c:formatCode>#,###</c:formatCode>
                <c:ptCount val="12"/>
                <c:pt idx="1">
                  <c:v>35</c:v>
                </c:pt>
                <c:pt idx="2">
                  <c:v>35</c:v>
                </c:pt>
                <c:pt idx="3">
                  <c:v>27</c:v>
                </c:pt>
                <c:pt idx="4">
                  <c:v>25</c:v>
                </c:pt>
                <c:pt idx="5">
                  <c:v>30</c:v>
                </c:pt>
                <c:pt idx="6">
                  <c:v>42</c:v>
                </c:pt>
                <c:pt idx="7">
                  <c:v>64</c:v>
                </c:pt>
                <c:pt idx="8">
                  <c:v>101</c:v>
                </c:pt>
                <c:pt idx="9">
                  <c:v>52</c:v>
                </c:pt>
                <c:pt idx="10">
                  <c:v>86</c:v>
                </c:pt>
                <c:pt idx="11">
                  <c:v>70</c:v>
                </c:pt>
              </c:numCache>
            </c:numRef>
          </c:val>
          <c:smooth val="0"/>
          <c:extLst>
            <c:ext xmlns:c16="http://schemas.microsoft.com/office/drawing/2014/chart" uri="{C3380CC4-5D6E-409C-BE32-E72D297353CC}">
              <c16:uniqueId val="{00000000-FCF7-4F14-8D9B-88F305C6615B}"/>
            </c:ext>
          </c:extLst>
        </c:ser>
        <c:ser>
          <c:idx val="1"/>
          <c:order val="1"/>
          <c:tx>
            <c:strRef>
              <c:f>'[Grafikon u programu Microsoft Word]desetogodinje (2)'!$A$6:$B$6</c:f>
              <c:strCache>
                <c:ptCount val="2"/>
                <c:pt idx="0">
                  <c:v>Deaktiviranje </c:v>
                </c:pt>
                <c:pt idx="1">
                  <c:v>improviziranih eksplozivnih naprava</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 u programu Microsoft Word]desetogodinje (2)'!$C$3:$N$3</c:f>
              <c:strCache>
                <c:ptCount val="12"/>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'[Grafikon u programu Microsoft Word]desetogodinje (2)'!$C$6:$N$6</c:f>
              <c:numCache>
                <c:formatCode>#,###</c:formatCode>
                <c:ptCount val="12"/>
                <c:pt idx="1">
                  <c:v>1</c:v>
                </c:pt>
                <c:pt idx="2">
                  <c:v>3</c:v>
                </c:pt>
                <c:pt idx="3">
                  <c:v>12</c:v>
                </c:pt>
                <c:pt idx="4">
                  <c:v>4</c:v>
                </c:pt>
                <c:pt idx="5">
                  <c:v>4</c:v>
                </c:pt>
                <c:pt idx="6">
                  <c:v>0</c:v>
                </c:pt>
                <c:pt idx="8">
                  <c:v>0</c:v>
                </c:pt>
                <c:pt idx="9">
                  <c:v>6</c:v>
                </c:pt>
                <c:pt idx="10">
                  <c:v>5</c:v>
                </c:pt>
                <c:pt idx="11">
                  <c:v>3</c:v>
                </c:pt>
              </c:numCache>
            </c:numRef>
          </c:val>
          <c:smooth val="0"/>
          <c:extLst>
            <c:ext xmlns:c16="http://schemas.microsoft.com/office/drawing/2014/chart" uri="{C3380CC4-5D6E-409C-BE32-E72D297353CC}">
              <c16:uniqueId val="{00000001-FCF7-4F14-8D9B-88F305C6615B}"/>
            </c:ext>
          </c:extLst>
        </c:ser>
        <c:dLbls>
          <c:showLegendKey val="0"/>
          <c:showVal val="0"/>
          <c:showCatName val="0"/>
          <c:showSerName val="0"/>
          <c:showPercent val="0"/>
          <c:showBubbleSize val="0"/>
        </c:dLbls>
        <c:smooth val="0"/>
        <c:axId val="383596376"/>
        <c:axId val="383593424"/>
      </c:lineChart>
      <c:catAx>
        <c:axId val="38359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3593424"/>
        <c:crosses val="autoZero"/>
        <c:auto val="1"/>
        <c:lblAlgn val="ctr"/>
        <c:lblOffset val="100"/>
        <c:noMultiLvlLbl val="0"/>
      </c:catAx>
      <c:valAx>
        <c:axId val="383593424"/>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3596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spc="120" baseline="0"/>
              <a:t>POSTUPANJE PREMA IEN I SUMNJIVIM PREDMETIMA</a:t>
            </a:r>
          </a:p>
        </c:rich>
      </c:tx>
      <c:layout>
        <c:manualLayout>
          <c:xMode val="edge"/>
          <c:yMode val="edge"/>
          <c:x val="0.20106464167564478"/>
          <c:y val="4.42529217348144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'[Grafikon u programu Microsoft Word]desetogodinje (2)'!$A$11</c:f>
              <c:strCache>
                <c:ptCount val="1"/>
                <c:pt idx="0">
                  <c:v>Postupanje prema IEN i sumnjivim predmetima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 u programu Microsoft Word]desetogodinje (2)'!$B$3:$N$3</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extLst/>
            </c:strRef>
          </c:cat>
          <c:val>
            <c:numRef>
              <c:f>'[Grafikon u programu Microsoft Word]desetogodinje (2)'!$B$11:$N$11</c:f>
              <c:numCache>
                <c:formatCode>#,###</c:formatCode>
                <c:ptCount val="11"/>
                <c:pt idx="0">
                  <c:v>58</c:v>
                </c:pt>
                <c:pt idx="1">
                  <c:v>74</c:v>
                </c:pt>
                <c:pt idx="2">
                  <c:v>29</c:v>
                </c:pt>
                <c:pt idx="3">
                  <c:v>54</c:v>
                </c:pt>
                <c:pt idx="4">
                  <c:v>65</c:v>
                </c:pt>
                <c:pt idx="5">
                  <c:v>82</c:v>
                </c:pt>
                <c:pt idx="6">
                  <c:v>59</c:v>
                </c:pt>
                <c:pt idx="7">
                  <c:v>79</c:v>
                </c:pt>
                <c:pt idx="8">
                  <c:v>34</c:v>
                </c:pt>
                <c:pt idx="9">
                  <c:v>41</c:v>
                </c:pt>
                <c:pt idx="10">
                  <c:v>47</c:v>
                </c:pt>
              </c:numCache>
              <c:extLst/>
            </c:numRef>
          </c:val>
          <c:extLst>
            <c:ext xmlns:c16="http://schemas.microsoft.com/office/drawing/2014/chart" uri="{C3380CC4-5D6E-409C-BE32-E72D297353CC}">
              <c16:uniqueId val="{00000000-E9C0-4073-9457-4519E81B09B8}"/>
            </c:ext>
          </c:extLst>
        </c:ser>
        <c:dLbls>
          <c:dLblPos val="inEnd"/>
          <c:showLegendKey val="0"/>
          <c:showVal val="1"/>
          <c:showCatName val="0"/>
          <c:showSerName val="0"/>
          <c:showPercent val="0"/>
          <c:showBubbleSize val="0"/>
        </c:dLbls>
        <c:gapWidth val="182"/>
        <c:axId val="582889632"/>
        <c:axId val="582888976"/>
      </c:barChart>
      <c:catAx>
        <c:axId val="58288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888976"/>
        <c:crosses val="autoZero"/>
        <c:auto val="1"/>
        <c:lblAlgn val="ctr"/>
        <c:lblOffset val="100"/>
        <c:noMultiLvlLbl val="0"/>
      </c:catAx>
      <c:valAx>
        <c:axId val="582888976"/>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88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hr-HR" sz="1000" baseline="0"/>
              <a:t>Eksplozije i posljedice</a:t>
            </a:r>
            <a:endParaRPr lang="en-US" sz="1000" baseline="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'Ekspozije i posljedice'!$B$3</c:f>
              <c:strCache>
                <c:ptCount val="1"/>
                <c:pt idx="0">
                  <c:v>Eksplozije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'Ekspozije i posljedice'!$C$2:$M$2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'Ekspozije i posljedice'!$C$3:$M$3</c:f>
              <c:numCache>
                <c:formatCode>#,###</c:formatCode>
                <c:ptCount val="11"/>
                <c:pt idx="0">
                  <c:v>70</c:v>
                </c:pt>
                <c:pt idx="1">
                  <c:v>60</c:v>
                </c:pt>
                <c:pt idx="2">
                  <c:v>38</c:v>
                </c:pt>
                <c:pt idx="3">
                  <c:v>37</c:v>
                </c:pt>
                <c:pt idx="4">
                  <c:v>49</c:v>
                </c:pt>
                <c:pt idx="5">
                  <c:v>45</c:v>
                </c:pt>
                <c:pt idx="6">
                  <c:v>43</c:v>
                </c:pt>
                <c:pt idx="7">
                  <c:v>38</c:v>
                </c:pt>
                <c:pt idx="8">
                  <c:v>38</c:v>
                </c:pt>
                <c:pt idx="9">
                  <c:v>53</c:v>
                </c:pt>
                <c:pt idx="10">
                  <c:v>54</c:v>
                </c:pt>
              </c:numCache>
            </c:numRef>
          </c:val>
          <c:extLst>
            <c:ext xmlns:c16="http://schemas.microsoft.com/office/drawing/2014/chart" uri="{C3380CC4-5D6E-409C-BE32-E72D297353CC}">
              <c16:uniqueId val="{00000000-7458-44FA-A115-4632D087796B}"/>
            </c:ext>
          </c:extLst>
        </c:ser>
        <c:ser>
          <c:idx val="1"/>
          <c:order val="1"/>
          <c:tx>
            <c:strRef>
              <c:f>'Ekspozije i posljedice'!$B$4</c:f>
              <c:strCache>
                <c:ptCount val="1"/>
                <c:pt idx="0">
                  <c:v>Poginuli</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'Ekspozije i posljedice'!$C$2:$M$2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'Ekspozije i posljedice'!$C$4:$M$4</c:f>
              <c:numCache>
                <c:formatCode>#,###</c:formatCode>
                <c:ptCount val="11"/>
                <c:pt idx="0">
                  <c:v>21</c:v>
                </c:pt>
                <c:pt idx="1">
                  <c:v>16</c:v>
                </c:pt>
                <c:pt idx="2">
                  <c:v>10</c:v>
                </c:pt>
                <c:pt idx="3">
                  <c:v>12</c:v>
                </c:pt>
                <c:pt idx="4">
                  <c:v>14</c:v>
                </c:pt>
                <c:pt idx="5">
                  <c:v>9</c:v>
                </c:pt>
                <c:pt idx="6">
                  <c:v>13</c:v>
                </c:pt>
                <c:pt idx="7">
                  <c:v>9</c:v>
                </c:pt>
                <c:pt idx="8">
                  <c:v>5</c:v>
                </c:pt>
                <c:pt idx="9">
                  <c:v>12</c:v>
                </c:pt>
                <c:pt idx="10">
                  <c:v>4</c:v>
                </c:pt>
              </c:numCache>
            </c:numRef>
          </c:val>
          <c:extLst>
            <c:ext xmlns:c16="http://schemas.microsoft.com/office/drawing/2014/chart" uri="{C3380CC4-5D6E-409C-BE32-E72D297353CC}">
              <c16:uniqueId val="{00000001-7458-44FA-A115-4632D087796B}"/>
            </c:ext>
          </c:extLst>
        </c:ser>
        <c:ser>
          <c:idx val="2"/>
          <c:order val="2"/>
          <c:tx>
            <c:strRef>
              <c:f>'Ekspozije i posljedice'!$B$5</c:f>
              <c:strCache>
                <c:ptCount val="1"/>
                <c:pt idx="0">
                  <c:v>Teško ozlijeđeni</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'Ekspozije i posljedice'!$C$2:$M$2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'Ekspozije i posljedice'!$C$5:$M$5</c:f>
              <c:numCache>
                <c:formatCode>#,###</c:formatCode>
                <c:ptCount val="11"/>
                <c:pt idx="0">
                  <c:v>11</c:v>
                </c:pt>
                <c:pt idx="1">
                  <c:v>14</c:v>
                </c:pt>
                <c:pt idx="2">
                  <c:v>12</c:v>
                </c:pt>
                <c:pt idx="3">
                  <c:v>6</c:v>
                </c:pt>
                <c:pt idx="4">
                  <c:v>8</c:v>
                </c:pt>
                <c:pt idx="5">
                  <c:v>1</c:v>
                </c:pt>
                <c:pt idx="6">
                  <c:v>7</c:v>
                </c:pt>
                <c:pt idx="7">
                  <c:v>5</c:v>
                </c:pt>
                <c:pt idx="8">
                  <c:v>4</c:v>
                </c:pt>
                <c:pt idx="9">
                  <c:v>5</c:v>
                </c:pt>
                <c:pt idx="10">
                  <c:v>5</c:v>
                </c:pt>
              </c:numCache>
            </c:numRef>
          </c:val>
          <c:extLst>
            <c:ext xmlns:c16="http://schemas.microsoft.com/office/drawing/2014/chart" uri="{C3380CC4-5D6E-409C-BE32-E72D297353CC}">
              <c16:uniqueId val="{00000002-7458-44FA-A115-4632D087796B}"/>
            </c:ext>
          </c:extLst>
        </c:ser>
        <c:ser>
          <c:idx val="3"/>
          <c:order val="3"/>
          <c:tx>
            <c:strRef>
              <c:f>'Ekspozije i posljedice'!$B$6</c:f>
              <c:strCache>
                <c:ptCount val="1"/>
                <c:pt idx="0">
                  <c:v>Samoubojstva s eksplozivnim sredstvom</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'Ekspozije i posljedice'!$C$2:$M$2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'Ekspozije i posljedice'!$C$6:$M$6</c:f>
              <c:numCache>
                <c:formatCode>#,###</c:formatCode>
                <c:ptCount val="11"/>
                <c:pt idx="0">
                  <c:v>14</c:v>
                </c:pt>
                <c:pt idx="1">
                  <c:v>14</c:v>
                </c:pt>
                <c:pt idx="2">
                  <c:v>9</c:v>
                </c:pt>
                <c:pt idx="3">
                  <c:v>8</c:v>
                </c:pt>
                <c:pt idx="4">
                  <c:v>8</c:v>
                </c:pt>
                <c:pt idx="5">
                  <c:v>8</c:v>
                </c:pt>
                <c:pt idx="6">
                  <c:v>13</c:v>
                </c:pt>
                <c:pt idx="7">
                  <c:v>8</c:v>
                </c:pt>
                <c:pt idx="8">
                  <c:v>4</c:v>
                </c:pt>
                <c:pt idx="9">
                  <c:v>11</c:v>
                </c:pt>
                <c:pt idx="10">
                  <c:v>4</c:v>
                </c:pt>
              </c:numCache>
            </c:numRef>
          </c:val>
          <c:extLst>
            <c:ext xmlns:c16="http://schemas.microsoft.com/office/drawing/2014/chart" uri="{C3380CC4-5D6E-409C-BE32-E72D297353CC}">
              <c16:uniqueId val="{00000003-7458-44FA-A115-4632D087796B}"/>
            </c:ext>
          </c:extLst>
        </c:ser>
        <c:dLbls>
          <c:dLblPos val="outEnd"/>
          <c:showLegendKey val="0"/>
          <c:showVal val="1"/>
          <c:showCatName val="0"/>
          <c:showSerName val="0"/>
          <c:showPercent val="0"/>
          <c:showBubbleSize val="0"/>
        </c:dLbls>
        <c:gapWidth val="444"/>
        <c:overlap val="-90"/>
        <c:axId val="376352608"/>
        <c:axId val="376350968"/>
      </c:barChart>
      <c:catAx>
        <c:axId val="376352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376350968"/>
        <c:crosses val="autoZero"/>
        <c:auto val="1"/>
        <c:lblAlgn val="ctr"/>
        <c:lblOffset val="100"/>
        <c:noMultiLvlLbl val="0"/>
      </c:catAx>
      <c:valAx>
        <c:axId val="376350968"/>
        <c:scaling>
          <c:orientation val="minMax"/>
        </c:scaling>
        <c:delete val="1"/>
        <c:axPos val="l"/>
        <c:numFmt formatCode="#,###" sourceLinked="1"/>
        <c:majorTickMark val="none"/>
        <c:minorTickMark val="none"/>
        <c:tickLblPos val="nextTo"/>
        <c:crossAx val="376352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2022.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44B-4C3D-BF77-189D7D42FAE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44B-4C3D-BF77-189D7D42FAE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44B-4C3D-BF77-189D7D42FAE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44B-4C3D-BF77-189D7D42FAE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44B-4C3D-BF77-189D7D42FAE2}"/>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44B-4C3D-BF77-189D7D42FAE2}"/>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44B-4C3D-BF77-189D7D42FAE2}"/>
              </c:ext>
            </c:extLst>
          </c:dPt>
          <c:dLbls>
            <c:dLbl>
              <c:idx val="0"/>
              <c:layout>
                <c:manualLayout>
                  <c:x val="-0.18619392071737037"/>
                  <c:y val="-5.8145821221376993E-2"/>
                </c:manualLayout>
              </c:layout>
              <c:tx>
                <c:rich>
                  <a:bodyPr/>
                  <a:lstStyle/>
                  <a:p>
                    <a:fld id="{0B64300A-088D-4D31-B325-27C9932BDE08}" type="CELLRANGE">
                      <a:rPr lang="en-US" baseline="0"/>
                      <a:pPr/>
                      <a:t>[CELLRANGE]</a:t>
                    </a:fld>
                    <a:r>
                      <a:rPr lang="en-US" baseline="0"/>
                      <a:t>; </a:t>
                    </a:r>
                    <a:fld id="{79C8A46A-804D-45C2-B662-8D3FFB339FF2}"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44B-4C3D-BF77-189D7D42FAE2}"/>
                </c:ext>
              </c:extLst>
            </c:dLbl>
            <c:dLbl>
              <c:idx val="1"/>
              <c:layout>
                <c:manualLayout>
                  <c:x val="-3.3665869842634061E-2"/>
                  <c:y val="-0.11776562727785282"/>
                </c:manualLayout>
              </c:layout>
              <c:tx>
                <c:rich>
                  <a:bodyPr/>
                  <a:lstStyle/>
                  <a:p>
                    <a:fld id="{9B55C418-67EA-4F89-886D-015FC15841D3}" type="CELLRANGE">
                      <a:rPr lang="en-US" baseline="0"/>
                      <a:pPr/>
                      <a:t>[CELLRANGE]</a:t>
                    </a:fld>
                    <a:r>
                      <a:rPr lang="en-US" baseline="0"/>
                      <a:t>; </a:t>
                    </a:r>
                    <a:fld id="{BE6EDB92-9C08-4048-84D0-1942B7376566}"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44B-4C3D-BF77-189D7D42FAE2}"/>
                </c:ext>
              </c:extLst>
            </c:dLbl>
            <c:dLbl>
              <c:idx val="2"/>
              <c:layout>
                <c:manualLayout>
                  <c:x val="9.9860051992359644E-2"/>
                  <c:y val="-6.8283506720928228E-2"/>
                </c:manualLayout>
              </c:layout>
              <c:tx>
                <c:rich>
                  <a:bodyPr/>
                  <a:lstStyle/>
                  <a:p>
                    <a:fld id="{C90A18F1-6936-49CD-8685-8669DD5ED94F}" type="CELLRANGE">
                      <a:rPr lang="en-US" baseline="0"/>
                      <a:pPr/>
                      <a:t>[CELLRANGE]</a:t>
                    </a:fld>
                    <a:r>
                      <a:rPr lang="en-US" baseline="0"/>
                      <a:t>; </a:t>
                    </a:r>
                    <a:fld id="{83A1F883-8E66-4E25-BDB3-17991F820289}"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44B-4C3D-BF77-189D7D42FAE2}"/>
                </c:ext>
              </c:extLst>
            </c:dLbl>
            <c:dLbl>
              <c:idx val="3"/>
              <c:tx>
                <c:rich>
                  <a:bodyPr/>
                  <a:lstStyle/>
                  <a:p>
                    <a:fld id="{37ADF300-619C-417A-A3E5-C7B66A9ECBEA}" type="CELLRANGE">
                      <a:rPr lang="hr-HR"/>
                      <a:pPr/>
                      <a:t>[CELLRANGE]</a:t>
                    </a:fld>
                    <a:r>
                      <a:rPr lang="hr-HR" baseline="0"/>
                      <a:t>; </a:t>
                    </a:r>
                    <a:fld id="{1EB3CF39-5FCA-414C-AB29-B9C58AF628D0}" type="CATEGORYNAME">
                      <a:rPr lang="hr-HR" baseline="0"/>
                      <a:pPr/>
                      <a:t>[CATEGORY NAME]</a:t>
                    </a:fld>
                    <a:endParaRPr lang="hr-HR" baseline="0"/>
                  </a:p>
                </c:rich>
              </c:tx>
              <c:showLegendKey val="0"/>
              <c:showVal val="0"/>
              <c:showCatName val="1"/>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44B-4C3D-BF77-189D7D42FAE2}"/>
                </c:ext>
              </c:extLst>
            </c:dLbl>
            <c:dLbl>
              <c:idx val="4"/>
              <c:layout>
                <c:manualLayout>
                  <c:x val="6.5344200204897604E-2"/>
                  <c:y val="0.15765946945679302"/>
                </c:manualLayout>
              </c:layout>
              <c:tx>
                <c:rich>
                  <a:bodyPr/>
                  <a:lstStyle/>
                  <a:p>
                    <a:fld id="{5B4DF5F5-A2FB-4A90-880E-34DCD38CA7C0}" type="CELLRANGE">
                      <a:rPr lang="en-US" baseline="0"/>
                      <a:pPr/>
                      <a:t>[CELLRANGE]</a:t>
                    </a:fld>
                    <a:r>
                      <a:rPr lang="en-US" baseline="0"/>
                      <a:t>; </a:t>
                    </a:r>
                    <a:fld id="{027A1DDE-1502-4874-B317-EAD20D53F8DE}"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44B-4C3D-BF77-189D7D42FAE2}"/>
                </c:ext>
              </c:extLst>
            </c:dLbl>
            <c:dLbl>
              <c:idx val="5"/>
              <c:layout>
                <c:manualLayout>
                  <c:x val="3.570871860565053E-2"/>
                  <c:y val="0.22922290859080929"/>
                </c:manualLayout>
              </c:layout>
              <c:tx>
                <c:rich>
                  <a:bodyPr/>
                  <a:lstStyle/>
                  <a:p>
                    <a:fld id="{5B1D7B51-2520-4E20-A3F2-35993C9CFAC0}" type="CELLRANGE">
                      <a:rPr lang="en-US" baseline="0"/>
                      <a:pPr/>
                      <a:t>[CELLRANGE]</a:t>
                    </a:fld>
                    <a:r>
                      <a:rPr lang="en-US" baseline="0"/>
                      <a:t>; </a:t>
                    </a:r>
                    <a:fld id="{0AA9BF97-230B-45D8-8692-E7F81972BF1B}"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B44B-4C3D-BF77-189D7D42FAE2}"/>
                </c:ext>
              </c:extLst>
            </c:dLbl>
            <c:dLbl>
              <c:idx val="6"/>
              <c:layout>
                <c:manualLayout>
                  <c:x val="-9.6985050781695767E-2"/>
                  <c:y val="-0.24159038492413473"/>
                </c:manualLayout>
              </c:layout>
              <c:tx>
                <c:rich>
                  <a:bodyPr/>
                  <a:lstStyle/>
                  <a:p>
                    <a:fld id="{DE4CDE63-FD16-4325-807A-BF17AB47452F}" type="CELLRANGE">
                      <a:rPr lang="en-US" baseline="0"/>
                      <a:pPr/>
                      <a:t>[CELLRANGE]</a:t>
                    </a:fld>
                    <a:r>
                      <a:rPr lang="en-US" baseline="0"/>
                      <a:t>; </a:t>
                    </a:r>
                    <a:fld id="{9ACF37F0-9874-4634-96E1-84F21E328900}"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B44B-4C3D-BF77-189D7D42FAE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List1!$A$2:$A$8</c:f>
              <c:strCache>
                <c:ptCount val="7"/>
                <c:pt idx="0">
                  <c:v>Gospodarski kriminalitet i korupcija</c:v>
                </c:pt>
                <c:pt idx="1">
                  <c:v>Organizirani kriminalitet</c:v>
                </c:pt>
                <c:pt idx="2">
                  <c:v>Terorizam i ekstremno nasilje</c:v>
                </c:pt>
                <c:pt idx="3">
                  <c:v>Ratni zločini</c:v>
                </c:pt>
                <c:pt idx="4">
                  <c:v>Kriminalitet droga</c:v>
                </c:pt>
                <c:pt idx="5">
                  <c:v>Kriminalitet kibernetičke sigurnosti</c:v>
                </c:pt>
                <c:pt idx="6">
                  <c:v>Opći kriminalitet</c:v>
                </c:pt>
              </c:strCache>
            </c:strRef>
          </c:cat>
          <c:val>
            <c:numRef>
              <c:f>List1!$B$2:$B$8</c:f>
              <c:numCache>
                <c:formatCode>0.00%</c:formatCode>
                <c:ptCount val="7"/>
                <c:pt idx="0">
                  <c:v>9.2200000000000004E-2</c:v>
                </c:pt>
                <c:pt idx="1">
                  <c:v>3.9100000000000003E-2</c:v>
                </c:pt>
                <c:pt idx="2">
                  <c:v>5.0000000000000001E-4</c:v>
                </c:pt>
                <c:pt idx="3">
                  <c:v>2.0999999999999999E-3</c:v>
                </c:pt>
                <c:pt idx="4">
                  <c:v>4.4699999999999997E-2</c:v>
                </c:pt>
                <c:pt idx="5">
                  <c:v>3.4700000000000002E-2</c:v>
                </c:pt>
                <c:pt idx="6">
                  <c:v>0.78680000000000005</c:v>
                </c:pt>
              </c:numCache>
            </c:numRef>
          </c:val>
          <c:extLst>
            <c:ext xmlns:c15="http://schemas.microsoft.com/office/drawing/2012/chart" uri="{02D57815-91ED-43cb-92C2-25804820EDAC}">
              <c15:datalabelsRange>
                <c15:f>List1!$B$2:$B$8</c15:f>
                <c15:dlblRangeCache>
                  <c:ptCount val="7"/>
                  <c:pt idx="0">
                    <c:v>9,22%</c:v>
                  </c:pt>
                  <c:pt idx="1">
                    <c:v>3,91%</c:v>
                  </c:pt>
                  <c:pt idx="2">
                    <c:v>0,05%</c:v>
                  </c:pt>
                  <c:pt idx="3">
                    <c:v>0,21%</c:v>
                  </c:pt>
                  <c:pt idx="4">
                    <c:v>4,47%</c:v>
                  </c:pt>
                  <c:pt idx="5">
                    <c:v>3,47%</c:v>
                  </c:pt>
                  <c:pt idx="6">
                    <c:v>78,68%</c:v>
                  </c:pt>
                </c15:dlblRangeCache>
              </c15:datalabelsRange>
            </c:ext>
            <c:ext xmlns:c16="http://schemas.microsoft.com/office/drawing/2014/chart" uri="{C3380CC4-5D6E-409C-BE32-E72D297353CC}">
              <c16:uniqueId val="{0000000E-B44B-4C3D-BF77-189D7D42FAE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312262974806079"/>
          <c:y val="0.29568184971748041"/>
          <c:w val="0.19990081910024787"/>
          <c:h val="0.526994542813533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plotArea>
      <c:layout/>
      <c:pieChart>
        <c:varyColors val="1"/>
        <c:ser>
          <c:idx val="0"/>
          <c:order val="0"/>
          <c:tx>
            <c:strRef>
              <c:f>List1!$D$1</c:f>
              <c:strCache>
                <c:ptCount val="1"/>
                <c:pt idx="0">
                  <c:v>2022.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EE5-4D32-A593-49079410DD4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AEE5-4D32-A593-49079410DD4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5-AEE5-4D32-A593-49079410DD4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AEE5-4D32-A593-49079410DD4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9-AEE5-4D32-A593-49079410DD42}"/>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B-AEE5-4D32-A593-49079410DD42}"/>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0D-AEE5-4D32-A593-49079410DD42}"/>
              </c:ext>
            </c:extLst>
          </c:dPt>
          <c:dLbls>
            <c:dLbl>
              <c:idx val="0"/>
              <c:layout>
                <c:manualLayout>
                  <c:x val="-0.15669797863770868"/>
                  <c:y val="-3.8129435209487701E-2"/>
                </c:manualLayout>
              </c:layout>
              <c:tx>
                <c:rich>
                  <a:bodyPr/>
                  <a:lstStyle/>
                  <a:p>
                    <a:fld id="{5F5901E7-0A54-445B-A85C-99619A6B02DC}" type="CELLRANGE">
                      <a:rPr lang="en-US" baseline="0"/>
                      <a:pPr/>
                      <a:t>[CELLRANGE]</a:t>
                    </a:fld>
                    <a:r>
                      <a:rPr lang="en-US" baseline="0"/>
                      <a:t>; </a:t>
                    </a:r>
                    <a:fld id="{85FBF0AF-0DAC-4253-83C9-0E0062800AB3}"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EE5-4D32-A593-49079410DD42}"/>
                </c:ext>
              </c:extLst>
            </c:dLbl>
            <c:dLbl>
              <c:idx val="1"/>
              <c:layout>
                <c:manualLayout>
                  <c:x val="-3.2631006204116658E-2"/>
                  <c:y val="-0.10494981530086517"/>
                </c:manualLayout>
              </c:layout>
              <c:tx>
                <c:rich>
                  <a:bodyPr/>
                  <a:lstStyle/>
                  <a:p>
                    <a:fld id="{EF74D923-01A9-400B-AB2D-DA8B4CB1B3B0}" type="CELLRANGE">
                      <a:rPr lang="en-US" baseline="0"/>
                      <a:pPr/>
                      <a:t>[CELLRANGE]</a:t>
                    </a:fld>
                    <a:r>
                      <a:rPr lang="en-US" baseline="0"/>
                      <a:t>; </a:t>
                    </a:r>
                    <a:fld id="{94F570F2-3A2E-4A14-9B3E-5311DA42FEBA}"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EE5-4D32-A593-49079410DD42}"/>
                </c:ext>
              </c:extLst>
            </c:dLbl>
            <c:dLbl>
              <c:idx val="2"/>
              <c:layout>
                <c:manualLayout>
                  <c:x val="6.1706287284747217E-2"/>
                  <c:y val="-4.8847149314668999E-2"/>
                </c:manualLayout>
              </c:layout>
              <c:tx>
                <c:rich>
                  <a:bodyPr/>
                  <a:lstStyle/>
                  <a:p>
                    <a:fld id="{33527583-F2B2-4D4B-84DE-EDAB7AC0106B}" type="CELLRANGE">
                      <a:rPr lang="en-US" baseline="0"/>
                      <a:pPr/>
                      <a:t>[CELLRANGE]</a:t>
                    </a:fld>
                    <a:r>
                      <a:rPr lang="en-US" baseline="0"/>
                      <a:t>; </a:t>
                    </a:r>
                    <a:fld id="{17CBAEDE-8478-4714-A849-0580287CAABD}"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EE5-4D32-A593-49079410DD42}"/>
                </c:ext>
              </c:extLst>
            </c:dLbl>
            <c:dLbl>
              <c:idx val="3"/>
              <c:layout>
                <c:manualLayout>
                  <c:x val="6.9480958737804591E-2"/>
                  <c:y val="3.574232040439386E-2"/>
                </c:manualLayout>
              </c:layout>
              <c:tx>
                <c:rich>
                  <a:bodyPr/>
                  <a:lstStyle/>
                  <a:p>
                    <a:fld id="{5600264D-EB3D-4D39-8996-88F9000BE878}" type="CELLRANGE">
                      <a:rPr lang="en-US" baseline="0"/>
                      <a:pPr/>
                      <a:t>[CELLRANGE]</a:t>
                    </a:fld>
                    <a:r>
                      <a:rPr lang="en-US" baseline="0"/>
                      <a:t>; </a:t>
                    </a:r>
                    <a:fld id="{E0E13CB2-F670-4640-B90B-46425B38D696}"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EE5-4D32-A593-49079410DD42}"/>
                </c:ext>
              </c:extLst>
            </c:dLbl>
            <c:dLbl>
              <c:idx val="4"/>
              <c:layout>
                <c:manualLayout>
                  <c:x val="6.4268814551324896E-2"/>
                  <c:y val="0.10421344901331778"/>
                </c:manualLayout>
              </c:layout>
              <c:tx>
                <c:rich>
                  <a:bodyPr/>
                  <a:lstStyle/>
                  <a:p>
                    <a:fld id="{D2626B72-33D5-4305-A99F-B51C3D443315}" type="CELLRANGE">
                      <a:rPr lang="en-US" baseline="0"/>
                      <a:pPr/>
                      <a:t>[CELLRANGE]</a:t>
                    </a:fld>
                    <a:r>
                      <a:rPr lang="en-US" baseline="0"/>
                      <a:t>; </a:t>
                    </a:r>
                    <a:fld id="{AEFFC1AD-8F2A-49A8-9C5C-255CF647F697}"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AEE5-4D32-A593-49079410DD42}"/>
                </c:ext>
              </c:extLst>
            </c:dLbl>
            <c:dLbl>
              <c:idx val="5"/>
              <c:layout>
                <c:manualLayout>
                  <c:x val="4.1049945017507798E-2"/>
                  <c:y val="0.1768153980752406"/>
                </c:manualLayout>
              </c:layout>
              <c:tx>
                <c:rich>
                  <a:bodyPr/>
                  <a:lstStyle/>
                  <a:p>
                    <a:fld id="{B3FD6AB0-9CF9-4D52-8CB0-1332F3E48DD3}" type="CELLRANGE">
                      <a:rPr lang="en-US" baseline="0"/>
                      <a:pPr/>
                      <a:t>[CELLRANGE]</a:t>
                    </a:fld>
                    <a:r>
                      <a:rPr lang="en-US" baseline="0"/>
                      <a:t>; </a:t>
                    </a:r>
                    <a:fld id="{0E32C70A-09C0-4209-BE6A-0AB3F1587C2A}"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EE5-4D32-A593-49079410DD42}"/>
                </c:ext>
              </c:extLst>
            </c:dLbl>
            <c:dLbl>
              <c:idx val="6"/>
              <c:layout>
                <c:manualLayout>
                  <c:x val="-9.6985050781695767E-2"/>
                  <c:y val="-0.24159038492413473"/>
                </c:manualLayout>
              </c:layout>
              <c:tx>
                <c:rich>
                  <a:bodyPr/>
                  <a:lstStyle/>
                  <a:p>
                    <a:fld id="{72477175-0A8A-46B6-A73A-1BAA7195692E}" type="CELLRANGE">
                      <a:rPr lang="en-US" baseline="0"/>
                      <a:pPr/>
                      <a:t>[CELLRANGE]</a:t>
                    </a:fld>
                    <a:r>
                      <a:rPr lang="en-US" baseline="0"/>
                      <a:t>; </a:t>
                    </a:r>
                    <a:fld id="{44C4D29B-E021-48F3-B267-5E72381CB14B}" type="CATEGORYNAME">
                      <a:rPr lang="en-US" baseline="0"/>
                      <a:pPr/>
                      <a:t>[CATEGORY NAME]</a:t>
                    </a:fld>
                    <a:endParaRPr lang="en-US"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AEE5-4D32-A593-49079410DD4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howDataLabelsRange val="1"/>
              </c:ext>
            </c:extLst>
          </c:dLbls>
          <c:cat>
            <c:strRef>
              <c:f>List1!$A$2:$A$8</c:f>
              <c:strCache>
                <c:ptCount val="7"/>
                <c:pt idx="0">
                  <c:v>Gospodarski kriminalitet i korupcija</c:v>
                </c:pt>
                <c:pt idx="1">
                  <c:v>Organizirani kriminalitet</c:v>
                </c:pt>
                <c:pt idx="2">
                  <c:v>Terorizam i ekstremno nasilje</c:v>
                </c:pt>
                <c:pt idx="3">
                  <c:v>Ratni zločini</c:v>
                </c:pt>
                <c:pt idx="4">
                  <c:v>Kriminalitet droga</c:v>
                </c:pt>
                <c:pt idx="5">
                  <c:v>Kriminalitet kibernetičke sigurnosti</c:v>
                </c:pt>
                <c:pt idx="6">
                  <c:v>Opći kriminalitet</c:v>
                </c:pt>
              </c:strCache>
            </c:strRef>
          </c:cat>
          <c:val>
            <c:numRef>
              <c:f>List1!$D$2:$D$8</c:f>
              <c:numCache>
                <c:formatCode>0.00%</c:formatCode>
                <c:ptCount val="7"/>
                <c:pt idx="0">
                  <c:v>8.7400000000000005E-2</c:v>
                </c:pt>
                <c:pt idx="1">
                  <c:v>4.58E-2</c:v>
                </c:pt>
                <c:pt idx="2">
                  <c:v>5.9999999999999995E-4</c:v>
                </c:pt>
                <c:pt idx="3">
                  <c:v>1.9E-3</c:v>
                </c:pt>
                <c:pt idx="4">
                  <c:v>4.41E-2</c:v>
                </c:pt>
                <c:pt idx="5">
                  <c:v>2.9500000000000002E-2</c:v>
                </c:pt>
                <c:pt idx="6">
                  <c:v>0.79069999999999996</c:v>
                </c:pt>
              </c:numCache>
            </c:numRef>
          </c:val>
          <c:extLst>
            <c:ext xmlns:c15="http://schemas.microsoft.com/office/drawing/2012/chart" uri="{02D57815-91ED-43cb-92C2-25804820EDAC}">
              <c15:datalabelsRange>
                <c15:f>List1!$B$2:$B$8</c15:f>
                <c15:dlblRangeCache>
                  <c:ptCount val="7"/>
                  <c:pt idx="0">
                    <c:v>8,74%</c:v>
                  </c:pt>
                  <c:pt idx="1">
                    <c:v>4,58%</c:v>
                  </c:pt>
                  <c:pt idx="2">
                    <c:v>0,06%</c:v>
                  </c:pt>
                  <c:pt idx="3">
                    <c:v>0,19%</c:v>
                  </c:pt>
                  <c:pt idx="4">
                    <c:v>4,41%</c:v>
                  </c:pt>
                  <c:pt idx="5">
                    <c:v>2,95%</c:v>
                  </c:pt>
                  <c:pt idx="6">
                    <c:v>79,07%</c:v>
                  </c:pt>
                </c15:dlblRangeCache>
              </c15:datalabelsRange>
            </c:ext>
            <c:ext xmlns:c16="http://schemas.microsoft.com/office/drawing/2014/chart" uri="{C3380CC4-5D6E-409C-BE32-E72D297353CC}">
              <c16:uniqueId val="{0000000E-AEE5-4D32-A593-49079410DD4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142310702550422"/>
          <c:y val="0.32716839214542626"/>
          <c:w val="0.20612617705833047"/>
          <c:h val="0.45573235637212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c:f>
              <c:strCache>
                <c:ptCount val="1"/>
                <c:pt idx="0">
                  <c:v>% OSTALA KD </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List1!$A$2:$A$8</c:f>
              <c:numCache>
                <c:formatCode>General</c:formatCode>
                <c:ptCount val="7"/>
                <c:pt idx="0">
                  <c:v>2016</c:v>
                </c:pt>
                <c:pt idx="1">
                  <c:v>2017</c:v>
                </c:pt>
                <c:pt idx="2">
                  <c:v>2018</c:v>
                </c:pt>
                <c:pt idx="3">
                  <c:v>2019</c:v>
                </c:pt>
                <c:pt idx="4">
                  <c:v>2020</c:v>
                </c:pt>
                <c:pt idx="5">
                  <c:v>2021</c:v>
                </c:pt>
                <c:pt idx="6">
                  <c:v>2022</c:v>
                </c:pt>
              </c:numCache>
            </c:numRef>
          </c:cat>
          <c:val>
            <c:numRef>
              <c:f>List1!$B$2:$B$8</c:f>
              <c:numCache>
                <c:formatCode>General</c:formatCode>
                <c:ptCount val="7"/>
                <c:pt idx="0">
                  <c:v>87.3</c:v>
                </c:pt>
                <c:pt idx="1">
                  <c:v>89.2</c:v>
                </c:pt>
                <c:pt idx="2">
                  <c:v>88</c:v>
                </c:pt>
                <c:pt idx="3">
                  <c:v>81</c:v>
                </c:pt>
                <c:pt idx="4">
                  <c:v>87.2</c:v>
                </c:pt>
                <c:pt idx="5">
                  <c:v>81.3</c:v>
                </c:pt>
                <c:pt idx="6">
                  <c:v>76.040000000000006</c:v>
                </c:pt>
              </c:numCache>
            </c:numRef>
          </c:val>
          <c:extLst>
            <c:ext xmlns:c16="http://schemas.microsoft.com/office/drawing/2014/chart" uri="{C3380CC4-5D6E-409C-BE32-E72D297353CC}">
              <c16:uniqueId val="{00000000-38DB-4BA9-A868-EC554F8847F9}"/>
            </c:ext>
          </c:extLst>
        </c:ser>
        <c:ser>
          <c:idx val="1"/>
          <c:order val="1"/>
          <c:tx>
            <c:strRef>
              <c:f>List1!$C$1</c:f>
              <c:strCache>
                <c:ptCount val="1"/>
                <c:pt idx="0">
                  <c:v>% KORUPCIJSKA KD</c:v>
                </c:pt>
              </c:strCache>
            </c:strRef>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List1!$A$2:$A$8</c:f>
              <c:numCache>
                <c:formatCode>General</c:formatCode>
                <c:ptCount val="7"/>
                <c:pt idx="0">
                  <c:v>2016</c:v>
                </c:pt>
                <c:pt idx="1">
                  <c:v>2017</c:v>
                </c:pt>
                <c:pt idx="2">
                  <c:v>2018</c:v>
                </c:pt>
                <c:pt idx="3">
                  <c:v>2019</c:v>
                </c:pt>
                <c:pt idx="4">
                  <c:v>2020</c:v>
                </c:pt>
                <c:pt idx="5">
                  <c:v>2021</c:v>
                </c:pt>
                <c:pt idx="6">
                  <c:v>2022</c:v>
                </c:pt>
              </c:numCache>
            </c:numRef>
          </c:cat>
          <c:val>
            <c:numRef>
              <c:f>List1!$C$2:$C$8</c:f>
              <c:numCache>
                <c:formatCode>General</c:formatCode>
                <c:ptCount val="7"/>
                <c:pt idx="0">
                  <c:v>12.7</c:v>
                </c:pt>
                <c:pt idx="1">
                  <c:v>10.8</c:v>
                </c:pt>
                <c:pt idx="2">
                  <c:v>12</c:v>
                </c:pt>
                <c:pt idx="3">
                  <c:v>19</c:v>
                </c:pt>
                <c:pt idx="4">
                  <c:v>11.8</c:v>
                </c:pt>
                <c:pt idx="5">
                  <c:v>19.7</c:v>
                </c:pt>
                <c:pt idx="6">
                  <c:v>23.96</c:v>
                </c:pt>
              </c:numCache>
            </c:numRef>
          </c:val>
          <c:extLst>
            <c:ext xmlns:c16="http://schemas.microsoft.com/office/drawing/2014/chart" uri="{C3380CC4-5D6E-409C-BE32-E72D297353CC}">
              <c16:uniqueId val="{00000001-38DB-4BA9-A868-EC554F8847F9}"/>
            </c:ext>
          </c:extLst>
        </c:ser>
        <c:dLbls>
          <c:showLegendKey val="0"/>
          <c:showVal val="0"/>
          <c:showCatName val="0"/>
          <c:showSerName val="0"/>
          <c:showPercent val="0"/>
          <c:showBubbleSize val="0"/>
        </c:dLbls>
        <c:gapWidth val="75"/>
        <c:overlap val="100"/>
        <c:axId val="133346432"/>
        <c:axId val="133347968"/>
      </c:barChart>
      <c:catAx>
        <c:axId val="13334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3347968"/>
        <c:crossesAt val="0"/>
        <c:auto val="1"/>
        <c:lblAlgn val="ctr"/>
        <c:lblOffset val="100"/>
        <c:noMultiLvlLbl val="0"/>
      </c:catAx>
      <c:valAx>
        <c:axId val="133347968"/>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3346432"/>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noFill/>
    <a:ln w="9525" cap="flat" cmpd="sng" algn="ctr">
      <a:noFill/>
      <a:prstDash val="solid"/>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Word]linije_rada_clan_kd'!$M$145</c:f>
              <c:strCache>
                <c:ptCount val="1"/>
                <c:pt idx="0">
                  <c:v>Prijavljena KD</c:v>
                </c:pt>
              </c:strCache>
            </c:strRef>
          </c:tx>
          <c:spPr>
            <a:ln w="31750" cap="rnd">
              <a:solidFill>
                <a:schemeClr val="tx2">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'[Grafikon u programu Microsoft Word]linije_rada_clan_kd'!$L$147:$L$161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'[Grafikon u programu Microsoft Word]linije_rada_clan_kd'!$M$147:$M$161</c:f>
              <c:numCache>
                <c:formatCode>#,##0</c:formatCode>
                <c:ptCount val="10"/>
                <c:pt idx="0">
                  <c:v>22</c:v>
                </c:pt>
                <c:pt idx="1">
                  <c:v>14</c:v>
                </c:pt>
                <c:pt idx="2">
                  <c:v>51</c:v>
                </c:pt>
                <c:pt idx="3">
                  <c:v>19</c:v>
                </c:pt>
                <c:pt idx="4" formatCode="#,###,###">
                  <c:v>17</c:v>
                </c:pt>
                <c:pt idx="5">
                  <c:v>33</c:v>
                </c:pt>
                <c:pt idx="6">
                  <c:v>20</c:v>
                </c:pt>
                <c:pt idx="7">
                  <c:v>50</c:v>
                </c:pt>
                <c:pt idx="8">
                  <c:v>100</c:v>
                </c:pt>
                <c:pt idx="9">
                  <c:v>112</c:v>
                </c:pt>
              </c:numCache>
            </c:numRef>
          </c:val>
          <c:smooth val="0"/>
          <c:extLst>
            <c:ext xmlns:c16="http://schemas.microsoft.com/office/drawing/2014/chart" uri="{C3380CC4-5D6E-409C-BE32-E72D297353CC}">
              <c16:uniqueId val="{00000002-CB6E-49F3-B348-0D91034F558D}"/>
            </c:ext>
          </c:extLst>
        </c:ser>
        <c:ser>
          <c:idx val="2"/>
          <c:order val="1"/>
          <c:tx>
            <c:strRef>
              <c:f>'[Grafikon u programu Microsoft Word]linije_rada_clan_kd'!$O$145</c:f>
              <c:strCache>
                <c:ptCount val="1"/>
                <c:pt idx="0">
                  <c:v>Razriješena KD</c:v>
                </c:pt>
              </c:strCache>
            </c:strRef>
          </c:tx>
          <c:spPr>
            <a:ln w="3175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'[Grafikon u programu Microsoft Word]linije_rada_clan_kd'!$L$147:$L$161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'[Grafikon u programu Microsoft Word]linije_rada_clan_kd'!$O$147:$O$161</c:f>
              <c:numCache>
                <c:formatCode>#,##0</c:formatCode>
                <c:ptCount val="10"/>
                <c:pt idx="0">
                  <c:v>22</c:v>
                </c:pt>
                <c:pt idx="1">
                  <c:v>12</c:v>
                </c:pt>
                <c:pt idx="2">
                  <c:v>52</c:v>
                </c:pt>
                <c:pt idx="3">
                  <c:v>20</c:v>
                </c:pt>
                <c:pt idx="4" formatCode="#,###,###">
                  <c:v>18</c:v>
                </c:pt>
                <c:pt idx="5">
                  <c:v>41</c:v>
                </c:pt>
                <c:pt idx="6">
                  <c:v>21</c:v>
                </c:pt>
                <c:pt idx="7">
                  <c:v>54</c:v>
                </c:pt>
                <c:pt idx="8">
                  <c:v>101</c:v>
                </c:pt>
                <c:pt idx="9">
                  <c:v>128</c:v>
                </c:pt>
              </c:numCache>
            </c:numRef>
          </c:val>
          <c:smooth val="0"/>
          <c:extLst>
            <c:ext xmlns:c16="http://schemas.microsoft.com/office/drawing/2014/chart" uri="{C3380CC4-5D6E-409C-BE32-E72D297353CC}">
              <c16:uniqueId val="{00000006-CB6E-49F3-B348-0D91034F558D}"/>
            </c:ext>
          </c:extLst>
        </c:ser>
        <c:dLbls>
          <c:dLblPos val="ctr"/>
          <c:showLegendKey val="0"/>
          <c:showVal val="1"/>
          <c:showCatName val="0"/>
          <c:showSerName val="0"/>
          <c:showPercent val="0"/>
          <c:showBubbleSize val="0"/>
        </c:dLbls>
        <c:smooth val="0"/>
        <c:axId val="513340312"/>
        <c:axId val="513346872"/>
      </c:lineChart>
      <c:catAx>
        <c:axId val="51334031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13346872"/>
        <c:crosses val="autoZero"/>
        <c:auto val="1"/>
        <c:lblAlgn val="ctr"/>
        <c:lblOffset val="100"/>
        <c:noMultiLvlLbl val="0"/>
      </c:catAx>
      <c:valAx>
        <c:axId val="513346872"/>
        <c:scaling>
          <c:orientation val="minMax"/>
          <c:max val="130"/>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13340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List3!$B$24</c:f>
              <c:strCache>
                <c:ptCount val="1"/>
                <c:pt idx="0">
                  <c:v>Kaznenopravna zaštita djece i obitelji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List3!$A$25:$A$34</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List3!$B$25:$B$34</c:f>
              <c:numCache>
                <c:formatCode>#,##0</c:formatCode>
                <c:ptCount val="10"/>
                <c:pt idx="0">
                  <c:v>3887</c:v>
                </c:pt>
                <c:pt idx="1">
                  <c:v>4592</c:v>
                </c:pt>
                <c:pt idx="2">
                  <c:v>4504</c:v>
                </c:pt>
                <c:pt idx="3">
                  <c:v>4846</c:v>
                </c:pt>
                <c:pt idx="4">
                  <c:v>5274</c:v>
                </c:pt>
                <c:pt idx="5">
                  <c:v>5188</c:v>
                </c:pt>
                <c:pt idx="6">
                  <c:v>6859</c:v>
                </c:pt>
                <c:pt idx="7">
                  <c:v>7895</c:v>
                </c:pt>
                <c:pt idx="8">
                  <c:v>9045</c:v>
                </c:pt>
                <c:pt idx="9">
                  <c:v>9776</c:v>
                </c:pt>
              </c:numCache>
            </c:numRef>
          </c:val>
          <c:smooth val="0"/>
          <c:extLst>
            <c:ext xmlns:c16="http://schemas.microsoft.com/office/drawing/2014/chart" uri="{C3380CC4-5D6E-409C-BE32-E72D297353CC}">
              <c16:uniqueId val="{00000000-A1AF-497B-A385-20F872CE2282}"/>
            </c:ext>
          </c:extLst>
        </c:ser>
        <c:dLbls>
          <c:showLegendKey val="0"/>
          <c:showVal val="0"/>
          <c:showCatName val="0"/>
          <c:showSerName val="0"/>
          <c:showPercent val="0"/>
          <c:showBubbleSize val="0"/>
        </c:dLbls>
        <c:marker val="1"/>
        <c:smooth val="0"/>
        <c:axId val="221931392"/>
        <c:axId val="221061120"/>
      </c:lineChart>
      <c:catAx>
        <c:axId val="22193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1061120"/>
        <c:crosses val="autoZero"/>
        <c:auto val="1"/>
        <c:lblAlgn val="ctr"/>
        <c:lblOffset val="100"/>
        <c:noMultiLvlLbl val="0"/>
      </c:catAx>
      <c:valAx>
        <c:axId val="221061120"/>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1931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List5!$B$25</c:f>
              <c:strCache>
                <c:ptCount val="1"/>
                <c:pt idx="0">
                  <c:v>Kaznena djela protiv braka obitelji i djece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List5!$A$26:$A$35</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List5!$B$26:$B$35</c:f>
              <c:numCache>
                <c:formatCode>#,##0</c:formatCode>
                <c:ptCount val="10"/>
                <c:pt idx="0">
                  <c:v>1874</c:v>
                </c:pt>
                <c:pt idx="1">
                  <c:v>2015</c:v>
                </c:pt>
                <c:pt idx="2">
                  <c:v>2056</c:v>
                </c:pt>
                <c:pt idx="3">
                  <c:v>2041</c:v>
                </c:pt>
                <c:pt idx="4">
                  <c:v>2375</c:v>
                </c:pt>
                <c:pt idx="5">
                  <c:v>2340</c:v>
                </c:pt>
                <c:pt idx="6">
                  <c:v>3516</c:v>
                </c:pt>
                <c:pt idx="7">
                  <c:v>4470</c:v>
                </c:pt>
                <c:pt idx="8">
                  <c:v>4910</c:v>
                </c:pt>
                <c:pt idx="9">
                  <c:v>5420</c:v>
                </c:pt>
              </c:numCache>
            </c:numRef>
          </c:val>
          <c:smooth val="0"/>
          <c:extLst>
            <c:ext xmlns:c16="http://schemas.microsoft.com/office/drawing/2014/chart" uri="{C3380CC4-5D6E-409C-BE32-E72D297353CC}">
              <c16:uniqueId val="{00000000-72DA-4CB9-B369-6EC15FFBD97D}"/>
            </c:ext>
          </c:extLst>
        </c:ser>
        <c:dLbls>
          <c:showLegendKey val="0"/>
          <c:showVal val="0"/>
          <c:showCatName val="0"/>
          <c:showSerName val="0"/>
          <c:showPercent val="0"/>
          <c:showBubbleSize val="0"/>
        </c:dLbls>
        <c:marker val="1"/>
        <c:smooth val="0"/>
        <c:axId val="221021312"/>
        <c:axId val="221022848"/>
      </c:lineChart>
      <c:catAx>
        <c:axId val="22102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1022848"/>
        <c:crosses val="autoZero"/>
        <c:auto val="1"/>
        <c:lblAlgn val="ctr"/>
        <c:lblOffset val="100"/>
        <c:noMultiLvlLbl val="0"/>
      </c:catAx>
      <c:valAx>
        <c:axId val="22102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1021312"/>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4768196609094"/>
          <c:y val="3.7957332256544858E-2"/>
          <c:w val="0.86398316763808802"/>
          <c:h val="0.75082754729267853"/>
        </c:manualLayout>
      </c:layout>
      <c:barChart>
        <c:barDir val="col"/>
        <c:grouping val="stacked"/>
        <c:varyColors val="0"/>
        <c:ser>
          <c:idx val="0"/>
          <c:order val="0"/>
          <c:tx>
            <c:strRef>
              <c:f>JRM!$A$3</c:f>
              <c:strCache>
                <c:ptCount val="1"/>
                <c:pt idx="0">
                  <c:v>ZDRAVSTVENA USTANOVA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JRM!$B$2:$K$2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JRM!$B$3:$K$3</c:f>
              <c:numCache>
                <c:formatCode>#,##0</c:formatCode>
                <c:ptCount val="10"/>
                <c:pt idx="0">
                  <c:v>1966</c:v>
                </c:pt>
                <c:pt idx="1">
                  <c:v>1922</c:v>
                </c:pt>
                <c:pt idx="2">
                  <c:v>1581</c:v>
                </c:pt>
                <c:pt idx="3">
                  <c:v>1618</c:v>
                </c:pt>
                <c:pt idx="4">
                  <c:v>1641</c:v>
                </c:pt>
                <c:pt idx="5">
                  <c:v>1673</c:v>
                </c:pt>
                <c:pt idx="6">
                  <c:v>1647</c:v>
                </c:pt>
                <c:pt idx="7">
                  <c:v>1730</c:v>
                </c:pt>
                <c:pt idx="8">
                  <c:v>1618</c:v>
                </c:pt>
                <c:pt idx="9">
                  <c:v>1541</c:v>
                </c:pt>
              </c:numCache>
            </c:numRef>
          </c:val>
          <c:extLst>
            <c:ext xmlns:c16="http://schemas.microsoft.com/office/drawing/2014/chart" uri="{C3380CC4-5D6E-409C-BE32-E72D297353CC}">
              <c16:uniqueId val="{00000000-6A78-45AF-898B-DF4F20DD5ACB}"/>
            </c:ext>
          </c:extLst>
        </c:ser>
        <c:ser>
          <c:idx val="1"/>
          <c:order val="1"/>
          <c:tx>
            <c:strRef>
              <c:f>JRM!$A$4</c:f>
              <c:strCache>
                <c:ptCount val="1"/>
                <c:pt idx="0">
                  <c:v>SUD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Pt>
            <c:idx val="0"/>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2-6A78-45AF-898B-DF4F20DD5ACB}"/>
              </c:ext>
            </c:extLst>
          </c:dPt>
          <c:cat>
            <c:strRef>
              <c:f>JRM!$B$2:$K$2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JRM!$B$4:$K$4</c:f>
              <c:numCache>
                <c:formatCode>#,##0</c:formatCode>
                <c:ptCount val="10"/>
                <c:pt idx="0">
                  <c:v>2836</c:v>
                </c:pt>
                <c:pt idx="1">
                  <c:v>2992</c:v>
                </c:pt>
                <c:pt idx="2">
                  <c:v>2160</c:v>
                </c:pt>
                <c:pt idx="3">
                  <c:v>2233</c:v>
                </c:pt>
                <c:pt idx="4">
                  <c:v>2170</c:v>
                </c:pt>
                <c:pt idx="5">
                  <c:v>1956</c:v>
                </c:pt>
                <c:pt idx="6">
                  <c:v>1860</c:v>
                </c:pt>
                <c:pt idx="7">
                  <c:v>991</c:v>
                </c:pt>
                <c:pt idx="8">
                  <c:v>1786</c:v>
                </c:pt>
                <c:pt idx="9">
                  <c:v>1693</c:v>
                </c:pt>
              </c:numCache>
            </c:numRef>
          </c:val>
          <c:extLst>
            <c:ext xmlns:c16="http://schemas.microsoft.com/office/drawing/2014/chart" uri="{C3380CC4-5D6E-409C-BE32-E72D297353CC}">
              <c16:uniqueId val="{00000003-6A78-45AF-898B-DF4F20DD5ACB}"/>
            </c:ext>
          </c:extLst>
        </c:ser>
        <c:ser>
          <c:idx val="2"/>
          <c:order val="2"/>
          <c:tx>
            <c:strRef>
              <c:f>JRM!$A$5</c:f>
              <c:strCache>
                <c:ptCount val="1"/>
                <c:pt idx="0">
                  <c:v>OSTALI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JRM!$B$2:$K$2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JRM!$B$5:$K$5</c:f>
              <c:numCache>
                <c:formatCode>#,##0</c:formatCode>
                <c:ptCount val="10"/>
                <c:pt idx="0">
                  <c:v>68</c:v>
                </c:pt>
                <c:pt idx="1">
                  <c:v>47</c:v>
                </c:pt>
                <c:pt idx="2">
                  <c:v>37</c:v>
                </c:pt>
                <c:pt idx="3">
                  <c:v>28</c:v>
                </c:pt>
                <c:pt idx="4">
                  <c:v>33</c:v>
                </c:pt>
                <c:pt idx="5">
                  <c:v>44</c:v>
                </c:pt>
                <c:pt idx="6">
                  <c:v>77</c:v>
                </c:pt>
                <c:pt idx="7">
                  <c:v>108</c:v>
                </c:pt>
                <c:pt idx="8">
                  <c:v>103</c:v>
                </c:pt>
                <c:pt idx="9">
                  <c:v>108</c:v>
                </c:pt>
              </c:numCache>
            </c:numRef>
          </c:val>
          <c:extLst>
            <c:ext xmlns:c16="http://schemas.microsoft.com/office/drawing/2014/chart" uri="{C3380CC4-5D6E-409C-BE32-E72D297353CC}">
              <c16:uniqueId val="{00000004-6A78-45AF-898B-DF4F20DD5ACB}"/>
            </c:ext>
          </c:extLst>
        </c:ser>
        <c:dLbls>
          <c:showLegendKey val="0"/>
          <c:showVal val="0"/>
          <c:showCatName val="0"/>
          <c:showSerName val="0"/>
          <c:showPercent val="0"/>
          <c:showBubbleSize val="0"/>
        </c:dLbls>
        <c:gapWidth val="150"/>
        <c:overlap val="100"/>
        <c:axId val="184516608"/>
        <c:axId val="184518528"/>
      </c:barChart>
      <c:catAx>
        <c:axId val="1845166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84518528"/>
        <c:crosses val="autoZero"/>
        <c:auto val="1"/>
        <c:lblAlgn val="ctr"/>
        <c:lblOffset val="100"/>
        <c:noMultiLvlLbl val="0"/>
      </c:catAx>
      <c:valAx>
        <c:axId val="184518528"/>
        <c:scaling>
          <c:orientation val="minMax"/>
          <c:max val="550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84516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List5!$B$63</c:f>
              <c:strCache>
                <c:ptCount val="1"/>
                <c:pt idx="0">
                  <c:v>Nasilje u obitelji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List5!$A$64:$A$71</c:f>
              <c:strCache>
                <c:ptCount val="8"/>
                <c:pt idx="0">
                  <c:v>2015.</c:v>
                </c:pt>
                <c:pt idx="1">
                  <c:v>2016.</c:v>
                </c:pt>
                <c:pt idx="2">
                  <c:v>2017.</c:v>
                </c:pt>
                <c:pt idx="3">
                  <c:v>2018.</c:v>
                </c:pt>
                <c:pt idx="4">
                  <c:v>2019.</c:v>
                </c:pt>
                <c:pt idx="5">
                  <c:v>2020.</c:v>
                </c:pt>
                <c:pt idx="6">
                  <c:v>2021.</c:v>
                </c:pt>
                <c:pt idx="7">
                  <c:v>2022.</c:v>
                </c:pt>
              </c:strCache>
            </c:strRef>
          </c:cat>
          <c:val>
            <c:numRef>
              <c:f>List5!$B$64:$B$71</c:f>
              <c:numCache>
                <c:formatCode>General</c:formatCode>
                <c:ptCount val="8"/>
                <c:pt idx="0">
                  <c:v>145</c:v>
                </c:pt>
                <c:pt idx="1">
                  <c:v>330</c:v>
                </c:pt>
                <c:pt idx="2">
                  <c:v>552</c:v>
                </c:pt>
                <c:pt idx="3">
                  <c:v>623</c:v>
                </c:pt>
                <c:pt idx="4" formatCode="#,##0">
                  <c:v>1134</c:v>
                </c:pt>
                <c:pt idx="5" formatCode="#,##0">
                  <c:v>1578</c:v>
                </c:pt>
                <c:pt idx="6" formatCode="#,##0">
                  <c:v>1661</c:v>
                </c:pt>
                <c:pt idx="7" formatCode="#,##0">
                  <c:v>1879</c:v>
                </c:pt>
              </c:numCache>
            </c:numRef>
          </c:val>
          <c:smooth val="0"/>
          <c:extLst>
            <c:ext xmlns:c16="http://schemas.microsoft.com/office/drawing/2014/chart" uri="{C3380CC4-5D6E-409C-BE32-E72D297353CC}">
              <c16:uniqueId val="{00000000-0028-4D43-804A-E261729EF0D9}"/>
            </c:ext>
          </c:extLst>
        </c:ser>
        <c:dLbls>
          <c:showLegendKey val="0"/>
          <c:showVal val="0"/>
          <c:showCatName val="0"/>
          <c:showSerName val="0"/>
          <c:showPercent val="0"/>
          <c:showBubbleSize val="0"/>
        </c:dLbls>
        <c:marker val="1"/>
        <c:smooth val="0"/>
        <c:axId val="221570560"/>
        <c:axId val="221572096"/>
      </c:lineChart>
      <c:catAx>
        <c:axId val="22157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1572096"/>
        <c:crosses val="autoZero"/>
        <c:auto val="1"/>
        <c:lblAlgn val="ctr"/>
        <c:lblOffset val="100"/>
        <c:noMultiLvlLbl val="0"/>
      </c:catAx>
      <c:valAx>
        <c:axId val="221572096"/>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1570560"/>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'broj kd i broj prijavljenih'!$B$84</c:f>
              <c:strCache>
                <c:ptCount val="1"/>
                <c:pt idx="0">
                  <c:v>Broj kaznenih djela djece i maloljetnih osoba</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'broj kd i broj prijavljenih'!$C$83:$L$83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'broj kd i broj prijavljenih'!$C$84:$L$84</c:f>
              <c:numCache>
                <c:formatCode>#,##0</c:formatCode>
                <c:ptCount val="10"/>
                <c:pt idx="0">
                  <c:v>3175</c:v>
                </c:pt>
                <c:pt idx="1">
                  <c:v>2889</c:v>
                </c:pt>
                <c:pt idx="2">
                  <c:v>2533</c:v>
                </c:pt>
                <c:pt idx="3">
                  <c:v>2415</c:v>
                </c:pt>
                <c:pt idx="4">
                  <c:v>2514</c:v>
                </c:pt>
                <c:pt idx="5">
                  <c:v>1783</c:v>
                </c:pt>
                <c:pt idx="6">
                  <c:v>2035</c:v>
                </c:pt>
                <c:pt idx="7">
                  <c:v>1679</c:v>
                </c:pt>
                <c:pt idx="8">
                  <c:v>1720</c:v>
                </c:pt>
                <c:pt idx="9">
                  <c:v>1955</c:v>
                </c:pt>
              </c:numCache>
            </c:numRef>
          </c:val>
          <c:smooth val="0"/>
          <c:extLst>
            <c:ext xmlns:c16="http://schemas.microsoft.com/office/drawing/2014/chart" uri="{C3380CC4-5D6E-409C-BE32-E72D297353CC}">
              <c16:uniqueId val="{00000000-E84F-48D2-B0F2-6F65EE5591C7}"/>
            </c:ext>
          </c:extLst>
        </c:ser>
        <c:ser>
          <c:idx val="1"/>
          <c:order val="1"/>
          <c:tx>
            <c:strRef>
              <c:f>'broj kd i broj prijavljenih'!$B$85</c:f>
              <c:strCache>
                <c:ptCount val="1"/>
                <c:pt idx="0">
                  <c:v>Broj počinitelja djece i maloljetnih osoba</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'broj kd i broj prijavljenih'!$C$83:$L$83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'broj kd i broj prijavljenih'!$C$85:$L$85</c:f>
              <c:numCache>
                <c:formatCode>#,##0</c:formatCode>
                <c:ptCount val="10"/>
                <c:pt idx="0">
                  <c:v>2757</c:v>
                </c:pt>
                <c:pt idx="1">
                  <c:v>1737</c:v>
                </c:pt>
                <c:pt idx="2">
                  <c:v>1566</c:v>
                </c:pt>
                <c:pt idx="3">
                  <c:v>1412</c:v>
                </c:pt>
                <c:pt idx="4">
                  <c:v>1347</c:v>
                </c:pt>
                <c:pt idx="5">
                  <c:v>1070</c:v>
                </c:pt>
                <c:pt idx="6">
                  <c:v>1135</c:v>
                </c:pt>
                <c:pt idx="7">
                  <c:v>865</c:v>
                </c:pt>
                <c:pt idx="8">
                  <c:v>997</c:v>
                </c:pt>
                <c:pt idx="9">
                  <c:v>1127</c:v>
                </c:pt>
              </c:numCache>
            </c:numRef>
          </c:val>
          <c:smooth val="0"/>
          <c:extLst>
            <c:ext xmlns:c16="http://schemas.microsoft.com/office/drawing/2014/chart" uri="{C3380CC4-5D6E-409C-BE32-E72D297353CC}">
              <c16:uniqueId val="{00000001-E84F-48D2-B0F2-6F65EE5591C7}"/>
            </c:ext>
          </c:extLst>
        </c:ser>
        <c:dLbls>
          <c:showLegendKey val="0"/>
          <c:showVal val="0"/>
          <c:showCatName val="0"/>
          <c:showSerName val="0"/>
          <c:showPercent val="0"/>
          <c:showBubbleSize val="0"/>
        </c:dLbls>
        <c:smooth val="0"/>
        <c:axId val="389945120"/>
        <c:axId val="389945776"/>
      </c:lineChart>
      <c:catAx>
        <c:axId val="3899451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89945776"/>
        <c:crosses val="autoZero"/>
        <c:auto val="1"/>
        <c:lblAlgn val="ctr"/>
        <c:lblOffset val="100"/>
        <c:noMultiLvlLbl val="0"/>
      </c:catAx>
      <c:valAx>
        <c:axId val="38994577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89945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List6!$B$25</c:f>
              <c:strCache>
                <c:ptCount val="1"/>
                <c:pt idx="0">
                  <c:v>Ubojstva na štetu članova obitelji/bliskih osoba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List6!$A$26:$A$35</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List6!$B$26:$B$35</c:f>
              <c:numCache>
                <c:formatCode>General</c:formatCode>
                <c:ptCount val="10"/>
                <c:pt idx="0">
                  <c:v>15</c:v>
                </c:pt>
                <c:pt idx="1">
                  <c:v>18</c:v>
                </c:pt>
                <c:pt idx="2">
                  <c:v>18</c:v>
                </c:pt>
                <c:pt idx="3">
                  <c:v>19</c:v>
                </c:pt>
                <c:pt idx="4">
                  <c:v>19</c:v>
                </c:pt>
                <c:pt idx="5">
                  <c:v>13</c:v>
                </c:pt>
                <c:pt idx="6">
                  <c:v>12</c:v>
                </c:pt>
                <c:pt idx="7">
                  <c:v>16</c:v>
                </c:pt>
                <c:pt idx="8">
                  <c:v>18</c:v>
                </c:pt>
                <c:pt idx="9">
                  <c:v>19</c:v>
                </c:pt>
              </c:numCache>
            </c:numRef>
          </c:val>
          <c:smooth val="0"/>
          <c:extLst>
            <c:ext xmlns:c16="http://schemas.microsoft.com/office/drawing/2014/chart" uri="{C3380CC4-5D6E-409C-BE32-E72D297353CC}">
              <c16:uniqueId val="{00000000-516C-4F33-9524-D4C00EE725FE}"/>
            </c:ext>
          </c:extLst>
        </c:ser>
        <c:ser>
          <c:idx val="1"/>
          <c:order val="1"/>
          <c:tx>
            <c:strRef>
              <c:f>List6!$C$25</c:f>
              <c:strCache>
                <c:ptCount val="1"/>
                <c:pt idx="0">
                  <c:v>Ubojstva žena od strane članova obitelji/bliskih osoba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5"/>
              <c:layout>
                <c:manualLayout>
                  <c:x val="-2.2925457102672294E-2"/>
                  <c:y val="2.46965813176230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16C-4F33-9524-D4C00EE725FE}"/>
                </c:ext>
              </c:extLst>
            </c:dLbl>
            <c:dLbl>
              <c:idx val="6"/>
              <c:layout>
                <c:manualLayout>
                  <c:x val="-1.5893108298171674E-2"/>
                  <c:y val="2.91929841953209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16C-4F33-9524-D4C00EE725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List6!$A$26:$A$35</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List6!$C$26:$C$35</c:f>
              <c:numCache>
                <c:formatCode>General</c:formatCode>
                <c:ptCount val="10"/>
                <c:pt idx="0">
                  <c:v>11</c:v>
                </c:pt>
                <c:pt idx="1">
                  <c:v>13</c:v>
                </c:pt>
                <c:pt idx="2">
                  <c:v>12</c:v>
                </c:pt>
                <c:pt idx="3">
                  <c:v>15</c:v>
                </c:pt>
                <c:pt idx="4">
                  <c:v>12</c:v>
                </c:pt>
                <c:pt idx="5">
                  <c:v>5</c:v>
                </c:pt>
                <c:pt idx="6">
                  <c:v>7</c:v>
                </c:pt>
                <c:pt idx="7">
                  <c:v>14</c:v>
                </c:pt>
                <c:pt idx="8">
                  <c:v>11</c:v>
                </c:pt>
                <c:pt idx="9">
                  <c:v>12</c:v>
                </c:pt>
              </c:numCache>
            </c:numRef>
          </c:val>
          <c:smooth val="0"/>
          <c:extLst>
            <c:ext xmlns:c16="http://schemas.microsoft.com/office/drawing/2014/chart" uri="{C3380CC4-5D6E-409C-BE32-E72D297353CC}">
              <c16:uniqueId val="{00000003-516C-4F33-9524-D4C00EE725FE}"/>
            </c:ext>
          </c:extLst>
        </c:ser>
        <c:ser>
          <c:idx val="2"/>
          <c:order val="2"/>
          <c:tx>
            <c:strRef>
              <c:f>List6!$D$25</c:f>
              <c:strCache>
                <c:ptCount val="1"/>
                <c:pt idx="0">
                  <c:v>Ubojstva žena od strane intimnih partnera</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List6!$A$26:$A$35</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List6!$D$26:$D$35</c:f>
              <c:numCache>
                <c:formatCode>General</c:formatCode>
                <c:ptCount val="10"/>
                <c:pt idx="0">
                  <c:v>6</c:v>
                </c:pt>
                <c:pt idx="1">
                  <c:v>8</c:v>
                </c:pt>
                <c:pt idx="2">
                  <c:v>11</c:v>
                </c:pt>
                <c:pt idx="3">
                  <c:v>11</c:v>
                </c:pt>
                <c:pt idx="4">
                  <c:v>9</c:v>
                </c:pt>
                <c:pt idx="5">
                  <c:v>4</c:v>
                </c:pt>
                <c:pt idx="6">
                  <c:v>6</c:v>
                </c:pt>
                <c:pt idx="7">
                  <c:v>9</c:v>
                </c:pt>
                <c:pt idx="8">
                  <c:v>4</c:v>
                </c:pt>
                <c:pt idx="9">
                  <c:v>6</c:v>
                </c:pt>
              </c:numCache>
            </c:numRef>
          </c:val>
          <c:smooth val="0"/>
          <c:extLst>
            <c:ext xmlns:c16="http://schemas.microsoft.com/office/drawing/2014/chart" uri="{C3380CC4-5D6E-409C-BE32-E72D297353CC}">
              <c16:uniqueId val="{00000004-516C-4F33-9524-D4C00EE725FE}"/>
            </c:ext>
          </c:extLst>
        </c:ser>
        <c:dLbls>
          <c:showLegendKey val="0"/>
          <c:showVal val="0"/>
          <c:showCatName val="0"/>
          <c:showSerName val="0"/>
          <c:showPercent val="0"/>
          <c:showBubbleSize val="0"/>
        </c:dLbls>
        <c:marker val="1"/>
        <c:smooth val="0"/>
        <c:axId val="402734776"/>
        <c:axId val="402739040"/>
      </c:lineChart>
      <c:catAx>
        <c:axId val="402734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402739040"/>
        <c:crosses val="autoZero"/>
        <c:auto val="1"/>
        <c:lblAlgn val="ctr"/>
        <c:lblOffset val="100"/>
        <c:noMultiLvlLbl val="0"/>
      </c:catAx>
      <c:valAx>
        <c:axId val="4027390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273477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'UREĐAJI 23'!$B$2</c:f>
              <c:strCache>
                <c:ptCount val="1"/>
                <c:pt idx="0">
                  <c:v>2021.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'UREĐAJI 23'!$A$3:$A$11</c:f>
              <c:strCache>
                <c:ptCount val="9"/>
                <c:pt idx="0">
                  <c:v>BROJ PRETRAGA</c:v>
                </c:pt>
                <c:pt idx="1">
                  <c:v>MOBITEL I TABLETI</c:v>
                </c:pt>
                <c:pt idx="2">
                  <c:v>BROJ SIM KARTICA</c:v>
                </c:pt>
                <c:pt idx="3">
                  <c:v>BROJ RAČUNALA</c:v>
                </c:pt>
                <c:pt idx="4">
                  <c:v>BROJ EXT. DISKOVA</c:v>
                </c:pt>
                <c:pt idx="5">
                  <c:v>BROJ USB MEMORIJA I KARTICA</c:v>
                </c:pt>
                <c:pt idx="6">
                  <c:v>BROJ CD/DVD MEDIJA</c:v>
                </c:pt>
                <c:pt idx="7">
                  <c:v>BROJ OSTALIH PRETRAŽENIH PREDMETA
(POKER APARATI/DRONOVI/GPS, VIDEONADZOR I DR.)</c:v>
                </c:pt>
                <c:pt idx="8">
                  <c:v>BROJ KORISNIČKIH RAČUNA
(FACEBOOK, GMAIL, i sl.)</c:v>
                </c:pt>
              </c:strCache>
            </c:strRef>
          </c:cat>
          <c:val>
            <c:numRef>
              <c:f>'UREĐAJI 23'!$B$3:$B$11</c:f>
              <c:numCache>
                <c:formatCode>0.00</c:formatCode>
                <c:ptCount val="9"/>
                <c:pt idx="0">
                  <c:v>1736</c:v>
                </c:pt>
                <c:pt idx="1">
                  <c:v>2544</c:v>
                </c:pt>
                <c:pt idx="2">
                  <c:v>2137</c:v>
                </c:pt>
                <c:pt idx="3">
                  <c:v>514</c:v>
                </c:pt>
                <c:pt idx="4">
                  <c:v>179</c:v>
                </c:pt>
                <c:pt idx="5">
                  <c:v>750</c:v>
                </c:pt>
                <c:pt idx="6">
                  <c:v>378</c:v>
                </c:pt>
                <c:pt idx="7">
                  <c:v>85</c:v>
                </c:pt>
                <c:pt idx="8">
                  <c:v>1003</c:v>
                </c:pt>
              </c:numCache>
            </c:numRef>
          </c:val>
          <c:extLst>
            <c:ext xmlns:c16="http://schemas.microsoft.com/office/drawing/2014/chart" uri="{C3380CC4-5D6E-409C-BE32-E72D297353CC}">
              <c16:uniqueId val="{00000000-06CC-4F95-A77F-9E94C8048F62}"/>
            </c:ext>
          </c:extLst>
        </c:ser>
        <c:ser>
          <c:idx val="1"/>
          <c:order val="1"/>
          <c:tx>
            <c:strRef>
              <c:f>'UREĐAJI 23'!$C$2</c:f>
              <c:strCache>
                <c:ptCount val="1"/>
                <c:pt idx="0">
                  <c:v>2022.</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'UREĐAJI 23'!$A$3:$A$11</c:f>
              <c:strCache>
                <c:ptCount val="9"/>
                <c:pt idx="0">
                  <c:v>BROJ PRETRAGA</c:v>
                </c:pt>
                <c:pt idx="1">
                  <c:v>MOBITEL I TABLETI</c:v>
                </c:pt>
                <c:pt idx="2">
                  <c:v>BROJ SIM KARTICA</c:v>
                </c:pt>
                <c:pt idx="3">
                  <c:v>BROJ RAČUNALA</c:v>
                </c:pt>
                <c:pt idx="4">
                  <c:v>BROJ EXT. DISKOVA</c:v>
                </c:pt>
                <c:pt idx="5">
                  <c:v>BROJ USB MEMORIJA I KARTICA</c:v>
                </c:pt>
                <c:pt idx="6">
                  <c:v>BROJ CD/DVD MEDIJA</c:v>
                </c:pt>
                <c:pt idx="7">
                  <c:v>BROJ OSTALIH PRETRAŽENIH PREDMETA
(POKER APARATI/DRONOVI/GPS, VIDEONADZOR I DR.)</c:v>
                </c:pt>
                <c:pt idx="8">
                  <c:v>BROJ KORISNIČKIH RAČUNA
(FACEBOOK, GMAIL, i sl.)</c:v>
                </c:pt>
              </c:strCache>
            </c:strRef>
          </c:cat>
          <c:val>
            <c:numRef>
              <c:f>'UREĐAJI 23'!$C$3:$C$11</c:f>
              <c:numCache>
                <c:formatCode>0.00</c:formatCode>
                <c:ptCount val="9"/>
                <c:pt idx="0">
                  <c:v>1948</c:v>
                </c:pt>
                <c:pt idx="1">
                  <c:v>2917</c:v>
                </c:pt>
                <c:pt idx="2">
                  <c:v>2517</c:v>
                </c:pt>
                <c:pt idx="3">
                  <c:v>574</c:v>
                </c:pt>
                <c:pt idx="4">
                  <c:v>222</c:v>
                </c:pt>
                <c:pt idx="5">
                  <c:v>843</c:v>
                </c:pt>
                <c:pt idx="6">
                  <c:v>500</c:v>
                </c:pt>
                <c:pt idx="7">
                  <c:v>208</c:v>
                </c:pt>
                <c:pt idx="8">
                  <c:v>1765</c:v>
                </c:pt>
              </c:numCache>
            </c:numRef>
          </c:val>
          <c:extLst>
            <c:ext xmlns:c16="http://schemas.microsoft.com/office/drawing/2014/chart" uri="{C3380CC4-5D6E-409C-BE32-E72D297353CC}">
              <c16:uniqueId val="{00000001-06CC-4F95-A77F-9E94C8048F62}"/>
            </c:ext>
          </c:extLst>
        </c:ser>
        <c:dLbls>
          <c:dLblPos val="inEnd"/>
          <c:showLegendKey val="0"/>
          <c:showVal val="1"/>
          <c:showCatName val="0"/>
          <c:showSerName val="0"/>
          <c:showPercent val="0"/>
          <c:showBubbleSize val="0"/>
        </c:dLbls>
        <c:gapWidth val="269"/>
        <c:overlap val="-48"/>
        <c:axId val="495623256"/>
        <c:axId val="495626784"/>
      </c:barChart>
      <c:catAx>
        <c:axId val="4956232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r-Latn-RS"/>
          </a:p>
        </c:txPr>
        <c:crossAx val="495626784"/>
        <c:crosses val="autoZero"/>
        <c:auto val="1"/>
        <c:lblAlgn val="ctr"/>
        <c:lblOffset val="100"/>
        <c:noMultiLvlLbl val="0"/>
      </c:catAx>
      <c:valAx>
        <c:axId val="495626784"/>
        <c:scaling>
          <c:orientation val="minMax"/>
          <c:max val="3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562325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'BROJ UREĐAJA PO UJ-23'!$A$2:$A$26</c:f>
              <c:strCache>
                <c:ptCount val="25"/>
                <c:pt idx="0">
                  <c:v>Šibensko-kninska</c:v>
                </c:pt>
                <c:pt idx="1">
                  <c:v>Požeško-slavonska</c:v>
                </c:pt>
                <c:pt idx="2">
                  <c:v>Virovitičko-podravska</c:v>
                </c:pt>
                <c:pt idx="3">
                  <c:v>Krapinsko-zagorska</c:v>
                </c:pt>
                <c:pt idx="4">
                  <c:v>Međimurska</c:v>
                </c:pt>
                <c:pt idx="5">
                  <c:v>Služba za suzbijanje korupcije i organiziranog kriminaliteta Split</c:v>
                </c:pt>
                <c:pt idx="6">
                  <c:v>Zadarska</c:v>
                </c:pt>
                <c:pt idx="7">
                  <c:v>Ličko-senjska</c:v>
                </c:pt>
                <c:pt idx="8">
                  <c:v>Služba za suzbijanje korupcije i organiziranog kriminaliteta Osijek</c:v>
                </c:pt>
                <c:pt idx="9">
                  <c:v>Služba za suzbijanje korupcije i organiziranog kriminaliteta Rijeka</c:v>
                </c:pt>
                <c:pt idx="10">
                  <c:v>Služba kibernetičke sigurnosti</c:v>
                </c:pt>
                <c:pt idx="11">
                  <c:v>Koprivničko-križevačka</c:v>
                </c:pt>
                <c:pt idx="12">
                  <c:v>Karlovačka</c:v>
                </c:pt>
                <c:pt idx="13">
                  <c:v>Vukovarsko-srijemska</c:v>
                </c:pt>
                <c:pt idx="14">
                  <c:v>Osječko-baranjska</c:v>
                </c:pt>
                <c:pt idx="15">
                  <c:v>Dubrovačko-neretvanska</c:v>
                </c:pt>
                <c:pt idx="16">
                  <c:v>Bjelovarsko-bilogorska</c:v>
                </c:pt>
                <c:pt idx="17">
                  <c:v>Varaždinska</c:v>
                </c:pt>
                <c:pt idx="18">
                  <c:v>Brodsko-posavska</c:v>
                </c:pt>
                <c:pt idx="19">
                  <c:v>Sisačko-moslavačka</c:v>
                </c:pt>
                <c:pt idx="20">
                  <c:v>Primorsko-goranska</c:v>
                </c:pt>
                <c:pt idx="21">
                  <c:v>Splitsko-dalmatinska</c:v>
                </c:pt>
                <c:pt idx="22">
                  <c:v>Služba za suzbijanje korupcije i organiziranog kriminaliteta Zagreb</c:v>
                </c:pt>
                <c:pt idx="23">
                  <c:v>Istarska</c:v>
                </c:pt>
                <c:pt idx="24">
                  <c:v>Zagrebačka</c:v>
                </c:pt>
              </c:strCache>
            </c:strRef>
          </c:cat>
          <c:val>
            <c:numRef>
              <c:f>'BROJ UREĐAJA PO UJ-23'!$B$2:$B$26</c:f>
              <c:numCache>
                <c:formatCode>#,##0</c:formatCode>
                <c:ptCount val="25"/>
                <c:pt idx="0">
                  <c:v>29</c:v>
                </c:pt>
                <c:pt idx="1">
                  <c:v>67</c:v>
                </c:pt>
                <c:pt idx="2">
                  <c:v>74</c:v>
                </c:pt>
                <c:pt idx="3">
                  <c:v>114</c:v>
                </c:pt>
                <c:pt idx="4">
                  <c:v>114</c:v>
                </c:pt>
                <c:pt idx="5">
                  <c:v>117</c:v>
                </c:pt>
                <c:pt idx="6">
                  <c:v>147</c:v>
                </c:pt>
                <c:pt idx="7">
                  <c:v>182</c:v>
                </c:pt>
                <c:pt idx="8">
                  <c:v>198</c:v>
                </c:pt>
                <c:pt idx="9">
                  <c:v>213</c:v>
                </c:pt>
                <c:pt idx="10">
                  <c:v>258</c:v>
                </c:pt>
                <c:pt idx="11">
                  <c:v>264</c:v>
                </c:pt>
                <c:pt idx="12">
                  <c:v>286</c:v>
                </c:pt>
                <c:pt idx="13">
                  <c:v>307</c:v>
                </c:pt>
                <c:pt idx="14">
                  <c:v>354</c:v>
                </c:pt>
                <c:pt idx="15">
                  <c:v>368</c:v>
                </c:pt>
                <c:pt idx="16">
                  <c:v>399</c:v>
                </c:pt>
                <c:pt idx="17">
                  <c:v>424</c:v>
                </c:pt>
                <c:pt idx="18">
                  <c:v>439</c:v>
                </c:pt>
                <c:pt idx="19">
                  <c:v>527</c:v>
                </c:pt>
                <c:pt idx="20">
                  <c:v>634</c:v>
                </c:pt>
                <c:pt idx="21">
                  <c:v>698</c:v>
                </c:pt>
                <c:pt idx="22">
                  <c:v>760</c:v>
                </c:pt>
                <c:pt idx="23">
                  <c:v>802</c:v>
                </c:pt>
                <c:pt idx="24">
                  <c:v>1771</c:v>
                </c:pt>
              </c:numCache>
            </c:numRef>
          </c:val>
          <c:extLst>
            <c:ext xmlns:c16="http://schemas.microsoft.com/office/drawing/2014/chart" uri="{C3380CC4-5D6E-409C-BE32-E72D297353CC}">
              <c16:uniqueId val="{00000000-CD60-443E-81CE-3692E8CD829D}"/>
            </c:ext>
          </c:extLst>
        </c:ser>
        <c:dLbls>
          <c:showLegendKey val="0"/>
          <c:showVal val="1"/>
          <c:showCatName val="0"/>
          <c:showSerName val="0"/>
          <c:showPercent val="0"/>
          <c:showBubbleSize val="0"/>
        </c:dLbls>
        <c:gapWidth val="269"/>
        <c:overlap val="-70"/>
        <c:axId val="504584712"/>
        <c:axId val="504583928"/>
      </c:barChart>
      <c:catAx>
        <c:axId val="5045847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r-Latn-RS"/>
          </a:p>
        </c:txPr>
        <c:crossAx val="504583928"/>
        <c:crosses val="autoZero"/>
        <c:auto val="1"/>
        <c:lblAlgn val="ctr"/>
        <c:lblOffset val="100"/>
        <c:noMultiLvlLbl val="0"/>
      </c:catAx>
      <c:valAx>
        <c:axId val="504583928"/>
        <c:scaling>
          <c:orientation val="minMax"/>
          <c:max val="18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584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'4.1.1'!$B$23:$K$23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'4.1.1'!$B$24:$K$24</c:f>
              <c:numCache>
                <c:formatCode>#,##0</c:formatCode>
                <c:ptCount val="10"/>
                <c:pt idx="0">
                  <c:v>367</c:v>
                </c:pt>
                <c:pt idx="1">
                  <c:v>307</c:v>
                </c:pt>
                <c:pt idx="2">
                  <c:v>348</c:v>
                </c:pt>
                <c:pt idx="3">
                  <c:v>307</c:v>
                </c:pt>
                <c:pt idx="4">
                  <c:v>331</c:v>
                </c:pt>
                <c:pt idx="5">
                  <c:v>317</c:v>
                </c:pt>
                <c:pt idx="6">
                  <c:v>297</c:v>
                </c:pt>
                <c:pt idx="7">
                  <c:v>237</c:v>
                </c:pt>
                <c:pt idx="8">
                  <c:v>292</c:v>
                </c:pt>
                <c:pt idx="9">
                  <c:v>275</c:v>
                </c:pt>
              </c:numCache>
            </c:numRef>
          </c:val>
          <c:smooth val="0"/>
          <c:extLst>
            <c:ext xmlns:c16="http://schemas.microsoft.com/office/drawing/2014/chart" uri="{C3380CC4-5D6E-409C-BE32-E72D297353CC}">
              <c16:uniqueId val="{00000000-188F-4EC5-94B5-D3F090D60549}"/>
            </c:ext>
          </c:extLst>
        </c:ser>
        <c:dLbls>
          <c:showLegendKey val="0"/>
          <c:showVal val="0"/>
          <c:showCatName val="0"/>
          <c:showSerName val="0"/>
          <c:showPercent val="0"/>
          <c:showBubbleSize val="0"/>
        </c:dLbls>
        <c:smooth val="0"/>
        <c:axId val="1057961576"/>
        <c:axId val="1057966168"/>
      </c:lineChart>
      <c:catAx>
        <c:axId val="105796157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057966168"/>
        <c:crosses val="autoZero"/>
        <c:auto val="1"/>
        <c:lblAlgn val="ctr"/>
        <c:lblOffset val="100"/>
        <c:noMultiLvlLbl val="0"/>
      </c:catAx>
      <c:valAx>
        <c:axId val="10579661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057961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KARAKTERISTIČNO!$C$7</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KARAKTERISTIČNO!$A$8:$A$10</c:f>
              <c:strCache>
                <c:ptCount val="3"/>
                <c:pt idx="0">
                  <c:v>U K U P N O</c:v>
                </c:pt>
                <c:pt idx="1">
                  <c:v>S NASTRADALIMA**</c:v>
                </c:pt>
                <c:pt idx="2">
                  <c:v>S OZLIJEĐENIMA***</c:v>
                </c:pt>
              </c:strCache>
            </c:strRef>
          </c:cat>
          <c:val>
            <c:numRef>
              <c:f>KARAKTERISTIČNO!$C$8:$C$10</c:f>
              <c:numCache>
                <c:formatCode>#,##0</c:formatCode>
                <c:ptCount val="3"/>
                <c:pt idx="0">
                  <c:v>31513</c:v>
                </c:pt>
                <c:pt idx="1">
                  <c:v>9190</c:v>
                </c:pt>
                <c:pt idx="2">
                  <c:v>8926</c:v>
                </c:pt>
              </c:numCache>
            </c:numRef>
          </c:val>
          <c:extLst>
            <c:ext xmlns:c16="http://schemas.microsoft.com/office/drawing/2014/chart" uri="{C3380CC4-5D6E-409C-BE32-E72D297353CC}">
              <c16:uniqueId val="{00000000-8E34-4C50-A385-31D163A592FB}"/>
            </c:ext>
          </c:extLst>
        </c:ser>
        <c:ser>
          <c:idx val="2"/>
          <c:order val="2"/>
          <c:tx>
            <c:strRef>
              <c:f>KARAKTERISTIČNO!$D$7</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KARAKTERISTIČNO!$A$8:$A$10</c:f>
              <c:strCache>
                <c:ptCount val="3"/>
                <c:pt idx="0">
                  <c:v>U K U P N O</c:v>
                </c:pt>
                <c:pt idx="1">
                  <c:v>S NASTRADALIMA**</c:v>
                </c:pt>
                <c:pt idx="2">
                  <c:v>S OZLIJEĐENIMA***</c:v>
                </c:pt>
              </c:strCache>
            </c:strRef>
          </c:cat>
          <c:val>
            <c:numRef>
              <c:f>KARAKTERISTIČNO!$D$8:$D$10</c:f>
              <c:numCache>
                <c:formatCode>#,##0</c:formatCode>
                <c:ptCount val="3"/>
                <c:pt idx="0">
                  <c:v>32566</c:v>
                </c:pt>
                <c:pt idx="1">
                  <c:v>10008</c:v>
                </c:pt>
                <c:pt idx="2">
                  <c:v>9765</c:v>
                </c:pt>
              </c:numCache>
            </c:numRef>
          </c:val>
          <c:extLst>
            <c:ext xmlns:c16="http://schemas.microsoft.com/office/drawing/2014/chart" uri="{C3380CC4-5D6E-409C-BE32-E72D297353CC}">
              <c16:uniqueId val="{00000001-8E34-4C50-A385-31D163A592FB}"/>
            </c:ext>
          </c:extLst>
        </c:ser>
        <c:dLbls>
          <c:dLblPos val="inEnd"/>
          <c:showLegendKey val="0"/>
          <c:showVal val="1"/>
          <c:showCatName val="0"/>
          <c:showSerName val="0"/>
          <c:showPercent val="0"/>
          <c:showBubbleSize val="0"/>
        </c:dLbls>
        <c:gapWidth val="182"/>
        <c:axId val="643473856"/>
        <c:axId val="381262904"/>
        <c:extLst>
          <c:ext xmlns:c15="http://schemas.microsoft.com/office/drawing/2012/chart" uri="{02D57815-91ED-43cb-92C2-25804820EDAC}">
            <c15:filteredBarSeries>
              <c15:ser>
                <c:idx val="0"/>
                <c:order val="0"/>
                <c:tx>
                  <c:strRef>
                    <c:extLst>
                      <c:ext uri="{02D57815-91ED-43cb-92C2-25804820EDAC}">
                        <c15:formulaRef>
                          <c15:sqref>KARAKTERISTIČNO!$B$7</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KARAKTERISTIČNO!$A$8:$A$10</c15:sqref>
                        </c15:formulaRef>
                      </c:ext>
                    </c:extLst>
                    <c:strCache>
                      <c:ptCount val="3"/>
                      <c:pt idx="0">
                        <c:v>U K U P N O</c:v>
                      </c:pt>
                      <c:pt idx="1">
                        <c:v>S NASTRADALIMA**</c:v>
                      </c:pt>
                      <c:pt idx="2">
                        <c:v>S OZLIJEĐENIMA***</c:v>
                      </c:pt>
                    </c:strCache>
                  </c:strRef>
                </c:cat>
                <c:val>
                  <c:numRef>
                    <c:extLst>
                      <c:ext uri="{02D57815-91ED-43cb-92C2-25804820EDAC}">
                        <c15:formulaRef>
                          <c15:sqref>KARAKTERISTIČNO!$B$8:$B$10</c15:sqref>
                        </c15:formulaRef>
                      </c:ext>
                    </c:extLst>
                    <c:numCache>
                      <c:formatCode>General</c:formatCode>
                      <c:ptCount val="3"/>
                    </c:numCache>
                  </c:numRef>
                </c:val>
                <c:extLst>
                  <c:ext xmlns:c16="http://schemas.microsoft.com/office/drawing/2014/chart" uri="{C3380CC4-5D6E-409C-BE32-E72D297353CC}">
                    <c16:uniqueId val="{00000002-8E34-4C50-A385-31D163A592FB}"/>
                  </c:ext>
                </c:extLst>
              </c15:ser>
            </c15:filteredBarSeries>
          </c:ext>
        </c:extLst>
      </c:barChart>
      <c:catAx>
        <c:axId val="64347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1262904"/>
        <c:crosses val="autoZero"/>
        <c:auto val="1"/>
        <c:lblAlgn val="ctr"/>
        <c:lblOffset val="100"/>
        <c:noMultiLvlLbl val="0"/>
      </c:catAx>
      <c:valAx>
        <c:axId val="381262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43473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KARAKTERISTIČNO!$C$16</c:f>
              <c:strCache>
                <c:ptCount val="1"/>
                <c:pt idx="0">
                  <c:v>2021.</c:v>
                </c:pt>
              </c:strCache>
            </c:strRef>
          </c:tx>
          <c:spPr>
            <a:solidFill>
              <a:schemeClr val="accent3"/>
            </a:solidFill>
            <a:ln>
              <a:noFill/>
            </a:ln>
            <a:effectLst/>
          </c:spPr>
          <c:invertIfNegative val="0"/>
          <c:cat>
            <c:strRef>
              <c:f>KARAKTERISTIČNO!$A$17:$A$21</c:f>
              <c:strCache>
                <c:ptCount val="5"/>
                <c:pt idx="0">
                  <c:v>U K U P N O</c:v>
                </c:pt>
                <c:pt idx="1">
                  <c:v>POGINULO</c:v>
                </c:pt>
                <c:pt idx="2">
                  <c:v>OZLIJEĐENO</c:v>
                </c:pt>
                <c:pt idx="3">
                  <c:v>- teško</c:v>
                </c:pt>
                <c:pt idx="4">
                  <c:v>- lako</c:v>
                </c:pt>
              </c:strCache>
            </c:strRef>
          </c:cat>
          <c:val>
            <c:numRef>
              <c:f>KARAKTERISTIČNO!$C$17:$C$21</c:f>
              <c:numCache>
                <c:formatCode>#,##0</c:formatCode>
                <c:ptCount val="5"/>
                <c:pt idx="0">
                  <c:v>12270</c:v>
                </c:pt>
                <c:pt idx="1">
                  <c:v>292</c:v>
                </c:pt>
                <c:pt idx="2">
                  <c:v>11978</c:v>
                </c:pt>
                <c:pt idx="3">
                  <c:v>2642</c:v>
                </c:pt>
                <c:pt idx="4">
                  <c:v>9336</c:v>
                </c:pt>
              </c:numCache>
            </c:numRef>
          </c:val>
          <c:extLst>
            <c:ext xmlns:c16="http://schemas.microsoft.com/office/drawing/2014/chart" uri="{C3380CC4-5D6E-409C-BE32-E72D297353CC}">
              <c16:uniqueId val="{00000000-ED28-4588-9059-940A9200BD40}"/>
            </c:ext>
          </c:extLst>
        </c:ser>
        <c:ser>
          <c:idx val="2"/>
          <c:order val="2"/>
          <c:tx>
            <c:strRef>
              <c:f>KARAKTERISTIČNO!$D$16</c:f>
              <c:strCache>
                <c:ptCount val="1"/>
                <c:pt idx="0">
                  <c:v>2022.</c:v>
                </c:pt>
              </c:strCache>
            </c:strRef>
          </c:tx>
          <c:spPr>
            <a:solidFill>
              <a:schemeClr val="accent5"/>
            </a:solidFill>
            <a:ln>
              <a:noFill/>
            </a:ln>
            <a:effectLst/>
          </c:spPr>
          <c:invertIfNegative val="0"/>
          <c:cat>
            <c:strRef>
              <c:f>KARAKTERISTIČNO!$A$17:$A$21</c:f>
              <c:strCache>
                <c:ptCount val="5"/>
                <c:pt idx="0">
                  <c:v>U K U P N O</c:v>
                </c:pt>
                <c:pt idx="1">
                  <c:v>POGINULO</c:v>
                </c:pt>
                <c:pt idx="2">
                  <c:v>OZLIJEĐENO</c:v>
                </c:pt>
                <c:pt idx="3">
                  <c:v>- teško</c:v>
                </c:pt>
                <c:pt idx="4">
                  <c:v>- lako</c:v>
                </c:pt>
              </c:strCache>
            </c:strRef>
          </c:cat>
          <c:val>
            <c:numRef>
              <c:f>KARAKTERISTIČNO!$D$17:$D$21</c:f>
              <c:numCache>
                <c:formatCode>#,##0</c:formatCode>
                <c:ptCount val="5"/>
                <c:pt idx="0">
                  <c:v>13612</c:v>
                </c:pt>
                <c:pt idx="1">
                  <c:v>275</c:v>
                </c:pt>
                <c:pt idx="2">
                  <c:v>13337</c:v>
                </c:pt>
                <c:pt idx="3">
                  <c:v>2913</c:v>
                </c:pt>
                <c:pt idx="4">
                  <c:v>10424</c:v>
                </c:pt>
              </c:numCache>
            </c:numRef>
          </c:val>
          <c:extLst>
            <c:ext xmlns:c16="http://schemas.microsoft.com/office/drawing/2014/chart" uri="{C3380CC4-5D6E-409C-BE32-E72D297353CC}">
              <c16:uniqueId val="{00000001-ED28-4588-9059-940A9200BD40}"/>
            </c:ext>
          </c:extLst>
        </c:ser>
        <c:dLbls>
          <c:showLegendKey val="0"/>
          <c:showVal val="0"/>
          <c:showCatName val="0"/>
          <c:showSerName val="0"/>
          <c:showPercent val="0"/>
          <c:showBubbleSize val="0"/>
        </c:dLbls>
        <c:gapWidth val="219"/>
        <c:overlap val="-27"/>
        <c:axId val="533942496"/>
        <c:axId val="533943152"/>
        <c:extLst>
          <c:ext xmlns:c15="http://schemas.microsoft.com/office/drawing/2012/chart" uri="{02D57815-91ED-43cb-92C2-25804820EDAC}">
            <c15:filteredBarSeries>
              <c15:ser>
                <c:idx val="0"/>
                <c:order val="0"/>
                <c:tx>
                  <c:strRef>
                    <c:extLst>
                      <c:ext uri="{02D57815-91ED-43cb-92C2-25804820EDAC}">
                        <c15:formulaRef>
                          <c15:sqref>KARAKTERISTIČNO!$B$16</c15:sqref>
                        </c15:formulaRef>
                      </c:ext>
                    </c:extLst>
                    <c:strCache>
                      <c:ptCount val="1"/>
                    </c:strCache>
                  </c:strRef>
                </c:tx>
                <c:spPr>
                  <a:solidFill>
                    <a:schemeClr val="accent1"/>
                  </a:solidFill>
                  <a:ln>
                    <a:noFill/>
                  </a:ln>
                  <a:effectLst/>
                </c:spPr>
                <c:invertIfNegative val="0"/>
                <c:cat>
                  <c:strRef>
                    <c:extLst>
                      <c:ext uri="{02D57815-91ED-43cb-92C2-25804820EDAC}">
                        <c15:formulaRef>
                          <c15:sqref>KARAKTERISTIČNO!$A$17:$A$21</c15:sqref>
                        </c15:formulaRef>
                      </c:ext>
                    </c:extLst>
                    <c:strCache>
                      <c:ptCount val="5"/>
                      <c:pt idx="0">
                        <c:v>U K U P N O</c:v>
                      </c:pt>
                      <c:pt idx="1">
                        <c:v>POGINULO</c:v>
                      </c:pt>
                      <c:pt idx="2">
                        <c:v>OZLIJEĐENO</c:v>
                      </c:pt>
                      <c:pt idx="3">
                        <c:v>- teško</c:v>
                      </c:pt>
                      <c:pt idx="4">
                        <c:v>- lako</c:v>
                      </c:pt>
                    </c:strCache>
                  </c:strRef>
                </c:cat>
                <c:val>
                  <c:numRef>
                    <c:extLst>
                      <c:ext uri="{02D57815-91ED-43cb-92C2-25804820EDAC}">
                        <c15:formulaRef>
                          <c15:sqref>KARAKTERISTIČNO!$B$17:$B$21</c15:sqref>
                        </c15:formulaRef>
                      </c:ext>
                    </c:extLst>
                    <c:numCache>
                      <c:formatCode>General</c:formatCode>
                      <c:ptCount val="5"/>
                    </c:numCache>
                  </c:numRef>
                </c:val>
                <c:extLst>
                  <c:ext xmlns:c16="http://schemas.microsoft.com/office/drawing/2014/chart" uri="{C3380CC4-5D6E-409C-BE32-E72D297353CC}">
                    <c16:uniqueId val="{00000002-ED28-4588-9059-940A9200BD40}"/>
                  </c:ext>
                </c:extLst>
              </c15:ser>
            </c15:filteredBarSeries>
          </c:ext>
        </c:extLst>
      </c:barChart>
      <c:catAx>
        <c:axId val="5339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3943152"/>
        <c:crosses val="autoZero"/>
        <c:auto val="1"/>
        <c:lblAlgn val="ctr"/>
        <c:lblOffset val="100"/>
        <c:noMultiLvlLbl val="0"/>
      </c:catAx>
      <c:valAx>
        <c:axId val="53394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3942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List1!$A$22</c:f>
              <c:strCache>
                <c:ptCount val="1"/>
                <c:pt idx="0">
                  <c:v>PROMET PUTNIKA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List1!$B$21:$F$21</c:f>
              <c:strCache>
                <c:ptCount val="5"/>
                <c:pt idx="0">
                  <c:v>2018.</c:v>
                </c:pt>
                <c:pt idx="1">
                  <c:v>2019.</c:v>
                </c:pt>
                <c:pt idx="2">
                  <c:v>2020.</c:v>
                </c:pt>
                <c:pt idx="3">
                  <c:v>2021. </c:v>
                </c:pt>
                <c:pt idx="4">
                  <c:v>2022.</c:v>
                </c:pt>
              </c:strCache>
            </c:strRef>
          </c:cat>
          <c:val>
            <c:numRef>
              <c:f>List1!$B$22:$F$22</c:f>
              <c:numCache>
                <c:formatCode>General</c:formatCode>
                <c:ptCount val="5"/>
                <c:pt idx="0">
                  <c:v>157795998</c:v>
                </c:pt>
                <c:pt idx="1">
                  <c:v>165142411</c:v>
                </c:pt>
                <c:pt idx="2">
                  <c:v>67647442</c:v>
                </c:pt>
                <c:pt idx="3">
                  <c:v>94357217</c:v>
                </c:pt>
                <c:pt idx="4">
                  <c:v>136923457</c:v>
                </c:pt>
              </c:numCache>
            </c:numRef>
          </c:val>
          <c:extLst>
            <c:ext xmlns:c16="http://schemas.microsoft.com/office/drawing/2014/chart" uri="{C3380CC4-5D6E-409C-BE32-E72D297353CC}">
              <c16:uniqueId val="{00000000-BB1C-4BA5-B9EC-B6B99D1F0CF1}"/>
            </c:ext>
          </c:extLst>
        </c:ser>
        <c:dLbls>
          <c:showLegendKey val="0"/>
          <c:showVal val="1"/>
          <c:showCatName val="0"/>
          <c:showSerName val="0"/>
          <c:showPercent val="0"/>
          <c:showBubbleSize val="0"/>
        </c:dLbls>
        <c:gapWidth val="219"/>
        <c:overlap val="-27"/>
        <c:axId val="576041656"/>
        <c:axId val="576043952"/>
      </c:barChart>
      <c:lineChart>
        <c:grouping val="standard"/>
        <c:varyColors val="0"/>
        <c:ser>
          <c:idx val="1"/>
          <c:order val="1"/>
          <c:tx>
            <c:strRef>
              <c:f>List1!$A$23</c:f>
              <c:strCache>
                <c:ptCount val="1"/>
                <c:pt idx="0">
                  <c:v>PROMET VOZILA</c:v>
                </c:pt>
              </c:strCache>
            </c:strRef>
          </c:tx>
          <c:spPr>
            <a:ln w="28575" cap="rnd">
              <a:solidFill>
                <a:schemeClr val="accent3"/>
              </a:solidFill>
              <a:round/>
            </a:ln>
            <a:effectLst/>
          </c:spPr>
          <c:marker>
            <c:symbol val="none"/>
          </c:marker>
          <c:dLbls>
            <c:dLbl>
              <c:idx val="0"/>
              <c:layout>
                <c:manualLayout>
                  <c:x val="-1.3559322033898305E-2"/>
                  <c:y val="-9.43952802359882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B1C-4BA5-B9EC-B6B99D1F0CF1}"/>
                </c:ext>
              </c:extLst>
            </c:dLbl>
            <c:dLbl>
              <c:idx val="1"/>
              <c:layout>
                <c:manualLayout>
                  <c:x val="1.5819209039548022E-2"/>
                  <c:y val="-4.71976401179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1C-4BA5-B9EC-B6B99D1F0CF1}"/>
                </c:ext>
              </c:extLst>
            </c:dLbl>
            <c:dLbl>
              <c:idx val="2"/>
              <c:layout>
                <c:manualLayout>
                  <c:x val="-1.3559322033898305E-2"/>
                  <c:y val="-0.117994100294985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1C-4BA5-B9EC-B6B99D1F0CF1}"/>
                </c:ext>
              </c:extLst>
            </c:dLbl>
            <c:dLbl>
              <c:idx val="3"/>
              <c:layout>
                <c:manualLayout>
                  <c:x val="-2.2598870056497175E-2"/>
                  <c:y val="-9.83284169124877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B1C-4BA5-B9EC-B6B99D1F0CF1}"/>
                </c:ext>
              </c:extLst>
            </c:dLbl>
            <c:dLbl>
              <c:idx val="4"/>
              <c:layout>
                <c:manualLayout>
                  <c:x val="-4.2937853107344548E-2"/>
                  <c:y val="-5.50639134709930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1C-4BA5-B9EC-B6B99D1F0C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List1!$B$21:$F$21</c:f>
              <c:strCache>
                <c:ptCount val="5"/>
                <c:pt idx="0">
                  <c:v>2018.</c:v>
                </c:pt>
                <c:pt idx="1">
                  <c:v>2019.</c:v>
                </c:pt>
                <c:pt idx="2">
                  <c:v>2020.</c:v>
                </c:pt>
                <c:pt idx="3">
                  <c:v>2021. </c:v>
                </c:pt>
                <c:pt idx="4">
                  <c:v>2022.</c:v>
                </c:pt>
              </c:strCache>
            </c:strRef>
          </c:cat>
          <c:val>
            <c:numRef>
              <c:f>List1!$B$23:$F$23</c:f>
              <c:numCache>
                <c:formatCode>General</c:formatCode>
                <c:ptCount val="5"/>
                <c:pt idx="0">
                  <c:v>56831536</c:v>
                </c:pt>
                <c:pt idx="1">
                  <c:v>59410475</c:v>
                </c:pt>
                <c:pt idx="2">
                  <c:v>31494291</c:v>
                </c:pt>
                <c:pt idx="3">
                  <c:v>40640255</c:v>
                </c:pt>
                <c:pt idx="4">
                  <c:v>54167813</c:v>
                </c:pt>
              </c:numCache>
            </c:numRef>
          </c:val>
          <c:smooth val="0"/>
          <c:extLst>
            <c:ext xmlns:c16="http://schemas.microsoft.com/office/drawing/2014/chart" uri="{C3380CC4-5D6E-409C-BE32-E72D297353CC}">
              <c16:uniqueId val="{00000006-BB1C-4BA5-B9EC-B6B99D1F0CF1}"/>
            </c:ext>
          </c:extLst>
        </c:ser>
        <c:dLbls>
          <c:showLegendKey val="0"/>
          <c:showVal val="1"/>
          <c:showCatName val="0"/>
          <c:showSerName val="0"/>
          <c:showPercent val="0"/>
          <c:showBubbleSize val="0"/>
        </c:dLbls>
        <c:marker val="1"/>
        <c:smooth val="0"/>
        <c:axId val="576043624"/>
        <c:axId val="576042640"/>
      </c:lineChart>
      <c:valAx>
        <c:axId val="576042640"/>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V</a:t>
                </a:r>
                <a:r>
                  <a:rPr lang="hr-HR" sz="1000" b="1"/>
                  <a:t>OZILA PREŠLA GRANICU</a:t>
                </a:r>
                <a:endParaRPr lang="en-US" sz="1000" b="1"/>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6043624"/>
        <c:crosses val="max"/>
        <c:crossBetween val="between"/>
      </c:valAx>
      <c:catAx>
        <c:axId val="576043624"/>
        <c:scaling>
          <c:orientation val="minMax"/>
        </c:scaling>
        <c:delete val="1"/>
        <c:axPos val="b"/>
        <c:numFmt formatCode="General" sourceLinked="1"/>
        <c:majorTickMark val="out"/>
        <c:minorTickMark val="none"/>
        <c:tickLblPos val="nextTo"/>
        <c:crossAx val="576042640"/>
        <c:crosses val="autoZero"/>
        <c:auto val="1"/>
        <c:lblAlgn val="ctr"/>
        <c:lblOffset val="100"/>
        <c:noMultiLvlLbl val="0"/>
      </c:catAx>
      <c:valAx>
        <c:axId val="576043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000" b="1"/>
                  <a:t>PROMET PUTNIKA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6041656"/>
        <c:crosses val="autoZero"/>
        <c:crossBetween val="between"/>
      </c:valAx>
      <c:catAx>
        <c:axId val="576041656"/>
        <c:scaling>
          <c:orientation val="minMax"/>
        </c:scaling>
        <c:delete val="1"/>
        <c:axPos val="b"/>
        <c:numFmt formatCode="General" sourceLinked="1"/>
        <c:majorTickMark val="out"/>
        <c:minorTickMark val="none"/>
        <c:tickLblPos val="nextTo"/>
        <c:crossAx val="57604395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List1!$A$3</c:f>
              <c:strCache>
                <c:ptCount val="1"/>
                <c:pt idx="0">
                  <c:v>ODBIJANJE ULASKA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List1!$B$2:$F$2</c:f>
              <c:strCache>
                <c:ptCount val="5"/>
                <c:pt idx="0">
                  <c:v>2018.</c:v>
                </c:pt>
                <c:pt idx="1">
                  <c:v>2019.</c:v>
                </c:pt>
                <c:pt idx="2">
                  <c:v>2020.</c:v>
                </c:pt>
                <c:pt idx="3">
                  <c:v>2021. </c:v>
                </c:pt>
                <c:pt idx="4">
                  <c:v>2022.</c:v>
                </c:pt>
              </c:strCache>
            </c:strRef>
          </c:cat>
          <c:val>
            <c:numRef>
              <c:f>List1!$B$3:$F$3</c:f>
              <c:numCache>
                <c:formatCode>General</c:formatCode>
                <c:ptCount val="5"/>
                <c:pt idx="0">
                  <c:v>12633</c:v>
                </c:pt>
                <c:pt idx="1">
                  <c:v>12447</c:v>
                </c:pt>
                <c:pt idx="2">
                  <c:v>14678</c:v>
                </c:pt>
                <c:pt idx="3">
                  <c:v>14129</c:v>
                </c:pt>
                <c:pt idx="4">
                  <c:v>11521</c:v>
                </c:pt>
              </c:numCache>
            </c:numRef>
          </c:val>
          <c:extLst>
            <c:ext xmlns:c16="http://schemas.microsoft.com/office/drawing/2014/chart" uri="{C3380CC4-5D6E-409C-BE32-E72D297353CC}">
              <c16:uniqueId val="{00000000-D284-45E0-A230-75B673FF1BEF}"/>
            </c:ext>
          </c:extLst>
        </c:ser>
        <c:dLbls>
          <c:showLegendKey val="0"/>
          <c:showVal val="1"/>
          <c:showCatName val="0"/>
          <c:showSerName val="0"/>
          <c:showPercent val="0"/>
          <c:showBubbleSize val="0"/>
        </c:dLbls>
        <c:gapWidth val="219"/>
        <c:axId val="338344656"/>
        <c:axId val="338339408"/>
      </c:barChart>
      <c:lineChart>
        <c:grouping val="standard"/>
        <c:varyColors val="0"/>
        <c:ser>
          <c:idx val="1"/>
          <c:order val="1"/>
          <c:tx>
            <c:strRef>
              <c:f>List1!$A$4</c:f>
              <c:strCache>
                <c:ptCount val="1"/>
                <c:pt idx="0">
                  <c:v>ZABRANA IZLASKA</c:v>
                </c:pt>
              </c:strCache>
            </c:strRef>
          </c:tx>
          <c:spPr>
            <a:ln w="28575" cap="rnd">
              <a:solidFill>
                <a:schemeClr val="accent3"/>
              </a:solidFill>
              <a:round/>
            </a:ln>
            <a:effectLst/>
          </c:spPr>
          <c:marker>
            <c:symbol val="none"/>
          </c:marker>
          <c:dLbls>
            <c:dLbl>
              <c:idx val="0"/>
              <c:layout>
                <c:manualLayout>
                  <c:x val="2.4464831804281391E-2"/>
                  <c:y val="-1.741037184002734E-1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284-45E0-A230-75B673FF1BEF}"/>
                </c:ext>
              </c:extLst>
            </c:dLbl>
            <c:dLbl>
              <c:idx val="1"/>
              <c:layout>
                <c:manualLayout>
                  <c:x val="1.4678899082568718E-2"/>
                  <c:y val="-3.798670465337132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284-45E0-A230-75B673FF1BEF}"/>
                </c:ext>
              </c:extLst>
            </c:dLbl>
            <c:dLbl>
              <c:idx val="2"/>
              <c:layout>
                <c:manualLayout>
                  <c:x val="2.6911314984709479E-2"/>
                  <c:y val="-5.31813865147198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284-45E0-A230-75B673FF1BEF}"/>
                </c:ext>
              </c:extLst>
            </c:dLbl>
            <c:dLbl>
              <c:idx val="3"/>
              <c:layout>
                <c:manualLayout>
                  <c:x val="2.2018348623853302E-2"/>
                  <c:y val="-3.798670465337201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284-45E0-A230-75B673FF1BEF}"/>
                </c:ext>
              </c:extLst>
            </c:dLbl>
            <c:dLbl>
              <c:idx val="4"/>
              <c:layout>
                <c:manualLayout>
                  <c:x val="9.7859327217125376E-3"/>
                  <c:y val="1.89933523266856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284-45E0-A230-75B673FF1B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List1!$B$2:$F$2</c:f>
              <c:strCache>
                <c:ptCount val="5"/>
                <c:pt idx="0">
                  <c:v>2018.</c:v>
                </c:pt>
                <c:pt idx="1">
                  <c:v>2019.</c:v>
                </c:pt>
                <c:pt idx="2">
                  <c:v>2020.</c:v>
                </c:pt>
                <c:pt idx="3">
                  <c:v>2021. </c:v>
                </c:pt>
                <c:pt idx="4">
                  <c:v>2022.</c:v>
                </c:pt>
              </c:strCache>
            </c:strRef>
          </c:cat>
          <c:val>
            <c:numRef>
              <c:f>List1!$B$4:$F$4</c:f>
              <c:numCache>
                <c:formatCode>General</c:formatCode>
                <c:ptCount val="5"/>
                <c:pt idx="0">
                  <c:v>2468</c:v>
                </c:pt>
                <c:pt idx="1">
                  <c:v>2232</c:v>
                </c:pt>
                <c:pt idx="2">
                  <c:v>1029</c:v>
                </c:pt>
                <c:pt idx="3">
                  <c:v>1150</c:v>
                </c:pt>
                <c:pt idx="4">
                  <c:v>1770</c:v>
                </c:pt>
              </c:numCache>
            </c:numRef>
          </c:val>
          <c:smooth val="0"/>
          <c:extLst>
            <c:ext xmlns:c16="http://schemas.microsoft.com/office/drawing/2014/chart" uri="{C3380CC4-5D6E-409C-BE32-E72D297353CC}">
              <c16:uniqueId val="{00000001-D284-45E0-A230-75B673FF1BEF}"/>
            </c:ext>
          </c:extLst>
        </c:ser>
        <c:dLbls>
          <c:showLegendKey val="0"/>
          <c:showVal val="1"/>
          <c:showCatName val="0"/>
          <c:showSerName val="0"/>
          <c:showPercent val="0"/>
          <c:showBubbleSize val="0"/>
        </c:dLbls>
        <c:marker val="1"/>
        <c:smooth val="0"/>
        <c:axId val="344923168"/>
        <c:axId val="338344328"/>
      </c:lineChart>
      <c:catAx>
        <c:axId val="3383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8339408"/>
        <c:crosses val="autoZero"/>
        <c:auto val="1"/>
        <c:lblAlgn val="ctr"/>
        <c:lblOffset val="100"/>
        <c:noMultiLvlLbl val="0"/>
      </c:catAx>
      <c:valAx>
        <c:axId val="33833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8344656"/>
        <c:crosses val="autoZero"/>
        <c:crossBetween val="between"/>
      </c:valAx>
      <c:valAx>
        <c:axId val="3383443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923168"/>
        <c:crosses val="max"/>
        <c:crossBetween val="between"/>
      </c:valAx>
      <c:catAx>
        <c:axId val="344923168"/>
        <c:scaling>
          <c:orientation val="minMax"/>
        </c:scaling>
        <c:delete val="1"/>
        <c:axPos val="b"/>
        <c:numFmt formatCode="General" sourceLinked="1"/>
        <c:majorTickMark val="out"/>
        <c:minorTickMark val="none"/>
        <c:tickLblPos val="nextTo"/>
        <c:crossAx val="33834432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List1!$A$3</c:f>
              <c:strCache>
                <c:ptCount val="1"/>
                <c:pt idx="0">
                  <c:v>ODRŽANA JAVNA OKUPLJANJA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List1!$B$2:$K$2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List1!$B$3:$K$3</c:f>
              <c:numCache>
                <c:formatCode>#,##0</c:formatCode>
                <c:ptCount val="10"/>
                <c:pt idx="0">
                  <c:v>19275</c:v>
                </c:pt>
                <c:pt idx="1">
                  <c:v>18595</c:v>
                </c:pt>
                <c:pt idx="2">
                  <c:v>19295</c:v>
                </c:pt>
                <c:pt idx="3">
                  <c:v>18581</c:v>
                </c:pt>
                <c:pt idx="4">
                  <c:v>19689</c:v>
                </c:pt>
                <c:pt idx="5">
                  <c:v>19084</c:v>
                </c:pt>
                <c:pt idx="6">
                  <c:v>18894</c:v>
                </c:pt>
                <c:pt idx="7">
                  <c:v>9505</c:v>
                </c:pt>
                <c:pt idx="8">
                  <c:v>14531</c:v>
                </c:pt>
                <c:pt idx="9">
                  <c:v>20131</c:v>
                </c:pt>
              </c:numCache>
            </c:numRef>
          </c:val>
          <c:smooth val="0"/>
          <c:extLst>
            <c:ext xmlns:c16="http://schemas.microsoft.com/office/drawing/2014/chart" uri="{C3380CC4-5D6E-409C-BE32-E72D297353CC}">
              <c16:uniqueId val="{00000000-D576-4E4A-B365-04FE2C16920B}"/>
            </c:ext>
          </c:extLst>
        </c:ser>
        <c:ser>
          <c:idx val="1"/>
          <c:order val="1"/>
          <c:tx>
            <c:strRef>
              <c:f>List1!$A$4</c:f>
              <c:strCache>
                <c:ptCount val="1"/>
                <c:pt idx="0">
                  <c:v>PRIVEDENE OSOBE</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List1!$B$2:$K$2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List1!$B$4:$K$4</c:f>
              <c:numCache>
                <c:formatCode>#,##0</c:formatCode>
                <c:ptCount val="10"/>
                <c:pt idx="0">
                  <c:v>1713</c:v>
                </c:pt>
                <c:pt idx="1">
                  <c:v>1280</c:v>
                </c:pt>
                <c:pt idx="2">
                  <c:v>1467</c:v>
                </c:pt>
                <c:pt idx="3">
                  <c:v>1032</c:v>
                </c:pt>
                <c:pt idx="4">
                  <c:v>1193</c:v>
                </c:pt>
                <c:pt idx="5">
                  <c:v>940</c:v>
                </c:pt>
                <c:pt idx="6">
                  <c:v>860</c:v>
                </c:pt>
                <c:pt idx="7">
                  <c:v>382</c:v>
                </c:pt>
                <c:pt idx="8">
                  <c:v>382</c:v>
                </c:pt>
                <c:pt idx="9">
                  <c:v>1276</c:v>
                </c:pt>
              </c:numCache>
            </c:numRef>
          </c:val>
          <c:smooth val="0"/>
          <c:extLst>
            <c:ext xmlns:c16="http://schemas.microsoft.com/office/drawing/2014/chart" uri="{C3380CC4-5D6E-409C-BE32-E72D297353CC}">
              <c16:uniqueId val="{00000001-D576-4E4A-B365-04FE2C16920B}"/>
            </c:ext>
          </c:extLst>
        </c:ser>
        <c:dLbls>
          <c:dLblPos val="t"/>
          <c:showLegendKey val="0"/>
          <c:showVal val="1"/>
          <c:showCatName val="0"/>
          <c:showSerName val="0"/>
          <c:showPercent val="0"/>
          <c:showBubbleSize val="0"/>
        </c:dLbls>
        <c:marker val="1"/>
        <c:smooth val="0"/>
        <c:axId val="529209928"/>
        <c:axId val="529207304"/>
      </c:lineChart>
      <c:catAx>
        <c:axId val="529209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529207304"/>
        <c:crosses val="autoZero"/>
        <c:auto val="1"/>
        <c:lblAlgn val="ctr"/>
        <c:lblOffset val="100"/>
        <c:noMultiLvlLbl val="0"/>
      </c:catAx>
      <c:valAx>
        <c:axId val="529207304"/>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29209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KRIVOTVORENE!$A$27</c:f>
              <c:strCache>
                <c:ptCount val="1"/>
                <c:pt idx="0">
                  <c:v>Krivotvorene putne isprave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trendline>
            <c:spPr>
              <a:ln w="15875" cap="rnd">
                <a:solidFill>
                  <a:schemeClr val="accent1"/>
                </a:solidFill>
              </a:ln>
              <a:effectLst/>
            </c:spPr>
            <c:trendlineType val="linear"/>
            <c:dispRSqr val="0"/>
            <c:dispEq val="0"/>
          </c:trendline>
          <c:cat>
            <c:numRef>
              <c:f>KRIVOTVORENE!$E$26:$I$26</c:f>
              <c:numCache>
                <c:formatCode>General</c:formatCode>
                <c:ptCount val="5"/>
                <c:pt idx="0">
                  <c:v>2018</c:v>
                </c:pt>
                <c:pt idx="1">
                  <c:v>2019</c:v>
                </c:pt>
                <c:pt idx="2">
                  <c:v>2020</c:v>
                </c:pt>
                <c:pt idx="3">
                  <c:v>2021</c:v>
                </c:pt>
                <c:pt idx="4">
                  <c:v>2022</c:v>
                </c:pt>
              </c:numCache>
            </c:numRef>
          </c:cat>
          <c:val>
            <c:numRef>
              <c:f>KRIVOTVORENE!$E$27:$I$27</c:f>
              <c:numCache>
                <c:formatCode>General</c:formatCode>
                <c:ptCount val="5"/>
                <c:pt idx="0">
                  <c:v>236</c:v>
                </c:pt>
                <c:pt idx="1">
                  <c:v>264</c:v>
                </c:pt>
                <c:pt idx="2">
                  <c:v>154</c:v>
                </c:pt>
                <c:pt idx="3">
                  <c:v>440</c:v>
                </c:pt>
                <c:pt idx="4">
                  <c:v>222</c:v>
                </c:pt>
              </c:numCache>
            </c:numRef>
          </c:val>
          <c:extLst>
            <c:ext xmlns:c16="http://schemas.microsoft.com/office/drawing/2014/chart" uri="{C3380CC4-5D6E-409C-BE32-E72D297353CC}">
              <c16:uniqueId val="{00000000-583E-4756-B74F-35F336CDA920}"/>
            </c:ext>
          </c:extLst>
        </c:ser>
        <c:dLbls>
          <c:dLblPos val="outEnd"/>
          <c:showLegendKey val="0"/>
          <c:showVal val="1"/>
          <c:showCatName val="0"/>
          <c:showSerName val="0"/>
          <c:showPercent val="0"/>
          <c:showBubbleSize val="0"/>
        </c:dLbls>
        <c:gapWidth val="80"/>
        <c:overlap val="25"/>
        <c:axId val="171949976"/>
        <c:axId val="171950368"/>
      </c:barChart>
      <c:catAx>
        <c:axId val="1719499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71950368"/>
        <c:crosses val="autoZero"/>
        <c:auto val="1"/>
        <c:lblAlgn val="ctr"/>
        <c:lblOffset val="100"/>
        <c:noMultiLvlLbl val="0"/>
      </c:catAx>
      <c:valAx>
        <c:axId val="1719503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17194997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'NEZAKONITI PRELASCI'!$A$2:$I$2</c:f>
              <c:strCache>
                <c:ptCount val="9"/>
                <c:pt idx="0">
                  <c:v>Postupanja prema osobama za koje je utvrđeno da su nezakonito prešle državnu granicu</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trendline>
            <c:spPr>
              <a:ln w="15875" cap="rnd">
                <a:solidFill>
                  <a:schemeClr val="accent1"/>
                </a:solidFill>
              </a:ln>
              <a:effectLst/>
            </c:spPr>
            <c:trendlineType val="linear"/>
            <c:dispRSqr val="0"/>
            <c:dispEq val="0"/>
          </c:trendline>
          <c:cat>
            <c:numRef>
              <c:f>'NEZAKONITI PRELASCI'!$K$3:$O$3</c:f>
              <c:numCache>
                <c:formatCode>0</c:formatCode>
                <c:ptCount val="5"/>
                <c:pt idx="0" formatCode="General">
                  <c:v>2018</c:v>
                </c:pt>
                <c:pt idx="1">
                  <c:v>2019</c:v>
                </c:pt>
                <c:pt idx="2">
                  <c:v>2020</c:v>
                </c:pt>
                <c:pt idx="3">
                  <c:v>2021</c:v>
                </c:pt>
                <c:pt idx="4">
                  <c:v>2022</c:v>
                </c:pt>
              </c:numCache>
            </c:numRef>
          </c:cat>
          <c:val>
            <c:numRef>
              <c:f>'NEZAKONITI PRELASCI'!$K$29:$O$29</c:f>
              <c:numCache>
                <c:formatCode>#,##0</c:formatCode>
                <c:ptCount val="5"/>
                <c:pt idx="0">
                  <c:v>8207</c:v>
                </c:pt>
                <c:pt idx="1">
                  <c:v>20278</c:v>
                </c:pt>
                <c:pt idx="2">
                  <c:v>29094</c:v>
                </c:pt>
                <c:pt idx="3">
                  <c:v>17404</c:v>
                </c:pt>
                <c:pt idx="4">
                  <c:v>50624</c:v>
                </c:pt>
              </c:numCache>
            </c:numRef>
          </c:val>
          <c:extLst>
            <c:ext xmlns:c16="http://schemas.microsoft.com/office/drawing/2014/chart" uri="{C3380CC4-5D6E-409C-BE32-E72D297353CC}">
              <c16:uniqueId val="{00000000-A301-459A-A4EA-8F051E0BAC20}"/>
            </c:ext>
          </c:extLst>
        </c:ser>
        <c:dLbls>
          <c:dLblPos val="outEnd"/>
          <c:showLegendKey val="0"/>
          <c:showVal val="1"/>
          <c:showCatName val="0"/>
          <c:showSerName val="0"/>
          <c:showPercent val="0"/>
          <c:showBubbleSize val="0"/>
        </c:dLbls>
        <c:gapWidth val="80"/>
        <c:overlap val="25"/>
        <c:axId val="171928536"/>
        <c:axId val="171928928"/>
      </c:barChart>
      <c:catAx>
        <c:axId val="1719285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71928928"/>
        <c:crosses val="autoZero"/>
        <c:auto val="1"/>
        <c:lblAlgn val="ctr"/>
        <c:lblOffset val="100"/>
        <c:noMultiLvlLbl val="0"/>
      </c:catAx>
      <c:valAx>
        <c:axId val="171928928"/>
        <c:scaling>
          <c:orientation val="minMax"/>
          <c:max val="55000"/>
          <c:min val="0"/>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17192853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'[KD i Pr.xlsx]Analiza - Glavni'!$B$361</c:f>
              <c:strCache>
                <c:ptCount val="1"/>
                <c:pt idx="0">
                  <c:v>Policija</c:v>
                </c:pt>
              </c:strCache>
            </c:strRef>
          </c:tx>
          <c:spPr>
            <a:solidFill>
              <a:schemeClr val="accent1"/>
            </a:solidFill>
            <a:ln>
              <a:noFill/>
            </a:ln>
            <a:effectLst/>
          </c:spPr>
          <c:invertIfNegative val="0"/>
          <c:cat>
            <c:numRef>
              <c:f>'[KD i Pr.xlsx]Analiza - Glavni'!$A$362:$A$370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Glavni'!$B$362:$B$370</c:f>
              <c:numCache>
                <c:formatCode>General</c:formatCode>
                <c:ptCount val="9"/>
                <c:pt idx="0">
                  <c:v>26</c:v>
                </c:pt>
                <c:pt idx="1">
                  <c:v>64</c:v>
                </c:pt>
                <c:pt idx="2">
                  <c:v>56</c:v>
                </c:pt>
                <c:pt idx="3">
                  <c:v>634</c:v>
                </c:pt>
                <c:pt idx="4">
                  <c:v>1115</c:v>
                </c:pt>
                <c:pt idx="5">
                  <c:v>1342</c:v>
                </c:pt>
                <c:pt idx="6">
                  <c:v>1272</c:v>
                </c:pt>
                <c:pt idx="7">
                  <c:v>973</c:v>
                </c:pt>
                <c:pt idx="8">
                  <c:v>824</c:v>
                </c:pt>
              </c:numCache>
            </c:numRef>
          </c:val>
          <c:extLst>
            <c:ext xmlns:c16="http://schemas.microsoft.com/office/drawing/2014/chart" uri="{C3380CC4-5D6E-409C-BE32-E72D297353CC}">
              <c16:uniqueId val="{00000000-E449-452C-A838-8D97DFBB0BB9}"/>
            </c:ext>
          </c:extLst>
        </c:ser>
        <c:ser>
          <c:idx val="1"/>
          <c:order val="1"/>
          <c:tx>
            <c:strRef>
              <c:f>'[KD i Pr.xlsx]Analiza - Glavni'!$C$361</c:f>
              <c:strCache>
                <c:ptCount val="1"/>
                <c:pt idx="0">
                  <c:v>Ribarice</c:v>
                </c:pt>
              </c:strCache>
            </c:strRef>
          </c:tx>
          <c:spPr>
            <a:solidFill>
              <a:schemeClr val="accent3"/>
            </a:solidFill>
            <a:ln>
              <a:noFill/>
            </a:ln>
            <a:effectLst/>
          </c:spPr>
          <c:invertIfNegative val="0"/>
          <c:cat>
            <c:numRef>
              <c:f>'[KD i Pr.xlsx]Analiza - Glavni'!$A$362:$A$370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Glavni'!$C$362:$C$370</c:f>
              <c:numCache>
                <c:formatCode>General</c:formatCode>
                <c:ptCount val="9"/>
                <c:pt idx="0">
                  <c:v>76</c:v>
                </c:pt>
                <c:pt idx="1">
                  <c:v>136</c:v>
                </c:pt>
                <c:pt idx="2">
                  <c:v>91</c:v>
                </c:pt>
                <c:pt idx="3">
                  <c:v>268</c:v>
                </c:pt>
                <c:pt idx="4">
                  <c:v>356</c:v>
                </c:pt>
                <c:pt idx="5">
                  <c:v>300</c:v>
                </c:pt>
                <c:pt idx="6">
                  <c:v>337</c:v>
                </c:pt>
                <c:pt idx="7">
                  <c:v>191</c:v>
                </c:pt>
                <c:pt idx="8">
                  <c:v>258</c:v>
                </c:pt>
              </c:numCache>
            </c:numRef>
          </c:val>
          <c:extLst>
            <c:ext xmlns:c16="http://schemas.microsoft.com/office/drawing/2014/chart" uri="{C3380CC4-5D6E-409C-BE32-E72D297353CC}">
              <c16:uniqueId val="{00000001-E449-452C-A838-8D97DFBB0BB9}"/>
            </c:ext>
          </c:extLst>
        </c:ser>
        <c:ser>
          <c:idx val="2"/>
          <c:order val="2"/>
          <c:tx>
            <c:strRef>
              <c:f>'[KD i Pr.xlsx]Analiza - Glavni'!$D$361</c:f>
              <c:strCache>
                <c:ptCount val="1"/>
                <c:pt idx="0">
                  <c:v>Ribarska inspekcija</c:v>
                </c:pt>
              </c:strCache>
            </c:strRef>
          </c:tx>
          <c:spPr>
            <a:solidFill>
              <a:schemeClr val="accent5"/>
            </a:solidFill>
            <a:ln>
              <a:noFill/>
            </a:ln>
            <a:effectLst/>
          </c:spPr>
          <c:invertIfNegative val="0"/>
          <c:cat>
            <c:numRef>
              <c:f>'[KD i Pr.xlsx]Analiza - Glavni'!$A$362:$A$370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Glavni'!$D$362:$D$370</c:f>
              <c:numCache>
                <c:formatCode>General</c:formatCode>
                <c:ptCount val="9"/>
                <c:pt idx="0">
                  <c:v>2</c:v>
                </c:pt>
                <c:pt idx="1">
                  <c:v>2</c:v>
                </c:pt>
                <c:pt idx="2">
                  <c:v>0</c:v>
                </c:pt>
                <c:pt idx="3">
                  <c:v>9</c:v>
                </c:pt>
                <c:pt idx="4">
                  <c:v>75</c:v>
                </c:pt>
                <c:pt idx="5">
                  <c:v>115</c:v>
                </c:pt>
                <c:pt idx="6">
                  <c:v>82</c:v>
                </c:pt>
                <c:pt idx="7">
                  <c:v>41</c:v>
                </c:pt>
                <c:pt idx="8">
                  <c:v>10</c:v>
                </c:pt>
              </c:numCache>
            </c:numRef>
          </c:val>
          <c:extLst>
            <c:ext xmlns:c16="http://schemas.microsoft.com/office/drawing/2014/chart" uri="{C3380CC4-5D6E-409C-BE32-E72D297353CC}">
              <c16:uniqueId val="{00000002-E449-452C-A838-8D97DFBB0BB9}"/>
            </c:ext>
          </c:extLst>
        </c:ser>
        <c:ser>
          <c:idx val="3"/>
          <c:order val="3"/>
          <c:tx>
            <c:strRef>
              <c:f>'[KD i Pr.xlsx]Analiza - Glavni'!$E$361</c:f>
              <c:strCache>
                <c:ptCount val="1"/>
                <c:pt idx="0">
                  <c:v>Lučka kapetanija</c:v>
                </c:pt>
              </c:strCache>
            </c:strRef>
          </c:tx>
          <c:spPr>
            <a:solidFill>
              <a:schemeClr val="accent1">
                <a:lumMod val="60000"/>
              </a:schemeClr>
            </a:solidFill>
            <a:ln>
              <a:noFill/>
            </a:ln>
            <a:effectLst/>
          </c:spPr>
          <c:invertIfNegative val="0"/>
          <c:cat>
            <c:numRef>
              <c:f>'[KD i Pr.xlsx]Analiza - Glavni'!$A$362:$A$370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Glavni'!$E$362:$E$370</c:f>
              <c:numCache>
                <c:formatCode>General</c:formatCode>
                <c:ptCount val="9"/>
                <c:pt idx="0">
                  <c:v>0</c:v>
                </c:pt>
                <c:pt idx="1">
                  <c:v>0</c:v>
                </c:pt>
                <c:pt idx="2">
                  <c:v>0</c:v>
                </c:pt>
                <c:pt idx="3">
                  <c:v>2</c:v>
                </c:pt>
                <c:pt idx="4">
                  <c:v>9</c:v>
                </c:pt>
                <c:pt idx="5">
                  <c:v>37</c:v>
                </c:pt>
                <c:pt idx="6">
                  <c:v>2</c:v>
                </c:pt>
                <c:pt idx="7">
                  <c:v>2</c:v>
                </c:pt>
                <c:pt idx="8">
                  <c:v>1</c:v>
                </c:pt>
              </c:numCache>
            </c:numRef>
          </c:val>
          <c:extLst>
            <c:ext xmlns:c16="http://schemas.microsoft.com/office/drawing/2014/chart" uri="{C3380CC4-5D6E-409C-BE32-E72D297353CC}">
              <c16:uniqueId val="{00000003-E449-452C-A838-8D97DFBB0BB9}"/>
            </c:ext>
          </c:extLst>
        </c:ser>
        <c:ser>
          <c:idx val="4"/>
          <c:order val="4"/>
          <c:tx>
            <c:strRef>
              <c:f>'[KD i Pr.xlsx]Analiza - Glavni'!$F$361</c:f>
              <c:strCache>
                <c:ptCount val="1"/>
                <c:pt idx="0">
                  <c:v>Ostalo</c:v>
                </c:pt>
              </c:strCache>
            </c:strRef>
          </c:tx>
          <c:spPr>
            <a:solidFill>
              <a:schemeClr val="accent3">
                <a:lumMod val="60000"/>
              </a:schemeClr>
            </a:solidFill>
            <a:ln>
              <a:noFill/>
            </a:ln>
            <a:effectLst/>
          </c:spPr>
          <c:invertIfNegative val="0"/>
          <c:cat>
            <c:numRef>
              <c:f>'[KD i Pr.xlsx]Analiza - Glavni'!$A$362:$A$370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Glavni'!$F$362:$F$370</c:f>
              <c:numCache>
                <c:formatCode>General</c:formatCode>
                <c:ptCount val="9"/>
                <c:pt idx="0">
                  <c:v>0</c:v>
                </c:pt>
                <c:pt idx="1">
                  <c:v>1</c:v>
                </c:pt>
                <c:pt idx="2">
                  <c:v>0</c:v>
                </c:pt>
                <c:pt idx="3">
                  <c:v>0</c:v>
                </c:pt>
                <c:pt idx="4">
                  <c:v>1</c:v>
                </c:pt>
                <c:pt idx="5">
                  <c:v>2</c:v>
                </c:pt>
                <c:pt idx="6">
                  <c:v>0</c:v>
                </c:pt>
                <c:pt idx="7">
                  <c:v>0</c:v>
                </c:pt>
                <c:pt idx="8">
                  <c:v>0</c:v>
                </c:pt>
              </c:numCache>
            </c:numRef>
          </c:val>
          <c:extLst>
            <c:ext xmlns:c16="http://schemas.microsoft.com/office/drawing/2014/chart" uri="{C3380CC4-5D6E-409C-BE32-E72D297353CC}">
              <c16:uniqueId val="{00000004-E449-452C-A838-8D97DFBB0BB9}"/>
            </c:ext>
          </c:extLst>
        </c:ser>
        <c:dLbls>
          <c:showLegendKey val="0"/>
          <c:showVal val="0"/>
          <c:showCatName val="0"/>
          <c:showSerName val="0"/>
          <c:showPercent val="0"/>
          <c:showBubbleSize val="0"/>
        </c:dLbls>
        <c:gapWidth val="200"/>
        <c:overlap val="100"/>
        <c:axId val="758607040"/>
        <c:axId val="758606712"/>
      </c:barChart>
      <c:lineChart>
        <c:grouping val="standard"/>
        <c:varyColors val="0"/>
        <c:ser>
          <c:idx val="5"/>
          <c:order val="5"/>
          <c:tx>
            <c:strRef>
              <c:f>'[KD i Pr.xlsx]Analiza - Glavni'!$G$361</c:f>
              <c:strCache>
                <c:ptCount val="1"/>
                <c:pt idx="0">
                  <c:v>UKUPNO</c:v>
                </c:pt>
              </c:strCache>
            </c:strRef>
          </c:tx>
          <c:spPr>
            <a:ln w="28575" cap="rnd">
              <a:solidFill>
                <a:schemeClr val="accent5">
                  <a:lumMod val="60000"/>
                </a:schemeClr>
              </a:solidFill>
              <a:round/>
            </a:ln>
            <a:effectLst/>
          </c:spPr>
          <c:marker>
            <c:symbol val="none"/>
          </c:marker>
          <c:cat>
            <c:numRef>
              <c:f>'[KD i Pr.xlsx]Analiza - Glavni'!$A$362:$A$370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Glavni'!$G$362:$G$370</c:f>
              <c:numCache>
                <c:formatCode>General</c:formatCode>
                <c:ptCount val="9"/>
                <c:pt idx="0">
                  <c:v>104</c:v>
                </c:pt>
                <c:pt idx="1">
                  <c:v>203</c:v>
                </c:pt>
                <c:pt idx="2">
                  <c:v>147</c:v>
                </c:pt>
                <c:pt idx="3">
                  <c:v>913</c:v>
                </c:pt>
                <c:pt idx="4">
                  <c:v>1556</c:v>
                </c:pt>
                <c:pt idx="5">
                  <c:v>1796</c:v>
                </c:pt>
                <c:pt idx="6">
                  <c:v>1693</c:v>
                </c:pt>
                <c:pt idx="7">
                  <c:v>1207</c:v>
                </c:pt>
                <c:pt idx="8">
                  <c:v>1093</c:v>
                </c:pt>
              </c:numCache>
            </c:numRef>
          </c:val>
          <c:smooth val="0"/>
          <c:extLst>
            <c:ext xmlns:c16="http://schemas.microsoft.com/office/drawing/2014/chart" uri="{C3380CC4-5D6E-409C-BE32-E72D297353CC}">
              <c16:uniqueId val="{00000005-E449-452C-A838-8D97DFBB0BB9}"/>
            </c:ext>
          </c:extLst>
        </c:ser>
        <c:dLbls>
          <c:showLegendKey val="0"/>
          <c:showVal val="0"/>
          <c:showCatName val="0"/>
          <c:showSerName val="0"/>
          <c:showPercent val="0"/>
          <c:showBubbleSize val="0"/>
        </c:dLbls>
        <c:marker val="1"/>
        <c:smooth val="0"/>
        <c:axId val="758607040"/>
        <c:axId val="758606712"/>
      </c:lineChart>
      <c:catAx>
        <c:axId val="7586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8606712"/>
        <c:crosses val="autoZero"/>
        <c:auto val="1"/>
        <c:lblAlgn val="ctr"/>
        <c:lblOffset val="100"/>
        <c:noMultiLvlLbl val="0"/>
      </c:catAx>
      <c:valAx>
        <c:axId val="758606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8607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'[KD i Pr.xlsx]Analiza - Glavni'!$T$180</c:f>
              <c:strCache>
                <c:ptCount val="1"/>
                <c:pt idx="0">
                  <c:v>Procesuirano i kažnjeno</c:v>
                </c:pt>
              </c:strCache>
            </c:strRef>
          </c:tx>
          <c:spPr>
            <a:solidFill>
              <a:schemeClr val="accent1"/>
            </a:solidFill>
            <a:ln>
              <a:noFill/>
            </a:ln>
            <a:effectLst/>
          </c:spPr>
          <c:invertIfNegative val="0"/>
          <c:cat>
            <c:numRef>
              <c:f>'[KD i Pr.xlsx]Analiza - Glavni'!$U$179:$AC$179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Glavni'!$U$180:$AC$180</c:f>
              <c:numCache>
                <c:formatCode>General</c:formatCode>
                <c:ptCount val="9"/>
                <c:pt idx="0">
                  <c:v>410</c:v>
                </c:pt>
                <c:pt idx="1">
                  <c:v>466</c:v>
                </c:pt>
                <c:pt idx="2">
                  <c:v>459</c:v>
                </c:pt>
                <c:pt idx="3">
                  <c:v>551</c:v>
                </c:pt>
                <c:pt idx="4">
                  <c:v>443</c:v>
                </c:pt>
                <c:pt idx="5">
                  <c:v>519</c:v>
                </c:pt>
                <c:pt idx="6">
                  <c:v>272</c:v>
                </c:pt>
                <c:pt idx="7">
                  <c:v>486</c:v>
                </c:pt>
                <c:pt idx="8">
                  <c:v>508</c:v>
                </c:pt>
              </c:numCache>
            </c:numRef>
          </c:val>
          <c:extLst>
            <c:ext xmlns:c16="http://schemas.microsoft.com/office/drawing/2014/chart" uri="{C3380CC4-5D6E-409C-BE32-E72D297353CC}">
              <c16:uniqueId val="{00000000-80D8-48D5-B2FA-71BE19F473BA}"/>
            </c:ext>
          </c:extLst>
        </c:ser>
        <c:ser>
          <c:idx val="1"/>
          <c:order val="1"/>
          <c:tx>
            <c:strRef>
              <c:f>'[KD i Pr.xlsx]Analiza - Glavni'!$T$181</c:f>
              <c:strCache>
                <c:ptCount val="1"/>
                <c:pt idx="0">
                  <c:v>Nije procesuirano</c:v>
                </c:pt>
              </c:strCache>
            </c:strRef>
          </c:tx>
          <c:spPr>
            <a:solidFill>
              <a:schemeClr val="accent3"/>
            </a:solidFill>
            <a:ln>
              <a:noFill/>
            </a:ln>
            <a:effectLst/>
          </c:spPr>
          <c:invertIfNegative val="0"/>
          <c:cat>
            <c:numRef>
              <c:f>'[KD i Pr.xlsx]Analiza - Glavni'!$U$179:$AC$179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Glavni'!$U$181:$AC$181</c:f>
              <c:numCache>
                <c:formatCode>General</c:formatCode>
                <c:ptCount val="9"/>
                <c:pt idx="0">
                  <c:v>139</c:v>
                </c:pt>
                <c:pt idx="1">
                  <c:v>125</c:v>
                </c:pt>
                <c:pt idx="2">
                  <c:v>126</c:v>
                </c:pt>
                <c:pt idx="3">
                  <c:v>178</c:v>
                </c:pt>
                <c:pt idx="4">
                  <c:v>137</c:v>
                </c:pt>
                <c:pt idx="5">
                  <c:v>116</c:v>
                </c:pt>
                <c:pt idx="6">
                  <c:v>63</c:v>
                </c:pt>
                <c:pt idx="7">
                  <c:v>151</c:v>
                </c:pt>
                <c:pt idx="8">
                  <c:v>183</c:v>
                </c:pt>
              </c:numCache>
            </c:numRef>
          </c:val>
          <c:extLst>
            <c:ext xmlns:c16="http://schemas.microsoft.com/office/drawing/2014/chart" uri="{C3380CC4-5D6E-409C-BE32-E72D297353CC}">
              <c16:uniqueId val="{00000001-80D8-48D5-B2FA-71BE19F473BA}"/>
            </c:ext>
          </c:extLst>
        </c:ser>
        <c:dLbls>
          <c:showLegendKey val="0"/>
          <c:showVal val="0"/>
          <c:showCatName val="0"/>
          <c:showSerName val="0"/>
          <c:showPercent val="0"/>
          <c:showBubbleSize val="0"/>
        </c:dLbls>
        <c:gapWidth val="95"/>
        <c:overlap val="100"/>
        <c:axId val="951440560"/>
        <c:axId val="951439248"/>
      </c:barChart>
      <c:lineChart>
        <c:grouping val="standard"/>
        <c:varyColors val="0"/>
        <c:ser>
          <c:idx val="2"/>
          <c:order val="2"/>
          <c:tx>
            <c:strRef>
              <c:f>'[KD i Pr.xlsx]Analiza - Glavni'!$T$182</c:f>
              <c:strCache>
                <c:ptCount val="1"/>
                <c:pt idx="0">
                  <c:v>Evidentirani broj slučajeva</c:v>
                </c:pt>
              </c:strCache>
            </c:strRef>
          </c:tx>
          <c:spPr>
            <a:ln w="28575" cap="rnd">
              <a:solidFill>
                <a:schemeClr val="accent5"/>
              </a:solidFill>
              <a:round/>
            </a:ln>
            <a:effectLst/>
          </c:spPr>
          <c:marker>
            <c:symbol val="none"/>
          </c:marker>
          <c:cat>
            <c:numRef>
              <c:f>'[KD i Pr.xlsx]Analiza - Glavni'!$U$179:$AC$179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 i Pr.xlsx]Analiza - Glavni'!$U$182:$AC$182</c:f>
              <c:numCache>
                <c:formatCode>General</c:formatCode>
                <c:ptCount val="9"/>
                <c:pt idx="0">
                  <c:v>549</c:v>
                </c:pt>
                <c:pt idx="1">
                  <c:v>591</c:v>
                </c:pt>
                <c:pt idx="2">
                  <c:v>585</c:v>
                </c:pt>
                <c:pt idx="3">
                  <c:v>729</c:v>
                </c:pt>
                <c:pt idx="4">
                  <c:v>580</c:v>
                </c:pt>
                <c:pt idx="5">
                  <c:v>635</c:v>
                </c:pt>
                <c:pt idx="6">
                  <c:v>335</c:v>
                </c:pt>
                <c:pt idx="7">
                  <c:v>637</c:v>
                </c:pt>
                <c:pt idx="8">
                  <c:v>691</c:v>
                </c:pt>
              </c:numCache>
            </c:numRef>
          </c:val>
          <c:smooth val="0"/>
          <c:extLst>
            <c:ext xmlns:c16="http://schemas.microsoft.com/office/drawing/2014/chart" uri="{C3380CC4-5D6E-409C-BE32-E72D297353CC}">
              <c16:uniqueId val="{00000002-80D8-48D5-B2FA-71BE19F473BA}"/>
            </c:ext>
          </c:extLst>
        </c:ser>
        <c:dLbls>
          <c:showLegendKey val="0"/>
          <c:showVal val="0"/>
          <c:showCatName val="0"/>
          <c:showSerName val="0"/>
          <c:showPercent val="0"/>
          <c:showBubbleSize val="0"/>
        </c:dLbls>
        <c:marker val="1"/>
        <c:smooth val="0"/>
        <c:axId val="951440560"/>
        <c:axId val="951439248"/>
      </c:lineChart>
      <c:catAx>
        <c:axId val="95144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51439248"/>
        <c:crosses val="autoZero"/>
        <c:auto val="1"/>
        <c:lblAlgn val="ctr"/>
        <c:lblOffset val="100"/>
        <c:noMultiLvlLbl val="0"/>
      </c:catAx>
      <c:valAx>
        <c:axId val="951439248"/>
        <c:scaling>
          <c:orientation val="minMax"/>
          <c:max val="7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51440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pomorci!$B$5</c:f>
              <c:strCache>
                <c:ptCount val="1"/>
                <c:pt idx="0">
                  <c:v>Stradavanja na moru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pomorci!$C$4:$H$4</c:f>
              <c:strCache>
                <c:ptCount val="6"/>
                <c:pt idx="0">
                  <c:v>2017.</c:v>
                </c:pt>
                <c:pt idx="1">
                  <c:v>2018.</c:v>
                </c:pt>
                <c:pt idx="2">
                  <c:v>2019.</c:v>
                </c:pt>
                <c:pt idx="3">
                  <c:v>2020.</c:v>
                </c:pt>
                <c:pt idx="4">
                  <c:v>2021.</c:v>
                </c:pt>
                <c:pt idx="5">
                  <c:v>2022.</c:v>
                </c:pt>
              </c:strCache>
            </c:strRef>
          </c:cat>
          <c:val>
            <c:numRef>
              <c:f>pomorci!$C$5:$H$5</c:f>
              <c:numCache>
                <c:formatCode>General</c:formatCode>
                <c:ptCount val="6"/>
                <c:pt idx="0">
                  <c:v>172</c:v>
                </c:pt>
                <c:pt idx="1">
                  <c:v>178</c:v>
                </c:pt>
                <c:pt idx="2">
                  <c:v>175</c:v>
                </c:pt>
                <c:pt idx="3">
                  <c:v>113</c:v>
                </c:pt>
                <c:pt idx="4">
                  <c:v>201</c:v>
                </c:pt>
                <c:pt idx="5">
                  <c:v>164</c:v>
                </c:pt>
              </c:numCache>
            </c:numRef>
          </c:val>
          <c:extLst>
            <c:ext xmlns:c16="http://schemas.microsoft.com/office/drawing/2014/chart" uri="{C3380CC4-5D6E-409C-BE32-E72D297353CC}">
              <c16:uniqueId val="{00000000-1B2C-4491-B94F-197F4E4D9ED4}"/>
            </c:ext>
          </c:extLst>
        </c:ser>
        <c:dLbls>
          <c:showLegendKey val="0"/>
          <c:showVal val="0"/>
          <c:showCatName val="0"/>
          <c:showSerName val="0"/>
          <c:showPercent val="0"/>
          <c:showBubbleSize val="0"/>
        </c:dLbls>
        <c:gapWidth val="219"/>
        <c:overlap val="-27"/>
        <c:axId val="177036896"/>
        <c:axId val="177038856"/>
      </c:barChart>
      <c:lineChart>
        <c:grouping val="standard"/>
        <c:varyColors val="0"/>
        <c:ser>
          <c:idx val="1"/>
          <c:order val="1"/>
          <c:tx>
            <c:strRef>
              <c:f>pomorci!$B$6</c:f>
              <c:strCache>
                <c:ptCount val="1"/>
                <c:pt idx="0">
                  <c:v>Smrtno stradale osobe</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pomorci!$C$15:$H$16</c:f>
              <c:strCache>
                <c:ptCount val="6"/>
                <c:pt idx="0">
                  <c:v>2017.</c:v>
                </c:pt>
                <c:pt idx="1">
                  <c:v>2018.</c:v>
                </c:pt>
                <c:pt idx="2">
                  <c:v>2019.</c:v>
                </c:pt>
                <c:pt idx="3">
                  <c:v>2020.</c:v>
                </c:pt>
                <c:pt idx="4">
                  <c:v>2021.</c:v>
                </c:pt>
                <c:pt idx="5">
                  <c:v>2022.</c:v>
                </c:pt>
              </c:strCache>
            </c:strRef>
          </c:cat>
          <c:val>
            <c:numRef>
              <c:f>pomorci!$C$6:$H$6</c:f>
              <c:numCache>
                <c:formatCode>General</c:formatCode>
                <c:ptCount val="6"/>
                <c:pt idx="0">
                  <c:v>95</c:v>
                </c:pt>
                <c:pt idx="1">
                  <c:v>91</c:v>
                </c:pt>
                <c:pt idx="2">
                  <c:v>98</c:v>
                </c:pt>
                <c:pt idx="3">
                  <c:v>71</c:v>
                </c:pt>
                <c:pt idx="4">
                  <c:v>100</c:v>
                </c:pt>
                <c:pt idx="5">
                  <c:v>93</c:v>
                </c:pt>
              </c:numCache>
            </c:numRef>
          </c:val>
          <c:smooth val="0"/>
          <c:extLst>
            <c:ext xmlns:c16="http://schemas.microsoft.com/office/drawing/2014/chart" uri="{C3380CC4-5D6E-409C-BE32-E72D297353CC}">
              <c16:uniqueId val="{00000001-1B2C-4491-B94F-197F4E4D9ED4}"/>
            </c:ext>
          </c:extLst>
        </c:ser>
        <c:dLbls>
          <c:showLegendKey val="0"/>
          <c:showVal val="0"/>
          <c:showCatName val="0"/>
          <c:showSerName val="0"/>
          <c:showPercent val="0"/>
          <c:showBubbleSize val="0"/>
        </c:dLbls>
        <c:marker val="1"/>
        <c:smooth val="0"/>
        <c:axId val="177038464"/>
        <c:axId val="177037288"/>
      </c:lineChart>
      <c:catAx>
        <c:axId val="1770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038856"/>
        <c:crosses val="autoZero"/>
        <c:auto val="1"/>
        <c:lblAlgn val="ctr"/>
        <c:lblOffset val="100"/>
        <c:noMultiLvlLbl val="0"/>
      </c:catAx>
      <c:valAx>
        <c:axId val="177038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r>
                  <a:rPr lang="hr-HR" sz="1050" b="0" i="0" u="none" strike="noStrike" kern="1200" spc="0" baseline="0">
                    <a:solidFill>
                      <a:sysClr val="windowText" lastClr="000000"/>
                    </a:solidFill>
                    <a:latin typeface="+mn-lt"/>
                    <a:ea typeface="+mn-ea"/>
                    <a:cs typeface="+mn-cs"/>
                  </a:rPr>
                  <a:t>Stradavanja na moru</a:t>
                </a:r>
              </a:p>
            </c:rich>
          </c:tx>
          <c:layout/>
          <c:overlay val="0"/>
          <c:spPr>
            <a:noFill/>
            <a:ln>
              <a:noFill/>
            </a:ln>
            <a:effectLst/>
          </c:spPr>
          <c:txPr>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036896"/>
        <c:crosses val="autoZero"/>
        <c:crossBetween val="between"/>
      </c:valAx>
      <c:valAx>
        <c:axId val="177037288"/>
        <c:scaling>
          <c:orientation val="minMax"/>
        </c:scaling>
        <c:delete val="0"/>
        <c:axPos val="r"/>
        <c:title>
          <c:tx>
            <c:rich>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r>
                  <a:rPr lang="hr-HR" sz="1050" b="0" i="0" u="none" strike="noStrike" kern="1200" spc="0" baseline="0">
                    <a:solidFill>
                      <a:sysClr val="windowText" lastClr="000000"/>
                    </a:solidFill>
                    <a:latin typeface="+mn-lt"/>
                    <a:ea typeface="+mn-ea"/>
                    <a:cs typeface="+mn-cs"/>
                  </a:rPr>
                  <a:t>Smrtno stradale osobe</a:t>
                </a:r>
              </a:p>
            </c:rich>
          </c:tx>
          <c:layout/>
          <c:overlay val="0"/>
          <c:spPr>
            <a:noFill/>
            <a:ln>
              <a:noFill/>
            </a:ln>
            <a:effectLst/>
          </c:spPr>
          <c:txPr>
            <a:bodyPr rot="-5400000" spcFirstLastPara="1" vertOverflow="ellipsis" vert="horz" wrap="square" anchor="ctr" anchorCtr="1"/>
            <a:lstStyle/>
            <a:p>
              <a:pPr algn="ctr" rtl="0">
                <a:defRPr lang="hr-HR" sz="1050" b="0" i="0" u="none" strike="noStrike" kern="1200" spc="0" baseline="0">
                  <a:solidFill>
                    <a:sysClr val="windowText" lastClr="000000"/>
                  </a:solidFill>
                  <a:latin typeface="+mn-lt"/>
                  <a:ea typeface="+mn-ea"/>
                  <a:cs typeface="+mn-cs"/>
                </a:defRPr>
              </a:pPr>
              <a:endParaRPr lang="sr-Latn-R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038464"/>
        <c:crosses val="max"/>
        <c:crossBetween val="between"/>
      </c:valAx>
      <c:catAx>
        <c:axId val="177038464"/>
        <c:scaling>
          <c:orientation val="minMax"/>
        </c:scaling>
        <c:delete val="1"/>
        <c:axPos val="b"/>
        <c:numFmt formatCode="General" sourceLinked="1"/>
        <c:majorTickMark val="out"/>
        <c:minorTickMark val="none"/>
        <c:tickLblPos val="nextTo"/>
        <c:crossAx val="17703728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pomorci!$B$17</c:f>
              <c:strCache>
                <c:ptCount val="1"/>
                <c:pt idx="0">
                  <c:v>Akcije traganja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pomorci!$C$15:$H$16</c:f>
              <c:strCache>
                <c:ptCount val="6"/>
                <c:pt idx="0">
                  <c:v>2017.</c:v>
                </c:pt>
                <c:pt idx="1">
                  <c:v>2018.</c:v>
                </c:pt>
                <c:pt idx="2">
                  <c:v>2019.</c:v>
                </c:pt>
                <c:pt idx="3">
                  <c:v>2020.</c:v>
                </c:pt>
                <c:pt idx="4">
                  <c:v>2021.</c:v>
                </c:pt>
                <c:pt idx="5">
                  <c:v>2022.</c:v>
                </c:pt>
              </c:strCache>
            </c:strRef>
          </c:cat>
          <c:val>
            <c:numRef>
              <c:f>pomorci!$C$17:$H$17</c:f>
              <c:numCache>
                <c:formatCode>General</c:formatCode>
                <c:ptCount val="6"/>
                <c:pt idx="0">
                  <c:v>40</c:v>
                </c:pt>
                <c:pt idx="1">
                  <c:v>35</c:v>
                </c:pt>
                <c:pt idx="2">
                  <c:v>53</c:v>
                </c:pt>
                <c:pt idx="3">
                  <c:v>48</c:v>
                </c:pt>
                <c:pt idx="4">
                  <c:v>46</c:v>
                </c:pt>
                <c:pt idx="5">
                  <c:v>79</c:v>
                </c:pt>
              </c:numCache>
            </c:numRef>
          </c:val>
          <c:extLst>
            <c:ext xmlns:c16="http://schemas.microsoft.com/office/drawing/2014/chart" uri="{C3380CC4-5D6E-409C-BE32-E72D297353CC}">
              <c16:uniqueId val="{00000000-4849-4B93-BE48-B041AB1CEA81}"/>
            </c:ext>
          </c:extLst>
        </c:ser>
        <c:dLbls>
          <c:showLegendKey val="0"/>
          <c:showVal val="0"/>
          <c:showCatName val="0"/>
          <c:showSerName val="0"/>
          <c:showPercent val="0"/>
          <c:showBubbleSize val="0"/>
        </c:dLbls>
        <c:gapWidth val="269"/>
        <c:overlap val="-27"/>
        <c:axId val="177042776"/>
        <c:axId val="177042384"/>
      </c:barChart>
      <c:lineChart>
        <c:grouping val="standard"/>
        <c:varyColors val="0"/>
        <c:ser>
          <c:idx val="1"/>
          <c:order val="1"/>
          <c:tx>
            <c:strRef>
              <c:f>pomorci!$B$18</c:f>
              <c:strCache>
                <c:ptCount val="1"/>
                <c:pt idx="0">
                  <c:v>Broj spašenih osoba</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pomorci!$C$15:$H$16</c:f>
              <c:strCache>
                <c:ptCount val="6"/>
                <c:pt idx="0">
                  <c:v>2017.</c:v>
                </c:pt>
                <c:pt idx="1">
                  <c:v>2018.</c:v>
                </c:pt>
                <c:pt idx="2">
                  <c:v>2019.</c:v>
                </c:pt>
                <c:pt idx="3">
                  <c:v>2020.</c:v>
                </c:pt>
                <c:pt idx="4">
                  <c:v>2021.</c:v>
                </c:pt>
                <c:pt idx="5">
                  <c:v>2022.</c:v>
                </c:pt>
              </c:strCache>
            </c:strRef>
          </c:cat>
          <c:val>
            <c:numRef>
              <c:f>pomorci!$C$18:$H$18</c:f>
              <c:numCache>
                <c:formatCode>General</c:formatCode>
                <c:ptCount val="6"/>
                <c:pt idx="0">
                  <c:v>58</c:v>
                </c:pt>
                <c:pt idx="1">
                  <c:v>43</c:v>
                </c:pt>
                <c:pt idx="2">
                  <c:v>57</c:v>
                </c:pt>
                <c:pt idx="3">
                  <c:v>31</c:v>
                </c:pt>
                <c:pt idx="4">
                  <c:v>77</c:v>
                </c:pt>
                <c:pt idx="5">
                  <c:v>85</c:v>
                </c:pt>
              </c:numCache>
            </c:numRef>
          </c:val>
          <c:smooth val="0"/>
          <c:extLst>
            <c:ext xmlns:c16="http://schemas.microsoft.com/office/drawing/2014/chart" uri="{C3380CC4-5D6E-409C-BE32-E72D297353CC}">
              <c16:uniqueId val="{00000001-4849-4B93-BE48-B041AB1CEA81}"/>
            </c:ext>
          </c:extLst>
        </c:ser>
        <c:dLbls>
          <c:showLegendKey val="0"/>
          <c:showVal val="0"/>
          <c:showCatName val="0"/>
          <c:showSerName val="0"/>
          <c:showPercent val="0"/>
          <c:showBubbleSize val="0"/>
        </c:dLbls>
        <c:marker val="1"/>
        <c:smooth val="0"/>
        <c:axId val="177041600"/>
        <c:axId val="177041992"/>
      </c:lineChart>
      <c:catAx>
        <c:axId val="17704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042384"/>
        <c:crosses val="autoZero"/>
        <c:auto val="1"/>
        <c:lblAlgn val="ctr"/>
        <c:lblOffset val="100"/>
        <c:noMultiLvlLbl val="0"/>
      </c:catAx>
      <c:valAx>
        <c:axId val="17704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Akcije traganja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042776"/>
        <c:crosses val="autoZero"/>
        <c:crossBetween val="between"/>
      </c:valAx>
      <c:valAx>
        <c:axId val="1770419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 spašenih osoba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7041600"/>
        <c:crosses val="max"/>
        <c:crossBetween val="between"/>
      </c:valAx>
      <c:catAx>
        <c:axId val="177041600"/>
        <c:scaling>
          <c:orientation val="minMax"/>
        </c:scaling>
        <c:delete val="1"/>
        <c:axPos val="b"/>
        <c:numFmt formatCode="General" sourceLinked="1"/>
        <c:majorTickMark val="none"/>
        <c:minorTickMark val="none"/>
        <c:tickLblPos val="nextTo"/>
        <c:crossAx val="17704199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'POSLOVI AERODR.POL'!$A$5</c:f>
              <c:strCache>
                <c:ptCount val="1"/>
                <c:pt idx="0">
                  <c:v>Promet putnika</c:v>
                </c:pt>
              </c:strCache>
            </c:strRef>
          </c:tx>
          <c:spPr>
            <a:solidFill>
              <a:schemeClr val="accent1"/>
            </a:solidFill>
            <a:ln>
              <a:noFill/>
            </a:ln>
            <a:effectLst/>
          </c:spPr>
          <c:invertIfNegative val="0"/>
          <c:dLbls>
            <c:dLbl>
              <c:idx val="2"/>
              <c:layout>
                <c:manualLayout>
                  <c:x val="-2.2155754957350173E-3"/>
                  <c:y val="9.396374702693119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03B-4F38-B74E-A3A5FEF931F2}"/>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'POSLOVI AERODR.POL'!$E$4:$I$4</c:f>
              <c:strCache>
                <c:ptCount val="5"/>
                <c:pt idx="0">
                  <c:v>2018.</c:v>
                </c:pt>
                <c:pt idx="1">
                  <c:v>2019.</c:v>
                </c:pt>
                <c:pt idx="2">
                  <c:v>2020.</c:v>
                </c:pt>
                <c:pt idx="3">
                  <c:v>2021.</c:v>
                </c:pt>
                <c:pt idx="4">
                  <c:v>2022.</c:v>
                </c:pt>
              </c:strCache>
            </c:strRef>
          </c:cat>
          <c:val>
            <c:numRef>
              <c:f>'POSLOVI AERODR.POL'!$E$5:$I$5</c:f>
              <c:numCache>
                <c:formatCode>#,##0</c:formatCode>
                <c:ptCount val="5"/>
                <c:pt idx="0">
                  <c:v>9360295</c:v>
                </c:pt>
                <c:pt idx="1">
                  <c:v>10238473</c:v>
                </c:pt>
                <c:pt idx="2">
                  <c:v>1827220</c:v>
                </c:pt>
                <c:pt idx="3">
                  <c:v>4302841</c:v>
                </c:pt>
                <c:pt idx="4">
                  <c:v>9174368</c:v>
                </c:pt>
              </c:numCache>
            </c:numRef>
          </c:val>
          <c:extLst>
            <c:ext xmlns:c16="http://schemas.microsoft.com/office/drawing/2014/chart" uri="{C3380CC4-5D6E-409C-BE32-E72D297353CC}">
              <c16:uniqueId val="{00000000-B7A2-4CB7-AD2D-D299148C1110}"/>
            </c:ext>
          </c:extLst>
        </c:ser>
        <c:dLbls>
          <c:showLegendKey val="0"/>
          <c:showVal val="0"/>
          <c:showCatName val="0"/>
          <c:showSerName val="0"/>
          <c:showPercent val="0"/>
          <c:showBubbleSize val="0"/>
        </c:dLbls>
        <c:gapWidth val="269"/>
        <c:overlap val="-27"/>
        <c:axId val="240458696"/>
        <c:axId val="240458304"/>
      </c:barChart>
      <c:lineChart>
        <c:grouping val="standard"/>
        <c:varyColors val="0"/>
        <c:ser>
          <c:idx val="1"/>
          <c:order val="1"/>
          <c:tx>
            <c:strRef>
              <c:f>'POSLOVI AERODR.POL'!$A$6</c:f>
              <c:strCache>
                <c:ptCount val="1"/>
                <c:pt idx="0">
                  <c:v>Broj letova</c:v>
                </c:pt>
              </c:strCache>
            </c:strRef>
          </c:tx>
          <c:spPr>
            <a:ln w="38100" cap="rnd">
              <a:solidFill>
                <a:schemeClr val="accent3"/>
              </a:solidFill>
              <a:round/>
            </a:ln>
            <a:effectLst/>
          </c:spPr>
          <c:marker>
            <c:symbol val="none"/>
          </c:marker>
          <c:dLbls>
            <c:dLbl>
              <c:idx val="2"/>
              <c:layout>
                <c:manualLayout>
                  <c:x val="2.0482908230688511E-2"/>
                  <c:y val="-2.65557213415865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03B-4F38-B74E-A3A5FEF931F2}"/>
                </c:ext>
              </c:extLst>
            </c:dLbl>
            <c:dLbl>
              <c:idx val="4"/>
              <c:layout>
                <c:manualLayout>
                  <c:x val="4.3506988951960979E-3"/>
                  <c:y val="-9.55218956299190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7A2-4CB7-AD2D-D299148C11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'POSLOVI AERODR.POL'!$E$4:$I$4</c:f>
              <c:strCache>
                <c:ptCount val="5"/>
                <c:pt idx="0">
                  <c:v>2018.</c:v>
                </c:pt>
                <c:pt idx="1">
                  <c:v>2019.</c:v>
                </c:pt>
                <c:pt idx="2">
                  <c:v>2020.</c:v>
                </c:pt>
                <c:pt idx="3">
                  <c:v>2021.</c:v>
                </c:pt>
                <c:pt idx="4">
                  <c:v>2022.</c:v>
                </c:pt>
              </c:strCache>
            </c:strRef>
          </c:cat>
          <c:val>
            <c:numRef>
              <c:f>'POSLOVI AERODR.POL'!$E$6:$I$6</c:f>
              <c:numCache>
                <c:formatCode>#,##0</c:formatCode>
                <c:ptCount val="5"/>
                <c:pt idx="0">
                  <c:v>94953</c:v>
                </c:pt>
                <c:pt idx="1">
                  <c:v>99555</c:v>
                </c:pt>
                <c:pt idx="2">
                  <c:v>3314</c:v>
                </c:pt>
                <c:pt idx="3">
                  <c:v>60160</c:v>
                </c:pt>
                <c:pt idx="4">
                  <c:v>87851</c:v>
                </c:pt>
              </c:numCache>
            </c:numRef>
          </c:val>
          <c:smooth val="0"/>
          <c:extLst>
            <c:ext xmlns:c16="http://schemas.microsoft.com/office/drawing/2014/chart" uri="{C3380CC4-5D6E-409C-BE32-E72D297353CC}">
              <c16:uniqueId val="{00000002-B7A2-4CB7-AD2D-D299148C1110}"/>
            </c:ext>
          </c:extLst>
        </c:ser>
        <c:dLbls>
          <c:showLegendKey val="0"/>
          <c:showVal val="0"/>
          <c:showCatName val="0"/>
          <c:showSerName val="0"/>
          <c:showPercent val="0"/>
          <c:showBubbleSize val="0"/>
        </c:dLbls>
        <c:marker val="1"/>
        <c:smooth val="0"/>
        <c:axId val="240457520"/>
        <c:axId val="240457912"/>
      </c:lineChart>
      <c:catAx>
        <c:axId val="240457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r-Latn-RS"/>
          </a:p>
        </c:txPr>
        <c:crossAx val="240457912"/>
        <c:crosses val="autoZero"/>
        <c:auto val="1"/>
        <c:lblAlgn val="ctr"/>
        <c:lblOffset val="100"/>
        <c:noMultiLvlLbl val="0"/>
      </c:catAx>
      <c:valAx>
        <c:axId val="240457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a:t>Promet putnika</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0457520"/>
        <c:crosses val="autoZero"/>
        <c:crossBetween val="between"/>
      </c:valAx>
      <c:valAx>
        <c:axId val="240458304"/>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a:t>Broj letova</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0458696"/>
        <c:crosses val="max"/>
        <c:crossBetween val="between"/>
      </c:valAx>
      <c:catAx>
        <c:axId val="240458696"/>
        <c:scaling>
          <c:orientation val="minMax"/>
        </c:scaling>
        <c:delete val="1"/>
        <c:axPos val="b"/>
        <c:numFmt formatCode="General" sourceLinked="1"/>
        <c:majorTickMark val="out"/>
        <c:minorTickMark val="none"/>
        <c:tickLblPos val="nextTo"/>
        <c:crossAx val="240458304"/>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49199679244615"/>
          <c:y val="8.5683411940671583E-2"/>
          <c:w val="0.83849499080994438"/>
          <c:h val="0.70542248694619236"/>
        </c:manualLayout>
      </c:layout>
      <c:barChart>
        <c:barDir val="col"/>
        <c:grouping val="clustered"/>
        <c:varyColors val="0"/>
        <c:ser>
          <c:idx val="0"/>
          <c:order val="0"/>
          <c:tx>
            <c:strRef>
              <c:f>List1!$B$24</c:f>
              <c:strCache>
                <c:ptCount val="1"/>
                <c:pt idx="0">
                  <c:v>Prihvat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4"/>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5281-4DFF-BEAC-28A5D0C321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List1!$C$23:$G$23</c:f>
              <c:numCache>
                <c:formatCode>General</c:formatCode>
                <c:ptCount val="5"/>
                <c:pt idx="0">
                  <c:v>2018</c:v>
                </c:pt>
                <c:pt idx="1">
                  <c:v>2019</c:v>
                </c:pt>
                <c:pt idx="2">
                  <c:v>2020</c:v>
                </c:pt>
                <c:pt idx="3">
                  <c:v>2021</c:v>
                </c:pt>
                <c:pt idx="4">
                  <c:v>2022</c:v>
                </c:pt>
              </c:numCache>
            </c:numRef>
          </c:cat>
          <c:val>
            <c:numRef>
              <c:f>List1!$C$24:$G$24</c:f>
              <c:numCache>
                <c:formatCode>General</c:formatCode>
                <c:ptCount val="5"/>
                <c:pt idx="0">
                  <c:v>536</c:v>
                </c:pt>
                <c:pt idx="1">
                  <c:v>684</c:v>
                </c:pt>
                <c:pt idx="2">
                  <c:v>193</c:v>
                </c:pt>
                <c:pt idx="3">
                  <c:v>505</c:v>
                </c:pt>
                <c:pt idx="4">
                  <c:v>905</c:v>
                </c:pt>
              </c:numCache>
            </c:numRef>
          </c:val>
          <c:extLst>
            <c:ext xmlns:c16="http://schemas.microsoft.com/office/drawing/2014/chart" uri="{C3380CC4-5D6E-409C-BE32-E72D297353CC}">
              <c16:uniqueId val="{00000004-5281-4DFF-BEAC-28A5D0C32189}"/>
            </c:ext>
          </c:extLst>
        </c:ser>
        <c:ser>
          <c:idx val="1"/>
          <c:order val="1"/>
          <c:tx>
            <c:strRef>
              <c:f>List1!$B$25</c:f>
              <c:strCache>
                <c:ptCount val="1"/>
                <c:pt idx="0">
                  <c:v>Otpust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List1!$C$23:$G$23</c:f>
              <c:numCache>
                <c:formatCode>General</c:formatCode>
                <c:ptCount val="5"/>
                <c:pt idx="0">
                  <c:v>2018</c:v>
                </c:pt>
                <c:pt idx="1">
                  <c:v>2019</c:v>
                </c:pt>
                <c:pt idx="2">
                  <c:v>2020</c:v>
                </c:pt>
                <c:pt idx="3">
                  <c:v>2021</c:v>
                </c:pt>
                <c:pt idx="4">
                  <c:v>2022</c:v>
                </c:pt>
              </c:numCache>
            </c:numRef>
          </c:cat>
          <c:val>
            <c:numRef>
              <c:f>List1!$C$25:$G$25</c:f>
              <c:numCache>
                <c:formatCode>General</c:formatCode>
                <c:ptCount val="5"/>
                <c:pt idx="0">
                  <c:v>530</c:v>
                </c:pt>
                <c:pt idx="1">
                  <c:v>700</c:v>
                </c:pt>
                <c:pt idx="2">
                  <c:v>224</c:v>
                </c:pt>
                <c:pt idx="3">
                  <c:v>490</c:v>
                </c:pt>
                <c:pt idx="4">
                  <c:v>867</c:v>
                </c:pt>
              </c:numCache>
            </c:numRef>
          </c:val>
          <c:extLst>
            <c:ext xmlns:c16="http://schemas.microsoft.com/office/drawing/2014/chart" uri="{C3380CC4-5D6E-409C-BE32-E72D297353CC}">
              <c16:uniqueId val="{0000000A-5281-4DFF-BEAC-28A5D0C32189}"/>
            </c:ext>
          </c:extLst>
        </c:ser>
        <c:dLbls>
          <c:showLegendKey val="0"/>
          <c:showVal val="1"/>
          <c:showCatName val="0"/>
          <c:showSerName val="0"/>
          <c:showPercent val="0"/>
          <c:showBubbleSize val="0"/>
        </c:dLbls>
        <c:gapWidth val="100"/>
        <c:overlap val="-24"/>
        <c:axId val="532674656"/>
        <c:axId val="532674328"/>
      </c:barChart>
      <c:catAx>
        <c:axId val="5326746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32674328"/>
        <c:crosses val="autoZero"/>
        <c:auto val="1"/>
        <c:lblAlgn val="ctr"/>
        <c:lblOffset val="100"/>
        <c:noMultiLvlLbl val="0"/>
      </c:catAx>
      <c:valAx>
        <c:axId val="5326743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32674656"/>
        <c:crossesAt val="1"/>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List1!$A$2</c:f>
              <c:strCache>
                <c:ptCount val="1"/>
                <c:pt idx="0">
                  <c:v>Broj napada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List1!$B$2:$K$2</c:f>
              <c:numCache>
                <c:formatCode>#,##0</c:formatCode>
                <c:ptCount val="10"/>
                <c:pt idx="0" formatCode="#,###">
                  <c:v>170</c:v>
                </c:pt>
                <c:pt idx="1">
                  <c:v>136</c:v>
                </c:pt>
                <c:pt idx="2">
                  <c:v>131</c:v>
                </c:pt>
                <c:pt idx="3">
                  <c:v>108</c:v>
                </c:pt>
                <c:pt idx="4">
                  <c:v>124</c:v>
                </c:pt>
                <c:pt idx="5">
                  <c:v>93</c:v>
                </c:pt>
                <c:pt idx="6">
                  <c:v>90</c:v>
                </c:pt>
                <c:pt idx="7">
                  <c:v>83</c:v>
                </c:pt>
                <c:pt idx="8">
                  <c:v>77</c:v>
                </c:pt>
                <c:pt idx="9">
                  <c:v>61</c:v>
                </c:pt>
              </c:numCache>
            </c:numRef>
          </c:val>
          <c:extLst>
            <c:ext xmlns:c16="http://schemas.microsoft.com/office/drawing/2014/chart" uri="{C3380CC4-5D6E-409C-BE32-E72D297353CC}">
              <c16:uniqueId val="{00000000-7458-4DA3-9F27-A68F480018B6}"/>
            </c:ext>
          </c:extLst>
        </c:ser>
        <c:ser>
          <c:idx val="1"/>
          <c:order val="1"/>
          <c:tx>
            <c:strRef>
              <c:f>List1!$A$3</c:f>
              <c:strCache>
                <c:ptCount val="1"/>
                <c:pt idx="0">
                  <c:v>Napadnuti policijski službenici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List1!$B$3:$K$3</c:f>
              <c:numCache>
                <c:formatCode>#,##0</c:formatCode>
                <c:ptCount val="10"/>
                <c:pt idx="0" formatCode="#,###">
                  <c:v>283</c:v>
                </c:pt>
                <c:pt idx="1">
                  <c:v>149</c:v>
                </c:pt>
                <c:pt idx="2">
                  <c:v>174</c:v>
                </c:pt>
                <c:pt idx="3">
                  <c:v>144</c:v>
                </c:pt>
                <c:pt idx="4">
                  <c:v>138</c:v>
                </c:pt>
                <c:pt idx="5">
                  <c:v>107</c:v>
                </c:pt>
                <c:pt idx="6">
                  <c:v>117</c:v>
                </c:pt>
                <c:pt idx="7">
                  <c:v>105</c:v>
                </c:pt>
                <c:pt idx="8">
                  <c:v>105</c:v>
                </c:pt>
                <c:pt idx="9">
                  <c:v>95</c:v>
                </c:pt>
              </c:numCache>
            </c:numRef>
          </c:val>
          <c:extLst>
            <c:ext xmlns:c16="http://schemas.microsoft.com/office/drawing/2014/chart" uri="{C3380CC4-5D6E-409C-BE32-E72D297353CC}">
              <c16:uniqueId val="{00000001-7458-4DA3-9F27-A68F480018B6}"/>
            </c:ext>
          </c:extLst>
        </c:ser>
        <c:dLbls>
          <c:dLblPos val="outEnd"/>
          <c:showLegendKey val="0"/>
          <c:showVal val="1"/>
          <c:showCatName val="0"/>
          <c:showSerName val="0"/>
          <c:showPercent val="0"/>
          <c:showBubbleSize val="0"/>
        </c:dLbls>
        <c:gapWidth val="219"/>
        <c:overlap val="-27"/>
        <c:axId val="521723000"/>
        <c:axId val="521723328"/>
      </c:barChart>
      <c:catAx>
        <c:axId val="52172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21723328"/>
        <c:crosses val="autoZero"/>
        <c:auto val="1"/>
        <c:lblAlgn val="ctr"/>
        <c:lblOffset val="100"/>
        <c:noMultiLvlLbl val="0"/>
      </c:catAx>
      <c:valAx>
        <c:axId val="521723328"/>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21723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List1!$A$27</c:f>
              <c:strCache>
                <c:ptCount val="1"/>
                <c:pt idx="0">
                  <c:v>Uporaba sredstava prisile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List1!$B$26:$L$26</c:f>
              <c:strCache>
                <c:ptCount val="11"/>
                <c:pt idx="1">
                  <c:v>2013.</c:v>
                </c:pt>
                <c:pt idx="2">
                  <c:v>2014.</c:v>
                </c:pt>
                <c:pt idx="3">
                  <c:v>2015.</c:v>
                </c:pt>
                <c:pt idx="4">
                  <c:v>2016.</c:v>
                </c:pt>
                <c:pt idx="5">
                  <c:v>2017.</c:v>
                </c:pt>
                <c:pt idx="6">
                  <c:v>2018.</c:v>
                </c:pt>
                <c:pt idx="7">
                  <c:v>2019.</c:v>
                </c:pt>
                <c:pt idx="8">
                  <c:v>2020.</c:v>
                </c:pt>
                <c:pt idx="9">
                  <c:v>2021.</c:v>
                </c:pt>
                <c:pt idx="10">
                  <c:v>2022.</c:v>
                </c:pt>
              </c:strCache>
            </c:strRef>
          </c:cat>
          <c:val>
            <c:numRef>
              <c:f>List1!$B$27:$L$27</c:f>
              <c:numCache>
                <c:formatCode>#,##0</c:formatCode>
                <c:ptCount val="11"/>
                <c:pt idx="1">
                  <c:v>4310</c:v>
                </c:pt>
                <c:pt idx="2">
                  <c:v>3941</c:v>
                </c:pt>
                <c:pt idx="3">
                  <c:v>3570</c:v>
                </c:pt>
                <c:pt idx="4">
                  <c:v>3507</c:v>
                </c:pt>
                <c:pt idx="5">
                  <c:v>3569</c:v>
                </c:pt>
                <c:pt idx="6">
                  <c:v>3490</c:v>
                </c:pt>
                <c:pt idx="7">
                  <c:v>3897</c:v>
                </c:pt>
                <c:pt idx="8">
                  <c:v>4018</c:v>
                </c:pt>
                <c:pt idx="9">
                  <c:v>4260</c:v>
                </c:pt>
                <c:pt idx="10">
                  <c:v>3634</c:v>
                </c:pt>
              </c:numCache>
            </c:numRef>
          </c:val>
          <c:extLst>
            <c:ext xmlns:c16="http://schemas.microsoft.com/office/drawing/2014/chart" uri="{C3380CC4-5D6E-409C-BE32-E72D297353CC}">
              <c16:uniqueId val="{00000000-A5C5-418D-BE7F-C149CCCE872D}"/>
            </c:ext>
          </c:extLst>
        </c:ser>
        <c:ser>
          <c:idx val="1"/>
          <c:order val="1"/>
          <c:tx>
            <c:strRef>
              <c:f>List1!$A$28</c:f>
              <c:strCache>
                <c:ptCount val="1"/>
                <c:pt idx="0">
                  <c:v>Broj policajaca koji su uporabili sredstvo prisile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List1!$B$26:$L$26</c:f>
              <c:strCache>
                <c:ptCount val="11"/>
                <c:pt idx="1">
                  <c:v>2013.</c:v>
                </c:pt>
                <c:pt idx="2">
                  <c:v>2014.</c:v>
                </c:pt>
                <c:pt idx="3">
                  <c:v>2015.</c:v>
                </c:pt>
                <c:pt idx="4">
                  <c:v>2016.</c:v>
                </c:pt>
                <c:pt idx="5">
                  <c:v>2017.</c:v>
                </c:pt>
                <c:pt idx="6">
                  <c:v>2018.</c:v>
                </c:pt>
                <c:pt idx="7">
                  <c:v>2019.</c:v>
                </c:pt>
                <c:pt idx="8">
                  <c:v>2020.</c:v>
                </c:pt>
                <c:pt idx="9">
                  <c:v>2021.</c:v>
                </c:pt>
                <c:pt idx="10">
                  <c:v>2022.</c:v>
                </c:pt>
              </c:strCache>
            </c:strRef>
          </c:cat>
          <c:val>
            <c:numRef>
              <c:f>List1!$B$28:$L$28</c:f>
              <c:numCache>
                <c:formatCode>#,##0</c:formatCode>
                <c:ptCount val="11"/>
                <c:pt idx="1">
                  <c:v>7353</c:v>
                </c:pt>
                <c:pt idx="2">
                  <c:v>6877</c:v>
                </c:pt>
                <c:pt idx="3">
                  <c:v>6551</c:v>
                </c:pt>
                <c:pt idx="4">
                  <c:v>6452</c:v>
                </c:pt>
                <c:pt idx="5">
                  <c:v>6408</c:v>
                </c:pt>
                <c:pt idx="6">
                  <c:v>6162</c:v>
                </c:pt>
                <c:pt idx="7">
                  <c:v>6757</c:v>
                </c:pt>
                <c:pt idx="8">
                  <c:v>6883</c:v>
                </c:pt>
                <c:pt idx="9">
                  <c:v>7208</c:v>
                </c:pt>
                <c:pt idx="10">
                  <c:v>6506</c:v>
                </c:pt>
              </c:numCache>
            </c:numRef>
          </c:val>
          <c:extLst>
            <c:ext xmlns:c16="http://schemas.microsoft.com/office/drawing/2014/chart" uri="{C3380CC4-5D6E-409C-BE32-E72D297353CC}">
              <c16:uniqueId val="{00000001-A5C5-418D-BE7F-C149CCCE872D}"/>
            </c:ext>
          </c:extLst>
        </c:ser>
        <c:dLbls>
          <c:dLblPos val="outEnd"/>
          <c:showLegendKey val="0"/>
          <c:showVal val="1"/>
          <c:showCatName val="0"/>
          <c:showSerName val="0"/>
          <c:showPercent val="0"/>
          <c:showBubbleSize val="0"/>
        </c:dLbls>
        <c:gapWidth val="219"/>
        <c:overlap val="-27"/>
        <c:axId val="507537464"/>
        <c:axId val="507533528"/>
      </c:barChart>
      <c:catAx>
        <c:axId val="50753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7533528"/>
        <c:crosses val="autoZero"/>
        <c:auto val="1"/>
        <c:lblAlgn val="ctr"/>
        <c:lblOffset val="100"/>
        <c:noMultiLvlLbl val="0"/>
      </c:catAx>
      <c:valAx>
        <c:axId val="507533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7537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List1!$B$38</c:f>
              <c:strCache>
                <c:ptCount val="1"/>
                <c:pt idx="0">
                  <c:v>muški</c:v>
                </c:pt>
              </c:strCache>
            </c:strRef>
          </c:tx>
          <c:spPr>
            <a:solidFill>
              <a:schemeClr val="accent1"/>
            </a:solidFill>
            <a:ln>
              <a:noFill/>
            </a:ln>
            <a:effectLst/>
          </c:spPr>
          <c:invertIfNegative val="0"/>
          <c:dLbls>
            <c:dLbl>
              <c:idx val="1"/>
              <c:layout>
                <c:manualLayout>
                  <c:x val="-1.6666666666666666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40C-4F01-A169-BFA64518F428}"/>
                </c:ext>
              </c:extLst>
            </c:dLbl>
            <c:dLbl>
              <c:idx val="4"/>
              <c:layout>
                <c:manualLayout>
                  <c:x val="-1.6666666666666718E-2"/>
                  <c:y val="1.38888888888888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40C-4F01-A169-BFA64518F4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List1!$C$37:$M$37</c:f>
              <c:strCache>
                <c:ptCount val="11"/>
                <c:pt idx="1">
                  <c:v>2013.</c:v>
                </c:pt>
                <c:pt idx="2">
                  <c:v>2014.</c:v>
                </c:pt>
                <c:pt idx="3">
                  <c:v>2015.</c:v>
                </c:pt>
                <c:pt idx="4">
                  <c:v>2016.</c:v>
                </c:pt>
                <c:pt idx="5">
                  <c:v>2017.</c:v>
                </c:pt>
                <c:pt idx="6">
                  <c:v>2018.</c:v>
                </c:pt>
                <c:pt idx="7">
                  <c:v>2019.</c:v>
                </c:pt>
                <c:pt idx="8">
                  <c:v>2020.</c:v>
                </c:pt>
                <c:pt idx="9">
                  <c:v>2021.</c:v>
                </c:pt>
                <c:pt idx="10">
                  <c:v>2022.</c:v>
                </c:pt>
              </c:strCache>
            </c:strRef>
          </c:cat>
          <c:val>
            <c:numRef>
              <c:f>List1!$C$38:$M$38</c:f>
              <c:numCache>
                <c:formatCode>General</c:formatCode>
                <c:ptCount val="11"/>
                <c:pt idx="1">
                  <c:v>995</c:v>
                </c:pt>
                <c:pt idx="2" formatCode="#,##0">
                  <c:v>1030</c:v>
                </c:pt>
                <c:pt idx="3">
                  <c:v>933</c:v>
                </c:pt>
                <c:pt idx="4" formatCode="#,##0">
                  <c:v>1170</c:v>
                </c:pt>
                <c:pt idx="5" formatCode="#,##0">
                  <c:v>1576</c:v>
                </c:pt>
                <c:pt idx="6" formatCode="#,##0">
                  <c:v>1268</c:v>
                </c:pt>
                <c:pt idx="7" formatCode="#,##0">
                  <c:v>1370</c:v>
                </c:pt>
                <c:pt idx="8" formatCode="#,##0">
                  <c:v>1347</c:v>
                </c:pt>
                <c:pt idx="9" formatCode="#,##0">
                  <c:v>1184</c:v>
                </c:pt>
                <c:pt idx="10" formatCode="#,##0">
                  <c:v>1567</c:v>
                </c:pt>
              </c:numCache>
            </c:numRef>
          </c:val>
          <c:extLst>
            <c:ext xmlns:c16="http://schemas.microsoft.com/office/drawing/2014/chart" uri="{C3380CC4-5D6E-409C-BE32-E72D297353CC}">
              <c16:uniqueId val="{00000002-C40C-4F01-A169-BFA64518F428}"/>
            </c:ext>
          </c:extLst>
        </c:ser>
        <c:ser>
          <c:idx val="1"/>
          <c:order val="1"/>
          <c:tx>
            <c:strRef>
              <c:f>List1!$B$39</c:f>
              <c:strCache>
                <c:ptCount val="1"/>
                <c:pt idx="0">
                  <c:v>ženski</c:v>
                </c:pt>
              </c:strCache>
            </c:strRef>
          </c:tx>
          <c:spPr>
            <a:solidFill>
              <a:schemeClr val="accent3"/>
            </a:solidFill>
            <a:ln>
              <a:noFill/>
            </a:ln>
            <a:effectLst/>
          </c:spPr>
          <c:invertIfNegative val="0"/>
          <c:dLbls>
            <c:dLbl>
              <c:idx val="6"/>
              <c:layout>
                <c:manualLayout>
                  <c:x val="2.7777777777777779E-3"/>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40C-4F01-A169-BFA64518F4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List1!$C$37:$M$37</c:f>
              <c:strCache>
                <c:ptCount val="11"/>
                <c:pt idx="1">
                  <c:v>2013.</c:v>
                </c:pt>
                <c:pt idx="2">
                  <c:v>2014.</c:v>
                </c:pt>
                <c:pt idx="3">
                  <c:v>2015.</c:v>
                </c:pt>
                <c:pt idx="4">
                  <c:v>2016.</c:v>
                </c:pt>
                <c:pt idx="5">
                  <c:v>2017.</c:v>
                </c:pt>
                <c:pt idx="6">
                  <c:v>2018.</c:v>
                </c:pt>
                <c:pt idx="7">
                  <c:v>2019.</c:v>
                </c:pt>
                <c:pt idx="8">
                  <c:v>2020.</c:v>
                </c:pt>
                <c:pt idx="9">
                  <c:v>2021.</c:v>
                </c:pt>
                <c:pt idx="10">
                  <c:v>2022.</c:v>
                </c:pt>
              </c:strCache>
            </c:strRef>
          </c:cat>
          <c:val>
            <c:numRef>
              <c:f>List1!$C$39:$M$39</c:f>
              <c:numCache>
                <c:formatCode>General</c:formatCode>
                <c:ptCount val="11"/>
                <c:pt idx="1">
                  <c:v>975</c:v>
                </c:pt>
                <c:pt idx="2" formatCode="#,##0">
                  <c:v>1276</c:v>
                </c:pt>
                <c:pt idx="3" formatCode="#,##0">
                  <c:v>1470</c:v>
                </c:pt>
                <c:pt idx="4" formatCode="#,##0">
                  <c:v>1268</c:v>
                </c:pt>
                <c:pt idx="5" formatCode="#,##0">
                  <c:v>1349</c:v>
                </c:pt>
                <c:pt idx="6" formatCode="#,##0">
                  <c:v>1210</c:v>
                </c:pt>
                <c:pt idx="7">
                  <c:v>907</c:v>
                </c:pt>
                <c:pt idx="8">
                  <c:v>727</c:v>
                </c:pt>
                <c:pt idx="9">
                  <c:v>788</c:v>
                </c:pt>
                <c:pt idx="10" formatCode="#,##0">
                  <c:v>1002</c:v>
                </c:pt>
              </c:numCache>
            </c:numRef>
          </c:val>
          <c:extLst>
            <c:ext xmlns:c16="http://schemas.microsoft.com/office/drawing/2014/chart" uri="{C3380CC4-5D6E-409C-BE32-E72D297353CC}">
              <c16:uniqueId val="{00000004-C40C-4F01-A169-BFA64518F428}"/>
            </c:ext>
          </c:extLst>
        </c:ser>
        <c:dLbls>
          <c:showLegendKey val="0"/>
          <c:showVal val="0"/>
          <c:showCatName val="0"/>
          <c:showSerName val="0"/>
          <c:showPercent val="0"/>
          <c:showBubbleSize val="0"/>
        </c:dLbls>
        <c:gapWidth val="55"/>
        <c:overlap val="-34"/>
        <c:axId val="498948680"/>
        <c:axId val="498949008"/>
      </c:barChart>
      <c:catAx>
        <c:axId val="49894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8949008"/>
        <c:crosses val="autoZero"/>
        <c:auto val="1"/>
        <c:lblAlgn val="ctr"/>
        <c:lblOffset val="0"/>
        <c:noMultiLvlLbl val="0"/>
      </c:catAx>
      <c:valAx>
        <c:axId val="49894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894868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'ZAKONITI I NEZAKONITI PRELASCI'!$B$3</c:f>
              <c:strCache>
                <c:ptCount val="1"/>
                <c:pt idx="0">
                  <c:v>Državljani RH</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'ZAKONITI I NEZAKONITI PRELASCI'!$F$2:$O$2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'ZAKONITI I NEZAKONITI PRELASCI'!$F$3:$O$3</c:f>
              <c:numCache>
                <c:formatCode>#,##0</c:formatCode>
                <c:ptCount val="10"/>
                <c:pt idx="0">
                  <c:v>41014</c:v>
                </c:pt>
                <c:pt idx="1">
                  <c:v>44843</c:v>
                </c:pt>
                <c:pt idx="2">
                  <c:v>48475</c:v>
                </c:pt>
                <c:pt idx="3">
                  <c:v>49249</c:v>
                </c:pt>
                <c:pt idx="4">
                  <c:v>49625</c:v>
                </c:pt>
                <c:pt idx="5">
                  <c:v>45481</c:v>
                </c:pt>
                <c:pt idx="6">
                  <c:v>47723</c:v>
                </c:pt>
                <c:pt idx="7">
                  <c:v>24519</c:v>
                </c:pt>
                <c:pt idx="8">
                  <c:v>27780</c:v>
                </c:pt>
                <c:pt idx="9">
                  <c:v>38754</c:v>
                </c:pt>
              </c:numCache>
            </c:numRef>
          </c:val>
          <c:extLst>
            <c:ext xmlns:c16="http://schemas.microsoft.com/office/drawing/2014/chart" uri="{C3380CC4-5D6E-409C-BE32-E72D297353CC}">
              <c16:uniqueId val="{00000000-43C8-43BB-82D7-5524C24D433C}"/>
            </c:ext>
          </c:extLst>
        </c:ser>
        <c:ser>
          <c:idx val="1"/>
          <c:order val="1"/>
          <c:tx>
            <c:strRef>
              <c:f>'ZAKONITI I NEZAKONITI PRELASCI'!$B$4</c:f>
              <c:strCache>
                <c:ptCount val="1"/>
                <c:pt idx="0">
                  <c:v>Strani državljani</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'ZAKONITI I NEZAKONITI PRELASCI'!$F$2:$O$2</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'ZAKONITI I NEZAKONITI PRELASCI'!$F$4:$O$4</c:f>
              <c:numCache>
                <c:formatCode>#,##0</c:formatCode>
                <c:ptCount val="10"/>
                <c:pt idx="0">
                  <c:v>95333</c:v>
                </c:pt>
                <c:pt idx="1">
                  <c:v>100802</c:v>
                </c:pt>
                <c:pt idx="2">
                  <c:v>109771</c:v>
                </c:pt>
                <c:pt idx="3">
                  <c:v>113853</c:v>
                </c:pt>
                <c:pt idx="4">
                  <c:v>116910</c:v>
                </c:pt>
                <c:pt idx="5">
                  <c:v>112314</c:v>
                </c:pt>
                <c:pt idx="6">
                  <c:v>117419</c:v>
                </c:pt>
                <c:pt idx="7">
                  <c:v>43128</c:v>
                </c:pt>
                <c:pt idx="8">
                  <c:v>66577</c:v>
                </c:pt>
                <c:pt idx="9">
                  <c:v>98169</c:v>
                </c:pt>
              </c:numCache>
            </c:numRef>
          </c:val>
          <c:extLst>
            <c:ext xmlns:c16="http://schemas.microsoft.com/office/drawing/2014/chart" uri="{C3380CC4-5D6E-409C-BE32-E72D297353CC}">
              <c16:uniqueId val="{00000001-43C8-43BB-82D7-5524C24D433C}"/>
            </c:ext>
          </c:extLst>
        </c:ser>
        <c:dLbls>
          <c:showLegendKey val="0"/>
          <c:showVal val="0"/>
          <c:showCatName val="0"/>
          <c:showSerName val="0"/>
          <c:showPercent val="0"/>
          <c:showBubbleSize val="0"/>
        </c:dLbls>
        <c:gapWidth val="80"/>
        <c:overlap val="25"/>
        <c:axId val="238404896"/>
        <c:axId val="238405288"/>
      </c:barChart>
      <c:catAx>
        <c:axId val="2384048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38405288"/>
        <c:crosses val="autoZero"/>
        <c:auto val="1"/>
        <c:lblAlgn val="ctr"/>
        <c:lblOffset val="100"/>
        <c:noMultiLvlLbl val="0"/>
      </c:catAx>
      <c:valAx>
        <c:axId val="238405288"/>
        <c:scaling>
          <c:orientation val="minMax"/>
          <c:max val="130000"/>
          <c:min val="0"/>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a:t>Broj prelazaka u tisućama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23840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List1!$A$2</c:f>
              <c:strCache>
                <c:ptCount val="1"/>
                <c:pt idx="0">
                  <c:v>Raspisano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List1!$B$2:$K$2</c:f>
              <c:numCache>
                <c:formatCode>#,##0</c:formatCode>
                <c:ptCount val="10"/>
                <c:pt idx="0">
                  <c:v>159121</c:v>
                </c:pt>
                <c:pt idx="1">
                  <c:v>157854</c:v>
                </c:pt>
                <c:pt idx="2">
                  <c:v>156964</c:v>
                </c:pt>
                <c:pt idx="3">
                  <c:v>185601</c:v>
                </c:pt>
                <c:pt idx="4">
                  <c:v>116638</c:v>
                </c:pt>
                <c:pt idx="5">
                  <c:v>148060</c:v>
                </c:pt>
                <c:pt idx="6">
                  <c:v>152618</c:v>
                </c:pt>
                <c:pt idx="7">
                  <c:v>135459</c:v>
                </c:pt>
                <c:pt idx="8">
                  <c:v>153064</c:v>
                </c:pt>
                <c:pt idx="9">
                  <c:v>172175</c:v>
                </c:pt>
              </c:numCache>
            </c:numRef>
          </c:val>
          <c:extLst>
            <c:ext xmlns:c16="http://schemas.microsoft.com/office/drawing/2014/chart" uri="{C3380CC4-5D6E-409C-BE32-E72D297353CC}">
              <c16:uniqueId val="{00000000-4D5A-468A-85BD-1C5A27EB103A}"/>
            </c:ext>
          </c:extLst>
        </c:ser>
        <c:ser>
          <c:idx val="1"/>
          <c:order val="1"/>
          <c:tx>
            <c:strRef>
              <c:f>List1!$A$3</c:f>
              <c:strCache>
                <c:ptCount val="1"/>
                <c:pt idx="0">
                  <c:v>Obustavljeno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List1!$B$3:$K$3</c:f>
              <c:numCache>
                <c:formatCode>#,##0</c:formatCode>
                <c:ptCount val="10"/>
                <c:pt idx="0">
                  <c:v>44194</c:v>
                </c:pt>
                <c:pt idx="1">
                  <c:v>41582</c:v>
                </c:pt>
                <c:pt idx="2">
                  <c:v>38992</c:v>
                </c:pt>
                <c:pt idx="3">
                  <c:v>39893</c:v>
                </c:pt>
                <c:pt idx="4">
                  <c:v>37945</c:v>
                </c:pt>
                <c:pt idx="5">
                  <c:v>32778</c:v>
                </c:pt>
                <c:pt idx="6">
                  <c:v>29321</c:v>
                </c:pt>
                <c:pt idx="7">
                  <c:v>29837</c:v>
                </c:pt>
                <c:pt idx="8">
                  <c:v>32276</c:v>
                </c:pt>
                <c:pt idx="9">
                  <c:v>36365</c:v>
                </c:pt>
              </c:numCache>
            </c:numRef>
          </c:val>
          <c:extLst>
            <c:ext xmlns:c16="http://schemas.microsoft.com/office/drawing/2014/chart" uri="{C3380CC4-5D6E-409C-BE32-E72D297353CC}">
              <c16:uniqueId val="{00000001-4D5A-468A-85BD-1C5A27EB103A}"/>
            </c:ext>
          </c:extLst>
        </c:ser>
        <c:dLbls>
          <c:dLblPos val="outEnd"/>
          <c:showLegendKey val="0"/>
          <c:showVal val="1"/>
          <c:showCatName val="0"/>
          <c:showSerName val="0"/>
          <c:showPercent val="0"/>
          <c:showBubbleSize val="0"/>
        </c:dLbls>
        <c:gapWidth val="219"/>
        <c:overlap val="-27"/>
        <c:axId val="1602885664"/>
        <c:axId val="1602871936"/>
      </c:barChart>
      <c:catAx>
        <c:axId val="16028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02871936"/>
        <c:crosses val="autoZero"/>
        <c:auto val="1"/>
        <c:lblAlgn val="ctr"/>
        <c:lblOffset val="100"/>
        <c:noMultiLvlLbl val="0"/>
      </c:catAx>
      <c:valAx>
        <c:axId val="1602871936"/>
        <c:scaling>
          <c:orientation val="minMax"/>
          <c:max val="18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02885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Broj eksplozija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45</c:v>
                </c:pt>
                <c:pt idx="1">
                  <c:v>43</c:v>
                </c:pt>
                <c:pt idx="2">
                  <c:v>38</c:v>
                </c:pt>
                <c:pt idx="3">
                  <c:v>53</c:v>
                </c:pt>
                <c:pt idx="4">
                  <c:v>54</c:v>
                </c:pt>
              </c:numCache>
            </c:numRef>
          </c:val>
          <c:extLst>
            <c:ext xmlns:c16="http://schemas.microsoft.com/office/drawing/2014/chart" uri="{C3380CC4-5D6E-409C-BE32-E72D297353CC}">
              <c16:uniqueId val="{00000000-70B7-482A-A536-589844B02ECC}"/>
            </c:ext>
          </c:extLst>
        </c:ser>
        <c:dLbls>
          <c:showLegendKey val="0"/>
          <c:showVal val="0"/>
          <c:showCatName val="0"/>
          <c:showSerName val="0"/>
          <c:showPercent val="0"/>
          <c:showBubbleSize val="0"/>
        </c:dLbls>
        <c:gapWidth val="219"/>
        <c:axId val="69497600"/>
        <c:axId val="69499136"/>
        <c:extLst>
          <c:ext xmlns:c15="http://schemas.microsoft.com/office/drawing/2012/chart" uri="{02D57815-91ED-43cb-92C2-25804820EDAC}">
            <c15:filteredBarSeries>
              <c15:ser>
                <c:idx val="2"/>
                <c:order val="1"/>
                <c:tx>
                  <c:strRef>
                    <c:extLst>
                      <c:ext uri="{02D57815-91ED-43cb-92C2-25804820EDAC}">
                        <c15:formulaRef>
                          <c15:sqref>Sheet1!$D$1</c15:sqref>
                        </c15:formulaRef>
                      </c:ext>
                    </c:extLst>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numRef>
                    <c:extLst>
                      <c:ext uri="{02D57815-91ED-43cb-92C2-25804820EDAC}">
                        <c15:formulaRef>
                          <c15:sqref>Sheet1!$A$2:$A$6</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Sheet1!$D$2:$D$6</c15:sqref>
                        </c15:formulaRef>
                      </c:ext>
                    </c:extLst>
                    <c:numCache>
                      <c:formatCode>General</c:formatCode>
                      <c:ptCount val="5"/>
                    </c:numCache>
                  </c:numRef>
                </c:val>
                <c:extLst>
                  <c:ext xmlns:c16="http://schemas.microsoft.com/office/drawing/2014/chart" uri="{C3380CC4-5D6E-409C-BE32-E72D297353CC}">
                    <c16:uniqueId val="{00000002-70B7-482A-A536-589844B02ECC}"/>
                  </c:ext>
                </c:extLst>
              </c15:ser>
            </c15:filteredBarSeries>
          </c:ext>
        </c:extLst>
      </c:barChart>
      <c:catAx>
        <c:axId val="69497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69499136"/>
        <c:crosses val="autoZero"/>
        <c:auto val="1"/>
        <c:lblAlgn val="ctr"/>
        <c:lblOffset val="100"/>
        <c:noMultiLvlLbl val="0"/>
      </c:catAx>
      <c:valAx>
        <c:axId val="694991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69497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Broj dojava</c:v>
                </c:pt>
              </c:strCache>
            </c:strRef>
          </c:tx>
          <c:spPr>
            <a:ln w="31750" cap="rnd">
              <a:solidFill>
                <a:schemeClr val="accent1"/>
              </a:solidFill>
              <a:round/>
            </a:ln>
            <a:effectLst/>
          </c:spPr>
          <c:marker>
            <c:symbol val="none"/>
          </c:marker>
          <c:dLbls>
            <c:dLbl>
              <c:idx val="0"/>
              <c:layout>
                <c:manualLayout>
                  <c:x val="-3.8491010904804009E-2"/>
                  <c:y val="-5.0314465408805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CDD-4C43-9685-4CF140939B12}"/>
                </c:ext>
              </c:extLst>
            </c:dLbl>
            <c:dLbl>
              <c:idx val="1"/>
              <c:layout>
                <c:manualLayout>
                  <c:x val="-3.8531508641607572E-2"/>
                  <c:y val="-5.66239353288275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CDD-4C43-9685-4CF140939B12}"/>
                </c:ext>
              </c:extLst>
            </c:dLbl>
            <c:dLbl>
              <c:idx val="2"/>
              <c:layout>
                <c:manualLayout>
                  <c:x val="-3.8531508641607627E-2"/>
                  <c:y val="-5.03323869589578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CDD-4C43-9685-4CF140939B12}"/>
                </c:ext>
              </c:extLst>
            </c:dLbl>
            <c:dLbl>
              <c:idx val="3"/>
              <c:layout>
                <c:manualLayout>
                  <c:x val="-3.8531508641607627E-2"/>
                  <c:y val="-5.03323869589578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CDD-4C43-9685-4CF140939B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28</c:v>
                </c:pt>
                <c:pt idx="1">
                  <c:v>23</c:v>
                </c:pt>
                <c:pt idx="2">
                  <c:v>13</c:v>
                </c:pt>
                <c:pt idx="3">
                  <c:v>27</c:v>
                </c:pt>
                <c:pt idx="4">
                  <c:v>130</c:v>
                </c:pt>
              </c:numCache>
            </c:numRef>
          </c:val>
          <c:smooth val="0"/>
          <c:extLst>
            <c:ext xmlns:c16="http://schemas.microsoft.com/office/drawing/2014/chart" uri="{C3380CC4-5D6E-409C-BE32-E72D297353CC}">
              <c16:uniqueId val="{00000004-ACDD-4C43-9685-4CF140939B12}"/>
            </c:ext>
          </c:extLst>
        </c:ser>
        <c:dLbls>
          <c:showLegendKey val="0"/>
          <c:showVal val="1"/>
          <c:showCatName val="0"/>
          <c:showSerName val="0"/>
          <c:showPercent val="0"/>
          <c:showBubbleSize val="0"/>
        </c:dLbls>
        <c:smooth val="0"/>
        <c:axId val="156876800"/>
        <c:axId val="156879488"/>
      </c:lineChart>
      <c:catAx>
        <c:axId val="15687680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56879488"/>
        <c:crosses val="autoZero"/>
        <c:auto val="1"/>
        <c:lblAlgn val="ctr"/>
        <c:lblOffset val="100"/>
        <c:noMultiLvlLbl val="0"/>
      </c:catAx>
      <c:valAx>
        <c:axId val="1568794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5687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desetogodinje!$D$3</c:f>
              <c:strCache>
                <c:ptCount val="1"/>
                <c:pt idx="0">
                  <c:v>2012.</c:v>
                </c:pt>
              </c:strCache>
            </c:strRef>
          </c:tx>
          <c:spPr>
            <a:solidFill>
              <a:schemeClr val="accent1">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desetogodinje!$D$4:$D$19</c:f>
              <c:numCache>
                <c:formatCode>#,###</c:formatCode>
                <c:ptCount val="16"/>
                <c:pt idx="0">
                  <c:v>64</c:v>
                </c:pt>
                <c:pt idx="1">
                  <c:v>35</c:v>
                </c:pt>
                <c:pt idx="2">
                  <c:v>1</c:v>
                </c:pt>
                <c:pt idx="3">
                  <c:v>8415</c:v>
                </c:pt>
                <c:pt idx="4">
                  <c:v>12364.795000000002</c:v>
                </c:pt>
                <c:pt idx="5">
                  <c:v>11071</c:v>
                </c:pt>
                <c:pt idx="6">
                  <c:v>18459.583999999999</c:v>
                </c:pt>
                <c:pt idx="7">
                  <c:v>58</c:v>
                </c:pt>
                <c:pt idx="8">
                  <c:v>4314</c:v>
                </c:pt>
                <c:pt idx="9">
                  <c:v>75</c:v>
                </c:pt>
                <c:pt idx="10">
                  <c:v>27659</c:v>
                </c:pt>
                <c:pt idx="11">
                  <c:v>250</c:v>
                </c:pt>
                <c:pt idx="12">
                  <c:v>3488</c:v>
                </c:pt>
                <c:pt idx="13">
                  <c:v>323</c:v>
                </c:pt>
                <c:pt idx="14">
                  <c:v>14057</c:v>
                </c:pt>
                <c:pt idx="15">
                  <c:v>838</c:v>
                </c:pt>
              </c:numCache>
            </c:numRef>
          </c:val>
          <c:extLst>
            <c:ext xmlns:c16="http://schemas.microsoft.com/office/drawing/2014/chart" uri="{C3380CC4-5D6E-409C-BE32-E72D297353CC}">
              <c16:uniqueId val="{00000000-0CCB-424E-8CE7-320C5573CDAE}"/>
            </c:ext>
          </c:extLst>
        </c:ser>
        <c:ser>
          <c:idx val="1"/>
          <c:order val="1"/>
          <c:tx>
            <c:strRef>
              <c:f>desetogodinje!$E$3</c:f>
              <c:strCache>
                <c:ptCount val="1"/>
                <c:pt idx="0">
                  <c:v>2013.</c:v>
                </c:pt>
              </c:strCache>
            </c:strRef>
          </c:tx>
          <c:spPr>
            <a:solidFill>
              <a:schemeClr val="accent2">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desetogodinje!$E$4:$E$19</c:f>
              <c:numCache>
                <c:formatCode>#,###</c:formatCode>
                <c:ptCount val="16"/>
                <c:pt idx="0">
                  <c:v>67</c:v>
                </c:pt>
                <c:pt idx="1">
                  <c:v>35</c:v>
                </c:pt>
                <c:pt idx="2">
                  <c:v>3</c:v>
                </c:pt>
                <c:pt idx="3">
                  <c:v>6757</c:v>
                </c:pt>
                <c:pt idx="4">
                  <c:v>17021.072</c:v>
                </c:pt>
                <c:pt idx="5">
                  <c:v>7666.4</c:v>
                </c:pt>
                <c:pt idx="6">
                  <c:v>17887.933000000001</c:v>
                </c:pt>
                <c:pt idx="7">
                  <c:v>74</c:v>
                </c:pt>
                <c:pt idx="8">
                  <c:v>4249</c:v>
                </c:pt>
                <c:pt idx="9">
                  <c:v>54</c:v>
                </c:pt>
                <c:pt idx="10">
                  <c:v>31255</c:v>
                </c:pt>
                <c:pt idx="11">
                  <c:v>62</c:v>
                </c:pt>
                <c:pt idx="12">
                  <c:v>3613</c:v>
                </c:pt>
                <c:pt idx="13">
                  <c:v>393</c:v>
                </c:pt>
                <c:pt idx="14">
                  <c:v>24964</c:v>
                </c:pt>
                <c:pt idx="15">
                  <c:v>1024</c:v>
                </c:pt>
              </c:numCache>
            </c:numRef>
          </c:val>
          <c:extLst>
            <c:ext xmlns:c16="http://schemas.microsoft.com/office/drawing/2014/chart" uri="{C3380CC4-5D6E-409C-BE32-E72D297353CC}">
              <c16:uniqueId val="{00000001-0CCB-424E-8CE7-320C5573CDAE}"/>
            </c:ext>
          </c:extLst>
        </c:ser>
        <c:ser>
          <c:idx val="2"/>
          <c:order val="2"/>
          <c:tx>
            <c:strRef>
              <c:f>desetogodinje!$F$3</c:f>
              <c:strCache>
                <c:ptCount val="1"/>
                <c:pt idx="0">
                  <c:v>2014.</c:v>
                </c:pt>
              </c:strCache>
            </c:strRef>
          </c:tx>
          <c:spPr>
            <a:solidFill>
              <a:schemeClr val="accent3">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desetogodinje!$F$4:$F$19</c:f>
              <c:numCache>
                <c:formatCode>#,###</c:formatCode>
                <c:ptCount val="16"/>
                <c:pt idx="0">
                  <c:v>41</c:v>
                </c:pt>
                <c:pt idx="1">
                  <c:v>27</c:v>
                </c:pt>
                <c:pt idx="2">
                  <c:v>12</c:v>
                </c:pt>
                <c:pt idx="3">
                  <c:v>9260</c:v>
                </c:pt>
                <c:pt idx="4">
                  <c:v>32369.948500000002</c:v>
                </c:pt>
                <c:pt idx="5">
                  <c:v>10951</c:v>
                </c:pt>
                <c:pt idx="6">
                  <c:v>30670.406000000003</c:v>
                </c:pt>
                <c:pt idx="7">
                  <c:v>29</c:v>
                </c:pt>
                <c:pt idx="8">
                  <c:v>3723</c:v>
                </c:pt>
                <c:pt idx="9">
                  <c:v>50</c:v>
                </c:pt>
                <c:pt idx="10">
                  <c:v>24430</c:v>
                </c:pt>
                <c:pt idx="11">
                  <c:v>53</c:v>
                </c:pt>
                <c:pt idx="12">
                  <c:v>3761</c:v>
                </c:pt>
                <c:pt idx="13">
                  <c:v>341</c:v>
                </c:pt>
                <c:pt idx="14">
                  <c:v>21725</c:v>
                </c:pt>
                <c:pt idx="15">
                  <c:v>976</c:v>
                </c:pt>
              </c:numCache>
            </c:numRef>
          </c:val>
          <c:extLst>
            <c:ext xmlns:c16="http://schemas.microsoft.com/office/drawing/2014/chart" uri="{C3380CC4-5D6E-409C-BE32-E72D297353CC}">
              <c16:uniqueId val="{00000002-0CCB-424E-8CE7-320C5573CDAE}"/>
            </c:ext>
          </c:extLst>
        </c:ser>
        <c:ser>
          <c:idx val="3"/>
          <c:order val="3"/>
          <c:tx>
            <c:strRef>
              <c:f>desetogodinje!$G$3</c:f>
              <c:strCache>
                <c:ptCount val="1"/>
                <c:pt idx="0">
                  <c:v>2015.</c:v>
                </c:pt>
              </c:strCache>
            </c:strRef>
          </c:tx>
          <c:spPr>
            <a:solidFill>
              <a:schemeClr val="accent4">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desetogodinje!$G$4:$G$19</c:f>
              <c:numCache>
                <c:formatCode>#,###</c:formatCode>
                <c:ptCount val="16"/>
                <c:pt idx="0">
                  <c:v>37</c:v>
                </c:pt>
                <c:pt idx="1">
                  <c:v>25</c:v>
                </c:pt>
                <c:pt idx="2">
                  <c:v>4</c:v>
                </c:pt>
                <c:pt idx="3">
                  <c:v>6386</c:v>
                </c:pt>
                <c:pt idx="4">
                  <c:v>15901.721</c:v>
                </c:pt>
                <c:pt idx="5">
                  <c:v>7417</c:v>
                </c:pt>
                <c:pt idx="6">
                  <c:v>16699.547999999999</c:v>
                </c:pt>
                <c:pt idx="7">
                  <c:v>54</c:v>
                </c:pt>
                <c:pt idx="8">
                  <c:v>3795</c:v>
                </c:pt>
                <c:pt idx="9">
                  <c:v>31</c:v>
                </c:pt>
                <c:pt idx="10">
                  <c:v>31186</c:v>
                </c:pt>
                <c:pt idx="11">
                  <c:v>32</c:v>
                </c:pt>
                <c:pt idx="12">
                  <c:v>3655</c:v>
                </c:pt>
                <c:pt idx="13">
                  <c:v>386</c:v>
                </c:pt>
                <c:pt idx="14">
                  <c:v>24097</c:v>
                </c:pt>
                <c:pt idx="15">
                  <c:v>887</c:v>
                </c:pt>
              </c:numCache>
            </c:numRef>
          </c:val>
          <c:extLst>
            <c:ext xmlns:c16="http://schemas.microsoft.com/office/drawing/2014/chart" uri="{C3380CC4-5D6E-409C-BE32-E72D297353CC}">
              <c16:uniqueId val="{00000003-0CCB-424E-8CE7-320C5573CDAE}"/>
            </c:ext>
          </c:extLst>
        </c:ser>
        <c:ser>
          <c:idx val="4"/>
          <c:order val="4"/>
          <c:tx>
            <c:strRef>
              <c:f>desetogodinje!$H$3</c:f>
              <c:strCache>
                <c:ptCount val="1"/>
                <c:pt idx="0">
                  <c:v>2016.</c:v>
                </c:pt>
              </c:strCache>
            </c:strRef>
          </c:tx>
          <c:spPr>
            <a:solidFill>
              <a:schemeClr val="accent5">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desetogodinje!$H$4:$H$19</c:f>
              <c:numCache>
                <c:formatCode>#,###</c:formatCode>
                <c:ptCount val="16"/>
                <c:pt idx="0">
                  <c:v>56</c:v>
                </c:pt>
                <c:pt idx="1">
                  <c:v>30</c:v>
                </c:pt>
                <c:pt idx="2">
                  <c:v>4</c:v>
                </c:pt>
                <c:pt idx="3">
                  <c:v>5407</c:v>
                </c:pt>
                <c:pt idx="4">
                  <c:v>15371.232</c:v>
                </c:pt>
                <c:pt idx="5">
                  <c:v>6042</c:v>
                </c:pt>
                <c:pt idx="6">
                  <c:v>16255.8138</c:v>
                </c:pt>
                <c:pt idx="7">
                  <c:v>65</c:v>
                </c:pt>
                <c:pt idx="8">
                  <c:v>3199</c:v>
                </c:pt>
                <c:pt idx="9">
                  <c:v>29</c:v>
                </c:pt>
                <c:pt idx="10">
                  <c:v>42128</c:v>
                </c:pt>
                <c:pt idx="11">
                  <c:v>29</c:v>
                </c:pt>
                <c:pt idx="12">
                  <c:v>3424</c:v>
                </c:pt>
                <c:pt idx="13">
                  <c:v>387</c:v>
                </c:pt>
                <c:pt idx="14">
                  <c:v>25282</c:v>
                </c:pt>
                <c:pt idx="15">
                  <c:v>953</c:v>
                </c:pt>
              </c:numCache>
            </c:numRef>
          </c:val>
          <c:extLst>
            <c:ext xmlns:c16="http://schemas.microsoft.com/office/drawing/2014/chart" uri="{C3380CC4-5D6E-409C-BE32-E72D297353CC}">
              <c16:uniqueId val="{00000004-0CCB-424E-8CE7-320C5573CDAE}"/>
            </c:ext>
          </c:extLst>
        </c:ser>
        <c:ser>
          <c:idx val="5"/>
          <c:order val="5"/>
          <c:tx>
            <c:strRef>
              <c:f>desetogodinje!$I$3</c:f>
              <c:strCache>
                <c:ptCount val="1"/>
                <c:pt idx="0">
                  <c:v>2017.</c:v>
                </c:pt>
              </c:strCache>
            </c:strRef>
          </c:tx>
          <c:spPr>
            <a:solidFill>
              <a:schemeClr val="accent6">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desetogodinje!$I$4:$I$19</c:f>
              <c:numCache>
                <c:formatCode>#,###</c:formatCode>
                <c:ptCount val="16"/>
                <c:pt idx="0">
                  <c:v>42</c:v>
                </c:pt>
                <c:pt idx="1">
                  <c:v>42</c:v>
                </c:pt>
                <c:pt idx="2">
                  <c:v>0</c:v>
                </c:pt>
                <c:pt idx="3">
                  <c:v>4262.8</c:v>
                </c:pt>
                <c:pt idx="4">
                  <c:v>7518.4330999999993</c:v>
                </c:pt>
                <c:pt idx="5">
                  <c:v>3693.4</c:v>
                </c:pt>
                <c:pt idx="6">
                  <c:v>8256.9659999999985</c:v>
                </c:pt>
                <c:pt idx="7">
                  <c:v>82</c:v>
                </c:pt>
                <c:pt idx="8">
                  <c:v>3072</c:v>
                </c:pt>
                <c:pt idx="9">
                  <c:v>25</c:v>
                </c:pt>
                <c:pt idx="10">
                  <c:v>53385</c:v>
                </c:pt>
                <c:pt idx="11">
                  <c:v>25</c:v>
                </c:pt>
                <c:pt idx="12">
                  <c:v>3144</c:v>
                </c:pt>
                <c:pt idx="13">
                  <c:v>413</c:v>
                </c:pt>
                <c:pt idx="14">
                  <c:v>23358</c:v>
                </c:pt>
                <c:pt idx="15">
                  <c:v>827</c:v>
                </c:pt>
              </c:numCache>
            </c:numRef>
          </c:val>
          <c:extLst>
            <c:ext xmlns:c16="http://schemas.microsoft.com/office/drawing/2014/chart" uri="{C3380CC4-5D6E-409C-BE32-E72D297353CC}">
              <c16:uniqueId val="{00000005-0CCB-424E-8CE7-320C5573CDAE}"/>
            </c:ext>
          </c:extLst>
        </c:ser>
        <c:ser>
          <c:idx val="6"/>
          <c:order val="6"/>
          <c:tx>
            <c:strRef>
              <c:f>desetogodinje!$J$3</c:f>
              <c:strCache>
                <c:ptCount val="1"/>
                <c:pt idx="0">
                  <c:v>2018.</c:v>
                </c:pt>
              </c:strCache>
            </c:strRef>
          </c:tx>
          <c:spPr>
            <a:solidFill>
              <a:schemeClr val="accent1">
                <a:lumMod val="60000"/>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desetogodinje!$J$4:$J$19</c:f>
              <c:numCache>
                <c:formatCode>#,###</c:formatCode>
                <c:ptCount val="16"/>
                <c:pt idx="0">
                  <c:v>49</c:v>
                </c:pt>
                <c:pt idx="1">
                  <c:v>64</c:v>
                </c:pt>
                <c:pt idx="3">
                  <c:v>5377</c:v>
                </c:pt>
                <c:pt idx="4">
                  <c:v>11056</c:v>
                </c:pt>
                <c:pt idx="5">
                  <c:v>5300</c:v>
                </c:pt>
                <c:pt idx="6">
                  <c:v>12458</c:v>
                </c:pt>
                <c:pt idx="7">
                  <c:v>59</c:v>
                </c:pt>
                <c:pt idx="8">
                  <c:v>2742</c:v>
                </c:pt>
                <c:pt idx="9">
                  <c:v>28</c:v>
                </c:pt>
                <c:pt idx="10">
                  <c:v>49193</c:v>
                </c:pt>
                <c:pt idx="11">
                  <c:v>34</c:v>
                </c:pt>
                <c:pt idx="12">
                  <c:v>2937</c:v>
                </c:pt>
                <c:pt idx="13">
                  <c:v>376</c:v>
                </c:pt>
                <c:pt idx="14">
                  <c:v>23969</c:v>
                </c:pt>
                <c:pt idx="15">
                  <c:v>732</c:v>
                </c:pt>
              </c:numCache>
            </c:numRef>
          </c:val>
          <c:extLst>
            <c:ext xmlns:c16="http://schemas.microsoft.com/office/drawing/2014/chart" uri="{C3380CC4-5D6E-409C-BE32-E72D297353CC}">
              <c16:uniqueId val="{00000006-0CCB-424E-8CE7-320C5573CDAE}"/>
            </c:ext>
          </c:extLst>
        </c:ser>
        <c:ser>
          <c:idx val="7"/>
          <c:order val="7"/>
          <c:tx>
            <c:strRef>
              <c:f>desetogodinje!$K$3</c:f>
              <c:strCache>
                <c:ptCount val="1"/>
                <c:pt idx="0">
                  <c:v>2019.</c:v>
                </c:pt>
              </c:strCache>
            </c:strRef>
          </c:tx>
          <c:spPr>
            <a:solidFill>
              <a:schemeClr val="accent2">
                <a:lumMod val="60000"/>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desetogodinje!$K$4:$K$19</c:f>
              <c:numCache>
                <c:formatCode>#,###</c:formatCode>
                <c:ptCount val="16"/>
                <c:pt idx="0">
                  <c:v>44</c:v>
                </c:pt>
                <c:pt idx="1">
                  <c:v>101</c:v>
                </c:pt>
                <c:pt idx="2">
                  <c:v>0</c:v>
                </c:pt>
                <c:pt idx="3">
                  <c:v>6511</c:v>
                </c:pt>
                <c:pt idx="4">
                  <c:v>17514.965</c:v>
                </c:pt>
                <c:pt idx="5">
                  <c:v>6079</c:v>
                </c:pt>
                <c:pt idx="6">
                  <c:v>11437.472000000002</c:v>
                </c:pt>
                <c:pt idx="7">
                  <c:v>79</c:v>
                </c:pt>
                <c:pt idx="8">
                  <c:v>2861</c:v>
                </c:pt>
                <c:pt idx="9">
                  <c:v>23</c:v>
                </c:pt>
                <c:pt idx="10">
                  <c:v>42394</c:v>
                </c:pt>
                <c:pt idx="11">
                  <c:v>30</c:v>
                </c:pt>
                <c:pt idx="12">
                  <c:v>3000</c:v>
                </c:pt>
                <c:pt idx="13">
                  <c:v>419</c:v>
                </c:pt>
                <c:pt idx="14">
                  <c:v>20362</c:v>
                </c:pt>
                <c:pt idx="15">
                  <c:v>1028</c:v>
                </c:pt>
              </c:numCache>
            </c:numRef>
          </c:val>
          <c:extLst>
            <c:ext xmlns:c16="http://schemas.microsoft.com/office/drawing/2014/chart" uri="{C3380CC4-5D6E-409C-BE32-E72D297353CC}">
              <c16:uniqueId val="{00000007-0CCB-424E-8CE7-320C5573CDAE}"/>
            </c:ext>
          </c:extLst>
        </c:ser>
        <c:ser>
          <c:idx val="8"/>
          <c:order val="8"/>
          <c:tx>
            <c:strRef>
              <c:f>desetogodinje!$L$3</c:f>
              <c:strCache>
                <c:ptCount val="1"/>
                <c:pt idx="0">
                  <c:v>2020.</c:v>
                </c:pt>
              </c:strCache>
            </c:strRef>
          </c:tx>
          <c:spPr>
            <a:solidFill>
              <a:schemeClr val="accent3">
                <a:lumMod val="60000"/>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desetogodinje!$L$4:$L$19</c:f>
              <c:numCache>
                <c:formatCode>#,###</c:formatCode>
                <c:ptCount val="16"/>
                <c:pt idx="0">
                  <c:v>51</c:v>
                </c:pt>
                <c:pt idx="1">
                  <c:v>52</c:v>
                </c:pt>
                <c:pt idx="2">
                  <c:v>6</c:v>
                </c:pt>
                <c:pt idx="3">
                  <c:v>39121</c:v>
                </c:pt>
                <c:pt idx="4">
                  <c:v>30931.740000000005</c:v>
                </c:pt>
                <c:pt idx="5">
                  <c:v>44318.5</c:v>
                </c:pt>
                <c:pt idx="6">
                  <c:v>41261.360000000001</c:v>
                </c:pt>
                <c:pt idx="7">
                  <c:v>34</c:v>
                </c:pt>
                <c:pt idx="8">
                  <c:v>2756</c:v>
                </c:pt>
                <c:pt idx="9">
                  <c:v>13</c:v>
                </c:pt>
                <c:pt idx="10">
                  <c:v>35815</c:v>
                </c:pt>
                <c:pt idx="11">
                  <c:v>21</c:v>
                </c:pt>
                <c:pt idx="12">
                  <c:v>2905</c:v>
                </c:pt>
                <c:pt idx="13">
                  <c:v>64</c:v>
                </c:pt>
                <c:pt idx="14">
                  <c:v>2853</c:v>
                </c:pt>
                <c:pt idx="15">
                  <c:v>1274</c:v>
                </c:pt>
              </c:numCache>
            </c:numRef>
          </c:val>
          <c:extLst>
            <c:ext xmlns:c16="http://schemas.microsoft.com/office/drawing/2014/chart" uri="{C3380CC4-5D6E-409C-BE32-E72D297353CC}">
              <c16:uniqueId val="{00000008-0CCB-424E-8CE7-320C5573CDAE}"/>
            </c:ext>
          </c:extLst>
        </c:ser>
        <c:ser>
          <c:idx val="9"/>
          <c:order val="9"/>
          <c:tx>
            <c:strRef>
              <c:f>desetogodinje!$M$3</c:f>
              <c:strCache>
                <c:ptCount val="1"/>
                <c:pt idx="0">
                  <c:v>2021.</c:v>
                </c:pt>
              </c:strCache>
            </c:strRef>
          </c:tx>
          <c:spPr>
            <a:solidFill>
              <a:schemeClr val="accent4">
                <a:lumMod val="60000"/>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desetogodinje!$M$4:$M$19</c:f>
              <c:numCache>
                <c:formatCode>#,###</c:formatCode>
                <c:ptCount val="16"/>
                <c:pt idx="0">
                  <c:v>59</c:v>
                </c:pt>
                <c:pt idx="1">
                  <c:v>86</c:v>
                </c:pt>
                <c:pt idx="2">
                  <c:v>5</c:v>
                </c:pt>
                <c:pt idx="3">
                  <c:v>5186</c:v>
                </c:pt>
                <c:pt idx="4">
                  <c:v>7160.6916000000001</c:v>
                </c:pt>
                <c:pt idx="5">
                  <c:v>16526</c:v>
                </c:pt>
                <c:pt idx="6">
                  <c:v>8099.2000000000007</c:v>
                </c:pt>
                <c:pt idx="7">
                  <c:v>41</c:v>
                </c:pt>
                <c:pt idx="8">
                  <c:v>3254</c:v>
                </c:pt>
                <c:pt idx="9">
                  <c:v>27</c:v>
                </c:pt>
                <c:pt idx="10">
                  <c:v>33648</c:v>
                </c:pt>
                <c:pt idx="11">
                  <c:v>31</c:v>
                </c:pt>
                <c:pt idx="12">
                  <c:v>2957</c:v>
                </c:pt>
                <c:pt idx="13">
                  <c:v>171</c:v>
                </c:pt>
                <c:pt idx="14">
                  <c:v>5997</c:v>
                </c:pt>
                <c:pt idx="15">
                  <c:v>868</c:v>
                </c:pt>
              </c:numCache>
            </c:numRef>
          </c:val>
          <c:extLst>
            <c:ext xmlns:c16="http://schemas.microsoft.com/office/drawing/2014/chart" uri="{C3380CC4-5D6E-409C-BE32-E72D297353CC}">
              <c16:uniqueId val="{00000009-0CCB-424E-8CE7-320C5573CDAE}"/>
            </c:ext>
          </c:extLst>
        </c:ser>
        <c:ser>
          <c:idx val="10"/>
          <c:order val="10"/>
          <c:tx>
            <c:strRef>
              <c:f>desetogodinje!$N$3</c:f>
              <c:strCache>
                <c:ptCount val="1"/>
                <c:pt idx="0">
                  <c:v>2022.</c:v>
                </c:pt>
              </c:strCache>
            </c:strRef>
          </c:tx>
          <c:spPr>
            <a:solidFill>
              <a:schemeClr val="accent5">
                <a:lumMod val="60000"/>
                <a:alpha val="70000"/>
              </a:schemeClr>
            </a:solidFill>
            <a:ln>
              <a:noFill/>
            </a:ln>
            <a:effectLst/>
          </c:spPr>
          <c:invertIfNegative val="0"/>
          <c:cat>
            <c:strRef>
              <c:f>desetogodinje!$A$4:$C$19</c:f>
              <c:strCache>
                <c:ptCount val="16"/>
                <c:pt idx="0">
                  <c:v>Uviđaji nakon eksplozije ili deaktiviranja eksplozivnih naprava</c:v>
                </c:pt>
                <c:pt idx="1">
                  <c:v>Deaktiviranje </c:v>
                </c:pt>
                <c:pt idx="3">
                  <c:v>Izuzimanje eksplozivnih sredstava</c:v>
                </c:pt>
                <c:pt idx="5">
                  <c:v>Uništavanje eksplozivnih sredstava</c:v>
                </c:pt>
                <c:pt idx="7">
                  <c:v>Postupanje prema IEN i sumnjivim predmetima</c:v>
                </c:pt>
                <c:pt idx="8">
                  <c:v>Postupanje preme formacijskim eksplozivnim sredstvima</c:v>
                </c:pt>
                <c:pt idx="9">
                  <c:v>Zaprimljene anonimne dojave</c:v>
                </c:pt>
                <c:pt idx="10">
                  <c:v>Protueksplozijski pregledi</c:v>
                </c:pt>
                <c:pt idx="11">
                  <c:v>Protueksplozijski pregledi nakon anonimnih dojava</c:v>
                </c:pt>
                <c:pt idx="12">
                  <c:v>RTG pregledi poštanskih pošiljki i drugih predmeta</c:v>
                </c:pt>
                <c:pt idx="13">
                  <c:v>Provođenje edukacije iz protueksplozijske zaštite</c:v>
                </c:pt>
                <c:pt idx="15">
                  <c:v>Pružanje stručne pomoći</c:v>
                </c:pt>
              </c:strCache>
            </c:strRef>
          </c:cat>
          <c:val>
            <c:numRef>
              <c:f>desetogodinje!$N$4:$N$19</c:f>
              <c:numCache>
                <c:formatCode>#,###</c:formatCode>
                <c:ptCount val="16"/>
                <c:pt idx="0">
                  <c:v>64</c:v>
                </c:pt>
                <c:pt idx="1">
                  <c:v>70</c:v>
                </c:pt>
                <c:pt idx="2">
                  <c:v>3</c:v>
                </c:pt>
                <c:pt idx="3">
                  <c:v>3440</c:v>
                </c:pt>
                <c:pt idx="4">
                  <c:v>7821</c:v>
                </c:pt>
                <c:pt idx="5">
                  <c:v>3626</c:v>
                </c:pt>
                <c:pt idx="6">
                  <c:v>10545</c:v>
                </c:pt>
                <c:pt idx="7">
                  <c:v>47</c:v>
                </c:pt>
                <c:pt idx="8">
                  <c:v>2464</c:v>
                </c:pt>
                <c:pt idx="9">
                  <c:v>130</c:v>
                </c:pt>
                <c:pt idx="10">
                  <c:v>32181</c:v>
                </c:pt>
                <c:pt idx="11">
                  <c:v>306</c:v>
                </c:pt>
                <c:pt idx="12">
                  <c:v>2308</c:v>
                </c:pt>
                <c:pt idx="13">
                  <c:v>167</c:v>
                </c:pt>
                <c:pt idx="14">
                  <c:v>8046</c:v>
                </c:pt>
                <c:pt idx="15">
                  <c:v>900</c:v>
                </c:pt>
              </c:numCache>
            </c:numRef>
          </c:val>
          <c:extLst>
            <c:ext xmlns:c16="http://schemas.microsoft.com/office/drawing/2014/chart" uri="{C3380CC4-5D6E-409C-BE32-E72D297353CC}">
              <c16:uniqueId val="{0000000A-0CCB-424E-8CE7-320C5573CDAE}"/>
            </c:ext>
          </c:extLst>
        </c:ser>
        <c:dLbls>
          <c:showLegendKey val="0"/>
          <c:showVal val="0"/>
          <c:showCatName val="0"/>
          <c:showSerName val="0"/>
          <c:showPercent val="0"/>
          <c:showBubbleSize val="0"/>
        </c:dLbls>
        <c:gapWidth val="50"/>
        <c:overlap val="100"/>
        <c:axId val="614696784"/>
        <c:axId val="614705640"/>
      </c:barChart>
      <c:catAx>
        <c:axId val="61469678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4705640"/>
        <c:crosses val="autoZero"/>
        <c:auto val="1"/>
        <c:lblAlgn val="ctr"/>
        <c:lblOffset val="100"/>
        <c:noMultiLvlLbl val="0"/>
      </c:catAx>
      <c:valAx>
        <c:axId val="614705640"/>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4696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600" b="1" i="0" u="none" strike="noStrike" kern="1200" cap="all" spc="120" normalizeH="0" baseline="0">
                <a:solidFill>
                  <a:schemeClr val="tx1">
                    <a:lumMod val="65000"/>
                    <a:lumOff val="35000"/>
                  </a:schemeClr>
                </a:solidFill>
                <a:latin typeface="+mn-lt"/>
                <a:ea typeface="+mn-ea"/>
                <a:cs typeface="+mn-cs"/>
              </a:defRPr>
            </a:pPr>
            <a:r>
              <a:rPr lang="en-US" sz="1000"/>
              <a:t>Postupanje prem</a:t>
            </a:r>
            <a:r>
              <a:rPr lang="hr-HR" sz="1000"/>
              <a:t>a</a:t>
            </a:r>
            <a:r>
              <a:rPr lang="en-US" sz="1000"/>
              <a:t> formacijskim eksplozivnim sredstvima</a:t>
            </a:r>
          </a:p>
        </c:rich>
      </c:tx>
      <c:layout>
        <c:manualLayout>
          <c:xMode val="edge"/>
          <c:yMode val="edge"/>
          <c:x val="0.14304505424086431"/>
          <c:y val="3.9750788727166683E-2"/>
        </c:manualLayout>
      </c:layout>
      <c:overlay val="0"/>
      <c:spPr>
        <a:noFill/>
        <a:ln>
          <a:noFill/>
        </a:ln>
        <a:effectLst/>
      </c:spPr>
      <c:txPr>
        <a:bodyPr rot="0" spcFirstLastPara="1" vertOverflow="ellipsis" vert="horz" wrap="square" anchor="t" anchorCtr="0"/>
        <a:lstStyle/>
        <a:p>
          <a:pPr>
            <a:defRPr sz="1600" b="1"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'desetogodinje (2)'!$A$12</c:f>
              <c:strCache>
                <c:ptCount val="1"/>
                <c:pt idx="0">
                  <c:v>Postupanje preme formacijskim eksplozivnim sredstvima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'desetogodinje (2)'!$B$3:$N$3</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'desetogodinje (2)'!$B$12:$N$12</c:f>
              <c:numCache>
                <c:formatCode>#,###</c:formatCode>
                <c:ptCount val="11"/>
                <c:pt idx="0">
                  <c:v>4314</c:v>
                </c:pt>
                <c:pt idx="1">
                  <c:v>4249</c:v>
                </c:pt>
                <c:pt idx="2">
                  <c:v>3723</c:v>
                </c:pt>
                <c:pt idx="3">
                  <c:v>3795</c:v>
                </c:pt>
                <c:pt idx="4">
                  <c:v>3199</c:v>
                </c:pt>
                <c:pt idx="5">
                  <c:v>3072</c:v>
                </c:pt>
                <c:pt idx="6">
                  <c:v>2742</c:v>
                </c:pt>
                <c:pt idx="7">
                  <c:v>2861</c:v>
                </c:pt>
                <c:pt idx="8">
                  <c:v>2756</c:v>
                </c:pt>
                <c:pt idx="9">
                  <c:v>3254</c:v>
                </c:pt>
                <c:pt idx="10">
                  <c:v>2464</c:v>
                </c:pt>
              </c:numCache>
            </c:numRef>
          </c:val>
          <c:smooth val="0"/>
          <c:extLst>
            <c:ext xmlns:c16="http://schemas.microsoft.com/office/drawing/2014/chart" uri="{C3380CC4-5D6E-409C-BE32-E72D297353CC}">
              <c16:uniqueId val="{00000000-DBA6-414A-85B2-9CA4E51DA0A7}"/>
            </c:ext>
          </c:extLst>
        </c:ser>
        <c:dLbls>
          <c:dLblPos val="ctr"/>
          <c:showLegendKey val="0"/>
          <c:showVal val="1"/>
          <c:showCatName val="0"/>
          <c:showSerName val="0"/>
          <c:showPercent val="0"/>
          <c:showBubbleSize val="0"/>
        </c:dLbls>
        <c:marker val="1"/>
        <c:smooth val="0"/>
        <c:axId val="379858920"/>
        <c:axId val="379865480"/>
      </c:lineChart>
      <c:catAx>
        <c:axId val="379858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379865480"/>
        <c:crosses val="autoZero"/>
        <c:auto val="1"/>
        <c:lblAlgn val="ctr"/>
        <c:lblOffset val="100"/>
        <c:noMultiLvlLbl val="0"/>
      </c:catAx>
      <c:valAx>
        <c:axId val="379865480"/>
        <c:scaling>
          <c:orientation val="minMax"/>
        </c:scaling>
        <c:delete val="0"/>
        <c:axPos val="l"/>
        <c:numFmt formatCode="#,###"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985892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AZJMDCZ6QSYZ-7492995-11646</_dlc_DocId>
    <_dlc_DocIdUrl xmlns="a494813a-d0d8-4dad-94cb-0d196f36ba15">
      <Url>https://ekoordinacije.vlada.hr/unutarnja-vanjska-politika/_layouts/15/DocIdRedir.aspx?ID=AZJMDCZ6QSYZ-7492995-11646</Url>
      <Description>AZJMDCZ6QSYZ-7492995-11646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B8227-3122-46E1-881D-A205D7F7657B}">
  <ds:schemaRefs>
    <ds:schemaRef ds:uri="http://schemas.microsoft.com/sharepoint/v3/contenttype/forms"/>
  </ds:schemaRefs>
</ds:datastoreItem>
</file>

<file path=customXml/itemProps2.xml><?xml version="1.0" encoding="utf-8"?>
<ds:datastoreItem xmlns:ds="http://schemas.openxmlformats.org/officeDocument/2006/customXml" ds:itemID="{04BAA527-95E6-47CC-92B6-926EDA012A32}">
  <ds:schemaRefs>
    <ds:schemaRef ds:uri="http://schemas.microsoft.com/sharepoint/events"/>
  </ds:schemaRefs>
</ds:datastoreItem>
</file>

<file path=customXml/itemProps3.xml><?xml version="1.0" encoding="utf-8"?>
<ds:datastoreItem xmlns:ds="http://schemas.openxmlformats.org/officeDocument/2006/customXml" ds:itemID="{5FBEDB53-3E99-4C6E-8C56-175C4E8E95C5}">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a494813a-d0d8-4dad-94cb-0d196f36ba15"/>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9BCB78EA-8405-47FA-9EE9-FBDBE3CE5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276277-1C8F-4931-A720-91E1EC97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174</Pages>
  <Words>43864</Words>
  <Characters>250026</Characters>
  <Application>Microsoft Office Word</Application>
  <DocSecurity>0</DocSecurity>
  <Lines>2083</Lines>
  <Paragraphs>586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MUP RH</Company>
  <LinksUpToDate>false</LinksUpToDate>
  <CharactersWithSpaces>293304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Jakić Ivo</dc:creator>
  <cp:keywords/>
  <dc:description/>
  <cp:lastModifiedBy>Marina Tatalović</cp:lastModifiedBy>
  <cp:revision>8</cp:revision>
  <cp:lastPrinted>2023-05-19T08:24:00Z</cp:lastPrinted>
  <dcterms:created xsi:type="dcterms:W3CDTF">2023-05-19T08:36:00Z</dcterms:created>
  <dcterms:modified xsi:type="dcterms:W3CDTF">2023-05-23T08:38:00Z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53854934-e2f5-480a-b9d9-96ff6ff800bc</vt:lpwstr>
  </property>
</Properties>
</file>