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7B056B" w14:textId="77777777" w:rsidR="009E6375" w:rsidRPr="00692B43" w:rsidRDefault="009E6375" w:rsidP="009E6375">
      <w:pPr>
        <w:jc w:val="center"/>
      </w:pPr>
      <w:r w:rsidRPr="00692B43">
        <w:rPr>
          <w:noProof/>
        </w:rPr>
        <w:drawing>
          <wp:inline distT="0" distB="0" distL="0" distR="0" wp14:anchorId="1DC4652D" wp14:editId="126A327D">
            <wp:extent cx="502942" cy="684000"/>
            <wp:effectExtent l="0" t="0" r="0" b="1905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92B43">
        <w:fldChar w:fldCharType="begin"/>
      </w:r>
      <w:r w:rsidRPr="00692B43">
        <w:instrText xml:space="preserve"> INCLUDEPICTURE "http://www.inet.hr/~box/images/grb-rh.gif" \* MERGEFORMATINET </w:instrText>
      </w:r>
      <w:r w:rsidRPr="00692B43">
        <w:fldChar w:fldCharType="end"/>
      </w:r>
    </w:p>
    <w:p w14:paraId="398BE59D" w14:textId="77777777" w:rsidR="009E6375" w:rsidRPr="00692B43" w:rsidRDefault="009E6375" w:rsidP="009E6375">
      <w:pPr>
        <w:spacing w:before="60" w:after="1680"/>
        <w:jc w:val="center"/>
      </w:pPr>
      <w:r w:rsidRPr="00692B43">
        <w:t>VLADA REPUBLIKE HRVATSKE</w:t>
      </w:r>
    </w:p>
    <w:p w14:paraId="46F488BC" w14:textId="77777777" w:rsidR="009E6375" w:rsidRPr="00692B43" w:rsidRDefault="009E6375" w:rsidP="009E6375"/>
    <w:p w14:paraId="2E2E5FD3" w14:textId="77777777" w:rsidR="009E6375" w:rsidRPr="00692B43" w:rsidRDefault="009E6375" w:rsidP="009E6375">
      <w:pPr>
        <w:spacing w:after="2400"/>
        <w:jc w:val="right"/>
      </w:pPr>
      <w:r w:rsidRPr="00692B43">
        <w:t xml:space="preserve">Zagreb, </w:t>
      </w:r>
      <w:r w:rsidR="00692B43" w:rsidRPr="00692B43">
        <w:t xml:space="preserve"> </w:t>
      </w:r>
      <w:r w:rsidR="00DE6376">
        <w:t xml:space="preserve">27. </w:t>
      </w:r>
      <w:r w:rsidR="00692B43" w:rsidRPr="00692B43">
        <w:t xml:space="preserve">travnja </w:t>
      </w:r>
      <w:r w:rsidRPr="00692B43">
        <w:t>2023.</w:t>
      </w:r>
    </w:p>
    <w:p w14:paraId="441EFF17" w14:textId="77777777" w:rsidR="009E6375" w:rsidRPr="00692B43" w:rsidRDefault="009E6375" w:rsidP="009E6375">
      <w:pPr>
        <w:spacing w:line="360" w:lineRule="auto"/>
      </w:pPr>
      <w:r w:rsidRPr="00692B43">
        <w:t>__________________________________________________________________________</w:t>
      </w:r>
    </w:p>
    <w:p w14:paraId="742CDC3C" w14:textId="77777777" w:rsidR="009E6375" w:rsidRPr="00692B43" w:rsidRDefault="009E6375" w:rsidP="009E6375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9E6375" w:rsidRPr="00692B43" w:rsidSect="00A844D4">
          <w:footerReference w:type="default" r:id="rId9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9E6375" w:rsidRPr="00692B43" w14:paraId="71BA9438" w14:textId="77777777" w:rsidTr="009E6375">
        <w:tc>
          <w:tcPr>
            <w:tcW w:w="1949" w:type="dxa"/>
          </w:tcPr>
          <w:p w14:paraId="7809E38D" w14:textId="77777777" w:rsidR="009E6375" w:rsidRPr="00692B43" w:rsidRDefault="009E6375" w:rsidP="00A844D4">
            <w:pPr>
              <w:spacing w:line="360" w:lineRule="auto"/>
              <w:jc w:val="right"/>
            </w:pPr>
            <w:r w:rsidRPr="00692B43">
              <w:rPr>
                <w:b/>
                <w:smallCaps/>
              </w:rPr>
              <w:t>Predlagatelj</w:t>
            </w:r>
            <w:r w:rsidRPr="00692B43">
              <w:rPr>
                <w:b/>
              </w:rPr>
              <w:t>:</w:t>
            </w:r>
          </w:p>
        </w:tc>
        <w:tc>
          <w:tcPr>
            <w:tcW w:w="7123" w:type="dxa"/>
          </w:tcPr>
          <w:p w14:paraId="2E6B9EDF" w14:textId="77777777" w:rsidR="009E6375" w:rsidRPr="00692B43" w:rsidRDefault="009E6375" w:rsidP="00A844D4">
            <w:pPr>
              <w:spacing w:line="360" w:lineRule="auto"/>
            </w:pPr>
            <w:r w:rsidRPr="00692B43">
              <w:t>Ministarstvo gospodarstva i održivog razvoja</w:t>
            </w:r>
          </w:p>
        </w:tc>
      </w:tr>
    </w:tbl>
    <w:p w14:paraId="1DD525ED" w14:textId="77777777" w:rsidR="009E6375" w:rsidRPr="00692B43" w:rsidRDefault="009E6375" w:rsidP="009E6375">
      <w:pPr>
        <w:spacing w:line="360" w:lineRule="auto"/>
      </w:pPr>
      <w:r w:rsidRPr="00692B43">
        <w:t>__________________________________________________________________________</w:t>
      </w:r>
    </w:p>
    <w:p w14:paraId="151CB910" w14:textId="77777777" w:rsidR="009E6375" w:rsidRPr="00692B43" w:rsidRDefault="009E6375" w:rsidP="009E6375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9E6375" w:rsidRPr="00692B43" w:rsidSect="00A844D4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9E6375" w:rsidRPr="00692B43" w14:paraId="4E2D4B14" w14:textId="77777777" w:rsidTr="00A844D4">
        <w:tc>
          <w:tcPr>
            <w:tcW w:w="1951" w:type="dxa"/>
          </w:tcPr>
          <w:p w14:paraId="09F444A0" w14:textId="77777777" w:rsidR="009E6375" w:rsidRPr="00692B43" w:rsidRDefault="009E6375" w:rsidP="00A844D4">
            <w:pPr>
              <w:spacing w:line="360" w:lineRule="auto"/>
              <w:jc w:val="right"/>
            </w:pPr>
            <w:r w:rsidRPr="00692B43">
              <w:rPr>
                <w:b/>
                <w:smallCaps/>
              </w:rPr>
              <w:t>Predmet</w:t>
            </w:r>
            <w:r w:rsidRPr="00692B43">
              <w:rPr>
                <w:b/>
              </w:rPr>
              <w:t>:</w:t>
            </w:r>
          </w:p>
        </w:tc>
        <w:tc>
          <w:tcPr>
            <w:tcW w:w="7229" w:type="dxa"/>
          </w:tcPr>
          <w:p w14:paraId="7AF96F3C" w14:textId="77777777" w:rsidR="009E6375" w:rsidRPr="00692B43" w:rsidRDefault="00CE0768" w:rsidP="009F365A">
            <w:pPr>
              <w:suppressAutoHyphens/>
              <w:autoSpaceDN w:val="0"/>
              <w:jc w:val="both"/>
              <w:textAlignment w:val="baseline"/>
            </w:pPr>
            <w:r w:rsidRPr="00692B43">
              <w:t>Prijedlog zaključka kojim se obvezuje Vlada Republike Hrvatske da odredi način i rokove u kojima će Hrvatsku elektroprivredu obeštetiti za gubitke stvorene antiinflacijskim mjerama, odnosno primjenom „Uredbe o otklanjanju poremećaja na domaćem trži</w:t>
            </w:r>
            <w:r w:rsidR="00692B43" w:rsidRPr="00692B43">
              <w:t>štu energije</w:t>
            </w:r>
            <w:r w:rsidR="00870454" w:rsidRPr="00A52B01">
              <w:t>“</w:t>
            </w:r>
            <w:r w:rsidR="00692B43" w:rsidRPr="00692B43">
              <w:t xml:space="preserve"> (predlagateljica:</w:t>
            </w:r>
            <w:r w:rsidRPr="00692B43">
              <w:t xml:space="preserve"> dr. se. Katarina Peović, zastupnica u Hrvatskome saboru) - </w:t>
            </w:r>
            <w:r w:rsidR="009F365A">
              <w:t>mišljenje Vlade</w:t>
            </w:r>
          </w:p>
        </w:tc>
      </w:tr>
    </w:tbl>
    <w:p w14:paraId="3AA628E4" w14:textId="77777777" w:rsidR="009E6375" w:rsidRPr="00692B43" w:rsidRDefault="009E6375" w:rsidP="009E6375">
      <w:pPr>
        <w:tabs>
          <w:tab w:val="left" w:pos="1843"/>
        </w:tabs>
        <w:spacing w:line="360" w:lineRule="auto"/>
        <w:ind w:left="1843" w:hanging="1843"/>
      </w:pPr>
      <w:r w:rsidRPr="00692B43">
        <w:t>__________________________________________________________________________</w:t>
      </w:r>
    </w:p>
    <w:p w14:paraId="137B7884" w14:textId="77777777" w:rsidR="009E6375" w:rsidRPr="00692B43" w:rsidRDefault="009E6375" w:rsidP="009E6375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9E6375" w:rsidRPr="00692B43" w:rsidSect="00A844D4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02CB1096" w14:textId="77777777" w:rsidR="00870454" w:rsidRDefault="00870454" w:rsidP="009F365A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14:paraId="4347F98C" w14:textId="77777777" w:rsidR="00870454" w:rsidRDefault="00870454" w:rsidP="009F365A">
      <w:pPr>
        <w:pStyle w:val="Default"/>
        <w:ind w:left="7788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Prijedlog</w:t>
      </w:r>
    </w:p>
    <w:p w14:paraId="3B3D4C66" w14:textId="77777777" w:rsidR="00870454" w:rsidRDefault="00870454" w:rsidP="009F365A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14:paraId="39A8BC0C" w14:textId="77777777" w:rsidR="00870454" w:rsidRDefault="00870454" w:rsidP="009F365A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14:paraId="1942EDC8" w14:textId="77777777" w:rsidR="00870454" w:rsidRDefault="00870454" w:rsidP="009F365A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14:paraId="37A8C7D5" w14:textId="77777777" w:rsidR="00D70508" w:rsidRPr="009F365A" w:rsidRDefault="009F365A" w:rsidP="009F365A">
      <w:pPr>
        <w:pStyle w:val="Default"/>
        <w:rPr>
          <w:rFonts w:ascii="Times New Roman" w:hAnsi="Times New Roman" w:cs="Times New Roman"/>
          <w:color w:val="auto"/>
        </w:rPr>
      </w:pPr>
      <w:r w:rsidRPr="009F365A">
        <w:rPr>
          <w:rFonts w:ascii="Times New Roman" w:hAnsi="Times New Roman" w:cs="Times New Roman"/>
          <w:bCs/>
          <w:color w:val="auto"/>
        </w:rPr>
        <w:t xml:space="preserve">KLASA: </w:t>
      </w:r>
    </w:p>
    <w:p w14:paraId="6106F65E" w14:textId="77777777" w:rsidR="00D70508" w:rsidRPr="009F365A" w:rsidRDefault="009F365A" w:rsidP="009F365A">
      <w:pPr>
        <w:pStyle w:val="Default"/>
        <w:rPr>
          <w:rFonts w:ascii="Times New Roman" w:hAnsi="Times New Roman" w:cs="Times New Roman"/>
          <w:color w:val="auto"/>
        </w:rPr>
      </w:pPr>
      <w:r w:rsidRPr="009F365A">
        <w:rPr>
          <w:rFonts w:ascii="Times New Roman" w:hAnsi="Times New Roman" w:cs="Times New Roman"/>
          <w:bCs/>
          <w:color w:val="auto"/>
        </w:rPr>
        <w:t xml:space="preserve">URBROJ: </w:t>
      </w:r>
    </w:p>
    <w:p w14:paraId="632652A2" w14:textId="77777777" w:rsidR="009F365A" w:rsidRDefault="009F365A" w:rsidP="009F365A">
      <w:pPr>
        <w:pStyle w:val="Default"/>
        <w:rPr>
          <w:rFonts w:ascii="Times New Roman" w:hAnsi="Times New Roman" w:cs="Times New Roman"/>
          <w:bCs/>
          <w:color w:val="auto"/>
        </w:rPr>
      </w:pPr>
    </w:p>
    <w:p w14:paraId="503CEC90" w14:textId="77777777" w:rsidR="00D70508" w:rsidRPr="009F365A" w:rsidRDefault="00D70508" w:rsidP="009F365A">
      <w:pPr>
        <w:pStyle w:val="Default"/>
        <w:rPr>
          <w:rFonts w:ascii="Times New Roman" w:hAnsi="Times New Roman" w:cs="Times New Roman"/>
          <w:bCs/>
          <w:color w:val="auto"/>
        </w:rPr>
      </w:pPr>
      <w:r w:rsidRPr="009F365A">
        <w:rPr>
          <w:rFonts w:ascii="Times New Roman" w:hAnsi="Times New Roman" w:cs="Times New Roman"/>
          <w:bCs/>
          <w:color w:val="auto"/>
        </w:rPr>
        <w:t xml:space="preserve">Zagreb, </w:t>
      </w:r>
    </w:p>
    <w:p w14:paraId="4C4C36BD" w14:textId="77777777" w:rsidR="00D70508" w:rsidRPr="00692B43" w:rsidRDefault="00D70508" w:rsidP="009F365A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14:paraId="22DCD61D" w14:textId="77777777" w:rsidR="00D70508" w:rsidRPr="00692B43" w:rsidRDefault="00D70508" w:rsidP="009F365A">
      <w:pPr>
        <w:pStyle w:val="Default"/>
        <w:rPr>
          <w:rFonts w:ascii="Times New Roman" w:hAnsi="Times New Roman" w:cs="Times New Roman"/>
          <w:color w:val="auto"/>
        </w:rPr>
      </w:pPr>
    </w:p>
    <w:p w14:paraId="0D0EEE21" w14:textId="77777777" w:rsidR="00D70508" w:rsidRPr="00692B43" w:rsidRDefault="00D70508" w:rsidP="009F365A">
      <w:pPr>
        <w:pStyle w:val="Default"/>
        <w:ind w:left="3540" w:firstLine="708"/>
        <w:rPr>
          <w:rFonts w:ascii="Times New Roman" w:hAnsi="Times New Roman" w:cs="Times New Roman"/>
          <w:b/>
          <w:bCs/>
          <w:color w:val="auto"/>
        </w:rPr>
      </w:pPr>
      <w:r w:rsidRPr="00692B43">
        <w:rPr>
          <w:rFonts w:ascii="Times New Roman" w:hAnsi="Times New Roman" w:cs="Times New Roman"/>
          <w:b/>
          <w:bCs/>
          <w:color w:val="auto"/>
        </w:rPr>
        <w:t xml:space="preserve">PREDSJEDNIKU HRVATSKOGA SABORA </w:t>
      </w:r>
    </w:p>
    <w:p w14:paraId="10D2286E" w14:textId="77777777" w:rsidR="00D70508" w:rsidRPr="00692B43" w:rsidRDefault="00D70508" w:rsidP="009F365A">
      <w:pPr>
        <w:pStyle w:val="Default"/>
        <w:ind w:left="3540" w:firstLine="708"/>
        <w:rPr>
          <w:rFonts w:ascii="Times New Roman" w:hAnsi="Times New Roman" w:cs="Times New Roman"/>
          <w:b/>
          <w:bCs/>
          <w:color w:val="auto"/>
        </w:rPr>
      </w:pPr>
    </w:p>
    <w:p w14:paraId="6965BF87" w14:textId="77777777" w:rsidR="00D70508" w:rsidRPr="00692B43" w:rsidRDefault="00D70508" w:rsidP="009F365A">
      <w:pPr>
        <w:jc w:val="both"/>
      </w:pPr>
    </w:p>
    <w:p w14:paraId="7F718763" w14:textId="44FC6CB9" w:rsidR="00D70508" w:rsidRDefault="009F365A" w:rsidP="009F365A">
      <w:pPr>
        <w:suppressAutoHyphens/>
        <w:autoSpaceDN w:val="0"/>
        <w:ind w:left="1410" w:hanging="1410"/>
        <w:jc w:val="both"/>
        <w:textAlignment w:val="baseline"/>
      </w:pPr>
      <w:r w:rsidRPr="009F365A">
        <w:rPr>
          <w:rFonts w:eastAsia="Calibri"/>
          <w:lang w:eastAsia="en-US"/>
        </w:rPr>
        <w:t>PREDMET:</w:t>
      </w:r>
      <w:r>
        <w:rPr>
          <w:rFonts w:eastAsia="Calibri"/>
          <w:lang w:eastAsia="en-US"/>
        </w:rPr>
        <w:tab/>
      </w:r>
      <w:r w:rsidR="007A79F1" w:rsidRPr="00692B43">
        <w:t>Prijedlog zaključka kojim se obvezuje Vlada Repub</w:t>
      </w:r>
      <w:r w:rsidR="00325E1F">
        <w:t>like Hr</w:t>
      </w:r>
      <w:r>
        <w:t xml:space="preserve">vatske da odredi način i </w:t>
      </w:r>
      <w:r w:rsidR="00325E1F">
        <w:t>rokove u kojima će Hrvatsku elektroprivredu</w:t>
      </w:r>
      <w:r w:rsidR="0028139E">
        <w:t xml:space="preserve"> obeštetiti za gubitke stvorene </w:t>
      </w:r>
      <w:r w:rsidR="00325E1F">
        <w:t xml:space="preserve">antiinflacijskim mjerama, odnosno primjenom „Uredbe o </w:t>
      </w:r>
      <w:r w:rsidR="0028139E">
        <w:t xml:space="preserve">otklanjanju poremećaja na </w:t>
      </w:r>
      <w:r w:rsidR="00325E1F">
        <w:t>domaćem trž</w:t>
      </w:r>
      <w:r w:rsidR="0028139E">
        <w:t xml:space="preserve">ištu </w:t>
      </w:r>
      <w:r w:rsidR="00325E1F">
        <w:t>energije“</w:t>
      </w:r>
      <w:r w:rsidR="00325E1F" w:rsidRPr="00325E1F">
        <w:t xml:space="preserve"> (predlagateljica: dr. s</w:t>
      </w:r>
      <w:r w:rsidR="007A2135">
        <w:t>c</w:t>
      </w:r>
      <w:r w:rsidR="00325E1F">
        <w:t xml:space="preserve">. Katarina </w:t>
      </w:r>
      <w:r w:rsidR="0028139E">
        <w:t xml:space="preserve">Peović, zastupnica u </w:t>
      </w:r>
      <w:r w:rsidR="00325E1F" w:rsidRPr="00325E1F">
        <w:t xml:space="preserve">Hrvatskome saboru) - </w:t>
      </w:r>
      <w:r>
        <w:t>mišljenje Vlade</w:t>
      </w:r>
      <w:r w:rsidR="00325E1F">
        <w:t xml:space="preserve"> </w:t>
      </w:r>
    </w:p>
    <w:p w14:paraId="4163F001" w14:textId="77777777" w:rsidR="00325E1F" w:rsidRPr="00692B43" w:rsidRDefault="00325E1F" w:rsidP="009F365A">
      <w:pPr>
        <w:suppressAutoHyphens/>
        <w:autoSpaceDN w:val="0"/>
        <w:jc w:val="both"/>
        <w:textAlignment w:val="baseline"/>
        <w:rPr>
          <w:rFonts w:eastAsia="Calibri"/>
          <w:lang w:eastAsia="en-US"/>
        </w:rPr>
      </w:pPr>
    </w:p>
    <w:p w14:paraId="31FB26C3" w14:textId="77777777" w:rsidR="00D70508" w:rsidRPr="00692B43" w:rsidRDefault="00D70508" w:rsidP="00640BD8">
      <w:pPr>
        <w:autoSpaceDE w:val="0"/>
        <w:autoSpaceDN w:val="0"/>
        <w:adjustRightInd w:val="0"/>
        <w:ind w:left="1410" w:hanging="1410"/>
        <w:jc w:val="both"/>
        <w:rPr>
          <w:rFonts w:eastAsia="Calibri"/>
          <w:lang w:eastAsia="en-US"/>
        </w:rPr>
      </w:pPr>
      <w:r w:rsidRPr="00D87970">
        <w:rPr>
          <w:rFonts w:eastAsia="Calibri"/>
          <w:lang w:eastAsia="en-US"/>
        </w:rPr>
        <w:t>Veza:</w:t>
      </w:r>
      <w:r w:rsidRPr="00692B43">
        <w:rPr>
          <w:rFonts w:eastAsia="Calibri"/>
          <w:lang w:eastAsia="en-US"/>
        </w:rPr>
        <w:t xml:space="preserve"> </w:t>
      </w:r>
      <w:r w:rsidRPr="00692B43">
        <w:rPr>
          <w:rFonts w:eastAsia="Calibri"/>
          <w:lang w:eastAsia="en-US"/>
        </w:rPr>
        <w:tab/>
      </w:r>
      <w:r w:rsidR="00640BD8">
        <w:rPr>
          <w:rFonts w:eastAsia="Calibri"/>
          <w:lang w:eastAsia="en-US"/>
        </w:rPr>
        <w:tab/>
      </w:r>
      <w:r w:rsidR="00325E1F">
        <w:rPr>
          <w:rFonts w:eastAsia="Calibri"/>
          <w:lang w:eastAsia="en-US"/>
        </w:rPr>
        <w:t xml:space="preserve">Pismo Hrvatskoga sabora, </w:t>
      </w:r>
      <w:r w:rsidR="00D87970">
        <w:rPr>
          <w:rFonts w:eastAsia="Calibri"/>
          <w:lang w:eastAsia="en-US"/>
        </w:rPr>
        <w:t>KLASA:</w:t>
      </w:r>
      <w:r w:rsidR="00325E1F">
        <w:rPr>
          <w:rFonts w:eastAsia="Calibri"/>
          <w:lang w:eastAsia="en-US"/>
        </w:rPr>
        <w:t xml:space="preserve"> 307-01/23-01/02, </w:t>
      </w:r>
      <w:r w:rsidR="00D87970">
        <w:rPr>
          <w:rFonts w:eastAsia="Calibri"/>
          <w:lang w:eastAsia="en-US"/>
        </w:rPr>
        <w:t>URBROJ:</w:t>
      </w:r>
      <w:r w:rsidR="00890C58" w:rsidRPr="00692B43">
        <w:rPr>
          <w:rFonts w:eastAsia="Calibri"/>
          <w:lang w:eastAsia="en-US"/>
        </w:rPr>
        <w:t xml:space="preserve"> </w:t>
      </w:r>
      <w:r w:rsidR="00325E1F">
        <w:rPr>
          <w:rFonts w:eastAsia="Calibri"/>
          <w:lang w:eastAsia="en-US"/>
        </w:rPr>
        <w:t>65-23-03</w:t>
      </w:r>
      <w:r w:rsidR="00D87970">
        <w:rPr>
          <w:rFonts w:eastAsia="Calibri"/>
          <w:lang w:eastAsia="en-US"/>
        </w:rPr>
        <w:t>,</w:t>
      </w:r>
      <w:r w:rsidR="00325E1F">
        <w:rPr>
          <w:rFonts w:eastAsia="Calibri"/>
          <w:lang w:eastAsia="en-US"/>
        </w:rPr>
        <w:t xml:space="preserve"> od 16. ožujka 2023. </w:t>
      </w:r>
    </w:p>
    <w:p w14:paraId="0B0ADCDC" w14:textId="77777777" w:rsidR="00D70508" w:rsidRPr="00692B43" w:rsidRDefault="00D70508" w:rsidP="009F365A">
      <w:pPr>
        <w:jc w:val="both"/>
        <w:rPr>
          <w:rFonts w:eastAsia="Calibri"/>
          <w:lang w:eastAsia="en-US"/>
        </w:rPr>
      </w:pPr>
    </w:p>
    <w:p w14:paraId="3AC7AB7B" w14:textId="39750FAF" w:rsidR="00692B43" w:rsidRPr="00692B43" w:rsidRDefault="00692B43" w:rsidP="00640BD8">
      <w:pPr>
        <w:ind w:firstLine="1418"/>
        <w:jc w:val="both"/>
      </w:pPr>
      <w:r w:rsidRPr="00692B43">
        <w:t>Na temelju članka 122. stavka 2. Poslovnika Hrvatskoga sabora (</w:t>
      </w:r>
      <w:r w:rsidR="00640BD8">
        <w:t>„</w:t>
      </w:r>
      <w:r w:rsidRPr="00692B43">
        <w:t>Narodne novine</w:t>
      </w:r>
      <w:r w:rsidR="00640BD8">
        <w:t>“</w:t>
      </w:r>
      <w:r w:rsidRPr="00692B43">
        <w:t>, br. 81/13., 113/16., 69/17., 29/18., 53/20., 119/20. - Odluka Ustavnog suda Republike Hrvatske i 123/20.), Vlada Republike Hrvatske o Prijedlogu zaključka kojim se obvezuje Vlada Republike Hrvatske da odredi način i rokove u kojima će Hrvatsku elektroprivredu obeštetiti za gubitke stvorene antiinflacijskim mjerama, odnosno primjenom „Uredbe o otklanjanju poremećaja na domaćem tržištu energije</w:t>
      </w:r>
      <w:r w:rsidR="00640BD8" w:rsidRPr="00A52B01">
        <w:t>“</w:t>
      </w:r>
      <w:r w:rsidRPr="00692B43">
        <w:t xml:space="preserve"> (predlagateljica: dr. s</w:t>
      </w:r>
      <w:r w:rsidR="007A2135">
        <w:t>c</w:t>
      </w:r>
      <w:r w:rsidRPr="00692B43">
        <w:t>. Katarina Peović, zastupnica u Hrvatskome saboru)</w:t>
      </w:r>
      <w:r w:rsidR="00640BD8">
        <w:t>,</w:t>
      </w:r>
      <w:r w:rsidRPr="00692B43">
        <w:t xml:space="preserve"> daje sljedeće </w:t>
      </w:r>
    </w:p>
    <w:p w14:paraId="190A5312" w14:textId="77777777" w:rsidR="00692B43" w:rsidRPr="00692B43" w:rsidRDefault="00692B43" w:rsidP="009F365A">
      <w:pPr>
        <w:rPr>
          <w:b/>
          <w:bCs/>
        </w:rPr>
      </w:pPr>
    </w:p>
    <w:p w14:paraId="3C2194A8" w14:textId="77777777" w:rsidR="00692B43" w:rsidRPr="00692B43" w:rsidRDefault="00692B43" w:rsidP="009F365A">
      <w:pPr>
        <w:jc w:val="center"/>
      </w:pPr>
      <w:r w:rsidRPr="00692B43">
        <w:rPr>
          <w:b/>
          <w:bCs/>
        </w:rPr>
        <w:t>M I Š L J E N J E</w:t>
      </w:r>
    </w:p>
    <w:p w14:paraId="6F50D6EE" w14:textId="77777777" w:rsidR="00692B43" w:rsidRPr="00692B43" w:rsidRDefault="00692B43" w:rsidP="009F365A"/>
    <w:p w14:paraId="0B5269DE" w14:textId="2DAD8AA3" w:rsidR="00890C58" w:rsidRPr="00D70FCB" w:rsidRDefault="00692B43" w:rsidP="009F365A">
      <w:pPr>
        <w:jc w:val="both"/>
      </w:pPr>
      <w:r>
        <w:tab/>
      </w:r>
      <w:r>
        <w:tab/>
      </w:r>
      <w:r w:rsidRPr="00692B43">
        <w:t xml:space="preserve">Vlada Republike Hrvatske predlaže Hrvatskome saboru da ne prihvati </w:t>
      </w:r>
      <w:r w:rsidRPr="00424C78">
        <w:t>Prijedlog zaključka kojim se obvezuje Vlada Republike Hrvatske da odredi način i rokove u kojima će Hrvatsku elektroprivredu obeštetiti za gubitke stvorene antiinflacijskim mjerama, odnosno</w:t>
      </w:r>
      <w:r w:rsidRPr="00692B43">
        <w:t xml:space="preserve"> primjenom „Uredbe o otklanjanju poremećaja na domaćem tržištu energije</w:t>
      </w:r>
      <w:r w:rsidR="00640BD8" w:rsidRPr="00A52B01">
        <w:t>“</w:t>
      </w:r>
      <w:r w:rsidR="00424C78">
        <w:t xml:space="preserve"> (u daljnjem tekstu: Prijedlog zaključka)</w:t>
      </w:r>
      <w:r w:rsidRPr="00692B43">
        <w:t xml:space="preserve">, </w:t>
      </w:r>
      <w:r w:rsidR="00341ECA">
        <w:t xml:space="preserve">koji je predsjedniku </w:t>
      </w:r>
      <w:r w:rsidR="00341ECA">
        <w:lastRenderedPageBreak/>
        <w:t xml:space="preserve">Hrvatskoga sabora podnijela dr. sc. Katarina Peović, zastupnica u Hrvatskome saboru, </w:t>
      </w:r>
      <w:r w:rsidRPr="00692B43">
        <w:t>a</w:t>
      </w:r>
      <w:r w:rsidR="00325E1F">
        <w:t>ktom od 15. ožujka 2023.</w:t>
      </w:r>
      <w:r w:rsidRPr="00692B43">
        <w:t>, iz sljedećih raz</w:t>
      </w:r>
      <w:r>
        <w:t>loga:</w:t>
      </w:r>
    </w:p>
    <w:p w14:paraId="73B4116F" w14:textId="77777777" w:rsidR="00341ECA" w:rsidRDefault="00692B43" w:rsidP="009F365A">
      <w:pPr>
        <w:jc w:val="both"/>
      </w:pPr>
      <w:r>
        <w:tab/>
      </w:r>
      <w:r>
        <w:tab/>
      </w:r>
    </w:p>
    <w:p w14:paraId="5E0DBA78" w14:textId="77777777" w:rsidR="00BE0F9B" w:rsidRDefault="00512BBA" w:rsidP="00341ECA">
      <w:pPr>
        <w:ind w:firstLine="1418"/>
        <w:jc w:val="both"/>
      </w:pPr>
      <w:r>
        <w:t>Hrvatska elektroprivreda d.d. (u daljnjem tekstu: HEP d.d.)</w:t>
      </w:r>
      <w:r w:rsidR="00BE0F9B" w:rsidRPr="00692B43">
        <w:t xml:space="preserve">, kao </w:t>
      </w:r>
      <w:r w:rsidR="00692B43">
        <w:t>trgovačko društvo</w:t>
      </w:r>
      <w:r w:rsidR="00BE0F9B" w:rsidRPr="00692B43">
        <w:t xml:space="preserve"> od </w:t>
      </w:r>
      <w:r w:rsidR="00692B43">
        <w:t>posebnog interesa za Republiku Hrvatsku</w:t>
      </w:r>
      <w:r w:rsidR="00BE0F9B" w:rsidRPr="00692B43">
        <w:t>, kontinuirano bilježi kvalitetne rezultate poslovanja te kroz svoje društveno odgovorno poslovanje doprinosi široj zajednici, a ujedno</w:t>
      </w:r>
      <w:r w:rsidR="00692B43">
        <w:t xml:space="preserve"> generira dodanu vrijednost za v</w:t>
      </w:r>
      <w:r w:rsidR="00BE0F9B" w:rsidRPr="00692B43">
        <w:t>lasnika. Međutim, zbog zna</w:t>
      </w:r>
      <w:r>
        <w:t xml:space="preserve">čajnih izvanrednih utjecaja na </w:t>
      </w:r>
      <w:r w:rsidR="00BE0F9B" w:rsidRPr="00692B43">
        <w:t xml:space="preserve">poslovanje u 2022. godini, </w:t>
      </w:r>
      <w:r w:rsidR="00341ECA">
        <w:t xml:space="preserve">društvu </w:t>
      </w:r>
      <w:r w:rsidR="00BE0F9B" w:rsidRPr="00692B43">
        <w:t xml:space="preserve">HEP </w:t>
      </w:r>
      <w:r w:rsidR="00546391">
        <w:t>d.d.</w:t>
      </w:r>
      <w:r w:rsidR="00BE0F9B" w:rsidRPr="00692B43">
        <w:t xml:space="preserve"> potrebna su dodatna sredstva kako bi </w:t>
      </w:r>
      <w:r w:rsidR="00341ECA" w:rsidRPr="00692B43">
        <w:t>mogl</w:t>
      </w:r>
      <w:r w:rsidR="00341ECA">
        <w:t>o</w:t>
      </w:r>
      <w:r w:rsidR="00341ECA" w:rsidRPr="00692B43">
        <w:t xml:space="preserve"> </w:t>
      </w:r>
      <w:r w:rsidR="00BE0F9B" w:rsidRPr="00692B43">
        <w:t xml:space="preserve">premostiti trenutni manjak likvidnosti. </w:t>
      </w:r>
    </w:p>
    <w:p w14:paraId="4FB78434" w14:textId="77777777" w:rsidR="00341ECA" w:rsidRPr="00692B43" w:rsidRDefault="00341ECA" w:rsidP="00341ECA">
      <w:pPr>
        <w:ind w:firstLine="1418"/>
        <w:jc w:val="both"/>
      </w:pPr>
    </w:p>
    <w:p w14:paraId="4E57AD56" w14:textId="77777777" w:rsidR="00692B43" w:rsidRDefault="00692B43" w:rsidP="009F365A">
      <w:pPr>
        <w:pStyle w:val="NoSpacing"/>
        <w:jc w:val="both"/>
      </w:pPr>
      <w:r>
        <w:tab/>
      </w:r>
      <w:r>
        <w:tab/>
      </w:r>
      <w:r w:rsidR="00341ECA">
        <w:t xml:space="preserve">Društvo </w:t>
      </w:r>
      <w:r w:rsidR="00BE0F9B" w:rsidRPr="00692B43">
        <w:t xml:space="preserve">HEP </w:t>
      </w:r>
      <w:r w:rsidR="00DB747D">
        <w:t>d.d.</w:t>
      </w:r>
      <w:r w:rsidR="00BE0F9B" w:rsidRPr="00692B43">
        <w:t xml:space="preserve"> u prethodnim razdobljima kontinuirano bilježi održivo i profitabilno poslovanje. </w:t>
      </w:r>
      <w:r w:rsidR="00341ECA">
        <w:t xml:space="preserve">Društvo </w:t>
      </w:r>
      <w:r w:rsidR="00BE0F9B" w:rsidRPr="00692B43">
        <w:t xml:space="preserve">HEP </w:t>
      </w:r>
      <w:r w:rsidR="00DB747D">
        <w:t xml:space="preserve">d.d. </w:t>
      </w:r>
      <w:r w:rsidR="00BE0F9B" w:rsidRPr="00692B43">
        <w:t xml:space="preserve">je samo u </w:t>
      </w:r>
      <w:r w:rsidR="00341ECA">
        <w:t>razdoblju</w:t>
      </w:r>
      <w:r w:rsidR="00341ECA" w:rsidRPr="00692B43">
        <w:t xml:space="preserve"> </w:t>
      </w:r>
      <w:r w:rsidR="00BE0F9B" w:rsidRPr="00692B43">
        <w:t>od 2016. do 2021. godine u prosjeku gen</w:t>
      </w:r>
      <w:r w:rsidR="00325E1F">
        <w:t>erira</w:t>
      </w:r>
      <w:r w:rsidR="00341ECA">
        <w:t>l</w:t>
      </w:r>
      <w:r w:rsidR="00325E1F">
        <w:t xml:space="preserve">o prihode od 1,91 mlrd. </w:t>
      </w:r>
      <w:r w:rsidR="00341ECA">
        <w:t xml:space="preserve">eura </w:t>
      </w:r>
      <w:r w:rsidR="006F69AF">
        <w:t>na godišnjoj razini.</w:t>
      </w:r>
    </w:p>
    <w:p w14:paraId="14A18C0B" w14:textId="77777777" w:rsidR="00341ECA" w:rsidRDefault="00692B43" w:rsidP="009F365A">
      <w:pPr>
        <w:pStyle w:val="NoSpacing"/>
        <w:jc w:val="both"/>
      </w:pPr>
      <w:r>
        <w:tab/>
      </w:r>
      <w:r>
        <w:tab/>
      </w:r>
    </w:p>
    <w:p w14:paraId="148646A2" w14:textId="71D0ED2E" w:rsidR="00692B43" w:rsidRPr="00692B43" w:rsidRDefault="00BE0F9B" w:rsidP="00341ECA">
      <w:pPr>
        <w:pStyle w:val="NoSpacing"/>
        <w:ind w:firstLine="1418"/>
        <w:jc w:val="both"/>
      </w:pPr>
      <w:r w:rsidRPr="00692B43">
        <w:t xml:space="preserve">Nastankom poremećaja na energetskim tržištima već početkom 2022. </w:t>
      </w:r>
      <w:r w:rsidR="00692B43">
        <w:t xml:space="preserve">godine </w:t>
      </w:r>
      <w:r w:rsidR="00341ECA">
        <w:t xml:space="preserve">društvo </w:t>
      </w:r>
      <w:r w:rsidRPr="00692B43">
        <w:t>HEP d.d. čini okosnicu sigurnosti opskrbe i preuzi</w:t>
      </w:r>
      <w:r w:rsidRPr="007D0ED3">
        <w:t>ma odlu</w:t>
      </w:r>
      <w:r w:rsidR="007D0ED3" w:rsidRPr="007D0ED3">
        <w:t>kama</w:t>
      </w:r>
      <w:r w:rsidR="00692B43">
        <w:t xml:space="preserve"> Vlade Republike Hrvatske</w:t>
      </w:r>
      <w:r w:rsidRPr="00692B43">
        <w:t xml:space="preserve"> zadaće vezane uz </w:t>
      </w:r>
      <w:r w:rsidR="00B560F4" w:rsidRPr="00692B43">
        <w:t>osigurav</w:t>
      </w:r>
      <w:r w:rsidR="007A2135">
        <w:t>anje energenata na teritoriju</w:t>
      </w:r>
      <w:r w:rsidR="00692B43">
        <w:t xml:space="preserve"> Republike Hrvatske i zaštitu najosjetljivijih kup</w:t>
      </w:r>
      <w:r w:rsidR="00B560F4" w:rsidRPr="00692B43">
        <w:t>aca i</w:t>
      </w:r>
      <w:r w:rsidR="00E2216F">
        <w:t xml:space="preserve"> </w:t>
      </w:r>
      <w:r w:rsidR="00B560F4" w:rsidRPr="00692B43">
        <w:t>/</w:t>
      </w:r>
      <w:r w:rsidR="00E2216F">
        <w:t xml:space="preserve"> </w:t>
      </w:r>
      <w:r w:rsidR="005F3B60" w:rsidRPr="00692B43">
        <w:t>ili kupaca koji su os</w:t>
      </w:r>
      <w:r w:rsidR="007A2135">
        <w:t xml:space="preserve">tali bez opskrbljivača, </w:t>
      </w:r>
      <w:bookmarkStart w:id="0" w:name="_GoBack"/>
      <w:bookmarkEnd w:id="0"/>
      <w:r w:rsidR="00B560F4" w:rsidRPr="00692B43">
        <w:t>samim tim i bez opskrbe energijom, a u čemu ostali tržišni sudionici nisu</w:t>
      </w:r>
      <w:r w:rsidRPr="00692B43">
        <w:t xml:space="preserve"> imali </w:t>
      </w:r>
      <w:r w:rsidR="00B560F4" w:rsidRPr="00692B43">
        <w:t>interesa sudjelovati bilo da se radi o kapacitetima i</w:t>
      </w:r>
      <w:r w:rsidR="00E2216F">
        <w:t xml:space="preserve"> </w:t>
      </w:r>
      <w:r w:rsidR="00B560F4" w:rsidRPr="00692B43">
        <w:t>/</w:t>
      </w:r>
      <w:r w:rsidR="00E2216F">
        <w:t xml:space="preserve"> </w:t>
      </w:r>
      <w:r w:rsidRPr="00692B43">
        <w:t xml:space="preserve">ili </w:t>
      </w:r>
      <w:r w:rsidR="00692B43">
        <w:t>drugim tržišnim preduvjetima.</w:t>
      </w:r>
    </w:p>
    <w:p w14:paraId="7E507703" w14:textId="77777777" w:rsidR="00341ECA" w:rsidRDefault="00692B43" w:rsidP="009F365A">
      <w:pPr>
        <w:pStyle w:val="NoSpacing"/>
        <w:jc w:val="both"/>
      </w:pPr>
      <w:r>
        <w:tab/>
      </w:r>
      <w:r>
        <w:tab/>
      </w:r>
    </w:p>
    <w:p w14:paraId="6FF296D6" w14:textId="490CBE75" w:rsidR="005F3B60" w:rsidRDefault="005F3B60" w:rsidP="00341ECA">
      <w:pPr>
        <w:pStyle w:val="NoSpacing"/>
        <w:ind w:firstLine="1418"/>
        <w:jc w:val="both"/>
      </w:pPr>
      <w:r w:rsidRPr="00692B43">
        <w:t>Uzroci koji su doveli do poremećaja na globalnom, pa tako i europsk</w:t>
      </w:r>
      <w:r w:rsidR="00E2216F">
        <w:t>o</w:t>
      </w:r>
      <w:r w:rsidRPr="00692B43">
        <w:t>m tržištu e</w:t>
      </w:r>
      <w:r w:rsidR="00692B43">
        <w:t>nergije nisu otklonjeni te je na sjednici Vlade Republike Hrvatske</w:t>
      </w:r>
      <w:r w:rsidR="00341ECA">
        <w:t>, održanoj</w:t>
      </w:r>
      <w:r w:rsidRPr="00692B43">
        <w:t xml:space="preserve"> 16. </w:t>
      </w:r>
      <w:r w:rsidR="00692B43">
        <w:t>ožujka 2023.</w:t>
      </w:r>
      <w:r w:rsidRPr="00692B43">
        <w:t xml:space="preserve"> donesena Uredba o otklanjanju poremećaja na domaćem tržištu </w:t>
      </w:r>
      <w:r w:rsidR="00692B43">
        <w:t>energije</w:t>
      </w:r>
      <w:r w:rsidR="00341ECA">
        <w:t xml:space="preserve">, koja je </w:t>
      </w:r>
      <w:r w:rsidR="00341ECA" w:rsidRPr="00F914FD">
        <w:t>stupila na snagu</w:t>
      </w:r>
      <w:r w:rsidR="00F914FD">
        <w:t xml:space="preserve"> 1. travnja 2023.,</w:t>
      </w:r>
      <w:r w:rsidR="00692B43">
        <w:t xml:space="preserve"> </w:t>
      </w:r>
      <w:r w:rsidR="004048C9">
        <w:t xml:space="preserve">a </w:t>
      </w:r>
      <w:r w:rsidR="00341ECA">
        <w:t>kojom je</w:t>
      </w:r>
      <w:r w:rsidRPr="00692B43">
        <w:t xml:space="preserve"> u čl</w:t>
      </w:r>
      <w:r w:rsidR="00692B43">
        <w:t xml:space="preserve">anku 12. </w:t>
      </w:r>
      <w:r w:rsidR="00341ECA">
        <w:t>propisano</w:t>
      </w:r>
      <w:r w:rsidR="00692B43">
        <w:t xml:space="preserve"> da će V</w:t>
      </w:r>
      <w:r w:rsidRPr="00692B43">
        <w:t xml:space="preserve">lada Republike Hrvatske poduzeti potrebne mjere u svrhu osiguranja održivosti poslovanja i investicijskog potencijala društva </w:t>
      </w:r>
      <w:r w:rsidR="00C5156F">
        <w:t>HEP</w:t>
      </w:r>
      <w:r w:rsidRPr="00692B43">
        <w:t xml:space="preserve"> d.d.</w:t>
      </w:r>
      <w:r w:rsidR="00C64BC5" w:rsidRPr="00692B43">
        <w:t xml:space="preserve"> </w:t>
      </w:r>
      <w:r w:rsidR="00C5156F">
        <w:t xml:space="preserve">s </w:t>
      </w:r>
      <w:r w:rsidR="00C64BC5" w:rsidRPr="00692B43">
        <w:t xml:space="preserve">obzirom </w:t>
      </w:r>
      <w:r w:rsidR="00C5156F">
        <w:t xml:space="preserve">na to </w:t>
      </w:r>
      <w:r w:rsidR="00C64BC5" w:rsidRPr="00692B43">
        <w:t xml:space="preserve">da se dominantna uloga </w:t>
      </w:r>
      <w:r w:rsidR="00C5156F">
        <w:t xml:space="preserve">društva </w:t>
      </w:r>
      <w:r w:rsidR="00C64BC5" w:rsidRPr="00692B43">
        <w:t>HEP d.d. i njegovih povezanih društava uz sigurnost opskrbe kupaca na umreženim sustavima i dalje nastavlja.</w:t>
      </w:r>
    </w:p>
    <w:p w14:paraId="48918D8C" w14:textId="77777777" w:rsidR="00741267" w:rsidRPr="00692B43" w:rsidRDefault="00741267" w:rsidP="00341ECA">
      <w:pPr>
        <w:pStyle w:val="NoSpacing"/>
        <w:ind w:firstLine="1418"/>
        <w:jc w:val="both"/>
      </w:pPr>
    </w:p>
    <w:p w14:paraId="12F00CCD" w14:textId="77777777" w:rsidR="00B560F4" w:rsidRDefault="00512BBA" w:rsidP="009F365A">
      <w:pPr>
        <w:pStyle w:val="NoSpacing"/>
        <w:jc w:val="both"/>
      </w:pPr>
      <w:r>
        <w:tab/>
      </w:r>
      <w:r>
        <w:tab/>
      </w:r>
      <w:r w:rsidR="00B560F4" w:rsidRPr="00692B43">
        <w:t xml:space="preserve">U tom smislu su </w:t>
      </w:r>
      <w:r w:rsidR="00741267">
        <w:t xml:space="preserve">društvu </w:t>
      </w:r>
      <w:r w:rsidR="00D7692E">
        <w:t xml:space="preserve">HEP d.d. </w:t>
      </w:r>
      <w:r w:rsidR="001833EC" w:rsidRPr="00692B43">
        <w:t>dan</w:t>
      </w:r>
      <w:r w:rsidR="001833EC">
        <w:t xml:space="preserve">a državna jamstva </w:t>
      </w:r>
      <w:r w:rsidR="00D7692E">
        <w:t>z</w:t>
      </w:r>
      <w:r w:rsidR="00B560F4" w:rsidRPr="00692B43">
        <w:t>a dva kredita</w:t>
      </w:r>
      <w:r w:rsidR="001833EC">
        <w:t>,</w:t>
      </w:r>
      <w:r w:rsidR="00B560F4" w:rsidRPr="00692B43">
        <w:t xml:space="preserve"> </w:t>
      </w:r>
      <w:r w:rsidR="001833EC">
        <w:t>radi osiguranja</w:t>
      </w:r>
      <w:r w:rsidR="001833EC" w:rsidRPr="00692B43">
        <w:t xml:space="preserve"> nabav</w:t>
      </w:r>
      <w:r w:rsidR="001833EC">
        <w:t>e</w:t>
      </w:r>
      <w:r w:rsidR="001833EC" w:rsidRPr="00692B43">
        <w:t xml:space="preserve"> </w:t>
      </w:r>
      <w:r w:rsidR="00B560F4" w:rsidRPr="00692B43">
        <w:t>energenata</w:t>
      </w:r>
      <w:r w:rsidR="001833EC">
        <w:t>,</w:t>
      </w:r>
      <w:r w:rsidR="00B560F4" w:rsidRPr="00692B43">
        <w:t xml:space="preserve"> koja su </w:t>
      </w:r>
      <w:r w:rsidR="001833EC">
        <w:t xml:space="preserve">s </w:t>
      </w:r>
      <w:r w:rsidR="00B560F4" w:rsidRPr="00692B43">
        <w:t>obz</w:t>
      </w:r>
      <w:r>
        <w:t xml:space="preserve">irom na okolnosti produljena i </w:t>
      </w:r>
      <w:r w:rsidR="00B560F4" w:rsidRPr="00692B43">
        <w:t>u 2023. godini</w:t>
      </w:r>
      <w:r w:rsidR="001833EC">
        <w:t>,</w:t>
      </w:r>
      <w:r w:rsidR="00B560F4" w:rsidRPr="00692B43">
        <w:t xml:space="preserve"> odlukama </w:t>
      </w:r>
      <w:r w:rsidR="001833EC">
        <w:t xml:space="preserve">Vlade </w:t>
      </w:r>
      <w:r w:rsidR="00692B43">
        <w:t>Republike Hrvatske</w:t>
      </w:r>
      <w:r w:rsidR="001833EC">
        <w:t>, koje su donesene</w:t>
      </w:r>
      <w:r w:rsidR="00692B43">
        <w:t xml:space="preserve"> na sjednici </w:t>
      </w:r>
      <w:r w:rsidR="001833EC">
        <w:t xml:space="preserve">održanoj </w:t>
      </w:r>
      <w:r w:rsidR="00692B43">
        <w:t xml:space="preserve">30. ožujka </w:t>
      </w:r>
      <w:r w:rsidR="00B560F4" w:rsidRPr="00692B43">
        <w:t xml:space="preserve">2023. </w:t>
      </w:r>
    </w:p>
    <w:p w14:paraId="1E27DF41" w14:textId="77777777" w:rsidR="00B03276" w:rsidRPr="00692B43" w:rsidRDefault="00B03276" w:rsidP="009F365A">
      <w:pPr>
        <w:pStyle w:val="NoSpacing"/>
        <w:jc w:val="both"/>
      </w:pPr>
    </w:p>
    <w:p w14:paraId="7AAC7EBA" w14:textId="0042DD66" w:rsidR="00B560F4" w:rsidRPr="00692B43" w:rsidRDefault="00692B43" w:rsidP="009F365A">
      <w:pPr>
        <w:pStyle w:val="NoSpacing"/>
        <w:jc w:val="both"/>
      </w:pPr>
      <w:r>
        <w:tab/>
      </w:r>
      <w:r>
        <w:tab/>
      </w:r>
      <w:r w:rsidR="005F3B60" w:rsidRPr="00692B43">
        <w:t xml:space="preserve">Vlada Republike Hrvatske je </w:t>
      </w:r>
      <w:r w:rsidR="00741267">
        <w:t xml:space="preserve">također </w:t>
      </w:r>
      <w:r w:rsidR="005F3B60" w:rsidRPr="00692B43">
        <w:t>na sjednici</w:t>
      </w:r>
      <w:r w:rsidR="00741267">
        <w:t xml:space="preserve"> održanoj</w:t>
      </w:r>
      <w:r w:rsidR="005F3B60" w:rsidRPr="00692B43">
        <w:t xml:space="preserve"> 30. ožujka 2023. </w:t>
      </w:r>
      <w:r w:rsidR="001F2797">
        <w:t>donijela</w:t>
      </w:r>
      <w:r w:rsidR="005F3B60" w:rsidRPr="00692B43">
        <w:t xml:space="preserve"> </w:t>
      </w:r>
      <w:r w:rsidR="00741267">
        <w:t xml:space="preserve">i </w:t>
      </w:r>
      <w:r w:rsidR="005F3B60" w:rsidRPr="00692B43">
        <w:t>Odluku o odobrenju davanja dioničarskog zajma društvu Hrvatska elektroprivreda d.d. i pokretanju aktivnosti postupka dokapitalizacije</w:t>
      </w:r>
      <w:r w:rsidR="00741267">
        <w:t xml:space="preserve">, KLASA: </w:t>
      </w:r>
      <w:r w:rsidR="00B03276">
        <w:t xml:space="preserve">022-03/23-04/117, </w:t>
      </w:r>
      <w:r w:rsidR="00741267">
        <w:t>URBROJ</w:t>
      </w:r>
      <w:r w:rsidR="00B03276">
        <w:t>: 50301-05/27-23-3</w:t>
      </w:r>
      <w:r w:rsidR="005F3B60" w:rsidRPr="00692B43">
        <w:t xml:space="preserve">. </w:t>
      </w:r>
      <w:r w:rsidR="00B03276">
        <w:t xml:space="preserve">Sukladno navedenoj Odluci </w:t>
      </w:r>
      <w:r w:rsidR="005F3B60" w:rsidRPr="00692B43">
        <w:t xml:space="preserve">društvu HEP d.d. </w:t>
      </w:r>
      <w:r w:rsidR="00B03276">
        <w:t xml:space="preserve">daje se dioničarski zajam </w:t>
      </w:r>
      <w:r w:rsidR="005F3B60" w:rsidRPr="00692B43">
        <w:t>u iznosu 400</w:t>
      </w:r>
      <w:r w:rsidR="00B03276">
        <w:t xml:space="preserve"> milijuna</w:t>
      </w:r>
      <w:r w:rsidR="005F3B60" w:rsidRPr="00692B43">
        <w:t xml:space="preserve"> eura s ciljem osiguranja nužne stabilizacije poslovanja zbog pretrpljenih gubitaka proizašlih iz provođenja odredbi iz paketa mjera Vlade Republike Hrvatske</w:t>
      </w:r>
      <w:r w:rsidR="00E2216F">
        <w:t>,</w:t>
      </w:r>
      <w:r w:rsidR="005F3B60" w:rsidRPr="00692B43">
        <w:t xml:space="preserve"> donesenih radi pomoći građanima i ostalim ugroženim kupcima energije. Nadalje</w:t>
      </w:r>
      <w:r w:rsidR="00446D58">
        <w:t>,</w:t>
      </w:r>
      <w:r w:rsidR="005F3B60" w:rsidRPr="00692B43">
        <w:t xml:space="preserve"> </w:t>
      </w:r>
      <w:r w:rsidR="00B03276">
        <w:t>navedenom O</w:t>
      </w:r>
      <w:r w:rsidR="00B03276" w:rsidRPr="00692B43">
        <w:t xml:space="preserve">dlukom </w:t>
      </w:r>
      <w:r w:rsidR="005F3B60" w:rsidRPr="00692B43">
        <w:t xml:space="preserve">se zadužilo Ministarstvo gospodarstva i održivog razvoja da poduzme sve potrebne aktivnosti s namjerom povećanja temeljenog kapitala </w:t>
      </w:r>
      <w:r w:rsidR="00B03276">
        <w:t xml:space="preserve">društva </w:t>
      </w:r>
      <w:r w:rsidR="005F3B60" w:rsidRPr="00692B43">
        <w:t xml:space="preserve">HEP d.d. u ukupnoj vrijednosti do </w:t>
      </w:r>
      <w:r w:rsidR="005F3B60" w:rsidRPr="00692B43">
        <w:lastRenderedPageBreak/>
        <w:t xml:space="preserve">900 milijuna eura. U ukupnu vrijednost </w:t>
      </w:r>
      <w:r w:rsidR="00B03276">
        <w:t xml:space="preserve">povećanja temeljnog kapitala, odnosno </w:t>
      </w:r>
      <w:r w:rsidR="005F3B60" w:rsidRPr="00692B43">
        <w:t xml:space="preserve">dokapitalizacije </w:t>
      </w:r>
      <w:r w:rsidR="00B03276" w:rsidRPr="00692B43">
        <w:t>obuhvać</w:t>
      </w:r>
      <w:r w:rsidR="00B03276">
        <w:t>en je</w:t>
      </w:r>
      <w:r w:rsidR="00B03276" w:rsidRPr="00692B43">
        <w:t xml:space="preserve"> </w:t>
      </w:r>
      <w:r w:rsidR="005F3B60" w:rsidRPr="00692B43">
        <w:t xml:space="preserve">i iznos od 400 milijuna eura koji se daje dioničarskim zajmom. </w:t>
      </w:r>
      <w:r w:rsidR="008B6EFF">
        <w:t>O</w:t>
      </w:r>
      <w:r w:rsidR="008B6EFF" w:rsidRPr="008B6EFF">
        <w:t xml:space="preserve">dluka o odobrenju davanja dioničarskog zajma društvu Hrvatska elektroprivreda d.d. i pokretanju aktivnosti postupka dokapitalizacije provodit </w:t>
      </w:r>
      <w:r w:rsidR="008B6EFF">
        <w:t xml:space="preserve">će se </w:t>
      </w:r>
      <w:r w:rsidR="008B6EFF" w:rsidRPr="008B6EFF">
        <w:t>u skladu s propisima o državnim potporama i u konzultacijama s Europskom komisijom.</w:t>
      </w:r>
    </w:p>
    <w:p w14:paraId="468695AA" w14:textId="77777777" w:rsidR="005F3B60" w:rsidRPr="00692B43" w:rsidRDefault="005F3B60" w:rsidP="009F365A">
      <w:pPr>
        <w:pStyle w:val="NoSpacing"/>
        <w:jc w:val="both"/>
      </w:pPr>
    </w:p>
    <w:p w14:paraId="34286A68" w14:textId="3379F289" w:rsidR="005F3B60" w:rsidRDefault="00424C78" w:rsidP="00424C78">
      <w:pPr>
        <w:ind w:firstLine="1418"/>
        <w:jc w:val="both"/>
      </w:pPr>
      <w:r>
        <w:t xml:space="preserve">Slijedom </w:t>
      </w:r>
      <w:r w:rsidR="00D93862">
        <w:t>iznesenoga</w:t>
      </w:r>
      <w:r>
        <w:t>, Vlada Republike Hrvatske predlaže Hrvatskome saboru da ne prihvati Prijedlog zaključka</w:t>
      </w:r>
      <w:r w:rsidR="00D93862">
        <w:t xml:space="preserve"> </w:t>
      </w:r>
      <w:r w:rsidR="000F1C1A">
        <w:t>budući da je navedenim odlukama</w:t>
      </w:r>
      <w:r w:rsidR="00D93862">
        <w:t xml:space="preserve"> Vlada Republike Hrvatske poduzela potrebne </w:t>
      </w:r>
      <w:r w:rsidR="000F1C1A">
        <w:t>aktivnosti</w:t>
      </w:r>
      <w:r>
        <w:t>.</w:t>
      </w:r>
    </w:p>
    <w:p w14:paraId="0D86F4D8" w14:textId="77777777" w:rsidR="00FA68C3" w:rsidRDefault="00FA68C3" w:rsidP="00424C78">
      <w:pPr>
        <w:ind w:firstLine="1418"/>
        <w:jc w:val="both"/>
      </w:pPr>
    </w:p>
    <w:p w14:paraId="0D6BCCE0" w14:textId="77777777" w:rsidR="00FA68C3" w:rsidRDefault="00FA68C3" w:rsidP="00424C78">
      <w:pPr>
        <w:ind w:firstLine="1418"/>
        <w:jc w:val="both"/>
      </w:pPr>
      <w:r>
        <w:t>Za svoje predstavnike, koji će u vezi s iznesenim mišljenjem biti nazočni na sjednicama Hrvatskoga sabor i njegovih radnih tijela, Vlada je odredila ministra gospodarstva i održivog razvoja dr. sc. Davor Filipovića i državne tajnike</w:t>
      </w:r>
      <w:r w:rsidR="00522CCD">
        <w:t xml:space="preserve"> Ivu Milatića, dr. sc. Marija Šiljega, Milu Horvata i Hrvoja Bujanovića.</w:t>
      </w:r>
    </w:p>
    <w:p w14:paraId="7B9F6F02" w14:textId="77777777" w:rsidR="00FA68C3" w:rsidRPr="00C662A5" w:rsidRDefault="00FA68C3" w:rsidP="00FA68C3"/>
    <w:p w14:paraId="2E72A46D" w14:textId="77777777" w:rsidR="00FA68C3" w:rsidRPr="00C662A5" w:rsidRDefault="00FA68C3" w:rsidP="00FA68C3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662A5">
        <w:t>PREDSJEDNIK</w:t>
      </w:r>
    </w:p>
    <w:p w14:paraId="7F1AB772" w14:textId="77777777" w:rsidR="00FA68C3" w:rsidRDefault="00FA68C3" w:rsidP="00FA68C3">
      <w:pPr>
        <w:tabs>
          <w:tab w:val="left" w:pos="6379"/>
        </w:tabs>
        <w:jc w:val="center"/>
      </w:pPr>
    </w:p>
    <w:p w14:paraId="3EFC860D" w14:textId="77777777" w:rsidR="00FA68C3" w:rsidRDefault="00FA68C3" w:rsidP="00FA68C3">
      <w:pPr>
        <w:tabs>
          <w:tab w:val="left" w:pos="6379"/>
        </w:tabs>
        <w:jc w:val="center"/>
      </w:pPr>
    </w:p>
    <w:p w14:paraId="78AF8174" w14:textId="77777777" w:rsidR="00FA68C3" w:rsidRPr="00C662A5" w:rsidRDefault="00FA68C3" w:rsidP="00FA68C3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662A5">
        <w:t>mr. sc. Andrej Plenković</w:t>
      </w:r>
    </w:p>
    <w:p w14:paraId="00062C17" w14:textId="77777777" w:rsidR="00FA68C3" w:rsidRPr="00692B43" w:rsidRDefault="00FA68C3" w:rsidP="00424C78">
      <w:pPr>
        <w:ind w:firstLine="1418"/>
        <w:jc w:val="both"/>
      </w:pPr>
    </w:p>
    <w:sectPr w:rsidR="00FA68C3" w:rsidRPr="00692B43" w:rsidSect="00325E1F">
      <w:footerReference w:type="default" r:id="rId10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F33068" w14:textId="77777777" w:rsidR="00E949F2" w:rsidRDefault="00E949F2" w:rsidP="00E83EFE">
      <w:r>
        <w:separator/>
      </w:r>
    </w:p>
  </w:endnote>
  <w:endnote w:type="continuationSeparator" w:id="0">
    <w:p w14:paraId="05FAE377" w14:textId="77777777" w:rsidR="00E949F2" w:rsidRDefault="00E949F2" w:rsidP="00E83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84C3EA" w14:textId="77777777" w:rsidR="009E6375" w:rsidRPr="00CE78D1" w:rsidRDefault="009E6375" w:rsidP="00A844D4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 xml:space="preserve">Banski dvori | Trg Sv. Marka 2  | 10000 Zagreb | tel. 01 4569 </w:t>
    </w:r>
    <w:r>
      <w:rPr>
        <w:color w:val="404040" w:themeColor="text1" w:themeTint="BF"/>
        <w:spacing w:val="20"/>
        <w:sz w:val="20"/>
      </w:rPr>
      <w:t>222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097908"/>
      <w:docPartObj>
        <w:docPartGallery w:val="Page Numbers (Bottom of Page)"/>
        <w:docPartUnique/>
      </w:docPartObj>
    </w:sdtPr>
    <w:sdtEndPr/>
    <w:sdtContent>
      <w:p w14:paraId="54311232" w14:textId="638C0A4E" w:rsidR="004510AB" w:rsidRDefault="004510A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213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993D809" w14:textId="77777777" w:rsidR="004510AB" w:rsidRDefault="004510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E650D8" w14:textId="77777777" w:rsidR="00E949F2" w:rsidRDefault="00E949F2" w:rsidP="00E83EFE">
      <w:r>
        <w:separator/>
      </w:r>
    </w:p>
  </w:footnote>
  <w:footnote w:type="continuationSeparator" w:id="0">
    <w:p w14:paraId="710CD456" w14:textId="77777777" w:rsidR="00E949F2" w:rsidRDefault="00E949F2" w:rsidP="00E83E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F57BB"/>
    <w:multiLevelType w:val="hybridMultilevel"/>
    <w:tmpl w:val="85AC9A66"/>
    <w:lvl w:ilvl="0" w:tplc="0E7E45E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5F04D9"/>
    <w:multiLevelType w:val="hybridMultilevel"/>
    <w:tmpl w:val="A5367F2A"/>
    <w:lvl w:ilvl="0" w:tplc="EFCAC5D2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0A24BAB"/>
    <w:multiLevelType w:val="hybridMultilevel"/>
    <w:tmpl w:val="5E38E7E2"/>
    <w:lvl w:ilvl="0" w:tplc="2D684A3E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271506"/>
    <w:multiLevelType w:val="hybridMultilevel"/>
    <w:tmpl w:val="910268AC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A76B97"/>
    <w:multiLevelType w:val="hybridMultilevel"/>
    <w:tmpl w:val="2612D2D2"/>
    <w:lvl w:ilvl="0" w:tplc="3DAC4372">
      <w:start w:val="1"/>
      <w:numFmt w:val="decimal"/>
      <w:pStyle w:val="Heading1"/>
      <w:lvlText w:val="%1."/>
      <w:lvlJc w:val="left"/>
      <w:pPr>
        <w:ind w:left="2160" w:hanging="360"/>
      </w:pPr>
    </w:lvl>
    <w:lvl w:ilvl="1" w:tplc="041A0019" w:tentative="1">
      <w:start w:val="1"/>
      <w:numFmt w:val="lowerLetter"/>
      <w:lvlText w:val="%2."/>
      <w:lvlJc w:val="left"/>
      <w:pPr>
        <w:ind w:left="2880" w:hanging="360"/>
      </w:pPr>
    </w:lvl>
    <w:lvl w:ilvl="2" w:tplc="041A001B" w:tentative="1">
      <w:start w:val="1"/>
      <w:numFmt w:val="lowerRoman"/>
      <w:lvlText w:val="%3."/>
      <w:lvlJc w:val="right"/>
      <w:pPr>
        <w:ind w:left="3600" w:hanging="180"/>
      </w:pPr>
    </w:lvl>
    <w:lvl w:ilvl="3" w:tplc="041A000F" w:tentative="1">
      <w:start w:val="1"/>
      <w:numFmt w:val="decimal"/>
      <w:lvlText w:val="%4."/>
      <w:lvlJc w:val="left"/>
      <w:pPr>
        <w:ind w:left="4320" w:hanging="360"/>
      </w:pPr>
    </w:lvl>
    <w:lvl w:ilvl="4" w:tplc="041A0019" w:tentative="1">
      <w:start w:val="1"/>
      <w:numFmt w:val="lowerLetter"/>
      <w:lvlText w:val="%5."/>
      <w:lvlJc w:val="left"/>
      <w:pPr>
        <w:ind w:left="5040" w:hanging="360"/>
      </w:pPr>
    </w:lvl>
    <w:lvl w:ilvl="5" w:tplc="041A001B" w:tentative="1">
      <w:start w:val="1"/>
      <w:numFmt w:val="lowerRoman"/>
      <w:lvlText w:val="%6."/>
      <w:lvlJc w:val="right"/>
      <w:pPr>
        <w:ind w:left="5760" w:hanging="180"/>
      </w:pPr>
    </w:lvl>
    <w:lvl w:ilvl="6" w:tplc="041A000F" w:tentative="1">
      <w:start w:val="1"/>
      <w:numFmt w:val="decimal"/>
      <w:lvlText w:val="%7."/>
      <w:lvlJc w:val="left"/>
      <w:pPr>
        <w:ind w:left="6480" w:hanging="360"/>
      </w:pPr>
    </w:lvl>
    <w:lvl w:ilvl="7" w:tplc="041A0019" w:tentative="1">
      <w:start w:val="1"/>
      <w:numFmt w:val="lowerLetter"/>
      <w:lvlText w:val="%8."/>
      <w:lvlJc w:val="left"/>
      <w:pPr>
        <w:ind w:left="7200" w:hanging="360"/>
      </w:pPr>
    </w:lvl>
    <w:lvl w:ilvl="8" w:tplc="041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54D12D38"/>
    <w:multiLevelType w:val="hybridMultilevel"/>
    <w:tmpl w:val="37D20422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34428E"/>
    <w:multiLevelType w:val="hybridMultilevel"/>
    <w:tmpl w:val="1BF61E50"/>
    <w:lvl w:ilvl="0" w:tplc="A802CE0E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A802CE0E">
      <w:start w:val="1"/>
      <w:numFmt w:val="bullet"/>
      <w:lvlText w:val="–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98D1F1B"/>
    <w:multiLevelType w:val="hybridMultilevel"/>
    <w:tmpl w:val="37FE9BCE"/>
    <w:lvl w:ilvl="0" w:tplc="239A31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3641572"/>
    <w:multiLevelType w:val="hybridMultilevel"/>
    <w:tmpl w:val="01EE4FEC"/>
    <w:lvl w:ilvl="0" w:tplc="34CA9560">
      <w:numFmt w:val="bullet"/>
      <w:lvlText w:val="-"/>
      <w:lvlJc w:val="left"/>
      <w:pPr>
        <w:ind w:left="720" w:hanging="360"/>
      </w:pPr>
      <w:rPr>
        <w:rFonts w:ascii="Calibri" w:eastAsia="Malgun Gothic" w:hAnsi="Calibri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260DA5"/>
    <w:multiLevelType w:val="hybridMultilevel"/>
    <w:tmpl w:val="26C82C12"/>
    <w:lvl w:ilvl="0" w:tplc="34CA9560">
      <w:numFmt w:val="bullet"/>
      <w:lvlText w:val="-"/>
      <w:lvlJc w:val="left"/>
      <w:pPr>
        <w:ind w:left="720" w:hanging="360"/>
      </w:pPr>
      <w:rPr>
        <w:rFonts w:ascii="Calibri" w:eastAsia="Malgun Gothic" w:hAnsi="Calibri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5161D3"/>
    <w:multiLevelType w:val="hybridMultilevel"/>
    <w:tmpl w:val="BF64CF7A"/>
    <w:lvl w:ilvl="0" w:tplc="08F4FB56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3"/>
  </w:num>
  <w:num w:numId="4">
    <w:abstractNumId w:val="6"/>
  </w:num>
  <w:num w:numId="5">
    <w:abstractNumId w:val="8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7"/>
  </w:num>
  <w:num w:numId="9">
    <w:abstractNumId w:val="2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75F"/>
    <w:rsid w:val="00010134"/>
    <w:rsid w:val="000378FB"/>
    <w:rsid w:val="000F1C1A"/>
    <w:rsid w:val="00112A89"/>
    <w:rsid w:val="00170EA1"/>
    <w:rsid w:val="001833EC"/>
    <w:rsid w:val="001A4AF1"/>
    <w:rsid w:val="001A7723"/>
    <w:rsid w:val="001C72A1"/>
    <w:rsid w:val="001F2797"/>
    <w:rsid w:val="0028139E"/>
    <w:rsid w:val="002853F5"/>
    <w:rsid w:val="002A2063"/>
    <w:rsid w:val="002E4B90"/>
    <w:rsid w:val="002E6B79"/>
    <w:rsid w:val="003140BB"/>
    <w:rsid w:val="00325E1F"/>
    <w:rsid w:val="003315AC"/>
    <w:rsid w:val="00341ECA"/>
    <w:rsid w:val="0035029B"/>
    <w:rsid w:val="00395A86"/>
    <w:rsid w:val="003A2BB1"/>
    <w:rsid w:val="003E3650"/>
    <w:rsid w:val="003E699A"/>
    <w:rsid w:val="003F52CB"/>
    <w:rsid w:val="004048C9"/>
    <w:rsid w:val="00424C78"/>
    <w:rsid w:val="00436147"/>
    <w:rsid w:val="00446D58"/>
    <w:rsid w:val="004510AB"/>
    <w:rsid w:val="004643A1"/>
    <w:rsid w:val="00490036"/>
    <w:rsid w:val="004A570D"/>
    <w:rsid w:val="004A6B70"/>
    <w:rsid w:val="004F7A17"/>
    <w:rsid w:val="00512BBA"/>
    <w:rsid w:val="005132BB"/>
    <w:rsid w:val="0051613C"/>
    <w:rsid w:val="00522CCD"/>
    <w:rsid w:val="005357CF"/>
    <w:rsid w:val="00541442"/>
    <w:rsid w:val="00546391"/>
    <w:rsid w:val="00562F34"/>
    <w:rsid w:val="005648F5"/>
    <w:rsid w:val="005F3B60"/>
    <w:rsid w:val="00601BEC"/>
    <w:rsid w:val="00640BD8"/>
    <w:rsid w:val="006626C8"/>
    <w:rsid w:val="00692B43"/>
    <w:rsid w:val="006F2654"/>
    <w:rsid w:val="006F69AF"/>
    <w:rsid w:val="007355B5"/>
    <w:rsid w:val="00741267"/>
    <w:rsid w:val="00777A4F"/>
    <w:rsid w:val="007927F3"/>
    <w:rsid w:val="007A2135"/>
    <w:rsid w:val="007A79F1"/>
    <w:rsid w:val="007A7B21"/>
    <w:rsid w:val="007C260F"/>
    <w:rsid w:val="007C5250"/>
    <w:rsid w:val="007C5C7A"/>
    <w:rsid w:val="007D0ED3"/>
    <w:rsid w:val="007F7235"/>
    <w:rsid w:val="00807009"/>
    <w:rsid w:val="00855174"/>
    <w:rsid w:val="0085583A"/>
    <w:rsid w:val="008635BE"/>
    <w:rsid w:val="00870454"/>
    <w:rsid w:val="00890C58"/>
    <w:rsid w:val="008921C3"/>
    <w:rsid w:val="008A47A1"/>
    <w:rsid w:val="008B6EFF"/>
    <w:rsid w:val="008C7A8B"/>
    <w:rsid w:val="00900CFB"/>
    <w:rsid w:val="00962CF0"/>
    <w:rsid w:val="00976D96"/>
    <w:rsid w:val="009A1EF1"/>
    <w:rsid w:val="009D091B"/>
    <w:rsid w:val="009D600B"/>
    <w:rsid w:val="009E1C37"/>
    <w:rsid w:val="009E6375"/>
    <w:rsid w:val="009E69EE"/>
    <w:rsid w:val="009F365A"/>
    <w:rsid w:val="009F4015"/>
    <w:rsid w:val="00A00773"/>
    <w:rsid w:val="00A8174B"/>
    <w:rsid w:val="00A844D4"/>
    <w:rsid w:val="00AB278C"/>
    <w:rsid w:val="00AB7666"/>
    <w:rsid w:val="00AF1495"/>
    <w:rsid w:val="00AF3462"/>
    <w:rsid w:val="00B03276"/>
    <w:rsid w:val="00B3524C"/>
    <w:rsid w:val="00B507BA"/>
    <w:rsid w:val="00B52FDC"/>
    <w:rsid w:val="00B560F4"/>
    <w:rsid w:val="00BB4982"/>
    <w:rsid w:val="00BE0F9B"/>
    <w:rsid w:val="00C4277E"/>
    <w:rsid w:val="00C5156F"/>
    <w:rsid w:val="00C53FC8"/>
    <w:rsid w:val="00C64BC5"/>
    <w:rsid w:val="00C65060"/>
    <w:rsid w:val="00C83B95"/>
    <w:rsid w:val="00CE0768"/>
    <w:rsid w:val="00D22D75"/>
    <w:rsid w:val="00D30B33"/>
    <w:rsid w:val="00D70508"/>
    <w:rsid w:val="00D70FCB"/>
    <w:rsid w:val="00D7692E"/>
    <w:rsid w:val="00D872E8"/>
    <w:rsid w:val="00D87970"/>
    <w:rsid w:val="00D93862"/>
    <w:rsid w:val="00D96370"/>
    <w:rsid w:val="00D9787F"/>
    <w:rsid w:val="00DA25BA"/>
    <w:rsid w:val="00DB747D"/>
    <w:rsid w:val="00DE6376"/>
    <w:rsid w:val="00E2216F"/>
    <w:rsid w:val="00E35EBE"/>
    <w:rsid w:val="00E4475F"/>
    <w:rsid w:val="00E83EFE"/>
    <w:rsid w:val="00E93D15"/>
    <w:rsid w:val="00E949F2"/>
    <w:rsid w:val="00EC1A96"/>
    <w:rsid w:val="00EF30AE"/>
    <w:rsid w:val="00EF4EC1"/>
    <w:rsid w:val="00F1514B"/>
    <w:rsid w:val="00F15D4A"/>
    <w:rsid w:val="00F914FD"/>
    <w:rsid w:val="00FA1BEB"/>
    <w:rsid w:val="00FA68C3"/>
    <w:rsid w:val="00FD0C57"/>
    <w:rsid w:val="00FD5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9983A"/>
  <w15:docId w15:val="{7FA87016-C259-4BF7-9FB6-2F6B76E6E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07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ing1">
    <w:name w:val="heading 1"/>
    <w:basedOn w:val="Normal"/>
    <w:next w:val="Normal"/>
    <w:link w:val="Heading1Char"/>
    <w:autoRedefine/>
    <w:qFormat/>
    <w:rsid w:val="00D70508"/>
    <w:pPr>
      <w:keepNext/>
      <w:numPr>
        <w:numId w:val="11"/>
      </w:numPr>
      <w:spacing w:line="360" w:lineRule="auto"/>
      <w:contextualSpacing/>
      <w:outlineLvl w:val="0"/>
    </w:pPr>
    <w:rPr>
      <w:b/>
      <w:sz w:val="28"/>
      <w:lang w:eastAsia="en-US" w:bidi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0508"/>
    <w:pPr>
      <w:keepNext/>
      <w:keepLines/>
      <w:spacing w:before="20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E69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70508"/>
    <w:rPr>
      <w:rFonts w:ascii="Times New Roman" w:eastAsia="Times New Roman" w:hAnsi="Times New Roman" w:cs="Times New Roman"/>
      <w:b/>
      <w:sz w:val="28"/>
      <w:szCs w:val="24"/>
      <w:lang w:bidi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E3650"/>
    <w:pPr>
      <w:spacing w:after="200"/>
    </w:pPr>
    <w:rPr>
      <w:i/>
      <w:iCs/>
      <w:color w:val="44546A" w:themeColor="text2"/>
      <w:sz w:val="18"/>
      <w:szCs w:val="18"/>
    </w:rPr>
  </w:style>
  <w:style w:type="paragraph" w:styleId="ListParagraph">
    <w:name w:val="List Paragraph"/>
    <w:basedOn w:val="Normal"/>
    <w:uiPriority w:val="34"/>
    <w:qFormat/>
    <w:rsid w:val="003E3650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link">
    <w:name w:val="Hyperlink"/>
    <w:basedOn w:val="DefaultParagraphFont"/>
    <w:unhideWhenUsed/>
    <w:rsid w:val="0035029B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7A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7A17"/>
    <w:rPr>
      <w:rFonts w:ascii="Tahoma" w:eastAsia="Times New Roman" w:hAnsi="Tahoma" w:cs="Tahoma"/>
      <w:sz w:val="16"/>
      <w:szCs w:val="16"/>
      <w:lang w:eastAsia="hr-HR"/>
    </w:rPr>
  </w:style>
  <w:style w:type="character" w:customStyle="1" w:styleId="Heading2Char">
    <w:name w:val="Heading 2 Char"/>
    <w:basedOn w:val="DefaultParagraphFont"/>
    <w:link w:val="Heading2"/>
    <w:uiPriority w:val="9"/>
    <w:rsid w:val="00D70508"/>
    <w:rPr>
      <w:rFonts w:ascii="Times New Roman" w:eastAsiaTheme="majorEastAsia" w:hAnsi="Times New Roman" w:cstheme="majorBidi"/>
      <w:b/>
      <w:bCs/>
      <w:sz w:val="26"/>
      <w:szCs w:val="26"/>
      <w:lang w:eastAsia="hr-HR"/>
    </w:rPr>
  </w:style>
  <w:style w:type="character" w:customStyle="1" w:styleId="Heading3Char">
    <w:name w:val="Heading 3 Char"/>
    <w:basedOn w:val="DefaultParagraphFont"/>
    <w:link w:val="Heading3"/>
    <w:uiPriority w:val="9"/>
    <w:rsid w:val="009E69EE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E83EF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3EFE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E83EF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3EFE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Strong">
    <w:name w:val="Strong"/>
    <w:basedOn w:val="DefaultParagraphFont"/>
    <w:uiPriority w:val="22"/>
    <w:qFormat/>
    <w:rsid w:val="009A1EF1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AF34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346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3462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34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3462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box472089">
    <w:name w:val="box_472089"/>
    <w:basedOn w:val="Normal"/>
    <w:rsid w:val="003315AC"/>
    <w:pPr>
      <w:spacing w:before="100" w:beforeAutospacing="1" w:after="100" w:afterAutospacing="1"/>
    </w:pPr>
  </w:style>
  <w:style w:type="paragraph" w:styleId="Revision">
    <w:name w:val="Revision"/>
    <w:hidden/>
    <w:uiPriority w:val="99"/>
    <w:semiHidden/>
    <w:rsid w:val="007C5C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uiPriority w:val="39"/>
    <w:rsid w:val="009E63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7050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D70F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8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2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6A249A-472E-4C96-94C9-0C4D48804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939</Words>
  <Characters>5354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Komperg d.o.o.</Company>
  <LinksUpToDate>false</LinksUpToDate>
  <CharactersWithSpaces>6281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Čelić</dc:creator>
  <cp:keywords/>
  <dc:description/>
  <cp:lastModifiedBy>Sunčica Marini</cp:lastModifiedBy>
  <cp:revision>9</cp:revision>
  <dcterms:created xsi:type="dcterms:W3CDTF">2023-04-20T10:07:00Z</dcterms:created>
  <dcterms:modified xsi:type="dcterms:W3CDTF">2023-04-26T07:48:00Z</dcterms:modified>
</cp:coreProperties>
</file>