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CC" w:rsidRPr="002113A1" w:rsidRDefault="00D974CC" w:rsidP="00D974CC">
      <w:pPr>
        <w:jc w:val="center"/>
        <w:rPr>
          <w:rFonts w:eastAsia="Calibri" w:cs="Times New Roman"/>
          <w:szCs w:val="24"/>
        </w:rPr>
      </w:pPr>
      <w:r w:rsidRPr="002113A1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470E61A9" wp14:editId="0DC56118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A1">
        <w:rPr>
          <w:rFonts w:eastAsia="Calibri" w:cs="Times New Roman"/>
          <w:szCs w:val="24"/>
        </w:rPr>
        <w:fldChar w:fldCharType="begin"/>
      </w:r>
      <w:r w:rsidRPr="002113A1">
        <w:rPr>
          <w:rFonts w:eastAsia="Calibri" w:cs="Times New Roman"/>
          <w:szCs w:val="24"/>
        </w:rPr>
        <w:instrText xml:space="preserve"> INCLUDEPICTURE "http://www.inet.hr/~box/images/grb-rh.gif" \* MERGEFORMATINET </w:instrText>
      </w:r>
      <w:r w:rsidRPr="002113A1">
        <w:rPr>
          <w:rFonts w:eastAsia="Calibri" w:cs="Times New Roman"/>
          <w:szCs w:val="24"/>
        </w:rPr>
        <w:fldChar w:fldCharType="end"/>
      </w:r>
    </w:p>
    <w:p w:rsidR="00D974CC" w:rsidRPr="002113A1" w:rsidRDefault="00D974CC" w:rsidP="00D974CC">
      <w:pPr>
        <w:spacing w:before="60" w:after="1680"/>
        <w:jc w:val="center"/>
        <w:rPr>
          <w:rFonts w:eastAsia="Calibri" w:cs="Times New Roman"/>
          <w:sz w:val="28"/>
          <w:szCs w:val="24"/>
        </w:rPr>
      </w:pPr>
      <w:r w:rsidRPr="002113A1">
        <w:rPr>
          <w:rFonts w:eastAsia="Calibri" w:cs="Times New Roman"/>
          <w:sz w:val="28"/>
          <w:szCs w:val="24"/>
        </w:rPr>
        <w:t>VLADA REPUBLIKE HRVATSKE</w:t>
      </w:r>
    </w:p>
    <w:p w:rsidR="00D974CC" w:rsidRPr="002113A1" w:rsidRDefault="00D974CC" w:rsidP="00D974CC">
      <w:pPr>
        <w:jc w:val="both"/>
        <w:rPr>
          <w:rFonts w:eastAsia="Calibri" w:cs="Times New Roman"/>
          <w:szCs w:val="24"/>
        </w:rPr>
      </w:pPr>
    </w:p>
    <w:p w:rsidR="00D974CC" w:rsidRPr="002113A1" w:rsidRDefault="00D974CC" w:rsidP="00D974CC">
      <w:pPr>
        <w:jc w:val="center"/>
        <w:rPr>
          <w:rFonts w:eastAsia="Calibri" w:cs="Times New Roman"/>
          <w:szCs w:val="24"/>
        </w:rPr>
      </w:pPr>
      <w:r w:rsidRPr="002113A1">
        <w:rPr>
          <w:rFonts w:eastAsia="Calibri" w:cs="Times New Roman"/>
          <w:szCs w:val="24"/>
        </w:rPr>
        <w:t xml:space="preserve">                                               </w:t>
      </w:r>
      <w:r>
        <w:rPr>
          <w:rFonts w:eastAsia="Calibri" w:cs="Times New Roman"/>
          <w:szCs w:val="24"/>
        </w:rPr>
        <w:t xml:space="preserve">                       Zagreb, 2</w:t>
      </w:r>
      <w:r w:rsidRPr="002113A1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>veljače</w:t>
      </w:r>
      <w:r w:rsidRPr="002113A1">
        <w:rPr>
          <w:rFonts w:eastAsia="Calibri" w:cs="Times New Roman"/>
          <w:szCs w:val="24"/>
        </w:rPr>
        <w:t xml:space="preserve"> 2023.</w:t>
      </w:r>
    </w:p>
    <w:p w:rsidR="00D974CC" w:rsidRPr="002113A1" w:rsidRDefault="00D974CC" w:rsidP="00D974CC">
      <w:pPr>
        <w:jc w:val="right"/>
        <w:rPr>
          <w:rFonts w:eastAsia="Calibri" w:cs="Times New Roman"/>
          <w:szCs w:val="24"/>
        </w:rPr>
      </w:pPr>
    </w:p>
    <w:p w:rsidR="00D974CC" w:rsidRPr="002113A1" w:rsidRDefault="00D974CC" w:rsidP="00D974CC">
      <w:pPr>
        <w:jc w:val="right"/>
        <w:rPr>
          <w:rFonts w:eastAsia="Calibri" w:cs="Times New Roman"/>
          <w:szCs w:val="24"/>
        </w:rPr>
      </w:pPr>
    </w:p>
    <w:p w:rsidR="00D974CC" w:rsidRDefault="00D974CC" w:rsidP="00D974CC">
      <w:pPr>
        <w:jc w:val="right"/>
        <w:rPr>
          <w:rFonts w:eastAsia="Calibri" w:cs="Times New Roman"/>
          <w:szCs w:val="24"/>
        </w:rPr>
      </w:pPr>
    </w:p>
    <w:p w:rsidR="00D974CC" w:rsidRDefault="00D974CC" w:rsidP="00D974CC">
      <w:pPr>
        <w:jc w:val="right"/>
        <w:rPr>
          <w:rFonts w:eastAsia="Calibri" w:cs="Times New Roman"/>
          <w:szCs w:val="24"/>
        </w:rPr>
      </w:pPr>
    </w:p>
    <w:p w:rsidR="00D974CC" w:rsidRDefault="00D974CC" w:rsidP="00D974CC">
      <w:pPr>
        <w:jc w:val="right"/>
        <w:rPr>
          <w:rFonts w:eastAsia="Calibri" w:cs="Times New Roman"/>
          <w:szCs w:val="24"/>
        </w:rPr>
      </w:pPr>
    </w:p>
    <w:p w:rsidR="00D974CC" w:rsidRDefault="00D974CC" w:rsidP="00D974CC">
      <w:pPr>
        <w:jc w:val="right"/>
        <w:rPr>
          <w:rFonts w:eastAsia="Calibri" w:cs="Times New Roman"/>
          <w:szCs w:val="24"/>
        </w:rPr>
      </w:pPr>
    </w:p>
    <w:p w:rsidR="00D974CC" w:rsidRPr="002113A1" w:rsidRDefault="00D974CC" w:rsidP="00D974CC">
      <w:pPr>
        <w:jc w:val="right"/>
        <w:rPr>
          <w:rFonts w:eastAsia="Calibri" w:cs="Times New Roman"/>
          <w:szCs w:val="24"/>
        </w:rPr>
      </w:pPr>
    </w:p>
    <w:p w:rsidR="00D974CC" w:rsidRPr="002113A1" w:rsidRDefault="00D974CC" w:rsidP="00D974CC">
      <w:pPr>
        <w:jc w:val="both"/>
        <w:rPr>
          <w:rFonts w:eastAsia="Calibri" w:cs="Times New Roman"/>
          <w:szCs w:val="24"/>
        </w:rPr>
      </w:pPr>
      <w:r w:rsidRPr="002113A1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974CC" w:rsidRPr="002113A1" w:rsidTr="00936FB1">
        <w:tc>
          <w:tcPr>
            <w:tcW w:w="1951" w:type="dxa"/>
          </w:tcPr>
          <w:p w:rsidR="00D974CC" w:rsidRPr="002113A1" w:rsidRDefault="00D974CC" w:rsidP="00936FB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113A1">
              <w:rPr>
                <w:sz w:val="24"/>
                <w:szCs w:val="24"/>
              </w:rPr>
              <w:t xml:space="preserve"> </w:t>
            </w:r>
            <w:r w:rsidRPr="002113A1">
              <w:rPr>
                <w:b/>
                <w:smallCaps/>
                <w:sz w:val="24"/>
                <w:szCs w:val="24"/>
              </w:rPr>
              <w:t>Predlagatelj</w:t>
            </w:r>
            <w:r w:rsidRPr="002113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974CC" w:rsidRPr="002113A1" w:rsidRDefault="00D974CC" w:rsidP="00936FB1">
            <w:pPr>
              <w:spacing w:line="360" w:lineRule="auto"/>
              <w:rPr>
                <w:sz w:val="24"/>
                <w:szCs w:val="24"/>
              </w:rPr>
            </w:pPr>
            <w:r w:rsidRPr="002113A1">
              <w:rPr>
                <w:sz w:val="24"/>
                <w:szCs w:val="24"/>
              </w:rPr>
              <w:t>Ministarstvo financija</w:t>
            </w:r>
          </w:p>
        </w:tc>
      </w:tr>
    </w:tbl>
    <w:p w:rsidR="00D974CC" w:rsidRPr="002113A1" w:rsidRDefault="00D974CC" w:rsidP="00D974CC">
      <w:pPr>
        <w:jc w:val="both"/>
        <w:rPr>
          <w:rFonts w:eastAsia="Calibri" w:cs="Times New Roman"/>
          <w:szCs w:val="24"/>
        </w:rPr>
      </w:pPr>
      <w:r w:rsidRPr="002113A1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974CC" w:rsidRPr="002113A1" w:rsidTr="00936FB1">
        <w:tc>
          <w:tcPr>
            <w:tcW w:w="1951" w:type="dxa"/>
          </w:tcPr>
          <w:p w:rsidR="00D974CC" w:rsidRPr="002113A1" w:rsidRDefault="00D974CC" w:rsidP="00936FB1">
            <w:pPr>
              <w:spacing w:line="360" w:lineRule="auto"/>
              <w:rPr>
                <w:sz w:val="24"/>
                <w:szCs w:val="24"/>
              </w:rPr>
            </w:pPr>
            <w:r w:rsidRPr="002113A1">
              <w:rPr>
                <w:b/>
                <w:smallCaps/>
                <w:sz w:val="24"/>
                <w:szCs w:val="24"/>
              </w:rPr>
              <w:t>Predmet</w:t>
            </w:r>
            <w:r w:rsidRPr="002113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974CC" w:rsidRPr="002113A1" w:rsidRDefault="00D974CC" w:rsidP="00936FB1">
            <w:pPr>
              <w:jc w:val="both"/>
              <w:rPr>
                <w:sz w:val="24"/>
                <w:szCs w:val="24"/>
              </w:rPr>
            </w:pPr>
            <w:r w:rsidRPr="002113A1">
              <w:rPr>
                <w:rFonts w:eastAsia="Calibri"/>
                <w:sz w:val="24"/>
                <w:szCs w:val="24"/>
              </w:rPr>
              <w:t xml:space="preserve">Prijedlog </w:t>
            </w:r>
            <w:r>
              <w:rPr>
                <w:rFonts w:eastAsia="Calibri"/>
                <w:sz w:val="24"/>
                <w:szCs w:val="24"/>
              </w:rPr>
              <w:t>z</w:t>
            </w:r>
            <w:r w:rsidRPr="002113A1">
              <w:rPr>
                <w:rFonts w:eastAsia="Calibri"/>
                <w:sz w:val="24"/>
                <w:szCs w:val="24"/>
              </w:rPr>
              <w:t xml:space="preserve">aključka o postupanju Ministarstva financija i Ministarstva prostornoga uređenja, graditeljstva i državne imovine u </w:t>
            </w:r>
            <w:r>
              <w:rPr>
                <w:rFonts w:eastAsia="Calibri"/>
                <w:sz w:val="24"/>
                <w:szCs w:val="24"/>
              </w:rPr>
              <w:t xml:space="preserve">svezi </w:t>
            </w:r>
            <w:r w:rsidRPr="002113A1">
              <w:rPr>
                <w:rFonts w:eastAsia="Calibri"/>
                <w:sz w:val="24"/>
                <w:szCs w:val="24"/>
              </w:rPr>
              <w:t>brod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Pr="002113A1">
              <w:rPr>
                <w:rFonts w:eastAsia="Calibri"/>
                <w:sz w:val="24"/>
                <w:szCs w:val="24"/>
              </w:rPr>
              <w:t xml:space="preserve"> u </w:t>
            </w:r>
            <w:r w:rsidRPr="005F7995">
              <w:rPr>
                <w:rFonts w:eastAsia="Calibri"/>
                <w:sz w:val="24"/>
                <w:szCs w:val="24"/>
              </w:rPr>
              <w:t>gradnji ULJANIK 531</w:t>
            </w:r>
            <w:r w:rsidRPr="002113A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D974CC" w:rsidRPr="002113A1" w:rsidRDefault="00D974CC" w:rsidP="00D974CC">
      <w:pPr>
        <w:jc w:val="both"/>
        <w:rPr>
          <w:rFonts w:eastAsia="Calibri" w:cs="Times New Roman"/>
          <w:szCs w:val="24"/>
        </w:rPr>
      </w:pPr>
      <w:r w:rsidRPr="002113A1">
        <w:rPr>
          <w:rFonts w:eastAsia="Calibri" w:cs="Times New Roman"/>
          <w:szCs w:val="24"/>
        </w:rPr>
        <w:t>__________________________________________________________________________</w:t>
      </w: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tabs>
          <w:tab w:val="center" w:pos="4536"/>
          <w:tab w:val="right" w:pos="9072"/>
        </w:tabs>
        <w:rPr>
          <w:rFonts w:eastAsia="Calibri" w:cs="Times New Roman"/>
          <w:szCs w:val="24"/>
        </w:rPr>
      </w:pPr>
    </w:p>
    <w:p w:rsidR="00D974CC" w:rsidRPr="002113A1" w:rsidRDefault="00D974CC" w:rsidP="00D974C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Arial Unicode MS" w:cs="Arial Unicode MS"/>
          <w:szCs w:val="24"/>
          <w:u w:color="000000"/>
          <w:bdr w:val="nil"/>
          <w:lang w:eastAsia="hr-HR"/>
        </w:rPr>
      </w:pPr>
      <w:r w:rsidRPr="002113A1">
        <w:rPr>
          <w:rFonts w:eastAsia="Calibri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:rsidR="00D974CC" w:rsidRDefault="00D974CC" w:rsidP="00D974C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szCs w:val="24"/>
          <w:u w:color="000000"/>
          <w:bdr w:val="nil"/>
          <w:lang w:eastAsia="hr-HR"/>
        </w:rPr>
      </w:pPr>
    </w:p>
    <w:p w:rsidR="00D974CC" w:rsidRDefault="00D974CC" w:rsidP="00D974C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szCs w:val="24"/>
          <w:u w:color="000000"/>
          <w:bdr w:val="nil"/>
          <w:lang w:eastAsia="hr-HR"/>
        </w:rPr>
      </w:pPr>
    </w:p>
    <w:p w:rsidR="009B3739" w:rsidRDefault="009B3739" w:rsidP="004C38F6">
      <w:pPr>
        <w:jc w:val="both"/>
      </w:pPr>
    </w:p>
    <w:p w:rsidR="004C38F6" w:rsidRDefault="004C38F6" w:rsidP="009B3739">
      <w:pPr>
        <w:ind w:firstLine="1418"/>
        <w:jc w:val="both"/>
      </w:pPr>
      <w:r>
        <w:lastRenderedPageBreak/>
        <w:t>Na temelju članka 8. i članka 31. stavka 3. Zakona o Vladi Republike Hrvatske (</w:t>
      </w:r>
      <w:r w:rsidR="009B3739">
        <w:t>„</w:t>
      </w:r>
      <w:r>
        <w:t>Narodne novine</w:t>
      </w:r>
      <w:r w:rsidR="009B3739">
        <w:t>“</w:t>
      </w:r>
      <w:r>
        <w:t>, br</w:t>
      </w:r>
      <w:r w:rsidR="009B3739">
        <w:t>.</w:t>
      </w:r>
      <w:r>
        <w:t xml:space="preserve"> 150/11</w:t>
      </w:r>
      <w:r w:rsidR="009B3739">
        <w:t>.</w:t>
      </w:r>
      <w:r>
        <w:t>, 119/14</w:t>
      </w:r>
      <w:r w:rsidR="009B3739">
        <w:t>.</w:t>
      </w:r>
      <w:r>
        <w:t>, 93/16</w:t>
      </w:r>
      <w:r w:rsidR="009B3739">
        <w:t>.</w:t>
      </w:r>
      <w:r>
        <w:t>, 116/18</w:t>
      </w:r>
      <w:r w:rsidR="009B3739">
        <w:t>.</w:t>
      </w:r>
      <w:r>
        <w:t xml:space="preserve"> i 80/22</w:t>
      </w:r>
      <w:r w:rsidR="009B3739">
        <w:t>.</w:t>
      </w:r>
      <w:r>
        <w:t>)</w:t>
      </w:r>
      <w:r w:rsidR="009B3739">
        <w:t>,</w:t>
      </w:r>
      <w:r>
        <w:t xml:space="preserve"> </w:t>
      </w:r>
      <w:r w:rsidR="009B3739">
        <w:t>a u vezi s</w:t>
      </w:r>
      <w:r>
        <w:t xml:space="preserve"> člank</w:t>
      </w:r>
      <w:r w:rsidR="00EE4D72">
        <w:t>om</w:t>
      </w:r>
      <w:r>
        <w:t xml:space="preserve"> 4. stavk</w:t>
      </w:r>
      <w:r w:rsidR="00EE4D72">
        <w:t>om</w:t>
      </w:r>
      <w:r>
        <w:t xml:space="preserve"> 1. i člank</w:t>
      </w:r>
      <w:r w:rsidR="00EE4D72">
        <w:t>om</w:t>
      </w:r>
      <w:r>
        <w:t xml:space="preserve"> 11. stavk</w:t>
      </w:r>
      <w:r w:rsidR="00EE4D72">
        <w:t>om</w:t>
      </w:r>
      <w:r>
        <w:t xml:space="preserve"> 2. Zakona o upravljanju državnom imovinom (</w:t>
      </w:r>
      <w:r w:rsidR="00EE4D72">
        <w:t>„</w:t>
      </w:r>
      <w:r>
        <w:t>Narodne novine</w:t>
      </w:r>
      <w:r w:rsidR="00EE4D72">
        <w:t>“</w:t>
      </w:r>
      <w:r>
        <w:t xml:space="preserve"> broj 52/18</w:t>
      </w:r>
      <w:r w:rsidR="00EE4D72">
        <w:t>.</w:t>
      </w:r>
      <w:r>
        <w:t xml:space="preserve">), Vlada Republike Hrvatske je na sjednici održanoj </w:t>
      </w:r>
      <w:r w:rsidR="00D3681D">
        <w:t>2. veljače</w:t>
      </w:r>
      <w:r>
        <w:t xml:space="preserve"> 2023. donijela </w:t>
      </w:r>
    </w:p>
    <w:p w:rsidR="004C38F6" w:rsidRDefault="004C38F6" w:rsidP="004C38F6">
      <w:pPr>
        <w:jc w:val="both"/>
      </w:pPr>
    </w:p>
    <w:p w:rsidR="004C38F6" w:rsidRPr="004C38F6" w:rsidRDefault="004C38F6" w:rsidP="004C38F6">
      <w:pPr>
        <w:jc w:val="center"/>
        <w:rPr>
          <w:b/>
        </w:rPr>
      </w:pPr>
      <w:r w:rsidRPr="004C38F6">
        <w:rPr>
          <w:b/>
        </w:rPr>
        <w:t>ZAKLJUČAK</w:t>
      </w:r>
    </w:p>
    <w:p w:rsidR="004C38F6" w:rsidRDefault="004C38F6" w:rsidP="004C38F6">
      <w:pPr>
        <w:jc w:val="both"/>
      </w:pPr>
    </w:p>
    <w:p w:rsidR="004C38F6" w:rsidRDefault="00D3681D" w:rsidP="00CF18ED">
      <w:pPr>
        <w:ind w:firstLine="708"/>
        <w:jc w:val="both"/>
      </w:pPr>
      <w:r>
        <w:t>1.</w:t>
      </w:r>
      <w:r>
        <w:tab/>
      </w:r>
      <w:r w:rsidR="004C38F6">
        <w:t xml:space="preserve">Republika Hrvatska stekla je vlasništvo broda u gradnji ULJANIK 531, kao prvi </w:t>
      </w:r>
      <w:proofErr w:type="spellStart"/>
      <w:r w:rsidR="004C38F6">
        <w:t>razlučni</w:t>
      </w:r>
      <w:proofErr w:type="spellEnd"/>
      <w:r w:rsidR="004C38F6">
        <w:t xml:space="preserve"> vjerovnik u </w:t>
      </w:r>
      <w:proofErr w:type="spellStart"/>
      <w:r w:rsidR="004C38F6">
        <w:t>prednosnom</w:t>
      </w:r>
      <w:proofErr w:type="spellEnd"/>
      <w:r w:rsidR="004C38F6">
        <w:t xml:space="preserve"> redu sukladno </w:t>
      </w:r>
      <w:r>
        <w:t>članku</w:t>
      </w:r>
      <w:r w:rsidR="004C38F6">
        <w:t xml:space="preserve">. 247. </w:t>
      </w:r>
      <w:r>
        <w:t>stavku</w:t>
      </w:r>
      <w:r w:rsidR="004C38F6">
        <w:t xml:space="preserve"> 7. Stečajnog zakona</w:t>
      </w:r>
      <w:r w:rsidR="000C06C3">
        <w:t xml:space="preserve"> („Narodne novine, br. 71/15., 104/17. i 36/22.)</w:t>
      </w:r>
      <w:r w:rsidR="004C38F6">
        <w:t xml:space="preserve">, stavljanjem u prijeboj tražbine s </w:t>
      </w:r>
      <w:proofErr w:type="spellStart"/>
      <w:r w:rsidR="004C38F6">
        <w:t>protutražbinom</w:t>
      </w:r>
      <w:proofErr w:type="spellEnd"/>
      <w:r w:rsidR="004C38F6">
        <w:t xml:space="preserve"> stečajnog dužnika </w:t>
      </w:r>
      <w:r w:rsidR="004C38F6" w:rsidRPr="00B45D67">
        <w:t>ULJANIK d.d. u stečaju,</w:t>
      </w:r>
      <w:r w:rsidR="004C38F6">
        <w:t xml:space="preserve"> Pula, temeljem Rješenja Trgovačkog suda u Pazinu</w:t>
      </w:r>
      <w:r w:rsidR="00B159DB">
        <w:t>,</w:t>
      </w:r>
      <w:r w:rsidR="004C38F6">
        <w:t xml:space="preserve"> broj: 1. S</w:t>
      </w:r>
      <w:r w:rsidR="00294678">
        <w:t>t</w:t>
      </w:r>
      <w:r w:rsidR="004C38F6">
        <w:t>-95/2019-494</w:t>
      </w:r>
      <w:r w:rsidR="00B159DB">
        <w:t>,</w:t>
      </w:r>
      <w:r w:rsidR="004C38F6">
        <w:t xml:space="preserve"> od 5. svibnja 2021. Brod u gradnji ULJANIK 531 upisan je u Upisniku brodova u gradnji, uložak br. 221. Lučke kapetanije Pula, IMO broj 9806093</w:t>
      </w:r>
      <w:r w:rsidR="00CF18ED">
        <w:t xml:space="preserve">. </w:t>
      </w:r>
      <w:r w:rsidR="004C38F6" w:rsidRPr="00B45D67">
        <w:t>Navedeni brod</w:t>
      </w:r>
      <w:r w:rsidR="00CF18ED">
        <w:t xml:space="preserve"> u gradnji u naravi predstavlja sekcije broda, limove, profile, trake, ostali materijal </w:t>
      </w:r>
      <w:r w:rsidR="002127B6">
        <w:t>te</w:t>
      </w:r>
      <w:r w:rsidR="00CF18ED">
        <w:t xml:space="preserve"> opremu i</w:t>
      </w:r>
      <w:r w:rsidR="004C38F6">
        <w:t xml:space="preserve"> opterećen</w:t>
      </w:r>
      <w:r w:rsidR="00CF18ED">
        <w:t xml:space="preserve"> je</w:t>
      </w:r>
      <w:r w:rsidR="004C38F6">
        <w:t xml:space="preserve"> troškovima unutarnje proizvodnje (porez na dodanu vrijednost i carinska davanja), a koji padaju na teret vlasnika, odnosno kupca ako isti posluje na području Europske  unije.</w:t>
      </w:r>
    </w:p>
    <w:p w:rsidR="004C38F6" w:rsidRDefault="004C38F6" w:rsidP="004C38F6">
      <w:pPr>
        <w:pStyle w:val="ListParagraph"/>
        <w:ind w:left="284"/>
        <w:jc w:val="both"/>
      </w:pPr>
    </w:p>
    <w:p w:rsidR="004C38F6" w:rsidRDefault="00B159DB" w:rsidP="00B159DB">
      <w:pPr>
        <w:ind w:firstLine="708"/>
        <w:jc w:val="both"/>
      </w:pPr>
      <w:r>
        <w:t>2.</w:t>
      </w:r>
      <w:r>
        <w:tab/>
      </w:r>
      <w:r w:rsidR="004C38F6">
        <w:t xml:space="preserve">Zadužuje se Ministarstvo prostornoga uređenja, graditeljstva i državne imovine da preuzme u posjed </w:t>
      </w:r>
      <w:r w:rsidR="00CF18ED">
        <w:t>brod</w:t>
      </w:r>
      <w:r w:rsidR="004C38F6">
        <w:t xml:space="preserve"> iz točke 1. ovog</w:t>
      </w:r>
      <w:r>
        <w:t>a</w:t>
      </w:r>
      <w:r w:rsidR="004C38F6">
        <w:t xml:space="preserve"> Zaključka.</w:t>
      </w:r>
    </w:p>
    <w:p w:rsidR="00CF2AD0" w:rsidRDefault="00CF2AD0" w:rsidP="00CF2AD0">
      <w:pPr>
        <w:ind w:left="-76"/>
        <w:jc w:val="both"/>
      </w:pPr>
    </w:p>
    <w:p w:rsidR="004C38F6" w:rsidRDefault="003B6D17" w:rsidP="003B6D17">
      <w:pPr>
        <w:ind w:firstLine="708"/>
        <w:jc w:val="both"/>
      </w:pPr>
      <w:r>
        <w:t>3.</w:t>
      </w:r>
      <w:r>
        <w:tab/>
      </w:r>
      <w:r w:rsidR="004C38F6">
        <w:t>Zadužuje se Ministarstvo prostornoga uređenja, graditeljstva i državne imovine</w:t>
      </w:r>
      <w:r w:rsidR="008C7118">
        <w:t xml:space="preserve"> da</w:t>
      </w:r>
      <w:r w:rsidR="00CF18ED">
        <w:t xml:space="preserve"> poduzme sve potrebne radnje za prodaju broda iz točke 1. ovoga Zaključka, sukladno propisima koji uređuju </w:t>
      </w:r>
      <w:r w:rsidR="00E513CF">
        <w:t>područje upravljanja državnom imovinom</w:t>
      </w:r>
      <w:r w:rsidR="00E102EA">
        <w:t>, u suradnji s Ministarstvom gospodarstva i održivog razvoja, kao tijela državne uprave nadležnog za brodograđevne djelatnosti.</w:t>
      </w:r>
      <w:r w:rsidR="009155C6">
        <w:t xml:space="preserve"> </w:t>
      </w:r>
    </w:p>
    <w:p w:rsidR="00CF2AD0" w:rsidRDefault="00CF2AD0" w:rsidP="00586ABD">
      <w:pPr>
        <w:ind w:firstLine="708"/>
        <w:jc w:val="both"/>
      </w:pPr>
    </w:p>
    <w:p w:rsidR="004C38F6" w:rsidRDefault="00586ABD" w:rsidP="00586ABD">
      <w:pPr>
        <w:ind w:firstLine="708"/>
        <w:jc w:val="both"/>
      </w:pPr>
      <w:r>
        <w:t>4.</w:t>
      </w:r>
      <w:r>
        <w:tab/>
      </w:r>
      <w:r w:rsidR="004C38F6">
        <w:t xml:space="preserve">Utvrđuje se da su za društvo ULJANIK </w:t>
      </w:r>
      <w:r>
        <w:t xml:space="preserve">Brodogradnja </w:t>
      </w:r>
      <w:r w:rsidR="004C38F6">
        <w:t>1856 d.o.o.</w:t>
      </w:r>
      <w:r>
        <w:t>,</w:t>
      </w:r>
      <w:r w:rsidR="004C38F6">
        <w:t xml:space="preserve"> Pula nastali troškovi u svezi smještaja broda </w:t>
      </w:r>
      <w:r w:rsidR="004C38F6" w:rsidRPr="00B45D67">
        <w:t>iz točke 1. ovoga Zaključka</w:t>
      </w:r>
      <w:r w:rsidR="004C38F6">
        <w:t xml:space="preserve"> na koncesijskom području na ime naknade za korištenje kopnene površine, otvorenog i zatvorenog prostora te troškova oslobađanja radnih prostora od </w:t>
      </w:r>
      <w:r w:rsidR="00E513CF">
        <w:t>d</w:t>
      </w:r>
      <w:r w:rsidR="002127B6">
        <w:t>i</w:t>
      </w:r>
      <w:r w:rsidR="00E513CF">
        <w:t xml:space="preserve">jelova </w:t>
      </w:r>
      <w:r w:rsidR="004C38F6">
        <w:t xml:space="preserve">broda </w:t>
      </w:r>
      <w:r w:rsidR="004C38F6" w:rsidRPr="00B45D67">
        <w:t>iz točke 1. ovoga Zaključka.</w:t>
      </w:r>
      <w:r w:rsidR="004C38F6">
        <w:t xml:space="preserve"> </w:t>
      </w:r>
    </w:p>
    <w:p w:rsidR="004C38F6" w:rsidRDefault="004C38F6" w:rsidP="00586ABD">
      <w:pPr>
        <w:ind w:firstLine="708"/>
        <w:jc w:val="both"/>
      </w:pPr>
    </w:p>
    <w:p w:rsidR="004C38F6" w:rsidRDefault="00540475" w:rsidP="00540475">
      <w:pPr>
        <w:ind w:firstLine="708"/>
        <w:jc w:val="both"/>
      </w:pPr>
      <w:r>
        <w:t>5.</w:t>
      </w:r>
      <w:r>
        <w:tab/>
      </w:r>
      <w:r w:rsidR="004C38F6">
        <w:t>Zadužuje se Ministarstvo financija da</w:t>
      </w:r>
      <w:r w:rsidR="00D767EA">
        <w:t xml:space="preserve"> podmiri troškove iz točke 4. ovoga Zaključka od dana s</w:t>
      </w:r>
      <w:r w:rsidR="001C2917">
        <w:t xml:space="preserve">tjecanja vlasništva do dana </w:t>
      </w:r>
      <w:proofErr w:type="spellStart"/>
      <w:r w:rsidR="001C2917">
        <w:t>izmi</w:t>
      </w:r>
      <w:r w:rsidR="00D767EA">
        <w:t>ještanja</w:t>
      </w:r>
      <w:proofErr w:type="spellEnd"/>
      <w:r w:rsidR="00D767EA">
        <w:t xml:space="preserve"> na drugu lokaciju, odnosno do dana prodaje broda </w:t>
      </w:r>
      <w:r w:rsidR="00D767EA" w:rsidRPr="00B45D67">
        <w:t>iz točke 1. ovoga Zaključka</w:t>
      </w:r>
      <w:r w:rsidR="004C38F6">
        <w:t xml:space="preserve">, </w:t>
      </w:r>
      <w:r w:rsidR="00D767EA">
        <w:t>temeljem Izvješća Hrvatske brodogradn</w:t>
      </w:r>
      <w:r>
        <w:t xml:space="preserve">je – Jadranbrod d.d. izrađenog </w:t>
      </w:r>
      <w:r w:rsidR="00D767EA">
        <w:t>na temelju sporazuma koji navedeno društvo ima s Ministarstvom</w:t>
      </w:r>
      <w:r w:rsidR="004C38F6">
        <w:t xml:space="preserve"> gospodarstva i održivoga razvoja</w:t>
      </w:r>
      <w:r w:rsidR="002127B6">
        <w:t>.</w:t>
      </w:r>
    </w:p>
    <w:p w:rsidR="004C38F6" w:rsidRDefault="004C38F6" w:rsidP="00D767EA">
      <w:pPr>
        <w:jc w:val="both"/>
      </w:pPr>
    </w:p>
    <w:p w:rsidR="004C38F6" w:rsidRDefault="00E75E52" w:rsidP="00E75E52">
      <w:pPr>
        <w:ind w:firstLine="708"/>
        <w:jc w:val="both"/>
      </w:pPr>
      <w:r>
        <w:t>6.</w:t>
      </w:r>
      <w:r>
        <w:tab/>
      </w:r>
      <w:r w:rsidR="004C38F6">
        <w:t xml:space="preserve">Sredstva za podmirenje troškova </w:t>
      </w:r>
      <w:r w:rsidR="004C38F6" w:rsidRPr="00B45D67">
        <w:t xml:space="preserve">iz </w:t>
      </w:r>
      <w:r w:rsidR="00294678">
        <w:t>točaka</w:t>
      </w:r>
      <w:r w:rsidR="004C38F6" w:rsidRPr="00B45D67">
        <w:t xml:space="preserve"> 1. i 5. ovoga Zaključka</w:t>
      </w:r>
      <w:r>
        <w:t xml:space="preserve"> </w:t>
      </w:r>
      <w:r w:rsidR="004C38F6">
        <w:t xml:space="preserve">osigurat će se u Državnom proračunu  </w:t>
      </w:r>
      <w:r w:rsidR="004C38F6" w:rsidRPr="004C38F6">
        <w:t>Republike Hrvatske za 2023. godinu i projekcij</w:t>
      </w:r>
      <w:r w:rsidR="004C38F6">
        <w:t>ama</w:t>
      </w:r>
      <w:r w:rsidR="004C38F6" w:rsidRPr="004C38F6">
        <w:t xml:space="preserve"> za 2024. i 2025. </w:t>
      </w:r>
      <w:r w:rsidR="00294678">
        <w:t xml:space="preserve">godine </w:t>
      </w:r>
      <w:r w:rsidR="004C38F6">
        <w:t xml:space="preserve">na pozicijama Ministarstva financija. </w:t>
      </w:r>
    </w:p>
    <w:p w:rsidR="004C38F6" w:rsidRDefault="004C38F6" w:rsidP="004C38F6">
      <w:pPr>
        <w:pStyle w:val="ListParagraph"/>
        <w:ind w:left="284"/>
        <w:jc w:val="both"/>
      </w:pPr>
    </w:p>
    <w:p w:rsidR="004C38F6" w:rsidRDefault="00E75E52" w:rsidP="004C38F6">
      <w:r>
        <w:t xml:space="preserve">KLASA:                                                                                              </w:t>
      </w:r>
    </w:p>
    <w:p w:rsidR="0018735D" w:rsidRDefault="00E75E52" w:rsidP="00E75E52">
      <w:r>
        <w:t xml:space="preserve">URBROJ:                                                                                          </w:t>
      </w:r>
    </w:p>
    <w:p w:rsidR="002F43B3" w:rsidRDefault="002F43B3" w:rsidP="00E75E52"/>
    <w:p w:rsidR="002F63EF" w:rsidRPr="002F63EF" w:rsidRDefault="002F43B3" w:rsidP="00E75E52">
      <w:bookmarkStart w:id="0" w:name="_GoBack"/>
      <w:bookmarkEnd w:id="0"/>
      <w:r>
        <w:t>Zagreb,</w:t>
      </w:r>
    </w:p>
    <w:p w:rsidR="003A23E0" w:rsidRPr="002F63EF" w:rsidRDefault="002F63EF" w:rsidP="002F63EF">
      <w:pPr>
        <w:ind w:left="4956" w:firstLine="708"/>
        <w:jc w:val="center"/>
      </w:pPr>
      <w:r w:rsidRPr="002F63EF">
        <w:t>PREDSJEDNIK</w:t>
      </w:r>
    </w:p>
    <w:p w:rsidR="002F63EF" w:rsidRDefault="002F63EF" w:rsidP="002F63EF">
      <w:pPr>
        <w:jc w:val="center"/>
      </w:pPr>
    </w:p>
    <w:p w:rsidR="002F63EF" w:rsidRPr="002F63EF" w:rsidRDefault="002F63EF" w:rsidP="002F63EF">
      <w:pPr>
        <w:jc w:val="center"/>
      </w:pPr>
    </w:p>
    <w:p w:rsidR="002F63EF" w:rsidRPr="002F63EF" w:rsidRDefault="002F63EF" w:rsidP="002F63EF">
      <w:pPr>
        <w:ind w:left="4956" w:firstLine="708"/>
        <w:jc w:val="center"/>
      </w:pPr>
      <w:r w:rsidRPr="002F63EF">
        <w:t xml:space="preserve">Mr. </w:t>
      </w:r>
      <w:proofErr w:type="spellStart"/>
      <w:r w:rsidRPr="002F63EF">
        <w:t>sc</w:t>
      </w:r>
      <w:proofErr w:type="spellEnd"/>
      <w:r w:rsidRPr="002F63EF">
        <w:t>. Andrej Plenković</w:t>
      </w:r>
    </w:p>
    <w:p w:rsidR="002127B6" w:rsidRPr="002F63EF" w:rsidRDefault="002127B6" w:rsidP="002F63EF">
      <w:pPr>
        <w:jc w:val="center"/>
      </w:pPr>
    </w:p>
    <w:p w:rsidR="002127B6" w:rsidRDefault="002127B6" w:rsidP="002127B6">
      <w:pPr>
        <w:spacing w:after="200" w:line="276" w:lineRule="auto"/>
        <w:jc w:val="center"/>
        <w:rPr>
          <w:rFonts w:eastAsia="Calibri" w:cs="Times New Roman"/>
          <w:b/>
          <w:color w:val="000000"/>
          <w:szCs w:val="24"/>
          <w:lang w:val="es-ES"/>
        </w:rPr>
      </w:pPr>
      <w:r>
        <w:rPr>
          <w:rFonts w:eastAsia="Calibri" w:cs="Times New Roman"/>
          <w:b/>
          <w:color w:val="000000"/>
          <w:szCs w:val="24"/>
          <w:lang w:val="es-ES"/>
        </w:rPr>
        <w:lastRenderedPageBreak/>
        <w:t>O B R A Z L O Ž E N J E</w:t>
      </w:r>
    </w:p>
    <w:p w:rsidR="002127B6" w:rsidRPr="002F63EF" w:rsidRDefault="002127B6" w:rsidP="002127B6">
      <w:pPr>
        <w:jc w:val="both"/>
      </w:pPr>
      <w:r w:rsidRPr="002F63EF">
        <w:t xml:space="preserve">Republika Hrvatska stekla je vlasništvo broda u gradnji ULJANIK 531, kao prvi </w:t>
      </w:r>
      <w:proofErr w:type="spellStart"/>
      <w:r w:rsidRPr="002F63EF">
        <w:t>razlučni</w:t>
      </w:r>
      <w:proofErr w:type="spellEnd"/>
      <w:r w:rsidRPr="002F63EF">
        <w:t xml:space="preserve"> vjerovnik u </w:t>
      </w:r>
      <w:proofErr w:type="spellStart"/>
      <w:r w:rsidRPr="002F63EF">
        <w:t>prednosnom</w:t>
      </w:r>
      <w:proofErr w:type="spellEnd"/>
      <w:r w:rsidRPr="002F63EF">
        <w:t xml:space="preserve"> redu sukladno članku. 247. stavku 7. Stečajnog zakona („Narodne novine, br. 71/15., 104/17. i 36/22.), stavljanjem u prijeboj tražbine s </w:t>
      </w:r>
      <w:proofErr w:type="spellStart"/>
      <w:r w:rsidRPr="002F63EF">
        <w:t>protutražbinom</w:t>
      </w:r>
      <w:proofErr w:type="spellEnd"/>
      <w:r w:rsidRPr="002F63EF">
        <w:t xml:space="preserve"> stečajnog dužnika ULJANIK d.d. u stečaju, Pula, temeljem Rješenja Trgovačkog suda u Pazinu, broj: 1. ST-95/2019-494, od 5. svibnja 2021. Brod u gradnji ULJANIK 531 upisan je u Upisniku brodova u gradnji, uložak br. 221. Lučke kapetanije Pula, IMO broj 9806093. </w:t>
      </w:r>
    </w:p>
    <w:p w:rsidR="002127B6" w:rsidRPr="002F63EF" w:rsidRDefault="002127B6" w:rsidP="002127B6">
      <w:pPr>
        <w:jc w:val="both"/>
      </w:pPr>
    </w:p>
    <w:p w:rsidR="002127B6" w:rsidRPr="002F63EF" w:rsidRDefault="002127B6" w:rsidP="002127B6">
      <w:pPr>
        <w:jc w:val="both"/>
        <w:rPr>
          <w:rFonts w:eastAsia="Calibri" w:cs="Times New Roman"/>
          <w:szCs w:val="24"/>
          <w:lang w:eastAsia="hr-HR"/>
        </w:rPr>
      </w:pPr>
      <w:r w:rsidRPr="002F63EF">
        <w:rPr>
          <w:rFonts w:eastAsia="Calibri" w:cs="Times New Roman"/>
          <w:szCs w:val="24"/>
        </w:rPr>
        <w:t xml:space="preserve">Navedeni brod u naravi predstavlja sekcije broda, limove, profile, trake, ostali materijal te opremu i </w:t>
      </w:r>
      <w:r w:rsidRPr="002F63EF">
        <w:rPr>
          <w:rFonts w:eastAsia="Calibri" w:cs="Times New Roman"/>
          <w:szCs w:val="24"/>
          <w:lang w:eastAsia="hr-HR"/>
        </w:rPr>
        <w:t>opterećen je troškovima unutarnje proizvodnje (porez na dodanu vrijednost i carinska davanja), koji padaju na teret vlasnika, odnosno kupca ako isti posluje na  području Europske  unije.</w:t>
      </w:r>
    </w:p>
    <w:p w:rsidR="002127B6" w:rsidRPr="002F63EF" w:rsidRDefault="002127B6" w:rsidP="002127B6">
      <w:pPr>
        <w:jc w:val="both"/>
        <w:rPr>
          <w:rFonts w:eastAsia="Calibri" w:cs="Times New Roman"/>
          <w:szCs w:val="24"/>
          <w:lang w:eastAsia="hr-HR"/>
        </w:rPr>
      </w:pPr>
    </w:p>
    <w:p w:rsidR="002127B6" w:rsidRPr="002F63EF" w:rsidRDefault="002127B6" w:rsidP="002127B6">
      <w:pPr>
        <w:jc w:val="both"/>
        <w:rPr>
          <w:rFonts w:eastAsia="Times New Roman" w:cs="Times New Roman"/>
          <w:iCs/>
          <w:szCs w:val="24"/>
          <w:lang w:eastAsia="hr-HR"/>
        </w:rPr>
      </w:pPr>
      <w:r w:rsidRPr="002F63EF">
        <w:rPr>
          <w:rFonts w:eastAsia="Calibri" w:cs="Times New Roman"/>
          <w:szCs w:val="24"/>
          <w:lang w:eastAsia="hr-HR"/>
        </w:rPr>
        <w:t xml:space="preserve">Polazeći od potrebe vođenja računa o potencijalnim financijskim učincima daljnjih postupaka usmjerenih na umanjenje gubitaka za Državni proračun, ovim Zaključkom </w:t>
      </w:r>
      <w:r w:rsidRPr="002F63EF">
        <w:rPr>
          <w:rFonts w:eastAsia="Times New Roman" w:cs="Times New Roman"/>
          <w:iCs/>
          <w:szCs w:val="24"/>
          <w:lang w:eastAsia="hr-HR"/>
        </w:rPr>
        <w:t xml:space="preserve">Ministarstvo prostornog uređenja, graditeljstva i državne imovine preuzima u posjed brod u gradnji ULJANIK 531 te se zadužuje za poduzimanje svih potrebnih radnji za njegovu prodaju, sukladno propisima koji uređuju područje upravljanja državnom imovinom. </w:t>
      </w:r>
    </w:p>
    <w:p w:rsidR="002127B6" w:rsidRPr="002F63EF" w:rsidRDefault="002127B6" w:rsidP="002127B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iCs/>
          <w:szCs w:val="24"/>
          <w:lang w:eastAsia="hr-HR"/>
        </w:rPr>
      </w:pPr>
    </w:p>
    <w:p w:rsidR="002127B6" w:rsidRDefault="002127B6" w:rsidP="002127B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iCs/>
          <w:szCs w:val="24"/>
          <w:lang w:eastAsia="hr-HR"/>
        </w:rPr>
      </w:pPr>
      <w:r w:rsidRPr="002F63EF">
        <w:rPr>
          <w:rFonts w:eastAsia="Times New Roman" w:cs="Times New Roman"/>
          <w:iCs/>
          <w:szCs w:val="24"/>
          <w:lang w:eastAsia="hr-HR"/>
        </w:rPr>
        <w:t>Isto tako Zaključkom se uređuju daljnja postupanja Ministarstvu financija u svezi plaćanja</w:t>
      </w:r>
      <w:r w:rsidRPr="002F63EF">
        <w:rPr>
          <w:rFonts w:eastAsia="Calibri" w:cs="Times New Roman"/>
          <w:szCs w:val="24"/>
        </w:rPr>
        <w:t xml:space="preserve">  troškova vezanih za smještaj  predmetne novogradnje.</w:t>
      </w:r>
    </w:p>
    <w:p w:rsidR="002127B6" w:rsidRPr="004C38F6" w:rsidRDefault="002127B6" w:rsidP="0018735D">
      <w:pPr>
        <w:rPr>
          <w:b/>
        </w:rPr>
      </w:pPr>
    </w:p>
    <w:sectPr w:rsidR="002127B6" w:rsidRPr="004C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BB7"/>
    <w:multiLevelType w:val="hybridMultilevel"/>
    <w:tmpl w:val="90B6FCB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58AB"/>
    <w:multiLevelType w:val="hybridMultilevel"/>
    <w:tmpl w:val="E24C3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F6"/>
    <w:rsid w:val="000C06C3"/>
    <w:rsid w:val="00165DD6"/>
    <w:rsid w:val="0018735D"/>
    <w:rsid w:val="001A2C05"/>
    <w:rsid w:val="001C2917"/>
    <w:rsid w:val="002127B6"/>
    <w:rsid w:val="00294678"/>
    <w:rsid w:val="002F43B3"/>
    <w:rsid w:val="002F63EF"/>
    <w:rsid w:val="00302F23"/>
    <w:rsid w:val="003A23E0"/>
    <w:rsid w:val="003B6D17"/>
    <w:rsid w:val="00412FD0"/>
    <w:rsid w:val="004C38F6"/>
    <w:rsid w:val="00540475"/>
    <w:rsid w:val="00586ABD"/>
    <w:rsid w:val="008207D7"/>
    <w:rsid w:val="008C7118"/>
    <w:rsid w:val="009155C6"/>
    <w:rsid w:val="009B3739"/>
    <w:rsid w:val="00B159DB"/>
    <w:rsid w:val="00B45D67"/>
    <w:rsid w:val="00B839A3"/>
    <w:rsid w:val="00CF18ED"/>
    <w:rsid w:val="00CF2AD0"/>
    <w:rsid w:val="00D3681D"/>
    <w:rsid w:val="00D767EA"/>
    <w:rsid w:val="00D974CC"/>
    <w:rsid w:val="00E102EA"/>
    <w:rsid w:val="00E513CF"/>
    <w:rsid w:val="00E75E52"/>
    <w:rsid w:val="00E96B26"/>
    <w:rsid w:val="00EE4D72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B2E4"/>
  <w15:chartTrackingRefBased/>
  <w15:docId w15:val="{FBE2F0B0-9780-4001-B8EB-F45F118C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F6"/>
    <w:pPr>
      <w:ind w:left="720"/>
      <w:contextualSpacing/>
    </w:pPr>
  </w:style>
  <w:style w:type="paragraph" w:styleId="Revision">
    <w:name w:val="Revision"/>
    <w:hidden/>
    <w:uiPriority w:val="99"/>
    <w:semiHidden/>
    <w:rsid w:val="008C7118"/>
  </w:style>
  <w:style w:type="paragraph" w:styleId="BalloonText">
    <w:name w:val="Balloon Text"/>
    <w:basedOn w:val="Normal"/>
    <w:link w:val="BalloonTextChar"/>
    <w:uiPriority w:val="99"/>
    <w:semiHidden/>
    <w:unhideWhenUsed/>
    <w:rsid w:val="00CF2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8735D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FFDB-1E42-4A25-8AF4-70745445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Ferenčić</dc:creator>
  <cp:keywords/>
  <dc:description/>
  <cp:lastModifiedBy>Sunčica Marini</cp:lastModifiedBy>
  <cp:revision>6</cp:revision>
  <cp:lastPrinted>2023-02-02T15:17:00Z</cp:lastPrinted>
  <dcterms:created xsi:type="dcterms:W3CDTF">2023-02-02T15:21:00Z</dcterms:created>
  <dcterms:modified xsi:type="dcterms:W3CDTF">2023-02-02T15:25:00Z</dcterms:modified>
</cp:coreProperties>
</file>