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E8BF5" w14:textId="77777777" w:rsidR="00454363" w:rsidRPr="00454363" w:rsidRDefault="00454363" w:rsidP="00454363">
      <w:pPr>
        <w:widowControl w:val="0"/>
        <w:ind w:left="7800" w:right="13"/>
        <w:rPr>
          <w:rFonts w:ascii="Times New Roman" w:eastAsia="Times New Roman" w:hAnsi="Times New Roman" w:cs="Times New Roman"/>
          <w:b/>
          <w:bCs/>
          <w:color w:val="000000"/>
          <w:sz w:val="24"/>
          <w:szCs w:val="24"/>
          <w:lang w:eastAsia="hr-HR"/>
        </w:rPr>
      </w:pPr>
    </w:p>
    <w:p w14:paraId="06AC1863" w14:textId="77777777" w:rsidR="00454363" w:rsidRPr="00454363" w:rsidRDefault="00454363" w:rsidP="00454363">
      <w:pPr>
        <w:widowControl w:val="0"/>
        <w:ind w:right="13"/>
        <w:jc w:val="center"/>
        <w:rPr>
          <w:rFonts w:ascii="Times New Roman" w:eastAsia="Times New Roman" w:hAnsi="Times New Roman" w:cs="Times New Roman"/>
          <w:color w:val="000000"/>
          <w:sz w:val="24"/>
          <w:szCs w:val="24"/>
        </w:rPr>
      </w:pPr>
      <w:r w:rsidRPr="00454363">
        <w:rPr>
          <w:rFonts w:ascii="Times New Roman" w:eastAsia="Times New Roman" w:hAnsi="Times New Roman" w:cs="Times New Roman"/>
          <w:noProof/>
          <w:color w:val="000000"/>
          <w:sz w:val="24"/>
          <w:szCs w:val="24"/>
          <w:lang w:eastAsia="hr-HR"/>
        </w:rPr>
        <w:drawing>
          <wp:inline distT="0" distB="0" distL="0" distR="0" wp14:anchorId="2E4BCC54" wp14:editId="2CEA71AF">
            <wp:extent cx="504825"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3305467" w14:textId="77777777" w:rsidR="00454363" w:rsidRPr="00454363" w:rsidRDefault="00454363" w:rsidP="00454363">
      <w:pPr>
        <w:widowControl w:val="0"/>
        <w:spacing w:before="60" w:after="1680"/>
        <w:ind w:right="13"/>
        <w:jc w:val="center"/>
        <w:rPr>
          <w:rFonts w:ascii="Times New Roman" w:eastAsia="Times New Roman" w:hAnsi="Times New Roman" w:cs="Times New Roman"/>
          <w:color w:val="000000"/>
          <w:sz w:val="24"/>
          <w:szCs w:val="24"/>
        </w:rPr>
      </w:pPr>
      <w:r w:rsidRPr="00454363">
        <w:rPr>
          <w:rFonts w:ascii="Times New Roman" w:eastAsia="Times New Roman" w:hAnsi="Times New Roman" w:cs="Times New Roman"/>
          <w:color w:val="000000"/>
          <w:sz w:val="24"/>
          <w:szCs w:val="24"/>
        </w:rPr>
        <w:t>VLADA REPUBLIKE HRVATSKE</w:t>
      </w:r>
    </w:p>
    <w:p w14:paraId="40229D01" w14:textId="77777777" w:rsidR="00454363" w:rsidRPr="00454363" w:rsidRDefault="00454363" w:rsidP="00454363">
      <w:pPr>
        <w:widowControl w:val="0"/>
        <w:ind w:right="13"/>
        <w:rPr>
          <w:rFonts w:ascii="Times New Roman" w:eastAsia="Times New Roman" w:hAnsi="Times New Roman" w:cs="Times New Roman"/>
          <w:color w:val="000000"/>
          <w:sz w:val="24"/>
          <w:szCs w:val="24"/>
        </w:rPr>
      </w:pPr>
    </w:p>
    <w:p w14:paraId="0AEE01F0" w14:textId="77777777" w:rsidR="00454363" w:rsidRPr="00454363" w:rsidRDefault="00454363" w:rsidP="00454363">
      <w:pPr>
        <w:widowControl w:val="0"/>
        <w:tabs>
          <w:tab w:val="right" w:pos="9070"/>
        </w:tabs>
        <w:spacing w:after="2400"/>
        <w:ind w:right="13"/>
        <w:rPr>
          <w:rFonts w:ascii="Times New Roman" w:eastAsia="Times New Roman" w:hAnsi="Times New Roman" w:cs="Times New Roman"/>
          <w:b/>
          <w:color w:val="000000"/>
          <w:sz w:val="24"/>
          <w:szCs w:val="24"/>
        </w:rPr>
      </w:pPr>
      <w:r w:rsidRPr="00454363">
        <w:rPr>
          <w:rFonts w:ascii="Times New Roman" w:eastAsia="Times New Roman" w:hAnsi="Times New Roman" w:cs="Times New Roman"/>
          <w:b/>
          <w:color w:val="000000"/>
          <w:sz w:val="24"/>
          <w:szCs w:val="24"/>
        </w:rPr>
        <w:tab/>
      </w:r>
      <w:r w:rsidRPr="00454363">
        <w:rPr>
          <w:rFonts w:ascii="Times New Roman" w:eastAsia="Times New Roman" w:hAnsi="Times New Roman" w:cs="Times New Roman"/>
          <w:color w:val="000000"/>
          <w:sz w:val="24"/>
          <w:szCs w:val="24"/>
        </w:rPr>
        <w:t xml:space="preserve">Zagreb, </w:t>
      </w:r>
      <w:r>
        <w:rPr>
          <w:rFonts w:ascii="Times New Roman" w:eastAsia="Times New Roman" w:hAnsi="Times New Roman" w:cs="Times New Roman"/>
          <w:color w:val="000000"/>
          <w:sz w:val="24"/>
          <w:szCs w:val="24"/>
        </w:rPr>
        <w:t>8</w:t>
      </w:r>
      <w:r w:rsidRPr="004543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veljače</w:t>
      </w:r>
      <w:r w:rsidRPr="0045436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Pr="00454363">
        <w:rPr>
          <w:rFonts w:ascii="Times New Roman" w:eastAsia="Times New Roman" w:hAnsi="Times New Roman" w:cs="Times New Roman"/>
          <w:color w:val="000000"/>
          <w:sz w:val="24"/>
          <w:szCs w:val="24"/>
        </w:rPr>
        <w:t>.</w:t>
      </w:r>
    </w:p>
    <w:p w14:paraId="67CD0E1B" w14:textId="77777777" w:rsidR="00454363" w:rsidRPr="00454363" w:rsidRDefault="00454363" w:rsidP="00454363">
      <w:pPr>
        <w:widowControl w:val="0"/>
        <w:pBdr>
          <w:bottom w:val="single" w:sz="4" w:space="1" w:color="auto"/>
        </w:pBdr>
        <w:ind w:right="13"/>
        <w:rPr>
          <w:rFonts w:ascii="Times New Roman" w:eastAsia="Times New Roman" w:hAnsi="Times New Roman" w:cs="Times New Roman"/>
          <w:b/>
          <w:color w:val="000000"/>
          <w:sz w:val="24"/>
          <w:szCs w:val="24"/>
        </w:rPr>
      </w:pPr>
    </w:p>
    <w:p w14:paraId="40A30B4F" w14:textId="77777777" w:rsidR="00454363" w:rsidRPr="00454363" w:rsidRDefault="00454363" w:rsidP="00454363">
      <w:pPr>
        <w:widowControl w:val="0"/>
        <w:ind w:right="13"/>
        <w:rPr>
          <w:rFonts w:ascii="Times New Roman" w:eastAsia="Times New Roman" w:hAnsi="Times New Roman" w:cs="Times New Roman"/>
          <w:b/>
          <w:color w:val="000000"/>
          <w:sz w:val="24"/>
          <w:szCs w:val="24"/>
        </w:rPr>
      </w:pPr>
    </w:p>
    <w:p w14:paraId="49F5A5F2" w14:textId="77777777" w:rsidR="00454363" w:rsidRPr="00454363" w:rsidRDefault="00454363" w:rsidP="00454363">
      <w:pPr>
        <w:widowControl w:val="0"/>
        <w:ind w:right="13"/>
        <w:rPr>
          <w:rFonts w:ascii="Times New Roman" w:eastAsia="Times New Roman" w:hAnsi="Times New Roman" w:cs="Times New Roman"/>
          <w:b/>
          <w:color w:val="000000"/>
          <w:sz w:val="24"/>
          <w:szCs w:val="24"/>
        </w:rPr>
      </w:pPr>
      <w:r w:rsidRPr="00454363">
        <w:rPr>
          <w:rFonts w:ascii="Times New Roman" w:eastAsia="Times New Roman" w:hAnsi="Times New Roman" w:cs="Times New Roman"/>
          <w:b/>
          <w:color w:val="000000"/>
          <w:sz w:val="24"/>
          <w:szCs w:val="24"/>
        </w:rPr>
        <w:t>PREDLAGATELJ:</w:t>
      </w:r>
      <w:r w:rsidRPr="00454363">
        <w:rPr>
          <w:rFonts w:ascii="Times New Roman" w:eastAsia="Times New Roman" w:hAnsi="Times New Roman" w:cs="Times New Roman"/>
          <w:b/>
          <w:color w:val="000000"/>
          <w:sz w:val="24"/>
          <w:szCs w:val="24"/>
        </w:rPr>
        <w:tab/>
      </w:r>
      <w:r w:rsidR="005F5F6F" w:rsidRPr="00454363">
        <w:rPr>
          <w:rFonts w:ascii="Times New Roman" w:eastAsia="Times New Roman" w:hAnsi="Times New Roman" w:cs="Times New Roman"/>
          <w:color w:val="000000"/>
          <w:sz w:val="24"/>
          <w:szCs w:val="24"/>
        </w:rPr>
        <w:t xml:space="preserve">Ministarstvo </w:t>
      </w:r>
      <w:r w:rsidR="005F5F6F">
        <w:rPr>
          <w:rFonts w:ascii="Times New Roman" w:eastAsia="Times New Roman" w:hAnsi="Times New Roman" w:cs="Times New Roman"/>
          <w:color w:val="000000"/>
          <w:sz w:val="24"/>
          <w:szCs w:val="24"/>
        </w:rPr>
        <w:t>prostornoga uređenja, graditeljstva i državne imovine</w:t>
      </w:r>
    </w:p>
    <w:p w14:paraId="6FEC235B" w14:textId="77777777" w:rsidR="00454363" w:rsidRPr="00454363" w:rsidRDefault="00454363" w:rsidP="00454363">
      <w:pPr>
        <w:widowControl w:val="0"/>
        <w:pBdr>
          <w:bottom w:val="single" w:sz="4" w:space="1" w:color="auto"/>
        </w:pBdr>
        <w:ind w:right="13"/>
        <w:rPr>
          <w:rFonts w:ascii="Times New Roman" w:eastAsia="Times New Roman" w:hAnsi="Times New Roman" w:cs="Times New Roman"/>
          <w:b/>
          <w:color w:val="000000"/>
          <w:sz w:val="24"/>
          <w:szCs w:val="24"/>
        </w:rPr>
      </w:pPr>
    </w:p>
    <w:p w14:paraId="51155038" w14:textId="77777777" w:rsidR="00454363" w:rsidRPr="00454363" w:rsidRDefault="00454363" w:rsidP="00454363">
      <w:pPr>
        <w:widowControl w:val="0"/>
        <w:ind w:left="2124" w:right="13" w:hanging="1416"/>
        <w:rPr>
          <w:rFonts w:ascii="Times New Roman" w:eastAsia="Times New Roman" w:hAnsi="Times New Roman" w:cs="Times New Roman"/>
          <w:b/>
          <w:color w:val="000000"/>
          <w:sz w:val="24"/>
          <w:szCs w:val="24"/>
        </w:rPr>
      </w:pPr>
    </w:p>
    <w:p w14:paraId="39B35F6B" w14:textId="77777777" w:rsidR="00454363" w:rsidRPr="00454363" w:rsidRDefault="00454363" w:rsidP="00454363">
      <w:pPr>
        <w:ind w:left="1410" w:hanging="1410"/>
        <w:jc w:val="both"/>
        <w:rPr>
          <w:rFonts w:ascii="Times New Roman" w:hAnsi="Times New Roman" w:cs="Times New Roman"/>
          <w:sz w:val="24"/>
          <w:szCs w:val="24"/>
        </w:rPr>
      </w:pPr>
      <w:r w:rsidRPr="00454363">
        <w:rPr>
          <w:rFonts w:ascii="Times New Roman" w:eastAsia="Times New Roman" w:hAnsi="Times New Roman" w:cs="Times New Roman"/>
          <w:b/>
          <w:color w:val="000000"/>
          <w:sz w:val="24"/>
          <w:szCs w:val="24"/>
        </w:rPr>
        <w:t xml:space="preserve">PREDMET: </w:t>
      </w:r>
      <w:r>
        <w:rPr>
          <w:rFonts w:ascii="Times New Roman" w:hAnsi="Times New Roman" w:cs="Times New Roman"/>
          <w:sz w:val="24"/>
          <w:szCs w:val="24"/>
        </w:rPr>
        <w:t>Interpelacija o radu Vlade Republike Hrvatske u vezi s provedbom obnove nakon potresa koji je pogodio Grad Zagreb, Krapinsko-zagorsku županiju i Zagrebačku županiju 22. ožujka 2020. te potresa koji su pogodili Baniju/Banovinu 28. i 29. prosinca 2020.</w:t>
      </w:r>
      <w:r w:rsidRPr="00454363">
        <w:rPr>
          <w:rFonts w:ascii="Times New Roman" w:eastAsia="Times New Roman" w:hAnsi="Times New Roman" w:cs="Times New Roman"/>
          <w:color w:val="000000"/>
          <w:sz w:val="24"/>
          <w:szCs w:val="24"/>
        </w:rPr>
        <w:t xml:space="preserve"> (predlagatelji: 16 zastupnika u Hrvatskome saboru) – Izvješće Vlade Republike Hrvatske</w:t>
      </w:r>
    </w:p>
    <w:p w14:paraId="31605501" w14:textId="77777777" w:rsidR="00454363" w:rsidRPr="00454363" w:rsidRDefault="00454363" w:rsidP="00454363">
      <w:pPr>
        <w:widowControl w:val="0"/>
        <w:pBdr>
          <w:bottom w:val="single" w:sz="4" w:space="1" w:color="auto"/>
        </w:pBdr>
        <w:ind w:right="13"/>
        <w:rPr>
          <w:rFonts w:ascii="Times New Roman" w:eastAsia="Times New Roman" w:hAnsi="Times New Roman" w:cs="Times New Roman"/>
          <w:b/>
          <w:color w:val="000000"/>
          <w:sz w:val="24"/>
          <w:szCs w:val="24"/>
        </w:rPr>
      </w:pPr>
    </w:p>
    <w:p w14:paraId="57A9C5A1" w14:textId="77777777" w:rsidR="00454363" w:rsidRPr="00454363" w:rsidRDefault="00454363" w:rsidP="00454363">
      <w:pPr>
        <w:widowControl w:val="0"/>
        <w:ind w:right="13"/>
        <w:rPr>
          <w:rFonts w:ascii="Times New Roman" w:eastAsia="Times New Roman" w:hAnsi="Times New Roman" w:cs="Times New Roman"/>
          <w:color w:val="000000"/>
          <w:sz w:val="24"/>
          <w:szCs w:val="24"/>
        </w:rPr>
      </w:pPr>
    </w:p>
    <w:p w14:paraId="270F8928" w14:textId="77777777" w:rsidR="00454363" w:rsidRPr="00454363" w:rsidRDefault="00454363" w:rsidP="00454363">
      <w:pPr>
        <w:widowControl w:val="0"/>
        <w:ind w:right="13"/>
        <w:rPr>
          <w:rFonts w:ascii="Times New Roman" w:eastAsia="Times New Roman" w:hAnsi="Times New Roman" w:cs="Times New Roman"/>
          <w:b/>
          <w:color w:val="000000"/>
          <w:sz w:val="24"/>
          <w:szCs w:val="24"/>
        </w:rPr>
      </w:pPr>
    </w:p>
    <w:p w14:paraId="1A0D8AF1" w14:textId="77777777" w:rsidR="00454363" w:rsidRPr="00454363" w:rsidRDefault="00454363" w:rsidP="00454363">
      <w:pPr>
        <w:widowControl w:val="0"/>
        <w:ind w:right="13"/>
        <w:rPr>
          <w:rFonts w:ascii="Times New Roman" w:eastAsia="Times New Roman" w:hAnsi="Times New Roman" w:cs="Times New Roman"/>
          <w:b/>
          <w:color w:val="000000"/>
          <w:sz w:val="24"/>
          <w:szCs w:val="24"/>
        </w:rPr>
      </w:pPr>
    </w:p>
    <w:p w14:paraId="1497F700" w14:textId="77777777" w:rsidR="00454363" w:rsidRPr="00454363" w:rsidRDefault="00454363" w:rsidP="00454363">
      <w:pPr>
        <w:widowControl w:val="0"/>
        <w:ind w:right="13"/>
        <w:rPr>
          <w:rFonts w:ascii="Times New Roman" w:eastAsia="Times New Roman" w:hAnsi="Times New Roman" w:cs="Times New Roman"/>
          <w:b/>
          <w:color w:val="000000"/>
          <w:sz w:val="24"/>
          <w:szCs w:val="24"/>
        </w:rPr>
      </w:pPr>
    </w:p>
    <w:p w14:paraId="24EB7E5D" w14:textId="77777777" w:rsidR="00454363" w:rsidRPr="00454363" w:rsidRDefault="00454363" w:rsidP="00454363">
      <w:pPr>
        <w:widowControl w:val="0"/>
        <w:ind w:right="13"/>
        <w:rPr>
          <w:rFonts w:ascii="Times New Roman" w:eastAsia="Times New Roman" w:hAnsi="Times New Roman" w:cs="Times New Roman"/>
          <w:b/>
          <w:color w:val="000000"/>
          <w:sz w:val="24"/>
          <w:szCs w:val="24"/>
        </w:rPr>
      </w:pPr>
    </w:p>
    <w:p w14:paraId="795B7492" w14:textId="77777777" w:rsidR="00454363" w:rsidRPr="00454363" w:rsidRDefault="00454363" w:rsidP="00454363">
      <w:pPr>
        <w:widowControl w:val="0"/>
        <w:ind w:right="13"/>
        <w:rPr>
          <w:rFonts w:ascii="Times New Roman" w:eastAsia="Times New Roman" w:hAnsi="Times New Roman" w:cs="Times New Roman"/>
          <w:b/>
          <w:color w:val="000000"/>
          <w:sz w:val="24"/>
          <w:szCs w:val="24"/>
        </w:rPr>
      </w:pPr>
    </w:p>
    <w:p w14:paraId="44940D7C" w14:textId="77777777" w:rsidR="00454363" w:rsidRPr="00454363" w:rsidRDefault="00454363" w:rsidP="00454363">
      <w:pPr>
        <w:widowControl w:val="0"/>
        <w:ind w:right="13"/>
        <w:rPr>
          <w:rFonts w:ascii="Times New Roman" w:eastAsia="Times New Roman" w:hAnsi="Times New Roman" w:cs="Times New Roman"/>
          <w:b/>
          <w:color w:val="000000"/>
          <w:sz w:val="24"/>
          <w:szCs w:val="24"/>
        </w:rPr>
      </w:pPr>
    </w:p>
    <w:p w14:paraId="7ED61F0A" w14:textId="77777777" w:rsidR="00454363" w:rsidRDefault="00454363" w:rsidP="00454363">
      <w:pPr>
        <w:widowControl w:val="0"/>
        <w:ind w:right="13"/>
        <w:rPr>
          <w:rFonts w:ascii="Times New Roman" w:eastAsia="Times New Roman" w:hAnsi="Times New Roman" w:cs="Times New Roman"/>
          <w:color w:val="000000"/>
          <w:sz w:val="24"/>
          <w:szCs w:val="24"/>
        </w:rPr>
      </w:pPr>
    </w:p>
    <w:p w14:paraId="7771D065" w14:textId="77777777" w:rsidR="00454363" w:rsidRDefault="00454363" w:rsidP="00454363">
      <w:pPr>
        <w:widowControl w:val="0"/>
        <w:ind w:right="13"/>
        <w:rPr>
          <w:rFonts w:ascii="Times New Roman" w:eastAsia="Times New Roman" w:hAnsi="Times New Roman" w:cs="Times New Roman"/>
          <w:color w:val="000000"/>
          <w:sz w:val="24"/>
          <w:szCs w:val="24"/>
        </w:rPr>
      </w:pPr>
    </w:p>
    <w:p w14:paraId="6454A601" w14:textId="77777777" w:rsidR="00454363" w:rsidRDefault="00454363" w:rsidP="00454363">
      <w:pPr>
        <w:widowControl w:val="0"/>
        <w:ind w:right="13"/>
        <w:rPr>
          <w:rFonts w:ascii="Times New Roman" w:eastAsia="Times New Roman" w:hAnsi="Times New Roman" w:cs="Times New Roman"/>
          <w:color w:val="000000"/>
          <w:sz w:val="24"/>
          <w:szCs w:val="24"/>
        </w:rPr>
      </w:pPr>
    </w:p>
    <w:p w14:paraId="1E71632F" w14:textId="77777777" w:rsidR="00454363" w:rsidRDefault="00454363" w:rsidP="00454363">
      <w:pPr>
        <w:widowControl w:val="0"/>
        <w:ind w:right="13"/>
        <w:rPr>
          <w:rFonts w:ascii="Times New Roman" w:eastAsia="Times New Roman" w:hAnsi="Times New Roman" w:cs="Times New Roman"/>
          <w:color w:val="000000"/>
          <w:sz w:val="24"/>
          <w:szCs w:val="24"/>
        </w:rPr>
      </w:pPr>
    </w:p>
    <w:p w14:paraId="7EF6CE59" w14:textId="77777777" w:rsidR="00454363" w:rsidRDefault="00454363" w:rsidP="00454363">
      <w:pPr>
        <w:widowControl w:val="0"/>
        <w:ind w:right="13"/>
        <w:rPr>
          <w:rFonts w:ascii="Times New Roman" w:eastAsia="Times New Roman" w:hAnsi="Times New Roman" w:cs="Times New Roman"/>
          <w:color w:val="000000"/>
          <w:sz w:val="24"/>
          <w:szCs w:val="24"/>
        </w:rPr>
      </w:pPr>
    </w:p>
    <w:p w14:paraId="5D572916" w14:textId="77777777" w:rsidR="00454363" w:rsidRDefault="00454363" w:rsidP="00454363">
      <w:pPr>
        <w:widowControl w:val="0"/>
        <w:ind w:right="13"/>
        <w:rPr>
          <w:rFonts w:ascii="Times New Roman" w:eastAsia="Times New Roman" w:hAnsi="Times New Roman" w:cs="Times New Roman"/>
          <w:color w:val="000000"/>
          <w:sz w:val="24"/>
          <w:szCs w:val="24"/>
        </w:rPr>
      </w:pPr>
    </w:p>
    <w:p w14:paraId="73D01B76" w14:textId="77777777" w:rsidR="00454363" w:rsidRDefault="00454363" w:rsidP="00454363">
      <w:pPr>
        <w:widowControl w:val="0"/>
        <w:ind w:right="13"/>
        <w:rPr>
          <w:rFonts w:ascii="Times New Roman" w:eastAsia="Times New Roman" w:hAnsi="Times New Roman" w:cs="Times New Roman"/>
          <w:color w:val="000000"/>
          <w:sz w:val="24"/>
          <w:szCs w:val="24"/>
        </w:rPr>
      </w:pPr>
    </w:p>
    <w:p w14:paraId="11BA8258" w14:textId="77777777" w:rsidR="00454363" w:rsidRPr="00454363" w:rsidRDefault="00454363" w:rsidP="00454363">
      <w:pPr>
        <w:widowControl w:val="0"/>
        <w:ind w:right="13"/>
        <w:rPr>
          <w:rFonts w:ascii="Times New Roman" w:eastAsia="Times New Roman" w:hAnsi="Times New Roman" w:cs="Times New Roman"/>
          <w:color w:val="000000"/>
          <w:sz w:val="24"/>
          <w:szCs w:val="24"/>
        </w:rPr>
      </w:pPr>
    </w:p>
    <w:p w14:paraId="3B2722D7" w14:textId="77777777" w:rsidR="00454363" w:rsidRPr="00454363" w:rsidRDefault="00454363" w:rsidP="00454363">
      <w:pPr>
        <w:widowControl w:val="0"/>
        <w:pBdr>
          <w:top w:val="single" w:sz="4" w:space="1" w:color="404040"/>
        </w:pBdr>
        <w:tabs>
          <w:tab w:val="center" w:pos="4536"/>
          <w:tab w:val="right" w:pos="9072"/>
        </w:tabs>
        <w:ind w:right="13"/>
        <w:jc w:val="center"/>
        <w:rPr>
          <w:rFonts w:ascii="Times New Roman" w:eastAsia="Times New Roman" w:hAnsi="Times New Roman" w:cs="Times New Roman"/>
          <w:color w:val="404040"/>
          <w:spacing w:val="20"/>
          <w:lang w:eastAsia="hr-HR"/>
        </w:rPr>
      </w:pPr>
      <w:r w:rsidRPr="00454363">
        <w:rPr>
          <w:rFonts w:ascii="Times New Roman" w:eastAsia="Times New Roman" w:hAnsi="Times New Roman" w:cs="Times New Roman"/>
          <w:color w:val="404040"/>
          <w:spacing w:val="20"/>
          <w:lang w:eastAsia="hr-HR"/>
        </w:rPr>
        <w:t>Banski dvori | Trg Sv. Marka 2  | 10000 Zagreb | tel. 01 4569 222 | vlada.gov.hr</w:t>
      </w:r>
    </w:p>
    <w:p w14:paraId="677066C6" w14:textId="77777777" w:rsidR="00454363" w:rsidRPr="00454363" w:rsidRDefault="00454363" w:rsidP="00454363">
      <w:pPr>
        <w:rPr>
          <w:rFonts w:ascii="Times New Roman" w:hAnsi="Times New Roman" w:cs="Times New Roman"/>
          <w:sz w:val="24"/>
          <w:szCs w:val="24"/>
        </w:rPr>
      </w:pPr>
    </w:p>
    <w:p w14:paraId="5E239D82" w14:textId="77777777" w:rsidR="00012FD8" w:rsidRDefault="00012FD8" w:rsidP="000622E2">
      <w:pPr>
        <w:pStyle w:val="ListParagraph"/>
        <w:numPr>
          <w:ilvl w:val="0"/>
          <w:numId w:val="1"/>
        </w:numPr>
        <w:jc w:val="right"/>
        <w:rPr>
          <w:rFonts w:ascii="Times New Roman" w:hAnsi="Times New Roman" w:cs="Times New Roman"/>
          <w:sz w:val="24"/>
          <w:szCs w:val="24"/>
        </w:rPr>
      </w:pPr>
      <w:r>
        <w:rPr>
          <w:rFonts w:ascii="Times New Roman" w:hAnsi="Times New Roman" w:cs="Times New Roman"/>
          <w:sz w:val="24"/>
          <w:szCs w:val="24"/>
        </w:rPr>
        <w:t>PRIJEDLOG</w:t>
      </w:r>
    </w:p>
    <w:p w14:paraId="175E6D6E" w14:textId="77777777" w:rsidR="00012FD8" w:rsidRDefault="00012FD8" w:rsidP="000622E2">
      <w:pPr>
        <w:jc w:val="right"/>
        <w:rPr>
          <w:rFonts w:ascii="Times New Roman" w:hAnsi="Times New Roman" w:cs="Times New Roman"/>
          <w:sz w:val="24"/>
          <w:szCs w:val="24"/>
        </w:rPr>
      </w:pPr>
    </w:p>
    <w:p w14:paraId="1C98C957" w14:textId="77777777" w:rsidR="00012FD8" w:rsidRDefault="00012FD8" w:rsidP="000622E2">
      <w:pPr>
        <w:rPr>
          <w:rFonts w:ascii="Times New Roman" w:hAnsi="Times New Roman" w:cs="Times New Roman"/>
          <w:sz w:val="24"/>
          <w:szCs w:val="24"/>
        </w:rPr>
      </w:pPr>
    </w:p>
    <w:p w14:paraId="2C70C0CF" w14:textId="77777777" w:rsidR="005F5F6F" w:rsidRDefault="005F5F6F" w:rsidP="000622E2">
      <w:pPr>
        <w:rPr>
          <w:rFonts w:ascii="Times New Roman" w:hAnsi="Times New Roman" w:cs="Times New Roman"/>
          <w:sz w:val="24"/>
          <w:szCs w:val="24"/>
        </w:rPr>
      </w:pPr>
    </w:p>
    <w:p w14:paraId="7CA1937F" w14:textId="77777777" w:rsidR="00C868A3" w:rsidRDefault="00C868A3" w:rsidP="000622E2">
      <w:pPr>
        <w:rPr>
          <w:rFonts w:ascii="Times New Roman" w:hAnsi="Times New Roman" w:cs="Times New Roman"/>
          <w:sz w:val="24"/>
          <w:szCs w:val="24"/>
        </w:rPr>
      </w:pPr>
    </w:p>
    <w:p w14:paraId="5DA46838" w14:textId="77777777" w:rsidR="00012FD8" w:rsidRDefault="00012FD8" w:rsidP="000622E2">
      <w:pPr>
        <w:rPr>
          <w:rFonts w:ascii="Times New Roman" w:hAnsi="Times New Roman" w:cs="Times New Roman"/>
          <w:sz w:val="24"/>
          <w:szCs w:val="24"/>
        </w:rPr>
      </w:pPr>
      <w:r>
        <w:rPr>
          <w:rFonts w:ascii="Times New Roman" w:hAnsi="Times New Roman" w:cs="Times New Roman"/>
          <w:sz w:val="24"/>
          <w:szCs w:val="24"/>
        </w:rPr>
        <w:t>KLASA:</w:t>
      </w:r>
    </w:p>
    <w:p w14:paraId="073F1A91" w14:textId="77777777" w:rsidR="00012FD8" w:rsidRDefault="00012FD8" w:rsidP="000622E2">
      <w:pPr>
        <w:rPr>
          <w:rFonts w:ascii="Times New Roman" w:hAnsi="Times New Roman" w:cs="Times New Roman"/>
          <w:sz w:val="24"/>
          <w:szCs w:val="24"/>
        </w:rPr>
      </w:pPr>
      <w:r>
        <w:rPr>
          <w:rFonts w:ascii="Times New Roman" w:hAnsi="Times New Roman" w:cs="Times New Roman"/>
          <w:sz w:val="24"/>
          <w:szCs w:val="24"/>
        </w:rPr>
        <w:t xml:space="preserve">URBROJ: </w:t>
      </w:r>
    </w:p>
    <w:p w14:paraId="1AEAE792" w14:textId="77777777" w:rsidR="005F5F6F" w:rsidRDefault="005F5F6F" w:rsidP="000622E2">
      <w:pPr>
        <w:rPr>
          <w:rFonts w:ascii="Times New Roman" w:hAnsi="Times New Roman" w:cs="Times New Roman"/>
          <w:sz w:val="24"/>
          <w:szCs w:val="24"/>
        </w:rPr>
      </w:pPr>
    </w:p>
    <w:p w14:paraId="40C29D09" w14:textId="77777777" w:rsidR="00012FD8" w:rsidRDefault="00012FD8" w:rsidP="000622E2">
      <w:pPr>
        <w:rPr>
          <w:rFonts w:ascii="Times New Roman" w:hAnsi="Times New Roman" w:cs="Times New Roman"/>
          <w:sz w:val="24"/>
          <w:szCs w:val="24"/>
        </w:rPr>
      </w:pPr>
      <w:r>
        <w:rPr>
          <w:rFonts w:ascii="Times New Roman" w:hAnsi="Times New Roman" w:cs="Times New Roman"/>
          <w:sz w:val="24"/>
          <w:szCs w:val="24"/>
        </w:rPr>
        <w:t>Zagreb,</w:t>
      </w:r>
    </w:p>
    <w:p w14:paraId="050F49AD" w14:textId="77777777" w:rsidR="00012FD8" w:rsidRDefault="00012FD8" w:rsidP="000622E2">
      <w:pPr>
        <w:rPr>
          <w:rFonts w:ascii="Times New Roman" w:hAnsi="Times New Roman" w:cs="Times New Roman"/>
          <w:sz w:val="24"/>
          <w:szCs w:val="24"/>
        </w:rPr>
      </w:pPr>
    </w:p>
    <w:p w14:paraId="368A1870" w14:textId="77777777" w:rsidR="005F5F6F" w:rsidRDefault="005F5F6F" w:rsidP="000622E2">
      <w:pPr>
        <w:ind w:left="4253"/>
        <w:jc w:val="both"/>
        <w:rPr>
          <w:rFonts w:ascii="Times New Roman" w:eastAsia="Times New Roman" w:hAnsi="Times New Roman" w:cs="Times New Roman"/>
          <w:b/>
          <w:sz w:val="24"/>
          <w:szCs w:val="24"/>
          <w:lang w:eastAsia="hr-HR"/>
        </w:rPr>
      </w:pPr>
    </w:p>
    <w:p w14:paraId="6AD84911" w14:textId="77777777" w:rsidR="005F5F6F" w:rsidRDefault="005F5F6F" w:rsidP="000622E2">
      <w:pPr>
        <w:ind w:left="4253"/>
        <w:jc w:val="both"/>
        <w:rPr>
          <w:rFonts w:ascii="Times New Roman" w:eastAsia="Times New Roman" w:hAnsi="Times New Roman" w:cs="Times New Roman"/>
          <w:b/>
          <w:sz w:val="24"/>
          <w:szCs w:val="24"/>
          <w:lang w:eastAsia="hr-HR"/>
        </w:rPr>
      </w:pPr>
    </w:p>
    <w:p w14:paraId="0677FCDA" w14:textId="77777777" w:rsidR="00333BDD" w:rsidRPr="00333BDD" w:rsidRDefault="00333BDD" w:rsidP="000622E2">
      <w:pPr>
        <w:ind w:left="4253"/>
        <w:jc w:val="both"/>
        <w:rPr>
          <w:rFonts w:ascii="Times New Roman" w:eastAsia="Times New Roman" w:hAnsi="Times New Roman" w:cs="Times New Roman"/>
          <w:b/>
          <w:sz w:val="24"/>
          <w:szCs w:val="24"/>
          <w:lang w:eastAsia="hr-HR"/>
        </w:rPr>
      </w:pPr>
      <w:r w:rsidRPr="00333BDD">
        <w:rPr>
          <w:rFonts w:ascii="Times New Roman" w:eastAsia="Times New Roman" w:hAnsi="Times New Roman" w:cs="Times New Roman"/>
          <w:b/>
          <w:sz w:val="24"/>
          <w:szCs w:val="24"/>
          <w:lang w:eastAsia="hr-HR"/>
        </w:rPr>
        <w:t>PREDSJEDNIKU HRVATSKOGA SABORA</w:t>
      </w:r>
    </w:p>
    <w:p w14:paraId="442BEB6C" w14:textId="77777777" w:rsidR="00333BDD" w:rsidRDefault="00333BDD" w:rsidP="000622E2">
      <w:pPr>
        <w:ind w:left="4253"/>
        <w:jc w:val="both"/>
        <w:rPr>
          <w:rFonts w:ascii="Times New Roman" w:eastAsia="Times New Roman" w:hAnsi="Times New Roman" w:cs="Times New Roman"/>
          <w:b/>
          <w:sz w:val="24"/>
          <w:szCs w:val="24"/>
          <w:lang w:eastAsia="hr-HR"/>
        </w:rPr>
      </w:pPr>
    </w:p>
    <w:p w14:paraId="63F358DC" w14:textId="77777777" w:rsidR="005F5F6F" w:rsidRDefault="005F5F6F" w:rsidP="000622E2">
      <w:pPr>
        <w:ind w:left="4253"/>
        <w:jc w:val="both"/>
        <w:rPr>
          <w:rFonts w:ascii="Times New Roman" w:eastAsia="Times New Roman" w:hAnsi="Times New Roman" w:cs="Times New Roman"/>
          <w:b/>
          <w:sz w:val="24"/>
          <w:szCs w:val="24"/>
          <w:lang w:eastAsia="hr-HR"/>
        </w:rPr>
      </w:pPr>
    </w:p>
    <w:p w14:paraId="09A4ECD5" w14:textId="77777777" w:rsidR="005F5F6F" w:rsidRDefault="005F5F6F" w:rsidP="000622E2">
      <w:pPr>
        <w:ind w:left="4253"/>
        <w:jc w:val="both"/>
        <w:rPr>
          <w:rFonts w:ascii="Times New Roman" w:eastAsia="Times New Roman" w:hAnsi="Times New Roman" w:cs="Times New Roman"/>
          <w:b/>
          <w:sz w:val="24"/>
          <w:szCs w:val="24"/>
          <w:lang w:eastAsia="hr-HR"/>
        </w:rPr>
      </w:pPr>
    </w:p>
    <w:p w14:paraId="171E52FD" w14:textId="77777777" w:rsidR="005F5F6F" w:rsidRPr="00333BDD" w:rsidRDefault="005F5F6F" w:rsidP="000622E2">
      <w:pPr>
        <w:ind w:left="4253"/>
        <w:jc w:val="both"/>
        <w:rPr>
          <w:rFonts w:ascii="Times New Roman" w:eastAsia="Times New Roman" w:hAnsi="Times New Roman" w:cs="Times New Roman"/>
          <w:b/>
          <w:sz w:val="24"/>
          <w:szCs w:val="24"/>
          <w:lang w:eastAsia="hr-HR"/>
        </w:rPr>
      </w:pPr>
    </w:p>
    <w:p w14:paraId="016282D0" w14:textId="77777777" w:rsidR="00333BDD" w:rsidRPr="005F5F6F" w:rsidRDefault="005F5F6F" w:rsidP="005F5F6F">
      <w:pPr>
        <w:ind w:left="1410" w:hanging="1410"/>
        <w:jc w:val="both"/>
        <w:rPr>
          <w:rFonts w:ascii="Times New Roman" w:hAnsi="Times New Roman" w:cs="Times New Roman"/>
          <w:bCs/>
          <w:sz w:val="24"/>
          <w:szCs w:val="24"/>
        </w:rPr>
      </w:pPr>
      <w:r w:rsidRPr="00333BDD">
        <w:rPr>
          <w:rFonts w:ascii="Times New Roman" w:eastAsia="Times New Roman" w:hAnsi="Times New Roman" w:cs="Times New Roman"/>
          <w:color w:val="000000"/>
          <w:sz w:val="24"/>
          <w:szCs w:val="24"/>
          <w:lang w:eastAsia="hr-HR"/>
        </w:rPr>
        <w:t>PREDMET:</w:t>
      </w:r>
      <w:r w:rsidR="00333BDD" w:rsidRPr="00333BDD">
        <w:rPr>
          <w:rFonts w:ascii="Times New Roman" w:eastAsia="Times New Roman" w:hAnsi="Times New Roman" w:cs="Times New Roman"/>
          <w:color w:val="000000"/>
          <w:sz w:val="24"/>
          <w:szCs w:val="24"/>
          <w:lang w:eastAsia="hr-HR"/>
        </w:rPr>
        <w:tab/>
      </w:r>
      <w:r w:rsidR="0043220B" w:rsidRPr="0043220B">
        <w:rPr>
          <w:rFonts w:ascii="Times New Roman" w:hAnsi="Times New Roman" w:cs="Times New Roman"/>
          <w:bCs/>
          <w:sz w:val="24"/>
          <w:szCs w:val="24"/>
        </w:rPr>
        <w:t xml:space="preserve">Interpelacija o radu Vlade Republike Hrvatske </w:t>
      </w:r>
      <w:bookmarkStart w:id="0" w:name="_Hlk126137066"/>
      <w:r w:rsidR="0043220B" w:rsidRPr="0043220B">
        <w:rPr>
          <w:rFonts w:ascii="Times New Roman" w:hAnsi="Times New Roman" w:cs="Times New Roman"/>
          <w:bCs/>
          <w:sz w:val="24"/>
          <w:szCs w:val="24"/>
        </w:rPr>
        <w:t>u vezi s provedbom obnove nakon potresa koji je pogodio Grad Zagreb, Krapinsko-zagorsku županiju i Zagrebačku županiju 22. ožujka 2020. te potresa koji su pogodili Baniju/Banovinu 28. i 29. prosinca 2020.</w:t>
      </w:r>
      <w:r>
        <w:rPr>
          <w:rFonts w:ascii="Times New Roman" w:hAnsi="Times New Roman" w:cs="Times New Roman"/>
          <w:bCs/>
          <w:sz w:val="24"/>
          <w:szCs w:val="24"/>
        </w:rPr>
        <w:t xml:space="preserve"> (predlagatelji: 16 zastupnika u Hrvatskome saboru)</w:t>
      </w:r>
      <w:bookmarkEnd w:id="0"/>
      <w:r>
        <w:rPr>
          <w:rFonts w:ascii="Times New Roman" w:hAnsi="Times New Roman" w:cs="Times New Roman"/>
          <w:bCs/>
          <w:sz w:val="24"/>
          <w:szCs w:val="24"/>
        </w:rPr>
        <w:t xml:space="preserve"> </w:t>
      </w:r>
      <w:r w:rsidR="00333BDD" w:rsidRPr="00333BDD">
        <w:rPr>
          <w:rFonts w:ascii="Times New Roman" w:eastAsia="Times New Roman" w:hAnsi="Times New Roman" w:cs="Times New Roman"/>
          <w:color w:val="000000"/>
          <w:sz w:val="24"/>
          <w:szCs w:val="24"/>
        </w:rPr>
        <w:t xml:space="preserve">- </w:t>
      </w:r>
      <w:r w:rsidR="00D56430">
        <w:rPr>
          <w:rFonts w:ascii="Times New Roman" w:eastAsia="Times New Roman" w:hAnsi="Times New Roman" w:cs="Times New Roman"/>
          <w:color w:val="000000"/>
          <w:sz w:val="24"/>
          <w:szCs w:val="24"/>
        </w:rPr>
        <w:t>Izvješć</w:t>
      </w:r>
      <w:r w:rsidR="00333BDD" w:rsidRPr="00333BDD">
        <w:rPr>
          <w:rFonts w:ascii="Times New Roman" w:eastAsia="Times New Roman" w:hAnsi="Times New Roman" w:cs="Times New Roman"/>
          <w:color w:val="000000"/>
          <w:sz w:val="24"/>
          <w:szCs w:val="24"/>
        </w:rPr>
        <w:t>e Vlade</w:t>
      </w:r>
      <w:r w:rsidR="00D56430">
        <w:rPr>
          <w:rFonts w:ascii="Times New Roman" w:eastAsia="Times New Roman" w:hAnsi="Times New Roman" w:cs="Times New Roman"/>
          <w:color w:val="000000"/>
          <w:sz w:val="24"/>
          <w:szCs w:val="24"/>
        </w:rPr>
        <w:t xml:space="preserve"> Republike Hrvatske</w:t>
      </w:r>
    </w:p>
    <w:p w14:paraId="3B41234E" w14:textId="77777777" w:rsidR="00333BDD" w:rsidRPr="00333BDD" w:rsidRDefault="00333BDD" w:rsidP="000622E2">
      <w:pPr>
        <w:autoSpaceDE w:val="0"/>
        <w:autoSpaceDN w:val="0"/>
        <w:adjustRightInd w:val="0"/>
        <w:ind w:left="1430"/>
        <w:rPr>
          <w:rFonts w:ascii="Times New Roman" w:eastAsia="Times New Roman" w:hAnsi="Times New Roman" w:cs="Times New Roman"/>
          <w:sz w:val="24"/>
          <w:szCs w:val="24"/>
          <w:lang w:eastAsia="hr-HR"/>
        </w:rPr>
      </w:pPr>
    </w:p>
    <w:p w14:paraId="4CF43496" w14:textId="77777777" w:rsidR="00333BDD" w:rsidRPr="00333BDD" w:rsidRDefault="00333BDD" w:rsidP="000622E2">
      <w:pPr>
        <w:autoSpaceDE w:val="0"/>
        <w:autoSpaceDN w:val="0"/>
        <w:adjustRightInd w:val="0"/>
        <w:ind w:left="1418" w:hanging="1418"/>
        <w:jc w:val="both"/>
        <w:rPr>
          <w:rFonts w:ascii="Times New Roman" w:eastAsia="Times New Roman" w:hAnsi="Times New Roman" w:cs="Times New Roman"/>
          <w:color w:val="000000"/>
          <w:sz w:val="24"/>
          <w:szCs w:val="24"/>
          <w:lang w:eastAsia="hr-HR"/>
        </w:rPr>
      </w:pPr>
      <w:r w:rsidRPr="00333BDD">
        <w:rPr>
          <w:rFonts w:ascii="Times New Roman" w:eastAsia="Times New Roman" w:hAnsi="Times New Roman" w:cs="Times New Roman"/>
          <w:color w:val="000000"/>
          <w:sz w:val="24"/>
          <w:szCs w:val="24"/>
          <w:lang w:eastAsia="hr-HR"/>
        </w:rPr>
        <w:t>Veza:</w:t>
      </w:r>
      <w:r w:rsidRPr="00333BDD">
        <w:rPr>
          <w:rFonts w:ascii="Times New Roman" w:eastAsia="Times New Roman" w:hAnsi="Times New Roman" w:cs="Times New Roman"/>
          <w:color w:val="000000"/>
          <w:sz w:val="24"/>
          <w:szCs w:val="24"/>
          <w:lang w:eastAsia="hr-HR"/>
        </w:rPr>
        <w:tab/>
        <w:t xml:space="preserve">Pismo Hrvatskoga sabora, </w:t>
      </w:r>
      <w:r w:rsidR="00B1585C">
        <w:rPr>
          <w:rFonts w:ascii="Times New Roman" w:eastAsia="Times New Roman" w:hAnsi="Times New Roman" w:cs="Times New Roman"/>
          <w:color w:val="000000"/>
          <w:sz w:val="24"/>
          <w:szCs w:val="24"/>
          <w:lang w:eastAsia="hr-HR"/>
        </w:rPr>
        <w:t>KLASA</w:t>
      </w:r>
      <w:r w:rsidRPr="00333BDD">
        <w:rPr>
          <w:rFonts w:ascii="Times New Roman" w:eastAsia="Times New Roman" w:hAnsi="Times New Roman" w:cs="Times New Roman"/>
          <w:color w:val="000000"/>
          <w:sz w:val="24"/>
          <w:szCs w:val="24"/>
          <w:lang w:eastAsia="hr-HR"/>
        </w:rPr>
        <w:t xml:space="preserve">: </w:t>
      </w:r>
      <w:r w:rsidR="00507777">
        <w:rPr>
          <w:rFonts w:ascii="Times New Roman" w:eastAsia="Times New Roman" w:hAnsi="Times New Roman" w:cs="Times New Roman"/>
          <w:color w:val="000000"/>
          <w:sz w:val="24"/>
          <w:szCs w:val="24"/>
          <w:lang w:eastAsia="hr-HR"/>
        </w:rPr>
        <w:t>021</w:t>
      </w:r>
      <w:r w:rsidR="00E0508D" w:rsidRPr="00E0508D">
        <w:rPr>
          <w:rFonts w:ascii="Times New Roman" w:eastAsia="Times New Roman" w:hAnsi="Times New Roman" w:cs="Times New Roman"/>
          <w:color w:val="000000"/>
          <w:sz w:val="24"/>
          <w:szCs w:val="24"/>
          <w:lang w:eastAsia="hr-HR"/>
        </w:rPr>
        <w:t>-</w:t>
      </w:r>
      <w:r w:rsidR="0043220B">
        <w:rPr>
          <w:rFonts w:ascii="Times New Roman" w:eastAsia="Times New Roman" w:hAnsi="Times New Roman" w:cs="Times New Roman"/>
          <w:color w:val="000000"/>
          <w:sz w:val="24"/>
          <w:szCs w:val="24"/>
          <w:lang w:eastAsia="hr-HR"/>
        </w:rPr>
        <w:t>03</w:t>
      </w:r>
      <w:r w:rsidR="00E0508D" w:rsidRPr="00E0508D">
        <w:rPr>
          <w:rFonts w:ascii="Times New Roman" w:eastAsia="Times New Roman" w:hAnsi="Times New Roman" w:cs="Times New Roman"/>
          <w:color w:val="000000"/>
          <w:sz w:val="24"/>
          <w:szCs w:val="24"/>
          <w:lang w:eastAsia="hr-HR"/>
        </w:rPr>
        <w:t>/</w:t>
      </w:r>
      <w:r w:rsidR="001B3853">
        <w:rPr>
          <w:rFonts w:ascii="Times New Roman" w:eastAsia="Times New Roman" w:hAnsi="Times New Roman" w:cs="Times New Roman"/>
          <w:color w:val="000000"/>
          <w:sz w:val="24"/>
          <w:szCs w:val="24"/>
          <w:lang w:eastAsia="hr-HR"/>
        </w:rPr>
        <w:t>2</w:t>
      </w:r>
      <w:r w:rsidR="00594534">
        <w:rPr>
          <w:rFonts w:ascii="Times New Roman" w:eastAsia="Times New Roman" w:hAnsi="Times New Roman" w:cs="Times New Roman"/>
          <w:color w:val="000000"/>
          <w:sz w:val="24"/>
          <w:szCs w:val="24"/>
          <w:lang w:eastAsia="hr-HR"/>
        </w:rPr>
        <w:t>3</w:t>
      </w:r>
      <w:r w:rsidR="00E0508D" w:rsidRPr="00E0508D">
        <w:rPr>
          <w:rFonts w:ascii="Times New Roman" w:eastAsia="Times New Roman" w:hAnsi="Times New Roman" w:cs="Times New Roman"/>
          <w:color w:val="000000"/>
          <w:sz w:val="24"/>
          <w:szCs w:val="24"/>
          <w:lang w:eastAsia="hr-HR"/>
        </w:rPr>
        <w:t>-0</w:t>
      </w:r>
      <w:r w:rsidR="00507777">
        <w:rPr>
          <w:rFonts w:ascii="Times New Roman" w:eastAsia="Times New Roman" w:hAnsi="Times New Roman" w:cs="Times New Roman"/>
          <w:color w:val="000000"/>
          <w:sz w:val="24"/>
          <w:szCs w:val="24"/>
          <w:lang w:eastAsia="hr-HR"/>
        </w:rPr>
        <w:t>8</w:t>
      </w:r>
      <w:r w:rsidR="00E0508D" w:rsidRPr="00E0508D">
        <w:rPr>
          <w:rFonts w:ascii="Times New Roman" w:eastAsia="Times New Roman" w:hAnsi="Times New Roman" w:cs="Times New Roman"/>
          <w:color w:val="000000"/>
          <w:sz w:val="24"/>
          <w:szCs w:val="24"/>
          <w:lang w:eastAsia="hr-HR"/>
        </w:rPr>
        <w:t>/0</w:t>
      </w:r>
      <w:r w:rsidR="00594534">
        <w:rPr>
          <w:rFonts w:ascii="Times New Roman" w:eastAsia="Times New Roman" w:hAnsi="Times New Roman" w:cs="Times New Roman"/>
          <w:color w:val="000000"/>
          <w:sz w:val="24"/>
          <w:szCs w:val="24"/>
          <w:lang w:eastAsia="hr-HR"/>
        </w:rPr>
        <w:t>5</w:t>
      </w:r>
      <w:r w:rsidRPr="00333BDD">
        <w:rPr>
          <w:rFonts w:ascii="Times New Roman" w:eastAsia="Times New Roman" w:hAnsi="Times New Roman" w:cs="Times New Roman"/>
          <w:color w:val="000000"/>
          <w:sz w:val="24"/>
          <w:szCs w:val="24"/>
          <w:lang w:eastAsia="hr-HR"/>
        </w:rPr>
        <w:t xml:space="preserve">, </w:t>
      </w:r>
      <w:r w:rsidR="00B1585C">
        <w:rPr>
          <w:rFonts w:ascii="Times New Roman" w:eastAsia="Times New Roman" w:hAnsi="Times New Roman" w:cs="Times New Roman"/>
          <w:color w:val="000000"/>
          <w:sz w:val="24"/>
          <w:szCs w:val="24"/>
          <w:lang w:eastAsia="hr-HR"/>
        </w:rPr>
        <w:t>URBROJ</w:t>
      </w:r>
      <w:r w:rsidRPr="00333BDD">
        <w:rPr>
          <w:rFonts w:ascii="Times New Roman" w:eastAsia="Times New Roman" w:hAnsi="Times New Roman" w:cs="Times New Roman"/>
          <w:color w:val="000000"/>
          <w:sz w:val="24"/>
          <w:szCs w:val="24"/>
          <w:lang w:eastAsia="hr-HR"/>
        </w:rPr>
        <w:t>: 65-</w:t>
      </w:r>
      <w:r w:rsidR="001B3853">
        <w:rPr>
          <w:rFonts w:ascii="Times New Roman" w:eastAsia="Times New Roman" w:hAnsi="Times New Roman" w:cs="Times New Roman"/>
          <w:color w:val="000000"/>
          <w:sz w:val="24"/>
          <w:szCs w:val="24"/>
          <w:lang w:eastAsia="hr-HR"/>
        </w:rPr>
        <w:t>2</w:t>
      </w:r>
      <w:r w:rsidR="00594534">
        <w:rPr>
          <w:rFonts w:ascii="Times New Roman" w:eastAsia="Times New Roman" w:hAnsi="Times New Roman" w:cs="Times New Roman"/>
          <w:color w:val="000000"/>
          <w:sz w:val="24"/>
          <w:szCs w:val="24"/>
          <w:lang w:eastAsia="hr-HR"/>
        </w:rPr>
        <w:t>3</w:t>
      </w:r>
      <w:r w:rsidRPr="00333BDD">
        <w:rPr>
          <w:rFonts w:ascii="Times New Roman" w:eastAsia="Times New Roman" w:hAnsi="Times New Roman" w:cs="Times New Roman"/>
          <w:color w:val="000000"/>
          <w:sz w:val="24"/>
          <w:szCs w:val="24"/>
          <w:lang w:eastAsia="hr-HR"/>
        </w:rPr>
        <w:t xml:space="preserve">-03, od </w:t>
      </w:r>
      <w:r w:rsidR="00594534">
        <w:rPr>
          <w:rFonts w:ascii="Times New Roman" w:eastAsia="Times New Roman" w:hAnsi="Times New Roman" w:cs="Times New Roman"/>
          <w:color w:val="000000"/>
          <w:sz w:val="24"/>
          <w:szCs w:val="24"/>
          <w:lang w:eastAsia="hr-HR"/>
        </w:rPr>
        <w:t>27</w:t>
      </w:r>
      <w:r w:rsidR="00E0508D" w:rsidRPr="00E0508D">
        <w:rPr>
          <w:rFonts w:ascii="Times New Roman" w:eastAsia="Times New Roman" w:hAnsi="Times New Roman" w:cs="Times New Roman"/>
          <w:color w:val="000000"/>
          <w:sz w:val="24"/>
          <w:szCs w:val="24"/>
          <w:lang w:eastAsia="hr-HR"/>
        </w:rPr>
        <w:t xml:space="preserve">. </w:t>
      </w:r>
      <w:r w:rsidR="000A08BA">
        <w:rPr>
          <w:rFonts w:ascii="Times New Roman" w:eastAsia="Times New Roman" w:hAnsi="Times New Roman" w:cs="Times New Roman"/>
          <w:color w:val="000000"/>
          <w:sz w:val="24"/>
          <w:szCs w:val="24"/>
          <w:lang w:eastAsia="hr-HR"/>
        </w:rPr>
        <w:t>s</w:t>
      </w:r>
      <w:r w:rsidR="00594534">
        <w:rPr>
          <w:rFonts w:ascii="Times New Roman" w:eastAsia="Times New Roman" w:hAnsi="Times New Roman" w:cs="Times New Roman"/>
          <w:color w:val="000000"/>
          <w:sz w:val="24"/>
          <w:szCs w:val="24"/>
          <w:lang w:eastAsia="hr-HR"/>
        </w:rPr>
        <w:t>iječ</w:t>
      </w:r>
      <w:r w:rsidR="00507777">
        <w:rPr>
          <w:rFonts w:ascii="Times New Roman" w:eastAsia="Times New Roman" w:hAnsi="Times New Roman" w:cs="Times New Roman"/>
          <w:color w:val="000000"/>
          <w:sz w:val="24"/>
          <w:szCs w:val="24"/>
          <w:lang w:eastAsia="hr-HR"/>
        </w:rPr>
        <w:t>nj</w:t>
      </w:r>
      <w:r w:rsidR="000A08BA">
        <w:rPr>
          <w:rFonts w:ascii="Times New Roman" w:eastAsia="Times New Roman" w:hAnsi="Times New Roman" w:cs="Times New Roman"/>
          <w:color w:val="000000"/>
          <w:sz w:val="24"/>
          <w:szCs w:val="24"/>
          <w:lang w:eastAsia="hr-HR"/>
        </w:rPr>
        <w:t xml:space="preserve">a </w:t>
      </w:r>
      <w:r w:rsidR="00C86479" w:rsidRPr="00333BDD">
        <w:rPr>
          <w:rFonts w:ascii="Times New Roman" w:eastAsia="Times New Roman" w:hAnsi="Times New Roman" w:cs="Times New Roman"/>
          <w:color w:val="000000"/>
          <w:sz w:val="24"/>
          <w:szCs w:val="24"/>
          <w:lang w:eastAsia="hr-HR"/>
        </w:rPr>
        <w:t>20</w:t>
      </w:r>
      <w:r w:rsidR="00C86479">
        <w:rPr>
          <w:rFonts w:ascii="Times New Roman" w:eastAsia="Times New Roman" w:hAnsi="Times New Roman" w:cs="Times New Roman"/>
          <w:color w:val="000000"/>
          <w:sz w:val="24"/>
          <w:szCs w:val="24"/>
          <w:lang w:eastAsia="hr-HR"/>
        </w:rPr>
        <w:t>23</w:t>
      </w:r>
      <w:r w:rsidRPr="00333BDD">
        <w:rPr>
          <w:rFonts w:ascii="Times New Roman" w:eastAsia="Times New Roman" w:hAnsi="Times New Roman" w:cs="Times New Roman"/>
          <w:color w:val="000000"/>
          <w:sz w:val="24"/>
          <w:szCs w:val="24"/>
          <w:lang w:eastAsia="hr-HR"/>
        </w:rPr>
        <w:t xml:space="preserve">. </w:t>
      </w:r>
    </w:p>
    <w:p w14:paraId="4F924E36" w14:textId="77777777" w:rsidR="00333BDD" w:rsidRPr="00333BDD" w:rsidRDefault="00333BDD" w:rsidP="000622E2">
      <w:pPr>
        <w:autoSpaceDE w:val="0"/>
        <w:autoSpaceDN w:val="0"/>
        <w:adjustRightInd w:val="0"/>
        <w:rPr>
          <w:rFonts w:ascii="Times New Roman" w:eastAsia="Times New Roman" w:hAnsi="Times New Roman" w:cs="Times New Roman"/>
          <w:sz w:val="24"/>
          <w:szCs w:val="24"/>
          <w:lang w:eastAsia="hr-HR"/>
        </w:rPr>
      </w:pPr>
    </w:p>
    <w:p w14:paraId="3ACF40CA" w14:textId="77777777" w:rsidR="00333BDD" w:rsidRPr="00333BDD" w:rsidRDefault="00333BDD" w:rsidP="005F5F6F">
      <w:pPr>
        <w:autoSpaceDE w:val="0"/>
        <w:autoSpaceDN w:val="0"/>
        <w:adjustRightInd w:val="0"/>
        <w:ind w:firstLine="1418"/>
        <w:jc w:val="both"/>
        <w:rPr>
          <w:rFonts w:ascii="Times New Roman" w:eastAsia="Times New Roman" w:hAnsi="Times New Roman" w:cs="Times New Roman"/>
          <w:sz w:val="24"/>
          <w:szCs w:val="24"/>
          <w:lang w:eastAsia="hr-HR"/>
        </w:rPr>
      </w:pPr>
      <w:r w:rsidRPr="00333BDD">
        <w:rPr>
          <w:rFonts w:ascii="Times New Roman" w:eastAsia="Times New Roman" w:hAnsi="Times New Roman" w:cs="Times New Roman"/>
          <w:sz w:val="24"/>
          <w:szCs w:val="24"/>
          <w:lang w:eastAsia="hr-HR"/>
        </w:rPr>
        <w:t>Na temelju članka 1</w:t>
      </w:r>
      <w:r w:rsidR="00D56430">
        <w:rPr>
          <w:rFonts w:ascii="Times New Roman" w:eastAsia="Times New Roman" w:hAnsi="Times New Roman" w:cs="Times New Roman"/>
          <w:sz w:val="24"/>
          <w:szCs w:val="24"/>
          <w:lang w:eastAsia="hr-HR"/>
        </w:rPr>
        <w:t>47</w:t>
      </w:r>
      <w:r w:rsidRPr="00333BDD">
        <w:rPr>
          <w:rFonts w:ascii="Times New Roman" w:eastAsia="Times New Roman" w:hAnsi="Times New Roman" w:cs="Times New Roman"/>
          <w:sz w:val="24"/>
          <w:szCs w:val="24"/>
          <w:lang w:eastAsia="hr-HR"/>
        </w:rPr>
        <w:t xml:space="preserve">. stavka </w:t>
      </w:r>
      <w:r w:rsidR="00D56430">
        <w:rPr>
          <w:rFonts w:ascii="Times New Roman" w:eastAsia="Times New Roman" w:hAnsi="Times New Roman" w:cs="Times New Roman"/>
          <w:sz w:val="24"/>
          <w:szCs w:val="24"/>
          <w:lang w:eastAsia="hr-HR"/>
        </w:rPr>
        <w:t>1</w:t>
      </w:r>
      <w:r w:rsidRPr="00333BDD">
        <w:rPr>
          <w:rFonts w:ascii="Times New Roman" w:eastAsia="Times New Roman" w:hAnsi="Times New Roman" w:cs="Times New Roman"/>
          <w:sz w:val="24"/>
          <w:szCs w:val="24"/>
          <w:lang w:eastAsia="hr-HR"/>
        </w:rPr>
        <w:t>. Poslovnika Hrvatskoga sabora (</w:t>
      </w:r>
      <w:r w:rsidR="005F5F6F">
        <w:rPr>
          <w:rFonts w:ascii="Times New Roman" w:eastAsia="Times New Roman" w:hAnsi="Times New Roman" w:cs="Times New Roman"/>
          <w:sz w:val="24"/>
          <w:szCs w:val="24"/>
          <w:lang w:eastAsia="hr-HR"/>
        </w:rPr>
        <w:t>„</w:t>
      </w:r>
      <w:r w:rsidRPr="00333BDD">
        <w:rPr>
          <w:rFonts w:ascii="Times New Roman" w:eastAsia="Times New Roman" w:hAnsi="Times New Roman" w:cs="Times New Roman"/>
          <w:sz w:val="24"/>
          <w:szCs w:val="24"/>
          <w:lang w:eastAsia="hr-HR"/>
        </w:rPr>
        <w:t>Narodne novine</w:t>
      </w:r>
      <w:r w:rsidR="005F5F6F">
        <w:rPr>
          <w:rFonts w:ascii="Times New Roman" w:eastAsia="Times New Roman" w:hAnsi="Times New Roman" w:cs="Times New Roman"/>
          <w:sz w:val="24"/>
          <w:szCs w:val="24"/>
          <w:lang w:eastAsia="hr-HR"/>
        </w:rPr>
        <w:t>“</w:t>
      </w:r>
      <w:r w:rsidRPr="00333BDD">
        <w:rPr>
          <w:rFonts w:ascii="Times New Roman" w:eastAsia="Times New Roman" w:hAnsi="Times New Roman" w:cs="Times New Roman"/>
          <w:sz w:val="24"/>
          <w:szCs w:val="24"/>
          <w:lang w:eastAsia="hr-HR"/>
        </w:rPr>
        <w:t xml:space="preserve">, </w:t>
      </w:r>
      <w:r w:rsidR="005F5F6F" w:rsidRPr="00333BDD">
        <w:rPr>
          <w:rFonts w:ascii="Times New Roman" w:eastAsia="Times New Roman" w:hAnsi="Times New Roman" w:cs="Times New Roman"/>
          <w:sz w:val="24"/>
          <w:szCs w:val="24"/>
          <w:lang w:eastAsia="hr-HR"/>
        </w:rPr>
        <w:t>br</w:t>
      </w:r>
      <w:r w:rsidR="005F5F6F">
        <w:rPr>
          <w:rFonts w:ascii="Times New Roman" w:eastAsia="Times New Roman" w:hAnsi="Times New Roman" w:cs="Times New Roman"/>
          <w:sz w:val="24"/>
          <w:szCs w:val="24"/>
          <w:lang w:eastAsia="hr-HR"/>
        </w:rPr>
        <w:t>.</w:t>
      </w:r>
      <w:r w:rsidR="005F5F6F" w:rsidRPr="00333BDD">
        <w:rPr>
          <w:rFonts w:ascii="Times New Roman" w:eastAsia="Times New Roman" w:hAnsi="Times New Roman" w:cs="Times New Roman"/>
          <w:sz w:val="24"/>
          <w:szCs w:val="24"/>
          <w:lang w:eastAsia="hr-HR"/>
        </w:rPr>
        <w:t xml:space="preserve"> </w:t>
      </w:r>
      <w:r w:rsidRPr="00333BDD">
        <w:rPr>
          <w:rFonts w:ascii="Times New Roman" w:eastAsia="Times New Roman" w:hAnsi="Times New Roman" w:cs="Times New Roman"/>
          <w:sz w:val="24"/>
          <w:szCs w:val="24"/>
          <w:lang w:eastAsia="hr-HR"/>
        </w:rPr>
        <w:t>81/13</w:t>
      </w:r>
      <w:r w:rsidR="005F5F6F">
        <w:rPr>
          <w:rFonts w:ascii="Times New Roman" w:eastAsia="Times New Roman" w:hAnsi="Times New Roman" w:cs="Times New Roman"/>
          <w:sz w:val="24"/>
          <w:szCs w:val="24"/>
          <w:lang w:eastAsia="hr-HR"/>
        </w:rPr>
        <w:t>.</w:t>
      </w:r>
      <w:r w:rsidRPr="00333BDD">
        <w:rPr>
          <w:rFonts w:ascii="Times New Roman" w:eastAsia="Times New Roman" w:hAnsi="Times New Roman" w:cs="Times New Roman"/>
          <w:sz w:val="24"/>
          <w:szCs w:val="24"/>
          <w:lang w:eastAsia="hr-HR"/>
        </w:rPr>
        <w:t xml:space="preserve">, </w:t>
      </w:r>
      <w:r w:rsidRPr="00333BDD">
        <w:rPr>
          <w:rFonts w:ascii="Times New Roman" w:eastAsia="Times New Roman" w:hAnsi="Times New Roman" w:cs="Times New Roman"/>
          <w:snapToGrid w:val="0"/>
          <w:color w:val="000000"/>
          <w:sz w:val="24"/>
          <w:szCs w:val="24"/>
          <w:lang w:eastAsia="hr-HR"/>
        </w:rPr>
        <w:t>113/16</w:t>
      </w:r>
      <w:r w:rsidR="005F5F6F">
        <w:rPr>
          <w:rFonts w:ascii="Times New Roman" w:eastAsia="Times New Roman" w:hAnsi="Times New Roman" w:cs="Times New Roman"/>
          <w:snapToGrid w:val="0"/>
          <w:color w:val="000000"/>
          <w:sz w:val="24"/>
          <w:szCs w:val="24"/>
          <w:lang w:eastAsia="hr-HR"/>
        </w:rPr>
        <w:t>.</w:t>
      </w:r>
      <w:r w:rsidRPr="00333BDD">
        <w:rPr>
          <w:rFonts w:ascii="Times New Roman" w:eastAsia="Times New Roman" w:hAnsi="Times New Roman" w:cs="Times New Roman"/>
          <w:snapToGrid w:val="0"/>
          <w:color w:val="000000"/>
          <w:sz w:val="24"/>
          <w:szCs w:val="24"/>
          <w:lang w:eastAsia="hr-HR"/>
        </w:rPr>
        <w:t>, 69/17</w:t>
      </w:r>
      <w:r w:rsidR="005F5F6F">
        <w:rPr>
          <w:rFonts w:ascii="Times New Roman" w:eastAsia="Times New Roman" w:hAnsi="Times New Roman" w:cs="Times New Roman"/>
          <w:snapToGrid w:val="0"/>
          <w:color w:val="000000"/>
          <w:sz w:val="24"/>
          <w:szCs w:val="24"/>
          <w:lang w:eastAsia="hr-HR"/>
        </w:rPr>
        <w:t>.</w:t>
      </w:r>
      <w:r w:rsidR="00D56430">
        <w:rPr>
          <w:rFonts w:ascii="Times New Roman" w:eastAsia="Times New Roman" w:hAnsi="Times New Roman" w:cs="Times New Roman"/>
          <w:snapToGrid w:val="0"/>
          <w:color w:val="000000"/>
          <w:sz w:val="24"/>
          <w:szCs w:val="24"/>
          <w:lang w:eastAsia="hr-HR"/>
        </w:rPr>
        <w:t xml:space="preserve">, </w:t>
      </w:r>
      <w:r w:rsidRPr="00333BDD">
        <w:rPr>
          <w:rFonts w:ascii="Times New Roman" w:eastAsia="Times New Roman" w:hAnsi="Times New Roman" w:cs="Times New Roman"/>
          <w:snapToGrid w:val="0"/>
          <w:color w:val="000000"/>
          <w:sz w:val="24"/>
          <w:szCs w:val="24"/>
          <w:lang w:eastAsia="hr-HR"/>
        </w:rPr>
        <w:t>29/18</w:t>
      </w:r>
      <w:r w:rsidR="005F5F6F">
        <w:rPr>
          <w:rFonts w:ascii="Times New Roman" w:eastAsia="Times New Roman" w:hAnsi="Times New Roman" w:cs="Times New Roman"/>
          <w:snapToGrid w:val="0"/>
          <w:color w:val="000000"/>
          <w:sz w:val="24"/>
          <w:szCs w:val="24"/>
          <w:lang w:eastAsia="hr-HR"/>
        </w:rPr>
        <w:t>.</w:t>
      </w:r>
      <w:r w:rsidR="00D56430">
        <w:rPr>
          <w:rFonts w:ascii="Times New Roman" w:eastAsia="Times New Roman" w:hAnsi="Times New Roman" w:cs="Times New Roman"/>
          <w:snapToGrid w:val="0"/>
          <w:color w:val="000000"/>
          <w:sz w:val="24"/>
          <w:szCs w:val="24"/>
          <w:lang w:eastAsia="hr-HR"/>
        </w:rPr>
        <w:t>, 53</w:t>
      </w:r>
      <w:r w:rsidR="005F5F6F">
        <w:rPr>
          <w:rFonts w:ascii="Times New Roman" w:eastAsia="Times New Roman" w:hAnsi="Times New Roman" w:cs="Times New Roman"/>
          <w:snapToGrid w:val="0"/>
          <w:color w:val="000000"/>
          <w:sz w:val="24"/>
          <w:szCs w:val="24"/>
          <w:lang w:eastAsia="hr-HR"/>
        </w:rPr>
        <w:t>/</w:t>
      </w:r>
      <w:r w:rsidR="00D56430">
        <w:rPr>
          <w:rFonts w:ascii="Times New Roman" w:eastAsia="Times New Roman" w:hAnsi="Times New Roman" w:cs="Times New Roman"/>
          <w:snapToGrid w:val="0"/>
          <w:color w:val="000000"/>
          <w:sz w:val="24"/>
          <w:szCs w:val="24"/>
          <w:lang w:eastAsia="hr-HR"/>
        </w:rPr>
        <w:t>20</w:t>
      </w:r>
      <w:r w:rsidR="005F5F6F">
        <w:rPr>
          <w:rFonts w:ascii="Times New Roman" w:eastAsia="Times New Roman" w:hAnsi="Times New Roman" w:cs="Times New Roman"/>
          <w:snapToGrid w:val="0"/>
          <w:color w:val="000000"/>
          <w:sz w:val="24"/>
          <w:szCs w:val="24"/>
          <w:lang w:eastAsia="hr-HR"/>
        </w:rPr>
        <w:t>.</w:t>
      </w:r>
      <w:r w:rsidR="00B1585C">
        <w:rPr>
          <w:rFonts w:ascii="Times New Roman" w:eastAsia="Times New Roman" w:hAnsi="Times New Roman" w:cs="Times New Roman"/>
          <w:snapToGrid w:val="0"/>
          <w:color w:val="000000"/>
          <w:sz w:val="24"/>
          <w:szCs w:val="24"/>
          <w:lang w:eastAsia="hr-HR"/>
        </w:rPr>
        <w:t>,</w:t>
      </w:r>
      <w:r w:rsidR="00D56430">
        <w:rPr>
          <w:rFonts w:ascii="Times New Roman" w:eastAsia="Times New Roman" w:hAnsi="Times New Roman" w:cs="Times New Roman"/>
          <w:snapToGrid w:val="0"/>
          <w:color w:val="000000"/>
          <w:sz w:val="24"/>
          <w:szCs w:val="24"/>
          <w:lang w:eastAsia="hr-HR"/>
        </w:rPr>
        <w:t xml:space="preserve"> 119/20</w:t>
      </w:r>
      <w:r w:rsidR="005F5F6F">
        <w:rPr>
          <w:rFonts w:ascii="Times New Roman" w:eastAsia="Times New Roman" w:hAnsi="Times New Roman" w:cs="Times New Roman"/>
          <w:snapToGrid w:val="0"/>
          <w:color w:val="000000"/>
          <w:sz w:val="24"/>
          <w:szCs w:val="24"/>
          <w:lang w:eastAsia="hr-HR"/>
        </w:rPr>
        <w:t>. – Odluka Ustavnog suda Republike Hrvatske</w:t>
      </w:r>
      <w:r w:rsidR="00B1585C">
        <w:rPr>
          <w:rFonts w:ascii="Times New Roman" w:eastAsia="Times New Roman" w:hAnsi="Times New Roman" w:cs="Times New Roman"/>
          <w:snapToGrid w:val="0"/>
          <w:color w:val="000000"/>
          <w:sz w:val="24"/>
          <w:szCs w:val="24"/>
          <w:lang w:eastAsia="hr-HR"/>
        </w:rPr>
        <w:t xml:space="preserve"> i 123/20</w:t>
      </w:r>
      <w:r w:rsidR="005F5F6F">
        <w:rPr>
          <w:rFonts w:ascii="Times New Roman" w:eastAsia="Times New Roman" w:hAnsi="Times New Roman" w:cs="Times New Roman"/>
          <w:snapToGrid w:val="0"/>
          <w:color w:val="000000"/>
          <w:sz w:val="24"/>
          <w:szCs w:val="24"/>
          <w:lang w:eastAsia="hr-HR"/>
        </w:rPr>
        <w:t>.</w:t>
      </w:r>
      <w:r w:rsidRPr="00333BDD">
        <w:rPr>
          <w:rFonts w:ascii="Times New Roman" w:eastAsia="Times New Roman" w:hAnsi="Times New Roman" w:cs="Times New Roman"/>
          <w:sz w:val="24"/>
          <w:szCs w:val="24"/>
          <w:lang w:eastAsia="hr-HR"/>
        </w:rPr>
        <w:t xml:space="preserve">), Vlada Republike Hrvatske </w:t>
      </w:r>
      <w:r w:rsidR="00D56430">
        <w:rPr>
          <w:rFonts w:ascii="Times New Roman" w:eastAsia="Times New Roman" w:hAnsi="Times New Roman" w:cs="Times New Roman"/>
          <w:sz w:val="24"/>
          <w:szCs w:val="24"/>
          <w:lang w:eastAsia="hr-HR"/>
        </w:rPr>
        <w:t xml:space="preserve">povodom </w:t>
      </w:r>
      <w:r w:rsidR="00D56430" w:rsidRPr="00D56430">
        <w:rPr>
          <w:rFonts w:ascii="Times New Roman" w:eastAsia="Times New Roman" w:hAnsi="Times New Roman" w:cs="Times New Roman"/>
          <w:bCs/>
          <w:sz w:val="24"/>
          <w:szCs w:val="24"/>
          <w:lang w:eastAsia="hr-HR"/>
        </w:rPr>
        <w:t>Interpelacij</w:t>
      </w:r>
      <w:r w:rsidR="00D56430">
        <w:rPr>
          <w:rFonts w:ascii="Times New Roman" w:eastAsia="Times New Roman" w:hAnsi="Times New Roman" w:cs="Times New Roman"/>
          <w:bCs/>
          <w:sz w:val="24"/>
          <w:szCs w:val="24"/>
          <w:lang w:eastAsia="hr-HR"/>
        </w:rPr>
        <w:t>e</w:t>
      </w:r>
      <w:r w:rsidR="00D56430" w:rsidRPr="00D56430">
        <w:rPr>
          <w:rFonts w:ascii="Times New Roman" w:eastAsia="Times New Roman" w:hAnsi="Times New Roman" w:cs="Times New Roman"/>
          <w:bCs/>
          <w:sz w:val="24"/>
          <w:szCs w:val="24"/>
          <w:lang w:eastAsia="hr-HR"/>
        </w:rPr>
        <w:t xml:space="preserve"> o radu Vlade Republike Hrvatske </w:t>
      </w:r>
      <w:bookmarkStart w:id="1" w:name="_Hlk126137169"/>
      <w:r w:rsidR="008A5640" w:rsidRPr="008A5640">
        <w:rPr>
          <w:rFonts w:ascii="Times New Roman" w:eastAsia="Times New Roman" w:hAnsi="Times New Roman" w:cs="Times New Roman"/>
          <w:bCs/>
          <w:sz w:val="24"/>
          <w:szCs w:val="24"/>
          <w:lang w:eastAsia="hr-HR"/>
        </w:rPr>
        <w:t>u vezi s provedbom obnove</w:t>
      </w:r>
      <w:r w:rsidR="00C868A3">
        <w:rPr>
          <w:rFonts w:ascii="Times New Roman" w:eastAsia="Times New Roman" w:hAnsi="Times New Roman" w:cs="Times New Roman"/>
          <w:bCs/>
          <w:sz w:val="24"/>
          <w:szCs w:val="24"/>
          <w:lang w:eastAsia="hr-HR"/>
        </w:rPr>
        <w:t xml:space="preserve"> nakon potresa koji je pogodio </w:t>
      </w:r>
      <w:r w:rsidR="008A5640" w:rsidRPr="008A5640">
        <w:rPr>
          <w:rFonts w:ascii="Times New Roman" w:eastAsia="Times New Roman" w:hAnsi="Times New Roman" w:cs="Times New Roman"/>
          <w:bCs/>
          <w:sz w:val="24"/>
          <w:szCs w:val="24"/>
          <w:lang w:eastAsia="hr-HR"/>
        </w:rPr>
        <w:t>Grad Zagreb, Krapinsko-zagorsku županiju i Zagrebačku županiju 22. ožujka 2020. te potresa koji su pogodili Baniju/Banovinu 28. i 29. prosinca 2020.</w:t>
      </w:r>
      <w:bookmarkEnd w:id="1"/>
      <w:r w:rsidR="005C6344">
        <w:rPr>
          <w:rFonts w:ascii="Times New Roman" w:eastAsia="Times New Roman" w:hAnsi="Times New Roman" w:cs="Times New Roman"/>
          <w:bCs/>
          <w:sz w:val="24"/>
          <w:szCs w:val="24"/>
          <w:lang w:eastAsia="hr-HR"/>
        </w:rPr>
        <w:t>, koju je predsjedniku Hrvatskoga sabora podnijelo</w:t>
      </w:r>
      <w:r w:rsidR="00D56430" w:rsidRPr="00D56430">
        <w:rPr>
          <w:rFonts w:ascii="Times New Roman" w:eastAsia="Times New Roman" w:hAnsi="Times New Roman" w:cs="Times New Roman"/>
          <w:bCs/>
          <w:sz w:val="24"/>
          <w:szCs w:val="24"/>
          <w:lang w:eastAsia="hr-HR"/>
        </w:rPr>
        <w:t xml:space="preserve"> </w:t>
      </w:r>
      <w:r w:rsidR="005F5F6F">
        <w:rPr>
          <w:rFonts w:ascii="Times New Roman" w:eastAsia="Times New Roman" w:hAnsi="Times New Roman" w:cs="Times New Roman"/>
          <w:bCs/>
          <w:sz w:val="24"/>
          <w:szCs w:val="24"/>
          <w:lang w:eastAsia="hr-HR"/>
        </w:rPr>
        <w:t>16 zastupnika</w:t>
      </w:r>
      <w:r w:rsidR="004C0E6E" w:rsidRPr="004C0E6E">
        <w:rPr>
          <w:rFonts w:ascii="Times New Roman" w:eastAsia="Times New Roman" w:hAnsi="Times New Roman" w:cs="Times New Roman"/>
          <w:bCs/>
          <w:sz w:val="24"/>
          <w:szCs w:val="24"/>
          <w:lang w:eastAsia="hr-HR"/>
        </w:rPr>
        <w:t xml:space="preserve"> u Hrvatskom</w:t>
      </w:r>
      <w:r w:rsidR="005F5F6F">
        <w:rPr>
          <w:rFonts w:ascii="Times New Roman" w:eastAsia="Times New Roman" w:hAnsi="Times New Roman" w:cs="Times New Roman"/>
          <w:bCs/>
          <w:sz w:val="24"/>
          <w:szCs w:val="24"/>
          <w:lang w:eastAsia="hr-HR"/>
        </w:rPr>
        <w:t>e</w:t>
      </w:r>
      <w:r w:rsidR="005C6344">
        <w:rPr>
          <w:rFonts w:ascii="Times New Roman" w:eastAsia="Times New Roman" w:hAnsi="Times New Roman" w:cs="Times New Roman"/>
          <w:bCs/>
          <w:sz w:val="24"/>
          <w:szCs w:val="24"/>
          <w:lang w:eastAsia="hr-HR"/>
        </w:rPr>
        <w:t xml:space="preserve"> saboru</w:t>
      </w:r>
      <w:r w:rsidR="004C0E6E">
        <w:rPr>
          <w:rFonts w:ascii="Times New Roman" w:eastAsia="Times New Roman" w:hAnsi="Times New Roman" w:cs="Times New Roman"/>
          <w:bCs/>
          <w:sz w:val="24"/>
          <w:szCs w:val="24"/>
          <w:lang w:eastAsia="hr-HR"/>
        </w:rPr>
        <w:t>,</w:t>
      </w:r>
      <w:r w:rsidRPr="00333BDD">
        <w:rPr>
          <w:rFonts w:ascii="Times New Roman" w:eastAsia="Times New Roman" w:hAnsi="Times New Roman" w:cs="Times New Roman"/>
          <w:sz w:val="24"/>
          <w:szCs w:val="24"/>
          <w:lang w:eastAsia="hr-HR"/>
        </w:rPr>
        <w:t xml:space="preserve"> daje sljedeće </w:t>
      </w:r>
    </w:p>
    <w:p w14:paraId="3BF550B0" w14:textId="77777777" w:rsidR="00C51F3C" w:rsidRDefault="00C51F3C" w:rsidP="000622E2">
      <w:pPr>
        <w:autoSpaceDE w:val="0"/>
        <w:autoSpaceDN w:val="0"/>
        <w:adjustRightInd w:val="0"/>
        <w:rPr>
          <w:rFonts w:ascii="Times New Roman" w:eastAsia="Times New Roman" w:hAnsi="Times New Roman" w:cs="Times New Roman"/>
          <w:b/>
          <w:bCs/>
          <w:sz w:val="24"/>
          <w:szCs w:val="24"/>
          <w:lang w:eastAsia="hr-HR"/>
        </w:rPr>
      </w:pPr>
    </w:p>
    <w:p w14:paraId="4D253878" w14:textId="77777777" w:rsidR="00333BDD" w:rsidRPr="00333BDD" w:rsidRDefault="00333BDD" w:rsidP="000622E2">
      <w:pPr>
        <w:autoSpaceDE w:val="0"/>
        <w:autoSpaceDN w:val="0"/>
        <w:adjustRightInd w:val="0"/>
        <w:jc w:val="center"/>
        <w:rPr>
          <w:rFonts w:ascii="Times New Roman" w:eastAsia="Times New Roman" w:hAnsi="Times New Roman" w:cs="Times New Roman"/>
          <w:sz w:val="24"/>
          <w:szCs w:val="24"/>
          <w:lang w:eastAsia="hr-HR"/>
        </w:rPr>
      </w:pPr>
      <w:r w:rsidRPr="00333BDD">
        <w:rPr>
          <w:rFonts w:ascii="Times New Roman" w:eastAsia="Times New Roman" w:hAnsi="Times New Roman" w:cs="Times New Roman"/>
          <w:b/>
          <w:bCs/>
          <w:sz w:val="24"/>
          <w:szCs w:val="24"/>
          <w:lang w:eastAsia="hr-HR"/>
        </w:rPr>
        <w:t xml:space="preserve">I </w:t>
      </w:r>
      <w:r w:rsidR="00D56430">
        <w:rPr>
          <w:rFonts w:ascii="Times New Roman" w:eastAsia="Times New Roman" w:hAnsi="Times New Roman" w:cs="Times New Roman"/>
          <w:b/>
          <w:bCs/>
          <w:sz w:val="24"/>
          <w:szCs w:val="24"/>
          <w:lang w:eastAsia="hr-HR"/>
        </w:rPr>
        <w:t xml:space="preserve">Z V J E </w:t>
      </w:r>
      <w:r w:rsidRPr="00333BDD">
        <w:rPr>
          <w:rFonts w:ascii="Times New Roman" w:eastAsia="Times New Roman" w:hAnsi="Times New Roman" w:cs="Times New Roman"/>
          <w:b/>
          <w:bCs/>
          <w:sz w:val="24"/>
          <w:szCs w:val="24"/>
          <w:lang w:eastAsia="hr-HR"/>
        </w:rPr>
        <w:t xml:space="preserve">Š </w:t>
      </w:r>
      <w:r w:rsidR="00D56430">
        <w:rPr>
          <w:rFonts w:ascii="Times New Roman" w:eastAsia="Times New Roman" w:hAnsi="Times New Roman" w:cs="Times New Roman"/>
          <w:b/>
          <w:bCs/>
          <w:sz w:val="24"/>
          <w:szCs w:val="24"/>
          <w:lang w:eastAsia="hr-HR"/>
        </w:rPr>
        <w:t xml:space="preserve">Ć </w:t>
      </w:r>
      <w:r w:rsidRPr="00333BDD">
        <w:rPr>
          <w:rFonts w:ascii="Times New Roman" w:eastAsia="Times New Roman" w:hAnsi="Times New Roman" w:cs="Times New Roman"/>
          <w:b/>
          <w:bCs/>
          <w:sz w:val="24"/>
          <w:szCs w:val="24"/>
          <w:lang w:eastAsia="hr-HR"/>
        </w:rPr>
        <w:t>E</w:t>
      </w:r>
    </w:p>
    <w:p w14:paraId="27F426D7" w14:textId="77777777" w:rsidR="00333BDD" w:rsidRPr="00333BDD" w:rsidRDefault="00333BDD" w:rsidP="000622E2">
      <w:pPr>
        <w:jc w:val="both"/>
        <w:rPr>
          <w:rFonts w:ascii="Times New Roman" w:eastAsia="Times New Roman" w:hAnsi="Times New Roman" w:cs="Times New Roman"/>
          <w:sz w:val="24"/>
          <w:szCs w:val="24"/>
          <w:lang w:eastAsia="hr-HR"/>
        </w:rPr>
      </w:pPr>
    </w:p>
    <w:p w14:paraId="5C82D860" w14:textId="77777777" w:rsidR="00012FD8" w:rsidRPr="00DC7836" w:rsidRDefault="000D384F" w:rsidP="005F5F6F">
      <w:pPr>
        <w:ind w:firstLine="1418"/>
        <w:jc w:val="both"/>
        <w:rPr>
          <w:rFonts w:ascii="Times New Roman" w:hAnsi="Times New Roman" w:cs="Times New Roman"/>
          <w:bCs/>
          <w:sz w:val="24"/>
          <w:szCs w:val="24"/>
        </w:rPr>
      </w:pPr>
      <w:bookmarkStart w:id="2" w:name="_Hlk78350691"/>
      <w:r w:rsidRPr="000D384F">
        <w:rPr>
          <w:rFonts w:ascii="Times New Roman" w:hAnsi="Times New Roman" w:cs="Times New Roman"/>
          <w:sz w:val="24"/>
          <w:szCs w:val="24"/>
        </w:rPr>
        <w:lastRenderedPageBreak/>
        <w:t xml:space="preserve">Vlada Republike Hrvatske predlaže Hrvatskome saboru </w:t>
      </w:r>
      <w:r w:rsidR="005F5F6F">
        <w:rPr>
          <w:rFonts w:ascii="Times New Roman" w:hAnsi="Times New Roman" w:cs="Times New Roman"/>
          <w:sz w:val="24"/>
          <w:szCs w:val="24"/>
        </w:rPr>
        <w:t>da odbije</w:t>
      </w:r>
      <w:r w:rsidR="005F5F6F" w:rsidRPr="00743F15">
        <w:rPr>
          <w:rFonts w:ascii="Times New Roman" w:hAnsi="Times New Roman" w:cs="Times New Roman"/>
          <w:sz w:val="24"/>
          <w:szCs w:val="24"/>
        </w:rPr>
        <w:t xml:space="preserve"> Interpelacij</w:t>
      </w:r>
      <w:r w:rsidR="005F5F6F">
        <w:rPr>
          <w:rFonts w:ascii="Times New Roman" w:hAnsi="Times New Roman" w:cs="Times New Roman"/>
          <w:sz w:val="24"/>
          <w:szCs w:val="24"/>
        </w:rPr>
        <w:t>u</w:t>
      </w:r>
      <w:r w:rsidR="005F5F6F" w:rsidRPr="00743F15">
        <w:rPr>
          <w:rFonts w:ascii="Times New Roman" w:hAnsi="Times New Roman" w:cs="Times New Roman"/>
          <w:sz w:val="24"/>
          <w:szCs w:val="24"/>
        </w:rPr>
        <w:t xml:space="preserve"> </w:t>
      </w:r>
      <w:r w:rsidR="00743F15" w:rsidRPr="00743F15">
        <w:rPr>
          <w:rFonts w:ascii="Times New Roman" w:hAnsi="Times New Roman" w:cs="Times New Roman"/>
          <w:bCs/>
          <w:sz w:val="24"/>
          <w:szCs w:val="24"/>
        </w:rPr>
        <w:t xml:space="preserve">o radu Vlade Republike Hrvatske </w:t>
      </w:r>
      <w:r w:rsidR="0071107E" w:rsidRPr="0071107E">
        <w:rPr>
          <w:rFonts w:ascii="Times New Roman" w:hAnsi="Times New Roman" w:cs="Times New Roman"/>
          <w:bCs/>
          <w:sz w:val="24"/>
          <w:szCs w:val="24"/>
        </w:rPr>
        <w:t>u vezi s provedbom obnove nakon potresa koji je pogodio Grad Zagreb, Krapinsko-zagorsku županiju i Zagrebačku županiju 22. ožujka 2020. te potresa koji su pogodili Baniju/Banovinu 28. i 29. prosinca 2020.</w:t>
      </w:r>
      <w:r w:rsidR="00B256FA">
        <w:rPr>
          <w:rFonts w:ascii="Times New Roman" w:hAnsi="Times New Roman" w:cs="Times New Roman"/>
          <w:bCs/>
          <w:sz w:val="24"/>
          <w:szCs w:val="24"/>
        </w:rPr>
        <w:t>,</w:t>
      </w:r>
      <w:r w:rsidR="00B256FA" w:rsidRPr="00B256FA">
        <w:rPr>
          <w:rFonts w:ascii="Times New Roman" w:hAnsi="Times New Roman" w:cs="Times New Roman"/>
          <w:bCs/>
          <w:sz w:val="24"/>
          <w:szCs w:val="24"/>
        </w:rPr>
        <w:t xml:space="preserve"> </w:t>
      </w:r>
      <w:r w:rsidR="00366C75" w:rsidRPr="000D384F">
        <w:rPr>
          <w:rFonts w:ascii="Times New Roman" w:hAnsi="Times New Roman" w:cs="Times New Roman"/>
          <w:sz w:val="24"/>
          <w:szCs w:val="24"/>
        </w:rPr>
        <w:t>koj</w:t>
      </w:r>
      <w:r w:rsidR="00366C75">
        <w:rPr>
          <w:rFonts w:ascii="Times New Roman" w:hAnsi="Times New Roman" w:cs="Times New Roman"/>
          <w:sz w:val="24"/>
          <w:szCs w:val="24"/>
        </w:rPr>
        <w:t>u</w:t>
      </w:r>
      <w:r w:rsidR="00366C75" w:rsidRPr="000D384F">
        <w:rPr>
          <w:rFonts w:ascii="Times New Roman" w:hAnsi="Times New Roman" w:cs="Times New Roman"/>
          <w:sz w:val="24"/>
          <w:szCs w:val="24"/>
        </w:rPr>
        <w:t xml:space="preserve"> </w:t>
      </w:r>
      <w:r w:rsidR="001B3853">
        <w:rPr>
          <w:rFonts w:ascii="Times New Roman" w:hAnsi="Times New Roman" w:cs="Times New Roman"/>
          <w:sz w:val="24"/>
          <w:szCs w:val="24"/>
        </w:rPr>
        <w:t>je p</w:t>
      </w:r>
      <w:r w:rsidR="001B3853" w:rsidRPr="000D384F">
        <w:rPr>
          <w:rFonts w:ascii="Times New Roman" w:hAnsi="Times New Roman" w:cs="Times New Roman"/>
          <w:sz w:val="24"/>
          <w:szCs w:val="24"/>
        </w:rPr>
        <w:t>redsjedniku Hrvatskog</w:t>
      </w:r>
      <w:r w:rsidR="00541A5F">
        <w:rPr>
          <w:rFonts w:ascii="Times New Roman" w:hAnsi="Times New Roman" w:cs="Times New Roman"/>
          <w:sz w:val="24"/>
          <w:szCs w:val="24"/>
        </w:rPr>
        <w:t>a</w:t>
      </w:r>
      <w:r w:rsidR="001B3853" w:rsidRPr="000D384F">
        <w:rPr>
          <w:rFonts w:ascii="Times New Roman" w:hAnsi="Times New Roman" w:cs="Times New Roman"/>
          <w:sz w:val="24"/>
          <w:szCs w:val="24"/>
        </w:rPr>
        <w:t xml:space="preserve"> sabora </w:t>
      </w:r>
      <w:r w:rsidR="00675A58">
        <w:rPr>
          <w:rFonts w:ascii="Times New Roman" w:hAnsi="Times New Roman" w:cs="Times New Roman"/>
          <w:sz w:val="24"/>
          <w:szCs w:val="24"/>
        </w:rPr>
        <w:t>podnijelo</w:t>
      </w:r>
      <w:r w:rsidR="00366C75">
        <w:rPr>
          <w:rFonts w:ascii="Times New Roman" w:hAnsi="Times New Roman" w:cs="Times New Roman"/>
          <w:sz w:val="24"/>
          <w:szCs w:val="24"/>
        </w:rPr>
        <w:t xml:space="preserve"> 16 zastupnika u Hrvatskome saboru, </w:t>
      </w:r>
      <w:r w:rsidRPr="000D384F">
        <w:rPr>
          <w:rFonts w:ascii="Times New Roman" w:hAnsi="Times New Roman" w:cs="Times New Roman"/>
          <w:sz w:val="24"/>
          <w:szCs w:val="24"/>
        </w:rPr>
        <w:t xml:space="preserve">aktom od </w:t>
      </w:r>
      <w:r w:rsidR="00366C75">
        <w:rPr>
          <w:rFonts w:ascii="Times New Roman" w:hAnsi="Times New Roman" w:cs="Times New Roman"/>
          <w:sz w:val="24"/>
          <w:szCs w:val="24"/>
        </w:rPr>
        <w:t>13</w:t>
      </w:r>
      <w:r w:rsidRPr="000D384F">
        <w:rPr>
          <w:rFonts w:ascii="Times New Roman" w:hAnsi="Times New Roman" w:cs="Times New Roman"/>
          <w:sz w:val="24"/>
          <w:szCs w:val="24"/>
        </w:rPr>
        <w:t xml:space="preserve">. </w:t>
      </w:r>
      <w:r w:rsidR="00DC7836">
        <w:rPr>
          <w:rFonts w:ascii="Times New Roman" w:hAnsi="Times New Roman" w:cs="Times New Roman"/>
          <w:sz w:val="24"/>
          <w:szCs w:val="24"/>
        </w:rPr>
        <w:t>s</w:t>
      </w:r>
      <w:r w:rsidR="00743F15">
        <w:rPr>
          <w:rFonts w:ascii="Times New Roman" w:hAnsi="Times New Roman" w:cs="Times New Roman"/>
          <w:sz w:val="24"/>
          <w:szCs w:val="24"/>
        </w:rPr>
        <w:t>i</w:t>
      </w:r>
      <w:r w:rsidR="00DC7836">
        <w:rPr>
          <w:rFonts w:ascii="Times New Roman" w:hAnsi="Times New Roman" w:cs="Times New Roman"/>
          <w:sz w:val="24"/>
          <w:szCs w:val="24"/>
        </w:rPr>
        <w:t>ječ</w:t>
      </w:r>
      <w:r w:rsidR="001B3853">
        <w:rPr>
          <w:rFonts w:ascii="Times New Roman" w:hAnsi="Times New Roman" w:cs="Times New Roman"/>
          <w:sz w:val="24"/>
          <w:szCs w:val="24"/>
        </w:rPr>
        <w:t>nja</w:t>
      </w:r>
      <w:r w:rsidRPr="000D384F">
        <w:rPr>
          <w:rFonts w:ascii="Times New Roman" w:hAnsi="Times New Roman" w:cs="Times New Roman"/>
          <w:sz w:val="24"/>
          <w:szCs w:val="24"/>
        </w:rPr>
        <w:t xml:space="preserve"> 20</w:t>
      </w:r>
      <w:r w:rsidR="001B3853">
        <w:rPr>
          <w:rFonts w:ascii="Times New Roman" w:hAnsi="Times New Roman" w:cs="Times New Roman"/>
          <w:sz w:val="24"/>
          <w:szCs w:val="24"/>
        </w:rPr>
        <w:t>2</w:t>
      </w:r>
      <w:r w:rsidR="00DC7836">
        <w:rPr>
          <w:rFonts w:ascii="Times New Roman" w:hAnsi="Times New Roman" w:cs="Times New Roman"/>
          <w:sz w:val="24"/>
          <w:szCs w:val="24"/>
        </w:rPr>
        <w:t>3</w:t>
      </w:r>
      <w:r w:rsidRPr="000D384F">
        <w:rPr>
          <w:rFonts w:ascii="Times New Roman" w:hAnsi="Times New Roman" w:cs="Times New Roman"/>
          <w:sz w:val="24"/>
          <w:szCs w:val="24"/>
        </w:rPr>
        <w:t>., iz</w:t>
      </w:r>
      <w:r w:rsidR="003E6472">
        <w:rPr>
          <w:rFonts w:ascii="Times New Roman" w:hAnsi="Times New Roman" w:cs="Times New Roman"/>
          <w:sz w:val="24"/>
          <w:szCs w:val="24"/>
        </w:rPr>
        <w:t xml:space="preserve"> </w:t>
      </w:r>
      <w:r w:rsidR="00366C75">
        <w:rPr>
          <w:rFonts w:ascii="Times New Roman" w:hAnsi="Times New Roman" w:cs="Times New Roman"/>
          <w:sz w:val="24"/>
          <w:szCs w:val="24"/>
        </w:rPr>
        <w:t>sljedećih</w:t>
      </w:r>
      <w:r w:rsidR="003E6472">
        <w:rPr>
          <w:rFonts w:ascii="Times New Roman" w:hAnsi="Times New Roman" w:cs="Times New Roman"/>
          <w:sz w:val="24"/>
          <w:szCs w:val="24"/>
        </w:rPr>
        <w:t xml:space="preserve"> razloga</w:t>
      </w:r>
      <w:r w:rsidR="00366C75">
        <w:rPr>
          <w:rFonts w:ascii="Times New Roman" w:hAnsi="Times New Roman" w:cs="Times New Roman"/>
          <w:sz w:val="24"/>
          <w:szCs w:val="24"/>
        </w:rPr>
        <w:t>:</w:t>
      </w:r>
    </w:p>
    <w:bookmarkEnd w:id="2"/>
    <w:p w14:paraId="22B3C5A6" w14:textId="77777777" w:rsidR="00366C75" w:rsidRDefault="00366C75" w:rsidP="000622E2">
      <w:pPr>
        <w:jc w:val="both"/>
        <w:rPr>
          <w:rFonts w:ascii="Times New Roman" w:hAnsi="Times New Roman" w:cs="Times New Roman"/>
          <w:b/>
          <w:bCs/>
          <w:sz w:val="24"/>
          <w:szCs w:val="24"/>
        </w:rPr>
      </w:pPr>
    </w:p>
    <w:p w14:paraId="65B244EC" w14:textId="77777777" w:rsidR="00F63469" w:rsidRPr="00BA3136" w:rsidRDefault="00ED702E" w:rsidP="007F6042">
      <w:pPr>
        <w:ind w:left="708" w:firstLine="708"/>
        <w:jc w:val="both"/>
        <w:rPr>
          <w:rFonts w:ascii="Times New Roman" w:hAnsi="Times New Roman" w:cs="Times New Roman"/>
          <w:b/>
          <w:bCs/>
          <w:sz w:val="24"/>
          <w:szCs w:val="24"/>
        </w:rPr>
      </w:pPr>
      <w:r w:rsidRPr="00BA3136">
        <w:rPr>
          <w:rFonts w:ascii="Times New Roman" w:hAnsi="Times New Roman" w:cs="Times New Roman"/>
          <w:b/>
          <w:bCs/>
          <w:sz w:val="24"/>
          <w:szCs w:val="24"/>
        </w:rPr>
        <w:t xml:space="preserve">UVOD </w:t>
      </w:r>
    </w:p>
    <w:p w14:paraId="030B06DA" w14:textId="77777777" w:rsidR="00E13FE4" w:rsidRPr="00E13FE4" w:rsidRDefault="00E13FE4" w:rsidP="000622E2">
      <w:pPr>
        <w:pStyle w:val="ListParagraph"/>
        <w:jc w:val="both"/>
        <w:rPr>
          <w:rFonts w:ascii="Times New Roman" w:hAnsi="Times New Roman" w:cs="Times New Roman"/>
          <w:sz w:val="24"/>
          <w:szCs w:val="24"/>
        </w:rPr>
      </w:pPr>
    </w:p>
    <w:p w14:paraId="59128900" w14:textId="77777777" w:rsidR="00504098" w:rsidRDefault="007A0123" w:rsidP="007F6042">
      <w:pPr>
        <w:ind w:firstLine="1418"/>
        <w:jc w:val="both"/>
        <w:rPr>
          <w:rFonts w:ascii="Times New Roman" w:hAnsi="Times New Roman" w:cs="Times New Roman"/>
          <w:sz w:val="24"/>
          <w:szCs w:val="24"/>
        </w:rPr>
      </w:pPr>
      <w:r>
        <w:rPr>
          <w:rFonts w:ascii="Times New Roman" w:hAnsi="Times New Roman" w:cs="Times New Roman"/>
          <w:sz w:val="24"/>
          <w:szCs w:val="24"/>
        </w:rPr>
        <w:t>Vlada Republike Hrvatske</w:t>
      </w:r>
      <w:r w:rsidR="000F0A63">
        <w:rPr>
          <w:rFonts w:ascii="Times New Roman" w:hAnsi="Times New Roman" w:cs="Times New Roman"/>
          <w:sz w:val="24"/>
          <w:szCs w:val="24"/>
        </w:rPr>
        <w:t>,</w:t>
      </w:r>
      <w:r>
        <w:rPr>
          <w:rFonts w:ascii="Times New Roman" w:hAnsi="Times New Roman" w:cs="Times New Roman"/>
          <w:sz w:val="24"/>
          <w:szCs w:val="24"/>
        </w:rPr>
        <w:t xml:space="preserve"> od prvog razornog potresa koji je pogodio </w:t>
      </w:r>
      <w:r w:rsidR="00936C3C">
        <w:rPr>
          <w:rFonts w:ascii="Times New Roman" w:hAnsi="Times New Roman" w:cs="Times New Roman"/>
          <w:sz w:val="24"/>
          <w:szCs w:val="24"/>
        </w:rPr>
        <w:t xml:space="preserve">zagrebačko područje </w:t>
      </w:r>
      <w:r w:rsidR="00346D95">
        <w:rPr>
          <w:rFonts w:ascii="Times New Roman" w:hAnsi="Times New Roman" w:cs="Times New Roman"/>
          <w:sz w:val="24"/>
          <w:szCs w:val="24"/>
        </w:rPr>
        <w:t>22. ožujka 2020.</w:t>
      </w:r>
      <w:r w:rsidR="00936C3C">
        <w:rPr>
          <w:rFonts w:ascii="Times New Roman" w:hAnsi="Times New Roman" w:cs="Times New Roman"/>
          <w:sz w:val="24"/>
          <w:szCs w:val="24"/>
        </w:rPr>
        <w:t xml:space="preserve"> </w:t>
      </w:r>
      <w:r w:rsidR="00346D95">
        <w:rPr>
          <w:rFonts w:ascii="Times New Roman" w:hAnsi="Times New Roman" w:cs="Times New Roman"/>
          <w:sz w:val="24"/>
          <w:szCs w:val="24"/>
        </w:rPr>
        <w:t>te nakon razorn</w:t>
      </w:r>
      <w:r w:rsidR="000F0A63">
        <w:rPr>
          <w:rFonts w:ascii="Times New Roman" w:hAnsi="Times New Roman" w:cs="Times New Roman"/>
          <w:sz w:val="24"/>
          <w:szCs w:val="24"/>
        </w:rPr>
        <w:t>ih</w:t>
      </w:r>
      <w:r w:rsidR="00346D95">
        <w:rPr>
          <w:rFonts w:ascii="Times New Roman" w:hAnsi="Times New Roman" w:cs="Times New Roman"/>
          <w:sz w:val="24"/>
          <w:szCs w:val="24"/>
        </w:rPr>
        <w:t xml:space="preserve"> potresa koji </w:t>
      </w:r>
      <w:r w:rsidR="000F0A63">
        <w:rPr>
          <w:rFonts w:ascii="Times New Roman" w:hAnsi="Times New Roman" w:cs="Times New Roman"/>
          <w:sz w:val="24"/>
          <w:szCs w:val="24"/>
        </w:rPr>
        <w:t>su</w:t>
      </w:r>
      <w:r w:rsidR="00346D95">
        <w:rPr>
          <w:rFonts w:ascii="Times New Roman" w:hAnsi="Times New Roman" w:cs="Times New Roman"/>
          <w:sz w:val="24"/>
          <w:szCs w:val="24"/>
        </w:rPr>
        <w:t xml:space="preserve"> pogodi</w:t>
      </w:r>
      <w:r w:rsidR="000F0A63">
        <w:rPr>
          <w:rFonts w:ascii="Times New Roman" w:hAnsi="Times New Roman" w:cs="Times New Roman"/>
          <w:sz w:val="24"/>
          <w:szCs w:val="24"/>
        </w:rPr>
        <w:t>li</w:t>
      </w:r>
      <w:r w:rsidR="00346D95">
        <w:rPr>
          <w:rFonts w:ascii="Times New Roman" w:hAnsi="Times New Roman" w:cs="Times New Roman"/>
          <w:sz w:val="24"/>
          <w:szCs w:val="24"/>
        </w:rPr>
        <w:t xml:space="preserve"> </w:t>
      </w:r>
      <w:r w:rsidR="00936C3C">
        <w:rPr>
          <w:rFonts w:ascii="Times New Roman" w:hAnsi="Times New Roman" w:cs="Times New Roman"/>
          <w:sz w:val="24"/>
          <w:szCs w:val="24"/>
        </w:rPr>
        <w:t xml:space="preserve">Banovinu </w:t>
      </w:r>
      <w:r w:rsidR="00ED03AF">
        <w:rPr>
          <w:rFonts w:ascii="Times New Roman" w:hAnsi="Times New Roman" w:cs="Times New Roman"/>
          <w:sz w:val="24"/>
          <w:szCs w:val="24"/>
        </w:rPr>
        <w:t xml:space="preserve">28. </w:t>
      </w:r>
      <w:r w:rsidR="000F0A63">
        <w:rPr>
          <w:rFonts w:ascii="Times New Roman" w:hAnsi="Times New Roman" w:cs="Times New Roman"/>
          <w:sz w:val="24"/>
          <w:szCs w:val="24"/>
        </w:rPr>
        <w:t xml:space="preserve">i 29. </w:t>
      </w:r>
      <w:r w:rsidR="00ED03AF">
        <w:rPr>
          <w:rFonts w:ascii="Times New Roman" w:hAnsi="Times New Roman" w:cs="Times New Roman"/>
          <w:sz w:val="24"/>
          <w:szCs w:val="24"/>
        </w:rPr>
        <w:t>prosinca 2020.</w:t>
      </w:r>
      <w:r w:rsidR="000F0A63">
        <w:rPr>
          <w:rFonts w:ascii="Times New Roman" w:hAnsi="Times New Roman" w:cs="Times New Roman"/>
          <w:sz w:val="24"/>
          <w:szCs w:val="24"/>
        </w:rPr>
        <w:t>,</w:t>
      </w:r>
      <w:r w:rsidR="00936C3C">
        <w:rPr>
          <w:rFonts w:ascii="Times New Roman" w:hAnsi="Times New Roman" w:cs="Times New Roman"/>
          <w:sz w:val="24"/>
          <w:szCs w:val="24"/>
        </w:rPr>
        <w:t xml:space="preserve"> ulaže </w:t>
      </w:r>
      <w:r w:rsidR="00ED03AF">
        <w:rPr>
          <w:rFonts w:ascii="Times New Roman" w:hAnsi="Times New Roman" w:cs="Times New Roman"/>
          <w:sz w:val="24"/>
          <w:szCs w:val="24"/>
        </w:rPr>
        <w:t>velike napore</w:t>
      </w:r>
      <w:r w:rsidR="00936C3C">
        <w:rPr>
          <w:rFonts w:ascii="Times New Roman" w:hAnsi="Times New Roman" w:cs="Times New Roman"/>
          <w:sz w:val="24"/>
          <w:szCs w:val="24"/>
        </w:rPr>
        <w:t xml:space="preserve"> u saniranju posljedica potresa i </w:t>
      </w:r>
      <w:r w:rsidR="00ED7328">
        <w:rPr>
          <w:rFonts w:ascii="Times New Roman" w:hAnsi="Times New Roman" w:cs="Times New Roman"/>
          <w:sz w:val="24"/>
          <w:szCs w:val="24"/>
        </w:rPr>
        <w:t>potpunoj normalizaciji života stanovnika, kao i revitalizaciji područja Banovine</w:t>
      </w:r>
      <w:r w:rsidR="00ED03AF">
        <w:rPr>
          <w:rFonts w:ascii="Times New Roman" w:hAnsi="Times New Roman" w:cs="Times New Roman"/>
          <w:sz w:val="24"/>
          <w:szCs w:val="24"/>
        </w:rPr>
        <w:t>.</w:t>
      </w:r>
      <w:r w:rsidR="00ED7328">
        <w:rPr>
          <w:rFonts w:ascii="Times New Roman" w:hAnsi="Times New Roman" w:cs="Times New Roman"/>
          <w:sz w:val="24"/>
          <w:szCs w:val="24"/>
        </w:rPr>
        <w:t xml:space="preserve"> </w:t>
      </w:r>
      <w:r w:rsidR="00F31D7B">
        <w:rPr>
          <w:rFonts w:ascii="Times New Roman" w:hAnsi="Times New Roman" w:cs="Times New Roman"/>
          <w:sz w:val="24"/>
          <w:szCs w:val="24"/>
        </w:rPr>
        <w:t>N</w:t>
      </w:r>
      <w:r w:rsidR="00ED7328">
        <w:rPr>
          <w:rFonts w:ascii="Times New Roman" w:hAnsi="Times New Roman" w:cs="Times New Roman"/>
          <w:sz w:val="24"/>
          <w:szCs w:val="24"/>
        </w:rPr>
        <w:t>eposredno nakon potresa koji je pogodio Banovinu,</w:t>
      </w:r>
      <w:r w:rsidR="00F31D7B" w:rsidRPr="00F31D7B">
        <w:rPr>
          <w:rFonts w:ascii="Times New Roman" w:hAnsi="Times New Roman" w:cs="Times New Roman"/>
          <w:sz w:val="24"/>
          <w:szCs w:val="24"/>
        </w:rPr>
        <w:t xml:space="preserve"> </w:t>
      </w:r>
      <w:r w:rsidR="00F31D7B" w:rsidRPr="00F03AA4">
        <w:rPr>
          <w:rFonts w:ascii="Times New Roman" w:hAnsi="Times New Roman" w:cs="Times New Roman"/>
          <w:sz w:val="24"/>
          <w:szCs w:val="24"/>
        </w:rPr>
        <w:t>Vlada Republike Hrvatske je,</w:t>
      </w:r>
      <w:r w:rsidR="00F31D7B">
        <w:rPr>
          <w:rFonts w:ascii="Times New Roman" w:hAnsi="Times New Roman" w:cs="Times New Roman"/>
          <w:sz w:val="24"/>
          <w:szCs w:val="24"/>
        </w:rPr>
        <w:t xml:space="preserve"> </w:t>
      </w:r>
      <w:r w:rsidR="00ED7328">
        <w:rPr>
          <w:rFonts w:ascii="Times New Roman" w:hAnsi="Times New Roman" w:cs="Times New Roman"/>
          <w:sz w:val="24"/>
          <w:szCs w:val="24"/>
        </w:rPr>
        <w:t xml:space="preserve"> </w:t>
      </w:r>
      <w:r w:rsidR="00ED7328" w:rsidRPr="007704D1">
        <w:rPr>
          <w:rFonts w:ascii="Times New Roman" w:hAnsi="Times New Roman" w:cs="Times New Roman"/>
          <w:sz w:val="24"/>
          <w:szCs w:val="24"/>
        </w:rPr>
        <w:t>4. siječnja 2021., Odlukom</w:t>
      </w:r>
      <w:r w:rsidR="00ED7328" w:rsidRPr="00F03AA4">
        <w:rPr>
          <w:rFonts w:ascii="Times New Roman" w:hAnsi="Times New Roman" w:cs="Times New Roman"/>
          <w:sz w:val="24"/>
          <w:szCs w:val="24"/>
        </w:rPr>
        <w:t xml:space="preserve"> o proglašenju katastrofe na području pogođenom potresom</w:t>
      </w:r>
      <w:r w:rsidR="007F6042">
        <w:rPr>
          <w:rFonts w:ascii="Times New Roman" w:hAnsi="Times New Roman" w:cs="Times New Roman"/>
          <w:sz w:val="24"/>
          <w:szCs w:val="24"/>
        </w:rPr>
        <w:t xml:space="preserve"> („Narodne novine“, broj 1/21.)</w:t>
      </w:r>
      <w:r w:rsidR="00ED7328" w:rsidRPr="00F03AA4">
        <w:rPr>
          <w:rFonts w:ascii="Times New Roman" w:hAnsi="Times New Roman" w:cs="Times New Roman"/>
          <w:sz w:val="24"/>
          <w:szCs w:val="24"/>
        </w:rPr>
        <w:t>,</w:t>
      </w:r>
      <w:r w:rsidR="00ED7328">
        <w:rPr>
          <w:rFonts w:ascii="Times New Roman" w:hAnsi="Times New Roman" w:cs="Times New Roman"/>
          <w:sz w:val="24"/>
          <w:szCs w:val="24"/>
        </w:rPr>
        <w:t xml:space="preserve"> ovlastila</w:t>
      </w:r>
      <w:r w:rsidR="00ED7328" w:rsidRPr="00F03AA4">
        <w:rPr>
          <w:rFonts w:ascii="Times New Roman" w:hAnsi="Times New Roman" w:cs="Times New Roman"/>
          <w:sz w:val="24"/>
          <w:szCs w:val="24"/>
        </w:rPr>
        <w:t xml:space="preserve"> potpredsjednika Vlade Republike Hrvatske i ministra hrvatskih branitelja Tomu Medveda da rukovodi radom Stožera civilne zaštite Republike Hrvatske u dijelu koji se odnosi na otklanjanje posljedica katastrofe uzrokovane potresom na području Sisačko-moslavačke, Zagrebačke i Karlovačke županije</w:t>
      </w:r>
      <w:r w:rsidR="00504098">
        <w:rPr>
          <w:rFonts w:ascii="Times New Roman" w:hAnsi="Times New Roman" w:cs="Times New Roman"/>
          <w:sz w:val="24"/>
          <w:szCs w:val="24"/>
        </w:rPr>
        <w:t xml:space="preserve"> (u daljnjem tekstu: Stožer)</w:t>
      </w:r>
      <w:r w:rsidR="00ED7328">
        <w:rPr>
          <w:rFonts w:ascii="Times New Roman" w:hAnsi="Times New Roman" w:cs="Times New Roman"/>
          <w:sz w:val="24"/>
          <w:szCs w:val="24"/>
        </w:rPr>
        <w:t>.</w:t>
      </w:r>
      <w:r w:rsidR="00504098">
        <w:rPr>
          <w:rFonts w:ascii="Times New Roman" w:hAnsi="Times New Roman" w:cs="Times New Roman"/>
          <w:sz w:val="24"/>
          <w:szCs w:val="24"/>
        </w:rPr>
        <w:t xml:space="preserve"> U rad Stožera </w:t>
      </w:r>
      <w:r w:rsidR="0023673E">
        <w:rPr>
          <w:rFonts w:ascii="Times New Roman" w:hAnsi="Times New Roman" w:cs="Times New Roman"/>
          <w:sz w:val="24"/>
          <w:szCs w:val="24"/>
        </w:rPr>
        <w:t xml:space="preserve">uključene su sve institucije relevantne za </w:t>
      </w:r>
      <w:r w:rsidR="00C32A0E">
        <w:rPr>
          <w:rFonts w:ascii="Times New Roman" w:hAnsi="Times New Roman" w:cs="Times New Roman"/>
          <w:sz w:val="24"/>
          <w:szCs w:val="24"/>
        </w:rPr>
        <w:t xml:space="preserve">saniranje posljedica katastrofe, kao i uključene </w:t>
      </w:r>
      <w:r w:rsidR="0023673E">
        <w:rPr>
          <w:rFonts w:ascii="Times New Roman" w:hAnsi="Times New Roman" w:cs="Times New Roman"/>
          <w:sz w:val="24"/>
          <w:szCs w:val="24"/>
        </w:rPr>
        <w:t>nevladine organizacije</w:t>
      </w:r>
      <w:r w:rsidR="00C32A0E">
        <w:rPr>
          <w:rFonts w:ascii="Times New Roman" w:hAnsi="Times New Roman" w:cs="Times New Roman"/>
          <w:sz w:val="24"/>
          <w:szCs w:val="24"/>
        </w:rPr>
        <w:t xml:space="preserve">. </w:t>
      </w:r>
      <w:r w:rsidR="00E22135">
        <w:rPr>
          <w:rFonts w:ascii="Times New Roman" w:hAnsi="Times New Roman" w:cs="Times New Roman"/>
          <w:sz w:val="24"/>
          <w:szCs w:val="24"/>
        </w:rPr>
        <w:t xml:space="preserve">Djelovanjem kroz Stožer </w:t>
      </w:r>
      <w:r w:rsidR="00F31D7B">
        <w:rPr>
          <w:rFonts w:ascii="Times New Roman" w:hAnsi="Times New Roman" w:cs="Times New Roman"/>
          <w:sz w:val="24"/>
          <w:szCs w:val="24"/>
        </w:rPr>
        <w:t xml:space="preserve">državna tijela </w:t>
      </w:r>
      <w:r w:rsidR="00644FF7">
        <w:rPr>
          <w:rFonts w:ascii="Times New Roman" w:hAnsi="Times New Roman" w:cs="Times New Roman"/>
          <w:sz w:val="24"/>
          <w:szCs w:val="24"/>
        </w:rPr>
        <w:t>i nevladine organizacije</w:t>
      </w:r>
      <w:r w:rsidR="00E22135">
        <w:rPr>
          <w:rFonts w:ascii="Times New Roman" w:hAnsi="Times New Roman" w:cs="Times New Roman"/>
          <w:sz w:val="24"/>
          <w:szCs w:val="24"/>
        </w:rPr>
        <w:t xml:space="preserve"> aktivnosti vrše koordinirano </w:t>
      </w:r>
      <w:r w:rsidR="005A2C26">
        <w:rPr>
          <w:rFonts w:ascii="Times New Roman" w:hAnsi="Times New Roman" w:cs="Times New Roman"/>
          <w:sz w:val="24"/>
          <w:szCs w:val="24"/>
        </w:rPr>
        <w:t>te su sve</w:t>
      </w:r>
      <w:r w:rsidR="00C32A0E">
        <w:rPr>
          <w:rFonts w:ascii="Times New Roman" w:hAnsi="Times New Roman" w:cs="Times New Roman"/>
          <w:sz w:val="24"/>
          <w:szCs w:val="24"/>
        </w:rPr>
        <w:t xml:space="preserve"> mjere hitne zaštite </w:t>
      </w:r>
      <w:r w:rsidR="008B0E73">
        <w:rPr>
          <w:rFonts w:ascii="Times New Roman" w:hAnsi="Times New Roman" w:cs="Times New Roman"/>
          <w:sz w:val="24"/>
          <w:szCs w:val="24"/>
        </w:rPr>
        <w:t xml:space="preserve">stanovništva pravodobno poduzete neposredno nakon potresa, a aktivnosti su i dalje u tijeku, u skladu s nadležnostima sastavnica Stožera. </w:t>
      </w:r>
    </w:p>
    <w:p w14:paraId="371E9A7F" w14:textId="77777777" w:rsidR="00136752" w:rsidRDefault="00136752" w:rsidP="000622E2">
      <w:pPr>
        <w:ind w:firstLine="708"/>
        <w:jc w:val="both"/>
        <w:rPr>
          <w:rFonts w:ascii="Times New Roman" w:hAnsi="Times New Roman" w:cs="Times New Roman"/>
          <w:sz w:val="24"/>
          <w:szCs w:val="24"/>
        </w:rPr>
      </w:pPr>
    </w:p>
    <w:p w14:paraId="2C19CE48" w14:textId="77777777" w:rsidR="0057583F" w:rsidRDefault="0099307D" w:rsidP="004159D9">
      <w:pPr>
        <w:ind w:firstLine="1418"/>
        <w:jc w:val="both"/>
        <w:rPr>
          <w:rFonts w:ascii="Times New Roman" w:hAnsi="Times New Roman" w:cs="Times New Roman"/>
          <w:sz w:val="24"/>
          <w:szCs w:val="24"/>
        </w:rPr>
      </w:pPr>
      <w:r>
        <w:rPr>
          <w:rFonts w:ascii="Times New Roman" w:hAnsi="Times New Roman" w:cs="Times New Roman"/>
          <w:sz w:val="24"/>
          <w:szCs w:val="24"/>
        </w:rPr>
        <w:t>Složen</w:t>
      </w:r>
      <w:r w:rsidR="008B0E73">
        <w:rPr>
          <w:rFonts w:ascii="Times New Roman" w:hAnsi="Times New Roman" w:cs="Times New Roman"/>
          <w:sz w:val="24"/>
          <w:szCs w:val="24"/>
        </w:rPr>
        <w:t>i proces obnove</w:t>
      </w:r>
      <w:r w:rsidR="000759BD">
        <w:rPr>
          <w:rFonts w:ascii="Times New Roman" w:hAnsi="Times New Roman" w:cs="Times New Roman"/>
          <w:sz w:val="24"/>
          <w:szCs w:val="24"/>
        </w:rPr>
        <w:t xml:space="preserve"> trenutačno</w:t>
      </w:r>
      <w:r>
        <w:rPr>
          <w:rFonts w:ascii="Times New Roman" w:hAnsi="Times New Roman" w:cs="Times New Roman"/>
          <w:sz w:val="24"/>
          <w:szCs w:val="24"/>
        </w:rPr>
        <w:t xml:space="preserve"> provod</w:t>
      </w:r>
      <w:r w:rsidR="008B0E73">
        <w:rPr>
          <w:rFonts w:ascii="Times New Roman" w:hAnsi="Times New Roman" w:cs="Times New Roman"/>
          <w:sz w:val="24"/>
          <w:szCs w:val="24"/>
        </w:rPr>
        <w:t xml:space="preserve">i </w:t>
      </w:r>
      <w:r w:rsidR="004610F2">
        <w:rPr>
          <w:rFonts w:ascii="Times New Roman" w:hAnsi="Times New Roman" w:cs="Times New Roman"/>
          <w:sz w:val="24"/>
          <w:szCs w:val="24"/>
        </w:rPr>
        <w:t>Ministarstvo prostornoga uređenja, graditeljstva i državne imovine</w:t>
      </w:r>
      <w:r w:rsidR="00387066">
        <w:rPr>
          <w:rFonts w:ascii="Times New Roman" w:hAnsi="Times New Roman" w:cs="Times New Roman"/>
          <w:sz w:val="24"/>
          <w:szCs w:val="24"/>
        </w:rPr>
        <w:t xml:space="preserve"> (u daljnjem teks</w:t>
      </w:r>
      <w:r w:rsidR="0019469B">
        <w:rPr>
          <w:rFonts w:ascii="Times New Roman" w:hAnsi="Times New Roman" w:cs="Times New Roman"/>
          <w:sz w:val="24"/>
          <w:szCs w:val="24"/>
        </w:rPr>
        <w:t>tu: Ministarstvo)</w:t>
      </w:r>
      <w:r w:rsidR="004610F2">
        <w:rPr>
          <w:rFonts w:ascii="Times New Roman" w:hAnsi="Times New Roman" w:cs="Times New Roman"/>
          <w:sz w:val="24"/>
          <w:szCs w:val="24"/>
        </w:rPr>
        <w:t>, Središnji državni ured za</w:t>
      </w:r>
      <w:r w:rsidR="00EC02D2">
        <w:rPr>
          <w:rFonts w:ascii="Times New Roman" w:hAnsi="Times New Roman" w:cs="Times New Roman"/>
          <w:sz w:val="24"/>
          <w:szCs w:val="24"/>
        </w:rPr>
        <w:t xml:space="preserve"> obnovu</w:t>
      </w:r>
      <w:r w:rsidR="004610F2">
        <w:rPr>
          <w:rFonts w:ascii="Times New Roman" w:hAnsi="Times New Roman" w:cs="Times New Roman"/>
          <w:sz w:val="24"/>
          <w:szCs w:val="24"/>
        </w:rPr>
        <w:t xml:space="preserve"> </w:t>
      </w:r>
      <w:r w:rsidR="003D23EB">
        <w:rPr>
          <w:rFonts w:ascii="Times New Roman" w:hAnsi="Times New Roman" w:cs="Times New Roman"/>
          <w:sz w:val="24"/>
          <w:szCs w:val="24"/>
        </w:rPr>
        <w:t xml:space="preserve">i </w:t>
      </w:r>
      <w:r w:rsidR="004610F2">
        <w:rPr>
          <w:rFonts w:ascii="Times New Roman" w:hAnsi="Times New Roman" w:cs="Times New Roman"/>
          <w:sz w:val="24"/>
          <w:szCs w:val="24"/>
        </w:rPr>
        <w:t>stambeno zbrinjavanje</w:t>
      </w:r>
      <w:r w:rsidR="00771D1A">
        <w:rPr>
          <w:rFonts w:ascii="Times New Roman" w:hAnsi="Times New Roman" w:cs="Times New Roman"/>
          <w:sz w:val="24"/>
          <w:szCs w:val="24"/>
        </w:rPr>
        <w:t xml:space="preserve">, </w:t>
      </w:r>
      <w:r w:rsidR="004610F2">
        <w:rPr>
          <w:rFonts w:ascii="Times New Roman" w:hAnsi="Times New Roman" w:cs="Times New Roman"/>
          <w:sz w:val="24"/>
          <w:szCs w:val="24"/>
        </w:rPr>
        <w:t xml:space="preserve">Fond za obnovu </w:t>
      </w:r>
      <w:r w:rsidR="00847372">
        <w:rPr>
          <w:rFonts w:ascii="Times New Roman" w:hAnsi="Times New Roman" w:cs="Times New Roman"/>
          <w:sz w:val="24"/>
          <w:szCs w:val="24"/>
        </w:rPr>
        <w:t>Grada Zagreba, Krapinsko-zagorske i Zagrebačke županije (</w:t>
      </w:r>
      <w:r w:rsidR="00AF4EE4">
        <w:rPr>
          <w:rFonts w:ascii="Times New Roman" w:hAnsi="Times New Roman" w:cs="Times New Roman"/>
          <w:sz w:val="24"/>
          <w:szCs w:val="24"/>
        </w:rPr>
        <w:t xml:space="preserve">u daljnjem </w:t>
      </w:r>
      <w:r w:rsidR="00847372">
        <w:rPr>
          <w:rFonts w:ascii="Times New Roman" w:hAnsi="Times New Roman" w:cs="Times New Roman"/>
          <w:sz w:val="24"/>
          <w:szCs w:val="24"/>
        </w:rPr>
        <w:t xml:space="preserve">tekstu: Fond za obnovu) </w:t>
      </w:r>
      <w:r w:rsidR="00771D1A">
        <w:rPr>
          <w:rFonts w:ascii="Times New Roman" w:hAnsi="Times New Roman" w:cs="Times New Roman"/>
          <w:sz w:val="24"/>
          <w:szCs w:val="24"/>
        </w:rPr>
        <w:t>te</w:t>
      </w:r>
      <w:r w:rsidR="000759BD">
        <w:rPr>
          <w:rFonts w:ascii="Times New Roman" w:hAnsi="Times New Roman" w:cs="Times New Roman"/>
          <w:sz w:val="24"/>
          <w:szCs w:val="24"/>
        </w:rPr>
        <w:t xml:space="preserve"> Državni inspektorat uz</w:t>
      </w:r>
      <w:r w:rsidR="00771D1A">
        <w:rPr>
          <w:rFonts w:ascii="Times New Roman" w:hAnsi="Times New Roman" w:cs="Times New Roman"/>
          <w:sz w:val="24"/>
          <w:szCs w:val="24"/>
        </w:rPr>
        <w:t xml:space="preserve"> </w:t>
      </w:r>
      <w:r w:rsidR="00F8575D">
        <w:rPr>
          <w:rFonts w:ascii="Times New Roman" w:hAnsi="Times New Roman" w:cs="Times New Roman"/>
          <w:sz w:val="24"/>
          <w:szCs w:val="24"/>
        </w:rPr>
        <w:t xml:space="preserve">jedinice </w:t>
      </w:r>
      <w:r w:rsidR="00B1585C">
        <w:rPr>
          <w:rFonts w:ascii="Times New Roman" w:hAnsi="Times New Roman" w:cs="Times New Roman"/>
          <w:sz w:val="24"/>
          <w:szCs w:val="24"/>
        </w:rPr>
        <w:t>lokalne i područne</w:t>
      </w:r>
      <w:r w:rsidR="00F8575D">
        <w:rPr>
          <w:rFonts w:ascii="Times New Roman" w:hAnsi="Times New Roman" w:cs="Times New Roman"/>
          <w:sz w:val="24"/>
          <w:szCs w:val="24"/>
        </w:rPr>
        <w:t xml:space="preserve"> (regionalne) samouprave</w:t>
      </w:r>
      <w:r w:rsidR="000759BD">
        <w:rPr>
          <w:rFonts w:ascii="Times New Roman" w:hAnsi="Times New Roman" w:cs="Times New Roman"/>
          <w:sz w:val="24"/>
          <w:szCs w:val="24"/>
        </w:rPr>
        <w:t xml:space="preserve">. </w:t>
      </w:r>
    </w:p>
    <w:p w14:paraId="750B7951" w14:textId="77777777" w:rsidR="005C1E50" w:rsidRPr="00771D1A" w:rsidRDefault="005C1E50" w:rsidP="00672081">
      <w:pPr>
        <w:jc w:val="both"/>
        <w:rPr>
          <w:rFonts w:ascii="Times New Roman" w:hAnsi="Times New Roman" w:cs="Times New Roman"/>
          <w:sz w:val="24"/>
          <w:szCs w:val="24"/>
        </w:rPr>
      </w:pPr>
    </w:p>
    <w:p w14:paraId="543A1E79" w14:textId="77777777" w:rsidR="00287E7B" w:rsidRPr="00287E7B" w:rsidRDefault="00287E7B" w:rsidP="00835BF2">
      <w:pPr>
        <w:ind w:firstLine="1418"/>
        <w:jc w:val="both"/>
        <w:rPr>
          <w:rFonts w:ascii="Times New Roman" w:hAnsi="Times New Roman" w:cs="Times New Roman"/>
          <w:sz w:val="24"/>
          <w:szCs w:val="24"/>
        </w:rPr>
      </w:pPr>
      <w:r w:rsidRPr="00287E7B">
        <w:rPr>
          <w:rFonts w:ascii="Times New Roman" w:hAnsi="Times New Roman" w:cs="Times New Roman"/>
          <w:sz w:val="24"/>
          <w:szCs w:val="24"/>
        </w:rPr>
        <w:t>Prvenstvo za obnovu imaju zgrade čije je održavanje cjelovitosti tijekom potresa od važnosti za širu zajednicu, kao što su: zdravstvene ustanove veće važnosti (klinički bolnički centri i sl.), građevine interventnih službi (vatrogasne, hitne pomoći, javne i nacionalne sigurnosti i sl.), zgrade javne uprave od vitalne važnosti za funkcioniranje nakon potresa, građevine od životne važnosti za opskrbu, telekomunikacije, energetske građevine, građevine za skladištenje zapaljivih tekućina, plinova i toksičnih materijala, te obiteljske kuće, višestambene i stambeno-poslovne zgrade u kojima je vlasnik, odnosno suvlasnik stanovao na dan 22. ožujka 2020. te 28. i 29. prosinca 2020. i koja mu je jedina nekretnina.</w:t>
      </w:r>
    </w:p>
    <w:p w14:paraId="54AFE026" w14:textId="77777777" w:rsidR="00835BF2" w:rsidRDefault="00835BF2" w:rsidP="00F45B32">
      <w:pPr>
        <w:ind w:firstLine="708"/>
        <w:jc w:val="both"/>
        <w:rPr>
          <w:rFonts w:ascii="Times New Roman" w:hAnsi="Times New Roman" w:cs="Times New Roman"/>
          <w:sz w:val="24"/>
          <w:szCs w:val="24"/>
        </w:rPr>
      </w:pPr>
    </w:p>
    <w:p w14:paraId="7A36E3A0" w14:textId="77777777" w:rsidR="00287E7B" w:rsidRPr="00287E7B" w:rsidRDefault="00287E7B" w:rsidP="00835BF2">
      <w:pPr>
        <w:ind w:firstLine="1418"/>
        <w:jc w:val="both"/>
        <w:rPr>
          <w:rFonts w:ascii="Times New Roman" w:hAnsi="Times New Roman" w:cs="Times New Roman"/>
          <w:sz w:val="24"/>
          <w:szCs w:val="24"/>
        </w:rPr>
      </w:pPr>
      <w:r w:rsidRPr="00287E7B">
        <w:rPr>
          <w:rFonts w:ascii="Times New Roman" w:hAnsi="Times New Roman" w:cs="Times New Roman"/>
          <w:sz w:val="24"/>
          <w:szCs w:val="24"/>
        </w:rPr>
        <w:t xml:space="preserve">Prvenstvo kod obnove obiteljskih kuća, višestambenih i stambeno-poslovnih zgrada imaju oni vlasnici ili suvlasnici koji su smješteni u kontejnerima ili </w:t>
      </w:r>
      <w:r w:rsidRPr="00287E7B">
        <w:rPr>
          <w:rFonts w:ascii="Times New Roman" w:hAnsi="Times New Roman" w:cs="Times New Roman"/>
          <w:sz w:val="24"/>
          <w:szCs w:val="24"/>
        </w:rPr>
        <w:lastRenderedPageBreak/>
        <w:t>drugim oblicima privremenog smještaja na teret državnog proračuna</w:t>
      </w:r>
      <w:r w:rsidR="00835BF2">
        <w:rPr>
          <w:rFonts w:ascii="Times New Roman" w:hAnsi="Times New Roman" w:cs="Times New Roman"/>
          <w:sz w:val="24"/>
          <w:szCs w:val="24"/>
        </w:rPr>
        <w:t xml:space="preserve"> Republike Hrvatske</w:t>
      </w:r>
      <w:r w:rsidRPr="00287E7B">
        <w:rPr>
          <w:rFonts w:ascii="Times New Roman" w:hAnsi="Times New Roman" w:cs="Times New Roman"/>
          <w:sz w:val="24"/>
          <w:szCs w:val="24"/>
        </w:rPr>
        <w:t>, korisnici prava na sufinanciranje najamnine, zatim vlasnici ili suvlasnici koji su primatelji socijalne skrbi te osobe s invaliditetom, u statusu branitelja ili drugom statusu prema posebnom zakonu.</w:t>
      </w:r>
      <w:r w:rsidR="00FD3255">
        <w:rPr>
          <w:rFonts w:ascii="Times New Roman" w:hAnsi="Times New Roman" w:cs="Times New Roman"/>
          <w:sz w:val="24"/>
          <w:szCs w:val="24"/>
        </w:rPr>
        <w:t xml:space="preserve"> </w:t>
      </w:r>
      <w:r w:rsidRPr="00287E7B">
        <w:rPr>
          <w:rFonts w:ascii="Times New Roman" w:hAnsi="Times New Roman" w:cs="Times New Roman"/>
          <w:sz w:val="24"/>
          <w:szCs w:val="24"/>
        </w:rPr>
        <w:t xml:space="preserve">Oštećene zgrade kategorizirane crvenom oznakom prema klasifikaciji uporabljivosti predstavljaju prioritet pri uklanjanju/obnovi. </w:t>
      </w:r>
    </w:p>
    <w:p w14:paraId="26C75874" w14:textId="77777777" w:rsidR="00287E7B" w:rsidRPr="00287E7B" w:rsidRDefault="00287E7B" w:rsidP="00087ED4">
      <w:pPr>
        <w:jc w:val="both"/>
        <w:rPr>
          <w:rFonts w:ascii="Times New Roman" w:hAnsi="Times New Roman" w:cs="Times New Roman"/>
          <w:sz w:val="24"/>
          <w:szCs w:val="24"/>
        </w:rPr>
      </w:pPr>
    </w:p>
    <w:p w14:paraId="48992033" w14:textId="77777777" w:rsidR="00FD3255" w:rsidRPr="00ED4ED7" w:rsidRDefault="00ED4ED7" w:rsidP="00835BF2">
      <w:pPr>
        <w:ind w:left="708" w:firstLine="708"/>
        <w:jc w:val="both"/>
        <w:rPr>
          <w:rFonts w:ascii="Times New Roman" w:hAnsi="Times New Roman" w:cs="Times New Roman"/>
          <w:b/>
          <w:i/>
          <w:iCs/>
          <w:sz w:val="24"/>
          <w:szCs w:val="24"/>
          <w:u w:val="single"/>
        </w:rPr>
      </w:pPr>
      <w:r>
        <w:rPr>
          <w:rFonts w:ascii="Times New Roman" w:hAnsi="Times New Roman" w:cs="Times New Roman"/>
          <w:b/>
          <w:i/>
          <w:iCs/>
          <w:sz w:val="24"/>
          <w:szCs w:val="24"/>
          <w:u w:val="single"/>
        </w:rPr>
        <w:t>M</w:t>
      </w:r>
      <w:r w:rsidRPr="00ED4ED7">
        <w:rPr>
          <w:rFonts w:ascii="Times New Roman" w:hAnsi="Times New Roman" w:cs="Times New Roman"/>
          <w:b/>
          <w:i/>
          <w:iCs/>
          <w:sz w:val="24"/>
          <w:szCs w:val="24"/>
          <w:u w:val="single"/>
        </w:rPr>
        <w:t xml:space="preserve">jere i aktivnosti </w:t>
      </w:r>
      <w:r w:rsidR="002F64B7">
        <w:rPr>
          <w:rFonts w:ascii="Times New Roman" w:hAnsi="Times New Roman" w:cs="Times New Roman"/>
          <w:b/>
          <w:i/>
          <w:iCs/>
          <w:sz w:val="24"/>
          <w:szCs w:val="24"/>
          <w:u w:val="single"/>
        </w:rPr>
        <w:t>V</w:t>
      </w:r>
      <w:r w:rsidR="002F64B7" w:rsidRPr="00ED4ED7">
        <w:rPr>
          <w:rFonts w:ascii="Times New Roman" w:hAnsi="Times New Roman" w:cs="Times New Roman"/>
          <w:b/>
          <w:i/>
          <w:iCs/>
          <w:sz w:val="24"/>
          <w:szCs w:val="24"/>
          <w:u w:val="single"/>
        </w:rPr>
        <w:t>lade</w:t>
      </w:r>
    </w:p>
    <w:p w14:paraId="35751800" w14:textId="77777777" w:rsidR="00FD3255" w:rsidRDefault="00FD3255" w:rsidP="00FD3255">
      <w:pPr>
        <w:ind w:firstLine="708"/>
        <w:jc w:val="both"/>
        <w:rPr>
          <w:rFonts w:ascii="Times New Roman" w:hAnsi="Times New Roman" w:cs="Times New Roman"/>
          <w:b/>
          <w:sz w:val="24"/>
          <w:szCs w:val="24"/>
          <w:u w:val="single"/>
        </w:rPr>
      </w:pPr>
    </w:p>
    <w:p w14:paraId="682678D0" w14:textId="77777777" w:rsidR="00FD3255" w:rsidRPr="00087ED4" w:rsidRDefault="00FD3255" w:rsidP="00835BF2">
      <w:pPr>
        <w:ind w:firstLine="1418"/>
        <w:jc w:val="both"/>
        <w:rPr>
          <w:rFonts w:ascii="Times New Roman" w:hAnsi="Times New Roman" w:cs="Times New Roman"/>
          <w:bCs/>
          <w:sz w:val="24"/>
          <w:szCs w:val="24"/>
        </w:rPr>
      </w:pPr>
      <w:r w:rsidRPr="00087ED4">
        <w:rPr>
          <w:rFonts w:ascii="Times New Roman" w:hAnsi="Times New Roman" w:cs="Times New Roman"/>
          <w:bCs/>
          <w:sz w:val="24"/>
          <w:szCs w:val="24"/>
        </w:rPr>
        <w:t>U odnosu na navode predlagatelja da se dinamika obnove na potresom pogođenim područjima ne odvija zadovoljavajućom dinamikom</w:t>
      </w:r>
      <w:r w:rsidR="00835BF2">
        <w:rPr>
          <w:rFonts w:ascii="Times New Roman" w:hAnsi="Times New Roman" w:cs="Times New Roman"/>
          <w:bCs/>
          <w:sz w:val="24"/>
          <w:szCs w:val="24"/>
        </w:rPr>
        <w:t>,</w:t>
      </w:r>
      <w:r w:rsidRPr="00087ED4">
        <w:rPr>
          <w:rFonts w:ascii="Times New Roman" w:hAnsi="Times New Roman" w:cs="Times New Roman"/>
          <w:bCs/>
          <w:sz w:val="24"/>
          <w:szCs w:val="24"/>
        </w:rPr>
        <w:t xml:space="preserve"> valja još jednom istaknuti da je i prije donošenja zakonodavnog okvira Vlada </w:t>
      </w:r>
      <w:bookmarkStart w:id="3" w:name="_Hlk76473115"/>
      <w:r w:rsidRPr="00087ED4">
        <w:rPr>
          <w:rFonts w:ascii="Times New Roman" w:hAnsi="Times New Roman" w:cs="Times New Roman"/>
          <w:bCs/>
          <w:sz w:val="24"/>
          <w:szCs w:val="24"/>
        </w:rPr>
        <w:t xml:space="preserve">Republike Hrvatske </w:t>
      </w:r>
      <w:bookmarkEnd w:id="3"/>
      <w:r w:rsidRPr="00087ED4">
        <w:rPr>
          <w:rFonts w:ascii="Times New Roman" w:hAnsi="Times New Roman" w:cs="Times New Roman"/>
          <w:bCs/>
          <w:sz w:val="24"/>
          <w:szCs w:val="24"/>
        </w:rPr>
        <w:t>promptno reagirala kako bi pomogla građanima pogođenim potresom te je na sjednici</w:t>
      </w:r>
      <w:r w:rsidR="00835BF2">
        <w:rPr>
          <w:rFonts w:ascii="Times New Roman" w:hAnsi="Times New Roman" w:cs="Times New Roman"/>
          <w:bCs/>
          <w:sz w:val="24"/>
          <w:szCs w:val="24"/>
        </w:rPr>
        <w:t>,</w:t>
      </w:r>
      <w:r w:rsidRPr="00087ED4">
        <w:rPr>
          <w:rFonts w:ascii="Times New Roman" w:hAnsi="Times New Roman" w:cs="Times New Roman"/>
          <w:bCs/>
          <w:sz w:val="24"/>
          <w:szCs w:val="24"/>
        </w:rPr>
        <w:t xml:space="preserve"> održanoj </w:t>
      </w:r>
      <w:r w:rsidR="00E671D2">
        <w:rPr>
          <w:rFonts w:ascii="Times New Roman" w:hAnsi="Times New Roman" w:cs="Times New Roman"/>
          <w:bCs/>
          <w:sz w:val="24"/>
          <w:szCs w:val="24"/>
        </w:rPr>
        <w:t>7</w:t>
      </w:r>
      <w:r w:rsidRPr="00087ED4">
        <w:rPr>
          <w:rFonts w:ascii="Times New Roman" w:hAnsi="Times New Roman" w:cs="Times New Roman"/>
          <w:bCs/>
          <w:sz w:val="24"/>
          <w:szCs w:val="24"/>
        </w:rPr>
        <w:t>. svibnja 2020. donijela Odluku o osiguranju novčane pomoći za privremenu i nužnu zaštitu i popravak zgrada oštećenih potresom na području Grada Zagreba i okolice („Narodne novine“, broj 55/20</w:t>
      </w:r>
      <w:r w:rsidR="00835BF2">
        <w:rPr>
          <w:rFonts w:ascii="Times New Roman" w:hAnsi="Times New Roman" w:cs="Times New Roman"/>
          <w:bCs/>
          <w:sz w:val="24"/>
          <w:szCs w:val="24"/>
        </w:rPr>
        <w:t>.</w:t>
      </w:r>
      <w:r w:rsidRPr="00087ED4">
        <w:rPr>
          <w:rFonts w:ascii="Times New Roman" w:hAnsi="Times New Roman" w:cs="Times New Roman"/>
          <w:bCs/>
          <w:sz w:val="24"/>
          <w:szCs w:val="24"/>
        </w:rPr>
        <w:t xml:space="preserve">). </w:t>
      </w:r>
    </w:p>
    <w:p w14:paraId="26F5A1F9" w14:textId="77777777" w:rsidR="0066175A" w:rsidRPr="00087ED4" w:rsidRDefault="0066175A" w:rsidP="00FD3255">
      <w:pPr>
        <w:ind w:firstLine="708"/>
        <w:jc w:val="both"/>
        <w:rPr>
          <w:rFonts w:ascii="Times New Roman" w:hAnsi="Times New Roman" w:cs="Times New Roman"/>
          <w:bCs/>
          <w:sz w:val="24"/>
          <w:szCs w:val="24"/>
        </w:rPr>
      </w:pPr>
    </w:p>
    <w:p w14:paraId="3853A234" w14:textId="77777777" w:rsidR="0066175A" w:rsidRPr="00087ED4" w:rsidRDefault="0066175A" w:rsidP="006532FE">
      <w:pPr>
        <w:ind w:firstLine="1418"/>
        <w:jc w:val="both"/>
        <w:rPr>
          <w:rFonts w:ascii="Times New Roman" w:hAnsi="Times New Roman" w:cs="Times New Roman"/>
          <w:bCs/>
          <w:sz w:val="24"/>
          <w:szCs w:val="24"/>
        </w:rPr>
      </w:pPr>
      <w:r w:rsidRPr="00087ED4">
        <w:rPr>
          <w:rFonts w:ascii="Times New Roman" w:hAnsi="Times New Roman" w:cs="Times New Roman"/>
          <w:bCs/>
          <w:sz w:val="24"/>
          <w:szCs w:val="24"/>
        </w:rPr>
        <w:t>Također, Vlada Republike Hrvatske je na sjednici</w:t>
      </w:r>
      <w:r w:rsidR="006532FE">
        <w:rPr>
          <w:rFonts w:ascii="Times New Roman" w:hAnsi="Times New Roman" w:cs="Times New Roman"/>
          <w:bCs/>
          <w:sz w:val="24"/>
          <w:szCs w:val="24"/>
        </w:rPr>
        <w:t>,</w:t>
      </w:r>
      <w:r w:rsidRPr="00087ED4">
        <w:rPr>
          <w:rFonts w:ascii="Times New Roman" w:hAnsi="Times New Roman" w:cs="Times New Roman"/>
          <w:bCs/>
          <w:sz w:val="24"/>
          <w:szCs w:val="24"/>
        </w:rPr>
        <w:t xml:space="preserve"> održanoj 1. travnja 2021. donijela</w:t>
      </w:r>
      <w:r w:rsidR="00F31D7B">
        <w:rPr>
          <w:rFonts w:ascii="Times New Roman" w:hAnsi="Times New Roman" w:cs="Times New Roman"/>
          <w:bCs/>
          <w:sz w:val="24"/>
          <w:szCs w:val="24"/>
        </w:rPr>
        <w:t xml:space="preserve"> novu</w:t>
      </w:r>
      <w:r w:rsidRPr="00087ED4">
        <w:rPr>
          <w:rFonts w:ascii="Times New Roman" w:hAnsi="Times New Roman" w:cs="Times New Roman"/>
          <w:bCs/>
          <w:sz w:val="24"/>
          <w:szCs w:val="24"/>
        </w:rPr>
        <w:t xml:space="preserve"> Odluku o osiguranju novčane pomoći za privremenu i nužnu zaštitu i popravak zgrada oštećenih potresom na području Grada Zagreba, Krapinsko-zagorske županije, Zagrebačke županije, Sisačko-moslavačke županije i Karlovačke županije („Narodne novine“</w:t>
      </w:r>
      <w:r w:rsidR="00EB64F0">
        <w:rPr>
          <w:rFonts w:ascii="Times New Roman" w:hAnsi="Times New Roman" w:cs="Times New Roman"/>
          <w:bCs/>
          <w:sz w:val="24"/>
          <w:szCs w:val="24"/>
        </w:rPr>
        <w:t>,</w:t>
      </w:r>
      <w:r w:rsidRPr="00087ED4">
        <w:rPr>
          <w:rFonts w:ascii="Times New Roman" w:hAnsi="Times New Roman" w:cs="Times New Roman"/>
          <w:bCs/>
          <w:sz w:val="24"/>
          <w:szCs w:val="24"/>
        </w:rPr>
        <w:t xml:space="preserve"> broj 34/21</w:t>
      </w:r>
      <w:r w:rsidR="006532FE">
        <w:rPr>
          <w:rFonts w:ascii="Times New Roman" w:hAnsi="Times New Roman" w:cs="Times New Roman"/>
          <w:bCs/>
          <w:sz w:val="24"/>
          <w:szCs w:val="24"/>
        </w:rPr>
        <w:t>.</w:t>
      </w:r>
      <w:r w:rsidRPr="00087ED4">
        <w:rPr>
          <w:rFonts w:ascii="Times New Roman" w:hAnsi="Times New Roman" w:cs="Times New Roman"/>
          <w:bCs/>
          <w:sz w:val="24"/>
          <w:szCs w:val="24"/>
        </w:rPr>
        <w:t xml:space="preserve">) kojom je iznos novčane pomoći za obiteljske kuće s dosadašnjih </w:t>
      </w:r>
      <w:r w:rsidR="002723C3">
        <w:rPr>
          <w:rFonts w:ascii="Times New Roman" w:hAnsi="Times New Roman" w:cs="Times New Roman"/>
          <w:bCs/>
          <w:sz w:val="24"/>
          <w:szCs w:val="24"/>
        </w:rPr>
        <w:t xml:space="preserve">1.592,67 eura </w:t>
      </w:r>
      <w:r w:rsidRPr="00087ED4">
        <w:rPr>
          <w:rFonts w:ascii="Times New Roman" w:hAnsi="Times New Roman" w:cs="Times New Roman"/>
          <w:bCs/>
          <w:sz w:val="24"/>
          <w:szCs w:val="24"/>
        </w:rPr>
        <w:t xml:space="preserve">povećan na </w:t>
      </w:r>
      <w:r w:rsidR="00883746">
        <w:rPr>
          <w:rFonts w:ascii="Times New Roman" w:hAnsi="Times New Roman" w:cs="Times New Roman"/>
          <w:bCs/>
          <w:sz w:val="24"/>
          <w:szCs w:val="24"/>
        </w:rPr>
        <w:t>3.318,07 eura</w:t>
      </w:r>
      <w:r w:rsidRPr="00087ED4">
        <w:rPr>
          <w:rFonts w:ascii="Times New Roman" w:hAnsi="Times New Roman" w:cs="Times New Roman"/>
          <w:bCs/>
          <w:sz w:val="24"/>
          <w:szCs w:val="24"/>
        </w:rPr>
        <w:t xml:space="preserve">, a za višestambene, stambeno-poslovne i poslovne zgrade je povećan s </w:t>
      </w:r>
      <w:r w:rsidR="00883746">
        <w:rPr>
          <w:rFonts w:ascii="Times New Roman" w:hAnsi="Times New Roman" w:cs="Times New Roman"/>
          <w:bCs/>
          <w:sz w:val="24"/>
          <w:szCs w:val="24"/>
        </w:rPr>
        <w:t>1.592,67 eura</w:t>
      </w:r>
      <w:r w:rsidRPr="00087ED4">
        <w:rPr>
          <w:rFonts w:ascii="Times New Roman" w:hAnsi="Times New Roman" w:cs="Times New Roman"/>
          <w:bCs/>
          <w:sz w:val="24"/>
          <w:szCs w:val="24"/>
        </w:rPr>
        <w:t xml:space="preserve"> na </w:t>
      </w:r>
      <w:r w:rsidR="00883746">
        <w:rPr>
          <w:rFonts w:ascii="Times New Roman" w:hAnsi="Times New Roman" w:cs="Times New Roman"/>
          <w:bCs/>
          <w:sz w:val="24"/>
          <w:szCs w:val="24"/>
        </w:rPr>
        <w:t>2.123,56 eura</w:t>
      </w:r>
      <w:r w:rsidRPr="00087ED4">
        <w:rPr>
          <w:rFonts w:ascii="Times New Roman" w:hAnsi="Times New Roman" w:cs="Times New Roman"/>
          <w:bCs/>
          <w:sz w:val="24"/>
          <w:szCs w:val="24"/>
        </w:rPr>
        <w:t xml:space="preserve"> po posebnom dijelu te će svim građanima kojima je isplata izvršena prema ranijoj odluci biti isplaćena razlika do punog iznosa po novoj odluci.</w:t>
      </w:r>
    </w:p>
    <w:p w14:paraId="7B826912" w14:textId="77777777" w:rsidR="00FD3255" w:rsidRPr="00087ED4" w:rsidRDefault="00FD3255" w:rsidP="00FD3255">
      <w:pPr>
        <w:ind w:firstLine="708"/>
        <w:jc w:val="both"/>
        <w:rPr>
          <w:rFonts w:ascii="Times New Roman" w:hAnsi="Times New Roman" w:cs="Times New Roman"/>
          <w:bCs/>
          <w:sz w:val="24"/>
          <w:szCs w:val="24"/>
        </w:rPr>
      </w:pPr>
    </w:p>
    <w:p w14:paraId="5505E2FB" w14:textId="77777777" w:rsidR="00FD3255" w:rsidRPr="00087ED4" w:rsidRDefault="00FD3255" w:rsidP="00E56F66">
      <w:pPr>
        <w:ind w:firstLine="1418"/>
        <w:jc w:val="both"/>
        <w:rPr>
          <w:rFonts w:ascii="Times New Roman" w:hAnsi="Times New Roman" w:cs="Times New Roman"/>
          <w:bCs/>
          <w:sz w:val="24"/>
          <w:szCs w:val="24"/>
        </w:rPr>
      </w:pPr>
      <w:r w:rsidRPr="00087ED4">
        <w:rPr>
          <w:rFonts w:ascii="Times New Roman" w:hAnsi="Times New Roman" w:cs="Times New Roman"/>
          <w:bCs/>
          <w:sz w:val="24"/>
          <w:szCs w:val="24"/>
        </w:rPr>
        <w:t xml:space="preserve">Temeljem </w:t>
      </w:r>
      <w:r w:rsidR="0066175A" w:rsidRPr="00087ED4">
        <w:rPr>
          <w:rFonts w:ascii="Times New Roman" w:hAnsi="Times New Roman" w:cs="Times New Roman"/>
          <w:bCs/>
          <w:sz w:val="24"/>
          <w:szCs w:val="24"/>
        </w:rPr>
        <w:t>ranije navedenih</w:t>
      </w:r>
      <w:r w:rsidRPr="00087ED4">
        <w:rPr>
          <w:rFonts w:ascii="Times New Roman" w:hAnsi="Times New Roman" w:cs="Times New Roman"/>
          <w:bCs/>
          <w:sz w:val="24"/>
          <w:szCs w:val="24"/>
        </w:rPr>
        <w:t xml:space="preserve"> </w:t>
      </w:r>
      <w:r w:rsidR="006E15FF">
        <w:rPr>
          <w:rFonts w:ascii="Times New Roman" w:hAnsi="Times New Roman" w:cs="Times New Roman"/>
          <w:bCs/>
          <w:sz w:val="24"/>
          <w:szCs w:val="24"/>
        </w:rPr>
        <w:t>o</w:t>
      </w:r>
      <w:r w:rsidR="006E15FF" w:rsidRPr="00087ED4">
        <w:rPr>
          <w:rFonts w:ascii="Times New Roman" w:hAnsi="Times New Roman" w:cs="Times New Roman"/>
          <w:bCs/>
          <w:sz w:val="24"/>
          <w:szCs w:val="24"/>
        </w:rPr>
        <w:t xml:space="preserve">dluka </w:t>
      </w:r>
      <w:r w:rsidR="0066175A" w:rsidRPr="00087ED4">
        <w:rPr>
          <w:rFonts w:ascii="Times New Roman" w:hAnsi="Times New Roman" w:cs="Times New Roman"/>
          <w:bCs/>
          <w:sz w:val="24"/>
          <w:szCs w:val="24"/>
        </w:rPr>
        <w:t xml:space="preserve">doneseno je </w:t>
      </w:r>
      <w:r w:rsidR="0066175A" w:rsidRPr="00E56F66">
        <w:rPr>
          <w:rFonts w:ascii="Times New Roman" w:hAnsi="Times New Roman" w:cs="Times New Roman"/>
          <w:bCs/>
          <w:sz w:val="24"/>
          <w:szCs w:val="24"/>
        </w:rPr>
        <w:t>2919 rješenja</w:t>
      </w:r>
      <w:r w:rsidR="0066175A" w:rsidRPr="00087ED4">
        <w:rPr>
          <w:rFonts w:ascii="Times New Roman" w:hAnsi="Times New Roman" w:cs="Times New Roman"/>
          <w:bCs/>
          <w:sz w:val="24"/>
          <w:szCs w:val="24"/>
        </w:rPr>
        <w:t xml:space="preserve"> od strane Ministarstva, odnosno Vlada Republike Hrvatske je</w:t>
      </w:r>
      <w:r w:rsidRPr="00087ED4">
        <w:rPr>
          <w:rFonts w:ascii="Times New Roman" w:hAnsi="Times New Roman" w:cs="Times New Roman"/>
          <w:bCs/>
          <w:sz w:val="24"/>
          <w:szCs w:val="24"/>
        </w:rPr>
        <w:t xml:space="preserve"> sufinanciral</w:t>
      </w:r>
      <w:r w:rsidR="0066175A" w:rsidRPr="00087ED4">
        <w:rPr>
          <w:rFonts w:ascii="Times New Roman" w:hAnsi="Times New Roman" w:cs="Times New Roman"/>
          <w:bCs/>
          <w:sz w:val="24"/>
          <w:szCs w:val="24"/>
        </w:rPr>
        <w:t>a</w:t>
      </w:r>
      <w:r w:rsidRPr="00087ED4">
        <w:rPr>
          <w:rFonts w:ascii="Times New Roman" w:hAnsi="Times New Roman" w:cs="Times New Roman"/>
          <w:bCs/>
          <w:sz w:val="24"/>
          <w:szCs w:val="24"/>
        </w:rPr>
        <w:t xml:space="preserve"> opravdane troškove privremene i nužne zaštite </w:t>
      </w:r>
      <w:r w:rsidR="00672081">
        <w:rPr>
          <w:rFonts w:ascii="Times New Roman" w:hAnsi="Times New Roman" w:cs="Times New Roman"/>
          <w:bCs/>
          <w:sz w:val="24"/>
          <w:szCs w:val="24"/>
        </w:rPr>
        <w:t>u ukupnom iznosu od 20,</w:t>
      </w:r>
      <w:r w:rsidR="0066175A" w:rsidRPr="00087ED4">
        <w:rPr>
          <w:rFonts w:ascii="Times New Roman" w:hAnsi="Times New Roman" w:cs="Times New Roman"/>
          <w:bCs/>
          <w:sz w:val="24"/>
          <w:szCs w:val="24"/>
        </w:rPr>
        <w:t>7</w:t>
      </w:r>
      <w:r w:rsidR="007D63D6" w:rsidRPr="00087ED4">
        <w:rPr>
          <w:rFonts w:ascii="Times New Roman" w:hAnsi="Times New Roman" w:cs="Times New Roman"/>
          <w:bCs/>
          <w:sz w:val="24"/>
          <w:szCs w:val="24"/>
        </w:rPr>
        <w:t xml:space="preserve"> </w:t>
      </w:r>
      <w:r w:rsidR="007D63D6" w:rsidRPr="00675A58">
        <w:rPr>
          <w:rFonts w:ascii="Times New Roman" w:hAnsi="Times New Roman" w:cs="Times New Roman"/>
          <w:bCs/>
          <w:sz w:val="24"/>
          <w:szCs w:val="24"/>
        </w:rPr>
        <w:t>mil</w:t>
      </w:r>
      <w:r w:rsidR="00675A58">
        <w:rPr>
          <w:rFonts w:ascii="Times New Roman" w:hAnsi="Times New Roman" w:cs="Times New Roman"/>
          <w:bCs/>
          <w:sz w:val="24"/>
          <w:szCs w:val="24"/>
        </w:rPr>
        <w:t>.</w:t>
      </w:r>
      <w:r w:rsidR="0066175A" w:rsidRPr="00087ED4">
        <w:rPr>
          <w:rFonts w:ascii="Times New Roman" w:hAnsi="Times New Roman" w:cs="Times New Roman"/>
          <w:bCs/>
          <w:sz w:val="24"/>
          <w:szCs w:val="24"/>
        </w:rPr>
        <w:t xml:space="preserve"> eura za 2304 zgrade.</w:t>
      </w:r>
      <w:r w:rsidRPr="00087ED4">
        <w:rPr>
          <w:rFonts w:ascii="Times New Roman" w:hAnsi="Times New Roman" w:cs="Times New Roman"/>
          <w:bCs/>
          <w:sz w:val="24"/>
          <w:szCs w:val="24"/>
        </w:rPr>
        <w:t xml:space="preserve"> </w:t>
      </w:r>
    </w:p>
    <w:p w14:paraId="5DE1925F" w14:textId="77777777" w:rsidR="00FF0F81" w:rsidRPr="00087ED4" w:rsidRDefault="00FF0F81" w:rsidP="00087ED4">
      <w:pPr>
        <w:jc w:val="both"/>
        <w:rPr>
          <w:rFonts w:ascii="Times New Roman" w:hAnsi="Times New Roman" w:cs="Times New Roman"/>
          <w:bCs/>
          <w:sz w:val="24"/>
          <w:szCs w:val="24"/>
        </w:rPr>
      </w:pPr>
    </w:p>
    <w:p w14:paraId="31B92286" w14:textId="77777777" w:rsidR="00FF0F81" w:rsidRPr="00087ED4" w:rsidRDefault="00FF0F81" w:rsidP="00087ED4">
      <w:pPr>
        <w:jc w:val="both"/>
        <w:rPr>
          <w:rFonts w:ascii="Times New Roman" w:hAnsi="Times New Roman" w:cs="Times New Roman"/>
          <w:bCs/>
          <w:sz w:val="24"/>
          <w:szCs w:val="24"/>
        </w:rPr>
      </w:pPr>
      <w:r w:rsidRPr="00087ED4">
        <w:rPr>
          <w:rFonts w:ascii="Times New Roman" w:hAnsi="Times New Roman" w:cs="Times New Roman"/>
          <w:bCs/>
          <w:sz w:val="24"/>
          <w:szCs w:val="24"/>
        </w:rPr>
        <w:tab/>
      </w:r>
      <w:r w:rsidR="00E56F66">
        <w:rPr>
          <w:rFonts w:ascii="Times New Roman" w:hAnsi="Times New Roman" w:cs="Times New Roman"/>
          <w:bCs/>
          <w:sz w:val="24"/>
          <w:szCs w:val="24"/>
        </w:rPr>
        <w:tab/>
      </w:r>
      <w:r w:rsidRPr="00087ED4">
        <w:rPr>
          <w:rFonts w:ascii="Times New Roman" w:hAnsi="Times New Roman" w:cs="Times New Roman"/>
          <w:bCs/>
          <w:sz w:val="24"/>
          <w:szCs w:val="24"/>
        </w:rPr>
        <w:t xml:space="preserve">Uslijed izvanrednih okolnosti, odnosno povećanja cijena građevinskog materijala na tržištu i radova općenito, 24. studenoga 2022. </w:t>
      </w:r>
      <w:r w:rsidR="00B10402">
        <w:rPr>
          <w:rFonts w:ascii="Times New Roman" w:hAnsi="Times New Roman" w:cs="Times New Roman"/>
          <w:bCs/>
          <w:sz w:val="24"/>
          <w:szCs w:val="24"/>
        </w:rPr>
        <w:t xml:space="preserve"> n</w:t>
      </w:r>
      <w:r w:rsidR="00E56F66">
        <w:rPr>
          <w:rFonts w:ascii="Times New Roman" w:hAnsi="Times New Roman" w:cs="Times New Roman"/>
          <w:bCs/>
          <w:sz w:val="24"/>
          <w:szCs w:val="24"/>
        </w:rPr>
        <w:t>aveden</w:t>
      </w:r>
      <w:r w:rsidR="00F31D7B">
        <w:rPr>
          <w:rFonts w:ascii="Times New Roman" w:hAnsi="Times New Roman" w:cs="Times New Roman"/>
          <w:bCs/>
          <w:sz w:val="24"/>
          <w:szCs w:val="24"/>
        </w:rPr>
        <w:t>a</w:t>
      </w:r>
      <w:r w:rsidR="00E56F66">
        <w:rPr>
          <w:rFonts w:ascii="Times New Roman" w:hAnsi="Times New Roman" w:cs="Times New Roman"/>
          <w:bCs/>
          <w:sz w:val="24"/>
          <w:szCs w:val="24"/>
        </w:rPr>
        <w:t xml:space="preserve"> </w:t>
      </w:r>
      <w:r w:rsidRPr="00087ED4">
        <w:rPr>
          <w:rFonts w:ascii="Times New Roman" w:hAnsi="Times New Roman" w:cs="Times New Roman"/>
          <w:bCs/>
          <w:sz w:val="24"/>
          <w:szCs w:val="24"/>
        </w:rPr>
        <w:t>Odluk</w:t>
      </w:r>
      <w:r w:rsidR="00F31D7B">
        <w:rPr>
          <w:rFonts w:ascii="Times New Roman" w:hAnsi="Times New Roman" w:cs="Times New Roman"/>
          <w:bCs/>
          <w:sz w:val="24"/>
          <w:szCs w:val="24"/>
        </w:rPr>
        <w:t>a</w:t>
      </w:r>
      <w:r w:rsidRPr="00087ED4">
        <w:rPr>
          <w:rFonts w:ascii="Times New Roman" w:hAnsi="Times New Roman" w:cs="Times New Roman"/>
          <w:bCs/>
          <w:sz w:val="24"/>
          <w:szCs w:val="24"/>
        </w:rPr>
        <w:t xml:space="preserve"> </w:t>
      </w:r>
      <w:r w:rsidR="00F31D7B">
        <w:rPr>
          <w:rFonts w:ascii="Times New Roman" w:hAnsi="Times New Roman" w:cs="Times New Roman"/>
          <w:bCs/>
          <w:sz w:val="24"/>
          <w:szCs w:val="24"/>
        </w:rPr>
        <w:t xml:space="preserve"> je izmijenjena te </w:t>
      </w:r>
      <w:r w:rsidRPr="00087ED4">
        <w:rPr>
          <w:rFonts w:ascii="Times New Roman" w:hAnsi="Times New Roman" w:cs="Times New Roman"/>
          <w:bCs/>
          <w:sz w:val="24"/>
          <w:szCs w:val="24"/>
        </w:rPr>
        <w:t xml:space="preserve">se povećao iznos troškova za nekonstrukcijsku obnovu kojom se novčana pomoć za sanaciju krovišta, zabatnih zidova, dimnjaka, stubišta i dizala s dosadašnjih </w:t>
      </w:r>
      <w:r w:rsidR="00EE4867">
        <w:rPr>
          <w:rFonts w:ascii="Times New Roman" w:hAnsi="Times New Roman" w:cs="Times New Roman"/>
          <w:bCs/>
          <w:sz w:val="24"/>
          <w:szCs w:val="24"/>
        </w:rPr>
        <w:t>2.123,56 eura</w:t>
      </w:r>
      <w:r w:rsidRPr="00087ED4">
        <w:rPr>
          <w:rFonts w:ascii="Times New Roman" w:hAnsi="Times New Roman" w:cs="Times New Roman"/>
          <w:bCs/>
          <w:sz w:val="24"/>
          <w:szCs w:val="24"/>
        </w:rPr>
        <w:t xml:space="preserve"> povećava na </w:t>
      </w:r>
      <w:r w:rsidR="00EE4867">
        <w:rPr>
          <w:rFonts w:ascii="Times New Roman" w:hAnsi="Times New Roman" w:cs="Times New Roman"/>
          <w:bCs/>
          <w:sz w:val="24"/>
          <w:szCs w:val="24"/>
        </w:rPr>
        <w:t>2.</w:t>
      </w:r>
      <w:r w:rsidR="00EC0216">
        <w:rPr>
          <w:rFonts w:ascii="Times New Roman" w:hAnsi="Times New Roman" w:cs="Times New Roman"/>
          <w:bCs/>
          <w:sz w:val="24"/>
          <w:szCs w:val="24"/>
        </w:rPr>
        <w:t>98</w:t>
      </w:r>
      <w:r w:rsidR="00EE4867">
        <w:rPr>
          <w:rFonts w:ascii="Times New Roman" w:hAnsi="Times New Roman" w:cs="Times New Roman"/>
          <w:bCs/>
          <w:sz w:val="24"/>
          <w:szCs w:val="24"/>
        </w:rPr>
        <w:t>6,26</w:t>
      </w:r>
      <w:r w:rsidRPr="00087ED4">
        <w:rPr>
          <w:rFonts w:ascii="Times New Roman" w:hAnsi="Times New Roman" w:cs="Times New Roman"/>
          <w:bCs/>
          <w:sz w:val="24"/>
          <w:szCs w:val="24"/>
        </w:rPr>
        <w:t xml:space="preserve"> </w:t>
      </w:r>
      <w:r w:rsidR="00EE4867">
        <w:rPr>
          <w:rFonts w:ascii="Times New Roman" w:hAnsi="Times New Roman" w:cs="Times New Roman"/>
          <w:bCs/>
          <w:sz w:val="24"/>
          <w:szCs w:val="24"/>
        </w:rPr>
        <w:t>eura</w:t>
      </w:r>
      <w:r w:rsidRPr="00087ED4">
        <w:rPr>
          <w:rFonts w:ascii="Times New Roman" w:hAnsi="Times New Roman" w:cs="Times New Roman"/>
          <w:bCs/>
          <w:sz w:val="24"/>
          <w:szCs w:val="24"/>
        </w:rPr>
        <w:t xml:space="preserve"> po posebnom dijelu obiteljske kuće, stambeno-poslovne zgrade, višestambene zgrade i poslovne zgrade, odnosno maksimalno </w:t>
      </w:r>
      <w:r w:rsidR="00EE4867">
        <w:rPr>
          <w:rFonts w:ascii="Times New Roman" w:hAnsi="Times New Roman" w:cs="Times New Roman"/>
          <w:bCs/>
          <w:sz w:val="24"/>
          <w:szCs w:val="24"/>
        </w:rPr>
        <w:t>4.711,6</w:t>
      </w:r>
      <w:r w:rsidR="00EC0216">
        <w:rPr>
          <w:rFonts w:ascii="Times New Roman" w:hAnsi="Times New Roman" w:cs="Times New Roman"/>
          <w:bCs/>
          <w:sz w:val="24"/>
          <w:szCs w:val="24"/>
        </w:rPr>
        <w:t>6</w:t>
      </w:r>
      <w:r w:rsidR="00EE4867">
        <w:rPr>
          <w:rFonts w:ascii="Times New Roman" w:hAnsi="Times New Roman" w:cs="Times New Roman"/>
          <w:bCs/>
          <w:sz w:val="24"/>
          <w:szCs w:val="24"/>
        </w:rPr>
        <w:t xml:space="preserve"> </w:t>
      </w:r>
      <w:r w:rsidR="00EC0216">
        <w:rPr>
          <w:rFonts w:ascii="Times New Roman" w:hAnsi="Times New Roman" w:cs="Times New Roman"/>
          <w:bCs/>
          <w:sz w:val="24"/>
          <w:szCs w:val="24"/>
        </w:rPr>
        <w:t>e</w:t>
      </w:r>
      <w:r w:rsidR="00EE4867">
        <w:rPr>
          <w:rFonts w:ascii="Times New Roman" w:hAnsi="Times New Roman" w:cs="Times New Roman"/>
          <w:bCs/>
          <w:sz w:val="24"/>
          <w:szCs w:val="24"/>
        </w:rPr>
        <w:t>ura</w:t>
      </w:r>
      <w:r w:rsidRPr="00087ED4">
        <w:rPr>
          <w:rFonts w:ascii="Times New Roman" w:hAnsi="Times New Roman" w:cs="Times New Roman"/>
          <w:bCs/>
          <w:sz w:val="24"/>
          <w:szCs w:val="24"/>
        </w:rPr>
        <w:t xml:space="preserve"> po obiteljskoj kući ako nema više posebnih dijelova. </w:t>
      </w:r>
    </w:p>
    <w:p w14:paraId="266E4A9E" w14:textId="77777777" w:rsidR="00316E3B" w:rsidRDefault="00E56F66" w:rsidP="000622E2">
      <w:pPr>
        <w:jc w:val="both"/>
        <w:rPr>
          <w:rFonts w:ascii="Times New Roman" w:hAnsi="Times New Roman" w:cs="Times New Roman"/>
          <w:sz w:val="24"/>
          <w:szCs w:val="24"/>
        </w:rPr>
      </w:pPr>
      <w:r>
        <w:rPr>
          <w:rFonts w:ascii="Times New Roman" w:hAnsi="Times New Roman" w:cs="Times New Roman"/>
          <w:bCs/>
          <w:sz w:val="24"/>
          <w:szCs w:val="24"/>
        </w:rPr>
        <w:tab/>
      </w:r>
    </w:p>
    <w:p w14:paraId="7031645D" w14:textId="77777777" w:rsidR="0060394C" w:rsidRPr="00ED4ED7" w:rsidRDefault="0060394C" w:rsidP="00E56F66">
      <w:pPr>
        <w:ind w:left="708" w:firstLine="708"/>
        <w:rPr>
          <w:rFonts w:ascii="Times New Roman" w:hAnsi="Times New Roman" w:cs="Times New Roman"/>
          <w:b/>
          <w:bCs/>
          <w:i/>
          <w:iCs/>
          <w:sz w:val="24"/>
          <w:szCs w:val="24"/>
        </w:rPr>
      </w:pPr>
      <w:bookmarkStart w:id="4" w:name="_Hlk126137588"/>
      <w:r w:rsidRPr="00ED4ED7">
        <w:rPr>
          <w:rFonts w:ascii="Times New Roman" w:hAnsi="Times New Roman" w:cs="Times New Roman"/>
          <w:b/>
          <w:bCs/>
          <w:i/>
          <w:iCs/>
          <w:sz w:val="24"/>
          <w:szCs w:val="24"/>
        </w:rPr>
        <w:t>VRSTE GRAĐEVINA</w:t>
      </w:r>
    </w:p>
    <w:p w14:paraId="31E4433D" w14:textId="77777777" w:rsidR="0060394C" w:rsidRPr="0060394C" w:rsidRDefault="0060394C" w:rsidP="000622E2">
      <w:pPr>
        <w:rPr>
          <w:rFonts w:ascii="Times New Roman" w:hAnsi="Times New Roman" w:cs="Times New Roman"/>
          <w:b/>
          <w:bCs/>
          <w:sz w:val="24"/>
          <w:szCs w:val="24"/>
        </w:rPr>
      </w:pPr>
    </w:p>
    <w:p w14:paraId="1CF453F4" w14:textId="77777777" w:rsidR="001E3B37" w:rsidRPr="0060394C" w:rsidRDefault="0060394C" w:rsidP="00E56F66">
      <w:pPr>
        <w:ind w:left="708" w:firstLine="708"/>
        <w:rPr>
          <w:rFonts w:ascii="Times New Roman" w:hAnsi="Times New Roman" w:cs="Times New Roman"/>
          <w:b/>
          <w:bCs/>
          <w:i/>
          <w:iCs/>
          <w:sz w:val="24"/>
          <w:szCs w:val="24"/>
        </w:rPr>
      </w:pPr>
      <w:r w:rsidRPr="0060394C">
        <w:rPr>
          <w:rFonts w:ascii="Times New Roman" w:hAnsi="Times New Roman" w:cs="Times New Roman"/>
          <w:b/>
          <w:bCs/>
          <w:i/>
          <w:iCs/>
          <w:sz w:val="24"/>
          <w:szCs w:val="24"/>
        </w:rPr>
        <w:t>Građevine stambene namjene</w:t>
      </w:r>
    </w:p>
    <w:bookmarkEnd w:id="4"/>
    <w:p w14:paraId="6445747B" w14:textId="77777777" w:rsidR="004610F2" w:rsidRDefault="004610F2" w:rsidP="000622E2">
      <w:pPr>
        <w:ind w:firstLine="708"/>
        <w:jc w:val="both"/>
        <w:rPr>
          <w:rFonts w:ascii="Times New Roman" w:hAnsi="Times New Roman" w:cs="Times New Roman"/>
          <w:sz w:val="24"/>
          <w:szCs w:val="24"/>
        </w:rPr>
      </w:pPr>
    </w:p>
    <w:p w14:paraId="57927F67" w14:textId="77777777" w:rsidR="000622E2" w:rsidRDefault="00D10530" w:rsidP="00F45B32">
      <w:pPr>
        <w:pStyle w:val="NoSpacing"/>
        <w:jc w:val="both"/>
        <w:rPr>
          <w:rFonts w:ascii="Times New Roman" w:hAnsi="Times New Roman" w:cs="Times New Roman"/>
          <w:sz w:val="24"/>
          <w:szCs w:val="24"/>
        </w:rPr>
      </w:pPr>
      <w:r>
        <w:rPr>
          <w:rFonts w:ascii="Times New Roman" w:hAnsi="Times New Roman" w:cs="Times New Roman"/>
          <w:sz w:val="24"/>
          <w:szCs w:val="24"/>
        </w:rPr>
        <w:tab/>
      </w:r>
      <w:r w:rsidR="00E56F66">
        <w:rPr>
          <w:rFonts w:ascii="Times New Roman" w:hAnsi="Times New Roman" w:cs="Times New Roman"/>
          <w:sz w:val="24"/>
          <w:szCs w:val="24"/>
        </w:rPr>
        <w:tab/>
      </w:r>
      <w:r w:rsidR="001C0072" w:rsidRPr="008606B6">
        <w:rPr>
          <w:rFonts w:ascii="Times New Roman" w:hAnsi="Times New Roman" w:cs="Times New Roman"/>
          <w:sz w:val="24"/>
          <w:szCs w:val="24"/>
        </w:rPr>
        <w:t xml:space="preserve">Temeljem Zakona o obnovi zgrada oštećenih potresom na području Grada Zagreba, Krapinsko-zagorske županije, Zagrebačke županije, Sisačko-moslavačke županije i Karlovačke županije („Narodne novine“, </w:t>
      </w:r>
      <w:r w:rsidR="00E56F66" w:rsidRPr="008606B6">
        <w:rPr>
          <w:rFonts w:ascii="Times New Roman" w:hAnsi="Times New Roman" w:cs="Times New Roman"/>
          <w:sz w:val="24"/>
          <w:szCs w:val="24"/>
        </w:rPr>
        <w:t>br</w:t>
      </w:r>
      <w:r w:rsidR="00E56F66">
        <w:rPr>
          <w:rFonts w:ascii="Times New Roman" w:hAnsi="Times New Roman" w:cs="Times New Roman"/>
          <w:sz w:val="24"/>
          <w:szCs w:val="24"/>
        </w:rPr>
        <w:t>.</w:t>
      </w:r>
      <w:r w:rsidR="00E56F66" w:rsidRPr="008606B6">
        <w:rPr>
          <w:rFonts w:ascii="Times New Roman" w:hAnsi="Times New Roman" w:cs="Times New Roman"/>
          <w:sz w:val="24"/>
          <w:szCs w:val="24"/>
        </w:rPr>
        <w:t xml:space="preserve"> </w:t>
      </w:r>
      <w:r w:rsidR="001C0072" w:rsidRPr="008606B6">
        <w:rPr>
          <w:rFonts w:ascii="Times New Roman" w:hAnsi="Times New Roman" w:cs="Times New Roman"/>
          <w:sz w:val="24"/>
          <w:szCs w:val="24"/>
        </w:rPr>
        <w:t>102/20</w:t>
      </w:r>
      <w:r w:rsidR="00E56F66">
        <w:rPr>
          <w:rFonts w:ascii="Times New Roman" w:hAnsi="Times New Roman" w:cs="Times New Roman"/>
          <w:sz w:val="24"/>
          <w:szCs w:val="24"/>
        </w:rPr>
        <w:t>.</w:t>
      </w:r>
      <w:r w:rsidR="001C0072" w:rsidRPr="008606B6">
        <w:rPr>
          <w:rFonts w:ascii="Times New Roman" w:hAnsi="Times New Roman" w:cs="Times New Roman"/>
          <w:sz w:val="24"/>
          <w:szCs w:val="24"/>
        </w:rPr>
        <w:t>, 10/21</w:t>
      </w:r>
      <w:r w:rsidR="00E56F66">
        <w:rPr>
          <w:rFonts w:ascii="Times New Roman" w:hAnsi="Times New Roman" w:cs="Times New Roman"/>
          <w:sz w:val="24"/>
          <w:szCs w:val="24"/>
        </w:rPr>
        <w:t>. i</w:t>
      </w:r>
      <w:r w:rsidR="001C0072" w:rsidRPr="008606B6">
        <w:rPr>
          <w:rFonts w:ascii="Times New Roman" w:hAnsi="Times New Roman" w:cs="Times New Roman"/>
          <w:sz w:val="24"/>
          <w:szCs w:val="24"/>
        </w:rPr>
        <w:t xml:space="preserve"> </w:t>
      </w:r>
      <w:r w:rsidR="001C0072" w:rsidRPr="008606B6">
        <w:rPr>
          <w:rFonts w:ascii="Times New Roman" w:hAnsi="Times New Roman" w:cs="Times New Roman"/>
          <w:sz w:val="24"/>
          <w:szCs w:val="24"/>
        </w:rPr>
        <w:lastRenderedPageBreak/>
        <w:t>117/21</w:t>
      </w:r>
      <w:r w:rsidR="00E56F66">
        <w:rPr>
          <w:rFonts w:ascii="Times New Roman" w:hAnsi="Times New Roman" w:cs="Times New Roman"/>
          <w:sz w:val="24"/>
          <w:szCs w:val="24"/>
        </w:rPr>
        <w:t xml:space="preserve">., </w:t>
      </w:r>
      <w:r w:rsidR="00396855">
        <w:rPr>
          <w:rFonts w:ascii="Times New Roman" w:hAnsi="Times New Roman" w:cs="Times New Roman"/>
          <w:sz w:val="24"/>
          <w:szCs w:val="24"/>
        </w:rPr>
        <w:t xml:space="preserve">u daljnjem </w:t>
      </w:r>
      <w:r w:rsidR="001C0072" w:rsidRPr="008606B6">
        <w:rPr>
          <w:rFonts w:ascii="Times New Roman" w:hAnsi="Times New Roman" w:cs="Times New Roman"/>
          <w:sz w:val="24"/>
          <w:szCs w:val="24"/>
        </w:rPr>
        <w:t>tekstu: Zakon o obnovi</w:t>
      </w:r>
      <w:r w:rsidR="00E56F66">
        <w:rPr>
          <w:rFonts w:ascii="Times New Roman" w:hAnsi="Times New Roman" w:cs="Times New Roman"/>
          <w:sz w:val="24"/>
          <w:szCs w:val="24"/>
        </w:rPr>
        <w:t>)</w:t>
      </w:r>
      <w:r w:rsidR="00396855">
        <w:rPr>
          <w:rFonts w:ascii="Times New Roman" w:hAnsi="Times New Roman" w:cs="Times New Roman"/>
          <w:sz w:val="24"/>
          <w:szCs w:val="24"/>
        </w:rPr>
        <w:t>,</w:t>
      </w:r>
      <w:r w:rsidR="001C0072" w:rsidRPr="008606B6">
        <w:rPr>
          <w:rFonts w:ascii="Times New Roman" w:hAnsi="Times New Roman" w:cs="Times New Roman"/>
          <w:sz w:val="24"/>
          <w:szCs w:val="24"/>
        </w:rPr>
        <w:t xml:space="preserve"> Ministarstvo odlučuje povodom zahtjeva za obnovu</w:t>
      </w:r>
      <w:r w:rsidR="00E56F66">
        <w:rPr>
          <w:rFonts w:ascii="Times New Roman" w:hAnsi="Times New Roman" w:cs="Times New Roman"/>
          <w:sz w:val="24"/>
          <w:szCs w:val="24"/>
        </w:rPr>
        <w:t>,</w:t>
      </w:r>
      <w:r w:rsidR="001C0072" w:rsidRPr="008606B6">
        <w:rPr>
          <w:rFonts w:ascii="Times New Roman" w:hAnsi="Times New Roman" w:cs="Times New Roman"/>
          <w:sz w:val="24"/>
          <w:szCs w:val="24"/>
        </w:rPr>
        <w:t xml:space="preserve"> odnosno </w:t>
      </w:r>
      <w:r w:rsidR="00E56F66">
        <w:rPr>
          <w:rFonts w:ascii="Times New Roman" w:hAnsi="Times New Roman" w:cs="Times New Roman"/>
          <w:sz w:val="24"/>
          <w:szCs w:val="24"/>
        </w:rPr>
        <w:t xml:space="preserve">za </w:t>
      </w:r>
      <w:r w:rsidR="001C0072" w:rsidRPr="008606B6">
        <w:rPr>
          <w:rFonts w:ascii="Times New Roman" w:hAnsi="Times New Roman" w:cs="Times New Roman"/>
          <w:sz w:val="24"/>
          <w:szCs w:val="24"/>
        </w:rPr>
        <w:t>uklanjanje zgrada, gradnju zamjenskih obiteljskih kuća,</w:t>
      </w:r>
      <w:r w:rsidR="00C867A3">
        <w:rPr>
          <w:rFonts w:ascii="Times New Roman" w:hAnsi="Times New Roman" w:cs="Times New Roman"/>
          <w:sz w:val="24"/>
          <w:szCs w:val="24"/>
        </w:rPr>
        <w:t xml:space="preserve"> cjelovitu obnovu pojedinačno zaštićenog kulturnog dobra, </w:t>
      </w:r>
      <w:r w:rsidR="001C0072" w:rsidRPr="008606B6">
        <w:rPr>
          <w:rFonts w:ascii="Times New Roman" w:hAnsi="Times New Roman" w:cs="Times New Roman"/>
          <w:sz w:val="24"/>
          <w:szCs w:val="24"/>
        </w:rPr>
        <w:t xml:space="preserve">isplatu novčane pomoći za nekonstrukcijsku obnovu, novčane pomoći za obnovu i novčane pomoći umjesto gradnje zamjenske obiteljske kuće. </w:t>
      </w:r>
    </w:p>
    <w:p w14:paraId="2A2E81C3" w14:textId="77777777" w:rsidR="002A2898" w:rsidRDefault="00D10530" w:rsidP="000622E2">
      <w:pPr>
        <w:pStyle w:val="NoSpacing"/>
        <w:jc w:val="both"/>
        <w:rPr>
          <w:rFonts w:ascii="Times New Roman" w:eastAsia="Calibri" w:hAnsi="Times New Roman" w:cs="Times New Roman"/>
          <w:sz w:val="24"/>
          <w:szCs w:val="24"/>
        </w:rPr>
      </w:pPr>
      <w:r w:rsidRPr="004D1746">
        <w:rPr>
          <w:rFonts w:ascii="Times New Roman" w:eastAsia="Calibri" w:hAnsi="Times New Roman" w:cs="Times New Roman"/>
          <w:sz w:val="24"/>
          <w:szCs w:val="24"/>
        </w:rPr>
        <w:tab/>
      </w:r>
    </w:p>
    <w:p w14:paraId="5534EC88" w14:textId="77777777" w:rsidR="008606B6" w:rsidRDefault="008606B6" w:rsidP="002A2898">
      <w:pPr>
        <w:pStyle w:val="NoSpacing"/>
        <w:ind w:firstLine="1418"/>
        <w:jc w:val="both"/>
        <w:rPr>
          <w:rFonts w:ascii="Times New Roman" w:eastAsia="Calibri" w:hAnsi="Times New Roman" w:cs="Times New Roman"/>
          <w:sz w:val="24"/>
          <w:szCs w:val="24"/>
        </w:rPr>
      </w:pPr>
      <w:r w:rsidRPr="004D1746">
        <w:rPr>
          <w:rFonts w:ascii="Times New Roman" w:eastAsia="Calibri" w:hAnsi="Times New Roman" w:cs="Times New Roman"/>
          <w:sz w:val="24"/>
          <w:szCs w:val="24"/>
        </w:rPr>
        <w:t>Neposredno nakon dva razorna potresa koji su pogodili Republiku Hrvatsku, volonteri-inženjeri su, prema podacima Hrvatskog centra za potresno inženjerstvo, izvršili preliminarne preglede uporabljivosti 76.395 građevina</w:t>
      </w:r>
      <w:r w:rsidR="004D1746">
        <w:rPr>
          <w:rFonts w:ascii="Times New Roman" w:eastAsia="Calibri" w:hAnsi="Times New Roman" w:cs="Times New Roman"/>
          <w:sz w:val="24"/>
          <w:szCs w:val="24"/>
        </w:rPr>
        <w:t xml:space="preserve">, a u navedenu brojku uključene su sve vrste građevina. </w:t>
      </w:r>
      <w:r w:rsidRPr="008606B6">
        <w:rPr>
          <w:rFonts w:ascii="Times New Roman" w:eastAsia="Calibri" w:hAnsi="Times New Roman" w:cs="Times New Roman"/>
          <w:sz w:val="24"/>
          <w:szCs w:val="24"/>
        </w:rPr>
        <w:t xml:space="preserve"> </w:t>
      </w:r>
    </w:p>
    <w:p w14:paraId="6A62FD50" w14:textId="77777777" w:rsidR="00F45B32" w:rsidRPr="008606B6" w:rsidRDefault="00F45B32" w:rsidP="000622E2">
      <w:pPr>
        <w:pStyle w:val="NoSpacing"/>
        <w:jc w:val="both"/>
        <w:rPr>
          <w:rFonts w:ascii="Times New Roman" w:eastAsia="Calibri" w:hAnsi="Times New Roman" w:cs="Times New Roman"/>
          <w:sz w:val="24"/>
          <w:szCs w:val="24"/>
        </w:rPr>
      </w:pPr>
    </w:p>
    <w:p w14:paraId="729CD315" w14:textId="77777777" w:rsidR="00F45B32" w:rsidRDefault="00D10530" w:rsidP="000622E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A2898">
        <w:rPr>
          <w:rFonts w:ascii="Times New Roman" w:eastAsia="Calibri" w:hAnsi="Times New Roman" w:cs="Times New Roman"/>
          <w:sz w:val="24"/>
          <w:szCs w:val="24"/>
        </w:rPr>
        <w:tab/>
      </w:r>
      <w:r w:rsidR="008606B6" w:rsidRPr="008606B6">
        <w:rPr>
          <w:rFonts w:ascii="Times New Roman" w:eastAsia="Calibri" w:hAnsi="Times New Roman" w:cs="Times New Roman"/>
          <w:sz w:val="24"/>
          <w:szCs w:val="24"/>
        </w:rPr>
        <w:t xml:space="preserve">Sukladno Zakonu o obnovi, 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završni građevinski radovi, ako Zakonom o obnovi nije drugačije propisano. </w:t>
      </w:r>
    </w:p>
    <w:p w14:paraId="055AB17C" w14:textId="77777777" w:rsidR="002A2898" w:rsidRDefault="002A2898" w:rsidP="00F45B32">
      <w:pPr>
        <w:pStyle w:val="NoSpacing"/>
        <w:ind w:firstLine="708"/>
        <w:jc w:val="both"/>
        <w:rPr>
          <w:rFonts w:ascii="Times New Roman" w:eastAsia="Calibri" w:hAnsi="Times New Roman" w:cs="Times New Roman"/>
          <w:sz w:val="24"/>
          <w:szCs w:val="24"/>
        </w:rPr>
      </w:pPr>
    </w:p>
    <w:p w14:paraId="0357A869" w14:textId="77777777" w:rsidR="00F45B32" w:rsidRDefault="008606B6" w:rsidP="002A2898">
      <w:pPr>
        <w:pStyle w:val="NoSpacing"/>
        <w:ind w:firstLine="1418"/>
        <w:jc w:val="both"/>
        <w:rPr>
          <w:rFonts w:ascii="Times New Roman" w:eastAsia="Calibri" w:hAnsi="Times New Roman" w:cs="Times New Roman"/>
          <w:sz w:val="24"/>
          <w:szCs w:val="24"/>
        </w:rPr>
      </w:pPr>
      <w:r w:rsidRPr="008606B6">
        <w:rPr>
          <w:rFonts w:ascii="Times New Roman" w:eastAsia="Calibri" w:hAnsi="Times New Roman" w:cs="Times New Roman"/>
          <w:sz w:val="24"/>
          <w:szCs w:val="24"/>
        </w:rPr>
        <w:t xml:space="preserve">Zgrade koje su pojedinačno zaštićeno kulturno dobro ili koje se nalaze u povijesnoj urbanoj cjelini Grada Zagreba i kulturno-povijesnim cjelinama na području Sisačko-moslavačke i Karlovačke županije obnavljaju se temeljem projekta obnove zgrade za cjelovitu obnovu. </w:t>
      </w:r>
    </w:p>
    <w:p w14:paraId="54E466C3" w14:textId="77777777" w:rsidR="006F2F2C" w:rsidRDefault="006F2F2C" w:rsidP="00C7679A">
      <w:pPr>
        <w:pStyle w:val="NoSpacing"/>
        <w:jc w:val="both"/>
        <w:rPr>
          <w:rFonts w:ascii="Times New Roman" w:eastAsia="Calibri" w:hAnsi="Times New Roman" w:cs="Times New Roman"/>
          <w:sz w:val="24"/>
          <w:szCs w:val="24"/>
        </w:rPr>
      </w:pPr>
    </w:p>
    <w:p w14:paraId="59471D88" w14:textId="77777777" w:rsidR="00F45B32" w:rsidRDefault="00BD57CD" w:rsidP="006F2F2C">
      <w:pPr>
        <w:pStyle w:val="NoSpacing"/>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Ministarstvo je </w:t>
      </w:r>
      <w:r w:rsidR="008606B6" w:rsidRPr="00FA0645">
        <w:rPr>
          <w:rFonts w:ascii="Times New Roman" w:eastAsia="Calibri" w:hAnsi="Times New Roman" w:cs="Times New Roman"/>
          <w:sz w:val="24"/>
          <w:szCs w:val="24"/>
        </w:rPr>
        <w:t xml:space="preserve">ukupno zaprimilo </w:t>
      </w:r>
      <w:r w:rsidR="00FA0645" w:rsidRPr="00F95F38">
        <w:rPr>
          <w:rFonts w:ascii="Times New Roman" w:eastAsia="Calibri" w:hAnsi="Times New Roman" w:cs="Times New Roman"/>
          <w:sz w:val="24"/>
          <w:szCs w:val="24"/>
        </w:rPr>
        <w:t>2</w:t>
      </w:r>
      <w:r w:rsidR="006A6E26">
        <w:rPr>
          <w:rFonts w:ascii="Times New Roman" w:eastAsia="Calibri" w:hAnsi="Times New Roman" w:cs="Times New Roman"/>
          <w:sz w:val="24"/>
          <w:szCs w:val="24"/>
        </w:rPr>
        <w:t>1</w:t>
      </w:r>
      <w:r w:rsidR="00FA0645" w:rsidRPr="00F95F38">
        <w:rPr>
          <w:rFonts w:ascii="Times New Roman" w:eastAsia="Calibri" w:hAnsi="Times New Roman" w:cs="Times New Roman"/>
          <w:sz w:val="24"/>
          <w:szCs w:val="24"/>
        </w:rPr>
        <w:t>.</w:t>
      </w:r>
      <w:r w:rsidR="006A6E26">
        <w:rPr>
          <w:rFonts w:ascii="Times New Roman" w:eastAsia="Calibri" w:hAnsi="Times New Roman" w:cs="Times New Roman"/>
          <w:sz w:val="24"/>
          <w:szCs w:val="24"/>
        </w:rPr>
        <w:t>004</w:t>
      </w:r>
      <w:r w:rsidR="00FA0645">
        <w:rPr>
          <w:rFonts w:ascii="Times New Roman" w:eastAsia="Calibri" w:hAnsi="Times New Roman" w:cs="Times New Roman"/>
          <w:sz w:val="24"/>
          <w:szCs w:val="24"/>
        </w:rPr>
        <w:t xml:space="preserve"> </w:t>
      </w:r>
      <w:r w:rsidR="008606B6" w:rsidRPr="00FA0645">
        <w:rPr>
          <w:rFonts w:ascii="Times New Roman" w:eastAsia="Calibri" w:hAnsi="Times New Roman" w:cs="Times New Roman"/>
          <w:sz w:val="24"/>
          <w:szCs w:val="24"/>
        </w:rPr>
        <w:t>zahtjeva za</w:t>
      </w:r>
      <w:r w:rsidR="00486A15">
        <w:rPr>
          <w:rFonts w:ascii="Times New Roman" w:eastAsia="Calibri" w:hAnsi="Times New Roman" w:cs="Times New Roman"/>
          <w:sz w:val="24"/>
          <w:szCs w:val="24"/>
        </w:rPr>
        <w:t xml:space="preserve"> obnovu za </w:t>
      </w:r>
      <w:r w:rsidR="008606B6" w:rsidRPr="00FA0645">
        <w:rPr>
          <w:rFonts w:ascii="Times New Roman" w:eastAsia="Calibri" w:hAnsi="Times New Roman" w:cs="Times New Roman"/>
          <w:sz w:val="24"/>
          <w:szCs w:val="24"/>
        </w:rPr>
        <w:t xml:space="preserve"> </w:t>
      </w:r>
      <w:r w:rsidR="0040431A" w:rsidRPr="0040431A">
        <w:rPr>
          <w:rFonts w:ascii="Times New Roman" w:eastAsia="Calibri" w:hAnsi="Times New Roman" w:cs="Times New Roman"/>
          <w:sz w:val="24"/>
          <w:szCs w:val="24"/>
        </w:rPr>
        <w:t>19.0</w:t>
      </w:r>
      <w:r w:rsidR="006A6E26">
        <w:rPr>
          <w:rFonts w:ascii="Times New Roman" w:eastAsia="Calibri" w:hAnsi="Times New Roman" w:cs="Times New Roman"/>
          <w:sz w:val="24"/>
          <w:szCs w:val="24"/>
        </w:rPr>
        <w:t>27</w:t>
      </w:r>
      <w:r w:rsidR="0040431A">
        <w:rPr>
          <w:rFonts w:ascii="Times New Roman" w:eastAsia="Calibri" w:hAnsi="Times New Roman" w:cs="Times New Roman"/>
          <w:sz w:val="24"/>
          <w:szCs w:val="24"/>
        </w:rPr>
        <w:t xml:space="preserve"> </w:t>
      </w:r>
      <w:r w:rsidR="008606B6" w:rsidRPr="0040431A">
        <w:rPr>
          <w:rFonts w:ascii="Times New Roman" w:eastAsia="Calibri" w:hAnsi="Times New Roman" w:cs="Times New Roman"/>
          <w:sz w:val="24"/>
          <w:szCs w:val="24"/>
        </w:rPr>
        <w:t>lokacija</w:t>
      </w:r>
      <w:r w:rsidR="008606B6" w:rsidRPr="00FA0645">
        <w:rPr>
          <w:rFonts w:ascii="Times New Roman" w:eastAsia="Calibri" w:hAnsi="Times New Roman" w:cs="Times New Roman"/>
          <w:sz w:val="24"/>
          <w:szCs w:val="24"/>
        </w:rPr>
        <w:t xml:space="preserve"> </w:t>
      </w:r>
      <w:r w:rsidR="0040431A">
        <w:rPr>
          <w:rFonts w:ascii="Times New Roman" w:eastAsia="Calibri" w:hAnsi="Times New Roman" w:cs="Times New Roman"/>
          <w:sz w:val="24"/>
          <w:szCs w:val="24"/>
        </w:rPr>
        <w:t xml:space="preserve">te </w:t>
      </w:r>
      <w:r w:rsidR="008606B6" w:rsidRPr="00FA0645">
        <w:rPr>
          <w:rFonts w:ascii="Times New Roman" w:eastAsia="Calibri" w:hAnsi="Times New Roman" w:cs="Times New Roman"/>
          <w:sz w:val="24"/>
          <w:szCs w:val="24"/>
        </w:rPr>
        <w:t xml:space="preserve">donijelo sveukupno </w:t>
      </w:r>
      <w:r w:rsidR="00726A02" w:rsidRPr="00726A02">
        <w:rPr>
          <w:rFonts w:ascii="Times New Roman" w:eastAsia="Calibri" w:hAnsi="Times New Roman" w:cs="Times New Roman"/>
          <w:sz w:val="24"/>
          <w:szCs w:val="24"/>
        </w:rPr>
        <w:t>7.</w:t>
      </w:r>
      <w:r w:rsidR="006A6E26">
        <w:rPr>
          <w:rFonts w:ascii="Times New Roman" w:eastAsia="Calibri" w:hAnsi="Times New Roman" w:cs="Times New Roman"/>
          <w:sz w:val="24"/>
          <w:szCs w:val="24"/>
        </w:rPr>
        <w:t>869</w:t>
      </w:r>
      <w:r w:rsidR="00726A02">
        <w:rPr>
          <w:rFonts w:ascii="Times New Roman" w:eastAsia="Calibri" w:hAnsi="Times New Roman" w:cs="Times New Roman"/>
          <w:sz w:val="24"/>
          <w:szCs w:val="24"/>
        </w:rPr>
        <w:t xml:space="preserve"> </w:t>
      </w:r>
      <w:r w:rsidR="008606B6" w:rsidRPr="00FA0645">
        <w:rPr>
          <w:rFonts w:ascii="Times New Roman" w:eastAsia="Calibri" w:hAnsi="Times New Roman" w:cs="Times New Roman"/>
          <w:sz w:val="24"/>
          <w:szCs w:val="24"/>
        </w:rPr>
        <w:t>akata čim</w:t>
      </w:r>
      <w:r w:rsidR="006A6E26">
        <w:rPr>
          <w:rFonts w:ascii="Times New Roman" w:eastAsia="Calibri" w:hAnsi="Times New Roman" w:cs="Times New Roman"/>
          <w:sz w:val="24"/>
          <w:szCs w:val="24"/>
        </w:rPr>
        <w:t>e</w:t>
      </w:r>
      <w:r w:rsidR="008606B6" w:rsidRPr="00FA0645">
        <w:rPr>
          <w:rFonts w:ascii="Times New Roman" w:eastAsia="Calibri" w:hAnsi="Times New Roman" w:cs="Times New Roman"/>
          <w:sz w:val="24"/>
          <w:szCs w:val="24"/>
        </w:rPr>
        <w:t xml:space="preserve"> je dosad obrađeno </w:t>
      </w:r>
      <w:r w:rsidR="00726A02">
        <w:rPr>
          <w:rFonts w:ascii="Times New Roman" w:eastAsia="Calibri" w:hAnsi="Times New Roman" w:cs="Times New Roman"/>
          <w:sz w:val="24"/>
          <w:szCs w:val="24"/>
        </w:rPr>
        <w:t>4</w:t>
      </w:r>
      <w:r w:rsidR="006A6E26">
        <w:rPr>
          <w:rFonts w:ascii="Times New Roman" w:eastAsia="Calibri" w:hAnsi="Times New Roman" w:cs="Times New Roman"/>
          <w:sz w:val="24"/>
          <w:szCs w:val="24"/>
        </w:rPr>
        <w:t>1</w:t>
      </w:r>
      <w:r w:rsidR="006F2F2C">
        <w:rPr>
          <w:rFonts w:ascii="Times New Roman" w:eastAsia="Calibri" w:hAnsi="Times New Roman" w:cs="Times New Roman"/>
          <w:sz w:val="24"/>
          <w:szCs w:val="24"/>
        </w:rPr>
        <w:t xml:space="preserve"> </w:t>
      </w:r>
      <w:r w:rsidR="008606B6" w:rsidRPr="00FA0645">
        <w:rPr>
          <w:rFonts w:ascii="Times New Roman" w:eastAsia="Calibri" w:hAnsi="Times New Roman" w:cs="Times New Roman"/>
          <w:sz w:val="24"/>
          <w:szCs w:val="24"/>
        </w:rPr>
        <w:t>% zaprimljenih zahtjeva</w:t>
      </w:r>
      <w:r w:rsidR="00726A02">
        <w:rPr>
          <w:rFonts w:ascii="Times New Roman" w:eastAsia="Calibri" w:hAnsi="Times New Roman" w:cs="Times New Roman"/>
          <w:sz w:val="24"/>
          <w:szCs w:val="24"/>
        </w:rPr>
        <w:t xml:space="preserve"> prema lokacijama</w:t>
      </w:r>
      <w:r w:rsidR="00807B6D">
        <w:rPr>
          <w:rFonts w:ascii="Times New Roman" w:eastAsia="Calibri" w:hAnsi="Times New Roman" w:cs="Times New Roman"/>
          <w:sz w:val="24"/>
          <w:szCs w:val="24"/>
        </w:rPr>
        <w:t xml:space="preserve">, a doneseno je </w:t>
      </w:r>
      <w:r w:rsidR="00807B6D" w:rsidRPr="00807B6D">
        <w:rPr>
          <w:rFonts w:ascii="Times New Roman" w:eastAsia="Calibri" w:hAnsi="Times New Roman" w:cs="Times New Roman"/>
          <w:sz w:val="24"/>
          <w:szCs w:val="24"/>
        </w:rPr>
        <w:t>5.</w:t>
      </w:r>
      <w:r w:rsidR="006A6E26" w:rsidRPr="00C627F7">
        <w:rPr>
          <w:rFonts w:ascii="Times New Roman" w:eastAsia="Calibri" w:hAnsi="Times New Roman" w:cs="Times New Roman"/>
          <w:sz w:val="24"/>
          <w:szCs w:val="24"/>
        </w:rPr>
        <w:t>384</w:t>
      </w:r>
      <w:r w:rsidR="00807B6D" w:rsidRPr="00C627F7">
        <w:rPr>
          <w:rFonts w:ascii="Times New Roman" w:eastAsia="Calibri" w:hAnsi="Times New Roman" w:cs="Times New Roman"/>
          <w:bCs/>
          <w:sz w:val="24"/>
          <w:szCs w:val="24"/>
        </w:rPr>
        <w:t xml:space="preserve"> </w:t>
      </w:r>
      <w:r w:rsidR="00807B6D" w:rsidRPr="00C627F7">
        <w:rPr>
          <w:rFonts w:ascii="Times New Roman" w:eastAsia="Calibri" w:hAnsi="Times New Roman" w:cs="Times New Roman"/>
          <w:sz w:val="24"/>
          <w:szCs w:val="24"/>
        </w:rPr>
        <w:t>pozitivn</w:t>
      </w:r>
      <w:r w:rsidR="00C7679A" w:rsidRPr="00C627F7">
        <w:rPr>
          <w:rFonts w:ascii="Times New Roman" w:eastAsia="Calibri" w:hAnsi="Times New Roman" w:cs="Times New Roman"/>
          <w:sz w:val="24"/>
          <w:szCs w:val="24"/>
        </w:rPr>
        <w:t xml:space="preserve">a </w:t>
      </w:r>
      <w:r w:rsidR="00C7679A">
        <w:rPr>
          <w:rFonts w:ascii="Times New Roman" w:eastAsia="Calibri" w:hAnsi="Times New Roman" w:cs="Times New Roman"/>
          <w:sz w:val="24"/>
          <w:szCs w:val="24"/>
        </w:rPr>
        <w:t>ak</w:t>
      </w:r>
      <w:r w:rsidR="00807B6D" w:rsidRPr="00807B6D">
        <w:rPr>
          <w:rFonts w:ascii="Times New Roman" w:eastAsia="Calibri" w:hAnsi="Times New Roman" w:cs="Times New Roman"/>
          <w:sz w:val="24"/>
          <w:szCs w:val="24"/>
        </w:rPr>
        <w:t>ta o obnovi</w:t>
      </w:r>
      <w:r w:rsidR="00807B6D">
        <w:rPr>
          <w:rFonts w:ascii="Times New Roman" w:eastAsia="Calibri" w:hAnsi="Times New Roman" w:cs="Times New Roman"/>
          <w:sz w:val="24"/>
          <w:szCs w:val="24"/>
        </w:rPr>
        <w:t>.</w:t>
      </w:r>
      <w:r w:rsidR="00813154">
        <w:rPr>
          <w:rFonts w:ascii="Times New Roman" w:eastAsia="Calibri" w:hAnsi="Times New Roman" w:cs="Times New Roman"/>
          <w:sz w:val="24"/>
          <w:szCs w:val="24"/>
        </w:rPr>
        <w:t xml:space="preserve"> </w:t>
      </w:r>
    </w:p>
    <w:p w14:paraId="1844CA51" w14:textId="77777777" w:rsidR="006F2F2C" w:rsidRDefault="006F2F2C" w:rsidP="00BD57CD">
      <w:pPr>
        <w:pStyle w:val="NoSpacing"/>
        <w:ind w:firstLine="708"/>
        <w:jc w:val="both"/>
        <w:rPr>
          <w:rFonts w:ascii="Times New Roman" w:eastAsia="Calibri" w:hAnsi="Times New Roman" w:cs="Times New Roman"/>
          <w:sz w:val="24"/>
          <w:szCs w:val="24"/>
        </w:rPr>
      </w:pPr>
    </w:p>
    <w:p w14:paraId="22124C16" w14:textId="77777777" w:rsidR="0098365D" w:rsidRDefault="0098365D" w:rsidP="006F2F2C">
      <w:pPr>
        <w:pStyle w:val="NoSpacing"/>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Provedbena tijela zaprimila su ukupno </w:t>
      </w:r>
      <w:r w:rsidR="004D700D">
        <w:rPr>
          <w:rFonts w:ascii="Times New Roman" w:eastAsia="Calibri" w:hAnsi="Times New Roman" w:cs="Times New Roman"/>
          <w:sz w:val="24"/>
          <w:szCs w:val="24"/>
        </w:rPr>
        <w:t>10.314 zahtjeva za organiziranu nekonstrukcijsku obnovu</w:t>
      </w:r>
      <w:r w:rsidR="00D43F0B">
        <w:rPr>
          <w:rFonts w:ascii="Times New Roman" w:eastAsia="Calibri" w:hAnsi="Times New Roman" w:cs="Times New Roman"/>
          <w:sz w:val="24"/>
          <w:szCs w:val="24"/>
        </w:rPr>
        <w:t>.</w:t>
      </w:r>
    </w:p>
    <w:p w14:paraId="32FDA67C" w14:textId="77777777" w:rsidR="006F2F2C" w:rsidRDefault="006F2F2C" w:rsidP="004F5490">
      <w:pPr>
        <w:pStyle w:val="NoSpacing"/>
        <w:ind w:firstLine="708"/>
        <w:rPr>
          <w:rFonts w:ascii="Times New Roman" w:eastAsia="Calibri" w:hAnsi="Times New Roman" w:cs="Times New Roman"/>
          <w:sz w:val="24"/>
          <w:szCs w:val="24"/>
        </w:rPr>
      </w:pPr>
    </w:p>
    <w:p w14:paraId="47E8A941" w14:textId="77777777" w:rsidR="004F5490" w:rsidRDefault="00D3523B" w:rsidP="00C627F7">
      <w:pPr>
        <w:pStyle w:val="NoSpacing"/>
        <w:ind w:left="70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nastavku i</w:t>
      </w:r>
      <w:r w:rsidR="004F5490" w:rsidRPr="004F5490">
        <w:rPr>
          <w:rFonts w:ascii="Times New Roman" w:eastAsia="Calibri" w:hAnsi="Times New Roman" w:cs="Times New Roman"/>
          <w:sz w:val="24"/>
          <w:szCs w:val="24"/>
        </w:rPr>
        <w:t xml:space="preserve">zdvajamo </w:t>
      </w:r>
      <w:r>
        <w:rPr>
          <w:rFonts w:ascii="Times New Roman" w:eastAsia="Calibri" w:hAnsi="Times New Roman" w:cs="Times New Roman"/>
          <w:sz w:val="24"/>
          <w:szCs w:val="24"/>
        </w:rPr>
        <w:t>podnesene</w:t>
      </w:r>
      <w:r w:rsidR="004F5490" w:rsidRPr="004F5490">
        <w:rPr>
          <w:rFonts w:ascii="Times New Roman" w:eastAsia="Calibri" w:hAnsi="Times New Roman" w:cs="Times New Roman"/>
          <w:sz w:val="24"/>
          <w:szCs w:val="24"/>
        </w:rPr>
        <w:t xml:space="preserve"> zahtjeve za obnovu</w:t>
      </w:r>
      <w:r w:rsidR="00007B5D">
        <w:rPr>
          <w:rFonts w:ascii="Times New Roman" w:eastAsia="Calibri" w:hAnsi="Times New Roman" w:cs="Times New Roman"/>
          <w:sz w:val="24"/>
          <w:szCs w:val="24"/>
        </w:rPr>
        <w:t xml:space="preserve"> </w:t>
      </w:r>
      <w:r w:rsidR="00486A15">
        <w:rPr>
          <w:rFonts w:ascii="Times New Roman" w:eastAsia="Calibri" w:hAnsi="Times New Roman" w:cs="Times New Roman"/>
          <w:sz w:val="24"/>
          <w:szCs w:val="24"/>
        </w:rPr>
        <w:t xml:space="preserve"> koje je zaprimilo Ministarstvo </w:t>
      </w:r>
      <w:r w:rsidR="00007B5D">
        <w:rPr>
          <w:rFonts w:ascii="Times New Roman" w:eastAsia="Calibri" w:hAnsi="Times New Roman" w:cs="Times New Roman"/>
          <w:sz w:val="24"/>
          <w:szCs w:val="24"/>
        </w:rPr>
        <w:t>i donesene akte</w:t>
      </w:r>
      <w:r w:rsidR="004F5490" w:rsidRPr="004F5490">
        <w:rPr>
          <w:rFonts w:ascii="Times New Roman" w:eastAsia="Calibri" w:hAnsi="Times New Roman" w:cs="Times New Roman"/>
          <w:sz w:val="24"/>
          <w:szCs w:val="24"/>
        </w:rPr>
        <w:t xml:space="preserve">: </w:t>
      </w:r>
    </w:p>
    <w:p w14:paraId="43B20405" w14:textId="77777777" w:rsidR="006F2F2C" w:rsidRDefault="006F2F2C" w:rsidP="0006545D">
      <w:pPr>
        <w:pStyle w:val="NoSpacing"/>
        <w:ind w:firstLine="708"/>
        <w:jc w:val="both"/>
        <w:rPr>
          <w:rFonts w:ascii="Times New Roman" w:eastAsia="Calibri" w:hAnsi="Times New Roman" w:cs="Times New Roman"/>
          <w:sz w:val="24"/>
          <w:szCs w:val="24"/>
        </w:rPr>
      </w:pPr>
    </w:p>
    <w:p w14:paraId="1F5112C1" w14:textId="77777777" w:rsidR="0006545D" w:rsidRDefault="0006545D" w:rsidP="00C627F7">
      <w:pPr>
        <w:pStyle w:val="NoSpacing"/>
        <w:numPr>
          <w:ilvl w:val="2"/>
          <w:numId w:val="2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organiziranu konstrukcijsku obnovu zahtjeve za </w:t>
      </w:r>
      <w:r w:rsidRPr="00AA4EBA">
        <w:rPr>
          <w:rFonts w:ascii="Times New Roman" w:eastAsia="Calibri" w:hAnsi="Times New Roman" w:cs="Times New Roman"/>
          <w:sz w:val="24"/>
          <w:szCs w:val="24"/>
        </w:rPr>
        <w:t>6.91</w:t>
      </w:r>
      <w:r w:rsidR="009D6AC2">
        <w:rPr>
          <w:rFonts w:ascii="Times New Roman" w:eastAsia="Calibri" w:hAnsi="Times New Roman" w:cs="Times New Roman"/>
          <w:sz w:val="24"/>
          <w:szCs w:val="24"/>
        </w:rPr>
        <w:t>8</w:t>
      </w:r>
      <w:r>
        <w:rPr>
          <w:rFonts w:ascii="Times New Roman" w:eastAsia="Calibri" w:hAnsi="Times New Roman" w:cs="Times New Roman"/>
          <w:sz w:val="24"/>
          <w:szCs w:val="24"/>
        </w:rPr>
        <w:t xml:space="preserve"> lokacija te je donijelo </w:t>
      </w:r>
      <w:r w:rsidRPr="00AA4EBA">
        <w:rPr>
          <w:rFonts w:ascii="Times New Roman" w:eastAsia="Calibri" w:hAnsi="Times New Roman" w:cs="Times New Roman"/>
          <w:sz w:val="24"/>
          <w:szCs w:val="24"/>
        </w:rPr>
        <w:t>1.</w:t>
      </w:r>
      <w:r w:rsidR="00061B0D">
        <w:rPr>
          <w:rFonts w:ascii="Times New Roman" w:eastAsia="Calibri" w:hAnsi="Times New Roman" w:cs="Times New Roman"/>
          <w:sz w:val="24"/>
          <w:szCs w:val="24"/>
        </w:rPr>
        <w:t>360</w:t>
      </w:r>
      <w:r>
        <w:rPr>
          <w:rFonts w:ascii="Times New Roman" w:eastAsia="Calibri" w:hAnsi="Times New Roman" w:cs="Times New Roman"/>
          <w:sz w:val="24"/>
          <w:szCs w:val="24"/>
        </w:rPr>
        <w:t xml:space="preserve"> akata, od čega je </w:t>
      </w:r>
      <w:r w:rsidR="00061B0D">
        <w:rPr>
          <w:rFonts w:ascii="Times New Roman" w:eastAsia="Calibri" w:hAnsi="Times New Roman" w:cs="Times New Roman"/>
          <w:sz w:val="24"/>
          <w:szCs w:val="24"/>
        </w:rPr>
        <w:t>1.163</w:t>
      </w:r>
      <w:r>
        <w:rPr>
          <w:rFonts w:ascii="Times New Roman" w:eastAsia="Calibri" w:hAnsi="Times New Roman" w:cs="Times New Roman"/>
          <w:sz w:val="24"/>
          <w:szCs w:val="24"/>
        </w:rPr>
        <w:t xml:space="preserve"> akta o obnovi. </w:t>
      </w:r>
    </w:p>
    <w:p w14:paraId="04492EEA" w14:textId="77777777" w:rsidR="006F2F2C" w:rsidRDefault="006F2F2C" w:rsidP="0006545D">
      <w:pPr>
        <w:pStyle w:val="NoSpacing"/>
        <w:ind w:firstLine="708"/>
        <w:jc w:val="both"/>
        <w:rPr>
          <w:rFonts w:ascii="Times New Roman" w:eastAsia="Calibri" w:hAnsi="Times New Roman" w:cs="Times New Roman"/>
          <w:sz w:val="24"/>
          <w:szCs w:val="24"/>
        </w:rPr>
      </w:pPr>
    </w:p>
    <w:p w14:paraId="06996E59" w14:textId="77777777" w:rsidR="0006545D" w:rsidRDefault="0006545D" w:rsidP="00C627F7">
      <w:pPr>
        <w:pStyle w:val="NoSpacing"/>
        <w:numPr>
          <w:ilvl w:val="2"/>
          <w:numId w:val="2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organiziranu gradnju zamjenske obiteljske kuće zahtjeve za </w:t>
      </w:r>
      <w:r w:rsidRPr="000674C5">
        <w:rPr>
          <w:rFonts w:ascii="Times New Roman" w:eastAsia="Calibri" w:hAnsi="Times New Roman" w:cs="Times New Roman"/>
          <w:sz w:val="24"/>
          <w:szCs w:val="24"/>
        </w:rPr>
        <w:t>1.45</w:t>
      </w:r>
      <w:r w:rsidR="00061B0D">
        <w:rPr>
          <w:rFonts w:ascii="Times New Roman" w:eastAsia="Calibri" w:hAnsi="Times New Roman" w:cs="Times New Roman"/>
          <w:sz w:val="24"/>
          <w:szCs w:val="24"/>
        </w:rPr>
        <w:t>6</w:t>
      </w:r>
      <w:r>
        <w:rPr>
          <w:rFonts w:ascii="Times New Roman" w:eastAsia="Calibri" w:hAnsi="Times New Roman" w:cs="Times New Roman"/>
          <w:sz w:val="24"/>
          <w:szCs w:val="24"/>
        </w:rPr>
        <w:t xml:space="preserve"> lokacij</w:t>
      </w:r>
      <w:r w:rsidR="00C627F7">
        <w:rPr>
          <w:rFonts w:ascii="Times New Roman" w:eastAsia="Calibri" w:hAnsi="Times New Roman" w:cs="Times New Roman"/>
          <w:sz w:val="24"/>
          <w:szCs w:val="24"/>
        </w:rPr>
        <w:t>a</w:t>
      </w:r>
      <w:r>
        <w:rPr>
          <w:rFonts w:ascii="Times New Roman" w:eastAsia="Calibri" w:hAnsi="Times New Roman" w:cs="Times New Roman"/>
          <w:sz w:val="24"/>
          <w:szCs w:val="24"/>
        </w:rPr>
        <w:t xml:space="preserve"> te je donijelo </w:t>
      </w:r>
      <w:r w:rsidRPr="003F5E8C">
        <w:rPr>
          <w:rFonts w:ascii="Times New Roman" w:eastAsia="Calibri" w:hAnsi="Times New Roman" w:cs="Times New Roman"/>
          <w:sz w:val="24"/>
          <w:szCs w:val="24"/>
        </w:rPr>
        <w:t>5</w:t>
      </w:r>
      <w:r w:rsidR="00061B0D">
        <w:rPr>
          <w:rFonts w:ascii="Times New Roman" w:eastAsia="Calibri" w:hAnsi="Times New Roman" w:cs="Times New Roman"/>
          <w:sz w:val="24"/>
          <w:szCs w:val="24"/>
        </w:rPr>
        <w:t>14</w:t>
      </w:r>
      <w:r>
        <w:rPr>
          <w:rFonts w:ascii="Times New Roman" w:eastAsia="Calibri" w:hAnsi="Times New Roman" w:cs="Times New Roman"/>
          <w:sz w:val="24"/>
          <w:szCs w:val="24"/>
        </w:rPr>
        <w:t xml:space="preserve"> akata, od čega je </w:t>
      </w:r>
      <w:r w:rsidRPr="003F5E8C">
        <w:rPr>
          <w:rFonts w:ascii="Times New Roman" w:eastAsia="Calibri" w:hAnsi="Times New Roman" w:cs="Times New Roman"/>
          <w:sz w:val="24"/>
          <w:szCs w:val="24"/>
        </w:rPr>
        <w:t>4</w:t>
      </w:r>
      <w:r w:rsidR="00061B0D">
        <w:rPr>
          <w:rFonts w:ascii="Times New Roman" w:eastAsia="Calibri" w:hAnsi="Times New Roman" w:cs="Times New Roman"/>
          <w:sz w:val="24"/>
          <w:szCs w:val="24"/>
        </w:rPr>
        <w:t>14</w:t>
      </w:r>
      <w:r>
        <w:rPr>
          <w:rFonts w:ascii="Times New Roman" w:eastAsia="Calibri" w:hAnsi="Times New Roman" w:cs="Times New Roman"/>
          <w:sz w:val="24"/>
          <w:szCs w:val="24"/>
        </w:rPr>
        <w:t xml:space="preserve"> akata o obnovi. </w:t>
      </w:r>
    </w:p>
    <w:p w14:paraId="472B0DAB" w14:textId="77777777" w:rsidR="006F2F2C" w:rsidRDefault="006F2F2C" w:rsidP="0006545D">
      <w:pPr>
        <w:pStyle w:val="NoSpacing"/>
        <w:ind w:firstLine="708"/>
        <w:jc w:val="both"/>
        <w:rPr>
          <w:rFonts w:ascii="Times New Roman" w:eastAsia="Calibri" w:hAnsi="Times New Roman" w:cs="Times New Roman"/>
          <w:sz w:val="24"/>
          <w:szCs w:val="24"/>
        </w:rPr>
      </w:pPr>
    </w:p>
    <w:p w14:paraId="59B841F2" w14:textId="77777777" w:rsidR="0006545D" w:rsidRDefault="0006545D" w:rsidP="00C627F7">
      <w:pPr>
        <w:pStyle w:val="NoSpacing"/>
        <w:numPr>
          <w:ilvl w:val="2"/>
          <w:numId w:val="2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uklanjanje zahtjeve za </w:t>
      </w:r>
      <w:r w:rsidRPr="00D01AEE">
        <w:rPr>
          <w:rFonts w:ascii="Times New Roman" w:eastAsia="Calibri" w:hAnsi="Times New Roman" w:cs="Times New Roman"/>
          <w:sz w:val="24"/>
          <w:szCs w:val="24"/>
        </w:rPr>
        <w:t>1.95</w:t>
      </w:r>
      <w:r w:rsidR="00061B0D">
        <w:rPr>
          <w:rFonts w:ascii="Times New Roman" w:eastAsia="Calibri" w:hAnsi="Times New Roman" w:cs="Times New Roman"/>
          <w:sz w:val="24"/>
          <w:szCs w:val="24"/>
        </w:rPr>
        <w:t>2</w:t>
      </w:r>
      <w:r>
        <w:rPr>
          <w:rFonts w:ascii="Times New Roman" w:eastAsia="Calibri" w:hAnsi="Times New Roman" w:cs="Times New Roman"/>
          <w:sz w:val="24"/>
          <w:szCs w:val="24"/>
        </w:rPr>
        <w:t xml:space="preserve"> lokacij</w:t>
      </w:r>
      <w:r w:rsidR="00C627F7">
        <w:rPr>
          <w:rFonts w:ascii="Times New Roman" w:eastAsia="Calibri" w:hAnsi="Times New Roman" w:cs="Times New Roman"/>
          <w:sz w:val="24"/>
          <w:szCs w:val="24"/>
        </w:rPr>
        <w:t>e</w:t>
      </w:r>
      <w:r>
        <w:rPr>
          <w:rFonts w:ascii="Times New Roman" w:eastAsia="Calibri" w:hAnsi="Times New Roman" w:cs="Times New Roman"/>
          <w:sz w:val="24"/>
          <w:szCs w:val="24"/>
        </w:rPr>
        <w:t xml:space="preserve"> te je donijelo </w:t>
      </w:r>
      <w:r w:rsidRPr="00D01AEE">
        <w:rPr>
          <w:rFonts w:ascii="Times New Roman" w:eastAsia="Calibri" w:hAnsi="Times New Roman" w:cs="Times New Roman"/>
          <w:sz w:val="24"/>
          <w:szCs w:val="24"/>
        </w:rPr>
        <w:t>7</w:t>
      </w:r>
      <w:r w:rsidR="00061B0D">
        <w:rPr>
          <w:rFonts w:ascii="Times New Roman" w:eastAsia="Calibri" w:hAnsi="Times New Roman" w:cs="Times New Roman"/>
          <w:sz w:val="24"/>
          <w:szCs w:val="24"/>
        </w:rPr>
        <w:t>69</w:t>
      </w:r>
      <w:r>
        <w:rPr>
          <w:rFonts w:ascii="Times New Roman" w:eastAsia="Calibri" w:hAnsi="Times New Roman" w:cs="Times New Roman"/>
          <w:sz w:val="24"/>
          <w:szCs w:val="24"/>
        </w:rPr>
        <w:t xml:space="preserve"> ak</w:t>
      </w:r>
      <w:r w:rsidR="00C627F7">
        <w:rPr>
          <w:rFonts w:ascii="Times New Roman" w:eastAsia="Calibri" w:hAnsi="Times New Roman" w:cs="Times New Roman"/>
          <w:sz w:val="24"/>
          <w:szCs w:val="24"/>
        </w:rPr>
        <w:t>a</w:t>
      </w:r>
      <w:r>
        <w:rPr>
          <w:rFonts w:ascii="Times New Roman" w:eastAsia="Calibri" w:hAnsi="Times New Roman" w:cs="Times New Roman"/>
          <w:sz w:val="24"/>
          <w:szCs w:val="24"/>
        </w:rPr>
        <w:t xml:space="preserve">ta, od čega je </w:t>
      </w:r>
      <w:r w:rsidRPr="005B747F">
        <w:rPr>
          <w:rFonts w:ascii="Times New Roman" w:eastAsia="Calibri" w:hAnsi="Times New Roman" w:cs="Times New Roman"/>
          <w:sz w:val="24"/>
          <w:szCs w:val="24"/>
        </w:rPr>
        <w:t>4</w:t>
      </w:r>
      <w:r w:rsidR="00061B0D">
        <w:rPr>
          <w:rFonts w:ascii="Times New Roman" w:eastAsia="Calibri" w:hAnsi="Times New Roman" w:cs="Times New Roman"/>
          <w:sz w:val="24"/>
          <w:szCs w:val="24"/>
        </w:rPr>
        <w:t>89</w:t>
      </w:r>
      <w:r>
        <w:rPr>
          <w:rFonts w:ascii="Times New Roman" w:eastAsia="Calibri" w:hAnsi="Times New Roman" w:cs="Times New Roman"/>
          <w:sz w:val="24"/>
          <w:szCs w:val="24"/>
        </w:rPr>
        <w:t xml:space="preserve"> akata o obnovi. </w:t>
      </w:r>
    </w:p>
    <w:p w14:paraId="0CC6BF2D" w14:textId="77777777" w:rsidR="006F2F2C" w:rsidRDefault="006F2F2C" w:rsidP="0006545D">
      <w:pPr>
        <w:pStyle w:val="NoSpacing"/>
        <w:ind w:firstLine="708"/>
        <w:jc w:val="both"/>
        <w:rPr>
          <w:rFonts w:ascii="Times New Roman" w:eastAsia="Calibri" w:hAnsi="Times New Roman" w:cs="Times New Roman"/>
          <w:sz w:val="24"/>
          <w:szCs w:val="24"/>
        </w:rPr>
      </w:pPr>
    </w:p>
    <w:p w14:paraId="3FA0E828" w14:textId="77777777" w:rsidR="0006545D" w:rsidRPr="00370BA1" w:rsidRDefault="0006545D" w:rsidP="00C627F7">
      <w:pPr>
        <w:pStyle w:val="NoSpacing"/>
        <w:numPr>
          <w:ilvl w:val="2"/>
          <w:numId w:val="22"/>
        </w:num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za </w:t>
      </w:r>
      <w:r w:rsidRPr="00FA0645">
        <w:rPr>
          <w:rFonts w:ascii="Times New Roman" w:eastAsia="Calibri" w:hAnsi="Times New Roman" w:cs="Times New Roman"/>
          <w:sz w:val="24"/>
          <w:szCs w:val="24"/>
        </w:rPr>
        <w:t>novčan</w:t>
      </w:r>
      <w:r>
        <w:rPr>
          <w:rFonts w:ascii="Times New Roman" w:eastAsia="Calibri" w:hAnsi="Times New Roman" w:cs="Times New Roman"/>
          <w:sz w:val="24"/>
          <w:szCs w:val="24"/>
        </w:rPr>
        <w:t xml:space="preserve">u </w:t>
      </w:r>
      <w:r w:rsidRPr="00FA0645">
        <w:rPr>
          <w:rFonts w:ascii="Times New Roman" w:eastAsia="Calibri" w:hAnsi="Times New Roman" w:cs="Times New Roman"/>
          <w:sz w:val="24"/>
          <w:szCs w:val="24"/>
        </w:rPr>
        <w:t xml:space="preserve">pomoć za </w:t>
      </w:r>
      <w:r w:rsidRPr="00370BA1">
        <w:rPr>
          <w:rFonts w:ascii="Times New Roman" w:eastAsia="Calibri" w:hAnsi="Times New Roman" w:cs="Times New Roman"/>
          <w:sz w:val="24"/>
          <w:szCs w:val="24"/>
        </w:rPr>
        <w:t>nekonstrukcijsku obnovu zahtjev</w:t>
      </w:r>
      <w:r>
        <w:rPr>
          <w:rFonts w:ascii="Times New Roman" w:eastAsia="Calibri" w:hAnsi="Times New Roman" w:cs="Times New Roman"/>
          <w:sz w:val="24"/>
          <w:szCs w:val="24"/>
        </w:rPr>
        <w:t>e</w:t>
      </w:r>
      <w:r w:rsidRPr="00370BA1">
        <w:rPr>
          <w:rFonts w:ascii="Times New Roman" w:eastAsia="Calibri" w:hAnsi="Times New Roman" w:cs="Times New Roman"/>
          <w:sz w:val="24"/>
          <w:szCs w:val="24"/>
        </w:rPr>
        <w:t xml:space="preserve"> za </w:t>
      </w:r>
      <w:r w:rsidRPr="005B747F">
        <w:rPr>
          <w:rFonts w:ascii="Times New Roman" w:eastAsia="Calibri" w:hAnsi="Times New Roman" w:cs="Times New Roman"/>
          <w:sz w:val="24"/>
          <w:szCs w:val="24"/>
        </w:rPr>
        <w:t>6.6</w:t>
      </w:r>
      <w:r w:rsidR="00A21798">
        <w:rPr>
          <w:rFonts w:ascii="Times New Roman" w:eastAsia="Calibri" w:hAnsi="Times New Roman" w:cs="Times New Roman"/>
          <w:sz w:val="24"/>
          <w:szCs w:val="24"/>
        </w:rPr>
        <w:t>50</w:t>
      </w:r>
      <w:r>
        <w:rPr>
          <w:rFonts w:ascii="Times New Roman" w:eastAsia="Calibri" w:hAnsi="Times New Roman" w:cs="Times New Roman"/>
          <w:sz w:val="24"/>
          <w:szCs w:val="24"/>
        </w:rPr>
        <w:t xml:space="preserve"> </w:t>
      </w:r>
      <w:r w:rsidRPr="00370BA1">
        <w:rPr>
          <w:rFonts w:ascii="Times New Roman" w:eastAsia="Calibri" w:hAnsi="Times New Roman" w:cs="Times New Roman"/>
          <w:sz w:val="24"/>
          <w:szCs w:val="24"/>
        </w:rPr>
        <w:t>lokacij</w:t>
      </w:r>
      <w:r>
        <w:rPr>
          <w:rFonts w:ascii="Times New Roman" w:eastAsia="Calibri" w:hAnsi="Times New Roman" w:cs="Times New Roman"/>
          <w:sz w:val="24"/>
          <w:szCs w:val="24"/>
        </w:rPr>
        <w:t>e</w:t>
      </w:r>
      <w:r w:rsidRPr="00370BA1">
        <w:rPr>
          <w:rFonts w:ascii="Times New Roman" w:eastAsia="Calibri" w:hAnsi="Times New Roman" w:cs="Times New Roman"/>
          <w:sz w:val="24"/>
          <w:szCs w:val="24"/>
        </w:rPr>
        <w:t xml:space="preserve"> </w:t>
      </w:r>
      <w:bookmarkStart w:id="5" w:name="_Hlk126146488"/>
      <w:r w:rsidRPr="00370BA1">
        <w:rPr>
          <w:rFonts w:ascii="Times New Roman" w:eastAsia="Calibri" w:hAnsi="Times New Roman" w:cs="Times New Roman"/>
          <w:sz w:val="24"/>
          <w:szCs w:val="24"/>
        </w:rPr>
        <w:t xml:space="preserve">te je donijelo </w:t>
      </w:r>
      <w:r w:rsidRPr="0061558E">
        <w:rPr>
          <w:rFonts w:ascii="Times New Roman" w:eastAsia="Calibri" w:hAnsi="Times New Roman" w:cs="Times New Roman"/>
          <w:sz w:val="24"/>
          <w:szCs w:val="24"/>
        </w:rPr>
        <w:t>4.07</w:t>
      </w:r>
      <w:r w:rsidR="00A21798">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370BA1">
        <w:rPr>
          <w:rFonts w:ascii="Times New Roman" w:eastAsia="Calibri" w:hAnsi="Times New Roman" w:cs="Times New Roman"/>
          <w:sz w:val="24"/>
          <w:szCs w:val="24"/>
        </w:rPr>
        <w:t>ak</w:t>
      </w:r>
      <w:r w:rsidR="00C627F7">
        <w:rPr>
          <w:rFonts w:ascii="Times New Roman" w:eastAsia="Calibri" w:hAnsi="Times New Roman" w:cs="Times New Roman"/>
          <w:sz w:val="24"/>
          <w:szCs w:val="24"/>
        </w:rPr>
        <w:t>a</w:t>
      </w:r>
      <w:r>
        <w:rPr>
          <w:rFonts w:ascii="Times New Roman" w:eastAsia="Calibri" w:hAnsi="Times New Roman" w:cs="Times New Roman"/>
          <w:sz w:val="24"/>
          <w:szCs w:val="24"/>
        </w:rPr>
        <w:t>ta</w:t>
      </w:r>
      <w:r w:rsidRPr="00370BA1">
        <w:rPr>
          <w:rFonts w:ascii="Times New Roman" w:eastAsia="Calibri" w:hAnsi="Times New Roman" w:cs="Times New Roman"/>
          <w:sz w:val="24"/>
          <w:szCs w:val="24"/>
        </w:rPr>
        <w:t xml:space="preserve">, od čega je </w:t>
      </w:r>
      <w:r w:rsidRPr="0061558E">
        <w:rPr>
          <w:rFonts w:ascii="Times New Roman" w:eastAsia="Calibri" w:hAnsi="Times New Roman" w:cs="Times New Roman"/>
          <w:sz w:val="24"/>
          <w:szCs w:val="24"/>
        </w:rPr>
        <w:t>2.9</w:t>
      </w:r>
      <w:r w:rsidR="00A21798">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370BA1">
        <w:rPr>
          <w:rFonts w:ascii="Times New Roman" w:eastAsia="Calibri" w:hAnsi="Times New Roman" w:cs="Times New Roman"/>
          <w:sz w:val="24"/>
          <w:szCs w:val="24"/>
        </w:rPr>
        <w:t>akata o obnovi</w:t>
      </w:r>
      <w:bookmarkEnd w:id="5"/>
      <w:r w:rsidRPr="00370BA1">
        <w:rPr>
          <w:rFonts w:ascii="Times New Roman" w:eastAsia="Calibri" w:hAnsi="Times New Roman" w:cs="Times New Roman"/>
          <w:sz w:val="24"/>
          <w:szCs w:val="24"/>
        </w:rPr>
        <w:t xml:space="preserve">. </w:t>
      </w:r>
    </w:p>
    <w:p w14:paraId="1AF712F6" w14:textId="77777777" w:rsidR="006F2F2C" w:rsidRDefault="006F2F2C" w:rsidP="0006545D">
      <w:pPr>
        <w:pStyle w:val="NoSpacing"/>
        <w:ind w:firstLine="708"/>
        <w:jc w:val="both"/>
        <w:rPr>
          <w:rFonts w:ascii="Times New Roman" w:eastAsia="Calibri" w:hAnsi="Times New Roman" w:cs="Times New Roman"/>
          <w:sz w:val="24"/>
          <w:szCs w:val="24"/>
        </w:rPr>
      </w:pPr>
    </w:p>
    <w:p w14:paraId="139F2556" w14:textId="77777777" w:rsidR="0006545D" w:rsidRPr="00370BA1" w:rsidRDefault="0006545D" w:rsidP="00C627F7">
      <w:pPr>
        <w:pStyle w:val="NoSpacing"/>
        <w:numPr>
          <w:ilvl w:val="2"/>
          <w:numId w:val="22"/>
        </w:numPr>
        <w:jc w:val="both"/>
        <w:rPr>
          <w:rFonts w:ascii="Times New Roman" w:eastAsia="Calibri" w:hAnsi="Times New Roman" w:cs="Times New Roman"/>
          <w:sz w:val="24"/>
          <w:szCs w:val="24"/>
        </w:rPr>
      </w:pPr>
      <w:r w:rsidRPr="00370BA1">
        <w:rPr>
          <w:rFonts w:ascii="Times New Roman" w:eastAsia="Calibri" w:hAnsi="Times New Roman" w:cs="Times New Roman"/>
          <w:sz w:val="24"/>
          <w:szCs w:val="24"/>
        </w:rPr>
        <w:t>za novčanu pomoć za konstrukcijsku obnovu zgrada zahtjev</w:t>
      </w:r>
      <w:r>
        <w:rPr>
          <w:rFonts w:ascii="Times New Roman" w:eastAsia="Calibri" w:hAnsi="Times New Roman" w:cs="Times New Roman"/>
          <w:sz w:val="24"/>
          <w:szCs w:val="24"/>
        </w:rPr>
        <w:t>e</w:t>
      </w:r>
      <w:r w:rsidRPr="00370BA1">
        <w:rPr>
          <w:rFonts w:ascii="Times New Roman" w:eastAsia="Calibri" w:hAnsi="Times New Roman" w:cs="Times New Roman"/>
          <w:sz w:val="24"/>
          <w:szCs w:val="24"/>
        </w:rPr>
        <w:t xml:space="preserve"> za </w:t>
      </w:r>
      <w:r w:rsidRPr="006E50B1">
        <w:rPr>
          <w:rFonts w:ascii="Times New Roman" w:eastAsia="Calibri" w:hAnsi="Times New Roman" w:cs="Times New Roman"/>
          <w:sz w:val="24"/>
          <w:szCs w:val="24"/>
        </w:rPr>
        <w:t>1.0</w:t>
      </w:r>
      <w:r w:rsidR="00A21798">
        <w:rPr>
          <w:rFonts w:ascii="Times New Roman" w:eastAsia="Calibri" w:hAnsi="Times New Roman" w:cs="Times New Roman"/>
          <w:sz w:val="24"/>
          <w:szCs w:val="24"/>
        </w:rPr>
        <w:t>62</w:t>
      </w:r>
      <w:r>
        <w:rPr>
          <w:rFonts w:ascii="Times New Roman" w:eastAsia="Calibri" w:hAnsi="Times New Roman" w:cs="Times New Roman"/>
          <w:sz w:val="24"/>
          <w:szCs w:val="24"/>
        </w:rPr>
        <w:t xml:space="preserve"> </w:t>
      </w:r>
      <w:r w:rsidRPr="00370BA1">
        <w:rPr>
          <w:rFonts w:ascii="Times New Roman" w:eastAsia="Calibri" w:hAnsi="Times New Roman" w:cs="Times New Roman"/>
          <w:sz w:val="24"/>
          <w:szCs w:val="24"/>
        </w:rPr>
        <w:t xml:space="preserve">lokacija </w:t>
      </w:r>
      <w:bookmarkStart w:id="6" w:name="_Hlk126146524"/>
      <w:r w:rsidRPr="00370BA1">
        <w:rPr>
          <w:rFonts w:ascii="Times New Roman" w:eastAsia="Calibri" w:hAnsi="Times New Roman" w:cs="Times New Roman"/>
          <w:sz w:val="24"/>
          <w:szCs w:val="24"/>
        </w:rPr>
        <w:t xml:space="preserve">te je donijelo </w:t>
      </w:r>
      <w:r w:rsidR="00A21798">
        <w:rPr>
          <w:rFonts w:ascii="Times New Roman" w:eastAsia="Calibri" w:hAnsi="Times New Roman" w:cs="Times New Roman"/>
          <w:sz w:val="24"/>
          <w:szCs w:val="24"/>
        </w:rPr>
        <w:t>540</w:t>
      </w:r>
      <w:r>
        <w:rPr>
          <w:rFonts w:ascii="Times New Roman" w:eastAsia="Calibri" w:hAnsi="Times New Roman" w:cs="Times New Roman"/>
          <w:sz w:val="24"/>
          <w:szCs w:val="24"/>
        </w:rPr>
        <w:t xml:space="preserve"> </w:t>
      </w:r>
      <w:r w:rsidRPr="00370BA1">
        <w:rPr>
          <w:rFonts w:ascii="Times New Roman" w:eastAsia="Calibri" w:hAnsi="Times New Roman" w:cs="Times New Roman"/>
          <w:sz w:val="24"/>
          <w:szCs w:val="24"/>
        </w:rPr>
        <w:t xml:space="preserve">akata, od čega je </w:t>
      </w:r>
      <w:r w:rsidRPr="005368EE">
        <w:rPr>
          <w:rFonts w:ascii="Times New Roman" w:eastAsia="Calibri" w:hAnsi="Times New Roman" w:cs="Times New Roman"/>
          <w:sz w:val="24"/>
          <w:szCs w:val="24"/>
        </w:rPr>
        <w:t>3</w:t>
      </w:r>
      <w:r w:rsidR="00A21798">
        <w:rPr>
          <w:rFonts w:ascii="Times New Roman" w:eastAsia="Calibri" w:hAnsi="Times New Roman" w:cs="Times New Roman"/>
          <w:sz w:val="24"/>
          <w:szCs w:val="24"/>
        </w:rPr>
        <w:t>83</w:t>
      </w:r>
      <w:r>
        <w:rPr>
          <w:rFonts w:ascii="Times New Roman" w:eastAsia="Calibri" w:hAnsi="Times New Roman" w:cs="Times New Roman"/>
          <w:sz w:val="24"/>
          <w:szCs w:val="24"/>
        </w:rPr>
        <w:t xml:space="preserve"> </w:t>
      </w:r>
      <w:r w:rsidR="00C627F7">
        <w:rPr>
          <w:rFonts w:ascii="Times New Roman" w:eastAsia="Calibri" w:hAnsi="Times New Roman" w:cs="Times New Roman"/>
          <w:sz w:val="24"/>
          <w:szCs w:val="24"/>
        </w:rPr>
        <w:t>ak</w:t>
      </w:r>
      <w:r w:rsidRPr="00370BA1">
        <w:rPr>
          <w:rFonts w:ascii="Times New Roman" w:eastAsia="Calibri" w:hAnsi="Times New Roman" w:cs="Times New Roman"/>
          <w:sz w:val="24"/>
          <w:szCs w:val="24"/>
        </w:rPr>
        <w:t>ta o obnovi.</w:t>
      </w:r>
      <w:bookmarkEnd w:id="6"/>
    </w:p>
    <w:p w14:paraId="5B681009" w14:textId="77777777" w:rsidR="006F2F2C" w:rsidRDefault="006F2F2C" w:rsidP="0021336E">
      <w:pPr>
        <w:pStyle w:val="NoSpacing"/>
        <w:jc w:val="both"/>
        <w:rPr>
          <w:rFonts w:ascii="Times New Roman" w:eastAsia="Calibri" w:hAnsi="Times New Roman" w:cs="Times New Roman"/>
          <w:sz w:val="24"/>
          <w:szCs w:val="24"/>
        </w:rPr>
      </w:pPr>
    </w:p>
    <w:p w14:paraId="423C0129" w14:textId="77777777" w:rsidR="00807B6D" w:rsidRDefault="0006545D" w:rsidP="00C627F7">
      <w:pPr>
        <w:pStyle w:val="NoSpacing"/>
        <w:numPr>
          <w:ilvl w:val="2"/>
          <w:numId w:val="22"/>
        </w:numPr>
        <w:jc w:val="both"/>
        <w:rPr>
          <w:rFonts w:ascii="Times New Roman" w:eastAsia="Calibri" w:hAnsi="Times New Roman" w:cs="Times New Roman"/>
          <w:sz w:val="24"/>
          <w:szCs w:val="24"/>
        </w:rPr>
      </w:pPr>
      <w:r w:rsidRPr="00370BA1">
        <w:rPr>
          <w:rFonts w:ascii="Times New Roman" w:eastAsia="Calibri" w:hAnsi="Times New Roman" w:cs="Times New Roman"/>
          <w:sz w:val="24"/>
          <w:szCs w:val="24"/>
        </w:rPr>
        <w:t>za novčanu pomoć umjesto gradnje zamjenske obiteljske kuće zahtjev</w:t>
      </w:r>
      <w:r>
        <w:rPr>
          <w:rFonts w:ascii="Times New Roman" w:eastAsia="Calibri" w:hAnsi="Times New Roman" w:cs="Times New Roman"/>
          <w:sz w:val="24"/>
          <w:szCs w:val="24"/>
        </w:rPr>
        <w:t>e</w:t>
      </w:r>
      <w:r w:rsidRPr="00370BA1">
        <w:rPr>
          <w:rFonts w:ascii="Times New Roman" w:eastAsia="Calibri" w:hAnsi="Times New Roman" w:cs="Times New Roman"/>
          <w:sz w:val="24"/>
          <w:szCs w:val="24"/>
        </w:rPr>
        <w:t xml:space="preserve"> za </w:t>
      </w:r>
      <w:r w:rsidRPr="000A394B">
        <w:rPr>
          <w:rFonts w:ascii="Times New Roman" w:eastAsia="Calibri" w:hAnsi="Times New Roman" w:cs="Times New Roman"/>
          <w:sz w:val="24"/>
          <w:szCs w:val="24"/>
        </w:rPr>
        <w:t>132</w:t>
      </w:r>
      <w:r>
        <w:rPr>
          <w:rFonts w:ascii="Times New Roman" w:eastAsia="Calibri" w:hAnsi="Times New Roman" w:cs="Times New Roman"/>
          <w:sz w:val="24"/>
          <w:szCs w:val="24"/>
        </w:rPr>
        <w:t xml:space="preserve"> </w:t>
      </w:r>
      <w:r w:rsidRPr="00370BA1">
        <w:rPr>
          <w:rFonts w:ascii="Times New Roman" w:eastAsia="Calibri" w:hAnsi="Times New Roman" w:cs="Times New Roman"/>
          <w:sz w:val="24"/>
          <w:szCs w:val="24"/>
        </w:rPr>
        <w:t>lokacije te je donijelo</w:t>
      </w:r>
      <w:r w:rsidRPr="000C53F7">
        <w:rPr>
          <w:rFonts w:ascii="Times New Roman" w:eastAsia="Calibri" w:hAnsi="Times New Roman" w:cs="Times New Roman"/>
          <w:sz w:val="24"/>
          <w:szCs w:val="24"/>
        </w:rPr>
        <w:t xml:space="preserve"> </w:t>
      </w:r>
      <w:r w:rsidRPr="000A394B">
        <w:rPr>
          <w:rFonts w:ascii="Times New Roman" w:eastAsia="Calibri" w:hAnsi="Times New Roman" w:cs="Times New Roman"/>
          <w:sz w:val="24"/>
          <w:szCs w:val="24"/>
        </w:rPr>
        <w:t>24</w:t>
      </w:r>
      <w:r w:rsidR="00C627F7">
        <w:rPr>
          <w:rFonts w:ascii="Times New Roman" w:eastAsia="Calibri" w:hAnsi="Times New Roman" w:cs="Times New Roman"/>
          <w:sz w:val="24"/>
          <w:szCs w:val="24"/>
        </w:rPr>
        <w:t xml:space="preserve"> ak</w:t>
      </w:r>
      <w:r w:rsidRPr="00370BA1">
        <w:rPr>
          <w:rFonts w:ascii="Times New Roman" w:eastAsia="Calibri" w:hAnsi="Times New Roman" w:cs="Times New Roman"/>
          <w:sz w:val="24"/>
          <w:szCs w:val="24"/>
        </w:rPr>
        <w:t xml:space="preserve">ta, od čega </w:t>
      </w:r>
      <w:r>
        <w:rPr>
          <w:rFonts w:ascii="Times New Roman" w:eastAsia="Calibri" w:hAnsi="Times New Roman" w:cs="Times New Roman"/>
          <w:sz w:val="24"/>
          <w:szCs w:val="24"/>
        </w:rPr>
        <w:t>su 4</w:t>
      </w:r>
      <w:r w:rsidRPr="00370BA1">
        <w:rPr>
          <w:rFonts w:ascii="Times New Roman" w:eastAsia="Calibri" w:hAnsi="Times New Roman" w:cs="Times New Roman"/>
          <w:sz w:val="24"/>
          <w:szCs w:val="24"/>
        </w:rPr>
        <w:t xml:space="preserve"> ak</w:t>
      </w:r>
      <w:r>
        <w:rPr>
          <w:rFonts w:ascii="Times New Roman" w:eastAsia="Calibri" w:hAnsi="Times New Roman" w:cs="Times New Roman"/>
          <w:sz w:val="24"/>
          <w:szCs w:val="24"/>
        </w:rPr>
        <w:t>ta</w:t>
      </w:r>
      <w:r w:rsidRPr="00370BA1">
        <w:rPr>
          <w:rFonts w:ascii="Times New Roman" w:eastAsia="Calibri" w:hAnsi="Times New Roman" w:cs="Times New Roman"/>
          <w:sz w:val="24"/>
          <w:szCs w:val="24"/>
        </w:rPr>
        <w:t xml:space="preserve"> o obnovi.</w:t>
      </w:r>
    </w:p>
    <w:p w14:paraId="13055E36" w14:textId="77777777" w:rsidR="006F2F2C" w:rsidRDefault="006F2F2C" w:rsidP="000C53F7">
      <w:pPr>
        <w:pStyle w:val="NoSpacing"/>
        <w:ind w:firstLine="1418"/>
        <w:jc w:val="both"/>
        <w:rPr>
          <w:rFonts w:ascii="Times New Roman" w:eastAsia="Calibri" w:hAnsi="Times New Roman" w:cs="Times New Roman"/>
          <w:sz w:val="24"/>
          <w:szCs w:val="24"/>
        </w:rPr>
      </w:pPr>
    </w:p>
    <w:p w14:paraId="4FFBE8B3" w14:textId="77777777" w:rsidR="008606B6" w:rsidRPr="000C53F7" w:rsidRDefault="00807B6D" w:rsidP="000C53F7">
      <w:pPr>
        <w:pStyle w:val="NoSpacing"/>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Većina zaprimljenih zahtjeva obradit će se do kraja </w:t>
      </w:r>
      <w:r w:rsidRPr="00FA0645">
        <w:rPr>
          <w:rFonts w:ascii="Times New Roman" w:eastAsia="Calibri" w:hAnsi="Times New Roman" w:cs="Times New Roman"/>
          <w:sz w:val="24"/>
          <w:szCs w:val="24"/>
        </w:rPr>
        <w:t>2023. godine</w:t>
      </w:r>
      <w:r>
        <w:rPr>
          <w:rFonts w:ascii="Times New Roman" w:eastAsia="Calibri" w:hAnsi="Times New Roman" w:cs="Times New Roman"/>
          <w:sz w:val="24"/>
          <w:szCs w:val="24"/>
        </w:rPr>
        <w:t xml:space="preserve">, a građani mogu podnositi zahtjeve do 31. prosinca 2023. </w:t>
      </w:r>
    </w:p>
    <w:p w14:paraId="0E1B05E1" w14:textId="77777777" w:rsidR="006F2F2C" w:rsidRDefault="00D10530" w:rsidP="000622E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3DBD3CF7" w14:textId="77777777" w:rsidR="00F45B32" w:rsidRPr="008606B6" w:rsidRDefault="008606B6" w:rsidP="00A97D3B">
      <w:pPr>
        <w:pStyle w:val="NoSpacing"/>
        <w:ind w:firstLine="1418"/>
        <w:jc w:val="both"/>
        <w:rPr>
          <w:rFonts w:ascii="Times New Roman" w:eastAsia="Calibri" w:hAnsi="Times New Roman" w:cs="Times New Roman"/>
          <w:sz w:val="24"/>
          <w:szCs w:val="24"/>
        </w:rPr>
      </w:pPr>
      <w:r w:rsidRPr="008606B6">
        <w:rPr>
          <w:rFonts w:ascii="Times New Roman" w:eastAsia="Calibri" w:hAnsi="Times New Roman" w:cs="Times New Roman"/>
          <w:sz w:val="24"/>
          <w:szCs w:val="24"/>
        </w:rPr>
        <w:t xml:space="preserve">Temeljem rješenja o novčanoj pomoći za nekonstrukcijsku obnovu i rješenja o novčanoj pomoći za konstrukcijsku obnovu </w:t>
      </w:r>
      <w:r w:rsidR="00141359">
        <w:rPr>
          <w:rFonts w:ascii="Times New Roman" w:eastAsia="Calibri" w:hAnsi="Times New Roman" w:cs="Times New Roman"/>
          <w:sz w:val="24"/>
          <w:szCs w:val="24"/>
        </w:rPr>
        <w:t>isplaćena</w:t>
      </w:r>
      <w:r w:rsidRPr="008606B6">
        <w:rPr>
          <w:rFonts w:ascii="Times New Roman" w:eastAsia="Calibri" w:hAnsi="Times New Roman" w:cs="Times New Roman"/>
          <w:sz w:val="24"/>
          <w:szCs w:val="24"/>
        </w:rPr>
        <w:t xml:space="preserve"> je novčana pomoć u ukupnom iznosu od 27,4 mil</w:t>
      </w:r>
      <w:r w:rsidR="00675A58">
        <w:rPr>
          <w:rFonts w:ascii="Times New Roman" w:eastAsia="Calibri" w:hAnsi="Times New Roman" w:cs="Times New Roman"/>
          <w:sz w:val="24"/>
          <w:szCs w:val="24"/>
        </w:rPr>
        <w:t>.</w:t>
      </w:r>
      <w:r w:rsidRPr="008606B6">
        <w:rPr>
          <w:rFonts w:ascii="Times New Roman" w:eastAsia="Calibri" w:hAnsi="Times New Roman" w:cs="Times New Roman"/>
          <w:sz w:val="24"/>
          <w:szCs w:val="24"/>
        </w:rPr>
        <w:t xml:space="preserve"> </w:t>
      </w:r>
      <w:r w:rsidR="00420924">
        <w:rPr>
          <w:rFonts w:ascii="Times New Roman" w:eastAsia="Calibri" w:hAnsi="Times New Roman" w:cs="Times New Roman"/>
          <w:sz w:val="24"/>
          <w:szCs w:val="24"/>
        </w:rPr>
        <w:t>eura</w:t>
      </w:r>
      <w:r w:rsidR="00141359">
        <w:rPr>
          <w:rFonts w:ascii="Times New Roman" w:eastAsia="Calibri" w:hAnsi="Times New Roman" w:cs="Times New Roman"/>
          <w:sz w:val="24"/>
          <w:szCs w:val="24"/>
        </w:rPr>
        <w:t xml:space="preserve">. </w:t>
      </w:r>
    </w:p>
    <w:p w14:paraId="1FD89A5D" w14:textId="77777777" w:rsidR="000C53F7" w:rsidRDefault="000C53F7" w:rsidP="00F45B32">
      <w:pPr>
        <w:pStyle w:val="NoSpacing"/>
        <w:ind w:firstLine="708"/>
        <w:jc w:val="both"/>
        <w:rPr>
          <w:rFonts w:ascii="Times New Roman" w:eastAsia="Calibri" w:hAnsi="Times New Roman" w:cs="Times New Roman"/>
          <w:sz w:val="24"/>
          <w:szCs w:val="24"/>
        </w:rPr>
      </w:pPr>
    </w:p>
    <w:p w14:paraId="53A691F7" w14:textId="77777777" w:rsidR="000E286F" w:rsidRDefault="00587FC0" w:rsidP="00A97D3B">
      <w:pPr>
        <w:pStyle w:val="NoSpacing"/>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8606B6" w:rsidRPr="008606B6">
        <w:rPr>
          <w:rFonts w:ascii="Times New Roman" w:eastAsia="Calibri" w:hAnsi="Times New Roman" w:cs="Times New Roman"/>
          <w:sz w:val="24"/>
          <w:szCs w:val="24"/>
        </w:rPr>
        <w:t xml:space="preserve">emeljem Zakona o obnovi od strane svih nadležnih tijela </w:t>
      </w:r>
      <w:r w:rsidR="000016CA">
        <w:rPr>
          <w:rFonts w:ascii="Times New Roman" w:eastAsia="Calibri" w:hAnsi="Times New Roman" w:cs="Times New Roman"/>
          <w:sz w:val="24"/>
          <w:szCs w:val="24"/>
        </w:rPr>
        <w:t xml:space="preserve">za uklanjanje </w:t>
      </w:r>
      <w:r w:rsidR="008606B6" w:rsidRPr="008606B6">
        <w:rPr>
          <w:rFonts w:ascii="Times New Roman" w:eastAsia="Calibri" w:hAnsi="Times New Roman" w:cs="Times New Roman"/>
          <w:sz w:val="24"/>
          <w:szCs w:val="24"/>
        </w:rPr>
        <w:t xml:space="preserve">uklonjeno </w:t>
      </w:r>
      <w:r w:rsidR="00C627F7">
        <w:rPr>
          <w:rFonts w:ascii="Times New Roman" w:eastAsia="Calibri" w:hAnsi="Times New Roman" w:cs="Times New Roman"/>
          <w:sz w:val="24"/>
          <w:szCs w:val="24"/>
        </w:rPr>
        <w:t xml:space="preserve">je </w:t>
      </w:r>
      <w:r w:rsidR="008606B6" w:rsidRPr="008606B6">
        <w:rPr>
          <w:rFonts w:ascii="Times New Roman" w:eastAsia="Calibri" w:hAnsi="Times New Roman" w:cs="Times New Roman"/>
          <w:sz w:val="24"/>
          <w:szCs w:val="24"/>
        </w:rPr>
        <w:t>djelomično ili u cijelost 911 zgrada.</w:t>
      </w:r>
    </w:p>
    <w:p w14:paraId="383A82B4" w14:textId="77777777" w:rsidR="000C53F7" w:rsidRDefault="000C53F7" w:rsidP="00F45B32">
      <w:pPr>
        <w:pStyle w:val="NoSpacing"/>
        <w:ind w:firstLine="708"/>
        <w:jc w:val="both"/>
        <w:rPr>
          <w:rFonts w:ascii="Times New Roman" w:hAnsi="Times New Roman" w:cs="Times New Roman"/>
          <w:sz w:val="24"/>
          <w:szCs w:val="24"/>
        </w:rPr>
      </w:pPr>
    </w:p>
    <w:p w14:paraId="37B5024A" w14:textId="77777777" w:rsidR="00F45B32" w:rsidRPr="00A97D3B" w:rsidRDefault="005A0BDC" w:rsidP="00A97D3B">
      <w:pPr>
        <w:pStyle w:val="NoSpacing"/>
        <w:ind w:firstLine="1418"/>
        <w:jc w:val="both"/>
        <w:rPr>
          <w:rFonts w:ascii="Times New Roman" w:eastAsia="Calibri" w:hAnsi="Times New Roman" w:cs="Times New Roman"/>
          <w:sz w:val="24"/>
          <w:szCs w:val="24"/>
        </w:rPr>
      </w:pPr>
      <w:r w:rsidRPr="00A97D3B">
        <w:rPr>
          <w:rFonts w:ascii="Times New Roman" w:eastAsia="Calibri" w:hAnsi="Times New Roman" w:cs="Times New Roman"/>
          <w:sz w:val="24"/>
          <w:szCs w:val="24"/>
        </w:rPr>
        <w:t xml:space="preserve">S obzirom na to da je tijekom postupka uočeno da postoje odstupanja u odnosu na vrstu podnesenog zahtjeva i dodijeljenu kategoriju uporabljivosti zgrade te vrstu obnove pojedine zgrade, u svrhu jasnog utvrđenja stupnja oštećenja zgrade i smjera u kojem se zgrada obnavlja, izrađuje se nalaz za pojedine zgrade. </w:t>
      </w:r>
    </w:p>
    <w:p w14:paraId="3625B4FD" w14:textId="77777777" w:rsidR="000C53F7" w:rsidRDefault="000C53F7" w:rsidP="000622E2">
      <w:pPr>
        <w:pStyle w:val="NoSpacing"/>
        <w:ind w:firstLine="708"/>
        <w:jc w:val="both"/>
        <w:rPr>
          <w:rFonts w:ascii="Times New Roman" w:hAnsi="Times New Roman" w:cs="Times New Roman"/>
          <w:sz w:val="24"/>
          <w:szCs w:val="24"/>
        </w:rPr>
      </w:pPr>
    </w:p>
    <w:p w14:paraId="5F9D1B29" w14:textId="77777777" w:rsidR="005A0BDC" w:rsidRPr="005A0BDC" w:rsidRDefault="005A0BDC" w:rsidP="00A97D3B">
      <w:pPr>
        <w:pStyle w:val="NoSpacing"/>
        <w:ind w:firstLine="1416"/>
        <w:jc w:val="both"/>
        <w:rPr>
          <w:rFonts w:ascii="Times New Roman" w:hAnsi="Times New Roman" w:cs="Times New Roman"/>
          <w:sz w:val="24"/>
          <w:szCs w:val="24"/>
        </w:rPr>
      </w:pPr>
      <w:r w:rsidRPr="00A97D3B">
        <w:rPr>
          <w:rFonts w:ascii="Times New Roman" w:eastAsia="Calibri" w:hAnsi="Times New Roman" w:cs="Times New Roman"/>
          <w:sz w:val="24"/>
          <w:szCs w:val="24"/>
        </w:rPr>
        <w:t>Dodatno, Ministarstvo je sklopilo sporazum s Hrvatskim centrom za potresno inženjerstvo kojim se vrši dodatni pregled zgrada i daje preporuka za daljnje postupanje. U odnosu na dosad obrađene podatke/pregledane zgrade, dajemo sljedeću procjenu obnove zgrada po modelima obnove. Za podnesene zahtjeve za uklanjanje i gradnju zamjenskih obiteljskih</w:t>
      </w:r>
      <w:r w:rsidRPr="005A0BDC">
        <w:rPr>
          <w:rFonts w:ascii="Times New Roman" w:hAnsi="Times New Roman" w:cs="Times New Roman"/>
          <w:sz w:val="24"/>
          <w:szCs w:val="24"/>
        </w:rPr>
        <w:t xml:space="preserve"> kuća procjenjuje se da će za oko 60</w:t>
      </w:r>
      <w:r w:rsidR="000C53F7">
        <w:rPr>
          <w:rFonts w:ascii="Times New Roman" w:hAnsi="Times New Roman" w:cs="Times New Roman"/>
          <w:sz w:val="24"/>
          <w:szCs w:val="24"/>
        </w:rPr>
        <w:t xml:space="preserve"> </w:t>
      </w:r>
      <w:r w:rsidRPr="005A0BDC">
        <w:rPr>
          <w:rFonts w:ascii="Times New Roman" w:hAnsi="Times New Roman" w:cs="Times New Roman"/>
          <w:sz w:val="24"/>
          <w:szCs w:val="24"/>
        </w:rPr>
        <w:t>% kuća biti potrebna konstrukcijska obnova, a za oko 40</w:t>
      </w:r>
      <w:r w:rsidR="000C53F7">
        <w:rPr>
          <w:rFonts w:ascii="Times New Roman" w:hAnsi="Times New Roman" w:cs="Times New Roman"/>
          <w:sz w:val="24"/>
          <w:szCs w:val="24"/>
        </w:rPr>
        <w:t xml:space="preserve"> </w:t>
      </w:r>
      <w:r w:rsidRPr="005A0BDC">
        <w:rPr>
          <w:rFonts w:ascii="Times New Roman" w:hAnsi="Times New Roman" w:cs="Times New Roman"/>
          <w:sz w:val="24"/>
          <w:szCs w:val="24"/>
        </w:rPr>
        <w:t>% uklanjanje i eventualna gradnja zamjenske obiteljske kuće (uz to, procjenjuje se da će za mali broj obiteljskih kuća biti potrebna nekonstrukcijska obnova).</w:t>
      </w:r>
      <w:r w:rsidR="000E286F">
        <w:rPr>
          <w:rFonts w:ascii="Times New Roman" w:hAnsi="Times New Roman" w:cs="Times New Roman"/>
          <w:sz w:val="24"/>
          <w:szCs w:val="24"/>
        </w:rPr>
        <w:t xml:space="preserve"> Osim Hrvatskog centra za potresno inženjerstvo, ovlašteni inženjeri građevinarstva ugovoreni od strane provedbenih tijela kontinuirano izrađuju nalaze i mišljenje</w:t>
      </w:r>
      <w:r w:rsidR="00E606DD">
        <w:rPr>
          <w:rFonts w:ascii="Times New Roman" w:hAnsi="Times New Roman" w:cs="Times New Roman"/>
          <w:sz w:val="24"/>
          <w:szCs w:val="24"/>
        </w:rPr>
        <w:t xml:space="preserve"> kojima se utvrđuje stupanj</w:t>
      </w:r>
      <w:r w:rsidR="00EE770E">
        <w:rPr>
          <w:rFonts w:ascii="Times New Roman" w:hAnsi="Times New Roman" w:cs="Times New Roman"/>
          <w:sz w:val="24"/>
          <w:szCs w:val="24"/>
        </w:rPr>
        <w:t xml:space="preserve"> oštećenja zgrade, odnosno jesu li z</w:t>
      </w:r>
      <w:r w:rsidR="0089504D">
        <w:rPr>
          <w:rFonts w:ascii="Times New Roman" w:hAnsi="Times New Roman" w:cs="Times New Roman"/>
          <w:sz w:val="24"/>
          <w:szCs w:val="24"/>
        </w:rPr>
        <w:t>g</w:t>
      </w:r>
      <w:r w:rsidR="00EE770E">
        <w:rPr>
          <w:rFonts w:ascii="Times New Roman" w:hAnsi="Times New Roman" w:cs="Times New Roman"/>
          <w:sz w:val="24"/>
          <w:szCs w:val="24"/>
        </w:rPr>
        <w:t>rade za nekonstrukcijsku obnovu, konstrukcijsku ili za uklanjanje.</w:t>
      </w:r>
    </w:p>
    <w:p w14:paraId="2927D826" w14:textId="77777777" w:rsidR="000C53F7" w:rsidRDefault="005A0BDC" w:rsidP="000622E2">
      <w:pPr>
        <w:pStyle w:val="NoSpacing"/>
        <w:jc w:val="both"/>
        <w:rPr>
          <w:rFonts w:ascii="Times New Roman" w:hAnsi="Times New Roman" w:cs="Times New Roman"/>
          <w:sz w:val="24"/>
          <w:szCs w:val="24"/>
        </w:rPr>
      </w:pPr>
      <w:r w:rsidRPr="005A0BDC">
        <w:rPr>
          <w:rFonts w:ascii="Times New Roman" w:hAnsi="Times New Roman" w:cs="Times New Roman"/>
          <w:sz w:val="24"/>
          <w:szCs w:val="24"/>
        </w:rPr>
        <w:tab/>
      </w:r>
    </w:p>
    <w:p w14:paraId="789C04FD" w14:textId="77777777" w:rsidR="005A0BDC" w:rsidRPr="005A0BDC" w:rsidRDefault="005A0BDC" w:rsidP="00A97D3B">
      <w:pPr>
        <w:pStyle w:val="NoSpacing"/>
        <w:ind w:firstLine="1418"/>
        <w:jc w:val="both"/>
        <w:rPr>
          <w:rFonts w:ascii="Times New Roman" w:hAnsi="Times New Roman" w:cs="Times New Roman"/>
          <w:sz w:val="24"/>
          <w:szCs w:val="24"/>
        </w:rPr>
      </w:pPr>
      <w:r w:rsidRPr="005A0BDC">
        <w:rPr>
          <w:rFonts w:ascii="Times New Roman" w:hAnsi="Times New Roman" w:cs="Times New Roman"/>
          <w:sz w:val="24"/>
          <w:szCs w:val="24"/>
        </w:rPr>
        <w:t>Za podnesene zahtjeve za novčanu pomoć za konstrukcijsku obnovu procjenjuje se da će za oko 50</w:t>
      </w:r>
      <w:r w:rsidR="000C53F7">
        <w:rPr>
          <w:rFonts w:ascii="Times New Roman" w:hAnsi="Times New Roman" w:cs="Times New Roman"/>
          <w:sz w:val="24"/>
          <w:szCs w:val="24"/>
        </w:rPr>
        <w:t xml:space="preserve"> </w:t>
      </w:r>
      <w:r w:rsidRPr="005A0BDC">
        <w:rPr>
          <w:rFonts w:ascii="Times New Roman" w:hAnsi="Times New Roman" w:cs="Times New Roman"/>
          <w:sz w:val="24"/>
          <w:szCs w:val="24"/>
        </w:rPr>
        <w:t>% zgrada biti potrebna nekonstrukcijska obnova</w:t>
      </w:r>
      <w:r w:rsidR="005A2674">
        <w:rPr>
          <w:rFonts w:ascii="Times New Roman" w:hAnsi="Times New Roman" w:cs="Times New Roman"/>
          <w:sz w:val="24"/>
          <w:szCs w:val="24"/>
        </w:rPr>
        <w:t>,</w:t>
      </w:r>
      <w:r w:rsidRPr="005A0BDC">
        <w:rPr>
          <w:rFonts w:ascii="Times New Roman" w:hAnsi="Times New Roman" w:cs="Times New Roman"/>
          <w:sz w:val="24"/>
          <w:szCs w:val="24"/>
        </w:rPr>
        <w:t xml:space="preserve"> a 50</w:t>
      </w:r>
      <w:r w:rsidR="000C53F7">
        <w:rPr>
          <w:rFonts w:ascii="Times New Roman" w:hAnsi="Times New Roman" w:cs="Times New Roman"/>
          <w:sz w:val="24"/>
          <w:szCs w:val="24"/>
        </w:rPr>
        <w:t xml:space="preserve"> </w:t>
      </w:r>
      <w:r w:rsidRPr="005A0BDC">
        <w:rPr>
          <w:rFonts w:ascii="Times New Roman" w:hAnsi="Times New Roman" w:cs="Times New Roman"/>
          <w:sz w:val="24"/>
          <w:szCs w:val="24"/>
        </w:rPr>
        <w:t xml:space="preserve">% konstrukcijska obnova (uz to, procjenjuje se da će za mali broj zgrada biti potrebno uklanjanje i eventualna gradnja). </w:t>
      </w:r>
    </w:p>
    <w:p w14:paraId="1478604A" w14:textId="77777777" w:rsidR="000C53F7" w:rsidRDefault="000C53F7" w:rsidP="000622E2">
      <w:pPr>
        <w:pStyle w:val="NoSpacing"/>
        <w:jc w:val="both"/>
        <w:rPr>
          <w:rFonts w:ascii="Times New Roman" w:hAnsi="Times New Roman" w:cs="Times New Roman"/>
          <w:sz w:val="24"/>
          <w:szCs w:val="24"/>
        </w:rPr>
      </w:pPr>
    </w:p>
    <w:p w14:paraId="6912AC74" w14:textId="77777777" w:rsidR="005A0BDC" w:rsidRDefault="005A0BDC" w:rsidP="00A97D3B">
      <w:pPr>
        <w:pStyle w:val="NoSpacing"/>
        <w:ind w:firstLine="1418"/>
        <w:jc w:val="both"/>
        <w:rPr>
          <w:rFonts w:ascii="Times New Roman" w:hAnsi="Times New Roman" w:cs="Times New Roman"/>
          <w:sz w:val="24"/>
          <w:szCs w:val="24"/>
        </w:rPr>
      </w:pPr>
      <w:r w:rsidRPr="005A0BDC">
        <w:rPr>
          <w:rFonts w:ascii="Times New Roman" w:hAnsi="Times New Roman" w:cs="Times New Roman"/>
          <w:sz w:val="24"/>
          <w:szCs w:val="24"/>
        </w:rPr>
        <w:lastRenderedPageBreak/>
        <w:t xml:space="preserve">Konačni podaci bit će dostupni nakon izrade nalaza/projektne dokumentacije za pojedine zgrade. </w:t>
      </w:r>
    </w:p>
    <w:p w14:paraId="0C6ED97A" w14:textId="77777777" w:rsidR="000C53F7" w:rsidRDefault="0089504D" w:rsidP="000622E2">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1399D00D" w14:textId="77777777" w:rsidR="0089504D" w:rsidRPr="005A0BDC" w:rsidRDefault="0089504D" w:rsidP="009B6F2A">
      <w:pPr>
        <w:pStyle w:val="NoSpacing"/>
        <w:ind w:firstLine="1416"/>
        <w:jc w:val="both"/>
        <w:rPr>
          <w:rFonts w:ascii="Times New Roman" w:hAnsi="Times New Roman" w:cs="Times New Roman"/>
          <w:sz w:val="24"/>
          <w:szCs w:val="24"/>
        </w:rPr>
      </w:pPr>
      <w:r>
        <w:rPr>
          <w:rFonts w:ascii="Times New Roman" w:hAnsi="Times New Roman" w:cs="Times New Roman"/>
          <w:sz w:val="24"/>
          <w:szCs w:val="24"/>
        </w:rPr>
        <w:t>U odnosu na navod predlagatelja kojim postavlja upitnim obnovu zaštićenih zgrada koje su u privatnom vlasništvu</w:t>
      </w:r>
      <w:r w:rsidR="000C53F7">
        <w:rPr>
          <w:rFonts w:ascii="Times New Roman" w:hAnsi="Times New Roman" w:cs="Times New Roman"/>
          <w:sz w:val="24"/>
          <w:szCs w:val="24"/>
        </w:rPr>
        <w:t xml:space="preserve"> p</w:t>
      </w:r>
      <w:r>
        <w:rPr>
          <w:rFonts w:ascii="Times New Roman" w:hAnsi="Times New Roman" w:cs="Times New Roman"/>
          <w:sz w:val="24"/>
          <w:szCs w:val="24"/>
        </w:rPr>
        <w:t>redlagatelju se ukazuje da je predmetno uređeno i zakonskom regulativom koja je na snazi, odnosno da se zgrade označene kao pojedinačno zaštićeno kulturno dobro obnavljaju cjelovitom obnovom i financiraju na području Grada Zagreba i Krapinsko-zagorske županije u visini 80 % iz državnog proračuna Republike Hrv</w:t>
      </w:r>
      <w:r w:rsidR="00C12E67">
        <w:rPr>
          <w:rFonts w:ascii="Times New Roman" w:hAnsi="Times New Roman" w:cs="Times New Roman"/>
          <w:sz w:val="24"/>
          <w:szCs w:val="24"/>
        </w:rPr>
        <w:t>a</w:t>
      </w:r>
      <w:r>
        <w:rPr>
          <w:rFonts w:ascii="Times New Roman" w:hAnsi="Times New Roman" w:cs="Times New Roman"/>
          <w:sz w:val="24"/>
          <w:szCs w:val="24"/>
        </w:rPr>
        <w:t>tske i u visini 20 % iz proračuna Grada Zagreba, dok na području na kojem je proglašena katastrofa u visini 100 % iz državnog proračuna</w:t>
      </w:r>
      <w:r w:rsidR="00BA2AD7">
        <w:rPr>
          <w:rFonts w:ascii="Times New Roman" w:hAnsi="Times New Roman" w:cs="Times New Roman"/>
          <w:sz w:val="24"/>
          <w:szCs w:val="24"/>
        </w:rPr>
        <w:t xml:space="preserve">, </w:t>
      </w:r>
      <w:r w:rsidR="00843C7A">
        <w:rPr>
          <w:rFonts w:ascii="Times New Roman" w:hAnsi="Times New Roman" w:cs="Times New Roman"/>
          <w:sz w:val="24"/>
          <w:szCs w:val="24"/>
        </w:rPr>
        <w:t xml:space="preserve">osim </w:t>
      </w:r>
      <w:r w:rsidR="00BA2AD7">
        <w:rPr>
          <w:rFonts w:ascii="Times New Roman" w:hAnsi="Times New Roman" w:cs="Times New Roman"/>
          <w:sz w:val="24"/>
          <w:szCs w:val="24"/>
        </w:rPr>
        <w:t xml:space="preserve">njihovih </w:t>
      </w:r>
      <w:r w:rsidR="00843C7A">
        <w:rPr>
          <w:rFonts w:ascii="Times New Roman" w:hAnsi="Times New Roman" w:cs="Times New Roman"/>
          <w:sz w:val="24"/>
          <w:szCs w:val="24"/>
        </w:rPr>
        <w:t>posebnih dijelova</w:t>
      </w:r>
      <w:r w:rsidR="00BA2AD7">
        <w:rPr>
          <w:rFonts w:ascii="Times New Roman" w:hAnsi="Times New Roman" w:cs="Times New Roman"/>
          <w:sz w:val="24"/>
          <w:szCs w:val="24"/>
        </w:rPr>
        <w:t xml:space="preserve"> (stanova, poslovnih prostora i drugih posebnih dijelova) u kojem se ne izvode završni građevinski radovi.</w:t>
      </w:r>
      <w:r>
        <w:rPr>
          <w:rFonts w:ascii="Times New Roman" w:hAnsi="Times New Roman" w:cs="Times New Roman"/>
          <w:sz w:val="24"/>
          <w:szCs w:val="24"/>
        </w:rPr>
        <w:t xml:space="preserve"> </w:t>
      </w:r>
    </w:p>
    <w:p w14:paraId="0ECF3514" w14:textId="77777777" w:rsidR="00366104" w:rsidRDefault="005A0BDC" w:rsidP="000622E2">
      <w:pPr>
        <w:pStyle w:val="NoSpacing"/>
        <w:jc w:val="both"/>
        <w:rPr>
          <w:rFonts w:ascii="Times New Roman" w:hAnsi="Times New Roman" w:cs="Times New Roman"/>
          <w:sz w:val="24"/>
          <w:szCs w:val="24"/>
        </w:rPr>
      </w:pPr>
      <w:r w:rsidRPr="005A0BDC">
        <w:rPr>
          <w:rFonts w:ascii="Times New Roman" w:hAnsi="Times New Roman" w:cs="Times New Roman"/>
          <w:sz w:val="24"/>
          <w:szCs w:val="24"/>
        </w:rPr>
        <w:tab/>
      </w:r>
    </w:p>
    <w:p w14:paraId="3E33F624" w14:textId="77777777" w:rsidR="005A0BDC" w:rsidRDefault="005A0BDC" w:rsidP="009B6F2A">
      <w:pPr>
        <w:pStyle w:val="NoSpacing"/>
        <w:ind w:firstLine="1416"/>
        <w:jc w:val="both"/>
        <w:rPr>
          <w:rFonts w:ascii="Times New Roman" w:hAnsi="Times New Roman" w:cs="Times New Roman"/>
          <w:sz w:val="24"/>
          <w:szCs w:val="24"/>
        </w:rPr>
      </w:pPr>
      <w:r w:rsidRPr="005A0BDC">
        <w:rPr>
          <w:rFonts w:ascii="Times New Roman" w:hAnsi="Times New Roman" w:cs="Times New Roman"/>
          <w:sz w:val="24"/>
          <w:szCs w:val="24"/>
        </w:rPr>
        <w:t xml:space="preserve">Oštećenja velikog broja zgrada uslijed potresa rezultirala su povećanjem potražnje građevinske operative, a naknadno povećanje cijene materijala i visoka stopa inflacije rezultirala je povećanjem cijena usluga i radova. U tu svrhu Ministarstvo je pristupilo analizi i izmjeni maksimalnih cijena roba, usluga i radova te se iste redovito prate u suradnji s nadležnim tijelima. </w:t>
      </w:r>
    </w:p>
    <w:p w14:paraId="6A768D8E" w14:textId="77777777" w:rsidR="001609B0" w:rsidRDefault="001609B0" w:rsidP="000622E2">
      <w:pPr>
        <w:pStyle w:val="NoSpacing"/>
        <w:jc w:val="both"/>
        <w:rPr>
          <w:rFonts w:ascii="Times New Roman" w:hAnsi="Times New Roman" w:cs="Times New Roman"/>
          <w:sz w:val="24"/>
          <w:szCs w:val="24"/>
        </w:rPr>
      </w:pPr>
    </w:p>
    <w:p w14:paraId="61216F8E" w14:textId="77777777" w:rsidR="00B23505" w:rsidRDefault="009D3B67" w:rsidP="009B6F2A">
      <w:pPr>
        <w:pStyle w:val="NoSpacing"/>
        <w:ind w:left="708" w:firstLine="708"/>
        <w:jc w:val="both"/>
        <w:rPr>
          <w:rFonts w:ascii="Times New Roman" w:eastAsia="Calibri" w:hAnsi="Times New Roman" w:cs="Times New Roman"/>
          <w:b/>
          <w:bCs/>
          <w:i/>
          <w:iCs/>
          <w:sz w:val="24"/>
          <w:szCs w:val="24"/>
        </w:rPr>
      </w:pPr>
      <w:bookmarkStart w:id="7" w:name="_Hlk126536500"/>
      <w:bookmarkStart w:id="8" w:name="_Hlk126657869"/>
      <w:r>
        <w:rPr>
          <w:rFonts w:ascii="Times New Roman" w:eastAsia="Calibri" w:hAnsi="Times New Roman" w:cs="Times New Roman"/>
          <w:b/>
          <w:bCs/>
          <w:i/>
          <w:iCs/>
          <w:sz w:val="24"/>
          <w:szCs w:val="24"/>
        </w:rPr>
        <w:t>Pregled aktivnosti za područje zagrebačkog potresa</w:t>
      </w:r>
    </w:p>
    <w:p w14:paraId="5AC174CC" w14:textId="77777777" w:rsidR="007065C7" w:rsidRDefault="007065C7" w:rsidP="000622E2">
      <w:pPr>
        <w:pStyle w:val="NoSpacing"/>
        <w:jc w:val="both"/>
        <w:rPr>
          <w:rFonts w:ascii="Times New Roman" w:eastAsia="Calibri" w:hAnsi="Times New Roman" w:cs="Times New Roman"/>
          <w:b/>
          <w:bCs/>
          <w:i/>
          <w:iCs/>
          <w:sz w:val="24"/>
          <w:szCs w:val="24"/>
        </w:rPr>
      </w:pPr>
    </w:p>
    <w:p w14:paraId="4AAAAA9F" w14:textId="77777777" w:rsidR="007065C7" w:rsidRPr="007065C7" w:rsidRDefault="007065C7" w:rsidP="009B6F2A">
      <w:pPr>
        <w:pStyle w:val="NoSpacing"/>
        <w:ind w:left="708" w:firstLine="708"/>
        <w:rPr>
          <w:rFonts w:ascii="Times New Roman" w:eastAsia="Calibri" w:hAnsi="Times New Roman" w:cs="Times New Roman"/>
          <w:b/>
          <w:bCs/>
          <w:sz w:val="24"/>
          <w:szCs w:val="24"/>
        </w:rPr>
      </w:pPr>
      <w:r w:rsidRPr="007065C7">
        <w:rPr>
          <w:rFonts w:ascii="Times New Roman" w:eastAsia="Calibri" w:hAnsi="Times New Roman" w:cs="Times New Roman"/>
          <w:b/>
          <w:bCs/>
          <w:sz w:val="24"/>
          <w:szCs w:val="24"/>
        </w:rPr>
        <w:t xml:space="preserve">Fond za obnovu </w:t>
      </w:r>
    </w:p>
    <w:p w14:paraId="106080EA" w14:textId="77777777" w:rsidR="007065C7" w:rsidRPr="007065C7" w:rsidRDefault="007065C7" w:rsidP="007065C7">
      <w:pPr>
        <w:pStyle w:val="NoSpacing"/>
        <w:rPr>
          <w:rFonts w:ascii="Times New Roman" w:eastAsia="Calibri" w:hAnsi="Times New Roman" w:cs="Times New Roman"/>
          <w:b/>
          <w:bCs/>
          <w:sz w:val="24"/>
          <w:szCs w:val="24"/>
        </w:rPr>
      </w:pPr>
    </w:p>
    <w:p w14:paraId="613E3ABE" w14:textId="77777777" w:rsidR="007065C7" w:rsidRDefault="007065C7" w:rsidP="009B6F2A">
      <w:pPr>
        <w:pStyle w:val="NoSpacing"/>
        <w:ind w:left="708" w:firstLine="708"/>
        <w:rPr>
          <w:rFonts w:ascii="Times New Roman" w:eastAsia="Calibri" w:hAnsi="Times New Roman" w:cs="Times New Roman"/>
          <w:sz w:val="24"/>
          <w:szCs w:val="24"/>
        </w:rPr>
      </w:pPr>
      <w:r w:rsidRPr="002B787A">
        <w:rPr>
          <w:rFonts w:ascii="Times New Roman" w:eastAsia="Calibri" w:hAnsi="Times New Roman" w:cs="Times New Roman"/>
          <w:sz w:val="24"/>
          <w:szCs w:val="24"/>
        </w:rPr>
        <w:t>Završen je postupak:</w:t>
      </w:r>
    </w:p>
    <w:p w14:paraId="2B606B88" w14:textId="77777777" w:rsidR="009B6F2A" w:rsidRPr="002B787A" w:rsidRDefault="009B6F2A" w:rsidP="009B6F2A">
      <w:pPr>
        <w:pStyle w:val="NoSpacing"/>
        <w:ind w:left="708" w:firstLine="708"/>
        <w:rPr>
          <w:rFonts w:ascii="Times New Roman" w:eastAsia="Calibri" w:hAnsi="Times New Roman" w:cs="Times New Roman"/>
          <w:sz w:val="24"/>
          <w:szCs w:val="24"/>
        </w:rPr>
      </w:pPr>
    </w:p>
    <w:p w14:paraId="2D0A1873" w14:textId="77777777" w:rsidR="00D16F25" w:rsidRDefault="00D16F25" w:rsidP="00D16F25">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2.283 nekonstrukcijske obnove</w:t>
      </w:r>
    </w:p>
    <w:p w14:paraId="7758B7A9" w14:textId="77777777" w:rsidR="00D16F25" w:rsidRDefault="00D16F25" w:rsidP="00D16F25">
      <w:pPr>
        <w:pStyle w:val="NoSpacing"/>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uklonjene</w:t>
      </w:r>
      <w:r w:rsidRPr="00F405C9">
        <w:rPr>
          <w:rFonts w:ascii="Times New Roman" w:eastAsia="Calibri" w:hAnsi="Times New Roman" w:cs="Times New Roman"/>
          <w:sz w:val="24"/>
          <w:szCs w:val="24"/>
        </w:rPr>
        <w:t xml:space="preserve"> 52 obiteljske kuće</w:t>
      </w:r>
    </w:p>
    <w:p w14:paraId="218ABDF7" w14:textId="77777777" w:rsidR="00D16F25" w:rsidRPr="005D7B1E" w:rsidRDefault="00D16F25" w:rsidP="005D7B1E">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 xml:space="preserve">4 nekonstrukcijske obnove višestambenih zgrada </w:t>
      </w:r>
    </w:p>
    <w:p w14:paraId="62A6720A" w14:textId="77777777" w:rsidR="007065C7" w:rsidRPr="005D7B1E" w:rsidRDefault="00186644" w:rsidP="005D7B1E">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1 konstrukci</w:t>
      </w:r>
      <w:r w:rsidR="005D7B1E">
        <w:rPr>
          <w:rFonts w:ascii="Times New Roman" w:eastAsia="Calibri" w:hAnsi="Times New Roman" w:cs="Times New Roman"/>
          <w:sz w:val="24"/>
          <w:szCs w:val="24"/>
        </w:rPr>
        <w:t>jske obnove višestambene zgrade.</w:t>
      </w:r>
    </w:p>
    <w:p w14:paraId="2671C426" w14:textId="77777777" w:rsidR="007065C7" w:rsidRPr="00F405C9" w:rsidRDefault="007065C7" w:rsidP="007065C7">
      <w:pPr>
        <w:pStyle w:val="NoSpacing"/>
        <w:rPr>
          <w:rFonts w:ascii="Times New Roman" w:eastAsia="Calibri" w:hAnsi="Times New Roman" w:cs="Times New Roman"/>
          <w:sz w:val="24"/>
          <w:szCs w:val="24"/>
        </w:rPr>
      </w:pPr>
    </w:p>
    <w:p w14:paraId="757EA976" w14:textId="77777777" w:rsidR="007065C7" w:rsidRDefault="007065C7" w:rsidP="009B6F2A">
      <w:pPr>
        <w:pStyle w:val="NoSpacing"/>
        <w:ind w:left="708" w:firstLine="708"/>
        <w:rPr>
          <w:rFonts w:ascii="Times New Roman" w:eastAsia="Calibri" w:hAnsi="Times New Roman" w:cs="Times New Roman"/>
          <w:sz w:val="24"/>
          <w:szCs w:val="24"/>
        </w:rPr>
      </w:pPr>
      <w:r w:rsidRPr="002B787A">
        <w:rPr>
          <w:rFonts w:ascii="Times New Roman" w:eastAsia="Calibri" w:hAnsi="Times New Roman" w:cs="Times New Roman"/>
          <w:sz w:val="24"/>
          <w:szCs w:val="24"/>
        </w:rPr>
        <w:t>Radovi u tijeku</w:t>
      </w:r>
      <w:r w:rsidRPr="00F405C9">
        <w:rPr>
          <w:rFonts w:ascii="Times New Roman" w:eastAsia="Calibri" w:hAnsi="Times New Roman" w:cs="Times New Roman"/>
          <w:sz w:val="24"/>
          <w:szCs w:val="24"/>
        </w:rPr>
        <w:t>:</w:t>
      </w:r>
    </w:p>
    <w:p w14:paraId="173814E6" w14:textId="77777777" w:rsidR="007065C7" w:rsidRPr="00F405C9" w:rsidRDefault="007065C7" w:rsidP="007065C7">
      <w:pPr>
        <w:pStyle w:val="NoSpacing"/>
        <w:rPr>
          <w:rFonts w:ascii="Times New Roman" w:eastAsia="Calibri" w:hAnsi="Times New Roman" w:cs="Times New Roman"/>
          <w:sz w:val="24"/>
          <w:szCs w:val="24"/>
        </w:rPr>
      </w:pPr>
    </w:p>
    <w:p w14:paraId="5D8666F0" w14:textId="77777777" w:rsidR="007065C7" w:rsidRPr="00F405C9" w:rsidRDefault="00CC58CD" w:rsidP="005D7B1E">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5</w:t>
      </w:r>
      <w:r w:rsidR="007065C7" w:rsidRPr="00F405C9">
        <w:rPr>
          <w:rFonts w:ascii="Times New Roman" w:eastAsia="Calibri" w:hAnsi="Times New Roman" w:cs="Times New Roman"/>
          <w:sz w:val="24"/>
          <w:szCs w:val="24"/>
        </w:rPr>
        <w:t xml:space="preserve"> </w:t>
      </w:r>
      <w:r w:rsidR="005D7B1E">
        <w:rPr>
          <w:rFonts w:ascii="Times New Roman" w:eastAsia="Calibri" w:hAnsi="Times New Roman" w:cs="Times New Roman"/>
          <w:sz w:val="24"/>
          <w:szCs w:val="24"/>
        </w:rPr>
        <w:t xml:space="preserve">konstrukcijskih obnova </w:t>
      </w:r>
    </w:p>
    <w:p w14:paraId="0827E58D" w14:textId="77777777" w:rsidR="007065C7" w:rsidRPr="00F405C9" w:rsidRDefault="007065C7" w:rsidP="005D7B1E">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1</w:t>
      </w:r>
      <w:r w:rsidR="00CC58CD" w:rsidRPr="00F405C9">
        <w:rPr>
          <w:rFonts w:ascii="Times New Roman" w:eastAsia="Calibri" w:hAnsi="Times New Roman" w:cs="Times New Roman"/>
          <w:sz w:val="24"/>
          <w:szCs w:val="24"/>
        </w:rPr>
        <w:t>2</w:t>
      </w:r>
      <w:r w:rsidRPr="00F405C9">
        <w:rPr>
          <w:rFonts w:ascii="Times New Roman" w:eastAsia="Calibri" w:hAnsi="Times New Roman" w:cs="Times New Roman"/>
          <w:sz w:val="24"/>
          <w:szCs w:val="24"/>
        </w:rPr>
        <w:t xml:space="preserve"> radova nekonstrukcijske obnove</w:t>
      </w:r>
    </w:p>
    <w:p w14:paraId="7D9DF5F6" w14:textId="77777777" w:rsidR="007065C7" w:rsidRPr="00F405C9" w:rsidRDefault="00CC58CD" w:rsidP="005D7B1E">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15</w:t>
      </w:r>
      <w:r w:rsidR="007065C7" w:rsidRPr="00F405C9">
        <w:rPr>
          <w:rFonts w:ascii="Times New Roman" w:eastAsia="Calibri" w:hAnsi="Times New Roman" w:cs="Times New Roman"/>
          <w:sz w:val="24"/>
          <w:szCs w:val="24"/>
        </w:rPr>
        <w:t xml:space="preserve"> uklanjanja obiteljskih kuća.</w:t>
      </w:r>
    </w:p>
    <w:p w14:paraId="2FF1D0DC" w14:textId="77777777" w:rsidR="007065C7" w:rsidRPr="002B787A" w:rsidRDefault="007065C7" w:rsidP="007065C7">
      <w:pPr>
        <w:pStyle w:val="NoSpacing"/>
        <w:rPr>
          <w:rFonts w:ascii="Times New Roman" w:eastAsia="Calibri" w:hAnsi="Times New Roman" w:cs="Times New Roman"/>
          <w:sz w:val="24"/>
          <w:szCs w:val="24"/>
        </w:rPr>
      </w:pPr>
    </w:p>
    <w:p w14:paraId="6AE65060" w14:textId="77777777" w:rsidR="007065C7" w:rsidRDefault="007065C7" w:rsidP="009B6F2A">
      <w:pPr>
        <w:pStyle w:val="NoSpacing"/>
        <w:ind w:left="708" w:firstLine="708"/>
        <w:rPr>
          <w:rFonts w:ascii="Times New Roman" w:eastAsia="Calibri" w:hAnsi="Times New Roman" w:cs="Times New Roman"/>
          <w:sz w:val="24"/>
          <w:szCs w:val="24"/>
        </w:rPr>
      </w:pPr>
      <w:bookmarkStart w:id="9" w:name="_Hlk122452932"/>
      <w:r w:rsidRPr="002B787A">
        <w:rPr>
          <w:rFonts w:ascii="Times New Roman" w:eastAsia="Calibri" w:hAnsi="Times New Roman" w:cs="Times New Roman"/>
          <w:sz w:val="24"/>
          <w:szCs w:val="24"/>
        </w:rPr>
        <w:t>Ugovoreni radovi:</w:t>
      </w:r>
    </w:p>
    <w:p w14:paraId="20A66584" w14:textId="77777777" w:rsidR="009B6F2A" w:rsidRPr="00F405C9" w:rsidRDefault="009B6F2A" w:rsidP="009B6F2A">
      <w:pPr>
        <w:pStyle w:val="NoSpacing"/>
        <w:ind w:left="708" w:firstLine="708"/>
        <w:rPr>
          <w:rFonts w:ascii="Times New Roman" w:eastAsia="Calibri" w:hAnsi="Times New Roman" w:cs="Times New Roman"/>
          <w:sz w:val="24"/>
          <w:szCs w:val="24"/>
        </w:rPr>
      </w:pPr>
    </w:p>
    <w:p w14:paraId="2A914F7F" w14:textId="77777777" w:rsidR="007065C7" w:rsidRPr="00F405C9" w:rsidRDefault="007065C7" w:rsidP="00E73E17">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1 izvođenje radova organizirane konstrukcijske obnove</w:t>
      </w:r>
    </w:p>
    <w:p w14:paraId="23A38D1C" w14:textId="77777777" w:rsidR="007065C7" w:rsidRPr="002B787A" w:rsidRDefault="007065C7" w:rsidP="00E73E17">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13 izvođenje nekonstrukcijskih obnova</w:t>
      </w:r>
    </w:p>
    <w:p w14:paraId="54693A12" w14:textId="77777777" w:rsidR="007065C7" w:rsidRPr="002B787A" w:rsidRDefault="007065C7" w:rsidP="00E73E17">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3</w:t>
      </w:r>
      <w:r w:rsidR="00DD1AF4" w:rsidRPr="00F405C9">
        <w:rPr>
          <w:rFonts w:ascii="Times New Roman" w:eastAsia="Calibri" w:hAnsi="Times New Roman" w:cs="Times New Roman"/>
          <w:sz w:val="24"/>
          <w:szCs w:val="24"/>
        </w:rPr>
        <w:t>55</w:t>
      </w:r>
      <w:r w:rsidRPr="00F405C9">
        <w:rPr>
          <w:rFonts w:ascii="Times New Roman" w:eastAsia="Calibri" w:hAnsi="Times New Roman" w:cs="Times New Roman"/>
          <w:sz w:val="24"/>
          <w:szCs w:val="24"/>
        </w:rPr>
        <w:t xml:space="preserve"> uklanjanja obiteljskih kuća.</w:t>
      </w:r>
    </w:p>
    <w:p w14:paraId="63E5A8A4" w14:textId="77777777" w:rsidR="00B9006A" w:rsidRPr="002B787A" w:rsidRDefault="00B9006A" w:rsidP="00D43F0B">
      <w:pPr>
        <w:pStyle w:val="NoSpacing"/>
        <w:ind w:left="1068"/>
        <w:rPr>
          <w:rFonts w:ascii="Times New Roman" w:eastAsia="Calibri" w:hAnsi="Times New Roman" w:cs="Times New Roman"/>
          <w:sz w:val="24"/>
          <w:szCs w:val="24"/>
        </w:rPr>
      </w:pPr>
    </w:p>
    <w:p w14:paraId="7C838F30" w14:textId="77777777" w:rsidR="007065C7" w:rsidRPr="002B787A" w:rsidRDefault="006664EC" w:rsidP="009B6F2A">
      <w:pPr>
        <w:pStyle w:val="NoSpacing"/>
        <w:ind w:firstLine="1418"/>
        <w:jc w:val="both"/>
        <w:rPr>
          <w:rFonts w:ascii="Times New Roman" w:eastAsia="Calibri" w:hAnsi="Times New Roman" w:cs="Times New Roman"/>
          <w:sz w:val="24"/>
          <w:szCs w:val="24"/>
        </w:rPr>
      </w:pPr>
      <w:r w:rsidRPr="002B787A">
        <w:rPr>
          <w:rFonts w:ascii="Times New Roman" w:eastAsia="Calibri" w:hAnsi="Times New Roman" w:cs="Times New Roman"/>
          <w:sz w:val="24"/>
          <w:szCs w:val="24"/>
        </w:rPr>
        <w:t>U</w:t>
      </w:r>
      <w:r w:rsidR="00B9006A" w:rsidRPr="002B787A">
        <w:rPr>
          <w:rFonts w:ascii="Times New Roman" w:eastAsia="Calibri" w:hAnsi="Times New Roman" w:cs="Times New Roman"/>
          <w:sz w:val="24"/>
          <w:szCs w:val="24"/>
        </w:rPr>
        <w:t xml:space="preserve">govoreno je ukupno </w:t>
      </w:r>
      <w:r w:rsidRPr="002B787A">
        <w:rPr>
          <w:rFonts w:ascii="Times New Roman" w:eastAsia="Calibri" w:hAnsi="Times New Roman" w:cs="Times New Roman"/>
          <w:sz w:val="24"/>
          <w:szCs w:val="24"/>
        </w:rPr>
        <w:t>16,7 milijuna</w:t>
      </w:r>
      <w:r w:rsidR="00B9006A" w:rsidRPr="002B787A">
        <w:rPr>
          <w:rFonts w:ascii="Times New Roman" w:eastAsia="Calibri" w:hAnsi="Times New Roman" w:cs="Times New Roman"/>
          <w:sz w:val="24"/>
          <w:szCs w:val="24"/>
        </w:rPr>
        <w:t xml:space="preserve"> eura usluga i radova. Ukupna vrijednost nabava koje su u tijeku je 2</w:t>
      </w:r>
      <w:r w:rsidRPr="002B787A">
        <w:rPr>
          <w:rFonts w:ascii="Times New Roman" w:eastAsia="Calibri" w:hAnsi="Times New Roman" w:cs="Times New Roman"/>
          <w:sz w:val="24"/>
          <w:szCs w:val="24"/>
        </w:rPr>
        <w:t>2 milijuna</w:t>
      </w:r>
      <w:r w:rsidR="00B9006A" w:rsidRPr="002B787A">
        <w:rPr>
          <w:rFonts w:ascii="Times New Roman" w:eastAsia="Calibri" w:hAnsi="Times New Roman" w:cs="Times New Roman"/>
          <w:sz w:val="24"/>
          <w:szCs w:val="24"/>
        </w:rPr>
        <w:t xml:space="preserve"> eura.</w:t>
      </w:r>
    </w:p>
    <w:p w14:paraId="5E192F0E" w14:textId="77777777" w:rsidR="00A217D1" w:rsidRPr="002B787A" w:rsidRDefault="00A217D1" w:rsidP="007065C7">
      <w:pPr>
        <w:pStyle w:val="NoSpacing"/>
        <w:rPr>
          <w:rFonts w:ascii="Times New Roman" w:eastAsia="Calibri" w:hAnsi="Times New Roman" w:cs="Times New Roman"/>
          <w:sz w:val="24"/>
          <w:szCs w:val="24"/>
        </w:rPr>
      </w:pPr>
    </w:p>
    <w:p w14:paraId="072F076D" w14:textId="77777777" w:rsidR="00A217D1" w:rsidRPr="002B787A" w:rsidRDefault="00A217D1" w:rsidP="009B6F2A">
      <w:pPr>
        <w:pStyle w:val="NoSpacing"/>
        <w:ind w:left="708" w:firstLine="708"/>
        <w:rPr>
          <w:rFonts w:ascii="Times New Roman" w:eastAsia="Calibri" w:hAnsi="Times New Roman" w:cs="Times New Roman"/>
          <w:sz w:val="24"/>
          <w:szCs w:val="24"/>
        </w:rPr>
      </w:pPr>
      <w:r w:rsidRPr="002B787A">
        <w:rPr>
          <w:rFonts w:ascii="Times New Roman" w:eastAsia="Calibri" w:hAnsi="Times New Roman" w:cs="Times New Roman"/>
          <w:sz w:val="24"/>
          <w:szCs w:val="24"/>
        </w:rPr>
        <w:t>Isplate:</w:t>
      </w:r>
    </w:p>
    <w:p w14:paraId="323CA42F" w14:textId="77777777" w:rsidR="00A217D1" w:rsidRPr="002B787A" w:rsidRDefault="00A217D1" w:rsidP="00A217D1">
      <w:pPr>
        <w:pStyle w:val="NoSpacing"/>
        <w:rPr>
          <w:rFonts w:ascii="Times New Roman" w:eastAsia="Calibri" w:hAnsi="Times New Roman" w:cs="Times New Roman"/>
          <w:sz w:val="24"/>
          <w:szCs w:val="24"/>
        </w:rPr>
      </w:pPr>
    </w:p>
    <w:p w14:paraId="5B7372C5" w14:textId="77777777" w:rsidR="00A217D1" w:rsidRPr="002B787A" w:rsidRDefault="00A217D1" w:rsidP="009B6F2A">
      <w:pPr>
        <w:pStyle w:val="NoSpacing"/>
        <w:ind w:left="708" w:firstLine="708"/>
        <w:rPr>
          <w:rFonts w:ascii="Times New Roman" w:eastAsia="Calibri" w:hAnsi="Times New Roman" w:cs="Times New Roman"/>
          <w:b/>
          <w:bCs/>
          <w:sz w:val="24"/>
          <w:szCs w:val="24"/>
        </w:rPr>
      </w:pPr>
      <w:r w:rsidRPr="002B787A">
        <w:rPr>
          <w:rFonts w:ascii="Times New Roman" w:eastAsia="Calibri" w:hAnsi="Times New Roman" w:cs="Times New Roman"/>
          <w:sz w:val="24"/>
          <w:szCs w:val="24"/>
        </w:rPr>
        <w:t>Ukupno</w:t>
      </w:r>
      <w:r w:rsidR="00D16F25">
        <w:rPr>
          <w:rFonts w:ascii="Times New Roman" w:eastAsia="Calibri" w:hAnsi="Times New Roman" w:cs="Times New Roman"/>
          <w:sz w:val="24"/>
          <w:szCs w:val="24"/>
        </w:rPr>
        <w:t xml:space="preserve"> je</w:t>
      </w:r>
      <w:r w:rsidRPr="002B787A">
        <w:rPr>
          <w:rFonts w:ascii="Times New Roman" w:eastAsia="Calibri" w:hAnsi="Times New Roman" w:cs="Times New Roman"/>
          <w:sz w:val="24"/>
          <w:szCs w:val="24"/>
        </w:rPr>
        <w:t xml:space="preserve"> isplaćeno</w:t>
      </w:r>
      <w:r w:rsidR="00D16F25">
        <w:rPr>
          <w:rFonts w:ascii="Times New Roman" w:eastAsia="Calibri" w:hAnsi="Times New Roman" w:cs="Times New Roman"/>
          <w:sz w:val="24"/>
          <w:szCs w:val="24"/>
        </w:rPr>
        <w:t xml:space="preserve"> 18,7 milijuna eura za nekonstrukcijsku i</w:t>
      </w:r>
      <w:r w:rsidRPr="002B787A">
        <w:rPr>
          <w:rFonts w:ascii="Times New Roman" w:eastAsia="Calibri" w:hAnsi="Times New Roman" w:cs="Times New Roman"/>
          <w:sz w:val="24"/>
          <w:szCs w:val="24"/>
        </w:rPr>
        <w:t xml:space="preserve"> </w:t>
      </w:r>
      <w:r w:rsidRPr="002B787A">
        <w:rPr>
          <w:rFonts w:ascii="Times New Roman" w:eastAsia="Calibri" w:hAnsi="Times New Roman" w:cs="Times New Roman"/>
          <w:b/>
          <w:bCs/>
          <w:sz w:val="24"/>
          <w:szCs w:val="24"/>
        </w:rPr>
        <w:t>7,4 milijuna eura</w:t>
      </w:r>
      <w:r w:rsidR="00D16F25">
        <w:rPr>
          <w:rFonts w:ascii="Times New Roman" w:eastAsia="Calibri" w:hAnsi="Times New Roman" w:cs="Times New Roman"/>
          <w:b/>
          <w:bCs/>
          <w:sz w:val="24"/>
          <w:szCs w:val="24"/>
        </w:rPr>
        <w:t xml:space="preserve"> za kostrukcijsku obnovu</w:t>
      </w:r>
      <w:r w:rsidRPr="002B787A">
        <w:rPr>
          <w:rFonts w:ascii="Times New Roman" w:eastAsia="Calibri" w:hAnsi="Times New Roman" w:cs="Times New Roman"/>
          <w:b/>
          <w:bCs/>
          <w:sz w:val="24"/>
          <w:szCs w:val="24"/>
        </w:rPr>
        <w:t xml:space="preserve">. </w:t>
      </w:r>
    </w:p>
    <w:bookmarkEnd w:id="9"/>
    <w:p w14:paraId="7706C548" w14:textId="77777777" w:rsidR="00B9006A" w:rsidRPr="002B787A" w:rsidRDefault="00B9006A" w:rsidP="00FA73AD">
      <w:pPr>
        <w:pStyle w:val="NoSpacing"/>
        <w:rPr>
          <w:rFonts w:ascii="Times New Roman" w:eastAsia="Calibri" w:hAnsi="Times New Roman" w:cs="Times New Roman"/>
          <w:b/>
          <w:bCs/>
          <w:sz w:val="24"/>
          <w:szCs w:val="24"/>
        </w:rPr>
      </w:pPr>
    </w:p>
    <w:p w14:paraId="59CB5391" w14:textId="77777777" w:rsidR="00B9006A" w:rsidRPr="002B787A" w:rsidRDefault="009D3B67" w:rsidP="009B6F2A">
      <w:pPr>
        <w:pStyle w:val="NoSpacing"/>
        <w:ind w:left="708" w:firstLine="708"/>
        <w:rPr>
          <w:rFonts w:ascii="Times New Roman" w:eastAsia="Calibri" w:hAnsi="Times New Roman" w:cs="Times New Roman"/>
          <w:b/>
          <w:bCs/>
          <w:i/>
          <w:iCs/>
          <w:sz w:val="24"/>
          <w:szCs w:val="24"/>
        </w:rPr>
      </w:pPr>
      <w:r w:rsidRPr="002B787A">
        <w:rPr>
          <w:rFonts w:ascii="Times New Roman" w:eastAsia="Calibri" w:hAnsi="Times New Roman" w:cs="Times New Roman"/>
          <w:b/>
          <w:bCs/>
          <w:i/>
          <w:iCs/>
          <w:sz w:val="24"/>
          <w:szCs w:val="24"/>
        </w:rPr>
        <w:t>Pregled aktivnosti za područje petrinjskog potresa</w:t>
      </w:r>
    </w:p>
    <w:p w14:paraId="6851B79E" w14:textId="77777777" w:rsidR="00B9006A" w:rsidRPr="002B787A" w:rsidRDefault="00B9006A" w:rsidP="00FA73AD">
      <w:pPr>
        <w:pStyle w:val="NoSpacing"/>
        <w:rPr>
          <w:rFonts w:ascii="Times New Roman" w:eastAsia="Calibri" w:hAnsi="Times New Roman" w:cs="Times New Roman"/>
          <w:b/>
          <w:bCs/>
          <w:sz w:val="24"/>
          <w:szCs w:val="24"/>
        </w:rPr>
      </w:pPr>
    </w:p>
    <w:p w14:paraId="21FE0F5A" w14:textId="77777777" w:rsidR="00FA73AD" w:rsidRPr="002B787A" w:rsidRDefault="00FA73AD" w:rsidP="009B6F2A">
      <w:pPr>
        <w:pStyle w:val="NoSpacing"/>
        <w:ind w:left="708" w:firstLine="708"/>
        <w:rPr>
          <w:rFonts w:ascii="Times New Roman" w:eastAsia="Calibri" w:hAnsi="Times New Roman" w:cs="Times New Roman"/>
          <w:b/>
          <w:bCs/>
          <w:i/>
          <w:iCs/>
          <w:sz w:val="24"/>
          <w:szCs w:val="24"/>
        </w:rPr>
      </w:pPr>
      <w:r w:rsidRPr="002B787A">
        <w:rPr>
          <w:rFonts w:ascii="Times New Roman" w:eastAsia="Calibri" w:hAnsi="Times New Roman" w:cs="Times New Roman"/>
          <w:b/>
          <w:bCs/>
          <w:i/>
          <w:iCs/>
          <w:sz w:val="24"/>
          <w:szCs w:val="24"/>
        </w:rPr>
        <w:t xml:space="preserve">Središnji državni ured za obnovu i stambeno zbrinjavanje </w:t>
      </w:r>
    </w:p>
    <w:p w14:paraId="2A9FB934" w14:textId="77777777" w:rsidR="00FA73AD" w:rsidRPr="002B787A" w:rsidRDefault="00FA73AD" w:rsidP="00FA73AD">
      <w:pPr>
        <w:pStyle w:val="NoSpacing"/>
        <w:rPr>
          <w:rFonts w:ascii="Times New Roman" w:eastAsia="Calibri" w:hAnsi="Times New Roman" w:cs="Times New Roman"/>
          <w:b/>
          <w:bCs/>
          <w:sz w:val="24"/>
          <w:szCs w:val="24"/>
        </w:rPr>
      </w:pPr>
    </w:p>
    <w:p w14:paraId="4C90BAA2" w14:textId="77777777" w:rsidR="00FA73AD" w:rsidRPr="00F405C9" w:rsidRDefault="00FA73AD" w:rsidP="00675A58">
      <w:pPr>
        <w:pStyle w:val="NoSpacing"/>
        <w:ind w:left="708" w:firstLine="708"/>
        <w:rPr>
          <w:rFonts w:ascii="Times New Roman" w:eastAsia="Calibri" w:hAnsi="Times New Roman" w:cs="Times New Roman"/>
          <w:sz w:val="24"/>
          <w:szCs w:val="24"/>
        </w:rPr>
      </w:pPr>
      <w:r w:rsidRPr="00F405C9">
        <w:rPr>
          <w:rFonts w:ascii="Times New Roman" w:eastAsia="Calibri" w:hAnsi="Times New Roman" w:cs="Times New Roman"/>
          <w:sz w:val="24"/>
          <w:szCs w:val="24"/>
        </w:rPr>
        <w:t>Završeni radovi:</w:t>
      </w:r>
    </w:p>
    <w:p w14:paraId="6754C246" w14:textId="77777777" w:rsidR="00FA73AD" w:rsidRPr="00F405C9" w:rsidRDefault="00FA73AD" w:rsidP="00FA73AD">
      <w:pPr>
        <w:pStyle w:val="NoSpacing"/>
        <w:rPr>
          <w:rFonts w:ascii="Times New Roman" w:eastAsia="Calibri" w:hAnsi="Times New Roman" w:cs="Times New Roman"/>
          <w:sz w:val="24"/>
          <w:szCs w:val="24"/>
        </w:rPr>
      </w:pPr>
    </w:p>
    <w:p w14:paraId="39ADE713" w14:textId="77777777" w:rsidR="00FA73AD" w:rsidRPr="002D2B98" w:rsidRDefault="00FA73AD" w:rsidP="002D2B98">
      <w:pPr>
        <w:pStyle w:val="NoSpacing"/>
        <w:numPr>
          <w:ilvl w:val="0"/>
          <w:numId w:val="19"/>
        </w:numPr>
        <w:rPr>
          <w:rFonts w:ascii="Times New Roman" w:eastAsia="Calibri" w:hAnsi="Times New Roman" w:cs="Times New Roman"/>
          <w:sz w:val="24"/>
          <w:szCs w:val="24"/>
        </w:rPr>
      </w:pPr>
      <w:r w:rsidRPr="00F405C9">
        <w:rPr>
          <w:rFonts w:ascii="Times New Roman" w:eastAsia="Calibri" w:hAnsi="Times New Roman" w:cs="Times New Roman"/>
          <w:sz w:val="24"/>
          <w:szCs w:val="24"/>
        </w:rPr>
        <w:t xml:space="preserve">4.165 nekonstrukcijskih obnova obiteljskih kuća </w:t>
      </w:r>
    </w:p>
    <w:p w14:paraId="5F86901A" w14:textId="77777777" w:rsidR="00FA73AD" w:rsidRDefault="00FA73AD" w:rsidP="00E73E17">
      <w:pPr>
        <w:pStyle w:val="NoSpacing"/>
        <w:numPr>
          <w:ilvl w:val="0"/>
          <w:numId w:val="19"/>
        </w:numPr>
        <w:rPr>
          <w:rFonts w:ascii="Times New Roman" w:eastAsia="Calibri" w:hAnsi="Times New Roman" w:cs="Times New Roman"/>
          <w:sz w:val="24"/>
          <w:szCs w:val="24"/>
        </w:rPr>
      </w:pPr>
      <w:r w:rsidRPr="00F405C9">
        <w:rPr>
          <w:rFonts w:ascii="Times New Roman" w:eastAsia="Calibri" w:hAnsi="Times New Roman" w:cs="Times New Roman"/>
          <w:sz w:val="24"/>
          <w:szCs w:val="24"/>
        </w:rPr>
        <w:t>423 n</w:t>
      </w:r>
      <w:r w:rsidR="00575837" w:rsidRPr="00F405C9">
        <w:rPr>
          <w:rFonts w:ascii="Times New Roman" w:eastAsia="Calibri" w:hAnsi="Times New Roman" w:cs="Times New Roman"/>
          <w:sz w:val="24"/>
          <w:szCs w:val="24"/>
        </w:rPr>
        <w:t>e</w:t>
      </w:r>
      <w:r w:rsidRPr="00F405C9">
        <w:rPr>
          <w:rFonts w:ascii="Times New Roman" w:eastAsia="Calibri" w:hAnsi="Times New Roman" w:cs="Times New Roman"/>
          <w:sz w:val="24"/>
          <w:szCs w:val="24"/>
        </w:rPr>
        <w:t>konstrukcijske obnove putem isplate novčane pomoći</w:t>
      </w:r>
    </w:p>
    <w:p w14:paraId="48532B3B" w14:textId="77777777" w:rsidR="00016718" w:rsidRPr="002D2B98" w:rsidRDefault="00016718" w:rsidP="002D2B98">
      <w:pPr>
        <w:pStyle w:val="NoSpacing"/>
        <w:numPr>
          <w:ilvl w:val="0"/>
          <w:numId w:val="19"/>
        </w:numPr>
        <w:rPr>
          <w:rFonts w:ascii="Times New Roman" w:eastAsia="Calibri" w:hAnsi="Times New Roman" w:cs="Times New Roman"/>
          <w:sz w:val="24"/>
          <w:szCs w:val="24"/>
        </w:rPr>
      </w:pPr>
      <w:r w:rsidRPr="00F405C9">
        <w:rPr>
          <w:rFonts w:ascii="Times New Roman" w:eastAsia="Calibri" w:hAnsi="Times New Roman" w:cs="Times New Roman"/>
          <w:sz w:val="24"/>
          <w:szCs w:val="24"/>
        </w:rPr>
        <w:t>6 zamjenskih obiteljskih kuća</w:t>
      </w:r>
    </w:p>
    <w:p w14:paraId="39AE64F4" w14:textId="77777777" w:rsidR="00FA73AD" w:rsidRPr="00F405C9" w:rsidRDefault="00494BDB" w:rsidP="00E73E17">
      <w:pPr>
        <w:pStyle w:val="NoSpacing"/>
        <w:numPr>
          <w:ilvl w:val="0"/>
          <w:numId w:val="19"/>
        </w:numPr>
        <w:rPr>
          <w:rFonts w:ascii="Times New Roman" w:eastAsia="Calibri" w:hAnsi="Times New Roman" w:cs="Times New Roman"/>
          <w:sz w:val="24"/>
          <w:szCs w:val="24"/>
        </w:rPr>
      </w:pPr>
      <w:r w:rsidRPr="00F405C9">
        <w:rPr>
          <w:rFonts w:ascii="Times New Roman" w:eastAsia="Calibri" w:hAnsi="Times New Roman" w:cs="Times New Roman"/>
          <w:sz w:val="24"/>
          <w:szCs w:val="24"/>
        </w:rPr>
        <w:t>u</w:t>
      </w:r>
      <w:r w:rsidR="00FA73AD" w:rsidRPr="00F405C9">
        <w:rPr>
          <w:rFonts w:ascii="Times New Roman" w:eastAsia="Calibri" w:hAnsi="Times New Roman" w:cs="Times New Roman"/>
          <w:sz w:val="24"/>
          <w:szCs w:val="24"/>
        </w:rPr>
        <w:t>klanjanja 1</w:t>
      </w:r>
      <w:r w:rsidR="00684239" w:rsidRPr="00F405C9">
        <w:rPr>
          <w:rFonts w:ascii="Times New Roman" w:eastAsia="Calibri" w:hAnsi="Times New Roman" w:cs="Times New Roman"/>
          <w:sz w:val="24"/>
          <w:szCs w:val="24"/>
        </w:rPr>
        <w:t>17</w:t>
      </w:r>
      <w:r w:rsidR="00FA73AD" w:rsidRPr="00F405C9">
        <w:rPr>
          <w:rFonts w:ascii="Times New Roman" w:eastAsia="Calibri" w:hAnsi="Times New Roman" w:cs="Times New Roman"/>
          <w:sz w:val="24"/>
          <w:szCs w:val="24"/>
        </w:rPr>
        <w:t xml:space="preserve"> zgrada.</w:t>
      </w:r>
    </w:p>
    <w:p w14:paraId="7263BB68" w14:textId="77777777" w:rsidR="00FA73AD" w:rsidRPr="00F405C9" w:rsidRDefault="00FA73AD" w:rsidP="00FA73AD">
      <w:pPr>
        <w:pStyle w:val="NoSpacing"/>
        <w:rPr>
          <w:rFonts w:ascii="Times New Roman" w:eastAsia="Calibri" w:hAnsi="Times New Roman" w:cs="Times New Roman"/>
          <w:sz w:val="24"/>
          <w:szCs w:val="24"/>
        </w:rPr>
      </w:pPr>
    </w:p>
    <w:p w14:paraId="77196BA8" w14:textId="77777777" w:rsidR="00FA73AD" w:rsidRPr="00F405C9" w:rsidRDefault="00FA73AD" w:rsidP="00675A58">
      <w:pPr>
        <w:pStyle w:val="NoSpacing"/>
        <w:ind w:left="708" w:firstLine="708"/>
        <w:rPr>
          <w:rFonts w:ascii="Times New Roman" w:eastAsia="Calibri" w:hAnsi="Times New Roman" w:cs="Times New Roman"/>
          <w:sz w:val="24"/>
          <w:szCs w:val="24"/>
        </w:rPr>
      </w:pPr>
      <w:r w:rsidRPr="00F405C9">
        <w:rPr>
          <w:rFonts w:ascii="Times New Roman" w:eastAsia="Calibri" w:hAnsi="Times New Roman" w:cs="Times New Roman"/>
          <w:sz w:val="24"/>
          <w:szCs w:val="24"/>
        </w:rPr>
        <w:t>Radovi u tijeku:</w:t>
      </w:r>
    </w:p>
    <w:p w14:paraId="2543F502" w14:textId="77777777" w:rsidR="00FA73AD" w:rsidRPr="00F405C9" w:rsidRDefault="00FA73AD" w:rsidP="00FA73AD">
      <w:pPr>
        <w:pStyle w:val="NoSpacing"/>
        <w:rPr>
          <w:rFonts w:ascii="Times New Roman" w:eastAsia="Calibri" w:hAnsi="Times New Roman" w:cs="Times New Roman"/>
          <w:sz w:val="24"/>
          <w:szCs w:val="24"/>
        </w:rPr>
      </w:pPr>
    </w:p>
    <w:p w14:paraId="3B1B13A3" w14:textId="77777777" w:rsidR="00FA73AD" w:rsidRPr="00F405C9" w:rsidRDefault="00FA73AD" w:rsidP="00E73E17">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1</w:t>
      </w:r>
      <w:r w:rsidR="00F63BD7" w:rsidRPr="00F405C9">
        <w:rPr>
          <w:rFonts w:ascii="Times New Roman" w:eastAsia="Calibri" w:hAnsi="Times New Roman" w:cs="Times New Roman"/>
          <w:sz w:val="24"/>
          <w:szCs w:val="24"/>
        </w:rPr>
        <w:t>13</w:t>
      </w:r>
      <w:r w:rsidRPr="00F405C9">
        <w:rPr>
          <w:rFonts w:ascii="Times New Roman" w:eastAsia="Calibri" w:hAnsi="Times New Roman" w:cs="Times New Roman"/>
          <w:sz w:val="24"/>
          <w:szCs w:val="24"/>
        </w:rPr>
        <w:t xml:space="preserve"> zamjenskih obiteljskih kuća</w:t>
      </w:r>
    </w:p>
    <w:p w14:paraId="18CD19C0" w14:textId="77777777" w:rsidR="00F63BD7" w:rsidRPr="00F405C9" w:rsidRDefault="00F63BD7" w:rsidP="00E73E17">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2 višestambene k</w:t>
      </w:r>
      <w:r w:rsidR="00A31B4E" w:rsidRPr="00F405C9">
        <w:rPr>
          <w:rFonts w:ascii="Times New Roman" w:eastAsia="Calibri" w:hAnsi="Times New Roman" w:cs="Times New Roman"/>
          <w:sz w:val="24"/>
          <w:szCs w:val="24"/>
        </w:rPr>
        <w:t>o</w:t>
      </w:r>
      <w:r w:rsidRPr="00F405C9">
        <w:rPr>
          <w:rFonts w:ascii="Times New Roman" w:eastAsia="Calibri" w:hAnsi="Times New Roman" w:cs="Times New Roman"/>
          <w:sz w:val="24"/>
          <w:szCs w:val="24"/>
        </w:rPr>
        <w:t>nstrukcijske obnove</w:t>
      </w:r>
    </w:p>
    <w:p w14:paraId="0F61A3CF" w14:textId="77777777" w:rsidR="00FA73AD" w:rsidRPr="00F405C9" w:rsidRDefault="00FA73AD" w:rsidP="00E73E17">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1</w:t>
      </w:r>
      <w:r w:rsidR="00A31B4E" w:rsidRPr="00F405C9">
        <w:rPr>
          <w:rFonts w:ascii="Times New Roman" w:eastAsia="Calibri" w:hAnsi="Times New Roman" w:cs="Times New Roman"/>
          <w:sz w:val="24"/>
          <w:szCs w:val="24"/>
        </w:rPr>
        <w:t>7</w:t>
      </w:r>
      <w:r w:rsidRPr="00F405C9">
        <w:rPr>
          <w:rFonts w:ascii="Times New Roman" w:eastAsia="Calibri" w:hAnsi="Times New Roman" w:cs="Times New Roman"/>
          <w:sz w:val="24"/>
          <w:szCs w:val="24"/>
        </w:rPr>
        <w:t xml:space="preserve"> višestambenih zgrada u izgradnji (OPKK) </w:t>
      </w:r>
    </w:p>
    <w:p w14:paraId="2FD5F37F" w14:textId="77777777" w:rsidR="00FA73AD" w:rsidRPr="00F405C9" w:rsidRDefault="00A31B4E" w:rsidP="00E73E17">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10</w:t>
      </w:r>
      <w:r w:rsidR="00FA73AD" w:rsidRPr="00F405C9">
        <w:rPr>
          <w:rFonts w:ascii="Times New Roman" w:eastAsia="Calibri" w:hAnsi="Times New Roman" w:cs="Times New Roman"/>
          <w:sz w:val="24"/>
          <w:szCs w:val="24"/>
        </w:rPr>
        <w:t xml:space="preserve"> kuća u postupku uklanjanja.</w:t>
      </w:r>
    </w:p>
    <w:p w14:paraId="3DEB2AED" w14:textId="77777777" w:rsidR="00FA73AD" w:rsidRPr="00F405C9" w:rsidRDefault="00FA73AD" w:rsidP="00FA73AD">
      <w:pPr>
        <w:pStyle w:val="NoSpacing"/>
        <w:rPr>
          <w:rFonts w:ascii="Times New Roman" w:eastAsia="Calibri" w:hAnsi="Times New Roman" w:cs="Times New Roman"/>
          <w:sz w:val="24"/>
          <w:szCs w:val="24"/>
        </w:rPr>
      </w:pPr>
    </w:p>
    <w:p w14:paraId="01DA8D22" w14:textId="77777777" w:rsidR="00FA73AD" w:rsidRPr="00F405C9" w:rsidRDefault="00FA73AD" w:rsidP="00675A58">
      <w:pPr>
        <w:pStyle w:val="NoSpacing"/>
        <w:ind w:left="708" w:firstLine="708"/>
        <w:rPr>
          <w:rFonts w:ascii="Times New Roman" w:eastAsia="Calibri" w:hAnsi="Times New Roman" w:cs="Times New Roman"/>
          <w:sz w:val="24"/>
          <w:szCs w:val="24"/>
        </w:rPr>
      </w:pPr>
      <w:r w:rsidRPr="00F405C9">
        <w:rPr>
          <w:rFonts w:ascii="Times New Roman" w:eastAsia="Calibri" w:hAnsi="Times New Roman" w:cs="Times New Roman"/>
          <w:sz w:val="24"/>
          <w:szCs w:val="24"/>
        </w:rPr>
        <w:t>Ugovoreni radovi:</w:t>
      </w:r>
    </w:p>
    <w:p w14:paraId="38650C52" w14:textId="77777777" w:rsidR="00FA73AD" w:rsidRPr="00F405C9" w:rsidRDefault="00FA73AD" w:rsidP="00FA73AD">
      <w:pPr>
        <w:pStyle w:val="NoSpacing"/>
        <w:rPr>
          <w:rFonts w:ascii="Times New Roman" w:eastAsia="Calibri" w:hAnsi="Times New Roman" w:cs="Times New Roman"/>
          <w:sz w:val="24"/>
          <w:szCs w:val="24"/>
        </w:rPr>
      </w:pPr>
    </w:p>
    <w:p w14:paraId="17967DC3" w14:textId="77777777" w:rsidR="00FA73AD" w:rsidRPr="00F405C9" w:rsidRDefault="00FA73AD" w:rsidP="005E0130">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gradnje 578 zamjenskih kuća</w:t>
      </w:r>
    </w:p>
    <w:p w14:paraId="03634F66" w14:textId="77777777" w:rsidR="00FA73AD" w:rsidRPr="00F405C9" w:rsidRDefault="00FA73AD" w:rsidP="005E0130">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gradnje 20 višestambenih zgrada (308 stanova) iz OPKK</w:t>
      </w:r>
    </w:p>
    <w:p w14:paraId="13E9C051" w14:textId="77777777" w:rsidR="00A31B4E" w:rsidRPr="00F405C9" w:rsidRDefault="00A31B4E" w:rsidP="005E0130">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konstrukcijske obnove 2 višestambene zgrade</w:t>
      </w:r>
    </w:p>
    <w:p w14:paraId="0983A91D" w14:textId="77777777" w:rsidR="00FA73AD" w:rsidRPr="00F405C9" w:rsidRDefault="00FA73AD" w:rsidP="005E0130">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uklanjanja 250 obiteljskih kuća</w:t>
      </w:r>
    </w:p>
    <w:p w14:paraId="1AFB6E2B" w14:textId="77777777" w:rsidR="00FA73AD" w:rsidRPr="00F405C9" w:rsidRDefault="00FA73AD" w:rsidP="005E0130">
      <w:pPr>
        <w:pStyle w:val="NoSpacing"/>
        <w:numPr>
          <w:ilvl w:val="0"/>
          <w:numId w:val="18"/>
        </w:numPr>
        <w:rPr>
          <w:rFonts w:ascii="Times New Roman" w:eastAsia="Calibri" w:hAnsi="Times New Roman" w:cs="Times New Roman"/>
          <w:sz w:val="24"/>
          <w:szCs w:val="24"/>
        </w:rPr>
      </w:pPr>
      <w:r w:rsidRPr="00F405C9">
        <w:rPr>
          <w:rFonts w:ascii="Times New Roman" w:eastAsia="Calibri" w:hAnsi="Times New Roman" w:cs="Times New Roman"/>
          <w:sz w:val="24"/>
          <w:szCs w:val="24"/>
        </w:rPr>
        <w:t>50 konstrukcijskih obnova obiteljskih kuća.</w:t>
      </w:r>
    </w:p>
    <w:p w14:paraId="3ABE16AD" w14:textId="77777777" w:rsidR="00FA73AD" w:rsidRPr="00F405C9" w:rsidRDefault="00FA73AD" w:rsidP="00FA73AD">
      <w:pPr>
        <w:pStyle w:val="NoSpacing"/>
        <w:rPr>
          <w:rFonts w:ascii="Times New Roman" w:eastAsia="Calibri" w:hAnsi="Times New Roman" w:cs="Times New Roman"/>
          <w:sz w:val="24"/>
          <w:szCs w:val="24"/>
        </w:rPr>
      </w:pPr>
    </w:p>
    <w:p w14:paraId="2978C763" w14:textId="77777777" w:rsidR="00FA73AD" w:rsidRPr="00F405C9" w:rsidRDefault="00FA73AD" w:rsidP="009B6F2A">
      <w:pPr>
        <w:pStyle w:val="NoSpacing"/>
        <w:ind w:firstLine="1418"/>
        <w:jc w:val="both"/>
        <w:rPr>
          <w:rFonts w:ascii="Times New Roman" w:eastAsia="Calibri" w:hAnsi="Times New Roman" w:cs="Times New Roman"/>
          <w:sz w:val="24"/>
          <w:szCs w:val="24"/>
        </w:rPr>
      </w:pPr>
      <w:r w:rsidRPr="00F405C9">
        <w:rPr>
          <w:rFonts w:ascii="Times New Roman" w:eastAsia="Calibri" w:hAnsi="Times New Roman" w:cs="Times New Roman"/>
          <w:sz w:val="24"/>
          <w:szCs w:val="24"/>
        </w:rPr>
        <w:t>Potpisana</w:t>
      </w:r>
      <w:r w:rsidR="00016718">
        <w:rPr>
          <w:rFonts w:ascii="Times New Roman" w:eastAsia="Calibri" w:hAnsi="Times New Roman" w:cs="Times New Roman"/>
          <w:sz w:val="24"/>
          <w:szCs w:val="24"/>
        </w:rPr>
        <w:t xml:space="preserve"> su</w:t>
      </w:r>
      <w:r w:rsidRPr="00F405C9">
        <w:rPr>
          <w:rFonts w:ascii="Times New Roman" w:eastAsia="Calibri" w:hAnsi="Times New Roman" w:cs="Times New Roman"/>
          <w:sz w:val="24"/>
          <w:szCs w:val="24"/>
        </w:rPr>
        <w:t xml:space="preserve"> 3 ugovora o sufinanciranju opravdanih troškova novčane pomoći umjesto izgradnje zamjenske obiteljske kuće</w:t>
      </w:r>
      <w:r w:rsidR="00621599" w:rsidRPr="00F405C9">
        <w:rPr>
          <w:rFonts w:ascii="Times New Roman" w:eastAsia="Calibri" w:hAnsi="Times New Roman" w:cs="Times New Roman"/>
          <w:sz w:val="24"/>
          <w:szCs w:val="24"/>
        </w:rPr>
        <w:t xml:space="preserve"> (tijekom gradnje), izvršena je isplata za 1 stambeno-poslovnu zgradu prije početka obnove i donesen je 1 izračun ovlaštenog inženjera građevinarstva za obiteljsku kuću nakon završene obnove</w:t>
      </w:r>
      <w:r w:rsidRPr="00F405C9">
        <w:rPr>
          <w:rFonts w:ascii="Times New Roman" w:eastAsia="Calibri" w:hAnsi="Times New Roman" w:cs="Times New Roman"/>
          <w:sz w:val="24"/>
          <w:szCs w:val="24"/>
        </w:rPr>
        <w:t>.</w:t>
      </w:r>
    </w:p>
    <w:p w14:paraId="1985E0F5" w14:textId="77777777" w:rsidR="00FA73AD" w:rsidRPr="00F405C9" w:rsidRDefault="00FA73AD" w:rsidP="00FA73AD">
      <w:pPr>
        <w:pStyle w:val="NoSpacing"/>
        <w:rPr>
          <w:rFonts w:ascii="Times New Roman" w:eastAsia="Calibri" w:hAnsi="Times New Roman" w:cs="Times New Roman"/>
          <w:sz w:val="24"/>
          <w:szCs w:val="24"/>
        </w:rPr>
      </w:pPr>
    </w:p>
    <w:p w14:paraId="4013CF20" w14:textId="77777777" w:rsidR="008947AA" w:rsidRDefault="008947AA" w:rsidP="009B6F2A">
      <w:pPr>
        <w:pStyle w:val="NoSpacing"/>
        <w:ind w:firstLine="1416"/>
        <w:rPr>
          <w:rFonts w:ascii="Times New Roman" w:eastAsia="Calibri" w:hAnsi="Times New Roman" w:cs="Times New Roman"/>
          <w:sz w:val="24"/>
          <w:szCs w:val="24"/>
        </w:rPr>
      </w:pPr>
      <w:r w:rsidRPr="00F405C9">
        <w:rPr>
          <w:rFonts w:ascii="Times New Roman" w:eastAsia="Calibri" w:hAnsi="Times New Roman" w:cs="Times New Roman"/>
          <w:sz w:val="24"/>
          <w:szCs w:val="24"/>
        </w:rPr>
        <w:t>U procesu obnove ugovoreni su radovi i uslu</w:t>
      </w:r>
      <w:r w:rsidR="00541A5F">
        <w:rPr>
          <w:rFonts w:ascii="Times New Roman" w:eastAsia="Calibri" w:hAnsi="Times New Roman" w:cs="Times New Roman"/>
          <w:sz w:val="24"/>
          <w:szCs w:val="24"/>
        </w:rPr>
        <w:t xml:space="preserve">ge u iznosu 196 milijuna eura, </w:t>
      </w:r>
      <w:r w:rsidRPr="00F405C9">
        <w:rPr>
          <w:rFonts w:ascii="Times New Roman" w:eastAsia="Calibri" w:hAnsi="Times New Roman" w:cs="Times New Roman"/>
          <w:sz w:val="24"/>
          <w:szCs w:val="24"/>
        </w:rPr>
        <w:t>a još 15 milijuna eura je u postupku nabave.</w:t>
      </w:r>
    </w:p>
    <w:p w14:paraId="52FDDA56" w14:textId="77777777" w:rsidR="00F405C9" w:rsidRDefault="00F405C9" w:rsidP="008947AA">
      <w:pPr>
        <w:pStyle w:val="NoSpacing"/>
        <w:rPr>
          <w:rFonts w:ascii="Times New Roman" w:eastAsia="Calibri" w:hAnsi="Times New Roman" w:cs="Times New Roman"/>
          <w:sz w:val="24"/>
          <w:szCs w:val="24"/>
        </w:rPr>
      </w:pPr>
    </w:p>
    <w:p w14:paraId="6FADFBAB" w14:textId="77777777" w:rsidR="00F405C9" w:rsidRPr="00F405C9" w:rsidRDefault="00F405C9" w:rsidP="009B6F2A">
      <w:pPr>
        <w:pStyle w:val="NoSpacing"/>
        <w:ind w:left="708" w:firstLine="708"/>
        <w:rPr>
          <w:rFonts w:ascii="Times New Roman" w:eastAsia="Calibri" w:hAnsi="Times New Roman" w:cs="Times New Roman"/>
          <w:sz w:val="24"/>
          <w:szCs w:val="24"/>
          <w:u w:val="single"/>
        </w:rPr>
      </w:pPr>
      <w:r w:rsidRPr="00F405C9">
        <w:rPr>
          <w:rFonts w:ascii="Times New Roman" w:eastAsia="Calibri" w:hAnsi="Times New Roman" w:cs="Times New Roman"/>
          <w:sz w:val="24"/>
          <w:szCs w:val="24"/>
          <w:u w:val="single"/>
        </w:rPr>
        <w:t>Isplate</w:t>
      </w:r>
    </w:p>
    <w:p w14:paraId="009CB494" w14:textId="77777777" w:rsidR="00F405C9" w:rsidRPr="00F405C9" w:rsidRDefault="00F405C9" w:rsidP="00F405C9">
      <w:pPr>
        <w:pStyle w:val="NoSpacing"/>
        <w:rPr>
          <w:rFonts w:ascii="Times New Roman" w:eastAsia="Calibri" w:hAnsi="Times New Roman" w:cs="Times New Roman"/>
          <w:sz w:val="24"/>
          <w:szCs w:val="24"/>
        </w:rPr>
      </w:pPr>
    </w:p>
    <w:p w14:paraId="16C84325" w14:textId="0A7F6B60" w:rsidR="00F405C9" w:rsidRPr="00F405C9" w:rsidRDefault="00016718" w:rsidP="002D2B98">
      <w:pPr>
        <w:pStyle w:val="NoSpacing"/>
        <w:ind w:left="708" w:firstLine="708"/>
        <w:jc w:val="both"/>
        <w:rPr>
          <w:rFonts w:ascii="Times New Roman" w:eastAsia="Calibri" w:hAnsi="Times New Roman" w:cs="Times New Roman"/>
          <w:b/>
          <w:bCs/>
          <w:sz w:val="24"/>
          <w:szCs w:val="24"/>
        </w:rPr>
      </w:pPr>
      <w:r>
        <w:rPr>
          <w:rFonts w:ascii="Times New Roman" w:eastAsia="Calibri" w:hAnsi="Times New Roman" w:cs="Times New Roman"/>
          <w:sz w:val="24"/>
          <w:szCs w:val="24"/>
        </w:rPr>
        <w:t>Ukupno je isplaćeno z</w:t>
      </w:r>
      <w:r w:rsidR="00F405C9" w:rsidRPr="00F405C9">
        <w:rPr>
          <w:rFonts w:ascii="Times New Roman" w:eastAsia="Calibri" w:hAnsi="Times New Roman" w:cs="Times New Roman"/>
          <w:sz w:val="24"/>
          <w:szCs w:val="24"/>
        </w:rPr>
        <w:t xml:space="preserve">a nekonstrukcijsku obnovu  </w:t>
      </w:r>
      <w:r w:rsidR="00F405C9" w:rsidRPr="002B787A">
        <w:rPr>
          <w:rFonts w:ascii="Times New Roman" w:eastAsia="Calibri" w:hAnsi="Times New Roman" w:cs="Times New Roman"/>
          <w:sz w:val="24"/>
          <w:szCs w:val="24"/>
        </w:rPr>
        <w:t>1,8 milijuna eura</w:t>
      </w:r>
      <w:r>
        <w:rPr>
          <w:rFonts w:ascii="Times New Roman" w:eastAsia="Calibri" w:hAnsi="Times New Roman" w:cs="Times New Roman"/>
          <w:sz w:val="24"/>
          <w:szCs w:val="24"/>
        </w:rPr>
        <w:t>, a za konst</w:t>
      </w:r>
      <w:r w:rsidR="001E36AB">
        <w:rPr>
          <w:rFonts w:ascii="Times New Roman" w:eastAsia="Calibri" w:hAnsi="Times New Roman" w:cs="Times New Roman"/>
          <w:sz w:val="24"/>
          <w:szCs w:val="24"/>
        </w:rPr>
        <w:t>r</w:t>
      </w:r>
      <w:bookmarkStart w:id="10" w:name="_GoBack"/>
      <w:bookmarkEnd w:id="10"/>
      <w:r>
        <w:rPr>
          <w:rFonts w:ascii="Times New Roman" w:eastAsia="Calibri" w:hAnsi="Times New Roman" w:cs="Times New Roman"/>
          <w:sz w:val="24"/>
          <w:szCs w:val="24"/>
        </w:rPr>
        <w:t>ukcijsku</w:t>
      </w:r>
      <w:r w:rsidR="001E36AB">
        <w:rPr>
          <w:rFonts w:ascii="Times New Roman" w:eastAsia="Calibri" w:hAnsi="Times New Roman" w:cs="Times New Roman"/>
          <w:sz w:val="24"/>
          <w:szCs w:val="24"/>
        </w:rPr>
        <w:t xml:space="preserve"> </w:t>
      </w:r>
      <w:r w:rsidR="00F405C9" w:rsidRPr="00F405C9">
        <w:rPr>
          <w:rFonts w:ascii="Times New Roman" w:eastAsia="Calibri" w:hAnsi="Times New Roman" w:cs="Times New Roman"/>
          <w:sz w:val="24"/>
          <w:szCs w:val="24"/>
        </w:rPr>
        <w:t>560.087,97 eura</w:t>
      </w:r>
      <w:r w:rsidR="00F405C9">
        <w:rPr>
          <w:rFonts w:ascii="Times New Roman" w:eastAsia="Calibri" w:hAnsi="Times New Roman" w:cs="Times New Roman"/>
          <w:sz w:val="24"/>
          <w:szCs w:val="24"/>
        </w:rPr>
        <w:t>.</w:t>
      </w:r>
    </w:p>
    <w:p w14:paraId="1BC4B0D2" w14:textId="77777777" w:rsidR="007065C7" w:rsidRPr="007065C7" w:rsidRDefault="007065C7" w:rsidP="007065C7">
      <w:pPr>
        <w:pStyle w:val="NoSpacing"/>
        <w:rPr>
          <w:rFonts w:ascii="Times New Roman" w:eastAsia="Calibri" w:hAnsi="Times New Roman" w:cs="Times New Roman"/>
          <w:b/>
          <w:bCs/>
          <w:sz w:val="24"/>
          <w:szCs w:val="24"/>
          <w:u w:val="single"/>
        </w:rPr>
      </w:pPr>
    </w:p>
    <w:p w14:paraId="63C0271D" w14:textId="77777777" w:rsidR="007065C7" w:rsidRPr="00D43F0B" w:rsidRDefault="009D3B67" w:rsidP="009B6F2A">
      <w:pPr>
        <w:pStyle w:val="NoSpacing"/>
        <w:ind w:left="708" w:firstLine="708"/>
        <w:jc w:val="both"/>
        <w:rPr>
          <w:rFonts w:ascii="Times New Roman" w:eastAsia="Calibri" w:hAnsi="Times New Roman" w:cs="Times New Roman"/>
          <w:b/>
          <w:bCs/>
          <w:sz w:val="24"/>
          <w:szCs w:val="24"/>
        </w:rPr>
      </w:pPr>
      <w:r w:rsidRPr="006C1CDF">
        <w:rPr>
          <w:rFonts w:ascii="Times New Roman" w:eastAsia="Calibri" w:hAnsi="Times New Roman" w:cs="Times New Roman"/>
          <w:b/>
          <w:bCs/>
          <w:i/>
          <w:iCs/>
          <w:sz w:val="24"/>
          <w:szCs w:val="24"/>
        </w:rPr>
        <w:t>Status aktivnosti Fonda za obnovu</w:t>
      </w:r>
    </w:p>
    <w:bookmarkEnd w:id="7"/>
    <w:p w14:paraId="5DA97C48" w14:textId="77777777" w:rsidR="000016CA" w:rsidRPr="00B23505" w:rsidRDefault="000016CA" w:rsidP="000622E2">
      <w:pPr>
        <w:pStyle w:val="NoSpacing"/>
        <w:jc w:val="both"/>
        <w:rPr>
          <w:rFonts w:ascii="Times New Roman" w:eastAsia="Calibri" w:hAnsi="Times New Roman" w:cs="Times New Roman"/>
          <w:b/>
          <w:bCs/>
          <w:sz w:val="24"/>
          <w:szCs w:val="24"/>
        </w:rPr>
      </w:pPr>
    </w:p>
    <w:bookmarkEnd w:id="8"/>
    <w:p w14:paraId="4A11B82A" w14:textId="77777777" w:rsidR="000C384D" w:rsidRDefault="000C384D" w:rsidP="000622E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B6F2A">
        <w:rPr>
          <w:rFonts w:ascii="Times New Roman" w:eastAsia="Calibri" w:hAnsi="Times New Roman" w:cs="Times New Roman"/>
          <w:sz w:val="24"/>
          <w:szCs w:val="24"/>
        </w:rPr>
        <w:tab/>
      </w:r>
      <w:r>
        <w:rPr>
          <w:rFonts w:ascii="Times New Roman" w:eastAsia="Calibri" w:hAnsi="Times New Roman" w:cs="Times New Roman"/>
          <w:sz w:val="24"/>
          <w:szCs w:val="24"/>
        </w:rPr>
        <w:t xml:space="preserve">Završen je postupak </w:t>
      </w:r>
      <w:r w:rsidRPr="00087ED4">
        <w:rPr>
          <w:rFonts w:ascii="Times New Roman" w:eastAsia="Calibri" w:hAnsi="Times New Roman" w:cs="Times New Roman"/>
          <w:b/>
          <w:bCs/>
          <w:sz w:val="24"/>
          <w:szCs w:val="24"/>
        </w:rPr>
        <w:t>nekonstrukcijske obnove</w:t>
      </w:r>
      <w:r>
        <w:rPr>
          <w:rFonts w:ascii="Times New Roman" w:eastAsia="Calibri" w:hAnsi="Times New Roman" w:cs="Times New Roman"/>
          <w:sz w:val="24"/>
          <w:szCs w:val="24"/>
        </w:rPr>
        <w:t xml:space="preserve"> na 2.283 građevine kroz model isplate novčane pomoći i organizirane nekonstrukcijske obnove na što je Vlada Republike Hrvatske utrošila 18,</w:t>
      </w:r>
      <w:r w:rsidRPr="00675A58">
        <w:rPr>
          <w:rFonts w:ascii="Times New Roman" w:eastAsia="Calibri" w:hAnsi="Times New Roman" w:cs="Times New Roman"/>
          <w:sz w:val="24"/>
          <w:szCs w:val="24"/>
        </w:rPr>
        <w:t>7 mil</w:t>
      </w:r>
      <w:r w:rsidR="00675A58" w:rsidRPr="00675A58">
        <w:rPr>
          <w:rFonts w:ascii="Times New Roman" w:eastAsia="Calibri" w:hAnsi="Times New Roman" w:cs="Times New Roman"/>
          <w:sz w:val="24"/>
          <w:szCs w:val="24"/>
        </w:rPr>
        <w:t>.</w:t>
      </w:r>
      <w:r>
        <w:rPr>
          <w:rFonts w:ascii="Times New Roman" w:eastAsia="Calibri" w:hAnsi="Times New Roman" w:cs="Times New Roman"/>
          <w:sz w:val="24"/>
          <w:szCs w:val="24"/>
        </w:rPr>
        <w:t xml:space="preserve"> eura.</w:t>
      </w:r>
      <w:r w:rsidR="00B01EA1">
        <w:rPr>
          <w:rFonts w:ascii="Times New Roman" w:eastAsia="Calibri" w:hAnsi="Times New Roman" w:cs="Times New Roman"/>
          <w:sz w:val="24"/>
          <w:szCs w:val="24"/>
        </w:rPr>
        <w:t xml:space="preserve"> </w:t>
      </w:r>
      <w:r w:rsidR="00502860">
        <w:rPr>
          <w:rFonts w:ascii="Times New Roman" w:eastAsia="Calibri" w:hAnsi="Times New Roman" w:cs="Times New Roman"/>
          <w:sz w:val="24"/>
          <w:szCs w:val="24"/>
        </w:rPr>
        <w:t>Radovi s</w:t>
      </w:r>
      <w:r w:rsidR="00C868A3">
        <w:rPr>
          <w:rFonts w:ascii="Times New Roman" w:eastAsia="Calibri" w:hAnsi="Times New Roman" w:cs="Times New Roman"/>
          <w:sz w:val="24"/>
          <w:szCs w:val="24"/>
        </w:rPr>
        <w:t xml:space="preserve">u u tijeku na 12 višestambenih </w:t>
      </w:r>
      <w:r w:rsidR="00502860">
        <w:rPr>
          <w:rFonts w:ascii="Times New Roman" w:eastAsia="Calibri" w:hAnsi="Times New Roman" w:cs="Times New Roman"/>
          <w:sz w:val="24"/>
          <w:szCs w:val="24"/>
        </w:rPr>
        <w:t xml:space="preserve">zgrada na području Grada Zagrebe te je ugovoreno </w:t>
      </w:r>
      <w:r w:rsidR="00502860" w:rsidRPr="00502860">
        <w:rPr>
          <w:rFonts w:ascii="Times New Roman" w:eastAsia="Calibri" w:hAnsi="Times New Roman" w:cs="Times New Roman"/>
          <w:sz w:val="24"/>
          <w:szCs w:val="24"/>
        </w:rPr>
        <w:t>828 projektiranja</w:t>
      </w:r>
      <w:r w:rsidR="00502860">
        <w:rPr>
          <w:rFonts w:ascii="Times New Roman" w:eastAsia="Calibri" w:hAnsi="Times New Roman" w:cs="Times New Roman"/>
          <w:sz w:val="24"/>
          <w:szCs w:val="24"/>
        </w:rPr>
        <w:t xml:space="preserve"> </w:t>
      </w:r>
      <w:r w:rsidR="00502860" w:rsidRPr="00502860">
        <w:rPr>
          <w:rFonts w:ascii="Times New Roman" w:eastAsia="Calibri" w:hAnsi="Times New Roman" w:cs="Times New Roman"/>
          <w:sz w:val="24"/>
          <w:szCs w:val="24"/>
        </w:rPr>
        <w:t>ukupn</w:t>
      </w:r>
      <w:r w:rsidR="00502860">
        <w:rPr>
          <w:rFonts w:ascii="Times New Roman" w:eastAsia="Calibri" w:hAnsi="Times New Roman" w:cs="Times New Roman"/>
          <w:sz w:val="24"/>
          <w:szCs w:val="24"/>
        </w:rPr>
        <w:t>e</w:t>
      </w:r>
      <w:r w:rsidR="00502860" w:rsidRPr="00502860">
        <w:rPr>
          <w:rFonts w:ascii="Times New Roman" w:eastAsia="Calibri" w:hAnsi="Times New Roman" w:cs="Times New Roman"/>
          <w:sz w:val="24"/>
          <w:szCs w:val="24"/>
        </w:rPr>
        <w:t xml:space="preserve"> vrijednost</w:t>
      </w:r>
      <w:r w:rsidR="00502860">
        <w:rPr>
          <w:rFonts w:ascii="Times New Roman" w:eastAsia="Calibri" w:hAnsi="Times New Roman" w:cs="Times New Roman"/>
          <w:sz w:val="24"/>
          <w:szCs w:val="24"/>
        </w:rPr>
        <w:t>i</w:t>
      </w:r>
      <w:r w:rsidR="00502860" w:rsidRPr="00502860">
        <w:rPr>
          <w:rFonts w:ascii="Times New Roman" w:eastAsia="Calibri" w:hAnsi="Times New Roman" w:cs="Times New Roman"/>
          <w:sz w:val="24"/>
          <w:szCs w:val="24"/>
        </w:rPr>
        <w:t xml:space="preserve"> 2.026.692,30 </w:t>
      </w:r>
      <w:r w:rsidR="003D15DB">
        <w:rPr>
          <w:rFonts w:ascii="Times New Roman" w:eastAsia="Calibri" w:hAnsi="Times New Roman" w:cs="Times New Roman"/>
          <w:sz w:val="24"/>
          <w:szCs w:val="24"/>
        </w:rPr>
        <w:t>eura</w:t>
      </w:r>
      <w:r w:rsidR="00502860" w:rsidRPr="00502860">
        <w:rPr>
          <w:rFonts w:ascii="Times New Roman" w:eastAsia="Calibri" w:hAnsi="Times New Roman" w:cs="Times New Roman"/>
          <w:sz w:val="24"/>
          <w:szCs w:val="24"/>
        </w:rPr>
        <w:t xml:space="preserve"> bez </w:t>
      </w:r>
      <w:r w:rsidR="009B6F2A">
        <w:rPr>
          <w:rFonts w:ascii="Times New Roman" w:eastAsia="Calibri" w:hAnsi="Times New Roman" w:cs="Times New Roman"/>
          <w:sz w:val="24"/>
          <w:szCs w:val="24"/>
        </w:rPr>
        <w:t>poreza na dodanu vrijednost</w:t>
      </w:r>
      <w:r w:rsidR="00502860" w:rsidRPr="00502860">
        <w:rPr>
          <w:rFonts w:ascii="Times New Roman" w:eastAsia="Calibri" w:hAnsi="Times New Roman" w:cs="Times New Roman"/>
          <w:sz w:val="24"/>
          <w:szCs w:val="24"/>
        </w:rPr>
        <w:t>.</w:t>
      </w:r>
    </w:p>
    <w:p w14:paraId="24D2ED37" w14:textId="77777777" w:rsidR="00B80754" w:rsidRDefault="00B01EA1" w:rsidP="000622E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4AE3152C" w14:textId="77777777" w:rsidR="003E598B" w:rsidRDefault="00B01EA1" w:rsidP="00B80754">
      <w:pPr>
        <w:pStyle w:val="NoSpacing"/>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Glede </w:t>
      </w:r>
      <w:r w:rsidRPr="00087ED4">
        <w:rPr>
          <w:rFonts w:ascii="Times New Roman" w:eastAsia="Calibri" w:hAnsi="Times New Roman" w:cs="Times New Roman"/>
          <w:b/>
          <w:bCs/>
          <w:sz w:val="24"/>
          <w:szCs w:val="24"/>
        </w:rPr>
        <w:t>organizirane konstrukcijske obnove</w:t>
      </w:r>
      <w:r>
        <w:rPr>
          <w:rFonts w:ascii="Times New Roman" w:eastAsia="Calibri" w:hAnsi="Times New Roman" w:cs="Times New Roman"/>
          <w:sz w:val="24"/>
          <w:szCs w:val="24"/>
        </w:rPr>
        <w:t xml:space="preserve"> ugovoreno je 108 projektiranja, završeno 25 projekata, a ukupna vrijednost ugovorenih radova konstrukcijske obnove je 1,6 mil</w:t>
      </w:r>
      <w:r w:rsidR="00057555">
        <w:rPr>
          <w:rFonts w:ascii="Times New Roman" w:eastAsia="Calibri" w:hAnsi="Times New Roman" w:cs="Times New Roman"/>
          <w:sz w:val="24"/>
          <w:szCs w:val="24"/>
        </w:rPr>
        <w:t>.</w:t>
      </w:r>
      <w:r>
        <w:rPr>
          <w:rFonts w:ascii="Times New Roman" w:eastAsia="Calibri" w:hAnsi="Times New Roman" w:cs="Times New Roman"/>
          <w:sz w:val="24"/>
          <w:szCs w:val="24"/>
        </w:rPr>
        <w:t xml:space="preserve"> eura. Završeni su radovi na 1 višestambenoj zgradi, na 5 lokacija su radovi u tijeku, a u tijeku je nabava radova konstrukcijske obnove za </w:t>
      </w:r>
      <w:r w:rsidRPr="00CF654D">
        <w:rPr>
          <w:rFonts w:ascii="Times New Roman" w:eastAsia="Calibri" w:hAnsi="Times New Roman" w:cs="Times New Roman"/>
          <w:sz w:val="24"/>
          <w:szCs w:val="24"/>
        </w:rPr>
        <w:t>14 lokacija (u Zagrebu za 4 vi</w:t>
      </w:r>
      <w:r w:rsidR="00C34F3D" w:rsidRPr="00CF654D">
        <w:rPr>
          <w:rFonts w:ascii="Times New Roman" w:eastAsia="Calibri" w:hAnsi="Times New Roman" w:cs="Times New Roman"/>
          <w:sz w:val="24"/>
          <w:szCs w:val="24"/>
        </w:rPr>
        <w:t>šestambene zgrade i 8 obiteljskih kuća, a u Krapinsko-zagorskoj županiji</w:t>
      </w:r>
      <w:r w:rsidR="00897EE8" w:rsidRPr="00CF654D">
        <w:rPr>
          <w:rFonts w:ascii="Times New Roman" w:eastAsia="Calibri" w:hAnsi="Times New Roman" w:cs="Times New Roman"/>
          <w:sz w:val="24"/>
          <w:szCs w:val="24"/>
        </w:rPr>
        <w:t xml:space="preserve"> </w:t>
      </w:r>
      <w:r w:rsidR="00CF654D" w:rsidRPr="00CF654D">
        <w:rPr>
          <w:rFonts w:ascii="Times New Roman" w:eastAsia="Calibri" w:hAnsi="Times New Roman" w:cs="Times New Roman"/>
          <w:sz w:val="24"/>
          <w:szCs w:val="24"/>
        </w:rPr>
        <w:t>2</w:t>
      </w:r>
      <w:r w:rsidR="00897EE8" w:rsidRPr="00CF654D">
        <w:rPr>
          <w:rFonts w:ascii="Times New Roman" w:eastAsia="Calibri" w:hAnsi="Times New Roman" w:cs="Times New Roman"/>
          <w:sz w:val="24"/>
          <w:szCs w:val="24"/>
        </w:rPr>
        <w:t xml:space="preserve"> obiteljsk</w:t>
      </w:r>
      <w:r w:rsidR="00CF654D" w:rsidRPr="00CF654D">
        <w:rPr>
          <w:rFonts w:ascii="Times New Roman" w:eastAsia="Calibri" w:hAnsi="Times New Roman" w:cs="Times New Roman"/>
          <w:sz w:val="24"/>
          <w:szCs w:val="24"/>
        </w:rPr>
        <w:t>e</w:t>
      </w:r>
      <w:r w:rsidR="00897EE8" w:rsidRPr="00CF654D">
        <w:rPr>
          <w:rFonts w:ascii="Times New Roman" w:eastAsia="Calibri" w:hAnsi="Times New Roman" w:cs="Times New Roman"/>
          <w:sz w:val="24"/>
          <w:szCs w:val="24"/>
        </w:rPr>
        <w:t xml:space="preserve"> kuć</w:t>
      </w:r>
      <w:r w:rsidR="00CF654D" w:rsidRPr="00CF654D">
        <w:rPr>
          <w:rFonts w:ascii="Times New Roman" w:eastAsia="Calibri" w:hAnsi="Times New Roman" w:cs="Times New Roman"/>
          <w:sz w:val="24"/>
          <w:szCs w:val="24"/>
        </w:rPr>
        <w:t>e</w:t>
      </w:r>
      <w:r w:rsidR="00897EE8" w:rsidRPr="00CF654D">
        <w:rPr>
          <w:rFonts w:ascii="Times New Roman" w:eastAsia="Calibri" w:hAnsi="Times New Roman" w:cs="Times New Roman"/>
          <w:sz w:val="24"/>
          <w:szCs w:val="24"/>
        </w:rPr>
        <w:t>)</w:t>
      </w:r>
      <w:r w:rsidR="005B04CC" w:rsidRPr="00CF654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4B009B0" w14:textId="77777777" w:rsidR="00AD2ADE" w:rsidRDefault="003E598B" w:rsidP="000622E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70704A19" w14:textId="77777777" w:rsidR="00B26558" w:rsidRDefault="003E598B" w:rsidP="00AD2ADE">
      <w:pPr>
        <w:pStyle w:val="NoSpacing"/>
        <w:ind w:firstLine="1418"/>
        <w:jc w:val="both"/>
        <w:rPr>
          <w:rFonts w:ascii="Times New Roman" w:eastAsia="Calibri" w:hAnsi="Times New Roman" w:cs="Times New Roman"/>
          <w:sz w:val="24"/>
          <w:szCs w:val="24"/>
        </w:rPr>
      </w:pPr>
      <w:r w:rsidRPr="00087ED4">
        <w:rPr>
          <w:rFonts w:ascii="Times New Roman" w:eastAsia="Calibri" w:hAnsi="Times New Roman" w:cs="Times New Roman"/>
          <w:b/>
          <w:bCs/>
          <w:sz w:val="24"/>
          <w:szCs w:val="24"/>
        </w:rPr>
        <w:t>Samostalna konstrukcijska obnova</w:t>
      </w:r>
      <w:r>
        <w:rPr>
          <w:rFonts w:ascii="Times New Roman" w:eastAsia="Calibri" w:hAnsi="Times New Roman" w:cs="Times New Roman"/>
          <w:sz w:val="24"/>
          <w:szCs w:val="24"/>
        </w:rPr>
        <w:t xml:space="preserve"> je završena na 17 lokacija (13 obiteljskih kuća i 4 višestamben</w:t>
      </w:r>
      <w:r w:rsidR="002D2B98">
        <w:rPr>
          <w:rFonts w:ascii="Times New Roman" w:eastAsia="Calibri" w:hAnsi="Times New Roman" w:cs="Times New Roman"/>
          <w:sz w:val="24"/>
          <w:szCs w:val="24"/>
        </w:rPr>
        <w:t>e</w:t>
      </w:r>
      <w:r>
        <w:rPr>
          <w:rFonts w:ascii="Times New Roman" w:eastAsia="Calibri" w:hAnsi="Times New Roman" w:cs="Times New Roman"/>
          <w:sz w:val="24"/>
          <w:szCs w:val="24"/>
        </w:rPr>
        <w:t xml:space="preserve"> zgrad</w:t>
      </w:r>
      <w:r w:rsidR="002D2B98">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00B26558">
        <w:rPr>
          <w:rFonts w:ascii="Times New Roman" w:eastAsia="Calibri" w:hAnsi="Times New Roman" w:cs="Times New Roman"/>
          <w:sz w:val="24"/>
          <w:szCs w:val="24"/>
        </w:rPr>
        <w:t>Radovi su u tijeku na 22 lokacije (11 obiteljskih kuća i 11 višestambenih zgrada). Ukupno je isplaćena novčana pomoć u iznosu od 7,4 mil</w:t>
      </w:r>
      <w:r w:rsidR="00057555">
        <w:rPr>
          <w:rFonts w:ascii="Times New Roman" w:eastAsia="Calibri" w:hAnsi="Times New Roman" w:cs="Times New Roman"/>
          <w:sz w:val="24"/>
          <w:szCs w:val="24"/>
        </w:rPr>
        <w:t>.</w:t>
      </w:r>
      <w:r w:rsidR="00B26558">
        <w:rPr>
          <w:rFonts w:ascii="Times New Roman" w:eastAsia="Calibri" w:hAnsi="Times New Roman" w:cs="Times New Roman"/>
          <w:sz w:val="24"/>
          <w:szCs w:val="24"/>
        </w:rPr>
        <w:t xml:space="preserve"> eura.</w:t>
      </w:r>
    </w:p>
    <w:p w14:paraId="1ED7A4E2" w14:textId="77777777" w:rsidR="00AD2ADE" w:rsidRDefault="00B231DD" w:rsidP="00B231D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1DD390F" w14:textId="77777777" w:rsidR="00B231DD" w:rsidRDefault="00A2204C" w:rsidP="00AD2ADE">
      <w:pPr>
        <w:pStyle w:val="NoSpacing"/>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Valja ukazati da su vezano za </w:t>
      </w:r>
      <w:r w:rsidRPr="00087ED4">
        <w:rPr>
          <w:rFonts w:ascii="Times New Roman" w:eastAsia="Calibri" w:hAnsi="Times New Roman" w:cs="Times New Roman"/>
          <w:b/>
          <w:bCs/>
          <w:sz w:val="24"/>
          <w:szCs w:val="24"/>
        </w:rPr>
        <w:t>gradnju zamjenskih obiteljski</w:t>
      </w:r>
      <w:r w:rsidR="002D2B98">
        <w:rPr>
          <w:rFonts w:ascii="Times New Roman" w:eastAsia="Calibri" w:hAnsi="Times New Roman" w:cs="Times New Roman"/>
          <w:b/>
          <w:bCs/>
          <w:sz w:val="24"/>
          <w:szCs w:val="24"/>
        </w:rPr>
        <w:t>h</w:t>
      </w:r>
      <w:r w:rsidRPr="00087ED4">
        <w:rPr>
          <w:rFonts w:ascii="Times New Roman" w:eastAsia="Calibri" w:hAnsi="Times New Roman" w:cs="Times New Roman"/>
          <w:b/>
          <w:bCs/>
          <w:sz w:val="24"/>
          <w:szCs w:val="24"/>
        </w:rPr>
        <w:t xml:space="preserve"> kuća</w:t>
      </w:r>
      <w:r>
        <w:rPr>
          <w:rFonts w:ascii="Times New Roman" w:eastAsia="Calibri" w:hAnsi="Times New Roman" w:cs="Times New Roman"/>
          <w:sz w:val="24"/>
          <w:szCs w:val="24"/>
        </w:rPr>
        <w:t xml:space="preserve"> p</w:t>
      </w:r>
      <w:r w:rsidR="00B231DD" w:rsidRPr="00B231DD">
        <w:rPr>
          <w:rFonts w:ascii="Times New Roman" w:eastAsia="Calibri" w:hAnsi="Times New Roman" w:cs="Times New Roman"/>
          <w:sz w:val="24"/>
          <w:szCs w:val="24"/>
        </w:rPr>
        <w:t>otpisan</w:t>
      </w:r>
      <w:r>
        <w:rPr>
          <w:rFonts w:ascii="Times New Roman" w:eastAsia="Calibri" w:hAnsi="Times New Roman" w:cs="Times New Roman"/>
          <w:sz w:val="24"/>
          <w:szCs w:val="24"/>
        </w:rPr>
        <w:t>i</w:t>
      </w:r>
      <w:r w:rsidR="00B231DD" w:rsidRPr="00B231DD">
        <w:rPr>
          <w:rFonts w:ascii="Times New Roman" w:eastAsia="Calibri" w:hAnsi="Times New Roman" w:cs="Times New Roman"/>
          <w:sz w:val="24"/>
          <w:szCs w:val="24"/>
        </w:rPr>
        <w:t xml:space="preserve"> ugovor</w:t>
      </w:r>
      <w:r>
        <w:rPr>
          <w:rFonts w:ascii="Times New Roman" w:eastAsia="Calibri" w:hAnsi="Times New Roman" w:cs="Times New Roman"/>
          <w:sz w:val="24"/>
          <w:szCs w:val="24"/>
        </w:rPr>
        <w:t>i</w:t>
      </w:r>
      <w:r w:rsidR="00B231DD" w:rsidRPr="00B231DD">
        <w:rPr>
          <w:rFonts w:ascii="Times New Roman" w:eastAsia="Calibri" w:hAnsi="Times New Roman" w:cs="Times New Roman"/>
          <w:sz w:val="24"/>
          <w:szCs w:val="24"/>
        </w:rPr>
        <w:t xml:space="preserve"> za projektiranje 1</w:t>
      </w:r>
      <w:r w:rsidR="00B231DD">
        <w:rPr>
          <w:rFonts w:ascii="Times New Roman" w:eastAsia="Calibri" w:hAnsi="Times New Roman" w:cs="Times New Roman"/>
          <w:sz w:val="24"/>
          <w:szCs w:val="24"/>
        </w:rPr>
        <w:t>20</w:t>
      </w:r>
      <w:r w:rsidR="00B231DD" w:rsidRPr="00B231DD">
        <w:rPr>
          <w:rFonts w:ascii="Times New Roman" w:eastAsia="Calibri" w:hAnsi="Times New Roman" w:cs="Times New Roman"/>
          <w:sz w:val="24"/>
          <w:szCs w:val="24"/>
        </w:rPr>
        <w:t xml:space="preserve"> obiteljskih kuća</w:t>
      </w:r>
      <w:r w:rsidR="000E0DCA">
        <w:rPr>
          <w:rFonts w:ascii="Times New Roman" w:eastAsia="Calibri" w:hAnsi="Times New Roman" w:cs="Times New Roman"/>
          <w:sz w:val="24"/>
          <w:szCs w:val="24"/>
        </w:rPr>
        <w:t xml:space="preserve"> </w:t>
      </w:r>
      <w:r w:rsidR="000E0DCA" w:rsidRPr="000E0DCA">
        <w:rPr>
          <w:rFonts w:ascii="Times New Roman" w:eastAsia="Calibri" w:hAnsi="Times New Roman" w:cs="Times New Roman"/>
          <w:sz w:val="24"/>
          <w:szCs w:val="24"/>
        </w:rPr>
        <w:t>ukupn</w:t>
      </w:r>
      <w:r w:rsidR="000E0DCA">
        <w:rPr>
          <w:rFonts w:ascii="Times New Roman" w:eastAsia="Calibri" w:hAnsi="Times New Roman" w:cs="Times New Roman"/>
          <w:sz w:val="24"/>
          <w:szCs w:val="24"/>
        </w:rPr>
        <w:t>e</w:t>
      </w:r>
      <w:r w:rsidR="000E0DCA" w:rsidRPr="000E0DCA">
        <w:rPr>
          <w:rFonts w:ascii="Times New Roman" w:eastAsia="Calibri" w:hAnsi="Times New Roman" w:cs="Times New Roman"/>
          <w:sz w:val="24"/>
          <w:szCs w:val="24"/>
        </w:rPr>
        <w:t xml:space="preserve"> vrijednost</w:t>
      </w:r>
      <w:r w:rsidR="000E0DCA">
        <w:rPr>
          <w:rFonts w:ascii="Times New Roman" w:eastAsia="Calibri" w:hAnsi="Times New Roman" w:cs="Times New Roman"/>
          <w:sz w:val="24"/>
          <w:szCs w:val="24"/>
        </w:rPr>
        <w:t>i</w:t>
      </w:r>
      <w:r w:rsidR="000E0DCA" w:rsidRPr="000E0DCA">
        <w:rPr>
          <w:rFonts w:ascii="Times New Roman" w:eastAsia="Calibri" w:hAnsi="Times New Roman" w:cs="Times New Roman"/>
          <w:sz w:val="24"/>
          <w:szCs w:val="24"/>
        </w:rPr>
        <w:t xml:space="preserve"> 472.795,80 </w:t>
      </w:r>
      <w:r w:rsidR="003D15DB">
        <w:rPr>
          <w:rFonts w:ascii="Times New Roman" w:eastAsia="Calibri" w:hAnsi="Times New Roman" w:cs="Times New Roman"/>
          <w:sz w:val="24"/>
          <w:szCs w:val="24"/>
        </w:rPr>
        <w:t>eura</w:t>
      </w:r>
      <w:r w:rsidR="000E0DCA" w:rsidRPr="000E0DCA">
        <w:rPr>
          <w:rFonts w:ascii="Times New Roman" w:eastAsia="Calibri" w:hAnsi="Times New Roman" w:cs="Times New Roman"/>
          <w:sz w:val="24"/>
          <w:szCs w:val="24"/>
        </w:rPr>
        <w:t xml:space="preserve"> bez </w:t>
      </w:r>
      <w:r w:rsidR="00AD2ADE">
        <w:rPr>
          <w:rFonts w:ascii="Times New Roman" w:eastAsia="Calibri" w:hAnsi="Times New Roman" w:cs="Times New Roman"/>
          <w:sz w:val="24"/>
          <w:szCs w:val="24"/>
        </w:rPr>
        <w:t>poreza na dodanu vrijednost</w:t>
      </w:r>
      <w:r w:rsidR="00B231DD" w:rsidRPr="00B231DD">
        <w:rPr>
          <w:rFonts w:ascii="Times New Roman" w:eastAsia="Calibri" w:hAnsi="Times New Roman" w:cs="Times New Roman"/>
          <w:sz w:val="24"/>
          <w:szCs w:val="24"/>
        </w:rPr>
        <w:t xml:space="preserve"> za Krapinsko-zagorsku županiju, Markuševec, Čučerje i Grad Zagreb - sjeverozapad, a nabave za još 65 lokacija (3 postupka) su u pripremi i bit</w:t>
      </w:r>
      <w:r w:rsidR="00B231DD">
        <w:rPr>
          <w:rFonts w:ascii="Times New Roman" w:eastAsia="Calibri" w:hAnsi="Times New Roman" w:cs="Times New Roman"/>
          <w:sz w:val="24"/>
          <w:szCs w:val="24"/>
        </w:rPr>
        <w:t xml:space="preserve"> će</w:t>
      </w:r>
      <w:r w:rsidR="00B231DD" w:rsidRPr="00B231DD">
        <w:rPr>
          <w:rFonts w:ascii="Times New Roman" w:eastAsia="Calibri" w:hAnsi="Times New Roman" w:cs="Times New Roman"/>
          <w:sz w:val="24"/>
          <w:szCs w:val="24"/>
        </w:rPr>
        <w:t xml:space="preserve"> potpisani </w:t>
      </w:r>
      <w:r w:rsidR="00B231DD">
        <w:rPr>
          <w:rFonts w:ascii="Times New Roman" w:eastAsia="Calibri" w:hAnsi="Times New Roman" w:cs="Times New Roman"/>
          <w:sz w:val="24"/>
          <w:szCs w:val="24"/>
        </w:rPr>
        <w:t xml:space="preserve">u </w:t>
      </w:r>
      <w:r w:rsidR="002D2B98">
        <w:rPr>
          <w:rFonts w:ascii="Times New Roman" w:eastAsia="Calibri" w:hAnsi="Times New Roman" w:cs="Times New Roman"/>
          <w:sz w:val="24"/>
          <w:szCs w:val="24"/>
        </w:rPr>
        <w:t>razdoblju koje</w:t>
      </w:r>
      <w:r w:rsidR="00B231DD">
        <w:rPr>
          <w:rFonts w:ascii="Times New Roman" w:eastAsia="Calibri" w:hAnsi="Times New Roman" w:cs="Times New Roman"/>
          <w:sz w:val="24"/>
          <w:szCs w:val="24"/>
        </w:rPr>
        <w:t xml:space="preserve"> slijedi</w:t>
      </w:r>
      <w:r w:rsidR="00B231DD" w:rsidRPr="00B231DD">
        <w:rPr>
          <w:rFonts w:ascii="Times New Roman" w:eastAsia="Calibri" w:hAnsi="Times New Roman" w:cs="Times New Roman"/>
          <w:sz w:val="24"/>
          <w:szCs w:val="24"/>
        </w:rPr>
        <w:t>. Završetkom ove nabave bit će osigurane usluge projektiranja za sve zamjenske obiteljske kuće na području Grada Zagreba i Krapinsko-zagorske županije.</w:t>
      </w:r>
    </w:p>
    <w:p w14:paraId="2EE2CED0" w14:textId="77777777" w:rsidR="00AD2ADE" w:rsidRDefault="00377E46" w:rsidP="00087ED4">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4E24DDA6" w14:textId="77777777" w:rsidR="00087ED4" w:rsidRPr="00060AF4" w:rsidRDefault="00377E46" w:rsidP="00B10B9C">
      <w:pPr>
        <w:pStyle w:val="NoSpacing"/>
        <w:ind w:firstLine="1418"/>
        <w:jc w:val="both"/>
        <w:rPr>
          <w:rFonts w:ascii="Times New Roman" w:eastAsia="Calibri" w:hAnsi="Times New Roman" w:cs="Times New Roman"/>
          <w:sz w:val="24"/>
          <w:szCs w:val="24"/>
        </w:rPr>
      </w:pPr>
      <w:r w:rsidRPr="00087ED4">
        <w:rPr>
          <w:rFonts w:ascii="Times New Roman" w:eastAsia="Calibri" w:hAnsi="Times New Roman" w:cs="Times New Roman"/>
          <w:b/>
          <w:bCs/>
          <w:sz w:val="24"/>
          <w:szCs w:val="24"/>
        </w:rPr>
        <w:t xml:space="preserve">Uklanjanje </w:t>
      </w:r>
      <w:r>
        <w:rPr>
          <w:rFonts w:ascii="Times New Roman" w:eastAsia="Calibri" w:hAnsi="Times New Roman" w:cs="Times New Roman"/>
          <w:sz w:val="24"/>
          <w:szCs w:val="24"/>
        </w:rPr>
        <w:t>je završeno na 52</w:t>
      </w:r>
      <w:r w:rsidR="00C868A3">
        <w:rPr>
          <w:rFonts w:ascii="Times New Roman" w:eastAsia="Calibri" w:hAnsi="Times New Roman" w:cs="Times New Roman"/>
          <w:sz w:val="24"/>
          <w:szCs w:val="24"/>
        </w:rPr>
        <w:t xml:space="preserve"> lokacije, radovi uklanjanja su</w:t>
      </w:r>
      <w:r>
        <w:rPr>
          <w:rFonts w:ascii="Times New Roman" w:eastAsia="Calibri" w:hAnsi="Times New Roman" w:cs="Times New Roman"/>
          <w:sz w:val="24"/>
          <w:szCs w:val="24"/>
        </w:rPr>
        <w:t xml:space="preserve"> u tijeku na </w:t>
      </w:r>
      <w:r w:rsidR="009D3B67">
        <w:rPr>
          <w:rFonts w:ascii="Times New Roman" w:eastAsia="Calibri" w:hAnsi="Times New Roman" w:cs="Times New Roman"/>
          <w:sz w:val="24"/>
          <w:szCs w:val="24"/>
        </w:rPr>
        <w:t>15</w:t>
      </w:r>
      <w:r>
        <w:rPr>
          <w:rFonts w:ascii="Times New Roman" w:eastAsia="Calibri" w:hAnsi="Times New Roman" w:cs="Times New Roman"/>
          <w:sz w:val="24"/>
          <w:szCs w:val="24"/>
        </w:rPr>
        <w:t xml:space="preserve"> lokacija</w:t>
      </w:r>
      <w:r w:rsidR="009D3B67">
        <w:rPr>
          <w:rFonts w:ascii="Times New Roman" w:eastAsia="Calibri" w:hAnsi="Times New Roman" w:cs="Times New Roman"/>
          <w:sz w:val="24"/>
          <w:szCs w:val="24"/>
        </w:rPr>
        <w:t>, u pripremi je 10 lokacija</w:t>
      </w:r>
      <w:r>
        <w:rPr>
          <w:rFonts w:ascii="Times New Roman" w:eastAsia="Calibri" w:hAnsi="Times New Roman" w:cs="Times New Roman"/>
          <w:sz w:val="24"/>
          <w:szCs w:val="24"/>
        </w:rPr>
        <w:t xml:space="preserve"> te je ugovoreno uklanjanje za daljnjih 279 lokacija. Ukupna vrijednost svih ugovor</w:t>
      </w:r>
      <w:r w:rsidR="00A62B2E">
        <w:rPr>
          <w:rFonts w:ascii="Times New Roman" w:eastAsia="Calibri" w:hAnsi="Times New Roman" w:cs="Times New Roman"/>
          <w:sz w:val="24"/>
          <w:szCs w:val="24"/>
        </w:rPr>
        <w:t>a</w:t>
      </w:r>
      <w:r>
        <w:rPr>
          <w:rFonts w:ascii="Times New Roman" w:eastAsia="Calibri" w:hAnsi="Times New Roman" w:cs="Times New Roman"/>
          <w:sz w:val="24"/>
          <w:szCs w:val="24"/>
        </w:rPr>
        <w:t xml:space="preserve"> za postupke uklanjanja iznosi </w:t>
      </w:r>
      <w:r w:rsidR="00A62B2E" w:rsidRPr="00A62B2E">
        <w:rPr>
          <w:rFonts w:ascii="Times New Roman" w:eastAsia="Calibri" w:hAnsi="Times New Roman" w:cs="Times New Roman"/>
          <w:sz w:val="24"/>
          <w:szCs w:val="24"/>
        </w:rPr>
        <w:t xml:space="preserve">1.932.136,84 </w:t>
      </w:r>
      <w:r w:rsidR="003D15DB">
        <w:rPr>
          <w:rFonts w:ascii="Times New Roman" w:eastAsia="Calibri" w:hAnsi="Times New Roman" w:cs="Times New Roman"/>
          <w:sz w:val="24"/>
          <w:szCs w:val="24"/>
        </w:rPr>
        <w:t>eura</w:t>
      </w:r>
      <w:r w:rsidR="00A62B2E" w:rsidRPr="00A62B2E">
        <w:rPr>
          <w:rFonts w:ascii="Times New Roman" w:eastAsia="Calibri" w:hAnsi="Times New Roman" w:cs="Times New Roman"/>
          <w:sz w:val="24"/>
          <w:szCs w:val="24"/>
        </w:rPr>
        <w:t xml:space="preserve"> bez </w:t>
      </w:r>
      <w:r w:rsidR="00B10B9C">
        <w:rPr>
          <w:rFonts w:ascii="Times New Roman" w:eastAsia="Calibri" w:hAnsi="Times New Roman" w:cs="Times New Roman"/>
          <w:sz w:val="24"/>
          <w:szCs w:val="24"/>
        </w:rPr>
        <w:t>poreza na dodanu vrijednost</w:t>
      </w:r>
      <w:r w:rsidR="00A62B2E" w:rsidRPr="00A62B2E">
        <w:rPr>
          <w:rFonts w:ascii="Times New Roman" w:eastAsia="Calibri" w:hAnsi="Times New Roman" w:cs="Times New Roman"/>
          <w:sz w:val="24"/>
          <w:szCs w:val="24"/>
        </w:rPr>
        <w:t>.</w:t>
      </w:r>
      <w:r w:rsidR="00060AF4">
        <w:rPr>
          <w:rFonts w:ascii="Times New Roman" w:eastAsia="Calibri" w:hAnsi="Times New Roman" w:cs="Times New Roman"/>
          <w:sz w:val="24"/>
          <w:szCs w:val="24"/>
        </w:rPr>
        <w:t xml:space="preserve"> Troškovi uk</w:t>
      </w:r>
      <w:r w:rsidR="00C868A3">
        <w:rPr>
          <w:rFonts w:ascii="Times New Roman" w:eastAsia="Calibri" w:hAnsi="Times New Roman" w:cs="Times New Roman"/>
          <w:sz w:val="24"/>
          <w:szCs w:val="24"/>
        </w:rPr>
        <w:t xml:space="preserve">lanjanja bit će refundirani iz </w:t>
      </w:r>
      <w:r w:rsidR="00060AF4">
        <w:rPr>
          <w:rFonts w:ascii="Times New Roman" w:eastAsia="Calibri" w:hAnsi="Times New Roman" w:cs="Times New Roman"/>
          <w:sz w:val="24"/>
          <w:szCs w:val="24"/>
        </w:rPr>
        <w:t xml:space="preserve">Fonda solidarnosti Europske unije, odnosno </w:t>
      </w:r>
      <w:r w:rsidR="00060AF4" w:rsidRPr="00087ED4">
        <w:rPr>
          <w:rFonts w:ascii="Times New Roman" w:eastAsia="Calibri" w:hAnsi="Times New Roman" w:cs="Times New Roman"/>
          <w:sz w:val="24"/>
          <w:szCs w:val="24"/>
        </w:rPr>
        <w:t>Ugovor</w:t>
      </w:r>
      <w:r w:rsidR="00060AF4">
        <w:rPr>
          <w:rFonts w:ascii="Times New Roman" w:eastAsia="Calibri" w:hAnsi="Times New Roman" w:cs="Times New Roman"/>
          <w:sz w:val="24"/>
          <w:szCs w:val="24"/>
        </w:rPr>
        <w:t>a</w:t>
      </w:r>
      <w:r w:rsidR="00060AF4" w:rsidRPr="00087ED4">
        <w:rPr>
          <w:rFonts w:ascii="Times New Roman" w:eastAsia="Calibri" w:hAnsi="Times New Roman" w:cs="Times New Roman"/>
          <w:sz w:val="24"/>
          <w:szCs w:val="24"/>
        </w:rPr>
        <w:t xml:space="preserve"> o dodjeli bespovratnih sredstava naziva Zaštita kulturne baštine oštećene u potresu 22. ožujka 2020. godine na području Grada Zagreba</w:t>
      </w:r>
      <w:r w:rsidR="00C868A3">
        <w:rPr>
          <w:rFonts w:ascii="Times New Roman" w:eastAsia="Calibri" w:hAnsi="Times New Roman" w:cs="Times New Roman"/>
          <w:sz w:val="24"/>
          <w:szCs w:val="24"/>
        </w:rPr>
        <w:t>, Krapinsko-zagorske županije i</w:t>
      </w:r>
      <w:r w:rsidR="00060AF4" w:rsidRPr="00087ED4">
        <w:rPr>
          <w:rFonts w:ascii="Times New Roman" w:eastAsia="Calibri" w:hAnsi="Times New Roman" w:cs="Times New Roman"/>
          <w:sz w:val="24"/>
          <w:szCs w:val="24"/>
        </w:rPr>
        <w:t xml:space="preserve"> Zagrebačke županije i</w:t>
      </w:r>
      <w:r w:rsidR="00060AF4">
        <w:rPr>
          <w:rFonts w:ascii="Times New Roman" w:eastAsia="Calibri" w:hAnsi="Times New Roman" w:cs="Times New Roman"/>
          <w:i/>
          <w:iCs/>
          <w:sz w:val="24"/>
          <w:szCs w:val="24"/>
        </w:rPr>
        <w:t xml:space="preserve"> </w:t>
      </w:r>
      <w:r w:rsidR="00060AF4" w:rsidRPr="00087ED4">
        <w:rPr>
          <w:rFonts w:ascii="Times New Roman" w:eastAsia="Calibri" w:hAnsi="Times New Roman" w:cs="Times New Roman"/>
          <w:sz w:val="24"/>
          <w:szCs w:val="24"/>
        </w:rPr>
        <w:t>Ugovora o dodjeli bespovratnih sredstava naziva Čišćenje područja pogođenih katastrofom na području Grada Zagreba.</w:t>
      </w:r>
    </w:p>
    <w:p w14:paraId="77580C35" w14:textId="77777777" w:rsidR="005A0BDC" w:rsidRPr="00B23505" w:rsidRDefault="005A0BDC" w:rsidP="000622E2">
      <w:pPr>
        <w:pStyle w:val="NoSpacing"/>
        <w:jc w:val="both"/>
        <w:rPr>
          <w:rFonts w:ascii="Times New Roman" w:eastAsia="Calibri" w:hAnsi="Times New Roman" w:cs="Times New Roman"/>
          <w:sz w:val="24"/>
          <w:szCs w:val="24"/>
        </w:rPr>
      </w:pPr>
    </w:p>
    <w:p w14:paraId="07D94478" w14:textId="77777777" w:rsidR="00B23505" w:rsidRPr="006C1CDF" w:rsidRDefault="00B23505" w:rsidP="00B10B9C">
      <w:pPr>
        <w:pStyle w:val="NoSpacing"/>
        <w:ind w:left="708" w:firstLine="708"/>
        <w:jc w:val="both"/>
        <w:rPr>
          <w:rFonts w:ascii="Times New Roman" w:eastAsia="Calibri" w:hAnsi="Times New Roman" w:cs="Times New Roman"/>
          <w:b/>
          <w:bCs/>
          <w:i/>
          <w:iCs/>
          <w:sz w:val="24"/>
          <w:szCs w:val="24"/>
        </w:rPr>
      </w:pPr>
      <w:r w:rsidRPr="006C1CDF">
        <w:rPr>
          <w:rFonts w:ascii="Times New Roman" w:eastAsia="Calibri" w:hAnsi="Times New Roman" w:cs="Times New Roman"/>
          <w:b/>
          <w:bCs/>
          <w:i/>
          <w:iCs/>
          <w:sz w:val="24"/>
          <w:szCs w:val="24"/>
        </w:rPr>
        <w:t>Status aktivnosti Središnje državnog ureda za obnovu i stambeno zbrinjavanje</w:t>
      </w:r>
    </w:p>
    <w:p w14:paraId="352462C5" w14:textId="77777777" w:rsidR="00BB610D" w:rsidRPr="00B23505" w:rsidRDefault="00BB610D" w:rsidP="000622E2">
      <w:pPr>
        <w:pStyle w:val="NoSpacing"/>
        <w:jc w:val="both"/>
        <w:rPr>
          <w:rFonts w:ascii="Times New Roman" w:eastAsia="Calibri" w:hAnsi="Times New Roman" w:cs="Times New Roman"/>
          <w:b/>
          <w:bCs/>
          <w:sz w:val="24"/>
          <w:szCs w:val="24"/>
        </w:rPr>
      </w:pPr>
    </w:p>
    <w:p w14:paraId="4FEDFBBA" w14:textId="77777777" w:rsidR="005128D0" w:rsidRDefault="003E4F6F" w:rsidP="00AD1089">
      <w:pPr>
        <w:pStyle w:val="NoSpacing"/>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00B10B9C">
        <w:rPr>
          <w:rFonts w:ascii="Times New Roman" w:eastAsia="Calibri" w:hAnsi="Times New Roman" w:cs="Times New Roman"/>
          <w:sz w:val="24"/>
          <w:szCs w:val="24"/>
        </w:rPr>
        <w:tab/>
      </w:r>
      <w:r w:rsidR="00E21893">
        <w:rPr>
          <w:rFonts w:ascii="Times New Roman" w:eastAsia="Calibri" w:hAnsi="Times New Roman" w:cs="Times New Roman"/>
          <w:sz w:val="24"/>
          <w:szCs w:val="24"/>
        </w:rPr>
        <w:t xml:space="preserve">Završen je postupak </w:t>
      </w:r>
      <w:r w:rsidR="00E21893" w:rsidRPr="00D43F0B">
        <w:rPr>
          <w:rFonts w:ascii="Times New Roman" w:eastAsia="Calibri" w:hAnsi="Times New Roman" w:cs="Times New Roman"/>
          <w:b/>
          <w:bCs/>
          <w:sz w:val="24"/>
          <w:szCs w:val="24"/>
        </w:rPr>
        <w:t>nekonstrukcijske obnove</w:t>
      </w:r>
      <w:r w:rsidR="00E21893">
        <w:rPr>
          <w:rFonts w:ascii="Times New Roman" w:eastAsia="Calibri" w:hAnsi="Times New Roman" w:cs="Times New Roman"/>
          <w:sz w:val="24"/>
          <w:szCs w:val="24"/>
        </w:rPr>
        <w:t xml:space="preserve"> </w:t>
      </w:r>
      <w:r w:rsidR="00E21893" w:rsidRPr="00D43F0B">
        <w:rPr>
          <w:rFonts w:ascii="Times New Roman" w:eastAsia="Calibri" w:hAnsi="Times New Roman" w:cs="Times New Roman"/>
          <w:sz w:val="24"/>
          <w:szCs w:val="24"/>
        </w:rPr>
        <w:t>5</w:t>
      </w:r>
      <w:r w:rsidR="005566A8">
        <w:rPr>
          <w:rFonts w:ascii="Times New Roman" w:eastAsia="Calibri" w:hAnsi="Times New Roman" w:cs="Times New Roman"/>
          <w:sz w:val="24"/>
          <w:szCs w:val="24"/>
        </w:rPr>
        <w:t>.</w:t>
      </w:r>
      <w:r w:rsidR="00E21893" w:rsidRPr="00D43F0B">
        <w:rPr>
          <w:rFonts w:ascii="Times New Roman" w:eastAsia="Calibri" w:hAnsi="Times New Roman" w:cs="Times New Roman"/>
          <w:sz w:val="24"/>
          <w:szCs w:val="24"/>
        </w:rPr>
        <w:t>678</w:t>
      </w:r>
      <w:r w:rsidR="00E21893">
        <w:rPr>
          <w:rFonts w:ascii="Times New Roman" w:eastAsia="Calibri" w:hAnsi="Times New Roman" w:cs="Times New Roman"/>
          <w:sz w:val="24"/>
          <w:szCs w:val="24"/>
        </w:rPr>
        <w:t xml:space="preserve"> građevina kroz model </w:t>
      </w:r>
      <w:r w:rsidR="00B54013">
        <w:rPr>
          <w:rFonts w:ascii="Times New Roman" w:eastAsia="Calibri" w:hAnsi="Times New Roman" w:cs="Times New Roman"/>
          <w:sz w:val="24"/>
          <w:szCs w:val="24"/>
        </w:rPr>
        <w:t xml:space="preserve">samoobnove, isplate novčane pomoći i organizirane nekonstrukcijske obnove </w:t>
      </w:r>
      <w:r w:rsidR="00B54013" w:rsidRPr="00087ED4">
        <w:rPr>
          <w:rFonts w:ascii="Times New Roman" w:eastAsia="Calibri" w:hAnsi="Times New Roman" w:cs="Times New Roman"/>
          <w:bCs/>
          <w:sz w:val="24"/>
          <w:szCs w:val="24"/>
        </w:rPr>
        <w:t>čime je omogućeno sigurno stanovanje za oko 15 tisuća osoba</w:t>
      </w:r>
      <w:r w:rsidR="00B54013">
        <w:rPr>
          <w:rFonts w:ascii="Times New Roman" w:eastAsia="Calibri" w:hAnsi="Times New Roman" w:cs="Times New Roman"/>
          <w:sz w:val="24"/>
          <w:szCs w:val="24"/>
        </w:rPr>
        <w:t>. Od 5</w:t>
      </w:r>
      <w:r w:rsidR="005566A8">
        <w:rPr>
          <w:rFonts w:ascii="Times New Roman" w:eastAsia="Calibri" w:hAnsi="Times New Roman" w:cs="Times New Roman"/>
          <w:sz w:val="24"/>
          <w:szCs w:val="24"/>
        </w:rPr>
        <w:t>.</w:t>
      </w:r>
      <w:r w:rsidR="00B54013">
        <w:rPr>
          <w:rFonts w:ascii="Times New Roman" w:eastAsia="Calibri" w:hAnsi="Times New Roman" w:cs="Times New Roman"/>
          <w:sz w:val="24"/>
          <w:szCs w:val="24"/>
        </w:rPr>
        <w:t xml:space="preserve">678 navedenih </w:t>
      </w:r>
      <w:r w:rsidR="00B54013">
        <w:rPr>
          <w:rFonts w:ascii="Times New Roman" w:eastAsia="Calibri" w:hAnsi="Times New Roman" w:cs="Times New Roman"/>
          <w:sz w:val="24"/>
          <w:szCs w:val="24"/>
        </w:rPr>
        <w:lastRenderedPageBreak/>
        <w:t>građevina</w:t>
      </w:r>
      <w:r w:rsidR="00E21893">
        <w:rPr>
          <w:rFonts w:ascii="Times New Roman" w:eastAsia="Calibri" w:hAnsi="Times New Roman" w:cs="Times New Roman"/>
          <w:sz w:val="24"/>
          <w:szCs w:val="24"/>
        </w:rPr>
        <w:t xml:space="preserve"> </w:t>
      </w:r>
      <w:r w:rsidR="00B54013">
        <w:rPr>
          <w:rFonts w:ascii="Times New Roman" w:eastAsia="Calibri" w:hAnsi="Times New Roman" w:cs="Times New Roman"/>
          <w:sz w:val="24"/>
          <w:szCs w:val="24"/>
        </w:rPr>
        <w:t>o</w:t>
      </w:r>
      <w:r>
        <w:rPr>
          <w:rFonts w:ascii="Times New Roman" w:eastAsia="Calibri" w:hAnsi="Times New Roman" w:cs="Times New Roman"/>
          <w:sz w:val="24"/>
          <w:szCs w:val="24"/>
        </w:rPr>
        <w:t xml:space="preserve">rganiziranom </w:t>
      </w:r>
      <w:r w:rsidRPr="00D43F0B">
        <w:rPr>
          <w:rFonts w:ascii="Times New Roman" w:eastAsia="Calibri" w:hAnsi="Times New Roman" w:cs="Times New Roman"/>
          <w:sz w:val="24"/>
          <w:szCs w:val="24"/>
        </w:rPr>
        <w:t>nekonstrukcijskom obnovom</w:t>
      </w:r>
      <w:r>
        <w:rPr>
          <w:rFonts w:ascii="Times New Roman" w:eastAsia="Calibri" w:hAnsi="Times New Roman" w:cs="Times New Roman"/>
          <w:sz w:val="24"/>
          <w:szCs w:val="24"/>
        </w:rPr>
        <w:t xml:space="preserve"> na području na kojem je proglašena katastrofa, obnovljeno je 4.165 obitel</w:t>
      </w:r>
      <w:r w:rsidR="00FF2962">
        <w:rPr>
          <w:rFonts w:ascii="Times New Roman" w:eastAsia="Calibri" w:hAnsi="Times New Roman" w:cs="Times New Roman"/>
          <w:sz w:val="24"/>
          <w:szCs w:val="24"/>
        </w:rPr>
        <w:t xml:space="preserve">jskih kuća, a radovi su </w:t>
      </w:r>
      <w:r w:rsidR="007F0D5B">
        <w:rPr>
          <w:rFonts w:ascii="Times New Roman" w:eastAsia="Calibri" w:hAnsi="Times New Roman" w:cs="Times New Roman"/>
          <w:sz w:val="24"/>
          <w:szCs w:val="24"/>
        </w:rPr>
        <w:t xml:space="preserve">u </w:t>
      </w:r>
      <w:r w:rsidR="00FF2962">
        <w:rPr>
          <w:rFonts w:ascii="Times New Roman" w:eastAsia="Calibri" w:hAnsi="Times New Roman" w:cs="Times New Roman"/>
          <w:sz w:val="24"/>
          <w:szCs w:val="24"/>
        </w:rPr>
        <w:t xml:space="preserve">tijeku </w:t>
      </w:r>
      <w:r>
        <w:rPr>
          <w:rFonts w:ascii="Times New Roman" w:eastAsia="Calibri" w:hAnsi="Times New Roman" w:cs="Times New Roman"/>
          <w:sz w:val="24"/>
          <w:szCs w:val="24"/>
        </w:rPr>
        <w:t xml:space="preserve">na još 620 obiteljskih kuća. Izrađeno je 5.323 </w:t>
      </w:r>
      <w:r w:rsidR="00F84071">
        <w:rPr>
          <w:rFonts w:ascii="Times New Roman" w:eastAsia="Calibri" w:hAnsi="Times New Roman" w:cs="Times New Roman"/>
          <w:sz w:val="24"/>
          <w:szCs w:val="24"/>
        </w:rPr>
        <w:t xml:space="preserve">elaborata </w:t>
      </w:r>
      <w:r w:rsidRPr="003E4F6F">
        <w:rPr>
          <w:rFonts w:ascii="Times New Roman" w:eastAsia="Calibri" w:hAnsi="Times New Roman" w:cs="Times New Roman"/>
          <w:sz w:val="24"/>
          <w:szCs w:val="24"/>
        </w:rPr>
        <w:t>za obnovu i popravak nekonstrukcijskih elementa</w:t>
      </w:r>
      <w:r>
        <w:rPr>
          <w:rFonts w:ascii="Times New Roman" w:eastAsia="Calibri" w:hAnsi="Times New Roman" w:cs="Times New Roman"/>
          <w:sz w:val="24"/>
          <w:szCs w:val="24"/>
        </w:rPr>
        <w:t xml:space="preserve">. </w:t>
      </w:r>
      <w:r w:rsidRPr="003E4F6F">
        <w:rPr>
          <w:rFonts w:ascii="Times New Roman" w:eastAsia="Calibri" w:hAnsi="Times New Roman" w:cs="Times New Roman"/>
          <w:sz w:val="24"/>
          <w:szCs w:val="24"/>
        </w:rPr>
        <w:t>Ukupno je ugovorena nekonstrukcijska obnova u iznosu od 45.703.867,43 eura, a realiziran je iznos od 25.534.511,34 eura</w:t>
      </w:r>
      <w:r>
        <w:rPr>
          <w:rFonts w:ascii="Times New Roman" w:eastAsia="Calibri" w:hAnsi="Times New Roman" w:cs="Times New Roman"/>
          <w:sz w:val="24"/>
          <w:szCs w:val="24"/>
        </w:rPr>
        <w:t xml:space="preserve">. </w:t>
      </w:r>
      <w:r w:rsidR="007600B5">
        <w:rPr>
          <w:rFonts w:ascii="Times New Roman" w:eastAsia="Calibri" w:hAnsi="Times New Roman" w:cs="Times New Roman"/>
          <w:sz w:val="24"/>
          <w:szCs w:val="24"/>
        </w:rPr>
        <w:t xml:space="preserve">Po modelu isplate novčane pomoći za nekonstrukcijsku obnovu građanima je </w:t>
      </w:r>
      <w:r w:rsidR="007600B5" w:rsidRPr="00087ED4">
        <w:rPr>
          <w:rFonts w:ascii="Times New Roman" w:eastAsia="Calibri" w:hAnsi="Times New Roman" w:cs="Times New Roman"/>
          <w:sz w:val="24"/>
          <w:szCs w:val="24"/>
        </w:rPr>
        <w:t xml:space="preserve">isplaćeno </w:t>
      </w:r>
      <w:r w:rsidR="000820F1" w:rsidRPr="00087ED4">
        <w:rPr>
          <w:rFonts w:ascii="Times New Roman" w:eastAsia="Calibri" w:hAnsi="Times New Roman" w:cs="Times New Roman"/>
          <w:bCs/>
          <w:sz w:val="24"/>
          <w:szCs w:val="24"/>
        </w:rPr>
        <w:t>1.891.350,19 eur</w:t>
      </w:r>
      <w:r w:rsidR="00016D44" w:rsidRPr="00087ED4">
        <w:rPr>
          <w:rFonts w:ascii="Times New Roman" w:eastAsia="Calibri" w:hAnsi="Times New Roman" w:cs="Times New Roman"/>
          <w:bCs/>
          <w:sz w:val="24"/>
          <w:szCs w:val="24"/>
        </w:rPr>
        <w:t xml:space="preserve">a, odnosno za nekonstukcijsku obnovu na području na kojem je proglašena katastrofa Vlada Republike Hrvatske uložila je ukupno </w:t>
      </w:r>
      <w:r w:rsidR="00AC2A34" w:rsidRPr="00087ED4">
        <w:rPr>
          <w:rFonts w:ascii="Times New Roman" w:eastAsia="Calibri" w:hAnsi="Times New Roman" w:cs="Times New Roman"/>
          <w:bCs/>
          <w:sz w:val="24"/>
          <w:szCs w:val="24"/>
        </w:rPr>
        <w:t>27.425.861,53 eura.</w:t>
      </w:r>
      <w:r w:rsidR="00016D44" w:rsidRPr="00087ED4">
        <w:rPr>
          <w:rFonts w:ascii="Times New Roman" w:eastAsia="Calibri" w:hAnsi="Times New Roman" w:cs="Times New Roman"/>
          <w:bCs/>
          <w:sz w:val="24"/>
          <w:szCs w:val="24"/>
        </w:rPr>
        <w:t xml:space="preserve"> </w:t>
      </w:r>
    </w:p>
    <w:p w14:paraId="77DEF871" w14:textId="77777777" w:rsidR="00B10B9C" w:rsidRDefault="00935D3D" w:rsidP="00ED0EA9">
      <w:pPr>
        <w:pStyle w:val="No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3FEDFA24" w14:textId="77777777" w:rsidR="006D028B" w:rsidRPr="006D028B" w:rsidRDefault="00935D3D" w:rsidP="00B10B9C">
      <w:pPr>
        <w:pStyle w:val="NoSpacing"/>
        <w:ind w:firstLine="1418"/>
        <w:jc w:val="both"/>
        <w:rPr>
          <w:rFonts w:ascii="Times New Roman" w:eastAsia="Calibri" w:hAnsi="Times New Roman" w:cs="Times New Roman"/>
          <w:bCs/>
          <w:sz w:val="24"/>
          <w:szCs w:val="24"/>
        </w:rPr>
      </w:pPr>
      <w:r w:rsidRPr="00087ED4">
        <w:rPr>
          <w:rFonts w:ascii="Times New Roman" w:eastAsia="Calibri" w:hAnsi="Times New Roman" w:cs="Times New Roman"/>
          <w:bCs/>
          <w:sz w:val="24"/>
          <w:szCs w:val="24"/>
        </w:rPr>
        <w:t xml:space="preserve">Glede organizirane </w:t>
      </w:r>
      <w:r w:rsidRPr="00935D3D">
        <w:rPr>
          <w:rFonts w:ascii="Times New Roman" w:eastAsia="Calibri" w:hAnsi="Times New Roman" w:cs="Times New Roman"/>
          <w:b/>
          <w:sz w:val="24"/>
          <w:szCs w:val="24"/>
        </w:rPr>
        <w:t>konstrukcijske obnove</w:t>
      </w:r>
      <w:r w:rsidRPr="00087ED4">
        <w:rPr>
          <w:rFonts w:ascii="Times New Roman" w:eastAsia="Calibri" w:hAnsi="Times New Roman" w:cs="Times New Roman"/>
          <w:b/>
          <w:sz w:val="24"/>
          <w:szCs w:val="24"/>
        </w:rPr>
        <w:t xml:space="preserve"> obiteljskih kuća</w:t>
      </w:r>
      <w:r>
        <w:rPr>
          <w:rFonts w:ascii="Times New Roman" w:eastAsia="Calibri" w:hAnsi="Times New Roman" w:cs="Times New Roman"/>
          <w:bCs/>
          <w:sz w:val="24"/>
          <w:szCs w:val="24"/>
        </w:rPr>
        <w:t xml:space="preserve"> izrađeno je 662 nalaza ocjene postojećeg stanja građevinske konstrukcije. </w:t>
      </w:r>
      <w:r w:rsidR="00B46A14">
        <w:rPr>
          <w:rFonts w:ascii="Times New Roman" w:eastAsia="Calibri" w:hAnsi="Times New Roman" w:cs="Times New Roman"/>
          <w:bCs/>
          <w:sz w:val="24"/>
          <w:szCs w:val="24"/>
        </w:rPr>
        <w:t xml:space="preserve">Ugovoreni su radovi za 50 obiteljskih kuća. </w:t>
      </w:r>
      <w:r w:rsidR="00A93F48" w:rsidRPr="00A93F48">
        <w:rPr>
          <w:rFonts w:ascii="Times New Roman" w:eastAsia="Calibri" w:hAnsi="Times New Roman" w:cs="Times New Roman"/>
          <w:bCs/>
          <w:sz w:val="24"/>
          <w:szCs w:val="24"/>
        </w:rPr>
        <w:t>Ukupno ugovoreno sredstava</w:t>
      </w:r>
      <w:r w:rsidR="00A93F48">
        <w:rPr>
          <w:rFonts w:ascii="Times New Roman" w:eastAsia="Calibri" w:hAnsi="Times New Roman" w:cs="Times New Roman"/>
          <w:bCs/>
          <w:sz w:val="24"/>
          <w:szCs w:val="24"/>
        </w:rPr>
        <w:t xml:space="preserve"> iznose</w:t>
      </w:r>
      <w:r w:rsidR="00A93F48" w:rsidRPr="00A93F48">
        <w:rPr>
          <w:rFonts w:ascii="Times New Roman" w:eastAsia="Calibri" w:hAnsi="Times New Roman" w:cs="Times New Roman"/>
          <w:bCs/>
          <w:sz w:val="24"/>
          <w:szCs w:val="24"/>
        </w:rPr>
        <w:t xml:space="preserve"> 10.718.283,95 eur</w:t>
      </w:r>
      <w:r w:rsidR="00A93F48">
        <w:rPr>
          <w:rFonts w:ascii="Times New Roman" w:eastAsia="Calibri" w:hAnsi="Times New Roman" w:cs="Times New Roman"/>
          <w:bCs/>
          <w:sz w:val="24"/>
          <w:szCs w:val="24"/>
        </w:rPr>
        <w:t>a</w:t>
      </w:r>
      <w:r w:rsidR="00A93F48" w:rsidRPr="00A93F48">
        <w:rPr>
          <w:rFonts w:ascii="Times New Roman" w:eastAsia="Calibri" w:hAnsi="Times New Roman" w:cs="Times New Roman"/>
          <w:bCs/>
          <w:sz w:val="24"/>
          <w:szCs w:val="24"/>
        </w:rPr>
        <w:t xml:space="preserve"> + PDV = 13.397.854,94 eur</w:t>
      </w:r>
      <w:r w:rsidR="00A93F48">
        <w:rPr>
          <w:rFonts w:ascii="Times New Roman" w:eastAsia="Calibri" w:hAnsi="Times New Roman" w:cs="Times New Roman"/>
          <w:bCs/>
          <w:sz w:val="24"/>
          <w:szCs w:val="24"/>
        </w:rPr>
        <w:t xml:space="preserve">a. </w:t>
      </w:r>
      <w:r w:rsidR="006D028B">
        <w:rPr>
          <w:rFonts w:ascii="Times New Roman" w:eastAsia="Calibri" w:hAnsi="Times New Roman" w:cs="Times New Roman"/>
          <w:bCs/>
          <w:sz w:val="24"/>
          <w:szCs w:val="24"/>
        </w:rPr>
        <w:t xml:space="preserve">Izrađeno je ukupno 62 nalaza ocjene postojećeg stanja građevinske konstrukcije za organiziranu konstrukcijsku obnovu višestambenih, stambeno-poslovnih i poslovnih zgrada. </w:t>
      </w:r>
      <w:r w:rsidR="006D028B" w:rsidRPr="006D028B">
        <w:rPr>
          <w:rFonts w:ascii="Times New Roman" w:eastAsia="Calibri" w:hAnsi="Times New Roman" w:cs="Times New Roman"/>
          <w:bCs/>
          <w:sz w:val="24"/>
          <w:szCs w:val="24"/>
        </w:rPr>
        <w:t xml:space="preserve">Od </w:t>
      </w:r>
      <w:r w:rsidR="006D028B" w:rsidRPr="00087ED4">
        <w:rPr>
          <w:rFonts w:ascii="Times New Roman" w:eastAsia="Calibri" w:hAnsi="Times New Roman" w:cs="Times New Roman"/>
          <w:sz w:val="24"/>
          <w:szCs w:val="24"/>
        </w:rPr>
        <w:t>62</w:t>
      </w:r>
      <w:r w:rsidR="006D028B" w:rsidRPr="006D028B">
        <w:rPr>
          <w:rFonts w:ascii="Times New Roman" w:eastAsia="Calibri" w:hAnsi="Times New Roman" w:cs="Times New Roman"/>
          <w:bCs/>
          <w:sz w:val="24"/>
          <w:szCs w:val="24"/>
        </w:rPr>
        <w:t xml:space="preserve"> nalaza utvrđeno je da su: </w:t>
      </w:r>
      <w:r w:rsidR="006D028B" w:rsidRPr="00087ED4">
        <w:rPr>
          <w:rFonts w:ascii="Times New Roman" w:eastAsia="Calibri" w:hAnsi="Times New Roman" w:cs="Times New Roman"/>
          <w:sz w:val="24"/>
          <w:szCs w:val="24"/>
        </w:rPr>
        <w:t>10</w:t>
      </w:r>
      <w:r w:rsidR="006D028B" w:rsidRPr="006D028B">
        <w:rPr>
          <w:rFonts w:ascii="Times New Roman" w:eastAsia="Calibri" w:hAnsi="Times New Roman" w:cs="Times New Roman"/>
          <w:bCs/>
          <w:sz w:val="24"/>
          <w:szCs w:val="24"/>
        </w:rPr>
        <w:t xml:space="preserve"> zgrada za nekonstrukcijsku obnovu, </w:t>
      </w:r>
      <w:r w:rsidR="006D028B" w:rsidRPr="00087ED4">
        <w:rPr>
          <w:rFonts w:ascii="Times New Roman" w:eastAsia="Calibri" w:hAnsi="Times New Roman" w:cs="Times New Roman"/>
          <w:sz w:val="24"/>
          <w:szCs w:val="24"/>
        </w:rPr>
        <w:t>51</w:t>
      </w:r>
      <w:r w:rsidR="006D028B" w:rsidRPr="006D028B">
        <w:rPr>
          <w:rFonts w:ascii="Times New Roman" w:eastAsia="Calibri" w:hAnsi="Times New Roman" w:cs="Times New Roman"/>
          <w:sz w:val="24"/>
          <w:szCs w:val="24"/>
        </w:rPr>
        <w:t xml:space="preserve"> </w:t>
      </w:r>
      <w:r w:rsidR="006D028B" w:rsidRPr="006D028B">
        <w:rPr>
          <w:rFonts w:ascii="Times New Roman" w:eastAsia="Calibri" w:hAnsi="Times New Roman" w:cs="Times New Roman"/>
          <w:bCs/>
          <w:sz w:val="24"/>
          <w:szCs w:val="24"/>
        </w:rPr>
        <w:t xml:space="preserve">zgrada </w:t>
      </w:r>
      <w:r w:rsidR="007F0D5B">
        <w:rPr>
          <w:rFonts w:ascii="Times New Roman" w:eastAsia="Calibri" w:hAnsi="Times New Roman" w:cs="Times New Roman"/>
          <w:bCs/>
          <w:sz w:val="24"/>
          <w:szCs w:val="24"/>
        </w:rPr>
        <w:t>je</w:t>
      </w:r>
      <w:r w:rsidR="006D028B" w:rsidRPr="006D028B">
        <w:rPr>
          <w:rFonts w:ascii="Times New Roman" w:eastAsia="Calibri" w:hAnsi="Times New Roman" w:cs="Times New Roman"/>
          <w:bCs/>
          <w:sz w:val="24"/>
          <w:szCs w:val="24"/>
        </w:rPr>
        <w:t xml:space="preserve"> za konstrukcijsku obnovu i </w:t>
      </w:r>
      <w:r w:rsidR="006D028B" w:rsidRPr="00087ED4">
        <w:rPr>
          <w:rFonts w:ascii="Times New Roman" w:eastAsia="Calibri" w:hAnsi="Times New Roman" w:cs="Times New Roman"/>
          <w:sz w:val="24"/>
          <w:szCs w:val="24"/>
        </w:rPr>
        <w:t>1</w:t>
      </w:r>
      <w:r w:rsidR="006D028B" w:rsidRPr="006D028B">
        <w:rPr>
          <w:rFonts w:ascii="Times New Roman" w:eastAsia="Calibri" w:hAnsi="Times New Roman" w:cs="Times New Roman"/>
          <w:bCs/>
          <w:sz w:val="24"/>
          <w:szCs w:val="24"/>
        </w:rPr>
        <w:t xml:space="preserve"> zgrada je za uklanjanje i gradnju nove, zamjenske zgrade</w:t>
      </w:r>
      <w:r w:rsidR="006D028B">
        <w:rPr>
          <w:rFonts w:ascii="Times New Roman" w:eastAsia="Calibri" w:hAnsi="Times New Roman" w:cs="Times New Roman"/>
          <w:bCs/>
          <w:sz w:val="24"/>
          <w:szCs w:val="24"/>
        </w:rPr>
        <w:t>.</w:t>
      </w:r>
      <w:r w:rsidR="006D028B" w:rsidRPr="006D028B">
        <w:rPr>
          <w:rFonts w:ascii="Times New Roman" w:eastAsia="Calibri" w:hAnsi="Times New Roman" w:cs="Times New Roman"/>
          <w:bCs/>
          <w:sz w:val="24"/>
          <w:szCs w:val="24"/>
        </w:rPr>
        <w:t xml:space="preserve"> Izrađeno je </w:t>
      </w:r>
      <w:r w:rsidR="006D028B" w:rsidRPr="00087ED4">
        <w:rPr>
          <w:rFonts w:ascii="Times New Roman" w:eastAsia="Calibri" w:hAnsi="Times New Roman" w:cs="Times New Roman"/>
          <w:sz w:val="24"/>
          <w:szCs w:val="24"/>
        </w:rPr>
        <w:t>34</w:t>
      </w:r>
      <w:r w:rsidR="006D028B" w:rsidRPr="006D028B">
        <w:rPr>
          <w:rFonts w:ascii="Times New Roman" w:eastAsia="Calibri" w:hAnsi="Times New Roman" w:cs="Times New Roman"/>
          <w:bCs/>
          <w:sz w:val="24"/>
          <w:szCs w:val="24"/>
        </w:rPr>
        <w:t xml:space="preserve"> </w:t>
      </w:r>
      <w:r w:rsidR="006D028B">
        <w:rPr>
          <w:rFonts w:ascii="Times New Roman" w:eastAsia="Calibri" w:hAnsi="Times New Roman" w:cs="Times New Roman"/>
          <w:bCs/>
          <w:sz w:val="24"/>
          <w:szCs w:val="24"/>
        </w:rPr>
        <w:t>e</w:t>
      </w:r>
      <w:r w:rsidR="006D028B" w:rsidRPr="006D028B">
        <w:rPr>
          <w:rFonts w:ascii="Times New Roman" w:eastAsia="Calibri" w:hAnsi="Times New Roman" w:cs="Times New Roman"/>
          <w:bCs/>
          <w:sz w:val="24"/>
          <w:szCs w:val="24"/>
        </w:rPr>
        <w:t>laborata ocjene postojećeg stanja građevinske konstrukcije</w:t>
      </w:r>
      <w:r w:rsidR="00921B76">
        <w:rPr>
          <w:rFonts w:ascii="Times New Roman" w:eastAsia="Calibri" w:hAnsi="Times New Roman" w:cs="Times New Roman"/>
          <w:bCs/>
          <w:sz w:val="24"/>
          <w:szCs w:val="24"/>
        </w:rPr>
        <w:t>, 9 projek</w:t>
      </w:r>
      <w:r w:rsidR="007F0D5B">
        <w:rPr>
          <w:rFonts w:ascii="Times New Roman" w:eastAsia="Calibri" w:hAnsi="Times New Roman" w:cs="Times New Roman"/>
          <w:bCs/>
          <w:sz w:val="24"/>
          <w:szCs w:val="24"/>
        </w:rPr>
        <w:t>a</w:t>
      </w:r>
      <w:r w:rsidR="00921B76">
        <w:rPr>
          <w:rFonts w:ascii="Times New Roman" w:eastAsia="Calibri" w:hAnsi="Times New Roman" w:cs="Times New Roman"/>
          <w:bCs/>
          <w:sz w:val="24"/>
          <w:szCs w:val="24"/>
        </w:rPr>
        <w:t>ta obnove te je u izradi 25</w:t>
      </w:r>
      <w:r w:rsidR="006D028B">
        <w:rPr>
          <w:rFonts w:ascii="Times New Roman" w:eastAsia="Calibri" w:hAnsi="Times New Roman" w:cs="Times New Roman"/>
          <w:bCs/>
          <w:sz w:val="24"/>
          <w:szCs w:val="24"/>
        </w:rPr>
        <w:t xml:space="preserve"> projek</w:t>
      </w:r>
      <w:r w:rsidR="00921B76">
        <w:rPr>
          <w:rFonts w:ascii="Times New Roman" w:eastAsia="Calibri" w:hAnsi="Times New Roman" w:cs="Times New Roman"/>
          <w:bCs/>
          <w:sz w:val="24"/>
          <w:szCs w:val="24"/>
        </w:rPr>
        <w:t>a</w:t>
      </w:r>
      <w:r w:rsidR="006D028B">
        <w:rPr>
          <w:rFonts w:ascii="Times New Roman" w:eastAsia="Calibri" w:hAnsi="Times New Roman" w:cs="Times New Roman"/>
          <w:bCs/>
          <w:sz w:val="24"/>
          <w:szCs w:val="24"/>
        </w:rPr>
        <w:t>ta obnove.</w:t>
      </w:r>
      <w:r w:rsidR="00ED0EA9">
        <w:rPr>
          <w:rFonts w:ascii="Times New Roman" w:eastAsia="Calibri" w:hAnsi="Times New Roman" w:cs="Times New Roman"/>
          <w:bCs/>
          <w:sz w:val="24"/>
          <w:szCs w:val="24"/>
        </w:rPr>
        <w:t xml:space="preserve"> </w:t>
      </w:r>
      <w:r w:rsidR="00ED0EA9" w:rsidRPr="00ED0EA9">
        <w:rPr>
          <w:rFonts w:ascii="Times New Roman" w:eastAsia="Calibri" w:hAnsi="Times New Roman" w:cs="Times New Roman"/>
          <w:bCs/>
          <w:sz w:val="24"/>
          <w:szCs w:val="24"/>
        </w:rPr>
        <w:t>Ukupno ugovoreno sredstava</w:t>
      </w:r>
      <w:r w:rsidR="00ED0EA9">
        <w:rPr>
          <w:rFonts w:ascii="Times New Roman" w:eastAsia="Calibri" w:hAnsi="Times New Roman" w:cs="Times New Roman"/>
          <w:bCs/>
          <w:sz w:val="24"/>
          <w:szCs w:val="24"/>
        </w:rPr>
        <w:t xml:space="preserve"> iznose</w:t>
      </w:r>
      <w:r w:rsidR="00ED0EA9" w:rsidRPr="00ED0EA9">
        <w:rPr>
          <w:rFonts w:ascii="Times New Roman" w:eastAsia="Calibri" w:hAnsi="Times New Roman" w:cs="Times New Roman"/>
          <w:bCs/>
          <w:sz w:val="24"/>
          <w:szCs w:val="24"/>
        </w:rPr>
        <w:t xml:space="preserve"> 5.347.341,30 eur</w:t>
      </w:r>
      <w:r w:rsidR="00ED0EA9">
        <w:rPr>
          <w:rFonts w:ascii="Times New Roman" w:eastAsia="Calibri" w:hAnsi="Times New Roman" w:cs="Times New Roman"/>
          <w:bCs/>
          <w:sz w:val="24"/>
          <w:szCs w:val="24"/>
        </w:rPr>
        <w:t>a</w:t>
      </w:r>
      <w:r w:rsidR="00ED0EA9" w:rsidRPr="00ED0EA9">
        <w:rPr>
          <w:rFonts w:ascii="Times New Roman" w:eastAsia="Calibri" w:hAnsi="Times New Roman" w:cs="Times New Roman"/>
          <w:bCs/>
          <w:sz w:val="24"/>
          <w:szCs w:val="24"/>
        </w:rPr>
        <w:t xml:space="preserve"> + PDV = 6.684.176,62 eur</w:t>
      </w:r>
      <w:r w:rsidR="00ED0EA9">
        <w:rPr>
          <w:rFonts w:ascii="Times New Roman" w:eastAsia="Calibri" w:hAnsi="Times New Roman" w:cs="Times New Roman"/>
          <w:bCs/>
          <w:sz w:val="24"/>
          <w:szCs w:val="24"/>
        </w:rPr>
        <w:t xml:space="preserve">a. </w:t>
      </w:r>
      <w:r w:rsidR="00ED0EA9" w:rsidRPr="00ED0EA9">
        <w:rPr>
          <w:rFonts w:ascii="Times New Roman" w:eastAsia="Calibri" w:hAnsi="Times New Roman" w:cs="Times New Roman"/>
          <w:bCs/>
          <w:sz w:val="24"/>
          <w:szCs w:val="24"/>
        </w:rPr>
        <w:t>Do sada realizirano 518.330,60 eur</w:t>
      </w:r>
      <w:r w:rsidR="00ED0EA9">
        <w:rPr>
          <w:rFonts w:ascii="Times New Roman" w:eastAsia="Calibri" w:hAnsi="Times New Roman" w:cs="Times New Roman"/>
          <w:bCs/>
          <w:sz w:val="24"/>
          <w:szCs w:val="24"/>
        </w:rPr>
        <w:t>a</w:t>
      </w:r>
      <w:r w:rsidR="00ED0EA9" w:rsidRPr="00ED0EA9">
        <w:rPr>
          <w:rFonts w:ascii="Times New Roman" w:eastAsia="Calibri" w:hAnsi="Times New Roman" w:cs="Times New Roman"/>
          <w:bCs/>
          <w:sz w:val="24"/>
          <w:szCs w:val="24"/>
        </w:rPr>
        <w:t xml:space="preserve"> + PDV = 647.913,25 eur</w:t>
      </w:r>
      <w:r w:rsidR="00ED0EA9">
        <w:rPr>
          <w:rFonts w:ascii="Times New Roman" w:eastAsia="Calibri" w:hAnsi="Times New Roman" w:cs="Times New Roman"/>
          <w:bCs/>
          <w:sz w:val="24"/>
          <w:szCs w:val="24"/>
        </w:rPr>
        <w:t xml:space="preserve">a. </w:t>
      </w:r>
      <w:r w:rsidR="00143583">
        <w:rPr>
          <w:rFonts w:ascii="Times New Roman" w:eastAsia="Calibri" w:hAnsi="Times New Roman" w:cs="Times New Roman"/>
          <w:bCs/>
          <w:sz w:val="24"/>
          <w:szCs w:val="24"/>
        </w:rPr>
        <w:t>2</w:t>
      </w:r>
      <w:r w:rsidR="00ED0EA9">
        <w:rPr>
          <w:rFonts w:ascii="Times New Roman" w:eastAsia="Calibri" w:hAnsi="Times New Roman" w:cs="Times New Roman"/>
          <w:bCs/>
          <w:sz w:val="24"/>
          <w:szCs w:val="24"/>
        </w:rPr>
        <w:t xml:space="preserve"> </w:t>
      </w:r>
      <w:r w:rsidR="008E514B">
        <w:rPr>
          <w:rFonts w:ascii="Times New Roman" w:eastAsia="Calibri" w:hAnsi="Times New Roman" w:cs="Times New Roman"/>
          <w:bCs/>
          <w:sz w:val="24"/>
          <w:szCs w:val="24"/>
        </w:rPr>
        <w:t xml:space="preserve">višestambene </w:t>
      </w:r>
      <w:r w:rsidR="00ED0EA9">
        <w:rPr>
          <w:rFonts w:ascii="Times New Roman" w:eastAsia="Calibri" w:hAnsi="Times New Roman" w:cs="Times New Roman"/>
          <w:bCs/>
          <w:sz w:val="24"/>
          <w:szCs w:val="24"/>
        </w:rPr>
        <w:t xml:space="preserve">zgrade </w:t>
      </w:r>
      <w:r w:rsidR="007F0D5B">
        <w:rPr>
          <w:rFonts w:ascii="Times New Roman" w:eastAsia="Calibri" w:hAnsi="Times New Roman" w:cs="Times New Roman"/>
          <w:bCs/>
          <w:sz w:val="24"/>
          <w:szCs w:val="24"/>
        </w:rPr>
        <w:t xml:space="preserve">su </w:t>
      </w:r>
      <w:r w:rsidR="00ED0EA9" w:rsidRPr="00ED0EA9">
        <w:rPr>
          <w:rFonts w:ascii="Times New Roman" w:eastAsia="Calibri" w:hAnsi="Times New Roman" w:cs="Times New Roman"/>
          <w:bCs/>
          <w:sz w:val="24"/>
          <w:szCs w:val="24"/>
        </w:rPr>
        <w:t>uveden</w:t>
      </w:r>
      <w:r w:rsidR="007F0D5B">
        <w:rPr>
          <w:rFonts w:ascii="Times New Roman" w:eastAsia="Calibri" w:hAnsi="Times New Roman" w:cs="Times New Roman"/>
          <w:bCs/>
          <w:sz w:val="24"/>
          <w:szCs w:val="24"/>
        </w:rPr>
        <w:t>e</w:t>
      </w:r>
      <w:r w:rsidR="00ED0EA9" w:rsidRPr="00ED0EA9">
        <w:rPr>
          <w:rFonts w:ascii="Times New Roman" w:eastAsia="Calibri" w:hAnsi="Times New Roman" w:cs="Times New Roman"/>
          <w:bCs/>
          <w:sz w:val="24"/>
          <w:szCs w:val="24"/>
        </w:rPr>
        <w:t xml:space="preserve"> u radove konstrukcijske obnove</w:t>
      </w:r>
      <w:r w:rsidR="00ED0EA9">
        <w:rPr>
          <w:rFonts w:ascii="Times New Roman" w:eastAsia="Calibri" w:hAnsi="Times New Roman" w:cs="Times New Roman"/>
          <w:bCs/>
          <w:sz w:val="24"/>
          <w:szCs w:val="24"/>
        </w:rPr>
        <w:t>.</w:t>
      </w:r>
    </w:p>
    <w:p w14:paraId="27A210EB" w14:textId="77777777" w:rsidR="00B10B9C" w:rsidRDefault="003F4A55" w:rsidP="003F4A55">
      <w:pPr>
        <w:pStyle w:val="No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p>
    <w:p w14:paraId="0F6FD90C" w14:textId="77777777" w:rsidR="003F4A55" w:rsidRDefault="005446E7" w:rsidP="00B10B9C">
      <w:pPr>
        <w:pStyle w:val="NoSpacing"/>
        <w:ind w:firstLine="1418"/>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Nadalje, vezano uz </w:t>
      </w:r>
      <w:r>
        <w:rPr>
          <w:rFonts w:ascii="Times New Roman" w:eastAsia="Calibri" w:hAnsi="Times New Roman" w:cs="Times New Roman"/>
          <w:b/>
          <w:sz w:val="24"/>
          <w:szCs w:val="24"/>
        </w:rPr>
        <w:t>s</w:t>
      </w:r>
      <w:r w:rsidR="003F4A55" w:rsidRPr="00087ED4">
        <w:rPr>
          <w:rFonts w:ascii="Times New Roman" w:eastAsia="Calibri" w:hAnsi="Times New Roman" w:cs="Times New Roman"/>
          <w:b/>
          <w:sz w:val="24"/>
          <w:szCs w:val="24"/>
        </w:rPr>
        <w:t>amostaln</w:t>
      </w:r>
      <w:r>
        <w:rPr>
          <w:rFonts w:ascii="Times New Roman" w:eastAsia="Calibri" w:hAnsi="Times New Roman" w:cs="Times New Roman"/>
          <w:b/>
          <w:sz w:val="24"/>
          <w:szCs w:val="24"/>
        </w:rPr>
        <w:t>u</w:t>
      </w:r>
      <w:r w:rsidR="003F4A55" w:rsidRPr="00087ED4">
        <w:rPr>
          <w:rFonts w:ascii="Times New Roman" w:eastAsia="Calibri" w:hAnsi="Times New Roman" w:cs="Times New Roman"/>
          <w:b/>
          <w:sz w:val="24"/>
          <w:szCs w:val="24"/>
        </w:rPr>
        <w:t xml:space="preserve"> konstrukcijsk</w:t>
      </w:r>
      <w:r>
        <w:rPr>
          <w:rFonts w:ascii="Times New Roman" w:eastAsia="Calibri" w:hAnsi="Times New Roman" w:cs="Times New Roman"/>
          <w:b/>
          <w:sz w:val="24"/>
          <w:szCs w:val="24"/>
        </w:rPr>
        <w:t>u</w:t>
      </w:r>
      <w:r w:rsidR="003F4A55" w:rsidRPr="00087ED4">
        <w:rPr>
          <w:rFonts w:ascii="Times New Roman" w:eastAsia="Calibri" w:hAnsi="Times New Roman" w:cs="Times New Roman"/>
          <w:b/>
          <w:sz w:val="24"/>
          <w:szCs w:val="24"/>
        </w:rPr>
        <w:t xml:space="preserve"> obno</w:t>
      </w:r>
      <w:r>
        <w:rPr>
          <w:rFonts w:ascii="Times New Roman" w:eastAsia="Calibri" w:hAnsi="Times New Roman" w:cs="Times New Roman"/>
          <w:b/>
          <w:sz w:val="24"/>
          <w:szCs w:val="24"/>
        </w:rPr>
        <w:t>vu</w:t>
      </w:r>
      <w:r w:rsidR="003F4A55" w:rsidRPr="00087ED4">
        <w:rPr>
          <w:rFonts w:ascii="Times New Roman" w:eastAsia="Calibri" w:hAnsi="Times New Roman" w:cs="Times New Roman"/>
          <w:b/>
          <w:sz w:val="24"/>
          <w:szCs w:val="24"/>
        </w:rPr>
        <w:t xml:space="preserve"> i gradnj</w:t>
      </w:r>
      <w:r>
        <w:rPr>
          <w:rFonts w:ascii="Times New Roman" w:eastAsia="Calibri" w:hAnsi="Times New Roman" w:cs="Times New Roman"/>
          <w:b/>
          <w:sz w:val="24"/>
          <w:szCs w:val="24"/>
        </w:rPr>
        <w:t>u</w:t>
      </w:r>
      <w:r w:rsidR="003F4A55" w:rsidRPr="00087ED4">
        <w:rPr>
          <w:rFonts w:ascii="Times New Roman" w:eastAsia="Calibri" w:hAnsi="Times New Roman" w:cs="Times New Roman"/>
          <w:b/>
          <w:sz w:val="24"/>
          <w:szCs w:val="24"/>
        </w:rPr>
        <w:t xml:space="preserve"> zamjenskih obiteljskih kuća</w:t>
      </w:r>
      <w:r>
        <w:rPr>
          <w:rFonts w:ascii="Times New Roman" w:eastAsia="Calibri" w:hAnsi="Times New Roman" w:cs="Times New Roman"/>
          <w:b/>
          <w:sz w:val="24"/>
          <w:szCs w:val="24"/>
        </w:rPr>
        <w:t xml:space="preserve"> </w:t>
      </w:r>
      <w:r w:rsidR="00B46A14" w:rsidRPr="00087ED4">
        <w:rPr>
          <w:rFonts w:ascii="Times New Roman" w:eastAsia="Calibri" w:hAnsi="Times New Roman" w:cs="Times New Roman"/>
          <w:bCs/>
          <w:sz w:val="24"/>
          <w:szCs w:val="24"/>
        </w:rPr>
        <w:t>od stane vlasnika, odnosno suvlasnika</w:t>
      </w:r>
      <w:r w:rsidR="00B46A14">
        <w:rPr>
          <w:rFonts w:ascii="Times New Roman" w:eastAsia="Calibri" w:hAnsi="Times New Roman" w:cs="Times New Roman"/>
          <w:b/>
          <w:sz w:val="24"/>
          <w:szCs w:val="24"/>
        </w:rPr>
        <w:t xml:space="preserve"> </w:t>
      </w:r>
      <w:r w:rsidRPr="00087ED4">
        <w:rPr>
          <w:rFonts w:ascii="Times New Roman" w:eastAsia="Calibri" w:hAnsi="Times New Roman" w:cs="Times New Roman"/>
          <w:sz w:val="24"/>
          <w:szCs w:val="24"/>
        </w:rPr>
        <w:t>p</w:t>
      </w:r>
      <w:r w:rsidR="003F4A55" w:rsidRPr="00087ED4">
        <w:rPr>
          <w:rFonts w:ascii="Times New Roman" w:eastAsia="Calibri" w:hAnsi="Times New Roman" w:cs="Times New Roman"/>
          <w:sz w:val="24"/>
          <w:szCs w:val="24"/>
        </w:rPr>
        <w:t xml:space="preserve">otpisana </w:t>
      </w:r>
      <w:r w:rsidRPr="00087ED4">
        <w:rPr>
          <w:rFonts w:ascii="Times New Roman" w:eastAsia="Calibri" w:hAnsi="Times New Roman" w:cs="Times New Roman"/>
          <w:sz w:val="24"/>
          <w:szCs w:val="24"/>
        </w:rPr>
        <w:t xml:space="preserve">su </w:t>
      </w:r>
      <w:r w:rsidR="003F4A55" w:rsidRPr="00087ED4">
        <w:rPr>
          <w:rFonts w:ascii="Times New Roman" w:eastAsia="Calibri" w:hAnsi="Times New Roman" w:cs="Times New Roman"/>
          <w:sz w:val="24"/>
          <w:szCs w:val="24"/>
        </w:rPr>
        <w:t>3 ugovora o sufinanciranju</w:t>
      </w:r>
      <w:r w:rsidR="003F4A55" w:rsidRPr="003F4A55">
        <w:rPr>
          <w:rFonts w:ascii="Times New Roman" w:eastAsia="Calibri" w:hAnsi="Times New Roman" w:cs="Times New Roman"/>
          <w:bCs/>
          <w:sz w:val="24"/>
          <w:szCs w:val="24"/>
        </w:rPr>
        <w:t xml:space="preserve"> opravdanih troškova novčane pomoći umjesto izgradnje zamjenske obiteljske kuće</w:t>
      </w:r>
      <w:r w:rsidR="00591E9A">
        <w:rPr>
          <w:rFonts w:ascii="Times New Roman" w:eastAsia="Calibri" w:hAnsi="Times New Roman" w:cs="Times New Roman"/>
          <w:bCs/>
          <w:sz w:val="24"/>
          <w:szCs w:val="24"/>
        </w:rPr>
        <w:t xml:space="preserve"> tijekom gradnje</w:t>
      </w:r>
      <w:r w:rsidR="003F4A55" w:rsidRPr="003F4A55">
        <w:rPr>
          <w:rFonts w:ascii="Times New Roman" w:eastAsia="Calibri" w:hAnsi="Times New Roman" w:cs="Times New Roman"/>
          <w:bCs/>
          <w:sz w:val="24"/>
          <w:szCs w:val="24"/>
        </w:rPr>
        <w:t xml:space="preserve"> u iznosu </w:t>
      </w:r>
      <w:r w:rsidR="003F4A55" w:rsidRPr="003F4A55">
        <w:rPr>
          <w:rFonts w:ascii="Times New Roman" w:eastAsia="Calibri" w:hAnsi="Times New Roman" w:cs="Times New Roman"/>
          <w:b/>
          <w:bCs/>
          <w:sz w:val="24"/>
          <w:szCs w:val="24"/>
        </w:rPr>
        <w:t>582.209,34 eur</w:t>
      </w:r>
      <w:r>
        <w:rPr>
          <w:rFonts w:ascii="Times New Roman" w:eastAsia="Calibri" w:hAnsi="Times New Roman" w:cs="Times New Roman"/>
          <w:b/>
          <w:bCs/>
          <w:sz w:val="24"/>
          <w:szCs w:val="24"/>
        </w:rPr>
        <w:t>a.</w:t>
      </w:r>
      <w:r w:rsidR="003F4A55" w:rsidRPr="003F4A55">
        <w:rPr>
          <w:rFonts w:ascii="Times New Roman" w:eastAsia="Calibri" w:hAnsi="Times New Roman" w:cs="Times New Roman"/>
          <w:b/>
          <w:bCs/>
          <w:sz w:val="24"/>
          <w:szCs w:val="24"/>
        </w:rPr>
        <w:t xml:space="preserve"> </w:t>
      </w:r>
      <w:r w:rsidR="006741E1">
        <w:rPr>
          <w:rFonts w:ascii="Times New Roman" w:eastAsia="Calibri" w:hAnsi="Times New Roman" w:cs="Times New Roman"/>
          <w:b/>
          <w:bCs/>
          <w:sz w:val="24"/>
          <w:szCs w:val="24"/>
        </w:rPr>
        <w:t xml:space="preserve">Isplaćeno je </w:t>
      </w:r>
      <w:r w:rsidR="006741E1" w:rsidRPr="00087ED4">
        <w:rPr>
          <w:rFonts w:ascii="Times New Roman" w:eastAsia="Calibri" w:hAnsi="Times New Roman" w:cs="Times New Roman"/>
          <w:sz w:val="24"/>
          <w:szCs w:val="24"/>
        </w:rPr>
        <w:t>560.087,97 eura</w:t>
      </w:r>
      <w:r w:rsidR="006741E1">
        <w:rPr>
          <w:rFonts w:ascii="Times New Roman" w:eastAsia="Calibri" w:hAnsi="Times New Roman" w:cs="Times New Roman"/>
          <w:bCs/>
          <w:sz w:val="24"/>
          <w:szCs w:val="24"/>
        </w:rPr>
        <w:t xml:space="preserve"> </w:t>
      </w:r>
      <w:r w:rsidR="003F4A55" w:rsidRPr="003F4A55">
        <w:rPr>
          <w:rFonts w:ascii="Times New Roman" w:eastAsia="Calibri" w:hAnsi="Times New Roman" w:cs="Times New Roman"/>
          <w:b/>
          <w:bCs/>
          <w:sz w:val="24"/>
          <w:szCs w:val="24"/>
        </w:rPr>
        <w:t>za samoobnovu stambeno-poslovne</w:t>
      </w:r>
      <w:r w:rsidR="003F4A55" w:rsidRPr="003F4A55">
        <w:rPr>
          <w:rFonts w:ascii="Times New Roman" w:eastAsia="Calibri" w:hAnsi="Times New Roman" w:cs="Times New Roman"/>
          <w:bCs/>
          <w:sz w:val="24"/>
          <w:szCs w:val="24"/>
        </w:rPr>
        <w:t xml:space="preserve"> zgrade prije početka obnove</w:t>
      </w:r>
      <w:r w:rsidR="00A6375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 d</w:t>
      </w:r>
      <w:r w:rsidR="003F4A55" w:rsidRPr="003F4A55">
        <w:rPr>
          <w:rFonts w:ascii="Times New Roman" w:eastAsia="Calibri" w:hAnsi="Times New Roman" w:cs="Times New Roman"/>
          <w:bCs/>
          <w:sz w:val="24"/>
          <w:szCs w:val="24"/>
        </w:rPr>
        <w:t xml:space="preserve">onesen </w:t>
      </w:r>
      <w:r w:rsidR="006741E1">
        <w:rPr>
          <w:rFonts w:ascii="Times New Roman" w:eastAsia="Calibri" w:hAnsi="Times New Roman" w:cs="Times New Roman"/>
          <w:bCs/>
          <w:sz w:val="24"/>
          <w:szCs w:val="24"/>
        </w:rPr>
        <w:t xml:space="preserve">je </w:t>
      </w:r>
      <w:r w:rsidR="003F4A55" w:rsidRPr="003F4A55">
        <w:rPr>
          <w:rFonts w:ascii="Times New Roman" w:eastAsia="Calibri" w:hAnsi="Times New Roman" w:cs="Times New Roman"/>
          <w:bCs/>
          <w:sz w:val="24"/>
          <w:szCs w:val="24"/>
        </w:rPr>
        <w:t xml:space="preserve">izračun ovlaštenog inženjera građevinarstava </w:t>
      </w:r>
      <w:r w:rsidR="003F4A55" w:rsidRPr="003F4A55">
        <w:rPr>
          <w:rFonts w:ascii="Times New Roman" w:eastAsia="Calibri" w:hAnsi="Times New Roman" w:cs="Times New Roman"/>
          <w:b/>
          <w:bCs/>
          <w:sz w:val="24"/>
          <w:szCs w:val="24"/>
        </w:rPr>
        <w:t>za samoobnovu obiteljske kuće</w:t>
      </w:r>
      <w:r w:rsidR="003F4A55" w:rsidRPr="003F4A55">
        <w:rPr>
          <w:rFonts w:ascii="Times New Roman" w:eastAsia="Calibri" w:hAnsi="Times New Roman" w:cs="Times New Roman"/>
          <w:bCs/>
          <w:sz w:val="24"/>
          <w:szCs w:val="24"/>
        </w:rPr>
        <w:t xml:space="preserve"> nakon završene obnove u iznosu za isplatu </w:t>
      </w:r>
      <w:r w:rsidR="003F4A55" w:rsidRPr="00087ED4">
        <w:rPr>
          <w:rFonts w:ascii="Times New Roman" w:eastAsia="Calibri" w:hAnsi="Times New Roman" w:cs="Times New Roman"/>
          <w:sz w:val="24"/>
          <w:szCs w:val="24"/>
        </w:rPr>
        <w:t>32.730,76 eur</w:t>
      </w:r>
      <w:r w:rsidRPr="00087ED4">
        <w:rPr>
          <w:rFonts w:ascii="Times New Roman" w:eastAsia="Calibri" w:hAnsi="Times New Roman" w:cs="Times New Roman"/>
          <w:sz w:val="24"/>
          <w:szCs w:val="24"/>
        </w:rPr>
        <w:t>a</w:t>
      </w:r>
      <w:r w:rsidR="00395BB3">
        <w:rPr>
          <w:rFonts w:ascii="Times New Roman" w:eastAsia="Calibri" w:hAnsi="Times New Roman" w:cs="Times New Roman"/>
          <w:sz w:val="24"/>
          <w:szCs w:val="24"/>
        </w:rPr>
        <w:t xml:space="preserve">. </w:t>
      </w:r>
    </w:p>
    <w:p w14:paraId="50E65463" w14:textId="77777777" w:rsidR="00B10B9C" w:rsidRDefault="00B46A14" w:rsidP="00B46A14">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2F402831" w14:textId="77777777" w:rsidR="00143583" w:rsidRDefault="00B46A14" w:rsidP="00B10B9C">
      <w:pPr>
        <w:pStyle w:val="NoSpacing"/>
        <w:ind w:firstLine="1418"/>
        <w:jc w:val="both"/>
        <w:rPr>
          <w:rFonts w:ascii="Times New Roman" w:eastAsia="Calibri" w:hAnsi="Times New Roman" w:cs="Times New Roman"/>
          <w:bCs/>
          <w:sz w:val="24"/>
          <w:szCs w:val="24"/>
        </w:rPr>
      </w:pPr>
      <w:r w:rsidRPr="00087ED4">
        <w:rPr>
          <w:rFonts w:ascii="Times New Roman" w:eastAsia="Calibri" w:hAnsi="Times New Roman" w:cs="Times New Roman"/>
          <w:b/>
          <w:bCs/>
          <w:sz w:val="24"/>
          <w:szCs w:val="24"/>
        </w:rPr>
        <w:t>Organiziranom gradnjom zamjenskih obiteljskih kuća</w:t>
      </w:r>
      <w:r>
        <w:rPr>
          <w:rFonts w:ascii="Times New Roman" w:eastAsia="Calibri" w:hAnsi="Times New Roman" w:cs="Times New Roman"/>
          <w:sz w:val="24"/>
          <w:szCs w:val="24"/>
        </w:rPr>
        <w:t xml:space="preserve"> završeni su radovi na 6 kuća, u izgradnji je 11</w:t>
      </w:r>
      <w:r w:rsidR="00210DFE">
        <w:rPr>
          <w:rFonts w:ascii="Times New Roman" w:eastAsia="Calibri" w:hAnsi="Times New Roman" w:cs="Times New Roman"/>
          <w:sz w:val="24"/>
          <w:szCs w:val="24"/>
        </w:rPr>
        <w:t>3</w:t>
      </w:r>
      <w:r>
        <w:rPr>
          <w:rFonts w:ascii="Times New Roman" w:eastAsia="Calibri" w:hAnsi="Times New Roman" w:cs="Times New Roman"/>
          <w:sz w:val="24"/>
          <w:szCs w:val="24"/>
        </w:rPr>
        <w:t xml:space="preserve"> obiteljskih kuća. Ugovoreni su radovi za ukupno 578 obiteljskih kuća.</w:t>
      </w:r>
      <w:r>
        <w:rPr>
          <w:rFonts w:ascii="Times New Roman" w:eastAsia="Calibri" w:hAnsi="Times New Roman" w:cs="Times New Roman"/>
          <w:b/>
          <w:sz w:val="24"/>
          <w:szCs w:val="24"/>
        </w:rPr>
        <w:t xml:space="preserve"> </w:t>
      </w:r>
      <w:r w:rsidR="003B7CED" w:rsidRPr="00087ED4">
        <w:rPr>
          <w:rFonts w:ascii="Times New Roman" w:eastAsia="Calibri" w:hAnsi="Times New Roman" w:cs="Times New Roman"/>
          <w:bCs/>
          <w:sz w:val="24"/>
          <w:szCs w:val="24"/>
        </w:rPr>
        <w:t>Ukupno ugovoren</w:t>
      </w:r>
      <w:r w:rsidR="00D62A7B">
        <w:rPr>
          <w:rFonts w:ascii="Times New Roman" w:eastAsia="Calibri" w:hAnsi="Times New Roman" w:cs="Times New Roman"/>
          <w:bCs/>
          <w:sz w:val="24"/>
          <w:szCs w:val="24"/>
        </w:rPr>
        <w:t>a sredst</w:t>
      </w:r>
      <w:r w:rsidR="003B7CED" w:rsidRPr="00087ED4">
        <w:rPr>
          <w:rFonts w:ascii="Times New Roman" w:eastAsia="Calibri" w:hAnsi="Times New Roman" w:cs="Times New Roman"/>
          <w:bCs/>
          <w:sz w:val="24"/>
          <w:szCs w:val="24"/>
        </w:rPr>
        <w:t>va</w:t>
      </w:r>
      <w:r>
        <w:rPr>
          <w:rFonts w:ascii="Times New Roman" w:eastAsia="Calibri" w:hAnsi="Times New Roman" w:cs="Times New Roman"/>
          <w:bCs/>
          <w:sz w:val="24"/>
          <w:szCs w:val="24"/>
        </w:rPr>
        <w:t xml:space="preserve"> iznose</w:t>
      </w:r>
      <w:r w:rsidR="003B7CED" w:rsidRPr="00087ED4">
        <w:rPr>
          <w:rFonts w:ascii="Times New Roman" w:eastAsia="Calibri" w:hAnsi="Times New Roman" w:cs="Times New Roman"/>
          <w:bCs/>
          <w:sz w:val="24"/>
          <w:szCs w:val="24"/>
        </w:rPr>
        <w:t xml:space="preserve"> 64.291.008,85 eur</w:t>
      </w:r>
      <w:r w:rsidR="003D15DB">
        <w:rPr>
          <w:rFonts w:ascii="Times New Roman" w:eastAsia="Calibri" w:hAnsi="Times New Roman" w:cs="Times New Roman"/>
          <w:bCs/>
          <w:sz w:val="24"/>
          <w:szCs w:val="24"/>
        </w:rPr>
        <w:t>a</w:t>
      </w:r>
      <w:r w:rsidR="003B7CED" w:rsidRPr="00087ED4">
        <w:rPr>
          <w:rFonts w:ascii="Times New Roman" w:eastAsia="Calibri" w:hAnsi="Times New Roman" w:cs="Times New Roman"/>
          <w:bCs/>
          <w:sz w:val="24"/>
          <w:szCs w:val="24"/>
        </w:rPr>
        <w:t xml:space="preserve"> + PDV = 80.363.761,06 eur</w:t>
      </w:r>
      <w:r w:rsidRPr="00087ED4">
        <w:rPr>
          <w:rFonts w:ascii="Times New Roman" w:eastAsia="Calibri" w:hAnsi="Times New Roman" w:cs="Times New Roman"/>
          <w:bCs/>
          <w:sz w:val="24"/>
          <w:szCs w:val="24"/>
        </w:rPr>
        <w:t xml:space="preserve">a. </w:t>
      </w:r>
      <w:r w:rsidR="003B7CED" w:rsidRPr="00087ED4">
        <w:rPr>
          <w:rFonts w:ascii="Times New Roman" w:eastAsia="Calibri" w:hAnsi="Times New Roman" w:cs="Times New Roman"/>
          <w:bCs/>
          <w:sz w:val="24"/>
          <w:szCs w:val="24"/>
        </w:rPr>
        <w:t>Do</w:t>
      </w:r>
      <w:r>
        <w:rPr>
          <w:rFonts w:ascii="Times New Roman" w:eastAsia="Calibri" w:hAnsi="Times New Roman" w:cs="Times New Roman"/>
          <w:bCs/>
          <w:sz w:val="24"/>
          <w:szCs w:val="24"/>
        </w:rPr>
        <w:t xml:space="preserve"> </w:t>
      </w:r>
      <w:r w:rsidR="003B7CED" w:rsidRPr="00087ED4">
        <w:rPr>
          <w:rFonts w:ascii="Times New Roman" w:eastAsia="Calibri" w:hAnsi="Times New Roman" w:cs="Times New Roman"/>
          <w:bCs/>
          <w:sz w:val="24"/>
          <w:szCs w:val="24"/>
        </w:rPr>
        <w:t>sada</w:t>
      </w:r>
      <w:r>
        <w:rPr>
          <w:rFonts w:ascii="Times New Roman" w:eastAsia="Calibri" w:hAnsi="Times New Roman" w:cs="Times New Roman"/>
          <w:bCs/>
          <w:sz w:val="24"/>
          <w:szCs w:val="24"/>
        </w:rPr>
        <w:t xml:space="preserve"> je </w:t>
      </w:r>
      <w:r w:rsidR="003B7CED" w:rsidRPr="00087ED4">
        <w:rPr>
          <w:rFonts w:ascii="Times New Roman" w:eastAsia="Calibri" w:hAnsi="Times New Roman" w:cs="Times New Roman"/>
          <w:bCs/>
          <w:sz w:val="24"/>
          <w:szCs w:val="24"/>
        </w:rPr>
        <w:t xml:space="preserve">realizirano </w:t>
      </w:r>
      <w:bookmarkStart w:id="11" w:name="_Hlk125840510"/>
      <w:r w:rsidR="003B7CED" w:rsidRPr="00087ED4">
        <w:rPr>
          <w:rFonts w:ascii="Times New Roman" w:eastAsia="Calibri" w:hAnsi="Times New Roman" w:cs="Times New Roman"/>
          <w:bCs/>
          <w:sz w:val="24"/>
          <w:szCs w:val="24"/>
        </w:rPr>
        <w:t>4.775.222,62 eur</w:t>
      </w:r>
      <w:r>
        <w:rPr>
          <w:rFonts w:ascii="Times New Roman" w:eastAsia="Calibri" w:hAnsi="Times New Roman" w:cs="Times New Roman"/>
          <w:bCs/>
          <w:sz w:val="24"/>
          <w:szCs w:val="24"/>
        </w:rPr>
        <w:t>a</w:t>
      </w:r>
      <w:r w:rsidR="003B7CED" w:rsidRPr="00087ED4">
        <w:rPr>
          <w:rFonts w:ascii="Times New Roman" w:eastAsia="Calibri" w:hAnsi="Times New Roman" w:cs="Times New Roman"/>
          <w:bCs/>
          <w:sz w:val="24"/>
          <w:szCs w:val="24"/>
        </w:rPr>
        <w:t xml:space="preserve"> + PDV = 5.969.028,27 </w:t>
      </w:r>
      <w:bookmarkEnd w:id="11"/>
      <w:r w:rsidR="003B7CED" w:rsidRPr="00087ED4">
        <w:rPr>
          <w:rFonts w:ascii="Times New Roman" w:eastAsia="Calibri" w:hAnsi="Times New Roman" w:cs="Times New Roman"/>
          <w:bCs/>
          <w:sz w:val="24"/>
          <w:szCs w:val="24"/>
        </w:rPr>
        <w:t>eur</w:t>
      </w:r>
      <w:r w:rsidRPr="00087ED4">
        <w:rPr>
          <w:rFonts w:ascii="Times New Roman" w:eastAsia="Calibri" w:hAnsi="Times New Roman" w:cs="Times New Roman"/>
          <w:bCs/>
          <w:sz w:val="24"/>
          <w:szCs w:val="24"/>
        </w:rPr>
        <w:t xml:space="preserve">a. </w:t>
      </w:r>
    </w:p>
    <w:p w14:paraId="4B52AB8E" w14:textId="77777777" w:rsidR="00B10B9C" w:rsidRDefault="00B052BA" w:rsidP="00B052BA">
      <w:pPr>
        <w:pStyle w:val="No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p>
    <w:p w14:paraId="3D8C3290" w14:textId="77777777" w:rsidR="00B052BA" w:rsidRDefault="00B052BA" w:rsidP="00B10B9C">
      <w:pPr>
        <w:pStyle w:val="NoSpacing"/>
        <w:ind w:firstLine="1418"/>
        <w:jc w:val="both"/>
        <w:rPr>
          <w:rFonts w:ascii="Times New Roman" w:eastAsia="Calibri" w:hAnsi="Times New Roman" w:cs="Times New Roman"/>
          <w:sz w:val="24"/>
          <w:szCs w:val="24"/>
        </w:rPr>
      </w:pPr>
      <w:r w:rsidRPr="00C44B7C">
        <w:rPr>
          <w:rFonts w:ascii="Times New Roman" w:eastAsia="Calibri" w:hAnsi="Times New Roman" w:cs="Times New Roman"/>
          <w:b/>
          <w:bCs/>
          <w:sz w:val="24"/>
          <w:szCs w:val="24"/>
        </w:rPr>
        <w:t>Ukl</w:t>
      </w:r>
      <w:r w:rsidR="00535B27">
        <w:rPr>
          <w:rFonts w:ascii="Times New Roman" w:eastAsia="Calibri" w:hAnsi="Times New Roman" w:cs="Times New Roman"/>
          <w:b/>
          <w:bCs/>
          <w:sz w:val="24"/>
          <w:szCs w:val="24"/>
        </w:rPr>
        <w:t>o</w:t>
      </w:r>
      <w:r w:rsidRPr="00C44B7C">
        <w:rPr>
          <w:rFonts w:ascii="Times New Roman" w:eastAsia="Calibri" w:hAnsi="Times New Roman" w:cs="Times New Roman"/>
          <w:b/>
          <w:bCs/>
          <w:sz w:val="24"/>
          <w:szCs w:val="24"/>
        </w:rPr>
        <w:t>nj</w:t>
      </w:r>
      <w:r w:rsidR="00535B27">
        <w:rPr>
          <w:rFonts w:ascii="Times New Roman" w:eastAsia="Calibri" w:hAnsi="Times New Roman" w:cs="Times New Roman"/>
          <w:b/>
          <w:bCs/>
          <w:sz w:val="24"/>
          <w:szCs w:val="24"/>
        </w:rPr>
        <w:t>e</w:t>
      </w:r>
      <w:r w:rsidRPr="00C44B7C">
        <w:rPr>
          <w:rFonts w:ascii="Times New Roman" w:eastAsia="Calibri" w:hAnsi="Times New Roman" w:cs="Times New Roman"/>
          <w:b/>
          <w:bCs/>
          <w:sz w:val="24"/>
          <w:szCs w:val="24"/>
        </w:rPr>
        <w:t>n</w:t>
      </w:r>
      <w:r>
        <w:rPr>
          <w:rFonts w:ascii="Times New Roman" w:eastAsia="Calibri" w:hAnsi="Times New Roman" w:cs="Times New Roman"/>
          <w:b/>
          <w:bCs/>
          <w:sz w:val="24"/>
          <w:szCs w:val="24"/>
        </w:rPr>
        <w:t xml:space="preserve">o </w:t>
      </w:r>
      <w:r w:rsidRPr="00087ED4">
        <w:rPr>
          <w:rFonts w:ascii="Times New Roman" w:eastAsia="Calibri" w:hAnsi="Times New Roman" w:cs="Times New Roman"/>
          <w:sz w:val="24"/>
          <w:szCs w:val="24"/>
        </w:rPr>
        <w:t>je</w:t>
      </w:r>
      <w:r w:rsidRPr="00C44B7C">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117 zgrada te su ugovoreni radovi uklanjanja za daljnje 1</w:t>
      </w:r>
      <w:r w:rsidR="00A6510A">
        <w:rPr>
          <w:rFonts w:ascii="Times New Roman" w:eastAsia="Calibri" w:hAnsi="Times New Roman" w:cs="Times New Roman"/>
          <w:sz w:val="24"/>
          <w:szCs w:val="24"/>
        </w:rPr>
        <w:t>2</w:t>
      </w:r>
      <w:r>
        <w:rPr>
          <w:rFonts w:ascii="Times New Roman" w:eastAsia="Calibri" w:hAnsi="Times New Roman" w:cs="Times New Roman"/>
          <w:sz w:val="24"/>
          <w:szCs w:val="24"/>
        </w:rPr>
        <w:t xml:space="preserve">3 obiteljske kuće. </w:t>
      </w:r>
      <w:r w:rsidRPr="00B052BA">
        <w:rPr>
          <w:rFonts w:ascii="Times New Roman" w:eastAsia="Calibri" w:hAnsi="Times New Roman" w:cs="Times New Roman"/>
          <w:sz w:val="24"/>
          <w:szCs w:val="24"/>
        </w:rPr>
        <w:t>Ukupno ugovoren</w:t>
      </w:r>
      <w:r w:rsidR="00D62A7B">
        <w:rPr>
          <w:rFonts w:ascii="Times New Roman" w:eastAsia="Calibri" w:hAnsi="Times New Roman" w:cs="Times New Roman"/>
          <w:sz w:val="24"/>
          <w:szCs w:val="24"/>
        </w:rPr>
        <w:t>a sredst</w:t>
      </w:r>
      <w:r w:rsidRPr="00B052BA">
        <w:rPr>
          <w:rFonts w:ascii="Times New Roman" w:eastAsia="Calibri" w:hAnsi="Times New Roman" w:cs="Times New Roman"/>
          <w:sz w:val="24"/>
          <w:szCs w:val="24"/>
        </w:rPr>
        <w:t>va</w:t>
      </w:r>
      <w:r>
        <w:rPr>
          <w:rFonts w:ascii="Times New Roman" w:eastAsia="Calibri" w:hAnsi="Times New Roman" w:cs="Times New Roman"/>
          <w:sz w:val="24"/>
          <w:szCs w:val="24"/>
        </w:rPr>
        <w:t xml:space="preserve"> iznose</w:t>
      </w:r>
      <w:r w:rsidRPr="00B052BA">
        <w:rPr>
          <w:rFonts w:ascii="Times New Roman" w:eastAsia="Calibri" w:hAnsi="Times New Roman" w:cs="Times New Roman"/>
          <w:sz w:val="24"/>
          <w:szCs w:val="24"/>
        </w:rPr>
        <w:t xml:space="preserve"> 2.355.441,37 eur</w:t>
      </w:r>
      <w:r>
        <w:rPr>
          <w:rFonts w:ascii="Times New Roman" w:eastAsia="Calibri" w:hAnsi="Times New Roman" w:cs="Times New Roman"/>
          <w:sz w:val="24"/>
          <w:szCs w:val="24"/>
        </w:rPr>
        <w:t>a</w:t>
      </w:r>
      <w:r w:rsidRPr="00B052BA">
        <w:rPr>
          <w:rFonts w:ascii="Times New Roman" w:eastAsia="Calibri" w:hAnsi="Times New Roman" w:cs="Times New Roman"/>
          <w:sz w:val="24"/>
          <w:szCs w:val="24"/>
        </w:rPr>
        <w:t xml:space="preserve"> + PDV = 2.944.301,71 eur</w:t>
      </w:r>
      <w:r>
        <w:rPr>
          <w:rFonts w:ascii="Times New Roman" w:eastAsia="Calibri" w:hAnsi="Times New Roman" w:cs="Times New Roman"/>
          <w:sz w:val="24"/>
          <w:szCs w:val="24"/>
        </w:rPr>
        <w:t>a</w:t>
      </w:r>
      <w:r w:rsidR="00535B27">
        <w:rPr>
          <w:rFonts w:ascii="Times New Roman" w:eastAsia="Calibri" w:hAnsi="Times New Roman" w:cs="Times New Roman"/>
          <w:sz w:val="24"/>
          <w:szCs w:val="24"/>
        </w:rPr>
        <w:t xml:space="preserve">. </w:t>
      </w:r>
      <w:r w:rsidRPr="00B052BA">
        <w:rPr>
          <w:rFonts w:ascii="Times New Roman" w:eastAsia="Calibri" w:hAnsi="Times New Roman" w:cs="Times New Roman"/>
          <w:sz w:val="24"/>
          <w:szCs w:val="24"/>
        </w:rPr>
        <w:t xml:space="preserve">Do sada </w:t>
      </w:r>
      <w:r>
        <w:rPr>
          <w:rFonts w:ascii="Times New Roman" w:eastAsia="Calibri" w:hAnsi="Times New Roman" w:cs="Times New Roman"/>
          <w:sz w:val="24"/>
          <w:szCs w:val="24"/>
        </w:rPr>
        <w:t xml:space="preserve">je </w:t>
      </w:r>
      <w:r w:rsidRPr="00B052BA">
        <w:rPr>
          <w:rFonts w:ascii="Times New Roman" w:eastAsia="Calibri" w:hAnsi="Times New Roman" w:cs="Times New Roman"/>
          <w:sz w:val="24"/>
          <w:szCs w:val="24"/>
        </w:rPr>
        <w:t>realizirano 741.201,05 eur</w:t>
      </w:r>
      <w:r>
        <w:rPr>
          <w:rFonts w:ascii="Times New Roman" w:eastAsia="Calibri" w:hAnsi="Times New Roman" w:cs="Times New Roman"/>
          <w:sz w:val="24"/>
          <w:szCs w:val="24"/>
        </w:rPr>
        <w:t>a</w:t>
      </w:r>
      <w:r w:rsidRPr="00B052BA">
        <w:rPr>
          <w:rFonts w:ascii="Times New Roman" w:eastAsia="Calibri" w:hAnsi="Times New Roman" w:cs="Times New Roman"/>
          <w:sz w:val="24"/>
          <w:szCs w:val="24"/>
        </w:rPr>
        <w:t xml:space="preserve"> + PDV = 926.501,31 eur</w:t>
      </w:r>
      <w:r>
        <w:rPr>
          <w:rFonts w:ascii="Times New Roman" w:eastAsia="Calibri" w:hAnsi="Times New Roman" w:cs="Times New Roman"/>
          <w:sz w:val="24"/>
          <w:szCs w:val="24"/>
        </w:rPr>
        <w:t xml:space="preserve">a. </w:t>
      </w:r>
    </w:p>
    <w:p w14:paraId="467C9F32" w14:textId="77777777" w:rsidR="005C4408" w:rsidRDefault="005C4408" w:rsidP="00B052BA">
      <w:pPr>
        <w:pStyle w:val="NoSpacing"/>
        <w:jc w:val="both"/>
        <w:rPr>
          <w:rFonts w:ascii="Times New Roman" w:eastAsia="Calibri" w:hAnsi="Times New Roman" w:cs="Times New Roman"/>
          <w:sz w:val="24"/>
          <w:szCs w:val="24"/>
        </w:rPr>
      </w:pPr>
    </w:p>
    <w:p w14:paraId="35F415AF" w14:textId="77777777" w:rsidR="000619E0" w:rsidRDefault="005C4408" w:rsidP="00B052BA">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10B9C">
        <w:rPr>
          <w:rFonts w:ascii="Times New Roman" w:eastAsia="Calibri" w:hAnsi="Times New Roman" w:cs="Times New Roman"/>
          <w:sz w:val="24"/>
          <w:szCs w:val="24"/>
        </w:rPr>
        <w:tab/>
      </w:r>
      <w:r>
        <w:rPr>
          <w:rFonts w:ascii="Times New Roman" w:eastAsia="Calibri" w:hAnsi="Times New Roman" w:cs="Times New Roman"/>
          <w:sz w:val="24"/>
          <w:szCs w:val="24"/>
        </w:rPr>
        <w:t>Temeljem Zakona o obnovi, ukupno je uklonjeno 911 zgrada radi zaštite života i zdravlja ljud</w:t>
      </w:r>
      <w:r w:rsidR="004731B2">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p>
    <w:p w14:paraId="6FF0B037" w14:textId="77777777" w:rsidR="00B10B9C" w:rsidRDefault="00B10B9C" w:rsidP="000619E0">
      <w:pPr>
        <w:pStyle w:val="NoSpacing"/>
        <w:jc w:val="both"/>
        <w:rPr>
          <w:rFonts w:ascii="Times New Roman" w:eastAsia="Calibri" w:hAnsi="Times New Roman" w:cs="Times New Roman"/>
          <w:b/>
          <w:i/>
          <w:iCs/>
          <w:sz w:val="24"/>
          <w:szCs w:val="24"/>
        </w:rPr>
      </w:pPr>
    </w:p>
    <w:p w14:paraId="7FA51F6B" w14:textId="77777777" w:rsidR="000619E0" w:rsidRPr="00ED4ED7" w:rsidRDefault="000619E0" w:rsidP="00B10B9C">
      <w:pPr>
        <w:pStyle w:val="NoSpacing"/>
        <w:ind w:left="708" w:firstLine="708"/>
        <w:jc w:val="both"/>
        <w:rPr>
          <w:rFonts w:ascii="Times New Roman" w:eastAsia="Calibri" w:hAnsi="Times New Roman" w:cs="Times New Roman"/>
          <w:b/>
          <w:i/>
          <w:iCs/>
          <w:sz w:val="24"/>
          <w:szCs w:val="24"/>
        </w:rPr>
      </w:pPr>
      <w:r w:rsidRPr="00ED4ED7">
        <w:rPr>
          <w:rFonts w:ascii="Times New Roman" w:eastAsia="Calibri" w:hAnsi="Times New Roman" w:cs="Times New Roman"/>
          <w:b/>
          <w:i/>
          <w:iCs/>
          <w:sz w:val="24"/>
          <w:szCs w:val="24"/>
        </w:rPr>
        <w:t>OPERATIVNI PROGRAM KONKURENTNOST I KOHEZIJA (2014.- 2020.)</w:t>
      </w:r>
    </w:p>
    <w:p w14:paraId="7CB34C5F" w14:textId="77777777" w:rsidR="000619E0" w:rsidRPr="00ED4ED7" w:rsidRDefault="000619E0" w:rsidP="00B10B9C">
      <w:pPr>
        <w:pStyle w:val="NoSpacing"/>
        <w:ind w:left="1416"/>
        <w:rPr>
          <w:rFonts w:ascii="Times New Roman" w:eastAsia="Calibri" w:hAnsi="Times New Roman" w:cs="Times New Roman"/>
          <w:b/>
          <w:i/>
          <w:iCs/>
          <w:sz w:val="24"/>
          <w:szCs w:val="24"/>
        </w:rPr>
      </w:pPr>
      <w:r w:rsidRPr="00ED4ED7">
        <w:rPr>
          <w:rFonts w:ascii="Times New Roman" w:eastAsia="Calibri" w:hAnsi="Times New Roman" w:cs="Times New Roman"/>
          <w:b/>
          <w:i/>
          <w:iCs/>
          <w:sz w:val="24"/>
          <w:szCs w:val="24"/>
        </w:rPr>
        <w:lastRenderedPageBreak/>
        <w:t>Uklanjanje i izgradnja zamjenskih stambenih jedinca (kuća i višestambenih zgrada) u vlasništvu RH na potresom pogođenim područjima</w:t>
      </w:r>
    </w:p>
    <w:p w14:paraId="0585C623" w14:textId="77777777" w:rsidR="000619E0" w:rsidRDefault="000619E0" w:rsidP="000619E0">
      <w:pPr>
        <w:pStyle w:val="NoSpacing"/>
        <w:rPr>
          <w:rFonts w:ascii="Times New Roman" w:eastAsia="Calibri" w:hAnsi="Times New Roman" w:cs="Times New Roman"/>
          <w:bCs/>
          <w:sz w:val="24"/>
          <w:szCs w:val="24"/>
        </w:rPr>
      </w:pPr>
    </w:p>
    <w:p w14:paraId="780ED64C" w14:textId="77777777" w:rsidR="000619E0" w:rsidRDefault="000619E0" w:rsidP="00B10B9C">
      <w:pPr>
        <w:pStyle w:val="NoSpacing"/>
        <w:ind w:firstLine="141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 okviru Operativnog programa </w:t>
      </w:r>
      <w:r w:rsidR="00B10B9C">
        <w:rPr>
          <w:rFonts w:ascii="Times New Roman" w:eastAsia="Calibri" w:hAnsi="Times New Roman" w:cs="Times New Roman"/>
          <w:bCs/>
          <w:sz w:val="24"/>
          <w:szCs w:val="24"/>
        </w:rPr>
        <w:t>konkurentnost i kohezija (2014.</w:t>
      </w:r>
      <w:r>
        <w:rPr>
          <w:rFonts w:ascii="Times New Roman" w:eastAsia="Calibri" w:hAnsi="Times New Roman" w:cs="Times New Roman"/>
          <w:bCs/>
          <w:sz w:val="24"/>
          <w:szCs w:val="24"/>
        </w:rPr>
        <w:t>-2020.) Središnji državni ured za obnovu i stambeno zbrinjavanje provodi izgradnju višestambenih zgrada, obnovu, uklanjanje i gradnju obiteljskih kuća u državnom vlasništvu.</w:t>
      </w:r>
    </w:p>
    <w:p w14:paraId="6C401A8B" w14:textId="77777777" w:rsidR="00614575" w:rsidRDefault="00614575" w:rsidP="00ED5260">
      <w:pPr>
        <w:pStyle w:val="NoSpacing"/>
        <w:jc w:val="both"/>
        <w:rPr>
          <w:rFonts w:ascii="Times New Roman" w:eastAsia="Calibri" w:hAnsi="Times New Roman" w:cs="Times New Roman"/>
          <w:bCs/>
          <w:sz w:val="24"/>
          <w:szCs w:val="24"/>
        </w:rPr>
      </w:pPr>
    </w:p>
    <w:p w14:paraId="724726ED" w14:textId="77777777" w:rsidR="00EE27E0" w:rsidRPr="00ED4ED7" w:rsidRDefault="00EE27E0" w:rsidP="005D0ECE">
      <w:pPr>
        <w:pStyle w:val="NoSpacing"/>
        <w:tabs>
          <w:tab w:val="left" w:pos="851"/>
          <w:tab w:val="left" w:pos="1418"/>
        </w:tabs>
        <w:ind w:left="709"/>
        <w:jc w:val="both"/>
        <w:rPr>
          <w:rFonts w:ascii="Times New Roman" w:eastAsia="Calibri" w:hAnsi="Times New Roman" w:cs="Times New Roman"/>
          <w:b/>
          <w:i/>
          <w:iCs/>
          <w:sz w:val="24"/>
          <w:szCs w:val="24"/>
        </w:rPr>
      </w:pPr>
      <w:r w:rsidRPr="00ED4ED7">
        <w:rPr>
          <w:rFonts w:ascii="Times New Roman" w:eastAsia="Calibri" w:hAnsi="Times New Roman" w:cs="Times New Roman"/>
          <w:b/>
          <w:i/>
          <w:iCs/>
          <w:sz w:val="24"/>
          <w:szCs w:val="24"/>
        </w:rPr>
        <w:t xml:space="preserve">Višestambene zgrade </w:t>
      </w:r>
    </w:p>
    <w:p w14:paraId="2EAD499C" w14:textId="77777777" w:rsidR="00EE27E0" w:rsidRDefault="00EE27E0" w:rsidP="00087ED4">
      <w:pPr>
        <w:pStyle w:val="NoSpacing"/>
        <w:ind w:firstLine="708"/>
        <w:jc w:val="both"/>
        <w:rPr>
          <w:rFonts w:ascii="Times New Roman" w:eastAsia="Calibri" w:hAnsi="Times New Roman" w:cs="Times New Roman"/>
          <w:bCs/>
          <w:sz w:val="24"/>
          <w:szCs w:val="24"/>
        </w:rPr>
      </w:pPr>
    </w:p>
    <w:p w14:paraId="48EDB4B9" w14:textId="77777777" w:rsidR="005B58DF" w:rsidRDefault="005B58DF" w:rsidP="00CA6CF4">
      <w:pPr>
        <w:pStyle w:val="NoSpacing"/>
        <w:ind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Ugovoren</w:t>
      </w:r>
      <w:r w:rsidR="00EE27E0">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je izgradnja 17 višestambenih zgrada</w:t>
      </w:r>
      <w:r w:rsidR="00B10402">
        <w:rPr>
          <w:rFonts w:ascii="Times New Roman" w:eastAsia="Calibri" w:hAnsi="Times New Roman" w:cs="Times New Roman"/>
          <w:bCs/>
          <w:sz w:val="24"/>
          <w:szCs w:val="24"/>
        </w:rPr>
        <w:t>, i to</w:t>
      </w:r>
      <w:r>
        <w:rPr>
          <w:rFonts w:ascii="Times New Roman" w:eastAsia="Calibri" w:hAnsi="Times New Roman" w:cs="Times New Roman"/>
          <w:bCs/>
          <w:sz w:val="24"/>
          <w:szCs w:val="24"/>
        </w:rPr>
        <w:t>:</w:t>
      </w:r>
    </w:p>
    <w:p w14:paraId="623AE8E2" w14:textId="77777777" w:rsidR="00B10B9C" w:rsidRDefault="00B10B9C" w:rsidP="00087ED4">
      <w:pPr>
        <w:pStyle w:val="NoSpacing"/>
        <w:jc w:val="both"/>
        <w:rPr>
          <w:rFonts w:ascii="Times New Roman" w:eastAsia="Calibri" w:hAnsi="Times New Roman" w:cs="Times New Roman"/>
          <w:bCs/>
          <w:sz w:val="24"/>
          <w:szCs w:val="24"/>
        </w:rPr>
      </w:pPr>
    </w:p>
    <w:p w14:paraId="227C33F6" w14:textId="43296B37" w:rsidR="005B58DF" w:rsidRPr="00C44B7C" w:rsidRDefault="00CA6CF4" w:rsidP="00CA6CF4">
      <w:pPr>
        <w:pStyle w:val="NoSpacing"/>
        <w:numPr>
          <w:ilvl w:val="0"/>
          <w:numId w:val="11"/>
        </w:numPr>
        <w:jc w:val="both"/>
        <w:rPr>
          <w:rFonts w:ascii="Times New Roman" w:eastAsia="Calibri" w:hAnsi="Times New Roman" w:cs="Times New Roman"/>
          <w:bCs/>
          <w:sz w:val="24"/>
          <w:szCs w:val="24"/>
        </w:rPr>
      </w:pPr>
      <w:r w:rsidRPr="00CA6CF4">
        <w:rPr>
          <w:rFonts w:ascii="Times New Roman" w:eastAsia="Calibri" w:hAnsi="Times New Roman" w:cs="Times New Roman"/>
          <w:bCs/>
          <w:sz w:val="24"/>
          <w:szCs w:val="24"/>
        </w:rPr>
        <w:t xml:space="preserve">8 višestambenih zgrada u Petrinji sa 128 stanova </w:t>
      </w:r>
    </w:p>
    <w:p w14:paraId="11E23884" w14:textId="77777777" w:rsidR="005B58DF" w:rsidRPr="00C44B7C" w:rsidRDefault="005B58DF" w:rsidP="00E73E17">
      <w:pPr>
        <w:pStyle w:val="NoSpacing"/>
        <w:numPr>
          <w:ilvl w:val="0"/>
          <w:numId w:val="11"/>
        </w:numPr>
        <w:jc w:val="both"/>
        <w:rPr>
          <w:rFonts w:ascii="Times New Roman" w:eastAsia="Calibri" w:hAnsi="Times New Roman" w:cs="Times New Roman"/>
          <w:bCs/>
          <w:sz w:val="24"/>
          <w:szCs w:val="24"/>
        </w:rPr>
      </w:pPr>
      <w:r w:rsidRPr="000619E0">
        <w:rPr>
          <w:rFonts w:ascii="Times New Roman" w:eastAsia="Calibri" w:hAnsi="Times New Roman" w:cs="Times New Roman"/>
          <w:bCs/>
          <w:sz w:val="24"/>
          <w:szCs w:val="24"/>
        </w:rPr>
        <w:t xml:space="preserve">4 višestambene zgrade u Glini sa 52 stana - radovi u tijeku </w:t>
      </w:r>
    </w:p>
    <w:p w14:paraId="2E9ED2C2" w14:textId="77777777" w:rsidR="005B58DF" w:rsidRPr="000619E0" w:rsidRDefault="005B58DF" w:rsidP="00E73E17">
      <w:pPr>
        <w:pStyle w:val="NoSpacing"/>
        <w:numPr>
          <w:ilvl w:val="0"/>
          <w:numId w:val="11"/>
        </w:numPr>
        <w:jc w:val="both"/>
        <w:rPr>
          <w:rFonts w:ascii="Times New Roman" w:eastAsia="Calibri" w:hAnsi="Times New Roman" w:cs="Times New Roman"/>
          <w:bCs/>
          <w:sz w:val="24"/>
          <w:szCs w:val="24"/>
        </w:rPr>
      </w:pPr>
      <w:r w:rsidRPr="000619E0">
        <w:rPr>
          <w:rFonts w:ascii="Times New Roman" w:eastAsia="Calibri" w:hAnsi="Times New Roman" w:cs="Times New Roman"/>
          <w:bCs/>
          <w:sz w:val="24"/>
          <w:szCs w:val="24"/>
        </w:rPr>
        <w:t>2 višestambene zgrade u Topuskom sa 26 stana - radovi u tijeku</w:t>
      </w:r>
    </w:p>
    <w:p w14:paraId="1E0815CD" w14:textId="77777777" w:rsidR="005B58DF" w:rsidRPr="000619E0" w:rsidRDefault="005B58DF" w:rsidP="00E73E17">
      <w:pPr>
        <w:pStyle w:val="NoSpacing"/>
        <w:numPr>
          <w:ilvl w:val="0"/>
          <w:numId w:val="11"/>
        </w:numPr>
        <w:jc w:val="both"/>
        <w:rPr>
          <w:rFonts w:ascii="Times New Roman" w:eastAsia="Calibri" w:hAnsi="Times New Roman" w:cs="Times New Roman"/>
          <w:bCs/>
          <w:sz w:val="24"/>
          <w:szCs w:val="24"/>
        </w:rPr>
      </w:pPr>
      <w:r w:rsidRPr="000619E0">
        <w:rPr>
          <w:rFonts w:ascii="Times New Roman" w:eastAsia="Calibri" w:hAnsi="Times New Roman" w:cs="Times New Roman"/>
          <w:bCs/>
          <w:sz w:val="24"/>
          <w:szCs w:val="24"/>
        </w:rPr>
        <w:t>1 višestambena zgrada u Dvoru sa 19 stana – radovi započeli 24.</w:t>
      </w:r>
      <w:r w:rsidR="00B10B9C">
        <w:rPr>
          <w:rFonts w:ascii="Times New Roman" w:eastAsia="Calibri" w:hAnsi="Times New Roman" w:cs="Times New Roman"/>
          <w:bCs/>
          <w:sz w:val="24"/>
          <w:szCs w:val="24"/>
        </w:rPr>
        <w:t xml:space="preserve"> siječnja </w:t>
      </w:r>
      <w:r w:rsidRPr="000619E0">
        <w:rPr>
          <w:rFonts w:ascii="Times New Roman" w:eastAsia="Calibri" w:hAnsi="Times New Roman" w:cs="Times New Roman"/>
          <w:bCs/>
          <w:sz w:val="24"/>
          <w:szCs w:val="24"/>
        </w:rPr>
        <w:t xml:space="preserve">2023. </w:t>
      </w:r>
    </w:p>
    <w:p w14:paraId="37390B3A" w14:textId="77777777" w:rsidR="005B58DF" w:rsidRDefault="005B58DF" w:rsidP="00E73E17">
      <w:pPr>
        <w:pStyle w:val="NoSpacing"/>
        <w:numPr>
          <w:ilvl w:val="0"/>
          <w:numId w:val="11"/>
        </w:numPr>
        <w:jc w:val="both"/>
        <w:rPr>
          <w:rFonts w:ascii="Times New Roman" w:eastAsia="Calibri" w:hAnsi="Times New Roman" w:cs="Times New Roman"/>
          <w:bCs/>
          <w:sz w:val="24"/>
          <w:szCs w:val="24"/>
        </w:rPr>
      </w:pPr>
      <w:r w:rsidRPr="000619E0">
        <w:rPr>
          <w:rFonts w:ascii="Times New Roman" w:eastAsia="Calibri" w:hAnsi="Times New Roman" w:cs="Times New Roman"/>
          <w:bCs/>
          <w:sz w:val="24"/>
          <w:szCs w:val="24"/>
        </w:rPr>
        <w:t>2 višestambene zgrade u Gvozdu sa 26 stana – radovi započeli 30.</w:t>
      </w:r>
      <w:r w:rsidR="00B10B9C">
        <w:rPr>
          <w:rFonts w:ascii="Times New Roman" w:eastAsia="Calibri" w:hAnsi="Times New Roman" w:cs="Times New Roman"/>
          <w:bCs/>
          <w:sz w:val="24"/>
          <w:szCs w:val="24"/>
        </w:rPr>
        <w:t xml:space="preserve"> siječnja </w:t>
      </w:r>
      <w:r w:rsidRPr="000619E0">
        <w:rPr>
          <w:rFonts w:ascii="Times New Roman" w:eastAsia="Calibri" w:hAnsi="Times New Roman" w:cs="Times New Roman"/>
          <w:bCs/>
          <w:sz w:val="24"/>
          <w:szCs w:val="24"/>
        </w:rPr>
        <w:t>2023.</w:t>
      </w:r>
    </w:p>
    <w:p w14:paraId="22707AED" w14:textId="77777777" w:rsidR="00B10B9C" w:rsidRDefault="00B10B9C" w:rsidP="00087ED4">
      <w:pPr>
        <w:pStyle w:val="NoSpacing"/>
        <w:jc w:val="both"/>
        <w:rPr>
          <w:rFonts w:ascii="Times New Roman" w:eastAsia="Calibri" w:hAnsi="Times New Roman" w:cs="Times New Roman"/>
          <w:bCs/>
          <w:sz w:val="24"/>
          <w:szCs w:val="24"/>
        </w:rPr>
      </w:pPr>
    </w:p>
    <w:p w14:paraId="50289B2E" w14:textId="77777777" w:rsidR="00B10402" w:rsidRDefault="00B10402" w:rsidP="00087ED4">
      <w:pPr>
        <w:pStyle w:val="No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Nadalje,</w:t>
      </w:r>
      <w:r w:rsidRPr="00B10402">
        <w:rPr>
          <w:rFonts w:ascii="Times New Roman" w:eastAsia="Calibri" w:hAnsi="Times New Roman" w:cs="Times New Roman"/>
          <w:bCs/>
          <w:sz w:val="24"/>
          <w:szCs w:val="24"/>
        </w:rPr>
        <w:t xml:space="preserve"> </w:t>
      </w:r>
      <w:r w:rsidR="005D0ECE">
        <w:rPr>
          <w:rFonts w:ascii="Times New Roman" w:eastAsia="Calibri" w:hAnsi="Times New Roman" w:cs="Times New Roman"/>
          <w:bCs/>
          <w:sz w:val="24"/>
          <w:szCs w:val="24"/>
        </w:rPr>
        <w:t xml:space="preserve">u </w:t>
      </w:r>
      <w:r>
        <w:rPr>
          <w:rFonts w:ascii="Times New Roman" w:eastAsia="Calibri" w:hAnsi="Times New Roman" w:cs="Times New Roman"/>
          <w:bCs/>
          <w:sz w:val="24"/>
          <w:szCs w:val="24"/>
        </w:rPr>
        <w:t xml:space="preserve">postupku završetka projektiranja su tri </w:t>
      </w:r>
      <w:r w:rsidR="005B58DF" w:rsidRPr="000619E0">
        <w:rPr>
          <w:rFonts w:ascii="Times New Roman" w:eastAsia="Calibri" w:hAnsi="Times New Roman" w:cs="Times New Roman"/>
          <w:bCs/>
          <w:sz w:val="24"/>
          <w:szCs w:val="24"/>
        </w:rPr>
        <w:t>višestambene zgrade u Glini sa 57 stan</w:t>
      </w:r>
      <w:r>
        <w:rPr>
          <w:rFonts w:ascii="Times New Roman" w:eastAsia="Calibri" w:hAnsi="Times New Roman" w:cs="Times New Roman"/>
          <w:bCs/>
          <w:sz w:val="24"/>
          <w:szCs w:val="24"/>
        </w:rPr>
        <w:t>ova.</w:t>
      </w:r>
      <w:r w:rsidR="005B58DF" w:rsidRPr="000619E0">
        <w:rPr>
          <w:rFonts w:ascii="Times New Roman" w:eastAsia="Calibri" w:hAnsi="Times New Roman" w:cs="Times New Roman"/>
          <w:bCs/>
          <w:sz w:val="24"/>
          <w:szCs w:val="24"/>
        </w:rPr>
        <w:t xml:space="preserve"> </w:t>
      </w:r>
    </w:p>
    <w:p w14:paraId="40D61FAF" w14:textId="77777777" w:rsidR="00B10402" w:rsidRPr="000619E0" w:rsidRDefault="00B10402" w:rsidP="00087ED4">
      <w:pPr>
        <w:pStyle w:val="NoSpacing"/>
        <w:jc w:val="both"/>
        <w:rPr>
          <w:rFonts w:ascii="Times New Roman" w:eastAsia="Calibri" w:hAnsi="Times New Roman" w:cs="Times New Roman"/>
          <w:bCs/>
          <w:sz w:val="24"/>
          <w:szCs w:val="24"/>
        </w:rPr>
      </w:pPr>
    </w:p>
    <w:p w14:paraId="718A4C98" w14:textId="77777777" w:rsidR="000619E0" w:rsidRPr="007704D1" w:rsidRDefault="005B58DF" w:rsidP="005A15D1">
      <w:pPr>
        <w:pStyle w:val="No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Ukupan i</w:t>
      </w:r>
      <w:r w:rsidR="000619E0" w:rsidRPr="000619E0">
        <w:rPr>
          <w:rFonts w:ascii="Times New Roman" w:eastAsia="Calibri" w:hAnsi="Times New Roman" w:cs="Times New Roman"/>
          <w:bCs/>
          <w:sz w:val="24"/>
          <w:szCs w:val="24"/>
        </w:rPr>
        <w:t>znos ugovorenih sredstava</w:t>
      </w:r>
      <w:r>
        <w:rPr>
          <w:rFonts w:ascii="Times New Roman" w:eastAsia="Calibri" w:hAnsi="Times New Roman" w:cs="Times New Roman"/>
          <w:bCs/>
          <w:sz w:val="24"/>
          <w:szCs w:val="24"/>
        </w:rPr>
        <w:t xml:space="preserve"> je</w:t>
      </w:r>
      <w:r w:rsidR="000619E0" w:rsidRPr="000619E0">
        <w:rPr>
          <w:rFonts w:ascii="Times New Roman" w:eastAsia="Calibri" w:hAnsi="Times New Roman" w:cs="Times New Roman"/>
          <w:bCs/>
          <w:sz w:val="24"/>
          <w:szCs w:val="24"/>
        </w:rPr>
        <w:t xml:space="preserve"> </w:t>
      </w:r>
      <w:r w:rsidR="000619E0" w:rsidRPr="00087ED4">
        <w:rPr>
          <w:rFonts w:ascii="Times New Roman" w:eastAsia="Calibri" w:hAnsi="Times New Roman" w:cs="Times New Roman"/>
          <w:bCs/>
          <w:sz w:val="24"/>
          <w:szCs w:val="24"/>
        </w:rPr>
        <w:t>34.439.032,82 eur</w:t>
      </w:r>
      <w:r>
        <w:rPr>
          <w:rFonts w:ascii="Times New Roman" w:eastAsia="Calibri" w:hAnsi="Times New Roman" w:cs="Times New Roman"/>
          <w:bCs/>
          <w:sz w:val="24"/>
          <w:szCs w:val="24"/>
        </w:rPr>
        <w:t>a</w:t>
      </w:r>
      <w:r w:rsidR="000619E0" w:rsidRPr="000619E0">
        <w:rPr>
          <w:rFonts w:ascii="Times New Roman" w:eastAsia="Calibri" w:hAnsi="Times New Roman" w:cs="Times New Roman"/>
          <w:bCs/>
          <w:sz w:val="24"/>
          <w:szCs w:val="24"/>
        </w:rPr>
        <w:t xml:space="preserve"> </w:t>
      </w:r>
      <w:r w:rsidR="000619E0" w:rsidRPr="00087ED4">
        <w:rPr>
          <w:rFonts w:ascii="Times New Roman" w:eastAsia="Calibri" w:hAnsi="Times New Roman" w:cs="Times New Roman"/>
          <w:bCs/>
          <w:sz w:val="24"/>
          <w:szCs w:val="24"/>
        </w:rPr>
        <w:t>+ PDV = 43.048.791,</w:t>
      </w:r>
      <w:r w:rsidR="000619E0" w:rsidRPr="007704D1">
        <w:rPr>
          <w:rFonts w:ascii="Times New Roman" w:eastAsia="Calibri" w:hAnsi="Times New Roman" w:cs="Times New Roman"/>
          <w:bCs/>
          <w:sz w:val="24"/>
          <w:szCs w:val="24"/>
        </w:rPr>
        <w:t xml:space="preserve">03 </w:t>
      </w:r>
      <w:r w:rsidR="000619E0" w:rsidRPr="00541A5F">
        <w:rPr>
          <w:rFonts w:ascii="Times New Roman" w:eastAsia="Calibri" w:hAnsi="Times New Roman" w:cs="Times New Roman"/>
          <w:bCs/>
          <w:sz w:val="24"/>
          <w:szCs w:val="24"/>
        </w:rPr>
        <w:t>eur</w:t>
      </w:r>
      <w:r w:rsidRPr="00541A5F">
        <w:rPr>
          <w:rFonts w:ascii="Times New Roman" w:eastAsia="Calibri" w:hAnsi="Times New Roman" w:cs="Times New Roman"/>
          <w:bCs/>
          <w:sz w:val="24"/>
          <w:szCs w:val="24"/>
        </w:rPr>
        <w:t>a</w:t>
      </w:r>
      <w:r w:rsidR="00363550" w:rsidRPr="00541A5F">
        <w:rPr>
          <w:rFonts w:ascii="Times New Roman" w:eastAsia="Calibri" w:hAnsi="Times New Roman" w:cs="Times New Roman"/>
          <w:bCs/>
          <w:sz w:val="24"/>
          <w:szCs w:val="24"/>
        </w:rPr>
        <w:t>.</w:t>
      </w:r>
    </w:p>
    <w:p w14:paraId="61A9631F" w14:textId="77777777" w:rsidR="000619E0" w:rsidRDefault="000619E0" w:rsidP="005A15D1">
      <w:pPr>
        <w:pStyle w:val="NoSpacing"/>
        <w:jc w:val="both"/>
        <w:rPr>
          <w:rFonts w:ascii="Times New Roman" w:eastAsia="Calibri" w:hAnsi="Times New Roman" w:cs="Times New Roman"/>
          <w:bCs/>
          <w:sz w:val="24"/>
          <w:szCs w:val="24"/>
        </w:rPr>
      </w:pPr>
      <w:r w:rsidRPr="007704D1">
        <w:rPr>
          <w:rFonts w:ascii="Times New Roman" w:eastAsia="Calibri" w:hAnsi="Times New Roman" w:cs="Times New Roman"/>
          <w:bCs/>
          <w:sz w:val="24"/>
          <w:szCs w:val="24"/>
        </w:rPr>
        <w:t>Iznos realiziranih sredstava</w:t>
      </w:r>
      <w:r w:rsidR="005B58DF" w:rsidRPr="007704D1">
        <w:rPr>
          <w:rFonts w:ascii="Times New Roman" w:eastAsia="Calibri" w:hAnsi="Times New Roman" w:cs="Times New Roman"/>
          <w:bCs/>
          <w:sz w:val="24"/>
          <w:szCs w:val="24"/>
        </w:rPr>
        <w:t xml:space="preserve"> je</w:t>
      </w:r>
      <w:r w:rsidRPr="007704D1">
        <w:rPr>
          <w:rFonts w:ascii="Times New Roman" w:eastAsia="Calibri" w:hAnsi="Times New Roman" w:cs="Times New Roman"/>
          <w:bCs/>
          <w:sz w:val="24"/>
          <w:szCs w:val="24"/>
        </w:rPr>
        <w:t xml:space="preserve"> 9.044.990,75 eur</w:t>
      </w:r>
      <w:r w:rsidR="005B58DF" w:rsidRPr="007704D1">
        <w:rPr>
          <w:rFonts w:ascii="Times New Roman" w:eastAsia="Calibri" w:hAnsi="Times New Roman" w:cs="Times New Roman"/>
          <w:bCs/>
          <w:sz w:val="24"/>
          <w:szCs w:val="24"/>
        </w:rPr>
        <w:t>a</w:t>
      </w:r>
      <w:r w:rsidRPr="00DA6398">
        <w:rPr>
          <w:rFonts w:ascii="Times New Roman" w:eastAsia="Calibri" w:hAnsi="Times New Roman" w:cs="Times New Roman"/>
          <w:bCs/>
          <w:sz w:val="24"/>
          <w:szCs w:val="24"/>
        </w:rPr>
        <w:t xml:space="preserve"> + PDV = 11.306.238,44 </w:t>
      </w:r>
      <w:r w:rsidRPr="00541A5F">
        <w:rPr>
          <w:rFonts w:ascii="Times New Roman" w:eastAsia="Calibri" w:hAnsi="Times New Roman" w:cs="Times New Roman"/>
          <w:bCs/>
          <w:sz w:val="24"/>
          <w:szCs w:val="24"/>
        </w:rPr>
        <w:t>eur</w:t>
      </w:r>
      <w:r w:rsidR="005B58DF" w:rsidRPr="00541A5F">
        <w:rPr>
          <w:rFonts w:ascii="Times New Roman" w:eastAsia="Calibri" w:hAnsi="Times New Roman" w:cs="Times New Roman"/>
          <w:bCs/>
          <w:sz w:val="24"/>
          <w:szCs w:val="24"/>
        </w:rPr>
        <w:t>a</w:t>
      </w:r>
      <w:r w:rsidR="00363550" w:rsidRPr="00541A5F">
        <w:rPr>
          <w:rFonts w:ascii="Times New Roman" w:eastAsia="Calibri" w:hAnsi="Times New Roman" w:cs="Times New Roman"/>
          <w:bCs/>
          <w:sz w:val="24"/>
          <w:szCs w:val="24"/>
        </w:rPr>
        <w:t>.</w:t>
      </w:r>
    </w:p>
    <w:p w14:paraId="3A4C7880" w14:textId="77777777" w:rsidR="00143583" w:rsidRPr="000619E0" w:rsidRDefault="00143583" w:rsidP="005A15D1">
      <w:pPr>
        <w:pStyle w:val="NoSpacing"/>
        <w:jc w:val="both"/>
        <w:rPr>
          <w:rFonts w:ascii="Times New Roman" w:eastAsia="Calibri" w:hAnsi="Times New Roman" w:cs="Times New Roman"/>
          <w:bCs/>
          <w:sz w:val="24"/>
          <w:szCs w:val="24"/>
        </w:rPr>
      </w:pPr>
    </w:p>
    <w:p w14:paraId="22B790FB" w14:textId="77777777" w:rsidR="000619E0" w:rsidRPr="00ED4ED7" w:rsidRDefault="000619E0" w:rsidP="0025683F">
      <w:pPr>
        <w:pStyle w:val="NoSpacing"/>
        <w:ind w:left="851"/>
        <w:jc w:val="both"/>
        <w:rPr>
          <w:rFonts w:ascii="Times New Roman" w:eastAsia="Calibri" w:hAnsi="Times New Roman" w:cs="Times New Roman"/>
          <w:b/>
          <w:bCs/>
          <w:i/>
          <w:iCs/>
          <w:sz w:val="24"/>
          <w:szCs w:val="24"/>
        </w:rPr>
      </w:pPr>
      <w:r w:rsidRPr="00ED4ED7">
        <w:rPr>
          <w:rFonts w:ascii="Times New Roman" w:eastAsia="Calibri" w:hAnsi="Times New Roman" w:cs="Times New Roman"/>
          <w:b/>
          <w:bCs/>
          <w:i/>
          <w:iCs/>
          <w:sz w:val="24"/>
          <w:szCs w:val="24"/>
        </w:rPr>
        <w:t>Obiteljske kuće</w:t>
      </w:r>
    </w:p>
    <w:p w14:paraId="7741B5C9" w14:textId="77777777" w:rsidR="00087ED4" w:rsidRPr="000619E0" w:rsidRDefault="00087ED4" w:rsidP="00087ED4">
      <w:pPr>
        <w:pStyle w:val="NoSpacing"/>
        <w:ind w:left="1080"/>
        <w:jc w:val="both"/>
        <w:rPr>
          <w:rFonts w:ascii="Times New Roman" w:eastAsia="Calibri" w:hAnsi="Times New Roman" w:cs="Times New Roman"/>
          <w:b/>
          <w:bCs/>
          <w:sz w:val="24"/>
          <w:szCs w:val="24"/>
        </w:rPr>
      </w:pPr>
    </w:p>
    <w:p w14:paraId="2EE7E099" w14:textId="77777777" w:rsidR="00B10B9C" w:rsidRPr="00ED4ED7" w:rsidRDefault="00B10B9C" w:rsidP="00B10B9C">
      <w:pPr>
        <w:pStyle w:val="NoSpacing"/>
        <w:ind w:firstLine="567"/>
        <w:jc w:val="both"/>
        <w:rPr>
          <w:rFonts w:ascii="Times New Roman" w:eastAsia="Calibri" w:hAnsi="Times New Roman" w:cs="Times New Roman"/>
          <w:b/>
          <w:bCs/>
          <w:i/>
          <w:iCs/>
          <w:sz w:val="24"/>
          <w:szCs w:val="24"/>
          <w:u w:val="single"/>
        </w:rPr>
      </w:pPr>
    </w:p>
    <w:p w14:paraId="10A01BBC" w14:textId="77777777" w:rsidR="000619E0" w:rsidRPr="000619E0" w:rsidRDefault="00D075F1" w:rsidP="00E73E17">
      <w:pPr>
        <w:pStyle w:val="NoSpacing"/>
        <w:numPr>
          <w:ilvl w:val="0"/>
          <w:numId w:val="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b</w:t>
      </w:r>
      <w:r w:rsidRPr="000619E0">
        <w:rPr>
          <w:rFonts w:ascii="Times New Roman" w:eastAsia="Calibri" w:hAnsi="Times New Roman" w:cs="Times New Roman"/>
          <w:bCs/>
          <w:sz w:val="24"/>
          <w:szCs w:val="24"/>
        </w:rPr>
        <w:t xml:space="preserve">roj </w:t>
      </w:r>
      <w:r w:rsidR="000619E0" w:rsidRPr="000619E0">
        <w:rPr>
          <w:rFonts w:ascii="Times New Roman" w:eastAsia="Calibri" w:hAnsi="Times New Roman" w:cs="Times New Roman"/>
          <w:bCs/>
          <w:sz w:val="24"/>
          <w:szCs w:val="24"/>
        </w:rPr>
        <w:t>ugovorenih obiteljskih kuća: 509 – u projektiranju</w:t>
      </w:r>
    </w:p>
    <w:p w14:paraId="6954C014" w14:textId="77777777" w:rsidR="000619E0" w:rsidRPr="000619E0" w:rsidRDefault="00D075F1" w:rsidP="00E73E17">
      <w:pPr>
        <w:pStyle w:val="NoSpacing"/>
        <w:numPr>
          <w:ilvl w:val="0"/>
          <w:numId w:val="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0619E0">
        <w:rPr>
          <w:rFonts w:ascii="Times New Roman" w:eastAsia="Calibri" w:hAnsi="Times New Roman" w:cs="Times New Roman"/>
          <w:bCs/>
          <w:sz w:val="24"/>
          <w:szCs w:val="24"/>
        </w:rPr>
        <w:t xml:space="preserve">alazi </w:t>
      </w:r>
      <w:r w:rsidR="000619E0" w:rsidRPr="000619E0">
        <w:rPr>
          <w:rFonts w:ascii="Times New Roman" w:eastAsia="Calibri" w:hAnsi="Times New Roman" w:cs="Times New Roman"/>
          <w:bCs/>
          <w:sz w:val="24"/>
          <w:szCs w:val="24"/>
        </w:rPr>
        <w:t>postojećeg stanja građevinske konstrukcije - potvrđeno 425 nalaza</w:t>
      </w:r>
    </w:p>
    <w:p w14:paraId="7359B5B9" w14:textId="77777777" w:rsidR="000619E0" w:rsidRPr="000619E0" w:rsidRDefault="000619E0" w:rsidP="00E73E17">
      <w:pPr>
        <w:pStyle w:val="NoSpacing"/>
        <w:numPr>
          <w:ilvl w:val="0"/>
          <w:numId w:val="9"/>
        </w:numPr>
        <w:jc w:val="both"/>
        <w:rPr>
          <w:rFonts w:ascii="Times New Roman" w:eastAsia="Calibri" w:hAnsi="Times New Roman" w:cs="Times New Roman"/>
          <w:bCs/>
          <w:sz w:val="24"/>
          <w:szCs w:val="24"/>
        </w:rPr>
      </w:pPr>
      <w:r w:rsidRPr="000619E0">
        <w:rPr>
          <w:rFonts w:ascii="Times New Roman" w:eastAsia="Calibri" w:hAnsi="Times New Roman" w:cs="Times New Roman"/>
          <w:bCs/>
          <w:sz w:val="24"/>
          <w:szCs w:val="24"/>
        </w:rPr>
        <w:t>10 kuća Novska – dokumentacija o nabavi u SAFU na ex ante kontroli</w:t>
      </w:r>
    </w:p>
    <w:p w14:paraId="539D8114" w14:textId="77777777" w:rsidR="002D22F9" w:rsidRPr="0025683F" w:rsidRDefault="00B10402" w:rsidP="005A15D1">
      <w:pPr>
        <w:pStyle w:val="NoSpacing"/>
        <w:numPr>
          <w:ilvl w:val="0"/>
          <w:numId w:val="9"/>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D075F1" w:rsidRPr="000619E0">
        <w:rPr>
          <w:rFonts w:ascii="Times New Roman" w:eastAsia="Calibri" w:hAnsi="Times New Roman" w:cs="Times New Roman"/>
          <w:bCs/>
          <w:sz w:val="24"/>
          <w:szCs w:val="24"/>
        </w:rPr>
        <w:t xml:space="preserve">o </w:t>
      </w:r>
      <w:r w:rsidR="000619E0" w:rsidRPr="000619E0">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veljače </w:t>
      </w:r>
      <w:r w:rsidR="000619E0" w:rsidRPr="000619E0">
        <w:rPr>
          <w:rFonts w:ascii="Times New Roman" w:eastAsia="Calibri" w:hAnsi="Times New Roman" w:cs="Times New Roman"/>
          <w:bCs/>
          <w:sz w:val="24"/>
          <w:szCs w:val="24"/>
        </w:rPr>
        <w:t>2023. zaprimljeno 84 projekta nekonstrukcijske obnove od projektanata</w:t>
      </w:r>
      <w:r w:rsidR="00D075F1">
        <w:rPr>
          <w:rFonts w:ascii="Times New Roman" w:eastAsia="Calibri" w:hAnsi="Times New Roman" w:cs="Times New Roman"/>
          <w:bCs/>
          <w:sz w:val="24"/>
          <w:szCs w:val="24"/>
        </w:rPr>
        <w:t>.</w:t>
      </w:r>
    </w:p>
    <w:p w14:paraId="5C6DB44E" w14:textId="77777777" w:rsidR="000619E0" w:rsidRPr="000619E0" w:rsidRDefault="000619E0" w:rsidP="00E73E17">
      <w:pPr>
        <w:pStyle w:val="NoSpacing"/>
        <w:numPr>
          <w:ilvl w:val="0"/>
          <w:numId w:val="10"/>
        </w:numPr>
        <w:jc w:val="both"/>
        <w:rPr>
          <w:rFonts w:ascii="Times New Roman" w:eastAsia="Calibri" w:hAnsi="Times New Roman" w:cs="Times New Roman"/>
          <w:bCs/>
          <w:sz w:val="24"/>
          <w:szCs w:val="24"/>
        </w:rPr>
      </w:pPr>
      <w:r w:rsidRPr="000619E0">
        <w:rPr>
          <w:rFonts w:ascii="Times New Roman" w:eastAsia="Calibri" w:hAnsi="Times New Roman" w:cs="Times New Roman"/>
          <w:bCs/>
          <w:sz w:val="24"/>
          <w:szCs w:val="24"/>
        </w:rPr>
        <w:t>12 kuća</w:t>
      </w:r>
      <w:r w:rsidR="005A15D1">
        <w:rPr>
          <w:rFonts w:ascii="Times New Roman" w:eastAsia="Calibri" w:hAnsi="Times New Roman" w:cs="Times New Roman"/>
          <w:bCs/>
          <w:sz w:val="24"/>
          <w:szCs w:val="24"/>
        </w:rPr>
        <w:t xml:space="preserve"> u</w:t>
      </w:r>
      <w:r w:rsidRPr="000619E0">
        <w:rPr>
          <w:rFonts w:ascii="Times New Roman" w:eastAsia="Calibri" w:hAnsi="Times New Roman" w:cs="Times New Roman"/>
          <w:bCs/>
          <w:sz w:val="24"/>
          <w:szCs w:val="24"/>
        </w:rPr>
        <w:t xml:space="preserve"> naselj</w:t>
      </w:r>
      <w:r w:rsidR="005A15D1">
        <w:rPr>
          <w:rFonts w:ascii="Times New Roman" w:eastAsia="Calibri" w:hAnsi="Times New Roman" w:cs="Times New Roman"/>
          <w:bCs/>
          <w:sz w:val="24"/>
          <w:szCs w:val="24"/>
        </w:rPr>
        <w:t>u</w:t>
      </w:r>
      <w:r w:rsidRPr="000619E0">
        <w:rPr>
          <w:rFonts w:ascii="Times New Roman" w:eastAsia="Calibri" w:hAnsi="Times New Roman" w:cs="Times New Roman"/>
          <w:bCs/>
          <w:sz w:val="24"/>
          <w:szCs w:val="24"/>
        </w:rPr>
        <w:t xml:space="preserve"> Vojnić – </w:t>
      </w:r>
      <w:r w:rsidR="00FE4509">
        <w:rPr>
          <w:rFonts w:ascii="Times New Roman" w:eastAsia="Calibri" w:hAnsi="Times New Roman" w:cs="Times New Roman"/>
          <w:bCs/>
          <w:sz w:val="24"/>
          <w:szCs w:val="24"/>
        </w:rPr>
        <w:t xml:space="preserve">izrađena je projektna dokumentacija za izgradnju novog naselja, </w:t>
      </w:r>
      <w:r w:rsidRPr="000619E0">
        <w:rPr>
          <w:rFonts w:ascii="Times New Roman" w:eastAsia="Calibri" w:hAnsi="Times New Roman" w:cs="Times New Roman"/>
          <w:bCs/>
          <w:sz w:val="24"/>
          <w:szCs w:val="24"/>
        </w:rPr>
        <w:t>dokumentacija za radove u pripremi</w:t>
      </w:r>
      <w:r w:rsidR="00FE4509">
        <w:rPr>
          <w:rFonts w:ascii="Times New Roman" w:eastAsia="Calibri" w:hAnsi="Times New Roman" w:cs="Times New Roman"/>
          <w:bCs/>
          <w:sz w:val="24"/>
          <w:szCs w:val="24"/>
        </w:rPr>
        <w:t xml:space="preserve"> je</w:t>
      </w:r>
      <w:r w:rsidRPr="000619E0">
        <w:rPr>
          <w:rFonts w:ascii="Times New Roman" w:eastAsia="Calibri" w:hAnsi="Times New Roman" w:cs="Times New Roman"/>
          <w:bCs/>
          <w:sz w:val="24"/>
          <w:szCs w:val="24"/>
        </w:rPr>
        <w:t xml:space="preserve"> za objavu </w:t>
      </w:r>
    </w:p>
    <w:p w14:paraId="77AAFE95" w14:textId="77777777" w:rsidR="000619E0" w:rsidRPr="000619E0" w:rsidRDefault="000619E0" w:rsidP="00E73E17">
      <w:pPr>
        <w:pStyle w:val="NoSpacing"/>
        <w:numPr>
          <w:ilvl w:val="0"/>
          <w:numId w:val="10"/>
        </w:numPr>
        <w:jc w:val="both"/>
        <w:rPr>
          <w:rFonts w:ascii="Times New Roman" w:eastAsia="Calibri" w:hAnsi="Times New Roman" w:cs="Times New Roman"/>
          <w:bCs/>
          <w:sz w:val="24"/>
          <w:szCs w:val="24"/>
        </w:rPr>
      </w:pPr>
      <w:r w:rsidRPr="000619E0">
        <w:rPr>
          <w:rFonts w:ascii="Times New Roman" w:eastAsia="Calibri" w:hAnsi="Times New Roman" w:cs="Times New Roman"/>
          <w:bCs/>
          <w:sz w:val="24"/>
          <w:szCs w:val="24"/>
        </w:rPr>
        <w:t xml:space="preserve">55 zamjenskih obiteljskih kuća – </w:t>
      </w:r>
      <w:r w:rsidR="00FE4509">
        <w:rPr>
          <w:rFonts w:ascii="Times New Roman" w:eastAsia="Calibri" w:hAnsi="Times New Roman" w:cs="Times New Roman"/>
          <w:bCs/>
          <w:sz w:val="24"/>
          <w:szCs w:val="24"/>
        </w:rPr>
        <w:t>izrađena je projektna dokum</w:t>
      </w:r>
      <w:r w:rsidR="00B10402">
        <w:rPr>
          <w:rFonts w:ascii="Times New Roman" w:eastAsia="Calibri" w:hAnsi="Times New Roman" w:cs="Times New Roman"/>
          <w:bCs/>
          <w:sz w:val="24"/>
          <w:szCs w:val="24"/>
        </w:rPr>
        <w:t>e</w:t>
      </w:r>
      <w:r w:rsidR="00FE4509">
        <w:rPr>
          <w:rFonts w:ascii="Times New Roman" w:eastAsia="Calibri" w:hAnsi="Times New Roman" w:cs="Times New Roman"/>
          <w:bCs/>
          <w:sz w:val="24"/>
          <w:szCs w:val="24"/>
        </w:rPr>
        <w:t xml:space="preserve">ntacija, </w:t>
      </w:r>
      <w:r w:rsidRPr="000619E0">
        <w:rPr>
          <w:rFonts w:ascii="Times New Roman" w:eastAsia="Calibri" w:hAnsi="Times New Roman" w:cs="Times New Roman"/>
          <w:bCs/>
          <w:sz w:val="24"/>
          <w:szCs w:val="24"/>
        </w:rPr>
        <w:t xml:space="preserve">u nabavi </w:t>
      </w:r>
      <w:r w:rsidR="00FE4509">
        <w:rPr>
          <w:rFonts w:ascii="Times New Roman" w:eastAsia="Calibri" w:hAnsi="Times New Roman" w:cs="Times New Roman"/>
          <w:bCs/>
          <w:sz w:val="24"/>
          <w:szCs w:val="24"/>
        </w:rPr>
        <w:t xml:space="preserve">je </w:t>
      </w:r>
      <w:r w:rsidRPr="000619E0">
        <w:rPr>
          <w:rFonts w:ascii="Times New Roman" w:eastAsia="Calibri" w:hAnsi="Times New Roman" w:cs="Times New Roman"/>
          <w:bCs/>
          <w:sz w:val="24"/>
          <w:szCs w:val="24"/>
        </w:rPr>
        <w:t>natječaj za radove, otvaranje ponuda 3.</w:t>
      </w:r>
      <w:r w:rsidR="002D22F9">
        <w:rPr>
          <w:rFonts w:ascii="Times New Roman" w:eastAsia="Calibri" w:hAnsi="Times New Roman" w:cs="Times New Roman"/>
          <w:bCs/>
          <w:sz w:val="24"/>
          <w:szCs w:val="24"/>
        </w:rPr>
        <w:t xml:space="preserve"> veljače </w:t>
      </w:r>
      <w:r w:rsidRPr="000619E0">
        <w:rPr>
          <w:rFonts w:ascii="Times New Roman" w:eastAsia="Calibri" w:hAnsi="Times New Roman" w:cs="Times New Roman"/>
          <w:bCs/>
          <w:sz w:val="24"/>
          <w:szCs w:val="24"/>
        </w:rPr>
        <w:t>2023.</w:t>
      </w:r>
    </w:p>
    <w:p w14:paraId="75F589B2" w14:textId="77777777" w:rsidR="000619E0" w:rsidRPr="000619E0" w:rsidRDefault="000619E0" w:rsidP="005A15D1">
      <w:pPr>
        <w:pStyle w:val="NoSpacing"/>
        <w:jc w:val="both"/>
        <w:rPr>
          <w:rFonts w:ascii="Times New Roman" w:eastAsia="Calibri" w:hAnsi="Times New Roman" w:cs="Times New Roman"/>
          <w:bCs/>
          <w:sz w:val="24"/>
          <w:szCs w:val="24"/>
        </w:rPr>
      </w:pPr>
    </w:p>
    <w:p w14:paraId="67B05D55" w14:textId="77777777" w:rsidR="000619E0" w:rsidRPr="005A15D1" w:rsidRDefault="005A15D1" w:rsidP="005A15D1">
      <w:pPr>
        <w:pStyle w:val="No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Ukupno iznos </w:t>
      </w:r>
      <w:r w:rsidR="000619E0" w:rsidRPr="000619E0">
        <w:rPr>
          <w:rFonts w:ascii="Times New Roman" w:eastAsia="Calibri" w:hAnsi="Times New Roman" w:cs="Times New Roman"/>
          <w:bCs/>
          <w:sz w:val="24"/>
          <w:szCs w:val="24"/>
        </w:rPr>
        <w:t>ugovoren</w:t>
      </w:r>
      <w:r>
        <w:rPr>
          <w:rFonts w:ascii="Times New Roman" w:eastAsia="Calibri" w:hAnsi="Times New Roman" w:cs="Times New Roman"/>
          <w:bCs/>
          <w:sz w:val="24"/>
          <w:szCs w:val="24"/>
        </w:rPr>
        <w:t>ih</w:t>
      </w:r>
      <w:r w:rsidR="000619E0" w:rsidRPr="000619E0">
        <w:rPr>
          <w:rFonts w:ascii="Times New Roman" w:eastAsia="Calibri" w:hAnsi="Times New Roman" w:cs="Times New Roman"/>
          <w:bCs/>
          <w:sz w:val="24"/>
          <w:szCs w:val="24"/>
        </w:rPr>
        <w:t xml:space="preserve"> sredstava</w:t>
      </w:r>
      <w:r>
        <w:rPr>
          <w:rFonts w:ascii="Times New Roman" w:eastAsia="Calibri" w:hAnsi="Times New Roman" w:cs="Times New Roman"/>
          <w:bCs/>
          <w:sz w:val="24"/>
          <w:szCs w:val="24"/>
        </w:rPr>
        <w:t xml:space="preserve"> je</w:t>
      </w:r>
      <w:r w:rsidR="000619E0" w:rsidRPr="000619E0">
        <w:rPr>
          <w:rFonts w:ascii="Times New Roman" w:eastAsia="Calibri" w:hAnsi="Times New Roman" w:cs="Times New Roman"/>
          <w:bCs/>
          <w:sz w:val="24"/>
          <w:szCs w:val="24"/>
        </w:rPr>
        <w:t xml:space="preserve"> </w:t>
      </w:r>
      <w:r w:rsidR="000619E0" w:rsidRPr="00087ED4">
        <w:rPr>
          <w:rFonts w:ascii="Times New Roman" w:eastAsia="Calibri" w:hAnsi="Times New Roman" w:cs="Times New Roman"/>
          <w:sz w:val="24"/>
          <w:szCs w:val="24"/>
        </w:rPr>
        <w:t xml:space="preserve">2.095.859,92 </w:t>
      </w:r>
      <w:r>
        <w:rPr>
          <w:rFonts w:ascii="Times New Roman" w:eastAsia="Calibri" w:hAnsi="Times New Roman" w:cs="Times New Roman"/>
          <w:sz w:val="24"/>
          <w:szCs w:val="24"/>
        </w:rPr>
        <w:t>eura</w:t>
      </w:r>
      <w:r w:rsidR="000619E0" w:rsidRPr="005A15D1">
        <w:rPr>
          <w:rFonts w:ascii="Times New Roman" w:eastAsia="Calibri" w:hAnsi="Times New Roman" w:cs="Times New Roman"/>
          <w:sz w:val="24"/>
          <w:szCs w:val="24"/>
        </w:rPr>
        <w:t xml:space="preserve"> </w:t>
      </w:r>
      <w:r w:rsidR="000619E0" w:rsidRPr="00087ED4">
        <w:rPr>
          <w:rFonts w:ascii="Times New Roman" w:eastAsia="Calibri" w:hAnsi="Times New Roman" w:cs="Times New Roman"/>
          <w:sz w:val="24"/>
          <w:szCs w:val="24"/>
        </w:rPr>
        <w:t xml:space="preserve">+ PDV = 2.619.824,90 </w:t>
      </w:r>
      <w:r>
        <w:rPr>
          <w:rFonts w:ascii="Times New Roman" w:eastAsia="Calibri" w:hAnsi="Times New Roman" w:cs="Times New Roman"/>
          <w:sz w:val="24"/>
          <w:szCs w:val="24"/>
        </w:rPr>
        <w:t>eura</w:t>
      </w:r>
      <w:r w:rsidR="0025683F">
        <w:rPr>
          <w:rFonts w:ascii="Times New Roman" w:eastAsia="Calibri" w:hAnsi="Times New Roman" w:cs="Times New Roman"/>
          <w:sz w:val="24"/>
          <w:szCs w:val="24"/>
        </w:rPr>
        <w:t>.</w:t>
      </w:r>
      <w:r w:rsidR="000619E0" w:rsidRPr="00087ED4">
        <w:rPr>
          <w:rFonts w:ascii="Times New Roman" w:eastAsia="Calibri" w:hAnsi="Times New Roman" w:cs="Times New Roman"/>
          <w:sz w:val="24"/>
          <w:szCs w:val="24"/>
        </w:rPr>
        <w:t xml:space="preserve"> </w:t>
      </w:r>
    </w:p>
    <w:p w14:paraId="73F986D4" w14:textId="77777777" w:rsidR="00AD1089" w:rsidRDefault="000619E0" w:rsidP="000622E2">
      <w:pPr>
        <w:pStyle w:val="NoSpacing"/>
        <w:jc w:val="both"/>
        <w:rPr>
          <w:rFonts w:ascii="Times New Roman" w:eastAsia="Calibri" w:hAnsi="Times New Roman" w:cs="Times New Roman"/>
          <w:sz w:val="24"/>
          <w:szCs w:val="24"/>
        </w:rPr>
      </w:pPr>
      <w:r w:rsidRPr="005A15D1">
        <w:rPr>
          <w:rFonts w:ascii="Times New Roman" w:eastAsia="Calibri" w:hAnsi="Times New Roman" w:cs="Times New Roman"/>
          <w:sz w:val="24"/>
          <w:szCs w:val="24"/>
        </w:rPr>
        <w:t>Iznos realiziranih sredstava</w:t>
      </w:r>
      <w:r w:rsidR="005A15D1" w:rsidRPr="00087ED4">
        <w:rPr>
          <w:rFonts w:ascii="Times New Roman" w:eastAsia="Calibri" w:hAnsi="Times New Roman" w:cs="Times New Roman"/>
          <w:sz w:val="24"/>
          <w:szCs w:val="24"/>
        </w:rPr>
        <w:t xml:space="preserve"> je</w:t>
      </w:r>
      <w:r w:rsidRPr="00087ED4">
        <w:rPr>
          <w:rFonts w:ascii="Times New Roman" w:eastAsia="Calibri" w:hAnsi="Times New Roman" w:cs="Times New Roman"/>
          <w:sz w:val="24"/>
          <w:szCs w:val="24"/>
        </w:rPr>
        <w:t xml:space="preserve"> 368.449,16 + PDV = 460.561.45 </w:t>
      </w:r>
      <w:r w:rsidR="005A15D1">
        <w:rPr>
          <w:rFonts w:ascii="Times New Roman" w:eastAsia="Calibri" w:hAnsi="Times New Roman" w:cs="Times New Roman"/>
          <w:sz w:val="24"/>
          <w:szCs w:val="24"/>
        </w:rPr>
        <w:t>eura</w:t>
      </w:r>
      <w:r w:rsidR="00FE4509">
        <w:rPr>
          <w:rFonts w:ascii="Times New Roman" w:eastAsia="Calibri" w:hAnsi="Times New Roman" w:cs="Times New Roman"/>
          <w:sz w:val="24"/>
          <w:szCs w:val="24"/>
        </w:rPr>
        <w:t>.</w:t>
      </w:r>
    </w:p>
    <w:p w14:paraId="46B66402" w14:textId="77777777" w:rsidR="001C0072" w:rsidRPr="00CA5FEA" w:rsidRDefault="001C0072" w:rsidP="005B278F">
      <w:pPr>
        <w:pStyle w:val="NoSpacing"/>
        <w:jc w:val="both"/>
        <w:rPr>
          <w:rFonts w:ascii="Times New Roman" w:eastAsia="Calibri" w:hAnsi="Times New Roman" w:cs="Times New Roman"/>
          <w:sz w:val="24"/>
          <w:szCs w:val="24"/>
        </w:rPr>
      </w:pPr>
    </w:p>
    <w:p w14:paraId="5E277744" w14:textId="77777777" w:rsidR="003743FC" w:rsidRPr="00CA5FEA" w:rsidRDefault="00CA5FEA" w:rsidP="005B278F">
      <w:pPr>
        <w:ind w:left="708" w:firstLine="708"/>
        <w:rPr>
          <w:rFonts w:ascii="Times New Roman" w:hAnsi="Times New Roman" w:cs="Times New Roman"/>
          <w:b/>
          <w:bCs/>
          <w:i/>
          <w:iCs/>
          <w:sz w:val="24"/>
          <w:szCs w:val="24"/>
        </w:rPr>
      </w:pPr>
      <w:r w:rsidRPr="00CA5FEA">
        <w:rPr>
          <w:rFonts w:ascii="Times New Roman" w:hAnsi="Times New Roman" w:cs="Times New Roman"/>
          <w:b/>
          <w:bCs/>
          <w:i/>
          <w:iCs/>
          <w:sz w:val="24"/>
          <w:szCs w:val="24"/>
        </w:rPr>
        <w:lastRenderedPageBreak/>
        <w:t>Građevine javne namjene</w:t>
      </w:r>
    </w:p>
    <w:p w14:paraId="2B17640A" w14:textId="77777777" w:rsidR="00E26D9B" w:rsidRDefault="00E26D9B" w:rsidP="000622E2">
      <w:pPr>
        <w:rPr>
          <w:rFonts w:ascii="Times New Roman" w:hAnsi="Times New Roman" w:cs="Times New Roman"/>
          <w:sz w:val="24"/>
          <w:szCs w:val="24"/>
        </w:rPr>
      </w:pPr>
    </w:p>
    <w:p w14:paraId="3B65A288" w14:textId="77777777" w:rsidR="00B5038C" w:rsidRDefault="00396A5A" w:rsidP="000622E2">
      <w:pPr>
        <w:pStyle w:val="NoSpacing"/>
        <w:jc w:val="both"/>
        <w:rPr>
          <w:rFonts w:ascii="Times New Roman" w:hAnsi="Times New Roman" w:cs="Times New Roman"/>
          <w:sz w:val="24"/>
          <w:szCs w:val="24"/>
        </w:rPr>
      </w:pPr>
      <w:r>
        <w:rPr>
          <w:rFonts w:ascii="Times New Roman" w:hAnsi="Times New Roman" w:cs="Times New Roman"/>
          <w:sz w:val="24"/>
          <w:szCs w:val="24"/>
        </w:rPr>
        <w:tab/>
      </w:r>
      <w:r w:rsidR="005E0130">
        <w:rPr>
          <w:rFonts w:ascii="Times New Roman" w:hAnsi="Times New Roman" w:cs="Times New Roman"/>
          <w:sz w:val="24"/>
          <w:szCs w:val="24"/>
        </w:rPr>
        <w:tab/>
      </w:r>
      <w:r w:rsidR="00B5038C" w:rsidRPr="00B5038C">
        <w:rPr>
          <w:rFonts w:ascii="Times New Roman" w:hAnsi="Times New Roman" w:cs="Times New Roman"/>
          <w:sz w:val="24"/>
          <w:szCs w:val="24"/>
        </w:rPr>
        <w:t xml:space="preserve">Sukladno Zakonu o obnovi, obnova odnosno uklanjanje zgrade javne namjene provodi se </w:t>
      </w:r>
      <w:r w:rsidR="00B5038C" w:rsidRPr="00B5038C">
        <w:rPr>
          <w:rFonts w:ascii="Times New Roman" w:hAnsi="Times New Roman" w:cs="Times New Roman"/>
          <w:b/>
          <w:bCs/>
          <w:sz w:val="24"/>
          <w:szCs w:val="24"/>
        </w:rPr>
        <w:t>na temelju odluke vlasnika i/ili osnivača odnosno pravne osobe ili tijela kojemu je zgrada dana na upravljanje</w:t>
      </w:r>
      <w:r w:rsidR="00B5038C" w:rsidRPr="00B5038C">
        <w:rPr>
          <w:rFonts w:ascii="Times New Roman" w:hAnsi="Times New Roman" w:cs="Times New Roman"/>
          <w:sz w:val="24"/>
          <w:szCs w:val="24"/>
        </w:rPr>
        <w:t>. Navedenu odluku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vlasnik zgrade.</w:t>
      </w:r>
    </w:p>
    <w:p w14:paraId="45191F83" w14:textId="77777777" w:rsidR="005E0130" w:rsidRDefault="005E0130" w:rsidP="000622E2">
      <w:pPr>
        <w:pStyle w:val="NoSpacing"/>
        <w:jc w:val="both"/>
        <w:rPr>
          <w:rFonts w:ascii="Times New Roman" w:hAnsi="Times New Roman" w:cs="Times New Roman"/>
          <w:sz w:val="24"/>
          <w:szCs w:val="24"/>
        </w:rPr>
      </w:pPr>
    </w:p>
    <w:p w14:paraId="6FDAB1D7" w14:textId="77777777" w:rsidR="000D1FD5" w:rsidRDefault="005D33A6" w:rsidP="005E0130">
      <w:pPr>
        <w:pStyle w:val="NoSpacing"/>
        <w:ind w:firstLine="1418"/>
        <w:jc w:val="both"/>
        <w:rPr>
          <w:rFonts w:ascii="Times New Roman" w:eastAsia="Calibri" w:hAnsi="Times New Roman" w:cs="Times New Roman"/>
          <w:sz w:val="24"/>
          <w:szCs w:val="24"/>
        </w:rPr>
      </w:pPr>
      <w:r w:rsidRPr="005B278F">
        <w:rPr>
          <w:rFonts w:ascii="Times New Roman" w:hAnsi="Times New Roman" w:cs="Times New Roman"/>
          <w:sz w:val="24"/>
          <w:szCs w:val="24"/>
        </w:rPr>
        <w:t>Do sada je kroz Fond solidarnosti Europske unije</w:t>
      </w:r>
      <w:r w:rsidR="000D1FD5" w:rsidRPr="005B278F">
        <w:rPr>
          <w:rFonts w:ascii="Times New Roman" w:hAnsi="Times New Roman" w:cs="Times New Roman"/>
          <w:sz w:val="24"/>
          <w:szCs w:val="24"/>
        </w:rPr>
        <w:t xml:space="preserve"> </w:t>
      </w:r>
      <w:r w:rsidR="000D1FD5" w:rsidRPr="005B278F">
        <w:rPr>
          <w:rFonts w:ascii="Times New Roman" w:eastAsia="Calibri" w:hAnsi="Times New Roman" w:cs="Times New Roman"/>
          <w:sz w:val="24"/>
          <w:szCs w:val="24"/>
        </w:rPr>
        <w:t xml:space="preserve">ukupno završeno </w:t>
      </w:r>
      <w:r w:rsidR="002078A9" w:rsidRPr="005B278F">
        <w:rPr>
          <w:rFonts w:ascii="Times New Roman" w:eastAsia="Calibri" w:hAnsi="Times New Roman" w:cs="Times New Roman"/>
          <w:sz w:val="24"/>
          <w:szCs w:val="24"/>
        </w:rPr>
        <w:t>253</w:t>
      </w:r>
      <w:r w:rsidR="000D1FD5" w:rsidRPr="005B278F">
        <w:rPr>
          <w:rFonts w:ascii="Times New Roman" w:eastAsia="Calibri" w:hAnsi="Times New Roman" w:cs="Times New Roman"/>
          <w:sz w:val="24"/>
          <w:szCs w:val="24"/>
        </w:rPr>
        <w:t xml:space="preserve"> projekata </w:t>
      </w:r>
      <w:r w:rsidR="002078A9" w:rsidRPr="005B278F">
        <w:rPr>
          <w:rFonts w:ascii="Times New Roman" w:eastAsia="Calibri" w:hAnsi="Times New Roman" w:cs="Times New Roman"/>
          <w:sz w:val="24"/>
          <w:szCs w:val="24"/>
        </w:rPr>
        <w:t>javne namjene što uključuje hitne mjere sanacije, vraćanje u prvobitno radno stanje, konstrukcij</w:t>
      </w:r>
      <w:r w:rsidR="00614575" w:rsidRPr="005B278F">
        <w:rPr>
          <w:rFonts w:ascii="Times New Roman" w:eastAsia="Calibri" w:hAnsi="Times New Roman" w:cs="Times New Roman"/>
          <w:sz w:val="24"/>
          <w:szCs w:val="24"/>
        </w:rPr>
        <w:t>sk</w:t>
      </w:r>
      <w:r w:rsidR="002078A9" w:rsidRPr="005B278F">
        <w:rPr>
          <w:rFonts w:ascii="Times New Roman" w:eastAsia="Calibri" w:hAnsi="Times New Roman" w:cs="Times New Roman"/>
          <w:sz w:val="24"/>
          <w:szCs w:val="24"/>
        </w:rPr>
        <w:t>u obnovu zgrade</w:t>
      </w:r>
      <w:r w:rsidR="00D81386" w:rsidRPr="005B278F">
        <w:rPr>
          <w:rFonts w:ascii="Times New Roman" w:eastAsia="Calibri" w:hAnsi="Times New Roman" w:cs="Times New Roman"/>
          <w:sz w:val="24"/>
          <w:szCs w:val="24"/>
        </w:rPr>
        <w:t>/cjelovitu obnovu zgrade</w:t>
      </w:r>
      <w:r w:rsidR="000D1FD5" w:rsidRPr="005B278F">
        <w:rPr>
          <w:rFonts w:ascii="Times New Roman" w:eastAsia="Calibri" w:hAnsi="Times New Roman" w:cs="Times New Roman"/>
          <w:sz w:val="24"/>
          <w:szCs w:val="24"/>
        </w:rPr>
        <w:t xml:space="preserve">, </w:t>
      </w:r>
      <w:r w:rsidR="002078A9" w:rsidRPr="005B278F">
        <w:rPr>
          <w:rFonts w:ascii="Times New Roman" w:eastAsia="Calibri" w:hAnsi="Times New Roman" w:cs="Times New Roman"/>
          <w:sz w:val="24"/>
          <w:szCs w:val="24"/>
        </w:rPr>
        <w:t xml:space="preserve">a </w:t>
      </w:r>
      <w:r w:rsidR="000D1FD5" w:rsidRPr="005B278F">
        <w:rPr>
          <w:rFonts w:ascii="Times New Roman" w:eastAsia="Calibri" w:hAnsi="Times New Roman" w:cs="Times New Roman"/>
          <w:sz w:val="24"/>
          <w:szCs w:val="24"/>
        </w:rPr>
        <w:t xml:space="preserve">trenutno je ukupno 211 ugovorenih projekata </w:t>
      </w:r>
      <w:r w:rsidR="002078A9" w:rsidRPr="005B278F">
        <w:rPr>
          <w:rFonts w:ascii="Times New Roman" w:eastAsia="Calibri" w:hAnsi="Times New Roman" w:cs="Times New Roman"/>
          <w:sz w:val="24"/>
          <w:szCs w:val="24"/>
        </w:rPr>
        <w:t xml:space="preserve">cjelovite obnove zgrada </w:t>
      </w:r>
      <w:r w:rsidR="000D1FD5" w:rsidRPr="005B278F">
        <w:rPr>
          <w:rFonts w:ascii="Times New Roman" w:eastAsia="Calibri" w:hAnsi="Times New Roman" w:cs="Times New Roman"/>
          <w:sz w:val="24"/>
          <w:szCs w:val="24"/>
        </w:rPr>
        <w:t>u fazi izvođenj</w:t>
      </w:r>
      <w:r w:rsidR="002078A9" w:rsidRPr="005B278F">
        <w:rPr>
          <w:rFonts w:ascii="Times New Roman" w:eastAsia="Calibri" w:hAnsi="Times New Roman" w:cs="Times New Roman"/>
          <w:sz w:val="24"/>
          <w:szCs w:val="24"/>
        </w:rPr>
        <w:t>a</w:t>
      </w:r>
      <w:r w:rsidR="000D1FD5" w:rsidRPr="005B278F">
        <w:rPr>
          <w:rFonts w:ascii="Times New Roman" w:eastAsia="Calibri" w:hAnsi="Times New Roman" w:cs="Times New Roman"/>
          <w:sz w:val="24"/>
          <w:szCs w:val="24"/>
        </w:rPr>
        <w:t xml:space="preserve"> radova</w:t>
      </w:r>
      <w:r w:rsidR="00F63CA8" w:rsidRPr="005B278F">
        <w:rPr>
          <w:rFonts w:ascii="Times New Roman" w:eastAsia="Calibri" w:hAnsi="Times New Roman" w:cs="Times New Roman"/>
          <w:sz w:val="24"/>
          <w:szCs w:val="24"/>
        </w:rPr>
        <w:t xml:space="preserve">, od toga 41 škola/fakultet, 30 </w:t>
      </w:r>
      <w:r w:rsidR="00D81386" w:rsidRPr="005B278F">
        <w:rPr>
          <w:rFonts w:ascii="Times New Roman" w:eastAsia="Calibri" w:hAnsi="Times New Roman" w:cs="Times New Roman"/>
          <w:sz w:val="24"/>
          <w:szCs w:val="24"/>
        </w:rPr>
        <w:t>zgrada zdravstvene namjene</w:t>
      </w:r>
      <w:r w:rsidR="00F63CA8" w:rsidRPr="005B278F">
        <w:rPr>
          <w:rFonts w:ascii="Times New Roman" w:eastAsia="Calibri" w:hAnsi="Times New Roman" w:cs="Times New Roman"/>
          <w:sz w:val="24"/>
          <w:szCs w:val="24"/>
        </w:rPr>
        <w:t>, 76</w:t>
      </w:r>
      <w:r w:rsidR="00F63CA8">
        <w:rPr>
          <w:rFonts w:ascii="Times New Roman" w:eastAsia="Calibri" w:hAnsi="Times New Roman" w:cs="Times New Roman"/>
          <w:sz w:val="24"/>
          <w:szCs w:val="24"/>
        </w:rPr>
        <w:t xml:space="preserve"> crkvi i 64 ostalih zgrada javne namjene.</w:t>
      </w:r>
    </w:p>
    <w:p w14:paraId="33E5695C" w14:textId="77777777" w:rsidR="000D1FD5" w:rsidRDefault="000D1FD5" w:rsidP="000622E2">
      <w:pPr>
        <w:pStyle w:val="NoSpacing"/>
        <w:jc w:val="both"/>
        <w:rPr>
          <w:rFonts w:ascii="Times New Roman" w:hAnsi="Times New Roman" w:cs="Times New Roman"/>
          <w:sz w:val="24"/>
          <w:szCs w:val="24"/>
        </w:rPr>
      </w:pPr>
    </w:p>
    <w:p w14:paraId="0307C9C3" w14:textId="77777777" w:rsidR="005901EA" w:rsidRPr="004A2AB4" w:rsidRDefault="005901EA" w:rsidP="005E0130">
      <w:pPr>
        <w:ind w:left="708" w:firstLine="708"/>
        <w:jc w:val="both"/>
        <w:rPr>
          <w:rFonts w:ascii="Times New Roman" w:hAnsi="Times New Roman" w:cs="Times New Roman"/>
          <w:b/>
          <w:i/>
          <w:sz w:val="24"/>
          <w:szCs w:val="24"/>
        </w:rPr>
      </w:pPr>
      <w:bookmarkStart w:id="12" w:name="_Hlk126609365"/>
      <w:r w:rsidRPr="004A2AB4">
        <w:rPr>
          <w:rFonts w:ascii="Times New Roman" w:hAnsi="Times New Roman" w:cs="Times New Roman"/>
          <w:b/>
          <w:i/>
          <w:sz w:val="24"/>
          <w:szCs w:val="24"/>
        </w:rPr>
        <w:t>Odgovori</w:t>
      </w:r>
      <w:r w:rsidR="00353A15" w:rsidRPr="004A2AB4">
        <w:rPr>
          <w:rFonts w:ascii="Times New Roman" w:hAnsi="Times New Roman" w:cs="Times New Roman"/>
          <w:b/>
          <w:i/>
          <w:sz w:val="24"/>
          <w:szCs w:val="24"/>
        </w:rPr>
        <w:t xml:space="preserve"> na upit predlagatelja:</w:t>
      </w:r>
    </w:p>
    <w:p w14:paraId="5CD4016C" w14:textId="77777777" w:rsidR="004A2AB4" w:rsidRDefault="004A2AB4" w:rsidP="004A2AB4">
      <w:pPr>
        <w:pStyle w:val="NoSpacing"/>
        <w:jc w:val="both"/>
        <w:rPr>
          <w:rFonts w:ascii="Times New Roman" w:hAnsi="Times New Roman" w:cs="Times New Roman"/>
          <w:sz w:val="24"/>
          <w:szCs w:val="24"/>
        </w:rPr>
      </w:pPr>
    </w:p>
    <w:p w14:paraId="4C47864B" w14:textId="77777777" w:rsidR="00D83919" w:rsidRPr="003661FF" w:rsidRDefault="00D83919" w:rsidP="004A2AB4">
      <w:pPr>
        <w:pStyle w:val="NoSpacing"/>
        <w:ind w:firstLine="1418"/>
        <w:jc w:val="both"/>
        <w:rPr>
          <w:rFonts w:ascii="Times New Roman" w:eastAsia="Calibri" w:hAnsi="Times New Roman" w:cs="Times New Roman"/>
          <w:sz w:val="24"/>
          <w:szCs w:val="24"/>
        </w:rPr>
      </w:pPr>
      <w:r w:rsidRPr="003661FF">
        <w:rPr>
          <w:rFonts w:ascii="Times New Roman" w:eastAsia="Calibri" w:hAnsi="Times New Roman" w:cs="Times New Roman"/>
          <w:sz w:val="24"/>
          <w:szCs w:val="24"/>
        </w:rPr>
        <w:t>U odnosu na upit predlagatelja da li su pregledane sve građevine</w:t>
      </w:r>
      <w:r>
        <w:rPr>
          <w:rFonts w:ascii="Times New Roman" w:eastAsia="Calibri" w:hAnsi="Times New Roman" w:cs="Times New Roman"/>
          <w:sz w:val="24"/>
          <w:szCs w:val="24"/>
        </w:rPr>
        <w:t xml:space="preserve"> bilo</w:t>
      </w:r>
      <w:r w:rsidRPr="003661FF">
        <w:rPr>
          <w:rFonts w:ascii="Times New Roman" w:eastAsia="Calibri" w:hAnsi="Times New Roman" w:cs="Times New Roman"/>
          <w:sz w:val="24"/>
          <w:szCs w:val="24"/>
        </w:rPr>
        <w:t xml:space="preserve"> stambene</w:t>
      </w:r>
      <w:r>
        <w:rPr>
          <w:rFonts w:ascii="Times New Roman" w:eastAsia="Calibri" w:hAnsi="Times New Roman" w:cs="Times New Roman"/>
          <w:sz w:val="24"/>
          <w:szCs w:val="24"/>
        </w:rPr>
        <w:t xml:space="preserve"> bilo javne</w:t>
      </w:r>
      <w:r w:rsidRPr="003661FF">
        <w:rPr>
          <w:rFonts w:ascii="Times New Roman" w:eastAsia="Calibri" w:hAnsi="Times New Roman" w:cs="Times New Roman"/>
          <w:sz w:val="24"/>
          <w:szCs w:val="24"/>
        </w:rPr>
        <w:t xml:space="preserve"> namjene, ukazujemo kako su preliminarnim pregledom pregledane sve građevine te je detaljnim pregledom obuhvaćeno 9.219 građevina. Prema do sada zaprimljenim i obrađenim zahtjevima bit će potrebno izgraditi oko 600 obiteljskih kuća, a na području na kojem je proglašena katastrofa oko 10 višestambenih zgrada. Sredstva za izgradnju na području katastrofe osigurana su u državnom proračunu Republike Hrvatske, a na području prirodne nepogode, u visini od 80 % iz državnog proračuna</w:t>
      </w:r>
      <w:r>
        <w:rPr>
          <w:rFonts w:ascii="Times New Roman" w:eastAsia="Calibri" w:hAnsi="Times New Roman" w:cs="Times New Roman"/>
          <w:sz w:val="24"/>
          <w:szCs w:val="24"/>
        </w:rPr>
        <w:t xml:space="preserve"> Republike Hrvatske</w:t>
      </w:r>
      <w:r w:rsidRPr="003661FF">
        <w:rPr>
          <w:rFonts w:ascii="Times New Roman" w:eastAsia="Calibri" w:hAnsi="Times New Roman" w:cs="Times New Roman"/>
          <w:sz w:val="24"/>
          <w:szCs w:val="24"/>
        </w:rPr>
        <w:t xml:space="preserve">, a u visini 20 % iz proračuna grada Zagreba, odnosno Krapinsko-zagorske županije. </w:t>
      </w:r>
    </w:p>
    <w:p w14:paraId="6EF7D7F7" w14:textId="77777777" w:rsidR="00D83919" w:rsidRPr="003661FF" w:rsidRDefault="00D83919" w:rsidP="00D83919">
      <w:pPr>
        <w:pStyle w:val="NoSpacing"/>
        <w:jc w:val="both"/>
        <w:rPr>
          <w:rFonts w:ascii="Times New Roman" w:eastAsia="Calibri" w:hAnsi="Times New Roman" w:cs="Times New Roman"/>
          <w:sz w:val="24"/>
          <w:szCs w:val="24"/>
        </w:rPr>
      </w:pPr>
    </w:p>
    <w:p w14:paraId="35250E13" w14:textId="77777777" w:rsidR="00D83919" w:rsidRPr="003661FF" w:rsidRDefault="00D83919" w:rsidP="00D83919">
      <w:pPr>
        <w:pStyle w:val="NoSpacing"/>
        <w:ind w:firstLine="1418"/>
        <w:jc w:val="both"/>
        <w:rPr>
          <w:rFonts w:ascii="Times New Roman" w:eastAsia="Calibri" w:hAnsi="Times New Roman" w:cs="Times New Roman"/>
          <w:sz w:val="24"/>
          <w:szCs w:val="24"/>
        </w:rPr>
      </w:pPr>
      <w:r w:rsidRPr="003661FF">
        <w:rPr>
          <w:rFonts w:ascii="Times New Roman" w:eastAsia="Calibri" w:hAnsi="Times New Roman" w:cs="Times New Roman"/>
          <w:sz w:val="24"/>
          <w:szCs w:val="24"/>
        </w:rPr>
        <w:t>Ukupno je uklonjeno 911 građevina koje prijete životu i zdravlju ljudi te se planira daljnji nastavak dosadašnjih aktivnosti uklanjanja.</w:t>
      </w:r>
    </w:p>
    <w:p w14:paraId="6999C5BE" w14:textId="77777777" w:rsidR="00D83919" w:rsidRPr="003661FF" w:rsidRDefault="00D83919" w:rsidP="00D83919">
      <w:pPr>
        <w:pStyle w:val="NoSpacing"/>
        <w:jc w:val="both"/>
        <w:rPr>
          <w:rFonts w:ascii="Times New Roman" w:eastAsia="Calibri" w:hAnsi="Times New Roman" w:cs="Times New Roman"/>
          <w:sz w:val="24"/>
          <w:szCs w:val="24"/>
        </w:rPr>
      </w:pPr>
    </w:p>
    <w:p w14:paraId="4B43F7DE" w14:textId="77777777" w:rsidR="00D83919" w:rsidRPr="003661FF" w:rsidRDefault="00D83919" w:rsidP="00D83919">
      <w:pPr>
        <w:pStyle w:val="NoSpacing"/>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Vezano za</w:t>
      </w:r>
      <w:r w:rsidR="004A2AB4">
        <w:rPr>
          <w:rFonts w:ascii="Times New Roman" w:eastAsia="Calibri" w:hAnsi="Times New Roman" w:cs="Times New Roman"/>
          <w:sz w:val="24"/>
          <w:szCs w:val="24"/>
        </w:rPr>
        <w:t xml:space="preserve"> </w:t>
      </w:r>
      <w:r w:rsidRPr="003661FF">
        <w:rPr>
          <w:rFonts w:ascii="Times New Roman" w:eastAsia="Calibri" w:hAnsi="Times New Roman" w:cs="Times New Roman"/>
          <w:sz w:val="24"/>
          <w:szCs w:val="24"/>
        </w:rPr>
        <w:t>upit predlagatelja koji se odnosi na financiranje zaštićenih stambenih zgrada u privatnom vlasništvu očitujemo se da je navedeno propisano važe</w:t>
      </w:r>
      <w:r>
        <w:rPr>
          <w:rFonts w:ascii="Times New Roman" w:eastAsia="Calibri" w:hAnsi="Times New Roman" w:cs="Times New Roman"/>
          <w:sz w:val="24"/>
          <w:szCs w:val="24"/>
        </w:rPr>
        <w:t>ć</w:t>
      </w:r>
      <w:r w:rsidRPr="003661FF">
        <w:rPr>
          <w:rFonts w:ascii="Times New Roman" w:eastAsia="Calibri" w:hAnsi="Times New Roman" w:cs="Times New Roman"/>
          <w:sz w:val="24"/>
          <w:szCs w:val="24"/>
        </w:rPr>
        <w:t>om zakonskom re</w:t>
      </w:r>
      <w:r>
        <w:rPr>
          <w:rFonts w:ascii="Times New Roman" w:eastAsia="Calibri" w:hAnsi="Times New Roman" w:cs="Times New Roman"/>
          <w:sz w:val="24"/>
          <w:szCs w:val="24"/>
        </w:rPr>
        <w:t>gu</w:t>
      </w:r>
      <w:r w:rsidRPr="003661FF">
        <w:rPr>
          <w:rFonts w:ascii="Times New Roman" w:eastAsia="Calibri" w:hAnsi="Times New Roman" w:cs="Times New Roman"/>
          <w:sz w:val="24"/>
          <w:szCs w:val="24"/>
        </w:rPr>
        <w:t xml:space="preserve">lativom, odnosno da se zgrade označene kao pojedinačno kulturno dobro obnavljaju cjelovito obnovom, osim njihovih posebnih dijelova (stanova, poslovnih prostora i drugih posebnih dijelova) u kojima se ne izvode završni građevinski radovi. Na području na kojem je proglašena katastrofa financiraju se sredstvima državnog proračuna </w:t>
      </w:r>
      <w:r>
        <w:rPr>
          <w:rFonts w:ascii="Times New Roman" w:eastAsia="Calibri" w:hAnsi="Times New Roman" w:cs="Times New Roman"/>
          <w:sz w:val="24"/>
          <w:szCs w:val="24"/>
        </w:rPr>
        <w:t xml:space="preserve">Republike Hrvatske </w:t>
      </w:r>
      <w:r w:rsidRPr="003661FF">
        <w:rPr>
          <w:rFonts w:ascii="Times New Roman" w:eastAsia="Calibri" w:hAnsi="Times New Roman" w:cs="Times New Roman"/>
          <w:sz w:val="24"/>
          <w:szCs w:val="24"/>
        </w:rPr>
        <w:t>u visini od 100 %, a na području prirodne nepogode u visini od 80 % iz državnog proračuna</w:t>
      </w:r>
      <w:r>
        <w:rPr>
          <w:rFonts w:ascii="Times New Roman" w:eastAsia="Calibri" w:hAnsi="Times New Roman" w:cs="Times New Roman"/>
          <w:sz w:val="24"/>
          <w:szCs w:val="24"/>
        </w:rPr>
        <w:t xml:space="preserve"> Republike Hrvatske</w:t>
      </w:r>
      <w:r w:rsidRPr="003661FF">
        <w:rPr>
          <w:rFonts w:ascii="Times New Roman" w:eastAsia="Calibri" w:hAnsi="Times New Roman" w:cs="Times New Roman"/>
          <w:sz w:val="24"/>
          <w:szCs w:val="24"/>
        </w:rPr>
        <w:t xml:space="preserve">, a u visini 20 % iz proračuna </w:t>
      </w:r>
      <w:r>
        <w:rPr>
          <w:rFonts w:ascii="Times New Roman" w:eastAsia="Calibri" w:hAnsi="Times New Roman" w:cs="Times New Roman"/>
          <w:sz w:val="24"/>
          <w:szCs w:val="24"/>
        </w:rPr>
        <w:t>G</w:t>
      </w:r>
      <w:r w:rsidRPr="003661FF">
        <w:rPr>
          <w:rFonts w:ascii="Times New Roman" w:eastAsia="Calibri" w:hAnsi="Times New Roman" w:cs="Times New Roman"/>
          <w:sz w:val="24"/>
          <w:szCs w:val="24"/>
        </w:rPr>
        <w:t xml:space="preserve">rada Zagreba, odnosno Krapinsko-zagorske županije.  </w:t>
      </w:r>
    </w:p>
    <w:p w14:paraId="0988E46E" w14:textId="77777777" w:rsidR="00FA3448" w:rsidRDefault="00FA3448" w:rsidP="005E0130">
      <w:pPr>
        <w:jc w:val="both"/>
        <w:rPr>
          <w:rFonts w:ascii="Times New Roman" w:eastAsia="Calibri" w:hAnsi="Times New Roman" w:cs="Times New Roman"/>
          <w:sz w:val="24"/>
          <w:szCs w:val="24"/>
        </w:rPr>
      </w:pPr>
    </w:p>
    <w:p w14:paraId="63B00F33" w14:textId="77777777" w:rsidR="006871C0" w:rsidRPr="00ED4ED7" w:rsidRDefault="005E0130" w:rsidP="00FA3448">
      <w:pPr>
        <w:ind w:firstLine="1418"/>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871C0" w:rsidRPr="005E0130">
        <w:rPr>
          <w:rFonts w:ascii="Times New Roman" w:eastAsia="Calibri" w:hAnsi="Times New Roman" w:cs="Times New Roman"/>
          <w:sz w:val="24"/>
          <w:szCs w:val="24"/>
        </w:rPr>
        <w:t>Nakon potresa koji je 22. ožujka 2020. pogodio područje Grada Zagreba, Krapinsko-zagorske županije i Zagrebačke županije, Republika Hrvatska je zatražila i dobila dodjelu bespovratnih sredstava iz Fonda solidarnosti Europske unije</w:t>
      </w:r>
      <w:r w:rsidR="001D52D4" w:rsidRPr="005E0130">
        <w:rPr>
          <w:rFonts w:ascii="Times New Roman" w:eastAsia="Calibri" w:hAnsi="Times New Roman" w:cs="Times New Roman"/>
          <w:sz w:val="24"/>
          <w:szCs w:val="24"/>
        </w:rPr>
        <w:t xml:space="preserve"> </w:t>
      </w:r>
      <w:r w:rsidR="001D52D4" w:rsidRPr="005E0130">
        <w:rPr>
          <w:rFonts w:ascii="Times New Roman" w:eastAsia="Calibri" w:hAnsi="Times New Roman" w:cs="Times New Roman"/>
          <w:sz w:val="24"/>
          <w:szCs w:val="24"/>
        </w:rPr>
        <w:lastRenderedPageBreak/>
        <w:t>(u daljnjem tekstu: FSEU)</w:t>
      </w:r>
      <w:r w:rsidR="006871C0" w:rsidRPr="005E0130">
        <w:rPr>
          <w:rFonts w:ascii="Times New Roman" w:eastAsia="Calibri" w:hAnsi="Times New Roman" w:cs="Times New Roman"/>
          <w:sz w:val="24"/>
          <w:szCs w:val="24"/>
        </w:rPr>
        <w:t xml:space="preserve"> za saniranje posljedica prouzročenih potresom u iznosu od 683.740.523,22 eura. Odlukom o načinu raspodjele bespovratnih financijskih sredstava iz </w:t>
      </w:r>
      <w:r w:rsidR="004E4A03" w:rsidRPr="005E0130">
        <w:rPr>
          <w:rFonts w:ascii="Times New Roman" w:eastAsia="Calibri" w:hAnsi="Times New Roman" w:cs="Times New Roman"/>
          <w:sz w:val="24"/>
          <w:szCs w:val="24"/>
        </w:rPr>
        <w:t xml:space="preserve">FSEU </w:t>
      </w:r>
      <w:r w:rsidR="006871C0" w:rsidRPr="005E0130">
        <w:rPr>
          <w:rFonts w:ascii="Times New Roman" w:eastAsia="Calibri" w:hAnsi="Times New Roman" w:cs="Times New Roman"/>
          <w:sz w:val="24"/>
          <w:szCs w:val="24"/>
        </w:rPr>
        <w:t xml:space="preserve">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 definirani su podaci o vrsti i iznosima vrijednosti operacija te podaci o tijelima koja će biti odgovorna za provedbu dodijeljenih sredstava doprinosa, te podaci o neovisnom revizorskom tijelu. Odlukom o </w:t>
      </w:r>
      <w:r w:rsidR="00FA7FDE">
        <w:rPr>
          <w:rFonts w:ascii="Times New Roman" w:eastAsia="Calibri" w:hAnsi="Times New Roman" w:cs="Times New Roman"/>
          <w:sz w:val="24"/>
          <w:szCs w:val="24"/>
        </w:rPr>
        <w:t>izmjenama</w:t>
      </w:r>
      <w:r w:rsidR="006871C0" w:rsidRPr="005E0130">
        <w:rPr>
          <w:rFonts w:ascii="Times New Roman" w:eastAsia="Calibri" w:hAnsi="Times New Roman" w:cs="Times New Roman"/>
          <w:sz w:val="24"/>
          <w:szCs w:val="24"/>
        </w:rPr>
        <w:t xml:space="preserve"> Odluke o načinu raspodjele bespovratnih financijskih sredstava iz </w:t>
      </w:r>
      <w:r w:rsidR="007704D1">
        <w:rPr>
          <w:rFonts w:ascii="Times New Roman" w:eastAsia="Calibri" w:hAnsi="Times New Roman" w:cs="Times New Roman"/>
          <w:sz w:val="24"/>
          <w:szCs w:val="24"/>
        </w:rPr>
        <w:t xml:space="preserve">Fonda solidarnosti Europske unije </w:t>
      </w:r>
      <w:r w:rsidR="006871C0" w:rsidRPr="005E0130">
        <w:rPr>
          <w:rFonts w:ascii="Times New Roman" w:eastAsia="Calibri" w:hAnsi="Times New Roman" w:cs="Times New Roman"/>
          <w:sz w:val="24"/>
          <w:szCs w:val="24"/>
        </w:rPr>
        <w:t>odobrenih za</w:t>
      </w:r>
      <w:r w:rsidR="006871C0" w:rsidRPr="00ED4ED7">
        <w:rPr>
          <w:rFonts w:ascii="Times New Roman" w:hAnsi="Times New Roman" w:cs="Times New Roman"/>
          <w:sz w:val="24"/>
          <w:szCs w:val="24"/>
        </w:rPr>
        <w:t xml:space="preserve"> financiranje sanacije šteta od potresa na području Grada Zagreba, Krapinsko-zagorske županije i Zagrebačke županije, imenovanju i određivanju zaduženja nacionalnog koordinacijskog tijela, tijela odgovornih za provedbu financijskog doprinosa i neovisnog revizorskog tijela </w:t>
      </w:r>
      <w:r w:rsidR="00FA3448" w:rsidRPr="005E0130">
        <w:rPr>
          <w:rFonts w:ascii="Times New Roman" w:eastAsia="Calibri" w:hAnsi="Times New Roman" w:cs="Times New Roman"/>
          <w:sz w:val="24"/>
          <w:szCs w:val="24"/>
        </w:rPr>
        <w:t>(„Narodne novine“, broj 79/22</w:t>
      </w:r>
      <w:r w:rsidR="00FA3448">
        <w:rPr>
          <w:rFonts w:ascii="Times New Roman" w:eastAsia="Calibri" w:hAnsi="Times New Roman" w:cs="Times New Roman"/>
          <w:sz w:val="24"/>
          <w:szCs w:val="24"/>
        </w:rPr>
        <w:t>.</w:t>
      </w:r>
      <w:r w:rsidR="00541A5F">
        <w:rPr>
          <w:rFonts w:ascii="Times New Roman" w:eastAsia="Calibri" w:hAnsi="Times New Roman" w:cs="Times New Roman"/>
          <w:sz w:val="24"/>
          <w:szCs w:val="24"/>
        </w:rPr>
        <w:t xml:space="preserve">, </w:t>
      </w:r>
      <w:r>
        <w:rPr>
          <w:rFonts w:ascii="Times New Roman" w:hAnsi="Times New Roman" w:cs="Times New Roman"/>
          <w:sz w:val="24"/>
          <w:szCs w:val="24"/>
        </w:rPr>
        <w:t>u daljnjem</w:t>
      </w:r>
      <w:r w:rsidRPr="00ED4ED7">
        <w:rPr>
          <w:rFonts w:ascii="Times New Roman" w:hAnsi="Times New Roman" w:cs="Times New Roman"/>
          <w:sz w:val="24"/>
          <w:szCs w:val="24"/>
        </w:rPr>
        <w:t xml:space="preserve"> </w:t>
      </w:r>
      <w:r w:rsidR="006871C0" w:rsidRPr="00ED4ED7">
        <w:rPr>
          <w:rFonts w:ascii="Times New Roman" w:hAnsi="Times New Roman" w:cs="Times New Roman"/>
          <w:sz w:val="24"/>
          <w:szCs w:val="24"/>
        </w:rPr>
        <w:t>tekstu: Odluka) predlaže se usklađivanje</w:t>
      </w:r>
      <w:r w:rsidR="006871C0" w:rsidRPr="00ED4ED7">
        <w:rPr>
          <w:rFonts w:ascii="Times New Roman" w:hAnsi="Times New Roman" w:cs="Times New Roman"/>
          <w:b/>
          <w:bCs/>
          <w:sz w:val="24"/>
          <w:szCs w:val="24"/>
        </w:rPr>
        <w:t xml:space="preserve"> </w:t>
      </w:r>
      <w:r w:rsidR="006871C0" w:rsidRPr="00ED4ED7">
        <w:rPr>
          <w:rFonts w:ascii="Times New Roman" w:hAnsi="Times New Roman" w:cs="Times New Roman"/>
          <w:sz w:val="24"/>
          <w:szCs w:val="24"/>
        </w:rPr>
        <w:t>provedbe aktivnosti, te se kao tijelo odgovorno za provedbu financijskog doprinosa dodaje i Ministarstvo mora, prometa i infrastrukture za provedbu operacija vraćanja u uporabljivo stanje infrastrukture u području prijevoza i neposredne obnov</w:t>
      </w:r>
      <w:r w:rsidR="004A2AB4">
        <w:rPr>
          <w:rFonts w:ascii="Times New Roman" w:hAnsi="Times New Roman" w:cs="Times New Roman"/>
          <w:sz w:val="24"/>
          <w:szCs w:val="24"/>
        </w:rPr>
        <w:t>e</w:t>
      </w:r>
      <w:r w:rsidR="006871C0" w:rsidRPr="00ED4ED7">
        <w:rPr>
          <w:rFonts w:ascii="Times New Roman" w:hAnsi="Times New Roman" w:cs="Times New Roman"/>
          <w:sz w:val="24"/>
          <w:szCs w:val="24"/>
        </w:rPr>
        <w:t xml:space="preserve"> pogođenih prirodnih zona kako bi se izbjegle neposredne štete od erozije tla na području Grada Zagreba, Zagrebačke županije i Krapinsko-zagorske županije.</w:t>
      </w:r>
    </w:p>
    <w:p w14:paraId="7443FD0D" w14:textId="77777777" w:rsidR="00FA3448" w:rsidRDefault="00FA3448" w:rsidP="005E0130">
      <w:pPr>
        <w:jc w:val="both"/>
        <w:rPr>
          <w:rFonts w:ascii="Times New Roman" w:hAnsi="Times New Roman" w:cs="Times New Roman"/>
          <w:sz w:val="24"/>
          <w:szCs w:val="24"/>
        </w:rPr>
      </w:pPr>
    </w:p>
    <w:p w14:paraId="6F4FE0A5" w14:textId="77777777" w:rsidR="003C13B1" w:rsidRPr="00ED4ED7" w:rsidRDefault="006871C0" w:rsidP="00FA3448">
      <w:pPr>
        <w:ind w:firstLine="1418"/>
        <w:jc w:val="both"/>
        <w:rPr>
          <w:rFonts w:ascii="Times New Roman" w:hAnsi="Times New Roman" w:cs="Times New Roman"/>
          <w:sz w:val="24"/>
          <w:szCs w:val="24"/>
        </w:rPr>
      </w:pPr>
      <w:r w:rsidRPr="00ED4ED7">
        <w:rPr>
          <w:rFonts w:ascii="Times New Roman" w:hAnsi="Times New Roman" w:cs="Times New Roman"/>
          <w:sz w:val="24"/>
          <w:szCs w:val="24"/>
        </w:rPr>
        <w:t xml:space="preserve">Nadalje, Odlukom </w:t>
      </w:r>
      <w:r w:rsidR="00FA3448">
        <w:rPr>
          <w:rFonts w:ascii="Times New Roman" w:hAnsi="Times New Roman" w:cs="Times New Roman"/>
          <w:sz w:val="24"/>
          <w:szCs w:val="24"/>
        </w:rPr>
        <w:t xml:space="preserve">se </w:t>
      </w:r>
      <w:r w:rsidRPr="00ED4ED7">
        <w:rPr>
          <w:rFonts w:ascii="Times New Roman" w:hAnsi="Times New Roman" w:cs="Times New Roman"/>
          <w:sz w:val="24"/>
          <w:szCs w:val="24"/>
        </w:rPr>
        <w:t>kao tijelo odgovorno za provedbu financijskog doprinosa dodaju i Razvojna agencija Zagreb za koordinaciju i poticanje regionalnog razvoja za provedbu vraćanja u uporabljivo stanje infrastrukture i pogona u području obrazovanja, vraćanje u uporabljivo stanje infrastrukture i pogona u području prijevoza, vraćanje u uporabljivo stanje infrastrukture i pogona u području vodoopskrbe i otpadnih voda, čišćenje područja pogođenih nepogodom, uključujući zone prirode, u skladu s, gdje je potrebno, pristupima baziranim potrebama eko-sistema i neposredna obnova pogođenih prirodnih zona kako bi se izbjegli neposredne posljedice erozije tla te Zagorska razvojna agencija za operacije vraćanje u uporabljivo stanje infrastrukture i postrojenja u području obrazovanja te u području prometa i Fond za obnovu za operacije mjere zaštite kulturne baštine i osiguranje preventivne infrastrukture.</w:t>
      </w:r>
      <w:r w:rsidR="001D52D4" w:rsidRPr="00ED4ED7">
        <w:rPr>
          <w:rFonts w:ascii="Times New Roman" w:hAnsi="Times New Roman" w:cs="Times New Roman"/>
          <w:sz w:val="24"/>
          <w:szCs w:val="24"/>
        </w:rPr>
        <w:t xml:space="preserve"> </w:t>
      </w:r>
      <w:r w:rsidRPr="00ED4ED7">
        <w:rPr>
          <w:rFonts w:ascii="Times New Roman" w:hAnsi="Times New Roman" w:cs="Times New Roman"/>
          <w:sz w:val="24"/>
          <w:szCs w:val="24"/>
        </w:rPr>
        <w:t>U provedbi Odluke o načinu raspodjele bespovratnih financijskih sredstava iz F</w:t>
      </w:r>
      <w:r w:rsidR="004E4A03" w:rsidRPr="00ED4ED7">
        <w:rPr>
          <w:rFonts w:ascii="Times New Roman" w:hAnsi="Times New Roman" w:cs="Times New Roman"/>
          <w:sz w:val="24"/>
          <w:szCs w:val="24"/>
        </w:rPr>
        <w:t>SEU</w:t>
      </w:r>
      <w:r w:rsidRPr="00ED4ED7">
        <w:rPr>
          <w:rFonts w:ascii="Times New Roman" w:hAnsi="Times New Roman" w:cs="Times New Roman"/>
          <w:sz w:val="24"/>
          <w:szCs w:val="24"/>
        </w:rPr>
        <w:t xml:space="preserv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 pokazalo se kako Ministarstvo obrane nije imalo potrebe za objavljivanjem </w:t>
      </w:r>
      <w:r w:rsidR="00B179FF">
        <w:rPr>
          <w:rFonts w:ascii="Times New Roman" w:hAnsi="Times New Roman" w:cs="Times New Roman"/>
          <w:sz w:val="24"/>
          <w:szCs w:val="24"/>
        </w:rPr>
        <w:t>p</w:t>
      </w:r>
      <w:r w:rsidRPr="00B179FF">
        <w:rPr>
          <w:rFonts w:ascii="Times New Roman" w:hAnsi="Times New Roman" w:cs="Times New Roman"/>
          <w:sz w:val="24"/>
          <w:szCs w:val="24"/>
        </w:rPr>
        <w:t>oziva te je stoga Odlukom brisano kao tijelo odgovorno za provedbu financijskog doprinosa.</w:t>
      </w:r>
      <w:r w:rsidR="001D52D4" w:rsidRPr="00B179FF">
        <w:rPr>
          <w:rFonts w:ascii="Times New Roman" w:hAnsi="Times New Roman" w:cs="Times New Roman"/>
          <w:sz w:val="24"/>
          <w:szCs w:val="24"/>
        </w:rPr>
        <w:t xml:space="preserve"> </w:t>
      </w:r>
      <w:r w:rsidRPr="00B179FF">
        <w:rPr>
          <w:rFonts w:ascii="Times New Roman" w:hAnsi="Times New Roman" w:cs="Times New Roman"/>
          <w:sz w:val="24"/>
          <w:szCs w:val="24"/>
        </w:rPr>
        <w:t>Ova gore opisana izmjena Odluke usvojena je radi ubrzanja apsorpcije sredstava iz FSEU.</w:t>
      </w:r>
    </w:p>
    <w:bookmarkEnd w:id="12"/>
    <w:p w14:paraId="6669FCC5" w14:textId="77777777" w:rsidR="007F6C26" w:rsidRPr="00133EBC" w:rsidRDefault="007F6C26" w:rsidP="000622E2">
      <w:pPr>
        <w:pStyle w:val="NoSpacing"/>
        <w:jc w:val="both"/>
        <w:rPr>
          <w:rFonts w:ascii="Times New Roman" w:hAnsi="Times New Roman" w:cs="Times New Roman"/>
          <w:sz w:val="24"/>
          <w:szCs w:val="24"/>
        </w:rPr>
      </w:pPr>
    </w:p>
    <w:p w14:paraId="0B1301E3" w14:textId="77777777" w:rsidR="00384EA2" w:rsidRDefault="00133EBC" w:rsidP="005E0130">
      <w:pPr>
        <w:pStyle w:val="NoSpacing"/>
        <w:ind w:left="708" w:firstLine="708"/>
        <w:jc w:val="both"/>
        <w:rPr>
          <w:rFonts w:ascii="Times New Roman" w:eastAsia="Calibri" w:hAnsi="Times New Roman" w:cs="Times New Roman"/>
          <w:b/>
          <w:bCs/>
          <w:i/>
          <w:iCs/>
          <w:sz w:val="24"/>
          <w:szCs w:val="24"/>
        </w:rPr>
      </w:pPr>
      <w:r w:rsidRPr="00384EA2">
        <w:rPr>
          <w:rFonts w:ascii="Times New Roman" w:eastAsia="Calibri" w:hAnsi="Times New Roman" w:cs="Times New Roman"/>
          <w:b/>
          <w:bCs/>
          <w:i/>
          <w:iCs/>
          <w:sz w:val="24"/>
          <w:szCs w:val="24"/>
        </w:rPr>
        <w:t xml:space="preserve">Sredstva iz </w:t>
      </w:r>
      <w:r w:rsidR="00FF2962">
        <w:rPr>
          <w:rFonts w:ascii="Times New Roman" w:eastAsia="Calibri" w:hAnsi="Times New Roman" w:cs="Times New Roman"/>
          <w:b/>
          <w:bCs/>
          <w:i/>
          <w:iCs/>
          <w:sz w:val="24"/>
          <w:szCs w:val="24"/>
        </w:rPr>
        <w:t>FSEU</w:t>
      </w:r>
    </w:p>
    <w:p w14:paraId="733C1FA7" w14:textId="77777777" w:rsidR="0094548A" w:rsidRDefault="0094548A" w:rsidP="005E19EA">
      <w:pPr>
        <w:pStyle w:val="NoSpacing"/>
        <w:jc w:val="both"/>
        <w:rPr>
          <w:rFonts w:ascii="Times New Roman" w:eastAsia="Calibri" w:hAnsi="Times New Roman" w:cs="Times New Roman"/>
          <w:sz w:val="24"/>
          <w:szCs w:val="24"/>
          <w:lang w:val="hr"/>
        </w:rPr>
      </w:pPr>
    </w:p>
    <w:p w14:paraId="649740BA" w14:textId="77777777" w:rsidR="0094548A" w:rsidRPr="0094548A" w:rsidRDefault="0094548A" w:rsidP="00B14839">
      <w:pPr>
        <w:pStyle w:val="NoSpacing"/>
        <w:ind w:firstLine="1418"/>
        <w:jc w:val="both"/>
        <w:rPr>
          <w:rFonts w:ascii="Times New Roman" w:eastAsia="Calibri" w:hAnsi="Times New Roman" w:cs="Times New Roman"/>
          <w:sz w:val="24"/>
          <w:szCs w:val="24"/>
          <w:lang w:val="hr"/>
        </w:rPr>
      </w:pPr>
      <w:r w:rsidRPr="0094548A">
        <w:rPr>
          <w:rFonts w:ascii="Times New Roman" w:eastAsia="Calibri" w:hAnsi="Times New Roman" w:cs="Times New Roman"/>
          <w:sz w:val="24"/>
          <w:szCs w:val="24"/>
          <w:lang w:val="hr"/>
        </w:rPr>
        <w:t xml:space="preserve">Nakon potresa koji je 22. ožujka 2020. pogodio područje Grada Zagreba, Krapinsko-zagorske županije i Zagrebačke županije, Republika Hrvatska je, </w:t>
      </w:r>
      <w:r w:rsidRPr="0094548A">
        <w:rPr>
          <w:rFonts w:ascii="Times New Roman" w:eastAsia="Calibri" w:hAnsi="Times New Roman" w:cs="Times New Roman"/>
          <w:sz w:val="24"/>
          <w:szCs w:val="24"/>
          <w:lang w:val="hr"/>
        </w:rPr>
        <w:lastRenderedPageBreak/>
        <w:t>sukladno zaključku Vlade Republike Hrvatske</w:t>
      </w:r>
      <w:r w:rsidR="004A2AB4">
        <w:rPr>
          <w:rFonts w:ascii="Times New Roman" w:eastAsia="Calibri" w:hAnsi="Times New Roman" w:cs="Times New Roman"/>
          <w:sz w:val="24"/>
          <w:szCs w:val="24"/>
          <w:lang w:val="hr"/>
        </w:rPr>
        <w:t>,</w:t>
      </w:r>
      <w:r w:rsidRPr="0094548A">
        <w:rPr>
          <w:rFonts w:ascii="Times New Roman" w:eastAsia="Calibri" w:hAnsi="Times New Roman" w:cs="Times New Roman"/>
          <w:sz w:val="24"/>
          <w:szCs w:val="24"/>
          <w:lang w:val="hr"/>
        </w:rPr>
        <w:t xml:space="preserve"> od 10. lipnja 2020. zatražila dodjelu bespovratnih sredstava iz </w:t>
      </w:r>
      <w:r w:rsidR="00FF2962">
        <w:rPr>
          <w:rFonts w:ascii="Times New Roman" w:eastAsia="Calibri" w:hAnsi="Times New Roman" w:cs="Times New Roman"/>
          <w:sz w:val="24"/>
          <w:szCs w:val="24"/>
          <w:lang w:val="hr"/>
        </w:rPr>
        <w:t>FSEU</w:t>
      </w:r>
      <w:r w:rsidRPr="0094548A">
        <w:rPr>
          <w:rFonts w:ascii="Times New Roman" w:eastAsia="Calibri" w:hAnsi="Times New Roman" w:cs="Times New Roman"/>
          <w:sz w:val="24"/>
          <w:szCs w:val="24"/>
          <w:lang w:val="hr"/>
        </w:rPr>
        <w:t xml:space="preserve"> za saniranje posljedica prouzročenih potresom. </w:t>
      </w:r>
    </w:p>
    <w:p w14:paraId="199B118A" w14:textId="77777777" w:rsidR="00B14839" w:rsidRDefault="00B14839" w:rsidP="00ED4ED7">
      <w:pPr>
        <w:pStyle w:val="NoSpacing"/>
        <w:ind w:firstLine="708"/>
        <w:jc w:val="both"/>
        <w:rPr>
          <w:rFonts w:ascii="Times New Roman" w:eastAsia="Calibri" w:hAnsi="Times New Roman" w:cs="Times New Roman"/>
          <w:sz w:val="24"/>
          <w:szCs w:val="24"/>
          <w:lang w:val="hr"/>
        </w:rPr>
      </w:pPr>
    </w:p>
    <w:p w14:paraId="6CFC992C" w14:textId="77777777" w:rsidR="0094548A" w:rsidRPr="0094548A" w:rsidRDefault="0094548A" w:rsidP="00B14839">
      <w:pPr>
        <w:pStyle w:val="NoSpacing"/>
        <w:ind w:firstLine="1418"/>
        <w:jc w:val="both"/>
        <w:rPr>
          <w:rFonts w:ascii="Times New Roman" w:eastAsia="Calibri" w:hAnsi="Times New Roman" w:cs="Times New Roman"/>
          <w:sz w:val="24"/>
          <w:szCs w:val="24"/>
          <w:lang w:val="hr"/>
        </w:rPr>
      </w:pPr>
      <w:r w:rsidRPr="0094548A">
        <w:rPr>
          <w:rFonts w:ascii="Times New Roman" w:eastAsia="Calibri" w:hAnsi="Times New Roman" w:cs="Times New Roman"/>
          <w:sz w:val="24"/>
          <w:szCs w:val="24"/>
          <w:lang w:val="hr"/>
        </w:rPr>
        <w:t xml:space="preserve">Temeljem zahtjeva Republike Hrvatske Europska komisija predložila je Europskom parlamentu i Vijeću dodjelu bespovratnih sredstava u iznosu od </w:t>
      </w:r>
      <w:r w:rsidRPr="0094548A">
        <w:rPr>
          <w:rFonts w:ascii="Times New Roman" w:eastAsia="Calibri" w:hAnsi="Times New Roman" w:cs="Times New Roman"/>
          <w:sz w:val="24"/>
          <w:szCs w:val="24"/>
        </w:rPr>
        <w:t xml:space="preserve">683.740.523,22 </w:t>
      </w:r>
      <w:r w:rsidR="00B14839">
        <w:rPr>
          <w:rFonts w:ascii="Times New Roman" w:eastAsia="Calibri" w:hAnsi="Times New Roman" w:cs="Times New Roman"/>
          <w:sz w:val="24"/>
          <w:szCs w:val="24"/>
          <w:lang w:val="hr"/>
        </w:rPr>
        <w:t>e</w:t>
      </w:r>
      <w:r w:rsidR="00B14839" w:rsidRPr="0094548A">
        <w:rPr>
          <w:rFonts w:ascii="Times New Roman" w:eastAsia="Calibri" w:hAnsi="Times New Roman" w:cs="Times New Roman"/>
          <w:sz w:val="24"/>
          <w:szCs w:val="24"/>
          <w:lang w:val="hr"/>
        </w:rPr>
        <w:t>ura</w:t>
      </w:r>
      <w:r w:rsidRPr="0094548A">
        <w:rPr>
          <w:rFonts w:ascii="Times New Roman" w:eastAsia="Calibri" w:hAnsi="Times New Roman" w:cs="Times New Roman"/>
          <w:sz w:val="24"/>
          <w:szCs w:val="24"/>
          <w:lang w:val="hr"/>
        </w:rPr>
        <w:t>.</w:t>
      </w:r>
    </w:p>
    <w:p w14:paraId="318D161C" w14:textId="77777777" w:rsidR="00B14839" w:rsidRDefault="00B14839" w:rsidP="00ED4ED7">
      <w:pPr>
        <w:pStyle w:val="NoSpacing"/>
        <w:jc w:val="both"/>
        <w:rPr>
          <w:rFonts w:ascii="Times New Roman" w:eastAsia="Calibri" w:hAnsi="Times New Roman" w:cs="Times New Roman"/>
          <w:sz w:val="24"/>
          <w:szCs w:val="24"/>
        </w:rPr>
      </w:pPr>
    </w:p>
    <w:p w14:paraId="0C960405" w14:textId="77777777" w:rsidR="0094548A" w:rsidRPr="0094548A" w:rsidRDefault="0094548A" w:rsidP="00B14839">
      <w:pPr>
        <w:pStyle w:val="NoSpacing"/>
        <w:ind w:firstLine="1418"/>
        <w:jc w:val="both"/>
        <w:rPr>
          <w:rFonts w:ascii="Times New Roman" w:eastAsia="Calibri" w:hAnsi="Times New Roman" w:cs="Times New Roman"/>
          <w:sz w:val="24"/>
          <w:szCs w:val="24"/>
        </w:rPr>
      </w:pPr>
      <w:r w:rsidRPr="0094548A">
        <w:rPr>
          <w:rFonts w:ascii="Times New Roman" w:eastAsia="Calibri" w:hAnsi="Times New Roman" w:cs="Times New Roman"/>
          <w:sz w:val="24"/>
          <w:szCs w:val="24"/>
        </w:rPr>
        <w:t>Nakon serije potresa koji su od 28. prosinca 2020. pogodili šire područje s epicentrom u blizini Petrinje, Republika Hrvatska je, sukladno zaključku Vlade Republike Hrvatske</w:t>
      </w:r>
      <w:r w:rsidR="004A2AB4">
        <w:rPr>
          <w:rFonts w:ascii="Times New Roman" w:eastAsia="Calibri" w:hAnsi="Times New Roman" w:cs="Times New Roman"/>
          <w:sz w:val="24"/>
          <w:szCs w:val="24"/>
        </w:rPr>
        <w:t>,</w:t>
      </w:r>
      <w:r w:rsidRPr="0094548A">
        <w:rPr>
          <w:rFonts w:ascii="Times New Roman" w:eastAsia="Calibri" w:hAnsi="Times New Roman" w:cs="Times New Roman"/>
          <w:sz w:val="24"/>
          <w:szCs w:val="24"/>
        </w:rPr>
        <w:t xml:space="preserve"> od 18. ožujka 2021. zatražila dodjelu </w:t>
      </w:r>
      <w:r w:rsidRPr="007E0849">
        <w:rPr>
          <w:rFonts w:ascii="Times New Roman" w:eastAsia="Calibri" w:hAnsi="Times New Roman" w:cs="Times New Roman"/>
          <w:sz w:val="24"/>
          <w:szCs w:val="24"/>
        </w:rPr>
        <w:t xml:space="preserve">bespovratnih sredstava iz </w:t>
      </w:r>
      <w:r w:rsidR="00FF2962" w:rsidRPr="007E0849">
        <w:rPr>
          <w:rFonts w:ascii="Times New Roman" w:eastAsia="Calibri" w:hAnsi="Times New Roman" w:cs="Times New Roman"/>
          <w:sz w:val="24"/>
          <w:szCs w:val="24"/>
        </w:rPr>
        <w:t>FSEU</w:t>
      </w:r>
      <w:r w:rsidRPr="007E0849">
        <w:rPr>
          <w:rFonts w:ascii="Times New Roman" w:eastAsia="Calibri" w:hAnsi="Times New Roman" w:cs="Times New Roman"/>
          <w:sz w:val="24"/>
          <w:szCs w:val="24"/>
        </w:rPr>
        <w:t xml:space="preserve"> za saniranje posljedica prouzročenih potresom. Temeljem zahtjeva Republike Hrvatske, Europska</w:t>
      </w:r>
      <w:r w:rsidRPr="0094548A">
        <w:rPr>
          <w:rFonts w:ascii="Times New Roman" w:eastAsia="Calibri" w:hAnsi="Times New Roman" w:cs="Times New Roman"/>
          <w:sz w:val="24"/>
          <w:szCs w:val="24"/>
        </w:rPr>
        <w:t xml:space="preserve"> komisija predložila je Europskom parlamentu i Vijeću dodjelu bespovratnih sreds</w:t>
      </w:r>
      <w:r w:rsidR="00B14839">
        <w:rPr>
          <w:rFonts w:ascii="Times New Roman" w:eastAsia="Calibri" w:hAnsi="Times New Roman" w:cs="Times New Roman"/>
          <w:sz w:val="24"/>
          <w:szCs w:val="24"/>
        </w:rPr>
        <w:t>tava u iznosu od 319.192.359,00</w:t>
      </w:r>
      <w:r w:rsidRPr="0094548A">
        <w:rPr>
          <w:rFonts w:ascii="Times New Roman" w:eastAsia="Calibri" w:hAnsi="Times New Roman" w:cs="Times New Roman"/>
          <w:sz w:val="24"/>
          <w:szCs w:val="24"/>
        </w:rPr>
        <w:t xml:space="preserve"> </w:t>
      </w:r>
      <w:r w:rsidR="00B14839">
        <w:rPr>
          <w:rFonts w:ascii="Times New Roman" w:eastAsia="Calibri" w:hAnsi="Times New Roman" w:cs="Times New Roman"/>
          <w:sz w:val="24"/>
          <w:szCs w:val="24"/>
        </w:rPr>
        <w:t>e</w:t>
      </w:r>
      <w:r w:rsidR="00B14839" w:rsidRPr="0094548A">
        <w:rPr>
          <w:rFonts w:ascii="Times New Roman" w:eastAsia="Calibri" w:hAnsi="Times New Roman" w:cs="Times New Roman"/>
          <w:sz w:val="24"/>
          <w:szCs w:val="24"/>
        </w:rPr>
        <w:t>ura</w:t>
      </w:r>
      <w:r w:rsidRPr="0094548A">
        <w:rPr>
          <w:rFonts w:ascii="Times New Roman" w:eastAsia="Calibri" w:hAnsi="Times New Roman" w:cs="Times New Roman"/>
          <w:sz w:val="24"/>
          <w:szCs w:val="24"/>
        </w:rPr>
        <w:t xml:space="preserve">. Rok za iskorištavanje dodijeljenih sredstava je 30. lipnja 2023. </w:t>
      </w:r>
    </w:p>
    <w:p w14:paraId="7224F11B" w14:textId="77777777" w:rsidR="00FA1AE6" w:rsidRDefault="00FA1AE6" w:rsidP="00ED4ED7">
      <w:pPr>
        <w:pStyle w:val="NoSpacing"/>
        <w:ind w:firstLine="708"/>
        <w:jc w:val="both"/>
        <w:rPr>
          <w:rFonts w:ascii="Times New Roman" w:eastAsia="Calibri" w:hAnsi="Times New Roman" w:cs="Times New Roman"/>
          <w:sz w:val="24"/>
          <w:szCs w:val="24"/>
        </w:rPr>
      </w:pPr>
    </w:p>
    <w:p w14:paraId="0E4288FB" w14:textId="77777777" w:rsidR="0094548A" w:rsidRPr="0094548A" w:rsidRDefault="0094548A" w:rsidP="00FA1AE6">
      <w:pPr>
        <w:pStyle w:val="NoSpacing"/>
        <w:ind w:firstLine="1418"/>
        <w:jc w:val="both"/>
        <w:rPr>
          <w:rFonts w:ascii="Times New Roman" w:eastAsia="Calibri" w:hAnsi="Times New Roman" w:cs="Times New Roman"/>
          <w:sz w:val="24"/>
          <w:szCs w:val="24"/>
        </w:rPr>
      </w:pPr>
      <w:r w:rsidRPr="0094548A">
        <w:rPr>
          <w:rFonts w:ascii="Times New Roman" w:eastAsia="Calibri" w:hAnsi="Times New Roman" w:cs="Times New Roman"/>
          <w:sz w:val="24"/>
          <w:szCs w:val="24"/>
        </w:rPr>
        <w:t>Do sada je ukupno završeno (za zagrebački i petrinjski potres) 490 projekata što uključuje hitne mjere sanacije, vraćanje u prvobitno radno stanje, konstrukciju obnovu zgrade, privremeni smještaj, financiranje službi spašavanja i sl., od čega njih 253 se odnosi na obnovu javnih zgrada. Što se tiče obnove javnih zgrada, trenutno je ukupno 211 ugovorenih projekata u fazi izvođenje radova, dok je ukupno 89 ugovorenih projekata infrastrukture, također, u fazi izvođenja radova.</w:t>
      </w:r>
      <w:r>
        <w:rPr>
          <w:rFonts w:ascii="Times New Roman" w:eastAsia="Calibri" w:hAnsi="Times New Roman" w:cs="Times New Roman"/>
          <w:sz w:val="24"/>
          <w:szCs w:val="24"/>
        </w:rPr>
        <w:t xml:space="preserve"> </w:t>
      </w:r>
      <w:r w:rsidRPr="0094548A">
        <w:rPr>
          <w:rFonts w:ascii="Times New Roman" w:eastAsia="Calibri" w:hAnsi="Times New Roman" w:cs="Times New Roman"/>
          <w:sz w:val="24"/>
          <w:szCs w:val="24"/>
        </w:rPr>
        <w:t>Predano je zahtjeva za nadoknadu sredstava u ukupnoj vrijednosti od 401,6 milijuna eura (401.617.816,20 eura), a isplaćeno nešto više od 279,6 milijuna eura (279.591.814,22 eura).</w:t>
      </w:r>
    </w:p>
    <w:p w14:paraId="298DB584" w14:textId="77777777" w:rsidR="0094548A" w:rsidRPr="0094548A" w:rsidRDefault="0094548A" w:rsidP="00ED4ED7">
      <w:pPr>
        <w:pStyle w:val="NoSpacing"/>
        <w:ind w:firstLine="708"/>
        <w:jc w:val="both"/>
        <w:rPr>
          <w:rFonts w:ascii="Times New Roman" w:eastAsia="Calibri" w:hAnsi="Times New Roman" w:cs="Times New Roman"/>
          <w:sz w:val="24"/>
          <w:szCs w:val="24"/>
        </w:rPr>
      </w:pPr>
    </w:p>
    <w:p w14:paraId="3C794280" w14:textId="77777777" w:rsidR="0094548A" w:rsidRPr="0094548A" w:rsidRDefault="0094548A" w:rsidP="00FA1AE6">
      <w:pPr>
        <w:pStyle w:val="NoSpacing"/>
        <w:ind w:firstLine="1416"/>
        <w:jc w:val="both"/>
        <w:rPr>
          <w:rFonts w:ascii="Times New Roman" w:eastAsia="Calibri" w:hAnsi="Times New Roman" w:cs="Times New Roman"/>
          <w:sz w:val="24"/>
          <w:szCs w:val="24"/>
        </w:rPr>
      </w:pPr>
      <w:r w:rsidRPr="0094548A">
        <w:rPr>
          <w:rFonts w:ascii="Times New Roman" w:eastAsia="Calibri" w:hAnsi="Times New Roman" w:cs="Times New Roman"/>
          <w:sz w:val="24"/>
          <w:szCs w:val="24"/>
        </w:rPr>
        <w:t xml:space="preserve">U ovom trenutku na potresima pogođenim područjima postoje realizirani značajni troškovi, odnosno izvršeni radovi, za koje se tek očekuje kompletiranje dokazne dokumentacije i podnošenje </w:t>
      </w:r>
      <w:r w:rsidR="007E0849">
        <w:rPr>
          <w:rFonts w:ascii="Times New Roman" w:eastAsia="Calibri" w:hAnsi="Times New Roman" w:cs="Times New Roman"/>
          <w:sz w:val="24"/>
          <w:szCs w:val="24"/>
        </w:rPr>
        <w:t>zahtjeva za nadoknadom sredstava</w:t>
      </w:r>
      <w:r w:rsidRPr="0094548A">
        <w:rPr>
          <w:rFonts w:ascii="Times New Roman" w:eastAsia="Calibri" w:hAnsi="Times New Roman" w:cs="Times New Roman"/>
          <w:sz w:val="24"/>
          <w:szCs w:val="24"/>
        </w:rPr>
        <w:t xml:space="preserve">. Krajem srpnja </w:t>
      </w:r>
      <w:r w:rsidR="00A0685D">
        <w:rPr>
          <w:rFonts w:ascii="Times New Roman" w:eastAsia="Calibri" w:hAnsi="Times New Roman" w:cs="Times New Roman"/>
          <w:sz w:val="24"/>
          <w:szCs w:val="24"/>
        </w:rPr>
        <w:t xml:space="preserve">2022. godine </w:t>
      </w:r>
      <w:r w:rsidRPr="0094548A">
        <w:rPr>
          <w:rFonts w:ascii="Times New Roman" w:eastAsia="Calibri" w:hAnsi="Times New Roman" w:cs="Times New Roman"/>
          <w:sz w:val="24"/>
          <w:szCs w:val="24"/>
        </w:rPr>
        <w:t xml:space="preserve">u izvođenju radova bilo je 125 projekata, a u veljači </w:t>
      </w:r>
      <w:r w:rsidR="00A0685D">
        <w:rPr>
          <w:rFonts w:ascii="Times New Roman" w:eastAsia="Calibri" w:hAnsi="Times New Roman" w:cs="Times New Roman"/>
          <w:sz w:val="24"/>
          <w:szCs w:val="24"/>
        </w:rPr>
        <w:t xml:space="preserve">2023. godine </w:t>
      </w:r>
      <w:r w:rsidRPr="0094548A">
        <w:rPr>
          <w:rFonts w:ascii="Times New Roman" w:eastAsia="Calibri" w:hAnsi="Times New Roman" w:cs="Times New Roman"/>
          <w:sz w:val="24"/>
          <w:szCs w:val="24"/>
        </w:rPr>
        <w:t>ih je 301, iz čega je vidljiv rast od 141 posto. Ministarstvo je isključivo internim kapacitetima osmislilo i izradilo platformu za praćenje provedbe projekta financiranih iz FSEU za što je na prijašnjem sastanku dobilo pohvale od Europske komisije koja je izrazila oduševljenje ovim načinom monitoringa s kojim se nisu susreli u drugim državama.</w:t>
      </w:r>
    </w:p>
    <w:p w14:paraId="12F8EF29" w14:textId="77777777" w:rsidR="00773200" w:rsidRDefault="00773200" w:rsidP="00ED4ED7">
      <w:pPr>
        <w:pStyle w:val="NoSpacing"/>
        <w:ind w:firstLine="708"/>
        <w:jc w:val="both"/>
        <w:rPr>
          <w:rFonts w:ascii="Times New Roman" w:eastAsia="Calibri" w:hAnsi="Times New Roman" w:cs="Times New Roman"/>
          <w:sz w:val="24"/>
          <w:szCs w:val="24"/>
        </w:rPr>
      </w:pPr>
    </w:p>
    <w:p w14:paraId="72FBB662" w14:textId="77777777" w:rsidR="0094548A" w:rsidRPr="0094548A" w:rsidRDefault="0094548A" w:rsidP="00773200">
      <w:pPr>
        <w:pStyle w:val="NoSpacing"/>
        <w:ind w:firstLine="1418"/>
        <w:jc w:val="both"/>
        <w:rPr>
          <w:rFonts w:ascii="Times New Roman" w:eastAsia="Calibri" w:hAnsi="Times New Roman" w:cs="Times New Roman"/>
          <w:sz w:val="24"/>
          <w:szCs w:val="24"/>
        </w:rPr>
      </w:pPr>
      <w:r w:rsidRPr="0094548A">
        <w:rPr>
          <w:rFonts w:ascii="Times New Roman" w:eastAsia="Calibri" w:hAnsi="Times New Roman" w:cs="Times New Roman"/>
          <w:sz w:val="24"/>
          <w:szCs w:val="24"/>
        </w:rPr>
        <w:t>U 2023. godini očekuje se povećanje trenda rasta korištenja sredstava iz FSEU, kao i iskorištenje dostupnih sredstava te uspješna priprema završnog izvješća za Europsku komisiju.</w:t>
      </w:r>
    </w:p>
    <w:p w14:paraId="3D90BA2C" w14:textId="77777777" w:rsidR="0094548A" w:rsidRPr="0094548A" w:rsidRDefault="0094548A" w:rsidP="00ED4ED7">
      <w:pPr>
        <w:pStyle w:val="NoSpacing"/>
        <w:jc w:val="both"/>
        <w:rPr>
          <w:rFonts w:ascii="Times New Roman" w:eastAsia="Calibri" w:hAnsi="Times New Roman" w:cs="Times New Roman"/>
          <w:sz w:val="24"/>
          <w:szCs w:val="24"/>
        </w:rPr>
      </w:pPr>
    </w:p>
    <w:p w14:paraId="74430B77" w14:textId="77777777" w:rsidR="0094548A" w:rsidRPr="0094548A" w:rsidRDefault="0094548A" w:rsidP="00E73E17">
      <w:pPr>
        <w:pStyle w:val="NoSpacing"/>
        <w:numPr>
          <w:ilvl w:val="0"/>
          <w:numId w:val="15"/>
        </w:numPr>
        <w:jc w:val="both"/>
        <w:rPr>
          <w:rFonts w:ascii="Times New Roman" w:eastAsia="Calibri" w:hAnsi="Times New Roman" w:cs="Times New Roman"/>
          <w:sz w:val="24"/>
          <w:szCs w:val="24"/>
        </w:rPr>
      </w:pPr>
      <w:r w:rsidRPr="0094548A">
        <w:rPr>
          <w:rFonts w:ascii="Times New Roman" w:eastAsia="Calibri" w:hAnsi="Times New Roman" w:cs="Times New Roman"/>
          <w:sz w:val="24"/>
          <w:szCs w:val="24"/>
        </w:rPr>
        <w:t>Za područja pogođena zagrebačkim potresom, po javnim pozivima (njih 21) do 6. veljače 2023. sklopljeno je 585 ugovora u vrijednosti od 1.85 mlrd</w:t>
      </w:r>
      <w:r w:rsidR="006E15FF">
        <w:rPr>
          <w:rFonts w:ascii="Times New Roman" w:eastAsia="Calibri" w:hAnsi="Times New Roman" w:cs="Times New Roman"/>
          <w:sz w:val="24"/>
          <w:szCs w:val="24"/>
        </w:rPr>
        <w:t>.</w:t>
      </w:r>
      <w:r w:rsidRPr="0094548A">
        <w:rPr>
          <w:rFonts w:ascii="Times New Roman" w:eastAsia="Calibri" w:hAnsi="Times New Roman" w:cs="Times New Roman"/>
          <w:sz w:val="24"/>
          <w:szCs w:val="24"/>
        </w:rPr>
        <w:t xml:space="preserve"> </w:t>
      </w:r>
      <w:r w:rsidR="00630240">
        <w:rPr>
          <w:rFonts w:ascii="Times New Roman" w:eastAsia="Calibri" w:hAnsi="Times New Roman" w:cs="Times New Roman"/>
          <w:sz w:val="24"/>
          <w:szCs w:val="24"/>
        </w:rPr>
        <w:t>eura</w:t>
      </w:r>
      <w:r w:rsidR="00630240" w:rsidRPr="0094548A">
        <w:rPr>
          <w:rFonts w:ascii="Times New Roman" w:eastAsia="Calibri" w:hAnsi="Times New Roman" w:cs="Times New Roman"/>
          <w:sz w:val="24"/>
          <w:szCs w:val="24"/>
        </w:rPr>
        <w:t xml:space="preserve"> </w:t>
      </w:r>
      <w:r w:rsidRPr="0094548A">
        <w:rPr>
          <w:rFonts w:ascii="Times New Roman" w:eastAsia="Calibri" w:hAnsi="Times New Roman" w:cs="Times New Roman"/>
          <w:sz w:val="24"/>
          <w:szCs w:val="24"/>
        </w:rPr>
        <w:t xml:space="preserve">, što uključuje financiranje iz </w:t>
      </w:r>
      <w:r w:rsidR="00FF2962">
        <w:rPr>
          <w:rFonts w:ascii="Times New Roman" w:eastAsia="Calibri" w:hAnsi="Times New Roman" w:cs="Times New Roman"/>
          <w:sz w:val="24"/>
          <w:szCs w:val="24"/>
        </w:rPr>
        <w:t>FSEU</w:t>
      </w:r>
      <w:r w:rsidRPr="0094548A">
        <w:rPr>
          <w:rFonts w:ascii="Times New Roman" w:eastAsia="Calibri" w:hAnsi="Times New Roman" w:cs="Times New Roman"/>
          <w:sz w:val="24"/>
          <w:szCs w:val="24"/>
        </w:rPr>
        <w:t>, ali i drugih izvora. Podneseno je zahtjeva za naknadu sredstava u iznosu od 286.</w:t>
      </w:r>
      <w:r w:rsidRPr="004B56F6">
        <w:rPr>
          <w:rFonts w:ascii="Times New Roman" w:eastAsia="Calibri" w:hAnsi="Times New Roman" w:cs="Times New Roman"/>
          <w:sz w:val="24"/>
          <w:szCs w:val="24"/>
        </w:rPr>
        <w:t>3 mlrd</w:t>
      </w:r>
      <w:r w:rsidR="00FF2962" w:rsidRPr="004B56F6">
        <w:rPr>
          <w:rFonts w:ascii="Times New Roman" w:eastAsia="Calibri" w:hAnsi="Times New Roman" w:cs="Times New Roman"/>
          <w:sz w:val="24"/>
          <w:szCs w:val="24"/>
        </w:rPr>
        <w:t>.</w:t>
      </w:r>
      <w:r w:rsidRPr="004B56F6">
        <w:rPr>
          <w:rFonts w:ascii="Times New Roman" w:eastAsia="Calibri" w:hAnsi="Times New Roman" w:cs="Times New Roman"/>
          <w:sz w:val="24"/>
          <w:szCs w:val="24"/>
        </w:rPr>
        <w:t xml:space="preserve"> eura</w:t>
      </w:r>
      <w:r w:rsidRPr="0094548A">
        <w:rPr>
          <w:rFonts w:ascii="Times New Roman" w:eastAsia="Calibri" w:hAnsi="Times New Roman" w:cs="Times New Roman"/>
          <w:sz w:val="24"/>
          <w:szCs w:val="24"/>
        </w:rPr>
        <w:t xml:space="preserve"> što čini 39</w:t>
      </w:r>
      <w:r w:rsidR="00773200">
        <w:rPr>
          <w:rFonts w:ascii="Times New Roman" w:eastAsia="Calibri" w:hAnsi="Times New Roman" w:cs="Times New Roman"/>
          <w:sz w:val="24"/>
          <w:szCs w:val="24"/>
        </w:rPr>
        <w:t xml:space="preserve"> </w:t>
      </w:r>
      <w:r w:rsidRPr="0094548A">
        <w:rPr>
          <w:rFonts w:ascii="Times New Roman" w:eastAsia="Calibri" w:hAnsi="Times New Roman" w:cs="Times New Roman"/>
          <w:sz w:val="24"/>
          <w:szCs w:val="24"/>
        </w:rPr>
        <w:t>% ukupne alokacije</w:t>
      </w:r>
      <w:r w:rsidR="004B56F6">
        <w:rPr>
          <w:rFonts w:ascii="Times New Roman" w:eastAsia="Calibri" w:hAnsi="Times New Roman" w:cs="Times New Roman"/>
          <w:sz w:val="24"/>
          <w:szCs w:val="24"/>
        </w:rPr>
        <w:t>.</w:t>
      </w:r>
    </w:p>
    <w:p w14:paraId="4B1BBA22" w14:textId="77777777" w:rsidR="0094548A" w:rsidRPr="0094548A" w:rsidRDefault="0094548A" w:rsidP="00E73E17">
      <w:pPr>
        <w:pStyle w:val="NoSpacing"/>
        <w:numPr>
          <w:ilvl w:val="0"/>
          <w:numId w:val="15"/>
        </w:numPr>
        <w:jc w:val="both"/>
        <w:rPr>
          <w:rFonts w:ascii="Times New Roman" w:eastAsia="Calibri" w:hAnsi="Times New Roman" w:cs="Times New Roman"/>
          <w:sz w:val="24"/>
          <w:szCs w:val="24"/>
        </w:rPr>
      </w:pPr>
      <w:r w:rsidRPr="0094548A">
        <w:rPr>
          <w:rFonts w:ascii="Times New Roman" w:eastAsia="Calibri" w:hAnsi="Times New Roman" w:cs="Times New Roman"/>
          <w:sz w:val="24"/>
          <w:szCs w:val="24"/>
        </w:rPr>
        <w:lastRenderedPageBreak/>
        <w:t>Za područja pogođena petrinjskim potresom, po javnim pozivima (njih 12) do 6. veljače 2022. sklopljeno je 720 ugovora u vrijednosti od 932,3 mil</w:t>
      </w:r>
      <w:r w:rsidR="006E15FF">
        <w:rPr>
          <w:rFonts w:ascii="Times New Roman" w:eastAsia="Calibri" w:hAnsi="Times New Roman" w:cs="Times New Roman"/>
          <w:sz w:val="24"/>
          <w:szCs w:val="24"/>
        </w:rPr>
        <w:t>.</w:t>
      </w:r>
      <w:r w:rsidRPr="0094548A">
        <w:rPr>
          <w:rFonts w:ascii="Times New Roman" w:eastAsia="Calibri" w:hAnsi="Times New Roman" w:cs="Times New Roman"/>
          <w:sz w:val="24"/>
          <w:szCs w:val="24"/>
        </w:rPr>
        <w:t xml:space="preserve"> eura, što uključuje financiranje iz </w:t>
      </w:r>
      <w:r w:rsidR="00FF2962">
        <w:rPr>
          <w:rFonts w:ascii="Times New Roman" w:eastAsia="Calibri" w:hAnsi="Times New Roman" w:cs="Times New Roman"/>
          <w:sz w:val="24"/>
          <w:szCs w:val="24"/>
        </w:rPr>
        <w:t>FSEU</w:t>
      </w:r>
      <w:r w:rsidRPr="0094548A">
        <w:rPr>
          <w:rFonts w:ascii="Times New Roman" w:eastAsia="Calibri" w:hAnsi="Times New Roman" w:cs="Times New Roman"/>
          <w:sz w:val="24"/>
          <w:szCs w:val="24"/>
        </w:rPr>
        <w:t>, ali i drugih izvora. Podneseno je zahtjeva za naknadu sredstava u iznosu od 115,3 mil</w:t>
      </w:r>
      <w:r w:rsidR="006E15FF">
        <w:rPr>
          <w:rFonts w:ascii="Times New Roman" w:eastAsia="Calibri" w:hAnsi="Times New Roman" w:cs="Times New Roman"/>
          <w:sz w:val="24"/>
          <w:szCs w:val="24"/>
        </w:rPr>
        <w:t>.</w:t>
      </w:r>
      <w:r w:rsidRPr="0094548A">
        <w:rPr>
          <w:rFonts w:ascii="Times New Roman" w:eastAsia="Calibri" w:hAnsi="Times New Roman" w:cs="Times New Roman"/>
          <w:sz w:val="24"/>
          <w:szCs w:val="24"/>
        </w:rPr>
        <w:t xml:space="preserve"> eura što čini 35</w:t>
      </w:r>
      <w:r w:rsidR="00773200">
        <w:rPr>
          <w:rFonts w:ascii="Times New Roman" w:eastAsia="Calibri" w:hAnsi="Times New Roman" w:cs="Times New Roman"/>
          <w:sz w:val="24"/>
          <w:szCs w:val="24"/>
        </w:rPr>
        <w:t xml:space="preserve"> </w:t>
      </w:r>
      <w:r w:rsidRPr="0094548A">
        <w:rPr>
          <w:rFonts w:ascii="Times New Roman" w:eastAsia="Calibri" w:hAnsi="Times New Roman" w:cs="Times New Roman"/>
          <w:sz w:val="24"/>
          <w:szCs w:val="24"/>
        </w:rPr>
        <w:t>% ukupne alokacije</w:t>
      </w:r>
      <w:r w:rsidR="004B56F6">
        <w:rPr>
          <w:rFonts w:ascii="Times New Roman" w:eastAsia="Calibri" w:hAnsi="Times New Roman" w:cs="Times New Roman"/>
          <w:sz w:val="24"/>
          <w:szCs w:val="24"/>
        </w:rPr>
        <w:t>.</w:t>
      </w:r>
    </w:p>
    <w:p w14:paraId="01C08565" w14:textId="77777777" w:rsidR="0094548A" w:rsidRPr="0094548A" w:rsidRDefault="0094548A" w:rsidP="00773200">
      <w:pPr>
        <w:pStyle w:val="NoSpacing"/>
        <w:jc w:val="both"/>
        <w:rPr>
          <w:rFonts w:ascii="Times New Roman" w:eastAsia="Calibri" w:hAnsi="Times New Roman" w:cs="Times New Roman"/>
          <w:b/>
          <w:bCs/>
          <w:sz w:val="24"/>
          <w:szCs w:val="24"/>
        </w:rPr>
      </w:pPr>
    </w:p>
    <w:p w14:paraId="51CA1B67" w14:textId="77777777" w:rsidR="0094548A" w:rsidRPr="0094548A" w:rsidRDefault="0094548A" w:rsidP="00773200">
      <w:pPr>
        <w:pStyle w:val="NoSpacing"/>
        <w:ind w:firstLine="1418"/>
        <w:jc w:val="both"/>
        <w:rPr>
          <w:rFonts w:ascii="Times New Roman" w:eastAsia="Calibri" w:hAnsi="Times New Roman" w:cs="Times New Roman"/>
          <w:sz w:val="24"/>
          <w:szCs w:val="24"/>
        </w:rPr>
      </w:pPr>
      <w:r w:rsidRPr="0094548A">
        <w:rPr>
          <w:rFonts w:ascii="Times New Roman" w:eastAsia="Calibri" w:hAnsi="Times New Roman" w:cs="Times New Roman"/>
          <w:sz w:val="24"/>
          <w:szCs w:val="24"/>
        </w:rPr>
        <w:t xml:space="preserve">Zahtjev za nadoknadu sredstava smatra se mjerodavnim s obzirom na to da predstavlja stvarno nastale troškove, no i tako sagledani nastali troškovi su u stvarnosti veći zbog vremena potrebnog za ispostavljanje računa i izradu zahtjeva za nadoknadom sredstava. </w:t>
      </w:r>
    </w:p>
    <w:p w14:paraId="518A2299" w14:textId="77777777" w:rsidR="0094548A" w:rsidRPr="0094548A" w:rsidRDefault="0094548A" w:rsidP="00ED4ED7">
      <w:pPr>
        <w:pStyle w:val="NoSpacing"/>
        <w:jc w:val="both"/>
        <w:rPr>
          <w:rFonts w:ascii="Times New Roman" w:eastAsia="Calibri" w:hAnsi="Times New Roman" w:cs="Times New Roman"/>
          <w:sz w:val="24"/>
          <w:szCs w:val="24"/>
        </w:rPr>
      </w:pPr>
      <w:r w:rsidRPr="0094548A">
        <w:rPr>
          <w:rFonts w:ascii="Times New Roman" w:eastAsia="Calibri" w:hAnsi="Times New Roman" w:cs="Times New Roman"/>
          <w:sz w:val="24"/>
          <w:szCs w:val="24"/>
        </w:rPr>
        <w:t>U vremenu u kojem se provodi administrativna kontrola, odnosno provjeravaju potraživani troškovi i postojanje popratne dokumentacije novi troškovi su već nastali. Za oba potresa, zaključno s 6. veljače 2023. apsorbirano je više od 40</w:t>
      </w:r>
      <w:r w:rsidR="00773200">
        <w:rPr>
          <w:rFonts w:ascii="Times New Roman" w:eastAsia="Calibri" w:hAnsi="Times New Roman" w:cs="Times New Roman"/>
          <w:sz w:val="24"/>
          <w:szCs w:val="24"/>
        </w:rPr>
        <w:t xml:space="preserve"> </w:t>
      </w:r>
      <w:r w:rsidRPr="0094548A">
        <w:rPr>
          <w:rFonts w:ascii="Times New Roman" w:eastAsia="Calibri" w:hAnsi="Times New Roman" w:cs="Times New Roman"/>
          <w:sz w:val="24"/>
          <w:szCs w:val="24"/>
        </w:rPr>
        <w:t>% FSEU sredstava.</w:t>
      </w:r>
    </w:p>
    <w:p w14:paraId="3B5E32CE" w14:textId="77777777" w:rsidR="00773200" w:rsidRDefault="00773200" w:rsidP="00773200">
      <w:pPr>
        <w:pStyle w:val="NoSpacing"/>
        <w:ind w:firstLine="1418"/>
        <w:jc w:val="both"/>
        <w:rPr>
          <w:rFonts w:ascii="Times New Roman" w:eastAsia="Calibri" w:hAnsi="Times New Roman" w:cs="Times New Roman"/>
          <w:sz w:val="24"/>
          <w:szCs w:val="24"/>
        </w:rPr>
      </w:pPr>
    </w:p>
    <w:p w14:paraId="27CFDFE8" w14:textId="77777777" w:rsidR="0094548A" w:rsidRPr="0094548A" w:rsidRDefault="0094548A" w:rsidP="00773200">
      <w:pPr>
        <w:pStyle w:val="NoSpacing"/>
        <w:ind w:firstLine="1418"/>
        <w:jc w:val="both"/>
        <w:rPr>
          <w:rFonts w:ascii="Times New Roman" w:eastAsia="Calibri" w:hAnsi="Times New Roman" w:cs="Times New Roman"/>
          <w:sz w:val="24"/>
          <w:szCs w:val="24"/>
        </w:rPr>
      </w:pPr>
      <w:r w:rsidRPr="0094548A">
        <w:rPr>
          <w:rFonts w:ascii="Times New Roman" w:eastAsia="Calibri" w:hAnsi="Times New Roman" w:cs="Times New Roman"/>
          <w:sz w:val="24"/>
          <w:szCs w:val="24"/>
        </w:rPr>
        <w:t xml:space="preserve">Tijekom 2022. godine, Ministarstvo je, kao Nacionalno koordinacijsko tijelo donijelo niz </w:t>
      </w:r>
      <w:r w:rsidR="0078636D">
        <w:rPr>
          <w:rFonts w:ascii="Times New Roman" w:eastAsia="Calibri" w:hAnsi="Times New Roman" w:cs="Times New Roman"/>
          <w:sz w:val="24"/>
          <w:szCs w:val="24"/>
        </w:rPr>
        <w:t>o</w:t>
      </w:r>
      <w:r w:rsidR="0078636D" w:rsidRPr="0094548A">
        <w:rPr>
          <w:rFonts w:ascii="Times New Roman" w:eastAsia="Calibri" w:hAnsi="Times New Roman" w:cs="Times New Roman"/>
          <w:sz w:val="24"/>
          <w:szCs w:val="24"/>
        </w:rPr>
        <w:t>dluka</w:t>
      </w:r>
      <w:r w:rsidRPr="0094548A">
        <w:rPr>
          <w:rFonts w:ascii="Times New Roman" w:eastAsia="Calibri" w:hAnsi="Times New Roman" w:cs="Times New Roman"/>
          <w:sz w:val="24"/>
          <w:szCs w:val="24"/>
        </w:rPr>
        <w:t xml:space="preserve">, </w:t>
      </w:r>
      <w:r w:rsidR="0078636D">
        <w:rPr>
          <w:rFonts w:ascii="Times New Roman" w:eastAsia="Calibri" w:hAnsi="Times New Roman" w:cs="Times New Roman"/>
          <w:sz w:val="24"/>
          <w:szCs w:val="24"/>
        </w:rPr>
        <w:t>u</w:t>
      </w:r>
      <w:r w:rsidR="0078636D" w:rsidRPr="0094548A">
        <w:rPr>
          <w:rFonts w:ascii="Times New Roman" w:eastAsia="Calibri" w:hAnsi="Times New Roman" w:cs="Times New Roman"/>
          <w:sz w:val="24"/>
          <w:szCs w:val="24"/>
        </w:rPr>
        <w:t xml:space="preserve">puta </w:t>
      </w:r>
      <w:r w:rsidR="0078636D">
        <w:rPr>
          <w:rFonts w:ascii="Times New Roman" w:eastAsia="Calibri" w:hAnsi="Times New Roman" w:cs="Times New Roman"/>
          <w:sz w:val="24"/>
          <w:szCs w:val="24"/>
        </w:rPr>
        <w:t>te p</w:t>
      </w:r>
      <w:r w:rsidR="0078636D" w:rsidRPr="0094548A">
        <w:rPr>
          <w:rFonts w:ascii="Times New Roman" w:eastAsia="Calibri" w:hAnsi="Times New Roman" w:cs="Times New Roman"/>
          <w:sz w:val="24"/>
          <w:szCs w:val="24"/>
        </w:rPr>
        <w:t xml:space="preserve">ravila </w:t>
      </w:r>
      <w:r w:rsidRPr="0094548A">
        <w:rPr>
          <w:rFonts w:ascii="Times New Roman" w:eastAsia="Calibri" w:hAnsi="Times New Roman" w:cs="Times New Roman"/>
          <w:sz w:val="24"/>
          <w:szCs w:val="24"/>
        </w:rPr>
        <w:t>za provedbu FSEU s ciljem pojednostavljenja procedura provedbe, osiguranja likvidnosti korisnika te ubrzanja i u konačnici što većeg iskorištenja apsorpcije. U prvom redu, omogućeno je pre</w:t>
      </w:r>
      <w:r w:rsidR="00DF478C">
        <w:rPr>
          <w:rFonts w:ascii="Times New Roman" w:eastAsia="Calibri" w:hAnsi="Times New Roman" w:cs="Times New Roman"/>
          <w:sz w:val="24"/>
          <w:szCs w:val="24"/>
        </w:rPr>
        <w:t>d</w:t>
      </w:r>
      <w:r w:rsidRPr="0094548A">
        <w:rPr>
          <w:rFonts w:ascii="Times New Roman" w:eastAsia="Calibri" w:hAnsi="Times New Roman" w:cs="Times New Roman"/>
          <w:sz w:val="24"/>
          <w:szCs w:val="24"/>
        </w:rPr>
        <w:t xml:space="preserve">ugovaranje </w:t>
      </w:r>
      <w:r w:rsidRPr="00773200">
        <w:rPr>
          <w:rFonts w:ascii="Times New Roman" w:eastAsia="Calibri" w:hAnsi="Times New Roman" w:cs="Times New Roman"/>
          <w:sz w:val="24"/>
          <w:szCs w:val="24"/>
        </w:rPr>
        <w:t xml:space="preserve">više od </w:t>
      </w:r>
      <w:r w:rsidRPr="0094548A">
        <w:rPr>
          <w:rFonts w:ascii="Times New Roman" w:eastAsia="Calibri" w:hAnsi="Times New Roman" w:cs="Times New Roman"/>
          <w:sz w:val="24"/>
          <w:szCs w:val="24"/>
        </w:rPr>
        <w:t>430</w:t>
      </w:r>
      <w:r w:rsidRPr="00773200">
        <w:rPr>
          <w:rFonts w:ascii="Times New Roman" w:eastAsia="Calibri" w:hAnsi="Times New Roman" w:cs="Times New Roman"/>
          <w:sz w:val="24"/>
          <w:szCs w:val="24"/>
        </w:rPr>
        <w:t xml:space="preserve"> milijuna eura iz </w:t>
      </w:r>
      <w:r w:rsidR="004B56F6">
        <w:rPr>
          <w:rFonts w:ascii="Times New Roman" w:eastAsia="Calibri" w:hAnsi="Times New Roman" w:cs="Times New Roman"/>
          <w:sz w:val="24"/>
          <w:szCs w:val="24"/>
        </w:rPr>
        <w:t xml:space="preserve">FSEU </w:t>
      </w:r>
      <w:r w:rsidRPr="0094548A">
        <w:rPr>
          <w:rFonts w:ascii="Times New Roman" w:eastAsia="Calibri" w:hAnsi="Times New Roman" w:cs="Times New Roman"/>
          <w:sz w:val="24"/>
          <w:szCs w:val="24"/>
        </w:rPr>
        <w:t xml:space="preserve">i ukupno u iznosu od 1,1 milijarde eura. </w:t>
      </w:r>
    </w:p>
    <w:p w14:paraId="6CCD7D4D" w14:textId="77777777" w:rsidR="008E29B1" w:rsidRPr="00773200" w:rsidRDefault="008E29B1" w:rsidP="00773200">
      <w:pPr>
        <w:pStyle w:val="NoSpacing"/>
        <w:ind w:firstLine="1418"/>
        <w:jc w:val="both"/>
        <w:rPr>
          <w:rFonts w:ascii="Times New Roman" w:eastAsia="Calibri" w:hAnsi="Times New Roman" w:cs="Times New Roman"/>
          <w:sz w:val="24"/>
          <w:szCs w:val="24"/>
        </w:rPr>
      </w:pPr>
    </w:p>
    <w:p w14:paraId="224CF1C1" w14:textId="77777777" w:rsidR="00133EBC" w:rsidRDefault="008E29B1" w:rsidP="000622E2">
      <w:pPr>
        <w:pStyle w:val="NoSpacing"/>
        <w:jc w:val="both"/>
        <w:rPr>
          <w:rFonts w:ascii="Times New Roman" w:eastAsia="Calibri" w:hAnsi="Times New Roman" w:cs="Times New Roman"/>
          <w:b/>
          <w:bCs/>
          <w:i/>
          <w:iCs/>
          <w:sz w:val="24"/>
          <w:szCs w:val="24"/>
        </w:rPr>
      </w:pPr>
      <w:r>
        <w:rPr>
          <w:rFonts w:ascii="Times New Roman" w:eastAsia="Calibri" w:hAnsi="Times New Roman" w:cs="Times New Roman"/>
          <w:b/>
          <w:bCs/>
          <w:sz w:val="24"/>
          <w:szCs w:val="24"/>
        </w:rPr>
        <w:tab/>
      </w:r>
      <w:r w:rsidR="00773200">
        <w:rPr>
          <w:rFonts w:ascii="Times New Roman" w:eastAsia="Calibri" w:hAnsi="Times New Roman" w:cs="Times New Roman"/>
          <w:b/>
          <w:bCs/>
          <w:sz w:val="24"/>
          <w:szCs w:val="24"/>
        </w:rPr>
        <w:tab/>
      </w:r>
      <w:r w:rsidR="00133EBC" w:rsidRPr="009D1837">
        <w:rPr>
          <w:rFonts w:ascii="Times New Roman" w:eastAsia="Calibri" w:hAnsi="Times New Roman" w:cs="Times New Roman"/>
          <w:b/>
          <w:bCs/>
          <w:i/>
          <w:iCs/>
          <w:sz w:val="24"/>
          <w:szCs w:val="24"/>
        </w:rPr>
        <w:t>Koordinacija obnove</w:t>
      </w:r>
    </w:p>
    <w:p w14:paraId="7CE33979" w14:textId="77777777" w:rsidR="00831F34" w:rsidRDefault="00831F34" w:rsidP="000622E2">
      <w:pPr>
        <w:pStyle w:val="NoSpacing"/>
        <w:jc w:val="both"/>
        <w:rPr>
          <w:rFonts w:ascii="Times New Roman" w:eastAsia="Calibri" w:hAnsi="Times New Roman" w:cs="Times New Roman"/>
          <w:b/>
          <w:bCs/>
          <w:i/>
          <w:iCs/>
          <w:sz w:val="24"/>
          <w:szCs w:val="24"/>
        </w:rPr>
      </w:pPr>
    </w:p>
    <w:p w14:paraId="3420D849" w14:textId="77777777" w:rsidR="00831F34" w:rsidRPr="00773200" w:rsidRDefault="00831F34" w:rsidP="00773200">
      <w:pPr>
        <w:pStyle w:val="NoSpacing"/>
        <w:ind w:firstLine="1418"/>
        <w:jc w:val="both"/>
        <w:rPr>
          <w:rFonts w:ascii="Times New Roman" w:eastAsia="Calibri" w:hAnsi="Times New Roman" w:cs="Times New Roman"/>
          <w:sz w:val="24"/>
          <w:szCs w:val="24"/>
        </w:rPr>
      </w:pPr>
      <w:r w:rsidRPr="00773200">
        <w:rPr>
          <w:rFonts w:ascii="Times New Roman" w:eastAsia="Calibri" w:hAnsi="Times New Roman" w:cs="Times New Roman"/>
          <w:sz w:val="24"/>
          <w:szCs w:val="24"/>
        </w:rPr>
        <w:t xml:space="preserve">Vlada Republike Hrvatske, uputila je u proceduru donošenje novog Zakona o obnovi zgrada </w:t>
      </w:r>
      <w:r w:rsidR="00144DA8" w:rsidRPr="00773200">
        <w:rPr>
          <w:rFonts w:ascii="Times New Roman" w:eastAsia="Calibri" w:hAnsi="Times New Roman" w:cs="Times New Roman"/>
          <w:sz w:val="24"/>
          <w:szCs w:val="24"/>
        </w:rPr>
        <w:t xml:space="preserve">oštećenih potresom </w:t>
      </w:r>
      <w:r w:rsidRPr="00773200">
        <w:rPr>
          <w:rFonts w:ascii="Times New Roman" w:eastAsia="Calibri" w:hAnsi="Times New Roman" w:cs="Times New Roman"/>
          <w:sz w:val="24"/>
          <w:szCs w:val="24"/>
        </w:rPr>
        <w:t>na pod</w:t>
      </w:r>
      <w:r w:rsidR="00144DA8" w:rsidRPr="00773200">
        <w:rPr>
          <w:rFonts w:ascii="Times New Roman" w:eastAsia="Calibri" w:hAnsi="Times New Roman" w:cs="Times New Roman"/>
          <w:sz w:val="24"/>
          <w:szCs w:val="24"/>
        </w:rPr>
        <w:t>r</w:t>
      </w:r>
      <w:r w:rsidRPr="00773200">
        <w:rPr>
          <w:rFonts w:ascii="Times New Roman" w:eastAsia="Calibri" w:hAnsi="Times New Roman" w:cs="Times New Roman"/>
          <w:sz w:val="24"/>
          <w:szCs w:val="24"/>
        </w:rPr>
        <w:t>učju</w:t>
      </w:r>
      <w:r w:rsidR="00144DA8" w:rsidRPr="00773200">
        <w:rPr>
          <w:rFonts w:ascii="Times New Roman" w:eastAsia="Calibri" w:hAnsi="Times New Roman" w:cs="Times New Roman"/>
          <w:sz w:val="24"/>
          <w:szCs w:val="24"/>
        </w:rPr>
        <w:t xml:space="preserve"> Grada Zagreba, Krapi</w:t>
      </w:r>
      <w:r w:rsidR="00643A39" w:rsidRPr="00773200">
        <w:rPr>
          <w:rFonts w:ascii="Times New Roman" w:eastAsia="Calibri" w:hAnsi="Times New Roman" w:cs="Times New Roman"/>
          <w:sz w:val="24"/>
          <w:szCs w:val="24"/>
        </w:rPr>
        <w:t>n</w:t>
      </w:r>
      <w:r w:rsidR="00144DA8" w:rsidRPr="00773200">
        <w:rPr>
          <w:rFonts w:ascii="Times New Roman" w:eastAsia="Calibri" w:hAnsi="Times New Roman" w:cs="Times New Roman"/>
          <w:sz w:val="24"/>
          <w:szCs w:val="24"/>
        </w:rPr>
        <w:t>sko-zagorske županije, Zagrebačke županije, Sisačko-moslavačke i Karlovačke županije kojim će se</w:t>
      </w:r>
      <w:r w:rsidRPr="00773200">
        <w:rPr>
          <w:rFonts w:ascii="Times New Roman" w:eastAsia="Calibri" w:hAnsi="Times New Roman" w:cs="Times New Roman"/>
          <w:sz w:val="24"/>
          <w:szCs w:val="24"/>
        </w:rPr>
        <w:t xml:space="preserve"> ure</w:t>
      </w:r>
      <w:r w:rsidR="00144DA8" w:rsidRPr="00773200">
        <w:rPr>
          <w:rFonts w:ascii="Times New Roman" w:eastAsia="Calibri" w:hAnsi="Times New Roman" w:cs="Times New Roman"/>
          <w:sz w:val="24"/>
          <w:szCs w:val="24"/>
        </w:rPr>
        <w:t>diti</w:t>
      </w:r>
      <w:r w:rsidRPr="00773200">
        <w:rPr>
          <w:rFonts w:ascii="Times New Roman" w:eastAsia="Calibri" w:hAnsi="Times New Roman" w:cs="Times New Roman"/>
          <w:sz w:val="24"/>
          <w:szCs w:val="24"/>
        </w:rPr>
        <w:t xml:space="preserve"> sva pitanja vezana uz pripajanje Fonda za obnovu i </w:t>
      </w:r>
      <w:r w:rsidR="009C32C2" w:rsidRPr="00773200">
        <w:rPr>
          <w:rFonts w:ascii="Times New Roman" w:eastAsia="Calibri" w:hAnsi="Times New Roman" w:cs="Times New Roman"/>
          <w:sz w:val="24"/>
          <w:szCs w:val="24"/>
        </w:rPr>
        <w:t xml:space="preserve">poslova </w:t>
      </w:r>
      <w:r w:rsidR="0005650B">
        <w:rPr>
          <w:rFonts w:ascii="Times New Roman" w:eastAsia="Calibri" w:hAnsi="Times New Roman" w:cs="Times New Roman"/>
          <w:sz w:val="24"/>
          <w:szCs w:val="24"/>
        </w:rPr>
        <w:t xml:space="preserve">Središnjeg </w:t>
      </w:r>
      <w:r w:rsidRPr="00773200">
        <w:rPr>
          <w:rFonts w:ascii="Times New Roman" w:eastAsia="Calibri" w:hAnsi="Times New Roman" w:cs="Times New Roman"/>
          <w:sz w:val="24"/>
          <w:szCs w:val="24"/>
        </w:rPr>
        <w:t xml:space="preserve">državnog ureda </w:t>
      </w:r>
      <w:r w:rsidR="00773200">
        <w:rPr>
          <w:rFonts w:ascii="Times New Roman" w:eastAsia="Calibri" w:hAnsi="Times New Roman" w:cs="Times New Roman"/>
          <w:sz w:val="24"/>
          <w:szCs w:val="24"/>
        </w:rPr>
        <w:t xml:space="preserve">za obnovu i stambeno zbrinjavanje </w:t>
      </w:r>
      <w:r w:rsidR="009C32C2" w:rsidRPr="00773200">
        <w:rPr>
          <w:rFonts w:ascii="Times New Roman" w:eastAsia="Calibri" w:hAnsi="Times New Roman" w:cs="Times New Roman"/>
          <w:sz w:val="24"/>
          <w:szCs w:val="24"/>
        </w:rPr>
        <w:t xml:space="preserve">koji se odnose na provedbu obnove potresom pogođenog područja </w:t>
      </w:r>
      <w:r w:rsidRPr="00773200">
        <w:rPr>
          <w:rFonts w:ascii="Times New Roman" w:eastAsia="Calibri" w:hAnsi="Times New Roman" w:cs="Times New Roman"/>
          <w:sz w:val="24"/>
          <w:szCs w:val="24"/>
        </w:rPr>
        <w:t>Ministarstvu, čime će poslove obnove obavljati jedno tijelo državne uprave.</w:t>
      </w:r>
    </w:p>
    <w:p w14:paraId="6B162FC6" w14:textId="77777777" w:rsidR="00773200" w:rsidRDefault="00773200" w:rsidP="00773200">
      <w:pPr>
        <w:pStyle w:val="NoSpacing"/>
        <w:ind w:firstLine="1418"/>
        <w:jc w:val="both"/>
        <w:rPr>
          <w:rFonts w:ascii="Times New Roman" w:eastAsia="Calibri" w:hAnsi="Times New Roman" w:cs="Times New Roman"/>
          <w:sz w:val="24"/>
          <w:szCs w:val="24"/>
        </w:rPr>
      </w:pPr>
    </w:p>
    <w:p w14:paraId="4D33B52B" w14:textId="77777777" w:rsidR="00831F34" w:rsidRPr="00773200" w:rsidRDefault="00831F34" w:rsidP="00773200">
      <w:pPr>
        <w:pStyle w:val="NoSpacing"/>
        <w:ind w:firstLine="1418"/>
        <w:jc w:val="both"/>
        <w:rPr>
          <w:rFonts w:ascii="Times New Roman" w:eastAsia="Calibri" w:hAnsi="Times New Roman" w:cs="Times New Roman"/>
          <w:sz w:val="24"/>
          <w:szCs w:val="24"/>
        </w:rPr>
      </w:pPr>
      <w:r w:rsidRPr="00773200">
        <w:rPr>
          <w:rFonts w:ascii="Times New Roman" w:eastAsia="Calibri" w:hAnsi="Times New Roman" w:cs="Times New Roman"/>
          <w:sz w:val="24"/>
          <w:szCs w:val="24"/>
        </w:rPr>
        <w:t>Kao jedno od značajnijih rješenja, za potrebe provedbe postupaka iz ovoga Zakona proširuju se dokazna sredstva kojima podnositelj zahtjeva dokazuje pravo vlasništva, a koja se razlikuju od uobičajenih načina dokazivanja. Dodatna dokazna sredstva su uvedena radi ubrzanja i pojednostavljenja postupka odluč</w:t>
      </w:r>
      <w:r w:rsidR="0005650B">
        <w:rPr>
          <w:rFonts w:ascii="Times New Roman" w:eastAsia="Calibri" w:hAnsi="Times New Roman" w:cs="Times New Roman"/>
          <w:sz w:val="24"/>
          <w:szCs w:val="24"/>
        </w:rPr>
        <w:t xml:space="preserve">ivanja o obnovi uz napomenu da </w:t>
      </w:r>
      <w:r w:rsidRPr="00773200">
        <w:rPr>
          <w:rFonts w:ascii="Times New Roman" w:eastAsia="Calibri" w:hAnsi="Times New Roman" w:cs="Times New Roman"/>
          <w:sz w:val="24"/>
          <w:szCs w:val="24"/>
        </w:rPr>
        <w:t xml:space="preserve">rješenje o obnovi i rješenje o novčanoj pomoći nemaju pravnog učinka na pravo vlasništva i druga stvarna prava na obnovljenoj nekretnini. </w:t>
      </w:r>
    </w:p>
    <w:p w14:paraId="53B9FE5F" w14:textId="77777777" w:rsidR="009C32C2" w:rsidRDefault="009C32C2" w:rsidP="00831F34">
      <w:pPr>
        <w:pStyle w:val="NoSpacing"/>
        <w:jc w:val="both"/>
        <w:rPr>
          <w:rFonts w:ascii="Times New Roman" w:eastAsia="Calibri" w:hAnsi="Times New Roman" w:cs="Times New Roman"/>
          <w:bCs/>
          <w:sz w:val="24"/>
          <w:szCs w:val="24"/>
        </w:rPr>
      </w:pPr>
    </w:p>
    <w:p w14:paraId="216074DB" w14:textId="77777777" w:rsidR="00831F34" w:rsidRPr="00831F34" w:rsidRDefault="00831F34" w:rsidP="00773200">
      <w:pPr>
        <w:pStyle w:val="NoSpacing"/>
        <w:ind w:firstLine="1418"/>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 xml:space="preserve">Osim gore navedenoga, stavlja se naglasak na poticanje samoobnove te se uklanjaju i ostale prepreke koje su usporavale proces obnove: </w:t>
      </w:r>
    </w:p>
    <w:p w14:paraId="0C6FB015" w14:textId="77777777" w:rsidR="00831F34" w:rsidRPr="00831F34" w:rsidRDefault="00831F34" w:rsidP="00087ED4">
      <w:pPr>
        <w:pStyle w:val="NoSpacing"/>
        <w:jc w:val="both"/>
        <w:rPr>
          <w:rFonts w:ascii="Times New Roman" w:eastAsia="Calibri" w:hAnsi="Times New Roman" w:cs="Times New Roman"/>
          <w:bCs/>
          <w:sz w:val="24"/>
          <w:szCs w:val="24"/>
        </w:rPr>
      </w:pPr>
    </w:p>
    <w:p w14:paraId="33C2C3C9"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 xml:space="preserve">ukida se izrada elaborata ocjene postojećeg stanja građevinske konstrukcije </w:t>
      </w:r>
    </w:p>
    <w:p w14:paraId="51DDCBA9"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ukida se obveza izrade projekta uklanjanja za slobodnostojeće obiteljske kuće</w:t>
      </w:r>
    </w:p>
    <w:p w14:paraId="44DB03D6"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 xml:space="preserve">ukida se tehničko-financijska kontrola projekta </w:t>
      </w:r>
    </w:p>
    <w:p w14:paraId="212F02BC"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lastRenderedPageBreak/>
        <w:t>ukida se potreba ishođenja posebnih konzervatorskih uvjeta za provođenje konstrukcijske obnove zgrada unutar kulturno-povijesne cjeline a koje nisu pojedinačno kulturno dobro</w:t>
      </w:r>
    </w:p>
    <w:p w14:paraId="23889F8B"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ukida se izvješće o obavljenoj kontroli revidenta za višestambene, stambeno-poslovne i poslovne zgrade na projekt za uklanjanje zgrade</w:t>
      </w:r>
    </w:p>
    <w:p w14:paraId="4B5D68A5"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 xml:space="preserve">smanjuje se broj sudionika u postupcima obnove </w:t>
      </w:r>
    </w:p>
    <w:p w14:paraId="598450EA"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olakšava se dokazivanje prava vlasništva drugim dokaznim sredstvima</w:t>
      </w:r>
    </w:p>
    <w:p w14:paraId="44210C15"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 xml:space="preserve">uvode se nove mogućnosti financiranja samoobnove </w:t>
      </w:r>
    </w:p>
    <w:p w14:paraId="42D94AC2"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uvodi se model zamjene prava vlasništva umjesto obnove i izgradnje zamjenskih obiteljskih kuća</w:t>
      </w:r>
    </w:p>
    <w:p w14:paraId="2515D91B" w14:textId="77777777" w:rsidR="00831F34" w:rsidRPr="00165088"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 xml:space="preserve">proširuje se krug osoba s pravom na obnovu uključivanjem braće i sestara vlasnika odnosno </w:t>
      </w:r>
      <w:r w:rsidRPr="00831F34">
        <w:rPr>
          <w:rFonts w:ascii="Times New Roman" w:eastAsia="Calibri" w:hAnsi="Times New Roman" w:cs="Times New Roman"/>
          <w:sz w:val="24"/>
          <w:szCs w:val="24"/>
        </w:rPr>
        <w:t>bračnog druga, izvanbračnog druga, životnog partnera odnosno neformalnog životnog partnera vlasnikovog srodnika</w:t>
      </w:r>
    </w:p>
    <w:p w14:paraId="5236B879" w14:textId="77777777" w:rsidR="00165088" w:rsidRPr="00087ED4" w:rsidRDefault="00165088" w:rsidP="00E73E17">
      <w:pPr>
        <w:pStyle w:val="ListParagraph"/>
        <w:numPr>
          <w:ilvl w:val="0"/>
          <w:numId w:val="1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potiče se demografska revitalizacija na način da se u</w:t>
      </w:r>
      <w:r w:rsidRPr="00165088">
        <w:rPr>
          <w:rFonts w:ascii="Times New Roman" w:eastAsia="Calibri" w:hAnsi="Times New Roman" w:cs="Times New Roman"/>
          <w:bCs/>
          <w:sz w:val="24"/>
          <w:szCs w:val="24"/>
        </w:rPr>
        <w:t xml:space="preserve"> broj osoba koje su stanovale u uklonjenoj obiteljskoj kući ubrajaju i </w:t>
      </w:r>
      <w:r>
        <w:rPr>
          <w:rFonts w:ascii="Times New Roman" w:eastAsia="Calibri" w:hAnsi="Times New Roman" w:cs="Times New Roman"/>
          <w:bCs/>
          <w:sz w:val="24"/>
          <w:szCs w:val="24"/>
        </w:rPr>
        <w:t>rođena i posvojena djeca</w:t>
      </w:r>
      <w:r w:rsidRPr="00165088">
        <w:rPr>
          <w:rFonts w:ascii="Times New Roman" w:eastAsia="Calibri" w:hAnsi="Times New Roman" w:cs="Times New Roman"/>
          <w:bCs/>
          <w:sz w:val="24"/>
          <w:szCs w:val="24"/>
        </w:rPr>
        <w:t xml:space="preserve"> osoba </w:t>
      </w:r>
      <w:r>
        <w:rPr>
          <w:rFonts w:ascii="Times New Roman" w:eastAsia="Calibri" w:hAnsi="Times New Roman" w:cs="Times New Roman"/>
          <w:bCs/>
          <w:sz w:val="24"/>
          <w:szCs w:val="24"/>
        </w:rPr>
        <w:t>koje su stanovale u uklonjenoj obiteljskoj kući na dan potresa, a koja su</w:t>
      </w:r>
      <w:r w:rsidRPr="00165088">
        <w:rPr>
          <w:rFonts w:ascii="Times New Roman" w:eastAsia="Calibri" w:hAnsi="Times New Roman" w:cs="Times New Roman"/>
          <w:bCs/>
          <w:sz w:val="24"/>
          <w:szCs w:val="24"/>
        </w:rPr>
        <w:t xml:space="preserve"> rođena i posvojena nakon nastanka nepogode ili katastrofe </w:t>
      </w:r>
      <w:r>
        <w:rPr>
          <w:rFonts w:ascii="Times New Roman" w:eastAsia="Calibri" w:hAnsi="Times New Roman" w:cs="Times New Roman"/>
          <w:bCs/>
          <w:sz w:val="24"/>
          <w:szCs w:val="24"/>
        </w:rPr>
        <w:t>do maksimalne kvadrature propisane Zakonom</w:t>
      </w:r>
    </w:p>
    <w:p w14:paraId="184FE7BB" w14:textId="77777777" w:rsid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pojednostavljuje se postupak obnove odlučivanjem o pravima na obnovu nakon utvrđenog stupnja oštećenja donošenjem rješenja o obnovi i rješenja o novčanoj pomoći</w:t>
      </w:r>
    </w:p>
    <w:p w14:paraId="4C79A861" w14:textId="77777777" w:rsidR="00707F83" w:rsidRPr="00831F34" w:rsidRDefault="00707F83" w:rsidP="00E73E17">
      <w:pPr>
        <w:pStyle w:val="NoSpacing"/>
        <w:numPr>
          <w:ilvl w:val="0"/>
          <w:numId w:val="1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uvodi se gradnja višestambenih i stambeno-poslovnih zgrada na području katastrofe</w:t>
      </w:r>
    </w:p>
    <w:p w14:paraId="723D7AF6" w14:textId="77777777" w:rsidR="00F25521" w:rsidRDefault="007A1D8A" w:rsidP="00E73E17">
      <w:pPr>
        <w:pStyle w:val="NoSpacing"/>
        <w:numPr>
          <w:ilvl w:val="0"/>
          <w:numId w:val="1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daje se ovlast</w:t>
      </w:r>
      <w:r w:rsidR="00831F34" w:rsidRPr="00831F34">
        <w:rPr>
          <w:rFonts w:ascii="Times New Roman" w:eastAsia="Calibri" w:hAnsi="Times New Roman" w:cs="Times New Roman"/>
          <w:bCs/>
          <w:sz w:val="24"/>
          <w:szCs w:val="24"/>
        </w:rPr>
        <w:t xml:space="preserve"> Agenciji za pravni promet i posredovanje nekretninama za gradnju višestambenih zgrada i stjecanje nekretnina za privremen</w:t>
      </w:r>
      <w:r w:rsidR="009C32C2">
        <w:rPr>
          <w:rFonts w:ascii="Times New Roman" w:eastAsia="Calibri" w:hAnsi="Times New Roman" w:cs="Times New Roman"/>
          <w:bCs/>
          <w:sz w:val="24"/>
          <w:szCs w:val="24"/>
        </w:rPr>
        <w:t>o i trajno</w:t>
      </w:r>
      <w:r w:rsidR="00831F34" w:rsidRPr="00831F34">
        <w:rPr>
          <w:rFonts w:ascii="Times New Roman" w:eastAsia="Calibri" w:hAnsi="Times New Roman" w:cs="Times New Roman"/>
          <w:bCs/>
          <w:sz w:val="24"/>
          <w:szCs w:val="24"/>
        </w:rPr>
        <w:t xml:space="preserve"> </w:t>
      </w:r>
      <w:r w:rsidR="009C32C2">
        <w:rPr>
          <w:rFonts w:ascii="Times New Roman" w:eastAsia="Calibri" w:hAnsi="Times New Roman" w:cs="Times New Roman"/>
          <w:bCs/>
          <w:sz w:val="24"/>
          <w:szCs w:val="24"/>
        </w:rPr>
        <w:t>zbrinjavanje osoba</w:t>
      </w:r>
    </w:p>
    <w:p w14:paraId="3BA31485" w14:textId="77777777" w:rsidR="00707F83" w:rsidRDefault="00F25521" w:rsidP="00E73E17">
      <w:pPr>
        <w:pStyle w:val="NoSpacing"/>
        <w:numPr>
          <w:ilvl w:val="0"/>
          <w:numId w:val="1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uključivanje </w:t>
      </w:r>
      <w:r w:rsidRPr="00F25521">
        <w:rPr>
          <w:rFonts w:ascii="Times New Roman" w:eastAsia="Calibri" w:hAnsi="Times New Roman" w:cs="Times New Roman"/>
          <w:bCs/>
          <w:sz w:val="24"/>
          <w:szCs w:val="24"/>
        </w:rPr>
        <w:t xml:space="preserve">Državnih nekretnina d.o.o. koje će aktivirati nekretnine </w:t>
      </w:r>
      <w:r>
        <w:rPr>
          <w:rFonts w:ascii="Times New Roman" w:eastAsia="Calibri" w:hAnsi="Times New Roman" w:cs="Times New Roman"/>
          <w:bCs/>
          <w:sz w:val="24"/>
          <w:szCs w:val="24"/>
        </w:rPr>
        <w:t>u vlasništvu Republike Hrvatske kojima upravljaju</w:t>
      </w:r>
    </w:p>
    <w:p w14:paraId="7A57148B"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uvodi se davanje novčane pomoći građanima za uklanjanje svih uništenih</w:t>
      </w:r>
      <w:r w:rsidR="007A1D8A">
        <w:rPr>
          <w:rFonts w:ascii="Times New Roman" w:eastAsia="Calibri" w:hAnsi="Times New Roman" w:cs="Times New Roman"/>
          <w:bCs/>
          <w:sz w:val="24"/>
          <w:szCs w:val="24"/>
        </w:rPr>
        <w:t xml:space="preserve"> zgrada, uključujući i pomoćne,</w:t>
      </w:r>
      <w:r w:rsidRPr="00831F34">
        <w:rPr>
          <w:rFonts w:ascii="Times New Roman" w:eastAsia="Calibri" w:hAnsi="Times New Roman" w:cs="Times New Roman"/>
          <w:bCs/>
          <w:sz w:val="24"/>
          <w:szCs w:val="24"/>
        </w:rPr>
        <w:t xml:space="preserve"> gospodarske i ostale uništene zgrade i novčane pomoći za troškove izrade projekta</w:t>
      </w:r>
    </w:p>
    <w:p w14:paraId="79BC1DB7" w14:textId="77777777" w:rsidR="00831F34" w:rsidRPr="00831F34" w:rsidRDefault="00831F34" w:rsidP="00E73E17">
      <w:pPr>
        <w:pStyle w:val="NoSpacing"/>
        <w:numPr>
          <w:ilvl w:val="0"/>
          <w:numId w:val="13"/>
        </w:numPr>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uređuje se pitanje postupanja s djelomično uklonjenim zgradama</w:t>
      </w:r>
    </w:p>
    <w:p w14:paraId="40CCF42F" w14:textId="77777777" w:rsidR="00831F34" w:rsidRPr="00831F34" w:rsidRDefault="00831F34" w:rsidP="00E73E17">
      <w:pPr>
        <w:pStyle w:val="NoSpacing"/>
        <w:numPr>
          <w:ilvl w:val="0"/>
          <w:numId w:val="14"/>
        </w:numPr>
        <w:ind w:left="709"/>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 xml:space="preserve">uvodi se mogućnost gradnje zamjenske obiteljske kuće u slučaju u kojem se utvrdi da popravak konstrukcije nije opravdan zbog klizišta i drugih geoloških promjena koje su prouzročile promjenu temeljnih karakteristika tla </w:t>
      </w:r>
    </w:p>
    <w:p w14:paraId="11C08EE9" w14:textId="77777777" w:rsidR="00831F34" w:rsidRPr="00831F34" w:rsidRDefault="00831F34" w:rsidP="00E73E17">
      <w:pPr>
        <w:pStyle w:val="NoSpacing"/>
        <w:numPr>
          <w:ilvl w:val="0"/>
          <w:numId w:val="14"/>
        </w:numPr>
        <w:ind w:left="709"/>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 xml:space="preserve">proširuje se mogućnost dobivanja novčane pomoći za samoobnovu prije početka obnove </w:t>
      </w:r>
    </w:p>
    <w:p w14:paraId="23374056" w14:textId="77777777" w:rsidR="00303ADA" w:rsidRDefault="00831F34" w:rsidP="00E73E17">
      <w:pPr>
        <w:pStyle w:val="NoSpacing"/>
        <w:numPr>
          <w:ilvl w:val="0"/>
          <w:numId w:val="14"/>
        </w:numPr>
        <w:ind w:left="709"/>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omogućuje se stambeno zbrinjavanje pogođenih osoba davanjem u vlasništvo kuće ili stana umjesto obnove ili izgradnje zamjenske obiteljske kuće</w:t>
      </w:r>
    </w:p>
    <w:p w14:paraId="19ABE5DB" w14:textId="77777777" w:rsidR="00831F34" w:rsidRPr="00303ADA" w:rsidRDefault="00831F34" w:rsidP="00E73E17">
      <w:pPr>
        <w:pStyle w:val="NoSpacing"/>
        <w:numPr>
          <w:ilvl w:val="0"/>
          <w:numId w:val="14"/>
        </w:numPr>
        <w:ind w:left="709"/>
        <w:jc w:val="both"/>
        <w:rPr>
          <w:rFonts w:ascii="Times New Roman" w:eastAsia="Calibri" w:hAnsi="Times New Roman" w:cs="Times New Roman"/>
          <w:bCs/>
          <w:sz w:val="24"/>
          <w:szCs w:val="24"/>
        </w:rPr>
      </w:pPr>
      <w:r w:rsidRPr="00303ADA">
        <w:rPr>
          <w:rFonts w:ascii="Times New Roman" w:eastAsia="Calibri" w:hAnsi="Times New Roman" w:cs="Times New Roman"/>
          <w:bCs/>
          <w:sz w:val="24"/>
          <w:szCs w:val="24"/>
        </w:rPr>
        <w:t xml:space="preserve">poboljšava se provedba privremenog stambenog zbrinjavanja dobavom montažnih </w:t>
      </w:r>
      <w:r w:rsidR="00E155E5">
        <w:rPr>
          <w:rFonts w:ascii="Times New Roman" w:eastAsia="Calibri" w:hAnsi="Times New Roman" w:cs="Times New Roman"/>
          <w:bCs/>
          <w:sz w:val="24"/>
          <w:szCs w:val="24"/>
        </w:rPr>
        <w:t xml:space="preserve">energetski učinkovitih </w:t>
      </w:r>
      <w:r w:rsidRPr="00303ADA">
        <w:rPr>
          <w:rFonts w:ascii="Times New Roman" w:eastAsia="Calibri" w:hAnsi="Times New Roman" w:cs="Times New Roman"/>
          <w:bCs/>
          <w:sz w:val="24"/>
          <w:szCs w:val="24"/>
        </w:rPr>
        <w:t xml:space="preserve">kuća </w:t>
      </w:r>
    </w:p>
    <w:p w14:paraId="729DC864" w14:textId="77777777" w:rsidR="00303ADA" w:rsidRDefault="00831F34" w:rsidP="00E73E17">
      <w:pPr>
        <w:pStyle w:val="NoSpacing"/>
        <w:numPr>
          <w:ilvl w:val="0"/>
          <w:numId w:val="14"/>
        </w:numPr>
        <w:ind w:left="709"/>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ubrzava se obnova komunalne infrastrukture</w:t>
      </w:r>
    </w:p>
    <w:p w14:paraId="2A1D8942" w14:textId="77777777" w:rsidR="00303ADA" w:rsidRDefault="00831F34" w:rsidP="00E73E17">
      <w:pPr>
        <w:pStyle w:val="NoSpacing"/>
        <w:numPr>
          <w:ilvl w:val="0"/>
          <w:numId w:val="14"/>
        </w:numPr>
        <w:ind w:left="709"/>
        <w:jc w:val="both"/>
        <w:rPr>
          <w:rFonts w:ascii="Times New Roman" w:eastAsia="Calibri" w:hAnsi="Times New Roman" w:cs="Times New Roman"/>
          <w:bCs/>
          <w:sz w:val="24"/>
          <w:szCs w:val="24"/>
        </w:rPr>
      </w:pPr>
      <w:r w:rsidRPr="00303ADA">
        <w:rPr>
          <w:rFonts w:ascii="Times New Roman" w:eastAsia="Calibri" w:hAnsi="Times New Roman" w:cs="Times New Roman"/>
          <w:bCs/>
          <w:sz w:val="24"/>
          <w:szCs w:val="24"/>
        </w:rPr>
        <w:lastRenderedPageBreak/>
        <w:t>uvodi se učinkovitija i prikladnija javna nabave kroz provođenje postupka javne nabave po geografskim cjelinama i blokovskim rješenjima i skraćivanje rokova za izradu projektne dokumentacije i za provođenje revizije iste</w:t>
      </w:r>
    </w:p>
    <w:p w14:paraId="4A27763A" w14:textId="77777777" w:rsidR="00303ADA" w:rsidRPr="00303ADA" w:rsidRDefault="00831F34" w:rsidP="00E73E17">
      <w:pPr>
        <w:pStyle w:val="NoSpacing"/>
        <w:numPr>
          <w:ilvl w:val="0"/>
          <w:numId w:val="14"/>
        </w:numPr>
        <w:ind w:left="709"/>
        <w:jc w:val="both"/>
        <w:rPr>
          <w:rFonts w:ascii="Times New Roman" w:eastAsia="Calibri" w:hAnsi="Times New Roman" w:cs="Times New Roman"/>
          <w:bCs/>
          <w:sz w:val="24"/>
          <w:szCs w:val="24"/>
        </w:rPr>
      </w:pPr>
      <w:r w:rsidRPr="00303ADA">
        <w:rPr>
          <w:rFonts w:ascii="Times New Roman" w:eastAsia="Calibri" w:hAnsi="Times New Roman" w:cs="Times New Roman"/>
          <w:bCs/>
          <w:sz w:val="24"/>
          <w:szCs w:val="24"/>
        </w:rPr>
        <w:t>transparentno se uređuje pitanje određivanja najviših cijena usluga i radova koje će utvrđivati tijela koja će odlukom odrediti Vlada, uz objavu na mrežnoj stanici Ministarstva i</w:t>
      </w:r>
    </w:p>
    <w:p w14:paraId="66EF7353" w14:textId="77777777" w:rsidR="00831F34" w:rsidRPr="00303ADA" w:rsidRDefault="00831F34" w:rsidP="00E73E17">
      <w:pPr>
        <w:pStyle w:val="NoSpacing"/>
        <w:numPr>
          <w:ilvl w:val="0"/>
          <w:numId w:val="14"/>
        </w:numPr>
        <w:ind w:left="709" w:hanging="283"/>
        <w:jc w:val="both"/>
        <w:rPr>
          <w:rFonts w:ascii="Times New Roman" w:eastAsia="Calibri" w:hAnsi="Times New Roman" w:cs="Times New Roman"/>
          <w:bCs/>
          <w:sz w:val="24"/>
          <w:szCs w:val="24"/>
        </w:rPr>
      </w:pPr>
      <w:r w:rsidRPr="00303ADA">
        <w:rPr>
          <w:rFonts w:ascii="Times New Roman" w:eastAsia="Calibri" w:hAnsi="Times New Roman" w:cs="Times New Roman"/>
          <w:bCs/>
          <w:sz w:val="24"/>
          <w:szCs w:val="24"/>
        </w:rPr>
        <w:t xml:space="preserve">jača se transparentnost i vidljivost procesa obnove na način da će se izraditi cjelovite interaktivne mrežne GIS - aplikacije cijeloga područja obuhvaćenog potresom. </w:t>
      </w:r>
    </w:p>
    <w:p w14:paraId="0B281258" w14:textId="77777777" w:rsidR="00831F34" w:rsidRPr="00831F34" w:rsidRDefault="00831F34" w:rsidP="00087ED4">
      <w:pPr>
        <w:pStyle w:val="NoSpacing"/>
        <w:jc w:val="both"/>
        <w:rPr>
          <w:rFonts w:ascii="Times New Roman" w:eastAsia="Calibri" w:hAnsi="Times New Roman" w:cs="Times New Roman"/>
          <w:bCs/>
          <w:sz w:val="24"/>
          <w:szCs w:val="24"/>
        </w:rPr>
      </w:pPr>
    </w:p>
    <w:p w14:paraId="1B546F9F" w14:textId="77777777" w:rsidR="00831F34" w:rsidRPr="000D2A07" w:rsidRDefault="00831F34" w:rsidP="00D06CAA">
      <w:pPr>
        <w:pStyle w:val="NoSpacing"/>
        <w:ind w:left="708" w:firstLine="708"/>
        <w:jc w:val="both"/>
        <w:rPr>
          <w:rFonts w:ascii="Times New Roman" w:eastAsia="Calibri" w:hAnsi="Times New Roman" w:cs="Times New Roman"/>
          <w:b/>
          <w:i/>
          <w:iCs/>
          <w:sz w:val="24"/>
          <w:szCs w:val="24"/>
        </w:rPr>
      </w:pPr>
      <w:r w:rsidRPr="000D2A07">
        <w:rPr>
          <w:rFonts w:ascii="Times New Roman" w:eastAsia="Calibri" w:hAnsi="Times New Roman" w:cs="Times New Roman"/>
          <w:b/>
          <w:i/>
          <w:iCs/>
          <w:sz w:val="24"/>
          <w:szCs w:val="24"/>
        </w:rPr>
        <w:t>Posljedice koje će proisteći donošenjem Zakona</w:t>
      </w:r>
    </w:p>
    <w:p w14:paraId="114ADC57" w14:textId="77777777" w:rsidR="00831F34" w:rsidRPr="00831F34" w:rsidRDefault="00831F34" w:rsidP="00831F34">
      <w:pPr>
        <w:pStyle w:val="NoSpacing"/>
        <w:jc w:val="both"/>
        <w:rPr>
          <w:rFonts w:ascii="Times New Roman" w:eastAsia="Calibri" w:hAnsi="Times New Roman" w:cs="Times New Roman"/>
          <w:b/>
          <w:sz w:val="24"/>
          <w:szCs w:val="24"/>
        </w:rPr>
      </w:pPr>
    </w:p>
    <w:p w14:paraId="7FF3A435" w14:textId="77777777" w:rsidR="00831F34" w:rsidRPr="00831F34" w:rsidRDefault="00831F34" w:rsidP="00D06CAA">
      <w:pPr>
        <w:pStyle w:val="NoSpacing"/>
        <w:ind w:firstLine="1418"/>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Budući je zaštita socijalnih prava jedna od glavnih zadaća i ciljeva društveno političkog sustava Republike Hrvatske, ovim Zakonom osiguravaju se minimalni život</w:t>
      </w:r>
      <w:r w:rsidR="00E155E5">
        <w:rPr>
          <w:rFonts w:ascii="Times New Roman" w:eastAsia="Calibri" w:hAnsi="Times New Roman" w:cs="Times New Roman"/>
          <w:bCs/>
          <w:sz w:val="24"/>
          <w:szCs w:val="24"/>
        </w:rPr>
        <w:t xml:space="preserve">ni i egzistencijalni standardi </w:t>
      </w:r>
      <w:r w:rsidRPr="00831F34">
        <w:rPr>
          <w:rFonts w:ascii="Times New Roman" w:eastAsia="Calibri" w:hAnsi="Times New Roman" w:cs="Times New Roman"/>
          <w:bCs/>
          <w:sz w:val="24"/>
          <w:szCs w:val="24"/>
        </w:rPr>
        <w:t>građanima koji su se uslijed više sile našli nezbrinuti. Provedba ovog</w:t>
      </w:r>
      <w:r w:rsidR="00D06CAA">
        <w:rPr>
          <w:rFonts w:ascii="Times New Roman" w:eastAsia="Calibri" w:hAnsi="Times New Roman" w:cs="Times New Roman"/>
          <w:bCs/>
          <w:sz w:val="24"/>
          <w:szCs w:val="24"/>
        </w:rPr>
        <w:t>a</w:t>
      </w:r>
      <w:r w:rsidRPr="00831F34">
        <w:rPr>
          <w:rFonts w:ascii="Times New Roman" w:eastAsia="Calibri" w:hAnsi="Times New Roman" w:cs="Times New Roman"/>
          <w:bCs/>
          <w:sz w:val="24"/>
          <w:szCs w:val="24"/>
        </w:rPr>
        <w:t xml:space="preserve"> Zakona je po prirodi stvari u javnom interesu i u interesu Republike Hrvatske koja brine o revitalizaciji i gospodarskom razvitku svih svojih krajeva s težištem na pomoći građanima na pogođenim područjima i njihovom stambenom zbrinjavanju.</w:t>
      </w:r>
    </w:p>
    <w:p w14:paraId="40EF84B5" w14:textId="77777777" w:rsidR="00831F34" w:rsidRPr="00831F34" w:rsidRDefault="00831F34" w:rsidP="00087ED4">
      <w:pPr>
        <w:pStyle w:val="NoSpacing"/>
        <w:jc w:val="both"/>
        <w:rPr>
          <w:rFonts w:ascii="Times New Roman" w:eastAsia="Calibri" w:hAnsi="Times New Roman" w:cs="Times New Roman"/>
          <w:bCs/>
          <w:sz w:val="24"/>
          <w:szCs w:val="24"/>
        </w:rPr>
      </w:pPr>
    </w:p>
    <w:p w14:paraId="3FC2EC8B" w14:textId="77777777" w:rsidR="00831F34" w:rsidRPr="00831F34" w:rsidRDefault="00831F34" w:rsidP="00D06CAA">
      <w:pPr>
        <w:pStyle w:val="NoSpacing"/>
        <w:ind w:firstLine="1418"/>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Postupci obnove uređeni ovim Zakonom bit će jednostavniji i učinkovitiji čime će se olakšati i ubrzati provedba obnove na potresom pogođenim područjima. Administrativno će se pojednostaviti postupak te će se ujedno građanima olakšati provedba samoobnove davanjem novčane pomoći za sve faze procesa (novčana pomoć za troškove izrade projekta i koordinacije samoobnove te mogućnost dobivanja novčane pomoći prije početka obnove). Također, pospješit će se provedba stambenog zbrinjavanja građana s potresom pogođenih područja.</w:t>
      </w:r>
    </w:p>
    <w:p w14:paraId="33F973B4" w14:textId="77777777" w:rsidR="00831F34" w:rsidRPr="00831F34" w:rsidRDefault="00831F34" w:rsidP="00D06CAA">
      <w:pPr>
        <w:pStyle w:val="NoSpacing"/>
        <w:ind w:firstLine="1418"/>
        <w:jc w:val="both"/>
        <w:rPr>
          <w:rFonts w:ascii="Times New Roman" w:eastAsia="Calibri" w:hAnsi="Times New Roman" w:cs="Times New Roman"/>
          <w:bCs/>
          <w:sz w:val="24"/>
          <w:szCs w:val="24"/>
        </w:rPr>
      </w:pPr>
    </w:p>
    <w:p w14:paraId="03D886C1" w14:textId="77777777" w:rsidR="00831F34" w:rsidRPr="00831F34" w:rsidRDefault="00831F34" w:rsidP="00D06CAA">
      <w:pPr>
        <w:pStyle w:val="NoSpacing"/>
        <w:ind w:firstLine="1418"/>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Predloženim rješenjima u Zakonu</w:t>
      </w:r>
      <w:r w:rsidR="00165088">
        <w:rPr>
          <w:rFonts w:ascii="Times New Roman" w:eastAsia="Calibri" w:hAnsi="Times New Roman" w:cs="Times New Roman"/>
          <w:bCs/>
          <w:sz w:val="24"/>
          <w:szCs w:val="24"/>
        </w:rPr>
        <w:t xml:space="preserve"> o obnovi</w:t>
      </w:r>
      <w:r w:rsidRPr="00831F34">
        <w:rPr>
          <w:rFonts w:ascii="Times New Roman" w:eastAsia="Calibri" w:hAnsi="Times New Roman" w:cs="Times New Roman"/>
          <w:bCs/>
          <w:sz w:val="24"/>
          <w:szCs w:val="24"/>
        </w:rPr>
        <w:t xml:space="preserve"> jača se transparentnost i vidljivost procesa obnove.</w:t>
      </w:r>
    </w:p>
    <w:p w14:paraId="24B63CBB" w14:textId="77777777" w:rsidR="00831F34" w:rsidRPr="00831F34" w:rsidRDefault="00831F34" w:rsidP="00087ED4">
      <w:pPr>
        <w:pStyle w:val="NoSpacing"/>
        <w:jc w:val="both"/>
        <w:rPr>
          <w:rFonts w:ascii="Times New Roman" w:eastAsia="Calibri" w:hAnsi="Times New Roman" w:cs="Times New Roman"/>
          <w:bCs/>
          <w:sz w:val="24"/>
          <w:szCs w:val="24"/>
        </w:rPr>
      </w:pPr>
    </w:p>
    <w:p w14:paraId="7E44A89F" w14:textId="77777777" w:rsidR="00831F34" w:rsidRDefault="00831F34" w:rsidP="00D06CAA">
      <w:pPr>
        <w:pStyle w:val="NoSpacing"/>
        <w:ind w:firstLine="1418"/>
        <w:jc w:val="both"/>
        <w:rPr>
          <w:rFonts w:ascii="Times New Roman" w:eastAsia="Calibri" w:hAnsi="Times New Roman" w:cs="Times New Roman"/>
          <w:bCs/>
          <w:sz w:val="24"/>
          <w:szCs w:val="24"/>
        </w:rPr>
      </w:pPr>
      <w:r w:rsidRPr="00831F34">
        <w:rPr>
          <w:rFonts w:ascii="Times New Roman" w:eastAsia="Calibri" w:hAnsi="Times New Roman" w:cs="Times New Roman"/>
          <w:bCs/>
          <w:sz w:val="24"/>
          <w:szCs w:val="24"/>
        </w:rPr>
        <w:t>Izradom novog Zakona, umjesto noveliranja važećeg Zakona, propis će postati pregledniji, razumljiviji i jednostavniji za primjenu svim adresatima (građanima, nadležnim tijelima i struci).</w:t>
      </w:r>
    </w:p>
    <w:p w14:paraId="2B05E209" w14:textId="77777777" w:rsidR="00A036D9" w:rsidRDefault="00A036D9" w:rsidP="00087ED4">
      <w:pPr>
        <w:pStyle w:val="NoSpacing"/>
        <w:ind w:firstLine="708"/>
        <w:jc w:val="both"/>
        <w:rPr>
          <w:rFonts w:ascii="Times New Roman" w:eastAsia="Calibri" w:hAnsi="Times New Roman" w:cs="Times New Roman"/>
          <w:bCs/>
          <w:sz w:val="24"/>
          <w:szCs w:val="24"/>
        </w:rPr>
      </w:pPr>
    </w:p>
    <w:p w14:paraId="1BBD39EE" w14:textId="77777777" w:rsidR="00D61EA3" w:rsidRDefault="00D61EA3" w:rsidP="00D06CAA">
      <w:pPr>
        <w:pStyle w:val="NoSpacing"/>
        <w:ind w:firstLine="1418"/>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Programe cjelovite obnove za pojedine kulturno-povijesne cjeline izradilo je Ministarstvo kulture i medija u suradnji s jedinicama lokalne i područne (regionalne)samouprave i drugim nadležnim tijelima</w:t>
      </w:r>
      <w:r w:rsidR="00614575">
        <w:rPr>
          <w:rFonts w:ascii="Times New Roman" w:eastAsia="Calibri" w:hAnsi="Times New Roman" w:cs="Times New Roman"/>
          <w:bCs/>
          <w:sz w:val="24"/>
          <w:szCs w:val="24"/>
        </w:rPr>
        <w:t>.</w:t>
      </w:r>
    </w:p>
    <w:p w14:paraId="45641DF3" w14:textId="77777777" w:rsidR="00D06CAA" w:rsidRDefault="00D06CAA" w:rsidP="00D06CAA">
      <w:pPr>
        <w:pStyle w:val="NoSpacing"/>
        <w:ind w:firstLine="1418"/>
        <w:jc w:val="both"/>
        <w:rPr>
          <w:rFonts w:ascii="Times New Roman" w:eastAsia="Calibri" w:hAnsi="Times New Roman" w:cs="Times New Roman"/>
          <w:bCs/>
          <w:sz w:val="24"/>
          <w:szCs w:val="24"/>
        </w:rPr>
      </w:pPr>
    </w:p>
    <w:p w14:paraId="2CDDDFDA" w14:textId="77777777" w:rsidR="00D61EA3" w:rsidRDefault="00D61EA3" w:rsidP="00D06CAA">
      <w:pPr>
        <w:pStyle w:val="NoSpacing"/>
        <w:ind w:firstLine="141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Program cjelovite obnove povijesne urbane cjeline Grad Zagreba izrađuje Zavod za prostorno uređenje Grada </w:t>
      </w:r>
      <w:r w:rsidR="00761D5F">
        <w:rPr>
          <w:rFonts w:ascii="Times New Roman" w:eastAsia="Calibri" w:hAnsi="Times New Roman" w:cs="Times New Roman"/>
          <w:bCs/>
          <w:sz w:val="24"/>
          <w:szCs w:val="24"/>
        </w:rPr>
        <w:t>Zagreba.</w:t>
      </w:r>
    </w:p>
    <w:p w14:paraId="56E1693D" w14:textId="77777777" w:rsidR="002B787A" w:rsidRDefault="002B787A" w:rsidP="00785345">
      <w:pPr>
        <w:pStyle w:val="NoSpacing"/>
        <w:jc w:val="both"/>
        <w:rPr>
          <w:rFonts w:ascii="Times New Roman" w:eastAsia="Calibri" w:hAnsi="Times New Roman" w:cs="Times New Roman"/>
          <w:b/>
          <w:bCs/>
          <w:i/>
          <w:iCs/>
          <w:sz w:val="24"/>
          <w:szCs w:val="24"/>
        </w:rPr>
      </w:pPr>
    </w:p>
    <w:p w14:paraId="208F2819" w14:textId="77777777" w:rsidR="00785345" w:rsidRDefault="00307EF2" w:rsidP="00D06CAA">
      <w:pPr>
        <w:pStyle w:val="NoSpacing"/>
        <w:ind w:left="708" w:firstLine="708"/>
        <w:jc w:val="both"/>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Revitalizacija</w:t>
      </w:r>
    </w:p>
    <w:p w14:paraId="2F01FFE1" w14:textId="77777777" w:rsidR="00307EF2" w:rsidRPr="00BD3C60" w:rsidRDefault="00307EF2" w:rsidP="00785345">
      <w:pPr>
        <w:pStyle w:val="NoSpacing"/>
        <w:jc w:val="both"/>
        <w:rPr>
          <w:rFonts w:ascii="Times New Roman" w:eastAsia="Calibri" w:hAnsi="Times New Roman" w:cs="Times New Roman"/>
          <w:b/>
          <w:bCs/>
          <w:sz w:val="24"/>
          <w:szCs w:val="24"/>
        </w:rPr>
      </w:pPr>
    </w:p>
    <w:p w14:paraId="7AC22870" w14:textId="77777777" w:rsidR="00307EF2" w:rsidRDefault="00785345" w:rsidP="00D06CAA">
      <w:pPr>
        <w:pStyle w:val="NoSpacing"/>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lastRenderedPageBreak/>
        <w:t xml:space="preserve">Vlada Republike Hrvatske i Sisačko-moslavačka županija, s ciljem ravnomjernog razvoja i revitalizacije svih područja županije, pripremili su i pokrenuli razne razvojne projekte. </w:t>
      </w:r>
    </w:p>
    <w:p w14:paraId="05963864" w14:textId="77777777" w:rsidR="00D06CAA" w:rsidRDefault="00D06CAA" w:rsidP="00D06CAA">
      <w:pPr>
        <w:pStyle w:val="NoSpacing"/>
        <w:ind w:firstLine="1418"/>
        <w:jc w:val="both"/>
        <w:rPr>
          <w:rFonts w:ascii="Times New Roman" w:eastAsia="Calibri" w:hAnsi="Times New Roman" w:cs="Times New Roman"/>
          <w:sz w:val="24"/>
          <w:szCs w:val="24"/>
        </w:rPr>
      </w:pPr>
    </w:p>
    <w:p w14:paraId="6EFE16C9" w14:textId="77777777" w:rsidR="00785345" w:rsidRPr="00BD3C60" w:rsidRDefault="00785345" w:rsidP="00D06CAA">
      <w:pPr>
        <w:pStyle w:val="NoSpacing"/>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Sukladno tome</w:t>
      </w:r>
      <w:r w:rsidR="00D06CAA">
        <w:rPr>
          <w:rFonts w:ascii="Times New Roman" w:eastAsia="Calibri" w:hAnsi="Times New Roman" w:cs="Times New Roman"/>
          <w:sz w:val="24"/>
          <w:szCs w:val="24"/>
        </w:rPr>
        <w:t>,</w:t>
      </w:r>
      <w:r w:rsidRPr="00BD3C60">
        <w:rPr>
          <w:rFonts w:ascii="Times New Roman" w:eastAsia="Calibri" w:hAnsi="Times New Roman" w:cs="Times New Roman"/>
          <w:sz w:val="24"/>
          <w:szCs w:val="24"/>
        </w:rPr>
        <w:t xml:space="preserve"> Vlada Republike Hrvatske donijela je 30. prosinca 2021. Odluku o donošenju Programa društvene i gospodarske revitalizacije potpomognutih područja Sisačko-moslavačke županije pogođenih potresom</w:t>
      </w:r>
      <w:r>
        <w:rPr>
          <w:rFonts w:ascii="Times New Roman" w:eastAsia="Calibri" w:hAnsi="Times New Roman" w:cs="Times New Roman"/>
          <w:sz w:val="24"/>
          <w:szCs w:val="24"/>
        </w:rPr>
        <w:t xml:space="preserve"> (</w:t>
      </w:r>
      <w:r w:rsidR="00D06CAA">
        <w:rPr>
          <w:rFonts w:ascii="Times New Roman" w:eastAsia="Calibri" w:hAnsi="Times New Roman" w:cs="Times New Roman"/>
          <w:sz w:val="24"/>
          <w:szCs w:val="24"/>
        </w:rPr>
        <w:t>„</w:t>
      </w:r>
      <w:r>
        <w:rPr>
          <w:rFonts w:ascii="Times New Roman" w:eastAsia="Calibri" w:hAnsi="Times New Roman" w:cs="Times New Roman"/>
          <w:sz w:val="24"/>
          <w:szCs w:val="24"/>
        </w:rPr>
        <w:t>Narodne novine</w:t>
      </w:r>
      <w:r w:rsidR="00D06CAA">
        <w:rPr>
          <w:rFonts w:ascii="Times New Roman" w:eastAsia="Calibri" w:hAnsi="Times New Roman" w:cs="Times New Roman"/>
          <w:sz w:val="24"/>
          <w:szCs w:val="24"/>
        </w:rPr>
        <w:t>“</w:t>
      </w:r>
      <w:r>
        <w:rPr>
          <w:rFonts w:ascii="Times New Roman" w:eastAsia="Calibri" w:hAnsi="Times New Roman" w:cs="Times New Roman"/>
          <w:sz w:val="24"/>
          <w:szCs w:val="24"/>
        </w:rPr>
        <w:t>, broj 147/21</w:t>
      </w:r>
      <w:r w:rsidR="00D06C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D3C60">
        <w:rPr>
          <w:rFonts w:ascii="Times New Roman" w:eastAsia="Calibri" w:hAnsi="Times New Roman" w:cs="Times New Roman"/>
          <w:sz w:val="24"/>
          <w:szCs w:val="24"/>
        </w:rPr>
        <w:t>s ciljem fizičke, socijalne, gospodarske i demografske revitalizacije područja pogođenog potresom.</w:t>
      </w:r>
    </w:p>
    <w:p w14:paraId="24BD21A5" w14:textId="77777777" w:rsidR="00F73D3F" w:rsidRDefault="00F73D3F" w:rsidP="00F73D3F">
      <w:pPr>
        <w:pStyle w:val="NoSpacing"/>
        <w:ind w:firstLine="1418"/>
        <w:jc w:val="both"/>
        <w:rPr>
          <w:rFonts w:ascii="Times New Roman" w:eastAsia="Calibri" w:hAnsi="Times New Roman" w:cs="Times New Roman"/>
          <w:sz w:val="24"/>
          <w:szCs w:val="24"/>
        </w:rPr>
      </w:pPr>
    </w:p>
    <w:p w14:paraId="06C07DE7" w14:textId="77777777" w:rsidR="00785345" w:rsidRDefault="00785345" w:rsidP="00F73D3F">
      <w:pPr>
        <w:pStyle w:val="NoSpacing"/>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Svrha izrade ovog</w:t>
      </w:r>
      <w:r w:rsidR="00F73D3F">
        <w:rPr>
          <w:rFonts w:ascii="Times New Roman" w:eastAsia="Calibri" w:hAnsi="Times New Roman" w:cs="Times New Roman"/>
          <w:sz w:val="24"/>
          <w:szCs w:val="24"/>
        </w:rPr>
        <w:t>a</w:t>
      </w:r>
      <w:r w:rsidRPr="00BD3C60">
        <w:rPr>
          <w:rFonts w:ascii="Times New Roman" w:eastAsia="Calibri" w:hAnsi="Times New Roman" w:cs="Times New Roman"/>
          <w:sz w:val="24"/>
          <w:szCs w:val="24"/>
        </w:rPr>
        <w:t xml:space="preserve"> Programa je predložiti strateška usmjerenja i posebne ciljeve djelovanja nositelja javnih politika te sukladno tome predložiti mjere i aktivnosti kako bi se u razumnom roku ublažile demografske i materijalne posljedice uzrokovane potresom, te istovremeno dizajnirale pretpostavke za društvenu i gospodarsku revitalizaciju, odnosno jačanje konkurentnosti Županije u srednjoročnom i dugoročnom vremenskom horizontu. </w:t>
      </w:r>
    </w:p>
    <w:p w14:paraId="21AABAEC" w14:textId="77777777" w:rsidR="00F73D3F" w:rsidRDefault="00F73D3F" w:rsidP="00785345">
      <w:pPr>
        <w:pStyle w:val="NoSpacing"/>
        <w:ind w:firstLine="708"/>
        <w:jc w:val="both"/>
        <w:rPr>
          <w:rFonts w:ascii="Times New Roman" w:eastAsia="Calibri" w:hAnsi="Times New Roman" w:cs="Times New Roman"/>
          <w:sz w:val="24"/>
          <w:szCs w:val="24"/>
        </w:rPr>
      </w:pPr>
    </w:p>
    <w:p w14:paraId="2DD1A576" w14:textId="77777777" w:rsidR="00785345" w:rsidRDefault="00785345" w:rsidP="00F73D3F">
      <w:pPr>
        <w:pStyle w:val="NoSpacing"/>
        <w:ind w:left="708" w:firstLine="70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Program ima tri osnovna cilja:</w:t>
      </w:r>
    </w:p>
    <w:p w14:paraId="5EC55C68" w14:textId="77777777" w:rsidR="00F73D3F" w:rsidRPr="00BD3C60" w:rsidRDefault="00F73D3F" w:rsidP="00F73D3F">
      <w:pPr>
        <w:pStyle w:val="NoSpacing"/>
        <w:ind w:left="708" w:firstLine="708"/>
        <w:jc w:val="both"/>
        <w:rPr>
          <w:rFonts w:ascii="Times New Roman" w:eastAsia="Calibri" w:hAnsi="Times New Roman" w:cs="Times New Roman"/>
          <w:sz w:val="24"/>
          <w:szCs w:val="24"/>
        </w:rPr>
      </w:pPr>
    </w:p>
    <w:p w14:paraId="5476F8FE" w14:textId="77777777" w:rsidR="00785345" w:rsidRPr="00BD3C60" w:rsidRDefault="00785345" w:rsidP="00E73E17">
      <w:pPr>
        <w:pStyle w:val="NoSpacing"/>
        <w:numPr>
          <w:ilvl w:val="0"/>
          <w:numId w:val="8"/>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analizirati ekonomska, demografska i fiskalna kretanja na županijskoj i lokalnoj razini Sisačko-moslavačke županije u usporedbi s prosječnim razvojnim kretanjima na razini Republike Hrvatske i njezinih potpomognutih područja</w:t>
      </w:r>
    </w:p>
    <w:p w14:paraId="733B01BC" w14:textId="77777777" w:rsidR="00785345" w:rsidRPr="00BD3C60" w:rsidRDefault="00785345" w:rsidP="00E73E17">
      <w:pPr>
        <w:pStyle w:val="NoSpacing"/>
        <w:numPr>
          <w:ilvl w:val="0"/>
          <w:numId w:val="8"/>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utvrditi ograničenja budućeg razvoja jedinica </w:t>
      </w:r>
      <w:r w:rsidR="00E155E5">
        <w:rPr>
          <w:rFonts w:ascii="Times New Roman" w:eastAsia="Calibri" w:hAnsi="Times New Roman" w:cs="Times New Roman"/>
          <w:sz w:val="24"/>
          <w:szCs w:val="24"/>
        </w:rPr>
        <w:t xml:space="preserve">lokalne samouprave </w:t>
      </w:r>
      <w:r w:rsidRPr="00BD3C60">
        <w:rPr>
          <w:rFonts w:ascii="Times New Roman" w:eastAsia="Calibri" w:hAnsi="Times New Roman" w:cs="Times New Roman"/>
          <w:sz w:val="24"/>
          <w:szCs w:val="24"/>
        </w:rPr>
        <w:t>na području Sisačko-moslavačke županije koja su uzrokovana razornim posljedicama potresa</w:t>
      </w:r>
    </w:p>
    <w:p w14:paraId="39BE84DB" w14:textId="77777777" w:rsidR="00AE6FF4" w:rsidRPr="00AE6FF4" w:rsidRDefault="00785345" w:rsidP="00AE6FF4">
      <w:pPr>
        <w:pStyle w:val="CommentText"/>
        <w:numPr>
          <w:ilvl w:val="0"/>
          <w:numId w:val="8"/>
        </w:numPr>
        <w:jc w:val="both"/>
        <w:rPr>
          <w:rFonts w:ascii="Times New Roman" w:hAnsi="Times New Roman" w:cs="Times New Roman"/>
          <w:sz w:val="24"/>
          <w:szCs w:val="24"/>
        </w:rPr>
      </w:pPr>
      <w:r w:rsidRPr="00AE6FF4">
        <w:rPr>
          <w:rFonts w:ascii="Times New Roman" w:eastAsia="Calibri" w:hAnsi="Times New Roman" w:cs="Times New Roman"/>
          <w:sz w:val="24"/>
          <w:szCs w:val="24"/>
        </w:rPr>
        <w:t xml:space="preserve">na temelju dobivenih rezultata predložiti osnovne komponente Programa sukladno Odluci </w:t>
      </w:r>
      <w:r w:rsidR="00AE6FF4" w:rsidRPr="00AE6FF4">
        <w:rPr>
          <w:rFonts w:ascii="Times New Roman" w:hAnsi="Times New Roman" w:cs="Times New Roman"/>
          <w:sz w:val="24"/>
          <w:szCs w:val="24"/>
        </w:rPr>
        <w:t>o pokretanju postupka izrade Programa društvene i gospodarske revitalizacije potpomognutih područja Sisačko-moslavačke županije pogođenih potresom („Narodne novine“, broj 4/21.)</w:t>
      </w:r>
      <w:r w:rsidR="00AE6FF4">
        <w:rPr>
          <w:rFonts w:ascii="Times New Roman" w:hAnsi="Times New Roman" w:cs="Times New Roman"/>
          <w:sz w:val="24"/>
          <w:szCs w:val="24"/>
        </w:rPr>
        <w:t xml:space="preserve">, koju je Vlada Republike Hrvatske </w:t>
      </w:r>
      <w:r w:rsidR="00614575">
        <w:rPr>
          <w:rFonts w:ascii="Times New Roman" w:hAnsi="Times New Roman" w:cs="Times New Roman"/>
          <w:sz w:val="24"/>
          <w:szCs w:val="24"/>
        </w:rPr>
        <w:t xml:space="preserve">donijela </w:t>
      </w:r>
      <w:r w:rsidR="00AE6FF4">
        <w:rPr>
          <w:rFonts w:ascii="Times New Roman" w:hAnsi="Times New Roman" w:cs="Times New Roman"/>
          <w:sz w:val="24"/>
          <w:szCs w:val="24"/>
        </w:rPr>
        <w:t>14. siječnja 2021.</w:t>
      </w:r>
    </w:p>
    <w:p w14:paraId="5CFB8D43" w14:textId="77777777" w:rsidR="00785345" w:rsidRPr="00BD3C60" w:rsidRDefault="00785345" w:rsidP="00785345">
      <w:pPr>
        <w:pStyle w:val="NoSpacing"/>
        <w:ind w:left="708"/>
        <w:jc w:val="both"/>
        <w:rPr>
          <w:rFonts w:ascii="Times New Roman" w:eastAsia="Calibri" w:hAnsi="Times New Roman" w:cs="Times New Roman"/>
          <w:sz w:val="24"/>
          <w:szCs w:val="24"/>
        </w:rPr>
      </w:pPr>
    </w:p>
    <w:p w14:paraId="39673D06" w14:textId="77777777" w:rsidR="00785345" w:rsidRDefault="00785345" w:rsidP="00F73D3F">
      <w:pPr>
        <w:pStyle w:val="NoSpacing"/>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Indikativnim financijskim planom Programa društvene i gospodarske revitalizacije potpomognutih područja Sisačko-moslavačke županije pogođenih potresom, do kraja 2029. godine predviđeno </w:t>
      </w:r>
      <w:r>
        <w:rPr>
          <w:rFonts w:ascii="Times New Roman" w:eastAsia="Calibri" w:hAnsi="Times New Roman" w:cs="Times New Roman"/>
          <w:sz w:val="24"/>
          <w:szCs w:val="24"/>
        </w:rPr>
        <w:t xml:space="preserve">je </w:t>
      </w:r>
      <w:r w:rsidRPr="00BD3C60">
        <w:rPr>
          <w:rFonts w:ascii="Times New Roman" w:eastAsia="Calibri" w:hAnsi="Times New Roman" w:cs="Times New Roman"/>
          <w:sz w:val="24"/>
          <w:szCs w:val="24"/>
        </w:rPr>
        <w:t>ulaganje više od 2 mil</w:t>
      </w:r>
      <w:r w:rsidR="00D3034B">
        <w:rPr>
          <w:rFonts w:ascii="Times New Roman" w:eastAsia="Calibri" w:hAnsi="Times New Roman" w:cs="Times New Roman"/>
          <w:sz w:val="24"/>
          <w:szCs w:val="24"/>
        </w:rPr>
        <w:t>.</w:t>
      </w:r>
      <w:r w:rsidRPr="00BD3C60">
        <w:rPr>
          <w:rFonts w:ascii="Times New Roman" w:eastAsia="Calibri" w:hAnsi="Times New Roman" w:cs="Times New Roman"/>
          <w:sz w:val="24"/>
          <w:szCs w:val="24"/>
        </w:rPr>
        <w:t xml:space="preserve"> eura.</w:t>
      </w:r>
    </w:p>
    <w:p w14:paraId="489CE86B" w14:textId="77777777" w:rsidR="00785345" w:rsidRPr="00BD3C60" w:rsidRDefault="00785345" w:rsidP="00785345">
      <w:pPr>
        <w:pStyle w:val="NoSpacing"/>
        <w:ind w:firstLine="708"/>
        <w:jc w:val="both"/>
        <w:rPr>
          <w:rFonts w:ascii="Times New Roman" w:eastAsia="Calibri" w:hAnsi="Times New Roman" w:cs="Times New Roman"/>
          <w:sz w:val="24"/>
          <w:szCs w:val="24"/>
        </w:rPr>
      </w:pPr>
    </w:p>
    <w:p w14:paraId="468D3786" w14:textId="77777777" w:rsidR="00785345" w:rsidRPr="00BD3C60" w:rsidRDefault="00785345" w:rsidP="00F2475C">
      <w:pPr>
        <w:pStyle w:val="NoSpacing"/>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Ministarstvo regionalnog razvoja i fondova </w:t>
      </w:r>
      <w:r w:rsidR="007E45EB">
        <w:rPr>
          <w:rFonts w:ascii="Times New Roman" w:eastAsia="Calibri" w:hAnsi="Times New Roman" w:cs="Times New Roman"/>
          <w:sz w:val="24"/>
          <w:szCs w:val="24"/>
        </w:rPr>
        <w:t>Europske unije</w:t>
      </w:r>
      <w:r w:rsidR="007E45EB" w:rsidRPr="00BD3C60">
        <w:rPr>
          <w:rFonts w:ascii="Times New Roman" w:eastAsia="Calibri" w:hAnsi="Times New Roman" w:cs="Times New Roman"/>
          <w:sz w:val="24"/>
          <w:szCs w:val="24"/>
        </w:rPr>
        <w:t xml:space="preserve"> </w:t>
      </w:r>
      <w:r w:rsidRPr="00BD3C60">
        <w:rPr>
          <w:rFonts w:ascii="Times New Roman" w:eastAsia="Calibri" w:hAnsi="Times New Roman" w:cs="Times New Roman"/>
          <w:sz w:val="24"/>
          <w:szCs w:val="24"/>
        </w:rPr>
        <w:t>donijelo je Godišnji plan provedbe Programa društvene i gospodarske revitalizacije potpomognutih područja Sisačko-moslavačke županije pogođenih potresom u kojem su navedene aktivnosti i mjere koje se provode na području Sisačko-moslavačke županije. Vrijednost aktivnosti 17 tijela državne i javne uprave sveobuhvatne revitalizacije i ravnomjernog razvoja Sisačko-moslavačke županije, koje se provode Godišnjim planom za 2022. godinu, iznosi više od 100 mil</w:t>
      </w:r>
      <w:r w:rsidR="00D3034B">
        <w:rPr>
          <w:rFonts w:ascii="Times New Roman" w:eastAsia="Calibri" w:hAnsi="Times New Roman" w:cs="Times New Roman"/>
          <w:sz w:val="24"/>
          <w:szCs w:val="24"/>
        </w:rPr>
        <w:t>.</w:t>
      </w:r>
      <w:r w:rsidRPr="00BD3C60">
        <w:rPr>
          <w:rFonts w:ascii="Times New Roman" w:eastAsia="Calibri" w:hAnsi="Times New Roman" w:cs="Times New Roman"/>
          <w:sz w:val="24"/>
          <w:szCs w:val="24"/>
        </w:rPr>
        <w:t xml:space="preserve"> eura.</w:t>
      </w:r>
    </w:p>
    <w:p w14:paraId="3297E3AD" w14:textId="77777777" w:rsidR="00F2475C" w:rsidRDefault="00F2475C" w:rsidP="00F2475C">
      <w:pPr>
        <w:pStyle w:val="NoSpacing"/>
        <w:ind w:firstLine="1418"/>
        <w:jc w:val="both"/>
        <w:rPr>
          <w:rFonts w:ascii="Times New Roman" w:eastAsia="Calibri" w:hAnsi="Times New Roman" w:cs="Times New Roman"/>
          <w:sz w:val="24"/>
          <w:szCs w:val="24"/>
        </w:rPr>
      </w:pPr>
    </w:p>
    <w:p w14:paraId="08062F14" w14:textId="77777777" w:rsidR="00785345" w:rsidRDefault="00785345" w:rsidP="00F2475C">
      <w:pPr>
        <w:pStyle w:val="NoSpacing"/>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lastRenderedPageBreak/>
        <w:t>Prema točki 5.6. Programa društvene i gospodarske revitalizacije potpomognutih područja Sisačko-moslavačke županije pogođenih potresom – Kapitalni projekti u dugoročnom razdoblju, oni se dijele na:</w:t>
      </w:r>
    </w:p>
    <w:p w14:paraId="7048D3D3" w14:textId="77777777" w:rsidR="00785345" w:rsidRPr="00BD3C60" w:rsidRDefault="00785345" w:rsidP="00785345">
      <w:pPr>
        <w:pStyle w:val="NoSpacing"/>
        <w:ind w:firstLine="708"/>
        <w:jc w:val="both"/>
        <w:rPr>
          <w:rFonts w:ascii="Times New Roman" w:eastAsia="Calibri" w:hAnsi="Times New Roman" w:cs="Times New Roman"/>
          <w:sz w:val="24"/>
          <w:szCs w:val="24"/>
        </w:rPr>
      </w:pPr>
    </w:p>
    <w:p w14:paraId="34F34362" w14:textId="77777777" w:rsidR="00785345" w:rsidRDefault="00785345" w:rsidP="00785345">
      <w:pPr>
        <w:pStyle w:val="NoSpacing"/>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1. IZGRADNJA AUTOCESTE A11 ZAGREB - SISAK </w:t>
      </w:r>
    </w:p>
    <w:p w14:paraId="736CD8A5" w14:textId="77777777" w:rsidR="00F2475C" w:rsidRPr="00BD3C60" w:rsidRDefault="00F2475C" w:rsidP="00785345">
      <w:pPr>
        <w:pStyle w:val="NoSpacing"/>
        <w:jc w:val="both"/>
        <w:rPr>
          <w:rFonts w:ascii="Times New Roman" w:eastAsia="Calibri" w:hAnsi="Times New Roman" w:cs="Times New Roman"/>
          <w:sz w:val="24"/>
          <w:szCs w:val="24"/>
        </w:rPr>
      </w:pPr>
    </w:p>
    <w:p w14:paraId="31C02E2C" w14:textId="77777777" w:rsidR="00785345" w:rsidRPr="00BD3C60" w:rsidRDefault="00785345" w:rsidP="00E73E17">
      <w:pPr>
        <w:pStyle w:val="NoSpacing"/>
        <w:numPr>
          <w:ilvl w:val="0"/>
          <w:numId w:val="2"/>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18. veljače 2022. potpisan ugovor za završetak autoceste Zagreb – Sisak</w:t>
      </w:r>
      <w:r w:rsidR="006C238D">
        <w:rPr>
          <w:rFonts w:ascii="Times New Roman" w:eastAsia="Calibri" w:hAnsi="Times New Roman" w:cs="Times New Roman"/>
          <w:sz w:val="24"/>
          <w:szCs w:val="24"/>
        </w:rPr>
        <w:t>.</w:t>
      </w:r>
      <w:r w:rsidRPr="00BD3C60">
        <w:rPr>
          <w:rFonts w:ascii="Times New Roman" w:eastAsia="Calibri" w:hAnsi="Times New Roman" w:cs="Times New Roman"/>
          <w:sz w:val="24"/>
          <w:szCs w:val="24"/>
        </w:rPr>
        <w:t xml:space="preserve"> </w:t>
      </w:r>
    </w:p>
    <w:p w14:paraId="34B82E1E" w14:textId="77777777" w:rsidR="00785345" w:rsidRPr="005B278F" w:rsidRDefault="00785345" w:rsidP="00E73E17">
      <w:pPr>
        <w:pStyle w:val="NoSpacing"/>
        <w:numPr>
          <w:ilvl w:val="0"/>
          <w:numId w:val="2"/>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Vrijednost investicije je </w:t>
      </w:r>
      <w:r w:rsidRPr="005B278F">
        <w:rPr>
          <w:rFonts w:ascii="Times New Roman" w:eastAsia="Calibri" w:hAnsi="Times New Roman" w:cs="Times New Roman"/>
          <w:sz w:val="24"/>
          <w:szCs w:val="24"/>
        </w:rPr>
        <w:t xml:space="preserve">gotovo </w:t>
      </w:r>
      <w:r w:rsidR="006C238D" w:rsidRPr="005B278F">
        <w:rPr>
          <w:rFonts w:ascii="Times New Roman" w:eastAsia="Calibri" w:hAnsi="Times New Roman" w:cs="Times New Roman"/>
          <w:sz w:val="24"/>
          <w:szCs w:val="24"/>
        </w:rPr>
        <w:t>39,81</w:t>
      </w:r>
      <w:r w:rsidRPr="005B278F">
        <w:rPr>
          <w:rFonts w:ascii="Times New Roman" w:eastAsia="Calibri" w:hAnsi="Times New Roman" w:cs="Times New Roman"/>
          <w:sz w:val="24"/>
          <w:szCs w:val="24"/>
        </w:rPr>
        <w:t xml:space="preserve"> milijuna </w:t>
      </w:r>
      <w:r w:rsidR="006C238D" w:rsidRPr="005B278F">
        <w:rPr>
          <w:rFonts w:ascii="Times New Roman" w:eastAsia="Calibri" w:hAnsi="Times New Roman" w:cs="Times New Roman"/>
          <w:sz w:val="24"/>
          <w:szCs w:val="24"/>
        </w:rPr>
        <w:t>eura</w:t>
      </w:r>
      <w:r w:rsidRPr="005B278F">
        <w:rPr>
          <w:rFonts w:ascii="Times New Roman" w:eastAsia="Calibri" w:hAnsi="Times New Roman" w:cs="Times New Roman"/>
          <w:sz w:val="24"/>
          <w:szCs w:val="24"/>
        </w:rPr>
        <w:t>, a rok završetka je dvije godine.</w:t>
      </w:r>
    </w:p>
    <w:p w14:paraId="18CE1077" w14:textId="77777777" w:rsidR="00785345" w:rsidRPr="00BD3C60" w:rsidRDefault="00785345" w:rsidP="00E73E17">
      <w:pPr>
        <w:pStyle w:val="NoSpacing"/>
        <w:numPr>
          <w:ilvl w:val="0"/>
          <w:numId w:val="2"/>
        </w:numPr>
        <w:jc w:val="both"/>
        <w:rPr>
          <w:rFonts w:ascii="Times New Roman" w:eastAsia="Calibri" w:hAnsi="Times New Roman" w:cs="Times New Roman"/>
          <w:sz w:val="24"/>
          <w:szCs w:val="24"/>
        </w:rPr>
      </w:pPr>
      <w:r w:rsidRPr="005B278F">
        <w:rPr>
          <w:rFonts w:ascii="Times New Roman" w:eastAsia="Calibri" w:hAnsi="Times New Roman" w:cs="Times New Roman"/>
          <w:sz w:val="24"/>
          <w:szCs w:val="24"/>
        </w:rPr>
        <w:t xml:space="preserve">Ujedno su krenuli i radovi na novom mostu na Odri, a vrijednost te investicije je </w:t>
      </w:r>
      <w:r w:rsidR="006C238D" w:rsidRPr="005B278F">
        <w:rPr>
          <w:rFonts w:ascii="Times New Roman" w:eastAsia="Calibri" w:hAnsi="Times New Roman" w:cs="Times New Roman"/>
          <w:sz w:val="24"/>
          <w:szCs w:val="24"/>
        </w:rPr>
        <w:t>8,62</w:t>
      </w:r>
      <w:r w:rsidRPr="005B278F">
        <w:rPr>
          <w:rFonts w:ascii="Times New Roman" w:eastAsia="Calibri" w:hAnsi="Times New Roman" w:cs="Times New Roman"/>
          <w:sz w:val="24"/>
          <w:szCs w:val="24"/>
        </w:rPr>
        <w:t xml:space="preserve"> milijuna </w:t>
      </w:r>
      <w:r w:rsidR="006C238D" w:rsidRPr="005B278F">
        <w:rPr>
          <w:rFonts w:ascii="Times New Roman" w:eastAsia="Calibri" w:hAnsi="Times New Roman" w:cs="Times New Roman"/>
          <w:sz w:val="24"/>
          <w:szCs w:val="24"/>
        </w:rPr>
        <w:t>eura</w:t>
      </w:r>
      <w:r w:rsidRPr="005B278F">
        <w:rPr>
          <w:rFonts w:ascii="Times New Roman" w:eastAsia="Calibri" w:hAnsi="Times New Roman" w:cs="Times New Roman"/>
          <w:sz w:val="24"/>
          <w:szCs w:val="24"/>
        </w:rPr>
        <w:t>. Tim novim ulazom u grad, centar Siska će završetkom autoceste</w:t>
      </w:r>
      <w:r w:rsidRPr="00BD3C60">
        <w:rPr>
          <w:rFonts w:ascii="Times New Roman" w:eastAsia="Calibri" w:hAnsi="Times New Roman" w:cs="Times New Roman"/>
          <w:sz w:val="24"/>
          <w:szCs w:val="24"/>
        </w:rPr>
        <w:t xml:space="preserve"> biti povezan autocestom sa Zagrebom.</w:t>
      </w:r>
    </w:p>
    <w:p w14:paraId="345A575C" w14:textId="77777777" w:rsidR="00785345" w:rsidRPr="00BD3C60" w:rsidRDefault="00785345" w:rsidP="00785345">
      <w:pPr>
        <w:pStyle w:val="NoSpacing"/>
        <w:jc w:val="both"/>
        <w:rPr>
          <w:rFonts w:ascii="Times New Roman" w:eastAsia="Calibri" w:hAnsi="Times New Roman" w:cs="Times New Roman"/>
          <w:sz w:val="24"/>
          <w:szCs w:val="24"/>
        </w:rPr>
      </w:pPr>
    </w:p>
    <w:p w14:paraId="08D62BC2" w14:textId="77777777" w:rsidR="00785345" w:rsidRDefault="00785345" w:rsidP="00785345">
      <w:pPr>
        <w:pStyle w:val="NoSpacing"/>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2. PROJEKT „SISAČKO-MOSLAVAČKA ŽUPANIJA – CENTAR GAMING INDUSTRIJE“</w:t>
      </w:r>
    </w:p>
    <w:p w14:paraId="1B5961F5" w14:textId="77777777" w:rsidR="00F2475C" w:rsidRPr="00BD3C60" w:rsidRDefault="00F2475C" w:rsidP="00785345">
      <w:pPr>
        <w:pStyle w:val="NoSpacing"/>
        <w:jc w:val="both"/>
        <w:rPr>
          <w:rFonts w:ascii="Times New Roman" w:eastAsia="Calibri" w:hAnsi="Times New Roman" w:cs="Times New Roman"/>
          <w:sz w:val="24"/>
          <w:szCs w:val="24"/>
        </w:rPr>
      </w:pPr>
    </w:p>
    <w:p w14:paraId="4F0FBB7C" w14:textId="77777777" w:rsidR="00785345" w:rsidRPr="00D3034B" w:rsidRDefault="00785345" w:rsidP="00E73E17">
      <w:pPr>
        <w:pStyle w:val="NoSpacing"/>
        <w:numPr>
          <w:ilvl w:val="0"/>
          <w:numId w:val="3"/>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U </w:t>
      </w:r>
      <w:r w:rsidRPr="0036218A">
        <w:rPr>
          <w:rFonts w:ascii="Times New Roman" w:eastAsia="Calibri" w:hAnsi="Times New Roman" w:cs="Times New Roman"/>
          <w:sz w:val="24"/>
          <w:szCs w:val="24"/>
        </w:rPr>
        <w:t>sklopu ITP-a i ulaganja</w:t>
      </w:r>
      <w:r w:rsidRPr="00BD3C60">
        <w:rPr>
          <w:rFonts w:ascii="Times New Roman" w:eastAsia="Calibri" w:hAnsi="Times New Roman" w:cs="Times New Roman"/>
          <w:sz w:val="24"/>
          <w:szCs w:val="24"/>
        </w:rPr>
        <w:t xml:space="preserve"> putem fonda za pravednu tranziciju jedan od prioritiziran</w:t>
      </w:r>
      <w:r w:rsidR="00F2475C">
        <w:rPr>
          <w:rFonts w:ascii="Times New Roman" w:eastAsia="Calibri" w:hAnsi="Times New Roman" w:cs="Times New Roman"/>
          <w:sz w:val="24"/>
          <w:szCs w:val="24"/>
        </w:rPr>
        <w:t xml:space="preserve">ih odabranih intervencija je i </w:t>
      </w:r>
      <w:r w:rsidR="00D3034B" w:rsidRPr="00D3034B">
        <w:rPr>
          <w:rFonts w:ascii="Times New Roman" w:eastAsia="Calibri" w:hAnsi="Times New Roman" w:cs="Times New Roman"/>
          <w:sz w:val="24"/>
          <w:szCs w:val="24"/>
        </w:rPr>
        <w:t>„R</w:t>
      </w:r>
      <w:r w:rsidR="00D3034B" w:rsidRPr="00BD3C60">
        <w:rPr>
          <w:rFonts w:ascii="Times New Roman" w:eastAsia="Calibri" w:hAnsi="Times New Roman" w:cs="Times New Roman"/>
          <w:sz w:val="24"/>
          <w:szCs w:val="24"/>
        </w:rPr>
        <w:t xml:space="preserve">azvoj </w:t>
      </w:r>
      <w:r w:rsidRPr="00BD3C60">
        <w:rPr>
          <w:rFonts w:ascii="Times New Roman" w:eastAsia="Calibri" w:hAnsi="Times New Roman" w:cs="Times New Roman"/>
          <w:sz w:val="24"/>
          <w:szCs w:val="24"/>
        </w:rPr>
        <w:t>IKT industrije kao pokretača zapošljavanja s visokom dodanom vrijednosti i povećanje mogućnosti zapošljavanja radne snage koja je uslijed tranzicije izgubila radno mjesto, kroz ulaganje u pokretanje kampusa gaming industrije u gradu Novskoj, uz pružanje podrške MSP-ovima i startupovima u gaming industriji, ali i ostalim sektorima (drvna industrija, metalurška industrija, turizam, poljoprivreda, obrazovanje itd.) uključujući i pružanje inovativnih digitalnih usluga. Tehnologije koje će se koristiti u svrhu digitalne transformacije MSP-ova su Game-development (gamification) with Virtual reality and Augmented reality, Blockchain technologie</w:t>
      </w:r>
      <w:r w:rsidR="00F2475C">
        <w:rPr>
          <w:rFonts w:ascii="Times New Roman" w:eastAsia="Calibri" w:hAnsi="Times New Roman" w:cs="Times New Roman"/>
          <w:sz w:val="24"/>
          <w:szCs w:val="24"/>
        </w:rPr>
        <w:t>s and Internet of Things (IoT</w:t>
      </w:r>
      <w:r w:rsidR="00F2475C" w:rsidRPr="00D3034B">
        <w:rPr>
          <w:rFonts w:ascii="Times New Roman" w:eastAsia="Calibri" w:hAnsi="Times New Roman" w:cs="Times New Roman"/>
          <w:sz w:val="24"/>
          <w:szCs w:val="24"/>
        </w:rPr>
        <w:t>)</w:t>
      </w:r>
      <w:r w:rsidR="00D3034B" w:rsidRPr="00D3034B">
        <w:rPr>
          <w:rFonts w:ascii="Times New Roman" w:eastAsia="Calibri" w:hAnsi="Times New Roman" w:cs="Times New Roman"/>
          <w:sz w:val="24"/>
          <w:szCs w:val="24"/>
        </w:rPr>
        <w:t>“</w:t>
      </w:r>
      <w:r w:rsidR="00F2475C" w:rsidRPr="00D3034B">
        <w:rPr>
          <w:rFonts w:ascii="Times New Roman" w:eastAsia="Calibri" w:hAnsi="Times New Roman" w:cs="Times New Roman"/>
          <w:sz w:val="24"/>
          <w:szCs w:val="24"/>
        </w:rPr>
        <w:t>.</w:t>
      </w:r>
    </w:p>
    <w:p w14:paraId="299868D4" w14:textId="77777777" w:rsidR="00785345" w:rsidRPr="00BD3C60" w:rsidRDefault="00785345" w:rsidP="00785345">
      <w:pPr>
        <w:pStyle w:val="NoSpacing"/>
        <w:jc w:val="both"/>
        <w:rPr>
          <w:rFonts w:ascii="Times New Roman" w:eastAsia="Calibri" w:hAnsi="Times New Roman" w:cs="Times New Roman"/>
          <w:sz w:val="24"/>
          <w:szCs w:val="24"/>
        </w:rPr>
      </w:pPr>
    </w:p>
    <w:p w14:paraId="56FA4C41" w14:textId="77777777" w:rsidR="00785345" w:rsidRDefault="00785345" w:rsidP="00785345">
      <w:pPr>
        <w:pStyle w:val="NoSpacing"/>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3. IZGRADNJA KONGRESNOG CENTRA TOPUSKO</w:t>
      </w:r>
    </w:p>
    <w:p w14:paraId="5B4C3F24" w14:textId="77777777" w:rsidR="00F2475C" w:rsidRPr="00BD3C60" w:rsidRDefault="00F2475C" w:rsidP="00785345">
      <w:pPr>
        <w:pStyle w:val="NoSpacing"/>
        <w:jc w:val="both"/>
        <w:rPr>
          <w:rFonts w:ascii="Times New Roman" w:eastAsia="Calibri" w:hAnsi="Times New Roman" w:cs="Times New Roman"/>
          <w:sz w:val="24"/>
          <w:szCs w:val="24"/>
        </w:rPr>
      </w:pPr>
    </w:p>
    <w:p w14:paraId="171F26A4" w14:textId="77777777" w:rsidR="00785345" w:rsidRPr="00BD3C60" w:rsidRDefault="00785345" w:rsidP="00E73E17">
      <w:pPr>
        <w:pStyle w:val="NoSpacing"/>
        <w:numPr>
          <w:ilvl w:val="0"/>
          <w:numId w:val="3"/>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U sklopu </w:t>
      </w:r>
      <w:r w:rsidRPr="0036218A">
        <w:rPr>
          <w:rFonts w:ascii="Times New Roman" w:eastAsia="Calibri" w:hAnsi="Times New Roman" w:cs="Times New Roman"/>
          <w:sz w:val="24"/>
          <w:szCs w:val="24"/>
        </w:rPr>
        <w:t>NPO</w:t>
      </w:r>
      <w:r w:rsidR="0036218A" w:rsidRPr="0036218A">
        <w:rPr>
          <w:rFonts w:ascii="Times New Roman" w:eastAsia="Calibri" w:hAnsi="Times New Roman" w:cs="Times New Roman"/>
          <w:sz w:val="24"/>
          <w:szCs w:val="24"/>
        </w:rPr>
        <w:t>O</w:t>
      </w:r>
      <w:r w:rsidRPr="0036218A">
        <w:rPr>
          <w:rFonts w:ascii="Times New Roman" w:eastAsia="Calibri" w:hAnsi="Times New Roman" w:cs="Times New Roman"/>
          <w:sz w:val="24"/>
          <w:szCs w:val="24"/>
        </w:rPr>
        <w:t xml:space="preserve"> p</w:t>
      </w:r>
      <w:r w:rsidRPr="00BD3C60">
        <w:rPr>
          <w:rFonts w:ascii="Times New Roman" w:eastAsia="Calibri" w:hAnsi="Times New Roman" w:cs="Times New Roman"/>
          <w:sz w:val="24"/>
          <w:szCs w:val="24"/>
        </w:rPr>
        <w:t xml:space="preserve">oziva </w:t>
      </w:r>
      <w:r w:rsidR="00E018EE" w:rsidRPr="00E018EE">
        <w:rPr>
          <w:rFonts w:ascii="Times New Roman" w:eastAsia="Calibri" w:hAnsi="Times New Roman" w:cs="Times New Roman"/>
          <w:sz w:val="24"/>
          <w:szCs w:val="24"/>
        </w:rPr>
        <w:t>„</w:t>
      </w:r>
      <w:r w:rsidRPr="00E018EE">
        <w:rPr>
          <w:rFonts w:ascii="Times New Roman" w:eastAsia="Calibri" w:hAnsi="Times New Roman" w:cs="Times New Roman"/>
          <w:sz w:val="24"/>
          <w:szCs w:val="24"/>
        </w:rPr>
        <w:t>Priprema</w:t>
      </w:r>
      <w:r w:rsidRPr="00BD3C60">
        <w:rPr>
          <w:rFonts w:ascii="Times New Roman" w:eastAsia="Calibri" w:hAnsi="Times New Roman" w:cs="Times New Roman"/>
          <w:sz w:val="24"/>
          <w:szCs w:val="24"/>
        </w:rPr>
        <w:t xml:space="preserve"> projektno-tehničke dokumentacije za projekte u području digitalne tra</w:t>
      </w:r>
      <w:r w:rsidR="00D9608D">
        <w:rPr>
          <w:rFonts w:ascii="Times New Roman" w:eastAsia="Calibri" w:hAnsi="Times New Roman" w:cs="Times New Roman"/>
          <w:sz w:val="24"/>
          <w:szCs w:val="24"/>
        </w:rPr>
        <w:t>nsformacije i zelene tranzicije</w:t>
      </w:r>
      <w:r w:rsidR="00D9608D" w:rsidRPr="00D3034B">
        <w:rPr>
          <w:rFonts w:ascii="Times New Roman" w:eastAsia="Calibri" w:hAnsi="Times New Roman" w:cs="Times New Roman"/>
          <w:sz w:val="24"/>
          <w:szCs w:val="24"/>
        </w:rPr>
        <w:t>“</w:t>
      </w:r>
      <w:r w:rsidRPr="00BD3C60">
        <w:rPr>
          <w:rFonts w:ascii="Times New Roman" w:eastAsia="Calibri" w:hAnsi="Times New Roman" w:cs="Times New Roman"/>
          <w:sz w:val="24"/>
          <w:szCs w:val="24"/>
        </w:rPr>
        <w:t xml:space="preserve"> jedan od odobrenih projekata je i </w:t>
      </w:r>
      <w:r w:rsidR="00D9608D" w:rsidRPr="00E018EE">
        <w:rPr>
          <w:rFonts w:ascii="Times New Roman" w:eastAsia="Calibri" w:hAnsi="Times New Roman" w:cs="Times New Roman"/>
          <w:sz w:val="24"/>
          <w:szCs w:val="24"/>
        </w:rPr>
        <w:t>„</w:t>
      </w:r>
      <w:r w:rsidRPr="00BD3C60">
        <w:rPr>
          <w:rFonts w:ascii="Times New Roman" w:eastAsia="Calibri" w:hAnsi="Times New Roman" w:cs="Times New Roman"/>
          <w:sz w:val="24"/>
          <w:szCs w:val="24"/>
        </w:rPr>
        <w:t>Izrada projektno-tehničke dokumentacije za izgradnju zdravstvene infrastrukture u Topuskom C2.1.R2.I1.01.201, korisnik je Lječilište Topusko</w:t>
      </w:r>
      <w:r w:rsidR="00E018EE" w:rsidRPr="00D3034B">
        <w:rPr>
          <w:rFonts w:ascii="Times New Roman" w:eastAsia="Calibri" w:hAnsi="Times New Roman" w:cs="Times New Roman"/>
          <w:sz w:val="24"/>
          <w:szCs w:val="24"/>
        </w:rPr>
        <w:t>“</w:t>
      </w:r>
      <w:r w:rsidRPr="00BD3C60">
        <w:rPr>
          <w:rFonts w:ascii="Times New Roman" w:eastAsia="Calibri" w:hAnsi="Times New Roman" w:cs="Times New Roman"/>
          <w:sz w:val="24"/>
          <w:szCs w:val="24"/>
        </w:rPr>
        <w:t>.</w:t>
      </w:r>
    </w:p>
    <w:p w14:paraId="211A1DE6" w14:textId="77777777" w:rsidR="00785345" w:rsidRPr="005B278F" w:rsidRDefault="00785345" w:rsidP="00E73E17">
      <w:pPr>
        <w:pStyle w:val="NoSpacing"/>
        <w:numPr>
          <w:ilvl w:val="0"/>
          <w:numId w:val="3"/>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Ukupna vrijednost projekta </w:t>
      </w:r>
      <w:r w:rsidRPr="005B278F">
        <w:rPr>
          <w:rFonts w:ascii="Times New Roman" w:eastAsia="Calibri" w:hAnsi="Times New Roman" w:cs="Times New Roman"/>
          <w:sz w:val="24"/>
          <w:szCs w:val="24"/>
        </w:rPr>
        <w:t xml:space="preserve">je </w:t>
      </w:r>
      <w:r w:rsidR="0036218A" w:rsidRPr="005B278F">
        <w:rPr>
          <w:rFonts w:ascii="Times New Roman" w:eastAsia="Calibri" w:hAnsi="Times New Roman" w:cs="Times New Roman"/>
          <w:sz w:val="24"/>
          <w:szCs w:val="24"/>
        </w:rPr>
        <w:t>391,5 tisuća eura</w:t>
      </w:r>
      <w:r w:rsidRPr="005B278F">
        <w:rPr>
          <w:rFonts w:ascii="Times New Roman" w:eastAsia="Calibri" w:hAnsi="Times New Roman" w:cs="Times New Roman"/>
          <w:sz w:val="24"/>
          <w:szCs w:val="24"/>
        </w:rPr>
        <w:t xml:space="preserve">, a iznos dodijeljenih bespovratnih sredstava je </w:t>
      </w:r>
      <w:r w:rsidR="0036218A" w:rsidRPr="005B278F">
        <w:rPr>
          <w:rFonts w:ascii="Times New Roman" w:eastAsia="Calibri" w:hAnsi="Times New Roman" w:cs="Times New Roman"/>
          <w:sz w:val="24"/>
          <w:szCs w:val="24"/>
        </w:rPr>
        <w:t>331,8 tisuća eura</w:t>
      </w:r>
      <w:r w:rsidRPr="005B278F">
        <w:rPr>
          <w:rFonts w:ascii="Times New Roman" w:eastAsia="Calibri" w:hAnsi="Times New Roman" w:cs="Times New Roman"/>
          <w:sz w:val="24"/>
          <w:szCs w:val="24"/>
        </w:rPr>
        <w:t>.</w:t>
      </w:r>
    </w:p>
    <w:p w14:paraId="01F9BC80" w14:textId="77777777" w:rsidR="00785345" w:rsidRPr="00BD3C60" w:rsidRDefault="00785345" w:rsidP="00785345">
      <w:pPr>
        <w:pStyle w:val="NoSpacing"/>
        <w:jc w:val="both"/>
        <w:rPr>
          <w:rFonts w:ascii="Times New Roman" w:eastAsia="Calibri" w:hAnsi="Times New Roman" w:cs="Times New Roman"/>
          <w:sz w:val="24"/>
          <w:szCs w:val="24"/>
        </w:rPr>
      </w:pPr>
    </w:p>
    <w:p w14:paraId="64C139F6" w14:textId="77777777" w:rsidR="00785345" w:rsidRDefault="00785345" w:rsidP="00785345">
      <w:pPr>
        <w:pStyle w:val="NoSpacing"/>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4. PROJEKT PODUZETNIČKOG CENTRA „CENTAR NOVOG ŽIVOTA</w:t>
      </w:r>
      <w:r w:rsidR="00F2475C">
        <w:rPr>
          <w:rFonts w:ascii="Times New Roman" w:eastAsia="Calibri" w:hAnsi="Times New Roman" w:cs="Times New Roman"/>
          <w:sz w:val="24"/>
          <w:szCs w:val="24"/>
        </w:rPr>
        <w:t>“</w:t>
      </w:r>
      <w:r w:rsidRPr="00BD3C60">
        <w:rPr>
          <w:rFonts w:ascii="Times New Roman" w:eastAsia="Calibri" w:hAnsi="Times New Roman" w:cs="Times New Roman"/>
          <w:sz w:val="24"/>
          <w:szCs w:val="24"/>
        </w:rPr>
        <w:t xml:space="preserve"> </w:t>
      </w:r>
    </w:p>
    <w:p w14:paraId="63D98CCD" w14:textId="77777777" w:rsidR="00F2475C" w:rsidRPr="00BD3C60" w:rsidRDefault="00F2475C" w:rsidP="00785345">
      <w:pPr>
        <w:pStyle w:val="NoSpacing"/>
        <w:jc w:val="both"/>
        <w:rPr>
          <w:rFonts w:ascii="Times New Roman" w:eastAsia="Calibri" w:hAnsi="Times New Roman" w:cs="Times New Roman"/>
          <w:sz w:val="24"/>
          <w:szCs w:val="24"/>
        </w:rPr>
      </w:pPr>
    </w:p>
    <w:p w14:paraId="2BFB7DAC" w14:textId="77777777" w:rsidR="00785345" w:rsidRPr="00BD3C60" w:rsidRDefault="00785345" w:rsidP="00E73E17">
      <w:pPr>
        <w:pStyle w:val="NoSpacing"/>
        <w:numPr>
          <w:ilvl w:val="0"/>
          <w:numId w:val="4"/>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Temeljem </w:t>
      </w:r>
      <w:r w:rsidRPr="002A42A0">
        <w:rPr>
          <w:rFonts w:ascii="Times New Roman" w:eastAsia="Calibri" w:hAnsi="Times New Roman" w:cs="Times New Roman"/>
          <w:sz w:val="24"/>
          <w:szCs w:val="24"/>
        </w:rPr>
        <w:t xml:space="preserve">Zaključka </w:t>
      </w:r>
      <w:r w:rsidR="00F2475C" w:rsidRPr="002A42A0">
        <w:rPr>
          <w:rFonts w:ascii="Times New Roman" w:eastAsia="Calibri" w:hAnsi="Times New Roman" w:cs="Times New Roman"/>
          <w:sz w:val="24"/>
          <w:szCs w:val="24"/>
        </w:rPr>
        <w:t>Vlade Republike Hrvatske</w:t>
      </w:r>
      <w:r w:rsidR="000B6FFB" w:rsidRPr="002A42A0">
        <w:rPr>
          <w:rFonts w:ascii="Times New Roman" w:eastAsia="Calibri" w:hAnsi="Times New Roman" w:cs="Times New Roman"/>
          <w:sz w:val="24"/>
          <w:szCs w:val="24"/>
        </w:rPr>
        <w:t>, od</w:t>
      </w:r>
      <w:r w:rsidR="000B6FFB">
        <w:rPr>
          <w:rFonts w:ascii="Times New Roman" w:eastAsia="Calibri" w:hAnsi="Times New Roman" w:cs="Times New Roman"/>
          <w:sz w:val="24"/>
          <w:szCs w:val="24"/>
        </w:rPr>
        <w:t xml:space="preserve"> 29. srpnja 2021.</w:t>
      </w:r>
      <w:r w:rsidR="002A42A0">
        <w:rPr>
          <w:rFonts w:ascii="Times New Roman" w:eastAsia="Calibri" w:hAnsi="Times New Roman" w:cs="Times New Roman"/>
          <w:sz w:val="24"/>
          <w:szCs w:val="24"/>
        </w:rPr>
        <w:t>, kojim se podržava završetak projekta izgradnje i uspostave Poduzetničkog centra „Centar novog života“ – Poslovni dio na lokaciji Sajmište u Petrinji</w:t>
      </w:r>
      <w:r w:rsidR="00F2475C" w:rsidRPr="00BD3C60">
        <w:rPr>
          <w:rFonts w:ascii="Times New Roman" w:eastAsia="Calibri" w:hAnsi="Times New Roman" w:cs="Times New Roman"/>
          <w:sz w:val="24"/>
          <w:szCs w:val="24"/>
        </w:rPr>
        <w:t xml:space="preserve"> </w:t>
      </w:r>
      <w:r w:rsidRPr="00BD3C60">
        <w:rPr>
          <w:rFonts w:ascii="Times New Roman" w:eastAsia="Calibri" w:hAnsi="Times New Roman" w:cs="Times New Roman"/>
          <w:sz w:val="24"/>
          <w:szCs w:val="24"/>
        </w:rPr>
        <w:t xml:space="preserve">i potpisanog Sporazuma o zajedničkom sufinanciranju završetka projekta izgradnje </w:t>
      </w:r>
      <w:r w:rsidRPr="00BD3C60">
        <w:rPr>
          <w:rFonts w:ascii="Times New Roman" w:eastAsia="Calibri" w:hAnsi="Times New Roman" w:cs="Times New Roman"/>
          <w:sz w:val="24"/>
          <w:szCs w:val="24"/>
        </w:rPr>
        <w:lastRenderedPageBreak/>
        <w:t xml:space="preserve">i uspostave Poduzetničkog centra „Centar novog života“– Poslovni dio na lokaciji Sajmište u Petrinji, Ministarstvo gospodarstva i održivog razvoja, Ministarstvo rada, mirovinskoga sustava, obitelji i socijalne politike, Ministarstva regionalnoga razvoja i fondova </w:t>
      </w:r>
      <w:r w:rsidR="004775FF">
        <w:rPr>
          <w:rFonts w:ascii="Times New Roman" w:eastAsia="Calibri" w:hAnsi="Times New Roman" w:cs="Times New Roman"/>
          <w:sz w:val="24"/>
          <w:szCs w:val="24"/>
        </w:rPr>
        <w:t>E</w:t>
      </w:r>
      <w:r w:rsidR="004775FF" w:rsidRPr="00BD3C60">
        <w:rPr>
          <w:rFonts w:ascii="Times New Roman" w:eastAsia="Calibri" w:hAnsi="Times New Roman" w:cs="Times New Roman"/>
          <w:sz w:val="24"/>
          <w:szCs w:val="24"/>
        </w:rPr>
        <w:t xml:space="preserve">uropske </w:t>
      </w:r>
      <w:r w:rsidRPr="00BD3C60">
        <w:rPr>
          <w:rFonts w:ascii="Times New Roman" w:eastAsia="Calibri" w:hAnsi="Times New Roman" w:cs="Times New Roman"/>
          <w:sz w:val="24"/>
          <w:szCs w:val="24"/>
        </w:rPr>
        <w:t xml:space="preserve">unije i Ministarstvo osigurali su sredstva u iznosu od 30 milijuna kuna na proračunskoj poziciji </w:t>
      </w:r>
      <w:r w:rsidR="00F2475C">
        <w:rPr>
          <w:rFonts w:ascii="Times New Roman" w:eastAsia="Calibri" w:hAnsi="Times New Roman" w:cs="Times New Roman"/>
          <w:sz w:val="24"/>
          <w:szCs w:val="24"/>
        </w:rPr>
        <w:t>Ministarstva regionalnoga razvoja i fondova Europske unije</w:t>
      </w:r>
      <w:r w:rsidRPr="00BD3C60">
        <w:rPr>
          <w:rFonts w:ascii="Times New Roman" w:eastAsia="Calibri" w:hAnsi="Times New Roman" w:cs="Times New Roman"/>
          <w:sz w:val="24"/>
          <w:szCs w:val="24"/>
        </w:rPr>
        <w:t xml:space="preserve">, za financiranje predmetnog projekta. </w:t>
      </w:r>
    </w:p>
    <w:p w14:paraId="6A110A38" w14:textId="77777777" w:rsidR="00785345" w:rsidRPr="00F2475C" w:rsidRDefault="00785345" w:rsidP="006051AB">
      <w:pPr>
        <w:pStyle w:val="NoSpacing"/>
        <w:numPr>
          <w:ilvl w:val="0"/>
          <w:numId w:val="4"/>
        </w:numPr>
        <w:jc w:val="both"/>
        <w:rPr>
          <w:rFonts w:ascii="Times New Roman" w:eastAsia="Calibri" w:hAnsi="Times New Roman" w:cs="Times New Roman"/>
          <w:sz w:val="24"/>
          <w:szCs w:val="24"/>
        </w:rPr>
      </w:pPr>
      <w:r w:rsidRPr="00F2475C">
        <w:rPr>
          <w:rFonts w:ascii="Times New Roman" w:eastAsia="Calibri" w:hAnsi="Times New Roman" w:cs="Times New Roman"/>
          <w:sz w:val="24"/>
          <w:szCs w:val="24"/>
        </w:rPr>
        <w:t xml:space="preserve">U sklopu projekta su izvedeni radovi infrastrukture unutar obuhvata poslovnog centra, ugrađeno 160 kontejnera u kojima je uređeno 65 zasebnih cjelina odnosno poslovnih prostora i sanitarni čvorovi za posjetitelje i zaposlenike te uređen okoliš i nabavljena sva potrebna oprema za funkcioniranje poslovnog centra. </w:t>
      </w:r>
    </w:p>
    <w:p w14:paraId="2AC20546" w14:textId="77777777" w:rsidR="00F2475C" w:rsidRDefault="00F2475C" w:rsidP="00785345">
      <w:pPr>
        <w:pStyle w:val="NoSpacing"/>
        <w:jc w:val="both"/>
        <w:rPr>
          <w:rFonts w:ascii="Times New Roman" w:eastAsia="Calibri" w:hAnsi="Times New Roman" w:cs="Times New Roman"/>
          <w:sz w:val="24"/>
          <w:szCs w:val="24"/>
        </w:rPr>
      </w:pPr>
    </w:p>
    <w:p w14:paraId="70511CBA" w14:textId="77777777" w:rsidR="00785345" w:rsidRDefault="00785345" w:rsidP="00785345">
      <w:pPr>
        <w:pStyle w:val="NoSpacing"/>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5. PROJEKT MAJSTORSKA ŠKOLA</w:t>
      </w:r>
    </w:p>
    <w:p w14:paraId="72C804A7" w14:textId="77777777" w:rsidR="00F2475C" w:rsidRPr="00BD3C60" w:rsidRDefault="00F2475C" w:rsidP="00785345">
      <w:pPr>
        <w:pStyle w:val="NoSpacing"/>
        <w:jc w:val="both"/>
        <w:rPr>
          <w:rFonts w:ascii="Times New Roman" w:eastAsia="Calibri" w:hAnsi="Times New Roman" w:cs="Times New Roman"/>
          <w:sz w:val="24"/>
          <w:szCs w:val="24"/>
        </w:rPr>
      </w:pPr>
    </w:p>
    <w:p w14:paraId="7E6768E2" w14:textId="77777777" w:rsidR="00785345" w:rsidRPr="00BD3C60" w:rsidRDefault="00785345" w:rsidP="00E73E17">
      <w:pPr>
        <w:pStyle w:val="NoSpacing"/>
        <w:numPr>
          <w:ilvl w:val="0"/>
          <w:numId w:val="5"/>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U sklopu </w:t>
      </w:r>
      <w:r w:rsidRPr="00CF428A">
        <w:rPr>
          <w:rFonts w:ascii="Times New Roman" w:eastAsia="Calibri" w:hAnsi="Times New Roman" w:cs="Times New Roman"/>
          <w:sz w:val="24"/>
          <w:szCs w:val="24"/>
        </w:rPr>
        <w:t>ITP-a i ulaganja</w:t>
      </w:r>
      <w:r w:rsidRPr="00BD3C60">
        <w:rPr>
          <w:rFonts w:ascii="Times New Roman" w:eastAsia="Calibri" w:hAnsi="Times New Roman" w:cs="Times New Roman"/>
          <w:sz w:val="24"/>
          <w:szCs w:val="24"/>
        </w:rPr>
        <w:t xml:space="preserve"> putem fonda za pravednu tranziciju jedan od prioritiziranih odabranih intervencija je </w:t>
      </w:r>
      <w:r w:rsidR="00317F28">
        <w:rPr>
          <w:rFonts w:ascii="Times New Roman" w:eastAsia="Calibri" w:hAnsi="Times New Roman" w:cs="Times New Roman"/>
          <w:sz w:val="24"/>
          <w:szCs w:val="24"/>
        </w:rPr>
        <w:t>„</w:t>
      </w:r>
      <w:r w:rsidR="00317F28" w:rsidRPr="00BD3C60">
        <w:rPr>
          <w:rFonts w:ascii="Times New Roman" w:eastAsia="Calibri" w:hAnsi="Times New Roman" w:cs="Times New Roman"/>
          <w:sz w:val="24"/>
          <w:szCs w:val="24"/>
        </w:rPr>
        <w:t xml:space="preserve">Ulaganje </w:t>
      </w:r>
      <w:r w:rsidRPr="00BD3C60">
        <w:rPr>
          <w:rFonts w:ascii="Times New Roman" w:eastAsia="Calibri" w:hAnsi="Times New Roman" w:cs="Times New Roman"/>
          <w:sz w:val="24"/>
          <w:szCs w:val="24"/>
        </w:rPr>
        <w:t xml:space="preserve">usmjereno na unaprjeđenje kvalitetnog i poticajnog poslovnog okruženja u Republici Hrvatskoj posebice usmjerenog na unaprjeđenje konkurentnosti usvajanjem više razine znanja nužne za povećanje kvalitete proizvoda i usluga, zatim osiguranom cjeloživotnom učenju i savladavanju novih tehnologija, uključivo i nužnim digitalnim vještinama, a kroz osnivanje i uspostavu „Majstorske škole“. </w:t>
      </w:r>
    </w:p>
    <w:p w14:paraId="602FADCC" w14:textId="77777777" w:rsidR="00785345" w:rsidRPr="00BD3C60" w:rsidRDefault="00785345" w:rsidP="00E73E17">
      <w:pPr>
        <w:pStyle w:val="NoSpacing"/>
        <w:numPr>
          <w:ilvl w:val="0"/>
          <w:numId w:val="5"/>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Majstorska škola predstavlja ulaganje usmjereno na unaprjeđenje kvalitetnog i poticajnog poslovnog okruženja u Republici Hr</w:t>
      </w:r>
      <w:r w:rsidR="00C74E87">
        <w:rPr>
          <w:rFonts w:ascii="Times New Roman" w:eastAsia="Calibri" w:hAnsi="Times New Roman" w:cs="Times New Roman"/>
          <w:sz w:val="24"/>
          <w:szCs w:val="24"/>
        </w:rPr>
        <w:t xml:space="preserve">vatskoj posebice usmjerenog na </w:t>
      </w:r>
      <w:r w:rsidRPr="00BD3C60">
        <w:rPr>
          <w:rFonts w:ascii="Times New Roman" w:eastAsia="Calibri" w:hAnsi="Times New Roman" w:cs="Times New Roman"/>
          <w:sz w:val="24"/>
          <w:szCs w:val="24"/>
        </w:rPr>
        <w:t xml:space="preserve">unaprjeđenje konkurentnosti usvajanjem više razine znanja nužne za povećanje kvalitete proizvoda i usluga, zatim osiguranom cjeloživotnom učenju i savladavanju novih tehnologija, uključivo i nužnim digitalnim vještinama. Operacija doprinosi socijalno-ekonomskom razvoju Hrvatske stvaranjem jednakih mogućnosti u cijeloj zemlji, što dovodi do povećanja konkurentnosti </w:t>
      </w:r>
      <w:r w:rsidR="00F3695B" w:rsidRPr="00BD3C60">
        <w:rPr>
          <w:rFonts w:ascii="Times New Roman" w:eastAsia="Calibri" w:hAnsi="Times New Roman" w:cs="Times New Roman"/>
          <w:sz w:val="24"/>
          <w:szCs w:val="24"/>
        </w:rPr>
        <w:t>Sisačko-moslavačke županije</w:t>
      </w:r>
      <w:r w:rsidRPr="00BD3C60">
        <w:rPr>
          <w:rFonts w:ascii="Times New Roman" w:eastAsia="Calibri" w:hAnsi="Times New Roman" w:cs="Times New Roman"/>
          <w:sz w:val="24"/>
          <w:szCs w:val="24"/>
        </w:rPr>
        <w:t xml:space="preserve"> i mobilizacije vlastitih potencijala za razvoj. Operacija uključuje izgradnju objekta majstorske škole, opremanje i izradu projektno – tehničke dokumentacije. Majstorska škola uključivat će minimalno 60 strukovnih zanimanja za koja će u okviru majstorske škole biti moguće položiti majstorske ispite. Glavne ciljane skupine operacije su: radno aktivno stanovništvo, radnici, nezaposleni, </w:t>
      </w:r>
      <w:r w:rsidRPr="00CF428A">
        <w:rPr>
          <w:rFonts w:ascii="Times New Roman" w:eastAsia="Calibri" w:hAnsi="Times New Roman" w:cs="Times New Roman"/>
          <w:sz w:val="24"/>
          <w:szCs w:val="24"/>
        </w:rPr>
        <w:t>NEET</w:t>
      </w:r>
      <w:r w:rsidRPr="00BD3C60">
        <w:rPr>
          <w:rFonts w:ascii="Times New Roman" w:eastAsia="Calibri" w:hAnsi="Times New Roman" w:cs="Times New Roman"/>
          <w:sz w:val="24"/>
          <w:szCs w:val="24"/>
        </w:rPr>
        <w:t xml:space="preserve"> osobe do 29 godina, poduzetnici, obrtnici, MSP-ovi, lokalno stanovništ</w:t>
      </w:r>
      <w:r w:rsidR="00C74E87">
        <w:rPr>
          <w:rFonts w:ascii="Times New Roman" w:eastAsia="Calibri" w:hAnsi="Times New Roman" w:cs="Times New Roman"/>
          <w:sz w:val="24"/>
          <w:szCs w:val="24"/>
        </w:rPr>
        <w:t xml:space="preserve">vo, stručnjaci u gospodarstvu. </w:t>
      </w:r>
      <w:r w:rsidRPr="00BD3C60">
        <w:rPr>
          <w:rFonts w:ascii="Times New Roman" w:eastAsia="Calibri" w:hAnsi="Times New Roman" w:cs="Times New Roman"/>
          <w:sz w:val="24"/>
          <w:szCs w:val="24"/>
        </w:rPr>
        <w:t xml:space="preserve">Kao očekivani rezultati operacije predviđaju se: 1. Unaprjeđenje vještine radne snage 2. Educirana radna snaga 3. Povećan udio obnovljive energije 4. Bolja socijalna uključenost stanovništva 5. Porast broja zaposlenih na majstorskoj razini 6. Povećan broj </w:t>
      </w:r>
      <w:r w:rsidR="00CF428A">
        <w:rPr>
          <w:rFonts w:ascii="Times New Roman" w:eastAsia="Calibri" w:hAnsi="Times New Roman" w:cs="Times New Roman"/>
          <w:sz w:val="24"/>
          <w:szCs w:val="24"/>
        </w:rPr>
        <w:t>malih i srednjih poduzetnika</w:t>
      </w:r>
      <w:r w:rsidRPr="00BD3C60">
        <w:rPr>
          <w:rFonts w:ascii="Times New Roman" w:eastAsia="Calibri" w:hAnsi="Times New Roman" w:cs="Times New Roman"/>
          <w:sz w:val="24"/>
          <w:szCs w:val="24"/>
        </w:rPr>
        <w:t xml:space="preserve"> na ruralnom području 7. rast gospodarstva na području </w:t>
      </w:r>
      <w:r w:rsidR="00F3695B" w:rsidRPr="00BD3C60">
        <w:rPr>
          <w:rFonts w:ascii="Times New Roman" w:eastAsia="Calibri" w:hAnsi="Times New Roman" w:cs="Times New Roman"/>
          <w:sz w:val="24"/>
          <w:szCs w:val="24"/>
        </w:rPr>
        <w:t>Sisačko-moslavačke županije</w:t>
      </w:r>
      <w:r w:rsidRPr="00BD3C60">
        <w:rPr>
          <w:rFonts w:ascii="Times New Roman" w:eastAsia="Calibri" w:hAnsi="Times New Roman" w:cs="Times New Roman"/>
          <w:sz w:val="24"/>
          <w:szCs w:val="24"/>
        </w:rPr>
        <w:t xml:space="preserve"> 8. Povećanje smještajnih kapaciteta za polaznike </w:t>
      </w:r>
      <w:r w:rsidR="003F3E94">
        <w:rPr>
          <w:rFonts w:ascii="Times New Roman" w:eastAsia="Calibri" w:hAnsi="Times New Roman" w:cs="Times New Roman"/>
          <w:sz w:val="24"/>
          <w:szCs w:val="24"/>
        </w:rPr>
        <w:t>majstorske škole</w:t>
      </w:r>
      <w:r w:rsidR="003F3E94" w:rsidRPr="00BD3C60">
        <w:rPr>
          <w:rFonts w:ascii="Times New Roman" w:eastAsia="Calibri" w:hAnsi="Times New Roman" w:cs="Times New Roman"/>
          <w:sz w:val="24"/>
          <w:szCs w:val="24"/>
        </w:rPr>
        <w:t xml:space="preserve"> </w:t>
      </w:r>
      <w:r w:rsidRPr="00BD3C60">
        <w:rPr>
          <w:rFonts w:ascii="Times New Roman" w:eastAsia="Calibri" w:hAnsi="Times New Roman" w:cs="Times New Roman"/>
          <w:sz w:val="24"/>
          <w:szCs w:val="24"/>
        </w:rPr>
        <w:t>9. Smanjenje CO2.</w:t>
      </w:r>
    </w:p>
    <w:p w14:paraId="202B4327" w14:textId="77777777" w:rsidR="00785345" w:rsidRDefault="00785345" w:rsidP="00E73E17">
      <w:pPr>
        <w:pStyle w:val="NoSpacing"/>
        <w:numPr>
          <w:ilvl w:val="0"/>
          <w:numId w:val="5"/>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Ukupna vrijednost projekta: 50</w:t>
      </w:r>
      <w:r w:rsidR="00D9608D">
        <w:rPr>
          <w:rFonts w:ascii="Times New Roman" w:eastAsia="Calibri" w:hAnsi="Times New Roman" w:cs="Times New Roman"/>
          <w:sz w:val="24"/>
          <w:szCs w:val="24"/>
        </w:rPr>
        <w:t xml:space="preserve"> </w:t>
      </w:r>
      <w:r w:rsidR="00B10402">
        <w:rPr>
          <w:rFonts w:ascii="Times New Roman" w:eastAsia="Calibri" w:hAnsi="Times New Roman" w:cs="Times New Roman"/>
          <w:sz w:val="24"/>
          <w:szCs w:val="24"/>
        </w:rPr>
        <w:t>milijuna eura.</w:t>
      </w:r>
    </w:p>
    <w:p w14:paraId="36BBF30E" w14:textId="77777777" w:rsidR="00785345" w:rsidRPr="00BD3C60" w:rsidRDefault="00785345" w:rsidP="00785345">
      <w:pPr>
        <w:pStyle w:val="NoSpacing"/>
        <w:ind w:left="720"/>
        <w:jc w:val="both"/>
        <w:rPr>
          <w:rFonts w:ascii="Times New Roman" w:eastAsia="Calibri" w:hAnsi="Times New Roman" w:cs="Times New Roman"/>
          <w:sz w:val="24"/>
          <w:szCs w:val="24"/>
        </w:rPr>
      </w:pPr>
    </w:p>
    <w:p w14:paraId="6368294A" w14:textId="77777777" w:rsidR="00785345" w:rsidRDefault="00785345" w:rsidP="00785345">
      <w:pPr>
        <w:pStyle w:val="NoSpacing"/>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6. PROJEKT IZGRADNJE STUDENTSKOG DOMA U PETRINJI</w:t>
      </w:r>
    </w:p>
    <w:p w14:paraId="2E04E77B" w14:textId="77777777" w:rsidR="00F2475C" w:rsidRPr="00BD3C60" w:rsidRDefault="00F2475C" w:rsidP="00785345">
      <w:pPr>
        <w:pStyle w:val="NoSpacing"/>
        <w:jc w:val="both"/>
        <w:rPr>
          <w:rFonts w:ascii="Times New Roman" w:eastAsia="Calibri" w:hAnsi="Times New Roman" w:cs="Times New Roman"/>
          <w:sz w:val="24"/>
          <w:szCs w:val="24"/>
        </w:rPr>
      </w:pPr>
    </w:p>
    <w:p w14:paraId="0D312D3B" w14:textId="77777777" w:rsidR="00785345" w:rsidRPr="00BD3C60" w:rsidRDefault="00785345" w:rsidP="00E73E17">
      <w:pPr>
        <w:pStyle w:val="NoSpacing"/>
        <w:numPr>
          <w:ilvl w:val="0"/>
          <w:numId w:val="6"/>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Na čestici u vlasništvu Sisačko-moslavačke županije napravljen je glavni projekt i ishođena građevinska dozvola za Studentski dom u Petrinji, koji bi prije svega zadovoljio potrebe studenata Učiteljskog fakulteta Sveučilišta u Zagrebu, Odsjek u Petrinji koji broji gotovo 500 studenata. Građevina je projektirana kao zgrada s prizemljem i tri kata, ukupno 1800 m</w:t>
      </w:r>
      <w:r w:rsidRPr="00F4679F">
        <w:rPr>
          <w:rFonts w:ascii="Times New Roman" w:eastAsia="Calibri" w:hAnsi="Times New Roman" w:cs="Times New Roman"/>
          <w:sz w:val="24"/>
          <w:szCs w:val="24"/>
          <w:vertAlign w:val="superscript"/>
        </w:rPr>
        <w:t>2</w:t>
      </w:r>
      <w:r w:rsidRPr="00BD3C60">
        <w:rPr>
          <w:rFonts w:ascii="Times New Roman" w:eastAsia="Calibri" w:hAnsi="Times New Roman" w:cs="Times New Roman"/>
          <w:sz w:val="24"/>
          <w:szCs w:val="24"/>
        </w:rPr>
        <w:t xml:space="preserve"> površine. Predviđen je kapacitet za 63 studenta.</w:t>
      </w:r>
    </w:p>
    <w:p w14:paraId="32A0F837" w14:textId="77777777" w:rsidR="00785345" w:rsidRPr="00BD3C60" w:rsidRDefault="00785345" w:rsidP="00E73E17">
      <w:pPr>
        <w:pStyle w:val="NoSpacing"/>
        <w:numPr>
          <w:ilvl w:val="0"/>
          <w:numId w:val="6"/>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Ukupna vrijednost projekta: 8 mil</w:t>
      </w:r>
      <w:r w:rsidR="00B10402">
        <w:rPr>
          <w:rFonts w:ascii="Times New Roman" w:eastAsia="Calibri" w:hAnsi="Times New Roman" w:cs="Times New Roman"/>
          <w:sz w:val="24"/>
          <w:szCs w:val="24"/>
        </w:rPr>
        <w:t>ijuna</w:t>
      </w:r>
      <w:r w:rsidRPr="00BD3C60">
        <w:rPr>
          <w:rFonts w:ascii="Times New Roman" w:eastAsia="Calibri" w:hAnsi="Times New Roman" w:cs="Times New Roman"/>
          <w:sz w:val="24"/>
          <w:szCs w:val="24"/>
        </w:rPr>
        <w:t xml:space="preserve"> eura</w:t>
      </w:r>
      <w:r w:rsidR="00F3695B">
        <w:rPr>
          <w:rFonts w:ascii="Times New Roman" w:eastAsia="Calibri" w:hAnsi="Times New Roman" w:cs="Times New Roman"/>
          <w:sz w:val="24"/>
          <w:szCs w:val="24"/>
        </w:rPr>
        <w:t>.</w:t>
      </w:r>
    </w:p>
    <w:p w14:paraId="645F3044" w14:textId="77777777" w:rsidR="00785345" w:rsidRPr="00BD3C60" w:rsidRDefault="00785345" w:rsidP="00785345">
      <w:pPr>
        <w:pStyle w:val="NoSpacing"/>
        <w:jc w:val="both"/>
        <w:rPr>
          <w:rFonts w:ascii="Times New Roman" w:eastAsia="Calibri" w:hAnsi="Times New Roman" w:cs="Times New Roman"/>
          <w:sz w:val="24"/>
          <w:szCs w:val="24"/>
        </w:rPr>
      </w:pPr>
    </w:p>
    <w:p w14:paraId="32CB9C30" w14:textId="77777777" w:rsidR="00785345" w:rsidRDefault="00785345" w:rsidP="00A62C2C">
      <w:pPr>
        <w:pStyle w:val="NoSpacing"/>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Za revitalizaciju i razvoj gospodarstva Sisačko-moslavačke županije iznimno su važni i projekti uspostave poduzetničkih centara u Sisku (predviđeno 12.000 m</w:t>
      </w:r>
      <w:r w:rsidRPr="00A62C2C">
        <w:rPr>
          <w:rFonts w:ascii="Times New Roman" w:eastAsia="Calibri" w:hAnsi="Times New Roman" w:cs="Times New Roman"/>
          <w:sz w:val="24"/>
          <w:szCs w:val="24"/>
          <w:vertAlign w:val="superscript"/>
        </w:rPr>
        <w:t>2</w:t>
      </w:r>
      <w:r w:rsidRPr="00BD3C60">
        <w:rPr>
          <w:rFonts w:ascii="Times New Roman" w:eastAsia="Calibri" w:hAnsi="Times New Roman" w:cs="Times New Roman"/>
          <w:sz w:val="24"/>
          <w:szCs w:val="24"/>
        </w:rPr>
        <w:t xml:space="preserve"> na tri lokacije) i Glini (predviđeno 3.000 m</w:t>
      </w:r>
      <w:r w:rsidRPr="00A62C2C">
        <w:rPr>
          <w:rFonts w:ascii="Times New Roman" w:eastAsia="Calibri" w:hAnsi="Times New Roman" w:cs="Times New Roman"/>
          <w:sz w:val="24"/>
          <w:szCs w:val="24"/>
          <w:vertAlign w:val="superscript"/>
        </w:rPr>
        <w:t>2</w:t>
      </w:r>
      <w:r w:rsidRPr="00BD3C60">
        <w:rPr>
          <w:rFonts w:ascii="Times New Roman" w:eastAsia="Calibri" w:hAnsi="Times New Roman" w:cs="Times New Roman"/>
          <w:sz w:val="24"/>
          <w:szCs w:val="24"/>
        </w:rPr>
        <w:t xml:space="preserve">). </w:t>
      </w:r>
    </w:p>
    <w:p w14:paraId="48339E1A" w14:textId="77777777" w:rsidR="00785345" w:rsidRPr="00BD3C60" w:rsidRDefault="00785345" w:rsidP="00785345">
      <w:pPr>
        <w:pStyle w:val="NoSpacing"/>
        <w:ind w:firstLine="360"/>
        <w:jc w:val="both"/>
        <w:rPr>
          <w:rFonts w:ascii="Times New Roman" w:eastAsia="Calibri" w:hAnsi="Times New Roman" w:cs="Times New Roman"/>
          <w:sz w:val="24"/>
          <w:szCs w:val="24"/>
        </w:rPr>
      </w:pPr>
    </w:p>
    <w:p w14:paraId="7F451BEA" w14:textId="77777777" w:rsidR="00785345" w:rsidRDefault="00785345" w:rsidP="00A62C2C">
      <w:pPr>
        <w:pStyle w:val="NoSpacing"/>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Potrebno je ukazati i na pokazatelje zaposlenosti i stanja gospodarstva u županiji, koji su jasni pokazatelj učinkovitosti mjera i aktivnosti Vlade </w:t>
      </w:r>
      <w:r w:rsidR="00A62C2C">
        <w:rPr>
          <w:rFonts w:ascii="Times New Roman" w:eastAsia="Calibri" w:hAnsi="Times New Roman" w:cs="Times New Roman"/>
          <w:sz w:val="24"/>
          <w:szCs w:val="24"/>
        </w:rPr>
        <w:t xml:space="preserve">Republike Hrvatske </w:t>
      </w:r>
      <w:r w:rsidRPr="00BD3C60">
        <w:rPr>
          <w:rFonts w:ascii="Times New Roman" w:eastAsia="Calibri" w:hAnsi="Times New Roman" w:cs="Times New Roman"/>
          <w:sz w:val="24"/>
          <w:szCs w:val="24"/>
        </w:rPr>
        <w:t>i Sisačko-moslavačke županije s ciljem sveobuhvatne revitalizacije:</w:t>
      </w:r>
    </w:p>
    <w:p w14:paraId="194CE35C" w14:textId="77777777" w:rsidR="00A62C2C" w:rsidRPr="00BD3C60" w:rsidRDefault="00A62C2C" w:rsidP="00A62C2C">
      <w:pPr>
        <w:pStyle w:val="NoSpacing"/>
        <w:ind w:firstLine="1418"/>
        <w:jc w:val="both"/>
        <w:rPr>
          <w:rFonts w:ascii="Times New Roman" w:eastAsia="Calibri" w:hAnsi="Times New Roman" w:cs="Times New Roman"/>
          <w:sz w:val="24"/>
          <w:szCs w:val="24"/>
        </w:rPr>
      </w:pPr>
    </w:p>
    <w:p w14:paraId="35BB03EF" w14:textId="77777777" w:rsidR="00785345" w:rsidRPr="00BD3C60" w:rsidRDefault="00785345" w:rsidP="00E73E17">
      <w:pPr>
        <w:pStyle w:val="NoSpacing"/>
        <w:numPr>
          <w:ilvl w:val="0"/>
          <w:numId w:val="7"/>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Promatrajući i uspoređujući kretanje zaposlenosti u županiji od 2019. do 2022. godine, vidljivo je kako se povećava broj zaposlenih. Tako je 2019. godine 40.271 osoba bila zaposlena u županiji, dok je 41.906 osoba bilo zaposleno u 2022. godini.</w:t>
      </w:r>
    </w:p>
    <w:p w14:paraId="6292B48D" w14:textId="77777777" w:rsidR="00785345" w:rsidRPr="00BD3C60" w:rsidRDefault="00785345" w:rsidP="00E73E17">
      <w:pPr>
        <w:pStyle w:val="NoSpacing"/>
        <w:numPr>
          <w:ilvl w:val="0"/>
          <w:numId w:val="7"/>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Broj trgovačkih društava, ako promatramo 2020. i 2021. godinu, povećao se sa 2.325 na 2.536, što označava porast za više od 200. </w:t>
      </w:r>
    </w:p>
    <w:p w14:paraId="31255F10" w14:textId="77777777" w:rsidR="00785345" w:rsidRPr="00BD3C60" w:rsidRDefault="00785345" w:rsidP="00E73E17">
      <w:pPr>
        <w:pStyle w:val="NoSpacing"/>
        <w:numPr>
          <w:ilvl w:val="0"/>
          <w:numId w:val="7"/>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Ukupan broj aktivnih obrta na području županije, od 2020. do 2022. godine, povećao se sa 2.336 na 2.638, što označava porast od 300 aktivnih obrta. </w:t>
      </w:r>
    </w:p>
    <w:p w14:paraId="01BCBA7D" w14:textId="77777777" w:rsidR="00785345" w:rsidRPr="00BD3C60" w:rsidRDefault="00785345" w:rsidP="00E73E17">
      <w:pPr>
        <w:pStyle w:val="NoSpacing"/>
        <w:numPr>
          <w:ilvl w:val="0"/>
          <w:numId w:val="7"/>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U istom razdoblju ukupan broj zaposlenih u obrtima povećao se sa 4.988 na 5.389, što označava porast od 400 zaposlenih u tim obrtima.</w:t>
      </w:r>
    </w:p>
    <w:p w14:paraId="404B0070" w14:textId="77777777" w:rsidR="00785345" w:rsidRDefault="00785345" w:rsidP="00E73E17">
      <w:pPr>
        <w:pStyle w:val="NoSpacing"/>
        <w:numPr>
          <w:ilvl w:val="0"/>
          <w:numId w:val="7"/>
        </w:numPr>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Isto tako, u 2021. godini na području Sisačko-moslavačke županije ukupni prihodi poduzetnika, u odnosu na 2020. godinu, bili su veći za 23</w:t>
      </w:r>
      <w:r w:rsidR="00A62C2C">
        <w:rPr>
          <w:rFonts w:ascii="Times New Roman" w:eastAsia="Calibri" w:hAnsi="Times New Roman" w:cs="Times New Roman"/>
          <w:sz w:val="24"/>
          <w:szCs w:val="24"/>
        </w:rPr>
        <w:t xml:space="preserve"> </w:t>
      </w:r>
      <w:r w:rsidRPr="00BD3C60">
        <w:rPr>
          <w:rFonts w:ascii="Times New Roman" w:eastAsia="Calibri" w:hAnsi="Times New Roman" w:cs="Times New Roman"/>
          <w:sz w:val="24"/>
          <w:szCs w:val="24"/>
        </w:rPr>
        <w:t>%.</w:t>
      </w:r>
    </w:p>
    <w:p w14:paraId="185C96EB" w14:textId="77777777" w:rsidR="00785345" w:rsidRPr="00BD3C60" w:rsidRDefault="00785345" w:rsidP="00785345">
      <w:pPr>
        <w:pStyle w:val="NoSpacing"/>
        <w:ind w:left="720"/>
        <w:jc w:val="both"/>
        <w:rPr>
          <w:rFonts w:ascii="Times New Roman" w:eastAsia="Calibri" w:hAnsi="Times New Roman" w:cs="Times New Roman"/>
          <w:sz w:val="24"/>
          <w:szCs w:val="24"/>
        </w:rPr>
      </w:pPr>
    </w:p>
    <w:p w14:paraId="331671C4" w14:textId="77777777" w:rsidR="00785345" w:rsidRPr="00BD3C60" w:rsidRDefault="00785345" w:rsidP="00A62C2C">
      <w:pPr>
        <w:pStyle w:val="NoSpacing"/>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Iz aktivnosti Programa društvene i gospodarske revitalizacije potpomognutih područja Sisačko-moslavačke županije pogođenih potresom i provođenja istih te pokazatelja zaposlenosti i stanja gospodarstva u županiji razvidno je kako, uz obnovu, Vlada Republike Hrvatske u suradnji sa Sisačko-moslavačkom županijom ulaže značajne napore u fizičku, socijalnu, gospodarsku i demografsku revitalizaciju i ravnomjerni razvoj Sisačko-moslavačke županije.</w:t>
      </w:r>
    </w:p>
    <w:p w14:paraId="7F172F1C" w14:textId="77777777" w:rsidR="00A62C2C" w:rsidRDefault="00A62C2C" w:rsidP="00785345">
      <w:pPr>
        <w:pStyle w:val="NoSpacing"/>
        <w:ind w:firstLine="360"/>
        <w:jc w:val="both"/>
        <w:rPr>
          <w:rFonts w:ascii="Times New Roman" w:eastAsia="Calibri" w:hAnsi="Times New Roman" w:cs="Times New Roman"/>
          <w:sz w:val="24"/>
          <w:szCs w:val="24"/>
        </w:rPr>
      </w:pPr>
    </w:p>
    <w:p w14:paraId="37774D3E" w14:textId="77777777" w:rsidR="00D83919" w:rsidRDefault="00785345" w:rsidP="00D83919">
      <w:pPr>
        <w:ind w:firstLine="1418"/>
        <w:jc w:val="both"/>
        <w:rPr>
          <w:rFonts w:ascii="Times New Roman" w:eastAsia="Calibri" w:hAnsi="Times New Roman" w:cs="Times New Roman"/>
          <w:sz w:val="24"/>
          <w:szCs w:val="24"/>
        </w:rPr>
      </w:pPr>
      <w:r w:rsidRPr="00BD3C60">
        <w:rPr>
          <w:rFonts w:ascii="Times New Roman" w:eastAsia="Calibri" w:hAnsi="Times New Roman" w:cs="Times New Roman"/>
          <w:sz w:val="24"/>
          <w:szCs w:val="24"/>
        </w:rPr>
        <w:t xml:space="preserve">Sve </w:t>
      </w:r>
      <w:r w:rsidR="00A62C2C">
        <w:rPr>
          <w:rFonts w:ascii="Times New Roman" w:eastAsia="Calibri" w:hAnsi="Times New Roman" w:cs="Times New Roman"/>
          <w:sz w:val="24"/>
          <w:szCs w:val="24"/>
        </w:rPr>
        <w:t>p</w:t>
      </w:r>
      <w:r w:rsidR="00A62C2C" w:rsidRPr="00BD3C60">
        <w:rPr>
          <w:rFonts w:ascii="Times New Roman" w:eastAsia="Calibri" w:hAnsi="Times New Roman" w:cs="Times New Roman"/>
          <w:sz w:val="24"/>
          <w:szCs w:val="24"/>
        </w:rPr>
        <w:t xml:space="preserve">rogramske </w:t>
      </w:r>
      <w:r w:rsidRPr="00BD3C60">
        <w:rPr>
          <w:rFonts w:ascii="Times New Roman" w:eastAsia="Calibri" w:hAnsi="Times New Roman" w:cs="Times New Roman"/>
          <w:sz w:val="24"/>
          <w:szCs w:val="24"/>
        </w:rPr>
        <w:t xml:space="preserve">aktivnosti paralelne su i komplementarne s obnovom od potresa, ali se mogu odvijati simultano i neovisno jedne o drugima radi šireg područja obuhvata samog Programa. </w:t>
      </w:r>
    </w:p>
    <w:p w14:paraId="76DB17F7" w14:textId="77777777" w:rsidR="00D83919" w:rsidRDefault="00D83919" w:rsidP="00D83919">
      <w:pPr>
        <w:ind w:firstLine="1418"/>
        <w:jc w:val="both"/>
        <w:rPr>
          <w:rFonts w:ascii="Times New Roman" w:eastAsia="Calibri" w:hAnsi="Times New Roman" w:cs="Times New Roman"/>
          <w:sz w:val="24"/>
          <w:szCs w:val="24"/>
        </w:rPr>
      </w:pPr>
    </w:p>
    <w:p w14:paraId="4E3353C5" w14:textId="77777777" w:rsidR="00D83919" w:rsidRDefault="00D83919" w:rsidP="00D83919">
      <w:pPr>
        <w:ind w:firstLine="1418"/>
        <w:jc w:val="both"/>
        <w:rPr>
          <w:rFonts w:ascii="Times New Roman" w:eastAsia="Calibri" w:hAnsi="Times New Roman" w:cs="Times New Roman"/>
          <w:b/>
          <w:i/>
          <w:sz w:val="24"/>
          <w:szCs w:val="24"/>
        </w:rPr>
      </w:pPr>
      <w:r w:rsidRPr="00D9608D">
        <w:rPr>
          <w:rFonts w:ascii="Times New Roman" w:eastAsia="Calibri" w:hAnsi="Times New Roman" w:cs="Times New Roman"/>
          <w:b/>
          <w:i/>
          <w:sz w:val="24"/>
          <w:szCs w:val="24"/>
        </w:rPr>
        <w:t>Zaključno</w:t>
      </w:r>
    </w:p>
    <w:p w14:paraId="22217BEB" w14:textId="77777777" w:rsidR="00B85F2B" w:rsidRDefault="00B85F2B" w:rsidP="00D9608D">
      <w:pPr>
        <w:jc w:val="both"/>
        <w:rPr>
          <w:rFonts w:ascii="Times New Roman" w:eastAsia="Calibri" w:hAnsi="Times New Roman" w:cs="Times New Roman"/>
          <w:b/>
          <w:i/>
          <w:sz w:val="24"/>
          <w:szCs w:val="24"/>
        </w:rPr>
      </w:pPr>
    </w:p>
    <w:p w14:paraId="799BA78E" w14:textId="77777777" w:rsidR="00D9608D" w:rsidRDefault="00B85F2B" w:rsidP="00D83919">
      <w:pPr>
        <w:ind w:firstLine="1418"/>
        <w:jc w:val="both"/>
        <w:rPr>
          <w:rFonts w:ascii="Times New Roman" w:eastAsia="Calibri" w:hAnsi="Times New Roman" w:cs="Times New Roman"/>
          <w:sz w:val="24"/>
          <w:szCs w:val="24"/>
        </w:rPr>
      </w:pPr>
      <w:r w:rsidRPr="00D9608D">
        <w:rPr>
          <w:rFonts w:ascii="Times New Roman" w:eastAsia="Calibri" w:hAnsi="Times New Roman" w:cs="Times New Roman"/>
          <w:sz w:val="24"/>
          <w:szCs w:val="24"/>
        </w:rPr>
        <w:t xml:space="preserve">Inicijalna reakcija svih nadležnih tijela u saniranju posljedica katastrofe, te brojne aktivnosti </w:t>
      </w:r>
      <w:r w:rsidR="00635423" w:rsidRPr="00D9608D">
        <w:rPr>
          <w:rFonts w:ascii="Times New Roman" w:eastAsia="Calibri" w:hAnsi="Times New Roman" w:cs="Times New Roman"/>
          <w:sz w:val="24"/>
          <w:szCs w:val="24"/>
        </w:rPr>
        <w:t xml:space="preserve">vezane za obnovu </w:t>
      </w:r>
      <w:r w:rsidRPr="00D9608D">
        <w:rPr>
          <w:rFonts w:ascii="Times New Roman" w:eastAsia="Calibri" w:hAnsi="Times New Roman" w:cs="Times New Roman"/>
          <w:sz w:val="24"/>
          <w:szCs w:val="24"/>
        </w:rPr>
        <w:t>navedene u ovom Izvješću pokazatelj su</w:t>
      </w:r>
      <w:r w:rsidR="00635423" w:rsidRPr="00D9608D">
        <w:rPr>
          <w:rFonts w:ascii="Times New Roman" w:eastAsia="Calibri" w:hAnsi="Times New Roman" w:cs="Times New Roman"/>
          <w:sz w:val="24"/>
          <w:szCs w:val="24"/>
        </w:rPr>
        <w:t xml:space="preserve"> </w:t>
      </w:r>
      <w:r w:rsidR="00635423" w:rsidRPr="00D9608D">
        <w:rPr>
          <w:rFonts w:ascii="Times New Roman" w:eastAsia="Calibri" w:hAnsi="Times New Roman" w:cs="Times New Roman"/>
          <w:sz w:val="24"/>
          <w:szCs w:val="24"/>
        </w:rPr>
        <w:lastRenderedPageBreak/>
        <w:t xml:space="preserve">predanosti </w:t>
      </w:r>
      <w:r w:rsidRPr="00D9608D">
        <w:rPr>
          <w:rFonts w:ascii="Times New Roman" w:eastAsia="Calibri" w:hAnsi="Times New Roman" w:cs="Times New Roman"/>
          <w:sz w:val="24"/>
          <w:szCs w:val="24"/>
        </w:rPr>
        <w:t>V</w:t>
      </w:r>
      <w:r w:rsidR="00635423" w:rsidRPr="00D9608D">
        <w:rPr>
          <w:rFonts w:ascii="Times New Roman" w:eastAsia="Calibri" w:hAnsi="Times New Roman" w:cs="Times New Roman"/>
          <w:sz w:val="24"/>
          <w:szCs w:val="24"/>
        </w:rPr>
        <w:t>lade</w:t>
      </w:r>
      <w:r w:rsidRPr="00D9608D">
        <w:rPr>
          <w:rFonts w:ascii="Times New Roman" w:eastAsia="Calibri" w:hAnsi="Times New Roman" w:cs="Times New Roman"/>
          <w:sz w:val="24"/>
          <w:szCs w:val="24"/>
        </w:rPr>
        <w:t xml:space="preserve"> Republike Hrvatske </w:t>
      </w:r>
      <w:r w:rsidR="00635423" w:rsidRPr="00D9608D">
        <w:rPr>
          <w:rFonts w:ascii="Times New Roman" w:eastAsia="Calibri" w:hAnsi="Times New Roman" w:cs="Times New Roman"/>
          <w:sz w:val="24"/>
          <w:szCs w:val="24"/>
        </w:rPr>
        <w:t>unaprjeđenju</w:t>
      </w:r>
      <w:r w:rsidRPr="00D9608D">
        <w:rPr>
          <w:rFonts w:ascii="Times New Roman" w:eastAsia="Calibri" w:hAnsi="Times New Roman" w:cs="Times New Roman"/>
          <w:sz w:val="24"/>
          <w:szCs w:val="24"/>
        </w:rPr>
        <w:t xml:space="preserve"> proces</w:t>
      </w:r>
      <w:r w:rsidR="00635423" w:rsidRPr="00D9608D">
        <w:rPr>
          <w:rFonts w:ascii="Times New Roman" w:eastAsia="Calibri" w:hAnsi="Times New Roman" w:cs="Times New Roman"/>
          <w:sz w:val="24"/>
          <w:szCs w:val="24"/>
        </w:rPr>
        <w:t>a</w:t>
      </w:r>
      <w:r w:rsidRPr="00D9608D">
        <w:rPr>
          <w:rFonts w:ascii="Times New Roman" w:eastAsia="Calibri" w:hAnsi="Times New Roman" w:cs="Times New Roman"/>
          <w:sz w:val="24"/>
          <w:szCs w:val="24"/>
        </w:rPr>
        <w:t xml:space="preserve"> obnove. U cilju ubrzanja dinamike cjelokupnog postupka obnove utvrđen je i u proceduru poslan novi </w:t>
      </w:r>
      <w:r w:rsidR="00635423" w:rsidRPr="00D9608D">
        <w:rPr>
          <w:rFonts w:ascii="Times New Roman" w:eastAsia="Calibri" w:hAnsi="Times New Roman" w:cs="Times New Roman"/>
          <w:sz w:val="24"/>
          <w:szCs w:val="24"/>
        </w:rPr>
        <w:t xml:space="preserve">prijedlog zakona kojim se uređuje postupak obnove s brojnim izmjenama koje će olakšati i ubrzati procedure. </w:t>
      </w:r>
    </w:p>
    <w:p w14:paraId="6377F3D6" w14:textId="77777777" w:rsidR="00D9608D" w:rsidRDefault="00D9608D" w:rsidP="00D83919">
      <w:pPr>
        <w:ind w:firstLine="1418"/>
        <w:jc w:val="both"/>
        <w:rPr>
          <w:rFonts w:ascii="Times New Roman" w:eastAsia="Calibri" w:hAnsi="Times New Roman" w:cs="Times New Roman"/>
          <w:sz w:val="24"/>
          <w:szCs w:val="24"/>
        </w:rPr>
      </w:pPr>
    </w:p>
    <w:p w14:paraId="0BD23F53" w14:textId="77777777" w:rsidR="00635423" w:rsidRPr="00D9608D" w:rsidRDefault="00635423" w:rsidP="00D83919">
      <w:pPr>
        <w:ind w:firstLine="1418"/>
        <w:jc w:val="both"/>
        <w:rPr>
          <w:rFonts w:ascii="Times New Roman" w:eastAsia="Calibri" w:hAnsi="Times New Roman" w:cs="Times New Roman"/>
          <w:sz w:val="24"/>
          <w:szCs w:val="24"/>
        </w:rPr>
      </w:pPr>
      <w:r w:rsidRPr="00D9608D">
        <w:rPr>
          <w:rFonts w:ascii="Times New Roman" w:eastAsia="Calibri" w:hAnsi="Times New Roman" w:cs="Times New Roman"/>
          <w:sz w:val="24"/>
          <w:szCs w:val="24"/>
        </w:rPr>
        <w:t xml:space="preserve">Vlada Republike Hrvatske osigurala je sredstva u Državnom proračunu </w:t>
      </w:r>
      <w:r w:rsidR="00D9608D">
        <w:rPr>
          <w:rFonts w:ascii="Times New Roman" w:eastAsia="Calibri" w:hAnsi="Times New Roman" w:cs="Times New Roman"/>
          <w:sz w:val="24"/>
          <w:szCs w:val="24"/>
        </w:rPr>
        <w:t>Republike Hrvatske za obnovu ob</w:t>
      </w:r>
      <w:r w:rsidRPr="00D9608D">
        <w:rPr>
          <w:rFonts w:ascii="Times New Roman" w:eastAsia="Calibri" w:hAnsi="Times New Roman" w:cs="Times New Roman"/>
          <w:sz w:val="24"/>
          <w:szCs w:val="24"/>
        </w:rPr>
        <w:t>iteljskih kuća, te više od milijardu eura bespovratnih sredstava iz Fonda solidarnosti.</w:t>
      </w:r>
    </w:p>
    <w:p w14:paraId="1BD3F9D1" w14:textId="77777777" w:rsidR="00635423" w:rsidRDefault="00635423" w:rsidP="00D83919">
      <w:pPr>
        <w:ind w:firstLine="1418"/>
        <w:jc w:val="both"/>
        <w:rPr>
          <w:rFonts w:ascii="Times New Roman" w:eastAsia="Calibri" w:hAnsi="Times New Roman" w:cs="Times New Roman"/>
          <w:b/>
          <w:i/>
          <w:sz w:val="24"/>
          <w:szCs w:val="24"/>
        </w:rPr>
      </w:pPr>
    </w:p>
    <w:p w14:paraId="2E239647" w14:textId="77777777" w:rsidR="00D83919" w:rsidRPr="005C1E50" w:rsidRDefault="00D83919" w:rsidP="00D83919">
      <w:pPr>
        <w:ind w:firstLine="1418"/>
        <w:jc w:val="both"/>
        <w:rPr>
          <w:rFonts w:ascii="Times New Roman" w:hAnsi="Times New Roman" w:cs="Times New Roman"/>
          <w:sz w:val="24"/>
          <w:szCs w:val="24"/>
        </w:rPr>
      </w:pPr>
      <w:r w:rsidRPr="005C1E50">
        <w:rPr>
          <w:rFonts w:ascii="Times New Roman" w:hAnsi="Times New Roman" w:cs="Times New Roman"/>
          <w:sz w:val="24"/>
          <w:szCs w:val="24"/>
        </w:rPr>
        <w:t>Također, Republika Hrvatska sklopila je Ugovor o zajmu s Međunarodnom bankom za obnovu i razvoj za projekt obnove nakon potresa i jačanja pripravnosti javnog zdravstva. Ukupna vrijednost zajma iznosi 200 milijuna USD, od čega je 180 milijuna USD namijenjeno za oporavak i obnovu nakon potresa, 15 milijuna USD za nadzor i pripravnost javnog zdravstva, te 5 milijuna USD za upravljanje projektom.</w:t>
      </w:r>
    </w:p>
    <w:p w14:paraId="2648E2FC" w14:textId="77777777" w:rsidR="00D83919" w:rsidRPr="005C1E50" w:rsidRDefault="00D83919" w:rsidP="00D83919">
      <w:pPr>
        <w:ind w:firstLine="708"/>
        <w:jc w:val="both"/>
        <w:rPr>
          <w:rFonts w:ascii="Times New Roman" w:hAnsi="Times New Roman" w:cs="Times New Roman"/>
          <w:sz w:val="24"/>
          <w:szCs w:val="24"/>
        </w:rPr>
      </w:pPr>
    </w:p>
    <w:p w14:paraId="55389212" w14:textId="77777777" w:rsidR="00D83919" w:rsidRPr="005C1E50" w:rsidRDefault="00D83919" w:rsidP="00D83919">
      <w:pPr>
        <w:ind w:firstLine="1418"/>
        <w:jc w:val="both"/>
        <w:rPr>
          <w:rFonts w:ascii="Times New Roman" w:hAnsi="Times New Roman" w:cs="Times New Roman"/>
          <w:sz w:val="24"/>
          <w:szCs w:val="24"/>
        </w:rPr>
      </w:pPr>
      <w:r>
        <w:rPr>
          <w:rFonts w:ascii="Times New Roman" w:hAnsi="Times New Roman" w:cs="Times New Roman"/>
          <w:sz w:val="24"/>
          <w:szCs w:val="24"/>
        </w:rPr>
        <w:t>Vlada Republike Hrvatske</w:t>
      </w:r>
      <w:r w:rsidRPr="005C1E50">
        <w:rPr>
          <w:rFonts w:ascii="Times New Roman" w:hAnsi="Times New Roman" w:cs="Times New Roman"/>
          <w:sz w:val="24"/>
          <w:szCs w:val="24"/>
        </w:rPr>
        <w:t xml:space="preserve"> nadalje, </w:t>
      </w:r>
      <w:r>
        <w:rPr>
          <w:rFonts w:ascii="Times New Roman" w:hAnsi="Times New Roman" w:cs="Times New Roman"/>
          <w:sz w:val="24"/>
          <w:szCs w:val="24"/>
        </w:rPr>
        <w:t xml:space="preserve">ističe </w:t>
      </w:r>
      <w:r w:rsidRPr="005C1E50">
        <w:rPr>
          <w:rFonts w:ascii="Times New Roman" w:hAnsi="Times New Roman" w:cs="Times New Roman"/>
          <w:sz w:val="24"/>
          <w:szCs w:val="24"/>
        </w:rPr>
        <w:t>da je sastavni dio Nacionalnog plana oporavka i otpornosti 2021.-2026. (NPOO) poglavlje o financiranju obnove zgrada oštećenih u potresu s energetskom obnovom na području Grada Zagreba, Krapinsko-zagorske županije, Zagrebačke županije, Sisačko-moslavačke županije i Karlovačke županije (poglavlje C6.1.). Unutar navedenog</w:t>
      </w:r>
      <w:r>
        <w:rPr>
          <w:rFonts w:ascii="Times New Roman" w:hAnsi="Times New Roman" w:cs="Times New Roman"/>
          <w:sz w:val="24"/>
          <w:szCs w:val="24"/>
        </w:rPr>
        <w:t>a</w:t>
      </w:r>
      <w:r w:rsidRPr="005C1E50">
        <w:rPr>
          <w:rFonts w:ascii="Times New Roman" w:hAnsi="Times New Roman" w:cs="Times New Roman"/>
          <w:sz w:val="24"/>
          <w:szCs w:val="24"/>
        </w:rPr>
        <w:t xml:space="preserve"> poglavlja ima više stavaka koji su vezani konkretno uz obnovu i potres pa se tako ističe točka C6.1. R1-I2 Obnova zgrada oštećenih u potresu s energetskom obnovom gdje je planirano </w:t>
      </w:r>
      <w:r>
        <w:rPr>
          <w:rFonts w:ascii="Times New Roman" w:hAnsi="Times New Roman" w:cs="Times New Roman"/>
          <w:sz w:val="24"/>
          <w:szCs w:val="24"/>
        </w:rPr>
        <w:t xml:space="preserve">585 </w:t>
      </w:r>
      <w:r w:rsidRPr="00675A58">
        <w:rPr>
          <w:rFonts w:ascii="Times New Roman" w:hAnsi="Times New Roman" w:cs="Times New Roman"/>
          <w:sz w:val="24"/>
          <w:szCs w:val="24"/>
        </w:rPr>
        <w:t>mil. eura.</w:t>
      </w:r>
    </w:p>
    <w:p w14:paraId="7648A30A" w14:textId="77777777" w:rsidR="00D83919" w:rsidRPr="005C1E50" w:rsidRDefault="00D83919" w:rsidP="00D83919">
      <w:pPr>
        <w:ind w:firstLine="708"/>
        <w:jc w:val="both"/>
        <w:rPr>
          <w:rFonts w:ascii="Times New Roman" w:hAnsi="Times New Roman" w:cs="Times New Roman"/>
          <w:sz w:val="24"/>
          <w:szCs w:val="24"/>
        </w:rPr>
      </w:pPr>
    </w:p>
    <w:p w14:paraId="5BA3A30D" w14:textId="77777777" w:rsidR="00D83919" w:rsidRPr="005C1E50" w:rsidRDefault="00D83919" w:rsidP="00D83919">
      <w:pPr>
        <w:ind w:firstLine="1418"/>
        <w:jc w:val="both"/>
        <w:rPr>
          <w:rFonts w:ascii="Times New Roman" w:hAnsi="Times New Roman" w:cs="Times New Roman"/>
          <w:sz w:val="24"/>
          <w:szCs w:val="24"/>
        </w:rPr>
      </w:pPr>
      <w:r w:rsidRPr="005C1E50">
        <w:rPr>
          <w:rFonts w:ascii="Times New Roman" w:hAnsi="Times New Roman" w:cs="Times New Roman"/>
          <w:sz w:val="24"/>
          <w:szCs w:val="24"/>
        </w:rPr>
        <w:t>Prema tome, nastojanja Vlade Republike Hrvatske da građanima olakša postupke obnove su neupitna te ovaj prijedlog predstavlja pokušaj podnositelja da se u javnosti nametnu netočne teze o radu Ministarstva</w:t>
      </w:r>
      <w:r>
        <w:rPr>
          <w:rFonts w:ascii="Times New Roman" w:hAnsi="Times New Roman" w:cs="Times New Roman"/>
          <w:sz w:val="24"/>
          <w:szCs w:val="24"/>
        </w:rPr>
        <w:t>,</w:t>
      </w:r>
      <w:r w:rsidRPr="005C1E50">
        <w:rPr>
          <w:rFonts w:ascii="Times New Roman" w:hAnsi="Times New Roman" w:cs="Times New Roman"/>
          <w:sz w:val="24"/>
          <w:szCs w:val="24"/>
        </w:rPr>
        <w:t xml:space="preserve"> kao i Vlade Republike Hrvatske u cjelini. </w:t>
      </w:r>
    </w:p>
    <w:p w14:paraId="2FB323A2" w14:textId="77777777" w:rsidR="00785345" w:rsidRPr="00BD3C60" w:rsidRDefault="00785345" w:rsidP="00A62C2C">
      <w:pPr>
        <w:pStyle w:val="NoSpacing"/>
        <w:ind w:firstLine="1418"/>
        <w:jc w:val="both"/>
        <w:rPr>
          <w:rFonts w:ascii="Times New Roman" w:eastAsia="Calibri" w:hAnsi="Times New Roman" w:cs="Times New Roman"/>
          <w:sz w:val="24"/>
          <w:szCs w:val="24"/>
        </w:rPr>
      </w:pPr>
    </w:p>
    <w:p w14:paraId="066AC5A3" w14:textId="77777777" w:rsidR="00664E8B" w:rsidRDefault="00664E8B" w:rsidP="00ED4ED7">
      <w:pPr>
        <w:jc w:val="both"/>
        <w:rPr>
          <w:rFonts w:ascii="Times New Roman" w:hAnsi="Times New Roman" w:cs="Times New Roman"/>
          <w:b/>
          <w:bCs/>
          <w:sz w:val="24"/>
          <w:szCs w:val="24"/>
        </w:rPr>
      </w:pPr>
    </w:p>
    <w:p w14:paraId="492CB224" w14:textId="77777777" w:rsidR="00704BE7" w:rsidRPr="00F05739" w:rsidRDefault="00F3695B" w:rsidP="00704BE7">
      <w:pPr>
        <w:ind w:firstLine="425"/>
        <w:jc w:val="both"/>
        <w:rPr>
          <w:rFonts w:ascii="Times New Roman" w:hAnsi="Times New Roman"/>
          <w:sz w:val="24"/>
        </w:rPr>
      </w:pPr>
      <w:r>
        <w:rPr>
          <w:rFonts w:ascii="Times New Roman" w:hAnsi="Times New Roman" w:cs="Times New Roman"/>
          <w:bCs/>
          <w:sz w:val="24"/>
          <w:szCs w:val="24"/>
        </w:rPr>
        <w:tab/>
      </w:r>
      <w:r w:rsidR="00704BE7">
        <w:rPr>
          <w:rFonts w:ascii="Times New Roman" w:hAnsi="Times New Roman" w:cs="Times New Roman"/>
          <w:bCs/>
          <w:sz w:val="24"/>
          <w:szCs w:val="24"/>
        </w:rPr>
        <w:tab/>
      </w:r>
      <w:r>
        <w:rPr>
          <w:rFonts w:ascii="Times New Roman" w:hAnsi="Times New Roman" w:cs="Times New Roman"/>
          <w:bCs/>
          <w:sz w:val="24"/>
          <w:szCs w:val="24"/>
        </w:rPr>
        <w:t xml:space="preserve">Za svoje predstavnike, koji će u vezi s iznesenim </w:t>
      </w:r>
      <w:r w:rsidR="00D9608D">
        <w:rPr>
          <w:rFonts w:ascii="Times New Roman" w:hAnsi="Times New Roman" w:cs="Times New Roman"/>
          <w:bCs/>
          <w:sz w:val="24"/>
          <w:szCs w:val="24"/>
        </w:rPr>
        <w:t>Izvješćem</w:t>
      </w:r>
      <w:r>
        <w:rPr>
          <w:rFonts w:ascii="Times New Roman" w:hAnsi="Times New Roman" w:cs="Times New Roman"/>
          <w:bCs/>
          <w:sz w:val="24"/>
          <w:szCs w:val="24"/>
        </w:rPr>
        <w:t xml:space="preserve"> bit</w:t>
      </w:r>
      <w:r w:rsidR="00D9608D">
        <w:rPr>
          <w:rFonts w:ascii="Times New Roman" w:hAnsi="Times New Roman" w:cs="Times New Roman"/>
          <w:bCs/>
          <w:sz w:val="24"/>
          <w:szCs w:val="24"/>
        </w:rPr>
        <w:t>i</w:t>
      </w:r>
      <w:r>
        <w:rPr>
          <w:rFonts w:ascii="Times New Roman" w:hAnsi="Times New Roman" w:cs="Times New Roman"/>
          <w:bCs/>
          <w:sz w:val="24"/>
          <w:szCs w:val="24"/>
        </w:rPr>
        <w:t xml:space="preserve"> nazočni na sjednicama Hrvatskoga sabora i njegovih radnih tijela, Vlada je odredila potpredsjednika Vlade Republike Hrvatske i ministra prostornoga uređenja, graditeljstva i državne imovine</w:t>
      </w:r>
      <w:r w:rsidR="00B10402">
        <w:rPr>
          <w:rFonts w:ascii="Times New Roman" w:hAnsi="Times New Roman" w:cs="Times New Roman"/>
          <w:bCs/>
          <w:sz w:val="24"/>
          <w:szCs w:val="24"/>
        </w:rPr>
        <w:t xml:space="preserve"> Branka Bačića,</w:t>
      </w:r>
      <w:r>
        <w:rPr>
          <w:rFonts w:ascii="Times New Roman" w:hAnsi="Times New Roman" w:cs="Times New Roman"/>
          <w:bCs/>
          <w:sz w:val="24"/>
          <w:szCs w:val="24"/>
        </w:rPr>
        <w:t xml:space="preserve"> i državne tajnike </w:t>
      </w:r>
      <w:r w:rsidR="00704BE7">
        <w:rPr>
          <w:rFonts w:ascii="Times New Roman" w:eastAsia="Times New Roman" w:hAnsi="Times New Roman" w:cs="Times New Roman"/>
          <w:sz w:val="24"/>
          <w:szCs w:val="24"/>
          <w:lang w:eastAsia="hr-HR"/>
        </w:rPr>
        <w:t>Dunju Magaš, mr. sc. Željka Uhlira i Sanju Bošnjak.</w:t>
      </w:r>
    </w:p>
    <w:p w14:paraId="52BAE432" w14:textId="77777777" w:rsidR="00664E8B" w:rsidRPr="00F3695B" w:rsidRDefault="00664E8B" w:rsidP="000622E2">
      <w:pPr>
        <w:ind w:firstLine="708"/>
        <w:jc w:val="both"/>
        <w:rPr>
          <w:rFonts w:ascii="Times New Roman" w:hAnsi="Times New Roman" w:cs="Times New Roman"/>
          <w:bCs/>
          <w:sz w:val="24"/>
          <w:szCs w:val="24"/>
        </w:rPr>
      </w:pPr>
    </w:p>
    <w:p w14:paraId="66D13930" w14:textId="77777777" w:rsidR="006C1A19" w:rsidRDefault="006C1A19" w:rsidP="000622E2">
      <w:pPr>
        <w:ind w:firstLine="708"/>
        <w:jc w:val="both"/>
        <w:rPr>
          <w:rFonts w:ascii="Times New Roman" w:hAnsi="Times New Roman" w:cs="Times New Roman"/>
          <w:sz w:val="24"/>
          <w:szCs w:val="24"/>
        </w:rPr>
      </w:pPr>
    </w:p>
    <w:p w14:paraId="038BDD47" w14:textId="77777777" w:rsidR="00F3695B" w:rsidRDefault="00F3695B" w:rsidP="000622E2">
      <w:pPr>
        <w:ind w:left="6372"/>
        <w:jc w:val="center"/>
        <w:rPr>
          <w:rFonts w:ascii="Times New Roman" w:hAnsi="Times New Roman" w:cs="Times New Roman"/>
          <w:sz w:val="24"/>
          <w:szCs w:val="24"/>
        </w:rPr>
      </w:pPr>
    </w:p>
    <w:p w14:paraId="27B4A36B" w14:textId="77777777" w:rsidR="00012FD8" w:rsidRDefault="00012FD8" w:rsidP="005B278F">
      <w:pPr>
        <w:ind w:left="6372"/>
        <w:rPr>
          <w:rFonts w:ascii="Times New Roman" w:hAnsi="Times New Roman" w:cs="Times New Roman"/>
          <w:sz w:val="24"/>
          <w:szCs w:val="24"/>
        </w:rPr>
      </w:pPr>
      <w:r>
        <w:rPr>
          <w:rFonts w:ascii="Times New Roman" w:hAnsi="Times New Roman" w:cs="Times New Roman"/>
          <w:sz w:val="24"/>
          <w:szCs w:val="24"/>
        </w:rPr>
        <w:t>PREDSJEDNIK</w:t>
      </w:r>
    </w:p>
    <w:p w14:paraId="57EE034E" w14:textId="77777777" w:rsidR="00743F15" w:rsidRDefault="00743F15" w:rsidP="000622E2">
      <w:pPr>
        <w:ind w:left="6372"/>
        <w:jc w:val="center"/>
        <w:rPr>
          <w:rFonts w:ascii="Times New Roman" w:hAnsi="Times New Roman" w:cs="Times New Roman"/>
          <w:sz w:val="24"/>
          <w:szCs w:val="24"/>
        </w:rPr>
      </w:pPr>
    </w:p>
    <w:p w14:paraId="6101B375" w14:textId="77777777" w:rsidR="00F3695B" w:rsidRDefault="00F3695B" w:rsidP="000622E2">
      <w:pPr>
        <w:ind w:left="6372"/>
        <w:jc w:val="center"/>
        <w:rPr>
          <w:rFonts w:ascii="Times New Roman" w:hAnsi="Times New Roman" w:cs="Times New Roman"/>
          <w:sz w:val="24"/>
          <w:szCs w:val="24"/>
        </w:rPr>
      </w:pPr>
    </w:p>
    <w:p w14:paraId="194E6D77" w14:textId="77777777" w:rsidR="00173FBA" w:rsidRDefault="00012FD8" w:rsidP="005B278F">
      <w:pPr>
        <w:ind w:left="4956" w:firstLine="708"/>
        <w:jc w:val="center"/>
        <w:rPr>
          <w:rFonts w:ascii="Times New Roman" w:hAnsi="Times New Roman" w:cs="Times New Roman"/>
          <w:sz w:val="24"/>
          <w:szCs w:val="24"/>
        </w:rPr>
      </w:pPr>
      <w:r>
        <w:rPr>
          <w:rFonts w:ascii="Times New Roman" w:hAnsi="Times New Roman" w:cs="Times New Roman"/>
          <w:sz w:val="24"/>
          <w:szCs w:val="24"/>
        </w:rPr>
        <w:t>mr.sc. Andrej Plenković</w:t>
      </w:r>
    </w:p>
    <w:sectPr w:rsidR="00173FBA" w:rsidSect="00FC2EAD">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01A56" w14:textId="77777777" w:rsidR="00D17D69" w:rsidRDefault="00D17D69" w:rsidP="00FA297E">
      <w:r>
        <w:separator/>
      </w:r>
    </w:p>
  </w:endnote>
  <w:endnote w:type="continuationSeparator" w:id="0">
    <w:p w14:paraId="043F2066" w14:textId="77777777" w:rsidR="00D17D69" w:rsidRDefault="00D17D69" w:rsidP="00FA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5977"/>
      <w:docPartObj>
        <w:docPartGallery w:val="Page Numbers (Bottom of Page)"/>
        <w:docPartUnique/>
      </w:docPartObj>
    </w:sdtPr>
    <w:sdtEndPr/>
    <w:sdtContent>
      <w:p w14:paraId="19F3FAF5" w14:textId="66882162" w:rsidR="00B80754" w:rsidRDefault="00B80754">
        <w:pPr>
          <w:pStyle w:val="Footer"/>
          <w:jc w:val="center"/>
        </w:pPr>
        <w:r>
          <w:fldChar w:fldCharType="begin"/>
        </w:r>
        <w:r>
          <w:instrText>PAGE   \* MERGEFORMAT</w:instrText>
        </w:r>
        <w:r>
          <w:fldChar w:fldCharType="separate"/>
        </w:r>
        <w:r w:rsidR="001E36AB">
          <w:rPr>
            <w:noProof/>
          </w:rPr>
          <w:t>7</w:t>
        </w:r>
        <w:r>
          <w:fldChar w:fldCharType="end"/>
        </w:r>
      </w:p>
    </w:sdtContent>
  </w:sdt>
  <w:p w14:paraId="3FEF4579" w14:textId="77777777" w:rsidR="00B80754" w:rsidRDefault="00B80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FCD6" w14:textId="77777777" w:rsidR="00D17D69" w:rsidRDefault="00D17D69" w:rsidP="00FA297E">
      <w:r>
        <w:separator/>
      </w:r>
    </w:p>
  </w:footnote>
  <w:footnote w:type="continuationSeparator" w:id="0">
    <w:p w14:paraId="60187B53" w14:textId="77777777" w:rsidR="00D17D69" w:rsidRDefault="00D17D69" w:rsidP="00FA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6CA"/>
    <w:multiLevelType w:val="hybridMultilevel"/>
    <w:tmpl w:val="AFAE4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56C58"/>
    <w:multiLevelType w:val="hybridMultilevel"/>
    <w:tmpl w:val="87D0DE4E"/>
    <w:lvl w:ilvl="0" w:tplc="709EF91E">
      <w:start w:val="1"/>
      <w:numFmt w:val="upperRoman"/>
      <w:lvlText w:val="%1."/>
      <w:lvlJc w:val="left"/>
      <w:pPr>
        <w:ind w:left="1362" w:hanging="720"/>
      </w:pPr>
      <w:rPr>
        <w:rFonts w:hint="default"/>
      </w:rPr>
    </w:lvl>
    <w:lvl w:ilvl="1" w:tplc="041A0019" w:tentative="1">
      <w:start w:val="1"/>
      <w:numFmt w:val="lowerLetter"/>
      <w:lvlText w:val="%2."/>
      <w:lvlJc w:val="left"/>
      <w:pPr>
        <w:ind w:left="1722" w:hanging="360"/>
      </w:pPr>
    </w:lvl>
    <w:lvl w:ilvl="2" w:tplc="041A001B" w:tentative="1">
      <w:start w:val="1"/>
      <w:numFmt w:val="lowerRoman"/>
      <w:lvlText w:val="%3."/>
      <w:lvlJc w:val="right"/>
      <w:pPr>
        <w:ind w:left="2442" w:hanging="180"/>
      </w:pPr>
    </w:lvl>
    <w:lvl w:ilvl="3" w:tplc="041A000F" w:tentative="1">
      <w:start w:val="1"/>
      <w:numFmt w:val="decimal"/>
      <w:lvlText w:val="%4."/>
      <w:lvlJc w:val="left"/>
      <w:pPr>
        <w:ind w:left="3162" w:hanging="360"/>
      </w:pPr>
    </w:lvl>
    <w:lvl w:ilvl="4" w:tplc="041A0019" w:tentative="1">
      <w:start w:val="1"/>
      <w:numFmt w:val="lowerLetter"/>
      <w:lvlText w:val="%5."/>
      <w:lvlJc w:val="left"/>
      <w:pPr>
        <w:ind w:left="3882" w:hanging="360"/>
      </w:pPr>
    </w:lvl>
    <w:lvl w:ilvl="5" w:tplc="041A001B" w:tentative="1">
      <w:start w:val="1"/>
      <w:numFmt w:val="lowerRoman"/>
      <w:lvlText w:val="%6."/>
      <w:lvlJc w:val="right"/>
      <w:pPr>
        <w:ind w:left="4602" w:hanging="180"/>
      </w:pPr>
    </w:lvl>
    <w:lvl w:ilvl="6" w:tplc="041A000F" w:tentative="1">
      <w:start w:val="1"/>
      <w:numFmt w:val="decimal"/>
      <w:lvlText w:val="%7."/>
      <w:lvlJc w:val="left"/>
      <w:pPr>
        <w:ind w:left="5322" w:hanging="360"/>
      </w:pPr>
    </w:lvl>
    <w:lvl w:ilvl="7" w:tplc="041A0019" w:tentative="1">
      <w:start w:val="1"/>
      <w:numFmt w:val="lowerLetter"/>
      <w:lvlText w:val="%8."/>
      <w:lvlJc w:val="left"/>
      <w:pPr>
        <w:ind w:left="6042" w:hanging="360"/>
      </w:pPr>
    </w:lvl>
    <w:lvl w:ilvl="8" w:tplc="041A001B" w:tentative="1">
      <w:start w:val="1"/>
      <w:numFmt w:val="lowerRoman"/>
      <w:lvlText w:val="%9."/>
      <w:lvlJc w:val="right"/>
      <w:pPr>
        <w:ind w:left="6762" w:hanging="180"/>
      </w:pPr>
    </w:lvl>
  </w:abstractNum>
  <w:abstractNum w:abstractNumId="2" w15:restartNumberingAfterBreak="0">
    <w:nsid w:val="07736CB2"/>
    <w:multiLevelType w:val="hybridMultilevel"/>
    <w:tmpl w:val="B12EE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EE13F1"/>
    <w:multiLevelType w:val="hybridMultilevel"/>
    <w:tmpl w:val="800CCF5A"/>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B1D1041"/>
    <w:multiLevelType w:val="hybridMultilevel"/>
    <w:tmpl w:val="731EA1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CD057E"/>
    <w:multiLevelType w:val="hybridMultilevel"/>
    <w:tmpl w:val="97EE050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77CD5"/>
    <w:multiLevelType w:val="hybridMultilevel"/>
    <w:tmpl w:val="E03A962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6689B"/>
    <w:multiLevelType w:val="hybridMultilevel"/>
    <w:tmpl w:val="90A44FC0"/>
    <w:lvl w:ilvl="0" w:tplc="2354A31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8957BA7"/>
    <w:multiLevelType w:val="hybridMultilevel"/>
    <w:tmpl w:val="6DDE7F0C"/>
    <w:lvl w:ilvl="0" w:tplc="59CEB4C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D6C218C"/>
    <w:multiLevelType w:val="hybridMultilevel"/>
    <w:tmpl w:val="6B66C4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AE77B0"/>
    <w:multiLevelType w:val="hybridMultilevel"/>
    <w:tmpl w:val="9C96A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01274B"/>
    <w:multiLevelType w:val="hybridMultilevel"/>
    <w:tmpl w:val="58789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40D31EC"/>
    <w:multiLevelType w:val="hybridMultilevel"/>
    <w:tmpl w:val="B582BD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547D0AC5"/>
    <w:multiLevelType w:val="hybridMultilevel"/>
    <w:tmpl w:val="15C6D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AD31208"/>
    <w:multiLevelType w:val="hybridMultilevel"/>
    <w:tmpl w:val="F19441A0"/>
    <w:lvl w:ilvl="0" w:tplc="041A0001">
      <w:start w:val="1"/>
      <w:numFmt w:val="bullet"/>
      <w:lvlText w:val=""/>
      <w:lvlJc w:val="left"/>
      <w:pPr>
        <w:ind w:left="1068" w:hanging="360"/>
      </w:pPr>
      <w:rPr>
        <w:rFonts w:ascii="Symbol" w:hAnsi="Symbol" w:hint="default"/>
      </w:rPr>
    </w:lvl>
    <w:lvl w:ilvl="1" w:tplc="062E55BE">
      <w:start w:val="1"/>
      <w:numFmt w:val="bullet"/>
      <w:lvlText w:val="-"/>
      <w:lvlJc w:val="left"/>
      <w:pPr>
        <w:ind w:left="1788" w:hanging="360"/>
      </w:pPr>
      <w:rPr>
        <w:rFonts w:ascii="Times New Roman" w:eastAsia="Times New Roman" w:hAnsi="Times New Roman"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5DE72291"/>
    <w:multiLevelType w:val="hybridMultilevel"/>
    <w:tmpl w:val="80560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6D4814"/>
    <w:multiLevelType w:val="hybridMultilevel"/>
    <w:tmpl w:val="02FCEBCC"/>
    <w:lvl w:ilvl="0" w:tplc="041A0001">
      <w:start w:val="1"/>
      <w:numFmt w:val="bullet"/>
      <w:lvlText w:val=""/>
      <w:lvlJc w:val="left"/>
      <w:pPr>
        <w:ind w:left="1068" w:hanging="360"/>
      </w:pPr>
      <w:rPr>
        <w:rFonts w:ascii="Symbol" w:hAnsi="Symbol" w:hint="default"/>
      </w:rPr>
    </w:lvl>
    <w:lvl w:ilvl="1" w:tplc="041A0001">
      <w:start w:val="1"/>
      <w:numFmt w:val="bullet"/>
      <w:lvlText w:val=""/>
      <w:lvlJc w:val="left"/>
      <w:pPr>
        <w:ind w:left="1788" w:hanging="360"/>
      </w:pPr>
      <w:rPr>
        <w:rFonts w:ascii="Symbol" w:hAnsi="Symbo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70007A7C"/>
    <w:multiLevelType w:val="hybridMultilevel"/>
    <w:tmpl w:val="3250B728"/>
    <w:lvl w:ilvl="0" w:tplc="041A0001">
      <w:start w:val="1"/>
      <w:numFmt w:val="bullet"/>
      <w:lvlText w:val=""/>
      <w:lvlJc w:val="left"/>
      <w:pPr>
        <w:ind w:left="720" w:hanging="360"/>
      </w:pPr>
      <w:rPr>
        <w:rFonts w:ascii="Symbol" w:hAnsi="Symbol" w:hint="default"/>
      </w:rPr>
    </w:lvl>
    <w:lvl w:ilvl="1" w:tplc="062E55BE">
      <w:start w:val="1"/>
      <w:numFmt w:val="bullet"/>
      <w:lvlText w:val="-"/>
      <w:lvlJc w:val="left"/>
      <w:pPr>
        <w:ind w:left="144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515685"/>
    <w:multiLevelType w:val="hybridMultilevel"/>
    <w:tmpl w:val="6E18E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F85291"/>
    <w:multiLevelType w:val="hybridMultilevel"/>
    <w:tmpl w:val="50E4A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C90782C"/>
    <w:multiLevelType w:val="hybridMultilevel"/>
    <w:tmpl w:val="E26AA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F0001FF"/>
    <w:multiLevelType w:val="hybridMultilevel"/>
    <w:tmpl w:val="A1A49C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18"/>
  </w:num>
  <w:num w:numId="6">
    <w:abstractNumId w:val="19"/>
  </w:num>
  <w:num w:numId="7">
    <w:abstractNumId w:val="11"/>
  </w:num>
  <w:num w:numId="8">
    <w:abstractNumId w:val="13"/>
  </w:num>
  <w:num w:numId="9">
    <w:abstractNumId w:val="5"/>
  </w:num>
  <w:num w:numId="10">
    <w:abstractNumId w:val="6"/>
  </w:num>
  <w:num w:numId="11">
    <w:abstractNumId w:val="21"/>
  </w:num>
  <w:num w:numId="12">
    <w:abstractNumId w:val="1"/>
  </w:num>
  <w:num w:numId="13">
    <w:abstractNumId w:val="17"/>
  </w:num>
  <w:num w:numId="14">
    <w:abstractNumId w:val="14"/>
  </w:num>
  <w:num w:numId="15">
    <w:abstractNumId w:val="20"/>
  </w:num>
  <w:num w:numId="16">
    <w:abstractNumId w:val="4"/>
  </w:num>
  <w:num w:numId="17">
    <w:abstractNumId w:val="8"/>
  </w:num>
  <w:num w:numId="18">
    <w:abstractNumId w:val="3"/>
  </w:num>
  <w:num w:numId="19">
    <w:abstractNumId w:val="16"/>
  </w:num>
  <w:num w:numId="20">
    <w:abstractNumId w:val="9"/>
  </w:num>
  <w:num w:numId="21">
    <w:abstractNumId w:val="12"/>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D8"/>
    <w:rsid w:val="0000024E"/>
    <w:rsid w:val="0000032C"/>
    <w:rsid w:val="00000A75"/>
    <w:rsid w:val="00000C27"/>
    <w:rsid w:val="000016CA"/>
    <w:rsid w:val="00002AE7"/>
    <w:rsid w:val="0000739E"/>
    <w:rsid w:val="00007B5D"/>
    <w:rsid w:val="000129E9"/>
    <w:rsid w:val="00012FD8"/>
    <w:rsid w:val="0001379A"/>
    <w:rsid w:val="000155E6"/>
    <w:rsid w:val="00016718"/>
    <w:rsid w:val="00016D44"/>
    <w:rsid w:val="000234BA"/>
    <w:rsid w:val="00024309"/>
    <w:rsid w:val="00024537"/>
    <w:rsid w:val="0003097B"/>
    <w:rsid w:val="00031620"/>
    <w:rsid w:val="000346D8"/>
    <w:rsid w:val="00036CD9"/>
    <w:rsid w:val="00037C91"/>
    <w:rsid w:val="000401B5"/>
    <w:rsid w:val="00040324"/>
    <w:rsid w:val="00040BD1"/>
    <w:rsid w:val="000411FF"/>
    <w:rsid w:val="00041FDA"/>
    <w:rsid w:val="00045FA2"/>
    <w:rsid w:val="00046A5F"/>
    <w:rsid w:val="00050191"/>
    <w:rsid w:val="00050FD3"/>
    <w:rsid w:val="000511DB"/>
    <w:rsid w:val="0005650B"/>
    <w:rsid w:val="000574D5"/>
    <w:rsid w:val="00057555"/>
    <w:rsid w:val="000579ED"/>
    <w:rsid w:val="00060AF4"/>
    <w:rsid w:val="000619E0"/>
    <w:rsid w:val="00061B0D"/>
    <w:rsid w:val="000622E2"/>
    <w:rsid w:val="000639BB"/>
    <w:rsid w:val="000640F8"/>
    <w:rsid w:val="0006545D"/>
    <w:rsid w:val="00065B78"/>
    <w:rsid w:val="000674C5"/>
    <w:rsid w:val="00071246"/>
    <w:rsid w:val="000735E2"/>
    <w:rsid w:val="000759BD"/>
    <w:rsid w:val="00076B93"/>
    <w:rsid w:val="00077A8F"/>
    <w:rsid w:val="00081445"/>
    <w:rsid w:val="00081D3F"/>
    <w:rsid w:val="000820F1"/>
    <w:rsid w:val="00082CF4"/>
    <w:rsid w:val="00087382"/>
    <w:rsid w:val="00087ED4"/>
    <w:rsid w:val="00093B19"/>
    <w:rsid w:val="00093D80"/>
    <w:rsid w:val="00094D39"/>
    <w:rsid w:val="000950DE"/>
    <w:rsid w:val="00095FB9"/>
    <w:rsid w:val="00097ED6"/>
    <w:rsid w:val="000A026B"/>
    <w:rsid w:val="000A08BA"/>
    <w:rsid w:val="000A134F"/>
    <w:rsid w:val="000A1455"/>
    <w:rsid w:val="000A3502"/>
    <w:rsid w:val="000A394B"/>
    <w:rsid w:val="000A3B7A"/>
    <w:rsid w:val="000A48F7"/>
    <w:rsid w:val="000A5EFA"/>
    <w:rsid w:val="000A6081"/>
    <w:rsid w:val="000A7778"/>
    <w:rsid w:val="000B0189"/>
    <w:rsid w:val="000B30EB"/>
    <w:rsid w:val="000B43D0"/>
    <w:rsid w:val="000B6E2E"/>
    <w:rsid w:val="000B6FFB"/>
    <w:rsid w:val="000B7489"/>
    <w:rsid w:val="000C384D"/>
    <w:rsid w:val="000C5301"/>
    <w:rsid w:val="000C53F7"/>
    <w:rsid w:val="000D1FD5"/>
    <w:rsid w:val="000D268D"/>
    <w:rsid w:val="000D2A07"/>
    <w:rsid w:val="000D35E6"/>
    <w:rsid w:val="000D384F"/>
    <w:rsid w:val="000D4D0C"/>
    <w:rsid w:val="000D7957"/>
    <w:rsid w:val="000E0DCA"/>
    <w:rsid w:val="000E1417"/>
    <w:rsid w:val="000E25C1"/>
    <w:rsid w:val="000E286F"/>
    <w:rsid w:val="000E472B"/>
    <w:rsid w:val="000E7400"/>
    <w:rsid w:val="000F0A63"/>
    <w:rsid w:val="000F3FD4"/>
    <w:rsid w:val="000F450F"/>
    <w:rsid w:val="000F4D6C"/>
    <w:rsid w:val="00100C3F"/>
    <w:rsid w:val="00102A01"/>
    <w:rsid w:val="001145EB"/>
    <w:rsid w:val="00115A7B"/>
    <w:rsid w:val="0011654E"/>
    <w:rsid w:val="0012184E"/>
    <w:rsid w:val="00121D0F"/>
    <w:rsid w:val="001244F9"/>
    <w:rsid w:val="00127154"/>
    <w:rsid w:val="00133EBC"/>
    <w:rsid w:val="00136752"/>
    <w:rsid w:val="00137145"/>
    <w:rsid w:val="00140B61"/>
    <w:rsid w:val="00141359"/>
    <w:rsid w:val="00142F7D"/>
    <w:rsid w:val="00143583"/>
    <w:rsid w:val="00144DA8"/>
    <w:rsid w:val="00144DAB"/>
    <w:rsid w:val="001454B4"/>
    <w:rsid w:val="001520FF"/>
    <w:rsid w:val="001609B0"/>
    <w:rsid w:val="00162B12"/>
    <w:rsid w:val="001645CD"/>
    <w:rsid w:val="00165088"/>
    <w:rsid w:val="00166241"/>
    <w:rsid w:val="00173FBA"/>
    <w:rsid w:val="001816D6"/>
    <w:rsid w:val="00186644"/>
    <w:rsid w:val="00192D04"/>
    <w:rsid w:val="00192FE4"/>
    <w:rsid w:val="0019469B"/>
    <w:rsid w:val="001A0EAE"/>
    <w:rsid w:val="001A16FC"/>
    <w:rsid w:val="001A2152"/>
    <w:rsid w:val="001A29BC"/>
    <w:rsid w:val="001A4B95"/>
    <w:rsid w:val="001A7D73"/>
    <w:rsid w:val="001B0059"/>
    <w:rsid w:val="001B1AA8"/>
    <w:rsid w:val="001B3853"/>
    <w:rsid w:val="001B66F3"/>
    <w:rsid w:val="001C0072"/>
    <w:rsid w:val="001C22C1"/>
    <w:rsid w:val="001C428B"/>
    <w:rsid w:val="001C5803"/>
    <w:rsid w:val="001C631B"/>
    <w:rsid w:val="001D1C68"/>
    <w:rsid w:val="001D3625"/>
    <w:rsid w:val="001D471F"/>
    <w:rsid w:val="001D518B"/>
    <w:rsid w:val="001D52D4"/>
    <w:rsid w:val="001E36AB"/>
    <w:rsid w:val="001E3B37"/>
    <w:rsid w:val="001F0D96"/>
    <w:rsid w:val="001F0F2C"/>
    <w:rsid w:val="001F1D16"/>
    <w:rsid w:val="001F5C93"/>
    <w:rsid w:val="001F65E5"/>
    <w:rsid w:val="00202510"/>
    <w:rsid w:val="002064AA"/>
    <w:rsid w:val="002065F2"/>
    <w:rsid w:val="002078A9"/>
    <w:rsid w:val="00210DFE"/>
    <w:rsid w:val="00212EFC"/>
    <w:rsid w:val="0021336E"/>
    <w:rsid w:val="002147C0"/>
    <w:rsid w:val="00230B7A"/>
    <w:rsid w:val="00230BFB"/>
    <w:rsid w:val="0023200B"/>
    <w:rsid w:val="00235FE4"/>
    <w:rsid w:val="0023673E"/>
    <w:rsid w:val="0023693A"/>
    <w:rsid w:val="00237D44"/>
    <w:rsid w:val="002416E1"/>
    <w:rsid w:val="00247AF5"/>
    <w:rsid w:val="00250242"/>
    <w:rsid w:val="00252D68"/>
    <w:rsid w:val="002536C6"/>
    <w:rsid w:val="00255280"/>
    <w:rsid w:val="00256419"/>
    <w:rsid w:val="0025683F"/>
    <w:rsid w:val="00270C3D"/>
    <w:rsid w:val="002723C3"/>
    <w:rsid w:val="002732AD"/>
    <w:rsid w:val="00283380"/>
    <w:rsid w:val="00283B3A"/>
    <w:rsid w:val="00284EDE"/>
    <w:rsid w:val="00285E29"/>
    <w:rsid w:val="00287A8E"/>
    <w:rsid w:val="00287E7B"/>
    <w:rsid w:val="00290216"/>
    <w:rsid w:val="002964F0"/>
    <w:rsid w:val="002A0992"/>
    <w:rsid w:val="002A2594"/>
    <w:rsid w:val="002A2898"/>
    <w:rsid w:val="002A42A0"/>
    <w:rsid w:val="002A4ACF"/>
    <w:rsid w:val="002B787A"/>
    <w:rsid w:val="002C314E"/>
    <w:rsid w:val="002C6D5D"/>
    <w:rsid w:val="002D04EE"/>
    <w:rsid w:val="002D22F9"/>
    <w:rsid w:val="002D2B98"/>
    <w:rsid w:val="002D50C5"/>
    <w:rsid w:val="002D6489"/>
    <w:rsid w:val="002E1C6D"/>
    <w:rsid w:val="002E3786"/>
    <w:rsid w:val="002E6463"/>
    <w:rsid w:val="002F088C"/>
    <w:rsid w:val="002F291B"/>
    <w:rsid w:val="002F4443"/>
    <w:rsid w:val="002F5D1F"/>
    <w:rsid w:val="002F64B7"/>
    <w:rsid w:val="0030285B"/>
    <w:rsid w:val="0030360D"/>
    <w:rsid w:val="00303ADA"/>
    <w:rsid w:val="003045D7"/>
    <w:rsid w:val="00306DF1"/>
    <w:rsid w:val="00307EF2"/>
    <w:rsid w:val="0031041C"/>
    <w:rsid w:val="00316E3B"/>
    <w:rsid w:val="00317F28"/>
    <w:rsid w:val="00321B1C"/>
    <w:rsid w:val="00324187"/>
    <w:rsid w:val="00333BDD"/>
    <w:rsid w:val="0033536A"/>
    <w:rsid w:val="00336430"/>
    <w:rsid w:val="003452CA"/>
    <w:rsid w:val="0034627D"/>
    <w:rsid w:val="0034644D"/>
    <w:rsid w:val="00346A09"/>
    <w:rsid w:val="00346D95"/>
    <w:rsid w:val="0035054C"/>
    <w:rsid w:val="00352E3E"/>
    <w:rsid w:val="00353A15"/>
    <w:rsid w:val="0036218A"/>
    <w:rsid w:val="003630BE"/>
    <w:rsid w:val="00363550"/>
    <w:rsid w:val="00365368"/>
    <w:rsid w:val="00366104"/>
    <w:rsid w:val="003661FF"/>
    <w:rsid w:val="00366BAE"/>
    <w:rsid w:val="00366C75"/>
    <w:rsid w:val="00367D7C"/>
    <w:rsid w:val="00370BA1"/>
    <w:rsid w:val="003728D0"/>
    <w:rsid w:val="003743FC"/>
    <w:rsid w:val="0037661C"/>
    <w:rsid w:val="00377E46"/>
    <w:rsid w:val="00384015"/>
    <w:rsid w:val="00384308"/>
    <w:rsid w:val="00384EA2"/>
    <w:rsid w:val="00387066"/>
    <w:rsid w:val="003872FB"/>
    <w:rsid w:val="0039016E"/>
    <w:rsid w:val="003929D6"/>
    <w:rsid w:val="00395BB3"/>
    <w:rsid w:val="0039636B"/>
    <w:rsid w:val="00396855"/>
    <w:rsid w:val="00396A5A"/>
    <w:rsid w:val="003A0E8E"/>
    <w:rsid w:val="003A36E7"/>
    <w:rsid w:val="003A4577"/>
    <w:rsid w:val="003A6872"/>
    <w:rsid w:val="003A6F50"/>
    <w:rsid w:val="003A7F63"/>
    <w:rsid w:val="003B00F2"/>
    <w:rsid w:val="003B0318"/>
    <w:rsid w:val="003B08DC"/>
    <w:rsid w:val="003B3ACD"/>
    <w:rsid w:val="003B4103"/>
    <w:rsid w:val="003B7CED"/>
    <w:rsid w:val="003C13B1"/>
    <w:rsid w:val="003C4A5D"/>
    <w:rsid w:val="003C769D"/>
    <w:rsid w:val="003C7DE9"/>
    <w:rsid w:val="003D15BB"/>
    <w:rsid w:val="003D15DB"/>
    <w:rsid w:val="003D1CCB"/>
    <w:rsid w:val="003D23EB"/>
    <w:rsid w:val="003D35BA"/>
    <w:rsid w:val="003E4F6F"/>
    <w:rsid w:val="003E598B"/>
    <w:rsid w:val="003E6472"/>
    <w:rsid w:val="003E6A84"/>
    <w:rsid w:val="003F2EB7"/>
    <w:rsid w:val="003F3E94"/>
    <w:rsid w:val="003F4A55"/>
    <w:rsid w:val="003F5E8C"/>
    <w:rsid w:val="00401655"/>
    <w:rsid w:val="0040431A"/>
    <w:rsid w:val="0041416C"/>
    <w:rsid w:val="004152AF"/>
    <w:rsid w:val="004159D9"/>
    <w:rsid w:val="00417107"/>
    <w:rsid w:val="00417ABB"/>
    <w:rsid w:val="00420924"/>
    <w:rsid w:val="004226EA"/>
    <w:rsid w:val="00424C2A"/>
    <w:rsid w:val="00425871"/>
    <w:rsid w:val="00431337"/>
    <w:rsid w:val="0043220B"/>
    <w:rsid w:val="00437D81"/>
    <w:rsid w:val="00442409"/>
    <w:rsid w:val="004449D2"/>
    <w:rsid w:val="00445692"/>
    <w:rsid w:val="004459FB"/>
    <w:rsid w:val="0045024D"/>
    <w:rsid w:val="004506C5"/>
    <w:rsid w:val="00453677"/>
    <w:rsid w:val="00454363"/>
    <w:rsid w:val="00460465"/>
    <w:rsid w:val="004610F2"/>
    <w:rsid w:val="00461ACC"/>
    <w:rsid w:val="00463FFF"/>
    <w:rsid w:val="00464C1F"/>
    <w:rsid w:val="004703C0"/>
    <w:rsid w:val="004731B2"/>
    <w:rsid w:val="00473AF1"/>
    <w:rsid w:val="0047705E"/>
    <w:rsid w:val="004775FF"/>
    <w:rsid w:val="00482311"/>
    <w:rsid w:val="00482AE5"/>
    <w:rsid w:val="0048341D"/>
    <w:rsid w:val="00486A15"/>
    <w:rsid w:val="00487B14"/>
    <w:rsid w:val="004941A9"/>
    <w:rsid w:val="00494BDB"/>
    <w:rsid w:val="00497327"/>
    <w:rsid w:val="00497FE0"/>
    <w:rsid w:val="004A2AB4"/>
    <w:rsid w:val="004B1B35"/>
    <w:rsid w:val="004B2EB5"/>
    <w:rsid w:val="004B56F6"/>
    <w:rsid w:val="004B5900"/>
    <w:rsid w:val="004B7DC9"/>
    <w:rsid w:val="004C05CA"/>
    <w:rsid w:val="004C0E6E"/>
    <w:rsid w:val="004C49DB"/>
    <w:rsid w:val="004C54DE"/>
    <w:rsid w:val="004C6D72"/>
    <w:rsid w:val="004D0BEC"/>
    <w:rsid w:val="004D1746"/>
    <w:rsid w:val="004D4F8C"/>
    <w:rsid w:val="004D700D"/>
    <w:rsid w:val="004D7C27"/>
    <w:rsid w:val="004E079E"/>
    <w:rsid w:val="004E0DAE"/>
    <w:rsid w:val="004E2EAD"/>
    <w:rsid w:val="004E3B22"/>
    <w:rsid w:val="004E4A03"/>
    <w:rsid w:val="004E5E99"/>
    <w:rsid w:val="004F0C51"/>
    <w:rsid w:val="004F26FD"/>
    <w:rsid w:val="004F3309"/>
    <w:rsid w:val="004F4E74"/>
    <w:rsid w:val="004F5490"/>
    <w:rsid w:val="005008BC"/>
    <w:rsid w:val="00501330"/>
    <w:rsid w:val="00501E9A"/>
    <w:rsid w:val="00502860"/>
    <w:rsid w:val="00504098"/>
    <w:rsid w:val="00507777"/>
    <w:rsid w:val="005128D0"/>
    <w:rsid w:val="00513B4E"/>
    <w:rsid w:val="00515E5D"/>
    <w:rsid w:val="005161AE"/>
    <w:rsid w:val="005233CE"/>
    <w:rsid w:val="00532A3F"/>
    <w:rsid w:val="00535B27"/>
    <w:rsid w:val="005368EE"/>
    <w:rsid w:val="00541A5F"/>
    <w:rsid w:val="005446E7"/>
    <w:rsid w:val="0055590F"/>
    <w:rsid w:val="005566A8"/>
    <w:rsid w:val="00557E7E"/>
    <w:rsid w:val="00557F90"/>
    <w:rsid w:val="00564DA7"/>
    <w:rsid w:val="0056536A"/>
    <w:rsid w:val="00572D4A"/>
    <w:rsid w:val="00575837"/>
    <w:rsid w:val="0057583F"/>
    <w:rsid w:val="00580F46"/>
    <w:rsid w:val="0058271D"/>
    <w:rsid w:val="005854D0"/>
    <w:rsid w:val="00585A9B"/>
    <w:rsid w:val="005865F4"/>
    <w:rsid w:val="00587FC0"/>
    <w:rsid w:val="005901EA"/>
    <w:rsid w:val="00591E9A"/>
    <w:rsid w:val="0059229E"/>
    <w:rsid w:val="00594534"/>
    <w:rsid w:val="00597D21"/>
    <w:rsid w:val="005A0BDC"/>
    <w:rsid w:val="005A139C"/>
    <w:rsid w:val="005A15D1"/>
    <w:rsid w:val="005A2674"/>
    <w:rsid w:val="005A2C26"/>
    <w:rsid w:val="005A3666"/>
    <w:rsid w:val="005A49D6"/>
    <w:rsid w:val="005B026D"/>
    <w:rsid w:val="005B04CC"/>
    <w:rsid w:val="005B0B4E"/>
    <w:rsid w:val="005B278F"/>
    <w:rsid w:val="005B3147"/>
    <w:rsid w:val="005B4381"/>
    <w:rsid w:val="005B4F6E"/>
    <w:rsid w:val="005B58DF"/>
    <w:rsid w:val="005B59CA"/>
    <w:rsid w:val="005B747F"/>
    <w:rsid w:val="005B75CA"/>
    <w:rsid w:val="005C1D48"/>
    <w:rsid w:val="005C1E50"/>
    <w:rsid w:val="005C4408"/>
    <w:rsid w:val="005C5709"/>
    <w:rsid w:val="005C6344"/>
    <w:rsid w:val="005C77F6"/>
    <w:rsid w:val="005D0ECE"/>
    <w:rsid w:val="005D33A6"/>
    <w:rsid w:val="005D3F3A"/>
    <w:rsid w:val="005D495F"/>
    <w:rsid w:val="005D7B1E"/>
    <w:rsid w:val="005D7BA1"/>
    <w:rsid w:val="005D7C04"/>
    <w:rsid w:val="005E0130"/>
    <w:rsid w:val="005E19EA"/>
    <w:rsid w:val="005E68A1"/>
    <w:rsid w:val="005F183F"/>
    <w:rsid w:val="005F1A59"/>
    <w:rsid w:val="005F2EE3"/>
    <w:rsid w:val="005F5F6F"/>
    <w:rsid w:val="005F79E5"/>
    <w:rsid w:val="00603081"/>
    <w:rsid w:val="0060394C"/>
    <w:rsid w:val="00603D16"/>
    <w:rsid w:val="00605E37"/>
    <w:rsid w:val="006063EF"/>
    <w:rsid w:val="00614575"/>
    <w:rsid w:val="0061558E"/>
    <w:rsid w:val="00617695"/>
    <w:rsid w:val="0062153A"/>
    <w:rsid w:val="00621599"/>
    <w:rsid w:val="0062269B"/>
    <w:rsid w:val="00624A80"/>
    <w:rsid w:val="0062511F"/>
    <w:rsid w:val="00630209"/>
    <w:rsid w:val="00630240"/>
    <w:rsid w:val="00632E13"/>
    <w:rsid w:val="00633B26"/>
    <w:rsid w:val="00635423"/>
    <w:rsid w:val="0064078E"/>
    <w:rsid w:val="00641BCD"/>
    <w:rsid w:val="006426B2"/>
    <w:rsid w:val="00643A39"/>
    <w:rsid w:val="00644FF7"/>
    <w:rsid w:val="00647DEB"/>
    <w:rsid w:val="006532FE"/>
    <w:rsid w:val="00657329"/>
    <w:rsid w:val="00660D02"/>
    <w:rsid w:val="0066175A"/>
    <w:rsid w:val="00663E03"/>
    <w:rsid w:val="006646AE"/>
    <w:rsid w:val="00664E8B"/>
    <w:rsid w:val="006664EC"/>
    <w:rsid w:val="0067006D"/>
    <w:rsid w:val="0067057B"/>
    <w:rsid w:val="0067182E"/>
    <w:rsid w:val="00672081"/>
    <w:rsid w:val="006741E1"/>
    <w:rsid w:val="00675A58"/>
    <w:rsid w:val="0067786B"/>
    <w:rsid w:val="00680E62"/>
    <w:rsid w:val="00684239"/>
    <w:rsid w:val="006871C0"/>
    <w:rsid w:val="0068752B"/>
    <w:rsid w:val="0069042B"/>
    <w:rsid w:val="006A096D"/>
    <w:rsid w:val="006A6E26"/>
    <w:rsid w:val="006B12CF"/>
    <w:rsid w:val="006B530D"/>
    <w:rsid w:val="006C0E2D"/>
    <w:rsid w:val="006C1A19"/>
    <w:rsid w:val="006C1CDF"/>
    <w:rsid w:val="006C238D"/>
    <w:rsid w:val="006C796B"/>
    <w:rsid w:val="006D028B"/>
    <w:rsid w:val="006D040F"/>
    <w:rsid w:val="006D0918"/>
    <w:rsid w:val="006D4B23"/>
    <w:rsid w:val="006D5EE0"/>
    <w:rsid w:val="006D7A93"/>
    <w:rsid w:val="006E15FF"/>
    <w:rsid w:val="006E1B2C"/>
    <w:rsid w:val="006E50B1"/>
    <w:rsid w:val="006E6B16"/>
    <w:rsid w:val="006E7A22"/>
    <w:rsid w:val="006F0732"/>
    <w:rsid w:val="006F284A"/>
    <w:rsid w:val="006F2F2C"/>
    <w:rsid w:val="00700125"/>
    <w:rsid w:val="00701DED"/>
    <w:rsid w:val="0070361E"/>
    <w:rsid w:val="00704BE7"/>
    <w:rsid w:val="007065C7"/>
    <w:rsid w:val="00707F83"/>
    <w:rsid w:val="0071107E"/>
    <w:rsid w:val="00714AC0"/>
    <w:rsid w:val="00722D4F"/>
    <w:rsid w:val="00723BA4"/>
    <w:rsid w:val="00726A02"/>
    <w:rsid w:val="00731283"/>
    <w:rsid w:val="00731D4A"/>
    <w:rsid w:val="0073536A"/>
    <w:rsid w:val="007356D8"/>
    <w:rsid w:val="00735758"/>
    <w:rsid w:val="00736834"/>
    <w:rsid w:val="00736BAF"/>
    <w:rsid w:val="00743F15"/>
    <w:rsid w:val="00746307"/>
    <w:rsid w:val="00747D29"/>
    <w:rsid w:val="00750948"/>
    <w:rsid w:val="00760021"/>
    <w:rsid w:val="007600B5"/>
    <w:rsid w:val="00761D5F"/>
    <w:rsid w:val="007666B4"/>
    <w:rsid w:val="00767E26"/>
    <w:rsid w:val="007704D1"/>
    <w:rsid w:val="00771D1A"/>
    <w:rsid w:val="00773200"/>
    <w:rsid w:val="00776258"/>
    <w:rsid w:val="007802D1"/>
    <w:rsid w:val="00780B16"/>
    <w:rsid w:val="00783A13"/>
    <w:rsid w:val="00785345"/>
    <w:rsid w:val="0078636D"/>
    <w:rsid w:val="00786477"/>
    <w:rsid w:val="0078761B"/>
    <w:rsid w:val="00797BC0"/>
    <w:rsid w:val="007A0123"/>
    <w:rsid w:val="007A0D95"/>
    <w:rsid w:val="007A1D8A"/>
    <w:rsid w:val="007A2E1F"/>
    <w:rsid w:val="007A3E49"/>
    <w:rsid w:val="007A47E4"/>
    <w:rsid w:val="007A744B"/>
    <w:rsid w:val="007A792D"/>
    <w:rsid w:val="007B001A"/>
    <w:rsid w:val="007B228F"/>
    <w:rsid w:val="007B6FA5"/>
    <w:rsid w:val="007C1945"/>
    <w:rsid w:val="007C2CA3"/>
    <w:rsid w:val="007C3C29"/>
    <w:rsid w:val="007C46B0"/>
    <w:rsid w:val="007D295B"/>
    <w:rsid w:val="007D3053"/>
    <w:rsid w:val="007D364A"/>
    <w:rsid w:val="007D63D6"/>
    <w:rsid w:val="007D6BDE"/>
    <w:rsid w:val="007D7070"/>
    <w:rsid w:val="007E0849"/>
    <w:rsid w:val="007E10B9"/>
    <w:rsid w:val="007E45EB"/>
    <w:rsid w:val="007E51DE"/>
    <w:rsid w:val="007E5618"/>
    <w:rsid w:val="007E5E3F"/>
    <w:rsid w:val="007E6097"/>
    <w:rsid w:val="007E79C3"/>
    <w:rsid w:val="007F058E"/>
    <w:rsid w:val="007F0D5B"/>
    <w:rsid w:val="007F3888"/>
    <w:rsid w:val="007F6042"/>
    <w:rsid w:val="007F6C26"/>
    <w:rsid w:val="00802548"/>
    <w:rsid w:val="0080531F"/>
    <w:rsid w:val="00806849"/>
    <w:rsid w:val="0080707F"/>
    <w:rsid w:val="00807479"/>
    <w:rsid w:val="00807B6D"/>
    <w:rsid w:val="00810B5E"/>
    <w:rsid w:val="00813154"/>
    <w:rsid w:val="00814415"/>
    <w:rsid w:val="00815914"/>
    <w:rsid w:val="00816A69"/>
    <w:rsid w:val="00816FD2"/>
    <w:rsid w:val="008224BA"/>
    <w:rsid w:val="008256DE"/>
    <w:rsid w:val="0082696F"/>
    <w:rsid w:val="00827F6E"/>
    <w:rsid w:val="00830D19"/>
    <w:rsid w:val="00831F34"/>
    <w:rsid w:val="0083412B"/>
    <w:rsid w:val="00834BC3"/>
    <w:rsid w:val="00835BF2"/>
    <w:rsid w:val="00840B7C"/>
    <w:rsid w:val="00843C7A"/>
    <w:rsid w:val="0084569D"/>
    <w:rsid w:val="00847372"/>
    <w:rsid w:val="0085414D"/>
    <w:rsid w:val="00854CC4"/>
    <w:rsid w:val="00855B62"/>
    <w:rsid w:val="00857077"/>
    <w:rsid w:val="008606B6"/>
    <w:rsid w:val="0086128D"/>
    <w:rsid w:val="00870A57"/>
    <w:rsid w:val="0087411B"/>
    <w:rsid w:val="008747F3"/>
    <w:rsid w:val="008762BD"/>
    <w:rsid w:val="00883544"/>
    <w:rsid w:val="00883746"/>
    <w:rsid w:val="008947AA"/>
    <w:rsid w:val="0089490B"/>
    <w:rsid w:val="0089504D"/>
    <w:rsid w:val="0089670E"/>
    <w:rsid w:val="00897EE8"/>
    <w:rsid w:val="008A051E"/>
    <w:rsid w:val="008A0F42"/>
    <w:rsid w:val="008A5640"/>
    <w:rsid w:val="008A6AC7"/>
    <w:rsid w:val="008B0490"/>
    <w:rsid w:val="008B0E73"/>
    <w:rsid w:val="008B1955"/>
    <w:rsid w:val="008B4C50"/>
    <w:rsid w:val="008C24A0"/>
    <w:rsid w:val="008C38EF"/>
    <w:rsid w:val="008C3DF9"/>
    <w:rsid w:val="008C5471"/>
    <w:rsid w:val="008C5B00"/>
    <w:rsid w:val="008C6A47"/>
    <w:rsid w:val="008D3B88"/>
    <w:rsid w:val="008E0FB0"/>
    <w:rsid w:val="008E107F"/>
    <w:rsid w:val="008E25B7"/>
    <w:rsid w:val="008E29B1"/>
    <w:rsid w:val="008E3AC3"/>
    <w:rsid w:val="008E41B9"/>
    <w:rsid w:val="008E514B"/>
    <w:rsid w:val="008F1EB1"/>
    <w:rsid w:val="008F2B0D"/>
    <w:rsid w:val="008F5274"/>
    <w:rsid w:val="008F6A02"/>
    <w:rsid w:val="00900585"/>
    <w:rsid w:val="00902370"/>
    <w:rsid w:val="00902D35"/>
    <w:rsid w:val="00904146"/>
    <w:rsid w:val="009044D3"/>
    <w:rsid w:val="009049BB"/>
    <w:rsid w:val="009063AD"/>
    <w:rsid w:val="00907C0E"/>
    <w:rsid w:val="00912F1D"/>
    <w:rsid w:val="00916FCA"/>
    <w:rsid w:val="00921B76"/>
    <w:rsid w:val="009220AA"/>
    <w:rsid w:val="00924291"/>
    <w:rsid w:val="00925630"/>
    <w:rsid w:val="009263A3"/>
    <w:rsid w:val="00926649"/>
    <w:rsid w:val="00935D3D"/>
    <w:rsid w:val="0093650F"/>
    <w:rsid w:val="00936C3C"/>
    <w:rsid w:val="009374B8"/>
    <w:rsid w:val="009416A6"/>
    <w:rsid w:val="009418A0"/>
    <w:rsid w:val="0094222C"/>
    <w:rsid w:val="00943DA8"/>
    <w:rsid w:val="0094548A"/>
    <w:rsid w:val="00946F0E"/>
    <w:rsid w:val="00953932"/>
    <w:rsid w:val="00954064"/>
    <w:rsid w:val="00961B68"/>
    <w:rsid w:val="00963455"/>
    <w:rsid w:val="00964965"/>
    <w:rsid w:val="00972110"/>
    <w:rsid w:val="00974C71"/>
    <w:rsid w:val="0097524F"/>
    <w:rsid w:val="00975E33"/>
    <w:rsid w:val="0098094D"/>
    <w:rsid w:val="00980F9E"/>
    <w:rsid w:val="00981BCF"/>
    <w:rsid w:val="0098208F"/>
    <w:rsid w:val="0098365D"/>
    <w:rsid w:val="00983A06"/>
    <w:rsid w:val="0099307D"/>
    <w:rsid w:val="00996174"/>
    <w:rsid w:val="009972BD"/>
    <w:rsid w:val="009A0D2C"/>
    <w:rsid w:val="009A19D5"/>
    <w:rsid w:val="009A5471"/>
    <w:rsid w:val="009A72FA"/>
    <w:rsid w:val="009B0831"/>
    <w:rsid w:val="009B3807"/>
    <w:rsid w:val="009B4C52"/>
    <w:rsid w:val="009B5BB6"/>
    <w:rsid w:val="009B6F2A"/>
    <w:rsid w:val="009C32C2"/>
    <w:rsid w:val="009C5977"/>
    <w:rsid w:val="009C6E5C"/>
    <w:rsid w:val="009D1837"/>
    <w:rsid w:val="009D307E"/>
    <w:rsid w:val="009D3B67"/>
    <w:rsid w:val="009D4513"/>
    <w:rsid w:val="009D6AC2"/>
    <w:rsid w:val="009D73A9"/>
    <w:rsid w:val="009E2BCC"/>
    <w:rsid w:val="009E35A3"/>
    <w:rsid w:val="009E5478"/>
    <w:rsid w:val="009E5D79"/>
    <w:rsid w:val="009E6926"/>
    <w:rsid w:val="009F0AF7"/>
    <w:rsid w:val="009F1AEF"/>
    <w:rsid w:val="00A0003C"/>
    <w:rsid w:val="00A01A2F"/>
    <w:rsid w:val="00A036D9"/>
    <w:rsid w:val="00A0685D"/>
    <w:rsid w:val="00A12051"/>
    <w:rsid w:val="00A1355C"/>
    <w:rsid w:val="00A203DC"/>
    <w:rsid w:val="00A20F12"/>
    <w:rsid w:val="00A21798"/>
    <w:rsid w:val="00A217D1"/>
    <w:rsid w:val="00A2204C"/>
    <w:rsid w:val="00A23F7F"/>
    <w:rsid w:val="00A26195"/>
    <w:rsid w:val="00A268FE"/>
    <w:rsid w:val="00A26ED9"/>
    <w:rsid w:val="00A31B4E"/>
    <w:rsid w:val="00A33BF8"/>
    <w:rsid w:val="00A35DDA"/>
    <w:rsid w:val="00A35F9B"/>
    <w:rsid w:val="00A43331"/>
    <w:rsid w:val="00A51FD6"/>
    <w:rsid w:val="00A532B5"/>
    <w:rsid w:val="00A5785B"/>
    <w:rsid w:val="00A6127E"/>
    <w:rsid w:val="00A62B2E"/>
    <w:rsid w:val="00A62C2C"/>
    <w:rsid w:val="00A63641"/>
    <w:rsid w:val="00A6375C"/>
    <w:rsid w:val="00A6510A"/>
    <w:rsid w:val="00A662B4"/>
    <w:rsid w:val="00A67288"/>
    <w:rsid w:val="00A7204B"/>
    <w:rsid w:val="00A72885"/>
    <w:rsid w:val="00A72CE3"/>
    <w:rsid w:val="00A72FF6"/>
    <w:rsid w:val="00A73325"/>
    <w:rsid w:val="00A73BF1"/>
    <w:rsid w:val="00A75A2A"/>
    <w:rsid w:val="00A75B1E"/>
    <w:rsid w:val="00A77E47"/>
    <w:rsid w:val="00A847CA"/>
    <w:rsid w:val="00A84CEC"/>
    <w:rsid w:val="00A85D43"/>
    <w:rsid w:val="00A91F2F"/>
    <w:rsid w:val="00A922DB"/>
    <w:rsid w:val="00A93F48"/>
    <w:rsid w:val="00A955F1"/>
    <w:rsid w:val="00A97D3B"/>
    <w:rsid w:val="00AA3E61"/>
    <w:rsid w:val="00AA4344"/>
    <w:rsid w:val="00AA4EBA"/>
    <w:rsid w:val="00AB1B2B"/>
    <w:rsid w:val="00AB40C9"/>
    <w:rsid w:val="00AB4BE5"/>
    <w:rsid w:val="00AB6C9E"/>
    <w:rsid w:val="00AC0B6F"/>
    <w:rsid w:val="00AC2A34"/>
    <w:rsid w:val="00AC4D6E"/>
    <w:rsid w:val="00AD1089"/>
    <w:rsid w:val="00AD1C1C"/>
    <w:rsid w:val="00AD24A0"/>
    <w:rsid w:val="00AD2ADE"/>
    <w:rsid w:val="00AD5B2F"/>
    <w:rsid w:val="00AD5D73"/>
    <w:rsid w:val="00AD6286"/>
    <w:rsid w:val="00AE1254"/>
    <w:rsid w:val="00AE307E"/>
    <w:rsid w:val="00AE3754"/>
    <w:rsid w:val="00AE5E2C"/>
    <w:rsid w:val="00AE636C"/>
    <w:rsid w:val="00AE6FF4"/>
    <w:rsid w:val="00AF073A"/>
    <w:rsid w:val="00AF4EE4"/>
    <w:rsid w:val="00B00D96"/>
    <w:rsid w:val="00B01570"/>
    <w:rsid w:val="00B01794"/>
    <w:rsid w:val="00B01EA1"/>
    <w:rsid w:val="00B031E7"/>
    <w:rsid w:val="00B052BA"/>
    <w:rsid w:val="00B05A2F"/>
    <w:rsid w:val="00B05ABC"/>
    <w:rsid w:val="00B10402"/>
    <w:rsid w:val="00B10B9C"/>
    <w:rsid w:val="00B114FF"/>
    <w:rsid w:val="00B14839"/>
    <w:rsid w:val="00B149F0"/>
    <w:rsid w:val="00B1585C"/>
    <w:rsid w:val="00B179FF"/>
    <w:rsid w:val="00B20BE9"/>
    <w:rsid w:val="00B231DD"/>
    <w:rsid w:val="00B23505"/>
    <w:rsid w:val="00B245BB"/>
    <w:rsid w:val="00B256FA"/>
    <w:rsid w:val="00B26558"/>
    <w:rsid w:val="00B317C6"/>
    <w:rsid w:val="00B33D42"/>
    <w:rsid w:val="00B34D24"/>
    <w:rsid w:val="00B35F7F"/>
    <w:rsid w:val="00B36956"/>
    <w:rsid w:val="00B46A14"/>
    <w:rsid w:val="00B5038C"/>
    <w:rsid w:val="00B54013"/>
    <w:rsid w:val="00B61E47"/>
    <w:rsid w:val="00B637B4"/>
    <w:rsid w:val="00B64C67"/>
    <w:rsid w:val="00B64EFE"/>
    <w:rsid w:val="00B65052"/>
    <w:rsid w:val="00B657D1"/>
    <w:rsid w:val="00B70C38"/>
    <w:rsid w:val="00B75583"/>
    <w:rsid w:val="00B75FA2"/>
    <w:rsid w:val="00B77345"/>
    <w:rsid w:val="00B80754"/>
    <w:rsid w:val="00B8264D"/>
    <w:rsid w:val="00B83147"/>
    <w:rsid w:val="00B854E4"/>
    <w:rsid w:val="00B85F2B"/>
    <w:rsid w:val="00B874D7"/>
    <w:rsid w:val="00B9006A"/>
    <w:rsid w:val="00B90B3C"/>
    <w:rsid w:val="00B9238F"/>
    <w:rsid w:val="00B9350D"/>
    <w:rsid w:val="00B93F0E"/>
    <w:rsid w:val="00BA2AD7"/>
    <w:rsid w:val="00BA3136"/>
    <w:rsid w:val="00BB1C0E"/>
    <w:rsid w:val="00BB2CD3"/>
    <w:rsid w:val="00BB463B"/>
    <w:rsid w:val="00BB610D"/>
    <w:rsid w:val="00BC0514"/>
    <w:rsid w:val="00BC07DF"/>
    <w:rsid w:val="00BC31D9"/>
    <w:rsid w:val="00BC4C3C"/>
    <w:rsid w:val="00BD2121"/>
    <w:rsid w:val="00BD57CD"/>
    <w:rsid w:val="00BE3663"/>
    <w:rsid w:val="00BF211B"/>
    <w:rsid w:val="00BF2588"/>
    <w:rsid w:val="00C02DE6"/>
    <w:rsid w:val="00C040F4"/>
    <w:rsid w:val="00C05D6E"/>
    <w:rsid w:val="00C05F25"/>
    <w:rsid w:val="00C1129D"/>
    <w:rsid w:val="00C12B22"/>
    <w:rsid w:val="00C12E67"/>
    <w:rsid w:val="00C153C4"/>
    <w:rsid w:val="00C16EF0"/>
    <w:rsid w:val="00C1715F"/>
    <w:rsid w:val="00C225DA"/>
    <w:rsid w:val="00C22D7A"/>
    <w:rsid w:val="00C24308"/>
    <w:rsid w:val="00C24836"/>
    <w:rsid w:val="00C248EE"/>
    <w:rsid w:val="00C24D08"/>
    <w:rsid w:val="00C30D6F"/>
    <w:rsid w:val="00C32506"/>
    <w:rsid w:val="00C32A0E"/>
    <w:rsid w:val="00C32BBB"/>
    <w:rsid w:val="00C33690"/>
    <w:rsid w:val="00C34F3D"/>
    <w:rsid w:val="00C35C48"/>
    <w:rsid w:val="00C4003D"/>
    <w:rsid w:val="00C41B49"/>
    <w:rsid w:val="00C445EC"/>
    <w:rsid w:val="00C51F3C"/>
    <w:rsid w:val="00C54DE3"/>
    <w:rsid w:val="00C55039"/>
    <w:rsid w:val="00C561E2"/>
    <w:rsid w:val="00C6108D"/>
    <w:rsid w:val="00C627F7"/>
    <w:rsid w:val="00C6302C"/>
    <w:rsid w:val="00C64856"/>
    <w:rsid w:val="00C6541A"/>
    <w:rsid w:val="00C65787"/>
    <w:rsid w:val="00C66BFA"/>
    <w:rsid w:val="00C71E4B"/>
    <w:rsid w:val="00C73EAA"/>
    <w:rsid w:val="00C74E87"/>
    <w:rsid w:val="00C7679A"/>
    <w:rsid w:val="00C842DE"/>
    <w:rsid w:val="00C848DF"/>
    <w:rsid w:val="00C86479"/>
    <w:rsid w:val="00C867A3"/>
    <w:rsid w:val="00C868A3"/>
    <w:rsid w:val="00C87192"/>
    <w:rsid w:val="00C87288"/>
    <w:rsid w:val="00C91BB4"/>
    <w:rsid w:val="00C94308"/>
    <w:rsid w:val="00C9637B"/>
    <w:rsid w:val="00CA0A3A"/>
    <w:rsid w:val="00CA34EA"/>
    <w:rsid w:val="00CA5C89"/>
    <w:rsid w:val="00CA5FEA"/>
    <w:rsid w:val="00CA674B"/>
    <w:rsid w:val="00CA6CF4"/>
    <w:rsid w:val="00CB198E"/>
    <w:rsid w:val="00CB1CA7"/>
    <w:rsid w:val="00CB1D66"/>
    <w:rsid w:val="00CB3F94"/>
    <w:rsid w:val="00CB6735"/>
    <w:rsid w:val="00CB6748"/>
    <w:rsid w:val="00CB7E3C"/>
    <w:rsid w:val="00CC0AE9"/>
    <w:rsid w:val="00CC4785"/>
    <w:rsid w:val="00CC58CD"/>
    <w:rsid w:val="00CD5C43"/>
    <w:rsid w:val="00CD64AA"/>
    <w:rsid w:val="00CE0D99"/>
    <w:rsid w:val="00CE4956"/>
    <w:rsid w:val="00CE72D0"/>
    <w:rsid w:val="00CF1CFA"/>
    <w:rsid w:val="00CF1E5F"/>
    <w:rsid w:val="00CF2ACD"/>
    <w:rsid w:val="00CF338C"/>
    <w:rsid w:val="00CF428A"/>
    <w:rsid w:val="00CF6075"/>
    <w:rsid w:val="00CF654D"/>
    <w:rsid w:val="00CF697E"/>
    <w:rsid w:val="00CF73FD"/>
    <w:rsid w:val="00D00CBB"/>
    <w:rsid w:val="00D01AEE"/>
    <w:rsid w:val="00D06CAA"/>
    <w:rsid w:val="00D075F1"/>
    <w:rsid w:val="00D10530"/>
    <w:rsid w:val="00D10A44"/>
    <w:rsid w:val="00D11401"/>
    <w:rsid w:val="00D1152F"/>
    <w:rsid w:val="00D1317D"/>
    <w:rsid w:val="00D13607"/>
    <w:rsid w:val="00D15472"/>
    <w:rsid w:val="00D16F25"/>
    <w:rsid w:val="00D17D69"/>
    <w:rsid w:val="00D22C6F"/>
    <w:rsid w:val="00D232D9"/>
    <w:rsid w:val="00D249A7"/>
    <w:rsid w:val="00D2581C"/>
    <w:rsid w:val="00D3013E"/>
    <w:rsid w:val="00D3034B"/>
    <w:rsid w:val="00D32038"/>
    <w:rsid w:val="00D34261"/>
    <w:rsid w:val="00D3523B"/>
    <w:rsid w:val="00D36E96"/>
    <w:rsid w:val="00D37562"/>
    <w:rsid w:val="00D40B54"/>
    <w:rsid w:val="00D41F2B"/>
    <w:rsid w:val="00D43F0B"/>
    <w:rsid w:val="00D44CA0"/>
    <w:rsid w:val="00D518CF"/>
    <w:rsid w:val="00D52701"/>
    <w:rsid w:val="00D52E44"/>
    <w:rsid w:val="00D56430"/>
    <w:rsid w:val="00D56B58"/>
    <w:rsid w:val="00D56D21"/>
    <w:rsid w:val="00D57473"/>
    <w:rsid w:val="00D57A33"/>
    <w:rsid w:val="00D606D2"/>
    <w:rsid w:val="00D61A7A"/>
    <w:rsid w:val="00D61EA3"/>
    <w:rsid w:val="00D62A7B"/>
    <w:rsid w:val="00D63903"/>
    <w:rsid w:val="00D65227"/>
    <w:rsid w:val="00D65EB6"/>
    <w:rsid w:val="00D66E38"/>
    <w:rsid w:val="00D704E2"/>
    <w:rsid w:val="00D7739B"/>
    <w:rsid w:val="00D81386"/>
    <w:rsid w:val="00D83919"/>
    <w:rsid w:val="00D95E30"/>
    <w:rsid w:val="00D9608D"/>
    <w:rsid w:val="00D96284"/>
    <w:rsid w:val="00DA6398"/>
    <w:rsid w:val="00DA6A3E"/>
    <w:rsid w:val="00DB0900"/>
    <w:rsid w:val="00DB69A6"/>
    <w:rsid w:val="00DC7836"/>
    <w:rsid w:val="00DD1AF4"/>
    <w:rsid w:val="00DD4837"/>
    <w:rsid w:val="00DD6582"/>
    <w:rsid w:val="00DE1000"/>
    <w:rsid w:val="00DE1938"/>
    <w:rsid w:val="00DE38FE"/>
    <w:rsid w:val="00DF1818"/>
    <w:rsid w:val="00DF31E5"/>
    <w:rsid w:val="00DF478C"/>
    <w:rsid w:val="00E018EE"/>
    <w:rsid w:val="00E01BEF"/>
    <w:rsid w:val="00E04805"/>
    <w:rsid w:val="00E0508D"/>
    <w:rsid w:val="00E05B54"/>
    <w:rsid w:val="00E05C6C"/>
    <w:rsid w:val="00E10343"/>
    <w:rsid w:val="00E13FE4"/>
    <w:rsid w:val="00E155E5"/>
    <w:rsid w:val="00E171E2"/>
    <w:rsid w:val="00E20E9D"/>
    <w:rsid w:val="00E21893"/>
    <w:rsid w:val="00E22135"/>
    <w:rsid w:val="00E23B3E"/>
    <w:rsid w:val="00E2469F"/>
    <w:rsid w:val="00E2497D"/>
    <w:rsid w:val="00E26D9B"/>
    <w:rsid w:val="00E27C20"/>
    <w:rsid w:val="00E33BD6"/>
    <w:rsid w:val="00E34B07"/>
    <w:rsid w:val="00E356A3"/>
    <w:rsid w:val="00E35B1D"/>
    <w:rsid w:val="00E36413"/>
    <w:rsid w:val="00E36D4D"/>
    <w:rsid w:val="00E42132"/>
    <w:rsid w:val="00E4533A"/>
    <w:rsid w:val="00E504C7"/>
    <w:rsid w:val="00E517DD"/>
    <w:rsid w:val="00E549E1"/>
    <w:rsid w:val="00E56902"/>
    <w:rsid w:val="00E56F66"/>
    <w:rsid w:val="00E606DD"/>
    <w:rsid w:val="00E6238F"/>
    <w:rsid w:val="00E63818"/>
    <w:rsid w:val="00E65137"/>
    <w:rsid w:val="00E65190"/>
    <w:rsid w:val="00E671D2"/>
    <w:rsid w:val="00E67EB5"/>
    <w:rsid w:val="00E73E17"/>
    <w:rsid w:val="00E8157F"/>
    <w:rsid w:val="00E82AF6"/>
    <w:rsid w:val="00E8444D"/>
    <w:rsid w:val="00E85233"/>
    <w:rsid w:val="00E857E5"/>
    <w:rsid w:val="00E92123"/>
    <w:rsid w:val="00E95A0E"/>
    <w:rsid w:val="00E97AFD"/>
    <w:rsid w:val="00EA0105"/>
    <w:rsid w:val="00EA08EC"/>
    <w:rsid w:val="00EA1811"/>
    <w:rsid w:val="00EA27A9"/>
    <w:rsid w:val="00EB3A3A"/>
    <w:rsid w:val="00EB54C4"/>
    <w:rsid w:val="00EB64F0"/>
    <w:rsid w:val="00EB72BF"/>
    <w:rsid w:val="00EC0216"/>
    <w:rsid w:val="00EC02D2"/>
    <w:rsid w:val="00EC15F6"/>
    <w:rsid w:val="00EC24C4"/>
    <w:rsid w:val="00EC2938"/>
    <w:rsid w:val="00EC2D72"/>
    <w:rsid w:val="00EC6052"/>
    <w:rsid w:val="00ED03AF"/>
    <w:rsid w:val="00ED0727"/>
    <w:rsid w:val="00ED0EA9"/>
    <w:rsid w:val="00ED438B"/>
    <w:rsid w:val="00ED4ED7"/>
    <w:rsid w:val="00ED5260"/>
    <w:rsid w:val="00ED702E"/>
    <w:rsid w:val="00ED7328"/>
    <w:rsid w:val="00EE2319"/>
    <w:rsid w:val="00EE27E0"/>
    <w:rsid w:val="00EE40FA"/>
    <w:rsid w:val="00EE4222"/>
    <w:rsid w:val="00EE4867"/>
    <w:rsid w:val="00EE770E"/>
    <w:rsid w:val="00EF4365"/>
    <w:rsid w:val="00EF47A2"/>
    <w:rsid w:val="00EF49BC"/>
    <w:rsid w:val="00EF6CF6"/>
    <w:rsid w:val="00F0026C"/>
    <w:rsid w:val="00F030D5"/>
    <w:rsid w:val="00F03AA4"/>
    <w:rsid w:val="00F061B4"/>
    <w:rsid w:val="00F114CF"/>
    <w:rsid w:val="00F11B64"/>
    <w:rsid w:val="00F2034D"/>
    <w:rsid w:val="00F22ED4"/>
    <w:rsid w:val="00F22FB3"/>
    <w:rsid w:val="00F2475C"/>
    <w:rsid w:val="00F25521"/>
    <w:rsid w:val="00F31D7B"/>
    <w:rsid w:val="00F3695B"/>
    <w:rsid w:val="00F405C9"/>
    <w:rsid w:val="00F418BC"/>
    <w:rsid w:val="00F45B32"/>
    <w:rsid w:val="00F4679F"/>
    <w:rsid w:val="00F467DB"/>
    <w:rsid w:val="00F47ED8"/>
    <w:rsid w:val="00F50744"/>
    <w:rsid w:val="00F547CE"/>
    <w:rsid w:val="00F6251A"/>
    <w:rsid w:val="00F631C4"/>
    <w:rsid w:val="00F63469"/>
    <w:rsid w:val="00F6351E"/>
    <w:rsid w:val="00F63946"/>
    <w:rsid w:val="00F63BD7"/>
    <w:rsid w:val="00F63CA8"/>
    <w:rsid w:val="00F66A2D"/>
    <w:rsid w:val="00F73D3F"/>
    <w:rsid w:val="00F74E06"/>
    <w:rsid w:val="00F75E69"/>
    <w:rsid w:val="00F76EF3"/>
    <w:rsid w:val="00F826DC"/>
    <w:rsid w:val="00F84071"/>
    <w:rsid w:val="00F8575D"/>
    <w:rsid w:val="00F86EE6"/>
    <w:rsid w:val="00F90869"/>
    <w:rsid w:val="00F910B0"/>
    <w:rsid w:val="00F91771"/>
    <w:rsid w:val="00F92A72"/>
    <w:rsid w:val="00F95F38"/>
    <w:rsid w:val="00F96D1A"/>
    <w:rsid w:val="00FA0645"/>
    <w:rsid w:val="00FA11AE"/>
    <w:rsid w:val="00FA1AE6"/>
    <w:rsid w:val="00FA297E"/>
    <w:rsid w:val="00FA3448"/>
    <w:rsid w:val="00FA4F38"/>
    <w:rsid w:val="00FA73AD"/>
    <w:rsid w:val="00FA7FDE"/>
    <w:rsid w:val="00FB0369"/>
    <w:rsid w:val="00FB0D47"/>
    <w:rsid w:val="00FB325B"/>
    <w:rsid w:val="00FB5920"/>
    <w:rsid w:val="00FC0A42"/>
    <w:rsid w:val="00FC2EAD"/>
    <w:rsid w:val="00FC3283"/>
    <w:rsid w:val="00FC3E56"/>
    <w:rsid w:val="00FC5C13"/>
    <w:rsid w:val="00FC5EE5"/>
    <w:rsid w:val="00FC6CBC"/>
    <w:rsid w:val="00FC7045"/>
    <w:rsid w:val="00FD3255"/>
    <w:rsid w:val="00FD5736"/>
    <w:rsid w:val="00FD5C30"/>
    <w:rsid w:val="00FE0258"/>
    <w:rsid w:val="00FE4509"/>
    <w:rsid w:val="00FE7344"/>
    <w:rsid w:val="00FF0F81"/>
    <w:rsid w:val="00FF2962"/>
    <w:rsid w:val="00FF73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CE1AD"/>
  <w15:docId w15:val="{26927FF1-27DE-4BD2-893D-FF47B867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D8"/>
  </w:style>
  <w:style w:type="paragraph" w:styleId="Heading1">
    <w:name w:val="heading 1"/>
    <w:basedOn w:val="Normal"/>
    <w:next w:val="Normal"/>
    <w:link w:val="Heading1Char"/>
    <w:uiPriority w:val="9"/>
    <w:qFormat/>
    <w:rsid w:val="007E51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D8"/>
    <w:pPr>
      <w:ind w:left="720"/>
      <w:contextualSpacing/>
    </w:pPr>
  </w:style>
  <w:style w:type="character" w:styleId="Strong">
    <w:name w:val="Strong"/>
    <w:basedOn w:val="DefaultParagraphFont"/>
    <w:uiPriority w:val="22"/>
    <w:qFormat/>
    <w:rsid w:val="00AE636C"/>
    <w:rPr>
      <w:b/>
      <w:bCs/>
    </w:rPr>
  </w:style>
  <w:style w:type="paragraph" w:styleId="BalloonText">
    <w:name w:val="Balloon Text"/>
    <w:basedOn w:val="Normal"/>
    <w:link w:val="BalloonTextChar"/>
    <w:uiPriority w:val="99"/>
    <w:semiHidden/>
    <w:unhideWhenUsed/>
    <w:rsid w:val="00BC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DF"/>
    <w:rPr>
      <w:rFonts w:ascii="Segoe UI" w:hAnsi="Segoe UI" w:cs="Segoe UI"/>
      <w:sz w:val="18"/>
      <w:szCs w:val="18"/>
    </w:rPr>
  </w:style>
  <w:style w:type="character" w:customStyle="1" w:styleId="Bodytext2">
    <w:name w:val="Body text (2)_"/>
    <w:basedOn w:val="DefaultParagraphFont"/>
    <w:link w:val="Bodytext20"/>
    <w:rsid w:val="00A203D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203DC"/>
    <w:pPr>
      <w:widowControl w:val="0"/>
      <w:shd w:val="clear" w:color="auto" w:fill="FFFFFF"/>
      <w:spacing w:before="480" w:line="278" w:lineRule="exact"/>
      <w:ind w:hanging="700"/>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E51D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A6AC7"/>
    <w:rPr>
      <w:color w:val="0563C1" w:themeColor="hyperlink"/>
      <w:u w:val="single"/>
    </w:rPr>
  </w:style>
  <w:style w:type="character" w:customStyle="1" w:styleId="Nerijeenospominjanje1">
    <w:name w:val="Neriješeno spominjanje1"/>
    <w:basedOn w:val="DefaultParagraphFont"/>
    <w:uiPriority w:val="99"/>
    <w:semiHidden/>
    <w:unhideWhenUsed/>
    <w:rsid w:val="008A6AC7"/>
    <w:rPr>
      <w:color w:val="605E5C"/>
      <w:shd w:val="clear" w:color="auto" w:fill="E1DFDD"/>
    </w:rPr>
  </w:style>
  <w:style w:type="character" w:styleId="CommentReference">
    <w:name w:val="annotation reference"/>
    <w:basedOn w:val="DefaultParagraphFont"/>
    <w:uiPriority w:val="99"/>
    <w:semiHidden/>
    <w:unhideWhenUsed/>
    <w:rsid w:val="009E2BCC"/>
    <w:rPr>
      <w:sz w:val="16"/>
      <w:szCs w:val="16"/>
    </w:rPr>
  </w:style>
  <w:style w:type="paragraph" w:styleId="CommentText">
    <w:name w:val="annotation text"/>
    <w:basedOn w:val="Normal"/>
    <w:link w:val="CommentTextChar"/>
    <w:uiPriority w:val="99"/>
    <w:unhideWhenUsed/>
    <w:rsid w:val="009E2BCC"/>
    <w:rPr>
      <w:sz w:val="20"/>
      <w:szCs w:val="20"/>
    </w:rPr>
  </w:style>
  <w:style w:type="character" w:customStyle="1" w:styleId="CommentTextChar">
    <w:name w:val="Comment Text Char"/>
    <w:basedOn w:val="DefaultParagraphFont"/>
    <w:link w:val="CommentText"/>
    <w:uiPriority w:val="99"/>
    <w:rsid w:val="009E2BCC"/>
    <w:rPr>
      <w:sz w:val="20"/>
      <w:szCs w:val="20"/>
    </w:rPr>
  </w:style>
  <w:style w:type="paragraph" w:styleId="CommentSubject">
    <w:name w:val="annotation subject"/>
    <w:basedOn w:val="CommentText"/>
    <w:next w:val="CommentText"/>
    <w:link w:val="CommentSubjectChar"/>
    <w:uiPriority w:val="99"/>
    <w:semiHidden/>
    <w:unhideWhenUsed/>
    <w:rsid w:val="009E2BCC"/>
    <w:rPr>
      <w:b/>
      <w:bCs/>
    </w:rPr>
  </w:style>
  <w:style w:type="character" w:customStyle="1" w:styleId="CommentSubjectChar">
    <w:name w:val="Comment Subject Char"/>
    <w:basedOn w:val="CommentTextChar"/>
    <w:link w:val="CommentSubject"/>
    <w:uiPriority w:val="99"/>
    <w:semiHidden/>
    <w:rsid w:val="009E2BCC"/>
    <w:rPr>
      <w:b/>
      <w:bCs/>
      <w:sz w:val="20"/>
      <w:szCs w:val="20"/>
    </w:rPr>
  </w:style>
  <w:style w:type="paragraph" w:styleId="Header">
    <w:name w:val="header"/>
    <w:basedOn w:val="Normal"/>
    <w:link w:val="HeaderChar"/>
    <w:uiPriority w:val="99"/>
    <w:unhideWhenUsed/>
    <w:rsid w:val="00FA297E"/>
    <w:pPr>
      <w:tabs>
        <w:tab w:val="center" w:pos="4536"/>
        <w:tab w:val="right" w:pos="9072"/>
      </w:tabs>
    </w:pPr>
  </w:style>
  <w:style w:type="character" w:customStyle="1" w:styleId="HeaderChar">
    <w:name w:val="Header Char"/>
    <w:basedOn w:val="DefaultParagraphFont"/>
    <w:link w:val="Header"/>
    <w:uiPriority w:val="99"/>
    <w:rsid w:val="00FA297E"/>
  </w:style>
  <w:style w:type="paragraph" w:styleId="Footer">
    <w:name w:val="footer"/>
    <w:basedOn w:val="Normal"/>
    <w:link w:val="FooterChar"/>
    <w:uiPriority w:val="99"/>
    <w:unhideWhenUsed/>
    <w:rsid w:val="00FA297E"/>
    <w:pPr>
      <w:tabs>
        <w:tab w:val="center" w:pos="4536"/>
        <w:tab w:val="right" w:pos="9072"/>
      </w:tabs>
    </w:pPr>
  </w:style>
  <w:style w:type="character" w:customStyle="1" w:styleId="FooterChar">
    <w:name w:val="Footer Char"/>
    <w:basedOn w:val="DefaultParagraphFont"/>
    <w:link w:val="Footer"/>
    <w:uiPriority w:val="99"/>
    <w:rsid w:val="00FA297E"/>
  </w:style>
  <w:style w:type="paragraph" w:styleId="NoSpacing">
    <w:name w:val="No Spacing"/>
    <w:uiPriority w:val="1"/>
    <w:qFormat/>
    <w:rsid w:val="008606B6"/>
  </w:style>
  <w:style w:type="table" w:styleId="TableGrid">
    <w:name w:val="Table Grid"/>
    <w:basedOn w:val="TableNormal"/>
    <w:uiPriority w:val="39"/>
    <w:rsid w:val="00FA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1E50"/>
  </w:style>
  <w:style w:type="paragraph" w:customStyle="1" w:styleId="xmsonormal">
    <w:name w:val="xmsonormal"/>
    <w:basedOn w:val="Normal"/>
    <w:rsid w:val="00B26558"/>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160">
      <w:bodyDiv w:val="1"/>
      <w:marLeft w:val="0"/>
      <w:marRight w:val="0"/>
      <w:marTop w:val="0"/>
      <w:marBottom w:val="0"/>
      <w:divBdr>
        <w:top w:val="none" w:sz="0" w:space="0" w:color="auto"/>
        <w:left w:val="none" w:sz="0" w:space="0" w:color="auto"/>
        <w:bottom w:val="none" w:sz="0" w:space="0" w:color="auto"/>
        <w:right w:val="none" w:sz="0" w:space="0" w:color="auto"/>
      </w:divBdr>
    </w:div>
    <w:div w:id="57360675">
      <w:bodyDiv w:val="1"/>
      <w:marLeft w:val="0"/>
      <w:marRight w:val="0"/>
      <w:marTop w:val="0"/>
      <w:marBottom w:val="0"/>
      <w:divBdr>
        <w:top w:val="none" w:sz="0" w:space="0" w:color="auto"/>
        <w:left w:val="none" w:sz="0" w:space="0" w:color="auto"/>
        <w:bottom w:val="none" w:sz="0" w:space="0" w:color="auto"/>
        <w:right w:val="none" w:sz="0" w:space="0" w:color="auto"/>
      </w:divBdr>
    </w:div>
    <w:div w:id="74984047">
      <w:bodyDiv w:val="1"/>
      <w:marLeft w:val="0"/>
      <w:marRight w:val="0"/>
      <w:marTop w:val="0"/>
      <w:marBottom w:val="0"/>
      <w:divBdr>
        <w:top w:val="none" w:sz="0" w:space="0" w:color="auto"/>
        <w:left w:val="none" w:sz="0" w:space="0" w:color="auto"/>
        <w:bottom w:val="none" w:sz="0" w:space="0" w:color="auto"/>
        <w:right w:val="none" w:sz="0" w:space="0" w:color="auto"/>
      </w:divBdr>
    </w:div>
    <w:div w:id="177473331">
      <w:bodyDiv w:val="1"/>
      <w:marLeft w:val="0"/>
      <w:marRight w:val="0"/>
      <w:marTop w:val="0"/>
      <w:marBottom w:val="0"/>
      <w:divBdr>
        <w:top w:val="none" w:sz="0" w:space="0" w:color="auto"/>
        <w:left w:val="none" w:sz="0" w:space="0" w:color="auto"/>
        <w:bottom w:val="none" w:sz="0" w:space="0" w:color="auto"/>
        <w:right w:val="none" w:sz="0" w:space="0" w:color="auto"/>
      </w:divBdr>
    </w:div>
    <w:div w:id="180436731">
      <w:bodyDiv w:val="1"/>
      <w:marLeft w:val="0"/>
      <w:marRight w:val="0"/>
      <w:marTop w:val="0"/>
      <w:marBottom w:val="0"/>
      <w:divBdr>
        <w:top w:val="none" w:sz="0" w:space="0" w:color="auto"/>
        <w:left w:val="none" w:sz="0" w:space="0" w:color="auto"/>
        <w:bottom w:val="none" w:sz="0" w:space="0" w:color="auto"/>
        <w:right w:val="none" w:sz="0" w:space="0" w:color="auto"/>
      </w:divBdr>
    </w:div>
    <w:div w:id="186796263">
      <w:bodyDiv w:val="1"/>
      <w:marLeft w:val="0"/>
      <w:marRight w:val="0"/>
      <w:marTop w:val="0"/>
      <w:marBottom w:val="0"/>
      <w:divBdr>
        <w:top w:val="none" w:sz="0" w:space="0" w:color="auto"/>
        <w:left w:val="none" w:sz="0" w:space="0" w:color="auto"/>
        <w:bottom w:val="none" w:sz="0" w:space="0" w:color="auto"/>
        <w:right w:val="none" w:sz="0" w:space="0" w:color="auto"/>
      </w:divBdr>
    </w:div>
    <w:div w:id="266238353">
      <w:bodyDiv w:val="1"/>
      <w:marLeft w:val="0"/>
      <w:marRight w:val="0"/>
      <w:marTop w:val="0"/>
      <w:marBottom w:val="0"/>
      <w:divBdr>
        <w:top w:val="none" w:sz="0" w:space="0" w:color="auto"/>
        <w:left w:val="none" w:sz="0" w:space="0" w:color="auto"/>
        <w:bottom w:val="none" w:sz="0" w:space="0" w:color="auto"/>
        <w:right w:val="none" w:sz="0" w:space="0" w:color="auto"/>
      </w:divBdr>
    </w:div>
    <w:div w:id="377975655">
      <w:bodyDiv w:val="1"/>
      <w:marLeft w:val="0"/>
      <w:marRight w:val="0"/>
      <w:marTop w:val="0"/>
      <w:marBottom w:val="0"/>
      <w:divBdr>
        <w:top w:val="none" w:sz="0" w:space="0" w:color="auto"/>
        <w:left w:val="none" w:sz="0" w:space="0" w:color="auto"/>
        <w:bottom w:val="none" w:sz="0" w:space="0" w:color="auto"/>
        <w:right w:val="none" w:sz="0" w:space="0" w:color="auto"/>
      </w:divBdr>
    </w:div>
    <w:div w:id="520095619">
      <w:bodyDiv w:val="1"/>
      <w:marLeft w:val="0"/>
      <w:marRight w:val="0"/>
      <w:marTop w:val="0"/>
      <w:marBottom w:val="0"/>
      <w:divBdr>
        <w:top w:val="none" w:sz="0" w:space="0" w:color="auto"/>
        <w:left w:val="none" w:sz="0" w:space="0" w:color="auto"/>
        <w:bottom w:val="none" w:sz="0" w:space="0" w:color="auto"/>
        <w:right w:val="none" w:sz="0" w:space="0" w:color="auto"/>
      </w:divBdr>
    </w:div>
    <w:div w:id="654845300">
      <w:bodyDiv w:val="1"/>
      <w:marLeft w:val="0"/>
      <w:marRight w:val="0"/>
      <w:marTop w:val="0"/>
      <w:marBottom w:val="0"/>
      <w:divBdr>
        <w:top w:val="none" w:sz="0" w:space="0" w:color="auto"/>
        <w:left w:val="none" w:sz="0" w:space="0" w:color="auto"/>
        <w:bottom w:val="none" w:sz="0" w:space="0" w:color="auto"/>
        <w:right w:val="none" w:sz="0" w:space="0" w:color="auto"/>
      </w:divBdr>
    </w:div>
    <w:div w:id="677467290">
      <w:bodyDiv w:val="1"/>
      <w:marLeft w:val="0"/>
      <w:marRight w:val="0"/>
      <w:marTop w:val="0"/>
      <w:marBottom w:val="0"/>
      <w:divBdr>
        <w:top w:val="none" w:sz="0" w:space="0" w:color="auto"/>
        <w:left w:val="none" w:sz="0" w:space="0" w:color="auto"/>
        <w:bottom w:val="none" w:sz="0" w:space="0" w:color="auto"/>
        <w:right w:val="none" w:sz="0" w:space="0" w:color="auto"/>
      </w:divBdr>
    </w:div>
    <w:div w:id="715546881">
      <w:bodyDiv w:val="1"/>
      <w:marLeft w:val="0"/>
      <w:marRight w:val="0"/>
      <w:marTop w:val="0"/>
      <w:marBottom w:val="0"/>
      <w:divBdr>
        <w:top w:val="none" w:sz="0" w:space="0" w:color="auto"/>
        <w:left w:val="none" w:sz="0" w:space="0" w:color="auto"/>
        <w:bottom w:val="none" w:sz="0" w:space="0" w:color="auto"/>
        <w:right w:val="none" w:sz="0" w:space="0" w:color="auto"/>
      </w:divBdr>
    </w:div>
    <w:div w:id="756679772">
      <w:bodyDiv w:val="1"/>
      <w:marLeft w:val="0"/>
      <w:marRight w:val="0"/>
      <w:marTop w:val="0"/>
      <w:marBottom w:val="0"/>
      <w:divBdr>
        <w:top w:val="none" w:sz="0" w:space="0" w:color="auto"/>
        <w:left w:val="none" w:sz="0" w:space="0" w:color="auto"/>
        <w:bottom w:val="none" w:sz="0" w:space="0" w:color="auto"/>
        <w:right w:val="none" w:sz="0" w:space="0" w:color="auto"/>
      </w:divBdr>
    </w:div>
    <w:div w:id="793136472">
      <w:bodyDiv w:val="1"/>
      <w:marLeft w:val="0"/>
      <w:marRight w:val="0"/>
      <w:marTop w:val="0"/>
      <w:marBottom w:val="0"/>
      <w:divBdr>
        <w:top w:val="none" w:sz="0" w:space="0" w:color="auto"/>
        <w:left w:val="none" w:sz="0" w:space="0" w:color="auto"/>
        <w:bottom w:val="none" w:sz="0" w:space="0" w:color="auto"/>
        <w:right w:val="none" w:sz="0" w:space="0" w:color="auto"/>
      </w:divBdr>
    </w:div>
    <w:div w:id="847716045">
      <w:bodyDiv w:val="1"/>
      <w:marLeft w:val="0"/>
      <w:marRight w:val="0"/>
      <w:marTop w:val="0"/>
      <w:marBottom w:val="0"/>
      <w:divBdr>
        <w:top w:val="none" w:sz="0" w:space="0" w:color="auto"/>
        <w:left w:val="none" w:sz="0" w:space="0" w:color="auto"/>
        <w:bottom w:val="none" w:sz="0" w:space="0" w:color="auto"/>
        <w:right w:val="none" w:sz="0" w:space="0" w:color="auto"/>
      </w:divBdr>
    </w:div>
    <w:div w:id="866068983">
      <w:bodyDiv w:val="1"/>
      <w:marLeft w:val="0"/>
      <w:marRight w:val="0"/>
      <w:marTop w:val="0"/>
      <w:marBottom w:val="0"/>
      <w:divBdr>
        <w:top w:val="none" w:sz="0" w:space="0" w:color="auto"/>
        <w:left w:val="none" w:sz="0" w:space="0" w:color="auto"/>
        <w:bottom w:val="none" w:sz="0" w:space="0" w:color="auto"/>
        <w:right w:val="none" w:sz="0" w:space="0" w:color="auto"/>
      </w:divBdr>
    </w:div>
    <w:div w:id="867722098">
      <w:bodyDiv w:val="1"/>
      <w:marLeft w:val="0"/>
      <w:marRight w:val="0"/>
      <w:marTop w:val="0"/>
      <w:marBottom w:val="0"/>
      <w:divBdr>
        <w:top w:val="none" w:sz="0" w:space="0" w:color="auto"/>
        <w:left w:val="none" w:sz="0" w:space="0" w:color="auto"/>
        <w:bottom w:val="none" w:sz="0" w:space="0" w:color="auto"/>
        <w:right w:val="none" w:sz="0" w:space="0" w:color="auto"/>
      </w:divBdr>
    </w:div>
    <w:div w:id="899366156">
      <w:bodyDiv w:val="1"/>
      <w:marLeft w:val="0"/>
      <w:marRight w:val="0"/>
      <w:marTop w:val="0"/>
      <w:marBottom w:val="0"/>
      <w:divBdr>
        <w:top w:val="none" w:sz="0" w:space="0" w:color="auto"/>
        <w:left w:val="none" w:sz="0" w:space="0" w:color="auto"/>
        <w:bottom w:val="none" w:sz="0" w:space="0" w:color="auto"/>
        <w:right w:val="none" w:sz="0" w:space="0" w:color="auto"/>
      </w:divBdr>
    </w:div>
    <w:div w:id="914893522">
      <w:bodyDiv w:val="1"/>
      <w:marLeft w:val="0"/>
      <w:marRight w:val="0"/>
      <w:marTop w:val="0"/>
      <w:marBottom w:val="0"/>
      <w:divBdr>
        <w:top w:val="none" w:sz="0" w:space="0" w:color="auto"/>
        <w:left w:val="none" w:sz="0" w:space="0" w:color="auto"/>
        <w:bottom w:val="none" w:sz="0" w:space="0" w:color="auto"/>
        <w:right w:val="none" w:sz="0" w:space="0" w:color="auto"/>
      </w:divBdr>
    </w:div>
    <w:div w:id="921531308">
      <w:bodyDiv w:val="1"/>
      <w:marLeft w:val="0"/>
      <w:marRight w:val="0"/>
      <w:marTop w:val="0"/>
      <w:marBottom w:val="0"/>
      <w:divBdr>
        <w:top w:val="none" w:sz="0" w:space="0" w:color="auto"/>
        <w:left w:val="none" w:sz="0" w:space="0" w:color="auto"/>
        <w:bottom w:val="none" w:sz="0" w:space="0" w:color="auto"/>
        <w:right w:val="none" w:sz="0" w:space="0" w:color="auto"/>
      </w:divBdr>
    </w:div>
    <w:div w:id="977606301">
      <w:bodyDiv w:val="1"/>
      <w:marLeft w:val="0"/>
      <w:marRight w:val="0"/>
      <w:marTop w:val="0"/>
      <w:marBottom w:val="0"/>
      <w:divBdr>
        <w:top w:val="none" w:sz="0" w:space="0" w:color="auto"/>
        <w:left w:val="none" w:sz="0" w:space="0" w:color="auto"/>
        <w:bottom w:val="none" w:sz="0" w:space="0" w:color="auto"/>
        <w:right w:val="none" w:sz="0" w:space="0" w:color="auto"/>
      </w:divBdr>
    </w:div>
    <w:div w:id="1052192092">
      <w:bodyDiv w:val="1"/>
      <w:marLeft w:val="0"/>
      <w:marRight w:val="0"/>
      <w:marTop w:val="0"/>
      <w:marBottom w:val="0"/>
      <w:divBdr>
        <w:top w:val="none" w:sz="0" w:space="0" w:color="auto"/>
        <w:left w:val="none" w:sz="0" w:space="0" w:color="auto"/>
        <w:bottom w:val="none" w:sz="0" w:space="0" w:color="auto"/>
        <w:right w:val="none" w:sz="0" w:space="0" w:color="auto"/>
      </w:divBdr>
    </w:div>
    <w:div w:id="1067608766">
      <w:bodyDiv w:val="1"/>
      <w:marLeft w:val="0"/>
      <w:marRight w:val="0"/>
      <w:marTop w:val="0"/>
      <w:marBottom w:val="0"/>
      <w:divBdr>
        <w:top w:val="none" w:sz="0" w:space="0" w:color="auto"/>
        <w:left w:val="none" w:sz="0" w:space="0" w:color="auto"/>
        <w:bottom w:val="none" w:sz="0" w:space="0" w:color="auto"/>
        <w:right w:val="none" w:sz="0" w:space="0" w:color="auto"/>
      </w:divBdr>
    </w:div>
    <w:div w:id="1185244706">
      <w:bodyDiv w:val="1"/>
      <w:marLeft w:val="0"/>
      <w:marRight w:val="0"/>
      <w:marTop w:val="0"/>
      <w:marBottom w:val="0"/>
      <w:divBdr>
        <w:top w:val="none" w:sz="0" w:space="0" w:color="auto"/>
        <w:left w:val="none" w:sz="0" w:space="0" w:color="auto"/>
        <w:bottom w:val="none" w:sz="0" w:space="0" w:color="auto"/>
        <w:right w:val="none" w:sz="0" w:space="0" w:color="auto"/>
      </w:divBdr>
    </w:div>
    <w:div w:id="1342396021">
      <w:bodyDiv w:val="1"/>
      <w:marLeft w:val="0"/>
      <w:marRight w:val="0"/>
      <w:marTop w:val="0"/>
      <w:marBottom w:val="0"/>
      <w:divBdr>
        <w:top w:val="none" w:sz="0" w:space="0" w:color="auto"/>
        <w:left w:val="none" w:sz="0" w:space="0" w:color="auto"/>
        <w:bottom w:val="none" w:sz="0" w:space="0" w:color="auto"/>
        <w:right w:val="none" w:sz="0" w:space="0" w:color="auto"/>
      </w:divBdr>
    </w:div>
    <w:div w:id="1361130218">
      <w:bodyDiv w:val="1"/>
      <w:marLeft w:val="0"/>
      <w:marRight w:val="0"/>
      <w:marTop w:val="0"/>
      <w:marBottom w:val="0"/>
      <w:divBdr>
        <w:top w:val="none" w:sz="0" w:space="0" w:color="auto"/>
        <w:left w:val="none" w:sz="0" w:space="0" w:color="auto"/>
        <w:bottom w:val="none" w:sz="0" w:space="0" w:color="auto"/>
        <w:right w:val="none" w:sz="0" w:space="0" w:color="auto"/>
      </w:divBdr>
    </w:div>
    <w:div w:id="1383794211">
      <w:bodyDiv w:val="1"/>
      <w:marLeft w:val="0"/>
      <w:marRight w:val="0"/>
      <w:marTop w:val="0"/>
      <w:marBottom w:val="0"/>
      <w:divBdr>
        <w:top w:val="none" w:sz="0" w:space="0" w:color="auto"/>
        <w:left w:val="none" w:sz="0" w:space="0" w:color="auto"/>
        <w:bottom w:val="none" w:sz="0" w:space="0" w:color="auto"/>
        <w:right w:val="none" w:sz="0" w:space="0" w:color="auto"/>
      </w:divBdr>
    </w:div>
    <w:div w:id="1529878208">
      <w:bodyDiv w:val="1"/>
      <w:marLeft w:val="0"/>
      <w:marRight w:val="0"/>
      <w:marTop w:val="0"/>
      <w:marBottom w:val="0"/>
      <w:divBdr>
        <w:top w:val="none" w:sz="0" w:space="0" w:color="auto"/>
        <w:left w:val="none" w:sz="0" w:space="0" w:color="auto"/>
        <w:bottom w:val="none" w:sz="0" w:space="0" w:color="auto"/>
        <w:right w:val="none" w:sz="0" w:space="0" w:color="auto"/>
      </w:divBdr>
    </w:div>
    <w:div w:id="1567454905">
      <w:bodyDiv w:val="1"/>
      <w:marLeft w:val="0"/>
      <w:marRight w:val="0"/>
      <w:marTop w:val="0"/>
      <w:marBottom w:val="0"/>
      <w:divBdr>
        <w:top w:val="none" w:sz="0" w:space="0" w:color="auto"/>
        <w:left w:val="none" w:sz="0" w:space="0" w:color="auto"/>
        <w:bottom w:val="none" w:sz="0" w:space="0" w:color="auto"/>
        <w:right w:val="none" w:sz="0" w:space="0" w:color="auto"/>
      </w:divBdr>
    </w:div>
    <w:div w:id="1586259500">
      <w:bodyDiv w:val="1"/>
      <w:marLeft w:val="0"/>
      <w:marRight w:val="0"/>
      <w:marTop w:val="0"/>
      <w:marBottom w:val="0"/>
      <w:divBdr>
        <w:top w:val="none" w:sz="0" w:space="0" w:color="auto"/>
        <w:left w:val="none" w:sz="0" w:space="0" w:color="auto"/>
        <w:bottom w:val="none" w:sz="0" w:space="0" w:color="auto"/>
        <w:right w:val="none" w:sz="0" w:space="0" w:color="auto"/>
      </w:divBdr>
    </w:div>
    <w:div w:id="1654874005">
      <w:bodyDiv w:val="1"/>
      <w:marLeft w:val="0"/>
      <w:marRight w:val="0"/>
      <w:marTop w:val="0"/>
      <w:marBottom w:val="0"/>
      <w:divBdr>
        <w:top w:val="none" w:sz="0" w:space="0" w:color="auto"/>
        <w:left w:val="none" w:sz="0" w:space="0" w:color="auto"/>
        <w:bottom w:val="none" w:sz="0" w:space="0" w:color="auto"/>
        <w:right w:val="none" w:sz="0" w:space="0" w:color="auto"/>
      </w:divBdr>
    </w:div>
    <w:div w:id="1713076352">
      <w:bodyDiv w:val="1"/>
      <w:marLeft w:val="0"/>
      <w:marRight w:val="0"/>
      <w:marTop w:val="0"/>
      <w:marBottom w:val="0"/>
      <w:divBdr>
        <w:top w:val="none" w:sz="0" w:space="0" w:color="auto"/>
        <w:left w:val="none" w:sz="0" w:space="0" w:color="auto"/>
        <w:bottom w:val="none" w:sz="0" w:space="0" w:color="auto"/>
        <w:right w:val="none" w:sz="0" w:space="0" w:color="auto"/>
      </w:divBdr>
    </w:div>
    <w:div w:id="1819764850">
      <w:bodyDiv w:val="1"/>
      <w:marLeft w:val="0"/>
      <w:marRight w:val="0"/>
      <w:marTop w:val="0"/>
      <w:marBottom w:val="0"/>
      <w:divBdr>
        <w:top w:val="none" w:sz="0" w:space="0" w:color="auto"/>
        <w:left w:val="none" w:sz="0" w:space="0" w:color="auto"/>
        <w:bottom w:val="none" w:sz="0" w:space="0" w:color="auto"/>
        <w:right w:val="none" w:sz="0" w:space="0" w:color="auto"/>
      </w:divBdr>
    </w:div>
    <w:div w:id="1824079271">
      <w:bodyDiv w:val="1"/>
      <w:marLeft w:val="0"/>
      <w:marRight w:val="0"/>
      <w:marTop w:val="0"/>
      <w:marBottom w:val="0"/>
      <w:divBdr>
        <w:top w:val="none" w:sz="0" w:space="0" w:color="auto"/>
        <w:left w:val="none" w:sz="0" w:space="0" w:color="auto"/>
        <w:bottom w:val="none" w:sz="0" w:space="0" w:color="auto"/>
        <w:right w:val="none" w:sz="0" w:space="0" w:color="auto"/>
      </w:divBdr>
    </w:div>
    <w:div w:id="1842312958">
      <w:bodyDiv w:val="1"/>
      <w:marLeft w:val="0"/>
      <w:marRight w:val="0"/>
      <w:marTop w:val="0"/>
      <w:marBottom w:val="0"/>
      <w:divBdr>
        <w:top w:val="none" w:sz="0" w:space="0" w:color="auto"/>
        <w:left w:val="none" w:sz="0" w:space="0" w:color="auto"/>
        <w:bottom w:val="none" w:sz="0" w:space="0" w:color="auto"/>
        <w:right w:val="none" w:sz="0" w:space="0" w:color="auto"/>
      </w:divBdr>
    </w:div>
    <w:div w:id="1878740342">
      <w:bodyDiv w:val="1"/>
      <w:marLeft w:val="0"/>
      <w:marRight w:val="0"/>
      <w:marTop w:val="0"/>
      <w:marBottom w:val="0"/>
      <w:divBdr>
        <w:top w:val="none" w:sz="0" w:space="0" w:color="auto"/>
        <w:left w:val="none" w:sz="0" w:space="0" w:color="auto"/>
        <w:bottom w:val="none" w:sz="0" w:space="0" w:color="auto"/>
        <w:right w:val="none" w:sz="0" w:space="0" w:color="auto"/>
      </w:divBdr>
    </w:div>
    <w:div w:id="2003581505">
      <w:bodyDiv w:val="1"/>
      <w:marLeft w:val="0"/>
      <w:marRight w:val="0"/>
      <w:marTop w:val="0"/>
      <w:marBottom w:val="0"/>
      <w:divBdr>
        <w:top w:val="none" w:sz="0" w:space="0" w:color="auto"/>
        <w:left w:val="none" w:sz="0" w:space="0" w:color="auto"/>
        <w:bottom w:val="none" w:sz="0" w:space="0" w:color="auto"/>
        <w:right w:val="none" w:sz="0" w:space="0" w:color="auto"/>
      </w:divBdr>
    </w:div>
    <w:div w:id="2018921955">
      <w:bodyDiv w:val="1"/>
      <w:marLeft w:val="0"/>
      <w:marRight w:val="0"/>
      <w:marTop w:val="0"/>
      <w:marBottom w:val="0"/>
      <w:divBdr>
        <w:top w:val="none" w:sz="0" w:space="0" w:color="auto"/>
        <w:left w:val="none" w:sz="0" w:space="0" w:color="auto"/>
        <w:bottom w:val="none" w:sz="0" w:space="0" w:color="auto"/>
        <w:right w:val="none" w:sz="0" w:space="0" w:color="auto"/>
      </w:divBdr>
    </w:div>
    <w:div w:id="2039963597">
      <w:bodyDiv w:val="1"/>
      <w:marLeft w:val="0"/>
      <w:marRight w:val="0"/>
      <w:marTop w:val="0"/>
      <w:marBottom w:val="0"/>
      <w:divBdr>
        <w:top w:val="none" w:sz="0" w:space="0" w:color="auto"/>
        <w:left w:val="none" w:sz="0" w:space="0" w:color="auto"/>
        <w:bottom w:val="none" w:sz="0" w:space="0" w:color="auto"/>
        <w:right w:val="none" w:sz="0" w:space="0" w:color="auto"/>
      </w:divBdr>
    </w:div>
    <w:div w:id="20851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A67D6328F83418BD89E7B555170B0" ma:contentTypeVersion="4" ma:contentTypeDescription="Create a new document." ma:contentTypeScope="" ma:versionID="fd7c86337e2ff74d35b5fb200481c770">
  <xsd:schema xmlns:xsd="http://www.w3.org/2001/XMLSchema" xmlns:xs="http://www.w3.org/2001/XMLSchema" xmlns:p="http://schemas.microsoft.com/office/2006/metadata/properties" xmlns:ns2="bed55515-1663-46cb-9df5-58f2bb59123c" targetNamespace="http://schemas.microsoft.com/office/2006/metadata/properties" ma:root="true" ma:fieldsID="2027298808eabe99045b60442a945bf6" ns2:_="">
    <xsd:import namespace="bed55515-1663-46cb-9df5-58f2bb591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5515-1663-46cb-9df5-58f2bb59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6CBCB-C0DB-41D3-B5C7-D2BFEF06B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5515-1663-46cb-9df5-58f2bb59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D1AAA-F30F-471C-85E1-08D05D5266D5}">
  <ds:schemaRefs>
    <ds:schemaRef ds:uri="http://schemas.microsoft.com/sharepoint/v3/contenttype/forms"/>
  </ds:schemaRefs>
</ds:datastoreItem>
</file>

<file path=customXml/itemProps3.xml><?xml version="1.0" encoding="utf-8"?>
<ds:datastoreItem xmlns:ds="http://schemas.openxmlformats.org/officeDocument/2006/customXml" ds:itemID="{1CF07B79-A170-4D6E-A6C2-E798C948EF1C}">
  <ds:schemaRefs>
    <ds:schemaRef ds:uri="http://schemas.microsoft.com/office/2006/metadata/properties"/>
    <ds:schemaRef ds:uri="bed55515-1663-46cb-9df5-58f2bb59123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4986E9D-3144-41A4-BC30-8CEF5904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7506</Words>
  <Characters>42787</Characters>
  <Application>Microsoft Office Word</Application>
  <DocSecurity>0</DocSecurity>
  <Lines>356</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Ban</dc:creator>
  <cp:lastModifiedBy>Ines Uglešić</cp:lastModifiedBy>
  <cp:revision>17</cp:revision>
  <cp:lastPrinted>2023-02-08T12:28:00Z</cp:lastPrinted>
  <dcterms:created xsi:type="dcterms:W3CDTF">2023-02-08T15:00:00Z</dcterms:created>
  <dcterms:modified xsi:type="dcterms:W3CDTF">2023-02-08T16:00:00Z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0x010100441A67D6328F83418BD89E7B555170B0</vt:lpwstr>
  </property>
</Properties>
</file>