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AB" w:rsidRDefault="001623AB" w:rsidP="001623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AB" w:rsidRDefault="001623AB" w:rsidP="001623AB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:rsidR="001623AB" w:rsidRDefault="001623AB" w:rsidP="001623AB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9. veljače 2023.</w:t>
      </w:r>
    </w:p>
    <w:p w:rsidR="001623AB" w:rsidRDefault="001623AB" w:rsidP="001623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1623AB" w:rsidTr="001623AB">
        <w:tc>
          <w:tcPr>
            <w:tcW w:w="1945" w:type="dxa"/>
            <w:hideMark/>
          </w:tcPr>
          <w:p w:rsidR="001623AB" w:rsidRDefault="001623AB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hideMark/>
          </w:tcPr>
          <w:p w:rsidR="001623AB" w:rsidRDefault="001623AB" w:rsidP="001623AB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:rsidR="001623AB" w:rsidRDefault="001623AB" w:rsidP="001623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623AB" w:rsidTr="001623AB">
        <w:tc>
          <w:tcPr>
            <w:tcW w:w="1951" w:type="dxa"/>
            <w:hideMark/>
          </w:tcPr>
          <w:p w:rsidR="001623AB" w:rsidRDefault="001623AB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:rsidR="001623AB" w:rsidRPr="001623AB" w:rsidRDefault="001623AB" w:rsidP="001623AB">
            <w:pPr>
              <w:spacing w:line="360" w:lineRule="auto"/>
              <w:jc w:val="both"/>
              <w:rPr>
                <w:sz w:val="24"/>
                <w:szCs w:val="24"/>
                <w:lang w:eastAsia="hr-HR"/>
              </w:rPr>
            </w:pPr>
            <w:r w:rsidRPr="001623AB">
              <w:rPr>
                <w:sz w:val="24"/>
                <w:szCs w:val="24"/>
                <w:lang w:eastAsia="hr-HR"/>
              </w:rPr>
              <w:t xml:space="preserve">Prijedlog odluke </w:t>
            </w:r>
            <w:r w:rsidRPr="001623AB">
              <w:rPr>
                <w:color w:val="000000" w:themeColor="text1"/>
                <w:sz w:val="24"/>
                <w:szCs w:val="24"/>
              </w:rPr>
              <w:t>o upućivanju humanitarne pomoći stanovništvu na potresom pogođenim područjima u Sirijskoj Arapskoj Republici</w:t>
            </w:r>
          </w:p>
        </w:tc>
      </w:tr>
    </w:tbl>
    <w:p w:rsidR="001623AB" w:rsidRDefault="001623AB" w:rsidP="001623AB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623AB" w:rsidRDefault="001623AB" w:rsidP="001623AB">
      <w:pPr>
        <w:rPr>
          <w:rFonts w:ascii="Times New Roman" w:hAnsi="Times New Roman" w:cs="Times New Roman"/>
        </w:rPr>
      </w:pPr>
    </w:p>
    <w:p w:rsidR="001623AB" w:rsidRDefault="001623AB" w:rsidP="001623AB">
      <w:pPr>
        <w:rPr>
          <w:rFonts w:ascii="Times New Roman" w:hAnsi="Times New Roman" w:cs="Times New Roman"/>
        </w:rPr>
      </w:pPr>
    </w:p>
    <w:p w:rsidR="001623AB" w:rsidRDefault="001623AB" w:rsidP="001623AB">
      <w:pPr>
        <w:rPr>
          <w:rFonts w:ascii="Times New Roman" w:hAnsi="Times New Roman" w:cs="Times New Roman"/>
        </w:rPr>
      </w:pPr>
    </w:p>
    <w:p w:rsidR="001623AB" w:rsidRDefault="001623AB" w:rsidP="001623AB">
      <w:pPr>
        <w:rPr>
          <w:rFonts w:ascii="Times New Roman" w:hAnsi="Times New Roman" w:cs="Times New Roman"/>
        </w:rPr>
      </w:pPr>
    </w:p>
    <w:p w:rsidR="001623AB" w:rsidRDefault="001623AB" w:rsidP="001623AB">
      <w:pPr>
        <w:rPr>
          <w:rFonts w:ascii="Times New Roman" w:hAnsi="Times New Roman" w:cs="Times New Roman"/>
        </w:rPr>
      </w:pPr>
    </w:p>
    <w:p w:rsidR="001623AB" w:rsidRDefault="001623AB" w:rsidP="001623AB">
      <w:pPr>
        <w:rPr>
          <w:rFonts w:ascii="Times New Roman" w:hAnsi="Times New Roman" w:cs="Times New Roman"/>
        </w:rPr>
      </w:pPr>
    </w:p>
    <w:p w:rsidR="001623AB" w:rsidRDefault="001623AB" w:rsidP="00D579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23AB" w:rsidRDefault="001623AB" w:rsidP="00D579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23AB" w:rsidRDefault="001623AB" w:rsidP="00D579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623AB" w:rsidSect="006C1CEF">
          <w:footerReference w:type="default" r:id="rId7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:rsidR="001623AB" w:rsidRPr="001623AB" w:rsidRDefault="001623AB" w:rsidP="001623AB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PRIJEDLOG</w:t>
      </w:r>
    </w:p>
    <w:p w:rsidR="001623AB" w:rsidRPr="001623AB" w:rsidRDefault="001623AB" w:rsidP="00162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9F3" w:rsidRPr="00F00EFA" w:rsidRDefault="00D579F3" w:rsidP="001623A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31. stavka 2. Zakona o Vladi Republike Hrvatske („Narodne novine“, broj 150/11, 119/14, 93/16, 116/18 i 80/22), a u</w:t>
      </w:r>
      <w:r w:rsidR="00667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vezi s</w:t>
      </w:r>
      <w:r w:rsidR="00057A7F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člankom 8. podstavkom 5</w:t>
      </w:r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. Zakona o razvojnoj suradnji i humanitarnoj pomoći inozemstvu („Narodne novine“, broj 146/08), Vlada Republike Hrvatske je na sjednici održanoj __________ donijela</w:t>
      </w:r>
    </w:p>
    <w:p w:rsidR="00D579F3" w:rsidRPr="00F00EFA" w:rsidRDefault="00D579F3" w:rsidP="001623A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79F3" w:rsidRPr="00F00EFA" w:rsidRDefault="00D579F3" w:rsidP="001623A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D L U K U</w:t>
      </w:r>
    </w:p>
    <w:p w:rsidR="001623AB" w:rsidRPr="00F00EFA" w:rsidRDefault="00D579F3" w:rsidP="001623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upućivanju humanitarne pomoći </w:t>
      </w:r>
      <w:r w:rsidR="006F623D" w:rsidRPr="00F00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stanovništvu na </w:t>
      </w:r>
      <w:r w:rsidR="00693E8D" w:rsidRPr="00F00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potresom </w:t>
      </w:r>
      <w:r w:rsidR="00EB7C3A" w:rsidRPr="00F00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pogođenim područjima</w:t>
      </w:r>
      <w:r w:rsidR="00693E8D" w:rsidRPr="00F00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579F3" w:rsidRPr="00F00EFA" w:rsidRDefault="00693E8D" w:rsidP="001623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Sirijskoj Arapskoj Republici</w:t>
      </w:r>
      <w:r w:rsidR="00D579F3" w:rsidRPr="00F00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95834" w:rsidRPr="00F00EFA" w:rsidRDefault="00E95834" w:rsidP="001623A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79F3" w:rsidRPr="00F00EFA" w:rsidRDefault="00D579F3" w:rsidP="001623A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</w:p>
    <w:p w:rsidR="00D579F3" w:rsidRPr="00F00EFA" w:rsidRDefault="00906BA4" w:rsidP="001623AB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Vlada Republike Hrvatske donosi odluku </w:t>
      </w:r>
      <w:r w:rsidR="00E95834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o upućivanju humanitarne pomoći</w:t>
      </w:r>
      <w:r w:rsidR="00FF6402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stanovništvu na</w:t>
      </w:r>
      <w:r w:rsidR="00E95834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896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potresom pogođenim područjima u Sirijskoj Arapskoj Republici </w:t>
      </w:r>
      <w:r w:rsidR="00E95834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doprinosom u iznosu od </w:t>
      </w:r>
      <w:r w:rsidR="008B1753" w:rsidRPr="00F00EFA">
        <w:rPr>
          <w:rFonts w:ascii="Times New Roman" w:hAnsi="Times New Roman" w:cs="Times New Roman"/>
          <w:sz w:val="24"/>
          <w:szCs w:val="24"/>
        </w:rPr>
        <w:t>2</w:t>
      </w:r>
      <w:r w:rsidR="00E95834" w:rsidRPr="00F00EFA">
        <w:rPr>
          <w:rFonts w:ascii="Times New Roman" w:hAnsi="Times New Roman" w:cs="Times New Roman"/>
          <w:sz w:val="24"/>
          <w:szCs w:val="24"/>
        </w:rPr>
        <w:t xml:space="preserve">00.000,00 </w:t>
      </w:r>
      <w:r w:rsidR="002563F6" w:rsidRPr="00F00EFA">
        <w:rPr>
          <w:rFonts w:ascii="Times New Roman" w:hAnsi="Times New Roman" w:cs="Times New Roman"/>
          <w:sz w:val="24"/>
          <w:szCs w:val="24"/>
        </w:rPr>
        <w:t>EUR</w:t>
      </w:r>
      <w:r w:rsidR="00E95834" w:rsidRPr="00F00EFA">
        <w:rPr>
          <w:rFonts w:ascii="Times New Roman" w:hAnsi="Times New Roman" w:cs="Times New Roman"/>
          <w:sz w:val="24"/>
          <w:szCs w:val="24"/>
        </w:rPr>
        <w:t>.</w:t>
      </w:r>
    </w:p>
    <w:p w:rsidR="00D579F3" w:rsidRPr="00F00EFA" w:rsidRDefault="00D579F3" w:rsidP="001623A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0E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</w:p>
    <w:p w:rsidR="005826FC" w:rsidRDefault="00963326" w:rsidP="001623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EFA">
        <w:rPr>
          <w:rFonts w:ascii="Times New Roman" w:hAnsi="Times New Roman" w:cs="Times New Roman"/>
          <w:sz w:val="24"/>
          <w:szCs w:val="24"/>
        </w:rPr>
        <w:t xml:space="preserve">Upućivanje humanitarne pomoći iz točke I. ove Odluke provest će se u suradnji s </w:t>
      </w:r>
      <w:r w:rsidR="008B1753" w:rsidRPr="00F00EFA">
        <w:rPr>
          <w:rFonts w:ascii="Times New Roman" w:hAnsi="Times New Roman" w:cs="Times New Roman"/>
          <w:sz w:val="24"/>
          <w:szCs w:val="24"/>
        </w:rPr>
        <w:t>Hrvatskim Crvenim križem</w:t>
      </w:r>
      <w:r w:rsidR="005826FC">
        <w:rPr>
          <w:rFonts w:ascii="Times New Roman" w:hAnsi="Times New Roman" w:cs="Times New Roman"/>
          <w:sz w:val="24"/>
          <w:szCs w:val="24"/>
        </w:rPr>
        <w:t xml:space="preserve"> i </w:t>
      </w:r>
      <w:r w:rsidR="005826FC" w:rsidRPr="00F00EFA">
        <w:rPr>
          <w:rFonts w:ascii="Times New Roman" w:hAnsi="Times New Roman" w:cs="Times New Roman"/>
          <w:sz w:val="24"/>
          <w:szCs w:val="24"/>
        </w:rPr>
        <w:t>Hrvatskim Caritasom</w:t>
      </w:r>
      <w:r w:rsidRPr="00F00EFA">
        <w:rPr>
          <w:rFonts w:ascii="Times New Roman" w:hAnsi="Times New Roman" w:cs="Times New Roman"/>
          <w:sz w:val="24"/>
          <w:szCs w:val="24"/>
        </w:rPr>
        <w:t>. Ministarstvo vanjskih i europskih poslova zadužuje se za pripremu izvršenja i praćenje provedbe aktivnosti iz ove Odluke, te upl</w:t>
      </w:r>
      <w:r w:rsidR="008B1753" w:rsidRPr="00F00EFA">
        <w:rPr>
          <w:rFonts w:ascii="Times New Roman" w:hAnsi="Times New Roman" w:cs="Times New Roman"/>
          <w:sz w:val="24"/>
          <w:szCs w:val="24"/>
        </w:rPr>
        <w:t xml:space="preserve">atu doprinosa od 100.000,00 EUR </w:t>
      </w:r>
      <w:r w:rsidR="005826FC" w:rsidRPr="00F00EFA">
        <w:rPr>
          <w:rFonts w:ascii="Times New Roman" w:hAnsi="Times New Roman" w:cs="Times New Roman"/>
          <w:sz w:val="24"/>
          <w:szCs w:val="24"/>
        </w:rPr>
        <w:t>Hrvatskom Crvenom križu</w:t>
      </w:r>
      <w:r w:rsidR="005826FC">
        <w:rPr>
          <w:rFonts w:ascii="Times New Roman" w:hAnsi="Times New Roman" w:cs="Times New Roman"/>
          <w:sz w:val="24"/>
          <w:szCs w:val="24"/>
        </w:rPr>
        <w:t xml:space="preserve"> odnosno </w:t>
      </w:r>
      <w:r w:rsidR="005826FC" w:rsidRPr="00F00EFA">
        <w:rPr>
          <w:rFonts w:ascii="Times New Roman" w:hAnsi="Times New Roman" w:cs="Times New Roman"/>
          <w:sz w:val="24"/>
          <w:szCs w:val="24"/>
        </w:rPr>
        <w:t>100.000</w:t>
      </w:r>
      <w:r w:rsidR="005826FC">
        <w:rPr>
          <w:rFonts w:ascii="Times New Roman" w:hAnsi="Times New Roman" w:cs="Times New Roman"/>
          <w:sz w:val="24"/>
          <w:szCs w:val="24"/>
        </w:rPr>
        <w:t>,00</w:t>
      </w:r>
      <w:r w:rsidR="005826FC" w:rsidRPr="00F00EFA">
        <w:rPr>
          <w:rFonts w:ascii="Times New Roman" w:hAnsi="Times New Roman" w:cs="Times New Roman"/>
          <w:sz w:val="24"/>
          <w:szCs w:val="24"/>
        </w:rPr>
        <w:t xml:space="preserve"> EUR</w:t>
      </w:r>
      <w:r w:rsidR="005826FC" w:rsidRPr="005826FC">
        <w:rPr>
          <w:rFonts w:ascii="Times New Roman" w:hAnsi="Times New Roman" w:cs="Times New Roman"/>
          <w:sz w:val="24"/>
          <w:szCs w:val="24"/>
        </w:rPr>
        <w:t xml:space="preserve"> </w:t>
      </w:r>
      <w:r w:rsidR="005826FC" w:rsidRPr="00F00EFA">
        <w:rPr>
          <w:rFonts w:ascii="Times New Roman" w:hAnsi="Times New Roman" w:cs="Times New Roman"/>
          <w:sz w:val="24"/>
          <w:szCs w:val="24"/>
        </w:rPr>
        <w:t>Hrvatskom Caritasu</w:t>
      </w:r>
      <w:r w:rsidR="005826FC">
        <w:rPr>
          <w:rFonts w:ascii="Times New Roman" w:hAnsi="Times New Roman" w:cs="Times New Roman"/>
          <w:sz w:val="24"/>
          <w:szCs w:val="24"/>
        </w:rPr>
        <w:t>.</w:t>
      </w:r>
    </w:p>
    <w:p w:rsidR="00D579F3" w:rsidRPr="00F00EFA" w:rsidRDefault="00D579F3" w:rsidP="001623A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III. </w:t>
      </w:r>
    </w:p>
    <w:p w:rsidR="003C5741" w:rsidRPr="00F00EFA" w:rsidRDefault="003C5741" w:rsidP="001623AB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FA">
        <w:rPr>
          <w:rFonts w:ascii="Times New Roman" w:hAnsi="Times New Roman" w:cs="Times New Roman"/>
          <w:sz w:val="24"/>
          <w:szCs w:val="24"/>
        </w:rPr>
        <w:t xml:space="preserve">Ovlašćuje se ministar vanjskih i europskih poslova za sklapanje sporazuma s </w:t>
      </w:r>
      <w:r w:rsidR="005826FC" w:rsidRPr="00F00EFA">
        <w:rPr>
          <w:rFonts w:ascii="Times New Roman" w:hAnsi="Times New Roman" w:cs="Times New Roman"/>
          <w:sz w:val="24"/>
          <w:szCs w:val="24"/>
        </w:rPr>
        <w:t xml:space="preserve">Hrvatskim Crvenim križem </w:t>
      </w:r>
      <w:r w:rsidR="005826FC">
        <w:rPr>
          <w:rFonts w:ascii="Times New Roman" w:hAnsi="Times New Roman" w:cs="Times New Roman"/>
          <w:sz w:val="24"/>
          <w:szCs w:val="24"/>
        </w:rPr>
        <w:t xml:space="preserve">i </w:t>
      </w:r>
      <w:r w:rsidRPr="00F00EFA">
        <w:rPr>
          <w:rFonts w:ascii="Times New Roman" w:hAnsi="Times New Roman" w:cs="Times New Roman"/>
          <w:sz w:val="24"/>
          <w:szCs w:val="24"/>
        </w:rPr>
        <w:t>Hrvatskim Caritasom u svrhu provedbe aktivnosti iz ove Odluke.</w:t>
      </w:r>
    </w:p>
    <w:p w:rsidR="003C5741" w:rsidRPr="00F00EFA" w:rsidRDefault="003C5741" w:rsidP="001623AB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741" w:rsidRPr="00F00EFA" w:rsidRDefault="003C5741" w:rsidP="001623A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IV. </w:t>
      </w:r>
    </w:p>
    <w:p w:rsidR="00D579F3" w:rsidRPr="00F00EFA" w:rsidRDefault="00D579F3" w:rsidP="001623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EFA">
        <w:rPr>
          <w:rFonts w:ascii="Times New Roman" w:hAnsi="Times New Roman" w:cs="Times New Roman"/>
          <w:sz w:val="24"/>
          <w:szCs w:val="24"/>
        </w:rPr>
        <w:t xml:space="preserve">Financijska sredstava za provedbu ove Odluke </w:t>
      </w:r>
      <w:r w:rsidR="009B5AF4" w:rsidRPr="00F00EFA">
        <w:rPr>
          <w:rFonts w:ascii="Times New Roman" w:hAnsi="Times New Roman" w:cs="Times New Roman"/>
          <w:sz w:val="24"/>
          <w:szCs w:val="24"/>
        </w:rPr>
        <w:t>osigurana su</w:t>
      </w:r>
      <w:r w:rsidR="001E2E2F" w:rsidRPr="00F00EFA">
        <w:rPr>
          <w:sz w:val="24"/>
          <w:szCs w:val="24"/>
        </w:rPr>
        <w:t xml:space="preserve"> </w:t>
      </w:r>
      <w:r w:rsidR="009923D7">
        <w:rPr>
          <w:rFonts w:ascii="Times New Roman" w:hAnsi="Times New Roman" w:cs="Times New Roman"/>
          <w:sz w:val="24"/>
          <w:szCs w:val="24"/>
        </w:rPr>
        <w:t>u Državnom proračunu</w:t>
      </w:r>
      <w:r w:rsidR="001E2E2F" w:rsidRPr="00F00EFA">
        <w:rPr>
          <w:rFonts w:ascii="Times New Roman" w:hAnsi="Times New Roman" w:cs="Times New Roman"/>
          <w:sz w:val="24"/>
          <w:szCs w:val="24"/>
        </w:rPr>
        <w:t xml:space="preserve"> RH za 2023. godinu i projekcijama za 2024. i 2025. godinu na </w:t>
      </w:r>
      <w:r w:rsidR="009923D7">
        <w:rPr>
          <w:rFonts w:ascii="Times New Roman" w:hAnsi="Times New Roman" w:cs="Times New Roman"/>
          <w:sz w:val="24"/>
          <w:szCs w:val="24"/>
        </w:rPr>
        <w:t>razdjelu Ministarstva</w:t>
      </w:r>
      <w:r w:rsidR="001E2E2F" w:rsidRPr="00F00EFA">
        <w:rPr>
          <w:rFonts w:ascii="Times New Roman" w:hAnsi="Times New Roman" w:cs="Times New Roman"/>
          <w:sz w:val="24"/>
          <w:szCs w:val="24"/>
        </w:rPr>
        <w:t xml:space="preserve"> vanjskih i europskih poslova.</w:t>
      </w:r>
    </w:p>
    <w:p w:rsidR="001E2E2F" w:rsidRPr="00F00EFA" w:rsidRDefault="001E2E2F" w:rsidP="0016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9F3" w:rsidRPr="00F00EFA" w:rsidRDefault="00D579F3" w:rsidP="001623A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</w:p>
    <w:p w:rsidR="00D579F3" w:rsidRPr="00F00EFA" w:rsidRDefault="00D579F3" w:rsidP="001623A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Ova Odluka stupa na snagu danom donošenja.</w:t>
      </w:r>
    </w:p>
    <w:p w:rsidR="00D579F3" w:rsidRPr="00F00EFA" w:rsidRDefault="00D579F3" w:rsidP="001623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9F3" w:rsidRPr="00F00EFA" w:rsidRDefault="00D579F3" w:rsidP="001623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9F3" w:rsidRPr="00F00EFA" w:rsidRDefault="00D579F3" w:rsidP="00162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0E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KLASA:</w:t>
      </w:r>
    </w:p>
    <w:p w:rsidR="00D579F3" w:rsidRPr="00F00EFA" w:rsidRDefault="00D579F3" w:rsidP="00162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0E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URBROJ:</w:t>
      </w:r>
    </w:p>
    <w:p w:rsidR="00D579F3" w:rsidRPr="00F00EFA" w:rsidRDefault="00D579F3" w:rsidP="001623A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0E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Zagreb,</w:t>
      </w:r>
      <w:r w:rsidRPr="00F00E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___________ 2023.</w:t>
      </w:r>
    </w:p>
    <w:p w:rsidR="00D579F3" w:rsidRPr="00F00EFA" w:rsidRDefault="00D579F3" w:rsidP="001623A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79F3" w:rsidRPr="00F00EFA" w:rsidRDefault="00D579F3" w:rsidP="001623AB">
      <w:pPr>
        <w:spacing w:after="0" w:line="240" w:lineRule="auto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0E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 R E D S J E D N I K</w:t>
      </w:r>
    </w:p>
    <w:p w:rsidR="00D579F3" w:rsidRPr="00F00EFA" w:rsidRDefault="00D579F3" w:rsidP="001623AB">
      <w:pPr>
        <w:spacing w:after="0" w:line="240" w:lineRule="auto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79F3" w:rsidRPr="00F00EFA" w:rsidRDefault="00D579F3" w:rsidP="001623AB">
      <w:pPr>
        <w:spacing w:after="0" w:line="240" w:lineRule="auto"/>
        <w:ind w:left="566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0E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mr. </w:t>
      </w:r>
      <w:proofErr w:type="spellStart"/>
      <w:r w:rsidRPr="00F00E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</w:t>
      </w:r>
      <w:proofErr w:type="spellEnd"/>
      <w:r w:rsidRPr="00F00E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Andrej Plenković</w:t>
      </w:r>
    </w:p>
    <w:p w:rsidR="001623AB" w:rsidRPr="00F00EFA" w:rsidRDefault="001623AB" w:rsidP="00D579F3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79F3" w:rsidRPr="00F00EFA" w:rsidRDefault="00D579F3" w:rsidP="00D579F3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OBRAZLOŽENJE </w:t>
      </w:r>
    </w:p>
    <w:p w:rsidR="00666654" w:rsidRPr="00F00EFA" w:rsidRDefault="00D36D9D" w:rsidP="00D57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Dana 6. veljače 2023</w:t>
      </w:r>
      <w:r w:rsidR="00B85BFE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razoran potres jakosti 7,8 po </w:t>
      </w:r>
      <w:proofErr w:type="spellStart"/>
      <w:r w:rsidR="00B85BFE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Richteru</w:t>
      </w:r>
      <w:proofErr w:type="spellEnd"/>
      <w:r w:rsidR="00B85BFE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pogodio je Tursku i sjeverozapa</w:t>
      </w:r>
      <w:r w:rsidR="004B0A00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dni dio Sirijske Arapske Republike (dalje: Sirija)</w:t>
      </w:r>
      <w:r w:rsidR="00B85BFE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4:17 sati ujutro po lokalnom vremenu na dubini od približno 17,9 kilometara. Epicentar potresa bio je u okrugu </w:t>
      </w:r>
      <w:proofErr w:type="spellStart"/>
      <w:r w:rsidR="00B85BFE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Pazarcik</w:t>
      </w:r>
      <w:proofErr w:type="spellEnd"/>
      <w:r w:rsidR="00B85BFE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 pokrajini </w:t>
      </w:r>
      <w:proofErr w:type="spellStart"/>
      <w:r w:rsidR="00B85BFE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Kahramanmaras</w:t>
      </w:r>
      <w:proofErr w:type="spellEnd"/>
      <w:r w:rsidR="00B85BFE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jugoistoku Turske, oko 60 km zračne linije od sirijske granice, a osjetio se i na Cipru i</w:t>
      </w:r>
      <w:r w:rsidR="00EC3713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Libanonu. </w:t>
      </w:r>
      <w:r w:rsidR="000537E7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Nakon glavnog </w:t>
      </w:r>
      <w:r w:rsidR="00253373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udara</w:t>
      </w:r>
      <w:r w:rsidR="00D01AC5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veljače</w:t>
      </w:r>
      <w:r w:rsidR="000537E7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22573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zabilježeno je 7</w:t>
      </w:r>
      <w:r w:rsidR="000537E7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naknadnih podrhtavanja tla.  </w:t>
      </w:r>
    </w:p>
    <w:p w:rsidR="00B85BFE" w:rsidRPr="00F00EFA" w:rsidRDefault="005A15AB" w:rsidP="00D57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8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rema posljednjim podacima, u potresima u Turskoj i Siriji poginulo je </w:t>
      </w:r>
      <w:r w:rsidR="00641A71" w:rsidRPr="0061349B">
        <w:rPr>
          <w:rFonts w:ascii="Times New Roman" w:hAnsi="Times New Roman" w:cs="Times New Roman"/>
          <w:sz w:val="24"/>
          <w:szCs w:val="24"/>
        </w:rPr>
        <w:t>više od 1</w:t>
      </w:r>
      <w:r w:rsidR="00641A71">
        <w:rPr>
          <w:rFonts w:ascii="Times New Roman" w:hAnsi="Times New Roman" w:cs="Times New Roman"/>
          <w:sz w:val="24"/>
          <w:szCs w:val="24"/>
        </w:rPr>
        <w:t>9.</w:t>
      </w:r>
      <w:r w:rsidR="00641A71" w:rsidRPr="0061349B">
        <w:rPr>
          <w:rFonts w:ascii="Times New Roman" w:hAnsi="Times New Roman" w:cs="Times New Roman"/>
          <w:sz w:val="24"/>
          <w:szCs w:val="24"/>
        </w:rPr>
        <w:t>000 ljudi</w:t>
      </w:r>
      <w:r w:rsidR="00641A71">
        <w:rPr>
          <w:rFonts w:ascii="Times New Roman" w:hAnsi="Times New Roman" w:cs="Times New Roman"/>
          <w:sz w:val="24"/>
          <w:szCs w:val="24"/>
        </w:rPr>
        <w:t>.</w:t>
      </w:r>
    </w:p>
    <w:p w:rsidR="00B85BFE" w:rsidRPr="00F00EFA" w:rsidRDefault="00BC2894" w:rsidP="00D57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Povjerenik Europske komisije za upravljanje kriznim stanjima Janez </w:t>
      </w:r>
      <w:proofErr w:type="spellStart"/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Lenarčič</w:t>
      </w:r>
      <w:proofErr w:type="spellEnd"/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objavio je kako je sirijska Vlada 8. veljače 2023. godine uputila molbu za pomoć putem Mehanizma Unije za civilnu zaštitu (UCPM), ponajprije u obliku potražnih i spasilačkih timova, skloništa i lijekova. </w:t>
      </w:r>
      <w:r w:rsidR="004B0A00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Istovremeno je Europska komisija najavila 3,5 milijuna EUR u žurnoj humanitarnoj pomoći stanovništvu Sirije u obliku skloništa, vode i sanitarnih potrepština, medicinskog materijala i lijekova, kao i podršku u potražnim i spasilačkim operacijama. Europska unija putem partnera na terenu u Siriji, ponajprije agencija Ujedinjenih naroda i nevladinih humanitarnih organizacija, osigurava pomoć u medicinskim paketima, hrani i skloništu, te popravku oštećene infrastrukture, prvenstveno zdravstvenih objekata. </w:t>
      </w:r>
      <w:r w:rsidR="00970EF3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Međunarodna federacija društava Crvenog križa i Crvenog polumjeseca (IFRC) objavila je hitan apel u iznosu od 80 milijuna švicarskih franaka za </w:t>
      </w:r>
      <w:r w:rsidR="0048223D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pomoć stradalima u Siriji. Središnji fond Ujedinjenih naroda za krizne situacije (CERF) mobilizirao je 25 milijuna američkih dolara za humanitarne operacije u Turskoj i Siriji.  </w:t>
      </w:r>
    </w:p>
    <w:p w:rsidR="00EC3713" w:rsidRPr="00F00EFA" w:rsidRDefault="009E5486" w:rsidP="00D57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posljedica dugogodišnjeg rata, </w:t>
      </w:r>
      <w:proofErr w:type="spellStart"/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pandemije</w:t>
      </w:r>
      <w:proofErr w:type="spellEnd"/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bolesti COVID-19, velike suše i gospodarske krize, humanitarna situacija u Siriji je izuzetno teška. Najmanje 14,6 milijuna ljudi treba humanitarnu pomoć, a gotovo dvije trećine stanovništva suočava se s nestašicom hrane. Na područjima pod Vladinom kontrolom interno je raseljeno 3 milijuna ljudi, dok je 8,2 milijuna u potrebi za humanitarnom pomoći. </w:t>
      </w:r>
      <w:r w:rsidR="00666654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osebno</w:t>
      </w:r>
      <w:r w:rsidR="00666654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teško</w:t>
      </w:r>
      <w:r w:rsidR="00040CB7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stanje</w:t>
      </w:r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sjeverozapadu zemlje gdje 4,1 milijuna ljudi, uključujući 2,7 milijuna interno raseljenih osoba,</w:t>
      </w:r>
      <w:r w:rsidR="00666654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treba žurnu humanitarnu pomoć. Situaciju nakon potresa dodatno otežavaju nepovoljni zimski vremenski uvjeti</w:t>
      </w:r>
      <w:r w:rsidR="00EC3713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loša zdravstvena infrastruktura, te nestašica goriva i struje. </w:t>
      </w:r>
    </w:p>
    <w:p w:rsidR="00970EF3" w:rsidRPr="00F00EFA" w:rsidRDefault="00970EF3" w:rsidP="00D57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Slijedom navedenog, Ministarstvo vanjskih i europskih poslova predlaže da Vlada Republike Hrvatske uputi humanitarnu pomoć stanovništvu na potresom pogođenim područjim</w:t>
      </w:r>
      <w:r w:rsidR="008B1753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a u Siriji u ukupnom iznosu od 2</w:t>
      </w:r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00.000,00 EUR. Doprinos se predlaže ciljano usmjeriti na hitne humanitarne aktivnosti u korist stradalnika, uplatom </w:t>
      </w:r>
      <w:r w:rsidR="008B1753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od 100.000</w:t>
      </w:r>
      <w:r w:rsidR="00E92DBA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8B1753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 </w:t>
      </w:r>
      <w:r w:rsidR="005826FC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Hrvatskom Crvenom križu</w:t>
      </w:r>
      <w:r w:rsidR="005826FC" w:rsidRPr="00582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6FC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odnosno 100.000</w:t>
      </w:r>
      <w:r w:rsidR="005826FC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5826FC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5826FC" w:rsidRPr="00582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6FC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Hrvatskom Caritasu</w:t>
      </w:r>
      <w:r w:rsidR="008B1753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Vlada Republike Hrvatske ovim doprinosom iznova potvrđuje svoju opredijeljenost pružanju humanitarne pomoći stanovništvu izloženom humanitarnim krizama, solidarnost s najugroženijima u krizama velikih razmjera, te potporu naporima međunarodne zajednice u njihovim aktivnostima izravnog pružanja humanitarne pomoći.  </w:t>
      </w:r>
    </w:p>
    <w:p w:rsidR="000B79BD" w:rsidRPr="00F00EFA" w:rsidRDefault="000B79BD" w:rsidP="003049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Prijedlogom </w:t>
      </w:r>
      <w:r w:rsidR="008B1753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zadužuje se Ministarstvo vanjskih i europskih poslova za pripremu i praćenje stručne provedbe aktivnosti iz prijedloga ove Odluke, te se ovlašćuje ministar vanjskih i europskih poslova za sklapanje sporazuma s </w:t>
      </w:r>
      <w:r w:rsidR="005826FC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Hrvatskim Crvenim križem</w:t>
      </w:r>
      <w:r w:rsidR="005826FC"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Hrvatskim Caritasom </w:t>
      </w:r>
      <w:bookmarkStart w:id="0" w:name="_GoBack"/>
      <w:bookmarkEnd w:id="0"/>
      <w:r w:rsidRPr="00F00EFA">
        <w:rPr>
          <w:rFonts w:ascii="Times New Roman" w:hAnsi="Times New Roman" w:cs="Times New Roman"/>
          <w:color w:val="000000" w:themeColor="text1"/>
          <w:sz w:val="24"/>
          <w:szCs w:val="24"/>
        </w:rPr>
        <w:t>u svrhu provedbe aktivnosti iz ove Odluke.</w:t>
      </w:r>
    </w:p>
    <w:p w:rsidR="002D0ADD" w:rsidRPr="001623AB" w:rsidRDefault="00302D6D" w:rsidP="009D74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Financijska sredstava za provedbu ove Odluke osigurana su u Državnom proračunu Republike Hrvatske za 2023. godinu i projekcijama za 2024. i 2025. godinu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pozicijama Ministarstva</w:t>
      </w:r>
      <w:r w:rsidRPr="0098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vanjskih i europskih poslova, aktivnosti A777058 – Pomoći organizacijama koje se bave razvojnom suradnjom i humanitarnom djelatnošću u inozemstvu, poziciji 3621 – Tekuće pomoći međunarodnim organizacijama te institucijama i tijelima EU, izvor financiranja 41 – Prihodi od igara na sreću.</w:t>
      </w:r>
    </w:p>
    <w:sectPr w:rsidR="002D0ADD" w:rsidRPr="001623AB" w:rsidSect="006C1C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67" w:rsidRDefault="001A1067" w:rsidP="001623AB">
      <w:pPr>
        <w:spacing w:after="0" w:line="240" w:lineRule="auto"/>
      </w:pPr>
      <w:r>
        <w:separator/>
      </w:r>
    </w:p>
  </w:endnote>
  <w:endnote w:type="continuationSeparator" w:id="0">
    <w:p w:rsidR="001A1067" w:rsidRDefault="001A1067" w:rsidP="0016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AB" w:rsidRPr="00CE78D1" w:rsidRDefault="001623AB" w:rsidP="001623AB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1623AB" w:rsidRDefault="00162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67" w:rsidRDefault="001A1067" w:rsidP="001623AB">
      <w:pPr>
        <w:spacing w:after="0" w:line="240" w:lineRule="auto"/>
      </w:pPr>
      <w:r>
        <w:separator/>
      </w:r>
    </w:p>
  </w:footnote>
  <w:footnote w:type="continuationSeparator" w:id="0">
    <w:p w:rsidR="001A1067" w:rsidRDefault="001A1067" w:rsidP="0016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F3"/>
    <w:rsid w:val="00040CB7"/>
    <w:rsid w:val="000537E7"/>
    <w:rsid w:val="00057A7F"/>
    <w:rsid w:val="000604CF"/>
    <w:rsid w:val="00071E4C"/>
    <w:rsid w:val="000B79BD"/>
    <w:rsid w:val="001623AB"/>
    <w:rsid w:val="00181896"/>
    <w:rsid w:val="001A1067"/>
    <w:rsid w:val="001D1CD9"/>
    <w:rsid w:val="001E2E2F"/>
    <w:rsid w:val="00213AC0"/>
    <w:rsid w:val="00253373"/>
    <w:rsid w:val="002563F6"/>
    <w:rsid w:val="002D7DE8"/>
    <w:rsid w:val="002E0891"/>
    <w:rsid w:val="002E6B2E"/>
    <w:rsid w:val="00302D6D"/>
    <w:rsid w:val="0030498F"/>
    <w:rsid w:val="00322573"/>
    <w:rsid w:val="0033311B"/>
    <w:rsid w:val="003C5741"/>
    <w:rsid w:val="003D0640"/>
    <w:rsid w:val="00405371"/>
    <w:rsid w:val="004627E6"/>
    <w:rsid w:val="0047163E"/>
    <w:rsid w:val="0048223D"/>
    <w:rsid w:val="004B0A00"/>
    <w:rsid w:val="004C332A"/>
    <w:rsid w:val="0057772B"/>
    <w:rsid w:val="005826FC"/>
    <w:rsid w:val="00586206"/>
    <w:rsid w:val="005A15AB"/>
    <w:rsid w:val="005D336B"/>
    <w:rsid w:val="00641A71"/>
    <w:rsid w:val="00666654"/>
    <w:rsid w:val="00667300"/>
    <w:rsid w:val="00693E8D"/>
    <w:rsid w:val="006E28FC"/>
    <w:rsid w:val="006F623D"/>
    <w:rsid w:val="008029D6"/>
    <w:rsid w:val="008B1753"/>
    <w:rsid w:val="008B1FE6"/>
    <w:rsid w:val="00906BA4"/>
    <w:rsid w:val="00963326"/>
    <w:rsid w:val="00970EF3"/>
    <w:rsid w:val="009923D7"/>
    <w:rsid w:val="009B5AF4"/>
    <w:rsid w:val="009D7446"/>
    <w:rsid w:val="009E0FB4"/>
    <w:rsid w:val="009E5486"/>
    <w:rsid w:val="00A32462"/>
    <w:rsid w:val="00A448E1"/>
    <w:rsid w:val="00AB649F"/>
    <w:rsid w:val="00AF362C"/>
    <w:rsid w:val="00AF517D"/>
    <w:rsid w:val="00B210C6"/>
    <w:rsid w:val="00B85BFE"/>
    <w:rsid w:val="00BC2894"/>
    <w:rsid w:val="00C03FD0"/>
    <w:rsid w:val="00C046DB"/>
    <w:rsid w:val="00C216EB"/>
    <w:rsid w:val="00C37ADD"/>
    <w:rsid w:val="00C637AB"/>
    <w:rsid w:val="00CF3C9A"/>
    <w:rsid w:val="00D01AC5"/>
    <w:rsid w:val="00D355AC"/>
    <w:rsid w:val="00D36D9D"/>
    <w:rsid w:val="00D579F3"/>
    <w:rsid w:val="00D9406C"/>
    <w:rsid w:val="00DC1E05"/>
    <w:rsid w:val="00E03FF2"/>
    <w:rsid w:val="00E136C6"/>
    <w:rsid w:val="00E92DBA"/>
    <w:rsid w:val="00E95834"/>
    <w:rsid w:val="00EB7C3A"/>
    <w:rsid w:val="00EC3713"/>
    <w:rsid w:val="00F00EFA"/>
    <w:rsid w:val="00F77555"/>
    <w:rsid w:val="00FC5703"/>
    <w:rsid w:val="00FE3AAA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8D70"/>
  <w15:chartTrackingRefBased/>
  <w15:docId w15:val="{8FCABD20-FAB2-45F4-A8C0-0A78CC2F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63F6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62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3AB"/>
  </w:style>
  <w:style w:type="paragraph" w:styleId="Footer">
    <w:name w:val="footer"/>
    <w:basedOn w:val="Normal"/>
    <w:link w:val="FooterChar"/>
    <w:uiPriority w:val="99"/>
    <w:unhideWhenUsed/>
    <w:rsid w:val="0016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Ivana Marinković</cp:lastModifiedBy>
  <cp:revision>5</cp:revision>
  <cp:lastPrinted>2023-02-09T07:33:00Z</cp:lastPrinted>
  <dcterms:created xsi:type="dcterms:W3CDTF">2023-02-09T14:41:00Z</dcterms:created>
  <dcterms:modified xsi:type="dcterms:W3CDTF">2023-02-09T15:16:00Z</dcterms:modified>
</cp:coreProperties>
</file>