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4714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385A8F" wp14:editId="00F6CA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CB59D83" w14:textId="77777777" w:rsidR="003D5236" w:rsidRPr="003D5236" w:rsidRDefault="003D5236" w:rsidP="003D523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E687CDD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8AEEB2" w14:textId="5CEAF664" w:rsidR="003D5236" w:rsidRPr="003D5236" w:rsidRDefault="003D5236" w:rsidP="003D523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D5AC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5AC1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152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1F3F649" w14:textId="77777777" w:rsidR="003D5236" w:rsidRPr="003D5236" w:rsidRDefault="003D5236" w:rsidP="003D52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F78837" w14:textId="77777777" w:rsidR="003D5236" w:rsidRPr="003D5236" w:rsidRDefault="003D5236" w:rsidP="003D523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D5236" w:rsidRPr="003D5236" w:rsidSect="003D5236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D5236" w:rsidRPr="003D5236" w14:paraId="4D470D6F" w14:textId="77777777" w:rsidTr="008A2B74">
        <w:tc>
          <w:tcPr>
            <w:tcW w:w="1951" w:type="dxa"/>
          </w:tcPr>
          <w:p w14:paraId="6D3147D8" w14:textId="77777777" w:rsidR="003D5236" w:rsidRPr="003D5236" w:rsidRDefault="003D5236" w:rsidP="003D523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5236">
              <w:rPr>
                <w:b/>
                <w:smallCaps/>
                <w:sz w:val="24"/>
                <w:szCs w:val="24"/>
              </w:rPr>
              <w:t>Predlagatelj</w:t>
            </w:r>
            <w:r w:rsidRPr="003D52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9E2D93" w14:textId="77777777" w:rsidR="003D5236" w:rsidRPr="003D5236" w:rsidRDefault="003D5236" w:rsidP="003D5236">
            <w:pPr>
              <w:spacing w:line="360" w:lineRule="auto"/>
              <w:rPr>
                <w:sz w:val="24"/>
                <w:szCs w:val="24"/>
              </w:rPr>
            </w:pPr>
            <w:r w:rsidRPr="003D5236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39DB3B88" w14:textId="77777777" w:rsidR="003D5236" w:rsidRPr="003D5236" w:rsidRDefault="003D5236" w:rsidP="003D52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A87B2F0" w14:textId="77777777" w:rsidR="003D5236" w:rsidRPr="003D5236" w:rsidRDefault="003D5236" w:rsidP="003D523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D5236" w:rsidRPr="003D523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D5236" w:rsidRPr="003D5236" w14:paraId="6C561E59" w14:textId="77777777" w:rsidTr="008A2B74">
        <w:tc>
          <w:tcPr>
            <w:tcW w:w="1951" w:type="dxa"/>
          </w:tcPr>
          <w:p w14:paraId="32E8758F" w14:textId="77777777" w:rsidR="003D5236" w:rsidRPr="003D5236" w:rsidRDefault="003D5236" w:rsidP="003D523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5236">
              <w:rPr>
                <w:b/>
                <w:smallCaps/>
                <w:sz w:val="24"/>
                <w:szCs w:val="24"/>
              </w:rPr>
              <w:t>Predmet</w:t>
            </w:r>
            <w:r w:rsidRPr="003D52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F2B6A8" w14:textId="77777777" w:rsidR="003D5236" w:rsidRPr="003D5236" w:rsidRDefault="003D5236" w:rsidP="003D5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236">
              <w:rPr>
                <w:sz w:val="24"/>
                <w:szCs w:val="24"/>
              </w:rPr>
              <w:t>Prijedlog odluke o davanju suglasnosti na Odluku Županijske skupštine Splitsko-dalmatinske županije o dopuni Odluke o osnivanju Lučke uprave Splitsko-dalmatinske županije</w:t>
            </w:r>
          </w:p>
        </w:tc>
      </w:tr>
    </w:tbl>
    <w:p w14:paraId="3ED73BEF" w14:textId="77777777" w:rsidR="003D5236" w:rsidRPr="003D5236" w:rsidRDefault="003D5236" w:rsidP="003D523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23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223268D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ACA2F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B5A8B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D6EE0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33BD3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3AED31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A2B9F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83CCA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0FCE8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31CDC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6EFD3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B4B90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ED252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742C6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95523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3E3D3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7F3C2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F5F14" w14:textId="77777777"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F30A6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FA147C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F0E47D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Hrvatske (Narodne novine, br. 150/11, 119/14, 93/16 i 116/18), a u vezi s člankom 74. stavkom 1. Zakona o pomorskom dobru i morskim lukama (Narodne novine, br. 158/03, 100/04-Zakon o izmjenama i dopunama Zakona o gradnji, 141/06, 38/09, 123/11-Odluka Ustavnog suda Republike Hrvatske, 56/16 i 98/19), Vlada Republike Hrvatske je na sjednici održanoj ___________________ 202</w:t>
      </w:r>
      <w:r w:rsidR="00F1526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D5236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307A6A99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3584B98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58E228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ODLUKU </w:t>
      </w:r>
    </w:p>
    <w:p w14:paraId="65E8ED7F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14:paraId="33EC2097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lang w:eastAsia="zh-CN"/>
        </w:rPr>
        <w:t>O DAVANJU SUGLASNOSTI NA ODLUKU ŽUPANIJSKE SKUPŠTINE SPLITSKO-DALMATINSKE ŽUPANIJE O DOPUNI ODLUKE O OSNIVANJU LUČKE UPRAVE SPLITSKO-DALMATINSKE ŽUPANIJE</w:t>
      </w:r>
    </w:p>
    <w:p w14:paraId="04AB1993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</w:p>
    <w:p w14:paraId="3300D247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lang w:eastAsia="zh-CN"/>
        </w:rPr>
        <w:t>I.</w:t>
      </w:r>
    </w:p>
    <w:p w14:paraId="418FB846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14:paraId="419D1E09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lang w:eastAsia="zh-CN"/>
        </w:rPr>
        <w:t xml:space="preserve">Daje se suglasnost na Odluku Županijske skupštine Splitsko-dalmatinske županije o dopuni Odluke o osnivanju Lučke uprave Splitsko-dalmatinske županije, klase: 024-01/22-0002/0113, urbroja: 2181/1-01-22-0001, koju je donijela Županijska skupština Splitsko-dalmatinske županije na sjednici održanoj 8. lipnja 2022. godine, a kojom se utvrđuje obuhvat lučkog područja luke Split – Zapadna obala. </w:t>
      </w:r>
    </w:p>
    <w:p w14:paraId="4396197C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14:paraId="705C7832" w14:textId="77777777" w:rsidR="003D5236" w:rsidRPr="003D5236" w:rsidRDefault="003D5236" w:rsidP="003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lang w:eastAsia="zh-CN"/>
        </w:rPr>
        <w:t>II.</w:t>
      </w:r>
    </w:p>
    <w:p w14:paraId="267C0150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14:paraId="7E4B2A4F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lang w:eastAsia="zh-CN"/>
        </w:rPr>
        <w:t>Ova Odluka stupa na snagu danom donošenja, a objavit će se u Narodnim novinama.</w:t>
      </w:r>
    </w:p>
    <w:p w14:paraId="24A30725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D55E664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3745CE7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21CC3D7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491D23E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lang w:eastAsia="zh-CN"/>
        </w:rPr>
        <w:t>Klasa:</w:t>
      </w:r>
    </w:p>
    <w:p w14:paraId="293B64C6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lang w:eastAsia="zh-CN"/>
        </w:rPr>
        <w:t>Ur.broj:</w:t>
      </w:r>
    </w:p>
    <w:p w14:paraId="6695C802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sz w:val="24"/>
          <w:lang w:eastAsia="zh-CN"/>
        </w:rPr>
        <w:t>Zagreb,</w:t>
      </w:r>
    </w:p>
    <w:p w14:paraId="1B26EAE4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F0DF176" w14:textId="77777777" w:rsidR="003D5236" w:rsidRPr="003D5236" w:rsidRDefault="003D5236" w:rsidP="003D523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4F52465" w14:textId="77777777" w:rsidR="003D5236" w:rsidRPr="003D5236" w:rsidRDefault="003D5236" w:rsidP="003D5236">
      <w:pPr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1B81F915" w14:textId="77777777" w:rsidR="003D5236" w:rsidRPr="003D5236" w:rsidRDefault="003D5236" w:rsidP="003D5236">
      <w:pPr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PREDSJEDNIK</w:t>
      </w:r>
    </w:p>
    <w:p w14:paraId="643D4B8E" w14:textId="77777777" w:rsidR="003D5236" w:rsidRPr="003D5236" w:rsidRDefault="003D5236" w:rsidP="003D52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8877E1" w14:textId="77777777" w:rsidR="003D5236" w:rsidRPr="003D5236" w:rsidRDefault="003D5236" w:rsidP="003D52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52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mr. sc. Andrej Plenković</w:t>
      </w:r>
    </w:p>
    <w:p w14:paraId="746BBECA" w14:textId="77777777" w:rsidR="003D5236" w:rsidRPr="003D5236" w:rsidRDefault="003D5236" w:rsidP="003D5236">
      <w:pPr>
        <w:spacing w:after="200" w:line="276" w:lineRule="auto"/>
        <w:rPr>
          <w:rFonts w:ascii="Arial" w:eastAsia="Times New Roman" w:hAnsi="Arial" w:cs="Arial"/>
          <w:lang w:eastAsia="zh-CN"/>
        </w:rPr>
      </w:pPr>
      <w:r w:rsidRPr="003D5236">
        <w:rPr>
          <w:rFonts w:ascii="Arial" w:eastAsia="Calibri" w:hAnsi="Arial" w:cs="Arial"/>
          <w:sz w:val="24"/>
        </w:rPr>
        <w:br w:type="page"/>
      </w:r>
    </w:p>
    <w:p w14:paraId="6483333B" w14:textId="77777777" w:rsidR="003D5236" w:rsidRPr="003D5236" w:rsidRDefault="003D5236" w:rsidP="003D523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D5236">
        <w:rPr>
          <w:rFonts w:ascii="Times New Roman" w:eastAsia="Calibri" w:hAnsi="Times New Roman" w:cs="Times New Roman"/>
          <w:b/>
          <w:bCs/>
          <w:sz w:val="24"/>
        </w:rPr>
        <w:lastRenderedPageBreak/>
        <w:t>OBRAZLOŽENJE</w:t>
      </w:r>
    </w:p>
    <w:p w14:paraId="18515559" w14:textId="77777777" w:rsidR="003D5236" w:rsidRPr="003D5236" w:rsidRDefault="003D5236" w:rsidP="003D523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343F4ED" w14:textId="77777777" w:rsidR="003D5236" w:rsidRPr="003D5236" w:rsidRDefault="0015287C" w:rsidP="003D523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temelju</w:t>
      </w:r>
      <w:r w:rsidR="003D5236" w:rsidRPr="003D5236">
        <w:rPr>
          <w:rFonts w:ascii="Times New Roman" w:eastAsia="Calibri" w:hAnsi="Times New Roman" w:cs="Times New Roman"/>
          <w:bCs/>
          <w:sz w:val="24"/>
          <w:szCs w:val="24"/>
        </w:rPr>
        <w:t xml:space="preserve"> članka 74. stavaka 1. i 2.  Zakona o pomorskom dobru i morskim lukama („Narodne novine“, br. 158/03, 100/04, 141/06, 38/09, 123/11, 56/16 i 98/19),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 </w:t>
      </w:r>
    </w:p>
    <w:p w14:paraId="6117E769" w14:textId="77777777" w:rsidR="003D5236" w:rsidRPr="003D5236" w:rsidRDefault="003D5236" w:rsidP="003D5236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3D5236">
        <w:rPr>
          <w:rFonts w:ascii="Times New Roman" w:eastAsia="Calibri" w:hAnsi="Times New Roman" w:cs="Times New Roman"/>
          <w:bCs/>
          <w:sz w:val="24"/>
        </w:rPr>
        <w:t xml:space="preserve">Sukladno članku 2. stavku 1. točki 4. Zakona o pomorskom dobru i morskim lukama lučko područje luke obuhvaća jedan ili više morskih i kopnenih prostora (lučkih bazena) koji se koriste za obavljanje lučkih djelatnosti kojima upravlja lučka uprava, a granica lučkog područja je granica pomorskog dobra. </w:t>
      </w:r>
    </w:p>
    <w:p w14:paraId="6D1593A4" w14:textId="77777777" w:rsidR="003D5236" w:rsidRPr="003D5236" w:rsidRDefault="003D5236" w:rsidP="003D5236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3D5236">
        <w:rPr>
          <w:rFonts w:ascii="Times New Roman" w:eastAsia="Calibri" w:hAnsi="Times New Roman" w:cs="Times New Roman"/>
          <w:bCs/>
          <w:sz w:val="24"/>
        </w:rPr>
        <w:t>Odlukom o osnivanju Lučke uprave Splitsko-dalmatinske županije (,,Službeni glasnik Splitsko-dalmatinske županije", br. 1/99, 9/04, 5/08, 11/12, 1/13, 4/14, 25/16, 126/17, 160/17, 114/18, 162/18, 177/18 i 22/20) utvrđen je obuhvat lučkih područja luka otvorenih za javni promet županijskog i lokalnog značaja na području Spl</w:t>
      </w:r>
      <w:r w:rsidR="00E839B5">
        <w:rPr>
          <w:rFonts w:ascii="Times New Roman" w:eastAsia="Calibri" w:hAnsi="Times New Roman" w:cs="Times New Roman"/>
          <w:bCs/>
          <w:sz w:val="24"/>
        </w:rPr>
        <w:t xml:space="preserve">itsko-dalmatinske županije pod </w:t>
      </w:r>
      <w:r w:rsidRPr="003D5236">
        <w:rPr>
          <w:rFonts w:ascii="Times New Roman" w:eastAsia="Calibri" w:hAnsi="Times New Roman" w:cs="Times New Roman"/>
          <w:bCs/>
          <w:sz w:val="24"/>
        </w:rPr>
        <w:t>nadležnošću Lučke uprave Splitsko-dalmatinske županije.</w:t>
      </w:r>
    </w:p>
    <w:p w14:paraId="6FCDEC04" w14:textId="77777777" w:rsidR="003D5236" w:rsidRPr="003D5236" w:rsidRDefault="003D5236" w:rsidP="003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D5236">
        <w:rPr>
          <w:rFonts w:ascii="Times New Roman" w:eastAsia="Times New Roman" w:hAnsi="Times New Roman" w:cs="Times New Roman"/>
          <w:bCs/>
          <w:lang w:eastAsia="zh-CN"/>
        </w:rPr>
        <w:t xml:space="preserve">Dana </w:t>
      </w:r>
      <w:r w:rsidRPr="003D5236">
        <w:rPr>
          <w:rFonts w:ascii="Times New Roman" w:eastAsia="Times New Roman" w:hAnsi="Times New Roman" w:cs="Times New Roman"/>
          <w:sz w:val="24"/>
          <w:lang w:eastAsia="zh-CN"/>
        </w:rPr>
        <w:t>8. lipnja 2022. godine Županijska skupština Splitsko-dalmatinske županije na svojoj 10. sjednici donijela je Odluku o dopuni Odluke o osnivanju Lučke uprave Splitsko-dalmatinske županije (Klase: 024-01/22-0002/0113, Urbroj: 2181/1-01-22-0001) i dopisom od dana 14. lipnja 2022. godine zatražila suglasnost Vlade Republike Hrvatske.</w:t>
      </w:r>
    </w:p>
    <w:p w14:paraId="49E455F4" w14:textId="77777777" w:rsidR="003832AB" w:rsidRDefault="003D5236" w:rsidP="003D523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3D5236">
        <w:rPr>
          <w:rFonts w:ascii="Times New Roman" w:eastAsia="Calibri" w:hAnsi="Times New Roman" w:cs="Times New Roman"/>
          <w:bCs/>
          <w:sz w:val="24"/>
        </w:rPr>
        <w:t xml:space="preserve">Navedenom Odlukom utvrđuje se obuhvat lučkog područja nove luke otvorene za javni promet </w:t>
      </w:r>
      <w:r w:rsidRPr="003D5236">
        <w:rPr>
          <w:rFonts w:ascii="Times New Roman" w:eastAsia="Calibri" w:hAnsi="Times New Roman" w:cs="Times New Roman"/>
          <w:b/>
          <w:bCs/>
          <w:sz w:val="24"/>
        </w:rPr>
        <w:t>luke Split – Zapadna obala</w:t>
      </w:r>
      <w:r w:rsidRPr="003D5236">
        <w:rPr>
          <w:rFonts w:ascii="Times New Roman" w:eastAsia="Calibri" w:hAnsi="Times New Roman" w:cs="Times New Roman"/>
          <w:bCs/>
          <w:sz w:val="24"/>
        </w:rPr>
        <w:t>. Površina lučkog područja iznosi 49.289 m</w:t>
      </w:r>
      <w:r w:rsidRPr="003D5236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3D5236">
        <w:rPr>
          <w:rFonts w:ascii="Times New Roman" w:eastAsia="Calibri" w:hAnsi="Times New Roman" w:cs="Times New Roman"/>
          <w:bCs/>
          <w:sz w:val="24"/>
        </w:rPr>
        <w:t xml:space="preserve"> (kopneni dio 1.425,76 m</w:t>
      </w:r>
      <w:r w:rsidRPr="003D5236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3D5236">
        <w:rPr>
          <w:rFonts w:ascii="Times New Roman" w:eastAsia="Calibri" w:hAnsi="Times New Roman" w:cs="Times New Roman"/>
          <w:bCs/>
          <w:sz w:val="24"/>
        </w:rPr>
        <w:t>, a morski dio 47.863,24 m</w:t>
      </w:r>
      <w:r w:rsidRPr="003D5236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3D5236">
        <w:rPr>
          <w:rFonts w:ascii="Times New Roman" w:eastAsia="Calibri" w:hAnsi="Times New Roman" w:cs="Times New Roman"/>
          <w:bCs/>
          <w:sz w:val="24"/>
        </w:rPr>
        <w:t xml:space="preserve">), a predviđeni broj vezova iznosi cca 40 vezova.  </w:t>
      </w:r>
      <w:r w:rsidR="003832AB" w:rsidRPr="003832AB">
        <w:rPr>
          <w:rFonts w:ascii="Times New Roman" w:eastAsia="Calibri" w:hAnsi="Times New Roman" w:cs="Times New Roman"/>
          <w:bCs/>
          <w:sz w:val="24"/>
        </w:rPr>
        <w:t>Na ovaj način uvodi se red na atraktivnom području koje se u stvarnosti koristilo kao lučko područje, a bilo je izvan lučkog sustava.</w:t>
      </w:r>
    </w:p>
    <w:p w14:paraId="57C25F42" w14:textId="77777777" w:rsidR="003D5236" w:rsidRDefault="003832AB" w:rsidP="003D523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Prethodno je </w:t>
      </w:r>
      <w:r w:rsidR="003D5236" w:rsidRPr="003D5236">
        <w:rPr>
          <w:rFonts w:ascii="Times New Roman" w:eastAsia="Calibri" w:hAnsi="Times New Roman" w:cs="Times New Roman"/>
          <w:bCs/>
          <w:sz w:val="24"/>
        </w:rPr>
        <w:t>Naredbom o razvrstaju luka otvorenih za javni promet na području Splitsko-dalmatinske županije („Na</w:t>
      </w:r>
      <w:r w:rsidR="00D02D32">
        <w:rPr>
          <w:rFonts w:ascii="Times New Roman" w:eastAsia="Calibri" w:hAnsi="Times New Roman" w:cs="Times New Roman"/>
          <w:bCs/>
          <w:sz w:val="24"/>
        </w:rPr>
        <w:t>rodne novine“, br. 90/14 i 79/</w:t>
      </w:r>
      <w:r w:rsidR="003D5236" w:rsidRPr="003D5236">
        <w:rPr>
          <w:rFonts w:ascii="Times New Roman" w:eastAsia="Calibri" w:hAnsi="Times New Roman" w:cs="Times New Roman"/>
          <w:bCs/>
          <w:sz w:val="24"/>
        </w:rPr>
        <w:t xml:space="preserve">22) luka Split – Zapadna obala razvrstana </w:t>
      </w:r>
      <w:r>
        <w:rPr>
          <w:rFonts w:ascii="Times New Roman" w:eastAsia="Calibri" w:hAnsi="Times New Roman" w:cs="Times New Roman"/>
          <w:bCs/>
          <w:sz w:val="24"/>
        </w:rPr>
        <w:t>k</w:t>
      </w:r>
      <w:r w:rsidR="003D5236" w:rsidRPr="003D5236">
        <w:rPr>
          <w:rFonts w:ascii="Times New Roman" w:eastAsia="Calibri" w:hAnsi="Times New Roman" w:cs="Times New Roman"/>
          <w:bCs/>
          <w:sz w:val="24"/>
        </w:rPr>
        <w:t xml:space="preserve">ao luka otvorena za javni promet lokalnog značaja. </w:t>
      </w:r>
    </w:p>
    <w:p w14:paraId="56CD5D36" w14:textId="77777777" w:rsidR="00D74AEA" w:rsidRDefault="005577E4" w:rsidP="003D523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Također je prethodno Splitsko-dalmatinska županija na sjednici održanoj 8. lipnja 2022. godine donijela Odluku o izmjeni odluke o davanju koncesije na pomorskom dobru u svrhu uređenja obalne šetnice, izgradnje i korištenja tri ugostiteljska objekta i terase (štekata) na dijelu k.o. Split, predio od uvale Baluni do hotela ex Ambasador, Grad Split (Klasa:084-01/22-0002/0114, Urbroj: 2181/1-01-22-0001) kojom je iz područja koncesije izuzet</w:t>
      </w:r>
      <w:r w:rsidR="003D245C">
        <w:rPr>
          <w:rFonts w:ascii="Times New Roman" w:eastAsia="Calibri" w:hAnsi="Times New Roman" w:cs="Times New Roman"/>
          <w:bCs/>
          <w:sz w:val="24"/>
        </w:rPr>
        <w:t>a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="003D245C">
        <w:rPr>
          <w:rFonts w:ascii="Times New Roman" w:eastAsia="Calibri" w:hAnsi="Times New Roman" w:cs="Times New Roman"/>
          <w:bCs/>
          <w:sz w:val="24"/>
        </w:rPr>
        <w:t>površina od 1.452,76 m</w:t>
      </w:r>
      <w:r w:rsidR="003D245C" w:rsidRPr="00D74A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3D245C">
        <w:rPr>
          <w:rFonts w:ascii="Times New Roman" w:eastAsia="Calibri" w:hAnsi="Times New Roman" w:cs="Times New Roman"/>
          <w:bCs/>
          <w:sz w:val="24"/>
        </w:rPr>
        <w:t xml:space="preserve">, odnosno pojas </w:t>
      </w:r>
      <w:bookmarkStart w:id="0" w:name="_GoBack"/>
      <w:bookmarkEnd w:id="0"/>
      <w:r w:rsidR="003D245C">
        <w:rPr>
          <w:rFonts w:ascii="Times New Roman" w:eastAsia="Calibri" w:hAnsi="Times New Roman" w:cs="Times New Roman"/>
          <w:bCs/>
          <w:sz w:val="24"/>
        </w:rPr>
        <w:t xml:space="preserve">širine </w:t>
      </w:r>
      <w:r>
        <w:rPr>
          <w:rFonts w:ascii="Times New Roman" w:eastAsia="Calibri" w:hAnsi="Times New Roman" w:cs="Times New Roman"/>
          <w:bCs/>
          <w:sz w:val="24"/>
        </w:rPr>
        <w:t xml:space="preserve">2 metra </w:t>
      </w:r>
      <w:r w:rsidR="003D245C">
        <w:rPr>
          <w:rFonts w:ascii="Times New Roman" w:eastAsia="Calibri" w:hAnsi="Times New Roman" w:cs="Times New Roman"/>
          <w:bCs/>
          <w:sz w:val="24"/>
        </w:rPr>
        <w:t xml:space="preserve">od </w:t>
      </w:r>
      <w:r>
        <w:rPr>
          <w:rFonts w:ascii="Times New Roman" w:eastAsia="Calibri" w:hAnsi="Times New Roman" w:cs="Times New Roman"/>
          <w:bCs/>
          <w:sz w:val="24"/>
        </w:rPr>
        <w:t>obal</w:t>
      </w:r>
      <w:r w:rsidR="00873070">
        <w:rPr>
          <w:rFonts w:ascii="Times New Roman" w:eastAsia="Calibri" w:hAnsi="Times New Roman" w:cs="Times New Roman"/>
          <w:bCs/>
          <w:sz w:val="24"/>
        </w:rPr>
        <w:t>n</w:t>
      </w:r>
      <w:r>
        <w:rPr>
          <w:rFonts w:ascii="Times New Roman" w:eastAsia="Calibri" w:hAnsi="Times New Roman" w:cs="Times New Roman"/>
          <w:bCs/>
          <w:sz w:val="24"/>
        </w:rPr>
        <w:t xml:space="preserve">e </w:t>
      </w:r>
      <w:r w:rsidR="003D245C">
        <w:rPr>
          <w:rFonts w:ascii="Times New Roman" w:eastAsia="Calibri" w:hAnsi="Times New Roman" w:cs="Times New Roman"/>
          <w:bCs/>
          <w:sz w:val="24"/>
        </w:rPr>
        <w:t xml:space="preserve">linije, </w:t>
      </w:r>
      <w:r w:rsidR="00D74AEA">
        <w:rPr>
          <w:rFonts w:ascii="Times New Roman" w:eastAsia="Calibri" w:hAnsi="Times New Roman" w:cs="Times New Roman"/>
          <w:bCs/>
          <w:sz w:val="24"/>
        </w:rPr>
        <w:t>upravo radi davanja na upravljan</w:t>
      </w:r>
      <w:r w:rsidR="00E00939">
        <w:rPr>
          <w:rFonts w:ascii="Times New Roman" w:eastAsia="Calibri" w:hAnsi="Times New Roman" w:cs="Times New Roman"/>
          <w:bCs/>
          <w:sz w:val="24"/>
        </w:rPr>
        <w:t>j</w:t>
      </w:r>
      <w:r w:rsidR="00D74AEA">
        <w:rPr>
          <w:rFonts w:ascii="Times New Roman" w:eastAsia="Calibri" w:hAnsi="Times New Roman" w:cs="Times New Roman"/>
          <w:bCs/>
          <w:sz w:val="24"/>
        </w:rPr>
        <w:t xml:space="preserve">e Lučkoj upravi Splitsko-dalmatinske županije. </w:t>
      </w:r>
    </w:p>
    <w:p w14:paraId="1F7DD296" w14:textId="77777777" w:rsidR="005577E4" w:rsidRPr="003D5236" w:rsidRDefault="003D245C" w:rsidP="003D5236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Naglašavamo da preostali dio područja koncesije </w:t>
      </w:r>
      <w:r w:rsidR="00D74AEA">
        <w:rPr>
          <w:rFonts w:ascii="Times New Roman" w:eastAsia="Calibri" w:hAnsi="Times New Roman" w:cs="Times New Roman"/>
          <w:bCs/>
          <w:sz w:val="24"/>
        </w:rPr>
        <w:t xml:space="preserve">izvan obalne </w:t>
      </w:r>
      <w:r>
        <w:rPr>
          <w:rFonts w:ascii="Times New Roman" w:eastAsia="Calibri" w:hAnsi="Times New Roman" w:cs="Times New Roman"/>
          <w:bCs/>
          <w:sz w:val="24"/>
        </w:rPr>
        <w:t>linije od 2 metra, odnosno izvan lučkog područja, i dalje ostaje u režimu pomorskog dobra.</w:t>
      </w:r>
    </w:p>
    <w:p w14:paraId="39048289" w14:textId="77777777" w:rsidR="003D5236" w:rsidRPr="003D5236" w:rsidRDefault="003D5236" w:rsidP="003D5236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3D5236">
        <w:rPr>
          <w:rFonts w:ascii="Times New Roman" w:eastAsia="Calibri" w:hAnsi="Times New Roman" w:cs="Times New Roman"/>
          <w:bCs/>
          <w:sz w:val="24"/>
        </w:rPr>
        <w:t xml:space="preserve">Slijedom navedenog, Ministarstvo mora, prometa i infrastrukture izradilo je Prijedlog odluke o davanju suglasnosti na Odluku Županijske skupštine Splitsko-dalmatinske županije o dopuni Odluke o osnivanju Lučke uprave Splitsko-dalmatinske županije. </w:t>
      </w:r>
    </w:p>
    <w:p w14:paraId="7D108487" w14:textId="77777777" w:rsidR="00CB4623" w:rsidRDefault="00CB4623"/>
    <w:sectPr w:rsidR="00CB4623" w:rsidSect="00FD1E4E">
      <w:headerReference w:type="first" r:id="rId12"/>
      <w:footerReference w:type="first" r:id="rId13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076C" w14:textId="77777777" w:rsidR="003501F4" w:rsidRDefault="003501F4">
      <w:pPr>
        <w:spacing w:after="0" w:line="240" w:lineRule="auto"/>
      </w:pPr>
      <w:r>
        <w:separator/>
      </w:r>
    </w:p>
  </w:endnote>
  <w:endnote w:type="continuationSeparator" w:id="0">
    <w:p w14:paraId="26CA9473" w14:textId="77777777" w:rsidR="003501F4" w:rsidRDefault="0035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4E4C" w14:textId="77777777" w:rsidR="00FD1E4E" w:rsidRPr="003D5236" w:rsidRDefault="00E67A33" w:rsidP="003D52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D52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C9DA" w14:textId="77777777" w:rsidR="00DE3197" w:rsidRPr="003406D0" w:rsidRDefault="00E67A33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>
      <w:rPr>
        <w:rFonts w:ascii="Times New Roman" w:hAnsi="Times New Roman" w:cs="Times New Roman"/>
        <w:b/>
        <w:sz w:val="24"/>
      </w:rPr>
      <w:t>veljača 2018</w:t>
    </w:r>
    <w:r w:rsidRPr="003406D0">
      <w:rPr>
        <w:rFonts w:ascii="Times New Roman" w:hAnsi="Times New Roman" w:cs="Times New Roman"/>
        <w:b/>
        <w:sz w:val="24"/>
      </w:rPr>
      <w:t>.</w:t>
    </w:r>
    <w:r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6611" w14:textId="77777777" w:rsidR="003501F4" w:rsidRDefault="003501F4">
      <w:pPr>
        <w:spacing w:after="0" w:line="240" w:lineRule="auto"/>
      </w:pPr>
      <w:r>
        <w:separator/>
      </w:r>
    </w:p>
  </w:footnote>
  <w:footnote w:type="continuationSeparator" w:id="0">
    <w:p w14:paraId="04CF8B06" w14:textId="77777777" w:rsidR="003501F4" w:rsidRDefault="0035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802F" w14:textId="77777777" w:rsidR="00DE3197" w:rsidRPr="003406D0" w:rsidRDefault="00E67A33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5ADB6703" w14:textId="77777777" w:rsidR="00DE3197" w:rsidRPr="003406D0" w:rsidRDefault="00E67A33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Ministarstvo mora, prometa i infrastrukture</w:t>
    </w:r>
  </w:p>
  <w:p w14:paraId="2E0BB30F" w14:textId="77777777" w:rsidR="00DE3197" w:rsidRPr="003D5236" w:rsidRDefault="00AD5AC1" w:rsidP="00DE3197">
    <w:pPr>
      <w:pStyle w:val="Header"/>
      <w:jc w:val="center"/>
      <w:rPr>
        <w:rFonts w:ascii="Arial" w:hAnsi="Arial" w:cs="Arial"/>
        <w:color w:val="4F81BD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6"/>
    <w:rsid w:val="0015287C"/>
    <w:rsid w:val="003501F4"/>
    <w:rsid w:val="003524BA"/>
    <w:rsid w:val="003832AB"/>
    <w:rsid w:val="003D245C"/>
    <w:rsid w:val="003D5236"/>
    <w:rsid w:val="005577E4"/>
    <w:rsid w:val="0071297C"/>
    <w:rsid w:val="007E074A"/>
    <w:rsid w:val="00802817"/>
    <w:rsid w:val="00873070"/>
    <w:rsid w:val="00A477E3"/>
    <w:rsid w:val="00AA33B1"/>
    <w:rsid w:val="00AD5AC1"/>
    <w:rsid w:val="00CB4623"/>
    <w:rsid w:val="00D02D32"/>
    <w:rsid w:val="00D74AEA"/>
    <w:rsid w:val="00E00939"/>
    <w:rsid w:val="00E67A33"/>
    <w:rsid w:val="00E839B5"/>
    <w:rsid w:val="00EE1171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934"/>
  <w15:chartTrackingRefBased/>
  <w15:docId w15:val="{E51CD585-184F-41A2-BF8F-23B8E27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236"/>
  </w:style>
  <w:style w:type="paragraph" w:styleId="Footer">
    <w:name w:val="footer"/>
    <w:basedOn w:val="Normal"/>
    <w:link w:val="FooterChar"/>
    <w:uiPriority w:val="99"/>
    <w:semiHidden/>
    <w:unhideWhenUsed/>
    <w:rsid w:val="003D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236"/>
  </w:style>
  <w:style w:type="table" w:styleId="TableGrid">
    <w:name w:val="Table Grid"/>
    <w:basedOn w:val="TableNormal"/>
    <w:rsid w:val="003D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AZJMDCZ6QSYZ-1849078857-24667</_dlc_DocId>
    <_dlc_DocIdUrl xmlns="a494813a-d0d8-4dad-94cb-0d196f36ba15">
      <Url>https://ekoordinacije.vlada.hr/koordinacija-gospodarstvo/_layouts/15/DocIdRedir.aspx?ID=AZJMDCZ6QSYZ-1849078857-24667</Url>
      <Description>AZJMDCZ6QSYZ-1849078857-24667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4809E-B978-464B-BDB2-E5177D7004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B217D7-3F89-457D-9290-23DDCB07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033E0-2997-45E6-A00E-7EDD765D21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D7DCE2-E06C-4DCB-ADD5-D33C7B03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Tomeljak</dc:creator>
  <cp:keywords/>
  <dc:description/>
  <cp:lastModifiedBy>Sonja Tučkar</cp:lastModifiedBy>
  <cp:revision>6</cp:revision>
  <cp:lastPrinted>2023-01-05T15:37:00Z</cp:lastPrinted>
  <dcterms:created xsi:type="dcterms:W3CDTF">2023-01-16T08:57:00Z</dcterms:created>
  <dcterms:modified xsi:type="dcterms:W3CDTF">2023-02-08T09:28:00Z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aec5b677-8fd2-4918-9d16-56c183155fa4</vt:lpwstr>
  </property>
</Properties>
</file>