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830D4A" w14:textId="77777777" w:rsidR="008C0FEA" w:rsidRDefault="008C0FEA" w:rsidP="009C7C00">
      <w:pPr>
        <w:spacing w:after="225" w:line="360" w:lineRule="atLeast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FA17FB1" w14:textId="77777777" w:rsidR="008C0FEA" w:rsidRPr="008C0FEA" w:rsidRDefault="008C0FEA" w:rsidP="008C0FEA">
      <w:pPr>
        <w:spacing w:after="225" w:line="360" w:lineRule="atLeast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494099F5" wp14:editId="4E5F265E">
            <wp:extent cx="514350" cy="69532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1AC586E" w14:textId="77777777" w:rsidR="008C0FEA" w:rsidRPr="008C0FEA" w:rsidRDefault="008C0FEA" w:rsidP="008C0FEA">
      <w:pPr>
        <w:spacing w:after="225" w:line="360" w:lineRule="atLeast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C0FEA">
        <w:rPr>
          <w:rFonts w:ascii="Times New Roman" w:eastAsia="Times New Roman" w:hAnsi="Times New Roman" w:cs="Times New Roman"/>
          <w:sz w:val="24"/>
          <w:szCs w:val="24"/>
          <w:lang w:eastAsia="hr-HR"/>
        </w:rPr>
        <w:t>VLADA REPUBLIKE HRVATSKE</w:t>
      </w:r>
    </w:p>
    <w:p w14:paraId="0BC95778" w14:textId="77777777" w:rsidR="008C0FEA" w:rsidRDefault="008C0FEA" w:rsidP="008C0FEA">
      <w:pPr>
        <w:spacing w:after="225" w:line="360" w:lineRule="atLeast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62D5276" w14:textId="77777777" w:rsidR="008C0FEA" w:rsidRPr="008C0FEA" w:rsidRDefault="008C0FEA" w:rsidP="008C0FEA">
      <w:pPr>
        <w:spacing w:after="225" w:line="360" w:lineRule="atLeast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3C157BA" w14:textId="122FEAC6" w:rsidR="008C0FEA" w:rsidRPr="008C0FEA" w:rsidRDefault="00A15ABA" w:rsidP="008C0FEA">
      <w:pPr>
        <w:spacing w:after="225" w:line="360" w:lineRule="atLeast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14C9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9653EE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C611BC">
        <w:rPr>
          <w:rFonts w:ascii="Times New Roman" w:eastAsia="Times New Roman" w:hAnsi="Times New Roman" w:cs="Times New Roman"/>
          <w:sz w:val="24"/>
          <w:szCs w:val="24"/>
          <w:lang w:eastAsia="hr-HR"/>
        </w:rPr>
        <w:t>6</w:t>
      </w:r>
      <w:r w:rsidR="00272F9E" w:rsidRPr="00272F9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9653EE">
        <w:rPr>
          <w:rFonts w:ascii="Times New Roman" w:eastAsia="Times New Roman" w:hAnsi="Times New Roman" w:cs="Times New Roman"/>
          <w:sz w:val="24"/>
          <w:szCs w:val="24"/>
          <w:lang w:eastAsia="hr-HR"/>
        </w:rPr>
        <w:t>veljače</w:t>
      </w:r>
      <w:r w:rsidR="008C0FEA" w:rsidRPr="00314C9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</w:t>
      </w:r>
      <w:r w:rsidR="00DC6694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190491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8C0FEA" w:rsidRPr="00314C90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3B4F52C3" w14:textId="77777777" w:rsidR="008C0FEA" w:rsidRPr="008C0FEA" w:rsidRDefault="008C0FEA" w:rsidP="008C0FEA">
      <w:pPr>
        <w:spacing w:after="225" w:line="360" w:lineRule="atLeast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D26D4A9" w14:textId="77777777" w:rsidR="008C0FEA" w:rsidRPr="008C0FEA" w:rsidRDefault="008C0FEA" w:rsidP="008C0FEA">
      <w:pPr>
        <w:spacing w:after="225" w:line="360" w:lineRule="atLeast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5B93EB9" w14:textId="77777777" w:rsidR="008C0FEA" w:rsidRPr="008C0FEA" w:rsidRDefault="008C0FEA" w:rsidP="008C0FEA">
      <w:pPr>
        <w:spacing w:after="225" w:line="360" w:lineRule="atLeast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EA80544" w14:textId="77777777" w:rsidR="008C0FEA" w:rsidRPr="008C0FEA" w:rsidRDefault="008C0FEA" w:rsidP="008C0FEA">
      <w:pPr>
        <w:spacing w:after="225" w:line="360" w:lineRule="atLeast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C0FEA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7EDED52B" w14:textId="77777777" w:rsidR="008C0FEA" w:rsidRPr="008C0FEA" w:rsidRDefault="008C0FEA" w:rsidP="008C0FEA">
      <w:pPr>
        <w:spacing w:after="225" w:line="360" w:lineRule="atLeast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C0FE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PREDLAGATELJ:</w:t>
      </w:r>
      <w:r w:rsidRPr="008C0F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Ministarstvo financija</w:t>
      </w:r>
    </w:p>
    <w:p w14:paraId="45A4E029" w14:textId="77777777" w:rsidR="008C0FEA" w:rsidRPr="008C0FEA" w:rsidRDefault="008C0FEA" w:rsidP="008C0FEA">
      <w:pPr>
        <w:spacing w:after="225" w:line="360" w:lineRule="atLeast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C0FEA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61386361" w14:textId="0097163F" w:rsidR="008C0FEA" w:rsidRPr="008C0FEA" w:rsidRDefault="008C0FEA" w:rsidP="00DF2C22">
      <w:pPr>
        <w:spacing w:after="225" w:line="360" w:lineRule="atLeast"/>
        <w:ind w:left="2124" w:hanging="1416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C0FEA">
        <w:rPr>
          <w:rFonts w:ascii="Times New Roman" w:eastAsia="Times New Roman" w:hAnsi="Times New Roman" w:cs="Times New Roman"/>
          <w:sz w:val="24"/>
          <w:szCs w:val="24"/>
          <w:lang w:eastAsia="hr-HR"/>
        </w:rPr>
        <w:t>PREDMET:</w:t>
      </w:r>
      <w:r w:rsidRPr="008C0F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5B0F9D">
        <w:rPr>
          <w:rFonts w:ascii="Times New Roman" w:eastAsia="Times New Roman" w:hAnsi="Times New Roman" w:cs="Times New Roman"/>
          <w:sz w:val="24"/>
          <w:szCs w:val="24"/>
          <w:lang w:eastAsia="hr-HR"/>
        </w:rPr>
        <w:t>Prijedlog s</w:t>
      </w:r>
      <w:bookmarkStart w:id="0" w:name="_GoBack"/>
      <w:bookmarkEnd w:id="0"/>
      <w:r w:rsidRPr="008C0FEA">
        <w:rPr>
          <w:rFonts w:ascii="Times New Roman" w:eastAsia="Times New Roman" w:hAnsi="Times New Roman" w:cs="Times New Roman"/>
          <w:sz w:val="24"/>
          <w:szCs w:val="24"/>
          <w:lang w:eastAsia="hr-HR"/>
        </w:rPr>
        <w:t>mjernica politike dr</w:t>
      </w:r>
      <w:r w:rsidR="00DC6694">
        <w:rPr>
          <w:rFonts w:ascii="Times New Roman" w:eastAsia="Times New Roman" w:hAnsi="Times New Roman" w:cs="Times New Roman"/>
          <w:sz w:val="24"/>
          <w:szCs w:val="24"/>
          <w:lang w:eastAsia="hr-HR"/>
        </w:rPr>
        <w:t>žavnih potpora za razdoblje 202</w:t>
      </w:r>
      <w:r w:rsidR="005F169F">
        <w:rPr>
          <w:rFonts w:ascii="Times New Roman" w:eastAsia="Times New Roman" w:hAnsi="Times New Roman" w:cs="Times New Roman"/>
          <w:sz w:val="24"/>
          <w:szCs w:val="24"/>
          <w:lang w:eastAsia="hr-HR"/>
        </w:rPr>
        <w:t>3.</w:t>
      </w:r>
      <w:r w:rsidR="00FF2C6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5F169F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FF2C6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5F169F">
        <w:rPr>
          <w:rFonts w:ascii="Times New Roman" w:eastAsia="Times New Roman" w:hAnsi="Times New Roman" w:cs="Times New Roman"/>
          <w:sz w:val="24"/>
          <w:szCs w:val="24"/>
          <w:lang w:eastAsia="hr-HR"/>
        </w:rPr>
        <w:t>2025</w:t>
      </w:r>
      <w:r w:rsidRPr="008C0FEA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4B495BF3" w14:textId="77777777" w:rsidR="008C0FEA" w:rsidRPr="008C0FEA" w:rsidRDefault="008C0FEA" w:rsidP="008C0FEA">
      <w:pPr>
        <w:spacing w:after="225" w:line="360" w:lineRule="atLeast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C0FEA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58595FB4" w14:textId="77777777" w:rsidR="008C0FEA" w:rsidRPr="008C0FEA" w:rsidRDefault="008C0FEA" w:rsidP="008C0FEA">
      <w:pPr>
        <w:spacing w:after="225" w:line="360" w:lineRule="atLeast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7B961D7" w14:textId="77777777" w:rsidR="008C0FEA" w:rsidRPr="008C0FEA" w:rsidRDefault="008C0FEA" w:rsidP="008C0FEA">
      <w:pPr>
        <w:spacing w:after="225" w:line="360" w:lineRule="atLeast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DEB7310" w14:textId="77777777" w:rsidR="008C0FEA" w:rsidRPr="008C0FEA" w:rsidRDefault="008C0FEA" w:rsidP="008C0FEA">
      <w:pPr>
        <w:spacing w:after="225" w:line="360" w:lineRule="atLeast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CA9ED53" w14:textId="77777777" w:rsidR="008C0FEA" w:rsidRPr="008C0FEA" w:rsidRDefault="008C0FEA" w:rsidP="008C0FEA">
      <w:pPr>
        <w:spacing w:after="225" w:line="360" w:lineRule="atLeast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E02720D" w14:textId="77777777" w:rsidR="008C0FEA" w:rsidRPr="008C0FEA" w:rsidRDefault="008C0FEA" w:rsidP="008C0FEA">
      <w:pPr>
        <w:spacing w:after="225" w:line="360" w:lineRule="atLeast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EDE41F3" w14:textId="77777777" w:rsidR="008C0FEA" w:rsidRPr="008C0FEA" w:rsidRDefault="008C0FEA" w:rsidP="008C0FEA">
      <w:pPr>
        <w:spacing w:after="225" w:line="360" w:lineRule="atLeast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F94F054" w14:textId="77777777" w:rsidR="008C0FEA" w:rsidRPr="008C0FEA" w:rsidRDefault="008C0FEA" w:rsidP="008C0FEA">
      <w:pPr>
        <w:spacing w:after="225" w:line="360" w:lineRule="atLeast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___________________________________________________________________________</w:t>
      </w:r>
    </w:p>
    <w:p w14:paraId="4FD49351" w14:textId="77777777" w:rsidR="008C0FEA" w:rsidRPr="00DF2C22" w:rsidRDefault="008C0FEA" w:rsidP="00DF2C22">
      <w:pPr>
        <w:spacing w:after="225" w:line="360" w:lineRule="atLeast"/>
        <w:jc w:val="center"/>
        <w:outlineLvl w:val="2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DF2C22">
        <w:rPr>
          <w:rFonts w:ascii="Times New Roman" w:eastAsia="Times New Roman" w:hAnsi="Times New Roman" w:cs="Times New Roman"/>
          <w:sz w:val="20"/>
          <w:szCs w:val="20"/>
          <w:lang w:eastAsia="hr-HR"/>
        </w:rPr>
        <w:t>Banski dvori | Trg Sv. Marka 2  | 10000 Zagreb | tel. 01 4569 222 | vlada.gov.h</w:t>
      </w:r>
      <w:r w:rsidR="00DF2C22" w:rsidRPr="00DF2C22">
        <w:rPr>
          <w:rFonts w:ascii="Times New Roman" w:eastAsia="Times New Roman" w:hAnsi="Times New Roman" w:cs="Times New Roman"/>
          <w:sz w:val="20"/>
          <w:szCs w:val="20"/>
          <w:lang w:eastAsia="hr-HR"/>
        </w:rPr>
        <w:t>r</w:t>
      </w:r>
    </w:p>
    <w:p w14:paraId="29246B3C" w14:textId="77777777" w:rsidR="009C7C00" w:rsidRPr="00C96962" w:rsidRDefault="009C7C00" w:rsidP="009C7C00">
      <w:pPr>
        <w:spacing w:after="225" w:line="360" w:lineRule="atLeast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96962">
        <w:rPr>
          <w:rFonts w:ascii="Times New Roman" w:eastAsia="Times New Roman" w:hAnsi="Times New Roman" w:cs="Times New Roman"/>
          <w:sz w:val="24"/>
          <w:szCs w:val="24"/>
          <w:lang w:eastAsia="hr-HR"/>
        </w:rPr>
        <w:t>PRIJEDLOG</w:t>
      </w:r>
    </w:p>
    <w:p w14:paraId="7532AA58" w14:textId="77777777" w:rsidR="009C7C00" w:rsidRPr="00C96962" w:rsidRDefault="009C7C00" w:rsidP="009C7C00">
      <w:pPr>
        <w:spacing w:after="225" w:line="360" w:lineRule="atLeast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3BDF219" w14:textId="3F485750" w:rsidR="009C7C00" w:rsidRPr="00C96962" w:rsidRDefault="009C7C00" w:rsidP="00EA5A89">
      <w:pPr>
        <w:spacing w:after="225" w:line="240" w:lineRule="auto"/>
        <w:ind w:firstLine="1418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96962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7. stavka 3. Zakona o državnim potporama („Narodne novine“, br. 47/14</w:t>
      </w:r>
      <w:r w:rsidR="00EA5A8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C9696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69/17</w:t>
      </w:r>
      <w:r w:rsidR="00EA5A8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C96962">
        <w:rPr>
          <w:rFonts w:ascii="Times New Roman" w:eastAsia="Times New Roman" w:hAnsi="Times New Roman" w:cs="Times New Roman"/>
          <w:sz w:val="24"/>
          <w:szCs w:val="24"/>
          <w:lang w:eastAsia="hr-HR"/>
        </w:rPr>
        <w:t>) i članka 31. stavka 2. Zakona o Vladi Republike Hrvatske („Narodne novine“, br. 150/11</w:t>
      </w:r>
      <w:r w:rsidR="00EA5A8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C96962">
        <w:rPr>
          <w:rFonts w:ascii="Times New Roman" w:eastAsia="Times New Roman" w:hAnsi="Times New Roman" w:cs="Times New Roman"/>
          <w:sz w:val="24"/>
          <w:szCs w:val="24"/>
          <w:lang w:eastAsia="hr-HR"/>
        </w:rPr>
        <w:t>, 119/14</w:t>
      </w:r>
      <w:r w:rsidR="00EA5A8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C96962">
        <w:rPr>
          <w:rFonts w:ascii="Times New Roman" w:eastAsia="Times New Roman" w:hAnsi="Times New Roman" w:cs="Times New Roman"/>
          <w:sz w:val="24"/>
          <w:szCs w:val="24"/>
          <w:lang w:eastAsia="hr-HR"/>
        </w:rPr>
        <w:t>, 93/16</w:t>
      </w:r>
      <w:r w:rsidR="00EA5A8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FE61A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C96962">
        <w:rPr>
          <w:rFonts w:ascii="Times New Roman" w:eastAsia="Times New Roman" w:hAnsi="Times New Roman" w:cs="Times New Roman"/>
          <w:sz w:val="24"/>
          <w:szCs w:val="24"/>
          <w:lang w:eastAsia="hr-HR"/>
        </w:rPr>
        <w:t>116/18</w:t>
      </w:r>
      <w:r w:rsidR="00EA5A8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FE61A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80/22.</w:t>
      </w:r>
      <w:r w:rsidRPr="00C96962">
        <w:rPr>
          <w:rFonts w:ascii="Times New Roman" w:eastAsia="Times New Roman" w:hAnsi="Times New Roman" w:cs="Times New Roman"/>
          <w:sz w:val="24"/>
          <w:szCs w:val="24"/>
          <w:lang w:eastAsia="hr-HR"/>
        </w:rPr>
        <w:t>), Vlada Republike Hrvatske je na sjednici održanoj ______ 20</w:t>
      </w:r>
      <w:r w:rsidR="00252CF1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FA7B42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C96962">
        <w:rPr>
          <w:rFonts w:ascii="Times New Roman" w:eastAsia="Times New Roman" w:hAnsi="Times New Roman" w:cs="Times New Roman"/>
          <w:sz w:val="24"/>
          <w:szCs w:val="24"/>
          <w:lang w:eastAsia="hr-HR"/>
        </w:rPr>
        <w:t>. donijela</w:t>
      </w:r>
    </w:p>
    <w:p w14:paraId="18FD73F0" w14:textId="77777777" w:rsidR="009C7C00" w:rsidRPr="00C96962" w:rsidRDefault="009C7C00" w:rsidP="009C7C00">
      <w:pPr>
        <w:spacing w:after="225" w:line="360" w:lineRule="atLeast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E558345" w14:textId="77777777" w:rsidR="009C7C00" w:rsidRDefault="009C7C00" w:rsidP="003F218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F218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</w:t>
      </w:r>
      <w:r w:rsidR="003F218D" w:rsidRPr="003F218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3F218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</w:t>
      </w:r>
      <w:r w:rsidR="003F218D" w:rsidRPr="003F218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3F218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L</w:t>
      </w:r>
      <w:r w:rsidR="003F218D" w:rsidRPr="003F218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3F218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</w:t>
      </w:r>
      <w:r w:rsidR="003F218D" w:rsidRPr="003F218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3F218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K</w:t>
      </w:r>
      <w:r w:rsidR="003F218D" w:rsidRPr="003F218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3F218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</w:t>
      </w:r>
    </w:p>
    <w:p w14:paraId="4199DA0A" w14:textId="77777777" w:rsidR="003F218D" w:rsidRPr="003F218D" w:rsidRDefault="003F218D" w:rsidP="003F218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64E81A8" w14:textId="58DD7F29" w:rsidR="009C7C00" w:rsidRPr="003F218D" w:rsidRDefault="003F218D" w:rsidP="003F218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donošenju S</w:t>
      </w:r>
      <w:r w:rsidRPr="003F218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mjernica politike državnih potpora za razdoblje 202</w:t>
      </w:r>
      <w:r w:rsidR="005F169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3. – 2025</w:t>
      </w:r>
      <w:r w:rsidRPr="003F218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</w:p>
    <w:p w14:paraId="4CD0E392" w14:textId="77777777" w:rsidR="009C7C00" w:rsidRPr="003F218D" w:rsidRDefault="009C7C00" w:rsidP="009C7C00">
      <w:pPr>
        <w:spacing w:after="225" w:line="360" w:lineRule="atLeast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4B73434" w14:textId="77777777" w:rsidR="009C7C00" w:rsidRPr="00832A9A" w:rsidRDefault="009C7C00" w:rsidP="009C7C00">
      <w:pPr>
        <w:spacing w:after="225" w:line="360" w:lineRule="atLeast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32A9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I.</w:t>
      </w:r>
    </w:p>
    <w:p w14:paraId="035A7268" w14:textId="72A5ADDD" w:rsidR="009C7C00" w:rsidRDefault="00941155" w:rsidP="00832A9A">
      <w:pPr>
        <w:spacing w:after="0" w:line="240" w:lineRule="auto"/>
        <w:ind w:firstLine="1418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41155">
        <w:rPr>
          <w:rFonts w:ascii="Times New Roman" w:eastAsia="Times New Roman" w:hAnsi="Times New Roman" w:cs="Times New Roman"/>
          <w:sz w:val="24"/>
          <w:szCs w:val="24"/>
          <w:lang w:eastAsia="hr-HR"/>
        </w:rPr>
        <w:t>Donose se Smjernice politike državnih potpora za razdoblje 202</w:t>
      </w:r>
      <w:r w:rsidR="005F169F">
        <w:rPr>
          <w:rFonts w:ascii="Times New Roman" w:eastAsia="Times New Roman" w:hAnsi="Times New Roman" w:cs="Times New Roman"/>
          <w:sz w:val="24"/>
          <w:szCs w:val="24"/>
          <w:lang w:eastAsia="hr-HR"/>
        </w:rPr>
        <w:t>3. – 2025</w:t>
      </w:r>
      <w:r w:rsidRPr="00941155">
        <w:rPr>
          <w:rFonts w:ascii="Times New Roman" w:eastAsia="Times New Roman" w:hAnsi="Times New Roman" w:cs="Times New Roman"/>
          <w:sz w:val="24"/>
          <w:szCs w:val="24"/>
          <w:lang w:eastAsia="hr-HR"/>
        </w:rPr>
        <w:t>., u tekstu koji je sastavni dio ove Odluke.</w:t>
      </w:r>
    </w:p>
    <w:p w14:paraId="3FE3A625" w14:textId="77777777" w:rsidR="00832A9A" w:rsidRPr="00C96962" w:rsidRDefault="00832A9A" w:rsidP="00832A9A">
      <w:pPr>
        <w:spacing w:after="0" w:line="240" w:lineRule="auto"/>
        <w:ind w:firstLine="1418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B69B348" w14:textId="77777777" w:rsidR="009C7C00" w:rsidRPr="00832A9A" w:rsidRDefault="009C7C00" w:rsidP="00832A9A">
      <w:pPr>
        <w:spacing w:after="225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32A9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II.</w:t>
      </w:r>
    </w:p>
    <w:p w14:paraId="410FA2D4" w14:textId="77777777" w:rsidR="009C7C00" w:rsidRPr="00C96962" w:rsidRDefault="009C7C00" w:rsidP="00832A9A">
      <w:pPr>
        <w:spacing w:after="0" w:line="240" w:lineRule="auto"/>
        <w:ind w:firstLine="1418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96962">
        <w:rPr>
          <w:rFonts w:ascii="Times New Roman" w:eastAsia="Times New Roman" w:hAnsi="Times New Roman" w:cs="Times New Roman"/>
          <w:sz w:val="24"/>
          <w:szCs w:val="24"/>
          <w:lang w:eastAsia="hr-HR"/>
        </w:rPr>
        <w:t>Ova Odluka stupa na snagu danom donošenja, a objavit će se u „Narodnim novinama“.</w:t>
      </w:r>
    </w:p>
    <w:p w14:paraId="0FE67869" w14:textId="77777777" w:rsidR="009C7C00" w:rsidRPr="00C96962" w:rsidRDefault="009C7C00" w:rsidP="009C7C00">
      <w:pPr>
        <w:spacing w:after="225" w:line="360" w:lineRule="atLeast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7A5FC02" w14:textId="77777777" w:rsidR="009C7C00" w:rsidRPr="00C96962" w:rsidRDefault="009C7C00" w:rsidP="009C7C00">
      <w:pPr>
        <w:spacing w:after="225" w:line="360" w:lineRule="atLeast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5C1A47A" w14:textId="77777777" w:rsidR="009C7C00" w:rsidRPr="00C96962" w:rsidRDefault="009C7C00" w:rsidP="009C7C00">
      <w:pPr>
        <w:spacing w:after="225" w:line="360" w:lineRule="atLeast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96962">
        <w:rPr>
          <w:rFonts w:ascii="Times New Roman" w:eastAsia="Times New Roman" w:hAnsi="Times New Roman" w:cs="Times New Roman"/>
          <w:sz w:val="24"/>
          <w:szCs w:val="24"/>
          <w:lang w:eastAsia="hr-HR"/>
        </w:rPr>
        <w:t>K</w:t>
      </w:r>
      <w:r w:rsidR="00185B9E">
        <w:rPr>
          <w:rFonts w:ascii="Times New Roman" w:eastAsia="Times New Roman" w:hAnsi="Times New Roman" w:cs="Times New Roman"/>
          <w:sz w:val="24"/>
          <w:szCs w:val="24"/>
          <w:lang w:eastAsia="hr-HR"/>
        </w:rPr>
        <w:t>LASA</w:t>
      </w:r>
      <w:r w:rsidRPr="00C9696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</w:t>
      </w:r>
    </w:p>
    <w:p w14:paraId="00CFCEAA" w14:textId="77777777" w:rsidR="009C7C00" w:rsidRPr="00C96962" w:rsidRDefault="00185B9E" w:rsidP="009C7C00">
      <w:pPr>
        <w:spacing w:after="225" w:line="360" w:lineRule="atLeast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URBROJ</w:t>
      </w:r>
      <w:r w:rsidR="009C7C00" w:rsidRPr="00C9696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</w:t>
      </w:r>
    </w:p>
    <w:p w14:paraId="3F380A47" w14:textId="77777777" w:rsidR="009C7C00" w:rsidRPr="00C96962" w:rsidRDefault="009C7C00" w:rsidP="009C7C00">
      <w:pPr>
        <w:spacing w:after="225" w:line="360" w:lineRule="atLeast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9696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                  </w:t>
      </w:r>
    </w:p>
    <w:p w14:paraId="63EF1A50" w14:textId="77777777" w:rsidR="009C7C00" w:rsidRPr="00C96962" w:rsidRDefault="009C7C00" w:rsidP="009C7C00">
      <w:pPr>
        <w:spacing w:after="225" w:line="360" w:lineRule="atLeast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6D1502B" w14:textId="77777777" w:rsidR="009C7C00" w:rsidRPr="00C96962" w:rsidRDefault="009C7C00" w:rsidP="009C7C00">
      <w:pPr>
        <w:spacing w:after="225" w:line="360" w:lineRule="atLeast"/>
        <w:ind w:left="1416" w:firstLine="708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96962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</w:t>
      </w:r>
    </w:p>
    <w:p w14:paraId="06FD6B0D" w14:textId="77777777" w:rsidR="009C7C00" w:rsidRPr="00C96962" w:rsidRDefault="009C7C00" w:rsidP="009C7C00">
      <w:pPr>
        <w:spacing w:after="225" w:line="360" w:lineRule="atLeast"/>
        <w:ind w:left="1416" w:firstLine="708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96962">
        <w:rPr>
          <w:rFonts w:ascii="Times New Roman" w:eastAsia="Times New Roman" w:hAnsi="Times New Roman" w:cs="Times New Roman"/>
          <w:sz w:val="24"/>
          <w:szCs w:val="24"/>
          <w:lang w:eastAsia="hr-HR"/>
        </w:rPr>
        <w:t>mr.sc. Andrej Plenković</w:t>
      </w:r>
    </w:p>
    <w:p w14:paraId="430074A4" w14:textId="77777777" w:rsidR="009C7C00" w:rsidRDefault="009C7C00" w:rsidP="009C7C00">
      <w:pPr>
        <w:spacing w:after="225" w:line="360" w:lineRule="atLeast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38783C9" w14:textId="77777777" w:rsidR="007B732F" w:rsidRDefault="007B732F" w:rsidP="009C7C00">
      <w:pPr>
        <w:spacing w:after="225" w:line="360" w:lineRule="atLeast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0D75F16" w14:textId="77777777" w:rsidR="00832A9A" w:rsidRDefault="00832A9A" w:rsidP="009C7C00">
      <w:pPr>
        <w:spacing w:after="225" w:line="360" w:lineRule="atLeast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16770C8" w14:textId="77777777" w:rsidR="00832A9A" w:rsidRPr="00C96962" w:rsidRDefault="00832A9A" w:rsidP="009C7C00">
      <w:pPr>
        <w:spacing w:after="225" w:line="360" w:lineRule="atLeast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85EA5C9" w14:textId="77777777" w:rsidR="009C7C00" w:rsidRPr="00C96962" w:rsidRDefault="009C7C00" w:rsidP="00803553">
      <w:pPr>
        <w:spacing w:after="225" w:line="360" w:lineRule="atLeast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96962">
        <w:rPr>
          <w:rFonts w:ascii="Times New Roman" w:eastAsia="Times New Roman" w:hAnsi="Times New Roman" w:cs="Times New Roman"/>
          <w:sz w:val="24"/>
          <w:szCs w:val="24"/>
          <w:lang w:eastAsia="hr-HR"/>
        </w:rPr>
        <w:t>OBRAZLOŽENJE</w:t>
      </w:r>
    </w:p>
    <w:p w14:paraId="420B025C" w14:textId="77777777" w:rsidR="009C7C00" w:rsidRPr="00C96962" w:rsidRDefault="009C7C00" w:rsidP="009C7C00">
      <w:pPr>
        <w:spacing w:after="225" w:line="360" w:lineRule="atLeast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B66644E" w14:textId="4C3DA381" w:rsidR="009C7C00" w:rsidRPr="00C96962" w:rsidRDefault="009C7C00" w:rsidP="007B732F">
      <w:pPr>
        <w:spacing w:after="225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96962">
        <w:rPr>
          <w:rFonts w:ascii="Times New Roman" w:eastAsia="Times New Roman" w:hAnsi="Times New Roman" w:cs="Times New Roman"/>
          <w:sz w:val="24"/>
          <w:szCs w:val="24"/>
          <w:lang w:eastAsia="hr-HR"/>
        </w:rPr>
        <w:t>Ministarstvo financija izrađuje prijedlog smjernica politike dr</w:t>
      </w:r>
      <w:r w:rsidR="00E2124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žavnih potpora za </w:t>
      </w:r>
      <w:r w:rsidR="005F169F">
        <w:rPr>
          <w:rFonts w:ascii="Times New Roman" w:eastAsia="Times New Roman" w:hAnsi="Times New Roman" w:cs="Times New Roman"/>
          <w:sz w:val="24"/>
          <w:szCs w:val="24"/>
          <w:lang w:eastAsia="hr-HR"/>
        </w:rPr>
        <w:t>razdoblje 2023. - 2025</w:t>
      </w:r>
      <w:r w:rsidRPr="00C96962">
        <w:rPr>
          <w:rFonts w:ascii="Times New Roman" w:eastAsia="Times New Roman" w:hAnsi="Times New Roman" w:cs="Times New Roman"/>
          <w:sz w:val="24"/>
          <w:szCs w:val="24"/>
          <w:lang w:eastAsia="hr-HR"/>
        </w:rPr>
        <w:t>. te ga podnosi Vladi Republike Hrvatske radi donošenja, u skladu s člankom 7. stavkom 3. Zakona o državnim potporama („Narodne novine“, br. 47/14 i 69/17). Vlada Republike Hrvatske donosi Smjernice politike dr</w:t>
      </w:r>
      <w:r w:rsidR="00803553" w:rsidRPr="00C96962">
        <w:rPr>
          <w:rFonts w:ascii="Times New Roman" w:eastAsia="Times New Roman" w:hAnsi="Times New Roman" w:cs="Times New Roman"/>
          <w:sz w:val="24"/>
          <w:szCs w:val="24"/>
          <w:lang w:eastAsia="hr-HR"/>
        </w:rPr>
        <w:t>žavnih potpora za razdoblje 202</w:t>
      </w:r>
      <w:r w:rsidR="005F169F">
        <w:rPr>
          <w:rFonts w:ascii="Times New Roman" w:eastAsia="Times New Roman" w:hAnsi="Times New Roman" w:cs="Times New Roman"/>
          <w:sz w:val="24"/>
          <w:szCs w:val="24"/>
          <w:lang w:eastAsia="hr-HR"/>
        </w:rPr>
        <w:t>3. - 2025</w:t>
      </w:r>
      <w:r w:rsidRPr="00C96962">
        <w:rPr>
          <w:rFonts w:ascii="Times New Roman" w:eastAsia="Times New Roman" w:hAnsi="Times New Roman" w:cs="Times New Roman"/>
          <w:sz w:val="24"/>
          <w:szCs w:val="24"/>
          <w:lang w:eastAsia="hr-HR"/>
        </w:rPr>
        <w:t>. ovom Odlukom, čiji su sastavni dio same Smjernice politike dr</w:t>
      </w:r>
      <w:r w:rsidR="00E2124C">
        <w:rPr>
          <w:rFonts w:ascii="Times New Roman" w:eastAsia="Times New Roman" w:hAnsi="Times New Roman" w:cs="Times New Roman"/>
          <w:sz w:val="24"/>
          <w:szCs w:val="24"/>
          <w:lang w:eastAsia="hr-HR"/>
        </w:rPr>
        <w:t>žavnih potpora za razdoblje 202</w:t>
      </w:r>
      <w:r w:rsidR="005F169F">
        <w:rPr>
          <w:rFonts w:ascii="Times New Roman" w:eastAsia="Times New Roman" w:hAnsi="Times New Roman" w:cs="Times New Roman"/>
          <w:sz w:val="24"/>
          <w:szCs w:val="24"/>
          <w:lang w:eastAsia="hr-HR"/>
        </w:rPr>
        <w:t>3. - 2025</w:t>
      </w:r>
      <w:r w:rsidRPr="00C9696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14:paraId="6222D8DA" w14:textId="77777777" w:rsidR="009C7C00" w:rsidRPr="00C96962" w:rsidRDefault="009C7C00" w:rsidP="007B732F">
      <w:pPr>
        <w:spacing w:after="225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9696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Smjernicama politike državnih potpora trebaju se voditi davatelji državnih potpora (osim davatelja državnih potpora jedinica lokalne i područne (regionalne) samouprave) pri planiranju i izradi novih prijedloga državnih potpora. Smjernicama politike državnih potpora navode se ciljevi dodjele državnih potpora, a time i svrha učinkovitog korištenja sredstava državnog proračuna. </w:t>
      </w:r>
    </w:p>
    <w:p w14:paraId="6DE61F33" w14:textId="77777777" w:rsidR="009C7C00" w:rsidRPr="00C96962" w:rsidRDefault="009C7C00" w:rsidP="007B732F">
      <w:pPr>
        <w:spacing w:after="225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96962">
        <w:rPr>
          <w:rFonts w:ascii="Times New Roman" w:eastAsia="Times New Roman" w:hAnsi="Times New Roman" w:cs="Times New Roman"/>
          <w:sz w:val="24"/>
          <w:szCs w:val="24"/>
          <w:lang w:eastAsia="hr-HR"/>
        </w:rPr>
        <w:t>Kao i Zakon o državnim potporama, ove Smjernice odnose se samo na državne potpore industriji i uslugama, a ne na državne potpore u poljoprivredi i ribarstvu.</w:t>
      </w:r>
    </w:p>
    <w:p w14:paraId="3047D8F8" w14:textId="0D4F87F7" w:rsidR="009C7C00" w:rsidRPr="00C96962" w:rsidRDefault="009C7C00" w:rsidP="007B732F">
      <w:pPr>
        <w:spacing w:after="225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96962">
        <w:rPr>
          <w:rFonts w:ascii="Times New Roman" w:eastAsia="Times New Roman" w:hAnsi="Times New Roman" w:cs="Times New Roman"/>
          <w:sz w:val="24"/>
          <w:szCs w:val="24"/>
          <w:lang w:eastAsia="hr-HR"/>
        </w:rPr>
        <w:t>Prema ovim Smjernicama davatelji državnih potpora trebaju osobito oprezno postupati pri odlučivanju o davanju državnih potpora koje, po svojoj prirodi, imaju negativniji učinak na tržišno natjecanje. To su sektorske državne potpore, za koje iznos i učestal</w:t>
      </w:r>
      <w:r w:rsidR="00C96962" w:rsidRPr="00C96962">
        <w:rPr>
          <w:rFonts w:ascii="Times New Roman" w:eastAsia="Times New Roman" w:hAnsi="Times New Roman" w:cs="Times New Roman"/>
          <w:sz w:val="24"/>
          <w:szCs w:val="24"/>
          <w:lang w:eastAsia="hr-HR"/>
        </w:rPr>
        <w:t>ost dodjele u razdoblju 202</w:t>
      </w:r>
      <w:r w:rsidR="00933926">
        <w:rPr>
          <w:rFonts w:ascii="Times New Roman" w:eastAsia="Times New Roman" w:hAnsi="Times New Roman" w:cs="Times New Roman"/>
          <w:sz w:val="24"/>
          <w:szCs w:val="24"/>
          <w:lang w:eastAsia="hr-HR"/>
        </w:rPr>
        <w:t>3. – 2025</w:t>
      </w:r>
      <w:r w:rsidRPr="00C96962">
        <w:rPr>
          <w:rFonts w:ascii="Times New Roman" w:eastAsia="Times New Roman" w:hAnsi="Times New Roman" w:cs="Times New Roman"/>
          <w:sz w:val="24"/>
          <w:szCs w:val="24"/>
          <w:lang w:eastAsia="hr-HR"/>
        </w:rPr>
        <w:t>. treba smanjiti na najmanju moguću mjeru.</w:t>
      </w:r>
    </w:p>
    <w:p w14:paraId="4F5B7C3B" w14:textId="77777777" w:rsidR="009C7C00" w:rsidRPr="00C96962" w:rsidRDefault="009C7C00" w:rsidP="00E2124C">
      <w:pPr>
        <w:spacing w:after="225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96962">
        <w:rPr>
          <w:rFonts w:ascii="Times New Roman" w:eastAsia="Times New Roman" w:hAnsi="Times New Roman" w:cs="Times New Roman"/>
          <w:sz w:val="24"/>
          <w:szCs w:val="24"/>
          <w:lang w:eastAsia="hr-HR"/>
        </w:rPr>
        <w:t>Također, ovim Smjernicama davatelji državnih potpora upućuju se planirati dodjelu državnih potpora temeljem programa državnih potpora (a u što manjoj mjeri pojedinačnih državnih potpora), posebno onih izrađenih u skladu s Uredbom Komisije (EU) br. 651/2014 оd 17. lipnja 2014. o ocjenjivanju određenih kategorija potpora spojivima s unutarnjim tržištem u primjeni članaka 107. i 108. Ug</w:t>
      </w:r>
      <w:r w:rsidR="00E2124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ovora (SL L 187, 26.6.2014.), </w:t>
      </w:r>
      <w:r w:rsidRPr="00C9696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Uredbom Komisije (EU) 2017/1084 od 14. lipnja 2017. o izmjeni </w:t>
      </w:r>
      <w:r w:rsidRPr="00C96962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Uredbe (EU) br. 651/2014 u vezi s potporama za infrastrukture luka i zračnih luka, pragova za prijavu potpora za kulturu i očuvanje baštine i za potpore za sportsku i višenamjensku rekreativnu infrastrukturu te regionalnih operativnih programa potpora za najudaljenije regije i o izmjeni Uredbe (EU) br. 702/2014 u vezi s izračunavanjem prihvatljivih troškova (SL L 156, 20.6.2017.)</w:t>
      </w:r>
      <w:r w:rsidR="0003492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E2124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Uredbom Komisije </w:t>
      </w:r>
      <w:r w:rsidR="00E2124C" w:rsidRPr="00E2124C">
        <w:rPr>
          <w:rFonts w:ascii="Times New Roman" w:eastAsia="Times New Roman" w:hAnsi="Times New Roman" w:cs="Times New Roman"/>
          <w:sz w:val="24"/>
          <w:szCs w:val="24"/>
          <w:lang w:eastAsia="hr-HR"/>
        </w:rPr>
        <w:t>(EU) 2020/972</w:t>
      </w:r>
      <w:r w:rsidR="00E2124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E2124C" w:rsidRPr="00E2124C">
        <w:rPr>
          <w:rFonts w:ascii="Times New Roman" w:eastAsia="Times New Roman" w:hAnsi="Times New Roman" w:cs="Times New Roman"/>
          <w:sz w:val="24"/>
          <w:szCs w:val="24"/>
          <w:lang w:eastAsia="hr-HR"/>
        </w:rPr>
        <w:t>оd 2. srpnja 2020.</w:t>
      </w:r>
      <w:r w:rsidR="00E2124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E2124C" w:rsidRPr="00E2124C">
        <w:rPr>
          <w:rFonts w:ascii="Times New Roman" w:eastAsia="Times New Roman" w:hAnsi="Times New Roman" w:cs="Times New Roman"/>
          <w:sz w:val="24"/>
          <w:szCs w:val="24"/>
          <w:lang w:eastAsia="hr-HR"/>
        </w:rPr>
        <w:t>o izmjeni Uredbe (EU) br. 1407/2013 u pogledu njezina produljenja i o izmjeni Uredbe (EU) br. 651/2014 u pogledu njezina produljenja i odgovarajućih prilagodbi</w:t>
      </w:r>
      <w:r w:rsidR="00E2124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(SL L 215, 7.7.2020.)</w:t>
      </w:r>
      <w:r w:rsidRPr="00C9696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A0134E" w:rsidRPr="00A0134E">
        <w:rPr>
          <w:rFonts w:ascii="Times New Roman" w:eastAsia="Times New Roman" w:hAnsi="Times New Roman" w:cs="Times New Roman"/>
          <w:sz w:val="24"/>
          <w:szCs w:val="24"/>
          <w:lang w:eastAsia="hr-HR"/>
        </w:rPr>
        <w:t>te Uredbom Komisije (EU) 2021/1237 od 23. srpnja 2021. o izmjeni Uredbe (EU) br. 651/2014 o ocjenjivanju određenih kategorija potpora spojivima s unutarnjim tržištem u primjeni članaka 107. i 108. Ugovora (SL L 270, 29.7.2021.)</w:t>
      </w:r>
      <w:r w:rsidR="0003492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C9696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 koje Europska komisija ne odobrava prije njihove provedbe (tzv. državne potpore izuzete od obveze prijave Europskoj komisiji). </w:t>
      </w:r>
    </w:p>
    <w:p w14:paraId="03B9D0FC" w14:textId="77777777" w:rsidR="009C7C00" w:rsidRPr="00C96962" w:rsidRDefault="009C7C00" w:rsidP="007B732F">
      <w:pPr>
        <w:spacing w:after="225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96962">
        <w:rPr>
          <w:rFonts w:ascii="Times New Roman" w:eastAsia="Times New Roman" w:hAnsi="Times New Roman" w:cs="Times New Roman"/>
          <w:sz w:val="24"/>
          <w:szCs w:val="24"/>
          <w:lang w:eastAsia="hr-HR"/>
        </w:rPr>
        <w:t>Ova Odluka stupa na snagu danom donošenja, a objavit će se u „Narodnim novinama“.</w:t>
      </w:r>
    </w:p>
    <w:p w14:paraId="0A92F618" w14:textId="77777777" w:rsidR="009C7C00" w:rsidRPr="00C96962" w:rsidRDefault="009C7C00" w:rsidP="00FD2412">
      <w:pPr>
        <w:spacing w:after="225" w:line="360" w:lineRule="atLeast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2F7A014" w14:textId="77777777" w:rsidR="00B2607D" w:rsidRDefault="00B2607D" w:rsidP="00C96962">
      <w:pPr>
        <w:spacing w:after="0" w:line="336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0C5034C" w14:textId="77777777" w:rsidR="007B732F" w:rsidRDefault="007B732F" w:rsidP="00C96962">
      <w:pPr>
        <w:spacing w:after="0" w:line="336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11C40E5" w14:textId="77777777" w:rsidR="007B732F" w:rsidRDefault="007B732F" w:rsidP="00C96962">
      <w:pPr>
        <w:spacing w:after="0" w:line="336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3F25335" w14:textId="77777777" w:rsidR="007B732F" w:rsidRDefault="007B732F" w:rsidP="00C96962">
      <w:pPr>
        <w:spacing w:after="0" w:line="336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sectPr w:rsidR="007B73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412"/>
    <w:rsid w:val="00006180"/>
    <w:rsid w:val="00012E19"/>
    <w:rsid w:val="00034922"/>
    <w:rsid w:val="000366AD"/>
    <w:rsid w:val="000454AC"/>
    <w:rsid w:val="00067977"/>
    <w:rsid w:val="00091646"/>
    <w:rsid w:val="0009459D"/>
    <w:rsid w:val="000C5A34"/>
    <w:rsid w:val="000C5F55"/>
    <w:rsid w:val="000D76B7"/>
    <w:rsid w:val="000F1133"/>
    <w:rsid w:val="00101683"/>
    <w:rsid w:val="00105379"/>
    <w:rsid w:val="00114766"/>
    <w:rsid w:val="00124B37"/>
    <w:rsid w:val="00125D38"/>
    <w:rsid w:val="00144132"/>
    <w:rsid w:val="00182C47"/>
    <w:rsid w:val="00185B9E"/>
    <w:rsid w:val="00190491"/>
    <w:rsid w:val="00190BFE"/>
    <w:rsid w:val="00193192"/>
    <w:rsid w:val="001A14B9"/>
    <w:rsid w:val="001A30F0"/>
    <w:rsid w:val="001D04CD"/>
    <w:rsid w:val="001D2946"/>
    <w:rsid w:val="001D2BCC"/>
    <w:rsid w:val="001D3058"/>
    <w:rsid w:val="001F4C69"/>
    <w:rsid w:val="002017B8"/>
    <w:rsid w:val="00201FFB"/>
    <w:rsid w:val="00216A0A"/>
    <w:rsid w:val="002250BA"/>
    <w:rsid w:val="00252CF1"/>
    <w:rsid w:val="002564F1"/>
    <w:rsid w:val="00272F9E"/>
    <w:rsid w:val="002763B3"/>
    <w:rsid w:val="0028206C"/>
    <w:rsid w:val="0028556E"/>
    <w:rsid w:val="002A1723"/>
    <w:rsid w:val="002A1E0D"/>
    <w:rsid w:val="002A4526"/>
    <w:rsid w:val="002A7010"/>
    <w:rsid w:val="002B1CD7"/>
    <w:rsid w:val="002B6256"/>
    <w:rsid w:val="002D0EB2"/>
    <w:rsid w:val="002E0C30"/>
    <w:rsid w:val="002F207E"/>
    <w:rsid w:val="00314C90"/>
    <w:rsid w:val="0032236D"/>
    <w:rsid w:val="00324783"/>
    <w:rsid w:val="00332973"/>
    <w:rsid w:val="00345A94"/>
    <w:rsid w:val="00347CC6"/>
    <w:rsid w:val="00351421"/>
    <w:rsid w:val="00370B7C"/>
    <w:rsid w:val="003743EE"/>
    <w:rsid w:val="00397657"/>
    <w:rsid w:val="003B6BE9"/>
    <w:rsid w:val="003E686F"/>
    <w:rsid w:val="003F218D"/>
    <w:rsid w:val="003F3BBA"/>
    <w:rsid w:val="00403D27"/>
    <w:rsid w:val="004055A2"/>
    <w:rsid w:val="004124F2"/>
    <w:rsid w:val="00440EF9"/>
    <w:rsid w:val="00440F6C"/>
    <w:rsid w:val="0044519A"/>
    <w:rsid w:val="00457856"/>
    <w:rsid w:val="00461709"/>
    <w:rsid w:val="00467AFB"/>
    <w:rsid w:val="0047181C"/>
    <w:rsid w:val="004755D0"/>
    <w:rsid w:val="00475C81"/>
    <w:rsid w:val="004771AF"/>
    <w:rsid w:val="00491F88"/>
    <w:rsid w:val="00494E5F"/>
    <w:rsid w:val="004A335A"/>
    <w:rsid w:val="004C13F7"/>
    <w:rsid w:val="004C31D0"/>
    <w:rsid w:val="004C77A0"/>
    <w:rsid w:val="004C7BB7"/>
    <w:rsid w:val="004D3D1B"/>
    <w:rsid w:val="004D50D0"/>
    <w:rsid w:val="004E178E"/>
    <w:rsid w:val="004E64A4"/>
    <w:rsid w:val="004F7AEB"/>
    <w:rsid w:val="00515521"/>
    <w:rsid w:val="00525195"/>
    <w:rsid w:val="00527B83"/>
    <w:rsid w:val="005415DB"/>
    <w:rsid w:val="00557824"/>
    <w:rsid w:val="00573176"/>
    <w:rsid w:val="00574186"/>
    <w:rsid w:val="00583762"/>
    <w:rsid w:val="005864AA"/>
    <w:rsid w:val="005A072E"/>
    <w:rsid w:val="005A33E2"/>
    <w:rsid w:val="005A37CF"/>
    <w:rsid w:val="005B0F9D"/>
    <w:rsid w:val="005B4A77"/>
    <w:rsid w:val="005B5683"/>
    <w:rsid w:val="005C466C"/>
    <w:rsid w:val="005D1E0A"/>
    <w:rsid w:val="005D4E19"/>
    <w:rsid w:val="005F169F"/>
    <w:rsid w:val="005F3878"/>
    <w:rsid w:val="005F49F7"/>
    <w:rsid w:val="005F6B3D"/>
    <w:rsid w:val="00600A97"/>
    <w:rsid w:val="00615E8C"/>
    <w:rsid w:val="00616ED7"/>
    <w:rsid w:val="00623473"/>
    <w:rsid w:val="0062479F"/>
    <w:rsid w:val="00625BAC"/>
    <w:rsid w:val="00643182"/>
    <w:rsid w:val="00677BBD"/>
    <w:rsid w:val="00684C69"/>
    <w:rsid w:val="006905AF"/>
    <w:rsid w:val="0069400B"/>
    <w:rsid w:val="00694625"/>
    <w:rsid w:val="00696D98"/>
    <w:rsid w:val="0069792E"/>
    <w:rsid w:val="006B0EF4"/>
    <w:rsid w:val="006B33D9"/>
    <w:rsid w:val="006C3F51"/>
    <w:rsid w:val="006D1462"/>
    <w:rsid w:val="006E3052"/>
    <w:rsid w:val="00700A43"/>
    <w:rsid w:val="00727DA0"/>
    <w:rsid w:val="00740625"/>
    <w:rsid w:val="00747BD3"/>
    <w:rsid w:val="0077045A"/>
    <w:rsid w:val="00780DC6"/>
    <w:rsid w:val="00784EE2"/>
    <w:rsid w:val="007929B0"/>
    <w:rsid w:val="00797C05"/>
    <w:rsid w:val="007A085D"/>
    <w:rsid w:val="007A277B"/>
    <w:rsid w:val="007A7773"/>
    <w:rsid w:val="007B1E19"/>
    <w:rsid w:val="007B68AC"/>
    <w:rsid w:val="007B732F"/>
    <w:rsid w:val="007C146A"/>
    <w:rsid w:val="007C5CFD"/>
    <w:rsid w:val="007C77A8"/>
    <w:rsid w:val="007D56CF"/>
    <w:rsid w:val="007D753B"/>
    <w:rsid w:val="007F0DDA"/>
    <w:rsid w:val="007F6ED5"/>
    <w:rsid w:val="00800A35"/>
    <w:rsid w:val="0080220C"/>
    <w:rsid w:val="00803553"/>
    <w:rsid w:val="00806FB8"/>
    <w:rsid w:val="008145D3"/>
    <w:rsid w:val="00820310"/>
    <w:rsid w:val="00821CB1"/>
    <w:rsid w:val="00821E93"/>
    <w:rsid w:val="008260E0"/>
    <w:rsid w:val="00830A4C"/>
    <w:rsid w:val="008317FD"/>
    <w:rsid w:val="00832A9A"/>
    <w:rsid w:val="00833272"/>
    <w:rsid w:val="008403F4"/>
    <w:rsid w:val="00840B2F"/>
    <w:rsid w:val="00841ED1"/>
    <w:rsid w:val="00846C0E"/>
    <w:rsid w:val="00866C07"/>
    <w:rsid w:val="008670A8"/>
    <w:rsid w:val="00872CFC"/>
    <w:rsid w:val="00873E93"/>
    <w:rsid w:val="008765BC"/>
    <w:rsid w:val="00877D46"/>
    <w:rsid w:val="00884A02"/>
    <w:rsid w:val="008B1B75"/>
    <w:rsid w:val="008C0FEA"/>
    <w:rsid w:val="008C2F38"/>
    <w:rsid w:val="008D20D2"/>
    <w:rsid w:val="008D2806"/>
    <w:rsid w:val="008D68E7"/>
    <w:rsid w:val="008D69E0"/>
    <w:rsid w:val="008E6D96"/>
    <w:rsid w:val="008F046E"/>
    <w:rsid w:val="008F4B9C"/>
    <w:rsid w:val="008F72C3"/>
    <w:rsid w:val="00901C5E"/>
    <w:rsid w:val="00904387"/>
    <w:rsid w:val="00914AC8"/>
    <w:rsid w:val="0092064B"/>
    <w:rsid w:val="0092264A"/>
    <w:rsid w:val="00926E85"/>
    <w:rsid w:val="009336B3"/>
    <w:rsid w:val="00933926"/>
    <w:rsid w:val="00941155"/>
    <w:rsid w:val="00942602"/>
    <w:rsid w:val="00951796"/>
    <w:rsid w:val="00963D33"/>
    <w:rsid w:val="009653EE"/>
    <w:rsid w:val="00967756"/>
    <w:rsid w:val="00973C6E"/>
    <w:rsid w:val="00976CDC"/>
    <w:rsid w:val="00982F35"/>
    <w:rsid w:val="0099615C"/>
    <w:rsid w:val="009A2731"/>
    <w:rsid w:val="009A5641"/>
    <w:rsid w:val="009A7DCB"/>
    <w:rsid w:val="009B792A"/>
    <w:rsid w:val="009C7C00"/>
    <w:rsid w:val="009D3F7C"/>
    <w:rsid w:val="009D510B"/>
    <w:rsid w:val="009D6F35"/>
    <w:rsid w:val="009E3BA3"/>
    <w:rsid w:val="009F1226"/>
    <w:rsid w:val="009F173A"/>
    <w:rsid w:val="009F2DA5"/>
    <w:rsid w:val="00A0134E"/>
    <w:rsid w:val="00A10336"/>
    <w:rsid w:val="00A1463A"/>
    <w:rsid w:val="00A15ABA"/>
    <w:rsid w:val="00A201B5"/>
    <w:rsid w:val="00A3111C"/>
    <w:rsid w:val="00A35A6A"/>
    <w:rsid w:val="00A538FA"/>
    <w:rsid w:val="00A729EE"/>
    <w:rsid w:val="00A7352A"/>
    <w:rsid w:val="00A86461"/>
    <w:rsid w:val="00A868CB"/>
    <w:rsid w:val="00A87787"/>
    <w:rsid w:val="00A931BD"/>
    <w:rsid w:val="00A96369"/>
    <w:rsid w:val="00A96D70"/>
    <w:rsid w:val="00AA2D0C"/>
    <w:rsid w:val="00AA4090"/>
    <w:rsid w:val="00AF523B"/>
    <w:rsid w:val="00AF67D6"/>
    <w:rsid w:val="00AF747C"/>
    <w:rsid w:val="00AF7AD0"/>
    <w:rsid w:val="00B20BD4"/>
    <w:rsid w:val="00B2116C"/>
    <w:rsid w:val="00B21324"/>
    <w:rsid w:val="00B2607D"/>
    <w:rsid w:val="00B316CF"/>
    <w:rsid w:val="00B33088"/>
    <w:rsid w:val="00B34B92"/>
    <w:rsid w:val="00B35AB6"/>
    <w:rsid w:val="00B364E6"/>
    <w:rsid w:val="00B43F3B"/>
    <w:rsid w:val="00B46A35"/>
    <w:rsid w:val="00B5484B"/>
    <w:rsid w:val="00B633BF"/>
    <w:rsid w:val="00B64E1E"/>
    <w:rsid w:val="00B715EE"/>
    <w:rsid w:val="00B8256F"/>
    <w:rsid w:val="00B90FC7"/>
    <w:rsid w:val="00BA03FB"/>
    <w:rsid w:val="00BD11E1"/>
    <w:rsid w:val="00BD3B9F"/>
    <w:rsid w:val="00BD5F26"/>
    <w:rsid w:val="00BE3A99"/>
    <w:rsid w:val="00BE48B3"/>
    <w:rsid w:val="00BF0BE2"/>
    <w:rsid w:val="00BF79D6"/>
    <w:rsid w:val="00C04EC2"/>
    <w:rsid w:val="00C14438"/>
    <w:rsid w:val="00C148B6"/>
    <w:rsid w:val="00C16B43"/>
    <w:rsid w:val="00C27625"/>
    <w:rsid w:val="00C3101C"/>
    <w:rsid w:val="00C32AC7"/>
    <w:rsid w:val="00C3760E"/>
    <w:rsid w:val="00C455B5"/>
    <w:rsid w:val="00C53750"/>
    <w:rsid w:val="00C57EB0"/>
    <w:rsid w:val="00C60A7D"/>
    <w:rsid w:val="00C60AC2"/>
    <w:rsid w:val="00C60C78"/>
    <w:rsid w:val="00C611BC"/>
    <w:rsid w:val="00C7639E"/>
    <w:rsid w:val="00C76AEE"/>
    <w:rsid w:val="00C92F2F"/>
    <w:rsid w:val="00C96962"/>
    <w:rsid w:val="00CA2C04"/>
    <w:rsid w:val="00CA64CD"/>
    <w:rsid w:val="00CA78D8"/>
    <w:rsid w:val="00CC1AB9"/>
    <w:rsid w:val="00CE5391"/>
    <w:rsid w:val="00CF396B"/>
    <w:rsid w:val="00CF46F4"/>
    <w:rsid w:val="00D01DAD"/>
    <w:rsid w:val="00D1151B"/>
    <w:rsid w:val="00D11F36"/>
    <w:rsid w:val="00D12A51"/>
    <w:rsid w:val="00D27045"/>
    <w:rsid w:val="00D53EA0"/>
    <w:rsid w:val="00D5728A"/>
    <w:rsid w:val="00D61F15"/>
    <w:rsid w:val="00D716BA"/>
    <w:rsid w:val="00D76B15"/>
    <w:rsid w:val="00D87A03"/>
    <w:rsid w:val="00D9539C"/>
    <w:rsid w:val="00DA49B2"/>
    <w:rsid w:val="00DC6694"/>
    <w:rsid w:val="00DD3515"/>
    <w:rsid w:val="00DD52C0"/>
    <w:rsid w:val="00DD568A"/>
    <w:rsid w:val="00DE3339"/>
    <w:rsid w:val="00DE468B"/>
    <w:rsid w:val="00DF0296"/>
    <w:rsid w:val="00DF2C22"/>
    <w:rsid w:val="00DF32A9"/>
    <w:rsid w:val="00DF6EA6"/>
    <w:rsid w:val="00E01665"/>
    <w:rsid w:val="00E01A3B"/>
    <w:rsid w:val="00E07323"/>
    <w:rsid w:val="00E0769C"/>
    <w:rsid w:val="00E079F4"/>
    <w:rsid w:val="00E2124C"/>
    <w:rsid w:val="00E25A00"/>
    <w:rsid w:val="00E34B41"/>
    <w:rsid w:val="00E527B9"/>
    <w:rsid w:val="00E61B43"/>
    <w:rsid w:val="00E81A09"/>
    <w:rsid w:val="00E97611"/>
    <w:rsid w:val="00EA59EA"/>
    <w:rsid w:val="00EA5A89"/>
    <w:rsid w:val="00EB043B"/>
    <w:rsid w:val="00EB2140"/>
    <w:rsid w:val="00EB5B74"/>
    <w:rsid w:val="00EC4B13"/>
    <w:rsid w:val="00EC54DE"/>
    <w:rsid w:val="00ED74FF"/>
    <w:rsid w:val="00EE0B9E"/>
    <w:rsid w:val="00EE75E9"/>
    <w:rsid w:val="00EF3A66"/>
    <w:rsid w:val="00F275C0"/>
    <w:rsid w:val="00F32E8A"/>
    <w:rsid w:val="00F67751"/>
    <w:rsid w:val="00F708E1"/>
    <w:rsid w:val="00F8174E"/>
    <w:rsid w:val="00F857A5"/>
    <w:rsid w:val="00F9292B"/>
    <w:rsid w:val="00F958E7"/>
    <w:rsid w:val="00FA7B42"/>
    <w:rsid w:val="00FB5E48"/>
    <w:rsid w:val="00FC436B"/>
    <w:rsid w:val="00FD2412"/>
    <w:rsid w:val="00FD2ABD"/>
    <w:rsid w:val="00FE2D67"/>
    <w:rsid w:val="00FE61A0"/>
    <w:rsid w:val="00FF2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67B7F"/>
  <w15:chartTrackingRefBased/>
  <w15:docId w15:val="{D515EA4B-0BEF-44B4-9FE5-70F1E8ABC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68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68AC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A2C0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2607D"/>
    <w:pPr>
      <w:ind w:left="720"/>
      <w:contextualSpacing/>
    </w:pPr>
  </w:style>
  <w:style w:type="paragraph" w:customStyle="1" w:styleId="Default">
    <w:name w:val="Default"/>
    <w:rsid w:val="001D30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D2A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2A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2A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2A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2AB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8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44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3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2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AZJMDCZ6QSYZ-1335579144-22684</_dlc_DocId>
    <_dlc_DocIdUrl xmlns="a494813a-d0d8-4dad-94cb-0d196f36ba15">
      <Url>https://ekoordinacije.vlada.hr/_layouts/15/DocIdRedir.aspx?ID=AZJMDCZ6QSYZ-1335579144-22684</Url>
      <Description>AZJMDCZ6QSYZ-1335579144-22684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312D8BAAF7624886BBB86C41A767E4" ma:contentTypeVersion="1" ma:contentTypeDescription="Stvaranje novog dokumenta." ma:contentTypeScope="" ma:versionID="c9b1ea03284e6e5981ddb441aa9ca51e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3F8869-8180-4B6E-8B60-0CB33F8FA4A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9BAE38C-E204-45D5-8E37-25BA6A50C2C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B2830E8-21FB-40B7-8B91-C6394124E9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2AAFF7-161D-464C-A95B-BD8FFA327D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618</Words>
  <Characters>3524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Dijana Dimov</dc:creator>
  <cp:keywords/>
  <dc:description/>
  <cp:lastModifiedBy>Ines Uglešić</cp:lastModifiedBy>
  <cp:revision>6</cp:revision>
  <dcterms:created xsi:type="dcterms:W3CDTF">2023-02-03T12:24:00Z</dcterms:created>
  <dcterms:modified xsi:type="dcterms:W3CDTF">2023-02-13T09:20:00Z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0x010100F0312D8BAAF7624886BBB86C41A767E4</vt:lpwstr>
  </property>
  <property fmtid="{D5CDD505-2E9C-101B-9397-08002B2CF9AE}" pid="3" name="_dlc_DocIdItemGuid">
    <vt:lpwstr>35d61da1-d371-41bf-9a99-099ccd515efe</vt:lpwstr>
  </property>
</Properties>
</file>