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0D4A" w14:textId="77777777" w:rsidR="008C0FEA" w:rsidRDefault="008C0FEA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17FB1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4099F5" wp14:editId="4E5F265E">
            <wp:extent cx="5143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C586E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BC95778" w14:textId="77777777" w:rsid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D5276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157BA" w14:textId="122FEAC6" w:rsidR="008C0FEA" w:rsidRPr="008C0FEA" w:rsidRDefault="00A15ABA" w:rsidP="008C0FEA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653E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11B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72F9E" w:rsidRPr="00272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653EE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C66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049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4F52C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6D4A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93EB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8054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EDED52B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PREDLAGATELJ: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financija</w:t>
      </w:r>
    </w:p>
    <w:p w14:paraId="45A4E02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1386361" w14:textId="0097163F" w:rsidR="008C0FEA" w:rsidRPr="008C0FEA" w:rsidRDefault="008C0FEA" w:rsidP="00DF2C22">
      <w:pPr>
        <w:spacing w:after="225" w:line="360" w:lineRule="atLeast"/>
        <w:ind w:left="2124" w:hanging="141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B0F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s</w:t>
      </w:r>
      <w:bookmarkStart w:id="0" w:name="_GoBack"/>
      <w:bookmarkEnd w:id="0"/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mjernica politike dr</w:t>
      </w:r>
      <w:r w:rsidR="00DC6694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FF2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F2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2025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495BF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595FB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961D7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B7310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A9ED5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2720D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E41F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4F05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4FD49351" w14:textId="77777777" w:rsidR="008C0FEA" w:rsidRPr="00DF2C22" w:rsidRDefault="008C0FEA" w:rsidP="00DF2C2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Banski dvori | Trg Sv. Marka 2  | 10000 Zagreb | tel. 01 4569 222 | vlada.gov.h</w:t>
      </w:r>
      <w:r w:rsidR="00DF2C22"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r</w:t>
      </w:r>
    </w:p>
    <w:p w14:paraId="29246B3C" w14:textId="77777777" w:rsidR="009C7C00" w:rsidRPr="00C96962" w:rsidRDefault="009C7C00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7532AA58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DF219" w14:textId="3F485750" w:rsidR="009C7C00" w:rsidRPr="00C96962" w:rsidRDefault="009C7C00" w:rsidP="00EA5A89">
      <w:pPr>
        <w:spacing w:after="225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stavka 3. Zakona o državnim potporama („Narodne novine“, br. 47/14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69/17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31. stavka 2. Zakona o Vladi Republike Hrvatske („Narodne novine“, br. 150/11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 20</w:t>
      </w:r>
      <w:r w:rsidR="00252C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A7B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8FD73F0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58345" w14:textId="77777777" w:rsidR="009C7C00" w:rsidRDefault="009C7C00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4199DA0A" w14:textId="77777777" w:rsidR="003F218D" w:rsidRPr="003F218D" w:rsidRDefault="003F218D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4E81A8" w14:textId="58DD7F29" w:rsidR="009C7C00" w:rsidRPr="003F218D" w:rsidRDefault="003F218D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donošenju S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mjernica politike državnih potpora za razdoblje 202</w:t>
      </w:r>
      <w:r w:rsidR="005F16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– 2025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CD0E392" w14:textId="77777777" w:rsidR="009C7C00" w:rsidRPr="003F218D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B73434" w14:textId="77777777" w:rsidR="009C7C00" w:rsidRPr="00832A9A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2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35A7268" w14:textId="72A5ADDD" w:rsidR="009C7C00" w:rsidRDefault="00941155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15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Donose se Smjernice politike državnih potpora za razdoblje 202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3. – 2025</w:t>
      </w:r>
      <w:r w:rsidRPr="00941155">
        <w:rPr>
          <w:rFonts w:ascii="Times New Roman" w:eastAsia="Times New Roman" w:hAnsi="Times New Roman" w:cs="Times New Roman"/>
          <w:sz w:val="24"/>
          <w:szCs w:val="24"/>
          <w:lang w:eastAsia="hr-HR"/>
        </w:rPr>
        <w:t>., u tekstu koji je sastavni dio ove Odluke.</w:t>
      </w:r>
    </w:p>
    <w:p w14:paraId="3FE3A625" w14:textId="77777777" w:rsidR="00832A9A" w:rsidRPr="00C96962" w:rsidRDefault="00832A9A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9B348" w14:textId="77777777" w:rsidR="009C7C00" w:rsidRPr="00832A9A" w:rsidRDefault="009C7C00" w:rsidP="00832A9A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2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10FA2D4" w14:textId="77777777" w:rsidR="009C7C00" w:rsidRPr="00C96962" w:rsidRDefault="009C7C00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FE67869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5FC02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1A47A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85B9E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CFCEAA" w14:textId="77777777" w:rsidR="009C7C00" w:rsidRPr="00C96962" w:rsidRDefault="00185B9E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9C7C00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F380A47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          </w:t>
      </w:r>
    </w:p>
    <w:p w14:paraId="63EF1A50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1502B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6FD6B0D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430074A4" w14:textId="77777777" w:rsidR="009C7C00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783C9" w14:textId="77777777" w:rsidR="007B732F" w:rsidRDefault="007B732F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75F16" w14:textId="77777777" w:rsidR="00832A9A" w:rsidRDefault="00832A9A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770C8" w14:textId="77777777" w:rsidR="00832A9A" w:rsidRPr="00C96962" w:rsidRDefault="00832A9A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5EA5C9" w14:textId="77777777" w:rsidR="009C7C00" w:rsidRPr="00C96962" w:rsidRDefault="009C7C00" w:rsidP="00803553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20B025C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6644E" w14:textId="4C3DA381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izrađuje prijedlog smjernica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žavnih potpora za 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2023. - 2025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te ga podnosi Vladi Republike Hrvatske radi donošenja, u skladu s člankom 7. stavkom 3. Zakona o državnim potporama („Narodne novine“, br. 47/14 i 69/17). Vlada Republike Hrvatske donosi Smjernice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3. - 2025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ovom Odlukom, čiji su sastavni dio same Smjernice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3. - 2025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222D8DA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Smjernicama politike državnih potpora trebaju se voditi davatelji državnih potpora (osim davatelja državnih potpora jedinica lokalne i područne (regionalne) samouprave) pri planiranju i izradi novih prijedloga državnih potpora. Smjernicama politike državnih potpora navode se ciljevi dodjele državnih potpora, a time i svrha učinkovitog korištenja sredstava državnog proračuna. </w:t>
      </w:r>
    </w:p>
    <w:p w14:paraId="6DE61F33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Zakon o državnim potporama, ove Smjernice odnose se samo na državne potpore industriji i uslugama, a ne na državne potpore u poljoprivredi i ribarstvu.</w:t>
      </w:r>
    </w:p>
    <w:p w14:paraId="3047D8F8" w14:textId="0D4F87F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ovim Smjernicama davatelji državnih potpora trebaju osobito oprezno postupati pri odlučivanju o davanju državnih potpora koje, po svojoj prirodi, imaju negativniji učinak na tržišno natjecanje. To su sektorske državne potpore, za koje iznos i učestal</w:t>
      </w:r>
      <w:r w:rsidR="00C96962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ost dodjele u razdoblju 202</w:t>
      </w:r>
      <w:r w:rsidR="00933926">
        <w:rPr>
          <w:rFonts w:ascii="Times New Roman" w:eastAsia="Times New Roman" w:hAnsi="Times New Roman" w:cs="Times New Roman"/>
          <w:sz w:val="24"/>
          <w:szCs w:val="24"/>
          <w:lang w:eastAsia="hr-HR"/>
        </w:rPr>
        <w:t>3. – 2025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treba smanjiti na najmanju moguću mjeru.</w:t>
      </w:r>
    </w:p>
    <w:p w14:paraId="4F5B7C3B" w14:textId="77777777" w:rsidR="009C7C00" w:rsidRPr="00C96962" w:rsidRDefault="009C7C00" w:rsidP="00E2124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ovim Smjernicama davatelji državnih potpora upućuju se planirati dodjelu državnih potpora temeljem programa državnih potpora (a u što manjoj mjeri pojedinačnih državnih potpora), posebno onih izrađenih u skladu s Uredbom Komisije (EU) br. 651/2014 оd 17. lipnja 2014. o ocjenjivanju određenih kategorija potpora spojivima s unutarnjim tržištem u primjeni članaka 107. i 108. Ug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ovora (SL L 187, 26.6.2014.),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(EU) 2017/1084 od 14. lipnja 2017. o izmjeni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</w:t>
      </w:r>
      <w:r w:rsidR="00034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(EU) 2020/972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оd 2. srpnja 2020.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Uredbe (EU) br. 1407/2013 u pogledu njezina produljenja i o izmjeni Uredbe (EU) br. 651/2014 u pogledu njezina produljenja i odgovarajućih prilagodbi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L 215, 7.7.2020.)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34E" w:rsidRPr="00A0134E">
        <w:rPr>
          <w:rFonts w:ascii="Times New Roman" w:eastAsia="Times New Roman" w:hAnsi="Times New Roman" w:cs="Times New Roman"/>
          <w:sz w:val="24"/>
          <w:szCs w:val="24"/>
          <w:lang w:eastAsia="hr-HR"/>
        </w:rPr>
        <w:t>te Uredbom Komisije (EU) 2021/1237 od 23. srpnja 2021. o izmjeni Uredbe (EU) br. 651/2014 o ocjenjivanju određenih kategorija potpora spojivima s unutarnjim tržištem u primjeni članaka 107. i 108. Ugovora (SL L 270, 29.7.2021.)</w:t>
      </w:r>
      <w:r w:rsidR="00034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koje Europska komisija ne odobrava prije njihove provedbe (tzv. državne potpore izuzete od obveze prijave Europskoj komisiji). </w:t>
      </w:r>
    </w:p>
    <w:p w14:paraId="03B9D0FC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A92F618" w14:textId="77777777" w:rsidR="009C7C00" w:rsidRPr="00C96962" w:rsidRDefault="009C7C00" w:rsidP="00FD241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7A014" w14:textId="77777777" w:rsidR="00B2607D" w:rsidRDefault="00B2607D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C5034C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C40E5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25335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B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2"/>
    <w:rsid w:val="00006180"/>
    <w:rsid w:val="00012E19"/>
    <w:rsid w:val="00034922"/>
    <w:rsid w:val="000366AD"/>
    <w:rsid w:val="000454AC"/>
    <w:rsid w:val="00067977"/>
    <w:rsid w:val="00091646"/>
    <w:rsid w:val="0009459D"/>
    <w:rsid w:val="000C5A34"/>
    <w:rsid w:val="000C5F55"/>
    <w:rsid w:val="000D76B7"/>
    <w:rsid w:val="000F1133"/>
    <w:rsid w:val="00101683"/>
    <w:rsid w:val="00105379"/>
    <w:rsid w:val="00114766"/>
    <w:rsid w:val="00124B37"/>
    <w:rsid w:val="00125D38"/>
    <w:rsid w:val="00144132"/>
    <w:rsid w:val="00182C47"/>
    <w:rsid w:val="00185B9E"/>
    <w:rsid w:val="00190491"/>
    <w:rsid w:val="00190BFE"/>
    <w:rsid w:val="00193192"/>
    <w:rsid w:val="001A14B9"/>
    <w:rsid w:val="001A30F0"/>
    <w:rsid w:val="001D04CD"/>
    <w:rsid w:val="001D2946"/>
    <w:rsid w:val="001D2BCC"/>
    <w:rsid w:val="001D3058"/>
    <w:rsid w:val="001F4C69"/>
    <w:rsid w:val="002017B8"/>
    <w:rsid w:val="00201FFB"/>
    <w:rsid w:val="00216A0A"/>
    <w:rsid w:val="002250BA"/>
    <w:rsid w:val="00252CF1"/>
    <w:rsid w:val="002564F1"/>
    <w:rsid w:val="00272F9E"/>
    <w:rsid w:val="002763B3"/>
    <w:rsid w:val="0028206C"/>
    <w:rsid w:val="0028556E"/>
    <w:rsid w:val="002A1723"/>
    <w:rsid w:val="002A1E0D"/>
    <w:rsid w:val="002A4526"/>
    <w:rsid w:val="002A7010"/>
    <w:rsid w:val="002B1CD7"/>
    <w:rsid w:val="002B6256"/>
    <w:rsid w:val="002D0EB2"/>
    <w:rsid w:val="002E0C30"/>
    <w:rsid w:val="002F207E"/>
    <w:rsid w:val="00314C90"/>
    <w:rsid w:val="0032236D"/>
    <w:rsid w:val="00324783"/>
    <w:rsid w:val="00332973"/>
    <w:rsid w:val="00345A94"/>
    <w:rsid w:val="00347CC6"/>
    <w:rsid w:val="00351421"/>
    <w:rsid w:val="00370B7C"/>
    <w:rsid w:val="003743EE"/>
    <w:rsid w:val="00397657"/>
    <w:rsid w:val="003B6BE9"/>
    <w:rsid w:val="003E686F"/>
    <w:rsid w:val="003F218D"/>
    <w:rsid w:val="003F3BBA"/>
    <w:rsid w:val="00403D27"/>
    <w:rsid w:val="004055A2"/>
    <w:rsid w:val="004124F2"/>
    <w:rsid w:val="00440EF9"/>
    <w:rsid w:val="00440F6C"/>
    <w:rsid w:val="0044519A"/>
    <w:rsid w:val="00457856"/>
    <w:rsid w:val="00461709"/>
    <w:rsid w:val="00467AFB"/>
    <w:rsid w:val="0047181C"/>
    <w:rsid w:val="004755D0"/>
    <w:rsid w:val="00475C81"/>
    <w:rsid w:val="004771AF"/>
    <w:rsid w:val="00491F88"/>
    <w:rsid w:val="00494E5F"/>
    <w:rsid w:val="004A335A"/>
    <w:rsid w:val="004C13F7"/>
    <w:rsid w:val="004C31D0"/>
    <w:rsid w:val="004C77A0"/>
    <w:rsid w:val="004C7BB7"/>
    <w:rsid w:val="004D3D1B"/>
    <w:rsid w:val="004D50D0"/>
    <w:rsid w:val="004E178E"/>
    <w:rsid w:val="004E64A4"/>
    <w:rsid w:val="004F7AEB"/>
    <w:rsid w:val="00515521"/>
    <w:rsid w:val="00525195"/>
    <w:rsid w:val="00527B83"/>
    <w:rsid w:val="005415DB"/>
    <w:rsid w:val="00557824"/>
    <w:rsid w:val="00573176"/>
    <w:rsid w:val="00574186"/>
    <w:rsid w:val="00583762"/>
    <w:rsid w:val="005864AA"/>
    <w:rsid w:val="005A072E"/>
    <w:rsid w:val="005A33E2"/>
    <w:rsid w:val="005A37CF"/>
    <w:rsid w:val="005B0F9D"/>
    <w:rsid w:val="005B4A77"/>
    <w:rsid w:val="005B5683"/>
    <w:rsid w:val="005C466C"/>
    <w:rsid w:val="005D1E0A"/>
    <w:rsid w:val="005D4E19"/>
    <w:rsid w:val="005F169F"/>
    <w:rsid w:val="005F3878"/>
    <w:rsid w:val="005F49F7"/>
    <w:rsid w:val="005F6B3D"/>
    <w:rsid w:val="00600A97"/>
    <w:rsid w:val="00615E8C"/>
    <w:rsid w:val="00616ED7"/>
    <w:rsid w:val="00623473"/>
    <w:rsid w:val="0062479F"/>
    <w:rsid w:val="00625BAC"/>
    <w:rsid w:val="00643182"/>
    <w:rsid w:val="00677BBD"/>
    <w:rsid w:val="00684C69"/>
    <w:rsid w:val="006905AF"/>
    <w:rsid w:val="0069400B"/>
    <w:rsid w:val="00694625"/>
    <w:rsid w:val="00696D98"/>
    <w:rsid w:val="0069792E"/>
    <w:rsid w:val="006B0EF4"/>
    <w:rsid w:val="006B33D9"/>
    <w:rsid w:val="006C3F51"/>
    <w:rsid w:val="006D1462"/>
    <w:rsid w:val="006E3052"/>
    <w:rsid w:val="00700A43"/>
    <w:rsid w:val="00727DA0"/>
    <w:rsid w:val="00740625"/>
    <w:rsid w:val="00747BD3"/>
    <w:rsid w:val="0077045A"/>
    <w:rsid w:val="00780DC6"/>
    <w:rsid w:val="00784EE2"/>
    <w:rsid w:val="007929B0"/>
    <w:rsid w:val="00797C05"/>
    <w:rsid w:val="007A085D"/>
    <w:rsid w:val="007A277B"/>
    <w:rsid w:val="007A7773"/>
    <w:rsid w:val="007B1E19"/>
    <w:rsid w:val="007B68AC"/>
    <w:rsid w:val="007B732F"/>
    <w:rsid w:val="007C146A"/>
    <w:rsid w:val="007C5CFD"/>
    <w:rsid w:val="007C77A8"/>
    <w:rsid w:val="007D56CF"/>
    <w:rsid w:val="007D753B"/>
    <w:rsid w:val="007F0DDA"/>
    <w:rsid w:val="007F6ED5"/>
    <w:rsid w:val="00800A35"/>
    <w:rsid w:val="0080220C"/>
    <w:rsid w:val="00803553"/>
    <w:rsid w:val="00806FB8"/>
    <w:rsid w:val="008145D3"/>
    <w:rsid w:val="00820310"/>
    <w:rsid w:val="00821CB1"/>
    <w:rsid w:val="00821E93"/>
    <w:rsid w:val="008260E0"/>
    <w:rsid w:val="00830A4C"/>
    <w:rsid w:val="008317FD"/>
    <w:rsid w:val="00832A9A"/>
    <w:rsid w:val="00833272"/>
    <w:rsid w:val="008403F4"/>
    <w:rsid w:val="00840B2F"/>
    <w:rsid w:val="00841ED1"/>
    <w:rsid w:val="00846C0E"/>
    <w:rsid w:val="00866C07"/>
    <w:rsid w:val="008670A8"/>
    <w:rsid w:val="00872CFC"/>
    <w:rsid w:val="00873E93"/>
    <w:rsid w:val="008765BC"/>
    <w:rsid w:val="00877D46"/>
    <w:rsid w:val="00884A02"/>
    <w:rsid w:val="008B1B75"/>
    <w:rsid w:val="008C0FEA"/>
    <w:rsid w:val="008C2F38"/>
    <w:rsid w:val="008D20D2"/>
    <w:rsid w:val="008D2806"/>
    <w:rsid w:val="008D68E7"/>
    <w:rsid w:val="008D69E0"/>
    <w:rsid w:val="008E6D96"/>
    <w:rsid w:val="008F046E"/>
    <w:rsid w:val="008F4B9C"/>
    <w:rsid w:val="008F72C3"/>
    <w:rsid w:val="00901C5E"/>
    <w:rsid w:val="00904387"/>
    <w:rsid w:val="00914AC8"/>
    <w:rsid w:val="0092064B"/>
    <w:rsid w:val="0092264A"/>
    <w:rsid w:val="00926E85"/>
    <w:rsid w:val="009336B3"/>
    <w:rsid w:val="00933926"/>
    <w:rsid w:val="00941155"/>
    <w:rsid w:val="00942602"/>
    <w:rsid w:val="00951796"/>
    <w:rsid w:val="00963D33"/>
    <w:rsid w:val="009653EE"/>
    <w:rsid w:val="00967756"/>
    <w:rsid w:val="00973C6E"/>
    <w:rsid w:val="00976CDC"/>
    <w:rsid w:val="00982F35"/>
    <w:rsid w:val="0099615C"/>
    <w:rsid w:val="009A2731"/>
    <w:rsid w:val="009A5641"/>
    <w:rsid w:val="009A7DCB"/>
    <w:rsid w:val="009B792A"/>
    <w:rsid w:val="009C7C00"/>
    <w:rsid w:val="009D3F7C"/>
    <w:rsid w:val="009D510B"/>
    <w:rsid w:val="009D6F35"/>
    <w:rsid w:val="009E3BA3"/>
    <w:rsid w:val="009F1226"/>
    <w:rsid w:val="009F173A"/>
    <w:rsid w:val="009F2DA5"/>
    <w:rsid w:val="00A0134E"/>
    <w:rsid w:val="00A10336"/>
    <w:rsid w:val="00A1463A"/>
    <w:rsid w:val="00A15ABA"/>
    <w:rsid w:val="00A201B5"/>
    <w:rsid w:val="00A3111C"/>
    <w:rsid w:val="00A35A6A"/>
    <w:rsid w:val="00A538FA"/>
    <w:rsid w:val="00A729EE"/>
    <w:rsid w:val="00A7352A"/>
    <w:rsid w:val="00A86461"/>
    <w:rsid w:val="00A868CB"/>
    <w:rsid w:val="00A87787"/>
    <w:rsid w:val="00A931BD"/>
    <w:rsid w:val="00A96369"/>
    <w:rsid w:val="00A96D70"/>
    <w:rsid w:val="00AA2D0C"/>
    <w:rsid w:val="00AA4090"/>
    <w:rsid w:val="00AF523B"/>
    <w:rsid w:val="00AF67D6"/>
    <w:rsid w:val="00AF747C"/>
    <w:rsid w:val="00AF7AD0"/>
    <w:rsid w:val="00B20BD4"/>
    <w:rsid w:val="00B2116C"/>
    <w:rsid w:val="00B21324"/>
    <w:rsid w:val="00B2607D"/>
    <w:rsid w:val="00B316CF"/>
    <w:rsid w:val="00B33088"/>
    <w:rsid w:val="00B34B92"/>
    <w:rsid w:val="00B35AB6"/>
    <w:rsid w:val="00B364E6"/>
    <w:rsid w:val="00B43F3B"/>
    <w:rsid w:val="00B46A35"/>
    <w:rsid w:val="00B5484B"/>
    <w:rsid w:val="00B633BF"/>
    <w:rsid w:val="00B64E1E"/>
    <w:rsid w:val="00B715EE"/>
    <w:rsid w:val="00B8256F"/>
    <w:rsid w:val="00B90FC7"/>
    <w:rsid w:val="00BA03FB"/>
    <w:rsid w:val="00BD11E1"/>
    <w:rsid w:val="00BD3B9F"/>
    <w:rsid w:val="00BD5F26"/>
    <w:rsid w:val="00BE3A99"/>
    <w:rsid w:val="00BE48B3"/>
    <w:rsid w:val="00BF0BE2"/>
    <w:rsid w:val="00BF79D6"/>
    <w:rsid w:val="00C04EC2"/>
    <w:rsid w:val="00C14438"/>
    <w:rsid w:val="00C148B6"/>
    <w:rsid w:val="00C16B43"/>
    <w:rsid w:val="00C27625"/>
    <w:rsid w:val="00C3101C"/>
    <w:rsid w:val="00C32AC7"/>
    <w:rsid w:val="00C3760E"/>
    <w:rsid w:val="00C455B5"/>
    <w:rsid w:val="00C53750"/>
    <w:rsid w:val="00C57EB0"/>
    <w:rsid w:val="00C60A7D"/>
    <w:rsid w:val="00C60AC2"/>
    <w:rsid w:val="00C60C78"/>
    <w:rsid w:val="00C611BC"/>
    <w:rsid w:val="00C7639E"/>
    <w:rsid w:val="00C76AEE"/>
    <w:rsid w:val="00C92F2F"/>
    <w:rsid w:val="00C96962"/>
    <w:rsid w:val="00CA2C04"/>
    <w:rsid w:val="00CA64CD"/>
    <w:rsid w:val="00CA78D8"/>
    <w:rsid w:val="00CC1AB9"/>
    <w:rsid w:val="00CE5391"/>
    <w:rsid w:val="00CF396B"/>
    <w:rsid w:val="00CF46F4"/>
    <w:rsid w:val="00D01DAD"/>
    <w:rsid w:val="00D1151B"/>
    <w:rsid w:val="00D11F36"/>
    <w:rsid w:val="00D12A51"/>
    <w:rsid w:val="00D27045"/>
    <w:rsid w:val="00D53EA0"/>
    <w:rsid w:val="00D5728A"/>
    <w:rsid w:val="00D61F15"/>
    <w:rsid w:val="00D716BA"/>
    <w:rsid w:val="00D76B15"/>
    <w:rsid w:val="00D87A03"/>
    <w:rsid w:val="00D9539C"/>
    <w:rsid w:val="00DA49B2"/>
    <w:rsid w:val="00DC6694"/>
    <w:rsid w:val="00DD3515"/>
    <w:rsid w:val="00DD52C0"/>
    <w:rsid w:val="00DD568A"/>
    <w:rsid w:val="00DE3339"/>
    <w:rsid w:val="00DE468B"/>
    <w:rsid w:val="00DF0296"/>
    <w:rsid w:val="00DF2C22"/>
    <w:rsid w:val="00DF32A9"/>
    <w:rsid w:val="00DF6EA6"/>
    <w:rsid w:val="00E01665"/>
    <w:rsid w:val="00E01A3B"/>
    <w:rsid w:val="00E07323"/>
    <w:rsid w:val="00E0769C"/>
    <w:rsid w:val="00E079F4"/>
    <w:rsid w:val="00E2124C"/>
    <w:rsid w:val="00E25A00"/>
    <w:rsid w:val="00E34B41"/>
    <w:rsid w:val="00E527B9"/>
    <w:rsid w:val="00E61B43"/>
    <w:rsid w:val="00E81A09"/>
    <w:rsid w:val="00E97611"/>
    <w:rsid w:val="00EA59EA"/>
    <w:rsid w:val="00EA5A89"/>
    <w:rsid w:val="00EB043B"/>
    <w:rsid w:val="00EB2140"/>
    <w:rsid w:val="00EB5B74"/>
    <w:rsid w:val="00EC4B13"/>
    <w:rsid w:val="00EC54DE"/>
    <w:rsid w:val="00ED74FF"/>
    <w:rsid w:val="00EE0B9E"/>
    <w:rsid w:val="00EE75E9"/>
    <w:rsid w:val="00EF3A66"/>
    <w:rsid w:val="00F275C0"/>
    <w:rsid w:val="00F32E8A"/>
    <w:rsid w:val="00F67751"/>
    <w:rsid w:val="00F708E1"/>
    <w:rsid w:val="00F8174E"/>
    <w:rsid w:val="00F857A5"/>
    <w:rsid w:val="00F9292B"/>
    <w:rsid w:val="00F958E7"/>
    <w:rsid w:val="00FA7B42"/>
    <w:rsid w:val="00FB5E48"/>
    <w:rsid w:val="00FC436B"/>
    <w:rsid w:val="00FD2412"/>
    <w:rsid w:val="00FD2ABD"/>
    <w:rsid w:val="00FE2D67"/>
    <w:rsid w:val="00FE61A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B7F"/>
  <w15:chartTrackingRefBased/>
  <w15:docId w15:val="{D515EA4B-0BEF-44B4-9FE5-70F1E8A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07D"/>
    <w:pPr>
      <w:ind w:left="720"/>
      <w:contextualSpacing/>
    </w:pPr>
  </w:style>
  <w:style w:type="paragraph" w:customStyle="1" w:styleId="Default">
    <w:name w:val="Default"/>
    <w:rsid w:val="001D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AZJMDCZ6QSYZ-1335579144-22684</_dlc_DocId>
    <_dlc_DocIdUrl xmlns="a494813a-d0d8-4dad-94cb-0d196f36ba15">
      <Url>https://ekoordinacije.vlada.hr/_layouts/15/DocIdRedir.aspx?ID=AZJMDCZ6QSYZ-1335579144-22684</Url>
      <Description>AZJMDCZ6QSYZ-1335579144-22684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F8869-8180-4B6E-8B60-0CB33F8FA4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BAE38C-E204-45D5-8E37-25BA6A50C2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2830E8-21FB-40B7-8B91-C6394124E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AAFF7-161D-464C-A95B-BD8FFA32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Dimov</dc:creator>
  <cp:keywords/>
  <dc:description/>
  <cp:lastModifiedBy>Ines Uglešić</cp:lastModifiedBy>
  <cp:revision>6</cp:revision>
  <dcterms:created xsi:type="dcterms:W3CDTF">2023-02-03T12:24:00Z</dcterms:created>
  <dcterms:modified xsi:type="dcterms:W3CDTF">2023-02-13T09:20:00Z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35d61da1-d371-41bf-9a99-099ccd515efe</vt:lpwstr>
  </property>
</Properties>
</file>