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40BF" w14:textId="77777777" w:rsidR="001C5781" w:rsidRPr="004C5CE8" w:rsidRDefault="001C5781" w:rsidP="001C57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57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4C5CE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106621B" wp14:editId="4CEE9561">
            <wp:extent cx="502942" cy="684000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3B097BB" w14:textId="77777777" w:rsidR="001C5781" w:rsidRPr="004C5CE8" w:rsidRDefault="001C5781" w:rsidP="001C578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C5CE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8B9D18D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A8E849" w14:textId="6BCC0032" w:rsidR="001C5781" w:rsidRPr="004C5CE8" w:rsidRDefault="001C5781" w:rsidP="001C5781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475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40054" w:rsidRPr="00C94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407C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C94759" w:rsidRPr="00C94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94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Pr="00C9475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33E07" w:rsidRPr="00C9475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947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E41F19" w14:textId="77777777" w:rsidR="001C5781" w:rsidRPr="004C5CE8" w:rsidRDefault="001C5781" w:rsidP="001C5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F89CF1C" w14:textId="77777777" w:rsidR="001C5781" w:rsidRPr="004C5CE8" w:rsidRDefault="001C5781" w:rsidP="001C578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C5781" w:rsidRPr="004C5CE8" w:rsidSect="001C5781">
          <w:footerReference w:type="default" r:id="rId12"/>
          <w:footerReference w:type="first" r:id="rId13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C5781" w:rsidRPr="004C5CE8" w14:paraId="1739548A" w14:textId="77777777" w:rsidTr="00D11825">
        <w:tc>
          <w:tcPr>
            <w:tcW w:w="1951" w:type="dxa"/>
          </w:tcPr>
          <w:p w14:paraId="54DB3485" w14:textId="77777777" w:rsidR="001C5781" w:rsidRPr="004C5CE8" w:rsidRDefault="001C5781" w:rsidP="001C578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C5CE8">
              <w:rPr>
                <w:b/>
                <w:smallCaps/>
                <w:sz w:val="24"/>
                <w:szCs w:val="24"/>
              </w:rPr>
              <w:t>Predlagatelj</w:t>
            </w:r>
            <w:r w:rsidRPr="004C5CE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7AB9DD" w14:textId="4C8B5DBA" w:rsidR="001C5781" w:rsidRPr="004C5CE8" w:rsidRDefault="003114C9" w:rsidP="001C578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5CE8">
              <w:rPr>
                <w:b/>
                <w:bCs/>
                <w:sz w:val="24"/>
                <w:szCs w:val="24"/>
              </w:rPr>
              <w:t>Ministarstvo poljoprivrede</w:t>
            </w:r>
          </w:p>
        </w:tc>
      </w:tr>
    </w:tbl>
    <w:p w14:paraId="0D6CF25A" w14:textId="77777777" w:rsidR="001C5781" w:rsidRPr="004C5CE8" w:rsidRDefault="001C5781" w:rsidP="001C57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79A0D5C" w14:textId="77777777" w:rsidR="001C5781" w:rsidRPr="004C5CE8" w:rsidRDefault="001C5781" w:rsidP="001C578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C5781" w:rsidRPr="004C5CE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C5781" w:rsidRPr="004C5CE8" w14:paraId="6EEC8BC9" w14:textId="77777777" w:rsidTr="00D11825">
        <w:tc>
          <w:tcPr>
            <w:tcW w:w="1951" w:type="dxa"/>
          </w:tcPr>
          <w:p w14:paraId="5BFF51C5" w14:textId="77777777" w:rsidR="001C5781" w:rsidRPr="004C5CE8" w:rsidRDefault="001C5781" w:rsidP="001C578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C5CE8">
              <w:rPr>
                <w:b/>
                <w:smallCaps/>
                <w:sz w:val="24"/>
                <w:szCs w:val="24"/>
              </w:rPr>
              <w:t>Predmet</w:t>
            </w:r>
            <w:r w:rsidRPr="004C5CE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CF0DA1D" w14:textId="7522B71D" w:rsidR="00B51396" w:rsidRPr="004C5CE8" w:rsidRDefault="001C5781" w:rsidP="00633E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5CE8">
              <w:rPr>
                <w:sz w:val="24"/>
                <w:szCs w:val="24"/>
              </w:rPr>
              <w:t xml:space="preserve">Prijedlog </w:t>
            </w:r>
            <w:r w:rsidR="009F2566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="00633E07" w:rsidRPr="004C5CE8">
              <w:rPr>
                <w:sz w:val="24"/>
                <w:szCs w:val="24"/>
              </w:rPr>
              <w:t>dluke</w:t>
            </w:r>
            <w:r w:rsidR="003C517B" w:rsidRPr="004C5CE8">
              <w:rPr>
                <w:sz w:val="24"/>
                <w:szCs w:val="24"/>
              </w:rPr>
              <w:t xml:space="preserve"> </w:t>
            </w:r>
            <w:r w:rsidR="002B5D48">
              <w:rPr>
                <w:sz w:val="24"/>
                <w:szCs w:val="24"/>
              </w:rPr>
              <w:t>o donošenju</w:t>
            </w:r>
            <w:r w:rsidR="003C517B" w:rsidRPr="004C5CE8">
              <w:rPr>
                <w:sz w:val="24"/>
                <w:szCs w:val="24"/>
              </w:rPr>
              <w:t xml:space="preserve"> </w:t>
            </w:r>
            <w:bookmarkStart w:id="1" w:name="_Hlk119057777"/>
            <w:r w:rsidR="003114C9" w:rsidRPr="004C5CE8">
              <w:rPr>
                <w:sz w:val="24"/>
                <w:szCs w:val="24"/>
              </w:rPr>
              <w:t>Stratešk</w:t>
            </w:r>
            <w:r w:rsidR="002B5D48">
              <w:rPr>
                <w:sz w:val="24"/>
                <w:szCs w:val="24"/>
              </w:rPr>
              <w:t>og</w:t>
            </w:r>
            <w:r w:rsidR="003114C9" w:rsidRPr="004C5CE8">
              <w:rPr>
                <w:sz w:val="24"/>
                <w:szCs w:val="24"/>
              </w:rPr>
              <w:t xml:space="preserve"> plan</w:t>
            </w:r>
            <w:r w:rsidR="002B5D48">
              <w:rPr>
                <w:sz w:val="24"/>
                <w:szCs w:val="24"/>
              </w:rPr>
              <w:t>a</w:t>
            </w:r>
            <w:r w:rsidR="003114C9" w:rsidRPr="004C5CE8">
              <w:rPr>
                <w:sz w:val="24"/>
                <w:szCs w:val="24"/>
              </w:rPr>
              <w:t xml:space="preserve"> Zajedničke poljoprivredne politike Republike Hrvatske 2023.-2027.</w:t>
            </w:r>
            <w:bookmarkEnd w:id="1"/>
            <w:r w:rsidR="0085164A" w:rsidRPr="004C5CE8">
              <w:rPr>
                <w:sz w:val="24"/>
                <w:szCs w:val="24"/>
              </w:rPr>
              <w:t xml:space="preserve"> </w:t>
            </w:r>
          </w:p>
        </w:tc>
      </w:tr>
    </w:tbl>
    <w:p w14:paraId="03BB849A" w14:textId="77777777" w:rsidR="001C5781" w:rsidRPr="004C5CE8" w:rsidRDefault="001C5781" w:rsidP="001C578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BDAAEAF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6C45E5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21F43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36023E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0C123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E59E4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B7B88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F0C6A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9C09A9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B795A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DB4D2E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CD599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B1A09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2A1BD" w14:textId="77777777" w:rsidR="001C5781" w:rsidRPr="004C5CE8" w:rsidRDefault="001C5781" w:rsidP="001C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7598C" w14:textId="77777777" w:rsidR="002F60EF" w:rsidRPr="004C5CE8" w:rsidRDefault="002F60EF" w:rsidP="001C57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64DD69" w14:textId="77777777" w:rsidR="002F60EF" w:rsidRPr="004C5CE8" w:rsidRDefault="002F60EF" w:rsidP="001C57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D9D23" w14:textId="7347DFE2" w:rsidR="001C5781" w:rsidRPr="004C5CE8" w:rsidRDefault="001C5781" w:rsidP="001C578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</w:t>
      </w:r>
    </w:p>
    <w:p w14:paraId="4F922107" w14:textId="77777777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09F72A" w14:textId="77777777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550B33" w14:textId="7273139D" w:rsidR="00376B16" w:rsidRPr="004C5CE8" w:rsidRDefault="00376B16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46027" w14:textId="77777777" w:rsidR="00376B16" w:rsidRPr="004C5CE8" w:rsidRDefault="00376B16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FE8661" w14:textId="0FA0D176" w:rsidR="003114C9" w:rsidRPr="004C5CE8" w:rsidRDefault="003114C9" w:rsidP="00D71B1D">
      <w:pPr>
        <w:spacing w:beforeLines="1" w:before="2" w:afterLines="1" w:after="2" w:line="240" w:lineRule="auto"/>
        <w:ind w:firstLine="141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31. stavka </w:t>
      </w:r>
      <w:r w:rsidR="00633E07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. Zakona o Vladi Republike Hrvatske („Narodne novine“, br. 150/11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, 119/14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, 93/16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, 116/18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80/22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E1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51100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člank</w:t>
      </w:r>
      <w:r w:rsidR="009E131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1100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8.a stavk</w:t>
      </w:r>
      <w:r w:rsidR="009E131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1100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Zakona o poljoprivredi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6C51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(„Narodne novine“, </w:t>
      </w:r>
      <w:r w:rsidR="00515E1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br. 118/18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15E1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, 42/20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15E1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, 127/20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 -</w:t>
      </w:r>
      <w:r w:rsidR="00515E1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Odluka Ustavnog suda Republike Hrvatske, 52/21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15E1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1F6C51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152/22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6C51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F31AE">
        <w:rPr>
          <w:rFonts w:ascii="Times New Roman" w:eastAsia="Times New Roman" w:hAnsi="Times New Roman" w:cs="Times New Roman"/>
          <w:sz w:val="24"/>
          <w:szCs w:val="24"/>
          <w:lang w:eastAsia="ar-SA"/>
        </w:rPr>
        <w:t>, a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1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vezi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s člankom 4. stavkom 3. točkom 1. Uredbe o tijelima u sustavu upravljanja i kontrole za provedbu Strateškog plana Zajedničke poljoprivredne politike u Republici Hrvatskoj („Narodne novine“, broj 96/22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71B1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Vlada Republike Hrvatske je na sjednici održanoj ________________ 202</w:t>
      </w:r>
      <w:r w:rsidR="00F75F3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. donijela</w:t>
      </w:r>
    </w:p>
    <w:p w14:paraId="3A0458FE" w14:textId="516A358F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D6D7EC" w14:textId="4E45FD0E" w:rsidR="001C5781" w:rsidRDefault="00515E1D" w:rsidP="001C5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1B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D L U K U</w:t>
      </w:r>
    </w:p>
    <w:p w14:paraId="6E09EC2F" w14:textId="77777777" w:rsidR="00D71B1D" w:rsidRPr="00D71B1D" w:rsidRDefault="00D71B1D" w:rsidP="001C5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70B746" w14:textId="77777777" w:rsidR="009E131C" w:rsidRPr="00D71B1D" w:rsidRDefault="00515E1D" w:rsidP="001C5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B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donošenju </w:t>
      </w:r>
      <w:r w:rsidRPr="00D71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Strateškog plana Zajedničke poljoprivredne politike </w:t>
      </w:r>
    </w:p>
    <w:p w14:paraId="6079A68B" w14:textId="44B95381" w:rsidR="00515E1D" w:rsidRPr="00D71B1D" w:rsidRDefault="00515E1D" w:rsidP="001C5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1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Republike Hrvatske 2023.-2027.</w:t>
      </w:r>
    </w:p>
    <w:p w14:paraId="7DB63D82" w14:textId="7FA281C7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11C322" w14:textId="2CA60E47" w:rsidR="00C63C91" w:rsidRPr="00731661" w:rsidRDefault="00C63C91" w:rsidP="00DF31AE">
      <w:pPr>
        <w:pStyle w:val="box472628"/>
        <w:shd w:val="clear" w:color="auto" w:fill="FFFFFF"/>
        <w:spacing w:before="103" w:beforeAutospacing="0" w:after="0" w:afterAutospacing="0"/>
        <w:jc w:val="center"/>
        <w:textAlignment w:val="baseline"/>
        <w:rPr>
          <w:b/>
          <w:color w:val="231F20"/>
        </w:rPr>
      </w:pPr>
      <w:r w:rsidRPr="00731661">
        <w:rPr>
          <w:b/>
          <w:color w:val="231F20"/>
        </w:rPr>
        <w:t>I.</w:t>
      </w:r>
    </w:p>
    <w:p w14:paraId="797E96C7" w14:textId="77777777" w:rsidR="002F60EF" w:rsidRPr="004C5CE8" w:rsidRDefault="002F60EF" w:rsidP="00DF31AE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lang w:eastAsia="ar-SA"/>
        </w:rPr>
      </w:pPr>
    </w:p>
    <w:p w14:paraId="72465008" w14:textId="04840F98" w:rsidR="00C63C91" w:rsidRDefault="00C63C91" w:rsidP="00D71B1D">
      <w:pPr>
        <w:pStyle w:val="box472628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lang w:eastAsia="ar-SA"/>
        </w:rPr>
      </w:pPr>
      <w:r w:rsidRPr="004C5CE8">
        <w:rPr>
          <w:color w:val="231F20"/>
        </w:rPr>
        <w:t xml:space="preserve">Donosi se Strateški plan Zajedničke poljoprivredne politike Republike Hrvatske 2023.-2027., u tekstu koji je Vladi Republike Hrvatske dostavilo Ministarstvo poljoprivrede aktom, KLASA: </w:t>
      </w:r>
      <w:r w:rsidR="00D71B1D">
        <w:rPr>
          <w:color w:val="231F20"/>
        </w:rPr>
        <w:t>011-01/22-01/84</w:t>
      </w:r>
      <w:r w:rsidRPr="004C5CE8">
        <w:rPr>
          <w:color w:val="231F20"/>
        </w:rPr>
        <w:t>, URBROJ:</w:t>
      </w:r>
      <w:r w:rsidR="00C94759">
        <w:rPr>
          <w:color w:val="231F20"/>
        </w:rPr>
        <w:t xml:space="preserve"> </w:t>
      </w:r>
      <w:r w:rsidR="00D71B1D">
        <w:rPr>
          <w:color w:val="231F20"/>
        </w:rPr>
        <w:t>525-07/265-23-13</w:t>
      </w:r>
      <w:r w:rsidRPr="00767597">
        <w:rPr>
          <w:color w:val="231F20"/>
        </w:rPr>
        <w:t xml:space="preserve">, </w:t>
      </w:r>
      <w:r w:rsidRPr="00C94759">
        <w:rPr>
          <w:color w:val="231F20"/>
        </w:rPr>
        <w:t xml:space="preserve">od </w:t>
      </w:r>
      <w:r w:rsidR="00D71B1D">
        <w:rPr>
          <w:color w:val="231F20"/>
        </w:rPr>
        <w:t>7.</w:t>
      </w:r>
      <w:r w:rsidRPr="00767597">
        <w:rPr>
          <w:color w:val="231F20"/>
        </w:rPr>
        <w:t xml:space="preserve"> </w:t>
      </w:r>
      <w:r w:rsidR="00540054" w:rsidRPr="00767597">
        <w:rPr>
          <w:color w:val="231F20"/>
        </w:rPr>
        <w:t>veljače</w:t>
      </w:r>
      <w:r w:rsidRPr="004C5CE8">
        <w:rPr>
          <w:color w:val="231F20"/>
        </w:rPr>
        <w:t xml:space="preserve"> 2023.</w:t>
      </w:r>
      <w:r w:rsidR="006F3875" w:rsidRPr="004C5CE8">
        <w:rPr>
          <w:color w:val="231F20"/>
        </w:rPr>
        <w:t xml:space="preserve">, a koji je Europska komisija odobrila </w:t>
      </w:r>
      <w:r w:rsidR="006F3875" w:rsidRPr="004C5CE8">
        <w:rPr>
          <w:lang w:eastAsia="ar-SA"/>
        </w:rPr>
        <w:t xml:space="preserve">Provedbenom odlukom </w:t>
      </w:r>
      <w:r w:rsidR="00C44E1B" w:rsidRPr="004C5CE8">
        <w:rPr>
          <w:lang w:eastAsia="ar-SA"/>
        </w:rPr>
        <w:t>Komisije</w:t>
      </w:r>
      <w:r w:rsidR="006F3875" w:rsidRPr="004C5CE8">
        <w:rPr>
          <w:lang w:eastAsia="ar-SA"/>
        </w:rPr>
        <w:t xml:space="preserve"> od 28. listopada 2022. o odobravanju </w:t>
      </w:r>
      <w:r w:rsidR="00C44E1B" w:rsidRPr="004C5CE8">
        <w:rPr>
          <w:lang w:eastAsia="ar-SA"/>
        </w:rPr>
        <w:t>s</w:t>
      </w:r>
      <w:r w:rsidR="006F3875" w:rsidRPr="004C5CE8">
        <w:rPr>
          <w:lang w:eastAsia="ar-SA"/>
        </w:rPr>
        <w:t xml:space="preserve">trateškog plana </w:t>
      </w:r>
      <w:r w:rsidR="00C44E1B" w:rsidRPr="004C5CE8">
        <w:rPr>
          <w:lang w:eastAsia="ar-SA"/>
        </w:rPr>
        <w:t xml:space="preserve">u okviru </w:t>
      </w:r>
      <w:r w:rsidR="002F60EF" w:rsidRPr="004C5CE8">
        <w:rPr>
          <w:lang w:eastAsia="ar-SA"/>
        </w:rPr>
        <w:t>ZPP-a</w:t>
      </w:r>
      <w:r w:rsidR="006F3875" w:rsidRPr="004C5CE8">
        <w:rPr>
          <w:lang w:eastAsia="ar-SA"/>
        </w:rPr>
        <w:t xml:space="preserve"> Hrvatske </w:t>
      </w:r>
      <w:r w:rsidR="00C44E1B" w:rsidRPr="004C5CE8">
        <w:rPr>
          <w:lang w:eastAsia="ar-SA"/>
        </w:rPr>
        <w:t xml:space="preserve">za razdoblje </w:t>
      </w:r>
      <w:r w:rsidR="006F3875" w:rsidRPr="004C5CE8">
        <w:rPr>
          <w:lang w:eastAsia="ar-SA"/>
        </w:rPr>
        <w:t xml:space="preserve">2023.-2027. za potporu Unije </w:t>
      </w:r>
      <w:r w:rsidR="002F60EF" w:rsidRPr="004C5CE8">
        <w:rPr>
          <w:lang w:eastAsia="ar-SA"/>
        </w:rPr>
        <w:t xml:space="preserve">koja se financira </w:t>
      </w:r>
      <w:r w:rsidR="006F3875" w:rsidRPr="004C5CE8">
        <w:rPr>
          <w:lang w:eastAsia="ar-SA"/>
        </w:rPr>
        <w:t xml:space="preserve">iz Europskog fonda za jamstva u poljoprivredi i Europskog poljoprivrednog fonda za ruralni razvoj. </w:t>
      </w:r>
    </w:p>
    <w:p w14:paraId="4CD48842" w14:textId="52D58A61" w:rsidR="00DF31AE" w:rsidRDefault="00DF31AE" w:rsidP="00DF31AE">
      <w:pPr>
        <w:pStyle w:val="box472628"/>
        <w:shd w:val="clear" w:color="auto" w:fill="FFFFFF"/>
        <w:spacing w:before="0" w:beforeAutospacing="0" w:after="0" w:afterAutospacing="0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</w:p>
    <w:p w14:paraId="08114418" w14:textId="0B3592FB" w:rsidR="00DF31AE" w:rsidRPr="00731661" w:rsidRDefault="00DF31AE" w:rsidP="00DF31AE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31661">
        <w:rPr>
          <w:b/>
          <w:color w:val="231F20"/>
        </w:rPr>
        <w:t>II.</w:t>
      </w:r>
    </w:p>
    <w:p w14:paraId="215450B2" w14:textId="77777777" w:rsidR="00DF31AE" w:rsidRDefault="00DF31AE" w:rsidP="00DF31AE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96DF0E9" w14:textId="05F35C72" w:rsidR="00DF31AE" w:rsidRDefault="00DF31AE" w:rsidP="00731661">
      <w:pPr>
        <w:pStyle w:val="box47262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bookmarkStart w:id="2" w:name="_Hlk127276894"/>
      <w:r>
        <w:rPr>
          <w:color w:val="231F20"/>
        </w:rPr>
        <w:t>Zadužuje se Ministarstvo poljoprivrede da o donošenju ove</w:t>
      </w:r>
      <w:r w:rsidR="00107174">
        <w:rPr>
          <w:color w:val="231F20"/>
        </w:rPr>
        <w:t xml:space="preserve"> Odluke, na odgovarajući način,</w:t>
      </w:r>
      <w:r>
        <w:rPr>
          <w:color w:val="231F20"/>
        </w:rPr>
        <w:t xml:space="preserve"> izvijesti sva tijela u </w:t>
      </w:r>
      <w:r w:rsidR="00107174">
        <w:rPr>
          <w:color w:val="231F20"/>
        </w:rPr>
        <w:t>S</w:t>
      </w:r>
      <w:r>
        <w:rPr>
          <w:color w:val="231F20"/>
        </w:rPr>
        <w:t xml:space="preserve">ustavu upravljanja i kontrole za provedbu </w:t>
      </w:r>
      <w:r w:rsidR="00CC3846" w:rsidRPr="00CC3846">
        <w:rPr>
          <w:color w:val="231F20"/>
        </w:rPr>
        <w:t>Strateškog plana Zajedničke poljoprivredne politike u Republici Hrvatskoj</w:t>
      </w:r>
      <w:r w:rsidR="00382094">
        <w:rPr>
          <w:color w:val="231F20"/>
        </w:rPr>
        <w:t xml:space="preserve"> d</w:t>
      </w:r>
      <w:r>
        <w:rPr>
          <w:color w:val="231F20"/>
        </w:rPr>
        <w:t>efinirana člankom 6. stavkom 9. Zakona o institucionalnom okviru za korištenje fondova Europske unije u Republici Hrvatskoj („Narodne novine“, broj 116/21</w:t>
      </w:r>
      <w:r w:rsidR="00107174">
        <w:rPr>
          <w:color w:val="231F20"/>
        </w:rPr>
        <w:t>.</w:t>
      </w:r>
      <w:r>
        <w:rPr>
          <w:color w:val="231F20"/>
        </w:rPr>
        <w:t xml:space="preserve">) i Uredbom o </w:t>
      </w:r>
      <w:r w:rsidRPr="00E83CC3">
        <w:rPr>
          <w:lang w:eastAsia="ar-SA"/>
        </w:rPr>
        <w:t xml:space="preserve">tijelima u sustavu upravljanja i kontrole za provedbu </w:t>
      </w:r>
      <w:r>
        <w:rPr>
          <w:lang w:eastAsia="ar-SA"/>
        </w:rPr>
        <w:t>S</w:t>
      </w:r>
      <w:r w:rsidRPr="00E83CC3">
        <w:rPr>
          <w:lang w:eastAsia="ar-SA"/>
        </w:rPr>
        <w:t xml:space="preserve">trateškog plana </w:t>
      </w:r>
      <w:r>
        <w:rPr>
          <w:lang w:eastAsia="ar-SA"/>
        </w:rPr>
        <w:t>Z</w:t>
      </w:r>
      <w:r w:rsidRPr="00E83CC3">
        <w:rPr>
          <w:lang w:eastAsia="ar-SA"/>
        </w:rPr>
        <w:t xml:space="preserve">ajedničke poljoprivredne politike u </w:t>
      </w:r>
      <w:r>
        <w:rPr>
          <w:lang w:eastAsia="ar-SA"/>
        </w:rPr>
        <w:t>R</w:t>
      </w:r>
      <w:r w:rsidRPr="00E83CC3">
        <w:rPr>
          <w:lang w:eastAsia="ar-SA"/>
        </w:rPr>
        <w:t xml:space="preserve">epublici </w:t>
      </w:r>
      <w:r>
        <w:rPr>
          <w:lang w:eastAsia="ar-SA"/>
        </w:rPr>
        <w:t>Hrvatskoj („Narodne novine“, broj 96/22</w:t>
      </w:r>
      <w:r w:rsidR="00107174">
        <w:rPr>
          <w:lang w:eastAsia="ar-SA"/>
        </w:rPr>
        <w:t>.</w:t>
      </w:r>
      <w:r>
        <w:rPr>
          <w:lang w:eastAsia="ar-SA"/>
        </w:rPr>
        <w:t>)</w:t>
      </w:r>
      <w:r>
        <w:rPr>
          <w:color w:val="231F20"/>
        </w:rPr>
        <w:t xml:space="preserve">. </w:t>
      </w:r>
    </w:p>
    <w:bookmarkEnd w:id="2"/>
    <w:p w14:paraId="699A1FEA" w14:textId="77777777" w:rsidR="002F60EF" w:rsidRPr="004C5CE8" w:rsidRDefault="002F60EF" w:rsidP="00DF31AE">
      <w:pPr>
        <w:pStyle w:val="box472628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215E29D5" w14:textId="2C87D332" w:rsidR="00C63C91" w:rsidRPr="0041455C" w:rsidRDefault="002F60EF" w:rsidP="00DF31AE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41455C">
        <w:rPr>
          <w:b/>
          <w:color w:val="231F20"/>
        </w:rPr>
        <w:t>II</w:t>
      </w:r>
      <w:r w:rsidR="00DF31AE" w:rsidRPr="0041455C">
        <w:rPr>
          <w:b/>
          <w:color w:val="231F20"/>
        </w:rPr>
        <w:t>I</w:t>
      </w:r>
      <w:r w:rsidR="00C63C91" w:rsidRPr="0041455C">
        <w:rPr>
          <w:b/>
          <w:color w:val="231F20"/>
        </w:rPr>
        <w:t>.</w:t>
      </w:r>
    </w:p>
    <w:p w14:paraId="7473A676" w14:textId="77777777" w:rsidR="002F60EF" w:rsidRPr="004C5CE8" w:rsidRDefault="002F60EF" w:rsidP="00DF31AE">
      <w:pPr>
        <w:pStyle w:val="box472628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347787C0" w14:textId="2E5FB696" w:rsidR="00C63C91" w:rsidRPr="004C5CE8" w:rsidRDefault="00C63C91" w:rsidP="004E3564">
      <w:pPr>
        <w:pStyle w:val="box472628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4C5CE8">
        <w:rPr>
          <w:color w:val="231F20"/>
        </w:rPr>
        <w:lastRenderedPageBreak/>
        <w:t xml:space="preserve">Ova Odluka stupa na snagu danom donošenja, a objavit će se u </w:t>
      </w:r>
      <w:r w:rsidR="00D25C1B">
        <w:rPr>
          <w:color w:val="231F20"/>
        </w:rPr>
        <w:t>„</w:t>
      </w:r>
      <w:r w:rsidRPr="004C5CE8">
        <w:rPr>
          <w:color w:val="231F20"/>
        </w:rPr>
        <w:t>Narodnim novinama</w:t>
      </w:r>
      <w:r w:rsidR="00D25C1B">
        <w:rPr>
          <w:color w:val="231F20"/>
        </w:rPr>
        <w:t>“</w:t>
      </w:r>
      <w:r w:rsidRPr="004C5CE8">
        <w:rPr>
          <w:color w:val="231F20"/>
        </w:rPr>
        <w:t>.</w:t>
      </w:r>
    </w:p>
    <w:p w14:paraId="0DA29684" w14:textId="77777777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7501AC" w14:textId="77777777" w:rsidR="001C5781" w:rsidRPr="004C5CE8" w:rsidRDefault="001C5781" w:rsidP="001C5781">
      <w:pPr>
        <w:suppressAutoHyphens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PREDSJEDNIK</w:t>
      </w:r>
    </w:p>
    <w:p w14:paraId="28261A37" w14:textId="7B17D0EA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C88120" w14:textId="77777777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mr. sc. Andrej Plenković </w:t>
      </w:r>
    </w:p>
    <w:p w14:paraId="1F0E9DF7" w14:textId="77777777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CED171" w14:textId="0CEEFBBE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</w:t>
      </w:r>
    </w:p>
    <w:p w14:paraId="1DDEBA58" w14:textId="7520C912" w:rsidR="001C5781" w:rsidRPr="004C5CE8" w:rsidRDefault="001C5781" w:rsidP="001C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</w:t>
      </w:r>
    </w:p>
    <w:p w14:paraId="7D13E4F7" w14:textId="35928641" w:rsidR="002F60EF" w:rsidRPr="004C5CE8" w:rsidRDefault="001C5781" w:rsidP="00DF31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Zagreb, _____________</w:t>
      </w:r>
      <w:r w:rsidR="002F60EF" w:rsidRPr="004C5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14:paraId="65CBA911" w14:textId="58C74FDD" w:rsidR="001C5781" w:rsidRPr="004C5CE8" w:rsidRDefault="001C5781" w:rsidP="001C5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OBRAZLOŽENJE </w:t>
      </w:r>
    </w:p>
    <w:p w14:paraId="5121D342" w14:textId="77777777" w:rsidR="001C5781" w:rsidRPr="004C5CE8" w:rsidRDefault="001C5781" w:rsidP="001C5781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217ABA32" w14:textId="2005A303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Uredbe (EU)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 1305/2013 i (EU) br. 1307/2013 </w:t>
      </w:r>
      <w:bookmarkStart w:id="3" w:name="_Hlk124837462"/>
      <w:r w:rsidR="00346EE3" w:rsidRPr="004C5CE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(SL L 435, 6.12.2021.)</w:t>
      </w:r>
      <w:r w:rsidR="00346EE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3"/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1514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dalj</w:t>
      </w:r>
      <w:r w:rsidR="0031514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njem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tekstu: Uredba (EU) 2021/2115) države članice E</w:t>
      </w:r>
      <w:r w:rsidR="00346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uropske unije (u daljnjem tekstu: EU)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izrađuju strateške planove u okviru </w:t>
      </w:r>
      <w:bookmarkStart w:id="4" w:name="_Hlk124837493"/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Zajedničke poljoprivredne politike</w:t>
      </w:r>
      <w:bookmarkEnd w:id="4"/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C45CA88" w14:textId="77777777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77B05B" w14:textId="0E0BEDF4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Zakonom o institucionalnom okviru za korištenje fondova Europske unije u Republici Hrvatskoj („Narodne novine“, broj 116/21) </w:t>
      </w:r>
      <w:r w:rsidR="00346EE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(u daljnjem tekstu: Zakon o institucionalnom okviru)</w:t>
      </w:r>
      <w:r w:rsidR="00346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definirano je kako se sredstva </w:t>
      </w:r>
      <w:r w:rsidR="00346EE3">
        <w:rPr>
          <w:rFonts w:ascii="Times New Roman" w:eastAsia="Times New Roman" w:hAnsi="Times New Roman" w:cs="Times New Roman"/>
          <w:sz w:val="24"/>
          <w:szCs w:val="24"/>
          <w:lang w:eastAsia="ar-SA"/>
        </w:rPr>
        <w:t>EU</w:t>
      </w:r>
      <w:r w:rsidR="00346EE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fondova</w:t>
      </w:r>
      <w:r w:rsidR="00346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iz Zajedničke poljoprivredne politike EU koriste na temelju Strateškog plana Zajedničke poljoprivredne politike Republike Hrvatske 2023. – 2027. (</w:t>
      </w:r>
      <w:r w:rsidR="0031514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u daljnjem tekstu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: Strateški plan). Iz Europskog fonda za jamstva u poljoprivredi (</w:t>
      </w:r>
      <w:r w:rsidR="0031514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u daljnjem tekstu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: EFJP) financiraju se izravna plaćanja i sektorske intervencije, dok je Europski poljoprivredni fond za ruralni razvoj (</w:t>
      </w:r>
      <w:r w:rsidR="0031514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u daljnjem tekstu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: EPFRR) izvor sredstava za financiranje intervencija ruralnog razvoja.</w:t>
      </w:r>
    </w:p>
    <w:p w14:paraId="36B54ABB" w14:textId="371A0581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00C032" w14:textId="7DC832CD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Države članice najkasnije 1. siječnja 2022. godine Europskoj komisiji (</w:t>
      </w:r>
      <w:r w:rsidR="00315143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u daljnjem tekstu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EK) podnose prijedlog strateškog plana u okviru Zajedničke poljoprivredne politike. Provedbenu odluku o odobrenju strateškog plana EK donosi temeljem članka 118. stavka 6. Uredbe (EU) 2021/2115, najkasnije u roku 6 mjeseci nakon što ga je podnijela država članica. Predloženi strateški plan EK odobrava u okviru Zajedničke poljoprivredne politike ako su podnesene potrebne informacije i ako je plan usklađen s člankom 9. i drugim zahtjevima utvrđenima u </w:t>
      </w:r>
      <w:r w:rsidR="004A5186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Uredbe (EU) 2021/2115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Uredbi (EU) 2021/2116</w:t>
      </w:r>
      <w:r w:rsidR="00D15F3C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F3C" w:rsidRPr="004C5CE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Europskog parlamenta i Vijeća od 2. prosinca 2021. o financiranju i nadzoru zajedničke poljoprivredne politike te upravljanju njome i o stavljanju izvan snage Uredbe (EU) br. 1306/2013 (SL L 435, 6.12.2021.)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, kao i delegiranim i provedbenim aktima donesenima na temelju njih. Odobrenje se temelji isključivo na aktima koji su pravno obvezujući za države članice.</w:t>
      </w:r>
    </w:p>
    <w:p w14:paraId="0BDA3D52" w14:textId="77777777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6F2FA1" w14:textId="1F607178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Republika Hrvatska je prvi nacrt Strateškog plana putem elektroničke aplikacije za razmjenu podataka SCF2021 podnijela 31. prosinca 2021. godine. Nakon zaprimljenih opažanja EK te provedenih neformalnih konzultacija s EK nacionalni strateški plan je revidiran te </w:t>
      </w:r>
      <w:r w:rsidR="00A97460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završna verzija Strateškog plana podnesena na odobrenje EK </w:t>
      </w:r>
      <w:r w:rsidR="007D0EE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listopada 2022. godine. </w:t>
      </w:r>
    </w:p>
    <w:p w14:paraId="1A832036" w14:textId="77777777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778099" w14:textId="2F0CE887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Tijekom procesa izrade Strateškog plana provedene su konzultacije s relevantnim dionicima, u nekoliko faza i putem različitih kanala komunikacije (kontinuirani sastanci/konzultacije s dionicima (Odbor za praćenje, online konzultacije…); konzultacije na terenu s dionicima). U konzultacije su bili uključeni predstavnici s nacionalne te regionalne i lokalne razine kao i predstavnici gospodarskih i socijalnih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partnera, civilnih udruga, akademske i znanstvene zajednice. Osim navedenog, informiranje dionika i opće javnosti o reformi Zajedničke poljoprivredne politike provedeno je objavom svih relevantnih informacija i dokumenata vezanih za novo programsko razdoblje na </w:t>
      </w:r>
      <w:r w:rsidR="00A97460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mrežnim stranicama Ministarstva poljoprivrede</w:t>
      </w:r>
      <w:r w:rsidR="00C367A9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09A131" w14:textId="77777777" w:rsidR="00C7395F" w:rsidRPr="004C5CE8" w:rsidRDefault="00C7395F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9DEEA" w14:textId="68F15B5A" w:rsidR="00FE2DFD" w:rsidRPr="004C5CE8" w:rsidRDefault="00FE2DFD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procesu donošenja programskih dokumenata, sukladno Zakonu o pravu na pristup informacijama („Narodne novine“, br. 25/13 i 85/15) održan je postupak savjetovanja sa zainteresiranom javnošću (e-savjetovanje) o nacrtu prijedloga Strateškog plana, na stranicama središnjeg državnog internetskog portala za savjetovanja s javnošću, u razdoblju od 11. kolovoza do 12. rujna 2022. godine te je 17. listopada 2022. godine objavljeno izvješće o provedenom e-savjetovanju. </w:t>
      </w:r>
    </w:p>
    <w:p w14:paraId="0E4A7340" w14:textId="77777777" w:rsidR="00315143" w:rsidRPr="004C5CE8" w:rsidRDefault="00315143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464B7" w14:textId="2C499455" w:rsidR="00315143" w:rsidRPr="004C5CE8" w:rsidRDefault="003114C9" w:rsidP="002B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sklopu postupka strateške procjene utjecaja na okoliš koja </w:t>
      </w:r>
      <w:r w:rsidR="007B7CB0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je provedena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tijekom izrade nacrta strateškog plana, prema članku 67. Zakona o zaštiti okoliša („Narodne novine“, br. 80/13, 153/13, 78/15, 12/18 i 118/18) te članku 23. Uredbe o strateškoj procjeni utjecaja strategije, plana i programa na okoliš („Narodne novine“, broj 3/17), članka 15., 16. i 17. Uredbe o informiranju i sudjelovanju javnosti i zainteresirane javnosti u pitanjima zaštite okoliša („Narodne novine“, broj 64/08) te točke 10. Priloga I. Odluke o započinjanju postupka strateške procjene utjecaja na okoliš Strateškog plana Zajedničke poljoprivredne politike Republike Hrvatske 2023. – 2027. (KLASA: 404-01/19-01/93, URBROJ: 525-08/0230-21-5 od 6. rujna 2021. godine) provedena je javna rasprava o strateškoj studiji i nacrtu prijedloga Strateškog plana, u razdoblju od 12. kolovoza do 12. rujna 2022. godine.</w:t>
      </w:r>
      <w:r w:rsidR="007B7CB0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7CB0" w:rsidRPr="004C5CE8">
        <w:rPr>
          <w:rFonts w:ascii="Times New Roman" w:hAnsi="Times New Roman" w:cs="Times New Roman"/>
          <w:sz w:val="24"/>
          <w:szCs w:val="24"/>
          <w:lang w:eastAsia="ar-SA"/>
        </w:rPr>
        <w:t>Doneseno je pozitivno mišljenje Uprave za zaštitu prirode nadležnog Ministarstva o utjecaju na ekološku mrežu (KLASA 612-07/21-58/45; URBROJ: 517-05-2-3-22-18 od 31. listopada 2022. godine), a potom i pozitivno mišljenje o provedenom postupku strateške procjene Uprave za procjenu utjecaja na okoliš i održivo gospodarenje otpadom nadležnog Ministarstva (KLASA: 351 -03/22-01/1988, URBROJ: 517-05-1-1-22-2 od 4. studenoga 2022. godine).</w:t>
      </w:r>
    </w:p>
    <w:p w14:paraId="1DCC4571" w14:textId="77777777" w:rsidR="00315143" w:rsidRPr="004C5CE8" w:rsidRDefault="00315143" w:rsidP="002B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84BC5F" w14:textId="44854712" w:rsidR="003114C9" w:rsidRPr="004C5CE8" w:rsidRDefault="003114C9" w:rsidP="002B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Ukupni iznos sredstava koji </w:t>
      </w:r>
      <w:r w:rsidR="00FE2DF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e u okviru Strateškog plana na raspolaganju hrvatskim poljoprivrednicima, prerađivačima poljoprivrednih proizvoda, šumoposjednicima, proizvođačkim organizacijama, jedinicama lokalne i regionalne samouprave, lokalnim akcijskim grupama te onima koji će informirati i educirati poljoprivrednike i šumoposjednike i pomoći im pri uvođenju inovativnih rješenja, uključujući i sredstva za potrebe funkcioniranja tijela u sustavu upravljanja i kontrole iznosi gotovo 3,8 milijardi eura za cijelo razdoblje provedbe 2023.-2027. godine.</w:t>
      </w:r>
    </w:p>
    <w:p w14:paraId="539CB7B6" w14:textId="77777777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B95D40" w14:textId="072B9D33" w:rsidR="003114C9" w:rsidRPr="004C5CE8" w:rsidRDefault="003114C9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 je </w:t>
      </w:r>
      <w:r w:rsidR="00E0761B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28.</w:t>
      </w:r>
      <w:r w:rsidR="00BC2062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 </w:t>
      </w:r>
      <w:r w:rsidR="00E0761B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2022.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donijela Provedbenu odluku </w:t>
      </w:r>
      <w:r w:rsidR="00DF0B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Komisije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FE2DF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odobravanju strateškog plana u okviru ZPP-a Hrvatske za razdoblje 2023.–2027. za potporu Unije koja se financira iz Europskog fonda za jamstva u poljoprivredi i Europskog poljoprivrednog fonda za ruralni razvo</w:t>
      </w:r>
      <w:r w:rsidR="00DF0B90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BC2062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Odobreni Strateški plan javno je dostupan na </w:t>
      </w:r>
      <w:r w:rsidR="00FE2DFD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mrežnim stranicama Ministarstva poljoprivrede</w:t>
      </w:r>
      <w:r w:rsidR="00C367A9"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DC32186" w14:textId="77777777" w:rsidR="00C06345" w:rsidRPr="004C5CE8" w:rsidRDefault="00C06345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827E7" w14:textId="5E3D22A8" w:rsidR="008446DB" w:rsidRPr="004C5CE8" w:rsidRDefault="00C06345" w:rsidP="002B5D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 w:rsidDel="00941F23">
        <w:rPr>
          <w:rFonts w:ascii="Times New Roman" w:hAnsi="Times New Roman" w:cs="Times New Roman"/>
          <w:sz w:val="24"/>
        </w:rPr>
        <w:lastRenderedPageBreak/>
        <w:t>Zakon</w:t>
      </w:r>
      <w:r w:rsidR="008D5923">
        <w:rPr>
          <w:rFonts w:ascii="Times New Roman" w:hAnsi="Times New Roman" w:cs="Times New Roman"/>
          <w:sz w:val="24"/>
        </w:rPr>
        <w:t>om</w:t>
      </w:r>
      <w:r w:rsidRPr="004C5CE8" w:rsidDel="00941F23">
        <w:rPr>
          <w:rFonts w:ascii="Times New Roman" w:hAnsi="Times New Roman" w:cs="Times New Roman"/>
          <w:sz w:val="24"/>
        </w:rPr>
        <w:t xml:space="preserve"> o poljoprivredi (</w:t>
      </w:r>
      <w:r w:rsidR="00432683">
        <w:rPr>
          <w:rFonts w:ascii="Times New Roman" w:hAnsi="Times New Roman" w:cs="Times New Roman"/>
          <w:sz w:val="24"/>
        </w:rPr>
        <w:t>„</w:t>
      </w:r>
      <w:r w:rsidRPr="004C5CE8" w:rsidDel="00941F23">
        <w:rPr>
          <w:rFonts w:ascii="Times New Roman" w:hAnsi="Times New Roman" w:cs="Times New Roman"/>
          <w:sz w:val="24"/>
        </w:rPr>
        <w:t>Narodne novine</w:t>
      </w:r>
      <w:r w:rsidR="00432683">
        <w:rPr>
          <w:rFonts w:ascii="Times New Roman" w:hAnsi="Times New Roman" w:cs="Times New Roman"/>
          <w:sz w:val="24"/>
        </w:rPr>
        <w:t>“</w:t>
      </w:r>
      <w:r w:rsidRPr="004C5CE8" w:rsidDel="00941F23">
        <w:rPr>
          <w:rFonts w:ascii="Times New Roman" w:hAnsi="Times New Roman" w:cs="Times New Roman"/>
          <w:sz w:val="24"/>
        </w:rPr>
        <w:t>, br</w:t>
      </w:r>
      <w:r w:rsidR="00432683">
        <w:rPr>
          <w:rFonts w:ascii="Times New Roman" w:hAnsi="Times New Roman" w:cs="Times New Roman"/>
          <w:sz w:val="24"/>
        </w:rPr>
        <w:t>.</w:t>
      </w:r>
      <w:r w:rsidRPr="004C5CE8" w:rsidDel="00941F23">
        <w:rPr>
          <w:rFonts w:ascii="Times New Roman" w:hAnsi="Times New Roman" w:cs="Times New Roman"/>
          <w:sz w:val="24"/>
        </w:rPr>
        <w:t xml:space="preserve"> 118/18, 42/20, 127/20 – Odluka Ustavnog suda Republike Hrvatske, 52/21 i 152/22)</w:t>
      </w:r>
      <w:r w:rsidRPr="004C5CE8">
        <w:rPr>
          <w:rFonts w:ascii="Times New Roman" w:hAnsi="Times New Roman" w:cs="Times New Roman"/>
          <w:sz w:val="24"/>
        </w:rPr>
        <w:t xml:space="preserve"> </w:t>
      </w:r>
      <w:r w:rsidR="008D5923" w:rsidRPr="004C5CE8">
        <w:rPr>
          <w:rFonts w:ascii="Times New Roman" w:hAnsi="Times New Roman" w:cs="Times New Roman"/>
          <w:sz w:val="24"/>
        </w:rPr>
        <w:t>č</w:t>
      </w:r>
      <w:r w:rsidR="008D5923" w:rsidRPr="004C5CE8" w:rsidDel="00941F23">
        <w:rPr>
          <w:rFonts w:ascii="Times New Roman" w:hAnsi="Times New Roman" w:cs="Times New Roman"/>
          <w:sz w:val="24"/>
        </w:rPr>
        <w:t>lank</w:t>
      </w:r>
      <w:r w:rsidR="008D5923">
        <w:rPr>
          <w:rFonts w:ascii="Times New Roman" w:hAnsi="Times New Roman" w:cs="Times New Roman"/>
          <w:sz w:val="24"/>
        </w:rPr>
        <w:t>om</w:t>
      </w:r>
      <w:r w:rsidR="008D5923" w:rsidRPr="004C5CE8" w:rsidDel="00941F23">
        <w:rPr>
          <w:rFonts w:ascii="Times New Roman" w:hAnsi="Times New Roman" w:cs="Times New Roman"/>
          <w:sz w:val="24"/>
        </w:rPr>
        <w:t xml:space="preserve"> 8.a </w:t>
      </w:r>
      <w:r w:rsidR="008D5923" w:rsidRPr="004C5CE8">
        <w:rPr>
          <w:rFonts w:ascii="Times New Roman" w:hAnsi="Times New Roman" w:cs="Times New Roman"/>
          <w:sz w:val="24"/>
        </w:rPr>
        <w:t>stavk</w:t>
      </w:r>
      <w:r w:rsidR="008D5923">
        <w:rPr>
          <w:rFonts w:ascii="Times New Roman" w:hAnsi="Times New Roman" w:cs="Times New Roman"/>
          <w:sz w:val="24"/>
        </w:rPr>
        <w:t>om</w:t>
      </w:r>
      <w:r w:rsidR="008D5923" w:rsidRPr="004C5CE8">
        <w:rPr>
          <w:rFonts w:ascii="Times New Roman" w:hAnsi="Times New Roman" w:cs="Times New Roman"/>
          <w:sz w:val="24"/>
        </w:rPr>
        <w:t xml:space="preserve"> 3. </w:t>
      </w:r>
      <w:r w:rsidRPr="004C5CE8">
        <w:rPr>
          <w:rFonts w:ascii="Times New Roman" w:hAnsi="Times New Roman" w:cs="Times New Roman"/>
          <w:sz w:val="24"/>
        </w:rPr>
        <w:t>propisano je</w:t>
      </w:r>
      <w:r w:rsidRPr="004C5CE8" w:rsidDel="00941F23">
        <w:rPr>
          <w:rFonts w:ascii="Times New Roman" w:hAnsi="Times New Roman" w:cs="Times New Roman"/>
          <w:sz w:val="24"/>
        </w:rPr>
        <w:t>: „</w:t>
      </w:r>
      <w:r w:rsidRPr="004C5CE8" w:rsidDel="00941F23">
        <w:rPr>
          <w:rFonts w:ascii="Times New Roman" w:eastAsia="Times New Roman" w:hAnsi="Times New Roman" w:cs="Times New Roman"/>
          <w:i/>
          <w:iCs/>
          <w:sz w:val="24"/>
        </w:rPr>
        <w:t xml:space="preserve">Vlada Republike Hrvatske na prijedlog Ministarstva, a nakon odobrenja Europske komisije </w:t>
      </w:r>
      <w:r w:rsidRPr="004C5CE8" w:rsidDel="00941F23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donosi </w:t>
      </w:r>
      <w:r w:rsidRPr="004C5CE8" w:rsidDel="00941F23">
        <w:rPr>
          <w:rFonts w:ascii="Times New Roman" w:eastAsia="Times New Roman" w:hAnsi="Times New Roman" w:cs="Times New Roman"/>
          <w:i/>
          <w:iCs/>
          <w:sz w:val="24"/>
        </w:rPr>
        <w:t>Strateški plan.“.</w:t>
      </w:r>
      <w:r w:rsidRPr="004C5CE8">
        <w:rPr>
          <w:rFonts w:ascii="Times New Roman" w:hAnsi="Times New Roman" w:cs="Times New Roman"/>
          <w:sz w:val="24"/>
        </w:rPr>
        <w:t xml:space="preserve"> </w:t>
      </w:r>
    </w:p>
    <w:p w14:paraId="1215D784" w14:textId="30B74B49" w:rsidR="00315143" w:rsidRDefault="00315143" w:rsidP="002B5D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5CE8">
        <w:rPr>
          <w:rFonts w:ascii="Times New Roman" w:eastAsia="Times New Roman" w:hAnsi="Times New Roman" w:cs="Times New Roman"/>
          <w:sz w:val="24"/>
          <w:szCs w:val="24"/>
          <w:lang w:eastAsia="ar-SA"/>
        </w:rPr>
        <w:t>Sukladno prethodno navedenom, predlaže se Vladi Republike Hrvatske donošenje ove Odluke.</w:t>
      </w:r>
    </w:p>
    <w:p w14:paraId="2455DA2B" w14:textId="77777777" w:rsidR="00315143" w:rsidRPr="003114C9" w:rsidRDefault="00315143" w:rsidP="00311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601234" w14:textId="77777777" w:rsidR="003114C9" w:rsidRPr="003114C9" w:rsidRDefault="003114C9" w:rsidP="00311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94A18E" w14:textId="77777777" w:rsidR="001C5781" w:rsidRPr="001C5781" w:rsidRDefault="001C5781" w:rsidP="006C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0389B" w14:textId="77777777" w:rsidR="006E2405" w:rsidRDefault="006E2405"/>
    <w:sectPr w:rsidR="006E2405" w:rsidSect="00845749">
      <w:footerReference w:type="default" r:id="rId14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97C0" w14:textId="77777777" w:rsidR="008404C3" w:rsidRDefault="008404C3">
      <w:pPr>
        <w:spacing w:after="0" w:line="240" w:lineRule="auto"/>
      </w:pPr>
      <w:r>
        <w:separator/>
      </w:r>
    </w:p>
  </w:endnote>
  <w:endnote w:type="continuationSeparator" w:id="0">
    <w:p w14:paraId="50F925E5" w14:textId="77777777" w:rsidR="008404C3" w:rsidRDefault="0084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7AEF" w14:textId="77777777" w:rsidR="000350D9" w:rsidRPr="001C5781" w:rsidRDefault="004F123A" w:rsidP="001C578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C578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8DEA" w14:textId="77777777" w:rsidR="004E7334" w:rsidRDefault="009F2566" w:rsidP="004E7334">
    <w:pPr>
      <w:pStyle w:val="Header"/>
    </w:pPr>
  </w:p>
  <w:p w14:paraId="36F63741" w14:textId="77777777" w:rsidR="004E7334" w:rsidRDefault="009F2566" w:rsidP="004E7334"/>
  <w:p w14:paraId="1EB28C03" w14:textId="77777777" w:rsidR="004E7334" w:rsidRDefault="009F2566" w:rsidP="004E7334">
    <w:pPr>
      <w:pStyle w:val="Footer"/>
    </w:pPr>
  </w:p>
  <w:p w14:paraId="42B208EF" w14:textId="77777777" w:rsidR="004E7334" w:rsidRDefault="009F2566" w:rsidP="004E7334"/>
  <w:p w14:paraId="430D9B5B" w14:textId="77777777" w:rsidR="004E7334" w:rsidRPr="001C5781" w:rsidRDefault="004F123A" w:rsidP="001C578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C5781">
      <w:rPr>
        <w:color w:val="404040"/>
        <w:spacing w:val="20"/>
        <w:sz w:val="20"/>
      </w:rPr>
      <w:t>Banski dvori | Trg Sv. Marka 2  | 10000 Zagreb | tel. 01 4569 222 | vlada.gov.hr</w:t>
    </w:r>
  </w:p>
  <w:p w14:paraId="7C0DC66D" w14:textId="77777777" w:rsidR="004E7334" w:rsidRDefault="009F2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4085" w14:textId="77777777" w:rsidR="003C719F" w:rsidRPr="004E7334" w:rsidRDefault="009F2566" w:rsidP="004E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1F69" w14:textId="77777777" w:rsidR="008404C3" w:rsidRDefault="008404C3">
      <w:pPr>
        <w:spacing w:after="0" w:line="240" w:lineRule="auto"/>
      </w:pPr>
      <w:r>
        <w:separator/>
      </w:r>
    </w:p>
  </w:footnote>
  <w:footnote w:type="continuationSeparator" w:id="0">
    <w:p w14:paraId="2BCAB94E" w14:textId="77777777" w:rsidR="008404C3" w:rsidRDefault="0084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E0F"/>
    <w:multiLevelType w:val="hybridMultilevel"/>
    <w:tmpl w:val="CC627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1C0"/>
    <w:multiLevelType w:val="hybridMultilevel"/>
    <w:tmpl w:val="7640D428"/>
    <w:lvl w:ilvl="0" w:tplc="BD8AE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329"/>
    <w:multiLevelType w:val="hybridMultilevel"/>
    <w:tmpl w:val="10B8A100"/>
    <w:lvl w:ilvl="0" w:tplc="1BA4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E3A31"/>
    <w:multiLevelType w:val="hybridMultilevel"/>
    <w:tmpl w:val="F5DC8938"/>
    <w:lvl w:ilvl="0" w:tplc="7CDA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81"/>
    <w:rsid w:val="000243A3"/>
    <w:rsid w:val="00036C7C"/>
    <w:rsid w:val="00042616"/>
    <w:rsid w:val="00060BCE"/>
    <w:rsid w:val="000624A2"/>
    <w:rsid w:val="000733F7"/>
    <w:rsid w:val="000B0139"/>
    <w:rsid w:val="000E0FEC"/>
    <w:rsid w:val="00106601"/>
    <w:rsid w:val="00107174"/>
    <w:rsid w:val="00116587"/>
    <w:rsid w:val="00125611"/>
    <w:rsid w:val="0015321A"/>
    <w:rsid w:val="001A6F69"/>
    <w:rsid w:val="001C5781"/>
    <w:rsid w:val="001D1335"/>
    <w:rsid w:val="001F6C51"/>
    <w:rsid w:val="001F717D"/>
    <w:rsid w:val="001F73FA"/>
    <w:rsid w:val="00226307"/>
    <w:rsid w:val="002A3408"/>
    <w:rsid w:val="002B1F4F"/>
    <w:rsid w:val="002B5D48"/>
    <w:rsid w:val="002F60EF"/>
    <w:rsid w:val="003114C9"/>
    <w:rsid w:val="00312617"/>
    <w:rsid w:val="00315143"/>
    <w:rsid w:val="00322B91"/>
    <w:rsid w:val="00346EE3"/>
    <w:rsid w:val="00357D62"/>
    <w:rsid w:val="00376B16"/>
    <w:rsid w:val="003814B2"/>
    <w:rsid w:val="00382094"/>
    <w:rsid w:val="003858F1"/>
    <w:rsid w:val="003976A6"/>
    <w:rsid w:val="003C517B"/>
    <w:rsid w:val="003F1B62"/>
    <w:rsid w:val="0041455C"/>
    <w:rsid w:val="00432683"/>
    <w:rsid w:val="004347A9"/>
    <w:rsid w:val="00467F4A"/>
    <w:rsid w:val="004A5186"/>
    <w:rsid w:val="004C5CE8"/>
    <w:rsid w:val="004E3564"/>
    <w:rsid w:val="004F123A"/>
    <w:rsid w:val="00500CDD"/>
    <w:rsid w:val="0051100D"/>
    <w:rsid w:val="00511092"/>
    <w:rsid w:val="00515E1D"/>
    <w:rsid w:val="005207F1"/>
    <w:rsid w:val="00540054"/>
    <w:rsid w:val="005521D2"/>
    <w:rsid w:val="005D50B6"/>
    <w:rsid w:val="005D7748"/>
    <w:rsid w:val="00621506"/>
    <w:rsid w:val="0062368C"/>
    <w:rsid w:val="00623B3F"/>
    <w:rsid w:val="0062407C"/>
    <w:rsid w:val="00633E07"/>
    <w:rsid w:val="006509FD"/>
    <w:rsid w:val="00677B72"/>
    <w:rsid w:val="00686D0F"/>
    <w:rsid w:val="00690C98"/>
    <w:rsid w:val="006A0FFF"/>
    <w:rsid w:val="006A2383"/>
    <w:rsid w:val="006C549F"/>
    <w:rsid w:val="006E2405"/>
    <w:rsid w:val="006F3875"/>
    <w:rsid w:val="00731661"/>
    <w:rsid w:val="00752F21"/>
    <w:rsid w:val="00767597"/>
    <w:rsid w:val="007B7CB0"/>
    <w:rsid w:val="007D0EE9"/>
    <w:rsid w:val="007D4C9A"/>
    <w:rsid w:val="00825CAB"/>
    <w:rsid w:val="008404C3"/>
    <w:rsid w:val="008446DB"/>
    <w:rsid w:val="0085164A"/>
    <w:rsid w:val="00856C6E"/>
    <w:rsid w:val="00861AA0"/>
    <w:rsid w:val="00881017"/>
    <w:rsid w:val="008D5923"/>
    <w:rsid w:val="009343BD"/>
    <w:rsid w:val="00966E16"/>
    <w:rsid w:val="009B08F5"/>
    <w:rsid w:val="009B6243"/>
    <w:rsid w:val="009C34D8"/>
    <w:rsid w:val="009C5F80"/>
    <w:rsid w:val="009E131C"/>
    <w:rsid w:val="009F2566"/>
    <w:rsid w:val="00A2408A"/>
    <w:rsid w:val="00A74B3D"/>
    <w:rsid w:val="00A97460"/>
    <w:rsid w:val="00AA3D4C"/>
    <w:rsid w:val="00AB331A"/>
    <w:rsid w:val="00AC2EE5"/>
    <w:rsid w:val="00AE1347"/>
    <w:rsid w:val="00B15130"/>
    <w:rsid w:val="00B501B9"/>
    <w:rsid w:val="00B51396"/>
    <w:rsid w:val="00B90CA8"/>
    <w:rsid w:val="00B93B1D"/>
    <w:rsid w:val="00BC2062"/>
    <w:rsid w:val="00BD5FC0"/>
    <w:rsid w:val="00C06345"/>
    <w:rsid w:val="00C367A9"/>
    <w:rsid w:val="00C44E1B"/>
    <w:rsid w:val="00C63C91"/>
    <w:rsid w:val="00C65D80"/>
    <w:rsid w:val="00C7395F"/>
    <w:rsid w:val="00C7441D"/>
    <w:rsid w:val="00C94759"/>
    <w:rsid w:val="00CC3846"/>
    <w:rsid w:val="00CC6375"/>
    <w:rsid w:val="00D031A2"/>
    <w:rsid w:val="00D152CF"/>
    <w:rsid w:val="00D15F3C"/>
    <w:rsid w:val="00D23D9E"/>
    <w:rsid w:val="00D25C1B"/>
    <w:rsid w:val="00D64B6A"/>
    <w:rsid w:val="00D71B1D"/>
    <w:rsid w:val="00DE5868"/>
    <w:rsid w:val="00DF0B90"/>
    <w:rsid w:val="00DF31AE"/>
    <w:rsid w:val="00E0761B"/>
    <w:rsid w:val="00E42DAC"/>
    <w:rsid w:val="00E75AD8"/>
    <w:rsid w:val="00E843D6"/>
    <w:rsid w:val="00EA5680"/>
    <w:rsid w:val="00EC2D59"/>
    <w:rsid w:val="00F31665"/>
    <w:rsid w:val="00F41987"/>
    <w:rsid w:val="00F64C27"/>
    <w:rsid w:val="00F75F33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9F59"/>
  <w15:chartTrackingRefBased/>
  <w15:docId w15:val="{BB2AF0F4-B5C3-47CC-B062-7B9FB3D7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C57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C5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C578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C5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23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95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7395F"/>
    <w:rPr>
      <w:color w:val="605E5C"/>
      <w:shd w:val="clear" w:color="auto" w:fill="E1DFDD"/>
    </w:rPr>
  </w:style>
  <w:style w:type="paragraph" w:customStyle="1" w:styleId="box472628">
    <w:name w:val="box_472628"/>
    <w:basedOn w:val="Normal"/>
    <w:rsid w:val="00C6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9">
    <w:name w:val="box_456369"/>
    <w:basedOn w:val="Normal"/>
    <w:rsid w:val="00B93B1D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93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AZJMDCZ6QSYZ-1849078857-24913</_dlc_DocId>
    <_dlc_DocIdUrl xmlns="a494813a-d0d8-4dad-94cb-0d196f36ba15">
      <Url>https://ekoordinacije.vlada.hr/koordinacija-gospodarstvo/_layouts/15/DocIdRedir.aspx?ID=AZJMDCZ6QSYZ-1849078857-24913</Url>
      <Description>AZJMDCZ6QSYZ-1849078857-24913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54ED9-F1E8-46E4-AF79-DB913B1CD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BC821-5D64-4011-9CD0-51BCCB2E1E4F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81FD8D-4E24-4561-BCBB-25A25E2EB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64B86E-CE8A-4752-9682-2C32CF24C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Karačić Kurevija</dc:creator>
  <cp:keywords/>
  <dc:description/>
  <cp:lastModifiedBy>Ines Uglešić</cp:lastModifiedBy>
  <cp:revision>4</cp:revision>
  <cp:lastPrinted>2023-02-15T11:23:00Z</cp:lastPrinted>
  <dcterms:created xsi:type="dcterms:W3CDTF">2023-02-15T09:49:00Z</dcterms:created>
  <dcterms:modified xsi:type="dcterms:W3CDTF">2023-02-20T10:19:00Z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7244ab9b-d33b-40ae-a50b-71cadc23af5b</vt:lpwstr>
  </property>
</Properties>
</file>