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C4E334" w14:textId="77777777" w:rsidR="00840BD4" w:rsidRPr="00D062A7" w:rsidRDefault="00840BD4" w:rsidP="00840BD4">
      <w:pPr>
        <w:jc w:val="center"/>
        <w:rPr>
          <w:rFonts w:ascii="Calibri" w:eastAsia="Calibri" w:hAnsi="Calibri"/>
        </w:rPr>
      </w:pPr>
      <w:r w:rsidRPr="00D062A7">
        <w:rPr>
          <w:rFonts w:ascii="Calibri" w:eastAsia="Calibri" w:hAnsi="Calibri"/>
          <w:noProof/>
        </w:rPr>
        <w:drawing>
          <wp:inline distT="0" distB="0" distL="0" distR="0" wp14:anchorId="4E15F68D" wp14:editId="3BA05158">
            <wp:extent cx="496570" cy="683895"/>
            <wp:effectExtent l="0" t="0" r="0" b="1905"/>
            <wp:docPr id="14" name="Slika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570" cy="683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062A7">
        <w:rPr>
          <w:rFonts w:ascii="Calibri" w:eastAsia="Calibri" w:hAnsi="Calibri"/>
        </w:rPr>
        <w:fldChar w:fldCharType="begin"/>
      </w:r>
      <w:r w:rsidRPr="00D062A7">
        <w:rPr>
          <w:rFonts w:ascii="Calibri" w:eastAsia="Calibri" w:hAnsi="Calibri"/>
        </w:rPr>
        <w:instrText xml:space="preserve"> INCLUDEPICTURE "http://www.inet.hr/~box/images/grb-rh.gif" \* MERGEFORMATINET </w:instrText>
      </w:r>
      <w:r w:rsidRPr="00D062A7">
        <w:rPr>
          <w:rFonts w:ascii="Calibri" w:eastAsia="Calibri" w:hAnsi="Calibri"/>
        </w:rPr>
        <w:fldChar w:fldCharType="end"/>
      </w:r>
    </w:p>
    <w:p w14:paraId="6C4D0134" w14:textId="77777777" w:rsidR="00840BD4" w:rsidRPr="00D062A7" w:rsidRDefault="00840BD4" w:rsidP="00840BD4">
      <w:pPr>
        <w:jc w:val="center"/>
        <w:rPr>
          <w:rFonts w:eastAsia="Calibri"/>
          <w:sz w:val="28"/>
        </w:rPr>
      </w:pPr>
      <w:r w:rsidRPr="00D062A7">
        <w:rPr>
          <w:rFonts w:eastAsia="Calibri"/>
          <w:sz w:val="28"/>
        </w:rPr>
        <w:t>VLADA REPUBLIKE HRVATSKE</w:t>
      </w:r>
    </w:p>
    <w:p w14:paraId="61341463" w14:textId="77777777" w:rsidR="00840BD4" w:rsidRPr="00D062A7" w:rsidRDefault="00840BD4" w:rsidP="00840BD4">
      <w:pPr>
        <w:jc w:val="both"/>
        <w:rPr>
          <w:rFonts w:eastAsia="Calibri"/>
        </w:rPr>
      </w:pPr>
    </w:p>
    <w:p w14:paraId="25FEF468" w14:textId="77777777" w:rsidR="00840BD4" w:rsidRDefault="00840BD4" w:rsidP="00840BD4">
      <w:pPr>
        <w:jc w:val="right"/>
        <w:rPr>
          <w:rFonts w:eastAsia="Calibri"/>
        </w:rPr>
      </w:pPr>
    </w:p>
    <w:p w14:paraId="40F2F679" w14:textId="77777777" w:rsidR="00840BD4" w:rsidRDefault="00840BD4" w:rsidP="00840BD4">
      <w:pPr>
        <w:jc w:val="right"/>
        <w:rPr>
          <w:rFonts w:eastAsia="Calibri"/>
        </w:rPr>
      </w:pPr>
    </w:p>
    <w:p w14:paraId="43E65EBE" w14:textId="77777777" w:rsidR="00840BD4" w:rsidRDefault="00840BD4" w:rsidP="00840BD4">
      <w:pPr>
        <w:jc w:val="right"/>
        <w:rPr>
          <w:rFonts w:eastAsia="Calibri"/>
        </w:rPr>
      </w:pPr>
    </w:p>
    <w:p w14:paraId="77CD703E" w14:textId="77777777" w:rsidR="00840BD4" w:rsidRDefault="00840BD4" w:rsidP="00840BD4">
      <w:pPr>
        <w:jc w:val="right"/>
        <w:rPr>
          <w:rFonts w:eastAsia="Calibri"/>
        </w:rPr>
      </w:pPr>
    </w:p>
    <w:p w14:paraId="1F57F6D5" w14:textId="77777777" w:rsidR="00840BD4" w:rsidRDefault="00840BD4" w:rsidP="00840BD4">
      <w:pPr>
        <w:jc w:val="right"/>
        <w:rPr>
          <w:rFonts w:eastAsia="Calibri"/>
        </w:rPr>
      </w:pPr>
    </w:p>
    <w:p w14:paraId="0CA50A0C" w14:textId="77777777" w:rsidR="00840BD4" w:rsidRDefault="00840BD4" w:rsidP="00840BD4">
      <w:pPr>
        <w:jc w:val="right"/>
        <w:rPr>
          <w:rFonts w:eastAsia="Calibri"/>
        </w:rPr>
      </w:pPr>
    </w:p>
    <w:p w14:paraId="327F1878" w14:textId="77777777" w:rsidR="00840BD4" w:rsidRDefault="00840BD4" w:rsidP="00840BD4">
      <w:pPr>
        <w:jc w:val="right"/>
        <w:rPr>
          <w:rFonts w:eastAsia="Calibri"/>
        </w:rPr>
      </w:pPr>
    </w:p>
    <w:p w14:paraId="50DA9094" w14:textId="77777777" w:rsidR="00840BD4" w:rsidRDefault="00840BD4" w:rsidP="00840BD4">
      <w:pPr>
        <w:jc w:val="right"/>
        <w:rPr>
          <w:rFonts w:eastAsia="Calibri"/>
        </w:rPr>
      </w:pPr>
    </w:p>
    <w:p w14:paraId="6BE96790" w14:textId="77777777" w:rsidR="00840BD4" w:rsidRDefault="00840BD4" w:rsidP="00840BD4">
      <w:pPr>
        <w:jc w:val="right"/>
        <w:rPr>
          <w:rFonts w:eastAsia="Calibri"/>
        </w:rPr>
      </w:pPr>
    </w:p>
    <w:p w14:paraId="7436EB6E" w14:textId="77777777" w:rsidR="00840BD4" w:rsidRDefault="00840BD4" w:rsidP="00840BD4">
      <w:pPr>
        <w:jc w:val="right"/>
        <w:rPr>
          <w:rFonts w:eastAsia="Calibri"/>
        </w:rPr>
      </w:pPr>
    </w:p>
    <w:p w14:paraId="79F2DF5B" w14:textId="77777777" w:rsidR="00840BD4" w:rsidRDefault="00840BD4" w:rsidP="00840BD4">
      <w:pPr>
        <w:jc w:val="right"/>
        <w:rPr>
          <w:rFonts w:eastAsia="Calibri"/>
        </w:rPr>
      </w:pPr>
    </w:p>
    <w:p w14:paraId="756FA4C2" w14:textId="77777777" w:rsidR="00840BD4" w:rsidRPr="00D062A7" w:rsidRDefault="00840BD4" w:rsidP="00840BD4">
      <w:pPr>
        <w:jc w:val="right"/>
        <w:rPr>
          <w:rFonts w:eastAsia="Calibri"/>
        </w:rPr>
      </w:pPr>
      <w:r w:rsidRPr="00D062A7">
        <w:rPr>
          <w:rFonts w:eastAsia="Calibri"/>
        </w:rPr>
        <w:t xml:space="preserve">Zagreb, </w:t>
      </w:r>
      <w:r>
        <w:rPr>
          <w:rFonts w:eastAsia="Calibri"/>
        </w:rPr>
        <w:t>22. kolovoza 2024.</w:t>
      </w:r>
    </w:p>
    <w:p w14:paraId="5710ACAC" w14:textId="77777777" w:rsidR="00840BD4" w:rsidRPr="00D062A7" w:rsidRDefault="00840BD4" w:rsidP="00840BD4">
      <w:pPr>
        <w:jc w:val="right"/>
        <w:rPr>
          <w:rFonts w:eastAsia="Calibri"/>
        </w:rPr>
      </w:pPr>
    </w:p>
    <w:p w14:paraId="35BD289D" w14:textId="77777777" w:rsidR="00840BD4" w:rsidRDefault="00840BD4" w:rsidP="00840BD4">
      <w:pPr>
        <w:jc w:val="right"/>
        <w:rPr>
          <w:rFonts w:eastAsia="Calibri"/>
        </w:rPr>
      </w:pPr>
    </w:p>
    <w:p w14:paraId="34CBD89E" w14:textId="77777777" w:rsidR="00840BD4" w:rsidRDefault="00840BD4" w:rsidP="00840BD4">
      <w:pPr>
        <w:jc w:val="right"/>
        <w:rPr>
          <w:rFonts w:eastAsia="Calibri"/>
        </w:rPr>
      </w:pPr>
    </w:p>
    <w:p w14:paraId="0B41E71D" w14:textId="77777777" w:rsidR="00840BD4" w:rsidRDefault="00840BD4" w:rsidP="00840BD4">
      <w:pPr>
        <w:jc w:val="right"/>
        <w:rPr>
          <w:rFonts w:eastAsia="Calibri"/>
        </w:rPr>
      </w:pPr>
    </w:p>
    <w:p w14:paraId="7A4C0279" w14:textId="77777777" w:rsidR="00840BD4" w:rsidRDefault="00840BD4" w:rsidP="00840BD4">
      <w:pPr>
        <w:jc w:val="right"/>
        <w:rPr>
          <w:rFonts w:eastAsia="Calibri"/>
        </w:rPr>
      </w:pPr>
    </w:p>
    <w:p w14:paraId="5107CBF9" w14:textId="77777777" w:rsidR="00840BD4" w:rsidRDefault="00840BD4" w:rsidP="00840BD4">
      <w:pPr>
        <w:jc w:val="right"/>
        <w:rPr>
          <w:rFonts w:eastAsia="Calibri"/>
        </w:rPr>
      </w:pPr>
    </w:p>
    <w:p w14:paraId="3328FE94" w14:textId="77777777" w:rsidR="00840BD4" w:rsidRPr="00D062A7" w:rsidRDefault="00840BD4" w:rsidP="00840BD4">
      <w:pPr>
        <w:jc w:val="right"/>
        <w:rPr>
          <w:rFonts w:eastAsia="Calibri"/>
        </w:rPr>
      </w:pPr>
    </w:p>
    <w:p w14:paraId="46BB358D" w14:textId="77777777" w:rsidR="00840BD4" w:rsidRPr="00D062A7" w:rsidRDefault="00840BD4" w:rsidP="00840BD4">
      <w:pPr>
        <w:jc w:val="right"/>
        <w:rPr>
          <w:rFonts w:eastAsia="Calibri"/>
        </w:rPr>
      </w:pPr>
    </w:p>
    <w:p w14:paraId="17024E7F" w14:textId="77777777" w:rsidR="00840BD4" w:rsidRPr="00D062A7" w:rsidRDefault="00840BD4" w:rsidP="00840BD4">
      <w:pPr>
        <w:jc w:val="both"/>
        <w:rPr>
          <w:rFonts w:eastAsia="Calibri"/>
        </w:rPr>
      </w:pPr>
      <w:r w:rsidRPr="00D062A7">
        <w:rPr>
          <w:rFonts w:eastAsia="Calibri"/>
        </w:rPr>
        <w:t>__________________________________________________________________________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949"/>
        <w:gridCol w:w="7121"/>
      </w:tblGrid>
      <w:tr w:rsidR="00840BD4" w:rsidRPr="00D062A7" w14:paraId="74A9F9CA" w14:textId="77777777" w:rsidTr="00866BA9">
        <w:tc>
          <w:tcPr>
            <w:tcW w:w="1951" w:type="dxa"/>
            <w:shd w:val="clear" w:color="auto" w:fill="auto"/>
          </w:tcPr>
          <w:p w14:paraId="4E8A23AB" w14:textId="77777777" w:rsidR="00840BD4" w:rsidRPr="00D062A7" w:rsidRDefault="00840BD4" w:rsidP="00866BA9">
            <w:pPr>
              <w:jc w:val="right"/>
            </w:pPr>
            <w:r w:rsidRPr="00D062A7">
              <w:t xml:space="preserve"> </w:t>
            </w:r>
            <w:r w:rsidRPr="00D062A7">
              <w:rPr>
                <w:b/>
                <w:smallCaps/>
              </w:rPr>
              <w:t>Predlagatelj</w:t>
            </w:r>
            <w:r w:rsidRPr="00D062A7">
              <w:rPr>
                <w:b/>
              </w:rPr>
              <w:t>:</w:t>
            </w:r>
          </w:p>
        </w:tc>
        <w:tc>
          <w:tcPr>
            <w:tcW w:w="7229" w:type="dxa"/>
            <w:shd w:val="clear" w:color="auto" w:fill="auto"/>
          </w:tcPr>
          <w:p w14:paraId="2487468B" w14:textId="77777777" w:rsidR="00840BD4" w:rsidRPr="00D062A7" w:rsidRDefault="00840BD4" w:rsidP="00866BA9">
            <w:r w:rsidRPr="00D062A7">
              <w:t>Ministarstvo financija</w:t>
            </w:r>
          </w:p>
        </w:tc>
      </w:tr>
    </w:tbl>
    <w:p w14:paraId="37E0BC89" w14:textId="77777777" w:rsidR="00840BD4" w:rsidRPr="00D062A7" w:rsidRDefault="00840BD4" w:rsidP="00840BD4">
      <w:pPr>
        <w:jc w:val="both"/>
        <w:rPr>
          <w:rFonts w:eastAsia="Calibri"/>
        </w:rPr>
      </w:pPr>
      <w:r w:rsidRPr="00D062A7">
        <w:rPr>
          <w:rFonts w:eastAsia="Calibri"/>
        </w:rPr>
        <w:t>__________________________________________________________________________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939"/>
        <w:gridCol w:w="7131"/>
      </w:tblGrid>
      <w:tr w:rsidR="00840BD4" w:rsidRPr="00D062A7" w14:paraId="14FE9FB2" w14:textId="77777777" w:rsidTr="00866BA9">
        <w:tc>
          <w:tcPr>
            <w:tcW w:w="1951" w:type="dxa"/>
            <w:shd w:val="clear" w:color="auto" w:fill="auto"/>
          </w:tcPr>
          <w:p w14:paraId="43AD9AE0" w14:textId="77777777" w:rsidR="00840BD4" w:rsidRPr="00D062A7" w:rsidRDefault="00840BD4" w:rsidP="00866BA9">
            <w:pPr>
              <w:jc w:val="right"/>
            </w:pPr>
            <w:r w:rsidRPr="00D062A7">
              <w:rPr>
                <w:b/>
                <w:smallCaps/>
              </w:rPr>
              <w:t>Predmet</w:t>
            </w:r>
            <w:r w:rsidRPr="00D062A7">
              <w:rPr>
                <w:b/>
              </w:rPr>
              <w:t>:</w:t>
            </w:r>
          </w:p>
        </w:tc>
        <w:tc>
          <w:tcPr>
            <w:tcW w:w="7229" w:type="dxa"/>
            <w:shd w:val="clear" w:color="auto" w:fill="auto"/>
          </w:tcPr>
          <w:p w14:paraId="761B6BAC" w14:textId="3515D4CA" w:rsidR="00840BD4" w:rsidRPr="00D062A7" w:rsidRDefault="00840BD4" w:rsidP="00866BA9">
            <w:pPr>
              <w:jc w:val="both"/>
            </w:pPr>
            <w:r>
              <w:t>Prijedlog zakona o izmjeni</w:t>
            </w:r>
            <w:r>
              <w:t xml:space="preserve"> i dopunama Zakona o računovodstvu (predlagatelj: Nikola </w:t>
            </w:r>
            <w:proofErr w:type="spellStart"/>
            <w:r>
              <w:t>Grmoja</w:t>
            </w:r>
            <w:proofErr w:type="spellEnd"/>
            <w:r>
              <w:t>, zastupnik u Hrvatskome saboru - mišljenje Vlade Republike Hrvatske</w:t>
            </w:r>
          </w:p>
        </w:tc>
      </w:tr>
    </w:tbl>
    <w:p w14:paraId="07412D09" w14:textId="77777777" w:rsidR="00840BD4" w:rsidRPr="00D062A7" w:rsidRDefault="00840BD4" w:rsidP="00840BD4">
      <w:pPr>
        <w:jc w:val="both"/>
        <w:rPr>
          <w:rFonts w:eastAsia="Calibri"/>
        </w:rPr>
      </w:pPr>
      <w:r w:rsidRPr="00D062A7">
        <w:rPr>
          <w:rFonts w:eastAsia="Calibri"/>
        </w:rPr>
        <w:t>__________________________________________________________________________</w:t>
      </w:r>
    </w:p>
    <w:p w14:paraId="6A695CAD" w14:textId="77777777" w:rsidR="00840BD4" w:rsidRPr="00D062A7" w:rsidRDefault="00840BD4" w:rsidP="00840BD4">
      <w:pPr>
        <w:jc w:val="both"/>
        <w:rPr>
          <w:rFonts w:eastAsia="Calibri"/>
        </w:rPr>
      </w:pPr>
    </w:p>
    <w:p w14:paraId="671551B4" w14:textId="77777777" w:rsidR="00840BD4" w:rsidRPr="00D062A7" w:rsidRDefault="00840BD4" w:rsidP="00840BD4">
      <w:pPr>
        <w:jc w:val="both"/>
        <w:rPr>
          <w:rFonts w:eastAsia="Calibri"/>
        </w:rPr>
      </w:pPr>
    </w:p>
    <w:p w14:paraId="37EC6612" w14:textId="77777777" w:rsidR="00840BD4" w:rsidRPr="00D062A7" w:rsidRDefault="00840BD4" w:rsidP="00840BD4">
      <w:pPr>
        <w:jc w:val="both"/>
        <w:rPr>
          <w:rFonts w:eastAsia="Calibri"/>
        </w:rPr>
      </w:pPr>
    </w:p>
    <w:p w14:paraId="031487CD" w14:textId="77777777" w:rsidR="00840BD4" w:rsidRPr="00D062A7" w:rsidRDefault="00840BD4" w:rsidP="00840BD4">
      <w:pPr>
        <w:jc w:val="both"/>
        <w:rPr>
          <w:rFonts w:eastAsia="Calibri"/>
        </w:rPr>
      </w:pPr>
    </w:p>
    <w:p w14:paraId="45AA6CFC" w14:textId="77777777" w:rsidR="00840BD4" w:rsidRDefault="00840BD4" w:rsidP="00840BD4">
      <w:pPr>
        <w:tabs>
          <w:tab w:val="center" w:pos="4536"/>
          <w:tab w:val="right" w:pos="9072"/>
        </w:tabs>
        <w:rPr>
          <w:rFonts w:ascii="Calibri" w:eastAsia="Calibri" w:hAnsi="Calibri"/>
        </w:rPr>
      </w:pPr>
    </w:p>
    <w:p w14:paraId="3623CB27" w14:textId="77777777" w:rsidR="00840BD4" w:rsidRDefault="00840BD4" w:rsidP="00840BD4">
      <w:pPr>
        <w:tabs>
          <w:tab w:val="center" w:pos="4536"/>
          <w:tab w:val="right" w:pos="9072"/>
        </w:tabs>
        <w:rPr>
          <w:rFonts w:ascii="Calibri" w:eastAsia="Calibri" w:hAnsi="Calibri"/>
        </w:rPr>
      </w:pPr>
    </w:p>
    <w:p w14:paraId="16356C37" w14:textId="77777777" w:rsidR="00840BD4" w:rsidRDefault="00840BD4" w:rsidP="00840BD4">
      <w:pPr>
        <w:tabs>
          <w:tab w:val="center" w:pos="4536"/>
          <w:tab w:val="right" w:pos="9072"/>
        </w:tabs>
        <w:rPr>
          <w:rFonts w:ascii="Calibri" w:eastAsia="Calibri" w:hAnsi="Calibri"/>
        </w:rPr>
      </w:pPr>
    </w:p>
    <w:p w14:paraId="1A8533AE" w14:textId="77777777" w:rsidR="00840BD4" w:rsidRDefault="00840BD4" w:rsidP="00840BD4">
      <w:pPr>
        <w:tabs>
          <w:tab w:val="center" w:pos="4536"/>
          <w:tab w:val="right" w:pos="9072"/>
        </w:tabs>
        <w:rPr>
          <w:rFonts w:ascii="Calibri" w:eastAsia="Calibri" w:hAnsi="Calibri"/>
        </w:rPr>
      </w:pPr>
    </w:p>
    <w:p w14:paraId="031C4872" w14:textId="77777777" w:rsidR="00840BD4" w:rsidRDefault="00840BD4" w:rsidP="00840BD4">
      <w:pPr>
        <w:tabs>
          <w:tab w:val="center" w:pos="4536"/>
          <w:tab w:val="right" w:pos="9072"/>
        </w:tabs>
        <w:rPr>
          <w:rFonts w:ascii="Calibri" w:eastAsia="Calibri" w:hAnsi="Calibri"/>
        </w:rPr>
      </w:pPr>
    </w:p>
    <w:p w14:paraId="6F13F3A9" w14:textId="77777777" w:rsidR="00840BD4" w:rsidRDefault="00840BD4" w:rsidP="00840BD4">
      <w:pPr>
        <w:tabs>
          <w:tab w:val="center" w:pos="4536"/>
          <w:tab w:val="right" w:pos="9072"/>
        </w:tabs>
        <w:rPr>
          <w:rFonts w:ascii="Calibri" w:eastAsia="Calibri" w:hAnsi="Calibri"/>
        </w:rPr>
      </w:pPr>
    </w:p>
    <w:p w14:paraId="6B7787B7" w14:textId="77777777" w:rsidR="00840BD4" w:rsidRDefault="00840BD4" w:rsidP="00840BD4">
      <w:pPr>
        <w:tabs>
          <w:tab w:val="center" w:pos="4536"/>
          <w:tab w:val="right" w:pos="9072"/>
        </w:tabs>
        <w:rPr>
          <w:rFonts w:ascii="Calibri" w:eastAsia="Calibri" w:hAnsi="Calibri"/>
        </w:rPr>
      </w:pPr>
    </w:p>
    <w:p w14:paraId="639E68D8" w14:textId="77777777" w:rsidR="00840BD4" w:rsidRDefault="00840BD4" w:rsidP="00840BD4">
      <w:pPr>
        <w:tabs>
          <w:tab w:val="center" w:pos="4536"/>
          <w:tab w:val="right" w:pos="9072"/>
        </w:tabs>
        <w:rPr>
          <w:rFonts w:ascii="Calibri" w:eastAsia="Calibri" w:hAnsi="Calibri"/>
        </w:rPr>
      </w:pPr>
    </w:p>
    <w:p w14:paraId="4F291FED" w14:textId="77777777" w:rsidR="00840BD4" w:rsidRPr="00D062A7" w:rsidRDefault="00840BD4" w:rsidP="00840BD4">
      <w:pPr>
        <w:tabs>
          <w:tab w:val="center" w:pos="4536"/>
          <w:tab w:val="right" w:pos="9072"/>
        </w:tabs>
        <w:rPr>
          <w:rFonts w:ascii="Calibri" w:eastAsia="Calibri" w:hAnsi="Calibri"/>
        </w:rPr>
      </w:pPr>
    </w:p>
    <w:p w14:paraId="77BAB1CB" w14:textId="77777777" w:rsidR="00840BD4" w:rsidRPr="00D062A7" w:rsidRDefault="00840BD4" w:rsidP="00840BD4">
      <w:pPr>
        <w:rPr>
          <w:rFonts w:ascii="Calibri" w:eastAsia="Calibri" w:hAnsi="Calibri"/>
        </w:rPr>
      </w:pPr>
    </w:p>
    <w:p w14:paraId="5043ABC3" w14:textId="77777777" w:rsidR="00840BD4" w:rsidRPr="00D062A7" w:rsidRDefault="00840BD4" w:rsidP="00840BD4">
      <w:pPr>
        <w:rPr>
          <w:rFonts w:ascii="Calibri" w:eastAsia="Calibri" w:hAnsi="Calibri"/>
        </w:rPr>
      </w:pPr>
    </w:p>
    <w:p w14:paraId="4F212AC9" w14:textId="77777777" w:rsidR="00840BD4" w:rsidRPr="00D062A7" w:rsidRDefault="00840BD4" w:rsidP="00840BD4">
      <w:pPr>
        <w:rPr>
          <w:rFonts w:ascii="Calibri" w:eastAsia="Calibri" w:hAnsi="Calibri"/>
        </w:rPr>
      </w:pPr>
    </w:p>
    <w:p w14:paraId="46733DC8" w14:textId="77777777" w:rsidR="00840BD4" w:rsidRPr="004D662D" w:rsidRDefault="00840BD4" w:rsidP="00840BD4">
      <w:pPr>
        <w:pBdr>
          <w:top w:val="single" w:sz="4" w:space="1" w:color="404040"/>
        </w:pBdr>
        <w:tabs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</w:rPr>
      </w:pPr>
      <w:r w:rsidRPr="00D062A7">
        <w:rPr>
          <w:rFonts w:ascii="Tahoma" w:eastAsia="Calibri" w:hAnsi="Tahoma" w:cs="Tahoma"/>
          <w:color w:val="404040"/>
          <w:spacing w:val="20"/>
          <w:sz w:val="16"/>
        </w:rPr>
        <w:t>Banski dvori | Trg Sv. Marka 2  | 10000 Zagreb | tel. 01 4569 222 | vlada.gov.hr</w:t>
      </w:r>
    </w:p>
    <w:p w14:paraId="2045CAD0" w14:textId="54F6159E" w:rsidR="001734A6" w:rsidRPr="001734A6" w:rsidRDefault="001734A6" w:rsidP="001734A6">
      <w:pPr>
        <w:pStyle w:val="NormalWeb"/>
        <w:spacing w:before="0" w:beforeAutospacing="0" w:after="0" w:afterAutospacing="0"/>
        <w:jc w:val="right"/>
        <w:rPr>
          <w:b/>
        </w:rPr>
      </w:pPr>
      <w:r w:rsidRPr="001734A6">
        <w:rPr>
          <w:b/>
        </w:rPr>
        <w:lastRenderedPageBreak/>
        <w:t>Prijedlog</w:t>
      </w:r>
    </w:p>
    <w:p w14:paraId="133089D6" w14:textId="77777777" w:rsidR="001734A6" w:rsidRDefault="001734A6" w:rsidP="001734A6">
      <w:pPr>
        <w:pStyle w:val="NormalWeb"/>
        <w:spacing w:before="0" w:beforeAutospacing="0" w:after="0" w:afterAutospacing="0"/>
        <w:rPr>
          <w:b/>
        </w:rPr>
      </w:pPr>
    </w:p>
    <w:p w14:paraId="03D40CD9" w14:textId="3082562B" w:rsidR="001734A6" w:rsidRDefault="001734A6" w:rsidP="001734A6">
      <w:pPr>
        <w:pStyle w:val="NormalWeb"/>
        <w:spacing w:before="0" w:beforeAutospacing="0" w:after="0" w:afterAutospacing="0"/>
        <w:rPr>
          <w:b/>
        </w:rPr>
      </w:pPr>
      <w:r>
        <w:rPr>
          <w:b/>
        </w:rPr>
        <w:t xml:space="preserve">KLASA: </w:t>
      </w:r>
      <w:r>
        <w:rPr>
          <w:b/>
        </w:rPr>
        <w:tab/>
      </w:r>
      <w:r>
        <w:rPr>
          <w:b/>
        </w:rPr>
        <w:tab/>
      </w:r>
    </w:p>
    <w:p w14:paraId="34B65AC9" w14:textId="5035D07A" w:rsidR="001734A6" w:rsidRDefault="001734A6" w:rsidP="001734A6">
      <w:pPr>
        <w:pStyle w:val="NormalWeb"/>
        <w:spacing w:before="0" w:beforeAutospacing="0" w:after="0"/>
        <w:rPr>
          <w:b/>
        </w:rPr>
      </w:pPr>
      <w:r>
        <w:rPr>
          <w:b/>
        </w:rPr>
        <w:t>URBOJ:</w:t>
      </w:r>
      <w:r>
        <w:rPr>
          <w:b/>
        </w:rPr>
        <w:tab/>
      </w:r>
    </w:p>
    <w:p w14:paraId="72A671D2" w14:textId="49D514CC" w:rsidR="001734A6" w:rsidRDefault="001734A6" w:rsidP="001734A6">
      <w:pPr>
        <w:pStyle w:val="NormalWeb"/>
        <w:spacing w:before="0" w:after="0"/>
      </w:pPr>
      <w:r>
        <w:rPr>
          <w:b/>
        </w:rPr>
        <w:t>Zagreb,</w:t>
      </w:r>
      <w:r>
        <w:tab/>
        <w:t xml:space="preserve"> </w:t>
      </w:r>
    </w:p>
    <w:p w14:paraId="7669832A" w14:textId="77777777" w:rsidR="001734A6" w:rsidRDefault="001734A6" w:rsidP="001734A6">
      <w:pPr>
        <w:ind w:left="3540" w:firstLine="708"/>
        <w:rPr>
          <w:b/>
        </w:rPr>
      </w:pPr>
    </w:p>
    <w:p w14:paraId="48D9E874" w14:textId="77777777" w:rsidR="001734A6" w:rsidRDefault="001734A6" w:rsidP="001734A6">
      <w:pPr>
        <w:ind w:left="3540" w:firstLine="708"/>
        <w:rPr>
          <w:b/>
        </w:rPr>
      </w:pPr>
      <w:r>
        <w:rPr>
          <w:b/>
        </w:rPr>
        <w:t>PREDSJEDNIKU HRVATSKOGA SABORA</w:t>
      </w:r>
    </w:p>
    <w:p w14:paraId="6AB79044" w14:textId="77777777" w:rsidR="001734A6" w:rsidRDefault="001734A6" w:rsidP="001734A6"/>
    <w:p w14:paraId="5A2B0421" w14:textId="111B6B5D" w:rsidR="001734A6" w:rsidRDefault="001734A6" w:rsidP="001734A6"/>
    <w:p w14:paraId="712E9D51" w14:textId="39BD17E9" w:rsidR="001734A6" w:rsidRDefault="001734A6" w:rsidP="001734A6">
      <w:pPr>
        <w:tabs>
          <w:tab w:val="left" w:pos="1418"/>
        </w:tabs>
        <w:ind w:left="1418" w:hanging="1418"/>
        <w:jc w:val="both"/>
      </w:pPr>
      <w:r>
        <w:t xml:space="preserve">Predmet:  </w:t>
      </w:r>
      <w:r>
        <w:tab/>
        <w:t>Prije</w:t>
      </w:r>
      <w:r w:rsidR="00840BD4">
        <w:t>dlog zakona o zakona o izmjeni</w:t>
      </w:r>
      <w:r>
        <w:t xml:space="preserve"> i dopunama Zakona o računovodstvu (predlagatelj: Nikola </w:t>
      </w:r>
      <w:proofErr w:type="spellStart"/>
      <w:r>
        <w:t>Grmoja</w:t>
      </w:r>
      <w:proofErr w:type="spellEnd"/>
      <w:r>
        <w:t>, zastupnik u Hrvatskome saboru)</w:t>
      </w:r>
    </w:p>
    <w:p w14:paraId="3F4A551B" w14:textId="1B3194E2" w:rsidR="001734A6" w:rsidRDefault="001734A6" w:rsidP="001734A6">
      <w:pPr>
        <w:tabs>
          <w:tab w:val="left" w:pos="1418"/>
        </w:tabs>
        <w:ind w:left="1418" w:hanging="1418"/>
        <w:jc w:val="both"/>
      </w:pPr>
      <w:r>
        <w:t xml:space="preserve">                         - mišljenje Vlade Republike Hrvatske</w:t>
      </w:r>
    </w:p>
    <w:p w14:paraId="21AFD4F6" w14:textId="77777777" w:rsidR="001734A6" w:rsidRDefault="001734A6" w:rsidP="001734A6"/>
    <w:p w14:paraId="7189A746" w14:textId="63FE049B" w:rsidR="001734A6" w:rsidRDefault="001734A6" w:rsidP="001734A6">
      <w:pPr>
        <w:ind w:left="1410" w:hanging="1410"/>
        <w:jc w:val="both"/>
      </w:pPr>
      <w:r>
        <w:t xml:space="preserve">Veza:  </w:t>
      </w:r>
      <w:r>
        <w:tab/>
      </w:r>
      <w:r>
        <w:tab/>
      </w:r>
      <w:r w:rsidR="00281C2A">
        <w:t>Dopis</w:t>
      </w:r>
      <w:r>
        <w:t xml:space="preserve"> Hrvatskoga sabora, KLASA: 401-01/24-01/2, URBROJ: 65-24-3, od 27. lipnja 2024. </w:t>
      </w:r>
    </w:p>
    <w:p w14:paraId="48E31454" w14:textId="77777777" w:rsidR="001734A6" w:rsidRDefault="001734A6" w:rsidP="001734A6"/>
    <w:p w14:paraId="4A8FA392" w14:textId="77777777" w:rsidR="001734A6" w:rsidRDefault="001734A6" w:rsidP="001734A6"/>
    <w:p w14:paraId="25EA9B96" w14:textId="756A2862" w:rsidR="00281C2A" w:rsidRDefault="001734A6" w:rsidP="00281C2A">
      <w:pPr>
        <w:jc w:val="both"/>
      </w:pPr>
      <w:r>
        <w:tab/>
      </w:r>
      <w:r>
        <w:tab/>
      </w:r>
      <w:r w:rsidR="00281C2A">
        <w:t>Na temelju članka 122. stavka 2. Poslovnika Hrvatskoga sabora („Narodne novine“, br. 81/13., 113/16., 69/17., 29/18., 53/20., 119/20., 123/20. i 86/23.), Vlada Republike Hrvatske</w:t>
      </w:r>
      <w:r w:rsidR="00840BD4">
        <w:t xml:space="preserve"> o Prijedlogu zakona o izmjeni</w:t>
      </w:r>
      <w:r w:rsidR="00281C2A">
        <w:t xml:space="preserve"> i dopunama Zakona o računovodstvu (u daljnjem tekstu: Prijedlog zakona), koji je predsjedniku Hrvatskoga sabora podnio Nikola </w:t>
      </w:r>
      <w:proofErr w:type="spellStart"/>
      <w:r w:rsidR="00281C2A">
        <w:t>Grmoja</w:t>
      </w:r>
      <w:proofErr w:type="spellEnd"/>
      <w:r w:rsidR="00281C2A">
        <w:t>, zastupnik u Hrvatskome saboru daje sljedeće:</w:t>
      </w:r>
    </w:p>
    <w:p w14:paraId="345F9ED6" w14:textId="77777777" w:rsidR="00281C2A" w:rsidRDefault="00281C2A" w:rsidP="00281C2A">
      <w:pPr>
        <w:jc w:val="both"/>
        <w:rPr>
          <w:b/>
        </w:rPr>
      </w:pPr>
    </w:p>
    <w:p w14:paraId="535D4D4F" w14:textId="77777777" w:rsidR="00281C2A" w:rsidRDefault="00281C2A" w:rsidP="00281C2A">
      <w:pPr>
        <w:jc w:val="center"/>
        <w:rPr>
          <w:b/>
        </w:rPr>
      </w:pPr>
      <w:r>
        <w:rPr>
          <w:b/>
        </w:rPr>
        <w:t>M I Š L J E N J E</w:t>
      </w:r>
    </w:p>
    <w:p w14:paraId="3D6BBA2C" w14:textId="77777777" w:rsidR="00281C2A" w:rsidRDefault="00281C2A" w:rsidP="00281C2A">
      <w:pPr>
        <w:jc w:val="center"/>
        <w:rPr>
          <w:b/>
        </w:rPr>
      </w:pPr>
    </w:p>
    <w:p w14:paraId="68D20818" w14:textId="50241BCA" w:rsidR="00281C2A" w:rsidRDefault="00281C2A" w:rsidP="00281C2A">
      <w:pPr>
        <w:ind w:firstLine="708"/>
        <w:jc w:val="both"/>
      </w:pPr>
      <w:r>
        <w:t xml:space="preserve">Vlada Republike Hrvatske predlaže Hrvatskome saboru da ne prihvati Prijedlog zakona koji je predsjedniku Hrvatskoga sabora podnio Nikola </w:t>
      </w:r>
      <w:proofErr w:type="spellStart"/>
      <w:r>
        <w:t>Grmoja</w:t>
      </w:r>
      <w:proofErr w:type="spellEnd"/>
      <w:r>
        <w:t xml:space="preserve">, zastupnik u Hrvatskome saboru, aktom od 26. lipnja 2024. </w:t>
      </w:r>
    </w:p>
    <w:p w14:paraId="5C8D5FF4" w14:textId="77777777" w:rsidR="00281C2A" w:rsidRDefault="00281C2A" w:rsidP="00281C2A"/>
    <w:p w14:paraId="36A6E84F" w14:textId="26C66182" w:rsidR="00281C2A" w:rsidRPr="009F4622" w:rsidRDefault="00281C2A" w:rsidP="00281C2A">
      <w:pPr>
        <w:ind w:firstLine="708"/>
        <w:jc w:val="both"/>
      </w:pPr>
      <w:r>
        <w:t xml:space="preserve">Prijedlogom zakona </w:t>
      </w:r>
      <w:r w:rsidRPr="006A508B">
        <w:t xml:space="preserve">Nikola </w:t>
      </w:r>
      <w:proofErr w:type="spellStart"/>
      <w:r w:rsidRPr="006A508B">
        <w:t>Grmoja</w:t>
      </w:r>
      <w:proofErr w:type="spellEnd"/>
      <w:r w:rsidRPr="006A508B">
        <w:t xml:space="preserve">, zastupnik u Hrvatskome saboru </w:t>
      </w:r>
      <w:r>
        <w:t>predlaže</w:t>
      </w:r>
      <w:r w:rsidRPr="009F4622">
        <w:t xml:space="preserve"> proširi</w:t>
      </w:r>
      <w:r>
        <w:t>ti obvezu revizije</w:t>
      </w:r>
      <w:r w:rsidRPr="009F4622">
        <w:t xml:space="preserve"> na sve poduzetnike</w:t>
      </w:r>
      <w:r>
        <w:t>,</w:t>
      </w:r>
      <w:r w:rsidRPr="009F4622">
        <w:t xml:space="preserve"> koji ostvaruju poslovni prihod od javnog sektora</w:t>
      </w:r>
      <w:r>
        <w:t>,</w:t>
      </w:r>
      <w:r w:rsidRPr="009F4622">
        <w:t xml:space="preserve"> bez</w:t>
      </w:r>
      <w:r>
        <w:t xml:space="preserve"> </w:t>
      </w:r>
      <w:r w:rsidRPr="009F4622">
        <w:t>obzira na veličinu</w:t>
      </w:r>
      <w:r>
        <w:t xml:space="preserve"> te uvesti obvezu da</w:t>
      </w:r>
      <w:r w:rsidRPr="009F4622">
        <w:t xml:space="preserve"> svi poduzetnici u bilješkama uz godišnje financijske izvještaje </w:t>
      </w:r>
      <w:r w:rsidR="009474EB">
        <w:t>trebaju navesti</w:t>
      </w:r>
      <w:r w:rsidR="009474EB" w:rsidRPr="009F4622">
        <w:t xml:space="preserve"> </w:t>
      </w:r>
      <w:r w:rsidRPr="009F4622">
        <w:t xml:space="preserve">podatke o poslovnim prihodima koji se odnose na poslovanje s javnim sektorom za razdoblje za koje se podnose godišnji financijski izvještaji.  </w:t>
      </w:r>
    </w:p>
    <w:p w14:paraId="3C2B0248" w14:textId="77777777" w:rsidR="00281C2A" w:rsidRDefault="00281C2A" w:rsidP="00281C2A">
      <w:pPr>
        <w:jc w:val="both"/>
      </w:pPr>
    </w:p>
    <w:p w14:paraId="590346FE" w14:textId="3BDECA72" w:rsidR="00281C2A" w:rsidRPr="00024F92" w:rsidRDefault="00281C2A" w:rsidP="00281C2A">
      <w:pPr>
        <w:ind w:firstLine="708"/>
        <w:jc w:val="both"/>
      </w:pPr>
      <w:r>
        <w:t xml:space="preserve">Prema </w:t>
      </w:r>
      <w:r w:rsidRPr="00EB2755">
        <w:rPr>
          <w:i/>
          <w:color w:val="0D0D0D" w:themeColor="text1" w:themeTint="F2"/>
        </w:rPr>
        <w:t>Direktivi 2013/34/EU Europskog parlamenta i Vijeća od 26. lipnja 2013. o godišnjim financijskim izvještajima, konsolidiranim financijskim izvještajima i povezanim izvješćima za određene vrste poduzeća, o izmjeni Direktive 2006/43/EZ Europskog parlamenta i Vijeća i o stavljanju izvan snage direktiva Vijeća 78/660/EEZ i 83/349/EEZ (Tekst značajan za EGP) (SL L 182, 29. 6. 2013.,)</w:t>
      </w:r>
      <w:r>
        <w:rPr>
          <w:color w:val="0D0D0D" w:themeColor="text1" w:themeTint="F2"/>
        </w:rPr>
        <w:t xml:space="preserve"> (u daljnjem tekstu: Računovodstvena direktiva),</w:t>
      </w:r>
      <w:r w:rsidRPr="008A41A0">
        <w:rPr>
          <w:color w:val="0D0D0D" w:themeColor="text1" w:themeTint="F2"/>
        </w:rPr>
        <w:t xml:space="preserve"> </w:t>
      </w:r>
      <w:r>
        <w:t xml:space="preserve">koja je prenesena u Zakon o računovodstvu </w:t>
      </w:r>
      <w:r w:rsidRPr="00E820C7">
        <w:t xml:space="preserve">(„Narodne novine“ br. </w:t>
      </w:r>
      <w:r w:rsidR="00A26220">
        <w:t>85/24.</w:t>
      </w:r>
      <w:r>
        <w:t>, u daljnjem tekstu: Zakon</w:t>
      </w:r>
      <w:r w:rsidRPr="00E820C7">
        <w:t>)</w:t>
      </w:r>
      <w:r>
        <w:t xml:space="preserve"> obvezu revizije godišnjih financijskih izvještaja, osim subjekata od javnog interesa, srednjih poduzetnika i velikih poduzetnika, </w:t>
      </w:r>
      <w:r w:rsidR="001A5687">
        <w:t xml:space="preserve">imaju </w:t>
      </w:r>
      <w:r>
        <w:t>i matična društva velikih i srednjih grupa te oni poduzetnici (</w:t>
      </w:r>
      <w:r w:rsidRPr="00024F92">
        <w:t>dionička društava, komanditna društava i društava s ograničenom odgovornošću)</w:t>
      </w:r>
      <w:r>
        <w:t xml:space="preserve"> </w:t>
      </w:r>
      <w:r w:rsidRPr="00024F92">
        <w:t>čiji pojedinačni, odnosno konsolidirani podaci u godini koja prethodi reviziji prelaze pokazatelje u barem dva od sljedeća tri uvjeta:</w:t>
      </w:r>
    </w:p>
    <w:p w14:paraId="6DC75902" w14:textId="6D095B71" w:rsidR="00281C2A" w:rsidRPr="00024F92" w:rsidRDefault="00281C2A" w:rsidP="00281C2A">
      <w:pPr>
        <w:shd w:val="clear" w:color="auto" w:fill="FFFFFF"/>
        <w:jc w:val="both"/>
      </w:pPr>
      <w:r w:rsidRPr="00024F92">
        <w:t xml:space="preserve">- iznos ukupne aktive </w:t>
      </w:r>
      <w:r w:rsidR="00A26220">
        <w:t>2.500.000,00</w:t>
      </w:r>
      <w:r w:rsidRPr="00024F92">
        <w:t xml:space="preserve"> eura</w:t>
      </w:r>
    </w:p>
    <w:p w14:paraId="13AEA0A8" w14:textId="1B05EAB3" w:rsidR="00281C2A" w:rsidRPr="00024F92" w:rsidRDefault="00281C2A" w:rsidP="00281C2A">
      <w:pPr>
        <w:shd w:val="clear" w:color="auto" w:fill="FFFFFF"/>
        <w:jc w:val="both"/>
      </w:pPr>
      <w:r w:rsidRPr="00024F92">
        <w:t xml:space="preserve">- iznos prihoda </w:t>
      </w:r>
      <w:r w:rsidR="00A26220">
        <w:t>5.000.000,00</w:t>
      </w:r>
      <w:r w:rsidRPr="00024F92">
        <w:t xml:space="preserve"> eura</w:t>
      </w:r>
    </w:p>
    <w:p w14:paraId="2D561B7C" w14:textId="77777777" w:rsidR="00281C2A" w:rsidRDefault="00281C2A" w:rsidP="00281C2A">
      <w:pPr>
        <w:shd w:val="clear" w:color="auto" w:fill="FFFFFF"/>
        <w:jc w:val="both"/>
      </w:pPr>
      <w:r w:rsidRPr="00024F92">
        <w:lastRenderedPageBreak/>
        <w:t>- prosječan broj radnika tijekom poslovne godine iznosi najmanje 25.</w:t>
      </w:r>
    </w:p>
    <w:p w14:paraId="5B691E57" w14:textId="77777777" w:rsidR="00281C2A" w:rsidRDefault="00281C2A" w:rsidP="00281C2A">
      <w:pPr>
        <w:shd w:val="clear" w:color="auto" w:fill="FFFFFF"/>
        <w:jc w:val="both"/>
      </w:pPr>
    </w:p>
    <w:p w14:paraId="6ABDD595" w14:textId="2927C622" w:rsidR="00281C2A" w:rsidRDefault="00281C2A" w:rsidP="00281C2A">
      <w:pPr>
        <w:shd w:val="clear" w:color="auto" w:fill="FFFFFF"/>
        <w:ind w:firstLine="708"/>
        <w:jc w:val="both"/>
      </w:pPr>
      <w:r>
        <w:t xml:space="preserve">Iz navedenoga proizlazi kako su pojedini mikro i mali poduzetnici koji prelaze pokazatelje u dva od tri navedena uvjeta, također obveznici revizije godišnjih financijskih izvještaja u Republici Hrvatskoj. Drugim riječima, u odnosu na Računovodstvenu direktivu Zakon već ima šire područje primjene. </w:t>
      </w:r>
    </w:p>
    <w:p w14:paraId="0FB79723" w14:textId="77777777" w:rsidR="00281C2A" w:rsidRDefault="00281C2A" w:rsidP="00281C2A">
      <w:pPr>
        <w:shd w:val="clear" w:color="auto" w:fill="FFFFFF"/>
        <w:jc w:val="both"/>
      </w:pPr>
    </w:p>
    <w:p w14:paraId="112DE3AC" w14:textId="77777777" w:rsidR="00281C2A" w:rsidRPr="00F17C4E" w:rsidRDefault="00281C2A" w:rsidP="00281C2A">
      <w:pPr>
        <w:shd w:val="clear" w:color="auto" w:fill="FFFFFF"/>
        <w:ind w:firstLine="708"/>
        <w:jc w:val="both"/>
      </w:pPr>
      <w:r>
        <w:t>Naime, poduzetnici koji posluju s javnim sektorom nisu jednaki u smislu veličine, strukture i složenosti poslovanja. Propisivanjem ove obveze određeni broj mikro i malih poduzetnika čiji godišnji financijski izvještaji ne podliježu reviziji postali bi obveznici iste. Nametanje obveze revizije onim poduzetnicima koji posluju s javnim sektorom, a koji nisu obveznici revizije sukladno odredbama Zakona, ne bi bilo prikladno uzimajući u obzir troškove revizije, ali i administrativno opterećenje poduzetnika jer priprema za obavljanje revizije zahtijeva određeno vrijeme i ljudske resurse.</w:t>
      </w:r>
    </w:p>
    <w:p w14:paraId="2883FBAD" w14:textId="77777777" w:rsidR="00281C2A" w:rsidRDefault="00281C2A" w:rsidP="00281C2A">
      <w:pPr>
        <w:shd w:val="clear" w:color="auto" w:fill="FFFFFF"/>
        <w:ind w:firstLine="708"/>
        <w:jc w:val="both"/>
      </w:pPr>
    </w:p>
    <w:p w14:paraId="6A5AEC8B" w14:textId="77777777" w:rsidR="00281C2A" w:rsidRDefault="00281C2A" w:rsidP="00281C2A">
      <w:pPr>
        <w:shd w:val="clear" w:color="auto" w:fill="FFFFFF"/>
        <w:ind w:firstLine="708"/>
        <w:jc w:val="both"/>
      </w:pPr>
      <w:r>
        <w:t xml:space="preserve">Nadalje, ističe se kako je člankom 4.a </w:t>
      </w:r>
      <w:r w:rsidRPr="001871CC">
        <w:t>Pravilnika o strukturi i sadržaju godi</w:t>
      </w:r>
      <w:r>
        <w:t>šnjih financijskih izvještaja („</w:t>
      </w:r>
      <w:r w:rsidRPr="001871CC">
        <w:t>Narodne novine</w:t>
      </w:r>
      <w:r>
        <w:t xml:space="preserve">“ br. 95/16., 144/20. i </w:t>
      </w:r>
      <w:r w:rsidRPr="001871CC">
        <w:t>158/23.)</w:t>
      </w:r>
      <w:r>
        <w:t xml:space="preserve"> propisano kako su u </w:t>
      </w:r>
      <w:r w:rsidRPr="001871CC">
        <w:t>bilješkama uz godišnje financijske izvještaje, osim informacija koje zahtijevaju odredb</w:t>
      </w:r>
      <w:r>
        <w:t>e</w:t>
      </w:r>
      <w:r w:rsidRPr="001871CC">
        <w:t xml:space="preserve"> Zakona, primjenjivi standardi financijskog izvještavanja </w:t>
      </w:r>
      <w:r>
        <w:t>i</w:t>
      </w:r>
      <w:r w:rsidRPr="001871CC">
        <w:t xml:space="preserve"> ostal</w:t>
      </w:r>
      <w:r>
        <w:t>e</w:t>
      </w:r>
      <w:r w:rsidRPr="001871CC">
        <w:t xml:space="preserve"> odredb</w:t>
      </w:r>
      <w:r>
        <w:t>e</w:t>
      </w:r>
      <w:r w:rsidRPr="001871CC">
        <w:t xml:space="preserve"> Pravilnika</w:t>
      </w:r>
      <w:r>
        <w:t>,</w:t>
      </w:r>
      <w:r w:rsidRPr="001871CC">
        <w:t xml:space="preserve"> veliki poduzetnici i subjekti od javnog interesa, </w:t>
      </w:r>
      <w:r>
        <w:t xml:space="preserve">između ostalog, dužni objaviti </w:t>
      </w:r>
      <w:r w:rsidRPr="00BB377B">
        <w:t>iznos i prirodu pojedinih stavki prihoda ili rashoda izuzetne veličine ili pojave</w:t>
      </w:r>
      <w:r>
        <w:t xml:space="preserve">. </w:t>
      </w:r>
    </w:p>
    <w:p w14:paraId="3D318263" w14:textId="77777777" w:rsidR="00281C2A" w:rsidRDefault="00281C2A" w:rsidP="00281C2A">
      <w:pPr>
        <w:shd w:val="clear" w:color="auto" w:fill="FFFFFF"/>
        <w:ind w:firstLine="708"/>
        <w:jc w:val="both"/>
      </w:pPr>
    </w:p>
    <w:p w14:paraId="2F63ED67" w14:textId="77777777" w:rsidR="00281C2A" w:rsidRPr="00024F92" w:rsidRDefault="00281C2A" w:rsidP="00281C2A">
      <w:pPr>
        <w:shd w:val="clear" w:color="auto" w:fill="FFFFFF"/>
        <w:ind w:firstLine="708"/>
        <w:jc w:val="both"/>
      </w:pPr>
      <w:r>
        <w:t>Dodatno, vezano za transparentnost u poslovanju s javnim sektorom upućuje se na odredbe propisa kojima se uređuje područje javne nabave, a koji propisuje da su naručitelji, kako su definirani predmetnim propisom, dužni</w:t>
      </w:r>
      <w:r w:rsidRPr="0084395B">
        <w:t xml:space="preserve"> ažurno voditi registar ugovora o javnoj nabavi i okvirnih sporazuma</w:t>
      </w:r>
      <w:r>
        <w:t xml:space="preserve">. Registar ugovora o javnoj nabavi pruža podatke o vrsti ugovora i sudionicima u postupcima javne nabave te između ostalog i podatak o </w:t>
      </w:r>
      <w:r w:rsidRPr="0001601C">
        <w:t>iznos</w:t>
      </w:r>
      <w:r>
        <w:t>u</w:t>
      </w:r>
      <w:r w:rsidRPr="0001601C">
        <w:t xml:space="preserve"> na koji je ugovor sklopljen.</w:t>
      </w:r>
    </w:p>
    <w:p w14:paraId="27974F4D" w14:textId="77777777" w:rsidR="00281C2A" w:rsidRDefault="00281C2A" w:rsidP="00281C2A">
      <w:pPr>
        <w:ind w:firstLine="708"/>
        <w:jc w:val="both"/>
      </w:pPr>
    </w:p>
    <w:p w14:paraId="72CA105D" w14:textId="7435F846" w:rsidR="00281C2A" w:rsidRDefault="00281C2A" w:rsidP="00281C2A">
      <w:pPr>
        <w:ind w:firstLine="708"/>
        <w:jc w:val="both"/>
      </w:pPr>
      <w:r>
        <w:t>Slijedom navedenoga, uvođenje dodatnih izvještajnih zahtjeva, pogotovo malim i srednjim poduzetnicima, predstavlja dodatno administrativno opterećenje stoga Vlada Republike Hrvatske predlaže Hrvatskome saboru da ne prihvati Prijedlog zakona.</w:t>
      </w:r>
    </w:p>
    <w:p w14:paraId="55827F14" w14:textId="0A52009B" w:rsidR="00840BD4" w:rsidRDefault="00840BD4" w:rsidP="00281C2A">
      <w:pPr>
        <w:ind w:firstLine="708"/>
        <w:jc w:val="both"/>
      </w:pPr>
    </w:p>
    <w:p w14:paraId="06EDE1BA" w14:textId="6EF93E83" w:rsidR="00840BD4" w:rsidRDefault="00840BD4" w:rsidP="00281C2A">
      <w:pPr>
        <w:ind w:firstLine="708"/>
        <w:jc w:val="both"/>
      </w:pPr>
      <w:r>
        <w:t xml:space="preserve">Za svoje predstavnike, koji će u vezi s iznesenim mišljenjem biti nazočni na sjednicama Hrvatskoga sabora i njegovih radnih tijela, Vlada je odredila potpredsjednika Vlade Republike Hrvatske i ministra financija dr. </w:t>
      </w:r>
      <w:proofErr w:type="spellStart"/>
      <w:r>
        <w:t>sc</w:t>
      </w:r>
      <w:proofErr w:type="spellEnd"/>
      <w:r>
        <w:t xml:space="preserve">. Marka Primorca i državne tajnike Stipu Župana, dr.sc. Davora Zoričića i dr.sc. Terezu Rogić </w:t>
      </w:r>
      <w:proofErr w:type="spellStart"/>
      <w:r>
        <w:t>Lugarić</w:t>
      </w:r>
      <w:proofErr w:type="spellEnd"/>
      <w:r>
        <w:t>.</w:t>
      </w:r>
      <w:bookmarkStart w:id="0" w:name="_GoBack"/>
      <w:bookmarkEnd w:id="0"/>
    </w:p>
    <w:p w14:paraId="4CE2C65B" w14:textId="77777777" w:rsidR="00281C2A" w:rsidRDefault="00281C2A" w:rsidP="00281C2A">
      <w:pPr>
        <w:ind w:firstLine="708"/>
        <w:jc w:val="both"/>
      </w:pPr>
    </w:p>
    <w:p w14:paraId="32E07397" w14:textId="77777777" w:rsidR="00281C2A" w:rsidRDefault="00281C2A" w:rsidP="00281C2A">
      <w:pPr>
        <w:jc w:val="both"/>
      </w:pPr>
    </w:p>
    <w:p w14:paraId="67BF3C39" w14:textId="77777777" w:rsidR="00281C2A" w:rsidRDefault="00281C2A" w:rsidP="00281C2A">
      <w:pPr>
        <w:ind w:firstLine="708"/>
        <w:jc w:val="right"/>
      </w:pPr>
    </w:p>
    <w:p w14:paraId="2E7644C7" w14:textId="77777777" w:rsidR="00281C2A" w:rsidRDefault="00281C2A" w:rsidP="00281C2A">
      <w:pPr>
        <w:ind w:firstLine="708"/>
        <w:jc w:val="right"/>
      </w:pPr>
      <w:r>
        <w:t xml:space="preserve">PREDSJEDNIK </w:t>
      </w:r>
    </w:p>
    <w:p w14:paraId="0A39599E" w14:textId="77777777" w:rsidR="00281C2A" w:rsidRDefault="00281C2A" w:rsidP="00281C2A">
      <w:pPr>
        <w:ind w:firstLine="708"/>
        <w:jc w:val="right"/>
      </w:pPr>
    </w:p>
    <w:p w14:paraId="552FB546" w14:textId="77777777" w:rsidR="00281C2A" w:rsidRDefault="00281C2A" w:rsidP="00281C2A">
      <w:pPr>
        <w:ind w:firstLine="708"/>
        <w:jc w:val="right"/>
      </w:pPr>
      <w:r>
        <w:t xml:space="preserve">mr. </w:t>
      </w:r>
      <w:proofErr w:type="spellStart"/>
      <w:r>
        <w:t>sc</w:t>
      </w:r>
      <w:proofErr w:type="spellEnd"/>
      <w:r>
        <w:t>. Andrej Plenković</w:t>
      </w:r>
    </w:p>
    <w:p w14:paraId="59B81464" w14:textId="356A3AE6" w:rsidR="008B478F" w:rsidRDefault="00E83BC5" w:rsidP="00281C2A">
      <w:pPr>
        <w:jc w:val="both"/>
      </w:pPr>
    </w:p>
    <w:sectPr w:rsidR="008B478F" w:rsidSect="00767402">
      <w:footerReference w:type="even" r:id="rId12"/>
      <w:footerReference w:type="default" r:id="rId13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A19AA5" w14:textId="77777777" w:rsidR="00E83BC5" w:rsidRDefault="00E83BC5">
      <w:r>
        <w:separator/>
      </w:r>
    </w:p>
  </w:endnote>
  <w:endnote w:type="continuationSeparator" w:id="0">
    <w:p w14:paraId="6E9C64D7" w14:textId="77777777" w:rsidR="00E83BC5" w:rsidRDefault="00E83B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B81467" w14:textId="77777777" w:rsidR="00D25C41" w:rsidRDefault="00F17C4E" w:rsidP="009B5DE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9B81468" w14:textId="77777777" w:rsidR="00D25C41" w:rsidRDefault="00E83BC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B81469" w14:textId="77777777" w:rsidR="002B0FA0" w:rsidRDefault="00E83BC5">
    <w:pPr>
      <w:pStyle w:val="Footer"/>
      <w:jc w:val="center"/>
    </w:pPr>
  </w:p>
  <w:p w14:paraId="59B8146A" w14:textId="77777777" w:rsidR="002B0FA0" w:rsidRDefault="00E83BC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6439C1" w14:textId="77777777" w:rsidR="00E83BC5" w:rsidRDefault="00E83BC5">
      <w:r>
        <w:separator/>
      </w:r>
    </w:p>
  </w:footnote>
  <w:footnote w:type="continuationSeparator" w:id="0">
    <w:p w14:paraId="3F116372" w14:textId="77777777" w:rsidR="00E83BC5" w:rsidRDefault="00E83B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2521AF"/>
    <w:multiLevelType w:val="multilevel"/>
    <w:tmpl w:val="E15407B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FB00C1"/>
    <w:multiLevelType w:val="hybridMultilevel"/>
    <w:tmpl w:val="91A29A6A"/>
    <w:lvl w:ilvl="0" w:tplc="9AEAA4F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966C48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68AD30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EB0293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84E851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B86FAC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52C1C6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6E6043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81AA4D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3E39C7"/>
    <w:multiLevelType w:val="hybridMultilevel"/>
    <w:tmpl w:val="F2FC557A"/>
    <w:lvl w:ilvl="0" w:tplc="7BFE5C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A76AF6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AFA830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A64E4B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AFE84C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AA2511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742B30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6A8ACD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010E30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60773EC"/>
    <w:multiLevelType w:val="hybridMultilevel"/>
    <w:tmpl w:val="5DCCC0EC"/>
    <w:lvl w:ilvl="0" w:tplc="7BF029AE">
      <w:start w:val="7"/>
      <w:numFmt w:val="bullet"/>
      <w:lvlText w:val="-"/>
      <w:lvlJc w:val="left"/>
      <w:pPr>
        <w:tabs>
          <w:tab w:val="num" w:pos="1740"/>
        </w:tabs>
        <w:ind w:left="1740" w:hanging="360"/>
      </w:pPr>
      <w:rPr>
        <w:rFonts w:ascii="Times New Roman" w:eastAsia="Times New Roman" w:hAnsi="Times New Roman" w:cs="Times New Roman" w:hint="default"/>
      </w:rPr>
    </w:lvl>
    <w:lvl w:ilvl="1" w:tplc="5A168DBC" w:tentative="1">
      <w:start w:val="1"/>
      <w:numFmt w:val="bullet"/>
      <w:lvlText w:val="o"/>
      <w:lvlJc w:val="left"/>
      <w:pPr>
        <w:tabs>
          <w:tab w:val="num" w:pos="2460"/>
        </w:tabs>
        <w:ind w:left="2460" w:hanging="360"/>
      </w:pPr>
      <w:rPr>
        <w:rFonts w:ascii="Courier New" w:hAnsi="Courier New" w:cs="Courier New" w:hint="default"/>
      </w:rPr>
    </w:lvl>
    <w:lvl w:ilvl="2" w:tplc="D298AB1E" w:tentative="1">
      <w:start w:val="1"/>
      <w:numFmt w:val="bullet"/>
      <w:lvlText w:val=""/>
      <w:lvlJc w:val="left"/>
      <w:pPr>
        <w:tabs>
          <w:tab w:val="num" w:pos="3180"/>
        </w:tabs>
        <w:ind w:left="3180" w:hanging="360"/>
      </w:pPr>
      <w:rPr>
        <w:rFonts w:ascii="Wingdings" w:hAnsi="Wingdings" w:hint="default"/>
      </w:rPr>
    </w:lvl>
    <w:lvl w:ilvl="3" w:tplc="142096BE" w:tentative="1">
      <w:start w:val="1"/>
      <w:numFmt w:val="bullet"/>
      <w:lvlText w:val=""/>
      <w:lvlJc w:val="left"/>
      <w:pPr>
        <w:tabs>
          <w:tab w:val="num" w:pos="3900"/>
        </w:tabs>
        <w:ind w:left="3900" w:hanging="360"/>
      </w:pPr>
      <w:rPr>
        <w:rFonts w:ascii="Symbol" w:hAnsi="Symbol" w:hint="default"/>
      </w:rPr>
    </w:lvl>
    <w:lvl w:ilvl="4" w:tplc="88DABAAC" w:tentative="1">
      <w:start w:val="1"/>
      <w:numFmt w:val="bullet"/>
      <w:lvlText w:val="o"/>
      <w:lvlJc w:val="left"/>
      <w:pPr>
        <w:tabs>
          <w:tab w:val="num" w:pos="4620"/>
        </w:tabs>
        <w:ind w:left="4620" w:hanging="360"/>
      </w:pPr>
      <w:rPr>
        <w:rFonts w:ascii="Courier New" w:hAnsi="Courier New" w:cs="Courier New" w:hint="default"/>
      </w:rPr>
    </w:lvl>
    <w:lvl w:ilvl="5" w:tplc="F080E28C" w:tentative="1">
      <w:start w:val="1"/>
      <w:numFmt w:val="bullet"/>
      <w:lvlText w:val=""/>
      <w:lvlJc w:val="left"/>
      <w:pPr>
        <w:tabs>
          <w:tab w:val="num" w:pos="5340"/>
        </w:tabs>
        <w:ind w:left="5340" w:hanging="360"/>
      </w:pPr>
      <w:rPr>
        <w:rFonts w:ascii="Wingdings" w:hAnsi="Wingdings" w:hint="default"/>
      </w:rPr>
    </w:lvl>
    <w:lvl w:ilvl="6" w:tplc="D7BCD8C4" w:tentative="1">
      <w:start w:val="1"/>
      <w:numFmt w:val="bullet"/>
      <w:lvlText w:val=""/>
      <w:lvlJc w:val="left"/>
      <w:pPr>
        <w:tabs>
          <w:tab w:val="num" w:pos="6060"/>
        </w:tabs>
        <w:ind w:left="6060" w:hanging="360"/>
      </w:pPr>
      <w:rPr>
        <w:rFonts w:ascii="Symbol" w:hAnsi="Symbol" w:hint="default"/>
      </w:rPr>
    </w:lvl>
    <w:lvl w:ilvl="7" w:tplc="74BA74D8" w:tentative="1">
      <w:start w:val="1"/>
      <w:numFmt w:val="bullet"/>
      <w:lvlText w:val="o"/>
      <w:lvlJc w:val="left"/>
      <w:pPr>
        <w:tabs>
          <w:tab w:val="num" w:pos="6780"/>
        </w:tabs>
        <w:ind w:left="6780" w:hanging="360"/>
      </w:pPr>
      <w:rPr>
        <w:rFonts w:ascii="Courier New" w:hAnsi="Courier New" w:cs="Courier New" w:hint="default"/>
      </w:rPr>
    </w:lvl>
    <w:lvl w:ilvl="8" w:tplc="0996FD66" w:tentative="1">
      <w:start w:val="1"/>
      <w:numFmt w:val="bullet"/>
      <w:lvlText w:val=""/>
      <w:lvlJc w:val="left"/>
      <w:pPr>
        <w:tabs>
          <w:tab w:val="num" w:pos="7500"/>
        </w:tabs>
        <w:ind w:left="7500" w:hanging="360"/>
      </w:pPr>
      <w:rPr>
        <w:rFonts w:ascii="Wingdings" w:hAnsi="Wingdings" w:hint="default"/>
      </w:rPr>
    </w:lvl>
  </w:abstractNum>
  <w:abstractNum w:abstractNumId="4" w15:restartNumberingAfterBreak="0">
    <w:nsid w:val="50022CF1"/>
    <w:multiLevelType w:val="multilevel"/>
    <w:tmpl w:val="BB1EEE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BA47D25"/>
    <w:multiLevelType w:val="hybridMultilevel"/>
    <w:tmpl w:val="720EE7EC"/>
    <w:lvl w:ilvl="0" w:tplc="089242D2">
      <w:numFmt w:val="bullet"/>
      <w:lvlText w:val="-"/>
      <w:lvlJc w:val="left"/>
      <w:pPr>
        <w:ind w:left="1680" w:hanging="360"/>
      </w:pPr>
      <w:rPr>
        <w:rFonts w:ascii="Times New Roman" w:eastAsia="Times New Roman" w:hAnsi="Times New Roman" w:cs="Times New Roman" w:hint="default"/>
      </w:rPr>
    </w:lvl>
    <w:lvl w:ilvl="1" w:tplc="D0981654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1BDABA50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FDCAD6A2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8A0A1FFC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4ED8468A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6B3A3052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476A33D2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6406BE84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6" w15:restartNumberingAfterBreak="0">
    <w:nsid w:val="65ED7178"/>
    <w:multiLevelType w:val="hybridMultilevel"/>
    <w:tmpl w:val="9C2E3784"/>
    <w:lvl w:ilvl="0" w:tplc="9AEAB0B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73C904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072C85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4C85C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EBE068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D6444F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47C777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5A8C8E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5EA5AC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9B05A07"/>
    <w:multiLevelType w:val="hybridMultilevel"/>
    <w:tmpl w:val="172C7024"/>
    <w:lvl w:ilvl="0" w:tplc="F47CD9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7AA9BE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D78D73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22478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9B482F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EB4DDB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8F809F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C7E46C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D284FC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1A63CDD"/>
    <w:multiLevelType w:val="hybridMultilevel"/>
    <w:tmpl w:val="43C43734"/>
    <w:lvl w:ilvl="0" w:tplc="8BD636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DB654E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A6297D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F363ED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2AA21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97C0CB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418250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48E5DC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DB066A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6"/>
  </w:num>
  <w:num w:numId="5">
    <w:abstractNumId w:val="7"/>
  </w:num>
  <w:num w:numId="6">
    <w:abstractNumId w:val="4"/>
  </w:num>
  <w:num w:numId="7">
    <w:abstractNumId w:val="0"/>
  </w:num>
  <w:num w:numId="8">
    <w:abstractNumId w:val="8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7037"/>
    <w:rsid w:val="00002379"/>
    <w:rsid w:val="00107037"/>
    <w:rsid w:val="001656E4"/>
    <w:rsid w:val="001734A6"/>
    <w:rsid w:val="001A5687"/>
    <w:rsid w:val="00242DA8"/>
    <w:rsid w:val="00281C2A"/>
    <w:rsid w:val="003B39AA"/>
    <w:rsid w:val="00512E83"/>
    <w:rsid w:val="006734FD"/>
    <w:rsid w:val="00840BD4"/>
    <w:rsid w:val="009474EB"/>
    <w:rsid w:val="00A26220"/>
    <w:rsid w:val="00B30208"/>
    <w:rsid w:val="00BC5240"/>
    <w:rsid w:val="00E31FB0"/>
    <w:rsid w:val="00E65E05"/>
    <w:rsid w:val="00E83BC5"/>
    <w:rsid w:val="00EF3D9E"/>
    <w:rsid w:val="00F17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B8143A"/>
  <w15:docId w15:val="{9EED3C7E-E9EB-493E-B7C1-7CED5D42A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FF4BC9"/>
    <w:pPr>
      <w:spacing w:before="100" w:beforeAutospacing="1" w:after="100" w:afterAutospacing="1"/>
    </w:pPr>
  </w:style>
  <w:style w:type="character" w:styleId="Strong">
    <w:name w:val="Strong"/>
    <w:qFormat/>
    <w:rsid w:val="00FF4BC9"/>
    <w:rPr>
      <w:b/>
      <w:bCs/>
    </w:rPr>
  </w:style>
  <w:style w:type="paragraph" w:styleId="Footer">
    <w:name w:val="footer"/>
    <w:basedOn w:val="Normal"/>
    <w:link w:val="FooterChar"/>
    <w:uiPriority w:val="99"/>
    <w:rsid w:val="009B5DEB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9B5DEB"/>
  </w:style>
  <w:style w:type="paragraph" w:customStyle="1" w:styleId="t-11-9-sred">
    <w:name w:val="t-11-9-sred"/>
    <w:basedOn w:val="Normal"/>
    <w:rsid w:val="00236F78"/>
  </w:style>
  <w:style w:type="paragraph" w:customStyle="1" w:styleId="t-10-9-kurz-s">
    <w:name w:val="t-10-9-kurz-s"/>
    <w:basedOn w:val="Normal"/>
    <w:rsid w:val="00236F78"/>
  </w:style>
  <w:style w:type="character" w:styleId="Emphasis">
    <w:name w:val="Emphasis"/>
    <w:qFormat/>
    <w:rsid w:val="00236F78"/>
    <w:rPr>
      <w:i/>
      <w:iCs/>
    </w:rPr>
  </w:style>
  <w:style w:type="paragraph" w:customStyle="1" w:styleId="clanak-">
    <w:name w:val="clanak-"/>
    <w:basedOn w:val="Normal"/>
    <w:rsid w:val="00236F78"/>
  </w:style>
  <w:style w:type="paragraph" w:customStyle="1" w:styleId="t-9-8">
    <w:name w:val="t-9-8"/>
    <w:basedOn w:val="Normal"/>
    <w:rsid w:val="00236F78"/>
  </w:style>
  <w:style w:type="paragraph" w:styleId="BalloonText">
    <w:name w:val="Balloon Text"/>
    <w:basedOn w:val="Normal"/>
    <w:link w:val="BalloonTextChar"/>
    <w:rsid w:val="00036AC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036ACC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rsid w:val="003B61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146B83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146B83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2B0FA0"/>
    <w:rPr>
      <w:sz w:val="24"/>
      <w:szCs w:val="24"/>
    </w:rPr>
  </w:style>
  <w:style w:type="character" w:styleId="CommentReference">
    <w:name w:val="annotation reference"/>
    <w:basedOn w:val="DefaultParagraphFont"/>
    <w:rsid w:val="00281C2A"/>
    <w:rPr>
      <w:sz w:val="16"/>
      <w:szCs w:val="16"/>
    </w:rPr>
  </w:style>
  <w:style w:type="paragraph" w:styleId="CommentText">
    <w:name w:val="annotation text"/>
    <w:basedOn w:val="Normal"/>
    <w:link w:val="CommentTextChar"/>
    <w:rsid w:val="00281C2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281C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381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A563167CD388E4BB65E0C6FDA9D0FCD" ma:contentTypeVersion="1" ma:contentTypeDescription="Create a new document." ma:contentTypeScope="" ma:versionID="0e23ac6feff062b2df09ce42bb28fed1">
  <xsd:schema xmlns:xsd="http://www.w3.org/2001/XMLSchema" xmlns:xs="http://www.w3.org/2001/XMLSchema" xmlns:p="http://schemas.microsoft.com/office/2006/metadata/properties" xmlns:ns2="c904331f-5c57-407a-a43a-e1351e9afafc" targetNamespace="http://schemas.microsoft.com/office/2006/metadata/properties" ma:root="true" ma:fieldsID="b1e5d4da4c662d708437ca4f23296e43" ns2:_="">
    <xsd:import namespace="c904331f-5c57-407a-a43a-e1351e9afafc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04331f-5c57-407a-a43a-e1351e9afaf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988FC1-FAD2-486E-94B3-A171B4CF35B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482CC24-B927-4CB8-9EF4-18A0ECCB0F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04331f-5c57-407a-a43a-e1351e9afa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AD88F4D-5189-4502-9DD7-82A5511E415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DA678A9-ED34-49FA-A220-75EB9D0DC9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846</Words>
  <Characters>4825</Characters>
  <Application>Microsoft Office Word</Application>
  <DocSecurity>0</DocSecurity>
  <Lines>40</Lines>
  <Paragraphs>11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INTERNO</vt:lpstr>
      <vt:lpstr>INTERNO</vt:lpstr>
    </vt:vector>
  </TitlesOfParts>
  <Company>Ministarstvo Financija</Company>
  <LinksUpToDate>false</LinksUpToDate>
  <CharactersWithSpaces>5660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INTERNO</dc:title>
  <dc:creator>Emanuela Belšak</dc:creator>
  <cp:lastModifiedBy>Maja Lebarović</cp:lastModifiedBy>
  <cp:revision>5</cp:revision>
  <cp:lastPrinted>2024-07-15T14:30:00Z</cp:lastPrinted>
  <dcterms:created xsi:type="dcterms:W3CDTF">2024-08-20T11:11:00Z</dcterms:created>
  <dcterms:modified xsi:type="dcterms:W3CDTF">2024-08-20T11:50:00Z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0x0101000A563167CD388E4BB65E0C6FDA9D0FCD</vt:lpwstr>
  </property>
</Properties>
</file>