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7C013" w14:textId="77777777" w:rsidR="00915A01" w:rsidRDefault="00915A01" w:rsidP="009E0EA9">
      <w:pPr>
        <w:jc w:val="both"/>
      </w:pPr>
    </w:p>
    <w:p w14:paraId="433178CA" w14:textId="77777777" w:rsidR="005118A2" w:rsidRDefault="005118A2" w:rsidP="009E0EA9">
      <w:pPr>
        <w:jc w:val="both"/>
      </w:pPr>
    </w:p>
    <w:p w14:paraId="322A3BF7" w14:textId="77777777" w:rsidR="005118A2" w:rsidRDefault="005118A2" w:rsidP="009E0EA9">
      <w:pPr>
        <w:jc w:val="both"/>
      </w:pPr>
    </w:p>
    <w:p w14:paraId="0A3A4508" w14:textId="77777777" w:rsidR="005118A2" w:rsidRPr="00B45EDD" w:rsidRDefault="005118A2" w:rsidP="005118A2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7876FEB9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  <w:r w:rsidRPr="00B45EDD">
        <w:rPr>
          <w:rFonts w:eastAsia="Times New Roman"/>
          <w:b/>
          <w:lang w:eastAsia="en-US"/>
        </w:rPr>
        <w:t xml:space="preserve">                     </w:t>
      </w:r>
    </w:p>
    <w:p w14:paraId="0816EF9A" w14:textId="77777777" w:rsidR="005118A2" w:rsidRPr="00B45EDD" w:rsidRDefault="005118A2" w:rsidP="005118A2">
      <w:pPr>
        <w:jc w:val="center"/>
        <w:rPr>
          <w:rFonts w:eastAsia="Times New Roman"/>
          <w:lang w:eastAsia="en-US"/>
        </w:rPr>
      </w:pPr>
      <w:r w:rsidRPr="00B45EDD">
        <w:rPr>
          <w:rFonts w:eastAsia="Times New Roman"/>
          <w:noProof/>
          <w:lang w:eastAsia="hr-HR"/>
        </w:rPr>
        <w:drawing>
          <wp:inline distT="0" distB="0" distL="0" distR="0" wp14:anchorId="54F4CE38" wp14:editId="2BC6E5A8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eastAsia="Times New Roman"/>
          <w:lang w:eastAsia="en-US"/>
        </w:rPr>
        <w:fldChar w:fldCharType="begin"/>
      </w:r>
      <w:r w:rsidRPr="00B45EDD">
        <w:rPr>
          <w:rFonts w:eastAsia="Times New Roman"/>
          <w:lang w:eastAsia="en-US"/>
        </w:rPr>
        <w:instrText xml:space="preserve"> INCLUDEPICTURE "http://www.inet.hr/~box/images/grb-rh.gif" \* MERGEFORMATINET </w:instrText>
      </w:r>
      <w:r w:rsidRPr="00B45EDD">
        <w:rPr>
          <w:rFonts w:eastAsia="Times New Roman"/>
          <w:lang w:eastAsia="en-US"/>
        </w:rPr>
        <w:fldChar w:fldCharType="end"/>
      </w:r>
    </w:p>
    <w:p w14:paraId="72F2AC1A" w14:textId="77777777" w:rsidR="005118A2" w:rsidRPr="00B45EDD" w:rsidRDefault="005118A2" w:rsidP="005118A2">
      <w:pPr>
        <w:spacing w:before="60" w:after="1680"/>
        <w:jc w:val="center"/>
        <w:rPr>
          <w:rFonts w:eastAsia="Times New Roman"/>
          <w:lang w:eastAsia="en-US"/>
        </w:rPr>
      </w:pPr>
      <w:r w:rsidRPr="00B45EDD">
        <w:rPr>
          <w:rFonts w:eastAsia="Times New Roman"/>
          <w:lang w:eastAsia="en-US"/>
        </w:rPr>
        <w:t>VLADA REPUBLIKE HRVATSKE</w:t>
      </w:r>
    </w:p>
    <w:p w14:paraId="62C15462" w14:textId="77777777" w:rsidR="005118A2" w:rsidRPr="00B45EDD" w:rsidRDefault="005118A2" w:rsidP="005118A2">
      <w:pPr>
        <w:rPr>
          <w:rFonts w:eastAsia="Times New Roman"/>
          <w:lang w:eastAsia="en-US"/>
        </w:rPr>
      </w:pPr>
    </w:p>
    <w:p w14:paraId="2DCF2605" w14:textId="157CCEBA" w:rsidR="005118A2" w:rsidRPr="00B45EDD" w:rsidRDefault="005118A2" w:rsidP="005118A2">
      <w:pPr>
        <w:tabs>
          <w:tab w:val="right" w:pos="9070"/>
        </w:tabs>
        <w:spacing w:after="2400"/>
        <w:rPr>
          <w:rFonts w:eastAsia="Times New Roman"/>
          <w:b/>
          <w:lang w:eastAsia="en-US"/>
        </w:rPr>
      </w:pPr>
      <w:r w:rsidRPr="00B45EDD">
        <w:rPr>
          <w:rFonts w:eastAsia="Times New Roman"/>
          <w:b/>
          <w:lang w:eastAsia="en-US"/>
        </w:rPr>
        <w:tab/>
      </w:r>
      <w:r w:rsidRPr="00B45EDD">
        <w:rPr>
          <w:rFonts w:eastAsia="Times New Roman"/>
          <w:lang w:eastAsia="en-US"/>
        </w:rPr>
        <w:t xml:space="preserve">Zagreb, </w:t>
      </w:r>
      <w:r>
        <w:rPr>
          <w:rFonts w:eastAsia="Times New Roman"/>
          <w:lang w:eastAsia="en-US"/>
        </w:rPr>
        <w:t xml:space="preserve"> </w:t>
      </w:r>
      <w:r w:rsidR="00154FE0">
        <w:rPr>
          <w:rFonts w:eastAsia="Times New Roman"/>
          <w:lang w:eastAsia="en-US"/>
        </w:rPr>
        <w:t xml:space="preserve">22. kolovoza </w:t>
      </w:r>
      <w:r>
        <w:rPr>
          <w:rFonts w:eastAsia="Times New Roman"/>
          <w:lang w:eastAsia="en-US"/>
        </w:rPr>
        <w:t>2024</w:t>
      </w:r>
      <w:r w:rsidRPr="00B45EDD">
        <w:rPr>
          <w:rFonts w:eastAsia="Times New Roman"/>
          <w:lang w:eastAsia="en-US"/>
        </w:rPr>
        <w:t>.</w:t>
      </w:r>
    </w:p>
    <w:p w14:paraId="7EF24F4D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30D933BC" w14:textId="0390573F" w:rsidR="005118A2" w:rsidRPr="00B45EDD" w:rsidRDefault="005118A2" w:rsidP="005118A2">
      <w:pPr>
        <w:rPr>
          <w:rFonts w:eastAsia="Times New Roman"/>
          <w:b/>
          <w:lang w:eastAsia="en-US"/>
        </w:rPr>
      </w:pPr>
      <w:r w:rsidRPr="00B45EDD">
        <w:rPr>
          <w:rFonts w:eastAsia="Times New Roman"/>
          <w:b/>
          <w:lang w:eastAsia="en-US"/>
        </w:rPr>
        <w:t>PREDLAGATELJ:</w:t>
      </w:r>
      <w:r w:rsidRPr="00B45EDD">
        <w:rPr>
          <w:rFonts w:eastAsia="Times New Roman"/>
          <w:b/>
          <w:lang w:eastAsia="en-US"/>
        </w:rPr>
        <w:tab/>
      </w:r>
      <w:r w:rsidRPr="00B45EDD">
        <w:rPr>
          <w:rFonts w:eastAsia="Times New Roman"/>
          <w:lang w:eastAsia="en-US"/>
        </w:rPr>
        <w:t xml:space="preserve">Ministarstvo </w:t>
      </w:r>
      <w:r>
        <w:rPr>
          <w:rFonts w:eastAsia="Times New Roman"/>
          <w:lang w:eastAsia="en-US"/>
        </w:rPr>
        <w:t>zaštite okoliša i zelene tranzicije</w:t>
      </w:r>
    </w:p>
    <w:p w14:paraId="17A28964" w14:textId="77777777" w:rsidR="005118A2" w:rsidRPr="00B45EDD" w:rsidRDefault="005118A2" w:rsidP="005118A2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517D8FDA" w14:textId="77777777" w:rsidR="005118A2" w:rsidRPr="00B45EDD" w:rsidRDefault="005118A2" w:rsidP="005118A2">
      <w:pPr>
        <w:ind w:left="2124" w:hanging="1416"/>
        <w:rPr>
          <w:rFonts w:eastAsia="Times New Roman"/>
          <w:b/>
          <w:lang w:eastAsia="en-US"/>
        </w:rPr>
      </w:pPr>
    </w:p>
    <w:p w14:paraId="2D2D00B2" w14:textId="77777777" w:rsidR="00DF757A" w:rsidRDefault="005118A2" w:rsidP="00DF757A">
      <w:pPr>
        <w:rPr>
          <w:rFonts w:eastAsiaTheme="minorHAnsi"/>
          <w:sz w:val="22"/>
          <w:szCs w:val="22"/>
          <w:lang w:eastAsia="en-US"/>
        </w:rPr>
      </w:pPr>
      <w:r w:rsidRPr="00B45EDD">
        <w:rPr>
          <w:b/>
          <w:lang w:eastAsia="en-US"/>
        </w:rPr>
        <w:t xml:space="preserve">PREDMET: </w:t>
      </w:r>
      <w:bookmarkStart w:id="0" w:name="_Hlk169594057"/>
      <w:r w:rsidR="00DF757A">
        <w:t>Prijedlog odluke o davanju suglasnosti Fondu za zaštitu okoliša i energetsku učinkovitost za sufinanciranje projekta „Uspostava Posjetiteljskog centra „Veje more“ na području Parka prirode Lastovsko otočje</w:t>
      </w:r>
      <w:bookmarkEnd w:id="0"/>
      <w:r w:rsidR="00DF757A">
        <w:t>“</w:t>
      </w:r>
    </w:p>
    <w:p w14:paraId="1D8EAB26" w14:textId="7D16192B" w:rsidR="005118A2" w:rsidRPr="005118A2" w:rsidRDefault="005118A2" w:rsidP="005118A2">
      <w:pPr>
        <w:pStyle w:val="NoSpacing"/>
        <w:jc w:val="both"/>
        <w:rPr>
          <w:bCs/>
        </w:rPr>
      </w:pPr>
      <w:r w:rsidRPr="005118A2">
        <w:rPr>
          <w:bCs/>
          <w:lang w:eastAsia="en-US"/>
        </w:rPr>
        <w:tab/>
      </w:r>
    </w:p>
    <w:p w14:paraId="05488CD3" w14:textId="77777777" w:rsidR="005118A2" w:rsidRPr="00B45EDD" w:rsidRDefault="005118A2" w:rsidP="005118A2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4B4F4116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3A80B8F1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7743C81E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7E612D8B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711D1711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040AE4D6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30F98A62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4C083069" w14:textId="77777777" w:rsidR="005118A2" w:rsidRDefault="005118A2" w:rsidP="005118A2">
      <w:pPr>
        <w:rPr>
          <w:rFonts w:eastAsia="Times New Roman"/>
          <w:b/>
          <w:lang w:eastAsia="en-US"/>
        </w:rPr>
      </w:pPr>
    </w:p>
    <w:p w14:paraId="7135FF76" w14:textId="77777777" w:rsidR="005118A2" w:rsidRDefault="005118A2" w:rsidP="005118A2">
      <w:pPr>
        <w:rPr>
          <w:rFonts w:eastAsia="Times New Roman"/>
          <w:b/>
          <w:lang w:eastAsia="en-US"/>
        </w:rPr>
      </w:pPr>
    </w:p>
    <w:p w14:paraId="3F965178" w14:textId="77777777" w:rsidR="005118A2" w:rsidRPr="00B45EDD" w:rsidRDefault="005118A2" w:rsidP="005118A2">
      <w:pPr>
        <w:rPr>
          <w:rFonts w:eastAsia="Times New Roman"/>
          <w:b/>
          <w:lang w:eastAsia="en-US"/>
        </w:rPr>
      </w:pPr>
    </w:p>
    <w:p w14:paraId="04C04F53" w14:textId="77777777" w:rsidR="005118A2" w:rsidRPr="00B45EDD" w:rsidRDefault="005118A2" w:rsidP="005118A2">
      <w:pPr>
        <w:rPr>
          <w:rFonts w:eastAsia="Times New Roman"/>
          <w:lang w:eastAsia="en-US"/>
        </w:rPr>
      </w:pPr>
    </w:p>
    <w:p w14:paraId="6030F509" w14:textId="2B978D41" w:rsidR="005118A2" w:rsidRPr="005118A2" w:rsidRDefault="005118A2" w:rsidP="009E0EA9">
      <w:pPr>
        <w:jc w:val="both"/>
      </w:pPr>
      <w:r w:rsidRPr="00B45EDD">
        <w:rPr>
          <w:rFonts w:eastAsia="Times New Roman"/>
          <w:color w:val="404040"/>
          <w:spacing w:val="20"/>
          <w:sz w:val="22"/>
          <w:szCs w:val="22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lang w:eastAsia="en-US"/>
        </w:rPr>
        <w:t xml:space="preserve"> </w:t>
      </w:r>
      <w:r w:rsidRPr="00B45EDD">
        <w:rPr>
          <w:rFonts w:eastAsiaTheme="minorHAnsi"/>
          <w:lang w:eastAsia="en-US"/>
        </w:rPr>
        <w:t xml:space="preserve">  </w:t>
      </w:r>
    </w:p>
    <w:p w14:paraId="6B21F813" w14:textId="77777777" w:rsidR="00DF757A" w:rsidRDefault="00DF757A">
      <w:pPr>
        <w:spacing w:after="200" w:line="276" w:lineRule="auto"/>
      </w:pPr>
      <w:r>
        <w:br w:type="page"/>
      </w:r>
    </w:p>
    <w:p w14:paraId="0C585F4A" w14:textId="2DB7F542" w:rsidR="00DF757A" w:rsidRPr="00DF757A" w:rsidRDefault="00DF757A" w:rsidP="00DF757A">
      <w:pPr>
        <w:jc w:val="right"/>
        <w:rPr>
          <w:b/>
        </w:rPr>
      </w:pPr>
      <w:r w:rsidRPr="00DF757A">
        <w:rPr>
          <w:b/>
        </w:rPr>
        <w:t>Prijedlog</w:t>
      </w:r>
    </w:p>
    <w:p w14:paraId="4EBBAC01" w14:textId="77777777" w:rsidR="00DF757A" w:rsidRDefault="00DF757A" w:rsidP="005118A2">
      <w:pPr>
        <w:jc w:val="both"/>
      </w:pPr>
    </w:p>
    <w:p w14:paraId="7D735C41" w14:textId="354C6496" w:rsidR="009E0EA9" w:rsidRPr="005118A2" w:rsidRDefault="009E0EA9" w:rsidP="005118A2">
      <w:pPr>
        <w:jc w:val="both"/>
      </w:pPr>
      <w:r w:rsidRPr="005118A2">
        <w:t>Na temelju članka 31. stavka 2. Zakona o Vladi Republike Hrvatske (</w:t>
      </w:r>
      <w:r w:rsidR="00864DD5" w:rsidRPr="005118A2">
        <w:t>„</w:t>
      </w:r>
      <w:r w:rsidRPr="005118A2">
        <w:t>Narodne novine</w:t>
      </w:r>
      <w:r w:rsidR="00864DD5" w:rsidRPr="005118A2">
        <w:t>“</w:t>
      </w:r>
      <w:r w:rsidRPr="005118A2">
        <w:t>, br</w:t>
      </w:r>
      <w:r w:rsidR="00876570" w:rsidRPr="005118A2">
        <w:t>.</w:t>
      </w:r>
      <w:r w:rsidRPr="005118A2">
        <w:t xml:space="preserve"> 150/11</w:t>
      </w:r>
      <w:r w:rsidR="00876570" w:rsidRPr="005118A2">
        <w:t>.</w:t>
      </w:r>
      <w:r w:rsidR="00023245" w:rsidRPr="005118A2">
        <w:t xml:space="preserve">, </w:t>
      </w:r>
      <w:r w:rsidR="001561C9" w:rsidRPr="005118A2">
        <w:t>1</w:t>
      </w:r>
      <w:r w:rsidRPr="005118A2">
        <w:t>19/14</w:t>
      </w:r>
      <w:r w:rsidR="00876570" w:rsidRPr="005118A2">
        <w:t>.</w:t>
      </w:r>
      <w:r w:rsidR="00664D8F" w:rsidRPr="005118A2">
        <w:t xml:space="preserve">, </w:t>
      </w:r>
      <w:r w:rsidR="00023245" w:rsidRPr="005118A2">
        <w:t xml:space="preserve"> 93/16</w:t>
      </w:r>
      <w:r w:rsidR="00876570" w:rsidRPr="005118A2">
        <w:t>.</w:t>
      </w:r>
      <w:r w:rsidR="00C14E56" w:rsidRPr="005118A2">
        <w:t>,</w:t>
      </w:r>
      <w:r w:rsidR="00664D8F" w:rsidRPr="005118A2">
        <w:t xml:space="preserve"> 116/18</w:t>
      </w:r>
      <w:r w:rsidR="00876570" w:rsidRPr="005118A2">
        <w:t>.</w:t>
      </w:r>
      <w:r w:rsidR="00070F4D">
        <w:t xml:space="preserve">, </w:t>
      </w:r>
      <w:r w:rsidR="00C14E56" w:rsidRPr="005118A2">
        <w:t>80/22</w:t>
      </w:r>
      <w:r w:rsidR="00876570" w:rsidRPr="005118A2">
        <w:t>.</w:t>
      </w:r>
      <w:r w:rsidR="00070F4D">
        <w:t xml:space="preserve"> i 78/24.</w:t>
      </w:r>
      <w:r w:rsidRPr="005118A2">
        <w:t>), a u vezi s</w:t>
      </w:r>
      <w:r w:rsidR="00023245" w:rsidRPr="005118A2">
        <w:t xml:space="preserve"> člankom </w:t>
      </w:r>
      <w:r w:rsidRPr="005118A2">
        <w:t>22. stavkom 2. Zakona o Fondu za zaštitu okoliša i energetsku učinkovitost (</w:t>
      </w:r>
      <w:r w:rsidR="00864DD5" w:rsidRPr="005118A2">
        <w:t>„</w:t>
      </w:r>
      <w:r w:rsidRPr="005118A2">
        <w:t>Narodne novine</w:t>
      </w:r>
      <w:r w:rsidR="00864DD5" w:rsidRPr="005118A2">
        <w:t>“</w:t>
      </w:r>
      <w:r w:rsidRPr="005118A2">
        <w:t xml:space="preserve">, br. </w:t>
      </w:r>
      <w:r w:rsidR="002F7B10" w:rsidRPr="005118A2">
        <w:t>107/</w:t>
      </w:r>
      <w:r w:rsidRPr="005118A2">
        <w:t>03 i 144/12)</w:t>
      </w:r>
      <w:r w:rsidR="00876570" w:rsidRPr="005118A2">
        <w:t xml:space="preserve"> i</w:t>
      </w:r>
      <w:r w:rsidRPr="005118A2">
        <w:t xml:space="preserve"> </w:t>
      </w:r>
      <w:r w:rsidR="00023245" w:rsidRPr="005118A2">
        <w:t>te</w:t>
      </w:r>
      <w:r w:rsidRPr="005118A2">
        <w:t xml:space="preserve"> člankom 15</w:t>
      </w:r>
      <w:r w:rsidR="002953E9" w:rsidRPr="005118A2">
        <w:t>.</w:t>
      </w:r>
      <w:r w:rsidRPr="005118A2">
        <w:t>a</w:t>
      </w:r>
      <w:r w:rsidR="00023245" w:rsidRPr="005118A2">
        <w:t xml:space="preserve"> stavkom 1. podstavkom 2.</w:t>
      </w:r>
      <w:r w:rsidRPr="005118A2">
        <w:t xml:space="preserve"> Statuta Fonda za zaštitu okoliša i energetsku učinkovitost (</w:t>
      </w:r>
      <w:r w:rsidR="00864DD5" w:rsidRPr="005118A2">
        <w:t>„</w:t>
      </w:r>
      <w:r w:rsidRPr="005118A2">
        <w:t>Narodne novine</w:t>
      </w:r>
      <w:r w:rsidR="00864DD5" w:rsidRPr="005118A2">
        <w:t>“</w:t>
      </w:r>
      <w:r w:rsidRPr="005118A2">
        <w:t xml:space="preserve">, broj </w:t>
      </w:r>
      <w:r w:rsidR="002F7B10" w:rsidRPr="005118A2">
        <w:t>193/03</w:t>
      </w:r>
      <w:r w:rsidR="00876570" w:rsidRPr="005118A2">
        <w:t>.</w:t>
      </w:r>
      <w:r w:rsidR="002F7B10" w:rsidRPr="005118A2">
        <w:t>, 73/04</w:t>
      </w:r>
      <w:r w:rsidR="00876570" w:rsidRPr="005118A2">
        <w:t>.</w:t>
      </w:r>
      <w:r w:rsidR="002F7B10" w:rsidRPr="005118A2">
        <w:t>, 116/08</w:t>
      </w:r>
      <w:r w:rsidR="00876570" w:rsidRPr="005118A2">
        <w:t>.</w:t>
      </w:r>
      <w:r w:rsidR="002F7B10" w:rsidRPr="005118A2">
        <w:t>, 101/09</w:t>
      </w:r>
      <w:r w:rsidR="00876570" w:rsidRPr="005118A2">
        <w:t>.</w:t>
      </w:r>
      <w:r w:rsidR="002F7B10" w:rsidRPr="005118A2">
        <w:t>, 118/11</w:t>
      </w:r>
      <w:r w:rsidR="00876570" w:rsidRPr="005118A2">
        <w:t>.</w:t>
      </w:r>
      <w:r w:rsidR="002F7B10" w:rsidRPr="005118A2">
        <w:t>, 67/13</w:t>
      </w:r>
      <w:r w:rsidR="00876570" w:rsidRPr="005118A2">
        <w:t>.</w:t>
      </w:r>
      <w:r w:rsidR="002F7B10" w:rsidRPr="005118A2">
        <w:t>, 70/14</w:t>
      </w:r>
      <w:r w:rsidR="00876570" w:rsidRPr="005118A2">
        <w:t>.</w:t>
      </w:r>
      <w:r w:rsidR="002F7B10" w:rsidRPr="005118A2">
        <w:t xml:space="preserve"> i </w:t>
      </w:r>
      <w:r w:rsidRPr="005118A2">
        <w:t>155/14</w:t>
      </w:r>
      <w:r w:rsidR="00876570" w:rsidRPr="005118A2">
        <w:t>.</w:t>
      </w:r>
      <w:r w:rsidRPr="005118A2">
        <w:t xml:space="preserve"> – pročišćeni tekst), Vlada Republike Hrvatske je na sjednici održanoj </w:t>
      </w:r>
      <w:r w:rsidR="005118A2" w:rsidRPr="005118A2">
        <w:t>________________</w:t>
      </w:r>
      <w:r w:rsidRPr="005118A2">
        <w:t>20</w:t>
      </w:r>
      <w:r w:rsidR="00864DD5" w:rsidRPr="005118A2">
        <w:t>2</w:t>
      </w:r>
      <w:r w:rsidR="00BD67CA" w:rsidRPr="005118A2">
        <w:t>4</w:t>
      </w:r>
      <w:r w:rsidRPr="005118A2">
        <w:t xml:space="preserve">. godine donijela </w:t>
      </w:r>
    </w:p>
    <w:p w14:paraId="4DA73787" w14:textId="77777777" w:rsidR="009E0EA9" w:rsidRPr="005118A2" w:rsidRDefault="009E0EA9" w:rsidP="009E0EA9"/>
    <w:p w14:paraId="230A1115" w14:textId="77777777" w:rsidR="009E0EA9" w:rsidRPr="005118A2" w:rsidRDefault="009E0EA9" w:rsidP="009E0EA9"/>
    <w:p w14:paraId="543E20B4" w14:textId="77777777" w:rsidR="009E0EA9" w:rsidRPr="005118A2" w:rsidRDefault="009E0EA9" w:rsidP="009E0EA9">
      <w:pPr>
        <w:jc w:val="center"/>
        <w:rPr>
          <w:b/>
        </w:rPr>
      </w:pPr>
      <w:r w:rsidRPr="005118A2">
        <w:rPr>
          <w:b/>
        </w:rPr>
        <w:t>O D L U K U</w:t>
      </w:r>
    </w:p>
    <w:p w14:paraId="6E797D91" w14:textId="77777777" w:rsidR="009E0EA9" w:rsidRPr="005118A2" w:rsidRDefault="009E0EA9" w:rsidP="009E0EA9">
      <w:pPr>
        <w:jc w:val="center"/>
        <w:rPr>
          <w:b/>
        </w:rPr>
      </w:pPr>
    </w:p>
    <w:p w14:paraId="2D72B46C" w14:textId="12B50085" w:rsidR="008405A6" w:rsidRPr="008405A6" w:rsidRDefault="009E0EA9" w:rsidP="008405A6">
      <w:pPr>
        <w:jc w:val="center"/>
        <w:rPr>
          <w:rFonts w:eastAsiaTheme="minorHAnsi"/>
          <w:b/>
          <w:sz w:val="22"/>
          <w:szCs w:val="22"/>
          <w:lang w:eastAsia="en-US"/>
        </w:rPr>
      </w:pPr>
      <w:bookmarkStart w:id="1" w:name="_GoBack"/>
      <w:bookmarkEnd w:id="1"/>
      <w:r w:rsidRPr="008405A6">
        <w:rPr>
          <w:b/>
        </w:rPr>
        <w:t xml:space="preserve">o </w:t>
      </w:r>
      <w:bookmarkStart w:id="2" w:name="_Hlk169593709"/>
      <w:r w:rsidRPr="008405A6">
        <w:rPr>
          <w:b/>
        </w:rPr>
        <w:t xml:space="preserve">davanju suglasnosti </w:t>
      </w:r>
      <w:r w:rsidR="008405A6" w:rsidRPr="008405A6">
        <w:rPr>
          <w:b/>
        </w:rPr>
        <w:t>Fondu za zaštitu okoliša i energetsku učinkovitost za sufinanciranje projekta „Uspostava Posjetiteljskog centra „Veje more“ na području Parka prirode Lastovsko otočje“</w:t>
      </w:r>
    </w:p>
    <w:p w14:paraId="7084A0E7" w14:textId="44E1A923" w:rsidR="00EC6131" w:rsidRPr="008405A6" w:rsidRDefault="00EC6131" w:rsidP="008405A6">
      <w:pPr>
        <w:jc w:val="center"/>
        <w:rPr>
          <w:b/>
          <w:bCs/>
        </w:rPr>
      </w:pPr>
    </w:p>
    <w:p w14:paraId="6556CFBB" w14:textId="73EFBBCF" w:rsidR="00023245" w:rsidRPr="005118A2" w:rsidRDefault="00023245" w:rsidP="00480BAA">
      <w:pPr>
        <w:jc w:val="center"/>
        <w:rPr>
          <w:b/>
        </w:rPr>
      </w:pPr>
    </w:p>
    <w:p w14:paraId="76BDEED6" w14:textId="0C200931" w:rsidR="00BE23A5" w:rsidRPr="005118A2" w:rsidRDefault="003C5A1E" w:rsidP="003C5A1E">
      <w:pPr>
        <w:tabs>
          <w:tab w:val="left" w:pos="7125"/>
        </w:tabs>
        <w:rPr>
          <w:b/>
        </w:rPr>
      </w:pPr>
      <w:r w:rsidRPr="005118A2">
        <w:rPr>
          <w:b/>
        </w:rPr>
        <w:tab/>
      </w:r>
    </w:p>
    <w:bookmarkEnd w:id="2"/>
    <w:p w14:paraId="4E6C37C9" w14:textId="77777777" w:rsidR="009E0EA9" w:rsidRPr="005118A2" w:rsidRDefault="009E0EA9" w:rsidP="009E0EA9">
      <w:pPr>
        <w:jc w:val="center"/>
        <w:rPr>
          <w:b/>
        </w:rPr>
      </w:pPr>
      <w:r w:rsidRPr="005118A2">
        <w:rPr>
          <w:b/>
        </w:rPr>
        <w:t>I.</w:t>
      </w:r>
    </w:p>
    <w:p w14:paraId="28A507B7" w14:textId="77777777" w:rsidR="009E0EA9" w:rsidRPr="005118A2" w:rsidRDefault="009E0EA9" w:rsidP="009E0EA9">
      <w:pPr>
        <w:jc w:val="both"/>
      </w:pPr>
    </w:p>
    <w:p w14:paraId="09775ACC" w14:textId="5D0AEA2A" w:rsidR="00F45AB5" w:rsidRPr="005118A2" w:rsidRDefault="00B25B22" w:rsidP="00F45AB5">
      <w:pPr>
        <w:jc w:val="both"/>
        <w:rPr>
          <w:iCs/>
        </w:rPr>
      </w:pPr>
      <w:r w:rsidRPr="005118A2">
        <w:t xml:space="preserve">         </w:t>
      </w:r>
      <w:r w:rsidR="00823B15" w:rsidRPr="005118A2">
        <w:t>Daje se suglasnost na Odluku Upravnog odbora Fonda za zaštitu okoliša i energetsku učinkovitost (</w:t>
      </w:r>
      <w:r w:rsidR="00823B15" w:rsidRPr="005118A2">
        <w:rPr>
          <w:bCs/>
        </w:rPr>
        <w:t>KLASA:</w:t>
      </w:r>
      <w:r w:rsidR="00C34C01" w:rsidRPr="005118A2">
        <w:rPr>
          <w:bCs/>
        </w:rPr>
        <w:t xml:space="preserve"> 024-04/24-03/3</w:t>
      </w:r>
      <w:r w:rsidR="00823B15" w:rsidRPr="005118A2">
        <w:rPr>
          <w:bCs/>
        </w:rPr>
        <w:t xml:space="preserve">, URBROJ: </w:t>
      </w:r>
      <w:r w:rsidR="00C34C01" w:rsidRPr="005118A2">
        <w:rPr>
          <w:bCs/>
        </w:rPr>
        <w:t>563-01/69-24-</w:t>
      </w:r>
      <w:r w:rsidR="003C5A1E" w:rsidRPr="005118A2">
        <w:rPr>
          <w:bCs/>
        </w:rPr>
        <w:t>6</w:t>
      </w:r>
      <w:r w:rsidR="00823B15" w:rsidRPr="005118A2">
        <w:rPr>
          <w:bCs/>
        </w:rPr>
        <w:t xml:space="preserve">) od </w:t>
      </w:r>
      <w:r w:rsidR="00C34C01" w:rsidRPr="005118A2">
        <w:rPr>
          <w:bCs/>
        </w:rPr>
        <w:t>14. svibnja 2024.</w:t>
      </w:r>
      <w:r w:rsidR="00B17D94" w:rsidRPr="005118A2">
        <w:rPr>
          <w:bCs/>
        </w:rPr>
        <w:t>,</w:t>
      </w:r>
      <w:r w:rsidR="00ED28EC" w:rsidRPr="005118A2">
        <w:rPr>
          <w:bCs/>
        </w:rPr>
        <w:t xml:space="preserve"> </w:t>
      </w:r>
      <w:r w:rsidR="00823B15" w:rsidRPr="005118A2">
        <w:rPr>
          <w:bCs/>
        </w:rPr>
        <w:t xml:space="preserve">za sklapanje </w:t>
      </w:r>
      <w:r w:rsidRPr="005118A2">
        <w:rPr>
          <w:bCs/>
        </w:rPr>
        <w:t>Ugovora</w:t>
      </w:r>
      <w:r w:rsidR="009D6BB5" w:rsidRPr="005118A2">
        <w:rPr>
          <w:bCs/>
        </w:rPr>
        <w:t xml:space="preserve"> o neposrednom sudjelovanju Fonda u sufinanciranju projekta</w:t>
      </w:r>
      <w:r w:rsidR="00EC6131" w:rsidRPr="005118A2">
        <w:rPr>
          <w:bCs/>
        </w:rPr>
        <w:t xml:space="preserve"> </w:t>
      </w:r>
      <w:r w:rsidR="00EC6131" w:rsidRPr="005118A2">
        <w:t>„Uspostava Posjetiteljskog centra „Veje more“ na području Parka prirode Lastovsko otočje</w:t>
      </w:r>
      <w:r w:rsidRPr="005118A2">
        <w:rPr>
          <w:bCs/>
        </w:rPr>
        <w:t>, davanjem sredstava pomoći</w:t>
      </w:r>
      <w:r w:rsidR="00B17D94" w:rsidRPr="005118A2">
        <w:rPr>
          <w:bCs/>
        </w:rPr>
        <w:t>,</w:t>
      </w:r>
      <w:r w:rsidR="00182CB4" w:rsidRPr="005118A2">
        <w:rPr>
          <w:bCs/>
        </w:rPr>
        <w:t xml:space="preserve"> </w:t>
      </w:r>
      <w:r w:rsidR="009D6BB5" w:rsidRPr="005118A2">
        <w:rPr>
          <w:bCs/>
        </w:rPr>
        <w:t xml:space="preserve">u iznosu </w:t>
      </w:r>
      <w:r w:rsidR="00F82FFF" w:rsidRPr="005118A2">
        <w:rPr>
          <w:bCs/>
        </w:rPr>
        <w:t xml:space="preserve">najviše do </w:t>
      </w:r>
      <w:r w:rsidR="009D6BB5" w:rsidRPr="005118A2">
        <w:rPr>
          <w:bCs/>
        </w:rPr>
        <w:t>1.</w:t>
      </w:r>
      <w:r w:rsidR="00EC6131" w:rsidRPr="005118A2">
        <w:rPr>
          <w:bCs/>
        </w:rPr>
        <w:t>356.558,54</w:t>
      </w:r>
      <w:r w:rsidR="00F82FFF" w:rsidRPr="005118A2">
        <w:rPr>
          <w:bCs/>
        </w:rPr>
        <w:t xml:space="preserve"> eura </w:t>
      </w:r>
      <w:r w:rsidR="009D6BB5" w:rsidRPr="005118A2">
        <w:rPr>
          <w:bCs/>
        </w:rPr>
        <w:t>bez</w:t>
      </w:r>
      <w:r w:rsidR="00F82FFF" w:rsidRPr="005118A2">
        <w:rPr>
          <w:bCs/>
        </w:rPr>
        <w:t xml:space="preserve"> PDV-</w:t>
      </w:r>
      <w:r w:rsidR="009D6BB5" w:rsidRPr="005118A2">
        <w:rPr>
          <w:bCs/>
        </w:rPr>
        <w:t>a</w:t>
      </w:r>
      <w:r w:rsidR="00F45AB5" w:rsidRPr="005118A2">
        <w:rPr>
          <w:bCs/>
        </w:rPr>
        <w:t>,</w:t>
      </w:r>
      <w:r w:rsidR="007C0877" w:rsidRPr="005118A2">
        <w:rPr>
          <w:bCs/>
        </w:rPr>
        <w:t xml:space="preserve"> </w:t>
      </w:r>
      <w:r w:rsidR="00B17D94" w:rsidRPr="005118A2">
        <w:t xml:space="preserve">između Fonda za zaštitu okoliša i energetsku učinkovitost i </w:t>
      </w:r>
      <w:r w:rsidR="009D6BB5" w:rsidRPr="005118A2">
        <w:t xml:space="preserve">Javne ustanove </w:t>
      </w:r>
      <w:r w:rsidR="00EC6131" w:rsidRPr="005118A2">
        <w:t>„Park prirode Lastovsko otočje“</w:t>
      </w:r>
      <w:r w:rsidR="00B17D94" w:rsidRPr="005118A2">
        <w:t xml:space="preserve">. </w:t>
      </w:r>
    </w:p>
    <w:p w14:paraId="36911E19" w14:textId="2A099400" w:rsidR="00B25B22" w:rsidRPr="005118A2" w:rsidRDefault="00B25B22" w:rsidP="00B25B22">
      <w:pPr>
        <w:jc w:val="both"/>
        <w:rPr>
          <w:bCs/>
        </w:rPr>
      </w:pPr>
    </w:p>
    <w:p w14:paraId="64AC297B" w14:textId="77777777" w:rsidR="00823B15" w:rsidRPr="005118A2" w:rsidRDefault="00823B15" w:rsidP="00823B15">
      <w:pPr>
        <w:ind w:firstLine="708"/>
        <w:jc w:val="both"/>
        <w:rPr>
          <w:bCs/>
        </w:rPr>
      </w:pPr>
    </w:p>
    <w:p w14:paraId="6B690DA2" w14:textId="77777777" w:rsidR="009E0EA9" w:rsidRPr="005118A2" w:rsidRDefault="009E0EA9" w:rsidP="009E0EA9">
      <w:pPr>
        <w:ind w:right="22"/>
        <w:jc w:val="center"/>
        <w:rPr>
          <w:b/>
        </w:rPr>
      </w:pPr>
      <w:r w:rsidRPr="005118A2">
        <w:rPr>
          <w:b/>
        </w:rPr>
        <w:t>II.</w:t>
      </w:r>
    </w:p>
    <w:p w14:paraId="383CE4A2" w14:textId="77777777" w:rsidR="009E0EA9" w:rsidRPr="005118A2" w:rsidRDefault="009E0EA9" w:rsidP="009E0EA9">
      <w:pPr>
        <w:ind w:right="22"/>
        <w:jc w:val="both"/>
      </w:pPr>
    </w:p>
    <w:p w14:paraId="131BDA2B" w14:textId="77777777" w:rsidR="009E0EA9" w:rsidRPr="005118A2" w:rsidRDefault="009E0EA9" w:rsidP="00762E48">
      <w:pPr>
        <w:ind w:firstLine="708"/>
        <w:jc w:val="both"/>
      </w:pPr>
      <w:r w:rsidRPr="005118A2">
        <w:t>Ova Odluka stupa na snagu danom donošenja.</w:t>
      </w:r>
    </w:p>
    <w:p w14:paraId="2E8D69C1" w14:textId="77777777" w:rsidR="009E0EA9" w:rsidRPr="005118A2" w:rsidRDefault="009E0EA9" w:rsidP="009E0EA9">
      <w:pPr>
        <w:ind w:firstLine="708"/>
        <w:jc w:val="both"/>
      </w:pPr>
    </w:p>
    <w:p w14:paraId="021EEB8E" w14:textId="77777777" w:rsidR="009E0EA9" w:rsidRPr="005118A2" w:rsidRDefault="009E0EA9" w:rsidP="009E0EA9">
      <w:pPr>
        <w:jc w:val="both"/>
      </w:pPr>
    </w:p>
    <w:p w14:paraId="773F6346" w14:textId="77777777" w:rsidR="009E0EA9" w:rsidRPr="005118A2" w:rsidRDefault="009E0EA9" w:rsidP="009E0EA9">
      <w:pPr>
        <w:jc w:val="both"/>
      </w:pPr>
      <w:r w:rsidRPr="005118A2">
        <w:t xml:space="preserve">Klasa: </w:t>
      </w:r>
      <w:r w:rsidRPr="005118A2">
        <w:tab/>
      </w:r>
      <w:r w:rsidRPr="005118A2">
        <w:tab/>
      </w:r>
    </w:p>
    <w:p w14:paraId="55D07994" w14:textId="77777777" w:rsidR="009E0EA9" w:rsidRPr="005118A2" w:rsidRDefault="009E0EA9" w:rsidP="009E0EA9">
      <w:pPr>
        <w:jc w:val="both"/>
      </w:pPr>
      <w:r w:rsidRPr="005118A2">
        <w:t>Urbroj:</w:t>
      </w:r>
      <w:r w:rsidRPr="005118A2">
        <w:tab/>
      </w:r>
      <w:r w:rsidRPr="005118A2">
        <w:tab/>
      </w:r>
    </w:p>
    <w:p w14:paraId="39D50AFE" w14:textId="77777777" w:rsidR="009E0EA9" w:rsidRPr="005118A2" w:rsidRDefault="009E0EA9" w:rsidP="009E0EA9">
      <w:pPr>
        <w:jc w:val="both"/>
      </w:pPr>
    </w:p>
    <w:p w14:paraId="3D137F26" w14:textId="463D3676" w:rsidR="009E0EA9" w:rsidRPr="005118A2" w:rsidRDefault="009E0EA9" w:rsidP="009E0EA9">
      <w:pPr>
        <w:jc w:val="both"/>
      </w:pPr>
      <w:r w:rsidRPr="005118A2">
        <w:t xml:space="preserve">Zagreb, </w:t>
      </w:r>
      <w:r w:rsidRPr="005118A2">
        <w:tab/>
        <w:t xml:space="preserve">           20</w:t>
      </w:r>
      <w:r w:rsidR="00864DD5" w:rsidRPr="005118A2">
        <w:t>2</w:t>
      </w:r>
      <w:r w:rsidR="00BD67CA" w:rsidRPr="005118A2">
        <w:t>4</w:t>
      </w:r>
      <w:r w:rsidRPr="005118A2">
        <w:t>.</w:t>
      </w:r>
    </w:p>
    <w:p w14:paraId="4DAC698F" w14:textId="77777777" w:rsidR="009E0EA9" w:rsidRPr="005118A2" w:rsidRDefault="009E0EA9" w:rsidP="009E0EA9">
      <w:pPr>
        <w:jc w:val="both"/>
      </w:pPr>
    </w:p>
    <w:p w14:paraId="6A5A6D16" w14:textId="77777777" w:rsidR="009E0EA9" w:rsidRPr="005118A2" w:rsidRDefault="009E0EA9" w:rsidP="009E0EA9">
      <w:pPr>
        <w:jc w:val="both"/>
      </w:pPr>
    </w:p>
    <w:p w14:paraId="2A17D28A" w14:textId="58B25C26" w:rsidR="009E0EA9" w:rsidRPr="005118A2" w:rsidRDefault="00023245" w:rsidP="009E0EA9">
      <w:pPr>
        <w:jc w:val="both"/>
      </w:pPr>
      <w:r w:rsidRPr="005118A2">
        <w:t xml:space="preserve"> </w:t>
      </w:r>
      <w:r w:rsidRPr="005118A2">
        <w:tab/>
      </w:r>
      <w:r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8A548B" w:rsidRPr="005118A2">
        <w:t xml:space="preserve">              P</w:t>
      </w:r>
      <w:r w:rsidR="009E0EA9" w:rsidRPr="005118A2">
        <w:t>REDSJEDNIK</w:t>
      </w:r>
    </w:p>
    <w:p w14:paraId="3E9E6C5B" w14:textId="77777777" w:rsidR="009E0EA9" w:rsidRPr="005118A2" w:rsidRDefault="009E0EA9" w:rsidP="009E0EA9">
      <w:pPr>
        <w:jc w:val="both"/>
      </w:pPr>
    </w:p>
    <w:p w14:paraId="5EAFC316" w14:textId="0DF57460" w:rsidR="009E0EA9" w:rsidRPr="005118A2" w:rsidRDefault="00023245" w:rsidP="009E0EA9">
      <w:pPr>
        <w:jc w:val="both"/>
      </w:pPr>
      <w:r w:rsidRPr="005118A2">
        <w:lastRenderedPageBreak/>
        <w:tab/>
      </w:r>
      <w:r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9E0EA9" w:rsidRPr="005118A2">
        <w:tab/>
      </w:r>
      <w:r w:rsidR="008A548B" w:rsidRPr="005118A2">
        <w:t>m</w:t>
      </w:r>
      <w:r w:rsidR="002F7B10" w:rsidRPr="005118A2">
        <w:t xml:space="preserve">r. sc. </w:t>
      </w:r>
      <w:r w:rsidRPr="005118A2">
        <w:t>Andrej Plenković</w:t>
      </w:r>
    </w:p>
    <w:p w14:paraId="0117C08A" w14:textId="77777777" w:rsidR="00C34C01" w:rsidRPr="005118A2" w:rsidRDefault="00C34C01" w:rsidP="00265E8E">
      <w:pPr>
        <w:jc w:val="center"/>
      </w:pPr>
    </w:p>
    <w:p w14:paraId="111B6ECF" w14:textId="77777777" w:rsidR="00C34C01" w:rsidRPr="005118A2" w:rsidRDefault="00C34C01" w:rsidP="00265E8E">
      <w:pPr>
        <w:jc w:val="center"/>
      </w:pPr>
    </w:p>
    <w:p w14:paraId="36625036" w14:textId="77777777" w:rsidR="00C34C01" w:rsidRPr="005118A2" w:rsidRDefault="00C34C01" w:rsidP="00265E8E">
      <w:pPr>
        <w:jc w:val="center"/>
      </w:pPr>
    </w:p>
    <w:p w14:paraId="036AD214" w14:textId="77777777" w:rsidR="00C34C01" w:rsidRPr="005118A2" w:rsidRDefault="00C34C01" w:rsidP="00265E8E">
      <w:pPr>
        <w:jc w:val="center"/>
      </w:pPr>
    </w:p>
    <w:p w14:paraId="00204075" w14:textId="77777777" w:rsidR="00C34C01" w:rsidRPr="005118A2" w:rsidRDefault="00C34C01" w:rsidP="00265E8E">
      <w:pPr>
        <w:jc w:val="center"/>
      </w:pPr>
    </w:p>
    <w:p w14:paraId="17B37E31" w14:textId="77777777" w:rsidR="00C34C01" w:rsidRPr="005118A2" w:rsidRDefault="00C34C01" w:rsidP="00265E8E">
      <w:pPr>
        <w:jc w:val="center"/>
      </w:pPr>
    </w:p>
    <w:p w14:paraId="0E3753FC" w14:textId="77777777" w:rsidR="00C34C01" w:rsidRDefault="00C34C01" w:rsidP="00265E8E">
      <w:pPr>
        <w:jc w:val="center"/>
      </w:pPr>
    </w:p>
    <w:p w14:paraId="49B23BB2" w14:textId="77777777" w:rsidR="005118A2" w:rsidRPr="005118A2" w:rsidRDefault="005118A2" w:rsidP="00265E8E">
      <w:pPr>
        <w:jc w:val="center"/>
      </w:pPr>
    </w:p>
    <w:p w14:paraId="6884E0B2" w14:textId="77777777" w:rsidR="00C34C01" w:rsidRPr="005118A2" w:rsidRDefault="00C34C01" w:rsidP="00265E8E">
      <w:pPr>
        <w:jc w:val="center"/>
      </w:pPr>
    </w:p>
    <w:p w14:paraId="6BBB0BB6" w14:textId="7B9D9C5F" w:rsidR="00A31751" w:rsidRPr="005118A2" w:rsidRDefault="00265E8E" w:rsidP="00265E8E">
      <w:pPr>
        <w:jc w:val="center"/>
      </w:pPr>
      <w:r w:rsidRPr="005118A2">
        <w:t>O b r a z l o ž e n j e</w:t>
      </w:r>
      <w:r w:rsidR="001117C2" w:rsidRPr="005118A2">
        <w:t xml:space="preserve"> </w:t>
      </w:r>
    </w:p>
    <w:p w14:paraId="731A2C65" w14:textId="4E2616A7" w:rsidR="00E11F03" w:rsidRPr="005118A2" w:rsidRDefault="00E11F03" w:rsidP="00E11F03"/>
    <w:p w14:paraId="23EA79E1" w14:textId="77B859C7" w:rsidR="002F0DDC" w:rsidRPr="005118A2" w:rsidRDefault="00163147" w:rsidP="002F0DDC">
      <w:pPr>
        <w:ind w:right="139"/>
        <w:jc w:val="both"/>
        <w:rPr>
          <w:bCs/>
        </w:rPr>
      </w:pPr>
      <w:r w:rsidRPr="005118A2">
        <w:t xml:space="preserve">          </w:t>
      </w:r>
      <w:r w:rsidR="00060F12" w:rsidRPr="005118A2">
        <w:rPr>
          <w:rFonts w:eastAsia="Calibri"/>
        </w:rPr>
        <w:t>N</w:t>
      </w:r>
      <w:r w:rsidR="00654E34" w:rsidRPr="005118A2">
        <w:rPr>
          <w:rFonts w:eastAsia="Calibri"/>
        </w:rPr>
        <w:t xml:space="preserve">a temelju zahtjeva Javne ustanove </w:t>
      </w:r>
      <w:r w:rsidR="00060F12" w:rsidRPr="005118A2">
        <w:rPr>
          <w:rFonts w:eastAsia="Calibri"/>
        </w:rPr>
        <w:t>„</w:t>
      </w:r>
      <w:r w:rsidR="00734E5F" w:rsidRPr="005118A2">
        <w:rPr>
          <w:rFonts w:eastAsia="Calibri"/>
        </w:rPr>
        <w:t>Park prirode Lastovsko otočje</w:t>
      </w:r>
      <w:r w:rsidR="00060F12" w:rsidRPr="005118A2">
        <w:rPr>
          <w:rFonts w:eastAsia="Calibri"/>
        </w:rPr>
        <w:t>“</w:t>
      </w:r>
      <w:r w:rsidR="00654E34" w:rsidRPr="005118A2">
        <w:rPr>
          <w:rFonts w:eastAsia="Calibri"/>
          <w:i/>
          <w:iCs/>
        </w:rPr>
        <w:t xml:space="preserve"> </w:t>
      </w:r>
      <w:r w:rsidR="00654E34" w:rsidRPr="005118A2">
        <w:rPr>
          <w:rFonts w:eastAsia="Calibri"/>
        </w:rPr>
        <w:t xml:space="preserve">(u daljnjem tekstu: Javna ustanova), </w:t>
      </w:r>
      <w:r w:rsidR="00060F12" w:rsidRPr="005118A2">
        <w:rPr>
          <w:rFonts w:eastAsia="Calibri"/>
        </w:rPr>
        <w:t xml:space="preserve">Upravni odbor Fonda za zaštitu okoliša i energetsku učinkovitost je </w:t>
      </w:r>
      <w:r w:rsidR="00C36EED" w:rsidRPr="005118A2">
        <w:rPr>
          <w:rFonts w:eastAsia="Calibri"/>
        </w:rPr>
        <w:t xml:space="preserve">donio Odluku </w:t>
      </w:r>
      <w:r w:rsidR="00C36EED" w:rsidRPr="005118A2">
        <w:t>(</w:t>
      </w:r>
      <w:r w:rsidR="00C36EED" w:rsidRPr="005118A2">
        <w:rPr>
          <w:bCs/>
        </w:rPr>
        <w:t>KLASA: 024-04/24-03/3, URBROJ: 563-01/69-24-</w:t>
      </w:r>
      <w:r w:rsidR="002F0DDC" w:rsidRPr="005118A2">
        <w:rPr>
          <w:bCs/>
        </w:rPr>
        <w:t>6</w:t>
      </w:r>
      <w:r w:rsidR="00C36EED" w:rsidRPr="005118A2">
        <w:rPr>
          <w:bCs/>
        </w:rPr>
        <w:t>) od 14. svibnja 2024.</w:t>
      </w:r>
      <w:r w:rsidR="00060F12" w:rsidRPr="005118A2">
        <w:rPr>
          <w:bCs/>
        </w:rPr>
        <w:t xml:space="preserve">, </w:t>
      </w:r>
      <w:r w:rsidR="00C36EED" w:rsidRPr="005118A2">
        <w:rPr>
          <w:bCs/>
        </w:rPr>
        <w:t xml:space="preserve">kojom su Javnoj ustanovi </w:t>
      </w:r>
      <w:r w:rsidR="004079BE" w:rsidRPr="005118A2">
        <w:rPr>
          <w:bCs/>
        </w:rPr>
        <w:t xml:space="preserve">odobrena sredstva pomoći Fonda </w:t>
      </w:r>
      <w:r w:rsidR="00C36EED" w:rsidRPr="005118A2">
        <w:t>za sufinanciranje projekta</w:t>
      </w:r>
      <w:r w:rsidR="00442DAF" w:rsidRPr="005118A2">
        <w:t xml:space="preserve"> </w:t>
      </w:r>
      <w:r w:rsidR="002F0DDC" w:rsidRPr="005118A2">
        <w:t xml:space="preserve">„Uspostava Posjetiteljskog centra „Veje more“ na području Parka prirode Lastovsko otočje (u daljnjem tekstu: Projekt), najviše u iznosu do 1.356.558,54 eura bez PDV-a, što čini 80% procijenjenih i opravdanih troškova investicije koji se odnose na izvođenje radova, opremanje, usluge stručnog i projektantskog nadzora, usluge voditelja projekta te usluge pripreme i provedbe postupka javne nabave, čija ukupna procijenjena vrijednost iznosi 1.695.698,17 eura bez PDV-a. </w:t>
      </w:r>
    </w:p>
    <w:p w14:paraId="0A09C5C8" w14:textId="3B1643CE" w:rsidR="00150420" w:rsidRPr="005118A2" w:rsidRDefault="000E34FB" w:rsidP="00C36EED">
      <w:pPr>
        <w:ind w:right="139"/>
        <w:jc w:val="both"/>
      </w:pPr>
      <w:r w:rsidRPr="005118A2">
        <w:rPr>
          <w:rFonts w:eastAsia="Calibri"/>
        </w:rPr>
        <w:t xml:space="preserve">          </w:t>
      </w:r>
      <w:r w:rsidR="005A25CF" w:rsidRPr="005118A2">
        <w:t xml:space="preserve"> </w:t>
      </w:r>
      <w:r w:rsidR="00D2484A" w:rsidRPr="005118A2">
        <w:t>T</w:t>
      </w:r>
      <w:r w:rsidR="002C02F2" w:rsidRPr="005118A2">
        <w:t xml:space="preserve">očkom </w:t>
      </w:r>
      <w:r w:rsidR="00A43C8A" w:rsidRPr="005118A2">
        <w:t>II</w:t>
      </w:r>
      <w:r w:rsidR="002C02F2" w:rsidRPr="005118A2">
        <w:t xml:space="preserve">. </w:t>
      </w:r>
      <w:r w:rsidR="00D2484A" w:rsidRPr="005118A2">
        <w:t>navedene</w:t>
      </w:r>
      <w:r w:rsidR="002C02F2" w:rsidRPr="005118A2">
        <w:t xml:space="preserve"> Odluke</w:t>
      </w:r>
      <w:r w:rsidR="00654E34" w:rsidRPr="005118A2">
        <w:t xml:space="preserve"> </w:t>
      </w:r>
      <w:r w:rsidR="002C02F2" w:rsidRPr="005118A2">
        <w:t>daje</w:t>
      </w:r>
      <w:r w:rsidR="00915A01" w:rsidRPr="005118A2">
        <w:t xml:space="preserve"> se suglasnost </w:t>
      </w:r>
      <w:r w:rsidR="005A25CF" w:rsidRPr="005118A2">
        <w:t xml:space="preserve">direktoru </w:t>
      </w:r>
      <w:r w:rsidR="00915A01" w:rsidRPr="005118A2">
        <w:t>Fond</w:t>
      </w:r>
      <w:r w:rsidR="005A25CF" w:rsidRPr="005118A2">
        <w:t>a</w:t>
      </w:r>
      <w:r w:rsidR="00915A01" w:rsidRPr="005118A2">
        <w:t xml:space="preserve">, </w:t>
      </w:r>
      <w:r w:rsidR="005A25CF" w:rsidRPr="005118A2">
        <w:t xml:space="preserve">da po stupanju na snagu navedene Odluke, s </w:t>
      </w:r>
      <w:r w:rsidR="00212076" w:rsidRPr="005118A2">
        <w:t>Javnom ustanovom sklopi ugovor o neposrednom sudjelovanju Fonda u sufinanciranju Projekt</w:t>
      </w:r>
      <w:r w:rsidR="004C0D5D" w:rsidRPr="005118A2">
        <w:t xml:space="preserve">a, kojim će se sukladno općim aktima Fonda, regulirati međusobna prava i obveze ugovornih strana, a naročito uvjeti i način isplate sredstava, te način praćenja namjenskog korištenja sredstava Fonda. </w:t>
      </w:r>
    </w:p>
    <w:p w14:paraId="2E0F6349" w14:textId="360ED3A8" w:rsidR="005A25CF" w:rsidRPr="005118A2" w:rsidRDefault="005A25CF" w:rsidP="00E91351">
      <w:pPr>
        <w:suppressAutoHyphens/>
        <w:jc w:val="both"/>
        <w:rPr>
          <w:iCs/>
        </w:rPr>
      </w:pPr>
      <w:r w:rsidRPr="005118A2">
        <w:rPr>
          <w:iCs/>
        </w:rPr>
        <w:t xml:space="preserve">           Sredstva Fonda  iz točke I. navedene Odluke osigurana su </w:t>
      </w:r>
      <w:r w:rsidR="00212076" w:rsidRPr="005118A2">
        <w:t xml:space="preserve">Odlukom o raspodjeli rezultata i načinu korištenja viška prihoda u 2024. godini (KLASA: 024-04/24-03/2, URBROJ: 563-01/69-24-4) od 4. travnja 2024., na aktivnosti Zaštita i očuvanje biološke i krajobrazne raznolikosti (K200006), </w:t>
      </w:r>
      <w:r w:rsidR="00C41809" w:rsidRPr="005118A2">
        <w:t xml:space="preserve">izvor 51, mjera BIO, a koja se odnose na stavku </w:t>
      </w:r>
      <w:r w:rsidR="00212076" w:rsidRPr="005118A2">
        <w:t>3632 – kapitalne pomoći unutar općeg proračuna,.</w:t>
      </w:r>
    </w:p>
    <w:p w14:paraId="77795A86" w14:textId="2561739E" w:rsidR="007F37DD" w:rsidRPr="005118A2" w:rsidRDefault="007F37DD" w:rsidP="00E91351">
      <w:pPr>
        <w:ind w:right="-2" w:firstLine="708"/>
        <w:jc w:val="both"/>
      </w:pPr>
      <w:r w:rsidRPr="005118A2">
        <w:t>Odredbom članka 22. stavk</w:t>
      </w:r>
      <w:r w:rsidR="00797699" w:rsidRPr="005118A2">
        <w:t>a</w:t>
      </w:r>
      <w:r w:rsidRPr="005118A2">
        <w:t xml:space="preserve"> 2. Zakona o Fondu za zaštitu okoliša i energetsku učinkovitost</w:t>
      </w:r>
      <w:r w:rsidR="00BF25A3" w:rsidRPr="005118A2">
        <w:t xml:space="preserve"> („Narodne novine“, br. 107/03</w:t>
      </w:r>
      <w:r w:rsidR="009D1B26" w:rsidRPr="005118A2">
        <w:t>.</w:t>
      </w:r>
      <w:r w:rsidR="00BF25A3" w:rsidRPr="005118A2">
        <w:t xml:space="preserve"> i 144/12</w:t>
      </w:r>
      <w:r w:rsidR="009D1B26" w:rsidRPr="005118A2">
        <w:t>.</w:t>
      </w:r>
      <w:r w:rsidR="00BF25A3" w:rsidRPr="005118A2">
        <w:t>),</w:t>
      </w:r>
      <w:r w:rsidRPr="005118A2">
        <w:t xml:space="preserve"> propisano je da Fond ne može bez suglasnosti Vlade Republike Hrvatske, odnosno tijela koje on</w:t>
      </w:r>
      <w:r w:rsidR="00686C14" w:rsidRPr="005118A2">
        <w:t>a</w:t>
      </w:r>
      <w:r w:rsidRPr="005118A2">
        <w:t xml:space="preserve"> odredi, ugovoriti poslove čija vrijednost prelazi iznos utvrđen Statutom Fonda, dok je odredbom članka 15</w:t>
      </w:r>
      <w:r w:rsidR="000B2CDF" w:rsidRPr="005118A2">
        <w:t>.</w:t>
      </w:r>
      <w:r w:rsidRPr="005118A2">
        <w:t>a stavk</w:t>
      </w:r>
      <w:r w:rsidR="00CD1016" w:rsidRPr="005118A2">
        <w:t>a</w:t>
      </w:r>
      <w:r w:rsidRPr="005118A2">
        <w:t xml:space="preserve"> 1. podstavk</w:t>
      </w:r>
      <w:r w:rsidR="00CD1016" w:rsidRPr="005118A2">
        <w:t>a</w:t>
      </w:r>
      <w:r w:rsidRPr="005118A2">
        <w:t xml:space="preserve"> 2. Statuta Fonda za zaštitu okoliša i energetsku učinkovitost </w:t>
      </w:r>
      <w:r w:rsidR="0093367B" w:rsidRPr="005118A2">
        <w:t>(„Narodne novine“, broj 193/03</w:t>
      </w:r>
      <w:r w:rsidR="009D1B26" w:rsidRPr="005118A2">
        <w:t>.</w:t>
      </w:r>
      <w:r w:rsidR="0093367B" w:rsidRPr="005118A2">
        <w:t>, 73/04</w:t>
      </w:r>
      <w:r w:rsidR="009D1B26" w:rsidRPr="005118A2">
        <w:t>.</w:t>
      </w:r>
      <w:r w:rsidR="0093367B" w:rsidRPr="005118A2">
        <w:t>, 116/08</w:t>
      </w:r>
      <w:r w:rsidR="009D1B26" w:rsidRPr="005118A2">
        <w:t>.</w:t>
      </w:r>
      <w:r w:rsidR="0093367B" w:rsidRPr="005118A2">
        <w:t>, 101/09</w:t>
      </w:r>
      <w:r w:rsidR="009D1B26" w:rsidRPr="005118A2">
        <w:t>.</w:t>
      </w:r>
      <w:r w:rsidR="0093367B" w:rsidRPr="005118A2">
        <w:t>, 118/11</w:t>
      </w:r>
      <w:r w:rsidR="009D1B26" w:rsidRPr="005118A2">
        <w:t>.</w:t>
      </w:r>
      <w:r w:rsidR="0093367B" w:rsidRPr="005118A2">
        <w:t>, 67/13</w:t>
      </w:r>
      <w:r w:rsidR="009D1B26" w:rsidRPr="005118A2">
        <w:t>.</w:t>
      </w:r>
      <w:r w:rsidR="0093367B" w:rsidRPr="005118A2">
        <w:t>, 70/14</w:t>
      </w:r>
      <w:r w:rsidR="009D1B26" w:rsidRPr="005118A2">
        <w:t>.</w:t>
      </w:r>
      <w:r w:rsidR="0093367B" w:rsidRPr="005118A2">
        <w:t xml:space="preserve"> i 155/14</w:t>
      </w:r>
      <w:r w:rsidR="009D1B26" w:rsidRPr="005118A2">
        <w:t>.</w:t>
      </w:r>
      <w:r w:rsidR="0093367B" w:rsidRPr="005118A2">
        <w:t xml:space="preserve"> – pročišćeni tekst), </w:t>
      </w:r>
      <w:r w:rsidRPr="005118A2">
        <w:t>propisano da Upravni odbor odlučuje uz suglasnost Vlade Republike Hrvatske o sklapanju pravnih poslova čija pojedinačna vrijednost prelazi sveukupan iznos od 10.000.000,00 kuna</w:t>
      </w:r>
      <w:r w:rsidR="000C00A2" w:rsidRPr="005118A2">
        <w:t xml:space="preserve"> (1.327.228,08 </w:t>
      </w:r>
      <w:r w:rsidR="00D729FC" w:rsidRPr="005118A2">
        <w:t>eura</w:t>
      </w:r>
      <w:r w:rsidR="000C00A2" w:rsidRPr="005118A2">
        <w:t>).</w:t>
      </w:r>
    </w:p>
    <w:p w14:paraId="5D410CA0" w14:textId="2B08BCE6" w:rsidR="007B6E7F" w:rsidRPr="005118A2" w:rsidRDefault="007F37DD" w:rsidP="00E91351">
      <w:pPr>
        <w:ind w:firstLine="708"/>
        <w:jc w:val="both"/>
      </w:pPr>
      <w:r w:rsidRPr="005118A2">
        <w:t>Slijedom navedenog, temeljem članka 31. stavka 2. Zakona o Vladi Republike Hrvatske („Narodne novine“ broj 150/11</w:t>
      </w:r>
      <w:r w:rsidR="00E30C4C" w:rsidRPr="005118A2">
        <w:t>.</w:t>
      </w:r>
      <w:r w:rsidRPr="005118A2">
        <w:t>, 119/14</w:t>
      </w:r>
      <w:r w:rsidR="00E30C4C" w:rsidRPr="005118A2">
        <w:t>.</w:t>
      </w:r>
      <w:r w:rsidR="00445487" w:rsidRPr="005118A2">
        <w:t>,</w:t>
      </w:r>
      <w:r w:rsidRPr="005118A2">
        <w:t xml:space="preserve"> 93/16</w:t>
      </w:r>
      <w:r w:rsidR="00E30C4C" w:rsidRPr="005118A2">
        <w:t>.</w:t>
      </w:r>
      <w:r w:rsidR="0041483E" w:rsidRPr="005118A2">
        <w:t>,</w:t>
      </w:r>
      <w:r w:rsidR="00445487" w:rsidRPr="005118A2">
        <w:t xml:space="preserve"> 116/18</w:t>
      </w:r>
      <w:r w:rsidR="00E30C4C" w:rsidRPr="005118A2">
        <w:t>.</w:t>
      </w:r>
      <w:r w:rsidR="008E535E">
        <w:t xml:space="preserve">, </w:t>
      </w:r>
      <w:r w:rsidR="0041483E" w:rsidRPr="005118A2">
        <w:t>80/22</w:t>
      </w:r>
      <w:r w:rsidR="00E30C4C" w:rsidRPr="005118A2">
        <w:t>.</w:t>
      </w:r>
      <w:r w:rsidR="008E535E">
        <w:t xml:space="preserve"> i 78/24.</w:t>
      </w:r>
      <w:r w:rsidRPr="005118A2">
        <w:t xml:space="preserve">), </w:t>
      </w:r>
      <w:r w:rsidR="006F6B0B" w:rsidRPr="005118A2">
        <w:t>odlučeno je kao u izreci ove Odluke.</w:t>
      </w:r>
    </w:p>
    <w:sectPr w:rsidR="007B6E7F" w:rsidRPr="005118A2" w:rsidSect="00A45775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5377" w14:textId="77777777" w:rsidR="00617D84" w:rsidRDefault="00617D84" w:rsidP="00247102">
      <w:r>
        <w:separator/>
      </w:r>
    </w:p>
  </w:endnote>
  <w:endnote w:type="continuationSeparator" w:id="0">
    <w:p w14:paraId="4158E1F4" w14:textId="77777777" w:rsidR="00617D84" w:rsidRDefault="00617D84" w:rsidP="0024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olinaBar-B39-25D1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615D5" w14:textId="65B14EA4" w:rsidR="00247102" w:rsidRPr="00C81CB0" w:rsidRDefault="00C81CB0" w:rsidP="00C81CB0">
    <w:pPr>
      <w:pStyle w:val="Footer"/>
      <w:jc w:val="right"/>
    </w:pPr>
    <w:r>
      <w:rPr>
        <w:rFonts w:ascii="CarolinaBar-B39-25D1" w:hAnsi="CarolinaBar-B39-25D1"/>
        <w:b/>
        <w:sz w:val="36"/>
        <w:szCs w:val="36"/>
      </w:rPr>
      <w:fldChar w:fldCharType="begin" w:fldLock="1"/>
    </w:r>
    <w:r>
      <w:rPr>
        <w:rFonts w:ascii="CarolinaBar-B39-25D1" w:hAnsi="CarolinaBar-B39-25D1"/>
        <w:b/>
        <w:sz w:val="36"/>
        <w:szCs w:val="36"/>
      </w:rPr>
      <w:instrText xml:space="preserve"> DOCPROPERTY bjFooterEvenPageDocProperty \* MERGEFORMAT </w:instrText>
    </w:r>
    <w:r>
      <w:rPr>
        <w:rFonts w:ascii="CarolinaBar-B39-25D1" w:hAnsi="CarolinaBar-B39-25D1"/>
        <w:b/>
        <w:sz w:val="36"/>
        <w:szCs w:val="36"/>
      </w:rPr>
      <w:fldChar w:fldCharType="separate"/>
    </w:r>
    <w:r w:rsidRPr="003F03FE">
      <w:rPr>
        <w:i/>
        <w:color w:val="000000"/>
        <w:sz w:val="20"/>
        <w:szCs w:val="20"/>
      </w:rPr>
      <w:t>Stupanj klasifikacije:</w:t>
    </w:r>
    <w:r w:rsidRPr="003F03FE">
      <w:rPr>
        <w:color w:val="000000"/>
        <w:sz w:val="20"/>
        <w:szCs w:val="20"/>
      </w:rPr>
      <w:t xml:space="preserve"> </w:t>
    </w:r>
    <w:r w:rsidRPr="003F03FE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CarolinaBar-B39-25D1" w:hAnsi="CarolinaBar-B39-25D1"/>
        <w:b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76629" w14:textId="55A8EADD" w:rsidR="00247102" w:rsidRPr="00C81CB0" w:rsidRDefault="00247102" w:rsidP="00C81CB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B78C" w14:textId="34343290" w:rsidR="00247102" w:rsidRPr="00C81CB0" w:rsidRDefault="00C81CB0" w:rsidP="00C81CB0">
    <w:pPr>
      <w:pStyle w:val="Footer"/>
      <w:jc w:val="right"/>
    </w:pPr>
    <w:r>
      <w:rPr>
        <w:rFonts w:ascii="CarolinaBar-B39-25D1" w:hAnsi="CarolinaBar-B39-25D1"/>
        <w:b/>
        <w:sz w:val="36"/>
        <w:szCs w:val="36"/>
      </w:rPr>
      <w:fldChar w:fldCharType="begin" w:fldLock="1"/>
    </w:r>
    <w:r>
      <w:rPr>
        <w:rFonts w:ascii="CarolinaBar-B39-25D1" w:hAnsi="CarolinaBar-B39-25D1"/>
        <w:b/>
        <w:sz w:val="36"/>
        <w:szCs w:val="36"/>
      </w:rPr>
      <w:instrText xml:space="preserve"> DOCPROPERTY bjFooterFirstPageDocProperty \* MERGEFORMAT </w:instrText>
    </w:r>
    <w:r>
      <w:rPr>
        <w:rFonts w:ascii="CarolinaBar-B39-25D1" w:hAnsi="CarolinaBar-B39-25D1"/>
        <w:b/>
        <w:sz w:val="36"/>
        <w:szCs w:val="36"/>
      </w:rPr>
      <w:fldChar w:fldCharType="separate"/>
    </w:r>
    <w:r w:rsidRPr="003F03FE">
      <w:rPr>
        <w:i/>
        <w:color w:val="000000"/>
        <w:sz w:val="20"/>
        <w:szCs w:val="20"/>
      </w:rPr>
      <w:t>Stupanj klasifikacije:</w:t>
    </w:r>
    <w:r w:rsidRPr="003F03FE">
      <w:rPr>
        <w:color w:val="000000"/>
        <w:sz w:val="20"/>
        <w:szCs w:val="20"/>
      </w:rPr>
      <w:t xml:space="preserve"> </w:t>
    </w:r>
    <w:r w:rsidRPr="003F03FE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CarolinaBar-B39-25D1" w:hAnsi="CarolinaBar-B39-25D1"/>
        <w:b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3F00" w14:textId="77777777" w:rsidR="00617D84" w:rsidRDefault="00617D84" w:rsidP="00247102">
      <w:r>
        <w:separator/>
      </w:r>
    </w:p>
  </w:footnote>
  <w:footnote w:type="continuationSeparator" w:id="0">
    <w:p w14:paraId="66FBDD6C" w14:textId="77777777" w:rsidR="00617D84" w:rsidRDefault="00617D84" w:rsidP="0024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C3F"/>
    <w:multiLevelType w:val="hybridMultilevel"/>
    <w:tmpl w:val="41D013F8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F1241"/>
    <w:multiLevelType w:val="hybridMultilevel"/>
    <w:tmpl w:val="DB6C3790"/>
    <w:lvl w:ilvl="0" w:tplc="41B8C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6EE1"/>
    <w:multiLevelType w:val="hybridMultilevel"/>
    <w:tmpl w:val="8BA6DD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3279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A2146"/>
    <w:multiLevelType w:val="hybridMultilevel"/>
    <w:tmpl w:val="8486891E"/>
    <w:lvl w:ilvl="0" w:tplc="5CBACF5E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227816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503555"/>
    <w:multiLevelType w:val="hybridMultilevel"/>
    <w:tmpl w:val="E89079F2"/>
    <w:lvl w:ilvl="0" w:tplc="980CB12A">
      <w:start w:val="2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D7422B"/>
    <w:multiLevelType w:val="hybridMultilevel"/>
    <w:tmpl w:val="81C8374C"/>
    <w:lvl w:ilvl="0" w:tplc="3DC62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E5F73"/>
    <w:multiLevelType w:val="hybridMultilevel"/>
    <w:tmpl w:val="79425180"/>
    <w:lvl w:ilvl="0" w:tplc="41AE06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AD05A1"/>
    <w:multiLevelType w:val="hybridMultilevel"/>
    <w:tmpl w:val="B1B6421C"/>
    <w:lvl w:ilvl="0" w:tplc="BFC0B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A2060"/>
    <w:multiLevelType w:val="hybridMultilevel"/>
    <w:tmpl w:val="F3B8614A"/>
    <w:lvl w:ilvl="0" w:tplc="4A9A83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DD"/>
    <w:rsid w:val="00000442"/>
    <w:rsid w:val="000028B6"/>
    <w:rsid w:val="00023245"/>
    <w:rsid w:val="00024F9A"/>
    <w:rsid w:val="00026B57"/>
    <w:rsid w:val="00031660"/>
    <w:rsid w:val="00035E67"/>
    <w:rsid w:val="000424CA"/>
    <w:rsid w:val="00044748"/>
    <w:rsid w:val="00050F2E"/>
    <w:rsid w:val="000510B9"/>
    <w:rsid w:val="0005587A"/>
    <w:rsid w:val="00060994"/>
    <w:rsid w:val="00060DDE"/>
    <w:rsid w:val="00060F12"/>
    <w:rsid w:val="00070F4D"/>
    <w:rsid w:val="0007310C"/>
    <w:rsid w:val="000848FB"/>
    <w:rsid w:val="00095BB7"/>
    <w:rsid w:val="000A06F8"/>
    <w:rsid w:val="000A1D80"/>
    <w:rsid w:val="000B15DF"/>
    <w:rsid w:val="000B1D7B"/>
    <w:rsid w:val="000B2CDF"/>
    <w:rsid w:val="000B7A96"/>
    <w:rsid w:val="000C00A2"/>
    <w:rsid w:val="000C6407"/>
    <w:rsid w:val="000E34FB"/>
    <w:rsid w:val="000F31B8"/>
    <w:rsid w:val="000F6B36"/>
    <w:rsid w:val="00106325"/>
    <w:rsid w:val="001117C2"/>
    <w:rsid w:val="00117499"/>
    <w:rsid w:val="0012150C"/>
    <w:rsid w:val="00122B8A"/>
    <w:rsid w:val="0012621D"/>
    <w:rsid w:val="001328A3"/>
    <w:rsid w:val="00134AFC"/>
    <w:rsid w:val="00140B0E"/>
    <w:rsid w:val="001462A5"/>
    <w:rsid w:val="00150420"/>
    <w:rsid w:val="00150CC1"/>
    <w:rsid w:val="001514FD"/>
    <w:rsid w:val="00154FE0"/>
    <w:rsid w:val="00155CA7"/>
    <w:rsid w:val="001561C9"/>
    <w:rsid w:val="00163147"/>
    <w:rsid w:val="00165199"/>
    <w:rsid w:val="001738F2"/>
    <w:rsid w:val="00173961"/>
    <w:rsid w:val="001739D7"/>
    <w:rsid w:val="00176953"/>
    <w:rsid w:val="001769AB"/>
    <w:rsid w:val="00182CB4"/>
    <w:rsid w:val="001A14AA"/>
    <w:rsid w:val="001A5014"/>
    <w:rsid w:val="001B5CCE"/>
    <w:rsid w:val="001B5D99"/>
    <w:rsid w:val="001B67A1"/>
    <w:rsid w:val="001C0643"/>
    <w:rsid w:val="001C3696"/>
    <w:rsid w:val="001C6041"/>
    <w:rsid w:val="001E2475"/>
    <w:rsid w:val="001F2573"/>
    <w:rsid w:val="00200806"/>
    <w:rsid w:val="00201E4D"/>
    <w:rsid w:val="00205E89"/>
    <w:rsid w:val="00212076"/>
    <w:rsid w:val="002152EB"/>
    <w:rsid w:val="002155E3"/>
    <w:rsid w:val="00221ECF"/>
    <w:rsid w:val="00223551"/>
    <w:rsid w:val="00223992"/>
    <w:rsid w:val="002412E8"/>
    <w:rsid w:val="00244EE5"/>
    <w:rsid w:val="002458CC"/>
    <w:rsid w:val="00247102"/>
    <w:rsid w:val="00255DA1"/>
    <w:rsid w:val="002612E3"/>
    <w:rsid w:val="00265E8E"/>
    <w:rsid w:val="00266920"/>
    <w:rsid w:val="0027333F"/>
    <w:rsid w:val="0027748A"/>
    <w:rsid w:val="002774D6"/>
    <w:rsid w:val="00277F01"/>
    <w:rsid w:val="0028177C"/>
    <w:rsid w:val="00282246"/>
    <w:rsid w:val="00285552"/>
    <w:rsid w:val="002953E9"/>
    <w:rsid w:val="002A14DD"/>
    <w:rsid w:val="002B7255"/>
    <w:rsid w:val="002C02F2"/>
    <w:rsid w:val="002C274E"/>
    <w:rsid w:val="002C547E"/>
    <w:rsid w:val="002D1F32"/>
    <w:rsid w:val="002D37B3"/>
    <w:rsid w:val="002F0DDC"/>
    <w:rsid w:val="002F7B10"/>
    <w:rsid w:val="00302DF9"/>
    <w:rsid w:val="003221B8"/>
    <w:rsid w:val="00361794"/>
    <w:rsid w:val="00363258"/>
    <w:rsid w:val="00364D2F"/>
    <w:rsid w:val="003771FB"/>
    <w:rsid w:val="003A0DF5"/>
    <w:rsid w:val="003A6D90"/>
    <w:rsid w:val="003B2B58"/>
    <w:rsid w:val="003B666C"/>
    <w:rsid w:val="003C3685"/>
    <w:rsid w:val="003C5A1E"/>
    <w:rsid w:val="003C7F57"/>
    <w:rsid w:val="003D37A3"/>
    <w:rsid w:val="003E40DA"/>
    <w:rsid w:val="003F6CD1"/>
    <w:rsid w:val="004011F4"/>
    <w:rsid w:val="004047CE"/>
    <w:rsid w:val="004079BE"/>
    <w:rsid w:val="0041483E"/>
    <w:rsid w:val="00424490"/>
    <w:rsid w:val="00427F69"/>
    <w:rsid w:val="00431262"/>
    <w:rsid w:val="00433B75"/>
    <w:rsid w:val="004379C2"/>
    <w:rsid w:val="00442DAF"/>
    <w:rsid w:val="0044511E"/>
    <w:rsid w:val="00445487"/>
    <w:rsid w:val="00452691"/>
    <w:rsid w:val="00456C76"/>
    <w:rsid w:val="00460DD4"/>
    <w:rsid w:val="00473530"/>
    <w:rsid w:val="00475C2A"/>
    <w:rsid w:val="00477946"/>
    <w:rsid w:val="00477B5C"/>
    <w:rsid w:val="00480BAA"/>
    <w:rsid w:val="00481C4C"/>
    <w:rsid w:val="004977EA"/>
    <w:rsid w:val="004A78E1"/>
    <w:rsid w:val="004B58B2"/>
    <w:rsid w:val="004C0D5D"/>
    <w:rsid w:val="004D231F"/>
    <w:rsid w:val="004E648F"/>
    <w:rsid w:val="004E6F17"/>
    <w:rsid w:val="004F048B"/>
    <w:rsid w:val="004F120A"/>
    <w:rsid w:val="00503AAF"/>
    <w:rsid w:val="005118A2"/>
    <w:rsid w:val="00511CA7"/>
    <w:rsid w:val="00524BD1"/>
    <w:rsid w:val="00542B59"/>
    <w:rsid w:val="00551A95"/>
    <w:rsid w:val="00552332"/>
    <w:rsid w:val="00561787"/>
    <w:rsid w:val="005713C7"/>
    <w:rsid w:val="00585D51"/>
    <w:rsid w:val="00590E04"/>
    <w:rsid w:val="005918E6"/>
    <w:rsid w:val="005A2492"/>
    <w:rsid w:val="005A25CF"/>
    <w:rsid w:val="005B0C56"/>
    <w:rsid w:val="005C66EC"/>
    <w:rsid w:val="005D1D03"/>
    <w:rsid w:val="005D644C"/>
    <w:rsid w:val="005D7186"/>
    <w:rsid w:val="005E6C1A"/>
    <w:rsid w:val="005E6CF7"/>
    <w:rsid w:val="005F0338"/>
    <w:rsid w:val="005F36AA"/>
    <w:rsid w:val="00602014"/>
    <w:rsid w:val="00604376"/>
    <w:rsid w:val="0061105F"/>
    <w:rsid w:val="00614983"/>
    <w:rsid w:val="00617D84"/>
    <w:rsid w:val="00626DB0"/>
    <w:rsid w:val="00654E34"/>
    <w:rsid w:val="006609D6"/>
    <w:rsid w:val="00664D8F"/>
    <w:rsid w:val="00671B0E"/>
    <w:rsid w:val="00686C14"/>
    <w:rsid w:val="006A1C36"/>
    <w:rsid w:val="006A40AD"/>
    <w:rsid w:val="006A63BB"/>
    <w:rsid w:val="006B00C0"/>
    <w:rsid w:val="006B3EFC"/>
    <w:rsid w:val="006B5415"/>
    <w:rsid w:val="006B7345"/>
    <w:rsid w:val="006C0D43"/>
    <w:rsid w:val="006D408E"/>
    <w:rsid w:val="006E2534"/>
    <w:rsid w:val="006E2A46"/>
    <w:rsid w:val="006E489A"/>
    <w:rsid w:val="006F0462"/>
    <w:rsid w:val="006F6B0B"/>
    <w:rsid w:val="007038E5"/>
    <w:rsid w:val="007176A9"/>
    <w:rsid w:val="007232DA"/>
    <w:rsid w:val="00725BD2"/>
    <w:rsid w:val="007302F2"/>
    <w:rsid w:val="0073305B"/>
    <w:rsid w:val="00734E5F"/>
    <w:rsid w:val="00736BCD"/>
    <w:rsid w:val="00745899"/>
    <w:rsid w:val="0075569B"/>
    <w:rsid w:val="00761AC0"/>
    <w:rsid w:val="00762E48"/>
    <w:rsid w:val="00782741"/>
    <w:rsid w:val="0078481A"/>
    <w:rsid w:val="00797699"/>
    <w:rsid w:val="007A4294"/>
    <w:rsid w:val="007B4997"/>
    <w:rsid w:val="007B6E7F"/>
    <w:rsid w:val="007C0877"/>
    <w:rsid w:val="007D31C1"/>
    <w:rsid w:val="007F222C"/>
    <w:rsid w:val="007F37DD"/>
    <w:rsid w:val="0080228A"/>
    <w:rsid w:val="008144F8"/>
    <w:rsid w:val="00823B15"/>
    <w:rsid w:val="008373B8"/>
    <w:rsid w:val="008405A6"/>
    <w:rsid w:val="0084461D"/>
    <w:rsid w:val="00850017"/>
    <w:rsid w:val="008545A1"/>
    <w:rsid w:val="00863660"/>
    <w:rsid w:val="00864DD5"/>
    <w:rsid w:val="0086661A"/>
    <w:rsid w:val="00876570"/>
    <w:rsid w:val="00890BC8"/>
    <w:rsid w:val="008A0890"/>
    <w:rsid w:val="008A4489"/>
    <w:rsid w:val="008A5356"/>
    <w:rsid w:val="008A548B"/>
    <w:rsid w:val="008B50A6"/>
    <w:rsid w:val="008C0052"/>
    <w:rsid w:val="008C22EF"/>
    <w:rsid w:val="008D4B89"/>
    <w:rsid w:val="008D775A"/>
    <w:rsid w:val="008E2682"/>
    <w:rsid w:val="008E41E9"/>
    <w:rsid w:val="008E535E"/>
    <w:rsid w:val="008E6C4F"/>
    <w:rsid w:val="008E74D5"/>
    <w:rsid w:val="008F18F1"/>
    <w:rsid w:val="008F3424"/>
    <w:rsid w:val="008F4252"/>
    <w:rsid w:val="008F7AED"/>
    <w:rsid w:val="00903249"/>
    <w:rsid w:val="0091203C"/>
    <w:rsid w:val="00915A01"/>
    <w:rsid w:val="00920E86"/>
    <w:rsid w:val="00921925"/>
    <w:rsid w:val="009279B6"/>
    <w:rsid w:val="0093367B"/>
    <w:rsid w:val="00935FBC"/>
    <w:rsid w:val="00940C02"/>
    <w:rsid w:val="00942A42"/>
    <w:rsid w:val="00943BA8"/>
    <w:rsid w:val="00946473"/>
    <w:rsid w:val="00962D6E"/>
    <w:rsid w:val="00985144"/>
    <w:rsid w:val="009852F2"/>
    <w:rsid w:val="0098590A"/>
    <w:rsid w:val="00991B0F"/>
    <w:rsid w:val="0099213F"/>
    <w:rsid w:val="0099619E"/>
    <w:rsid w:val="009A0CC4"/>
    <w:rsid w:val="009A4036"/>
    <w:rsid w:val="009A4F8E"/>
    <w:rsid w:val="009A52F0"/>
    <w:rsid w:val="009B2FB4"/>
    <w:rsid w:val="009B4A90"/>
    <w:rsid w:val="009C4EA5"/>
    <w:rsid w:val="009C68A1"/>
    <w:rsid w:val="009D1B26"/>
    <w:rsid w:val="009D2486"/>
    <w:rsid w:val="009D511D"/>
    <w:rsid w:val="009D5138"/>
    <w:rsid w:val="009D6BB5"/>
    <w:rsid w:val="009D6EAE"/>
    <w:rsid w:val="009E0EA9"/>
    <w:rsid w:val="009E4A27"/>
    <w:rsid w:val="009E4E5C"/>
    <w:rsid w:val="009E6ED5"/>
    <w:rsid w:val="009F4E4B"/>
    <w:rsid w:val="009F5A65"/>
    <w:rsid w:val="00A04706"/>
    <w:rsid w:val="00A0510C"/>
    <w:rsid w:val="00A05344"/>
    <w:rsid w:val="00A10B1B"/>
    <w:rsid w:val="00A12B5C"/>
    <w:rsid w:val="00A17077"/>
    <w:rsid w:val="00A17F1D"/>
    <w:rsid w:val="00A20CC5"/>
    <w:rsid w:val="00A21EC1"/>
    <w:rsid w:val="00A31751"/>
    <w:rsid w:val="00A374FB"/>
    <w:rsid w:val="00A416AA"/>
    <w:rsid w:val="00A43AAD"/>
    <w:rsid w:val="00A43C8A"/>
    <w:rsid w:val="00A45775"/>
    <w:rsid w:val="00A470E7"/>
    <w:rsid w:val="00A540F5"/>
    <w:rsid w:val="00A56897"/>
    <w:rsid w:val="00A74F02"/>
    <w:rsid w:val="00A81E32"/>
    <w:rsid w:val="00A8526E"/>
    <w:rsid w:val="00A857E7"/>
    <w:rsid w:val="00A92642"/>
    <w:rsid w:val="00A93F7E"/>
    <w:rsid w:val="00A960AB"/>
    <w:rsid w:val="00A97230"/>
    <w:rsid w:val="00AC0124"/>
    <w:rsid w:val="00AC0773"/>
    <w:rsid w:val="00AC27F3"/>
    <w:rsid w:val="00AC3A38"/>
    <w:rsid w:val="00AD2D79"/>
    <w:rsid w:val="00AD446B"/>
    <w:rsid w:val="00AE0860"/>
    <w:rsid w:val="00AF05F5"/>
    <w:rsid w:val="00AF286C"/>
    <w:rsid w:val="00B02C63"/>
    <w:rsid w:val="00B16EBA"/>
    <w:rsid w:val="00B17D94"/>
    <w:rsid w:val="00B25B22"/>
    <w:rsid w:val="00B41639"/>
    <w:rsid w:val="00B64415"/>
    <w:rsid w:val="00B66F36"/>
    <w:rsid w:val="00B836F3"/>
    <w:rsid w:val="00B84453"/>
    <w:rsid w:val="00B86DB6"/>
    <w:rsid w:val="00B90839"/>
    <w:rsid w:val="00B94404"/>
    <w:rsid w:val="00B95536"/>
    <w:rsid w:val="00BA08E0"/>
    <w:rsid w:val="00BB1831"/>
    <w:rsid w:val="00BD084D"/>
    <w:rsid w:val="00BD3CC6"/>
    <w:rsid w:val="00BD63BD"/>
    <w:rsid w:val="00BD67CA"/>
    <w:rsid w:val="00BE23A5"/>
    <w:rsid w:val="00BF11AE"/>
    <w:rsid w:val="00BF25A3"/>
    <w:rsid w:val="00C14E56"/>
    <w:rsid w:val="00C20DCC"/>
    <w:rsid w:val="00C21B37"/>
    <w:rsid w:val="00C34C01"/>
    <w:rsid w:val="00C36EED"/>
    <w:rsid w:val="00C41809"/>
    <w:rsid w:val="00C47518"/>
    <w:rsid w:val="00C60CBB"/>
    <w:rsid w:val="00C7599E"/>
    <w:rsid w:val="00C77727"/>
    <w:rsid w:val="00C81CB0"/>
    <w:rsid w:val="00C95600"/>
    <w:rsid w:val="00C975C0"/>
    <w:rsid w:val="00CC1558"/>
    <w:rsid w:val="00CC484D"/>
    <w:rsid w:val="00CC64AC"/>
    <w:rsid w:val="00CD1016"/>
    <w:rsid w:val="00CE2EC3"/>
    <w:rsid w:val="00CE4069"/>
    <w:rsid w:val="00CF10D4"/>
    <w:rsid w:val="00CF2CB6"/>
    <w:rsid w:val="00CF3437"/>
    <w:rsid w:val="00CF38EB"/>
    <w:rsid w:val="00CF4BC6"/>
    <w:rsid w:val="00CF5C7F"/>
    <w:rsid w:val="00D013D0"/>
    <w:rsid w:val="00D0672E"/>
    <w:rsid w:val="00D14DB1"/>
    <w:rsid w:val="00D23F29"/>
    <w:rsid w:val="00D2484A"/>
    <w:rsid w:val="00D25A36"/>
    <w:rsid w:val="00D309ED"/>
    <w:rsid w:val="00D323E7"/>
    <w:rsid w:val="00D41F7C"/>
    <w:rsid w:val="00D67CC1"/>
    <w:rsid w:val="00D729FC"/>
    <w:rsid w:val="00D76555"/>
    <w:rsid w:val="00D77F21"/>
    <w:rsid w:val="00D83EEB"/>
    <w:rsid w:val="00D85C92"/>
    <w:rsid w:val="00D9767A"/>
    <w:rsid w:val="00DA05CB"/>
    <w:rsid w:val="00DA3E9F"/>
    <w:rsid w:val="00DA7C3A"/>
    <w:rsid w:val="00DC0D4B"/>
    <w:rsid w:val="00DD11A3"/>
    <w:rsid w:val="00DD7C1D"/>
    <w:rsid w:val="00DE04C1"/>
    <w:rsid w:val="00DE3DA3"/>
    <w:rsid w:val="00DE5137"/>
    <w:rsid w:val="00DE5A16"/>
    <w:rsid w:val="00DF757A"/>
    <w:rsid w:val="00E05B96"/>
    <w:rsid w:val="00E11F03"/>
    <w:rsid w:val="00E15B8D"/>
    <w:rsid w:val="00E30C4C"/>
    <w:rsid w:val="00E32343"/>
    <w:rsid w:val="00E367D9"/>
    <w:rsid w:val="00E41A67"/>
    <w:rsid w:val="00E65448"/>
    <w:rsid w:val="00E6577E"/>
    <w:rsid w:val="00E70B9B"/>
    <w:rsid w:val="00E73C4A"/>
    <w:rsid w:val="00E82208"/>
    <w:rsid w:val="00E83FA5"/>
    <w:rsid w:val="00E848AD"/>
    <w:rsid w:val="00E91351"/>
    <w:rsid w:val="00E93432"/>
    <w:rsid w:val="00EA5AC3"/>
    <w:rsid w:val="00EA7565"/>
    <w:rsid w:val="00EB10FC"/>
    <w:rsid w:val="00EB4EEB"/>
    <w:rsid w:val="00EC3584"/>
    <w:rsid w:val="00EC6131"/>
    <w:rsid w:val="00EC6C2F"/>
    <w:rsid w:val="00ED28EC"/>
    <w:rsid w:val="00ED2A68"/>
    <w:rsid w:val="00ED3C76"/>
    <w:rsid w:val="00ED765C"/>
    <w:rsid w:val="00ED770A"/>
    <w:rsid w:val="00EE0502"/>
    <w:rsid w:val="00EE5C45"/>
    <w:rsid w:val="00EF452C"/>
    <w:rsid w:val="00EF5E2F"/>
    <w:rsid w:val="00F069AB"/>
    <w:rsid w:val="00F07E6C"/>
    <w:rsid w:val="00F13DD2"/>
    <w:rsid w:val="00F17B7C"/>
    <w:rsid w:val="00F25822"/>
    <w:rsid w:val="00F31EC4"/>
    <w:rsid w:val="00F3717A"/>
    <w:rsid w:val="00F42E96"/>
    <w:rsid w:val="00F440E6"/>
    <w:rsid w:val="00F4456E"/>
    <w:rsid w:val="00F45AB5"/>
    <w:rsid w:val="00F467BC"/>
    <w:rsid w:val="00F47E99"/>
    <w:rsid w:val="00F5147E"/>
    <w:rsid w:val="00F64D51"/>
    <w:rsid w:val="00F70661"/>
    <w:rsid w:val="00F82FFF"/>
    <w:rsid w:val="00F87139"/>
    <w:rsid w:val="00FA23FF"/>
    <w:rsid w:val="00FA348F"/>
    <w:rsid w:val="00FA43FE"/>
    <w:rsid w:val="00FA7BE8"/>
    <w:rsid w:val="00FB2B89"/>
    <w:rsid w:val="00FB76D8"/>
    <w:rsid w:val="00FC0626"/>
    <w:rsid w:val="00FC12FF"/>
    <w:rsid w:val="00FC6D8D"/>
    <w:rsid w:val="00FE41AA"/>
    <w:rsid w:val="00FF4071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0A67"/>
  <w15:docId w15:val="{AAF37CBC-30E7-48DF-AF12-FA5FF2DA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4D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37"/>
    <w:pPr>
      <w:ind w:left="708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B2"/>
    <w:rPr>
      <w:rFonts w:ascii="Tahoma" w:eastAsia="SimSun" w:hAnsi="Tahoma" w:cs="Tahoma"/>
      <w:sz w:val="16"/>
      <w:szCs w:val="16"/>
      <w:lang w:eastAsia="zh-CN"/>
    </w:rPr>
  </w:style>
  <w:style w:type="paragraph" w:customStyle="1" w:styleId="t-9-8">
    <w:name w:val="t-9-8"/>
    <w:basedOn w:val="Normal"/>
    <w:rsid w:val="00AC27F3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kurziv1">
    <w:name w:val="kurziv1"/>
    <w:basedOn w:val="DefaultParagraphFont"/>
    <w:rsid w:val="00AC27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471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102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55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6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69B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9B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C064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Spacing">
    <w:name w:val="No Spacing"/>
    <w:qFormat/>
    <w:rsid w:val="000E3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06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AZJMDCZ6QSYZ-1849078857-39354</_dlc_DocId>
    <_dlc_DocIdUrl xmlns="a494813a-d0d8-4dad-94cb-0d196f36ba15">
      <Url>https://ekoordinacije.vlada.hr/koordinacija-gospodarstvo/_layouts/15/DocIdRedir.aspx?ID=AZJMDCZ6QSYZ-1849078857-39354</Url>
      <Description>AZJMDCZ6QSYZ-1849078857-39354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0E00-EE31-4F79-9238-6FC3A8574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5C61F-12FD-4519-B9DD-FC48BA5FCB0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039BE0-5DD8-4247-B48A-4023E024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75AED-99E7-405D-AD80-2AFF4090EE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CD1B043-29A0-49EE-B7BE-C89DA1299F84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EF9B9A01-0EB7-411C-A62A-0E8BC009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ruzicari</dc:creator>
  <cp:lastModifiedBy>Larisa Petrić</cp:lastModifiedBy>
  <cp:revision>27</cp:revision>
  <cp:lastPrinted>2024-05-06T07:31:00Z</cp:lastPrinted>
  <dcterms:created xsi:type="dcterms:W3CDTF">2024-05-15T07:27:00Z</dcterms:created>
  <dcterms:modified xsi:type="dcterms:W3CDTF">2024-08-20T11:07:00Z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78f348f1-1872-4415-b0a2-a6ffcc654c9a</vt:lpwstr>
  </property>
  <property fmtid="{D5CDD505-2E9C-101B-9397-08002B2CF9AE}" pid="3" name="bjSaver">
    <vt:lpwstr>TZ/kInwfsBL7u/5OJezJf++f2OaLIFbI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  <property fmtid="{D5CDD505-2E9C-101B-9397-08002B2CF9AE}" pid="11" name="ContentTypeId">
    <vt:lpwstr>0x010100E9B0585B2CC6B7498492DEAFE3511BDC</vt:lpwstr>
  </property>
  <property fmtid="{D5CDD505-2E9C-101B-9397-08002B2CF9AE}" pid="12" name="_dlc_DocIdItemGuid">
    <vt:lpwstr>5ccf76d7-c9eb-4039-82ec-e8719b4f7a93</vt:lpwstr>
  </property>
</Properties>
</file>