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10D4E8" w14:textId="77777777" w:rsidR="00D6004A" w:rsidRPr="00D6004A" w:rsidRDefault="00D6004A" w:rsidP="00D6004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hr-HR"/>
        </w:rPr>
        <w:drawing>
          <wp:inline distT="0" distB="0" distL="0" distR="0" wp14:anchorId="272C59D4" wp14:editId="6B7EE0BF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fldChar w:fldCharType="begin"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fldChar w:fldCharType="end"/>
      </w:r>
    </w:p>
    <w:p w14:paraId="5BC4B633" w14:textId="77777777" w:rsidR="00D6004A" w:rsidRPr="00D6004A" w:rsidRDefault="00D6004A" w:rsidP="00D6004A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VLADA REPUBLIKE HRVATSKE</w:t>
      </w:r>
    </w:p>
    <w:p w14:paraId="248EAE5A" w14:textId="77777777" w:rsidR="00D6004A" w:rsidRPr="00D6004A" w:rsidRDefault="00D6004A" w:rsidP="00D6004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0C374C9" w14:textId="77777777" w:rsidR="00D6004A" w:rsidRPr="00D6004A" w:rsidRDefault="00D6004A" w:rsidP="00D600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Zagreb, 29. kolovoza 2024.</w:t>
      </w:r>
    </w:p>
    <w:p w14:paraId="3563FE70" w14:textId="77777777" w:rsidR="00D6004A" w:rsidRPr="00D6004A" w:rsidRDefault="00D6004A" w:rsidP="00D600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824EA19" w14:textId="77777777" w:rsidR="00D6004A" w:rsidRPr="00D6004A" w:rsidRDefault="00D6004A" w:rsidP="00D600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B35B200" w14:textId="77777777" w:rsidR="00D6004A" w:rsidRPr="00D6004A" w:rsidRDefault="00D6004A" w:rsidP="00D600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5FA7992" w14:textId="77777777" w:rsidR="00D6004A" w:rsidRPr="00D6004A" w:rsidRDefault="00D6004A" w:rsidP="00D600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516D27F" w14:textId="77777777" w:rsidR="00D6004A" w:rsidRPr="00D6004A" w:rsidRDefault="00D6004A" w:rsidP="00D600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79620BC" w14:textId="77777777" w:rsidR="00D6004A" w:rsidRPr="00D6004A" w:rsidRDefault="00D6004A" w:rsidP="00D6004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D6004A" w:rsidRPr="00D6004A" w14:paraId="06CE6912" w14:textId="77777777" w:rsidTr="00FC0C8E">
        <w:tc>
          <w:tcPr>
            <w:tcW w:w="1951" w:type="dxa"/>
          </w:tcPr>
          <w:p w14:paraId="5572BAE4" w14:textId="77777777" w:rsidR="00D6004A" w:rsidRPr="00D6004A" w:rsidRDefault="00D6004A" w:rsidP="00D6004A">
            <w:pPr>
              <w:spacing w:line="360" w:lineRule="auto"/>
              <w:jc w:val="right"/>
              <w:rPr>
                <w:color w:val="000000"/>
                <w:sz w:val="24"/>
                <w:szCs w:val="24"/>
              </w:rPr>
            </w:pPr>
            <w:r w:rsidRPr="00D6004A">
              <w:rPr>
                <w:color w:val="000000"/>
                <w:sz w:val="24"/>
                <w:szCs w:val="24"/>
              </w:rPr>
              <w:t xml:space="preserve"> </w:t>
            </w:r>
            <w:r w:rsidRPr="00D6004A">
              <w:rPr>
                <w:b/>
                <w:smallCaps/>
                <w:color w:val="000000"/>
                <w:sz w:val="24"/>
                <w:szCs w:val="24"/>
              </w:rPr>
              <w:t>Predlagatelj</w:t>
            </w:r>
            <w:r w:rsidRPr="00D6004A">
              <w:rPr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D789A91" w14:textId="77777777" w:rsidR="00D6004A" w:rsidRPr="00D6004A" w:rsidRDefault="00D6004A" w:rsidP="00D6004A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D6004A">
              <w:rPr>
                <w:color w:val="000000"/>
                <w:sz w:val="24"/>
                <w:szCs w:val="24"/>
              </w:rPr>
              <w:t>Ministarstvo poljoprivrede, šumarstva i ribarstva</w:t>
            </w:r>
          </w:p>
        </w:tc>
      </w:tr>
    </w:tbl>
    <w:p w14:paraId="37A19A73" w14:textId="77777777" w:rsidR="00D6004A" w:rsidRPr="00D6004A" w:rsidRDefault="00D6004A" w:rsidP="00D6004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D6004A" w:rsidRPr="00D6004A" w14:paraId="0CA49C74" w14:textId="77777777" w:rsidTr="00FC0C8E">
        <w:tc>
          <w:tcPr>
            <w:tcW w:w="1951" w:type="dxa"/>
          </w:tcPr>
          <w:p w14:paraId="4DAF0F7C" w14:textId="77777777" w:rsidR="00D6004A" w:rsidRPr="00D6004A" w:rsidRDefault="00D6004A" w:rsidP="00D6004A">
            <w:pPr>
              <w:spacing w:line="360" w:lineRule="auto"/>
              <w:jc w:val="right"/>
              <w:rPr>
                <w:color w:val="000000"/>
                <w:sz w:val="24"/>
                <w:szCs w:val="24"/>
              </w:rPr>
            </w:pPr>
            <w:r w:rsidRPr="00D6004A">
              <w:rPr>
                <w:b/>
                <w:smallCaps/>
                <w:color w:val="000000"/>
                <w:sz w:val="24"/>
                <w:szCs w:val="24"/>
              </w:rPr>
              <w:t>Predmet</w:t>
            </w:r>
            <w:r w:rsidRPr="00D6004A">
              <w:rPr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FF1DC7E" w14:textId="77777777" w:rsidR="00D6004A" w:rsidRPr="00D6004A" w:rsidRDefault="00D6004A" w:rsidP="00D6004A">
            <w:pPr>
              <w:spacing w:line="276" w:lineRule="auto"/>
              <w:jc w:val="both"/>
              <w:rPr>
                <w:color w:val="000000"/>
                <w:sz w:val="24"/>
                <w:szCs w:val="24"/>
              </w:rPr>
            </w:pPr>
            <w:r w:rsidRPr="00D6004A">
              <w:rPr>
                <w:color w:val="000000"/>
                <w:sz w:val="24"/>
                <w:szCs w:val="24"/>
              </w:rPr>
              <w:t>Prijedlog odluke o donošenju Akcijskog plana sadnje dodatnih stabala za doprinos kompenzaciji emisije iz turizma i smanjenju emisija stakleničkih plinova u Republici Hrvatskoj do 2030.</w:t>
            </w:r>
          </w:p>
        </w:tc>
      </w:tr>
    </w:tbl>
    <w:p w14:paraId="2212B6FB" w14:textId="77777777" w:rsidR="00D6004A" w:rsidRPr="00D6004A" w:rsidRDefault="00D6004A" w:rsidP="00D6004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3026E6F" w14:textId="77777777" w:rsidR="00D6004A" w:rsidRPr="00D6004A" w:rsidRDefault="00D6004A" w:rsidP="00D6004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F537B74" w14:textId="77777777" w:rsidR="00D6004A" w:rsidRPr="00D6004A" w:rsidRDefault="00D6004A" w:rsidP="00D6004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0B3F6E4" w14:textId="77777777" w:rsidR="00D6004A" w:rsidRPr="00D6004A" w:rsidRDefault="00D6004A" w:rsidP="00D6004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3137C4B" w14:textId="77777777" w:rsidR="00D6004A" w:rsidRPr="00D6004A" w:rsidRDefault="00D6004A" w:rsidP="00D6004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Calibri" w:hAnsi="Times New Roman" w:cs="Times New Roman"/>
        </w:rPr>
      </w:pPr>
    </w:p>
    <w:p w14:paraId="3D941F90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68BBABD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987E649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D9A61A7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6A1030F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9FF238D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C03AE8A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44BC78F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A33BA94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D897C88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E7B5329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C3218FF" w14:textId="77777777" w:rsidR="00D6004A" w:rsidRPr="00D6004A" w:rsidRDefault="00D6004A" w:rsidP="00D6004A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Calibri" w:hAnsi="Times New Roman" w:cs="Times New Roman"/>
        </w:rPr>
      </w:pPr>
    </w:p>
    <w:p w14:paraId="38F5C4F4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791A812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9E995CD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124BC74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95E85F6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A45DD5A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54974E7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E168607" w14:textId="77777777" w:rsidR="00D6004A" w:rsidRPr="00D6004A" w:rsidRDefault="00D6004A" w:rsidP="00D6004A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404040"/>
          <w:spacing w:val="20"/>
          <w:sz w:val="20"/>
        </w:rPr>
      </w:pPr>
      <w:r w:rsidRPr="00D6004A">
        <w:rPr>
          <w:rFonts w:ascii="Times New Roman" w:eastAsia="Calibri" w:hAnsi="Times New Roman" w:cs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212098A8" w14:textId="77777777" w:rsidR="00D6004A" w:rsidRPr="00D6004A" w:rsidRDefault="00D6004A" w:rsidP="00D6004A">
      <w:pPr>
        <w:spacing w:after="0" w:line="20" w:lineRule="atLeast"/>
        <w:ind w:firstLine="708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hr-HR"/>
        </w:rPr>
        <w:t xml:space="preserve">PRIJEDLOG </w:t>
      </w:r>
      <w:r w:rsidRPr="00D6004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hr-HR"/>
        </w:rPr>
        <w:tab/>
      </w:r>
    </w:p>
    <w:p w14:paraId="7A8D1DE6" w14:textId="77777777" w:rsidR="00D6004A" w:rsidRDefault="00D6004A" w:rsidP="00D6004A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2C0FB97" w14:textId="77777777" w:rsidR="00D6004A" w:rsidRDefault="00D6004A" w:rsidP="00D6004A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0808D3A" w14:textId="2B986EAE" w:rsidR="00D6004A" w:rsidRPr="00D6004A" w:rsidRDefault="00D6004A" w:rsidP="00D6004A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 temelju članka 1. stavka 2. i članka 31. stavka 2. Zakona o Vladi Republike Hrvatske („Narodne novine“, br. 150/11., 119/14., 93/16., 116/18., 80/22. i 78/24.), a u vezi s točkom 7. Zaključka Vlade Republike Hrvatske  o prihvaćanju Izvješća s 26. konferencije stranaka Okvirne konvencije UN-a o promjeni klime UNFCCC (COP26), KLASA: 022-03/22-07/33, URBROJ: 50301-05/14-22-</w:t>
      </w:r>
      <w:r w:rsidR="00DE699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1</w:t>
      </w:r>
      <w:bookmarkStart w:id="0" w:name="_GoBack"/>
      <w:bookmarkEnd w:id="0"/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od 3. veljače 2022., Vlada Republike Hrvatske je na sjednici održanoj _____________ 2024. donijela</w:t>
      </w:r>
    </w:p>
    <w:p w14:paraId="2EB6947B" w14:textId="77777777" w:rsidR="00D6004A" w:rsidRDefault="00D6004A" w:rsidP="00D6004A">
      <w:pPr>
        <w:spacing w:after="0" w:line="20" w:lineRule="atLeast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D6B052E" w14:textId="77777777" w:rsidR="00D6004A" w:rsidRPr="00D6004A" w:rsidRDefault="00D6004A" w:rsidP="00D6004A">
      <w:pPr>
        <w:spacing w:after="0" w:line="20" w:lineRule="atLeast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DB28F06" w14:textId="77777777" w:rsidR="00D6004A" w:rsidRPr="00D6004A" w:rsidRDefault="00D6004A" w:rsidP="00D6004A">
      <w:pPr>
        <w:spacing w:after="0" w:line="20" w:lineRule="atLeast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625C6CD" w14:textId="77777777" w:rsidR="00D6004A" w:rsidRPr="00D6004A" w:rsidRDefault="00D6004A" w:rsidP="00D6004A">
      <w:pPr>
        <w:spacing w:after="0" w:line="2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D6004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D6004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L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D6004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D6004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K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D6004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</w:t>
      </w:r>
    </w:p>
    <w:p w14:paraId="3248766C" w14:textId="77777777" w:rsidR="00D6004A" w:rsidRPr="00D6004A" w:rsidRDefault="00D6004A" w:rsidP="00D6004A">
      <w:pPr>
        <w:spacing w:after="0" w:line="2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0F3DFCF" w14:textId="77777777" w:rsidR="00D6004A" w:rsidRPr="00D6004A" w:rsidRDefault="00D6004A" w:rsidP="00D6004A">
      <w:pPr>
        <w:autoSpaceDE w:val="0"/>
        <w:autoSpaceDN w:val="0"/>
        <w:spacing w:after="0" w:line="2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o donošenju Akcijskog plana sadnje dodatnih stabala za doprinos kompenzaciji emisije iz turizma i smanjenju emisija stakleničkih plinova u Republici Hrvatskoj do 2030.</w:t>
      </w:r>
    </w:p>
    <w:p w14:paraId="46DDC21E" w14:textId="77777777" w:rsidR="00CD3ACF" w:rsidRDefault="00CD3ACF">
      <w:pPr>
        <w:rPr>
          <w:rFonts w:ascii="Times New Roman" w:hAnsi="Times New Roman" w:cs="Times New Roman"/>
          <w:sz w:val="24"/>
          <w:szCs w:val="24"/>
        </w:rPr>
      </w:pPr>
    </w:p>
    <w:p w14:paraId="446CE266" w14:textId="77777777" w:rsidR="00D6004A" w:rsidRPr="00D6004A" w:rsidRDefault="00D6004A" w:rsidP="00D6004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004A">
        <w:rPr>
          <w:rFonts w:ascii="Times New Roman" w:hAnsi="Times New Roman" w:cs="Times New Roman"/>
          <w:b/>
          <w:sz w:val="24"/>
          <w:szCs w:val="24"/>
        </w:rPr>
        <w:t>I.</w:t>
      </w:r>
    </w:p>
    <w:p w14:paraId="2036334E" w14:textId="77777777" w:rsidR="00D6004A" w:rsidRPr="00D6004A" w:rsidRDefault="00D6004A" w:rsidP="00D6004A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Donosi se Akcijski plan sadnje dodatnih stabala za doprinos kompenzaciji emisije iz turizma i smanjenju emisija stakleničkih plinova u Republici Hrvatskoj do 2030. (u daljnjem tekstu: Akcijski plan), u tekstu koji je Vladi Republike Hrvatske dostavilo Ministarstvo poljoprivrede, šumarstva i ribarstva aktom, KLASA: 321-01/23-01/115, URBROJ:  525-10/600-24-46, od 13. kolovoza 2024.</w:t>
      </w:r>
    </w:p>
    <w:p w14:paraId="5A5AFF6A" w14:textId="77777777" w:rsidR="00D6004A" w:rsidRDefault="00D6004A" w:rsidP="00D6004A">
      <w:pPr>
        <w:autoSpaceDE w:val="0"/>
        <w:autoSpaceDN w:val="0"/>
        <w:spacing w:after="0" w:line="2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0057BAB" w14:textId="77777777" w:rsidR="00D6004A" w:rsidRDefault="00D6004A" w:rsidP="00D6004A">
      <w:pPr>
        <w:autoSpaceDE w:val="0"/>
        <w:autoSpaceDN w:val="0"/>
        <w:spacing w:after="0" w:line="2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II.</w:t>
      </w:r>
    </w:p>
    <w:p w14:paraId="1D663A1F" w14:textId="77777777" w:rsidR="00D6004A" w:rsidRDefault="00D6004A" w:rsidP="00D6004A">
      <w:pPr>
        <w:autoSpaceDE w:val="0"/>
        <w:autoSpaceDN w:val="0"/>
        <w:spacing w:after="0" w:line="2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5D0796C" w14:textId="77777777" w:rsidR="00D6004A" w:rsidRDefault="00D6004A" w:rsidP="00D6004A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Zadužuje se Ministarstvo poljoprivrede, šumarstva i ribarstva da redovito prati provedbu Akcijskog plana te Vladi Republike Hrvatske jednom godišnje, a po potrebi i češće, podnosi Izvješće o provedbi Akcijskog plana, uz prijedlog eventualnih izmjena i/ili dopuna Akcijskog plana.</w:t>
      </w:r>
    </w:p>
    <w:p w14:paraId="59CF0CFC" w14:textId="77777777" w:rsidR="00D6004A" w:rsidRPr="00D6004A" w:rsidRDefault="00D6004A" w:rsidP="00D6004A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731F6FC" w14:textId="77777777" w:rsidR="00D6004A" w:rsidRPr="00D6004A" w:rsidRDefault="00D6004A" w:rsidP="00D6004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004A">
        <w:rPr>
          <w:rFonts w:ascii="Times New Roman" w:hAnsi="Times New Roman" w:cs="Times New Roman"/>
          <w:b/>
          <w:sz w:val="24"/>
          <w:szCs w:val="24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>I</w:t>
      </w:r>
      <w:r w:rsidRPr="00D6004A">
        <w:rPr>
          <w:rFonts w:ascii="Times New Roman" w:hAnsi="Times New Roman" w:cs="Times New Roman"/>
          <w:b/>
          <w:sz w:val="24"/>
          <w:szCs w:val="24"/>
        </w:rPr>
        <w:t>.</w:t>
      </w:r>
    </w:p>
    <w:p w14:paraId="52DD20C6" w14:textId="77777777" w:rsidR="00D6004A" w:rsidRPr="00D6004A" w:rsidRDefault="00D6004A" w:rsidP="00D6004A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Zadužuje se Ministarstvo poljoprivrede, šumarstva i ribarstva da o ovoj Odluci izvijesti sva tijela uključena u provedbu Akcijskog plana te da Akcijski plan objavi na svojoj mrežnoj stranici.</w:t>
      </w:r>
    </w:p>
    <w:p w14:paraId="083F3642" w14:textId="77777777" w:rsidR="00D6004A" w:rsidRDefault="00D6004A"/>
    <w:p w14:paraId="7C112BC9" w14:textId="77777777" w:rsidR="00D6004A" w:rsidRPr="00D6004A" w:rsidRDefault="00D6004A" w:rsidP="00D6004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004A">
        <w:rPr>
          <w:rFonts w:ascii="Times New Roman" w:hAnsi="Times New Roman" w:cs="Times New Roman"/>
          <w:b/>
          <w:sz w:val="24"/>
          <w:szCs w:val="24"/>
        </w:rPr>
        <w:t>IV.</w:t>
      </w:r>
    </w:p>
    <w:p w14:paraId="39C9A57F" w14:textId="77777777" w:rsidR="00D6004A" w:rsidRPr="00D6004A" w:rsidRDefault="00D6004A" w:rsidP="00D6004A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Financijska sredstva za provedbu Akcijskog plana osigurana su u Državnom proračunu Republike Hrvatske za 2024. godinu i projekcijama za 2025. i 2026. godinu, u razdjelu nositelja provedbe Akcijskog plana te financijskim planovima izvanproračunskih korisnika za isto razdoblje, dok će se preostala sredstva za provedbu do 2030. godine planirati u okviru dodijeljenih limita ukupnih rashoda za naredne godine. Sredstva su osigurana i u Strateškom planu Zajedničke poljoprivredne politike 2023. – 2027. i Programu Konkurentnost i kohezija 2021.-2027. te iz prihoda za posebne namjene.</w:t>
      </w:r>
    </w:p>
    <w:p w14:paraId="07DECD23" w14:textId="77777777" w:rsid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9705C95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69C81B1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D283AAB" w14:textId="77777777" w:rsidR="00D6004A" w:rsidRPr="00D6004A" w:rsidRDefault="00D6004A" w:rsidP="00D6004A">
      <w:pPr>
        <w:autoSpaceDE w:val="0"/>
        <w:autoSpaceDN w:val="0"/>
        <w:spacing w:after="0" w:line="2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V.</w:t>
      </w:r>
    </w:p>
    <w:p w14:paraId="7B5F8404" w14:textId="77777777" w:rsidR="00D6004A" w:rsidRPr="00D6004A" w:rsidRDefault="00D6004A" w:rsidP="00D6004A">
      <w:pPr>
        <w:autoSpaceDE w:val="0"/>
        <w:autoSpaceDN w:val="0"/>
        <w:spacing w:after="0" w:line="2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A587BC0" w14:textId="77777777" w:rsidR="00D6004A" w:rsidRPr="00D6004A" w:rsidRDefault="00D6004A" w:rsidP="00D6004A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Ova Odluka stupa na snagu danom donošenja, a objavit će se u „Narodnim novinama“.</w:t>
      </w:r>
    </w:p>
    <w:p w14:paraId="4F90369D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A8BF1E9" w14:textId="77777777" w:rsid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5CC5F6C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C757BAA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KLASA:</w:t>
      </w:r>
    </w:p>
    <w:p w14:paraId="221602E6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URBROJ:</w:t>
      </w:r>
    </w:p>
    <w:p w14:paraId="4179F8BD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F483390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lastRenderedPageBreak/>
        <w:t>Zagreb, ___________2024.</w:t>
      </w:r>
    </w:p>
    <w:p w14:paraId="0FEF1167" w14:textId="77777777" w:rsid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17B5A15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43BC446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3E599CF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 xml:space="preserve">                  PREDSJEDNIK</w:t>
      </w:r>
    </w:p>
    <w:p w14:paraId="6A4A4EA6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FB815D7" w14:textId="77777777" w:rsidR="00D6004A" w:rsidRPr="00D6004A" w:rsidRDefault="00D6004A" w:rsidP="00D6004A">
      <w:pPr>
        <w:spacing w:after="0" w:line="20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142AA34A" w14:textId="77777777" w:rsidR="00D6004A" w:rsidRPr="00D6004A" w:rsidRDefault="00D6004A" w:rsidP="00D6004A">
      <w:pPr>
        <w:spacing w:after="0" w:line="20" w:lineRule="atLeast"/>
        <w:ind w:left="4248"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         </w:t>
      </w:r>
      <w:r w:rsidRPr="00D6004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>mr. sc. Andrej Plenković</w:t>
      </w:r>
      <w:r w:rsidRPr="00D6004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  <w:tab/>
      </w:r>
    </w:p>
    <w:p w14:paraId="42C6FA9D" w14:textId="77777777" w:rsidR="00D6004A" w:rsidRPr="00D6004A" w:rsidRDefault="00D6004A" w:rsidP="00D6004A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8943BB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AF84FF3" w14:textId="77777777" w:rsidR="00D6004A" w:rsidRDefault="00D6004A"/>
    <w:p w14:paraId="631FF025" w14:textId="77777777" w:rsidR="00D6004A" w:rsidRDefault="00D6004A"/>
    <w:p w14:paraId="5B4CB799" w14:textId="77777777" w:rsidR="00D6004A" w:rsidRDefault="00D6004A"/>
    <w:p w14:paraId="292C4199" w14:textId="77777777" w:rsidR="00D6004A" w:rsidRDefault="00D6004A"/>
    <w:p w14:paraId="21DD5C55" w14:textId="77777777" w:rsidR="00D6004A" w:rsidRDefault="00D6004A"/>
    <w:p w14:paraId="442BE2E0" w14:textId="77777777" w:rsidR="00D6004A" w:rsidRDefault="00D6004A"/>
    <w:p w14:paraId="62AB757A" w14:textId="77777777" w:rsidR="00D6004A" w:rsidRDefault="00D6004A"/>
    <w:p w14:paraId="66C6BBCF" w14:textId="77777777" w:rsidR="00D6004A" w:rsidRDefault="00D6004A"/>
    <w:p w14:paraId="711FE304" w14:textId="77777777" w:rsidR="00D6004A" w:rsidRDefault="00D6004A"/>
    <w:p w14:paraId="6F550317" w14:textId="77777777" w:rsidR="00D6004A" w:rsidRDefault="00D6004A"/>
    <w:p w14:paraId="2B648643" w14:textId="77777777" w:rsidR="00D6004A" w:rsidRDefault="00D6004A"/>
    <w:p w14:paraId="4A7F8A63" w14:textId="77777777" w:rsidR="00D6004A" w:rsidRDefault="00D6004A"/>
    <w:p w14:paraId="19ECCDD6" w14:textId="77777777" w:rsidR="00D6004A" w:rsidRDefault="00D6004A"/>
    <w:p w14:paraId="2CA1445D" w14:textId="77777777" w:rsidR="00D6004A" w:rsidRDefault="00D6004A"/>
    <w:p w14:paraId="41C87169" w14:textId="77777777" w:rsidR="00D6004A" w:rsidRDefault="00D6004A"/>
    <w:p w14:paraId="41B3A9E1" w14:textId="77777777" w:rsidR="00D6004A" w:rsidRDefault="00D6004A"/>
    <w:p w14:paraId="2488E353" w14:textId="77777777" w:rsidR="00D6004A" w:rsidRDefault="00D6004A"/>
    <w:p w14:paraId="32859EAD" w14:textId="77777777" w:rsidR="00D6004A" w:rsidRDefault="00D6004A"/>
    <w:p w14:paraId="4B251D2D" w14:textId="77777777" w:rsidR="00D6004A" w:rsidRDefault="00D6004A"/>
    <w:p w14:paraId="69DD2861" w14:textId="77777777" w:rsidR="00D6004A" w:rsidRPr="00D6004A" w:rsidRDefault="00D6004A" w:rsidP="00D60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OBRAZLOŽENJE</w:t>
      </w:r>
    </w:p>
    <w:p w14:paraId="6462F3B1" w14:textId="77777777" w:rsidR="00D6004A" w:rsidRPr="00D6004A" w:rsidRDefault="00D6004A" w:rsidP="00D6004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32BC111" w14:textId="77777777" w:rsidR="00D6004A" w:rsidRPr="00D6004A" w:rsidRDefault="00D6004A" w:rsidP="00D6004A">
      <w:pPr>
        <w:spacing w:before="120" w:after="120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Akcijski plan sadnje dodatnih stabala za doprinos kompenzaciji emisije iz turizma i smanjenju emisija stakleničkih plinova u Republici Hrvatskoj do 2030. (dalje u tekstu: Akcijski plan) ima za glavni cilj doprinijeti smanjenju emisija stakleničkih plinova iz turizma </w:t>
      </w:r>
      <w:bookmarkStart w:id="1" w:name="_Hlk135515302"/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kao i ispunjavanju nacionalnih ciljeva za smanjenje emisija </w:t>
      </w:r>
      <w:bookmarkEnd w:id="1"/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povećanjem kapaciteta ponora ugljika i stakleničkih plinova u Republici Hrvatskoj, te tako doprinijeti provedbi Plana za sadnju tri milijarde dodatnih stabala u Europi do 2030. godine.</w:t>
      </w:r>
    </w:p>
    <w:p w14:paraId="009A7502" w14:textId="77777777" w:rsidR="00D6004A" w:rsidRPr="00D6004A" w:rsidRDefault="00D6004A" w:rsidP="00D6004A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Akcijski plan obuhvaća posebne ciljeve, mjere i aktivnosti za sadnju dodatnih milijun stabala godišnje, što će provoditi na površinama neobraslog proizvodnog šumskog zemljišta u vlasništvu Republike Hrvatske kojima gospodari javni šumoposjednik i vlasništvu privatnih šumoposjednika, na poljoprivrednom zemljištu i javnom vodnom dobru te u urbanim i periurbanim sredinama.</w:t>
      </w:r>
    </w:p>
    <w:p w14:paraId="40877A4F" w14:textId="77777777" w:rsidR="00D6004A" w:rsidRPr="00D6004A" w:rsidRDefault="00D6004A" w:rsidP="00D6004A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Akcijskim planom su definirana četiri posebna cilja s ukupno sedam mjera predviđenih </w:t>
      </w:r>
      <w:r w:rsidRPr="00D6004A">
        <w:rPr>
          <w:rFonts w:ascii="Times New Roman" w:eastAsia="Calibri" w:hAnsi="Times New Roman" w:cs="Times New Roman"/>
          <w:sz w:val="24"/>
          <w:szCs w:val="24"/>
        </w:rPr>
        <w:t>za srednjoročno provedbeno razdoblje do 2030.</w:t>
      </w: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izvori financiranja i procijenjeni trošak za provedbu aktivnosti unutar mjera. </w:t>
      </w:r>
    </w:p>
    <w:p w14:paraId="286C0577" w14:textId="77777777" w:rsidR="00D6004A" w:rsidRPr="00D6004A" w:rsidRDefault="00D6004A" w:rsidP="00D6004A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Akcijski plan definira i način praćenja njegove provedbe kako bi se moglo pratiti ostvarenje mjera za provedbu posebnih ciljeva i pokazatelja provedbe, način izvješćivanja Vlade Republike Hrvatske te način evidencije sadnje dodatnih stabala. </w:t>
      </w:r>
    </w:p>
    <w:p w14:paraId="531A6039" w14:textId="77777777" w:rsidR="00D6004A" w:rsidRPr="00D6004A" w:rsidRDefault="00D6004A" w:rsidP="00D6004A">
      <w:pPr>
        <w:suppressAutoHyphens/>
        <w:autoSpaceDN w:val="0"/>
        <w:spacing w:before="120" w:after="120" w:line="276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sz w:val="24"/>
          <w:szCs w:val="24"/>
          <w:lang w:eastAsia="hr-HR"/>
        </w:rPr>
        <w:t>Ukupan procijenjeni trošak provedbe Akcijskog plana do 2030. iznosi 67.344.973,00 eura.</w:t>
      </w:r>
    </w:p>
    <w:p w14:paraId="35EA5B2D" w14:textId="77777777" w:rsidR="00D6004A" w:rsidRPr="00D6004A" w:rsidRDefault="00D6004A" w:rsidP="00D6004A">
      <w:pPr>
        <w:suppressAutoHyphens/>
        <w:autoSpaceDN w:val="0"/>
        <w:spacing w:before="120" w:after="120" w:line="276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Financijska sredstva su osigurana u Državnom proračunu Republike Hrvatske za 2024. godinu i projekcijama za 2025. i 2026. godinu, u razdjelu nositelja provedbe Akcijskog plana, dok se ostatak sredstava planira za razdoblje od 2027. - 2030. Sredstva su osigurana </w:t>
      </w:r>
      <w:r w:rsidRPr="00D6004A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i u Strateškom planu Zajedničke poljoprivredne politike 2023. – 2027. i Programu Konkurentnost i kohezija 2021.-2027. Sredstva za provedbu Akcijskog plana također osiguravaju i Fond za zaštitu okoliša i energetsku učinkovitost, Hrvatske vode te Hrvatske šume d.o.o.</w:t>
      </w:r>
    </w:p>
    <w:p w14:paraId="7AB89979" w14:textId="77777777" w:rsidR="00D6004A" w:rsidRPr="00D6004A" w:rsidRDefault="00D6004A" w:rsidP="00D6004A">
      <w:pPr>
        <w:suppressAutoHyphens/>
        <w:autoSpaceDN w:val="0"/>
        <w:spacing w:before="120" w:after="120" w:line="276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6004A">
        <w:rPr>
          <w:rFonts w:ascii="Times New Roman" w:eastAsia="Times New Roman" w:hAnsi="Times New Roman" w:cs="Times New Roman"/>
          <w:sz w:val="24"/>
          <w:szCs w:val="24"/>
          <w:lang w:eastAsia="hr-HR"/>
        </w:rPr>
        <w:t>Sukladno točki 7. Zaključka u vezi prihvaćanja Izvješća s 26. konferencije stranaka Okvirne konvencije UN-a o promjeni klime UNFCCC (COP26) od 3. veljače 2022., Vlada Republike Hrvatske donosi Akcijski plan.</w:t>
      </w:r>
    </w:p>
    <w:p w14:paraId="16E4A5C7" w14:textId="77777777" w:rsidR="00D6004A" w:rsidRPr="00D6004A" w:rsidRDefault="00D6004A" w:rsidP="00D6004A">
      <w:pPr>
        <w:suppressAutoHyphens/>
        <w:autoSpaceDN w:val="0"/>
        <w:spacing w:before="120" w:after="120" w:line="276" w:lineRule="auto"/>
        <w:textAlignment w:val="baseline"/>
        <w:rPr>
          <w:rFonts w:ascii="Times New Roman" w:eastAsia="Times New Roman" w:hAnsi="Times New Roman" w:cs="Times New Roman"/>
          <w:sz w:val="2"/>
          <w:lang w:eastAsia="hr-HR"/>
        </w:rPr>
      </w:pPr>
    </w:p>
    <w:p w14:paraId="5CB88FA5" w14:textId="77777777" w:rsidR="00D6004A" w:rsidRDefault="00D6004A"/>
    <w:p w14:paraId="2F6B8A4E" w14:textId="77777777" w:rsidR="00D6004A" w:rsidRDefault="00D6004A"/>
    <w:p w14:paraId="4BA59240" w14:textId="77777777" w:rsidR="00D6004A" w:rsidRDefault="00D6004A"/>
    <w:p w14:paraId="29E878C5" w14:textId="77777777" w:rsidR="00D6004A" w:rsidRDefault="00D6004A"/>
    <w:p w14:paraId="566DD709" w14:textId="77777777" w:rsidR="00D6004A" w:rsidRDefault="00D6004A"/>
    <w:sectPr w:rsidR="00D600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04A"/>
    <w:rsid w:val="00CD3ACF"/>
    <w:rsid w:val="00D6004A"/>
    <w:rsid w:val="00DE6998"/>
    <w:rsid w:val="00F15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96148"/>
  <w15:chartTrackingRefBased/>
  <w15:docId w15:val="{B9531BAC-8E8F-4D42-BF4B-83D4A671A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600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778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VRH</Company>
  <LinksUpToDate>false</LinksUpToDate>
  <CharactersWithSpaces>5209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Tatalović</dc:creator>
  <cp:keywords/>
  <dc:description/>
  <cp:lastModifiedBy>Marina Tatalović</cp:lastModifiedBy>
  <cp:revision>3</cp:revision>
  <dcterms:created xsi:type="dcterms:W3CDTF">2024-08-22T08:22:00Z</dcterms:created>
  <dcterms:modified xsi:type="dcterms:W3CDTF">2024-08-28T07:29:00Z</dcterms:modified>
</cp:coreProperties>
</file>