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04D62" w14:textId="77777777" w:rsidR="00B45EDD" w:rsidRPr="00B45EDD" w:rsidRDefault="00B45EDD" w:rsidP="00B45EDD">
      <w:pPr>
        <w:autoSpaceDE w:val="0"/>
        <w:autoSpaceDN w:val="0"/>
        <w:adjustRightInd w:val="0"/>
        <w:jc w:val="both"/>
        <w:rPr>
          <w:rFonts w:ascii="Calibri" w:eastAsia="Calibri" w:hAnsi="Calibri" w:cs="Arial"/>
          <w:sz w:val="22"/>
          <w:szCs w:val="22"/>
          <w:lang w:val="hr-HR" w:eastAsia="en-US"/>
        </w:rPr>
      </w:pPr>
    </w:p>
    <w:p w14:paraId="1CD567EB" w14:textId="77777777" w:rsidR="00B45EDD" w:rsidRPr="00B45EDD" w:rsidRDefault="00B45EDD" w:rsidP="00B45EDD">
      <w:pPr>
        <w:rPr>
          <w:rFonts w:ascii="Times New Roman" w:eastAsia="Times New Roman" w:hAnsi="Times New Roman" w:cs="Times New Roman"/>
          <w:b/>
          <w:color w:val="auto"/>
          <w:lang w:val="hr-HR" w:eastAsia="en-US"/>
        </w:rPr>
      </w:pPr>
      <w:r w:rsidRPr="00B45EDD">
        <w:rPr>
          <w:rFonts w:ascii="Times New Roman" w:eastAsia="Times New Roman" w:hAnsi="Times New Roman" w:cs="Times New Roman"/>
          <w:b/>
          <w:color w:val="auto"/>
          <w:lang w:val="hr-HR" w:eastAsia="en-US"/>
        </w:rPr>
        <w:t xml:space="preserve">                     </w:t>
      </w:r>
    </w:p>
    <w:p w14:paraId="42006881" w14:textId="77777777" w:rsidR="00B45EDD" w:rsidRPr="00B45EDD" w:rsidRDefault="00B45EDD" w:rsidP="00B45EDD">
      <w:pPr>
        <w:jc w:val="center"/>
        <w:rPr>
          <w:rFonts w:ascii="Times New Roman" w:eastAsia="Times New Roman" w:hAnsi="Times New Roman" w:cs="Times New Roman"/>
          <w:color w:val="auto"/>
          <w:lang w:val="hr-HR" w:eastAsia="en-US"/>
        </w:rPr>
      </w:pPr>
      <w:r w:rsidRPr="00B45EDD">
        <w:rPr>
          <w:rFonts w:ascii="Times New Roman" w:eastAsia="Times New Roman" w:hAnsi="Times New Roman" w:cs="Times New Roman"/>
          <w:noProof/>
          <w:color w:val="auto"/>
          <w:lang w:val="hr-HR"/>
        </w:rPr>
        <w:drawing>
          <wp:inline distT="0" distB="0" distL="0" distR="0" wp14:anchorId="3B072826" wp14:editId="1C9C1CCA">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B45EDD">
        <w:rPr>
          <w:rFonts w:ascii="Times New Roman" w:eastAsia="Times New Roman" w:hAnsi="Times New Roman" w:cs="Times New Roman"/>
          <w:color w:val="auto"/>
          <w:lang w:val="hr-HR" w:eastAsia="en-US"/>
        </w:rPr>
        <w:fldChar w:fldCharType="begin"/>
      </w:r>
      <w:r w:rsidRPr="00B45EDD">
        <w:rPr>
          <w:rFonts w:ascii="Times New Roman" w:eastAsia="Times New Roman" w:hAnsi="Times New Roman" w:cs="Times New Roman"/>
          <w:color w:val="auto"/>
          <w:lang w:val="hr-HR" w:eastAsia="en-US"/>
        </w:rPr>
        <w:instrText xml:space="preserve"> INCLUDEPICTURE "http://www.inet.hr/~box/images/grb-rh.gif" \* MERGEFORMATINET </w:instrText>
      </w:r>
      <w:r w:rsidRPr="00B45EDD">
        <w:rPr>
          <w:rFonts w:ascii="Times New Roman" w:eastAsia="Times New Roman" w:hAnsi="Times New Roman" w:cs="Times New Roman"/>
          <w:color w:val="auto"/>
          <w:lang w:val="hr-HR" w:eastAsia="en-US"/>
        </w:rPr>
        <w:fldChar w:fldCharType="end"/>
      </w:r>
    </w:p>
    <w:p w14:paraId="24B5F74E" w14:textId="77777777" w:rsidR="00B45EDD" w:rsidRPr="00B45EDD" w:rsidRDefault="00B45EDD" w:rsidP="00B45EDD">
      <w:pPr>
        <w:spacing w:before="60" w:after="1680"/>
        <w:jc w:val="center"/>
        <w:rPr>
          <w:rFonts w:ascii="Times New Roman" w:eastAsia="Times New Roman" w:hAnsi="Times New Roman" w:cs="Times New Roman"/>
          <w:color w:val="auto"/>
          <w:lang w:val="hr-HR" w:eastAsia="en-US"/>
        </w:rPr>
      </w:pPr>
      <w:r w:rsidRPr="00B45EDD">
        <w:rPr>
          <w:rFonts w:ascii="Times New Roman" w:eastAsia="Times New Roman" w:hAnsi="Times New Roman" w:cs="Times New Roman"/>
          <w:color w:val="auto"/>
          <w:lang w:val="hr-HR" w:eastAsia="en-US"/>
        </w:rPr>
        <w:t>VLADA REPUBLIKE HRVATSKE</w:t>
      </w:r>
    </w:p>
    <w:p w14:paraId="73DD2806" w14:textId="77777777" w:rsidR="00B45EDD" w:rsidRPr="00B45EDD" w:rsidRDefault="00B45EDD" w:rsidP="00B45EDD">
      <w:pPr>
        <w:rPr>
          <w:rFonts w:ascii="Times New Roman" w:eastAsia="Times New Roman" w:hAnsi="Times New Roman" w:cs="Times New Roman"/>
          <w:color w:val="auto"/>
          <w:lang w:val="hr-HR" w:eastAsia="en-US"/>
        </w:rPr>
      </w:pPr>
    </w:p>
    <w:p w14:paraId="06557355" w14:textId="4CA62E56" w:rsidR="00B45EDD" w:rsidRPr="00B45EDD" w:rsidRDefault="00B45EDD" w:rsidP="00B45EDD">
      <w:pPr>
        <w:tabs>
          <w:tab w:val="right" w:pos="9070"/>
        </w:tabs>
        <w:spacing w:after="2400"/>
        <w:rPr>
          <w:rFonts w:ascii="Times New Roman" w:eastAsia="Times New Roman" w:hAnsi="Times New Roman" w:cs="Times New Roman"/>
          <w:b/>
          <w:color w:val="auto"/>
          <w:lang w:val="hr-HR" w:eastAsia="en-US"/>
        </w:rPr>
      </w:pPr>
      <w:r w:rsidRPr="00B45EDD">
        <w:rPr>
          <w:rFonts w:ascii="Times New Roman" w:eastAsia="Times New Roman" w:hAnsi="Times New Roman" w:cs="Times New Roman"/>
          <w:b/>
          <w:color w:val="auto"/>
          <w:lang w:val="hr-HR" w:eastAsia="en-US"/>
        </w:rPr>
        <w:tab/>
      </w:r>
      <w:r w:rsidRPr="00B45EDD">
        <w:rPr>
          <w:rFonts w:ascii="Times New Roman" w:eastAsia="Times New Roman" w:hAnsi="Times New Roman" w:cs="Times New Roman"/>
          <w:color w:val="auto"/>
          <w:lang w:val="hr-HR" w:eastAsia="en-US"/>
        </w:rPr>
        <w:t xml:space="preserve">Zagreb, </w:t>
      </w:r>
      <w:r w:rsidR="00E51FE9">
        <w:rPr>
          <w:rFonts w:ascii="Times New Roman" w:eastAsia="Times New Roman" w:hAnsi="Times New Roman" w:cs="Times New Roman"/>
          <w:color w:val="auto"/>
          <w:lang w:val="hr-HR" w:eastAsia="en-US"/>
        </w:rPr>
        <w:t>29. kolovoza</w:t>
      </w:r>
      <w:r w:rsidR="00F816C3">
        <w:rPr>
          <w:rFonts w:ascii="Times New Roman" w:eastAsia="Times New Roman" w:hAnsi="Times New Roman" w:cs="Times New Roman"/>
          <w:color w:val="auto"/>
          <w:lang w:val="hr-HR" w:eastAsia="en-US"/>
        </w:rPr>
        <w:t xml:space="preserve"> </w:t>
      </w:r>
      <w:r w:rsidR="00E326BE">
        <w:rPr>
          <w:rFonts w:ascii="Times New Roman" w:eastAsia="Times New Roman" w:hAnsi="Times New Roman" w:cs="Times New Roman"/>
          <w:color w:val="auto"/>
          <w:lang w:val="hr-HR" w:eastAsia="en-US"/>
        </w:rPr>
        <w:t>2024</w:t>
      </w:r>
      <w:r w:rsidRPr="00B45EDD">
        <w:rPr>
          <w:rFonts w:ascii="Times New Roman" w:eastAsia="Times New Roman" w:hAnsi="Times New Roman" w:cs="Times New Roman"/>
          <w:color w:val="auto"/>
          <w:lang w:val="hr-HR" w:eastAsia="en-US"/>
        </w:rPr>
        <w:t>.</w:t>
      </w:r>
    </w:p>
    <w:p w14:paraId="17362ED1" w14:textId="77777777" w:rsidR="00B45EDD" w:rsidRPr="00B45EDD" w:rsidRDefault="00B45EDD" w:rsidP="00B45EDD">
      <w:pPr>
        <w:rPr>
          <w:rFonts w:ascii="Times New Roman" w:eastAsia="Times New Roman" w:hAnsi="Times New Roman" w:cs="Times New Roman"/>
          <w:b/>
          <w:color w:val="auto"/>
          <w:lang w:val="hr-HR" w:eastAsia="en-US"/>
        </w:rPr>
      </w:pPr>
    </w:p>
    <w:p w14:paraId="14AEBE7A" w14:textId="54A707C2" w:rsidR="00B45EDD" w:rsidRPr="00B45EDD" w:rsidRDefault="00B45EDD" w:rsidP="00B45EDD">
      <w:pPr>
        <w:rPr>
          <w:rFonts w:ascii="Times New Roman" w:eastAsia="Times New Roman" w:hAnsi="Times New Roman" w:cs="Times New Roman"/>
          <w:b/>
          <w:color w:val="auto"/>
          <w:lang w:val="hr-HR" w:eastAsia="en-US"/>
        </w:rPr>
      </w:pPr>
      <w:r w:rsidRPr="00B45EDD">
        <w:rPr>
          <w:rFonts w:ascii="Times New Roman" w:eastAsia="Times New Roman" w:hAnsi="Times New Roman" w:cs="Times New Roman"/>
          <w:b/>
          <w:color w:val="auto"/>
          <w:lang w:val="hr-HR" w:eastAsia="en-US"/>
        </w:rPr>
        <w:t>PREDLAGATELJ:</w:t>
      </w:r>
      <w:r w:rsidRPr="00B45EDD">
        <w:rPr>
          <w:rFonts w:ascii="Times New Roman" w:eastAsia="Times New Roman" w:hAnsi="Times New Roman" w:cs="Times New Roman"/>
          <w:b/>
          <w:color w:val="auto"/>
          <w:lang w:val="hr-HR" w:eastAsia="en-US"/>
        </w:rPr>
        <w:tab/>
      </w:r>
      <w:r w:rsidRPr="00B45EDD">
        <w:rPr>
          <w:rFonts w:ascii="Times New Roman" w:eastAsia="Times New Roman" w:hAnsi="Times New Roman" w:cs="Times New Roman"/>
          <w:color w:val="auto"/>
          <w:lang w:val="hr-HR" w:eastAsia="en-US"/>
        </w:rPr>
        <w:t xml:space="preserve">Ministarstvo </w:t>
      </w:r>
      <w:r w:rsidR="00227D48">
        <w:rPr>
          <w:rFonts w:ascii="Times New Roman" w:eastAsia="Times New Roman" w:hAnsi="Times New Roman" w:cs="Times New Roman"/>
          <w:color w:val="auto"/>
          <w:lang w:val="hr-HR" w:eastAsia="en-US"/>
        </w:rPr>
        <w:t>zaštite okoliša i zelene tranzicije</w:t>
      </w:r>
    </w:p>
    <w:p w14:paraId="0ECE0ACA" w14:textId="77777777" w:rsidR="00B45EDD" w:rsidRPr="00B45EDD" w:rsidRDefault="00B45EDD" w:rsidP="00B45EDD">
      <w:pPr>
        <w:pBdr>
          <w:bottom w:val="single" w:sz="4" w:space="1" w:color="auto"/>
        </w:pBdr>
        <w:rPr>
          <w:rFonts w:ascii="Times New Roman" w:eastAsia="Times New Roman" w:hAnsi="Times New Roman" w:cs="Times New Roman"/>
          <w:b/>
          <w:color w:val="auto"/>
          <w:lang w:val="hr-HR" w:eastAsia="en-US"/>
        </w:rPr>
      </w:pPr>
    </w:p>
    <w:p w14:paraId="1180B144" w14:textId="77777777" w:rsidR="00B45EDD" w:rsidRPr="00B45EDD" w:rsidRDefault="00B45EDD" w:rsidP="00B45EDD">
      <w:pPr>
        <w:ind w:left="2124" w:hanging="1416"/>
        <w:rPr>
          <w:rFonts w:ascii="Times New Roman" w:eastAsia="Times New Roman" w:hAnsi="Times New Roman" w:cs="Times New Roman"/>
          <w:b/>
          <w:color w:val="auto"/>
          <w:lang w:val="hr-HR" w:eastAsia="en-US"/>
        </w:rPr>
      </w:pPr>
    </w:p>
    <w:p w14:paraId="0E3D6FD2" w14:textId="77777777" w:rsidR="00F3746D" w:rsidRPr="00F3746D" w:rsidRDefault="00B45EDD" w:rsidP="00F3746D">
      <w:pPr>
        <w:pStyle w:val="NoSpacing"/>
        <w:jc w:val="both"/>
        <w:rPr>
          <w:rFonts w:ascii="Times New Roman" w:hAnsi="Times New Roman" w:cs="Times New Roman"/>
          <w:lang w:val="hr-HR"/>
        </w:rPr>
      </w:pPr>
      <w:r w:rsidRPr="00B45EDD">
        <w:rPr>
          <w:rFonts w:ascii="Times New Roman" w:eastAsia="Times New Roman" w:hAnsi="Times New Roman" w:cs="Times New Roman"/>
          <w:b/>
          <w:color w:val="auto"/>
          <w:lang w:val="hr-HR" w:eastAsia="en-US"/>
        </w:rPr>
        <w:t xml:space="preserve">PREDMET: </w:t>
      </w:r>
      <w:r w:rsidRPr="00B45EDD">
        <w:rPr>
          <w:rFonts w:ascii="Times New Roman" w:eastAsia="Times New Roman" w:hAnsi="Times New Roman" w:cs="Times New Roman"/>
          <w:color w:val="auto"/>
          <w:lang w:val="hr-HR" w:eastAsia="en-US"/>
        </w:rPr>
        <w:t>Prijedlog odluke o</w:t>
      </w:r>
      <w:r w:rsidRPr="00B45EDD">
        <w:rPr>
          <w:rFonts w:ascii="Times New Roman" w:hAnsi="Times New Roman" w:cs="Times New Roman"/>
        </w:rPr>
        <w:t xml:space="preserve"> davanju suglasnosti </w:t>
      </w:r>
      <w:r w:rsidR="00F3746D" w:rsidRPr="00F3746D">
        <w:rPr>
          <w:rFonts w:ascii="Times New Roman" w:hAnsi="Times New Roman" w:cs="Times New Roman"/>
          <w:lang w:val="hr-HR"/>
        </w:rPr>
        <w:t>na Odluku Upravnog vijeća Javne ustanove „Park prirode Vransko jezero“ za sklapanje ugovora o partnerstvu za implementaciju Standard projekta naziva „Povećanje otpornosti obalnog ekosustava na klimatske promjene“ akronima „ACTION“</w:t>
      </w:r>
    </w:p>
    <w:p w14:paraId="4FFCCBA3" w14:textId="32F8B45B" w:rsidR="00B45EDD" w:rsidRPr="00B45EDD" w:rsidRDefault="00B45EDD" w:rsidP="007535AA">
      <w:pPr>
        <w:pStyle w:val="NoSpacing"/>
        <w:jc w:val="both"/>
        <w:rPr>
          <w:rFonts w:ascii="Times New Roman" w:eastAsia="Times New Roman" w:hAnsi="Times New Roman" w:cs="Times New Roman"/>
          <w:b/>
          <w:color w:val="auto"/>
          <w:lang w:val="hr-HR" w:eastAsia="en-US"/>
        </w:rPr>
      </w:pPr>
    </w:p>
    <w:p w14:paraId="301D07DA" w14:textId="6C3FDE96" w:rsidR="00B45EDD" w:rsidRPr="00B45EDD" w:rsidRDefault="00DA4DB3" w:rsidP="00B45EDD">
      <w:pPr>
        <w:rPr>
          <w:rFonts w:ascii="Times New Roman" w:eastAsia="Times New Roman" w:hAnsi="Times New Roman" w:cs="Times New Roman"/>
          <w:b/>
          <w:color w:val="auto"/>
          <w:lang w:val="hr-HR" w:eastAsia="en-US"/>
        </w:rPr>
      </w:pPr>
      <w:r>
        <w:rPr>
          <w:rFonts w:ascii="Times New Roman" w:eastAsia="Times New Roman" w:hAnsi="Times New Roman" w:cs="Times New Roman"/>
          <w:b/>
          <w:color w:val="auto"/>
          <w:lang w:val="hr-HR" w:eastAsia="en-US"/>
        </w:rPr>
        <w:t>------------------------------------------------------------------------------------------------------------------</w:t>
      </w:r>
    </w:p>
    <w:p w14:paraId="64C315A7" w14:textId="77777777" w:rsidR="00B45EDD" w:rsidRPr="00B45EDD" w:rsidRDefault="00B45EDD" w:rsidP="00B45EDD">
      <w:pPr>
        <w:rPr>
          <w:rFonts w:ascii="Times New Roman" w:eastAsia="Times New Roman" w:hAnsi="Times New Roman" w:cs="Times New Roman"/>
          <w:b/>
          <w:color w:val="auto"/>
          <w:lang w:val="hr-HR" w:eastAsia="en-US"/>
        </w:rPr>
      </w:pPr>
    </w:p>
    <w:p w14:paraId="2B22913E" w14:textId="77777777" w:rsidR="00B45EDD" w:rsidRPr="00B45EDD" w:rsidRDefault="00B45EDD" w:rsidP="00B45EDD">
      <w:pPr>
        <w:rPr>
          <w:rFonts w:ascii="Times New Roman" w:eastAsia="Times New Roman" w:hAnsi="Times New Roman" w:cs="Times New Roman"/>
          <w:b/>
          <w:color w:val="auto"/>
          <w:lang w:val="hr-HR" w:eastAsia="en-US"/>
        </w:rPr>
      </w:pPr>
    </w:p>
    <w:p w14:paraId="682ACEBD" w14:textId="77777777" w:rsidR="00B45EDD" w:rsidRPr="00B45EDD" w:rsidRDefault="00B45EDD" w:rsidP="00B45EDD">
      <w:pPr>
        <w:rPr>
          <w:rFonts w:ascii="Times New Roman" w:eastAsia="Times New Roman" w:hAnsi="Times New Roman" w:cs="Times New Roman"/>
          <w:b/>
          <w:color w:val="auto"/>
          <w:lang w:val="hr-HR" w:eastAsia="en-US"/>
        </w:rPr>
      </w:pPr>
    </w:p>
    <w:p w14:paraId="4D4A12FC" w14:textId="77777777" w:rsidR="00B45EDD" w:rsidRPr="00B45EDD" w:rsidRDefault="00B45EDD" w:rsidP="00B45EDD">
      <w:pPr>
        <w:rPr>
          <w:rFonts w:ascii="Times New Roman" w:eastAsia="Times New Roman" w:hAnsi="Times New Roman" w:cs="Times New Roman"/>
          <w:b/>
          <w:color w:val="auto"/>
          <w:lang w:val="hr-HR" w:eastAsia="en-US"/>
        </w:rPr>
      </w:pPr>
    </w:p>
    <w:p w14:paraId="2DC71DB9" w14:textId="77777777" w:rsidR="00B45EDD" w:rsidRPr="00B45EDD" w:rsidRDefault="00B45EDD" w:rsidP="00B45EDD">
      <w:pPr>
        <w:rPr>
          <w:rFonts w:ascii="Times New Roman" w:eastAsia="Times New Roman" w:hAnsi="Times New Roman" w:cs="Times New Roman"/>
          <w:b/>
          <w:color w:val="auto"/>
          <w:lang w:val="hr-HR" w:eastAsia="en-US"/>
        </w:rPr>
      </w:pPr>
    </w:p>
    <w:p w14:paraId="4ACC0352" w14:textId="77777777" w:rsidR="00B45EDD" w:rsidRPr="00B45EDD" w:rsidRDefault="00B45EDD" w:rsidP="00B45EDD">
      <w:pPr>
        <w:rPr>
          <w:rFonts w:ascii="Times New Roman" w:eastAsia="Times New Roman" w:hAnsi="Times New Roman" w:cs="Times New Roman"/>
          <w:b/>
          <w:color w:val="auto"/>
          <w:lang w:val="hr-HR" w:eastAsia="en-US"/>
        </w:rPr>
      </w:pPr>
    </w:p>
    <w:p w14:paraId="0FA834B6" w14:textId="77777777" w:rsidR="00B45EDD" w:rsidRPr="00B45EDD" w:rsidRDefault="00B45EDD" w:rsidP="00B45EDD">
      <w:pPr>
        <w:rPr>
          <w:rFonts w:ascii="Times New Roman" w:eastAsia="Times New Roman" w:hAnsi="Times New Roman" w:cs="Times New Roman"/>
          <w:b/>
          <w:color w:val="auto"/>
          <w:lang w:val="hr-HR" w:eastAsia="en-US"/>
        </w:rPr>
      </w:pPr>
    </w:p>
    <w:p w14:paraId="42FAEE61" w14:textId="77777777" w:rsidR="00B45EDD" w:rsidRPr="00B45EDD" w:rsidRDefault="00B45EDD" w:rsidP="00B45EDD">
      <w:pPr>
        <w:rPr>
          <w:rFonts w:ascii="Times New Roman" w:eastAsia="Times New Roman" w:hAnsi="Times New Roman" w:cs="Times New Roman"/>
          <w:b/>
          <w:color w:val="auto"/>
          <w:lang w:val="hr-HR" w:eastAsia="en-US"/>
        </w:rPr>
      </w:pPr>
    </w:p>
    <w:p w14:paraId="2F97C4EC" w14:textId="77777777" w:rsidR="00B45EDD" w:rsidRPr="00B45EDD" w:rsidRDefault="00B45EDD" w:rsidP="00B45EDD">
      <w:pPr>
        <w:rPr>
          <w:rFonts w:ascii="Times New Roman" w:eastAsia="Times New Roman" w:hAnsi="Times New Roman" w:cs="Times New Roman"/>
          <w:b/>
          <w:color w:val="auto"/>
          <w:lang w:val="hr-HR" w:eastAsia="en-US"/>
        </w:rPr>
      </w:pPr>
    </w:p>
    <w:p w14:paraId="5E934327" w14:textId="77777777" w:rsidR="00E326BE" w:rsidRPr="00B45EDD" w:rsidRDefault="00E326BE" w:rsidP="00B45EDD">
      <w:pPr>
        <w:rPr>
          <w:rFonts w:ascii="Times New Roman" w:eastAsia="Times New Roman" w:hAnsi="Times New Roman" w:cs="Times New Roman"/>
          <w:b/>
          <w:color w:val="auto"/>
          <w:lang w:val="hr-HR" w:eastAsia="en-US"/>
        </w:rPr>
      </w:pPr>
    </w:p>
    <w:p w14:paraId="49407CFD" w14:textId="522B2C44" w:rsidR="00B45EDD" w:rsidRDefault="00B45EDD" w:rsidP="00B45EDD">
      <w:pPr>
        <w:rPr>
          <w:rFonts w:ascii="Times New Roman" w:eastAsia="Times New Roman" w:hAnsi="Times New Roman" w:cs="Times New Roman"/>
          <w:b/>
          <w:color w:val="auto"/>
          <w:lang w:val="hr-HR" w:eastAsia="en-US"/>
        </w:rPr>
      </w:pPr>
    </w:p>
    <w:p w14:paraId="5D4E1FA4" w14:textId="1920C8D9" w:rsidR="00E326BE" w:rsidRDefault="00E326BE" w:rsidP="00B45EDD">
      <w:pPr>
        <w:rPr>
          <w:rFonts w:ascii="Times New Roman" w:eastAsia="Times New Roman" w:hAnsi="Times New Roman" w:cs="Times New Roman"/>
          <w:b/>
          <w:color w:val="auto"/>
          <w:lang w:val="hr-HR" w:eastAsia="en-US"/>
        </w:rPr>
      </w:pPr>
    </w:p>
    <w:p w14:paraId="19C5E063" w14:textId="573DE83E" w:rsidR="00E326BE" w:rsidRDefault="00E326BE" w:rsidP="00B45EDD">
      <w:pPr>
        <w:rPr>
          <w:rFonts w:ascii="Times New Roman" w:eastAsia="Times New Roman" w:hAnsi="Times New Roman" w:cs="Times New Roman"/>
          <w:b/>
          <w:color w:val="auto"/>
          <w:lang w:val="hr-HR" w:eastAsia="en-US"/>
        </w:rPr>
      </w:pPr>
    </w:p>
    <w:p w14:paraId="68210FA3" w14:textId="77777777" w:rsidR="00E326BE" w:rsidRPr="00B45EDD" w:rsidRDefault="00E326BE" w:rsidP="00B45EDD">
      <w:pPr>
        <w:rPr>
          <w:rFonts w:ascii="Times New Roman" w:eastAsia="Times New Roman" w:hAnsi="Times New Roman" w:cs="Times New Roman"/>
          <w:b/>
          <w:color w:val="auto"/>
          <w:lang w:val="hr-HR" w:eastAsia="en-US"/>
        </w:rPr>
      </w:pPr>
    </w:p>
    <w:p w14:paraId="292145C5" w14:textId="77777777" w:rsidR="00B45EDD" w:rsidRPr="00B45EDD" w:rsidRDefault="00B45EDD" w:rsidP="00B45EDD">
      <w:pPr>
        <w:rPr>
          <w:rFonts w:ascii="Times New Roman" w:eastAsia="Times New Roman" w:hAnsi="Times New Roman" w:cs="Times New Roman"/>
          <w:color w:val="auto"/>
          <w:lang w:val="hr-HR" w:eastAsia="en-US"/>
        </w:rPr>
      </w:pPr>
    </w:p>
    <w:p w14:paraId="149D91A7" w14:textId="44780171" w:rsidR="00B45EDD" w:rsidRPr="009B3995" w:rsidRDefault="00B45EDD" w:rsidP="009B3995">
      <w:pPr>
        <w:pBdr>
          <w:top w:val="single" w:sz="4" w:space="1" w:color="404040"/>
        </w:pBdr>
        <w:tabs>
          <w:tab w:val="center" w:pos="4536"/>
          <w:tab w:val="right" w:pos="9072"/>
        </w:tabs>
        <w:jc w:val="center"/>
        <w:rPr>
          <w:rFonts w:ascii="Times New Roman" w:eastAsia="Times New Roman" w:hAnsi="Times New Roman" w:cs="Times New Roman"/>
          <w:color w:val="404040"/>
          <w:spacing w:val="20"/>
          <w:sz w:val="32"/>
          <w:szCs w:val="32"/>
          <w:lang w:val="hr-HR"/>
        </w:rPr>
      </w:pPr>
      <w:r w:rsidRPr="00B45EDD">
        <w:rPr>
          <w:rFonts w:ascii="Times New Roman" w:eastAsia="Times New Roman" w:hAnsi="Times New Roman" w:cs="Times New Roman"/>
          <w:color w:val="404040"/>
          <w:spacing w:val="20"/>
          <w:sz w:val="22"/>
          <w:szCs w:val="22"/>
          <w:lang w:val="hr-HR"/>
        </w:rPr>
        <w:t>Banski dvori | Trg Sv. Marka 2  | 10000 Zagreb | tel. 01 4569 222 | vlada.gov.hr</w:t>
      </w:r>
      <w:r w:rsidRPr="00B45EDD">
        <w:rPr>
          <w:rFonts w:asciiTheme="minorHAnsi" w:eastAsia="Times New Roman" w:hAnsiTheme="minorHAnsi" w:cstheme="minorBidi"/>
          <w:b/>
          <w:color w:val="auto"/>
          <w:lang w:val="hr-HR" w:eastAsia="en-US"/>
        </w:rPr>
        <w:t xml:space="preserve"> </w:t>
      </w:r>
      <w:r w:rsidRPr="00B45EDD">
        <w:rPr>
          <w:rFonts w:ascii="Times New Roman" w:eastAsiaTheme="minorHAnsi" w:hAnsi="Times New Roman" w:cs="Times New Roman"/>
          <w:color w:val="auto"/>
          <w:lang w:val="hr-HR" w:eastAsia="en-US"/>
        </w:rPr>
        <w:t xml:space="preserve">                </w:t>
      </w:r>
    </w:p>
    <w:p w14:paraId="1FB245F8" w14:textId="77777777" w:rsidR="00E51FE9" w:rsidRDefault="00E51FE9" w:rsidP="001515EF">
      <w:pPr>
        <w:pStyle w:val="NoSpacing"/>
        <w:jc w:val="both"/>
        <w:rPr>
          <w:rFonts w:ascii="Times New Roman" w:hAnsi="Times New Roman" w:cs="Times New Roman"/>
          <w:color w:val="auto"/>
        </w:rPr>
      </w:pPr>
    </w:p>
    <w:p w14:paraId="048D8321" w14:textId="77777777" w:rsidR="00E51FE9" w:rsidRDefault="00E51FE9" w:rsidP="001515EF">
      <w:pPr>
        <w:pStyle w:val="NoSpacing"/>
        <w:jc w:val="both"/>
        <w:rPr>
          <w:rFonts w:ascii="Times New Roman" w:hAnsi="Times New Roman" w:cs="Times New Roman"/>
          <w:color w:val="auto"/>
        </w:rPr>
      </w:pPr>
    </w:p>
    <w:p w14:paraId="3D7EE38C" w14:textId="667BF17B" w:rsidR="00E51FE9" w:rsidRPr="00E51FE9" w:rsidRDefault="00E51FE9" w:rsidP="001515EF">
      <w:pPr>
        <w:pStyle w:val="NoSpacing"/>
        <w:jc w:val="both"/>
        <w:rPr>
          <w:rFonts w:ascii="Times New Roman" w:hAnsi="Times New Roman" w:cs="Times New Roman"/>
          <w:b/>
          <w:color w:val="auto"/>
        </w:rPr>
      </w:pP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sidRPr="00E51FE9">
        <w:rPr>
          <w:rFonts w:ascii="Times New Roman" w:hAnsi="Times New Roman" w:cs="Times New Roman"/>
          <w:b/>
          <w:color w:val="auto"/>
        </w:rPr>
        <w:t>PRIJEDLOG</w:t>
      </w:r>
    </w:p>
    <w:p w14:paraId="2B651469" w14:textId="77777777" w:rsidR="00E51FE9" w:rsidRDefault="00E51FE9" w:rsidP="001515EF">
      <w:pPr>
        <w:pStyle w:val="NoSpacing"/>
        <w:jc w:val="both"/>
        <w:rPr>
          <w:rFonts w:ascii="Times New Roman" w:hAnsi="Times New Roman" w:cs="Times New Roman"/>
          <w:color w:val="auto"/>
        </w:rPr>
      </w:pPr>
    </w:p>
    <w:p w14:paraId="7BE973BA" w14:textId="7341B2D4" w:rsidR="00C02A62" w:rsidRPr="00A90387" w:rsidRDefault="001C4978" w:rsidP="001515EF">
      <w:pPr>
        <w:pStyle w:val="NoSpacing"/>
        <w:jc w:val="both"/>
        <w:rPr>
          <w:rFonts w:ascii="Times New Roman" w:hAnsi="Times New Roman" w:cs="Times New Roman"/>
          <w:color w:val="auto"/>
        </w:rPr>
      </w:pPr>
      <w:r w:rsidRPr="00A90387">
        <w:rPr>
          <w:rFonts w:ascii="Times New Roman" w:hAnsi="Times New Roman" w:cs="Times New Roman"/>
          <w:color w:val="auto"/>
        </w:rPr>
        <w:t>Na temelju članka 31. stavka 2. Zakona o Vladi Republike Hrvatske („Narodne novine“,</w:t>
      </w:r>
      <w:r w:rsidR="00184348" w:rsidRPr="00A90387">
        <w:rPr>
          <w:rFonts w:ascii="Times New Roman" w:hAnsi="Times New Roman" w:cs="Times New Roman"/>
          <w:color w:val="auto"/>
        </w:rPr>
        <w:t xml:space="preserve"> br. 150/11., 119/14., 93/16., 116/18</w:t>
      </w:r>
      <w:r w:rsidR="00B45EDD" w:rsidRPr="00A90387">
        <w:rPr>
          <w:rFonts w:ascii="Times New Roman" w:hAnsi="Times New Roman" w:cs="Times New Roman"/>
          <w:color w:val="auto"/>
        </w:rPr>
        <w:t>.</w:t>
      </w:r>
      <w:r w:rsidR="00227D48">
        <w:rPr>
          <w:rFonts w:ascii="Times New Roman" w:hAnsi="Times New Roman" w:cs="Times New Roman"/>
          <w:color w:val="auto"/>
        </w:rPr>
        <w:t xml:space="preserve">, </w:t>
      </w:r>
      <w:r w:rsidR="00184348" w:rsidRPr="00A90387">
        <w:rPr>
          <w:rFonts w:ascii="Times New Roman" w:hAnsi="Times New Roman" w:cs="Times New Roman"/>
          <w:color w:val="auto"/>
        </w:rPr>
        <w:t>80/22</w:t>
      </w:r>
      <w:r w:rsidR="00B45EDD" w:rsidRPr="00A90387">
        <w:rPr>
          <w:rFonts w:ascii="Times New Roman" w:hAnsi="Times New Roman" w:cs="Times New Roman"/>
          <w:color w:val="auto"/>
        </w:rPr>
        <w:t>.</w:t>
      </w:r>
      <w:r w:rsidR="00227D48">
        <w:rPr>
          <w:rFonts w:ascii="Times New Roman" w:hAnsi="Times New Roman" w:cs="Times New Roman"/>
          <w:color w:val="auto"/>
        </w:rPr>
        <w:t xml:space="preserve"> i 78/24</w:t>
      </w:r>
      <w:r w:rsidRPr="00A90387">
        <w:rPr>
          <w:rFonts w:ascii="Times New Roman" w:hAnsi="Times New Roman" w:cs="Times New Roman"/>
          <w:color w:val="auto"/>
        </w:rPr>
        <w:t>), a u vezi s čla</w:t>
      </w:r>
      <w:r w:rsidR="00184348" w:rsidRPr="00A90387">
        <w:rPr>
          <w:rFonts w:ascii="Times New Roman" w:hAnsi="Times New Roman" w:cs="Times New Roman"/>
          <w:color w:val="auto"/>
        </w:rPr>
        <w:t>nkom 14. stavkom 1. podstavkom 10</w:t>
      </w:r>
      <w:r w:rsidRPr="00A90387">
        <w:rPr>
          <w:rFonts w:ascii="Times New Roman" w:hAnsi="Times New Roman" w:cs="Times New Roman"/>
          <w:color w:val="auto"/>
        </w:rPr>
        <w:t xml:space="preserve">. Statuta Javne ustanove Park prirode </w:t>
      </w:r>
      <w:r w:rsidR="00D168FE" w:rsidRPr="00A90387">
        <w:rPr>
          <w:rFonts w:ascii="Times New Roman" w:hAnsi="Times New Roman" w:cs="Times New Roman"/>
          <w:color w:val="auto"/>
        </w:rPr>
        <w:t>Vransko jezero</w:t>
      </w:r>
      <w:r w:rsidRPr="00A90387">
        <w:rPr>
          <w:rFonts w:ascii="Times New Roman" w:hAnsi="Times New Roman" w:cs="Times New Roman"/>
          <w:color w:val="auto"/>
        </w:rPr>
        <w:t xml:space="preserve">, </w:t>
      </w:r>
      <w:r w:rsidR="00B666A0" w:rsidRPr="00B666A0">
        <w:rPr>
          <w:rFonts w:ascii="Times New Roman" w:hAnsi="Times New Roman" w:cs="Times New Roman"/>
          <w:color w:val="auto"/>
        </w:rPr>
        <w:t>KLASA: 351-04/14-00/154, URBROJ: 154-06/14, od 23. rujna 2014. i KLASA: 351-04/16-00/102, URBROJ: 102-06/16-03, od 9. studenoga 2016.</w:t>
      </w:r>
      <w:r w:rsidRPr="00A90387">
        <w:rPr>
          <w:rFonts w:ascii="Times New Roman" w:hAnsi="Times New Roman" w:cs="Times New Roman"/>
          <w:color w:val="auto"/>
        </w:rPr>
        <w:t xml:space="preserve">, </w:t>
      </w:r>
      <w:r w:rsidR="00992B6B" w:rsidRPr="00A90387">
        <w:rPr>
          <w:rFonts w:ascii="Times New Roman" w:hAnsi="Times New Roman" w:cs="Times New Roman"/>
          <w:color w:val="auto"/>
        </w:rPr>
        <w:t xml:space="preserve">Vlada </w:t>
      </w:r>
      <w:r w:rsidR="00992B6B" w:rsidRPr="00A90387">
        <w:rPr>
          <w:rFonts w:ascii="Times New Roman" w:hAnsi="Times New Roman" w:cs="Times New Roman"/>
        </w:rPr>
        <w:t>Republike Hrvatske je na sjednici održanoj</w:t>
      </w:r>
      <w:r w:rsidR="001515EF" w:rsidRPr="00A90387">
        <w:rPr>
          <w:rFonts w:ascii="Times New Roman" w:hAnsi="Times New Roman" w:cs="Times New Roman"/>
        </w:rPr>
        <w:t xml:space="preserve"> ___</w:t>
      </w:r>
      <w:r w:rsidR="00AF6D73" w:rsidRPr="00A90387">
        <w:rPr>
          <w:rFonts w:ascii="Times New Roman" w:hAnsi="Times New Roman" w:cs="Times New Roman"/>
        </w:rPr>
        <w:t>___________</w:t>
      </w:r>
      <w:r w:rsidR="00744D93" w:rsidRPr="00A90387">
        <w:rPr>
          <w:rFonts w:ascii="Times New Roman" w:hAnsi="Times New Roman" w:cs="Times New Roman"/>
        </w:rPr>
        <w:t xml:space="preserve">__ </w:t>
      </w:r>
      <w:r w:rsidR="0023075A">
        <w:rPr>
          <w:rFonts w:ascii="Times New Roman" w:hAnsi="Times New Roman" w:cs="Times New Roman"/>
        </w:rPr>
        <w:t>2024</w:t>
      </w:r>
      <w:r w:rsidR="00992B6B" w:rsidRPr="00A90387">
        <w:rPr>
          <w:rFonts w:ascii="Times New Roman" w:hAnsi="Times New Roman" w:cs="Times New Roman"/>
        </w:rPr>
        <w:t>. godine donijela</w:t>
      </w:r>
    </w:p>
    <w:p w14:paraId="4609B263" w14:textId="77777777" w:rsidR="001515EF" w:rsidRDefault="001515EF" w:rsidP="001515EF">
      <w:pPr>
        <w:pStyle w:val="NoSpacing"/>
        <w:jc w:val="both"/>
        <w:rPr>
          <w:rFonts w:ascii="Times New Roman" w:hAnsi="Times New Roman" w:cs="Times New Roman"/>
        </w:rPr>
      </w:pPr>
      <w:bookmarkStart w:id="0" w:name="bookmark0"/>
    </w:p>
    <w:p w14:paraId="7D0D57B4" w14:textId="77777777" w:rsidR="001515EF" w:rsidRDefault="001515EF" w:rsidP="001515EF">
      <w:pPr>
        <w:pStyle w:val="NoSpacing"/>
        <w:jc w:val="both"/>
        <w:rPr>
          <w:rFonts w:ascii="Times New Roman" w:hAnsi="Times New Roman" w:cs="Times New Roman"/>
        </w:rPr>
      </w:pPr>
    </w:p>
    <w:p w14:paraId="03EA8922" w14:textId="3BEBE868" w:rsidR="00C02A62" w:rsidRDefault="00992B6B" w:rsidP="001515EF">
      <w:pPr>
        <w:pStyle w:val="NoSpacing"/>
        <w:jc w:val="center"/>
        <w:rPr>
          <w:rFonts w:ascii="Times New Roman" w:hAnsi="Times New Roman" w:cs="Times New Roman"/>
          <w:b/>
          <w:sz w:val="28"/>
          <w:szCs w:val="28"/>
        </w:rPr>
      </w:pPr>
      <w:r w:rsidRPr="00B34028">
        <w:rPr>
          <w:rFonts w:ascii="Times New Roman" w:hAnsi="Times New Roman" w:cs="Times New Roman"/>
          <w:b/>
          <w:sz w:val="28"/>
          <w:szCs w:val="28"/>
        </w:rPr>
        <w:t>ODLUKU</w:t>
      </w:r>
      <w:bookmarkEnd w:id="0"/>
    </w:p>
    <w:p w14:paraId="643FA6C2" w14:textId="77777777" w:rsidR="00E51FE9" w:rsidRPr="00B34028" w:rsidRDefault="00E51FE9" w:rsidP="001515EF">
      <w:pPr>
        <w:pStyle w:val="NoSpacing"/>
        <w:jc w:val="center"/>
        <w:rPr>
          <w:rFonts w:ascii="Times New Roman" w:hAnsi="Times New Roman" w:cs="Times New Roman"/>
          <w:b/>
          <w:sz w:val="28"/>
          <w:szCs w:val="28"/>
        </w:rPr>
      </w:pPr>
    </w:p>
    <w:p w14:paraId="015D37EA" w14:textId="77777777" w:rsidR="00F3746D" w:rsidRPr="00F3746D" w:rsidRDefault="002F325F" w:rsidP="00F3746D">
      <w:pPr>
        <w:pStyle w:val="NoSpacing"/>
        <w:jc w:val="center"/>
        <w:rPr>
          <w:rFonts w:ascii="Times New Roman" w:hAnsi="Times New Roman" w:cs="Times New Roman"/>
          <w:b/>
          <w:lang w:val="hr-HR"/>
        </w:rPr>
      </w:pPr>
      <w:r>
        <w:rPr>
          <w:rFonts w:ascii="Times New Roman" w:hAnsi="Times New Roman" w:cs="Times New Roman"/>
          <w:b/>
        </w:rPr>
        <w:t xml:space="preserve">o davanju suglasnosti </w:t>
      </w:r>
      <w:r w:rsidR="00F3746D" w:rsidRPr="00F3746D">
        <w:rPr>
          <w:rFonts w:ascii="Times New Roman" w:hAnsi="Times New Roman" w:cs="Times New Roman"/>
          <w:b/>
          <w:lang w:val="hr-HR"/>
        </w:rPr>
        <w:t>na Odluku Upravnog vijeća Javne ustanove „Park prirode Vransko jezero“ za sklapanje ugovora o partnerstvu za implementaciju Standard projekta naziva „Povećanje otpornosti obalnog ekosustava na klimatske promjene“ akronima „ACTION“</w:t>
      </w:r>
    </w:p>
    <w:p w14:paraId="5F8B9035" w14:textId="77777777" w:rsidR="00E51FE9" w:rsidRPr="001515EF" w:rsidRDefault="00E51FE9" w:rsidP="00A37B0E">
      <w:pPr>
        <w:pStyle w:val="NoSpacing"/>
        <w:jc w:val="center"/>
        <w:rPr>
          <w:rFonts w:ascii="Times New Roman" w:hAnsi="Times New Roman" w:cs="Times New Roman"/>
          <w:b/>
        </w:rPr>
      </w:pPr>
    </w:p>
    <w:p w14:paraId="2B11C754" w14:textId="16A45F76" w:rsidR="001515EF" w:rsidRDefault="001515EF" w:rsidP="0075626A">
      <w:pPr>
        <w:pStyle w:val="NoSpacing"/>
        <w:jc w:val="center"/>
        <w:rPr>
          <w:rFonts w:ascii="Times New Roman" w:hAnsi="Times New Roman" w:cs="Times New Roman"/>
          <w:b/>
        </w:rPr>
      </w:pPr>
      <w:r w:rsidRPr="001515EF">
        <w:rPr>
          <w:rFonts w:ascii="Times New Roman" w:hAnsi="Times New Roman" w:cs="Times New Roman"/>
          <w:b/>
        </w:rPr>
        <w:t>I.</w:t>
      </w:r>
    </w:p>
    <w:p w14:paraId="3AEEDCF4" w14:textId="77777777" w:rsidR="00E51FE9" w:rsidRPr="001515EF" w:rsidRDefault="00E51FE9" w:rsidP="0075626A">
      <w:pPr>
        <w:pStyle w:val="NoSpacing"/>
        <w:jc w:val="center"/>
        <w:rPr>
          <w:rFonts w:ascii="Times New Roman" w:hAnsi="Times New Roman" w:cs="Times New Roman"/>
          <w:b/>
        </w:rPr>
      </w:pPr>
    </w:p>
    <w:p w14:paraId="5AC77210" w14:textId="701AEABC" w:rsidR="0023075A" w:rsidRDefault="00992B6B" w:rsidP="0023075A">
      <w:pPr>
        <w:pStyle w:val="NoSpacing"/>
        <w:ind w:firstLine="708"/>
        <w:jc w:val="both"/>
        <w:rPr>
          <w:rFonts w:ascii="Times New Roman" w:hAnsi="Times New Roman"/>
        </w:rPr>
      </w:pPr>
      <w:r w:rsidRPr="00A37B0E">
        <w:rPr>
          <w:rFonts w:ascii="Times New Roman" w:hAnsi="Times New Roman" w:cs="Times New Roman"/>
        </w:rPr>
        <w:t>Daje se suglasnost na Odluku Up</w:t>
      </w:r>
      <w:r w:rsidR="005D5FE2" w:rsidRPr="00A37B0E">
        <w:rPr>
          <w:rFonts w:ascii="Times New Roman" w:hAnsi="Times New Roman" w:cs="Times New Roman"/>
        </w:rPr>
        <w:t xml:space="preserve">ravnog vijeća Javne ustanove </w:t>
      </w:r>
      <w:r w:rsidR="00E51FE9">
        <w:rPr>
          <w:rFonts w:ascii="Times New Roman" w:hAnsi="Times New Roman" w:cs="Times New Roman"/>
        </w:rPr>
        <w:t>„</w:t>
      </w:r>
      <w:r w:rsidR="005D5FE2" w:rsidRPr="00A37B0E">
        <w:rPr>
          <w:rFonts w:ascii="Times New Roman" w:hAnsi="Times New Roman" w:cs="Times New Roman"/>
        </w:rPr>
        <w:t>Park prirode</w:t>
      </w:r>
      <w:r w:rsidR="008E410F" w:rsidRPr="00A37B0E">
        <w:rPr>
          <w:rFonts w:ascii="Times New Roman" w:hAnsi="Times New Roman" w:cs="Times New Roman"/>
        </w:rPr>
        <w:t xml:space="preserve"> </w:t>
      </w:r>
      <w:r w:rsidR="004B5AEF" w:rsidRPr="00A37B0E">
        <w:rPr>
          <w:rFonts w:ascii="Times New Roman" w:hAnsi="Times New Roman" w:cs="Times New Roman"/>
          <w:color w:val="auto"/>
        </w:rPr>
        <w:t>Vransko jezero</w:t>
      </w:r>
      <w:r w:rsidR="00E51FE9">
        <w:rPr>
          <w:rFonts w:ascii="Times New Roman" w:hAnsi="Times New Roman" w:cs="Times New Roman"/>
          <w:color w:val="auto"/>
        </w:rPr>
        <w:t>“</w:t>
      </w:r>
      <w:r w:rsidR="000E42D0" w:rsidRPr="00A37B0E">
        <w:rPr>
          <w:rFonts w:ascii="Times New Roman" w:hAnsi="Times New Roman" w:cs="Times New Roman"/>
          <w:color w:val="auto"/>
        </w:rPr>
        <w:t xml:space="preserve">, </w:t>
      </w:r>
      <w:r w:rsidR="000D61B5" w:rsidRPr="00A37B0E">
        <w:rPr>
          <w:rFonts w:ascii="Times New Roman" w:hAnsi="Times New Roman" w:cs="Times New Roman"/>
          <w:color w:val="auto"/>
        </w:rPr>
        <w:t>KLASA:</w:t>
      </w:r>
      <w:r w:rsidR="004B5AEF" w:rsidRPr="00A37B0E">
        <w:rPr>
          <w:rFonts w:ascii="Times New Roman" w:hAnsi="Times New Roman" w:cs="Times New Roman"/>
          <w:color w:val="auto"/>
        </w:rPr>
        <w:t xml:space="preserve"> </w:t>
      </w:r>
      <w:r w:rsidR="0053564C" w:rsidRPr="00A37B0E">
        <w:rPr>
          <w:rFonts w:ascii="Times New Roman" w:hAnsi="Times New Roman" w:cs="Times New Roman"/>
          <w:color w:val="auto"/>
        </w:rPr>
        <w:t>023-01/24-01/0</w:t>
      </w:r>
      <w:r w:rsidR="00A37B0E" w:rsidRPr="00A37B0E">
        <w:rPr>
          <w:rFonts w:ascii="Times New Roman" w:hAnsi="Times New Roman" w:cs="Times New Roman"/>
          <w:color w:val="auto"/>
        </w:rPr>
        <w:t>9</w:t>
      </w:r>
      <w:r w:rsidR="004B5AEF" w:rsidRPr="00A37B0E">
        <w:rPr>
          <w:rFonts w:ascii="Times New Roman" w:hAnsi="Times New Roman" w:cs="Times New Roman"/>
          <w:color w:val="auto"/>
        </w:rPr>
        <w:t xml:space="preserve">, URBROJ: </w:t>
      </w:r>
      <w:r w:rsidR="0053564C" w:rsidRPr="00A37B0E">
        <w:rPr>
          <w:rFonts w:ascii="Times New Roman" w:hAnsi="Times New Roman" w:cs="Times New Roman"/>
          <w:color w:val="auto"/>
        </w:rPr>
        <w:t>2198-07/01-24-02</w:t>
      </w:r>
      <w:r w:rsidR="004B5AEF" w:rsidRPr="00A37B0E">
        <w:rPr>
          <w:rFonts w:ascii="Times New Roman" w:hAnsi="Times New Roman" w:cs="Times New Roman"/>
          <w:color w:val="auto"/>
        </w:rPr>
        <w:t xml:space="preserve"> </w:t>
      </w:r>
      <w:r w:rsidR="000E42D0" w:rsidRPr="00A37B0E">
        <w:rPr>
          <w:rFonts w:ascii="Times New Roman" w:hAnsi="Times New Roman" w:cs="Times New Roman"/>
          <w:color w:val="auto"/>
        </w:rPr>
        <w:t xml:space="preserve">od </w:t>
      </w:r>
      <w:r w:rsidR="00A37B0E" w:rsidRPr="00A37B0E">
        <w:rPr>
          <w:rFonts w:ascii="Times New Roman" w:hAnsi="Times New Roman" w:cs="Times New Roman"/>
          <w:color w:val="auto"/>
        </w:rPr>
        <w:t>10. srpnja</w:t>
      </w:r>
      <w:r w:rsidR="004E3B6A" w:rsidRPr="00A37B0E">
        <w:rPr>
          <w:rFonts w:ascii="Times New Roman" w:hAnsi="Times New Roman" w:cs="Times New Roman"/>
          <w:color w:val="auto"/>
        </w:rPr>
        <w:t xml:space="preserve"> </w:t>
      </w:r>
      <w:r w:rsidR="0023075A" w:rsidRPr="00A37B0E">
        <w:rPr>
          <w:rFonts w:ascii="Times New Roman" w:hAnsi="Times New Roman" w:cs="Times New Roman"/>
          <w:color w:val="auto"/>
        </w:rPr>
        <w:t>2024</w:t>
      </w:r>
      <w:r w:rsidR="007C5392" w:rsidRPr="00A37B0E">
        <w:rPr>
          <w:rFonts w:ascii="Times New Roman" w:hAnsi="Times New Roman" w:cs="Times New Roman"/>
          <w:color w:val="auto"/>
        </w:rPr>
        <w:t xml:space="preserve">. </w:t>
      </w:r>
      <w:r w:rsidR="005C497E" w:rsidRPr="00A37B0E">
        <w:rPr>
          <w:rFonts w:ascii="Times New Roman" w:hAnsi="Times New Roman" w:cs="Times New Roman"/>
          <w:color w:val="auto"/>
        </w:rPr>
        <w:t>g</w:t>
      </w:r>
      <w:r w:rsidR="007C5392" w:rsidRPr="00A37B0E">
        <w:rPr>
          <w:rFonts w:ascii="Times New Roman" w:hAnsi="Times New Roman" w:cs="Times New Roman"/>
          <w:color w:val="auto"/>
        </w:rPr>
        <w:t>odine</w:t>
      </w:r>
      <w:r w:rsidR="005C497E">
        <w:rPr>
          <w:rFonts w:ascii="Times New Roman" w:hAnsi="Times New Roman" w:cs="Times New Roman"/>
          <w:color w:val="auto"/>
        </w:rPr>
        <w:t xml:space="preserve"> kojom se </w:t>
      </w:r>
      <w:r w:rsidR="00731FE2">
        <w:rPr>
          <w:rFonts w:ascii="Times New Roman" w:hAnsi="Times New Roman" w:cs="Times New Roman"/>
          <w:color w:val="auto"/>
        </w:rPr>
        <w:t xml:space="preserve">daje suglasnost ravnatelju </w:t>
      </w:r>
      <w:r w:rsidR="00731FE2" w:rsidRPr="000F5E2E">
        <w:rPr>
          <w:rFonts w:ascii="Times New Roman" w:hAnsi="Times New Roman"/>
        </w:rPr>
        <w:t>Javne ustanove</w:t>
      </w:r>
      <w:r w:rsidR="005D5FE2" w:rsidRPr="005D5FE2">
        <w:rPr>
          <w:rFonts w:ascii="Times New Roman" w:hAnsi="Times New Roman" w:cs="Times New Roman"/>
        </w:rPr>
        <w:t xml:space="preserve"> </w:t>
      </w:r>
      <w:r w:rsidR="00E51FE9">
        <w:rPr>
          <w:rFonts w:ascii="Times New Roman" w:hAnsi="Times New Roman" w:cs="Times New Roman"/>
        </w:rPr>
        <w:t>„</w:t>
      </w:r>
      <w:r w:rsidR="005D5FE2">
        <w:rPr>
          <w:rFonts w:ascii="Times New Roman" w:hAnsi="Times New Roman" w:cs="Times New Roman"/>
        </w:rPr>
        <w:t>Park prirode</w:t>
      </w:r>
      <w:r w:rsidR="005D5FE2" w:rsidRPr="001515EF">
        <w:rPr>
          <w:rFonts w:ascii="Times New Roman" w:hAnsi="Times New Roman" w:cs="Times New Roman"/>
        </w:rPr>
        <w:t xml:space="preserve"> </w:t>
      </w:r>
      <w:r w:rsidR="004B5AEF">
        <w:rPr>
          <w:rFonts w:ascii="Times New Roman" w:hAnsi="Times New Roman" w:cs="Times New Roman"/>
          <w:color w:val="auto"/>
        </w:rPr>
        <w:t>Vransko jezero</w:t>
      </w:r>
      <w:r w:rsidR="00E51FE9">
        <w:rPr>
          <w:rFonts w:ascii="Times New Roman" w:hAnsi="Times New Roman" w:cs="Times New Roman"/>
          <w:color w:val="auto"/>
        </w:rPr>
        <w:t>“</w:t>
      </w:r>
      <w:r w:rsidR="0002733C">
        <w:rPr>
          <w:rFonts w:ascii="Times New Roman" w:hAnsi="Times New Roman" w:cs="Times New Roman"/>
          <w:color w:val="auto"/>
        </w:rPr>
        <w:t>,</w:t>
      </w:r>
      <w:r w:rsidR="00731FE2" w:rsidRPr="000F5E2E">
        <w:rPr>
          <w:rFonts w:ascii="Times New Roman" w:hAnsi="Times New Roman"/>
        </w:rPr>
        <w:t xml:space="preserve"> </w:t>
      </w:r>
      <w:r w:rsidR="00731FE2">
        <w:rPr>
          <w:rFonts w:ascii="Times New Roman" w:hAnsi="Times New Roman"/>
        </w:rPr>
        <w:t xml:space="preserve">za </w:t>
      </w:r>
      <w:r w:rsidR="00731FE2" w:rsidRPr="00DF697D">
        <w:rPr>
          <w:rFonts w:ascii="Times New Roman" w:hAnsi="Times New Roman"/>
        </w:rPr>
        <w:t xml:space="preserve">sklapanje </w:t>
      </w:r>
      <w:r w:rsidR="00E51FE9">
        <w:rPr>
          <w:rFonts w:ascii="Times New Roman" w:hAnsi="Times New Roman"/>
        </w:rPr>
        <w:t>u</w:t>
      </w:r>
      <w:r w:rsidR="007535AA" w:rsidRPr="007535AA">
        <w:rPr>
          <w:rFonts w:ascii="Times New Roman" w:hAnsi="Times New Roman"/>
        </w:rPr>
        <w:t xml:space="preserve">govora o partnerstvu za implementaciju Standard projekta </w:t>
      </w:r>
      <w:r w:rsidR="00A37B0E">
        <w:rPr>
          <w:rFonts w:ascii="Times New Roman" w:hAnsi="Times New Roman"/>
        </w:rPr>
        <w:t>naziva</w:t>
      </w:r>
      <w:r w:rsidR="00E51FE9">
        <w:rPr>
          <w:rFonts w:ascii="Times New Roman" w:hAnsi="Times New Roman"/>
        </w:rPr>
        <w:t xml:space="preserve"> „</w:t>
      </w:r>
      <w:r w:rsidR="007535AA" w:rsidRPr="007535AA">
        <w:rPr>
          <w:rFonts w:ascii="Times New Roman" w:hAnsi="Times New Roman"/>
        </w:rPr>
        <w:t>Povećanje otpornosti obalnog e</w:t>
      </w:r>
      <w:r w:rsidR="00E51FE9">
        <w:rPr>
          <w:rFonts w:ascii="Times New Roman" w:hAnsi="Times New Roman"/>
        </w:rPr>
        <w:t>kosustava na klimatske promjene“</w:t>
      </w:r>
      <w:r w:rsidR="007535AA" w:rsidRPr="007535AA">
        <w:rPr>
          <w:rFonts w:ascii="Times New Roman" w:hAnsi="Times New Roman"/>
        </w:rPr>
        <w:t xml:space="preserve"> </w:t>
      </w:r>
      <w:r w:rsidR="00030B96">
        <w:rPr>
          <w:rFonts w:ascii="Times New Roman" w:hAnsi="Times New Roman"/>
        </w:rPr>
        <w:t xml:space="preserve">akronima </w:t>
      </w:r>
      <w:r w:rsidR="00E51FE9">
        <w:rPr>
          <w:rFonts w:ascii="Times New Roman" w:hAnsi="Times New Roman"/>
        </w:rPr>
        <w:t>„ACTION“</w:t>
      </w:r>
      <w:r w:rsidR="0023075A">
        <w:rPr>
          <w:rFonts w:ascii="Times New Roman" w:hAnsi="Times New Roman"/>
        </w:rPr>
        <w:t xml:space="preserve"> </w:t>
      </w:r>
      <w:r w:rsidR="0023075A" w:rsidRPr="0023075A">
        <w:rPr>
          <w:rFonts w:ascii="Times New Roman" w:hAnsi="Times New Roman"/>
        </w:rPr>
        <w:t>s</w:t>
      </w:r>
      <w:r w:rsidR="00B726C4">
        <w:rPr>
          <w:rFonts w:ascii="Times New Roman" w:hAnsi="Times New Roman"/>
        </w:rPr>
        <w:t xml:space="preserve"> </w:t>
      </w:r>
      <w:r w:rsidR="007535AA">
        <w:rPr>
          <w:rFonts w:ascii="Times New Roman" w:hAnsi="Times New Roman"/>
        </w:rPr>
        <w:t>vodećim partnerom</w:t>
      </w:r>
      <w:r w:rsidR="0023075A" w:rsidRPr="0023075A">
        <w:rPr>
          <w:rFonts w:ascii="Times New Roman" w:hAnsi="Times New Roman"/>
        </w:rPr>
        <w:t xml:space="preserve"> </w:t>
      </w:r>
      <w:r w:rsidR="007535AA" w:rsidRPr="007535AA">
        <w:rPr>
          <w:rFonts w:ascii="Times New Roman" w:hAnsi="Times New Roman"/>
        </w:rPr>
        <w:t>Comune di Ravenna (Općina Ravenna), Piazza del Popolo 1, 48121 Ravenna, Italija</w:t>
      </w:r>
      <w:r w:rsidR="007535AA">
        <w:rPr>
          <w:rFonts w:ascii="Times New Roman" w:hAnsi="Times New Roman"/>
        </w:rPr>
        <w:t xml:space="preserve"> na</w:t>
      </w:r>
      <w:r w:rsidR="0023075A">
        <w:rPr>
          <w:rFonts w:ascii="Times New Roman" w:hAnsi="Times New Roman"/>
        </w:rPr>
        <w:t xml:space="preserve"> iznos </w:t>
      </w:r>
      <w:r w:rsidR="007535AA" w:rsidRPr="007535AA">
        <w:rPr>
          <w:rFonts w:ascii="Times New Roman" w:hAnsi="Times New Roman"/>
        </w:rPr>
        <w:t xml:space="preserve">297.441,00 </w:t>
      </w:r>
      <w:r w:rsidR="0023075A" w:rsidRPr="0023075A">
        <w:rPr>
          <w:rFonts w:ascii="Times New Roman" w:hAnsi="Times New Roman"/>
        </w:rPr>
        <w:t>EUR bez PDV-a</w:t>
      </w:r>
      <w:r w:rsidR="0023075A">
        <w:rPr>
          <w:rFonts w:ascii="Times New Roman" w:hAnsi="Times New Roman"/>
        </w:rPr>
        <w:t>.</w:t>
      </w:r>
    </w:p>
    <w:p w14:paraId="7AD4B944" w14:textId="77777777" w:rsidR="00731FE2" w:rsidRDefault="00731FE2" w:rsidP="00731FE2">
      <w:pPr>
        <w:pStyle w:val="NoSpacing"/>
        <w:ind w:firstLine="708"/>
        <w:jc w:val="both"/>
        <w:rPr>
          <w:rFonts w:ascii="Times New Roman" w:hAnsi="Times New Roman"/>
        </w:rPr>
      </w:pPr>
    </w:p>
    <w:p w14:paraId="4DD46CF3" w14:textId="56295FAF" w:rsidR="001515EF" w:rsidRDefault="001515EF" w:rsidP="0075626A">
      <w:pPr>
        <w:pStyle w:val="NoSpacing"/>
        <w:jc w:val="center"/>
        <w:rPr>
          <w:rFonts w:ascii="Times New Roman" w:hAnsi="Times New Roman" w:cs="Times New Roman"/>
          <w:b/>
          <w:color w:val="auto"/>
        </w:rPr>
      </w:pPr>
      <w:r w:rsidRPr="00651414">
        <w:rPr>
          <w:rFonts w:ascii="Times New Roman" w:hAnsi="Times New Roman" w:cs="Times New Roman"/>
          <w:b/>
          <w:color w:val="auto"/>
        </w:rPr>
        <w:t>II.</w:t>
      </w:r>
    </w:p>
    <w:p w14:paraId="0C489A17" w14:textId="77777777" w:rsidR="00E51FE9" w:rsidRPr="00651414" w:rsidRDefault="00E51FE9" w:rsidP="0075626A">
      <w:pPr>
        <w:pStyle w:val="NoSpacing"/>
        <w:jc w:val="center"/>
        <w:rPr>
          <w:rFonts w:ascii="Times New Roman" w:hAnsi="Times New Roman" w:cs="Times New Roman"/>
          <w:b/>
          <w:color w:val="auto"/>
        </w:rPr>
      </w:pPr>
    </w:p>
    <w:p w14:paraId="69647ADF" w14:textId="77777777" w:rsidR="00C02A62" w:rsidRPr="00651414" w:rsidRDefault="00992B6B" w:rsidP="001515EF">
      <w:pPr>
        <w:pStyle w:val="NoSpacing"/>
        <w:ind w:firstLine="708"/>
        <w:jc w:val="both"/>
        <w:rPr>
          <w:rFonts w:ascii="Times New Roman" w:hAnsi="Times New Roman" w:cs="Times New Roman"/>
          <w:color w:val="auto"/>
        </w:rPr>
      </w:pPr>
      <w:r w:rsidRPr="00651414">
        <w:rPr>
          <w:rFonts w:ascii="Times New Roman" w:hAnsi="Times New Roman" w:cs="Times New Roman"/>
          <w:color w:val="auto"/>
        </w:rPr>
        <w:t>Ova Odluka stupa na snagu danom donošenja.</w:t>
      </w:r>
    </w:p>
    <w:p w14:paraId="4ECA999F" w14:textId="77777777" w:rsidR="006D6F40" w:rsidRPr="00651414" w:rsidRDefault="006D6F40" w:rsidP="001515EF">
      <w:pPr>
        <w:pStyle w:val="Tijeloteksta1"/>
        <w:shd w:val="clear" w:color="auto" w:fill="auto"/>
        <w:spacing w:after="21" w:line="278" w:lineRule="exact"/>
        <w:ind w:left="40" w:right="60"/>
        <w:rPr>
          <w:color w:val="auto"/>
        </w:rPr>
      </w:pPr>
    </w:p>
    <w:p w14:paraId="4D745615" w14:textId="77777777" w:rsidR="001515EF" w:rsidRPr="00651414" w:rsidRDefault="001515EF" w:rsidP="001515EF">
      <w:pPr>
        <w:pStyle w:val="NoSpacing"/>
        <w:jc w:val="both"/>
        <w:rPr>
          <w:rFonts w:ascii="Times New Roman" w:hAnsi="Times New Roman" w:cs="Times New Roman"/>
          <w:color w:val="auto"/>
        </w:rPr>
      </w:pPr>
    </w:p>
    <w:p w14:paraId="03173DFF" w14:textId="77777777" w:rsidR="001515EF" w:rsidRPr="00651414" w:rsidRDefault="001515EF" w:rsidP="001515EF">
      <w:pPr>
        <w:pStyle w:val="NoSpacing"/>
        <w:jc w:val="both"/>
        <w:rPr>
          <w:rFonts w:ascii="Times New Roman" w:hAnsi="Times New Roman" w:cs="Times New Roman"/>
          <w:color w:val="auto"/>
        </w:rPr>
      </w:pPr>
    </w:p>
    <w:p w14:paraId="2DB2155D" w14:textId="77777777" w:rsidR="001515EF" w:rsidRPr="00651414" w:rsidRDefault="001515EF" w:rsidP="001515EF">
      <w:pPr>
        <w:pStyle w:val="NoSpacing"/>
        <w:jc w:val="both"/>
        <w:rPr>
          <w:rFonts w:ascii="Times New Roman" w:hAnsi="Times New Roman" w:cs="Times New Roman"/>
          <w:color w:val="auto"/>
        </w:rPr>
      </w:pPr>
    </w:p>
    <w:p w14:paraId="23EA4D55" w14:textId="77777777" w:rsidR="00AF6D73" w:rsidRPr="00651414" w:rsidRDefault="00AF6D73" w:rsidP="00AF6D73">
      <w:pPr>
        <w:pStyle w:val="NoSpacing"/>
        <w:jc w:val="both"/>
        <w:rPr>
          <w:rFonts w:ascii="Times New Roman" w:hAnsi="Times New Roman" w:cs="Times New Roman"/>
          <w:color w:val="auto"/>
        </w:rPr>
      </w:pPr>
      <w:bookmarkStart w:id="1" w:name="bookmark4"/>
      <w:r w:rsidRPr="00651414">
        <w:rPr>
          <w:rFonts w:ascii="Times New Roman" w:hAnsi="Times New Roman" w:cs="Times New Roman"/>
          <w:color w:val="auto"/>
        </w:rPr>
        <w:t xml:space="preserve">KLASA: </w:t>
      </w:r>
    </w:p>
    <w:p w14:paraId="6EA5775D" w14:textId="77777777" w:rsidR="00AF6D73" w:rsidRPr="00651414" w:rsidRDefault="00AF6D73" w:rsidP="00AF6D73">
      <w:pPr>
        <w:pStyle w:val="NoSpacing"/>
        <w:jc w:val="both"/>
        <w:rPr>
          <w:rFonts w:ascii="Times New Roman" w:hAnsi="Times New Roman" w:cs="Times New Roman"/>
          <w:color w:val="auto"/>
        </w:rPr>
      </w:pPr>
      <w:r w:rsidRPr="00651414">
        <w:rPr>
          <w:rFonts w:ascii="Times New Roman" w:hAnsi="Times New Roman" w:cs="Times New Roman"/>
          <w:color w:val="auto"/>
        </w:rPr>
        <w:t>URBROJ:</w:t>
      </w:r>
    </w:p>
    <w:p w14:paraId="5CE1218C" w14:textId="77777777" w:rsidR="00AF6D73" w:rsidRDefault="00AF6D73" w:rsidP="00AF6D73">
      <w:pPr>
        <w:pStyle w:val="NoSpacing"/>
        <w:jc w:val="both"/>
        <w:rPr>
          <w:rFonts w:ascii="Times New Roman" w:hAnsi="Times New Roman" w:cs="Times New Roman"/>
          <w:color w:val="auto"/>
        </w:rPr>
      </w:pPr>
    </w:p>
    <w:p w14:paraId="43D0CDF4" w14:textId="77777777" w:rsidR="00AF6D73" w:rsidRDefault="00AF6D73" w:rsidP="00AF6D73">
      <w:pPr>
        <w:pStyle w:val="NoSpacing"/>
        <w:jc w:val="both"/>
        <w:rPr>
          <w:rFonts w:ascii="Times New Roman" w:hAnsi="Times New Roman" w:cs="Times New Roman"/>
          <w:color w:val="auto"/>
        </w:rPr>
      </w:pPr>
      <w:r w:rsidRPr="00651414">
        <w:rPr>
          <w:rFonts w:ascii="Times New Roman" w:hAnsi="Times New Roman" w:cs="Times New Roman"/>
          <w:color w:val="auto"/>
        </w:rPr>
        <w:t>Zagreb,</w:t>
      </w:r>
    </w:p>
    <w:p w14:paraId="3C79D82B" w14:textId="77777777" w:rsidR="00AF6D73" w:rsidRPr="00651414" w:rsidRDefault="00AF6D73" w:rsidP="00AF6D73">
      <w:pPr>
        <w:pStyle w:val="NoSpacing"/>
        <w:jc w:val="both"/>
        <w:rPr>
          <w:rFonts w:ascii="Times New Roman" w:hAnsi="Times New Roman" w:cs="Times New Roman"/>
          <w:color w:val="auto"/>
        </w:rPr>
      </w:pPr>
    </w:p>
    <w:p w14:paraId="2966AAE3" w14:textId="77777777" w:rsidR="00AF6D73" w:rsidRPr="00651414" w:rsidRDefault="00AF6D73" w:rsidP="00AF6D73">
      <w:pPr>
        <w:pStyle w:val="NoSpacing"/>
        <w:jc w:val="both"/>
        <w:rPr>
          <w:rFonts w:ascii="Times New Roman" w:hAnsi="Times New Roman" w:cs="Times New Roman"/>
          <w:color w:val="auto"/>
        </w:rPr>
      </w:pPr>
    </w:p>
    <w:p w14:paraId="0EA47663" w14:textId="64DEE4DF" w:rsidR="00AF6D73" w:rsidRPr="00651414" w:rsidRDefault="00AF6D73" w:rsidP="007214BE">
      <w:pPr>
        <w:pStyle w:val="NoSpacing"/>
        <w:ind w:left="5664" w:firstLine="708"/>
        <w:jc w:val="both"/>
        <w:rPr>
          <w:rFonts w:ascii="Times New Roman" w:hAnsi="Times New Roman" w:cs="Times New Roman"/>
          <w:color w:val="auto"/>
        </w:rPr>
      </w:pPr>
      <w:r w:rsidRPr="00651414">
        <w:rPr>
          <w:rFonts w:ascii="Times New Roman" w:hAnsi="Times New Roman" w:cs="Times New Roman"/>
          <w:color w:val="auto"/>
        </w:rPr>
        <w:t xml:space="preserve">PREDSJEDNIK </w:t>
      </w:r>
    </w:p>
    <w:p w14:paraId="565E7A65" w14:textId="77777777" w:rsidR="00AF6D73" w:rsidRPr="00651414" w:rsidRDefault="00AF6D73" w:rsidP="00AF6D73">
      <w:pPr>
        <w:pStyle w:val="NoSpacing"/>
        <w:ind w:left="5664" w:firstLine="708"/>
        <w:jc w:val="both"/>
        <w:rPr>
          <w:rFonts w:ascii="Times New Roman" w:hAnsi="Times New Roman" w:cs="Times New Roman"/>
          <w:color w:val="auto"/>
        </w:rPr>
      </w:pPr>
    </w:p>
    <w:p w14:paraId="018A6B02" w14:textId="77777777" w:rsidR="00AF6D73" w:rsidRPr="00651414" w:rsidRDefault="00AF6D73" w:rsidP="00AF6D73">
      <w:pPr>
        <w:pStyle w:val="NoSpacing"/>
        <w:jc w:val="both"/>
        <w:rPr>
          <w:rFonts w:ascii="Times New Roman" w:hAnsi="Times New Roman" w:cs="Times New Roman"/>
          <w:color w:val="auto"/>
        </w:rPr>
      </w:pPr>
      <w:r>
        <w:rPr>
          <w:rFonts w:ascii="Times New Roman" w:hAnsi="Times New Roman" w:cs="Times New Roman"/>
          <w:color w:val="auto"/>
        </w:rPr>
        <w:t xml:space="preserve">                                                                                                   mr. sc. </w:t>
      </w:r>
      <w:r w:rsidRPr="00651414">
        <w:rPr>
          <w:rFonts w:ascii="Times New Roman" w:hAnsi="Times New Roman" w:cs="Times New Roman"/>
          <w:color w:val="auto"/>
        </w:rPr>
        <w:t>Andrej Plenković</w:t>
      </w:r>
    </w:p>
    <w:p w14:paraId="3637D7EF" w14:textId="77777777" w:rsidR="00AF6D73" w:rsidRDefault="00AF6D73" w:rsidP="00AF6D73">
      <w:pPr>
        <w:pStyle w:val="Bodytext20"/>
        <w:shd w:val="clear" w:color="auto" w:fill="auto"/>
        <w:spacing w:before="0" w:after="215" w:line="240" w:lineRule="exact"/>
        <w:jc w:val="both"/>
        <w:rPr>
          <w:color w:val="auto"/>
        </w:rPr>
      </w:pPr>
    </w:p>
    <w:p w14:paraId="1763CC1C" w14:textId="77777777" w:rsidR="005E3453" w:rsidRDefault="005E3453" w:rsidP="00D42FCF">
      <w:pPr>
        <w:pStyle w:val="Bodytext20"/>
        <w:shd w:val="clear" w:color="auto" w:fill="auto"/>
        <w:spacing w:before="0" w:after="215" w:line="240" w:lineRule="exact"/>
        <w:jc w:val="both"/>
        <w:rPr>
          <w:color w:val="auto"/>
        </w:rPr>
      </w:pPr>
    </w:p>
    <w:p w14:paraId="6A9A1CC5" w14:textId="77777777" w:rsidR="005E3453" w:rsidRDefault="005E3453" w:rsidP="00D42FCF">
      <w:pPr>
        <w:pStyle w:val="Bodytext20"/>
        <w:shd w:val="clear" w:color="auto" w:fill="auto"/>
        <w:spacing w:before="0" w:after="215" w:line="240" w:lineRule="exact"/>
        <w:jc w:val="both"/>
        <w:rPr>
          <w:color w:val="auto"/>
        </w:rPr>
      </w:pPr>
    </w:p>
    <w:p w14:paraId="354EA029" w14:textId="77777777" w:rsidR="005E3453" w:rsidRDefault="005E3453" w:rsidP="00D42FCF">
      <w:pPr>
        <w:pStyle w:val="Bodytext20"/>
        <w:shd w:val="clear" w:color="auto" w:fill="auto"/>
        <w:spacing w:before="0" w:after="215" w:line="240" w:lineRule="exact"/>
        <w:jc w:val="both"/>
        <w:rPr>
          <w:color w:val="auto"/>
        </w:rPr>
      </w:pPr>
    </w:p>
    <w:p w14:paraId="48B6C938" w14:textId="729D9137" w:rsidR="00227D48" w:rsidRPr="00E51FE9" w:rsidRDefault="00227D48" w:rsidP="00E51FE9">
      <w:pPr>
        <w:pStyle w:val="Bodytext20"/>
        <w:shd w:val="clear" w:color="auto" w:fill="auto"/>
        <w:spacing w:before="0" w:after="0" w:line="240" w:lineRule="auto"/>
        <w:ind w:left="3820"/>
        <w:jc w:val="left"/>
        <w:rPr>
          <w:color w:val="auto"/>
        </w:rPr>
      </w:pPr>
    </w:p>
    <w:p w14:paraId="15E9FCCD" w14:textId="533C73CE" w:rsidR="00C02A62" w:rsidRDefault="00992B6B" w:rsidP="00E51FE9">
      <w:pPr>
        <w:pStyle w:val="Bodytext20"/>
        <w:shd w:val="clear" w:color="auto" w:fill="auto"/>
        <w:spacing w:before="0" w:after="0" w:line="240" w:lineRule="auto"/>
        <w:ind w:left="3820"/>
        <w:jc w:val="left"/>
        <w:rPr>
          <w:color w:val="auto"/>
        </w:rPr>
      </w:pPr>
      <w:r w:rsidRPr="00E51FE9">
        <w:rPr>
          <w:color w:val="auto"/>
        </w:rPr>
        <w:t>Obrazloženje</w:t>
      </w:r>
      <w:bookmarkEnd w:id="1"/>
    </w:p>
    <w:p w14:paraId="51339A80" w14:textId="77777777" w:rsidR="00E51FE9" w:rsidRPr="00E51FE9" w:rsidRDefault="00E51FE9" w:rsidP="00E51FE9">
      <w:pPr>
        <w:pStyle w:val="Bodytext20"/>
        <w:shd w:val="clear" w:color="auto" w:fill="auto"/>
        <w:spacing w:before="0" w:after="0" w:line="240" w:lineRule="auto"/>
        <w:ind w:left="3820"/>
        <w:jc w:val="left"/>
        <w:rPr>
          <w:color w:val="auto"/>
        </w:rPr>
      </w:pPr>
    </w:p>
    <w:p w14:paraId="3EA2926D" w14:textId="3A765B4A" w:rsidR="00D10469" w:rsidRDefault="007535AA" w:rsidP="00E51FE9">
      <w:pPr>
        <w:pStyle w:val="NoSpacing"/>
        <w:ind w:firstLine="708"/>
        <w:jc w:val="both"/>
        <w:rPr>
          <w:rFonts w:ascii="Times New Roman" w:hAnsi="Times New Roman" w:cs="Times New Roman"/>
          <w:color w:val="auto"/>
        </w:rPr>
      </w:pPr>
      <w:r w:rsidRPr="007535AA">
        <w:rPr>
          <w:rFonts w:ascii="Times New Roman" w:hAnsi="Times New Roman" w:cs="Times New Roman"/>
          <w:color w:val="auto"/>
        </w:rPr>
        <w:t>Standardni projekt “Povećanje otpornosti obalnog ekosustava na klimatske promjene”, akronima “ACTION”, odobren je od strane Odbora za praćenje Interreg VI A Programa prekogranične suradnje Italija - Hrvatska 2021. -2027, 23. studenog</w:t>
      </w:r>
      <w:r w:rsidR="00EF2412">
        <w:rPr>
          <w:rFonts w:ascii="Times New Roman" w:hAnsi="Times New Roman" w:cs="Times New Roman"/>
          <w:color w:val="auto"/>
        </w:rPr>
        <w:t>a</w:t>
      </w:r>
      <w:r w:rsidRPr="007535AA">
        <w:rPr>
          <w:rFonts w:ascii="Times New Roman" w:hAnsi="Times New Roman" w:cs="Times New Roman"/>
          <w:color w:val="auto"/>
        </w:rPr>
        <w:t xml:space="preserve"> 2023. u Veneciji</w:t>
      </w:r>
      <w:r w:rsidR="00D10469">
        <w:rPr>
          <w:rFonts w:ascii="Times New Roman" w:hAnsi="Times New Roman" w:cs="Times New Roman"/>
          <w:color w:val="auto"/>
        </w:rPr>
        <w:t>.</w:t>
      </w:r>
    </w:p>
    <w:p w14:paraId="25C7D778" w14:textId="7A26184C" w:rsidR="007535AA" w:rsidRPr="007535AA" w:rsidRDefault="007535AA" w:rsidP="007535AA">
      <w:pPr>
        <w:pStyle w:val="NoSpacing"/>
        <w:ind w:firstLine="708"/>
        <w:jc w:val="both"/>
        <w:rPr>
          <w:rFonts w:ascii="Times New Roman" w:hAnsi="Times New Roman" w:cs="Times New Roman"/>
          <w:color w:val="auto"/>
        </w:rPr>
      </w:pPr>
      <w:r w:rsidRPr="007535AA">
        <w:rPr>
          <w:rFonts w:ascii="Times New Roman" w:hAnsi="Times New Roman" w:cs="Times New Roman"/>
          <w:color w:val="auto"/>
        </w:rPr>
        <w:t>Javna ustanova Park prirode Vransko jezero u partnerstvu sudjeluje s Općinom Ravenna (vodeći partner), Piazza del Popolo 1, 48121 Ravenna, Italija te ostalim partnerima iz Italij</w:t>
      </w:r>
      <w:r w:rsidR="00D10469">
        <w:rPr>
          <w:rFonts w:ascii="Times New Roman" w:hAnsi="Times New Roman" w:cs="Times New Roman"/>
          <w:color w:val="auto"/>
        </w:rPr>
        <w:t>e</w:t>
      </w:r>
      <w:r w:rsidRPr="007535AA">
        <w:rPr>
          <w:rFonts w:ascii="Times New Roman" w:hAnsi="Times New Roman" w:cs="Times New Roman"/>
          <w:color w:val="auto"/>
        </w:rPr>
        <w:t xml:space="preserve"> i Hrvatske</w:t>
      </w:r>
      <w:r w:rsidR="00D71A85">
        <w:rPr>
          <w:rFonts w:ascii="Times New Roman" w:hAnsi="Times New Roman" w:cs="Times New Roman"/>
          <w:color w:val="auto"/>
        </w:rPr>
        <w:t>.</w:t>
      </w:r>
      <w:r w:rsidRPr="007535AA">
        <w:rPr>
          <w:rFonts w:ascii="Times New Roman" w:hAnsi="Times New Roman" w:cs="Times New Roman"/>
          <w:color w:val="auto"/>
        </w:rPr>
        <w:t xml:space="preserve"> </w:t>
      </w:r>
    </w:p>
    <w:p w14:paraId="7EA1D29C" w14:textId="0BFC5014" w:rsidR="007535AA" w:rsidRPr="007535AA" w:rsidRDefault="007535AA" w:rsidP="007535AA">
      <w:pPr>
        <w:pStyle w:val="NoSpacing"/>
        <w:ind w:firstLine="708"/>
        <w:jc w:val="both"/>
        <w:rPr>
          <w:rFonts w:ascii="Times New Roman" w:hAnsi="Times New Roman" w:cs="Times New Roman"/>
          <w:color w:val="auto"/>
        </w:rPr>
      </w:pPr>
      <w:r w:rsidRPr="007535AA">
        <w:rPr>
          <w:rFonts w:ascii="Times New Roman" w:hAnsi="Times New Roman" w:cs="Times New Roman"/>
          <w:color w:val="auto"/>
        </w:rPr>
        <w:t>Vodeći partner je projektni partner koji preuzima cjelokupnu odgovornost za podnošenje i provedbu projekta dok je projektni partner svaka institucija koja financijski sudjeluje u projektu i doprinosi njegovoj provedbi</w:t>
      </w:r>
      <w:r w:rsidR="00D10469">
        <w:rPr>
          <w:rFonts w:ascii="Times New Roman" w:hAnsi="Times New Roman" w:cs="Times New Roman"/>
          <w:color w:val="auto"/>
        </w:rPr>
        <w:t>.</w:t>
      </w:r>
    </w:p>
    <w:p w14:paraId="21199778" w14:textId="73E7211C" w:rsidR="007535AA" w:rsidRPr="007535AA" w:rsidRDefault="00030B96" w:rsidP="007535AA">
      <w:pPr>
        <w:pStyle w:val="NoSpacing"/>
        <w:ind w:firstLine="708"/>
        <w:jc w:val="both"/>
        <w:rPr>
          <w:rFonts w:ascii="Times New Roman" w:hAnsi="Times New Roman" w:cs="Times New Roman"/>
          <w:color w:val="auto"/>
        </w:rPr>
      </w:pPr>
      <w:r>
        <w:rPr>
          <w:rFonts w:ascii="Times New Roman" w:hAnsi="Times New Roman" w:cs="Times New Roman"/>
          <w:color w:val="auto"/>
        </w:rPr>
        <w:t>Ugovor</w:t>
      </w:r>
      <w:r w:rsidR="007535AA" w:rsidRPr="007535AA">
        <w:rPr>
          <w:rFonts w:ascii="Times New Roman" w:hAnsi="Times New Roman" w:cs="Times New Roman"/>
          <w:color w:val="auto"/>
        </w:rPr>
        <w:t xml:space="preserve"> o partnerstvu definira međusoban odnos vodećeg i ostalih partnera prema tzv. načelu vodećeg partnera koji operativno upravlja i koordinira projektom te je obvezan s drugim partnerima utvrditi načine provedbe projekta u skladu s odredbama koje jamče dobro financijsko upravljanje sredstvima Europske unije dodijeljenima Interreg projektu. Također, ugovor o partnerstvu preduvjet je za potpisivanje Ugovora o sufinanciranju, koji vodeći partner potpisuje s Upravljačkim tijelom, te će biti njegov sastavni dio, kao prilog. </w:t>
      </w:r>
    </w:p>
    <w:p w14:paraId="236590DB" w14:textId="77777777" w:rsidR="00D10469" w:rsidRDefault="007535AA" w:rsidP="007535AA">
      <w:pPr>
        <w:pStyle w:val="NoSpacing"/>
        <w:ind w:firstLine="708"/>
        <w:jc w:val="both"/>
        <w:rPr>
          <w:rFonts w:ascii="Times New Roman" w:hAnsi="Times New Roman" w:cs="Times New Roman"/>
          <w:color w:val="auto"/>
        </w:rPr>
      </w:pPr>
      <w:r w:rsidRPr="007535AA">
        <w:rPr>
          <w:rFonts w:ascii="Times New Roman" w:hAnsi="Times New Roman" w:cs="Times New Roman"/>
          <w:color w:val="auto"/>
        </w:rPr>
        <w:t>Ugovorom o sufinanciranju definiran je ukupan proračun projekta u iznosu od 2.402.734,00 EUR, od kojih Europski fond za regionalni razvoj (ERFD) financira 80 % iznosa (1.922.187,20 EUR).</w:t>
      </w:r>
    </w:p>
    <w:p w14:paraId="6DD4A68A" w14:textId="6998BBB2" w:rsidR="007535AA" w:rsidRPr="007535AA" w:rsidRDefault="007535AA" w:rsidP="007535AA">
      <w:pPr>
        <w:pStyle w:val="NoSpacing"/>
        <w:ind w:firstLine="708"/>
        <w:jc w:val="both"/>
        <w:rPr>
          <w:rFonts w:ascii="Times New Roman" w:hAnsi="Times New Roman" w:cs="Times New Roman"/>
          <w:color w:val="auto"/>
        </w:rPr>
      </w:pPr>
      <w:r w:rsidRPr="007535AA">
        <w:rPr>
          <w:rFonts w:ascii="Times New Roman" w:hAnsi="Times New Roman" w:cs="Times New Roman"/>
          <w:color w:val="auto"/>
        </w:rPr>
        <w:t xml:space="preserve"> Odobreni ukupni proračun projekta koji se odnosi na javnu ustanovu iznosi 297.441,00 EUR, od čega je maksimalan iznos financiranja Europskog fonda za regionalni razvoj (ERFD) 237.952,80 EUR, dok je za ostatak (59.488,20 EUR) potrebno sufinanciranje javne ustanove.</w:t>
      </w:r>
    </w:p>
    <w:p w14:paraId="3BEA0757" w14:textId="52E6C526" w:rsidR="003D4C09" w:rsidRDefault="003D4C09" w:rsidP="007535AA">
      <w:pPr>
        <w:pStyle w:val="NoSpacing"/>
        <w:ind w:firstLine="708"/>
        <w:jc w:val="both"/>
        <w:rPr>
          <w:rFonts w:ascii="Times New Roman" w:hAnsi="Times New Roman"/>
        </w:rPr>
      </w:pPr>
      <w:r w:rsidRPr="00B726C4">
        <w:rPr>
          <w:rFonts w:ascii="Times New Roman" w:hAnsi="Times New Roman"/>
        </w:rPr>
        <w:t xml:space="preserve">Člankom 14. stavkom 1. podstavkom 10.  Statuta Javne ustanove Park prirode Vransko jezero, propisano je da Upravno vijeće donosi odluke o raspolaganju </w:t>
      </w:r>
      <w:r w:rsidR="00D71A85">
        <w:rPr>
          <w:rFonts w:ascii="Times New Roman" w:hAnsi="Times New Roman"/>
        </w:rPr>
        <w:t xml:space="preserve">pokretnom </w:t>
      </w:r>
      <w:r w:rsidRPr="00B726C4">
        <w:rPr>
          <w:rFonts w:ascii="Times New Roman" w:hAnsi="Times New Roman"/>
        </w:rPr>
        <w:t>imovinom, odnosno sklapanju drugog pravnog posla, pojedinačna vrijednost koja ne prelazi iznos od 199.084,21 eura, a iznad toga uz suglasnost Vlade Republike Hrvatske.</w:t>
      </w:r>
    </w:p>
    <w:p w14:paraId="68176E09" w14:textId="06D0ADD5" w:rsidR="00571AA2" w:rsidRPr="00571AA2" w:rsidRDefault="00571AA2" w:rsidP="00A37B0E">
      <w:pPr>
        <w:jc w:val="both"/>
        <w:rPr>
          <w:rFonts w:ascii="Times New Roman" w:hAnsi="Times New Roman"/>
          <w:lang w:val="hr-HR"/>
        </w:rPr>
      </w:pPr>
      <w:r>
        <w:rPr>
          <w:rFonts w:ascii="Times New Roman" w:eastAsia="SimSun" w:hAnsi="Times New Roman" w:cs="Times New Roman"/>
          <w:color w:val="auto"/>
          <w:lang w:val="hr-HR" w:eastAsia="zh-CN"/>
        </w:rPr>
        <w:tab/>
      </w:r>
      <w:r w:rsidRPr="001C3DCC">
        <w:rPr>
          <w:rFonts w:ascii="Times New Roman" w:eastAsia="SimSun" w:hAnsi="Times New Roman" w:cs="Times New Roman"/>
          <w:color w:val="auto"/>
          <w:lang w:val="hr-HR" w:eastAsia="zh-CN"/>
        </w:rPr>
        <w:t xml:space="preserve">Slijedom navedenog, temeljem članka 31. stavka 2. Zakona o Vladi Republike Hrvatske </w:t>
      </w:r>
      <w:bookmarkStart w:id="2" w:name="_GoBack"/>
      <w:bookmarkEnd w:id="2"/>
      <w:r w:rsidRPr="001C3DCC">
        <w:rPr>
          <w:rFonts w:ascii="Times New Roman" w:eastAsia="SimSun" w:hAnsi="Times New Roman" w:cs="Times New Roman"/>
          <w:color w:val="auto"/>
          <w:lang w:val="hr-HR" w:eastAsia="zh-CN"/>
        </w:rPr>
        <w:t xml:space="preserve">Vlada ovom Odlukom daje suglasnost na Odluku Upravnog vijeća </w:t>
      </w:r>
      <w:r w:rsidR="005B55C5" w:rsidRPr="005B55C5">
        <w:rPr>
          <w:rFonts w:ascii="Times New Roman" w:hAnsi="Times New Roman" w:cs="Times New Roman"/>
          <w:color w:val="auto"/>
        </w:rPr>
        <w:t xml:space="preserve">KLASA: </w:t>
      </w:r>
      <w:r w:rsidR="00A37B0E" w:rsidRPr="00A37B0E">
        <w:rPr>
          <w:rFonts w:ascii="Times New Roman" w:hAnsi="Times New Roman" w:cs="Times New Roman"/>
          <w:color w:val="auto"/>
        </w:rPr>
        <w:t xml:space="preserve">023-01/24-01/09, URBROJ: 2198-07/01-24-02 </w:t>
      </w:r>
      <w:r w:rsidR="004A2E53" w:rsidRPr="005B55C5">
        <w:rPr>
          <w:rFonts w:ascii="Times New Roman" w:hAnsi="Times New Roman" w:cs="Times New Roman"/>
          <w:color w:val="auto"/>
        </w:rPr>
        <w:t xml:space="preserve">od </w:t>
      </w:r>
      <w:r w:rsidR="00A37B0E">
        <w:rPr>
          <w:rFonts w:ascii="Times New Roman" w:hAnsi="Times New Roman" w:cs="Times New Roman"/>
          <w:color w:val="auto"/>
        </w:rPr>
        <w:t>10. srpnja</w:t>
      </w:r>
      <w:r w:rsidR="004A2E53" w:rsidRPr="005B55C5">
        <w:rPr>
          <w:rFonts w:ascii="Times New Roman" w:hAnsi="Times New Roman" w:cs="Times New Roman"/>
          <w:color w:val="auto"/>
        </w:rPr>
        <w:t xml:space="preserve"> 2024. godine</w:t>
      </w:r>
      <w:r w:rsidR="004A2E53">
        <w:rPr>
          <w:rFonts w:ascii="Times New Roman" w:hAnsi="Times New Roman" w:cs="Times New Roman"/>
          <w:color w:val="auto"/>
        </w:rPr>
        <w:t xml:space="preserve"> </w:t>
      </w:r>
      <w:r w:rsidRPr="00BB0FDC">
        <w:rPr>
          <w:rFonts w:ascii="Times New Roman" w:hAnsi="Times New Roman" w:cs="Times New Roman"/>
          <w:color w:val="auto"/>
        </w:rPr>
        <w:t xml:space="preserve">kojom </w:t>
      </w:r>
      <w:r>
        <w:rPr>
          <w:rFonts w:ascii="Times New Roman" w:hAnsi="Times New Roman" w:cs="Times New Roman"/>
          <w:color w:val="auto"/>
        </w:rPr>
        <w:t xml:space="preserve">se </w:t>
      </w:r>
      <w:r w:rsidR="00FB7944">
        <w:rPr>
          <w:rFonts w:ascii="Times New Roman" w:hAnsi="Times New Roman" w:cs="Times New Roman"/>
          <w:color w:val="auto"/>
        </w:rPr>
        <w:t>daje suglasnost</w:t>
      </w:r>
      <w:r>
        <w:rPr>
          <w:rFonts w:ascii="Times New Roman" w:hAnsi="Times New Roman" w:cs="Times New Roman"/>
          <w:color w:val="auto"/>
        </w:rPr>
        <w:t xml:space="preserve"> </w:t>
      </w:r>
      <w:r>
        <w:rPr>
          <w:rFonts w:ascii="Times New Roman" w:hAnsi="Times New Roman" w:cs="Times New Roman"/>
        </w:rPr>
        <w:t>ravnatelj</w:t>
      </w:r>
      <w:r w:rsidR="00FB7944">
        <w:rPr>
          <w:rFonts w:ascii="Times New Roman" w:hAnsi="Times New Roman" w:cs="Times New Roman"/>
        </w:rPr>
        <w:t>u</w:t>
      </w:r>
      <w:r>
        <w:rPr>
          <w:rFonts w:ascii="Times New Roman" w:hAnsi="Times New Roman" w:cs="Times New Roman"/>
        </w:rPr>
        <w:t xml:space="preserve"> </w:t>
      </w:r>
      <w:r w:rsidR="00FB7944">
        <w:rPr>
          <w:rFonts w:ascii="Times New Roman" w:hAnsi="Times New Roman" w:cs="Times New Roman"/>
        </w:rPr>
        <w:t>za sklapanje</w:t>
      </w:r>
      <w:r>
        <w:rPr>
          <w:rFonts w:ascii="Times New Roman" w:hAnsi="Times New Roman" w:cs="Times New Roman"/>
        </w:rPr>
        <w:t xml:space="preserve"> Ugovor</w:t>
      </w:r>
      <w:r w:rsidR="00FB7944">
        <w:rPr>
          <w:rFonts w:ascii="Times New Roman" w:hAnsi="Times New Roman" w:cs="Times New Roman"/>
        </w:rPr>
        <w:t>a</w:t>
      </w:r>
      <w:r>
        <w:rPr>
          <w:rFonts w:ascii="Times New Roman" w:hAnsi="Times New Roman" w:cs="Times New Roman"/>
        </w:rPr>
        <w:t xml:space="preserve"> </w:t>
      </w:r>
      <w:r w:rsidR="00A37B0E">
        <w:rPr>
          <w:rFonts w:ascii="Times New Roman" w:hAnsi="Times New Roman" w:cs="Times New Roman"/>
        </w:rPr>
        <w:t>o partnerstvu</w:t>
      </w:r>
      <w:r>
        <w:rPr>
          <w:rFonts w:ascii="Times New Roman" w:eastAsia="Times New Roman" w:hAnsi="Times New Roman" w:cs="Times New Roman"/>
        </w:rPr>
        <w:t>.</w:t>
      </w:r>
    </w:p>
    <w:p w14:paraId="0EE3FD06" w14:textId="77777777" w:rsidR="00BB6D48" w:rsidRDefault="00BB6D48" w:rsidP="00160752">
      <w:pPr>
        <w:pStyle w:val="Tijeloteksta1"/>
        <w:shd w:val="clear" w:color="auto" w:fill="auto"/>
        <w:ind w:left="40" w:right="60" w:firstLine="700"/>
        <w:rPr>
          <w:color w:val="auto"/>
        </w:rPr>
      </w:pPr>
    </w:p>
    <w:p w14:paraId="5B6E8C3F" w14:textId="77777777" w:rsidR="00BB6D48" w:rsidRPr="00651414" w:rsidRDefault="00BB6D48" w:rsidP="0002733C">
      <w:pPr>
        <w:pStyle w:val="Tijeloteksta1"/>
        <w:shd w:val="clear" w:color="auto" w:fill="auto"/>
        <w:ind w:left="40" w:right="60" w:firstLine="700"/>
        <w:rPr>
          <w:color w:val="auto"/>
        </w:rPr>
      </w:pPr>
    </w:p>
    <w:sectPr w:rsidR="00BB6D48" w:rsidRPr="00651414">
      <w:headerReference w:type="default" r:id="rId12"/>
      <w:type w:val="continuous"/>
      <w:pgSz w:w="11905" w:h="16837"/>
      <w:pgMar w:top="1669" w:right="1329" w:bottom="1338" w:left="1432"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200602" w14:textId="77777777" w:rsidR="00237623" w:rsidRDefault="00237623">
      <w:r>
        <w:separator/>
      </w:r>
    </w:p>
  </w:endnote>
  <w:endnote w:type="continuationSeparator" w:id="0">
    <w:p w14:paraId="33FE96F6" w14:textId="77777777" w:rsidR="00237623" w:rsidRDefault="002376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EE"/>
    <w:family w:val="swiss"/>
    <w:pitch w:val="variable"/>
    <w:sig w:usb0="E5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B43E5F" w14:textId="77777777" w:rsidR="00237623" w:rsidRDefault="00237623"/>
  </w:footnote>
  <w:footnote w:type="continuationSeparator" w:id="0">
    <w:p w14:paraId="2CBE897C" w14:textId="77777777" w:rsidR="00237623" w:rsidRDefault="0023762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8F332E" w14:textId="77777777" w:rsidR="00C02A62" w:rsidRDefault="00C02A62">
    <w:pPr>
      <w:pStyle w:val="Headerorfooter0"/>
      <w:framePr w:w="11959" w:h="163" w:wrap="none" w:vAnchor="text" w:hAnchor="page" w:x="-26" w:y="959"/>
      <w:shd w:val="clear" w:color="auto" w:fill="auto"/>
      <w:ind w:left="872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0A7FC8"/>
    <w:multiLevelType w:val="hybridMultilevel"/>
    <w:tmpl w:val="62C24B3A"/>
    <w:lvl w:ilvl="0" w:tplc="A5DEA0D0">
      <w:start w:val="1"/>
      <w:numFmt w:val="bullet"/>
      <w:lvlText w:val=""/>
      <w:lvlJc w:val="righ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 w15:restartNumberingAfterBreak="0">
    <w:nsid w:val="2B1755EA"/>
    <w:multiLevelType w:val="hybridMultilevel"/>
    <w:tmpl w:val="3BAA5C2C"/>
    <w:lvl w:ilvl="0" w:tplc="7AFECD4A">
      <w:start w:val="1"/>
      <w:numFmt w:val="decimal"/>
      <w:lvlText w:val="%1."/>
      <w:lvlJc w:val="left"/>
      <w:pPr>
        <w:ind w:left="1413" w:hanging="705"/>
      </w:pPr>
      <w:rPr>
        <w:rFonts w:hint="default"/>
      </w:rPr>
    </w:lvl>
    <w:lvl w:ilvl="1" w:tplc="101A0019" w:tentative="1">
      <w:start w:val="1"/>
      <w:numFmt w:val="lowerLetter"/>
      <w:lvlText w:val="%2."/>
      <w:lvlJc w:val="left"/>
      <w:pPr>
        <w:ind w:left="1788" w:hanging="360"/>
      </w:pPr>
    </w:lvl>
    <w:lvl w:ilvl="2" w:tplc="101A001B" w:tentative="1">
      <w:start w:val="1"/>
      <w:numFmt w:val="lowerRoman"/>
      <w:lvlText w:val="%3."/>
      <w:lvlJc w:val="right"/>
      <w:pPr>
        <w:ind w:left="2508" w:hanging="180"/>
      </w:pPr>
    </w:lvl>
    <w:lvl w:ilvl="3" w:tplc="101A000F" w:tentative="1">
      <w:start w:val="1"/>
      <w:numFmt w:val="decimal"/>
      <w:lvlText w:val="%4."/>
      <w:lvlJc w:val="left"/>
      <w:pPr>
        <w:ind w:left="3228" w:hanging="360"/>
      </w:pPr>
    </w:lvl>
    <w:lvl w:ilvl="4" w:tplc="101A0019" w:tentative="1">
      <w:start w:val="1"/>
      <w:numFmt w:val="lowerLetter"/>
      <w:lvlText w:val="%5."/>
      <w:lvlJc w:val="left"/>
      <w:pPr>
        <w:ind w:left="3948" w:hanging="360"/>
      </w:pPr>
    </w:lvl>
    <w:lvl w:ilvl="5" w:tplc="101A001B" w:tentative="1">
      <w:start w:val="1"/>
      <w:numFmt w:val="lowerRoman"/>
      <w:lvlText w:val="%6."/>
      <w:lvlJc w:val="right"/>
      <w:pPr>
        <w:ind w:left="4668" w:hanging="180"/>
      </w:pPr>
    </w:lvl>
    <w:lvl w:ilvl="6" w:tplc="101A000F" w:tentative="1">
      <w:start w:val="1"/>
      <w:numFmt w:val="decimal"/>
      <w:lvlText w:val="%7."/>
      <w:lvlJc w:val="left"/>
      <w:pPr>
        <w:ind w:left="5388" w:hanging="360"/>
      </w:pPr>
    </w:lvl>
    <w:lvl w:ilvl="7" w:tplc="101A0019" w:tentative="1">
      <w:start w:val="1"/>
      <w:numFmt w:val="lowerLetter"/>
      <w:lvlText w:val="%8."/>
      <w:lvlJc w:val="left"/>
      <w:pPr>
        <w:ind w:left="6108" w:hanging="360"/>
      </w:pPr>
    </w:lvl>
    <w:lvl w:ilvl="8" w:tplc="101A001B" w:tentative="1">
      <w:start w:val="1"/>
      <w:numFmt w:val="lowerRoman"/>
      <w:lvlText w:val="%9."/>
      <w:lvlJc w:val="right"/>
      <w:pPr>
        <w:ind w:left="6828" w:hanging="180"/>
      </w:pPr>
    </w:lvl>
  </w:abstractNum>
  <w:abstractNum w:abstractNumId="2" w15:restartNumberingAfterBreak="0">
    <w:nsid w:val="435F5885"/>
    <w:multiLevelType w:val="hybridMultilevel"/>
    <w:tmpl w:val="7B981DBA"/>
    <w:lvl w:ilvl="0" w:tplc="101A000F">
      <w:start w:val="1"/>
      <w:numFmt w:val="decimal"/>
      <w:lvlText w:val="%1."/>
      <w:lvlJc w:val="left"/>
      <w:pPr>
        <w:ind w:left="1428" w:hanging="360"/>
      </w:pPr>
    </w:lvl>
    <w:lvl w:ilvl="1" w:tplc="101A0019" w:tentative="1">
      <w:start w:val="1"/>
      <w:numFmt w:val="lowerLetter"/>
      <w:lvlText w:val="%2."/>
      <w:lvlJc w:val="left"/>
      <w:pPr>
        <w:ind w:left="2148" w:hanging="360"/>
      </w:pPr>
    </w:lvl>
    <w:lvl w:ilvl="2" w:tplc="101A001B" w:tentative="1">
      <w:start w:val="1"/>
      <w:numFmt w:val="lowerRoman"/>
      <w:lvlText w:val="%3."/>
      <w:lvlJc w:val="right"/>
      <w:pPr>
        <w:ind w:left="2868" w:hanging="180"/>
      </w:pPr>
    </w:lvl>
    <w:lvl w:ilvl="3" w:tplc="101A000F" w:tentative="1">
      <w:start w:val="1"/>
      <w:numFmt w:val="decimal"/>
      <w:lvlText w:val="%4."/>
      <w:lvlJc w:val="left"/>
      <w:pPr>
        <w:ind w:left="3588" w:hanging="360"/>
      </w:pPr>
    </w:lvl>
    <w:lvl w:ilvl="4" w:tplc="101A0019" w:tentative="1">
      <w:start w:val="1"/>
      <w:numFmt w:val="lowerLetter"/>
      <w:lvlText w:val="%5."/>
      <w:lvlJc w:val="left"/>
      <w:pPr>
        <w:ind w:left="4308" w:hanging="360"/>
      </w:pPr>
    </w:lvl>
    <w:lvl w:ilvl="5" w:tplc="101A001B" w:tentative="1">
      <w:start w:val="1"/>
      <w:numFmt w:val="lowerRoman"/>
      <w:lvlText w:val="%6."/>
      <w:lvlJc w:val="right"/>
      <w:pPr>
        <w:ind w:left="5028" w:hanging="180"/>
      </w:pPr>
    </w:lvl>
    <w:lvl w:ilvl="6" w:tplc="101A000F" w:tentative="1">
      <w:start w:val="1"/>
      <w:numFmt w:val="decimal"/>
      <w:lvlText w:val="%7."/>
      <w:lvlJc w:val="left"/>
      <w:pPr>
        <w:ind w:left="5748" w:hanging="360"/>
      </w:pPr>
    </w:lvl>
    <w:lvl w:ilvl="7" w:tplc="101A0019" w:tentative="1">
      <w:start w:val="1"/>
      <w:numFmt w:val="lowerLetter"/>
      <w:lvlText w:val="%8."/>
      <w:lvlJc w:val="left"/>
      <w:pPr>
        <w:ind w:left="6468" w:hanging="360"/>
      </w:pPr>
    </w:lvl>
    <w:lvl w:ilvl="8" w:tplc="101A001B" w:tentative="1">
      <w:start w:val="1"/>
      <w:numFmt w:val="lowerRoman"/>
      <w:lvlText w:val="%9."/>
      <w:lvlJc w:val="right"/>
      <w:pPr>
        <w:ind w:left="7188" w:hanging="180"/>
      </w:pPr>
    </w:lvl>
  </w:abstractNum>
  <w:abstractNum w:abstractNumId="3" w15:restartNumberingAfterBreak="0">
    <w:nsid w:val="4CEC4930"/>
    <w:multiLevelType w:val="hybridMultilevel"/>
    <w:tmpl w:val="1CCE4F04"/>
    <w:lvl w:ilvl="0" w:tplc="041A000F">
      <w:start w:val="1"/>
      <w:numFmt w:val="decimal"/>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4" w15:restartNumberingAfterBreak="0">
    <w:nsid w:val="5B620E52"/>
    <w:multiLevelType w:val="multilevel"/>
    <w:tmpl w:val="0CBE3B02"/>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2A62"/>
    <w:rsid w:val="000020EB"/>
    <w:rsid w:val="000040C1"/>
    <w:rsid w:val="00005EA1"/>
    <w:rsid w:val="00010E09"/>
    <w:rsid w:val="00016CBB"/>
    <w:rsid w:val="000171EF"/>
    <w:rsid w:val="0002733C"/>
    <w:rsid w:val="00030B96"/>
    <w:rsid w:val="00036A1A"/>
    <w:rsid w:val="000409BF"/>
    <w:rsid w:val="00047ADA"/>
    <w:rsid w:val="00047BAC"/>
    <w:rsid w:val="0006030F"/>
    <w:rsid w:val="00093728"/>
    <w:rsid w:val="000A0EF8"/>
    <w:rsid w:val="000A43A9"/>
    <w:rsid w:val="000D20F4"/>
    <w:rsid w:val="000D61B5"/>
    <w:rsid w:val="000E014E"/>
    <w:rsid w:val="000E14A9"/>
    <w:rsid w:val="000E42D0"/>
    <w:rsid w:val="000E630E"/>
    <w:rsid w:val="001140E7"/>
    <w:rsid w:val="001515EF"/>
    <w:rsid w:val="00155E01"/>
    <w:rsid w:val="00160752"/>
    <w:rsid w:val="00166919"/>
    <w:rsid w:val="0018063A"/>
    <w:rsid w:val="00184348"/>
    <w:rsid w:val="001869A0"/>
    <w:rsid w:val="00187D65"/>
    <w:rsid w:val="001B2A71"/>
    <w:rsid w:val="001C4978"/>
    <w:rsid w:val="001F1075"/>
    <w:rsid w:val="001F7659"/>
    <w:rsid w:val="00220804"/>
    <w:rsid w:val="00227D48"/>
    <w:rsid w:val="00230214"/>
    <w:rsid w:val="0023075A"/>
    <w:rsid w:val="00237623"/>
    <w:rsid w:val="00243DB5"/>
    <w:rsid w:val="002800AE"/>
    <w:rsid w:val="002A4006"/>
    <w:rsid w:val="002B5155"/>
    <w:rsid w:val="002B6F97"/>
    <w:rsid w:val="002C2D3B"/>
    <w:rsid w:val="002D6794"/>
    <w:rsid w:val="002D6AFF"/>
    <w:rsid w:val="002E05A2"/>
    <w:rsid w:val="002E410B"/>
    <w:rsid w:val="002F1E55"/>
    <w:rsid w:val="002F325F"/>
    <w:rsid w:val="002F6429"/>
    <w:rsid w:val="003014D2"/>
    <w:rsid w:val="00326735"/>
    <w:rsid w:val="0034784C"/>
    <w:rsid w:val="00361D6A"/>
    <w:rsid w:val="00361EB0"/>
    <w:rsid w:val="003751F3"/>
    <w:rsid w:val="0038770A"/>
    <w:rsid w:val="0039700F"/>
    <w:rsid w:val="003A438F"/>
    <w:rsid w:val="003C34F8"/>
    <w:rsid w:val="003C3939"/>
    <w:rsid w:val="003D4C09"/>
    <w:rsid w:val="003E74CB"/>
    <w:rsid w:val="003E74FF"/>
    <w:rsid w:val="003F4B68"/>
    <w:rsid w:val="004167E9"/>
    <w:rsid w:val="004344A0"/>
    <w:rsid w:val="00450345"/>
    <w:rsid w:val="00454CF8"/>
    <w:rsid w:val="00463A8F"/>
    <w:rsid w:val="0046418A"/>
    <w:rsid w:val="00467231"/>
    <w:rsid w:val="0047207E"/>
    <w:rsid w:val="00477B22"/>
    <w:rsid w:val="004860DA"/>
    <w:rsid w:val="004A1908"/>
    <w:rsid w:val="004A2E53"/>
    <w:rsid w:val="004B5AEF"/>
    <w:rsid w:val="004E3B6A"/>
    <w:rsid w:val="004F3743"/>
    <w:rsid w:val="004F5072"/>
    <w:rsid w:val="00501E2B"/>
    <w:rsid w:val="00511452"/>
    <w:rsid w:val="00517AB3"/>
    <w:rsid w:val="0053564C"/>
    <w:rsid w:val="005638AD"/>
    <w:rsid w:val="00567B0D"/>
    <w:rsid w:val="00571AA2"/>
    <w:rsid w:val="00594221"/>
    <w:rsid w:val="005A73A1"/>
    <w:rsid w:val="005B0135"/>
    <w:rsid w:val="005B55C5"/>
    <w:rsid w:val="005C497E"/>
    <w:rsid w:val="005C6858"/>
    <w:rsid w:val="005D5FE2"/>
    <w:rsid w:val="005E0CD1"/>
    <w:rsid w:val="005E3453"/>
    <w:rsid w:val="00602AFF"/>
    <w:rsid w:val="00602F67"/>
    <w:rsid w:val="00651414"/>
    <w:rsid w:val="00676292"/>
    <w:rsid w:val="0068650A"/>
    <w:rsid w:val="006A54E4"/>
    <w:rsid w:val="006A6DA6"/>
    <w:rsid w:val="006A7327"/>
    <w:rsid w:val="006D6F40"/>
    <w:rsid w:val="00713D63"/>
    <w:rsid w:val="007214BE"/>
    <w:rsid w:val="00731FE2"/>
    <w:rsid w:val="00744C10"/>
    <w:rsid w:val="00744D93"/>
    <w:rsid w:val="007535AA"/>
    <w:rsid w:val="007542BC"/>
    <w:rsid w:val="0075626A"/>
    <w:rsid w:val="00757BD7"/>
    <w:rsid w:val="00780480"/>
    <w:rsid w:val="00781D6C"/>
    <w:rsid w:val="00792AC4"/>
    <w:rsid w:val="0079696B"/>
    <w:rsid w:val="0079744A"/>
    <w:rsid w:val="007A2AF5"/>
    <w:rsid w:val="007A4921"/>
    <w:rsid w:val="007C5392"/>
    <w:rsid w:val="007E5E19"/>
    <w:rsid w:val="007F4066"/>
    <w:rsid w:val="008011D6"/>
    <w:rsid w:val="00817251"/>
    <w:rsid w:val="008316E2"/>
    <w:rsid w:val="00850519"/>
    <w:rsid w:val="0087575F"/>
    <w:rsid w:val="00897DD6"/>
    <w:rsid w:val="008A6021"/>
    <w:rsid w:val="008A789F"/>
    <w:rsid w:val="008B0483"/>
    <w:rsid w:val="008E15A2"/>
    <w:rsid w:val="008E2BFD"/>
    <w:rsid w:val="008E410F"/>
    <w:rsid w:val="008E5CC6"/>
    <w:rsid w:val="008E68B1"/>
    <w:rsid w:val="008F14BD"/>
    <w:rsid w:val="008F5D43"/>
    <w:rsid w:val="008F6FFB"/>
    <w:rsid w:val="009039C8"/>
    <w:rsid w:val="00913BDC"/>
    <w:rsid w:val="009211BB"/>
    <w:rsid w:val="00947081"/>
    <w:rsid w:val="009558B2"/>
    <w:rsid w:val="009832F8"/>
    <w:rsid w:val="00991AC0"/>
    <w:rsid w:val="00992B6B"/>
    <w:rsid w:val="009968B4"/>
    <w:rsid w:val="009A31FE"/>
    <w:rsid w:val="009B1E25"/>
    <w:rsid w:val="009B3995"/>
    <w:rsid w:val="009C2502"/>
    <w:rsid w:val="009E6622"/>
    <w:rsid w:val="00A04A21"/>
    <w:rsid w:val="00A20AD0"/>
    <w:rsid w:val="00A37B0E"/>
    <w:rsid w:val="00A57349"/>
    <w:rsid w:val="00A81FD3"/>
    <w:rsid w:val="00A820FA"/>
    <w:rsid w:val="00A84B8E"/>
    <w:rsid w:val="00A90387"/>
    <w:rsid w:val="00AB14BB"/>
    <w:rsid w:val="00AD4A2F"/>
    <w:rsid w:val="00AF48AC"/>
    <w:rsid w:val="00AF6D73"/>
    <w:rsid w:val="00AF7A4C"/>
    <w:rsid w:val="00B043B7"/>
    <w:rsid w:val="00B34028"/>
    <w:rsid w:val="00B43CA5"/>
    <w:rsid w:val="00B45EDD"/>
    <w:rsid w:val="00B57EE9"/>
    <w:rsid w:val="00B60293"/>
    <w:rsid w:val="00B63EAD"/>
    <w:rsid w:val="00B666A0"/>
    <w:rsid w:val="00B67FF1"/>
    <w:rsid w:val="00B726C4"/>
    <w:rsid w:val="00BA22EA"/>
    <w:rsid w:val="00BB6D48"/>
    <w:rsid w:val="00BE4875"/>
    <w:rsid w:val="00BF2A9E"/>
    <w:rsid w:val="00BF3C1F"/>
    <w:rsid w:val="00C02A62"/>
    <w:rsid w:val="00C0548E"/>
    <w:rsid w:val="00C2721F"/>
    <w:rsid w:val="00C32BFE"/>
    <w:rsid w:val="00C3373B"/>
    <w:rsid w:val="00C36B76"/>
    <w:rsid w:val="00C503FA"/>
    <w:rsid w:val="00C76B32"/>
    <w:rsid w:val="00C8096B"/>
    <w:rsid w:val="00CA4C7D"/>
    <w:rsid w:val="00CA560F"/>
    <w:rsid w:val="00CC659B"/>
    <w:rsid w:val="00CE0F41"/>
    <w:rsid w:val="00CF05C0"/>
    <w:rsid w:val="00D022C0"/>
    <w:rsid w:val="00D10469"/>
    <w:rsid w:val="00D168FE"/>
    <w:rsid w:val="00D324D6"/>
    <w:rsid w:val="00D42FCF"/>
    <w:rsid w:val="00D52034"/>
    <w:rsid w:val="00D71A85"/>
    <w:rsid w:val="00D8734B"/>
    <w:rsid w:val="00D941AA"/>
    <w:rsid w:val="00DA2DC2"/>
    <w:rsid w:val="00DA48CC"/>
    <w:rsid w:val="00DA4DB3"/>
    <w:rsid w:val="00DC36F9"/>
    <w:rsid w:val="00DC43DE"/>
    <w:rsid w:val="00DC79F7"/>
    <w:rsid w:val="00DD3177"/>
    <w:rsid w:val="00DD6072"/>
    <w:rsid w:val="00DE113E"/>
    <w:rsid w:val="00DF26FD"/>
    <w:rsid w:val="00DF66D3"/>
    <w:rsid w:val="00E027AE"/>
    <w:rsid w:val="00E0760A"/>
    <w:rsid w:val="00E16115"/>
    <w:rsid w:val="00E243A6"/>
    <w:rsid w:val="00E326BE"/>
    <w:rsid w:val="00E51FE9"/>
    <w:rsid w:val="00E722A0"/>
    <w:rsid w:val="00E956C8"/>
    <w:rsid w:val="00E9633B"/>
    <w:rsid w:val="00EB5340"/>
    <w:rsid w:val="00EC55B6"/>
    <w:rsid w:val="00ED0069"/>
    <w:rsid w:val="00EE7C2C"/>
    <w:rsid w:val="00EE7E31"/>
    <w:rsid w:val="00EF2412"/>
    <w:rsid w:val="00F0079A"/>
    <w:rsid w:val="00F01494"/>
    <w:rsid w:val="00F12F06"/>
    <w:rsid w:val="00F161D5"/>
    <w:rsid w:val="00F23678"/>
    <w:rsid w:val="00F315D0"/>
    <w:rsid w:val="00F3522D"/>
    <w:rsid w:val="00F3746D"/>
    <w:rsid w:val="00F46A41"/>
    <w:rsid w:val="00F51901"/>
    <w:rsid w:val="00F561BE"/>
    <w:rsid w:val="00F75EA3"/>
    <w:rsid w:val="00F816C3"/>
    <w:rsid w:val="00F87002"/>
    <w:rsid w:val="00F9304A"/>
    <w:rsid w:val="00FA3E19"/>
    <w:rsid w:val="00FA3F66"/>
    <w:rsid w:val="00FB3DD4"/>
    <w:rsid w:val="00FB7944"/>
    <w:rsid w:val="00FC1ABE"/>
    <w:rsid w:val="00FD0D12"/>
    <w:rsid w:val="00FD4772"/>
    <w:rsid w:val="00FD5C29"/>
    <w:rsid w:val="00FD7E3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0DD2F"/>
  <w15:docId w15:val="{2B87FE5C-8F8A-4965-A22A-C49083A7D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icrosoft Sans Serif" w:eastAsia="Microsoft Sans Serif" w:hAnsi="Microsoft Sans Serif" w:cs="Microsoft Sans Serif"/>
        <w:sz w:val="24"/>
        <w:szCs w:val="24"/>
        <w:lang w:val="hr" w:eastAsia="hr-H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character" w:customStyle="1" w:styleId="Bodytext">
    <w:name w:val="Body text_"/>
    <w:basedOn w:val="DefaultParagraphFont"/>
    <w:link w:val="Tijeloteksta1"/>
    <w:rPr>
      <w:rFonts w:ascii="Times New Roman" w:eastAsia="Times New Roman" w:hAnsi="Times New Roman" w:cs="Times New Roman"/>
      <w:b w:val="0"/>
      <w:bCs w:val="0"/>
      <w:i w:val="0"/>
      <w:iCs w:val="0"/>
      <w:smallCaps w:val="0"/>
      <w:strike w:val="0"/>
      <w:spacing w:val="0"/>
      <w:sz w:val="24"/>
      <w:szCs w:val="24"/>
    </w:rPr>
  </w:style>
  <w:style w:type="character" w:customStyle="1" w:styleId="Headerorfooter">
    <w:name w:val="Header or footer_"/>
    <w:basedOn w:val="DefaultParagraphFont"/>
    <w:link w:val="Headerorfooter0"/>
    <w:rPr>
      <w:rFonts w:ascii="Times New Roman" w:eastAsia="Times New Roman" w:hAnsi="Times New Roman" w:cs="Times New Roman"/>
      <w:b w:val="0"/>
      <w:bCs w:val="0"/>
      <w:i w:val="0"/>
      <w:iCs w:val="0"/>
      <w:smallCaps w:val="0"/>
      <w:strike w:val="0"/>
      <w:sz w:val="20"/>
      <w:szCs w:val="20"/>
    </w:rPr>
  </w:style>
  <w:style w:type="character" w:customStyle="1" w:styleId="HeaderorfooterLucidaSansUnicode85ptBold">
    <w:name w:val="Header or footer + Lucida Sans Unicode;8;5 pt;Bold"/>
    <w:basedOn w:val="Headerorfooter"/>
    <w:rPr>
      <w:rFonts w:ascii="Lucida Sans Unicode" w:eastAsia="Lucida Sans Unicode" w:hAnsi="Lucida Sans Unicode" w:cs="Lucida Sans Unicode"/>
      <w:b/>
      <w:bCs/>
      <w:i w:val="0"/>
      <w:iCs w:val="0"/>
      <w:smallCaps w:val="0"/>
      <w:strike w:val="0"/>
      <w:spacing w:val="0"/>
      <w:sz w:val="17"/>
      <w:szCs w:val="17"/>
    </w:rPr>
  </w:style>
  <w:style w:type="character" w:customStyle="1" w:styleId="Heading2">
    <w:name w:val="Heading #2_"/>
    <w:basedOn w:val="DefaultParagraphFont"/>
    <w:link w:val="Heading20"/>
    <w:rPr>
      <w:rFonts w:ascii="Times New Roman" w:eastAsia="Times New Roman" w:hAnsi="Times New Roman" w:cs="Times New Roman"/>
      <w:b w:val="0"/>
      <w:bCs w:val="0"/>
      <w:i w:val="0"/>
      <w:iCs w:val="0"/>
      <w:smallCaps w:val="0"/>
      <w:strike w:val="0"/>
      <w:spacing w:val="0"/>
      <w:sz w:val="31"/>
      <w:szCs w:val="31"/>
    </w:rPr>
  </w:style>
  <w:style w:type="character" w:customStyle="1" w:styleId="Bodytext2">
    <w:name w:val="Body text (2)_"/>
    <w:basedOn w:val="DefaultParagraphFont"/>
    <w:link w:val="Bodytext20"/>
    <w:rPr>
      <w:rFonts w:ascii="Times New Roman" w:eastAsia="Times New Roman" w:hAnsi="Times New Roman" w:cs="Times New Roman"/>
      <w:b w:val="0"/>
      <w:bCs w:val="0"/>
      <w:i w:val="0"/>
      <w:iCs w:val="0"/>
      <w:smallCaps w:val="0"/>
      <w:strike w:val="0"/>
      <w:spacing w:val="0"/>
      <w:sz w:val="24"/>
      <w:szCs w:val="24"/>
    </w:rPr>
  </w:style>
  <w:style w:type="character" w:customStyle="1" w:styleId="Heading1">
    <w:name w:val="Heading #1_"/>
    <w:basedOn w:val="DefaultParagraphFont"/>
    <w:link w:val="Heading10"/>
    <w:rPr>
      <w:rFonts w:ascii="Times New Roman" w:eastAsia="Times New Roman" w:hAnsi="Times New Roman" w:cs="Times New Roman"/>
      <w:b w:val="0"/>
      <w:bCs w:val="0"/>
      <w:i w:val="0"/>
      <w:iCs w:val="0"/>
      <w:smallCaps w:val="0"/>
      <w:strike w:val="0"/>
      <w:spacing w:val="0"/>
      <w:sz w:val="24"/>
      <w:szCs w:val="24"/>
    </w:rPr>
  </w:style>
  <w:style w:type="character" w:customStyle="1" w:styleId="Heading3">
    <w:name w:val="Heading #3_"/>
    <w:basedOn w:val="DefaultParagraphFont"/>
    <w:link w:val="Heading30"/>
    <w:rPr>
      <w:rFonts w:ascii="Times New Roman" w:eastAsia="Times New Roman" w:hAnsi="Times New Roman" w:cs="Times New Roman"/>
      <w:b w:val="0"/>
      <w:bCs w:val="0"/>
      <w:i w:val="0"/>
      <w:iCs w:val="0"/>
      <w:smallCaps w:val="0"/>
      <w:strike w:val="0"/>
      <w:spacing w:val="0"/>
      <w:sz w:val="24"/>
      <w:szCs w:val="24"/>
    </w:rPr>
  </w:style>
  <w:style w:type="paragraph" w:customStyle="1" w:styleId="Tijeloteksta1">
    <w:name w:val="Tijelo teksta1"/>
    <w:basedOn w:val="Normal"/>
    <w:link w:val="Bodytext"/>
    <w:pPr>
      <w:shd w:val="clear" w:color="auto" w:fill="FFFFFF"/>
      <w:spacing w:line="274" w:lineRule="exact"/>
      <w:jc w:val="both"/>
    </w:pPr>
    <w:rPr>
      <w:rFonts w:ascii="Times New Roman" w:eastAsia="Times New Roman" w:hAnsi="Times New Roman" w:cs="Times New Roman"/>
    </w:rPr>
  </w:style>
  <w:style w:type="paragraph" w:customStyle="1" w:styleId="Headerorfooter0">
    <w:name w:val="Header or footer"/>
    <w:basedOn w:val="Normal"/>
    <w:link w:val="Headerorfooter"/>
    <w:pPr>
      <w:shd w:val="clear" w:color="auto" w:fill="FFFFFF"/>
    </w:pPr>
    <w:rPr>
      <w:rFonts w:ascii="Times New Roman" w:eastAsia="Times New Roman" w:hAnsi="Times New Roman" w:cs="Times New Roman"/>
      <w:sz w:val="20"/>
      <w:szCs w:val="20"/>
    </w:rPr>
  </w:style>
  <w:style w:type="paragraph" w:customStyle="1" w:styleId="Heading20">
    <w:name w:val="Heading #2"/>
    <w:basedOn w:val="Normal"/>
    <w:link w:val="Heading2"/>
    <w:pPr>
      <w:shd w:val="clear" w:color="auto" w:fill="FFFFFF"/>
      <w:spacing w:before="1140" w:after="60" w:line="0" w:lineRule="atLeast"/>
      <w:jc w:val="center"/>
      <w:outlineLvl w:val="1"/>
    </w:pPr>
    <w:rPr>
      <w:rFonts w:ascii="Times New Roman" w:eastAsia="Times New Roman" w:hAnsi="Times New Roman" w:cs="Times New Roman"/>
      <w:b/>
      <w:bCs/>
      <w:sz w:val="31"/>
      <w:szCs w:val="31"/>
    </w:rPr>
  </w:style>
  <w:style w:type="paragraph" w:customStyle="1" w:styleId="Bodytext20">
    <w:name w:val="Body text (2)"/>
    <w:basedOn w:val="Normal"/>
    <w:link w:val="Bodytext2"/>
    <w:pPr>
      <w:shd w:val="clear" w:color="auto" w:fill="FFFFFF"/>
      <w:spacing w:before="60" w:after="780" w:line="274" w:lineRule="exact"/>
      <w:jc w:val="center"/>
    </w:pPr>
    <w:rPr>
      <w:rFonts w:ascii="Times New Roman" w:eastAsia="Times New Roman" w:hAnsi="Times New Roman" w:cs="Times New Roman"/>
      <w:b/>
      <w:bCs/>
    </w:rPr>
  </w:style>
  <w:style w:type="paragraph" w:customStyle="1" w:styleId="Heading10">
    <w:name w:val="Heading #1"/>
    <w:basedOn w:val="Normal"/>
    <w:link w:val="Heading1"/>
    <w:pPr>
      <w:shd w:val="clear" w:color="auto" w:fill="FFFFFF"/>
      <w:spacing w:before="780" w:line="274" w:lineRule="exact"/>
      <w:jc w:val="center"/>
      <w:outlineLvl w:val="0"/>
    </w:pPr>
    <w:rPr>
      <w:rFonts w:ascii="Times New Roman" w:eastAsia="Times New Roman" w:hAnsi="Times New Roman" w:cs="Times New Roman"/>
    </w:rPr>
  </w:style>
  <w:style w:type="paragraph" w:customStyle="1" w:styleId="Heading30">
    <w:name w:val="Heading #3"/>
    <w:basedOn w:val="Normal"/>
    <w:link w:val="Heading3"/>
    <w:pPr>
      <w:shd w:val="clear" w:color="auto" w:fill="FFFFFF"/>
      <w:spacing w:before="480" w:line="274" w:lineRule="exact"/>
      <w:jc w:val="center"/>
      <w:outlineLvl w:val="2"/>
    </w:pPr>
    <w:rPr>
      <w:rFonts w:ascii="Times New Roman" w:eastAsia="Times New Roman" w:hAnsi="Times New Roman" w:cs="Times New Roman"/>
      <w:b/>
      <w:bCs/>
    </w:rPr>
  </w:style>
  <w:style w:type="paragraph" w:styleId="NoSpacing">
    <w:name w:val="No Spacing"/>
    <w:qFormat/>
    <w:rsid w:val="006D6F40"/>
    <w:rPr>
      <w:color w:val="000000"/>
    </w:rPr>
  </w:style>
  <w:style w:type="paragraph" w:styleId="Header">
    <w:name w:val="header"/>
    <w:basedOn w:val="Normal"/>
    <w:link w:val="HeaderChar"/>
    <w:uiPriority w:val="99"/>
    <w:unhideWhenUsed/>
    <w:rsid w:val="001515EF"/>
    <w:pPr>
      <w:tabs>
        <w:tab w:val="center" w:pos="4536"/>
        <w:tab w:val="right" w:pos="9072"/>
      </w:tabs>
    </w:pPr>
  </w:style>
  <w:style w:type="character" w:customStyle="1" w:styleId="HeaderChar">
    <w:name w:val="Header Char"/>
    <w:basedOn w:val="DefaultParagraphFont"/>
    <w:link w:val="Header"/>
    <w:uiPriority w:val="99"/>
    <w:rsid w:val="001515EF"/>
    <w:rPr>
      <w:color w:val="000000"/>
    </w:rPr>
  </w:style>
  <w:style w:type="paragraph" w:styleId="Footer">
    <w:name w:val="footer"/>
    <w:basedOn w:val="Normal"/>
    <w:link w:val="FooterChar"/>
    <w:uiPriority w:val="99"/>
    <w:unhideWhenUsed/>
    <w:rsid w:val="001515EF"/>
    <w:pPr>
      <w:tabs>
        <w:tab w:val="center" w:pos="4536"/>
        <w:tab w:val="right" w:pos="9072"/>
      </w:tabs>
    </w:pPr>
  </w:style>
  <w:style w:type="character" w:customStyle="1" w:styleId="FooterChar">
    <w:name w:val="Footer Char"/>
    <w:basedOn w:val="DefaultParagraphFont"/>
    <w:link w:val="Footer"/>
    <w:uiPriority w:val="99"/>
    <w:rsid w:val="001515EF"/>
    <w:rPr>
      <w:color w:val="000000"/>
    </w:rPr>
  </w:style>
  <w:style w:type="paragraph" w:styleId="BalloonText">
    <w:name w:val="Balloon Text"/>
    <w:basedOn w:val="Normal"/>
    <w:link w:val="BalloonTextChar"/>
    <w:uiPriority w:val="99"/>
    <w:semiHidden/>
    <w:unhideWhenUsed/>
    <w:rsid w:val="00651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1414"/>
    <w:rPr>
      <w:rFonts w:ascii="Segoe UI" w:hAnsi="Segoe UI" w:cs="Segoe UI"/>
      <w:color w:val="000000"/>
      <w:sz w:val="18"/>
      <w:szCs w:val="18"/>
    </w:rPr>
  </w:style>
  <w:style w:type="character" w:styleId="CommentReference">
    <w:name w:val="annotation reference"/>
    <w:basedOn w:val="DefaultParagraphFont"/>
    <w:uiPriority w:val="99"/>
    <w:semiHidden/>
    <w:unhideWhenUsed/>
    <w:rsid w:val="00C0548E"/>
    <w:rPr>
      <w:sz w:val="16"/>
      <w:szCs w:val="16"/>
    </w:rPr>
  </w:style>
  <w:style w:type="paragraph" w:styleId="CommentText">
    <w:name w:val="annotation text"/>
    <w:basedOn w:val="Normal"/>
    <w:link w:val="CommentTextChar"/>
    <w:uiPriority w:val="99"/>
    <w:semiHidden/>
    <w:unhideWhenUsed/>
    <w:rsid w:val="00C0548E"/>
    <w:rPr>
      <w:sz w:val="20"/>
      <w:szCs w:val="20"/>
    </w:rPr>
  </w:style>
  <w:style w:type="character" w:customStyle="1" w:styleId="CommentTextChar">
    <w:name w:val="Comment Text Char"/>
    <w:basedOn w:val="DefaultParagraphFont"/>
    <w:link w:val="CommentText"/>
    <w:uiPriority w:val="99"/>
    <w:semiHidden/>
    <w:rsid w:val="00C0548E"/>
    <w:rPr>
      <w:color w:val="000000"/>
      <w:sz w:val="20"/>
      <w:szCs w:val="20"/>
    </w:rPr>
  </w:style>
  <w:style w:type="paragraph" w:styleId="CommentSubject">
    <w:name w:val="annotation subject"/>
    <w:basedOn w:val="CommentText"/>
    <w:next w:val="CommentText"/>
    <w:link w:val="CommentSubjectChar"/>
    <w:uiPriority w:val="99"/>
    <w:semiHidden/>
    <w:unhideWhenUsed/>
    <w:rsid w:val="00C0548E"/>
    <w:rPr>
      <w:b/>
      <w:bCs/>
    </w:rPr>
  </w:style>
  <w:style w:type="character" w:customStyle="1" w:styleId="CommentSubjectChar">
    <w:name w:val="Comment Subject Char"/>
    <w:basedOn w:val="CommentTextChar"/>
    <w:link w:val="CommentSubject"/>
    <w:uiPriority w:val="99"/>
    <w:semiHidden/>
    <w:rsid w:val="00C0548E"/>
    <w:rPr>
      <w:b/>
      <w:bCs/>
      <w:color w:val="000000"/>
      <w:sz w:val="20"/>
      <w:szCs w:val="20"/>
    </w:rPr>
  </w:style>
  <w:style w:type="paragraph" w:styleId="Revision">
    <w:name w:val="Revision"/>
    <w:hidden/>
    <w:uiPriority w:val="99"/>
    <w:semiHidden/>
    <w:rsid w:val="00913BDC"/>
    <w:rPr>
      <w:color w:val="000000"/>
    </w:rPr>
  </w:style>
  <w:style w:type="paragraph" w:styleId="ListParagraph">
    <w:name w:val="List Paragraph"/>
    <w:basedOn w:val="Normal"/>
    <w:uiPriority w:val="34"/>
    <w:qFormat/>
    <w:rsid w:val="002C2D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7347576">
      <w:bodyDiv w:val="1"/>
      <w:marLeft w:val="0"/>
      <w:marRight w:val="0"/>
      <w:marTop w:val="0"/>
      <w:marBottom w:val="0"/>
      <w:divBdr>
        <w:top w:val="none" w:sz="0" w:space="0" w:color="auto"/>
        <w:left w:val="none" w:sz="0" w:space="0" w:color="auto"/>
        <w:bottom w:val="none" w:sz="0" w:space="0" w:color="auto"/>
        <w:right w:val="none" w:sz="0" w:space="0" w:color="auto"/>
      </w:divBdr>
    </w:div>
    <w:div w:id="769348735">
      <w:bodyDiv w:val="1"/>
      <w:marLeft w:val="0"/>
      <w:marRight w:val="0"/>
      <w:marTop w:val="0"/>
      <w:marBottom w:val="0"/>
      <w:divBdr>
        <w:top w:val="none" w:sz="0" w:space="0" w:color="auto"/>
        <w:left w:val="none" w:sz="0" w:space="0" w:color="auto"/>
        <w:bottom w:val="none" w:sz="0" w:space="0" w:color="auto"/>
        <w:right w:val="none" w:sz="0" w:space="0" w:color="auto"/>
      </w:divBdr>
    </w:div>
    <w:div w:id="831142551">
      <w:bodyDiv w:val="1"/>
      <w:marLeft w:val="0"/>
      <w:marRight w:val="0"/>
      <w:marTop w:val="0"/>
      <w:marBottom w:val="0"/>
      <w:divBdr>
        <w:top w:val="none" w:sz="0" w:space="0" w:color="auto"/>
        <w:left w:val="none" w:sz="0" w:space="0" w:color="auto"/>
        <w:bottom w:val="none" w:sz="0" w:space="0" w:color="auto"/>
        <w:right w:val="none" w:sz="0" w:space="0" w:color="auto"/>
      </w:divBdr>
    </w:div>
    <w:div w:id="1007753862">
      <w:bodyDiv w:val="1"/>
      <w:marLeft w:val="0"/>
      <w:marRight w:val="0"/>
      <w:marTop w:val="0"/>
      <w:marBottom w:val="0"/>
      <w:divBdr>
        <w:top w:val="none" w:sz="0" w:space="0" w:color="auto"/>
        <w:left w:val="none" w:sz="0" w:space="0" w:color="auto"/>
        <w:bottom w:val="none" w:sz="0" w:space="0" w:color="auto"/>
        <w:right w:val="none" w:sz="0" w:space="0" w:color="auto"/>
      </w:divBdr>
    </w:div>
    <w:div w:id="16295852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AZJMDCZ6QSYZ-1849078857-39652</_dlc_DocId>
    <_dlc_DocIdUrl xmlns="a494813a-d0d8-4dad-94cb-0d196f36ba15">
      <Url>https://ekoordinacije.vlada.hr/koordinacija-gospodarstvo/_layouts/15/DocIdRedir.aspx?ID=AZJMDCZ6QSYZ-1849078857-39652</Url>
      <Description>AZJMDCZ6QSYZ-1849078857-39652</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370EF40-5068-4CC4-ACFA-6CD07BA94A46}">
  <ds:schemaRefs>
    <ds:schemaRef ds:uri="http://purl.org/dc/dcmitype/"/>
    <ds:schemaRef ds:uri="a494813a-d0d8-4dad-94cb-0d196f36ba15"/>
    <ds:schemaRef ds:uri="http://schemas.openxmlformats.org/package/2006/metadata/core-properties"/>
    <ds:schemaRef ds:uri="http://www.w3.org/XML/1998/namespac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B596C943-B150-4571-8B9D-109BDA600E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EE0B3D-A143-4861-B532-66C6C05DF10D}">
  <ds:schemaRefs>
    <ds:schemaRef ds:uri="http://schemas.microsoft.com/sharepoint/events"/>
  </ds:schemaRefs>
</ds:datastoreItem>
</file>

<file path=customXml/itemProps4.xml><?xml version="1.0" encoding="utf-8"?>
<ds:datastoreItem xmlns:ds="http://schemas.openxmlformats.org/officeDocument/2006/customXml" ds:itemID="{FCAA7EF5-87BA-4297-BBB6-A0AEAF2AE7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678</Words>
  <Characters>3865</Characters>
  <Application>Microsoft Office Word</Application>
  <DocSecurity>0</DocSecurity>
  <Lines>32</Lines>
  <Paragraphs>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4534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Zoran Jukić</dc:creator>
  <cp:lastModifiedBy>Ines Uglešić</cp:lastModifiedBy>
  <cp:revision>20</cp:revision>
  <cp:lastPrinted>2024-08-21T08:08:00Z</cp:lastPrinted>
  <dcterms:created xsi:type="dcterms:W3CDTF">2024-07-11T05:24:00Z</dcterms:created>
  <dcterms:modified xsi:type="dcterms:W3CDTF">2024-08-27T07:40:00Z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04e0c03f4e15c2a21057941d79801e49e19bda13c92540bc00e6fd4cb6ebb117</vt:lpwstr>
  </property>
  <property fmtid="{D5CDD505-2E9C-101B-9397-08002B2CF9AE}" pid="3" name="ContentTypeId">
    <vt:lpwstr>0x010100E9B0585B2CC6B7498492DEAFE3511BDC</vt:lpwstr>
  </property>
  <property fmtid="{D5CDD505-2E9C-101B-9397-08002B2CF9AE}" pid="4" name="_dlc_DocIdItemGuid">
    <vt:lpwstr>5663ffbf-835d-402f-804a-74e4a0c470f4</vt:lpwstr>
  </property>
</Properties>
</file>