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EC09" w14:textId="52934BE7" w:rsidR="00AE3AB4" w:rsidRDefault="00AE3AB4" w:rsidP="00DB080C">
      <w:pPr>
        <w:jc w:val="both"/>
        <w:rPr>
          <w:rFonts w:eastAsia="Calibri"/>
          <w:lang w:eastAsia="en-US"/>
        </w:rPr>
      </w:pPr>
    </w:p>
    <w:p w14:paraId="4882A93E" w14:textId="3DF72C9C" w:rsidR="003B59C4" w:rsidRDefault="003B59C4" w:rsidP="00DB080C">
      <w:pPr>
        <w:jc w:val="both"/>
        <w:rPr>
          <w:rFonts w:eastAsia="Calibri"/>
          <w:lang w:eastAsia="en-US"/>
        </w:rPr>
      </w:pPr>
    </w:p>
    <w:p w14:paraId="4E772906" w14:textId="77777777" w:rsidR="00225503" w:rsidRDefault="00225503" w:rsidP="00DB080C">
      <w:pPr>
        <w:jc w:val="both"/>
        <w:rPr>
          <w:rFonts w:eastAsia="Calibri"/>
          <w:lang w:eastAsia="en-US"/>
        </w:rPr>
      </w:pPr>
    </w:p>
    <w:p w14:paraId="0D4B7E8F" w14:textId="47D6FDE0" w:rsidR="00225503" w:rsidRPr="006F4D28" w:rsidRDefault="006F4D28" w:rsidP="00DB080C">
      <w:pPr>
        <w:jc w:val="both"/>
        <w:rPr>
          <w:rFonts w:eastAsia="Calibri"/>
          <w:b/>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bookmarkStart w:id="0" w:name="_GoBack"/>
      <w:r w:rsidRPr="006F4D28">
        <w:rPr>
          <w:rFonts w:eastAsia="Calibri"/>
          <w:b/>
          <w:lang w:eastAsia="en-US"/>
        </w:rPr>
        <w:t>Prijedlog</w:t>
      </w:r>
      <w:bookmarkEnd w:id="0"/>
    </w:p>
    <w:p w14:paraId="57A38BC2" w14:textId="77777777" w:rsidR="003B59C4" w:rsidRPr="00C05EB1" w:rsidRDefault="003B59C4" w:rsidP="00DB080C">
      <w:pPr>
        <w:jc w:val="both"/>
        <w:rPr>
          <w:rFonts w:eastAsia="Calibri"/>
          <w:lang w:eastAsia="en-US"/>
        </w:rPr>
      </w:pPr>
    </w:p>
    <w:p w14:paraId="38358252" w14:textId="6ECD44DA" w:rsidR="00DB080C" w:rsidRPr="00C05EB1" w:rsidRDefault="00DB080C" w:rsidP="00DB080C">
      <w:pPr>
        <w:ind w:firstLine="1418"/>
        <w:jc w:val="both"/>
        <w:rPr>
          <w:rFonts w:eastAsia="Calibri"/>
          <w:lang w:eastAsia="en-US"/>
        </w:rPr>
      </w:pPr>
      <w:r w:rsidRPr="00C05EB1">
        <w:rPr>
          <w:rFonts w:eastAsia="Calibri"/>
          <w:lang w:eastAsia="en-US"/>
        </w:rPr>
        <w:t>Na temelju članka 114. Ustava Republike Hrvatske (</w:t>
      </w:r>
      <w:r w:rsidR="00225503">
        <w:rPr>
          <w:rFonts w:eastAsia="Calibri"/>
          <w:lang w:eastAsia="en-US"/>
        </w:rPr>
        <w:t>„</w:t>
      </w:r>
      <w:r>
        <w:rPr>
          <w:shd w:val="clear" w:color="auto" w:fill="FFFFFF"/>
        </w:rPr>
        <w:t>Narodne novine</w:t>
      </w:r>
      <w:r w:rsidR="00225503">
        <w:rPr>
          <w:shd w:val="clear" w:color="auto" w:fill="FFFFFF"/>
        </w:rPr>
        <w:t>“</w:t>
      </w:r>
      <w:r>
        <w:rPr>
          <w:shd w:val="clear" w:color="auto" w:fill="FFFFFF"/>
        </w:rPr>
        <w:t>, br.</w:t>
      </w:r>
      <w:r w:rsidRPr="00C05EB1">
        <w:rPr>
          <w:shd w:val="clear" w:color="auto" w:fill="FFFFFF"/>
        </w:rPr>
        <w:t xml:space="preserve"> 85/10</w:t>
      </w:r>
      <w:r w:rsidR="000D35F7">
        <w:rPr>
          <w:shd w:val="clear" w:color="auto" w:fill="FFFFFF"/>
        </w:rPr>
        <w:t>.</w:t>
      </w:r>
      <w:r w:rsidRPr="00C05EB1">
        <w:rPr>
          <w:shd w:val="clear" w:color="auto" w:fill="FFFFFF"/>
        </w:rPr>
        <w:t xml:space="preserve"> – pročišćeni tekst i 5/14</w:t>
      </w:r>
      <w:r w:rsidR="000D35F7">
        <w:rPr>
          <w:shd w:val="clear" w:color="auto" w:fill="FFFFFF"/>
        </w:rPr>
        <w:t>.</w:t>
      </w:r>
      <w:r w:rsidRPr="00C05EB1">
        <w:rPr>
          <w:shd w:val="clear" w:color="auto" w:fill="FFFFFF"/>
        </w:rPr>
        <w:t xml:space="preserve"> – Odluka Ustavnog suda Republike Hrvatske) i članka 30. stavka 4. Zakona o Vladi Republike Hrvatske (</w:t>
      </w:r>
      <w:r w:rsidR="00225503">
        <w:rPr>
          <w:shd w:val="clear" w:color="auto" w:fill="FFFFFF"/>
        </w:rPr>
        <w:t>„</w:t>
      </w:r>
      <w:r w:rsidRPr="00C05EB1">
        <w:rPr>
          <w:shd w:val="clear" w:color="auto" w:fill="FFFFFF"/>
        </w:rPr>
        <w:t>Narodne novine</w:t>
      </w:r>
      <w:r w:rsidR="00225503">
        <w:rPr>
          <w:shd w:val="clear" w:color="auto" w:fill="FFFFFF"/>
        </w:rPr>
        <w:t>“</w:t>
      </w:r>
      <w:r w:rsidRPr="00C05EB1">
        <w:rPr>
          <w:shd w:val="clear" w:color="auto" w:fill="FFFFFF"/>
        </w:rPr>
        <w:t>, br. 150/11</w:t>
      </w:r>
      <w:r w:rsidR="000D35F7">
        <w:rPr>
          <w:shd w:val="clear" w:color="auto" w:fill="FFFFFF"/>
        </w:rPr>
        <w:t>.</w:t>
      </w:r>
      <w:r w:rsidRPr="00C05EB1">
        <w:rPr>
          <w:shd w:val="clear" w:color="auto" w:fill="FFFFFF"/>
        </w:rPr>
        <w:t>, 119/14</w:t>
      </w:r>
      <w:r w:rsidR="000D35F7">
        <w:rPr>
          <w:shd w:val="clear" w:color="auto" w:fill="FFFFFF"/>
        </w:rPr>
        <w:t>.</w:t>
      </w:r>
      <w:r w:rsidR="00D44F8E">
        <w:rPr>
          <w:shd w:val="clear" w:color="auto" w:fill="FFFFFF"/>
        </w:rPr>
        <w:t>, 93/16</w:t>
      </w:r>
      <w:r w:rsidR="000D35F7">
        <w:rPr>
          <w:shd w:val="clear" w:color="auto" w:fill="FFFFFF"/>
        </w:rPr>
        <w:t>.</w:t>
      </w:r>
      <w:r w:rsidR="00D44F8E">
        <w:rPr>
          <w:shd w:val="clear" w:color="auto" w:fill="FFFFFF"/>
        </w:rPr>
        <w:t xml:space="preserve">, </w:t>
      </w:r>
      <w:r w:rsidRPr="00C05EB1">
        <w:rPr>
          <w:shd w:val="clear" w:color="auto" w:fill="FFFFFF"/>
        </w:rPr>
        <w:t>116/18</w:t>
      </w:r>
      <w:r w:rsidR="000D35F7">
        <w:rPr>
          <w:shd w:val="clear" w:color="auto" w:fill="FFFFFF"/>
        </w:rPr>
        <w:t>.</w:t>
      </w:r>
      <w:r w:rsidR="00D44F8E">
        <w:rPr>
          <w:shd w:val="clear" w:color="auto" w:fill="FFFFFF"/>
        </w:rPr>
        <w:t xml:space="preserve"> i 80/22</w:t>
      </w:r>
      <w:r w:rsidR="000D35F7">
        <w:rPr>
          <w:shd w:val="clear" w:color="auto" w:fill="FFFFFF"/>
        </w:rPr>
        <w:t>.</w:t>
      </w:r>
      <w:r w:rsidRPr="00C05EB1">
        <w:rPr>
          <w:shd w:val="clear" w:color="auto" w:fill="FFFFFF"/>
        </w:rPr>
        <w:t xml:space="preserve">), </w:t>
      </w:r>
      <w:r w:rsidRPr="00C05EB1">
        <w:rPr>
          <w:rFonts w:eastAsia="Calibri"/>
          <w:lang w:eastAsia="en-US"/>
        </w:rPr>
        <w:t xml:space="preserve">Vlada Republike Hrvatske je na sjednici održanoj </w:t>
      </w:r>
      <w:r w:rsidR="00225503">
        <w:rPr>
          <w:rFonts w:eastAsia="Calibri"/>
          <w:lang w:eastAsia="en-US"/>
        </w:rPr>
        <w:t xml:space="preserve">6. lipnja </w:t>
      </w:r>
      <w:r w:rsidR="00801025">
        <w:rPr>
          <w:rFonts w:eastAsia="Calibri"/>
          <w:lang w:eastAsia="en-US"/>
        </w:rPr>
        <w:t>2024</w:t>
      </w:r>
      <w:r w:rsidR="003B59C4">
        <w:rPr>
          <w:rFonts w:eastAsia="Calibri"/>
          <w:lang w:eastAsia="en-US"/>
        </w:rPr>
        <w:t xml:space="preserve">. </w:t>
      </w:r>
      <w:r w:rsidRPr="00C05EB1">
        <w:rPr>
          <w:rFonts w:eastAsia="Calibri"/>
          <w:lang w:eastAsia="en-US"/>
        </w:rPr>
        <w:t>donijela</w:t>
      </w:r>
    </w:p>
    <w:p w14:paraId="77D54C64" w14:textId="77777777" w:rsidR="00DB080C" w:rsidRDefault="00DB080C" w:rsidP="00DB080C">
      <w:pPr>
        <w:jc w:val="center"/>
        <w:rPr>
          <w:rFonts w:eastAsia="Calibri"/>
          <w:b/>
          <w:lang w:eastAsia="en-US"/>
        </w:rPr>
      </w:pPr>
    </w:p>
    <w:p w14:paraId="4CE098E8" w14:textId="77777777" w:rsidR="00DB080C" w:rsidRPr="00C05EB1" w:rsidRDefault="00DB080C" w:rsidP="00DB080C">
      <w:pPr>
        <w:jc w:val="center"/>
        <w:rPr>
          <w:rFonts w:eastAsia="Calibri"/>
          <w:b/>
          <w:lang w:eastAsia="en-US"/>
        </w:rPr>
      </w:pPr>
    </w:p>
    <w:p w14:paraId="5F56CA6E" w14:textId="77777777" w:rsidR="00DB080C" w:rsidRDefault="00DB080C" w:rsidP="00DB080C">
      <w:pPr>
        <w:pStyle w:val="box454685"/>
        <w:shd w:val="clear" w:color="auto" w:fill="FFFFFF"/>
        <w:spacing w:before="0" w:beforeAutospacing="0" w:after="0" w:afterAutospacing="0"/>
        <w:jc w:val="center"/>
        <w:textAlignment w:val="baseline"/>
        <w:rPr>
          <w:b/>
          <w:bCs/>
        </w:rPr>
      </w:pPr>
      <w:r>
        <w:rPr>
          <w:b/>
          <w:bCs/>
        </w:rPr>
        <w:t xml:space="preserve">P </w:t>
      </w:r>
      <w:r w:rsidRPr="00C05EB1">
        <w:rPr>
          <w:b/>
          <w:bCs/>
        </w:rPr>
        <w:t>O</w:t>
      </w:r>
      <w:r>
        <w:rPr>
          <w:b/>
          <w:bCs/>
        </w:rPr>
        <w:t xml:space="preserve"> </w:t>
      </w:r>
      <w:r w:rsidRPr="00C05EB1">
        <w:rPr>
          <w:b/>
          <w:bCs/>
        </w:rPr>
        <w:t>S</w:t>
      </w:r>
      <w:r>
        <w:rPr>
          <w:b/>
          <w:bCs/>
        </w:rPr>
        <w:t xml:space="preserve"> </w:t>
      </w:r>
      <w:r w:rsidRPr="00C05EB1">
        <w:rPr>
          <w:b/>
          <w:bCs/>
        </w:rPr>
        <w:t>L</w:t>
      </w:r>
      <w:r>
        <w:rPr>
          <w:b/>
          <w:bCs/>
        </w:rPr>
        <w:t xml:space="preserve"> </w:t>
      </w:r>
      <w:r w:rsidRPr="00C05EB1">
        <w:rPr>
          <w:b/>
          <w:bCs/>
        </w:rPr>
        <w:t>O</w:t>
      </w:r>
      <w:r>
        <w:rPr>
          <w:b/>
          <w:bCs/>
        </w:rPr>
        <w:t xml:space="preserve"> </w:t>
      </w:r>
      <w:r w:rsidRPr="00C05EB1">
        <w:rPr>
          <w:b/>
          <w:bCs/>
        </w:rPr>
        <w:t>V</w:t>
      </w:r>
      <w:r>
        <w:rPr>
          <w:b/>
          <w:bCs/>
        </w:rPr>
        <w:t xml:space="preserve"> </w:t>
      </w:r>
      <w:r w:rsidRPr="00C05EB1">
        <w:rPr>
          <w:b/>
          <w:bCs/>
        </w:rPr>
        <w:t>N</w:t>
      </w:r>
      <w:r>
        <w:rPr>
          <w:b/>
          <w:bCs/>
        </w:rPr>
        <w:t xml:space="preserve"> </w:t>
      </w:r>
      <w:r w:rsidRPr="00C05EB1">
        <w:rPr>
          <w:b/>
          <w:bCs/>
        </w:rPr>
        <w:t>I</w:t>
      </w:r>
      <w:r>
        <w:rPr>
          <w:b/>
          <w:bCs/>
        </w:rPr>
        <w:t xml:space="preserve"> </w:t>
      </w:r>
      <w:r w:rsidRPr="00C05EB1">
        <w:rPr>
          <w:b/>
          <w:bCs/>
        </w:rPr>
        <w:t>K</w:t>
      </w:r>
    </w:p>
    <w:p w14:paraId="1FA0C91C" w14:textId="77777777" w:rsidR="00DB080C" w:rsidRPr="00C05EB1" w:rsidRDefault="00DB080C" w:rsidP="00DB080C">
      <w:pPr>
        <w:pStyle w:val="box454685"/>
        <w:shd w:val="clear" w:color="auto" w:fill="FFFFFF"/>
        <w:spacing w:before="0" w:beforeAutospacing="0" w:after="0" w:afterAutospacing="0"/>
        <w:jc w:val="center"/>
        <w:textAlignment w:val="baseline"/>
        <w:rPr>
          <w:b/>
          <w:bCs/>
        </w:rPr>
      </w:pPr>
    </w:p>
    <w:p w14:paraId="76500744" w14:textId="0CE6ED80" w:rsidR="00DB080C" w:rsidRPr="00C05EB1" w:rsidRDefault="00DB080C" w:rsidP="00DB080C">
      <w:pPr>
        <w:pStyle w:val="box454685"/>
        <w:shd w:val="clear" w:color="auto" w:fill="FFFFFF"/>
        <w:spacing w:before="0" w:beforeAutospacing="0" w:after="0" w:afterAutospacing="0"/>
        <w:jc w:val="center"/>
        <w:textAlignment w:val="baseline"/>
        <w:rPr>
          <w:b/>
          <w:bCs/>
        </w:rPr>
      </w:pPr>
      <w:r>
        <w:rPr>
          <w:b/>
          <w:bCs/>
        </w:rPr>
        <w:t>o izmjenama</w:t>
      </w:r>
      <w:r w:rsidR="008017C2">
        <w:rPr>
          <w:b/>
          <w:bCs/>
        </w:rPr>
        <w:t xml:space="preserve"> i dopun</w:t>
      </w:r>
      <w:r w:rsidR="0017238C">
        <w:rPr>
          <w:b/>
          <w:bCs/>
        </w:rPr>
        <w:t>i</w:t>
      </w:r>
      <w:r>
        <w:rPr>
          <w:b/>
          <w:bCs/>
        </w:rPr>
        <w:t xml:space="preserve"> P</w:t>
      </w:r>
      <w:r w:rsidRPr="00C05EB1">
        <w:rPr>
          <w:b/>
          <w:bCs/>
        </w:rPr>
        <w:t>oslovnika Vlade Republike Hrvatske</w:t>
      </w:r>
    </w:p>
    <w:p w14:paraId="7733C292" w14:textId="77777777" w:rsidR="00DB080C" w:rsidRDefault="00DB080C" w:rsidP="00DB080C">
      <w:pPr>
        <w:jc w:val="center"/>
        <w:rPr>
          <w:rFonts w:eastAsia="Calibri"/>
          <w:b/>
          <w:lang w:eastAsia="en-US"/>
        </w:rPr>
      </w:pPr>
    </w:p>
    <w:p w14:paraId="17BC5972" w14:textId="77777777" w:rsidR="00DB080C" w:rsidRDefault="00DB080C" w:rsidP="00DB080C">
      <w:pPr>
        <w:jc w:val="center"/>
        <w:rPr>
          <w:rFonts w:eastAsia="Calibri"/>
          <w:b/>
          <w:lang w:eastAsia="en-US"/>
        </w:rPr>
      </w:pPr>
    </w:p>
    <w:p w14:paraId="2FC02E60" w14:textId="77777777" w:rsidR="00DB080C" w:rsidRDefault="00DB080C" w:rsidP="00E31725">
      <w:pPr>
        <w:tabs>
          <w:tab w:val="left" w:pos="3686"/>
          <w:tab w:val="left" w:pos="3828"/>
        </w:tabs>
        <w:jc w:val="center"/>
        <w:rPr>
          <w:rFonts w:eastAsia="Calibri"/>
          <w:b/>
          <w:lang w:eastAsia="en-US"/>
        </w:rPr>
      </w:pPr>
      <w:r w:rsidRPr="00C05EB1">
        <w:rPr>
          <w:rFonts w:eastAsia="Calibri"/>
          <w:b/>
          <w:lang w:eastAsia="en-US"/>
        </w:rPr>
        <w:t>Članak 1.</w:t>
      </w:r>
    </w:p>
    <w:p w14:paraId="7ABFE90C" w14:textId="77777777" w:rsidR="00431D6A" w:rsidRDefault="00431D6A"/>
    <w:p w14:paraId="2F5C58D6" w14:textId="5A39C7B7" w:rsidR="006530C9" w:rsidRDefault="00DB080C" w:rsidP="00DB080C">
      <w:pPr>
        <w:ind w:firstLine="1418"/>
        <w:jc w:val="both"/>
        <w:rPr>
          <w:rFonts w:eastAsia="Calibri"/>
          <w:lang w:eastAsia="en-US"/>
        </w:rPr>
      </w:pPr>
      <w:r w:rsidRPr="00C05EB1">
        <w:rPr>
          <w:rFonts w:eastAsia="Calibri"/>
          <w:lang w:eastAsia="en-US"/>
        </w:rPr>
        <w:t xml:space="preserve">U </w:t>
      </w:r>
      <w:r>
        <w:rPr>
          <w:rFonts w:eastAsia="Calibri"/>
          <w:lang w:eastAsia="en-US"/>
        </w:rPr>
        <w:t>Poslovniku</w:t>
      </w:r>
      <w:r w:rsidRPr="00C05EB1">
        <w:rPr>
          <w:rFonts w:eastAsia="Calibri"/>
          <w:lang w:eastAsia="en-US"/>
        </w:rPr>
        <w:t xml:space="preserve"> Vlade Republike Hrvatske (</w:t>
      </w:r>
      <w:r w:rsidR="00A572D0">
        <w:rPr>
          <w:rFonts w:eastAsia="Calibri"/>
          <w:lang w:eastAsia="en-US"/>
        </w:rPr>
        <w:t>„</w:t>
      </w:r>
      <w:r w:rsidRPr="00C05EB1">
        <w:rPr>
          <w:rFonts w:eastAsia="Calibri"/>
          <w:lang w:eastAsia="en-US"/>
        </w:rPr>
        <w:t>Narodne novine</w:t>
      </w:r>
      <w:r w:rsidR="00A572D0">
        <w:rPr>
          <w:rFonts w:eastAsia="Calibri"/>
          <w:lang w:eastAsia="en-US"/>
        </w:rPr>
        <w:t>“</w:t>
      </w:r>
      <w:r w:rsidRPr="00C05EB1">
        <w:rPr>
          <w:rFonts w:eastAsia="Calibri"/>
          <w:lang w:eastAsia="en-US"/>
        </w:rPr>
        <w:t>, br. 154/11</w:t>
      </w:r>
      <w:r w:rsidR="00A572D0">
        <w:rPr>
          <w:rFonts w:eastAsia="Calibri"/>
          <w:lang w:eastAsia="en-US"/>
        </w:rPr>
        <w:t>.</w:t>
      </w:r>
      <w:r w:rsidRPr="00C05EB1">
        <w:rPr>
          <w:rFonts w:eastAsia="Calibri"/>
          <w:lang w:eastAsia="en-US"/>
        </w:rPr>
        <w:t xml:space="preserve">, </w:t>
      </w:r>
      <w:r>
        <w:rPr>
          <w:rFonts w:eastAsia="Calibri"/>
          <w:lang w:eastAsia="en-US"/>
        </w:rPr>
        <w:t>121/12</w:t>
      </w:r>
      <w:r w:rsidR="00A572D0">
        <w:rPr>
          <w:rFonts w:eastAsia="Calibri"/>
          <w:lang w:eastAsia="en-US"/>
        </w:rPr>
        <w:t>.</w:t>
      </w:r>
      <w:r>
        <w:rPr>
          <w:rFonts w:eastAsia="Calibri"/>
          <w:lang w:eastAsia="en-US"/>
        </w:rPr>
        <w:t>, 7/13</w:t>
      </w:r>
      <w:r w:rsidR="00A572D0">
        <w:rPr>
          <w:rFonts w:eastAsia="Calibri"/>
          <w:lang w:eastAsia="en-US"/>
        </w:rPr>
        <w:t>.</w:t>
      </w:r>
      <w:r>
        <w:rPr>
          <w:rFonts w:eastAsia="Calibri"/>
          <w:lang w:eastAsia="en-US"/>
        </w:rPr>
        <w:t>, 61/15</w:t>
      </w:r>
      <w:r w:rsidR="00A572D0">
        <w:rPr>
          <w:rFonts w:eastAsia="Calibri"/>
          <w:lang w:eastAsia="en-US"/>
        </w:rPr>
        <w:t>.</w:t>
      </w:r>
      <w:r>
        <w:rPr>
          <w:rFonts w:eastAsia="Calibri"/>
          <w:lang w:eastAsia="en-US"/>
        </w:rPr>
        <w:t>, 99/16</w:t>
      </w:r>
      <w:r w:rsidR="00A572D0">
        <w:rPr>
          <w:rFonts w:eastAsia="Calibri"/>
          <w:lang w:eastAsia="en-US"/>
        </w:rPr>
        <w:t>.</w:t>
      </w:r>
      <w:r>
        <w:rPr>
          <w:rFonts w:eastAsia="Calibri"/>
          <w:lang w:eastAsia="en-US"/>
        </w:rPr>
        <w:t>,</w:t>
      </w:r>
      <w:r w:rsidRPr="00C05EB1">
        <w:rPr>
          <w:rFonts w:eastAsia="Calibri"/>
          <w:lang w:eastAsia="en-US"/>
        </w:rPr>
        <w:t xml:space="preserve"> 57/17</w:t>
      </w:r>
      <w:r w:rsidR="00A572D0">
        <w:rPr>
          <w:rFonts w:eastAsia="Calibri"/>
          <w:lang w:eastAsia="en-US"/>
        </w:rPr>
        <w:t>.</w:t>
      </w:r>
      <w:r w:rsidR="00D44F8E">
        <w:rPr>
          <w:rFonts w:eastAsia="Calibri"/>
          <w:lang w:eastAsia="en-US"/>
        </w:rPr>
        <w:t xml:space="preserve">, </w:t>
      </w:r>
      <w:r w:rsidR="00C63924">
        <w:rPr>
          <w:rFonts w:eastAsia="Calibri"/>
          <w:lang w:eastAsia="en-US"/>
        </w:rPr>
        <w:t>87/19</w:t>
      </w:r>
      <w:r w:rsidR="00A572D0">
        <w:rPr>
          <w:rFonts w:eastAsia="Calibri"/>
          <w:lang w:eastAsia="en-US"/>
        </w:rPr>
        <w:t>.</w:t>
      </w:r>
      <w:r w:rsidR="00D44F8E">
        <w:rPr>
          <w:rFonts w:eastAsia="Calibri"/>
          <w:lang w:eastAsia="en-US"/>
        </w:rPr>
        <w:t xml:space="preserve"> i 88/2</w:t>
      </w:r>
      <w:r w:rsidR="00974AEE">
        <w:rPr>
          <w:rFonts w:eastAsia="Calibri"/>
          <w:lang w:eastAsia="en-US"/>
        </w:rPr>
        <w:t>0</w:t>
      </w:r>
      <w:r w:rsidR="00A572D0">
        <w:rPr>
          <w:rFonts w:eastAsia="Calibri"/>
          <w:lang w:eastAsia="en-US"/>
        </w:rPr>
        <w:t>.</w:t>
      </w:r>
      <w:r w:rsidR="00C63924">
        <w:rPr>
          <w:rFonts w:eastAsia="Calibri"/>
          <w:lang w:eastAsia="en-US"/>
        </w:rPr>
        <w:t>)</w:t>
      </w:r>
      <w:r w:rsidR="00E40ECA">
        <w:rPr>
          <w:rFonts w:eastAsia="Calibri"/>
          <w:lang w:eastAsia="en-US"/>
        </w:rPr>
        <w:t>,</w:t>
      </w:r>
      <w:r w:rsidR="006530C9">
        <w:rPr>
          <w:rFonts w:eastAsia="Calibri"/>
          <w:lang w:eastAsia="en-US"/>
        </w:rPr>
        <w:t xml:space="preserve"> članak 9. mijenja se i glasi:</w:t>
      </w:r>
    </w:p>
    <w:p w14:paraId="380CEA6E" w14:textId="744B4BD9" w:rsidR="000D35F7" w:rsidRDefault="000D35F7" w:rsidP="00DB080C">
      <w:pPr>
        <w:ind w:firstLine="1418"/>
        <w:jc w:val="both"/>
        <w:rPr>
          <w:rFonts w:eastAsia="Calibri"/>
          <w:lang w:eastAsia="en-US"/>
        </w:rPr>
      </w:pPr>
    </w:p>
    <w:p w14:paraId="07A9AE89" w14:textId="301C4852" w:rsidR="000D35F7" w:rsidRDefault="003407BD" w:rsidP="006A5212">
      <w:pPr>
        <w:jc w:val="both"/>
        <w:rPr>
          <w:rFonts w:eastAsia="Calibri"/>
          <w:lang w:eastAsia="en-US"/>
        </w:rPr>
      </w:pPr>
      <w:r>
        <w:rPr>
          <w:rFonts w:eastAsia="Calibri"/>
          <w:lang w:eastAsia="en-US"/>
        </w:rPr>
        <w:t>„</w:t>
      </w:r>
      <w:r w:rsidR="000D35F7">
        <w:rPr>
          <w:rFonts w:eastAsia="Calibri"/>
          <w:lang w:eastAsia="en-US"/>
        </w:rPr>
        <w:t>Stalna radna tijela Vlade jesu:</w:t>
      </w:r>
    </w:p>
    <w:p w14:paraId="04C8DDBE" w14:textId="77777777" w:rsidR="006530C9" w:rsidRDefault="006530C9" w:rsidP="00DB080C">
      <w:pPr>
        <w:ind w:firstLine="1418"/>
        <w:jc w:val="both"/>
        <w:rPr>
          <w:rFonts w:eastAsia="Calibri"/>
          <w:lang w:eastAsia="en-US"/>
        </w:rPr>
      </w:pPr>
    </w:p>
    <w:p w14:paraId="22F873F3" w14:textId="58C6A5B7" w:rsidR="00D44F8E" w:rsidRPr="00D44F8E" w:rsidRDefault="00D44F8E" w:rsidP="000579F8">
      <w:pPr>
        <w:numPr>
          <w:ilvl w:val="0"/>
          <w:numId w:val="2"/>
        </w:numPr>
        <w:jc w:val="both"/>
        <w:rPr>
          <w:rFonts w:eastAsia="Calibri"/>
          <w:lang w:eastAsia="en-US"/>
        </w:rPr>
      </w:pPr>
      <w:r w:rsidRPr="00D44F8E">
        <w:rPr>
          <w:rFonts w:eastAsia="Calibri"/>
          <w:lang w:eastAsia="en-US"/>
        </w:rPr>
        <w:t xml:space="preserve">Koordinacija za vanjsku i europsku politiku </w:t>
      </w:r>
    </w:p>
    <w:p w14:paraId="67FF1E2A" w14:textId="52AD058C" w:rsidR="00D44F8E" w:rsidRDefault="00D44F8E" w:rsidP="000579F8">
      <w:pPr>
        <w:numPr>
          <w:ilvl w:val="0"/>
          <w:numId w:val="2"/>
        </w:numPr>
        <w:jc w:val="both"/>
        <w:rPr>
          <w:rFonts w:eastAsia="Calibri"/>
          <w:lang w:eastAsia="en-US"/>
        </w:rPr>
      </w:pPr>
      <w:r w:rsidRPr="00D44F8E">
        <w:rPr>
          <w:rFonts w:eastAsia="Calibri"/>
          <w:lang w:eastAsia="en-US"/>
        </w:rPr>
        <w:t>Koordinacija za sustav domovinske sigurnosti</w:t>
      </w:r>
      <w:r w:rsidR="007371DC">
        <w:rPr>
          <w:rFonts w:eastAsia="Calibri"/>
          <w:lang w:eastAsia="en-US"/>
        </w:rPr>
        <w:t xml:space="preserve"> i</w:t>
      </w:r>
      <w:r w:rsidR="00801025">
        <w:rPr>
          <w:rFonts w:eastAsia="Calibri"/>
          <w:lang w:eastAsia="en-US"/>
        </w:rPr>
        <w:t xml:space="preserve"> hrvatske branitelje</w:t>
      </w:r>
      <w:r w:rsidRPr="00D44F8E">
        <w:rPr>
          <w:rFonts w:eastAsia="Calibri"/>
          <w:lang w:eastAsia="en-US"/>
        </w:rPr>
        <w:t xml:space="preserve"> </w:t>
      </w:r>
    </w:p>
    <w:p w14:paraId="51F8D29B" w14:textId="046FE7A8" w:rsidR="00D44F8E" w:rsidRPr="00D44F8E" w:rsidRDefault="00D44F8E" w:rsidP="000579F8">
      <w:pPr>
        <w:numPr>
          <w:ilvl w:val="0"/>
          <w:numId w:val="2"/>
        </w:numPr>
        <w:jc w:val="both"/>
        <w:rPr>
          <w:rFonts w:eastAsia="Calibri"/>
          <w:lang w:eastAsia="en-US"/>
        </w:rPr>
      </w:pPr>
      <w:r w:rsidRPr="00D44F8E">
        <w:rPr>
          <w:rFonts w:eastAsia="Calibri"/>
          <w:lang w:eastAsia="en-US"/>
        </w:rPr>
        <w:t>Koordinacija za unutarnju politiku</w:t>
      </w:r>
      <w:r w:rsidR="00974AEE">
        <w:rPr>
          <w:rFonts w:eastAsia="Calibri"/>
          <w:lang w:eastAsia="en-US"/>
        </w:rPr>
        <w:t xml:space="preserve">, </w:t>
      </w:r>
      <w:r w:rsidRPr="00D44F8E">
        <w:rPr>
          <w:rFonts w:eastAsia="Calibri"/>
          <w:lang w:eastAsia="en-US"/>
        </w:rPr>
        <w:t xml:space="preserve">društvene djelatnosti </w:t>
      </w:r>
      <w:r w:rsidR="00974AEE">
        <w:rPr>
          <w:rFonts w:eastAsia="Calibri"/>
          <w:lang w:eastAsia="en-US"/>
        </w:rPr>
        <w:t>i ljudska prava</w:t>
      </w:r>
    </w:p>
    <w:p w14:paraId="2F70DF1D" w14:textId="77777777" w:rsidR="00D44F8E" w:rsidRDefault="00D44F8E" w:rsidP="000579F8">
      <w:pPr>
        <w:numPr>
          <w:ilvl w:val="0"/>
          <w:numId w:val="2"/>
        </w:numPr>
        <w:jc w:val="both"/>
        <w:rPr>
          <w:rFonts w:eastAsia="Calibri"/>
          <w:lang w:eastAsia="en-US"/>
        </w:rPr>
      </w:pPr>
      <w:r w:rsidRPr="00D44F8E">
        <w:rPr>
          <w:rFonts w:eastAsia="Calibri"/>
          <w:lang w:eastAsia="en-US"/>
        </w:rPr>
        <w:t>Koordinacija za gospodarstvo</w:t>
      </w:r>
    </w:p>
    <w:p w14:paraId="7384AEC6" w14:textId="655DBE2F" w:rsidR="00D44F8E" w:rsidRPr="00D44F8E" w:rsidRDefault="00D44F8E" w:rsidP="000579F8">
      <w:pPr>
        <w:numPr>
          <w:ilvl w:val="0"/>
          <w:numId w:val="2"/>
        </w:numPr>
        <w:jc w:val="both"/>
        <w:rPr>
          <w:rFonts w:eastAsia="Calibri"/>
          <w:lang w:eastAsia="en-US"/>
        </w:rPr>
      </w:pPr>
      <w:r w:rsidRPr="00D44F8E">
        <w:rPr>
          <w:rFonts w:eastAsia="Calibri"/>
          <w:lang w:eastAsia="en-US"/>
        </w:rPr>
        <w:t xml:space="preserve">Koordinacija za sektorske politike </w:t>
      </w:r>
    </w:p>
    <w:p w14:paraId="24DA72F5" w14:textId="0A9CE5FF" w:rsidR="00D44F8E" w:rsidRPr="00D44F8E" w:rsidRDefault="00D44F8E" w:rsidP="000579F8">
      <w:pPr>
        <w:numPr>
          <w:ilvl w:val="0"/>
          <w:numId w:val="2"/>
        </w:numPr>
        <w:jc w:val="both"/>
        <w:rPr>
          <w:rFonts w:eastAsia="Calibri"/>
          <w:lang w:eastAsia="en-US"/>
        </w:rPr>
      </w:pPr>
      <w:r w:rsidRPr="00D44F8E">
        <w:rPr>
          <w:rFonts w:eastAsia="Calibri"/>
          <w:lang w:eastAsia="en-US"/>
        </w:rPr>
        <w:t>Koordinacija za demografiju</w:t>
      </w:r>
    </w:p>
    <w:p w14:paraId="6B78EF74" w14:textId="77777777" w:rsidR="00D44F8E" w:rsidRPr="00D44F8E" w:rsidRDefault="00D44F8E" w:rsidP="000579F8">
      <w:pPr>
        <w:numPr>
          <w:ilvl w:val="0"/>
          <w:numId w:val="2"/>
        </w:numPr>
        <w:jc w:val="both"/>
        <w:rPr>
          <w:rFonts w:eastAsia="Calibri"/>
          <w:lang w:eastAsia="en-US"/>
        </w:rPr>
      </w:pPr>
      <w:r w:rsidRPr="00D44F8E">
        <w:rPr>
          <w:rFonts w:eastAsia="Calibri"/>
          <w:lang w:eastAsia="en-US"/>
        </w:rPr>
        <w:t xml:space="preserve">Kadrovska komisija </w:t>
      </w:r>
    </w:p>
    <w:p w14:paraId="43D0200F" w14:textId="6DF094F0" w:rsidR="006530C9" w:rsidRDefault="00D44F8E" w:rsidP="000579F8">
      <w:pPr>
        <w:numPr>
          <w:ilvl w:val="0"/>
          <w:numId w:val="2"/>
        </w:numPr>
        <w:jc w:val="both"/>
        <w:rPr>
          <w:rFonts w:eastAsia="Calibri"/>
          <w:lang w:eastAsia="en-US"/>
        </w:rPr>
      </w:pPr>
      <w:r w:rsidRPr="00D44F8E">
        <w:rPr>
          <w:rFonts w:eastAsia="Calibri"/>
          <w:lang w:eastAsia="en-US"/>
        </w:rPr>
        <w:t>Administrativna komisija</w:t>
      </w:r>
      <w:r w:rsidR="000D35F7">
        <w:rPr>
          <w:rFonts w:eastAsia="Calibri"/>
          <w:lang w:eastAsia="en-US"/>
        </w:rPr>
        <w:t>.</w:t>
      </w:r>
      <w:r w:rsidR="00225503">
        <w:rPr>
          <w:rFonts w:eastAsia="Calibri"/>
          <w:lang w:eastAsia="en-US"/>
        </w:rPr>
        <w:t>“</w:t>
      </w:r>
      <w:r w:rsidR="0071420D" w:rsidRPr="00D44F8E">
        <w:rPr>
          <w:rFonts w:eastAsia="Calibri"/>
          <w:lang w:eastAsia="en-US"/>
        </w:rPr>
        <w:t>.</w:t>
      </w:r>
    </w:p>
    <w:p w14:paraId="758C6279" w14:textId="77777777" w:rsidR="00225503" w:rsidRPr="00D44F8E" w:rsidRDefault="00225503" w:rsidP="00225503">
      <w:pPr>
        <w:ind w:left="720"/>
        <w:jc w:val="both"/>
        <w:rPr>
          <w:rFonts w:eastAsia="Calibri"/>
          <w:lang w:eastAsia="en-US"/>
        </w:rPr>
      </w:pPr>
    </w:p>
    <w:p w14:paraId="226AC727" w14:textId="77777777" w:rsidR="006530C9" w:rsidRDefault="006530C9" w:rsidP="00E31725">
      <w:pPr>
        <w:tabs>
          <w:tab w:val="left" w:pos="3969"/>
        </w:tabs>
        <w:spacing w:line="480" w:lineRule="auto"/>
        <w:jc w:val="center"/>
        <w:rPr>
          <w:rFonts w:eastAsia="Calibri"/>
          <w:b/>
          <w:lang w:eastAsia="en-US"/>
        </w:rPr>
      </w:pPr>
      <w:r w:rsidRPr="006530C9">
        <w:rPr>
          <w:rFonts w:eastAsia="Calibri"/>
          <w:b/>
          <w:lang w:eastAsia="en-US"/>
        </w:rPr>
        <w:t>Članak 2.</w:t>
      </w:r>
    </w:p>
    <w:p w14:paraId="07842FC0" w14:textId="7AF8EABB" w:rsidR="00DB080C" w:rsidRDefault="006530C9" w:rsidP="00225503">
      <w:pPr>
        <w:spacing w:line="480" w:lineRule="auto"/>
        <w:ind w:left="1418"/>
        <w:jc w:val="both"/>
        <w:rPr>
          <w:rFonts w:eastAsia="Calibri"/>
          <w:lang w:eastAsia="en-US"/>
        </w:rPr>
      </w:pPr>
      <w:r>
        <w:rPr>
          <w:rFonts w:eastAsia="Calibri"/>
          <w:lang w:eastAsia="en-US"/>
        </w:rPr>
        <w:t>U članku 10. brojevi</w:t>
      </w:r>
      <w:r w:rsidRPr="006530C9">
        <w:rPr>
          <w:rFonts w:eastAsia="Calibri"/>
          <w:lang w:eastAsia="en-US"/>
        </w:rPr>
        <w:t xml:space="preserve">: </w:t>
      </w:r>
      <w:r w:rsidR="00225503">
        <w:rPr>
          <w:rFonts w:eastAsia="Calibri"/>
          <w:lang w:eastAsia="en-US"/>
        </w:rPr>
        <w:t>„</w:t>
      </w:r>
      <w:r w:rsidR="00D44F8E">
        <w:rPr>
          <w:rFonts w:eastAsia="Calibri"/>
          <w:lang w:eastAsia="en-US"/>
        </w:rPr>
        <w:t>3. i</w:t>
      </w:r>
      <w:r w:rsidR="008017C2">
        <w:rPr>
          <w:rFonts w:eastAsia="Calibri"/>
          <w:lang w:eastAsia="en-US"/>
        </w:rPr>
        <w:t xml:space="preserve"> 4.</w:t>
      </w:r>
      <w:r w:rsidR="00225503">
        <w:rPr>
          <w:rFonts w:eastAsia="Calibri"/>
          <w:lang w:eastAsia="en-US"/>
        </w:rPr>
        <w:t>“</w:t>
      </w:r>
      <w:r w:rsidR="00D44F8E">
        <w:rPr>
          <w:rFonts w:eastAsia="Calibri"/>
          <w:lang w:eastAsia="en-US"/>
        </w:rPr>
        <w:t xml:space="preserve"> zamjenjuju se brojevima: </w:t>
      </w:r>
      <w:r w:rsidR="00225503">
        <w:rPr>
          <w:rFonts w:eastAsia="Calibri"/>
          <w:lang w:eastAsia="en-US"/>
        </w:rPr>
        <w:t>„</w:t>
      </w:r>
      <w:r w:rsidR="00D44F8E">
        <w:rPr>
          <w:rFonts w:eastAsia="Calibri"/>
          <w:lang w:eastAsia="en-US"/>
        </w:rPr>
        <w:t>3.,</w:t>
      </w:r>
      <w:r w:rsidR="0071420D">
        <w:rPr>
          <w:rFonts w:eastAsia="Calibri"/>
          <w:lang w:eastAsia="en-US"/>
        </w:rPr>
        <w:t xml:space="preserve"> 4.</w:t>
      </w:r>
      <w:r w:rsidR="00D44F8E">
        <w:rPr>
          <w:rFonts w:eastAsia="Calibri"/>
          <w:lang w:eastAsia="en-US"/>
        </w:rPr>
        <w:t>, 5. i 6.</w:t>
      </w:r>
      <w:r w:rsidR="00225503">
        <w:rPr>
          <w:rFonts w:eastAsia="Calibri"/>
          <w:lang w:eastAsia="en-US"/>
        </w:rPr>
        <w:t>“</w:t>
      </w:r>
      <w:r w:rsidR="0071420D">
        <w:rPr>
          <w:rFonts w:eastAsia="Calibri"/>
          <w:lang w:eastAsia="en-US"/>
        </w:rPr>
        <w:t>.</w:t>
      </w:r>
    </w:p>
    <w:p w14:paraId="75289FB4" w14:textId="77777777" w:rsidR="00DB080C" w:rsidRDefault="0071420D" w:rsidP="00E31725">
      <w:pPr>
        <w:jc w:val="center"/>
        <w:rPr>
          <w:rFonts w:eastAsia="Calibri"/>
          <w:b/>
          <w:lang w:eastAsia="en-US"/>
        </w:rPr>
      </w:pPr>
      <w:r w:rsidRPr="0071420D">
        <w:rPr>
          <w:rFonts w:eastAsia="Calibri"/>
          <w:b/>
          <w:lang w:eastAsia="en-US"/>
        </w:rPr>
        <w:t>Članak 3.</w:t>
      </w:r>
    </w:p>
    <w:p w14:paraId="3283BD1E" w14:textId="77777777" w:rsidR="0071420D" w:rsidRPr="0071420D" w:rsidRDefault="0071420D" w:rsidP="00E71ACB">
      <w:pPr>
        <w:rPr>
          <w:rFonts w:eastAsia="Calibri"/>
          <w:b/>
          <w:lang w:eastAsia="en-US"/>
        </w:rPr>
      </w:pPr>
    </w:p>
    <w:p w14:paraId="02FB0424" w14:textId="77777777" w:rsidR="00DB080C" w:rsidRDefault="0071420D" w:rsidP="00DB080C">
      <w:pPr>
        <w:ind w:firstLine="1418"/>
        <w:jc w:val="both"/>
        <w:rPr>
          <w:rFonts w:eastAsia="Calibri"/>
          <w:lang w:eastAsia="en-US"/>
        </w:rPr>
      </w:pPr>
      <w:r>
        <w:rPr>
          <w:rFonts w:eastAsia="Calibri"/>
          <w:lang w:eastAsia="en-US"/>
        </w:rPr>
        <w:t>U članku 11. stavak 1. mijenja se i glasi:</w:t>
      </w:r>
    </w:p>
    <w:p w14:paraId="72DA7D31" w14:textId="77777777" w:rsidR="0071420D" w:rsidRPr="00840816" w:rsidRDefault="0071420D" w:rsidP="00DB080C">
      <w:pPr>
        <w:ind w:firstLine="1418"/>
        <w:jc w:val="both"/>
      </w:pPr>
    </w:p>
    <w:p w14:paraId="4301AFC6" w14:textId="3B00361F" w:rsidR="0071420D" w:rsidRDefault="00225503" w:rsidP="00840816">
      <w:pPr>
        <w:jc w:val="both"/>
      </w:pPr>
      <w:r>
        <w:t>„</w:t>
      </w:r>
      <w:r w:rsidR="0071420D" w:rsidRPr="00840816">
        <w:t xml:space="preserve">Za obavljanje stručnih poslova Koordinacije </w:t>
      </w:r>
      <w:r w:rsidR="007371DC" w:rsidRPr="00840816">
        <w:t>za vanjsku i europsku politiku</w:t>
      </w:r>
      <w:r w:rsidR="0071420D" w:rsidRPr="00840816">
        <w:t xml:space="preserve">, Koordinacije za sustav </w:t>
      </w:r>
      <w:r w:rsidR="007371DC" w:rsidRPr="00840816">
        <w:t>d</w:t>
      </w:r>
      <w:r w:rsidR="00801025" w:rsidRPr="00840816">
        <w:t>omovinske sigurnosti i hrvatske</w:t>
      </w:r>
      <w:r w:rsidR="0071420D" w:rsidRPr="00840816">
        <w:t xml:space="preserve"> branitelj</w:t>
      </w:r>
      <w:r w:rsidR="00801025" w:rsidRPr="00840816">
        <w:t>e</w:t>
      </w:r>
      <w:r w:rsidR="0071420D" w:rsidRPr="00840816">
        <w:t>,</w:t>
      </w:r>
      <w:r w:rsidR="007371DC" w:rsidRPr="00840816">
        <w:t xml:space="preserve"> Koordinacije za unutarnju politiku</w:t>
      </w:r>
      <w:r w:rsidR="00974AEE">
        <w:t>,</w:t>
      </w:r>
      <w:r w:rsidR="007371DC" w:rsidRPr="00840816">
        <w:t xml:space="preserve"> društvene djelatnosti</w:t>
      </w:r>
      <w:r w:rsidR="00974AEE">
        <w:t xml:space="preserve"> i ljudska prava</w:t>
      </w:r>
      <w:r w:rsidR="007371DC" w:rsidRPr="00840816">
        <w:t xml:space="preserve">, </w:t>
      </w:r>
      <w:r w:rsidR="0071420D" w:rsidRPr="00840816">
        <w:t xml:space="preserve">Koordinacije za gospodarstvo, </w:t>
      </w:r>
      <w:r w:rsidR="007371DC" w:rsidRPr="00840816">
        <w:t>Koordinacije za sektorske politike, Koordinacije za demografiju</w:t>
      </w:r>
      <w:r w:rsidR="0071420D" w:rsidRPr="00840816">
        <w:t>, Kadrovske i Administrativne komisije, osnivaju se uredi tih radnih tijela, kao sastavni dio Glavnog tajništva Vlade.</w:t>
      </w:r>
      <w:r>
        <w:t>“</w:t>
      </w:r>
      <w:r w:rsidR="0071420D" w:rsidRPr="00840816">
        <w:t>.</w:t>
      </w:r>
    </w:p>
    <w:p w14:paraId="74B3E25B" w14:textId="6E4F1307" w:rsidR="00124280" w:rsidRDefault="00124280" w:rsidP="00124280">
      <w:pPr>
        <w:jc w:val="both"/>
      </w:pPr>
    </w:p>
    <w:p w14:paraId="6BB2B66A" w14:textId="77777777" w:rsidR="0071420D" w:rsidRPr="0071420D" w:rsidRDefault="0071420D" w:rsidP="00E31725">
      <w:pPr>
        <w:jc w:val="center"/>
        <w:rPr>
          <w:rFonts w:eastAsia="Calibri"/>
          <w:b/>
          <w:lang w:eastAsia="en-US"/>
        </w:rPr>
      </w:pPr>
      <w:r w:rsidRPr="0071420D">
        <w:rPr>
          <w:rFonts w:eastAsia="Calibri"/>
          <w:b/>
          <w:lang w:eastAsia="en-US"/>
        </w:rPr>
        <w:t>Članak 4.</w:t>
      </w:r>
    </w:p>
    <w:p w14:paraId="420CF6E5" w14:textId="77777777" w:rsidR="0071420D" w:rsidRDefault="0071420D" w:rsidP="00DB080C">
      <w:pPr>
        <w:ind w:firstLine="1418"/>
        <w:jc w:val="both"/>
        <w:rPr>
          <w:rFonts w:eastAsia="Calibri"/>
          <w:lang w:eastAsia="en-US"/>
        </w:rPr>
      </w:pPr>
    </w:p>
    <w:p w14:paraId="066888BC" w14:textId="77777777" w:rsidR="0071420D" w:rsidRDefault="0071420D" w:rsidP="00DB080C">
      <w:pPr>
        <w:ind w:firstLine="1418"/>
        <w:jc w:val="both"/>
        <w:rPr>
          <w:rFonts w:eastAsia="Calibri"/>
          <w:lang w:eastAsia="en-US"/>
        </w:rPr>
      </w:pPr>
      <w:r>
        <w:rPr>
          <w:rFonts w:eastAsia="Calibri"/>
          <w:lang w:eastAsia="en-US"/>
        </w:rPr>
        <w:t>Članak 12. mijenja se i glasi:</w:t>
      </w:r>
    </w:p>
    <w:p w14:paraId="73524A18" w14:textId="77777777" w:rsidR="0071420D" w:rsidRDefault="0071420D" w:rsidP="00DB080C">
      <w:pPr>
        <w:ind w:firstLine="1418"/>
        <w:jc w:val="both"/>
        <w:rPr>
          <w:rFonts w:eastAsia="Calibri"/>
          <w:lang w:eastAsia="en-US"/>
        </w:rPr>
      </w:pPr>
    </w:p>
    <w:p w14:paraId="0EBD198E" w14:textId="1E520D78" w:rsidR="007371DC" w:rsidRDefault="00225503" w:rsidP="00840816">
      <w:pPr>
        <w:jc w:val="both"/>
      </w:pPr>
      <w:r>
        <w:rPr>
          <w:rFonts w:eastAsia="Calibri"/>
          <w:lang w:eastAsia="en-US"/>
        </w:rPr>
        <w:lastRenderedPageBreak/>
        <w:t>„</w:t>
      </w:r>
      <w:r w:rsidR="00826E82" w:rsidRPr="00826E82">
        <w:t>Koordinacija za vanjsku</w:t>
      </w:r>
      <w:r w:rsidR="007371DC">
        <w:t xml:space="preserve"> i europsku</w:t>
      </w:r>
      <w:r w:rsidR="00826E82" w:rsidRPr="00826E82">
        <w:t xml:space="preserve"> politiku razmatra </w:t>
      </w:r>
      <w:r w:rsidR="007371DC">
        <w:t>pitanja od značenja za međunarodni položaj Republike Hrvatske, suradnju, razvijanje i unaprjeđivanje odnosa Republike Hrvatske s drugim državama, međunarodnim organizacijama i drugim subjektima međunarodnog prava i međunarodnih odnosa, zaštitu prava i interesa pripadnika hrvatskog naroda u drugim državama, pripremu i izvršavanje preuzetih međunarodnih obveza Republike Hrvatske, sudjelovanje Republike Hrvatske u međunarodnoj razvojnoj pomoći i suradnji, promociju hrvatskog gospodarstva u inozemstvu te sklapanje i izvršavanje međunarodnih ugovora iz navedenih područja.</w:t>
      </w:r>
    </w:p>
    <w:p w14:paraId="111F75F5" w14:textId="77777777" w:rsidR="007371DC" w:rsidRDefault="007371DC" w:rsidP="007371DC">
      <w:pPr>
        <w:ind w:firstLine="1418"/>
        <w:jc w:val="both"/>
      </w:pPr>
    </w:p>
    <w:p w14:paraId="078A0979" w14:textId="01FF9FA3" w:rsidR="007371DC" w:rsidRDefault="007371DC" w:rsidP="00840816">
      <w:pPr>
        <w:jc w:val="both"/>
      </w:pPr>
      <w:r>
        <w:t>Koordinacija razmatra pitanja od značenja za sudjelovanje Republike Hrvatske u radu tijela Europske unije, usklađuje i predlaže stajališta u pitanjima od posebne važnosti za Republiku Hrvatsku koja će zastupati predstavnici Republike Hrvatske u postupku donošenja propisa i odluka u okviru institucija i tijela Europske unije, kao i pitanja koja se odnose na usklađivanje pravnog sustava Republike Hrvatske s pravnim sustavom Europske unije, djelovanje predstavnika tijela državne uprave u radu institucija i tijela Europske unije, koordinaciju stavova Republike Hrvatske u postupcima pokrenutim protiv Republike Hrvatske zbog povrede prava Europske unije te suradnju s Hrvatskim saborom u području vanjskih i europskih poslova.</w:t>
      </w:r>
    </w:p>
    <w:p w14:paraId="4F5CE941" w14:textId="77777777" w:rsidR="007371DC" w:rsidRDefault="007371DC" w:rsidP="00BD53EF">
      <w:pPr>
        <w:jc w:val="both"/>
      </w:pPr>
    </w:p>
    <w:p w14:paraId="2C225E2C" w14:textId="52CC8489" w:rsidR="0071420D" w:rsidRDefault="007371DC" w:rsidP="00840816">
      <w:pPr>
        <w:jc w:val="both"/>
        <w:rPr>
          <w:rFonts w:eastAsia="Calibri"/>
          <w:lang w:eastAsia="en-US"/>
        </w:rPr>
      </w:pPr>
      <w:r>
        <w:t>Koordinacija razmatra i sva druga pitanja iz navedenih područja, uključivo sklapanje i izvršavanje međunarodnih ugovora iz tih područja.</w:t>
      </w:r>
      <w:r w:rsidR="00225503">
        <w:t>“</w:t>
      </w:r>
      <w:r w:rsidR="000D35F7">
        <w:t>.</w:t>
      </w:r>
    </w:p>
    <w:p w14:paraId="7A986003" w14:textId="6AEFB4D5" w:rsidR="00E71ACB" w:rsidRDefault="00E71ACB" w:rsidP="0071420D">
      <w:pPr>
        <w:ind w:firstLine="1418"/>
        <w:jc w:val="both"/>
        <w:rPr>
          <w:rFonts w:eastAsia="Calibri"/>
          <w:lang w:eastAsia="en-US"/>
        </w:rPr>
      </w:pPr>
    </w:p>
    <w:p w14:paraId="4F92EA5A" w14:textId="4A6448D4" w:rsidR="0071420D" w:rsidRDefault="0071420D" w:rsidP="00840816">
      <w:pPr>
        <w:jc w:val="center"/>
        <w:rPr>
          <w:rFonts w:eastAsia="Calibri"/>
          <w:b/>
          <w:lang w:eastAsia="en-US"/>
        </w:rPr>
      </w:pPr>
      <w:r w:rsidRPr="0071420D">
        <w:rPr>
          <w:rFonts w:eastAsia="Calibri"/>
          <w:b/>
          <w:lang w:eastAsia="en-US"/>
        </w:rPr>
        <w:t>Članak 5.</w:t>
      </w:r>
    </w:p>
    <w:p w14:paraId="4E645CAF" w14:textId="301AAB38" w:rsidR="00124280" w:rsidRDefault="00124280" w:rsidP="00840816">
      <w:pPr>
        <w:jc w:val="center"/>
        <w:rPr>
          <w:rFonts w:eastAsia="Calibri"/>
          <w:b/>
          <w:lang w:eastAsia="en-US"/>
        </w:rPr>
      </w:pPr>
    </w:p>
    <w:p w14:paraId="40FF7FBD" w14:textId="0BFB5E3C" w:rsidR="00124280" w:rsidRDefault="00124280" w:rsidP="007107B7">
      <w:pPr>
        <w:ind w:firstLine="1416"/>
        <w:jc w:val="both"/>
        <w:rPr>
          <w:rFonts w:eastAsia="Calibri"/>
          <w:lang w:eastAsia="en-US"/>
        </w:rPr>
      </w:pPr>
      <w:r w:rsidRPr="00124280">
        <w:rPr>
          <w:rFonts w:eastAsia="Calibri"/>
          <w:lang w:eastAsia="en-US"/>
        </w:rPr>
        <w:t xml:space="preserve">U članku 13. stavku 1. riječ: </w:t>
      </w:r>
      <w:r w:rsidR="00225503">
        <w:rPr>
          <w:rFonts w:eastAsia="Calibri"/>
          <w:lang w:eastAsia="en-US"/>
        </w:rPr>
        <w:t>„</w:t>
      </w:r>
      <w:r w:rsidRPr="00124280">
        <w:rPr>
          <w:rFonts w:eastAsia="Calibri"/>
          <w:lang w:eastAsia="en-US"/>
        </w:rPr>
        <w:t>javne“ zamjenjuje se riječju: „nacionalne“</w:t>
      </w:r>
      <w:r w:rsidR="007107B7">
        <w:rPr>
          <w:rFonts w:eastAsia="Calibri"/>
          <w:lang w:eastAsia="en-US"/>
        </w:rPr>
        <w:t xml:space="preserve">, a riječi: </w:t>
      </w:r>
      <w:r w:rsidR="00225503">
        <w:rPr>
          <w:rFonts w:eastAsia="Calibri"/>
          <w:lang w:eastAsia="en-US"/>
        </w:rPr>
        <w:t>„</w:t>
      </w:r>
      <w:r w:rsidR="007107B7">
        <w:rPr>
          <w:rFonts w:eastAsia="Calibri"/>
          <w:lang w:eastAsia="en-US"/>
        </w:rPr>
        <w:t>sustava obrambene diplomacije i gospodarstva“ brišu se.</w:t>
      </w:r>
    </w:p>
    <w:p w14:paraId="28C1F8CF" w14:textId="6909DC48" w:rsidR="00124280" w:rsidRDefault="00124280" w:rsidP="00840816">
      <w:pPr>
        <w:jc w:val="center"/>
        <w:rPr>
          <w:rFonts w:eastAsia="Calibri"/>
          <w:lang w:eastAsia="en-US"/>
        </w:rPr>
      </w:pPr>
    </w:p>
    <w:p w14:paraId="3A54B6BC" w14:textId="4B03F27C" w:rsidR="00124280" w:rsidRDefault="00124280" w:rsidP="00894B41">
      <w:pPr>
        <w:ind w:left="708" w:firstLine="708"/>
        <w:rPr>
          <w:rFonts w:eastAsia="Calibri"/>
          <w:lang w:eastAsia="en-US"/>
        </w:rPr>
      </w:pPr>
      <w:r>
        <w:rPr>
          <w:rFonts w:eastAsia="Calibri"/>
          <w:lang w:eastAsia="en-US"/>
        </w:rPr>
        <w:t>Stavak 3. mijenja se i glasi:</w:t>
      </w:r>
    </w:p>
    <w:p w14:paraId="717A5416" w14:textId="77777777" w:rsidR="007107B7" w:rsidRDefault="007107B7" w:rsidP="00894B41">
      <w:pPr>
        <w:ind w:left="708" w:firstLine="708"/>
        <w:rPr>
          <w:rFonts w:eastAsia="Calibri"/>
          <w:lang w:eastAsia="en-US"/>
        </w:rPr>
      </w:pPr>
    </w:p>
    <w:p w14:paraId="78E5849A" w14:textId="40013139" w:rsidR="00124280" w:rsidRDefault="00124280" w:rsidP="00124280">
      <w:pPr>
        <w:jc w:val="both"/>
        <w:rPr>
          <w:rFonts w:eastAsia="Calibri"/>
          <w:lang w:eastAsia="en-US"/>
        </w:rPr>
      </w:pPr>
      <w:r>
        <w:rPr>
          <w:rFonts w:eastAsia="Calibri"/>
          <w:lang w:eastAsia="en-US"/>
        </w:rPr>
        <w:t>„</w:t>
      </w:r>
      <w:r w:rsidR="007107B7">
        <w:t xml:space="preserve">Koordinacija razmatra pitanja iz područja obrane, hrvatskih </w:t>
      </w:r>
      <w:r w:rsidR="007107B7" w:rsidRPr="007107B7">
        <w:t>branitelja, vatrogastva, tijela sigurnosno-obavještajnog sustava te sustava zaštite i spašavanja ljudi i imovine u slučaju nastanka velikih nesreća i katastrofa</w:t>
      </w:r>
      <w:r w:rsidR="007107B7">
        <w:t>.</w:t>
      </w:r>
      <w:r w:rsidRPr="007107B7">
        <w:rPr>
          <w:rFonts w:eastAsia="Calibri"/>
          <w:lang w:eastAsia="en-US"/>
        </w:rPr>
        <w:t>“</w:t>
      </w:r>
      <w:r w:rsidR="003407BD" w:rsidRPr="007107B7">
        <w:rPr>
          <w:rFonts w:eastAsia="Calibri"/>
          <w:lang w:eastAsia="en-US"/>
        </w:rPr>
        <w:t>.</w:t>
      </w:r>
    </w:p>
    <w:p w14:paraId="6C849773" w14:textId="2D0CF463" w:rsidR="00124280" w:rsidRDefault="00124280" w:rsidP="00124280">
      <w:pPr>
        <w:ind w:firstLine="1418"/>
        <w:jc w:val="both"/>
        <w:rPr>
          <w:rFonts w:eastAsia="Calibri"/>
          <w:lang w:eastAsia="en-US"/>
        </w:rPr>
      </w:pPr>
    </w:p>
    <w:p w14:paraId="35B2FEA1" w14:textId="0D2ECA3F" w:rsidR="00124280" w:rsidRDefault="00124280" w:rsidP="00124280">
      <w:pPr>
        <w:jc w:val="center"/>
        <w:rPr>
          <w:rFonts w:eastAsia="Calibri"/>
          <w:b/>
          <w:lang w:eastAsia="en-US"/>
        </w:rPr>
      </w:pPr>
      <w:r>
        <w:rPr>
          <w:rFonts w:eastAsia="Calibri"/>
          <w:b/>
          <w:lang w:eastAsia="en-US"/>
        </w:rPr>
        <w:t>Članak 6</w:t>
      </w:r>
      <w:r w:rsidRPr="0071420D">
        <w:rPr>
          <w:rFonts w:eastAsia="Calibri"/>
          <w:b/>
          <w:lang w:eastAsia="en-US"/>
        </w:rPr>
        <w:t>.</w:t>
      </w:r>
    </w:p>
    <w:p w14:paraId="24FEE2A0" w14:textId="0355EAC0" w:rsidR="00B079D9" w:rsidRPr="00124280" w:rsidRDefault="00B079D9" w:rsidP="00124280">
      <w:pPr>
        <w:jc w:val="center"/>
        <w:rPr>
          <w:rFonts w:eastAsia="Calibri"/>
          <w:lang w:eastAsia="en-US"/>
        </w:rPr>
      </w:pPr>
    </w:p>
    <w:p w14:paraId="6148E472" w14:textId="77777777" w:rsidR="00B079D9" w:rsidRPr="00B079D9" w:rsidRDefault="00B079D9" w:rsidP="00DB080C">
      <w:pPr>
        <w:ind w:firstLine="1418"/>
        <w:jc w:val="both"/>
        <w:rPr>
          <w:rFonts w:eastAsia="Calibri"/>
          <w:lang w:eastAsia="en-US"/>
        </w:rPr>
      </w:pPr>
      <w:r w:rsidRPr="00B079D9">
        <w:rPr>
          <w:rFonts w:eastAsia="Calibri"/>
          <w:lang w:eastAsia="en-US"/>
        </w:rPr>
        <w:t>Članak 14. mijenja se i glasi:</w:t>
      </w:r>
    </w:p>
    <w:p w14:paraId="4470DED4" w14:textId="77777777" w:rsidR="00B079D9" w:rsidRDefault="00B079D9" w:rsidP="00DB080C">
      <w:pPr>
        <w:ind w:firstLine="1418"/>
        <w:jc w:val="both"/>
        <w:rPr>
          <w:rFonts w:eastAsia="Calibri"/>
          <w:b/>
          <w:lang w:eastAsia="en-US"/>
        </w:rPr>
      </w:pPr>
    </w:p>
    <w:p w14:paraId="58D873CE" w14:textId="786A6455" w:rsidR="00B079D9" w:rsidRDefault="00124280" w:rsidP="00840816">
      <w:pPr>
        <w:jc w:val="both"/>
        <w:rPr>
          <w:rFonts w:eastAsia="Calibri"/>
          <w:lang w:eastAsia="en-US"/>
        </w:rPr>
      </w:pPr>
      <w:r>
        <w:t>„</w:t>
      </w:r>
      <w:r w:rsidR="00651798" w:rsidRPr="00651798">
        <w:rPr>
          <w:rFonts w:eastAsia="Calibri"/>
          <w:lang w:eastAsia="en-US"/>
        </w:rPr>
        <w:t>Koordinacija za unutarnju politiku</w:t>
      </w:r>
      <w:r w:rsidR="00974AEE">
        <w:rPr>
          <w:rFonts w:eastAsia="Calibri"/>
          <w:lang w:eastAsia="en-US"/>
        </w:rPr>
        <w:t xml:space="preserve">, </w:t>
      </w:r>
      <w:r w:rsidR="00651798" w:rsidRPr="00651798">
        <w:rPr>
          <w:rFonts w:eastAsia="Calibri"/>
          <w:lang w:eastAsia="en-US"/>
        </w:rPr>
        <w:t>društvene djelatnosti</w:t>
      </w:r>
      <w:r w:rsidR="00651798" w:rsidRPr="00651798">
        <w:t xml:space="preserve"> </w:t>
      </w:r>
      <w:r w:rsidR="00974AEE">
        <w:t xml:space="preserve">i ljudska prava </w:t>
      </w:r>
      <w:r w:rsidR="00651798" w:rsidRPr="00651798">
        <w:rPr>
          <w:rFonts w:eastAsia="Calibri"/>
          <w:lang w:eastAsia="en-US"/>
        </w:rPr>
        <w:t xml:space="preserve">razmatra pitanja iz područja unutarnjih poslova, sustava pravosuđa, političkog i izbornog sustava, uprave, lokalne i područne (regionalne) samouprave, sustava, ustrojstva i djelokruga tijela državne uprave, sustava državnih službenika i namještenika </w:t>
      </w:r>
      <w:r w:rsidR="00651798" w:rsidRPr="00A565FD">
        <w:rPr>
          <w:rFonts w:eastAsia="Calibri"/>
          <w:lang w:eastAsia="en-US"/>
        </w:rPr>
        <w:t>te područja razvoja digitalnog društva.</w:t>
      </w:r>
    </w:p>
    <w:p w14:paraId="2854256A" w14:textId="77777777" w:rsidR="00840816" w:rsidRDefault="00840816" w:rsidP="00840816">
      <w:pPr>
        <w:jc w:val="both"/>
        <w:rPr>
          <w:rFonts w:eastAsia="Calibri"/>
          <w:lang w:eastAsia="en-US"/>
        </w:rPr>
      </w:pPr>
    </w:p>
    <w:p w14:paraId="29DBAAAA" w14:textId="0FE58751" w:rsidR="00651798" w:rsidRDefault="00651798" w:rsidP="00840816">
      <w:pPr>
        <w:jc w:val="both"/>
        <w:rPr>
          <w:rFonts w:eastAsia="Calibri"/>
          <w:lang w:eastAsia="en-US"/>
        </w:rPr>
      </w:pPr>
      <w:r w:rsidRPr="00651798">
        <w:rPr>
          <w:rFonts w:eastAsia="Calibri"/>
          <w:lang w:eastAsia="en-US"/>
        </w:rPr>
        <w:t>Koordinacija razmatra pitanja koja se odnose na sustav odgoja i obrazovanja, znanosti, tehničke kulture i sporta, razvitak znanstvene, tehnologijske i inovacijske djelatnosti i sustava intelektualnog vlasništva, kao i kulture, kulturne baštine, kulturne djelatnosti i umjetničkog stvaralaštva, sustav zdravstvene zaštite te zdravstvenog osiguranja, obitelji i mladih</w:t>
      </w:r>
      <w:r>
        <w:rPr>
          <w:rFonts w:eastAsia="Calibri"/>
          <w:lang w:eastAsia="en-US"/>
        </w:rPr>
        <w:t xml:space="preserve"> te</w:t>
      </w:r>
      <w:r w:rsidRPr="00651798">
        <w:rPr>
          <w:rFonts w:eastAsia="Calibri"/>
          <w:lang w:eastAsia="en-US"/>
        </w:rPr>
        <w:t xml:space="preserve"> socijalne skrbi.</w:t>
      </w:r>
    </w:p>
    <w:p w14:paraId="7384E439" w14:textId="77777777" w:rsidR="001303E3" w:rsidRDefault="001303E3" w:rsidP="00840816">
      <w:pPr>
        <w:jc w:val="both"/>
        <w:rPr>
          <w:rFonts w:eastAsia="Calibri"/>
          <w:lang w:eastAsia="en-US"/>
        </w:rPr>
      </w:pPr>
    </w:p>
    <w:p w14:paraId="1CBDDD65" w14:textId="05870594" w:rsidR="001303E3" w:rsidRPr="00A565FD" w:rsidRDefault="001303E3" w:rsidP="00840816">
      <w:pPr>
        <w:jc w:val="both"/>
      </w:pPr>
      <w:r w:rsidRPr="007371DC">
        <w:t xml:space="preserve">Koordinacija razmatra pitanja zaštite i promicanja ljudskih prava u Republici Hrvatskoj, podatke o stanju ljudskih prava i prava nacionalnih manjina, skrbi o osobito osjetljivim društvenim skupinama, ocjenjuje stanje ljudskih prava i prava nacionalnih manjina, razmatra prigovore o stanju ljudskih prava koji su upućeni Republici Hrvatskoj od strane međunarodnih </w:t>
      </w:r>
      <w:r w:rsidRPr="007371DC">
        <w:lastRenderedPageBreak/>
        <w:t>organizacija i uspoređuje ih sa stvarnim stanjem, potiče nadležna tijela državne uprave na rješavanje neposrednih problema u pitanjima ljudskih prava te predlaže Vladi mjere za rješavanje određenih problema i poboljšanje stanja ljudskih prava.</w:t>
      </w:r>
    </w:p>
    <w:p w14:paraId="50512642" w14:textId="77777777" w:rsidR="001303E3" w:rsidRDefault="001303E3" w:rsidP="00840816">
      <w:pPr>
        <w:jc w:val="both"/>
        <w:rPr>
          <w:rFonts w:eastAsia="Calibri"/>
          <w:lang w:eastAsia="en-US"/>
        </w:rPr>
      </w:pPr>
    </w:p>
    <w:p w14:paraId="7909A925" w14:textId="7656CC87" w:rsidR="00651798" w:rsidRPr="00E71ACB" w:rsidRDefault="00651798" w:rsidP="00840816">
      <w:pPr>
        <w:jc w:val="both"/>
        <w:rPr>
          <w:rFonts w:eastAsia="Calibri"/>
          <w:lang w:eastAsia="en-US"/>
        </w:rPr>
      </w:pPr>
      <w:r w:rsidRPr="00651798">
        <w:rPr>
          <w:rFonts w:eastAsia="Calibri"/>
          <w:lang w:eastAsia="en-US"/>
        </w:rPr>
        <w:t>Koordinacija razmatra i sva druga pitanja iz navedenih područja, uključivo sklapanje i izvršavanje međunarodnih ugovora iz tih područja.</w:t>
      </w:r>
      <w:r w:rsidR="00225503">
        <w:rPr>
          <w:rFonts w:eastAsia="Calibri"/>
          <w:lang w:eastAsia="en-US"/>
        </w:rPr>
        <w:t>“</w:t>
      </w:r>
      <w:r w:rsidR="00840816">
        <w:rPr>
          <w:rFonts w:eastAsia="Calibri"/>
          <w:lang w:eastAsia="en-US"/>
        </w:rPr>
        <w:t>.</w:t>
      </w:r>
    </w:p>
    <w:p w14:paraId="02DF7BB6" w14:textId="77777777" w:rsidR="00A500DD" w:rsidRDefault="00A500DD" w:rsidP="00E71ACB">
      <w:pPr>
        <w:jc w:val="both"/>
        <w:rPr>
          <w:rFonts w:eastAsia="Calibri"/>
          <w:lang w:eastAsia="en-US"/>
        </w:rPr>
      </w:pPr>
    </w:p>
    <w:p w14:paraId="52999603" w14:textId="00FC7F47" w:rsidR="00EC55E6" w:rsidRPr="00840816" w:rsidRDefault="00651798" w:rsidP="00840816">
      <w:pPr>
        <w:jc w:val="center"/>
        <w:rPr>
          <w:rFonts w:eastAsia="Calibri"/>
          <w:b/>
          <w:lang w:eastAsia="en-US"/>
        </w:rPr>
      </w:pPr>
      <w:r w:rsidRPr="00B079D9">
        <w:rPr>
          <w:rFonts w:eastAsia="Calibri"/>
          <w:b/>
          <w:lang w:eastAsia="en-US"/>
        </w:rPr>
        <w:t xml:space="preserve">Članak </w:t>
      </w:r>
      <w:r w:rsidR="00124280">
        <w:rPr>
          <w:rFonts w:eastAsia="Calibri"/>
          <w:b/>
          <w:lang w:eastAsia="en-US"/>
        </w:rPr>
        <w:t>7</w:t>
      </w:r>
      <w:r w:rsidRPr="00B079D9">
        <w:rPr>
          <w:rFonts w:eastAsia="Calibri"/>
          <w:b/>
          <w:lang w:eastAsia="en-US"/>
        </w:rPr>
        <w:t>.</w:t>
      </w:r>
    </w:p>
    <w:p w14:paraId="0F23A657" w14:textId="77777777" w:rsidR="00EC55E6" w:rsidRPr="00A500DD" w:rsidRDefault="00EC55E6" w:rsidP="00B079D9">
      <w:pPr>
        <w:ind w:firstLine="1418"/>
        <w:jc w:val="both"/>
        <w:rPr>
          <w:rFonts w:eastAsia="Calibri"/>
          <w:b/>
          <w:lang w:eastAsia="en-US"/>
        </w:rPr>
      </w:pPr>
    </w:p>
    <w:p w14:paraId="65B10C94" w14:textId="77777777" w:rsidR="00DB080C" w:rsidRDefault="00A500DD" w:rsidP="00DB080C">
      <w:pPr>
        <w:ind w:firstLine="1418"/>
        <w:jc w:val="both"/>
        <w:rPr>
          <w:rFonts w:eastAsia="Calibri"/>
          <w:lang w:eastAsia="en-US"/>
        </w:rPr>
      </w:pPr>
      <w:r>
        <w:rPr>
          <w:rFonts w:eastAsia="Calibri"/>
          <w:lang w:eastAsia="en-US"/>
        </w:rPr>
        <w:t>Članak 15. mijenja se i glasi:</w:t>
      </w:r>
    </w:p>
    <w:p w14:paraId="543C73B7" w14:textId="77777777" w:rsidR="00A500DD" w:rsidRDefault="00A500DD" w:rsidP="00A500DD">
      <w:pPr>
        <w:shd w:val="clear" w:color="auto" w:fill="FFFFFF"/>
        <w:jc w:val="both"/>
        <w:rPr>
          <w:rStyle w:val="preformatted-text"/>
          <w:rFonts w:ascii="SignaPro-CondBook" w:hAnsi="SignaPro-CondBook"/>
          <w:color w:val="484848"/>
          <w:sz w:val="26"/>
          <w:szCs w:val="26"/>
        </w:rPr>
      </w:pPr>
    </w:p>
    <w:p w14:paraId="409CA5DC" w14:textId="17D0222A" w:rsidR="00840816" w:rsidRDefault="00225503" w:rsidP="00840816">
      <w:pPr>
        <w:shd w:val="clear" w:color="auto" w:fill="FFFFFF"/>
        <w:jc w:val="both"/>
        <w:rPr>
          <w:rFonts w:eastAsia="Calibri"/>
          <w:lang w:eastAsia="en-US"/>
        </w:rPr>
      </w:pPr>
      <w:r>
        <w:rPr>
          <w:rStyle w:val="preformatted-text"/>
        </w:rPr>
        <w:t>„</w:t>
      </w:r>
      <w:r w:rsidR="00826E82" w:rsidRPr="00826E82">
        <w:t xml:space="preserve">Koordinacija </w:t>
      </w:r>
      <w:r w:rsidR="00826E82" w:rsidRPr="00826E82">
        <w:rPr>
          <w:rFonts w:eastAsia="Calibri"/>
          <w:lang w:eastAsia="en-US"/>
        </w:rPr>
        <w:t xml:space="preserve">za </w:t>
      </w:r>
      <w:r w:rsidR="00651798">
        <w:rPr>
          <w:rFonts w:eastAsia="Calibri"/>
          <w:lang w:eastAsia="en-US"/>
        </w:rPr>
        <w:t xml:space="preserve">gospodarstvo </w:t>
      </w:r>
      <w:r w:rsidR="00651798" w:rsidRPr="00651798">
        <w:rPr>
          <w:rFonts w:eastAsia="Calibri"/>
          <w:lang w:eastAsia="en-US"/>
        </w:rPr>
        <w:t>razmatra pitanja iz područja fiskalnog sustava i politike,</w:t>
      </w:r>
      <w:r w:rsidR="00651798">
        <w:rPr>
          <w:rFonts w:eastAsia="Calibri"/>
          <w:lang w:eastAsia="en-US"/>
        </w:rPr>
        <w:t xml:space="preserve"> monetarnog sustava i politike</w:t>
      </w:r>
      <w:r w:rsidR="00651798" w:rsidRPr="00651798">
        <w:rPr>
          <w:rFonts w:eastAsia="Calibri"/>
          <w:lang w:eastAsia="en-US"/>
        </w:rPr>
        <w:t>, energetike, vodnoga gospodarstva</w:t>
      </w:r>
      <w:r w:rsidR="00651798">
        <w:rPr>
          <w:rFonts w:eastAsia="Calibri"/>
          <w:lang w:eastAsia="en-US"/>
        </w:rPr>
        <w:t>, zaštite okoliša</w:t>
      </w:r>
      <w:r w:rsidR="00651798" w:rsidRPr="00651798">
        <w:rPr>
          <w:rFonts w:eastAsia="Calibri"/>
          <w:lang w:eastAsia="en-US"/>
        </w:rPr>
        <w:t>, regionalnoga razvoja, poduzetništva i obrta, sustava javne nabave, politike tržišta rada i zapošljavanja, mirovinskog osiguranja i radnih odnosa, zaštite potrošača, javnog informiranja, medija i kreativnih industrija, unaprjeđenja konkurentnosti i investicijske klime te drugih područja gospodarstva i financija.</w:t>
      </w:r>
    </w:p>
    <w:p w14:paraId="42661ABF" w14:textId="77777777" w:rsidR="00840816" w:rsidRDefault="00840816" w:rsidP="00840816">
      <w:pPr>
        <w:shd w:val="clear" w:color="auto" w:fill="FFFFFF"/>
        <w:jc w:val="both"/>
        <w:rPr>
          <w:rFonts w:eastAsia="Calibri"/>
          <w:lang w:eastAsia="en-US"/>
        </w:rPr>
      </w:pPr>
    </w:p>
    <w:p w14:paraId="47A9C39D" w14:textId="5F2C4695" w:rsidR="00651798" w:rsidRPr="00651798" w:rsidRDefault="00651798" w:rsidP="00840816">
      <w:pPr>
        <w:shd w:val="clear" w:color="auto" w:fill="FFFFFF"/>
        <w:jc w:val="both"/>
        <w:rPr>
          <w:rFonts w:eastAsia="Calibri"/>
          <w:lang w:eastAsia="en-US"/>
        </w:rPr>
      </w:pPr>
      <w:r w:rsidRPr="00651798">
        <w:rPr>
          <w:rFonts w:eastAsia="Calibri"/>
          <w:lang w:eastAsia="en-US"/>
        </w:rPr>
        <w:t>Koordinacija se bavi sudjelovanjem Republike Hrvatske u trgovinskim i drugim multilateralnim međunarodnim gospodarskim tijelima i organizacijama te analizom ekonomskih i pravnih elemenata državnih međunarodnih ugovora.</w:t>
      </w:r>
    </w:p>
    <w:p w14:paraId="14DC0190" w14:textId="77777777" w:rsidR="00840816" w:rsidRDefault="00840816" w:rsidP="00840816">
      <w:pPr>
        <w:shd w:val="clear" w:color="auto" w:fill="FFFFFF"/>
        <w:jc w:val="both"/>
        <w:rPr>
          <w:rFonts w:eastAsia="Calibri"/>
          <w:lang w:eastAsia="en-US"/>
        </w:rPr>
      </w:pPr>
    </w:p>
    <w:p w14:paraId="56C24164" w14:textId="14EAF595" w:rsidR="00651798" w:rsidRPr="00651798" w:rsidRDefault="00651798" w:rsidP="00840816">
      <w:pPr>
        <w:shd w:val="clear" w:color="auto" w:fill="FFFFFF"/>
        <w:jc w:val="both"/>
        <w:rPr>
          <w:rFonts w:eastAsia="Calibri"/>
          <w:lang w:eastAsia="en-US"/>
        </w:rPr>
      </w:pPr>
      <w:r w:rsidRPr="00651798">
        <w:rPr>
          <w:rFonts w:eastAsia="Calibri"/>
          <w:lang w:eastAsia="en-US"/>
        </w:rPr>
        <w:t>Koordinacija razmatra pitanja koja se odnose na planiranje i provođenje regionalne razvojne politike i uspostave cjelovitog sustava planiranja, programiranja, upravljanja i financiranja regionalnog razvoja, te posebno poticanjem razvoja potpomognutih područja, odnosno područja koja zaostaju za nacionalnim razvojnim prosjekom.</w:t>
      </w:r>
    </w:p>
    <w:p w14:paraId="6D6D7CCF" w14:textId="77777777" w:rsidR="00840816" w:rsidRDefault="00840816" w:rsidP="00840816">
      <w:pPr>
        <w:shd w:val="clear" w:color="auto" w:fill="FFFFFF"/>
        <w:jc w:val="both"/>
        <w:rPr>
          <w:rFonts w:eastAsia="Calibri"/>
          <w:lang w:eastAsia="en-US"/>
        </w:rPr>
      </w:pPr>
    </w:p>
    <w:p w14:paraId="75536D9F" w14:textId="69C2B382" w:rsidR="00651798" w:rsidRPr="00651798" w:rsidRDefault="00651798" w:rsidP="00840816">
      <w:pPr>
        <w:shd w:val="clear" w:color="auto" w:fill="FFFFFF"/>
        <w:jc w:val="both"/>
        <w:rPr>
          <w:rFonts w:eastAsia="Calibri"/>
          <w:lang w:eastAsia="en-US"/>
        </w:rPr>
      </w:pPr>
      <w:r w:rsidRPr="00651798">
        <w:rPr>
          <w:rFonts w:eastAsia="Calibri"/>
          <w:lang w:eastAsia="en-US"/>
        </w:rPr>
        <w:t>Koordinacija se bavi višegodišnjim i godišnjim strateškim i operativnim dokumentima za korištenje sredstava fondova Europske unije i ostalih međunarodnih izvora financiranja namijenjenih regionalnom razvoju, te razvojem sustava upravljanja fondovima Europske unije.</w:t>
      </w:r>
    </w:p>
    <w:p w14:paraId="77CADA88" w14:textId="77777777" w:rsidR="00840816" w:rsidRDefault="00840816" w:rsidP="00840816">
      <w:pPr>
        <w:shd w:val="clear" w:color="auto" w:fill="FFFFFF"/>
        <w:jc w:val="both"/>
        <w:rPr>
          <w:rFonts w:eastAsia="Calibri"/>
          <w:lang w:eastAsia="en-US"/>
        </w:rPr>
      </w:pPr>
    </w:p>
    <w:p w14:paraId="1CA153DE" w14:textId="107DB25A" w:rsidR="00651798" w:rsidRPr="00651798" w:rsidRDefault="00651798" w:rsidP="00840816">
      <w:pPr>
        <w:shd w:val="clear" w:color="auto" w:fill="FFFFFF"/>
        <w:jc w:val="both"/>
        <w:rPr>
          <w:rFonts w:eastAsia="Calibri"/>
          <w:lang w:eastAsia="en-US"/>
        </w:rPr>
      </w:pPr>
      <w:r w:rsidRPr="00651798">
        <w:rPr>
          <w:rFonts w:eastAsia="Calibri"/>
          <w:lang w:eastAsia="en-US"/>
        </w:rPr>
        <w:t xml:space="preserve">Koordinacija </w:t>
      </w:r>
      <w:r w:rsidR="00BD53EF">
        <w:rPr>
          <w:rFonts w:eastAsia="Calibri"/>
          <w:lang w:eastAsia="en-US"/>
        </w:rPr>
        <w:t>obavlja i poslove vezano za ostvarivanje vlasničkih prava u pravnim osobama u vlasništvu Republike Hrvatske ili u kojima Republika Hrvatska ima udio.</w:t>
      </w:r>
    </w:p>
    <w:p w14:paraId="6C9F6F9D" w14:textId="77777777" w:rsidR="00840816" w:rsidRDefault="00840816" w:rsidP="00840816">
      <w:pPr>
        <w:shd w:val="clear" w:color="auto" w:fill="FFFFFF"/>
        <w:jc w:val="both"/>
        <w:rPr>
          <w:rFonts w:eastAsia="Calibri"/>
          <w:lang w:eastAsia="en-US"/>
        </w:rPr>
      </w:pPr>
    </w:p>
    <w:p w14:paraId="13F7ED47" w14:textId="7BDDA833" w:rsidR="006B7CDF" w:rsidRPr="00840816" w:rsidRDefault="00651798" w:rsidP="00840816">
      <w:pPr>
        <w:shd w:val="clear" w:color="auto" w:fill="FFFFFF"/>
        <w:jc w:val="both"/>
      </w:pPr>
      <w:r w:rsidRPr="00651798">
        <w:rPr>
          <w:rFonts w:eastAsia="Calibri"/>
          <w:lang w:eastAsia="en-US"/>
        </w:rPr>
        <w:t>Koordinacija razmatra i sva druga pitanja iz navedenih područja, uključivo sklapanje i izvršavanje međunarodnih ugovora iz tih područja.</w:t>
      </w:r>
      <w:r w:rsidR="00225503">
        <w:rPr>
          <w:rFonts w:eastAsia="Calibri"/>
          <w:lang w:eastAsia="en-US"/>
        </w:rPr>
        <w:t>“</w:t>
      </w:r>
      <w:r w:rsidR="000D35F7">
        <w:rPr>
          <w:rFonts w:eastAsia="Calibri"/>
          <w:lang w:eastAsia="en-US"/>
        </w:rPr>
        <w:t>.</w:t>
      </w:r>
    </w:p>
    <w:p w14:paraId="41ACEDCF" w14:textId="77777777" w:rsidR="006B7CDF" w:rsidRDefault="006B7CDF" w:rsidP="00EC55E6">
      <w:pPr>
        <w:jc w:val="both"/>
        <w:rPr>
          <w:rFonts w:eastAsia="Calibri"/>
          <w:lang w:eastAsia="en-US"/>
        </w:rPr>
      </w:pPr>
    </w:p>
    <w:p w14:paraId="70CC3647" w14:textId="4FCDCD55" w:rsidR="00651798" w:rsidRDefault="00651798" w:rsidP="00651798">
      <w:pPr>
        <w:tabs>
          <w:tab w:val="left" w:pos="2977"/>
        </w:tabs>
        <w:jc w:val="center"/>
        <w:rPr>
          <w:rFonts w:eastAsia="Calibri"/>
          <w:b/>
          <w:lang w:eastAsia="en-US"/>
        </w:rPr>
      </w:pPr>
      <w:r w:rsidRPr="00A500DD">
        <w:rPr>
          <w:rFonts w:eastAsia="Calibri"/>
          <w:b/>
          <w:lang w:eastAsia="en-US"/>
        </w:rPr>
        <w:t xml:space="preserve">Članak </w:t>
      </w:r>
      <w:r w:rsidR="00124280">
        <w:rPr>
          <w:rFonts w:eastAsia="Calibri"/>
          <w:b/>
          <w:lang w:eastAsia="en-US"/>
        </w:rPr>
        <w:t>8</w:t>
      </w:r>
      <w:r w:rsidRPr="00A500DD">
        <w:rPr>
          <w:rFonts w:eastAsia="Calibri"/>
          <w:b/>
          <w:lang w:eastAsia="en-US"/>
        </w:rPr>
        <w:t>.</w:t>
      </w:r>
    </w:p>
    <w:p w14:paraId="77268F93" w14:textId="77777777" w:rsidR="00840816" w:rsidRDefault="00840816" w:rsidP="00651798">
      <w:pPr>
        <w:tabs>
          <w:tab w:val="left" w:pos="2977"/>
        </w:tabs>
        <w:jc w:val="center"/>
        <w:rPr>
          <w:rFonts w:eastAsia="Calibri"/>
          <w:b/>
          <w:lang w:eastAsia="en-US"/>
        </w:rPr>
      </w:pPr>
    </w:p>
    <w:p w14:paraId="0BD5515C" w14:textId="7A0AA156" w:rsidR="006B7CDF" w:rsidRDefault="00225503" w:rsidP="00225503">
      <w:pPr>
        <w:jc w:val="both"/>
        <w:rPr>
          <w:rFonts w:eastAsia="Calibri"/>
          <w:lang w:eastAsia="en-US"/>
        </w:rPr>
      </w:pPr>
      <w:r>
        <w:rPr>
          <w:rFonts w:eastAsia="Calibri"/>
          <w:lang w:eastAsia="en-US"/>
        </w:rPr>
        <w:tab/>
      </w:r>
      <w:r>
        <w:rPr>
          <w:rFonts w:eastAsia="Calibri"/>
          <w:lang w:eastAsia="en-US"/>
        </w:rPr>
        <w:tab/>
      </w:r>
      <w:r w:rsidR="006B7CDF" w:rsidRPr="006B7CDF">
        <w:rPr>
          <w:rFonts w:eastAsia="Calibri"/>
          <w:lang w:eastAsia="en-US"/>
        </w:rPr>
        <w:t xml:space="preserve">Iza </w:t>
      </w:r>
      <w:r w:rsidR="00BE53FF">
        <w:rPr>
          <w:rFonts w:eastAsia="Calibri"/>
          <w:lang w:eastAsia="en-US"/>
        </w:rPr>
        <w:t xml:space="preserve">članka </w:t>
      </w:r>
      <w:r w:rsidR="000D35F7">
        <w:rPr>
          <w:rFonts w:eastAsia="Calibri"/>
          <w:lang w:eastAsia="en-US"/>
        </w:rPr>
        <w:t>15</w:t>
      </w:r>
      <w:r w:rsidR="006B7CDF" w:rsidRPr="006B7CDF">
        <w:rPr>
          <w:rFonts w:eastAsia="Calibri"/>
          <w:lang w:eastAsia="en-US"/>
        </w:rPr>
        <w:t>. dodaju se članci 15.a i 15.b koji glase:</w:t>
      </w:r>
    </w:p>
    <w:p w14:paraId="08863AC5" w14:textId="77777777" w:rsidR="006B7CDF" w:rsidRPr="006B7CDF" w:rsidRDefault="006B7CDF" w:rsidP="006B7CDF">
      <w:pPr>
        <w:tabs>
          <w:tab w:val="left" w:pos="2977"/>
        </w:tabs>
        <w:jc w:val="both"/>
        <w:rPr>
          <w:rFonts w:eastAsia="Calibri"/>
          <w:lang w:eastAsia="en-US"/>
        </w:rPr>
      </w:pPr>
    </w:p>
    <w:p w14:paraId="6D4688F6" w14:textId="3B63CC26" w:rsidR="006B7CDF" w:rsidRDefault="00225503" w:rsidP="00225503">
      <w:pPr>
        <w:tabs>
          <w:tab w:val="left" w:pos="2977"/>
        </w:tabs>
        <w:jc w:val="center"/>
        <w:rPr>
          <w:rFonts w:eastAsia="Calibri"/>
          <w:lang w:eastAsia="en-US"/>
        </w:rPr>
      </w:pPr>
      <w:r>
        <w:rPr>
          <w:rFonts w:eastAsia="Calibri"/>
          <w:lang w:eastAsia="en-US"/>
        </w:rPr>
        <w:t>„</w:t>
      </w:r>
      <w:r w:rsidR="006B7CDF" w:rsidRPr="006B7CDF">
        <w:rPr>
          <w:rFonts w:eastAsia="Calibri"/>
          <w:lang w:eastAsia="en-US"/>
        </w:rPr>
        <w:t>Članak 15.a</w:t>
      </w:r>
    </w:p>
    <w:p w14:paraId="2A74F4BA" w14:textId="205B1202" w:rsidR="006B7CDF" w:rsidRDefault="006B7CDF" w:rsidP="006B7CDF">
      <w:pPr>
        <w:tabs>
          <w:tab w:val="left" w:pos="2977"/>
        </w:tabs>
        <w:jc w:val="both"/>
        <w:rPr>
          <w:rFonts w:eastAsia="Calibri"/>
          <w:lang w:eastAsia="en-US"/>
        </w:rPr>
      </w:pPr>
    </w:p>
    <w:p w14:paraId="539C701B" w14:textId="412FD6B9" w:rsidR="006B7CDF" w:rsidRDefault="006B7CDF" w:rsidP="006B7CDF">
      <w:pPr>
        <w:tabs>
          <w:tab w:val="left" w:pos="2977"/>
        </w:tabs>
        <w:jc w:val="both"/>
        <w:rPr>
          <w:rFonts w:eastAsia="Calibri"/>
          <w:lang w:eastAsia="en-US"/>
        </w:rPr>
      </w:pPr>
      <w:r w:rsidRPr="006B7CDF">
        <w:rPr>
          <w:rFonts w:eastAsia="Calibri"/>
          <w:lang w:eastAsia="en-US"/>
        </w:rPr>
        <w:t xml:space="preserve">Koordinacija za sektorske politike razmatra pitanja sektorskih politika prometa i infrastrukture, turizma, </w:t>
      </w:r>
      <w:r>
        <w:rPr>
          <w:rFonts w:eastAsia="Calibri"/>
          <w:lang w:eastAsia="en-US"/>
        </w:rPr>
        <w:t xml:space="preserve">poljoprivrede, šumarstva i ribarstva te </w:t>
      </w:r>
      <w:r w:rsidRPr="006B7CDF">
        <w:rPr>
          <w:rFonts w:eastAsia="Calibri"/>
          <w:lang w:eastAsia="en-US"/>
        </w:rPr>
        <w:t>graditeljstva i prostornoga uređenja.</w:t>
      </w:r>
    </w:p>
    <w:p w14:paraId="634D619A" w14:textId="77777777" w:rsidR="00BD53EF" w:rsidRDefault="00BD53EF" w:rsidP="006B7CDF">
      <w:pPr>
        <w:tabs>
          <w:tab w:val="left" w:pos="2977"/>
        </w:tabs>
        <w:jc w:val="both"/>
        <w:rPr>
          <w:rFonts w:eastAsia="Calibri"/>
          <w:lang w:eastAsia="en-US"/>
        </w:rPr>
      </w:pPr>
    </w:p>
    <w:p w14:paraId="35C8BA6D" w14:textId="77777777" w:rsidR="006B7CDF" w:rsidRPr="006B7CDF" w:rsidRDefault="006B7CDF" w:rsidP="006B7CDF">
      <w:pPr>
        <w:tabs>
          <w:tab w:val="left" w:pos="2977"/>
        </w:tabs>
        <w:jc w:val="both"/>
        <w:rPr>
          <w:rFonts w:eastAsia="Calibri"/>
          <w:lang w:eastAsia="en-US"/>
        </w:rPr>
      </w:pPr>
      <w:r w:rsidRPr="006B7CDF">
        <w:rPr>
          <w:rFonts w:eastAsia="Calibri"/>
          <w:lang w:eastAsia="en-US"/>
        </w:rPr>
        <w:t xml:space="preserve">Koordinacija razmatra pitanja koja se odnose na sve oblike prometa te prometne infrastrukture, strateške dokumente i projekte prometne infrastrukture, elektroničke komunikacije (telekomunikacije i radijske komunikacije) i </w:t>
      </w:r>
      <w:r w:rsidRPr="00A565FD">
        <w:rPr>
          <w:rFonts w:eastAsia="Calibri"/>
          <w:lang w:eastAsia="en-US"/>
        </w:rPr>
        <w:t>informacijsko društvo</w:t>
      </w:r>
      <w:r w:rsidRPr="006B7CDF">
        <w:rPr>
          <w:rFonts w:eastAsia="Calibri"/>
          <w:lang w:eastAsia="en-US"/>
        </w:rPr>
        <w:t>.</w:t>
      </w:r>
    </w:p>
    <w:p w14:paraId="18D8ACA4" w14:textId="7DBD7491" w:rsidR="006B7CDF" w:rsidRPr="006B7CDF" w:rsidRDefault="006B7CDF" w:rsidP="006B7CDF">
      <w:pPr>
        <w:tabs>
          <w:tab w:val="left" w:pos="2977"/>
        </w:tabs>
        <w:jc w:val="both"/>
        <w:rPr>
          <w:rFonts w:eastAsia="Calibri"/>
          <w:lang w:eastAsia="en-US"/>
        </w:rPr>
      </w:pPr>
    </w:p>
    <w:p w14:paraId="3385A2FC" w14:textId="6BD88B11" w:rsidR="006B7CDF" w:rsidRDefault="006B7CDF" w:rsidP="006B7CDF">
      <w:pPr>
        <w:tabs>
          <w:tab w:val="left" w:pos="2977"/>
        </w:tabs>
        <w:jc w:val="both"/>
        <w:rPr>
          <w:rFonts w:eastAsia="Calibri"/>
          <w:lang w:eastAsia="en-US"/>
        </w:rPr>
      </w:pPr>
      <w:r w:rsidRPr="006B7CDF">
        <w:rPr>
          <w:rFonts w:eastAsia="Calibri"/>
          <w:lang w:eastAsia="en-US"/>
        </w:rPr>
        <w:lastRenderedPageBreak/>
        <w:t>Koordinacija se bavi pitanjima koja se odnose na prostorno uređenje Republike Hrvatske i usklađivanje prostornoga razvitka i planiranja, praćenje stanja u prostoru i dokumenata prostornoga uređenja Republike Hrvatske, te posebno osiguravanje uvjeta za razvitak i unaprjeđenje poslovanja pravnih i fizičkih osoba iz područja prostornoga uređenja.</w:t>
      </w:r>
    </w:p>
    <w:p w14:paraId="6D5BFEF0" w14:textId="05B17E0E" w:rsidR="0081620E" w:rsidRDefault="0081620E" w:rsidP="006B7CDF">
      <w:pPr>
        <w:tabs>
          <w:tab w:val="left" w:pos="2977"/>
        </w:tabs>
        <w:jc w:val="both"/>
        <w:rPr>
          <w:rFonts w:eastAsia="Calibri"/>
          <w:lang w:eastAsia="en-US"/>
        </w:rPr>
      </w:pPr>
    </w:p>
    <w:p w14:paraId="6315459D" w14:textId="77777777" w:rsidR="0081620E" w:rsidRDefault="0081620E" w:rsidP="0081620E">
      <w:pPr>
        <w:tabs>
          <w:tab w:val="left" w:pos="2977"/>
        </w:tabs>
        <w:jc w:val="both"/>
        <w:rPr>
          <w:rFonts w:eastAsia="Calibri"/>
          <w:lang w:eastAsia="en-US"/>
        </w:rPr>
      </w:pPr>
      <w:r w:rsidRPr="006B7CDF">
        <w:rPr>
          <w:rFonts w:eastAsia="Calibri"/>
          <w:lang w:eastAsia="en-US"/>
        </w:rPr>
        <w:t>Koordinacija se bavi pitanjima koja se odnose na</w:t>
      </w:r>
      <w:r w:rsidRPr="0081620E">
        <w:rPr>
          <w:rFonts w:ascii="Arial" w:hAnsi="Arial" w:cs="Arial"/>
          <w:color w:val="484848"/>
          <w:sz w:val="21"/>
          <w:szCs w:val="21"/>
          <w:shd w:val="clear" w:color="auto" w:fill="F5F7F0"/>
        </w:rPr>
        <w:t xml:space="preserve"> </w:t>
      </w:r>
      <w:r>
        <w:rPr>
          <w:rFonts w:eastAsia="Calibri"/>
          <w:lang w:eastAsia="en-US"/>
        </w:rPr>
        <w:t>područje</w:t>
      </w:r>
      <w:r w:rsidRPr="0081620E">
        <w:rPr>
          <w:rFonts w:eastAsia="Calibri"/>
          <w:lang w:eastAsia="en-US"/>
        </w:rPr>
        <w:t xml:space="preserve"> poljoprivrede, ribarstva, šumarstva, ruralnog razvoja, gospodarenja i raspolaganja poljoprivrednim zemljištem u vlasništvu države, poljoprivredne politike, organizacije tržišta poljoprivrednih proizvoda, tržišnih i strukturnih potpora u poljoprivredi, prehrambene i duhanske industrije i veterinarstva.</w:t>
      </w:r>
    </w:p>
    <w:p w14:paraId="7A776A11" w14:textId="43541037" w:rsidR="006B7CDF" w:rsidRPr="006B7CDF" w:rsidRDefault="006B7CDF" w:rsidP="006B7CDF">
      <w:pPr>
        <w:tabs>
          <w:tab w:val="left" w:pos="2977"/>
        </w:tabs>
        <w:jc w:val="both"/>
        <w:rPr>
          <w:rFonts w:eastAsia="Calibri"/>
          <w:lang w:eastAsia="en-US"/>
        </w:rPr>
      </w:pPr>
    </w:p>
    <w:p w14:paraId="7B023ABF" w14:textId="63C66DA5" w:rsidR="006B7CDF" w:rsidRDefault="006B7CDF" w:rsidP="006B7CDF">
      <w:pPr>
        <w:tabs>
          <w:tab w:val="left" w:pos="2977"/>
        </w:tabs>
        <w:jc w:val="both"/>
        <w:rPr>
          <w:rFonts w:eastAsia="Calibri"/>
          <w:lang w:eastAsia="en-US"/>
        </w:rPr>
      </w:pPr>
      <w:r w:rsidRPr="006B7CDF">
        <w:rPr>
          <w:rFonts w:eastAsia="Calibri"/>
          <w:lang w:eastAsia="en-US"/>
        </w:rPr>
        <w:t>Koordinacija razmatra pitanja turističke politike, strategije razvitka turizma i investicije u turizmu, unaprjeđivanje i razvoj poduzetništva u turizmu i ugostiteljstvu.</w:t>
      </w:r>
    </w:p>
    <w:p w14:paraId="4E693A0B" w14:textId="50C75795" w:rsidR="00BD53EF" w:rsidRDefault="00BD53EF" w:rsidP="006B7CDF">
      <w:pPr>
        <w:tabs>
          <w:tab w:val="left" w:pos="2977"/>
        </w:tabs>
        <w:jc w:val="both"/>
        <w:rPr>
          <w:rFonts w:eastAsia="Calibri"/>
          <w:lang w:eastAsia="en-US"/>
        </w:rPr>
      </w:pPr>
    </w:p>
    <w:p w14:paraId="0A77DEDA" w14:textId="5BF0028F" w:rsidR="0073691A" w:rsidRDefault="0073691A" w:rsidP="006B7CDF">
      <w:pPr>
        <w:tabs>
          <w:tab w:val="left" w:pos="2977"/>
        </w:tabs>
        <w:jc w:val="both"/>
        <w:rPr>
          <w:rFonts w:eastAsia="Calibri"/>
          <w:lang w:eastAsia="en-US"/>
        </w:rPr>
      </w:pPr>
      <w:r w:rsidRPr="0073691A">
        <w:rPr>
          <w:rFonts w:eastAsia="Calibri"/>
          <w:lang w:eastAsia="en-US"/>
        </w:rPr>
        <w:t>Koordinacija skrbi o stvaranju uvjeta za obnovu i održivi razvoj komunalne infrastrukture, obnovu obiteljskih kuća i stambeno zbrinjavanje vezano za povratak prognanika i izbjeglica.</w:t>
      </w:r>
    </w:p>
    <w:p w14:paraId="219F11C0" w14:textId="77777777" w:rsidR="0073691A" w:rsidRDefault="0073691A" w:rsidP="006B7CDF">
      <w:pPr>
        <w:tabs>
          <w:tab w:val="left" w:pos="2977"/>
        </w:tabs>
        <w:jc w:val="both"/>
        <w:rPr>
          <w:rFonts w:eastAsia="Calibri"/>
          <w:lang w:eastAsia="en-US"/>
        </w:rPr>
      </w:pPr>
    </w:p>
    <w:p w14:paraId="3C0881B7" w14:textId="04D1D936" w:rsidR="006B7CDF" w:rsidRDefault="00BD53EF" w:rsidP="006B7CDF">
      <w:pPr>
        <w:tabs>
          <w:tab w:val="left" w:pos="2977"/>
        </w:tabs>
        <w:jc w:val="both"/>
        <w:rPr>
          <w:rFonts w:eastAsia="Calibri"/>
          <w:lang w:eastAsia="en-US"/>
        </w:rPr>
      </w:pPr>
      <w:r>
        <w:rPr>
          <w:rFonts w:eastAsia="Calibri"/>
          <w:lang w:eastAsia="en-US"/>
        </w:rPr>
        <w:t xml:space="preserve">Koordinacija </w:t>
      </w:r>
      <w:r w:rsidRPr="00651798">
        <w:rPr>
          <w:rFonts w:eastAsia="Calibri"/>
          <w:lang w:eastAsia="en-US"/>
        </w:rPr>
        <w:t>se bavi pitanjima upravljanj</w:t>
      </w:r>
      <w:r>
        <w:rPr>
          <w:rFonts w:eastAsia="Calibri"/>
          <w:lang w:eastAsia="en-US"/>
        </w:rPr>
        <w:t>a</w:t>
      </w:r>
      <w:r w:rsidRPr="00651798">
        <w:rPr>
          <w:rFonts w:eastAsia="Calibri"/>
          <w:lang w:eastAsia="en-US"/>
        </w:rPr>
        <w:t xml:space="preserve"> i raspolagan</w:t>
      </w:r>
      <w:r>
        <w:rPr>
          <w:rFonts w:eastAsia="Calibri"/>
          <w:lang w:eastAsia="en-US"/>
        </w:rPr>
        <w:t>ja</w:t>
      </w:r>
      <w:r w:rsidRPr="00651798">
        <w:rPr>
          <w:rFonts w:eastAsia="Calibri"/>
          <w:lang w:eastAsia="en-US"/>
        </w:rPr>
        <w:t xml:space="preserve"> </w:t>
      </w:r>
      <w:r>
        <w:rPr>
          <w:rFonts w:eastAsia="Calibri"/>
          <w:lang w:eastAsia="en-US"/>
        </w:rPr>
        <w:t>nekretninama</w:t>
      </w:r>
      <w:r w:rsidRPr="00651798">
        <w:rPr>
          <w:rFonts w:eastAsia="Calibri"/>
          <w:lang w:eastAsia="en-US"/>
        </w:rPr>
        <w:t xml:space="preserve"> u vlasništvu Republike Hrvatske</w:t>
      </w:r>
      <w:r>
        <w:rPr>
          <w:rFonts w:eastAsia="Calibri"/>
          <w:lang w:eastAsia="en-US"/>
        </w:rPr>
        <w:t>.</w:t>
      </w:r>
    </w:p>
    <w:p w14:paraId="257C7F5F" w14:textId="77777777" w:rsidR="00BD53EF" w:rsidRPr="006B7CDF" w:rsidRDefault="00BD53EF" w:rsidP="006B7CDF">
      <w:pPr>
        <w:tabs>
          <w:tab w:val="left" w:pos="2977"/>
        </w:tabs>
        <w:jc w:val="both"/>
        <w:rPr>
          <w:rFonts w:eastAsia="Calibri"/>
          <w:lang w:eastAsia="en-US"/>
        </w:rPr>
      </w:pPr>
    </w:p>
    <w:p w14:paraId="14D12226" w14:textId="0B6A99E1" w:rsidR="00BD53EF" w:rsidRPr="00651798" w:rsidRDefault="006B7CDF" w:rsidP="00BD53EF">
      <w:pPr>
        <w:shd w:val="clear" w:color="auto" w:fill="FFFFFF"/>
        <w:jc w:val="both"/>
        <w:rPr>
          <w:rFonts w:eastAsia="Calibri"/>
          <w:lang w:eastAsia="en-US"/>
        </w:rPr>
      </w:pPr>
      <w:r w:rsidRPr="006B7CDF">
        <w:rPr>
          <w:rFonts w:eastAsia="Calibri"/>
          <w:lang w:eastAsia="en-US"/>
        </w:rPr>
        <w:t>Koordinacija razmatra i sva druga pitanja iz navedenih područja, uključivo sklapanje i izvršavanje međuna</w:t>
      </w:r>
      <w:r w:rsidR="0081620E">
        <w:rPr>
          <w:rFonts w:eastAsia="Calibri"/>
          <w:lang w:eastAsia="en-US"/>
        </w:rPr>
        <w:t>rodnih ugovora iz tih područja.</w:t>
      </w:r>
      <w:r w:rsidR="00BD53EF" w:rsidRPr="00BD53EF">
        <w:rPr>
          <w:rFonts w:eastAsia="Calibri"/>
          <w:lang w:eastAsia="en-US"/>
        </w:rPr>
        <w:t xml:space="preserve"> </w:t>
      </w:r>
    </w:p>
    <w:p w14:paraId="478514B7" w14:textId="75DB599B" w:rsidR="0081620E" w:rsidRDefault="0081620E" w:rsidP="006B7CDF">
      <w:pPr>
        <w:tabs>
          <w:tab w:val="left" w:pos="2977"/>
        </w:tabs>
        <w:jc w:val="both"/>
        <w:rPr>
          <w:rFonts w:eastAsia="Calibri"/>
          <w:lang w:eastAsia="en-US"/>
        </w:rPr>
      </w:pPr>
    </w:p>
    <w:p w14:paraId="29134803" w14:textId="29D57322" w:rsidR="0081620E" w:rsidRDefault="000D35F7" w:rsidP="00225503">
      <w:pPr>
        <w:tabs>
          <w:tab w:val="left" w:pos="2977"/>
        </w:tabs>
        <w:jc w:val="center"/>
        <w:rPr>
          <w:rFonts w:eastAsia="Calibri"/>
          <w:lang w:eastAsia="en-US"/>
        </w:rPr>
      </w:pPr>
      <w:r>
        <w:rPr>
          <w:rFonts w:eastAsia="Calibri"/>
          <w:lang w:eastAsia="en-US"/>
        </w:rPr>
        <w:t>Članak 15.</w:t>
      </w:r>
      <w:r w:rsidR="0081620E">
        <w:rPr>
          <w:rFonts w:eastAsia="Calibri"/>
          <w:lang w:eastAsia="en-US"/>
        </w:rPr>
        <w:t>b</w:t>
      </w:r>
    </w:p>
    <w:p w14:paraId="649B7745" w14:textId="77777777" w:rsidR="0081620E" w:rsidRDefault="0081620E" w:rsidP="006B7CDF">
      <w:pPr>
        <w:tabs>
          <w:tab w:val="left" w:pos="2977"/>
        </w:tabs>
        <w:jc w:val="both"/>
        <w:rPr>
          <w:rFonts w:eastAsia="Calibri"/>
          <w:lang w:eastAsia="en-US"/>
        </w:rPr>
      </w:pPr>
    </w:p>
    <w:p w14:paraId="7C1A1E3F" w14:textId="67CDF396" w:rsidR="0081620E" w:rsidRDefault="0081620E" w:rsidP="0081620E">
      <w:pPr>
        <w:tabs>
          <w:tab w:val="left" w:pos="2977"/>
        </w:tabs>
        <w:jc w:val="both"/>
        <w:rPr>
          <w:rFonts w:eastAsia="Calibri"/>
          <w:lang w:eastAsia="en-US"/>
        </w:rPr>
      </w:pPr>
      <w:r w:rsidRPr="0081620E">
        <w:rPr>
          <w:rFonts w:eastAsia="Calibri"/>
          <w:lang w:eastAsia="en-US"/>
        </w:rPr>
        <w:t xml:space="preserve">Koordinacija za demografiju </w:t>
      </w:r>
      <w:r>
        <w:rPr>
          <w:rFonts w:eastAsia="Calibri"/>
          <w:lang w:eastAsia="en-US"/>
        </w:rPr>
        <w:t>r</w:t>
      </w:r>
      <w:r w:rsidRPr="0081620E">
        <w:rPr>
          <w:rFonts w:eastAsia="Calibri"/>
          <w:lang w:eastAsia="en-US"/>
        </w:rPr>
        <w:t>azmatra pitanja koja se odnose na demografske trendove, promje</w:t>
      </w:r>
      <w:r>
        <w:rPr>
          <w:rFonts w:eastAsia="Calibri"/>
          <w:lang w:eastAsia="en-US"/>
        </w:rPr>
        <w:t>ne u broju stanovnika, prirodno kretanje</w:t>
      </w:r>
      <w:r w:rsidRPr="0081620E">
        <w:rPr>
          <w:rFonts w:eastAsia="Calibri"/>
          <w:lang w:eastAsia="en-US"/>
        </w:rPr>
        <w:t xml:space="preserve"> stanovništva, razmatra mjere usmjerene na porast nataliteta, uravnoteženje dobne strukture i održanje prostorne ravnoteže stanovništva, razmatra pitanja od važnosti za poticanje ostanka stanovnika u Hrvatskoj, podršku roditeljstvu te mjere usmjerene na usklađivanje obiteljskog i profesionalnog života.</w:t>
      </w:r>
    </w:p>
    <w:p w14:paraId="35629041" w14:textId="47CDC145" w:rsidR="00801025" w:rsidRDefault="00801025" w:rsidP="0081620E">
      <w:pPr>
        <w:tabs>
          <w:tab w:val="left" w:pos="2977"/>
        </w:tabs>
        <w:jc w:val="both"/>
        <w:rPr>
          <w:rFonts w:eastAsia="Calibri"/>
          <w:lang w:eastAsia="en-US"/>
        </w:rPr>
      </w:pPr>
    </w:p>
    <w:p w14:paraId="4740B993" w14:textId="7F48BFAE" w:rsidR="00EC55E6" w:rsidRDefault="00801025" w:rsidP="00EC55E6">
      <w:pPr>
        <w:jc w:val="both"/>
        <w:rPr>
          <w:rFonts w:eastAsia="Calibri"/>
          <w:lang w:eastAsia="en-US"/>
        </w:rPr>
      </w:pPr>
      <w:r>
        <w:rPr>
          <w:rFonts w:eastAsia="Calibri"/>
          <w:lang w:eastAsia="en-US"/>
        </w:rPr>
        <w:t xml:space="preserve">Koordinacija razmatra pitanja </w:t>
      </w:r>
      <w:r w:rsidRPr="00801025">
        <w:rPr>
          <w:rFonts w:eastAsia="Calibri"/>
          <w:lang w:eastAsia="en-US"/>
        </w:rPr>
        <w:t>koji se odnose na stvaranje uvjeta za povratak i useljavanje pripadnika hrvatskog iseljeništva (dijaspore) u Republiku Hrvatsku i njihovo uključivanje u gospodarski i društveni život u Republici Hrvatskoj.</w:t>
      </w:r>
    </w:p>
    <w:p w14:paraId="24EE7032" w14:textId="77777777" w:rsidR="00801025" w:rsidRDefault="00801025" w:rsidP="00EC55E6">
      <w:pPr>
        <w:jc w:val="both"/>
        <w:rPr>
          <w:rFonts w:eastAsia="Calibri"/>
          <w:lang w:eastAsia="en-US"/>
        </w:rPr>
      </w:pPr>
    </w:p>
    <w:p w14:paraId="43C6D158" w14:textId="071A7F38" w:rsidR="00801025" w:rsidRDefault="00801025" w:rsidP="00EC55E6">
      <w:pPr>
        <w:jc w:val="both"/>
        <w:rPr>
          <w:rFonts w:eastAsia="Calibri"/>
          <w:lang w:eastAsia="en-US"/>
        </w:rPr>
      </w:pPr>
      <w:r w:rsidRPr="006B7CDF">
        <w:rPr>
          <w:rFonts w:eastAsia="Calibri"/>
          <w:lang w:eastAsia="en-US"/>
        </w:rPr>
        <w:t>Koordinacija razmatra i sva druga pitanja iz navedenih područja, uključivo sklapanje i izvršavanje međuna</w:t>
      </w:r>
      <w:r>
        <w:rPr>
          <w:rFonts w:eastAsia="Calibri"/>
          <w:lang w:eastAsia="en-US"/>
        </w:rPr>
        <w:t>rodnih ugovora iz tih područja.</w:t>
      </w:r>
      <w:r w:rsidR="00225503">
        <w:rPr>
          <w:rFonts w:eastAsia="Calibri"/>
          <w:lang w:eastAsia="en-US"/>
        </w:rPr>
        <w:t>“</w:t>
      </w:r>
      <w:r w:rsidR="0077355D">
        <w:rPr>
          <w:rFonts w:eastAsia="Calibri"/>
          <w:lang w:eastAsia="en-US"/>
        </w:rPr>
        <w:t>.</w:t>
      </w:r>
    </w:p>
    <w:p w14:paraId="70EE1B67" w14:textId="77777777" w:rsidR="00801025" w:rsidRDefault="00801025" w:rsidP="00EC55E6">
      <w:pPr>
        <w:jc w:val="both"/>
        <w:rPr>
          <w:rFonts w:eastAsia="Calibri"/>
          <w:lang w:eastAsia="en-US"/>
        </w:rPr>
      </w:pPr>
    </w:p>
    <w:p w14:paraId="577F40D6" w14:textId="3D1A8A0C" w:rsidR="00B079D9" w:rsidRPr="00840816" w:rsidRDefault="00124280" w:rsidP="00840816">
      <w:pPr>
        <w:tabs>
          <w:tab w:val="left" w:pos="3686"/>
        </w:tabs>
        <w:jc w:val="center"/>
        <w:rPr>
          <w:rFonts w:eastAsia="Calibri"/>
          <w:b/>
          <w:lang w:eastAsia="en-US"/>
        </w:rPr>
      </w:pPr>
      <w:r>
        <w:rPr>
          <w:rFonts w:eastAsia="Calibri"/>
          <w:b/>
          <w:lang w:eastAsia="en-US"/>
        </w:rPr>
        <w:t>Članak 9</w:t>
      </w:r>
      <w:r w:rsidR="00EC55E6" w:rsidRPr="00EC55E6">
        <w:rPr>
          <w:rFonts w:eastAsia="Calibri"/>
          <w:b/>
          <w:lang w:eastAsia="en-US"/>
        </w:rPr>
        <w:t>.</w:t>
      </w:r>
    </w:p>
    <w:p w14:paraId="50589E38" w14:textId="378A0870" w:rsidR="00E71ACB" w:rsidRDefault="00E71ACB" w:rsidP="00E71ACB">
      <w:pPr>
        <w:jc w:val="both"/>
        <w:rPr>
          <w:rFonts w:eastAsia="Calibri"/>
          <w:lang w:eastAsia="en-US"/>
        </w:rPr>
      </w:pPr>
    </w:p>
    <w:p w14:paraId="10B4D69F" w14:textId="58719271" w:rsidR="00974AEE" w:rsidRDefault="00EC55E6" w:rsidP="00DB080C">
      <w:pPr>
        <w:ind w:firstLine="1418"/>
        <w:jc w:val="both"/>
        <w:rPr>
          <w:rFonts w:eastAsia="Calibri"/>
          <w:lang w:eastAsia="en-US"/>
        </w:rPr>
      </w:pPr>
      <w:r>
        <w:rPr>
          <w:rFonts w:eastAsia="Calibri"/>
          <w:lang w:eastAsia="en-US"/>
        </w:rPr>
        <w:t xml:space="preserve">U </w:t>
      </w:r>
      <w:r w:rsidR="00ED257D">
        <w:rPr>
          <w:rFonts w:eastAsia="Calibri"/>
          <w:lang w:eastAsia="en-US"/>
        </w:rPr>
        <w:t xml:space="preserve">članku 18. </w:t>
      </w:r>
      <w:r w:rsidR="007107B7">
        <w:rPr>
          <w:rFonts w:eastAsia="Calibri"/>
          <w:lang w:eastAsia="en-US"/>
        </w:rPr>
        <w:t>stavci 1. i 2. mijenjaju se i glase:</w:t>
      </w:r>
    </w:p>
    <w:p w14:paraId="180BDF7B" w14:textId="1A8930C7" w:rsidR="007107B7" w:rsidRDefault="007107B7" w:rsidP="00DB080C">
      <w:pPr>
        <w:ind w:firstLine="1418"/>
        <w:jc w:val="both"/>
        <w:rPr>
          <w:rFonts w:eastAsia="Calibri"/>
          <w:lang w:eastAsia="en-US"/>
        </w:rPr>
      </w:pPr>
    </w:p>
    <w:p w14:paraId="1C20F386" w14:textId="6709423B" w:rsidR="007107B7" w:rsidRDefault="007107B7" w:rsidP="007107B7">
      <w:pPr>
        <w:jc w:val="both"/>
        <w:rPr>
          <w:rFonts w:eastAsia="Calibri"/>
          <w:lang w:eastAsia="en-US"/>
        </w:rPr>
      </w:pPr>
      <w:r>
        <w:rPr>
          <w:rFonts w:eastAsia="Calibri"/>
          <w:lang w:eastAsia="en-US"/>
        </w:rPr>
        <w:t>„Članove stalnih radnih tijela imenuje Vlada iz reda dužnosnika.</w:t>
      </w:r>
    </w:p>
    <w:p w14:paraId="693EBCF4" w14:textId="26E3CF95" w:rsidR="007107B7" w:rsidRDefault="007107B7" w:rsidP="007107B7">
      <w:pPr>
        <w:jc w:val="both"/>
        <w:rPr>
          <w:rFonts w:eastAsia="Calibri"/>
          <w:lang w:eastAsia="en-US"/>
        </w:rPr>
      </w:pPr>
    </w:p>
    <w:p w14:paraId="0C9F5309" w14:textId="68DE88C4" w:rsidR="007107B7" w:rsidRDefault="007107B7" w:rsidP="007107B7">
      <w:pPr>
        <w:jc w:val="both"/>
        <w:rPr>
          <w:rFonts w:eastAsia="Calibri"/>
          <w:lang w:eastAsia="en-US"/>
        </w:rPr>
      </w:pPr>
      <w:r>
        <w:rPr>
          <w:rFonts w:eastAsia="Calibri"/>
          <w:lang w:eastAsia="en-US"/>
        </w:rPr>
        <w:t>Stalnim radnim tijelom predsjedava član Vlade kojeg odredi Vlada.“.</w:t>
      </w:r>
    </w:p>
    <w:p w14:paraId="3C31C7DB" w14:textId="5CCCF1AD" w:rsidR="007107B7" w:rsidRDefault="007107B7" w:rsidP="007107B7">
      <w:pPr>
        <w:jc w:val="both"/>
        <w:rPr>
          <w:rFonts w:eastAsia="Calibri"/>
          <w:lang w:eastAsia="en-US"/>
        </w:rPr>
      </w:pPr>
    </w:p>
    <w:p w14:paraId="3D6060E0" w14:textId="4B633AA9" w:rsidR="007107B7" w:rsidRDefault="00225503" w:rsidP="007107B7">
      <w:pPr>
        <w:ind w:firstLine="708"/>
        <w:jc w:val="both"/>
        <w:rPr>
          <w:rFonts w:eastAsia="Calibri"/>
          <w:lang w:eastAsia="en-US"/>
        </w:rPr>
      </w:pPr>
      <w:r>
        <w:rPr>
          <w:rFonts w:eastAsia="Calibri"/>
          <w:lang w:eastAsia="en-US"/>
        </w:rPr>
        <w:tab/>
      </w:r>
      <w:r w:rsidR="007107B7">
        <w:rPr>
          <w:rFonts w:eastAsia="Calibri"/>
          <w:lang w:eastAsia="en-US"/>
        </w:rPr>
        <w:t>Stavak 3. briše se.</w:t>
      </w:r>
    </w:p>
    <w:p w14:paraId="4AD564B5" w14:textId="77854ABE" w:rsidR="007107B7" w:rsidRDefault="007107B7" w:rsidP="007107B7">
      <w:pPr>
        <w:jc w:val="both"/>
        <w:rPr>
          <w:rFonts w:eastAsia="Calibri"/>
          <w:lang w:eastAsia="en-US"/>
        </w:rPr>
      </w:pPr>
    </w:p>
    <w:p w14:paraId="4F9156CE" w14:textId="54AC4555" w:rsidR="007107B7" w:rsidRDefault="00225503" w:rsidP="007107B7">
      <w:pPr>
        <w:ind w:firstLine="708"/>
        <w:jc w:val="both"/>
        <w:rPr>
          <w:rFonts w:eastAsia="Calibri"/>
          <w:lang w:eastAsia="en-US"/>
        </w:rPr>
      </w:pPr>
      <w:r>
        <w:rPr>
          <w:rFonts w:eastAsia="Calibri"/>
          <w:lang w:eastAsia="en-US"/>
        </w:rPr>
        <w:tab/>
      </w:r>
      <w:r w:rsidR="007107B7">
        <w:rPr>
          <w:rFonts w:eastAsia="Calibri"/>
          <w:lang w:eastAsia="en-US"/>
        </w:rPr>
        <w:t>Dosadašnji stavci 4. i 5. postaju stavci 3. i 4.</w:t>
      </w:r>
    </w:p>
    <w:p w14:paraId="4DDA03B4" w14:textId="37584404" w:rsidR="00225503" w:rsidRDefault="00225503" w:rsidP="00A572D0">
      <w:pPr>
        <w:rPr>
          <w:rFonts w:eastAsia="Calibri"/>
          <w:b/>
          <w:lang w:eastAsia="en-US"/>
        </w:rPr>
      </w:pPr>
    </w:p>
    <w:p w14:paraId="713F7AB6" w14:textId="77777777" w:rsidR="006F52BE" w:rsidRDefault="006F52BE" w:rsidP="00801025">
      <w:pPr>
        <w:jc w:val="center"/>
        <w:rPr>
          <w:rFonts w:eastAsia="Calibri"/>
          <w:b/>
          <w:lang w:eastAsia="en-US"/>
        </w:rPr>
      </w:pPr>
    </w:p>
    <w:p w14:paraId="20C2974B" w14:textId="77777777" w:rsidR="006F52BE" w:rsidRDefault="006F52BE" w:rsidP="00801025">
      <w:pPr>
        <w:jc w:val="center"/>
        <w:rPr>
          <w:rFonts w:eastAsia="Calibri"/>
          <w:b/>
          <w:lang w:eastAsia="en-US"/>
        </w:rPr>
      </w:pPr>
    </w:p>
    <w:p w14:paraId="563D5CDB" w14:textId="034C4A14" w:rsidR="00801025" w:rsidRDefault="00124280" w:rsidP="00801025">
      <w:pPr>
        <w:jc w:val="center"/>
        <w:rPr>
          <w:rFonts w:eastAsia="Calibri"/>
          <w:b/>
          <w:lang w:eastAsia="en-US"/>
        </w:rPr>
      </w:pPr>
      <w:r>
        <w:rPr>
          <w:rFonts w:eastAsia="Calibri"/>
          <w:b/>
          <w:lang w:eastAsia="en-US"/>
        </w:rPr>
        <w:lastRenderedPageBreak/>
        <w:t>Članak 10</w:t>
      </w:r>
      <w:r w:rsidR="00801025" w:rsidRPr="00EC55E6">
        <w:rPr>
          <w:rFonts w:eastAsia="Calibri"/>
          <w:b/>
          <w:lang w:eastAsia="en-US"/>
        </w:rPr>
        <w:t>.</w:t>
      </w:r>
    </w:p>
    <w:p w14:paraId="5E41C961" w14:textId="1CD7721F" w:rsidR="00974AEE" w:rsidRDefault="00974AEE" w:rsidP="00801025">
      <w:pPr>
        <w:jc w:val="center"/>
        <w:rPr>
          <w:rFonts w:eastAsia="Calibri"/>
          <w:b/>
          <w:lang w:eastAsia="en-US"/>
        </w:rPr>
      </w:pPr>
    </w:p>
    <w:p w14:paraId="1041C79C" w14:textId="472C2415" w:rsidR="00974AEE" w:rsidRDefault="00974AEE" w:rsidP="00974AEE">
      <w:pPr>
        <w:jc w:val="both"/>
        <w:rPr>
          <w:rFonts w:eastAsia="Calibri"/>
          <w:lang w:eastAsia="en-US"/>
        </w:rPr>
      </w:pPr>
      <w:r>
        <w:rPr>
          <w:rFonts w:eastAsia="Calibri"/>
          <w:b/>
          <w:lang w:eastAsia="en-US"/>
        </w:rPr>
        <w:tab/>
      </w:r>
      <w:r w:rsidR="00225503">
        <w:rPr>
          <w:rFonts w:eastAsia="Calibri"/>
          <w:b/>
          <w:lang w:eastAsia="en-US"/>
        </w:rPr>
        <w:tab/>
      </w:r>
      <w:r w:rsidRPr="00974AEE">
        <w:rPr>
          <w:rFonts w:eastAsia="Calibri"/>
          <w:lang w:eastAsia="en-US"/>
        </w:rPr>
        <w:t>U članku 29. stav</w:t>
      </w:r>
      <w:r w:rsidR="00EB0CDA">
        <w:rPr>
          <w:rFonts w:eastAsia="Calibri"/>
          <w:lang w:eastAsia="en-US"/>
        </w:rPr>
        <w:t>ak</w:t>
      </w:r>
      <w:r w:rsidRPr="00974AEE">
        <w:rPr>
          <w:rFonts w:eastAsia="Calibri"/>
          <w:lang w:eastAsia="en-US"/>
        </w:rPr>
        <w:t xml:space="preserve"> 4. </w:t>
      </w:r>
      <w:r w:rsidR="00EB0CDA">
        <w:rPr>
          <w:rFonts w:eastAsia="Calibri"/>
          <w:lang w:eastAsia="en-US"/>
        </w:rPr>
        <w:t>mijenja se i glasi:</w:t>
      </w:r>
    </w:p>
    <w:p w14:paraId="6B60146A" w14:textId="77777777" w:rsidR="00EB0CDA" w:rsidRDefault="00EB0CDA" w:rsidP="00974AEE">
      <w:pPr>
        <w:jc w:val="both"/>
        <w:rPr>
          <w:rFonts w:eastAsia="Calibri"/>
          <w:lang w:eastAsia="en-US"/>
        </w:rPr>
      </w:pPr>
    </w:p>
    <w:p w14:paraId="39E89242" w14:textId="629688D7" w:rsidR="00EB0CDA" w:rsidRDefault="00EB0CDA" w:rsidP="00EB0CDA">
      <w:pPr>
        <w:jc w:val="both"/>
      </w:pPr>
      <w:r>
        <w:t>„</w:t>
      </w:r>
      <w:r w:rsidRPr="00EB0CDA">
        <w:t xml:space="preserve">Uz nacrte prijedloga zakona i drugih propisa, moraju biti priložena mišljenja Ureda za zakonodavstvo, Ministarstva financija i Ministarstva vanjskih i europskih poslova, te drugih tijela državne uprave u čiji djelokrug ulaze pitanja koja se uređuju ovim prijedlozima. Uz  prijedloge drugih akata Vlade, </w:t>
      </w:r>
      <w:r w:rsidR="0017238C">
        <w:t xml:space="preserve">kao i za </w:t>
      </w:r>
      <w:r w:rsidRPr="00EB0CDA">
        <w:t>izvješća, informacije i slične materijale kojima se određuju obveze tijelima državne uprave ili stvaraju financijske obveze,  moraju biti priložena mišljenja Ureda za zakonodavstvo i Ministarstva financija te drugih tijela državne uprave u čiji djelokrug ulaze pitanja koja se uređuju ovim prijedlozima.</w:t>
      </w:r>
      <w:r w:rsidR="000C795B">
        <w:t>“.</w:t>
      </w:r>
    </w:p>
    <w:p w14:paraId="23C2D13C" w14:textId="03E1B3A2" w:rsidR="00A572D0" w:rsidRDefault="00A572D0" w:rsidP="00EB0CDA">
      <w:pPr>
        <w:jc w:val="both"/>
      </w:pPr>
    </w:p>
    <w:p w14:paraId="04B4F03F" w14:textId="1EB84735" w:rsidR="00A572D0" w:rsidRPr="00EB0CDA" w:rsidRDefault="00A572D0" w:rsidP="00EB0CDA">
      <w:pPr>
        <w:jc w:val="both"/>
      </w:pPr>
      <w:r>
        <w:tab/>
      </w:r>
      <w:r>
        <w:tab/>
        <w:t>U stavku 6. druga rečenica briše se.</w:t>
      </w:r>
    </w:p>
    <w:p w14:paraId="58C36936" w14:textId="59539ADE" w:rsidR="00520633" w:rsidRPr="00974AEE" w:rsidRDefault="00520633" w:rsidP="00974AEE">
      <w:pPr>
        <w:jc w:val="both"/>
        <w:rPr>
          <w:rFonts w:eastAsia="Calibri"/>
          <w:lang w:eastAsia="en-US"/>
        </w:rPr>
      </w:pPr>
    </w:p>
    <w:p w14:paraId="51276867" w14:textId="5BA8340D" w:rsidR="000D35F7" w:rsidRDefault="00974AEE" w:rsidP="00801025">
      <w:pPr>
        <w:jc w:val="center"/>
        <w:rPr>
          <w:rFonts w:eastAsia="Calibri"/>
          <w:b/>
          <w:lang w:eastAsia="en-US"/>
        </w:rPr>
      </w:pPr>
      <w:r>
        <w:rPr>
          <w:rFonts w:eastAsia="Calibri"/>
          <w:b/>
          <w:lang w:eastAsia="en-US"/>
        </w:rPr>
        <w:t>Članak 11.</w:t>
      </w:r>
    </w:p>
    <w:p w14:paraId="5EE1C517" w14:textId="77777777" w:rsidR="00520633" w:rsidRPr="00EC55E6" w:rsidRDefault="00520633" w:rsidP="00225503">
      <w:pPr>
        <w:jc w:val="center"/>
        <w:rPr>
          <w:rFonts w:eastAsia="Calibri"/>
          <w:b/>
          <w:lang w:eastAsia="en-US"/>
        </w:rPr>
      </w:pPr>
    </w:p>
    <w:p w14:paraId="28A8685A" w14:textId="303CABED" w:rsidR="000D35F7" w:rsidRPr="000D35F7" w:rsidRDefault="000D35F7" w:rsidP="00225503">
      <w:pPr>
        <w:ind w:left="708" w:firstLine="708"/>
        <w:rPr>
          <w:rFonts w:eastAsia="Calibri"/>
          <w:lang w:eastAsia="en-US"/>
        </w:rPr>
      </w:pPr>
      <w:r w:rsidRPr="000D35F7">
        <w:rPr>
          <w:rFonts w:eastAsia="Calibri"/>
          <w:lang w:eastAsia="en-US"/>
        </w:rPr>
        <w:t>Članak 30.</w:t>
      </w:r>
      <w:r>
        <w:rPr>
          <w:rFonts w:eastAsia="Calibri"/>
          <w:lang w:eastAsia="en-US"/>
        </w:rPr>
        <w:t xml:space="preserve"> mijenja se i glasi:</w:t>
      </w:r>
    </w:p>
    <w:p w14:paraId="5FB7FF4A" w14:textId="77777777" w:rsidR="000D35F7" w:rsidRPr="000D35F7" w:rsidRDefault="000D35F7" w:rsidP="00225503">
      <w:pPr>
        <w:jc w:val="center"/>
        <w:rPr>
          <w:rFonts w:eastAsia="Calibri"/>
          <w:lang w:eastAsia="en-US"/>
        </w:rPr>
      </w:pPr>
    </w:p>
    <w:p w14:paraId="30C9955F" w14:textId="3594DE7D" w:rsidR="000D35F7" w:rsidRDefault="00225503" w:rsidP="00225503">
      <w:pPr>
        <w:jc w:val="both"/>
        <w:rPr>
          <w:rFonts w:eastAsia="Calibri"/>
          <w:lang w:eastAsia="en-US"/>
        </w:rPr>
      </w:pPr>
      <w:r>
        <w:rPr>
          <w:rFonts w:eastAsia="Calibri"/>
          <w:lang w:eastAsia="en-US"/>
        </w:rPr>
        <w:t>„</w:t>
      </w:r>
      <w:r w:rsidR="000D35F7" w:rsidRPr="000D35F7">
        <w:rPr>
          <w:rFonts w:eastAsia="Calibri"/>
          <w:lang w:eastAsia="en-US"/>
        </w:rPr>
        <w:t>Uz prijedloge uredbi, drugih propisa i akata planiranja (projekata, planova, programa, strategija, politika i sl.) koje donosi Vlada te uz nacrte prijedloga zakona i akata planiranja koje Vlada predlaže na donošenje Hrvatskome saboru, tijela državne uprave, stručne službe Vlade i druga tijela dužni su priložiti Iskaz o procjeni fiskalnog učinka te Obrazac iskaza o procjeni učinaka propisa kada postoji obveza prema posebnim propisima iz područja instrumenata politike boljih propisa.</w:t>
      </w:r>
    </w:p>
    <w:p w14:paraId="6E1153E6" w14:textId="77777777" w:rsidR="00225503" w:rsidRPr="000D35F7" w:rsidRDefault="00225503" w:rsidP="00225503">
      <w:pPr>
        <w:jc w:val="both"/>
        <w:rPr>
          <w:rFonts w:eastAsia="Calibri"/>
          <w:lang w:eastAsia="en-US"/>
        </w:rPr>
      </w:pPr>
    </w:p>
    <w:p w14:paraId="40742F09" w14:textId="1BED2C26" w:rsidR="000D35F7" w:rsidRDefault="000D35F7" w:rsidP="00225503">
      <w:pPr>
        <w:jc w:val="both"/>
        <w:rPr>
          <w:rFonts w:eastAsia="Calibri"/>
          <w:lang w:eastAsia="en-US"/>
        </w:rPr>
      </w:pPr>
      <w:r w:rsidRPr="000D35F7">
        <w:rPr>
          <w:rFonts w:eastAsia="Calibri"/>
          <w:lang w:eastAsia="en-US"/>
        </w:rPr>
        <w:t>Obrazac iskaza o procjeni učinaka propisa tijela državne uprave i stručne službe Vlade obvezno dostavljaju na mišljenje Uredu za zakonodavstvo kao nadležnom tijelu za koordinaciju primjene instrumenata politike boljih propisa, zajedno s nacrtom prijedloga zakona odnosno prijedlogom drugoga propisa.</w:t>
      </w:r>
    </w:p>
    <w:p w14:paraId="74C378BB" w14:textId="77777777" w:rsidR="00225503" w:rsidRPr="000D35F7" w:rsidRDefault="00225503" w:rsidP="00225503">
      <w:pPr>
        <w:jc w:val="both"/>
        <w:rPr>
          <w:rFonts w:eastAsia="Calibri"/>
          <w:lang w:eastAsia="en-US"/>
        </w:rPr>
      </w:pPr>
    </w:p>
    <w:p w14:paraId="443D37B9" w14:textId="25AABEBF" w:rsidR="000D35F7" w:rsidRDefault="000D35F7" w:rsidP="00225503">
      <w:pPr>
        <w:jc w:val="both"/>
        <w:rPr>
          <w:rFonts w:eastAsia="Calibri"/>
          <w:lang w:eastAsia="en-US"/>
        </w:rPr>
      </w:pPr>
      <w:r w:rsidRPr="000D35F7">
        <w:rPr>
          <w:rFonts w:eastAsia="Calibri"/>
          <w:lang w:eastAsia="en-US"/>
        </w:rPr>
        <w:t>Iskaz o procjeni fiskalnog učinka tijela državne uprave, stručne službe Vlade i druga tijela obavezno dostavljaju na mišljenje Ministarstvu financija, prije podnošenja prijedloga iz stavka 1. ovoga članka Vladi. Vlada posebnom odlukom propisuje obrazac standardne metodologije na kojem se podnosi ovaj Iskaz.</w:t>
      </w:r>
    </w:p>
    <w:p w14:paraId="2264678D" w14:textId="77777777" w:rsidR="00225503" w:rsidRPr="000D35F7" w:rsidRDefault="00225503" w:rsidP="00225503">
      <w:pPr>
        <w:jc w:val="both"/>
        <w:rPr>
          <w:rFonts w:eastAsia="Calibri"/>
          <w:lang w:eastAsia="en-US"/>
        </w:rPr>
      </w:pPr>
    </w:p>
    <w:p w14:paraId="7B8F8AAC" w14:textId="74B99A1F" w:rsidR="000D35F7" w:rsidRDefault="000D35F7" w:rsidP="00225503">
      <w:pPr>
        <w:jc w:val="both"/>
        <w:rPr>
          <w:rFonts w:eastAsia="Calibri"/>
          <w:lang w:eastAsia="en-US"/>
        </w:rPr>
      </w:pPr>
      <w:r w:rsidRPr="000D35F7">
        <w:rPr>
          <w:rFonts w:eastAsia="Calibri"/>
          <w:lang w:eastAsia="en-US"/>
        </w:rPr>
        <w:t>Tijela državne uprave, stručne službe Vlade i druga tijela, uz nacrte prijedloga zakona, drugih propisa i akata, obvezno prilažu odgovarajuća izvješća o provedenom savjetovanju, kada je savjetovanje s javnošću proveden</w:t>
      </w:r>
      <w:r>
        <w:rPr>
          <w:rFonts w:eastAsia="Calibri"/>
          <w:lang w:eastAsia="en-US"/>
        </w:rPr>
        <w:t>o u skladu s posebnim propisom.</w:t>
      </w:r>
      <w:r w:rsidR="00225503">
        <w:rPr>
          <w:rFonts w:eastAsia="Calibri"/>
          <w:lang w:eastAsia="en-US"/>
        </w:rPr>
        <w:t>“</w:t>
      </w:r>
      <w:r>
        <w:rPr>
          <w:rFonts w:eastAsia="Calibri"/>
          <w:lang w:eastAsia="en-US"/>
        </w:rPr>
        <w:t>.</w:t>
      </w:r>
    </w:p>
    <w:p w14:paraId="5E99D9A0" w14:textId="77777777" w:rsidR="00225503" w:rsidRPr="000D35F7" w:rsidRDefault="00225503" w:rsidP="00225503">
      <w:pPr>
        <w:jc w:val="both"/>
        <w:rPr>
          <w:rFonts w:eastAsia="Calibri"/>
          <w:lang w:eastAsia="en-US"/>
        </w:rPr>
      </w:pPr>
    </w:p>
    <w:p w14:paraId="4CC7D9DA" w14:textId="21D5465F" w:rsidR="000D35F7" w:rsidRDefault="000D35F7" w:rsidP="00225503">
      <w:pPr>
        <w:jc w:val="center"/>
        <w:rPr>
          <w:rFonts w:eastAsia="Calibri"/>
          <w:b/>
          <w:lang w:eastAsia="en-US"/>
        </w:rPr>
      </w:pPr>
      <w:r w:rsidRPr="000D35F7">
        <w:rPr>
          <w:rFonts w:eastAsia="Calibri"/>
          <w:b/>
          <w:lang w:eastAsia="en-US"/>
        </w:rPr>
        <w:t xml:space="preserve">Članak </w:t>
      </w:r>
      <w:r w:rsidR="00124280">
        <w:rPr>
          <w:rFonts w:eastAsia="Calibri"/>
          <w:b/>
          <w:lang w:eastAsia="en-US"/>
        </w:rPr>
        <w:t>1</w:t>
      </w:r>
      <w:r w:rsidR="00974AEE">
        <w:rPr>
          <w:rFonts w:eastAsia="Calibri"/>
          <w:b/>
          <w:lang w:eastAsia="en-US"/>
        </w:rPr>
        <w:t>2</w:t>
      </w:r>
      <w:r w:rsidRPr="000D35F7">
        <w:rPr>
          <w:rFonts w:eastAsia="Calibri"/>
          <w:b/>
          <w:lang w:eastAsia="en-US"/>
        </w:rPr>
        <w:t>.</w:t>
      </w:r>
    </w:p>
    <w:p w14:paraId="0DF969AE" w14:textId="77777777" w:rsidR="00225503" w:rsidRDefault="00225503" w:rsidP="00225503">
      <w:pPr>
        <w:jc w:val="center"/>
        <w:rPr>
          <w:rFonts w:eastAsia="Calibri"/>
          <w:b/>
          <w:lang w:eastAsia="en-US"/>
        </w:rPr>
      </w:pPr>
    </w:p>
    <w:p w14:paraId="0348A5CA" w14:textId="72C31141" w:rsidR="000D35F7" w:rsidRDefault="000D35F7" w:rsidP="00225503">
      <w:pPr>
        <w:jc w:val="both"/>
        <w:rPr>
          <w:rFonts w:eastAsia="Calibri"/>
          <w:lang w:eastAsia="en-US"/>
        </w:rPr>
      </w:pPr>
      <w:r>
        <w:rPr>
          <w:rFonts w:eastAsia="Calibri"/>
          <w:b/>
          <w:lang w:eastAsia="en-US"/>
        </w:rPr>
        <w:tab/>
      </w:r>
      <w:r>
        <w:rPr>
          <w:rFonts w:eastAsia="Calibri"/>
          <w:b/>
          <w:lang w:eastAsia="en-US"/>
        </w:rPr>
        <w:tab/>
      </w:r>
      <w:r w:rsidRPr="000D35F7">
        <w:rPr>
          <w:rFonts w:eastAsia="Calibri"/>
          <w:lang w:eastAsia="en-US"/>
        </w:rPr>
        <w:t>Članak 31. mijenja se i glasi:</w:t>
      </w:r>
    </w:p>
    <w:p w14:paraId="4079CFD7" w14:textId="77777777" w:rsidR="00225503" w:rsidRPr="000D35F7" w:rsidRDefault="00225503" w:rsidP="00225503">
      <w:pPr>
        <w:jc w:val="both"/>
        <w:rPr>
          <w:rFonts w:eastAsia="Calibri"/>
          <w:lang w:eastAsia="en-US"/>
        </w:rPr>
      </w:pPr>
    </w:p>
    <w:p w14:paraId="29FD534B" w14:textId="61496B1F" w:rsidR="000D35F7" w:rsidRDefault="00225503" w:rsidP="00225503">
      <w:pPr>
        <w:jc w:val="both"/>
        <w:rPr>
          <w:rFonts w:eastAsia="Calibri"/>
          <w:lang w:eastAsia="en-US"/>
        </w:rPr>
      </w:pPr>
      <w:r>
        <w:rPr>
          <w:rFonts w:eastAsia="Calibri"/>
          <w:lang w:eastAsia="en-US"/>
        </w:rPr>
        <w:t>„</w:t>
      </w:r>
      <w:r w:rsidR="000D35F7" w:rsidRPr="000D35F7">
        <w:rPr>
          <w:rFonts w:eastAsia="Calibri"/>
          <w:lang w:eastAsia="en-US"/>
        </w:rPr>
        <w:t>Tijela državne uprave koja izrađuju prijedloge propisa i akata planiranja dužna su Vladi dostaviti iskaze iz članka 30. ovoga Poslovnika, usklađene s mišljenjem nadležnih tijela, za koje ocijene da ih mogu prihvatiti.</w:t>
      </w:r>
    </w:p>
    <w:p w14:paraId="70750A37" w14:textId="45535558" w:rsidR="00225503" w:rsidRDefault="00225503" w:rsidP="00225503">
      <w:pPr>
        <w:jc w:val="both"/>
        <w:rPr>
          <w:rFonts w:eastAsia="Calibri"/>
          <w:lang w:eastAsia="en-US"/>
        </w:rPr>
      </w:pPr>
    </w:p>
    <w:p w14:paraId="28FDDB39" w14:textId="7DAAB4E0" w:rsidR="006F52BE" w:rsidRDefault="006F52BE" w:rsidP="00225503">
      <w:pPr>
        <w:jc w:val="both"/>
        <w:rPr>
          <w:rFonts w:eastAsia="Calibri"/>
          <w:lang w:eastAsia="en-US"/>
        </w:rPr>
      </w:pPr>
    </w:p>
    <w:p w14:paraId="18E9F9DA" w14:textId="72B13978" w:rsidR="006F52BE" w:rsidRDefault="006F52BE" w:rsidP="00225503">
      <w:pPr>
        <w:jc w:val="both"/>
        <w:rPr>
          <w:rFonts w:eastAsia="Calibri"/>
          <w:lang w:eastAsia="en-US"/>
        </w:rPr>
      </w:pPr>
    </w:p>
    <w:p w14:paraId="13F69D9E" w14:textId="77777777" w:rsidR="006F52BE" w:rsidRDefault="006F52BE" w:rsidP="00225503">
      <w:pPr>
        <w:jc w:val="both"/>
        <w:rPr>
          <w:rFonts w:eastAsia="Calibri"/>
          <w:lang w:eastAsia="en-US"/>
        </w:rPr>
      </w:pPr>
    </w:p>
    <w:p w14:paraId="18D7381C" w14:textId="77777777" w:rsidR="0073691A" w:rsidRPr="000D35F7" w:rsidRDefault="0073691A" w:rsidP="00225503">
      <w:pPr>
        <w:jc w:val="both"/>
        <w:rPr>
          <w:rFonts w:eastAsia="Calibri"/>
          <w:lang w:eastAsia="en-US"/>
        </w:rPr>
      </w:pPr>
    </w:p>
    <w:p w14:paraId="76712894" w14:textId="500CD252" w:rsidR="000D35F7" w:rsidRDefault="000D35F7" w:rsidP="00225503">
      <w:pPr>
        <w:jc w:val="both"/>
        <w:rPr>
          <w:rFonts w:eastAsia="Calibri"/>
          <w:lang w:eastAsia="en-US"/>
        </w:rPr>
      </w:pPr>
      <w:r w:rsidRPr="000D35F7">
        <w:rPr>
          <w:rFonts w:eastAsia="Calibri"/>
          <w:lang w:eastAsia="en-US"/>
        </w:rPr>
        <w:lastRenderedPageBreak/>
        <w:t>U slučaju neslaganja u pogledu bilo kojega dijela iskaza iz članka 30. ovoga Poslovnika između tijela državne uprave koje izrađuje prijedlog i nadležnoga tijela, tijelo državne uprave koje izrađuje prijedlog prilaže uz iskaz očitovanje u kojem navodi područja neslaganja te razloge neslaganja.</w:t>
      </w:r>
    </w:p>
    <w:p w14:paraId="16ED6C95" w14:textId="77777777" w:rsidR="0073691A" w:rsidRPr="000D35F7" w:rsidRDefault="0073691A" w:rsidP="00225503">
      <w:pPr>
        <w:jc w:val="both"/>
        <w:rPr>
          <w:rFonts w:eastAsia="Calibri"/>
          <w:lang w:eastAsia="en-US"/>
        </w:rPr>
      </w:pPr>
    </w:p>
    <w:p w14:paraId="6E2EA8C7" w14:textId="607D5006" w:rsidR="000D35F7" w:rsidRDefault="000D35F7" w:rsidP="00225503">
      <w:pPr>
        <w:jc w:val="both"/>
        <w:rPr>
          <w:rFonts w:eastAsia="Calibri"/>
          <w:lang w:eastAsia="en-US"/>
        </w:rPr>
      </w:pPr>
      <w:r w:rsidRPr="000D35F7">
        <w:rPr>
          <w:rFonts w:eastAsia="Calibri"/>
          <w:lang w:eastAsia="en-US"/>
        </w:rPr>
        <w:t>Vlada odnosno njezina stalna radna tijela ne razmatraju prijedloge propisa i akata planiranja uz koje nisu priloženi potrebni iskazi.</w:t>
      </w:r>
    </w:p>
    <w:p w14:paraId="4273CFB8" w14:textId="77777777" w:rsidR="00225503" w:rsidRPr="000D35F7" w:rsidRDefault="00225503" w:rsidP="00225503">
      <w:pPr>
        <w:jc w:val="both"/>
        <w:rPr>
          <w:rFonts w:eastAsia="Calibri"/>
          <w:lang w:eastAsia="en-US"/>
        </w:rPr>
      </w:pPr>
    </w:p>
    <w:p w14:paraId="0F0DD39B" w14:textId="5CC0B9D5" w:rsidR="000D35F7" w:rsidRDefault="000D35F7" w:rsidP="00225503">
      <w:pPr>
        <w:jc w:val="both"/>
        <w:rPr>
          <w:rFonts w:eastAsia="Calibri"/>
          <w:lang w:eastAsia="en-US"/>
        </w:rPr>
      </w:pPr>
      <w:r w:rsidRPr="000D35F7">
        <w:rPr>
          <w:rFonts w:eastAsia="Calibri"/>
          <w:lang w:eastAsia="en-US"/>
        </w:rPr>
        <w:t>Iznimno od stavka 3. ovoga članka, Vlada, odnosno stalno radno tijelo Vlade, može na prijedlog predsjednika Vlade, bez potrebnih iskaza, razmatrati pojedine prijedloge za koje ocijeni da su od iznimne važnosti i hitnosti da se njihovo razmatranje ne smije odlagati.</w:t>
      </w:r>
    </w:p>
    <w:p w14:paraId="68A5FBB7" w14:textId="77777777" w:rsidR="00225503" w:rsidRPr="000D35F7" w:rsidRDefault="00225503" w:rsidP="00225503">
      <w:pPr>
        <w:jc w:val="both"/>
        <w:rPr>
          <w:rFonts w:eastAsia="Calibri"/>
          <w:lang w:eastAsia="en-US"/>
        </w:rPr>
      </w:pPr>
    </w:p>
    <w:p w14:paraId="66B50C3A" w14:textId="3F0B7817" w:rsidR="003725A6" w:rsidRDefault="000D35F7" w:rsidP="00225503">
      <w:pPr>
        <w:jc w:val="both"/>
        <w:rPr>
          <w:rFonts w:eastAsia="Calibri"/>
          <w:lang w:eastAsia="en-US"/>
        </w:rPr>
      </w:pPr>
      <w:r w:rsidRPr="000D35F7">
        <w:rPr>
          <w:rFonts w:eastAsia="Calibri"/>
          <w:lang w:eastAsia="en-US"/>
        </w:rPr>
        <w:t>Razlozi za hitnost iz stavka 4. ovoga članka moraju biti pisano obrazloženi od strane predlagatelja.“</w:t>
      </w:r>
      <w:r>
        <w:rPr>
          <w:rFonts w:eastAsia="Calibri"/>
          <w:lang w:eastAsia="en-US"/>
        </w:rPr>
        <w:t>.</w:t>
      </w:r>
    </w:p>
    <w:p w14:paraId="360AD4C3" w14:textId="77777777" w:rsidR="00225503" w:rsidRPr="00894B41" w:rsidRDefault="00225503" w:rsidP="00225503">
      <w:pPr>
        <w:jc w:val="both"/>
        <w:rPr>
          <w:rFonts w:eastAsia="Calibri"/>
          <w:lang w:eastAsia="en-US"/>
        </w:rPr>
      </w:pPr>
    </w:p>
    <w:p w14:paraId="04375658" w14:textId="5E13C4F0" w:rsidR="000D35F7" w:rsidRDefault="000D35F7" w:rsidP="000D35F7">
      <w:pPr>
        <w:jc w:val="center"/>
        <w:rPr>
          <w:rFonts w:eastAsia="Calibri"/>
          <w:b/>
          <w:lang w:eastAsia="en-US"/>
        </w:rPr>
      </w:pPr>
      <w:r w:rsidRPr="000D35F7">
        <w:rPr>
          <w:rFonts w:eastAsia="Calibri"/>
          <w:b/>
          <w:lang w:eastAsia="en-US"/>
        </w:rPr>
        <w:t>Članak 1</w:t>
      </w:r>
      <w:r w:rsidR="00974AEE">
        <w:rPr>
          <w:rFonts w:eastAsia="Calibri"/>
          <w:b/>
          <w:lang w:eastAsia="en-US"/>
        </w:rPr>
        <w:t>3</w:t>
      </w:r>
      <w:r w:rsidRPr="000D35F7">
        <w:rPr>
          <w:rFonts w:eastAsia="Calibri"/>
          <w:b/>
          <w:lang w:eastAsia="en-US"/>
        </w:rPr>
        <w:t>.</w:t>
      </w:r>
    </w:p>
    <w:p w14:paraId="0DE466B0" w14:textId="77777777" w:rsidR="00894B41" w:rsidRDefault="00894B41" w:rsidP="000D35F7">
      <w:pPr>
        <w:jc w:val="center"/>
        <w:rPr>
          <w:rFonts w:eastAsia="Calibri"/>
          <w:b/>
          <w:lang w:eastAsia="en-US"/>
        </w:rPr>
      </w:pPr>
    </w:p>
    <w:p w14:paraId="4DFB1333" w14:textId="5524296E" w:rsidR="00894B41" w:rsidRDefault="00225503" w:rsidP="00894B41">
      <w:pPr>
        <w:jc w:val="both"/>
        <w:rPr>
          <w:rFonts w:eastAsia="Calibri"/>
          <w:lang w:eastAsia="en-US"/>
        </w:rPr>
      </w:pPr>
      <w:r>
        <w:rPr>
          <w:rFonts w:eastAsia="Calibri"/>
          <w:lang w:eastAsia="en-US"/>
        </w:rPr>
        <w:tab/>
      </w:r>
      <w:r>
        <w:rPr>
          <w:rFonts w:eastAsia="Calibri"/>
          <w:lang w:eastAsia="en-US"/>
        </w:rPr>
        <w:tab/>
      </w:r>
      <w:r w:rsidR="00894B41" w:rsidRPr="00894B41">
        <w:rPr>
          <w:rFonts w:eastAsia="Calibri"/>
          <w:lang w:eastAsia="en-US"/>
        </w:rPr>
        <w:t>U cij</w:t>
      </w:r>
      <w:r>
        <w:rPr>
          <w:rFonts w:eastAsia="Calibri"/>
          <w:lang w:eastAsia="en-US"/>
        </w:rPr>
        <w:t>elom tekstu Poslovnika riječi: „</w:t>
      </w:r>
      <w:r w:rsidR="00894B41">
        <w:rPr>
          <w:rFonts w:eastAsia="Calibri"/>
          <w:lang w:eastAsia="en-US"/>
        </w:rPr>
        <w:t>ravnatelj ureda – tajnik radnog tijela</w:t>
      </w:r>
      <w:r>
        <w:rPr>
          <w:rFonts w:eastAsia="Calibri"/>
          <w:lang w:eastAsia="en-US"/>
        </w:rPr>
        <w:t>“</w:t>
      </w:r>
      <w:r w:rsidR="00894B41" w:rsidRPr="00894B41">
        <w:rPr>
          <w:rFonts w:eastAsia="Calibri"/>
          <w:lang w:eastAsia="en-US"/>
        </w:rPr>
        <w:t xml:space="preserve"> u određenom broju i padežu </w:t>
      </w:r>
      <w:r>
        <w:rPr>
          <w:rFonts w:eastAsia="Calibri"/>
          <w:lang w:eastAsia="en-US"/>
        </w:rPr>
        <w:t>zamjenjuju se riječima: „</w:t>
      </w:r>
      <w:r w:rsidR="00894B41">
        <w:rPr>
          <w:rFonts w:eastAsia="Calibri"/>
          <w:lang w:eastAsia="en-US"/>
        </w:rPr>
        <w:t>tajnik radnog tijela</w:t>
      </w:r>
      <w:r>
        <w:rPr>
          <w:rFonts w:eastAsia="Calibri"/>
          <w:lang w:eastAsia="en-US"/>
        </w:rPr>
        <w:t>“</w:t>
      </w:r>
      <w:r w:rsidR="00894B41" w:rsidRPr="00894B41">
        <w:rPr>
          <w:rFonts w:eastAsia="Calibri"/>
          <w:lang w:eastAsia="en-US"/>
        </w:rPr>
        <w:t xml:space="preserve"> u odgovarajućem broju i padežu</w:t>
      </w:r>
      <w:r w:rsidR="00894B41">
        <w:rPr>
          <w:rFonts w:eastAsia="Calibri"/>
          <w:lang w:eastAsia="en-US"/>
        </w:rPr>
        <w:t>.</w:t>
      </w:r>
    </w:p>
    <w:p w14:paraId="328C6952" w14:textId="53568C28" w:rsidR="00BE53FF" w:rsidRDefault="00BE53FF" w:rsidP="00894B41">
      <w:pPr>
        <w:jc w:val="both"/>
        <w:rPr>
          <w:rFonts w:eastAsia="Calibri"/>
          <w:lang w:eastAsia="en-US"/>
        </w:rPr>
      </w:pPr>
    </w:p>
    <w:p w14:paraId="548371AB" w14:textId="701F0023" w:rsidR="00894B41" w:rsidRDefault="00894B41" w:rsidP="00894B41">
      <w:pPr>
        <w:jc w:val="center"/>
        <w:rPr>
          <w:rFonts w:eastAsia="Calibri"/>
          <w:b/>
          <w:lang w:eastAsia="en-US"/>
        </w:rPr>
      </w:pPr>
      <w:r w:rsidRPr="000D35F7">
        <w:rPr>
          <w:rFonts w:eastAsia="Calibri"/>
          <w:b/>
          <w:lang w:eastAsia="en-US"/>
        </w:rPr>
        <w:t>Članak 1</w:t>
      </w:r>
      <w:r w:rsidR="00974AEE">
        <w:rPr>
          <w:rFonts w:eastAsia="Calibri"/>
          <w:b/>
          <w:lang w:eastAsia="en-US"/>
        </w:rPr>
        <w:t>4</w:t>
      </w:r>
      <w:r w:rsidRPr="000D35F7">
        <w:rPr>
          <w:rFonts w:eastAsia="Calibri"/>
          <w:b/>
          <w:lang w:eastAsia="en-US"/>
        </w:rPr>
        <w:t>.</w:t>
      </w:r>
    </w:p>
    <w:p w14:paraId="67C8FB92" w14:textId="63B27FE9" w:rsidR="003725A6" w:rsidRDefault="003725A6" w:rsidP="00894B41">
      <w:pPr>
        <w:jc w:val="both"/>
        <w:rPr>
          <w:rFonts w:eastAsia="Calibri"/>
          <w:lang w:eastAsia="en-US"/>
        </w:rPr>
      </w:pPr>
    </w:p>
    <w:p w14:paraId="2468065A" w14:textId="25CBD3C3" w:rsidR="00DB080C" w:rsidRDefault="00DB080C" w:rsidP="00DB080C">
      <w:pPr>
        <w:ind w:firstLine="1418"/>
        <w:jc w:val="both"/>
        <w:rPr>
          <w:rFonts w:eastAsia="Calibri"/>
          <w:lang w:eastAsia="en-US"/>
        </w:rPr>
      </w:pPr>
      <w:r w:rsidRPr="00C05EB1">
        <w:rPr>
          <w:rFonts w:eastAsia="Calibri"/>
          <w:lang w:eastAsia="en-US"/>
        </w:rPr>
        <w:t xml:space="preserve">Ovaj Poslovnik </w:t>
      </w:r>
      <w:r>
        <w:rPr>
          <w:rFonts w:eastAsia="Calibri"/>
          <w:lang w:eastAsia="en-US"/>
        </w:rPr>
        <w:t xml:space="preserve">stupa na snagu </w:t>
      </w:r>
      <w:r w:rsidR="00CA70A4">
        <w:rPr>
          <w:rFonts w:eastAsia="Calibri"/>
          <w:lang w:eastAsia="en-US"/>
        </w:rPr>
        <w:t>prvoga dana od dana</w:t>
      </w:r>
      <w:r>
        <w:rPr>
          <w:rFonts w:eastAsia="Calibri"/>
          <w:lang w:eastAsia="en-US"/>
        </w:rPr>
        <w:t xml:space="preserve"> objave u </w:t>
      </w:r>
      <w:r w:rsidR="00124280">
        <w:rPr>
          <w:rFonts w:eastAsia="Calibri"/>
          <w:lang w:eastAsia="en-US"/>
        </w:rPr>
        <w:t>„</w:t>
      </w:r>
      <w:r>
        <w:rPr>
          <w:rFonts w:eastAsia="Calibri"/>
          <w:lang w:eastAsia="en-US"/>
        </w:rPr>
        <w:t>Narodnim novinama</w:t>
      </w:r>
      <w:r w:rsidR="00124280">
        <w:rPr>
          <w:rFonts w:eastAsia="Calibri"/>
          <w:lang w:eastAsia="en-US"/>
        </w:rPr>
        <w:t>“</w:t>
      </w:r>
      <w:r>
        <w:rPr>
          <w:rFonts w:eastAsia="Calibri"/>
          <w:lang w:eastAsia="en-US"/>
        </w:rPr>
        <w:t>.</w:t>
      </w:r>
    </w:p>
    <w:p w14:paraId="45C87D44" w14:textId="190A5C04" w:rsidR="00DB080C" w:rsidRDefault="00DB080C" w:rsidP="00DB080C">
      <w:pPr>
        <w:jc w:val="both"/>
        <w:rPr>
          <w:rFonts w:eastAsia="Calibri"/>
          <w:lang w:eastAsia="en-US"/>
        </w:rPr>
      </w:pPr>
    </w:p>
    <w:p w14:paraId="3D78D04F" w14:textId="77777777" w:rsidR="00225503" w:rsidRDefault="00225503" w:rsidP="00DB080C">
      <w:pPr>
        <w:jc w:val="both"/>
        <w:rPr>
          <w:rFonts w:eastAsia="Calibri"/>
          <w:lang w:eastAsia="en-US"/>
        </w:rPr>
      </w:pPr>
    </w:p>
    <w:p w14:paraId="377A79FD" w14:textId="77777777" w:rsidR="00DB080C" w:rsidRDefault="00DB080C" w:rsidP="00E71ACB">
      <w:pPr>
        <w:tabs>
          <w:tab w:val="left" w:pos="3686"/>
        </w:tabs>
      </w:pPr>
    </w:p>
    <w:p w14:paraId="1839A0E5" w14:textId="0F410364" w:rsidR="00225503" w:rsidRPr="003F422F" w:rsidRDefault="00225503" w:rsidP="00225503">
      <w:r w:rsidRPr="008F33B1">
        <w:rPr>
          <w:rFonts w:eastAsiaTheme="minorHAnsi"/>
          <w:lang w:eastAsia="en-US"/>
        </w:rPr>
        <w:t>KLASA:</w:t>
      </w:r>
      <w:r>
        <w:rPr>
          <w:rFonts w:eastAsiaTheme="minorHAnsi"/>
          <w:lang w:eastAsia="en-US"/>
        </w:rPr>
        <w:tab/>
      </w:r>
    </w:p>
    <w:p w14:paraId="75DE2856" w14:textId="4C2BD5DD" w:rsidR="00225503" w:rsidRDefault="00225503" w:rsidP="00225503">
      <w:r w:rsidRPr="003F422F">
        <w:rPr>
          <w:rFonts w:eastAsia="Calibri"/>
        </w:rPr>
        <w:t xml:space="preserve">URBROJ: </w:t>
      </w:r>
      <w:r w:rsidRPr="003F422F">
        <w:rPr>
          <w:rFonts w:eastAsia="Calibri"/>
        </w:rPr>
        <w:tab/>
      </w:r>
    </w:p>
    <w:p w14:paraId="66BE5F74" w14:textId="77777777" w:rsidR="00225503" w:rsidRPr="008F33B1" w:rsidRDefault="00225503" w:rsidP="00225503">
      <w:pPr>
        <w:rPr>
          <w:rFonts w:eastAsiaTheme="minorHAnsi"/>
          <w:lang w:eastAsia="en-US"/>
        </w:rPr>
      </w:pPr>
    </w:p>
    <w:p w14:paraId="3060DADB" w14:textId="48B86483" w:rsidR="00225503" w:rsidRPr="008F33B1" w:rsidRDefault="00225503" w:rsidP="00225503">
      <w:pPr>
        <w:autoSpaceDE w:val="0"/>
        <w:autoSpaceDN w:val="0"/>
        <w:adjustRightInd w:val="0"/>
        <w:ind w:left="4"/>
        <w:rPr>
          <w:rFonts w:eastAsiaTheme="minorHAnsi"/>
          <w:lang w:eastAsia="en-US"/>
        </w:rPr>
      </w:pPr>
      <w:r>
        <w:rPr>
          <w:rFonts w:eastAsiaTheme="minorHAnsi"/>
          <w:lang w:eastAsia="en-US"/>
        </w:rPr>
        <w:t xml:space="preserve">Zagreb, </w:t>
      </w:r>
      <w:r>
        <w:rPr>
          <w:rFonts w:eastAsiaTheme="minorHAnsi"/>
          <w:lang w:eastAsia="en-US"/>
        </w:rPr>
        <w:tab/>
      </w:r>
    </w:p>
    <w:p w14:paraId="0EB8C4C0" w14:textId="77777777" w:rsidR="00225503" w:rsidRPr="008F33B1" w:rsidRDefault="00225503" w:rsidP="00225503">
      <w:pPr>
        <w:autoSpaceDE w:val="0"/>
        <w:autoSpaceDN w:val="0"/>
        <w:adjustRightInd w:val="0"/>
        <w:rPr>
          <w:rFonts w:eastAsiaTheme="minorHAnsi"/>
          <w:lang w:eastAsia="en-US"/>
        </w:rPr>
      </w:pPr>
    </w:p>
    <w:p w14:paraId="550A99EE" w14:textId="4474137E" w:rsidR="00225503" w:rsidRDefault="00225503" w:rsidP="00225503">
      <w:pPr>
        <w:autoSpaceDE w:val="0"/>
        <w:autoSpaceDN w:val="0"/>
        <w:adjustRightInd w:val="0"/>
        <w:rPr>
          <w:rFonts w:eastAsiaTheme="minorHAnsi"/>
          <w:lang w:eastAsia="en-US"/>
        </w:rPr>
      </w:pPr>
    </w:p>
    <w:p w14:paraId="12C02BE3" w14:textId="4E30D1E9" w:rsidR="00225503" w:rsidRDefault="004D2AAD" w:rsidP="00225503">
      <w:pPr>
        <w:autoSpaceDE w:val="0"/>
        <w:autoSpaceDN w:val="0"/>
        <w:adjustRightInd w:val="0"/>
        <w:rPr>
          <w:rFonts w:eastAsiaTheme="minorHAnsi"/>
          <w:lang w:eastAsia="en-US"/>
        </w:rPr>
      </w:pPr>
      <w:r>
        <w:rPr>
          <w:rFonts w:eastAsiaTheme="minorHAnsi"/>
          <w:lang w:eastAsia="en-US"/>
        </w:rPr>
        <w:tab/>
      </w:r>
      <w:r>
        <w:rPr>
          <w:rFonts w:eastAsiaTheme="minorHAnsi"/>
          <w:lang w:eastAsia="en-US"/>
        </w:rPr>
        <w:tab/>
      </w:r>
      <w:r>
        <w:rPr>
          <w:rFonts w:eastAsiaTheme="minorHAnsi"/>
          <w:lang w:eastAsia="en-US"/>
        </w:rPr>
        <w:tab/>
      </w:r>
      <w:r w:rsidR="00225503">
        <w:rPr>
          <w:rFonts w:eastAsiaTheme="minorHAnsi"/>
          <w:lang w:eastAsia="en-US"/>
        </w:rPr>
        <w:tab/>
      </w:r>
      <w:r w:rsidR="00225503">
        <w:rPr>
          <w:rFonts w:eastAsiaTheme="minorHAnsi"/>
          <w:lang w:eastAsia="en-US"/>
        </w:rPr>
        <w:tab/>
      </w:r>
      <w:r w:rsidR="00225503">
        <w:rPr>
          <w:rFonts w:eastAsiaTheme="minorHAnsi"/>
          <w:lang w:eastAsia="en-US"/>
        </w:rPr>
        <w:tab/>
      </w:r>
      <w:r w:rsidR="00225503">
        <w:rPr>
          <w:rFonts w:eastAsiaTheme="minorHAnsi"/>
          <w:lang w:eastAsia="en-US"/>
        </w:rPr>
        <w:tab/>
      </w:r>
      <w:r w:rsidR="00225503">
        <w:rPr>
          <w:rFonts w:eastAsiaTheme="minorHAnsi"/>
          <w:lang w:eastAsia="en-US"/>
        </w:rPr>
        <w:tab/>
      </w:r>
      <w:r w:rsidR="00225503">
        <w:rPr>
          <w:rFonts w:eastAsiaTheme="minorHAnsi"/>
          <w:lang w:eastAsia="en-US"/>
        </w:rPr>
        <w:tab/>
        <w:t xml:space="preserve">         PREDSJEDNIK</w:t>
      </w:r>
    </w:p>
    <w:p w14:paraId="71605092" w14:textId="77777777" w:rsidR="00225503" w:rsidRDefault="00225503" w:rsidP="00225503">
      <w:pPr>
        <w:autoSpaceDE w:val="0"/>
        <w:autoSpaceDN w:val="0"/>
        <w:adjustRightInd w:val="0"/>
        <w:rPr>
          <w:rFonts w:eastAsiaTheme="minorHAnsi"/>
          <w:lang w:eastAsia="en-US"/>
        </w:rPr>
      </w:pPr>
    </w:p>
    <w:p w14:paraId="16FFD838" w14:textId="77777777" w:rsidR="00225503" w:rsidRDefault="00225503" w:rsidP="00225503">
      <w:pPr>
        <w:autoSpaceDE w:val="0"/>
        <w:autoSpaceDN w:val="0"/>
        <w:adjustRightInd w:val="0"/>
        <w:rPr>
          <w:rFonts w:eastAsiaTheme="minorHAnsi"/>
          <w:lang w:eastAsia="en-US"/>
        </w:rPr>
      </w:pPr>
    </w:p>
    <w:p w14:paraId="70169476" w14:textId="4EDF1CAB" w:rsidR="00225503" w:rsidRPr="008F33B1" w:rsidRDefault="00225503" w:rsidP="00225503">
      <w:pPr>
        <w:autoSpaceDE w:val="0"/>
        <w:autoSpaceDN w:val="0"/>
        <w:adjustRightInd w:val="0"/>
        <w:rPr>
          <w:rFonts w:eastAsiaTheme="minorHAnsi"/>
          <w:lang w:eastAsia="en-US"/>
        </w:rPr>
      </w:pPr>
      <w:r>
        <w:rPr>
          <w:rFonts w:eastAsiaTheme="minorHAnsi"/>
          <w:lang w:eastAsia="en-US"/>
        </w:rPr>
        <w:t xml:space="preserve">     </w:t>
      </w:r>
      <w:r w:rsidR="004D2AAD">
        <w:rPr>
          <w:rFonts w:eastAsiaTheme="minorHAnsi"/>
          <w:lang w:eastAsia="en-US"/>
        </w:rPr>
        <w:tab/>
      </w:r>
      <w:r w:rsidR="004D2AAD">
        <w:rPr>
          <w:rFonts w:eastAsiaTheme="minorHAnsi"/>
          <w:lang w:eastAsia="en-US"/>
        </w:rPr>
        <w:tab/>
      </w:r>
      <w:r w:rsidR="004D2AAD">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mr. sc. Andrej Plenković</w:t>
      </w:r>
    </w:p>
    <w:p w14:paraId="70A6A20B" w14:textId="77777777" w:rsidR="003B59C4" w:rsidRPr="003B59C4" w:rsidRDefault="003B59C4" w:rsidP="003B59C4">
      <w:pPr>
        <w:jc w:val="both"/>
        <w:textAlignment w:val="baseline"/>
        <w:rPr>
          <w:rFonts w:eastAsiaTheme="minorHAnsi"/>
          <w:color w:val="000000"/>
        </w:rPr>
      </w:pPr>
    </w:p>
    <w:p w14:paraId="4BD4BFCE" w14:textId="5D087314" w:rsidR="000D35F7" w:rsidRDefault="000D35F7" w:rsidP="00BE53FF"/>
    <w:p w14:paraId="2833B66F" w14:textId="77777777" w:rsidR="00225503" w:rsidRDefault="00225503" w:rsidP="00BE53FF"/>
    <w:p w14:paraId="31A39583" w14:textId="50B25ED6" w:rsidR="00117D5A" w:rsidRDefault="00117D5A" w:rsidP="00E71ACB">
      <w:pPr>
        <w:tabs>
          <w:tab w:val="left" w:pos="3686"/>
        </w:tabs>
        <w:rPr>
          <w:b/>
        </w:rPr>
      </w:pPr>
    </w:p>
    <w:p w14:paraId="65ED1480" w14:textId="3E912A32" w:rsidR="00225503" w:rsidRDefault="00225503" w:rsidP="00E71ACB">
      <w:pPr>
        <w:tabs>
          <w:tab w:val="left" w:pos="3686"/>
        </w:tabs>
      </w:pPr>
    </w:p>
    <w:p w14:paraId="620C883E" w14:textId="15D3A8B0" w:rsidR="004D2AAD" w:rsidRDefault="004D2AAD" w:rsidP="00E71ACB">
      <w:pPr>
        <w:tabs>
          <w:tab w:val="left" w:pos="3686"/>
        </w:tabs>
      </w:pPr>
    </w:p>
    <w:p w14:paraId="73FB2C92" w14:textId="05E9C591" w:rsidR="004D2AAD" w:rsidRDefault="004D2AAD" w:rsidP="00E71ACB">
      <w:pPr>
        <w:tabs>
          <w:tab w:val="left" w:pos="3686"/>
        </w:tabs>
      </w:pPr>
    </w:p>
    <w:p w14:paraId="744D0E22" w14:textId="4B2432F9" w:rsidR="004D2AAD" w:rsidRDefault="004D2AAD" w:rsidP="00E71ACB">
      <w:pPr>
        <w:tabs>
          <w:tab w:val="left" w:pos="3686"/>
        </w:tabs>
      </w:pPr>
    </w:p>
    <w:p w14:paraId="46C467C7" w14:textId="77CE17A7" w:rsidR="004D2AAD" w:rsidRDefault="004D2AAD" w:rsidP="00E71ACB">
      <w:pPr>
        <w:tabs>
          <w:tab w:val="left" w:pos="3686"/>
        </w:tabs>
      </w:pPr>
    </w:p>
    <w:p w14:paraId="386E641E" w14:textId="7E03B5E0" w:rsidR="004D2AAD" w:rsidRDefault="004D2AAD" w:rsidP="00E71ACB">
      <w:pPr>
        <w:tabs>
          <w:tab w:val="left" w:pos="3686"/>
        </w:tabs>
      </w:pPr>
    </w:p>
    <w:p w14:paraId="6F65508D" w14:textId="1CD02CEF" w:rsidR="004D2AAD" w:rsidRDefault="004D2AAD" w:rsidP="00E71ACB">
      <w:pPr>
        <w:tabs>
          <w:tab w:val="left" w:pos="3686"/>
        </w:tabs>
      </w:pPr>
    </w:p>
    <w:p w14:paraId="79587C1A" w14:textId="529DE2E3" w:rsidR="004D2AAD" w:rsidRDefault="004D2AAD" w:rsidP="00E71ACB">
      <w:pPr>
        <w:tabs>
          <w:tab w:val="left" w:pos="3686"/>
        </w:tabs>
      </w:pPr>
    </w:p>
    <w:p w14:paraId="0E15F89B" w14:textId="7BEF197D" w:rsidR="004D2AAD" w:rsidRDefault="004D2AAD" w:rsidP="00E71ACB">
      <w:pPr>
        <w:tabs>
          <w:tab w:val="left" w:pos="3686"/>
        </w:tabs>
      </w:pPr>
    </w:p>
    <w:p w14:paraId="1EB1BFAE" w14:textId="24134603" w:rsidR="004D2AAD" w:rsidRDefault="004D2AAD" w:rsidP="00E71ACB">
      <w:pPr>
        <w:tabs>
          <w:tab w:val="left" w:pos="3686"/>
        </w:tabs>
      </w:pPr>
    </w:p>
    <w:p w14:paraId="0AE9B1A8" w14:textId="016D9FD7" w:rsidR="004D2AAD" w:rsidRPr="004D2AAD" w:rsidRDefault="004D2AAD" w:rsidP="004D2AAD">
      <w:pPr>
        <w:jc w:val="center"/>
        <w:rPr>
          <w:b/>
        </w:rPr>
      </w:pPr>
      <w:r w:rsidRPr="004D2AAD">
        <w:rPr>
          <w:b/>
        </w:rPr>
        <w:t>OBRAZLOŽENJE</w:t>
      </w:r>
    </w:p>
    <w:p w14:paraId="42A15F7D" w14:textId="77777777" w:rsidR="004D2AAD" w:rsidRDefault="004D2AAD" w:rsidP="004D2AAD">
      <w:pPr>
        <w:jc w:val="both"/>
      </w:pPr>
    </w:p>
    <w:p w14:paraId="68A7B4B0" w14:textId="425143C3" w:rsidR="004D2AAD" w:rsidRPr="000D35F7" w:rsidRDefault="004D2AAD" w:rsidP="004D2AAD">
      <w:pPr>
        <w:ind w:firstLine="1276"/>
        <w:jc w:val="both"/>
        <w:rPr>
          <w:rStyle w:val="preformatted-text"/>
        </w:rPr>
      </w:pPr>
      <w:r>
        <w:t>Prijedlogom poslovnika o izmjenama i dopunama Poslovnika Vlade Republike Hrvatske  mijenjaju se nazivi</w:t>
      </w:r>
      <w:r w:rsidRPr="00654959">
        <w:t xml:space="preserve"> i djelokrug stalnih radnih tijela Vlade Republike Hrvatske.</w:t>
      </w:r>
      <w:r>
        <w:t xml:space="preserve"> </w:t>
      </w:r>
      <w:r w:rsidRPr="003760A0">
        <w:rPr>
          <w:color w:val="000000"/>
        </w:rPr>
        <w:t xml:space="preserve">Tako će Vlada Republike Hrvatske </w:t>
      </w:r>
      <w:r>
        <w:rPr>
          <w:color w:val="000000"/>
        </w:rPr>
        <w:t xml:space="preserve">imati sljedeća stalna radna tijela: </w:t>
      </w:r>
      <w:r w:rsidRPr="00D44F8E">
        <w:rPr>
          <w:rFonts w:eastAsia="Calibri"/>
          <w:lang w:eastAsia="en-US"/>
        </w:rPr>
        <w:t>Koordinacija</w:t>
      </w:r>
      <w:r>
        <w:rPr>
          <w:rFonts w:eastAsia="Calibri"/>
          <w:lang w:eastAsia="en-US"/>
        </w:rPr>
        <w:t xml:space="preserve"> za vanjsku i europsku politiku, </w:t>
      </w:r>
      <w:r w:rsidRPr="00D44F8E">
        <w:rPr>
          <w:rFonts w:eastAsia="Calibri"/>
          <w:lang w:eastAsia="en-US"/>
        </w:rPr>
        <w:t>Koordinacija za sustav domovinske sigurnosti</w:t>
      </w:r>
      <w:r>
        <w:rPr>
          <w:rFonts w:eastAsia="Calibri"/>
          <w:lang w:eastAsia="en-US"/>
        </w:rPr>
        <w:t xml:space="preserve"> i hrvatske branitelje, </w:t>
      </w:r>
      <w:r w:rsidRPr="00D44F8E">
        <w:rPr>
          <w:rFonts w:eastAsia="Calibri"/>
          <w:lang w:eastAsia="en-US"/>
        </w:rPr>
        <w:t>Koordinacija za unutarnju p</w:t>
      </w:r>
      <w:r>
        <w:rPr>
          <w:rFonts w:eastAsia="Calibri"/>
          <w:lang w:eastAsia="en-US"/>
        </w:rPr>
        <w:t xml:space="preserve">olitiku, društvene djelatnosti i ljudska prava, </w:t>
      </w:r>
      <w:r w:rsidRPr="00D44F8E">
        <w:rPr>
          <w:rFonts w:eastAsia="Calibri"/>
          <w:lang w:eastAsia="en-US"/>
        </w:rPr>
        <w:t>Koordinacija za gospodarstvo</w:t>
      </w:r>
      <w:r>
        <w:rPr>
          <w:rFonts w:eastAsia="Calibri"/>
          <w:lang w:eastAsia="en-US"/>
        </w:rPr>
        <w:t xml:space="preserve">, </w:t>
      </w:r>
      <w:r w:rsidRPr="00D44F8E">
        <w:rPr>
          <w:rFonts w:eastAsia="Calibri"/>
          <w:lang w:eastAsia="en-US"/>
        </w:rPr>
        <w:t>Koo</w:t>
      </w:r>
      <w:r>
        <w:rPr>
          <w:rFonts w:eastAsia="Calibri"/>
          <w:lang w:eastAsia="en-US"/>
        </w:rPr>
        <w:t xml:space="preserve">rdinacija za sektorske politike, </w:t>
      </w:r>
      <w:r w:rsidRPr="00D44F8E">
        <w:rPr>
          <w:rFonts w:eastAsia="Calibri"/>
          <w:lang w:eastAsia="en-US"/>
        </w:rPr>
        <w:t>Koordinacija za demografiju</w:t>
      </w:r>
      <w:r>
        <w:rPr>
          <w:rFonts w:eastAsia="Calibri"/>
          <w:lang w:eastAsia="en-US"/>
        </w:rPr>
        <w:t>,</w:t>
      </w:r>
      <w:r w:rsidRPr="000D35F7">
        <w:rPr>
          <w:rFonts w:eastAsia="Calibri"/>
          <w:lang w:eastAsia="en-US"/>
        </w:rPr>
        <w:t xml:space="preserve"> </w:t>
      </w:r>
      <w:r w:rsidRPr="00D44F8E">
        <w:rPr>
          <w:rFonts w:eastAsia="Calibri"/>
          <w:lang w:eastAsia="en-US"/>
        </w:rPr>
        <w:t xml:space="preserve">Kadrovska komisija </w:t>
      </w:r>
      <w:r>
        <w:t xml:space="preserve">i </w:t>
      </w:r>
      <w:r w:rsidRPr="00D44F8E">
        <w:rPr>
          <w:rFonts w:eastAsia="Calibri"/>
          <w:lang w:eastAsia="en-US"/>
        </w:rPr>
        <w:t>Administrativna komisija</w:t>
      </w:r>
    </w:p>
    <w:p w14:paraId="04CBA7AC" w14:textId="77777777" w:rsidR="004D2AAD" w:rsidRPr="004D0FEE" w:rsidRDefault="004D2AAD" w:rsidP="004D2AAD">
      <w:pPr>
        <w:ind w:firstLine="1418"/>
        <w:jc w:val="both"/>
      </w:pPr>
    </w:p>
    <w:p w14:paraId="13EC1BE6" w14:textId="77777777" w:rsidR="004D2AAD" w:rsidRPr="00BE53FF" w:rsidRDefault="004D2AAD" w:rsidP="004D2AAD">
      <w:pPr>
        <w:ind w:firstLine="1418"/>
        <w:jc w:val="both"/>
      </w:pPr>
      <w:r w:rsidRPr="00BE53FF">
        <w:t>Za provedbu ovoga Poslovnika nije potrebno osigurati dodatna financijska sredstva u državnom proračunu Republike Hrvatske.</w:t>
      </w:r>
    </w:p>
    <w:p w14:paraId="1271A5BA" w14:textId="63F6F2B0" w:rsidR="004D2AAD" w:rsidRDefault="004D2AAD" w:rsidP="00E71ACB">
      <w:pPr>
        <w:tabs>
          <w:tab w:val="left" w:pos="3686"/>
        </w:tabs>
      </w:pPr>
    </w:p>
    <w:p w14:paraId="13C92341" w14:textId="265A3BDF" w:rsidR="004D2AAD" w:rsidRDefault="004D2AAD" w:rsidP="00E71ACB">
      <w:pPr>
        <w:tabs>
          <w:tab w:val="left" w:pos="3686"/>
        </w:tabs>
      </w:pPr>
    </w:p>
    <w:p w14:paraId="6EB7A9E2" w14:textId="77777777" w:rsidR="004D2AAD" w:rsidRDefault="004D2AAD" w:rsidP="00E71ACB">
      <w:pPr>
        <w:tabs>
          <w:tab w:val="left" w:pos="3686"/>
        </w:tabs>
      </w:pPr>
    </w:p>
    <w:p w14:paraId="7DDCF8AE" w14:textId="77777777" w:rsidR="004D2AAD" w:rsidRDefault="004D2AAD" w:rsidP="00E71ACB">
      <w:pPr>
        <w:tabs>
          <w:tab w:val="left" w:pos="3686"/>
        </w:tabs>
      </w:pPr>
    </w:p>
    <w:sectPr w:rsidR="004D2AAD" w:rsidSect="00435A4E">
      <w:headerReference w:type="default" r:id="rId7"/>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0C0A4" w14:textId="77777777" w:rsidR="00B50BDD" w:rsidRDefault="00B50BDD" w:rsidP="00E71ACB">
      <w:r>
        <w:separator/>
      </w:r>
    </w:p>
  </w:endnote>
  <w:endnote w:type="continuationSeparator" w:id="0">
    <w:p w14:paraId="13A4DB61" w14:textId="77777777" w:rsidR="00B50BDD" w:rsidRDefault="00B50BDD" w:rsidP="00E7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gnaPro-CondBoo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2C0CE" w14:textId="77777777" w:rsidR="00B50BDD" w:rsidRDefault="00B50BDD" w:rsidP="00E71ACB">
      <w:r>
        <w:separator/>
      </w:r>
    </w:p>
  </w:footnote>
  <w:footnote w:type="continuationSeparator" w:id="0">
    <w:p w14:paraId="351E810D" w14:textId="77777777" w:rsidR="00B50BDD" w:rsidRDefault="00B50BDD" w:rsidP="00E7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095412"/>
      <w:docPartObj>
        <w:docPartGallery w:val="Page Numbers (Top of Page)"/>
        <w:docPartUnique/>
      </w:docPartObj>
    </w:sdtPr>
    <w:sdtEndPr>
      <w:rPr>
        <w:noProof/>
      </w:rPr>
    </w:sdtEndPr>
    <w:sdtContent>
      <w:p w14:paraId="0DF062F1" w14:textId="1485A7DC" w:rsidR="00E71ACB" w:rsidRDefault="00E71ACB">
        <w:pPr>
          <w:pStyle w:val="Header"/>
          <w:jc w:val="center"/>
        </w:pPr>
        <w:r>
          <w:fldChar w:fldCharType="begin"/>
        </w:r>
        <w:r>
          <w:instrText xml:space="preserve"> PAGE   \* MERGEFORMAT </w:instrText>
        </w:r>
        <w:r>
          <w:fldChar w:fldCharType="separate"/>
        </w:r>
        <w:r w:rsidR="006F52BE">
          <w:rPr>
            <w:noProof/>
          </w:rPr>
          <w:t>6</w:t>
        </w:r>
        <w:r>
          <w:rPr>
            <w:noProof/>
          </w:rPr>
          <w:fldChar w:fldCharType="end"/>
        </w:r>
      </w:p>
    </w:sdtContent>
  </w:sdt>
  <w:p w14:paraId="5A1070DF" w14:textId="77777777" w:rsidR="00E71ACB" w:rsidRDefault="00E71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76716"/>
    <w:multiLevelType w:val="hybridMultilevel"/>
    <w:tmpl w:val="2A74232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23F3448"/>
    <w:multiLevelType w:val="hybridMultilevel"/>
    <w:tmpl w:val="2A74232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56FD5D64"/>
    <w:multiLevelType w:val="hybridMultilevel"/>
    <w:tmpl w:val="09FED6D6"/>
    <w:lvl w:ilvl="0" w:tplc="4800B05C">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3" w15:restartNumberingAfterBreak="0">
    <w:nsid w:val="5BC30829"/>
    <w:multiLevelType w:val="hybridMultilevel"/>
    <w:tmpl w:val="2A74232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7244664C"/>
    <w:multiLevelType w:val="hybridMultilevel"/>
    <w:tmpl w:val="0A3C09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0C"/>
    <w:rsid w:val="0001375C"/>
    <w:rsid w:val="00016929"/>
    <w:rsid w:val="000579F8"/>
    <w:rsid w:val="000735AA"/>
    <w:rsid w:val="00085E5C"/>
    <w:rsid w:val="000C795B"/>
    <w:rsid w:val="000D35F7"/>
    <w:rsid w:val="00117D5A"/>
    <w:rsid w:val="00124280"/>
    <w:rsid w:val="001303E3"/>
    <w:rsid w:val="00132F4D"/>
    <w:rsid w:val="00161070"/>
    <w:rsid w:val="0017238C"/>
    <w:rsid w:val="001B70D3"/>
    <w:rsid w:val="00225503"/>
    <w:rsid w:val="00267020"/>
    <w:rsid w:val="00285247"/>
    <w:rsid w:val="002D7BBB"/>
    <w:rsid w:val="00322394"/>
    <w:rsid w:val="003407BD"/>
    <w:rsid w:val="003725A6"/>
    <w:rsid w:val="0038051B"/>
    <w:rsid w:val="003A620E"/>
    <w:rsid w:val="003B59C4"/>
    <w:rsid w:val="003D51E8"/>
    <w:rsid w:val="003D707B"/>
    <w:rsid w:val="003E125F"/>
    <w:rsid w:val="00431D6A"/>
    <w:rsid w:val="00434377"/>
    <w:rsid w:val="00434819"/>
    <w:rsid w:val="00435A4E"/>
    <w:rsid w:val="004417A6"/>
    <w:rsid w:val="00441BE8"/>
    <w:rsid w:val="00456A85"/>
    <w:rsid w:val="00496AB0"/>
    <w:rsid w:val="004B463D"/>
    <w:rsid w:val="004D0FEE"/>
    <w:rsid w:val="004D2AAD"/>
    <w:rsid w:val="00502B23"/>
    <w:rsid w:val="00520633"/>
    <w:rsid w:val="005601C2"/>
    <w:rsid w:val="005F1576"/>
    <w:rsid w:val="00651798"/>
    <w:rsid w:val="006530C9"/>
    <w:rsid w:val="00665B5F"/>
    <w:rsid w:val="00674DF5"/>
    <w:rsid w:val="006820BE"/>
    <w:rsid w:val="00685E49"/>
    <w:rsid w:val="006A5212"/>
    <w:rsid w:val="006B6B56"/>
    <w:rsid w:val="006B7CDF"/>
    <w:rsid w:val="006F4D28"/>
    <w:rsid w:val="006F52BE"/>
    <w:rsid w:val="007107B7"/>
    <w:rsid w:val="0071420D"/>
    <w:rsid w:val="0073691A"/>
    <w:rsid w:val="007371DC"/>
    <w:rsid w:val="00754FE5"/>
    <w:rsid w:val="00762D06"/>
    <w:rsid w:val="0077355D"/>
    <w:rsid w:val="00773682"/>
    <w:rsid w:val="00792301"/>
    <w:rsid w:val="007E054E"/>
    <w:rsid w:val="00801025"/>
    <w:rsid w:val="008017C2"/>
    <w:rsid w:val="0081620E"/>
    <w:rsid w:val="00826E82"/>
    <w:rsid w:val="00840816"/>
    <w:rsid w:val="00865DDA"/>
    <w:rsid w:val="00894B41"/>
    <w:rsid w:val="008F375E"/>
    <w:rsid w:val="00915844"/>
    <w:rsid w:val="00943D01"/>
    <w:rsid w:val="00974AEE"/>
    <w:rsid w:val="009C7C1A"/>
    <w:rsid w:val="00A500DD"/>
    <w:rsid w:val="00A513B0"/>
    <w:rsid w:val="00A565FD"/>
    <w:rsid w:val="00A572D0"/>
    <w:rsid w:val="00A85B51"/>
    <w:rsid w:val="00AD5464"/>
    <w:rsid w:val="00AE3AB4"/>
    <w:rsid w:val="00AE7FCE"/>
    <w:rsid w:val="00AF3A00"/>
    <w:rsid w:val="00B079D9"/>
    <w:rsid w:val="00B50BDD"/>
    <w:rsid w:val="00B7053D"/>
    <w:rsid w:val="00BD53EF"/>
    <w:rsid w:val="00BE53FF"/>
    <w:rsid w:val="00C63924"/>
    <w:rsid w:val="00C7211F"/>
    <w:rsid w:val="00CA70A4"/>
    <w:rsid w:val="00D44F8E"/>
    <w:rsid w:val="00D672BA"/>
    <w:rsid w:val="00D94D70"/>
    <w:rsid w:val="00DB080C"/>
    <w:rsid w:val="00DC29A3"/>
    <w:rsid w:val="00E0071E"/>
    <w:rsid w:val="00E06621"/>
    <w:rsid w:val="00E31725"/>
    <w:rsid w:val="00E40ECA"/>
    <w:rsid w:val="00E70661"/>
    <w:rsid w:val="00E71ACB"/>
    <w:rsid w:val="00E954BB"/>
    <w:rsid w:val="00EB0CDA"/>
    <w:rsid w:val="00EC55E6"/>
    <w:rsid w:val="00ED257D"/>
    <w:rsid w:val="00FD11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1BF2"/>
  <w15:chartTrackingRefBased/>
  <w15:docId w15:val="{B2D2A771-7E09-4944-9A23-AABC2DED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5FD"/>
    <w:rPr>
      <w:rFonts w:eastAsia="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685">
    <w:name w:val="box_454685"/>
    <w:basedOn w:val="Normal"/>
    <w:rsid w:val="00DB080C"/>
    <w:pPr>
      <w:spacing w:before="100" w:beforeAutospacing="1" w:after="100" w:afterAutospacing="1"/>
    </w:pPr>
  </w:style>
  <w:style w:type="paragraph" w:styleId="ListParagraph">
    <w:name w:val="List Paragraph"/>
    <w:basedOn w:val="Normal"/>
    <w:uiPriority w:val="34"/>
    <w:qFormat/>
    <w:rsid w:val="006530C9"/>
    <w:pPr>
      <w:ind w:left="720"/>
      <w:contextualSpacing/>
    </w:pPr>
  </w:style>
  <w:style w:type="character" w:customStyle="1" w:styleId="preformatted-text">
    <w:name w:val="preformatted-text"/>
    <w:basedOn w:val="DefaultParagraphFont"/>
    <w:rsid w:val="00A500DD"/>
  </w:style>
  <w:style w:type="paragraph" w:styleId="Header">
    <w:name w:val="header"/>
    <w:basedOn w:val="Normal"/>
    <w:link w:val="HeaderChar"/>
    <w:uiPriority w:val="99"/>
    <w:unhideWhenUsed/>
    <w:rsid w:val="00E71ACB"/>
    <w:pPr>
      <w:tabs>
        <w:tab w:val="center" w:pos="4536"/>
        <w:tab w:val="right" w:pos="9072"/>
      </w:tabs>
    </w:pPr>
  </w:style>
  <w:style w:type="character" w:customStyle="1" w:styleId="HeaderChar">
    <w:name w:val="Header Char"/>
    <w:basedOn w:val="DefaultParagraphFont"/>
    <w:link w:val="Header"/>
    <w:uiPriority w:val="99"/>
    <w:rsid w:val="00E71ACB"/>
    <w:rPr>
      <w:rFonts w:eastAsia="Times New Roman" w:cs="Times New Roman"/>
      <w:szCs w:val="24"/>
      <w:lang w:eastAsia="hr-HR"/>
    </w:rPr>
  </w:style>
  <w:style w:type="paragraph" w:styleId="Footer">
    <w:name w:val="footer"/>
    <w:basedOn w:val="Normal"/>
    <w:link w:val="FooterChar"/>
    <w:unhideWhenUsed/>
    <w:rsid w:val="00E71ACB"/>
    <w:pPr>
      <w:tabs>
        <w:tab w:val="center" w:pos="4536"/>
        <w:tab w:val="right" w:pos="9072"/>
      </w:tabs>
    </w:pPr>
  </w:style>
  <w:style w:type="character" w:customStyle="1" w:styleId="FooterChar">
    <w:name w:val="Footer Char"/>
    <w:basedOn w:val="DefaultParagraphFont"/>
    <w:link w:val="Footer"/>
    <w:rsid w:val="00E71ACB"/>
    <w:rPr>
      <w:rFonts w:eastAsia="Times New Roman" w:cs="Times New Roman"/>
      <w:szCs w:val="24"/>
      <w:lang w:eastAsia="hr-HR"/>
    </w:rPr>
  </w:style>
  <w:style w:type="paragraph" w:styleId="BalloonText">
    <w:name w:val="Balloon Text"/>
    <w:basedOn w:val="Normal"/>
    <w:link w:val="BalloonTextChar"/>
    <w:uiPriority w:val="99"/>
    <w:semiHidden/>
    <w:unhideWhenUsed/>
    <w:rsid w:val="00CA7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0A4"/>
    <w:rPr>
      <w:rFonts w:ascii="Segoe UI" w:eastAsia="Times New Roman" w:hAnsi="Segoe UI" w:cs="Segoe UI"/>
      <w:sz w:val="18"/>
      <w:szCs w:val="18"/>
      <w:lang w:eastAsia="hr-HR"/>
    </w:rPr>
  </w:style>
  <w:style w:type="paragraph" w:customStyle="1" w:styleId="t-9-8">
    <w:name w:val="t-9-8"/>
    <w:basedOn w:val="Normal"/>
    <w:rsid w:val="007736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133151">
      <w:bodyDiv w:val="1"/>
      <w:marLeft w:val="0"/>
      <w:marRight w:val="0"/>
      <w:marTop w:val="0"/>
      <w:marBottom w:val="0"/>
      <w:divBdr>
        <w:top w:val="none" w:sz="0" w:space="0" w:color="auto"/>
        <w:left w:val="none" w:sz="0" w:space="0" w:color="auto"/>
        <w:bottom w:val="none" w:sz="0" w:space="0" w:color="auto"/>
        <w:right w:val="none" w:sz="0" w:space="0" w:color="auto"/>
      </w:divBdr>
    </w:div>
    <w:div w:id="1127505427">
      <w:bodyDiv w:val="1"/>
      <w:marLeft w:val="0"/>
      <w:marRight w:val="0"/>
      <w:marTop w:val="0"/>
      <w:marBottom w:val="0"/>
      <w:divBdr>
        <w:top w:val="none" w:sz="0" w:space="0" w:color="auto"/>
        <w:left w:val="none" w:sz="0" w:space="0" w:color="auto"/>
        <w:bottom w:val="none" w:sz="0" w:space="0" w:color="auto"/>
        <w:right w:val="none" w:sz="0" w:space="0" w:color="auto"/>
      </w:divBdr>
    </w:div>
    <w:div w:id="1924953951">
      <w:bodyDiv w:val="1"/>
      <w:marLeft w:val="0"/>
      <w:marRight w:val="0"/>
      <w:marTop w:val="0"/>
      <w:marBottom w:val="0"/>
      <w:divBdr>
        <w:top w:val="none" w:sz="0" w:space="0" w:color="auto"/>
        <w:left w:val="none" w:sz="0" w:space="0" w:color="auto"/>
        <w:bottom w:val="none" w:sz="0" w:space="0" w:color="auto"/>
        <w:right w:val="none" w:sz="0" w:space="0" w:color="auto"/>
      </w:divBdr>
      <w:divsChild>
        <w:div w:id="628316273">
          <w:marLeft w:val="-225"/>
          <w:marRight w:val="-225"/>
          <w:marTop w:val="0"/>
          <w:marBottom w:val="0"/>
          <w:divBdr>
            <w:top w:val="none" w:sz="0" w:space="0" w:color="auto"/>
            <w:left w:val="none" w:sz="0" w:space="0" w:color="auto"/>
            <w:bottom w:val="none" w:sz="0" w:space="0" w:color="auto"/>
            <w:right w:val="none" w:sz="0" w:space="0" w:color="auto"/>
          </w:divBdr>
        </w:div>
        <w:div w:id="74672998">
          <w:marLeft w:val="-225"/>
          <w:marRight w:val="-225"/>
          <w:marTop w:val="0"/>
          <w:marBottom w:val="0"/>
          <w:divBdr>
            <w:top w:val="none" w:sz="0" w:space="0" w:color="auto"/>
            <w:left w:val="none" w:sz="0" w:space="0" w:color="auto"/>
            <w:bottom w:val="none" w:sz="0" w:space="0" w:color="auto"/>
            <w:right w:val="none" w:sz="0" w:space="0" w:color="auto"/>
          </w:divBdr>
        </w:div>
        <w:div w:id="1414934991">
          <w:marLeft w:val="-225"/>
          <w:marRight w:val="-225"/>
          <w:marTop w:val="0"/>
          <w:marBottom w:val="0"/>
          <w:divBdr>
            <w:top w:val="none" w:sz="0" w:space="0" w:color="auto"/>
            <w:left w:val="none" w:sz="0" w:space="0" w:color="auto"/>
            <w:bottom w:val="none" w:sz="0" w:space="0" w:color="auto"/>
            <w:right w:val="none" w:sz="0" w:space="0" w:color="auto"/>
          </w:divBdr>
        </w:div>
        <w:div w:id="1501309765">
          <w:marLeft w:val="-225"/>
          <w:marRight w:val="-225"/>
          <w:marTop w:val="0"/>
          <w:marBottom w:val="0"/>
          <w:divBdr>
            <w:top w:val="none" w:sz="0" w:space="0" w:color="auto"/>
            <w:left w:val="none" w:sz="0" w:space="0" w:color="auto"/>
            <w:bottom w:val="none" w:sz="0" w:space="0" w:color="auto"/>
            <w:right w:val="none" w:sz="0" w:space="0" w:color="auto"/>
          </w:divBdr>
        </w:div>
        <w:div w:id="1974702">
          <w:marLeft w:val="-225"/>
          <w:marRight w:val="-225"/>
          <w:marTop w:val="0"/>
          <w:marBottom w:val="0"/>
          <w:divBdr>
            <w:top w:val="none" w:sz="0" w:space="0" w:color="auto"/>
            <w:left w:val="none" w:sz="0" w:space="0" w:color="auto"/>
            <w:bottom w:val="none" w:sz="0" w:space="0" w:color="auto"/>
            <w:right w:val="none" w:sz="0" w:space="0" w:color="auto"/>
          </w:divBdr>
        </w:div>
        <w:div w:id="514535897">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Bartolec</dc:creator>
  <cp:keywords/>
  <dc:description/>
  <cp:lastModifiedBy>Ines Uglešić</cp:lastModifiedBy>
  <cp:revision>7</cp:revision>
  <cp:lastPrinted>2024-06-06T07:25:00Z</cp:lastPrinted>
  <dcterms:created xsi:type="dcterms:W3CDTF">2024-06-06T06:45:00Z</dcterms:created>
  <dcterms:modified xsi:type="dcterms:W3CDTF">2024-06-07T08:36:00Z</dcterms:modified>
</cp:coreProperties>
</file>