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62543" w14:textId="67EEB43A" w:rsidR="0002660A" w:rsidRDefault="0002660A" w:rsidP="0002660A"/>
    <w:p w14:paraId="7CDE81A4" w14:textId="77777777" w:rsidR="0002660A" w:rsidRPr="00C208B8" w:rsidRDefault="0002660A" w:rsidP="0002660A">
      <w:pPr>
        <w:jc w:val="center"/>
      </w:pPr>
      <w:r>
        <w:rPr>
          <w:noProof/>
          <w:lang w:eastAsia="hr-HR"/>
        </w:rPr>
        <w:drawing>
          <wp:inline distT="0" distB="0" distL="0" distR="0" wp14:anchorId="4BA944AC" wp14:editId="37BC4ACF">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7F205D5F" w14:textId="77777777" w:rsidR="0002660A" w:rsidRPr="0023763F" w:rsidRDefault="0002660A" w:rsidP="0002660A">
      <w:pPr>
        <w:spacing w:before="60" w:after="1680"/>
        <w:jc w:val="center"/>
        <w:rPr>
          <w:sz w:val="28"/>
        </w:rPr>
      </w:pPr>
      <w:r w:rsidRPr="0023763F">
        <w:rPr>
          <w:sz w:val="28"/>
        </w:rPr>
        <w:t>VLADA REPUBLIKE HRVATSKE</w:t>
      </w:r>
    </w:p>
    <w:p w14:paraId="17AAFBD4" w14:textId="77777777" w:rsidR="0002660A" w:rsidRDefault="0002660A" w:rsidP="0002660A"/>
    <w:p w14:paraId="158BA04D" w14:textId="4A29875A" w:rsidR="0002660A" w:rsidRPr="003A2F05" w:rsidRDefault="0002660A" w:rsidP="0002660A">
      <w:pPr>
        <w:spacing w:after="2400"/>
        <w:jc w:val="right"/>
      </w:pPr>
      <w:r w:rsidRPr="003A2F05">
        <w:t xml:space="preserve">Zagreb, </w:t>
      </w:r>
      <w:r w:rsidR="00A64B06">
        <w:t>3</w:t>
      </w:r>
      <w:r>
        <w:t xml:space="preserve">. </w:t>
      </w:r>
      <w:r w:rsidR="00A64B06">
        <w:t>listopada</w:t>
      </w:r>
      <w:r w:rsidRPr="003A2F05">
        <w:t xml:space="preserve"> 20</w:t>
      </w:r>
      <w:r>
        <w:t>24</w:t>
      </w:r>
      <w:r w:rsidRPr="003A2F05">
        <w:t>.</w:t>
      </w:r>
    </w:p>
    <w:p w14:paraId="28916ADD" w14:textId="77777777" w:rsidR="0002660A" w:rsidRPr="002179F8" w:rsidRDefault="0002660A" w:rsidP="0002660A">
      <w:pPr>
        <w:spacing w:line="360" w:lineRule="auto"/>
      </w:pPr>
      <w:r w:rsidRPr="002179F8">
        <w:t>__________________________________________________________________________</w:t>
      </w:r>
    </w:p>
    <w:p w14:paraId="6DBD5F4C" w14:textId="77777777" w:rsidR="0002660A" w:rsidRDefault="0002660A" w:rsidP="0002660A">
      <w:pPr>
        <w:tabs>
          <w:tab w:val="right" w:pos="1701"/>
          <w:tab w:val="left" w:pos="1843"/>
        </w:tabs>
        <w:spacing w:line="360" w:lineRule="auto"/>
        <w:ind w:left="1843" w:hanging="1843"/>
        <w:rPr>
          <w:b/>
          <w:smallCaps/>
        </w:rPr>
        <w:sectPr w:rsidR="0002660A" w:rsidSect="00E93BDE">
          <w:headerReference w:type="default" r:id="rId13"/>
          <w:footerReference w:type="first" r:id="rId14"/>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2660A" w14:paraId="0DF175A3" w14:textId="77777777" w:rsidTr="00D954EC">
        <w:tc>
          <w:tcPr>
            <w:tcW w:w="1951" w:type="dxa"/>
          </w:tcPr>
          <w:p w14:paraId="14FDDD99" w14:textId="77777777" w:rsidR="0002660A" w:rsidRDefault="0002660A" w:rsidP="00D954EC">
            <w:pPr>
              <w:spacing w:line="360" w:lineRule="auto"/>
              <w:jc w:val="right"/>
            </w:pPr>
            <w:r w:rsidRPr="003A2F05">
              <w:rPr>
                <w:b/>
                <w:smallCaps/>
              </w:rPr>
              <w:t>Predlagatelj</w:t>
            </w:r>
            <w:r w:rsidRPr="002179F8">
              <w:rPr>
                <w:b/>
              </w:rPr>
              <w:t>:</w:t>
            </w:r>
          </w:p>
        </w:tc>
        <w:tc>
          <w:tcPr>
            <w:tcW w:w="7229" w:type="dxa"/>
          </w:tcPr>
          <w:p w14:paraId="6A2AFB24" w14:textId="77777777" w:rsidR="0002660A" w:rsidRDefault="0002660A" w:rsidP="00D954EC">
            <w:pPr>
              <w:spacing w:line="360" w:lineRule="auto"/>
            </w:pPr>
            <w:r w:rsidRPr="00CF5B76">
              <w:rPr>
                <w:rFonts w:eastAsia="Calibri"/>
                <w:bCs/>
              </w:rPr>
              <w:t>Ministarstvo turizma i sporta</w:t>
            </w:r>
          </w:p>
        </w:tc>
      </w:tr>
    </w:tbl>
    <w:p w14:paraId="033AB4BA" w14:textId="77777777" w:rsidR="0002660A" w:rsidRPr="002179F8" w:rsidRDefault="0002660A" w:rsidP="0002660A">
      <w:pPr>
        <w:spacing w:line="360" w:lineRule="auto"/>
      </w:pPr>
      <w:r w:rsidRPr="002179F8">
        <w:t>__________________________________________________________________________</w:t>
      </w:r>
    </w:p>
    <w:p w14:paraId="7E33F41F" w14:textId="77777777" w:rsidR="0002660A" w:rsidRDefault="0002660A" w:rsidP="0002660A">
      <w:pPr>
        <w:tabs>
          <w:tab w:val="right" w:pos="1701"/>
          <w:tab w:val="left" w:pos="1843"/>
        </w:tabs>
        <w:spacing w:line="360" w:lineRule="auto"/>
        <w:ind w:left="1843" w:hanging="1843"/>
        <w:rPr>
          <w:b/>
          <w:smallCaps/>
        </w:rPr>
        <w:sectPr w:rsidR="0002660A"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2660A" w14:paraId="17E8AF3A" w14:textId="77777777" w:rsidTr="00D954EC">
        <w:tc>
          <w:tcPr>
            <w:tcW w:w="1951" w:type="dxa"/>
          </w:tcPr>
          <w:p w14:paraId="2A293E14" w14:textId="77777777" w:rsidR="0002660A" w:rsidRDefault="0002660A" w:rsidP="00D954EC">
            <w:pPr>
              <w:spacing w:line="360" w:lineRule="auto"/>
              <w:jc w:val="right"/>
            </w:pPr>
            <w:r>
              <w:rPr>
                <w:b/>
                <w:smallCaps/>
              </w:rPr>
              <w:t>Predmet</w:t>
            </w:r>
            <w:r w:rsidRPr="002179F8">
              <w:rPr>
                <w:b/>
              </w:rPr>
              <w:t>:</w:t>
            </w:r>
          </w:p>
        </w:tc>
        <w:tc>
          <w:tcPr>
            <w:tcW w:w="7229" w:type="dxa"/>
          </w:tcPr>
          <w:p w14:paraId="0B3F5691" w14:textId="3D1EF7F3" w:rsidR="0002660A" w:rsidRDefault="0002660A" w:rsidP="00F953FC">
            <w:pPr>
              <w:spacing w:line="360" w:lineRule="auto"/>
              <w:jc w:val="both"/>
            </w:pPr>
            <w:r w:rsidRPr="00CF5B76">
              <w:rPr>
                <w:rFonts w:eastAsia="Calibri"/>
                <w:bCs/>
              </w:rPr>
              <w:t xml:space="preserve">Prijedlog odluke o davanju suglasnosti za isticanje kandidature za organizaciju </w:t>
            </w:r>
            <w:r w:rsidRPr="005E5BD1">
              <w:rPr>
                <w:rFonts w:eastAsia="Calibri"/>
                <w:bCs/>
              </w:rPr>
              <w:t>Svjetskog prvenstva u reliju – „World Rally Championship“ (WRC) za 2026. i 2027. godinu</w:t>
            </w:r>
            <w:r w:rsidRPr="00CF5B76">
              <w:rPr>
                <w:rFonts w:eastAsia="Calibri"/>
                <w:bCs/>
              </w:rPr>
              <w:t xml:space="preserve"> </w:t>
            </w:r>
          </w:p>
        </w:tc>
      </w:tr>
    </w:tbl>
    <w:p w14:paraId="54970089" w14:textId="77777777" w:rsidR="0002660A" w:rsidRPr="002179F8" w:rsidRDefault="0002660A" w:rsidP="0002660A">
      <w:pPr>
        <w:tabs>
          <w:tab w:val="left" w:pos="1843"/>
        </w:tabs>
        <w:spacing w:line="360" w:lineRule="auto"/>
        <w:ind w:left="1843" w:hanging="1843"/>
      </w:pPr>
      <w:r w:rsidRPr="002179F8">
        <w:t>__________________________________________________________________________</w:t>
      </w:r>
    </w:p>
    <w:p w14:paraId="3FFC7803" w14:textId="77777777" w:rsidR="0002660A" w:rsidRDefault="0002660A" w:rsidP="0002660A"/>
    <w:p w14:paraId="5394E8AD" w14:textId="77777777" w:rsidR="0002660A" w:rsidRPr="00CE78D1" w:rsidRDefault="0002660A" w:rsidP="0002660A"/>
    <w:p w14:paraId="12AF09AB" w14:textId="77777777" w:rsidR="0002660A" w:rsidRPr="00CE78D1" w:rsidRDefault="0002660A" w:rsidP="0002660A"/>
    <w:p w14:paraId="6012B046" w14:textId="77777777" w:rsidR="0002660A" w:rsidRPr="00CE78D1" w:rsidRDefault="0002660A" w:rsidP="0002660A"/>
    <w:p w14:paraId="48014E63" w14:textId="77777777" w:rsidR="0002660A" w:rsidRPr="00CE78D1" w:rsidRDefault="0002660A" w:rsidP="0002660A"/>
    <w:p w14:paraId="75290773" w14:textId="77777777" w:rsidR="0002660A" w:rsidRPr="00CE78D1" w:rsidRDefault="0002660A" w:rsidP="0002660A"/>
    <w:p w14:paraId="420FBEAA" w14:textId="77777777" w:rsidR="0002660A" w:rsidRPr="00CE78D1" w:rsidRDefault="0002660A" w:rsidP="0002660A"/>
    <w:p w14:paraId="71124B35" w14:textId="77777777" w:rsidR="0002660A" w:rsidRDefault="0002660A" w:rsidP="0002660A">
      <w:pPr>
        <w:sectPr w:rsidR="0002660A" w:rsidSect="000350D9">
          <w:type w:val="continuous"/>
          <w:pgSz w:w="11906" w:h="16838"/>
          <w:pgMar w:top="993" w:right="1417" w:bottom="1417" w:left="1417" w:header="709" w:footer="658" w:gutter="0"/>
          <w:cols w:space="708"/>
          <w:docGrid w:linePitch="360"/>
        </w:sectPr>
      </w:pPr>
    </w:p>
    <w:p w14:paraId="65DC2D15" w14:textId="77777777" w:rsidR="0002660A" w:rsidRPr="000A065D" w:rsidRDefault="0002660A" w:rsidP="0002660A">
      <w:pPr>
        <w:jc w:val="right"/>
        <w:rPr>
          <w:rFonts w:eastAsia="Calibri"/>
          <w:b/>
        </w:rPr>
      </w:pPr>
      <w:r>
        <w:rPr>
          <w:rFonts w:eastAsia="Calibri"/>
          <w:b/>
        </w:rPr>
        <w:lastRenderedPageBreak/>
        <w:t>P</w:t>
      </w:r>
      <w:r w:rsidRPr="000A065D">
        <w:rPr>
          <w:rFonts w:eastAsia="Calibri"/>
          <w:b/>
        </w:rPr>
        <w:t>rijedlog</w:t>
      </w:r>
    </w:p>
    <w:p w14:paraId="4ABA7025" w14:textId="77777777" w:rsidR="0002660A" w:rsidRPr="000A065D" w:rsidRDefault="0002660A" w:rsidP="0002660A">
      <w:pPr>
        <w:jc w:val="both"/>
        <w:rPr>
          <w:rFonts w:eastAsia="Calibri"/>
        </w:rPr>
      </w:pPr>
    </w:p>
    <w:p w14:paraId="6D6D1C65" w14:textId="77777777" w:rsidR="0002660A" w:rsidRPr="000A065D" w:rsidRDefault="0002660A" w:rsidP="0002660A">
      <w:pPr>
        <w:jc w:val="both"/>
        <w:rPr>
          <w:rFonts w:eastAsia="Calibri"/>
        </w:rPr>
      </w:pPr>
    </w:p>
    <w:p w14:paraId="0DE7508C" w14:textId="01964CFA" w:rsidR="0002660A" w:rsidRPr="000A065D" w:rsidRDefault="0002660A" w:rsidP="0002660A">
      <w:pPr>
        <w:ind w:firstLine="1418"/>
        <w:jc w:val="both"/>
        <w:rPr>
          <w:rFonts w:eastAsia="Calibri"/>
        </w:rPr>
      </w:pPr>
      <w:r w:rsidRPr="000A065D">
        <w:rPr>
          <w:rFonts w:eastAsia="Calibri"/>
        </w:rPr>
        <w:t xml:space="preserve">Na temelju </w:t>
      </w:r>
      <w:r w:rsidR="00820F74">
        <w:rPr>
          <w:rFonts w:eastAsia="Calibri"/>
        </w:rPr>
        <w:t>članka 56. stavka 6. Zakona o sportu (</w:t>
      </w:r>
      <w:r w:rsidR="00820F74" w:rsidRPr="000A065D">
        <w:rPr>
          <w:rFonts w:eastAsia="Calibri"/>
        </w:rPr>
        <w:t>„Narodne novine“, br</w:t>
      </w:r>
      <w:r w:rsidR="00317801">
        <w:rPr>
          <w:rFonts w:eastAsia="Calibri"/>
        </w:rPr>
        <w:t>oj</w:t>
      </w:r>
      <w:r w:rsidR="00820F74" w:rsidRPr="000A065D">
        <w:rPr>
          <w:rFonts w:eastAsia="Calibri"/>
        </w:rPr>
        <w:t xml:space="preserve"> </w:t>
      </w:r>
      <w:r w:rsidR="00820F74">
        <w:rPr>
          <w:rFonts w:eastAsia="Calibri"/>
        </w:rPr>
        <w:t>141</w:t>
      </w:r>
      <w:r w:rsidR="00820F74" w:rsidRPr="000A065D">
        <w:rPr>
          <w:rFonts w:eastAsia="Calibri"/>
        </w:rPr>
        <w:t>/</w:t>
      </w:r>
      <w:r w:rsidR="00820F74">
        <w:rPr>
          <w:rFonts w:eastAsia="Calibri"/>
        </w:rPr>
        <w:t>22</w:t>
      </w:r>
      <w:r w:rsidR="00317801">
        <w:rPr>
          <w:rFonts w:eastAsia="Calibri"/>
        </w:rPr>
        <w:t>.</w:t>
      </w:r>
      <w:r w:rsidR="00820F74">
        <w:rPr>
          <w:rFonts w:eastAsia="Calibri"/>
        </w:rPr>
        <w:t xml:space="preserve">) i </w:t>
      </w:r>
      <w:r w:rsidRPr="000A065D">
        <w:rPr>
          <w:rFonts w:eastAsia="Calibri"/>
        </w:rPr>
        <w:t>članka 31. stavka 2. Zakona o Vladi Republike Hrvatske („Narodne novine“, br. 150/11</w:t>
      </w:r>
      <w:r w:rsidR="00317801">
        <w:rPr>
          <w:rFonts w:eastAsia="Calibri"/>
        </w:rPr>
        <w:t>.</w:t>
      </w:r>
      <w:r w:rsidR="00820F74">
        <w:rPr>
          <w:rFonts w:eastAsia="Calibri"/>
        </w:rPr>
        <w:t>, 119/14</w:t>
      </w:r>
      <w:r w:rsidR="00317801">
        <w:rPr>
          <w:rFonts w:eastAsia="Calibri"/>
        </w:rPr>
        <w:t>.</w:t>
      </w:r>
      <w:r w:rsidRPr="000A065D">
        <w:rPr>
          <w:rFonts w:eastAsia="Calibri"/>
        </w:rPr>
        <w:t>, 93/16</w:t>
      </w:r>
      <w:r w:rsidR="00317801">
        <w:rPr>
          <w:rFonts w:eastAsia="Calibri"/>
        </w:rPr>
        <w:t>.</w:t>
      </w:r>
      <w:r w:rsidR="00820F74">
        <w:rPr>
          <w:rFonts w:eastAsia="Calibri"/>
        </w:rPr>
        <w:t>, 116/18</w:t>
      </w:r>
      <w:r w:rsidR="00317801">
        <w:rPr>
          <w:rFonts w:eastAsia="Calibri"/>
        </w:rPr>
        <w:t>.</w:t>
      </w:r>
      <w:r w:rsidR="00820F74">
        <w:rPr>
          <w:rFonts w:eastAsia="Calibri"/>
        </w:rPr>
        <w:t xml:space="preserve">, </w:t>
      </w:r>
      <w:r w:rsidRPr="000A065D">
        <w:rPr>
          <w:rFonts w:eastAsia="Calibri"/>
        </w:rPr>
        <w:t>80/2</w:t>
      </w:r>
      <w:r w:rsidR="00820F74">
        <w:rPr>
          <w:rFonts w:eastAsia="Calibri"/>
        </w:rPr>
        <w:t>0</w:t>
      </w:r>
      <w:r w:rsidR="00317801">
        <w:rPr>
          <w:rFonts w:eastAsia="Calibri"/>
        </w:rPr>
        <w:t>.</w:t>
      </w:r>
      <w:r w:rsidR="00820F74">
        <w:rPr>
          <w:rFonts w:eastAsia="Calibri"/>
        </w:rPr>
        <w:t xml:space="preserve"> i 78/24</w:t>
      </w:r>
      <w:r w:rsidR="00317801">
        <w:rPr>
          <w:rFonts w:eastAsia="Calibri"/>
        </w:rPr>
        <w:t>.</w:t>
      </w:r>
      <w:r w:rsidR="00820F74">
        <w:rPr>
          <w:rFonts w:eastAsia="Calibri"/>
        </w:rPr>
        <w:t>)</w:t>
      </w:r>
      <w:r w:rsidRPr="000A065D">
        <w:rPr>
          <w:rFonts w:eastAsia="Calibri"/>
        </w:rPr>
        <w:t>, Vlada Republike Hrvatske je na sjednici održanoj __________ 2024. donijela</w:t>
      </w:r>
    </w:p>
    <w:p w14:paraId="7E09B617" w14:textId="77777777" w:rsidR="0002660A" w:rsidRPr="000A065D" w:rsidRDefault="0002660A" w:rsidP="0002660A">
      <w:pPr>
        <w:jc w:val="center"/>
        <w:rPr>
          <w:rFonts w:eastAsia="Calibri"/>
          <w:b/>
        </w:rPr>
      </w:pPr>
    </w:p>
    <w:p w14:paraId="559B8924" w14:textId="77777777" w:rsidR="0002660A" w:rsidRPr="000A065D" w:rsidRDefault="0002660A" w:rsidP="0002660A">
      <w:pPr>
        <w:jc w:val="center"/>
        <w:rPr>
          <w:rFonts w:eastAsia="Calibri"/>
          <w:b/>
        </w:rPr>
      </w:pPr>
    </w:p>
    <w:p w14:paraId="4AE8FC6D" w14:textId="77777777" w:rsidR="0002660A" w:rsidRPr="00EF35B2" w:rsidRDefault="0002660A" w:rsidP="0002660A">
      <w:pPr>
        <w:jc w:val="center"/>
        <w:rPr>
          <w:rFonts w:eastAsia="Calibri"/>
          <w:b/>
        </w:rPr>
      </w:pPr>
      <w:r w:rsidRPr="00EF35B2">
        <w:rPr>
          <w:rFonts w:eastAsia="Calibri"/>
          <w:b/>
        </w:rPr>
        <w:t>O D L U K U</w:t>
      </w:r>
    </w:p>
    <w:p w14:paraId="6728ACF9" w14:textId="77777777" w:rsidR="0002660A" w:rsidRPr="00EF35B2" w:rsidRDefault="0002660A" w:rsidP="0002660A">
      <w:pPr>
        <w:jc w:val="center"/>
        <w:rPr>
          <w:rFonts w:eastAsia="Calibri"/>
          <w:b/>
        </w:rPr>
      </w:pPr>
    </w:p>
    <w:p w14:paraId="1E80C252" w14:textId="77777777" w:rsidR="0002660A" w:rsidRPr="00EF35B2" w:rsidRDefault="0002660A" w:rsidP="0002660A">
      <w:pPr>
        <w:jc w:val="center"/>
        <w:rPr>
          <w:rFonts w:eastAsia="Calibri"/>
          <w:b/>
        </w:rPr>
      </w:pPr>
      <w:r w:rsidRPr="00EF35B2">
        <w:rPr>
          <w:rFonts w:eastAsia="Calibri"/>
          <w:b/>
        </w:rPr>
        <w:t xml:space="preserve">o davanju suglasnosti za isticanje kandidature za organizaciju </w:t>
      </w:r>
    </w:p>
    <w:p w14:paraId="4CAB92EA" w14:textId="4BEA66BE" w:rsidR="0002660A" w:rsidRPr="00EF35B2" w:rsidRDefault="0002660A" w:rsidP="0002660A">
      <w:pPr>
        <w:jc w:val="center"/>
        <w:rPr>
          <w:rFonts w:eastAsia="Calibri"/>
          <w:b/>
        </w:rPr>
      </w:pPr>
      <w:r w:rsidRPr="00EF35B2">
        <w:rPr>
          <w:rFonts w:eastAsia="Calibri"/>
          <w:b/>
        </w:rPr>
        <w:t>Svjetskog prvenstva u reliju – „World Rally Championship“ (WRC) za 2026. i 2027. godinu.</w:t>
      </w:r>
    </w:p>
    <w:p w14:paraId="6D2FEDA7" w14:textId="77777777" w:rsidR="0002660A" w:rsidRPr="00EF35B2" w:rsidRDefault="0002660A" w:rsidP="0002660A">
      <w:pPr>
        <w:jc w:val="center"/>
        <w:rPr>
          <w:rFonts w:eastAsia="Calibri"/>
          <w:b/>
        </w:rPr>
      </w:pPr>
    </w:p>
    <w:p w14:paraId="62BD06EB" w14:textId="77777777" w:rsidR="0002660A" w:rsidRPr="00EF35B2" w:rsidRDefault="0002660A" w:rsidP="0002660A">
      <w:pPr>
        <w:jc w:val="center"/>
        <w:rPr>
          <w:rFonts w:eastAsia="Calibri"/>
          <w:b/>
        </w:rPr>
      </w:pPr>
      <w:r w:rsidRPr="00EF35B2">
        <w:rPr>
          <w:rFonts w:eastAsia="Calibri"/>
          <w:b/>
        </w:rPr>
        <w:t>I.</w:t>
      </w:r>
    </w:p>
    <w:p w14:paraId="08BF4AE7" w14:textId="77777777" w:rsidR="0002660A" w:rsidRPr="00EF35B2" w:rsidRDefault="0002660A" w:rsidP="0002660A">
      <w:pPr>
        <w:jc w:val="center"/>
        <w:rPr>
          <w:rFonts w:eastAsia="Calibri"/>
          <w:b/>
        </w:rPr>
      </w:pPr>
    </w:p>
    <w:p w14:paraId="2DA9381E" w14:textId="5A82B2BB" w:rsidR="0002660A" w:rsidRPr="00EF35B2" w:rsidRDefault="0002660A" w:rsidP="0002660A">
      <w:pPr>
        <w:ind w:firstLine="1418"/>
        <w:jc w:val="both"/>
        <w:rPr>
          <w:rFonts w:eastAsia="Calibri"/>
        </w:rPr>
      </w:pPr>
      <w:r w:rsidRPr="00EF35B2">
        <w:rPr>
          <w:rFonts w:eastAsia="Calibri"/>
        </w:rPr>
        <w:t xml:space="preserve">Daje se suglasnost Auto klubu CRO Dakar </w:t>
      </w:r>
      <w:r w:rsidR="0045090C">
        <w:rPr>
          <w:rFonts w:eastAsia="Calibri"/>
        </w:rPr>
        <w:t>T</w:t>
      </w:r>
      <w:r w:rsidRPr="00EF35B2">
        <w:rPr>
          <w:rFonts w:eastAsia="Calibri"/>
        </w:rPr>
        <w:t>eam za isticanje kandidature za organizaciju Svjetskog prvenstva u reliju – „World Rally Championship“ (WRC) za 2026. i 2027. godinu u Republici Hrvatskoj, sukladno zamolbi Auto kluba CRO Dakar Team.</w:t>
      </w:r>
    </w:p>
    <w:p w14:paraId="4FDA9337" w14:textId="77777777" w:rsidR="0002660A" w:rsidRPr="00EF35B2" w:rsidRDefault="0002660A" w:rsidP="0002660A">
      <w:pPr>
        <w:jc w:val="both"/>
        <w:rPr>
          <w:rFonts w:eastAsia="Calibri"/>
        </w:rPr>
      </w:pPr>
    </w:p>
    <w:p w14:paraId="0F4E874A" w14:textId="77777777" w:rsidR="0002660A" w:rsidRPr="00EF35B2" w:rsidRDefault="0002660A" w:rsidP="0002660A">
      <w:pPr>
        <w:jc w:val="center"/>
        <w:rPr>
          <w:rFonts w:eastAsia="Calibri"/>
          <w:b/>
        </w:rPr>
      </w:pPr>
      <w:r w:rsidRPr="00EF35B2">
        <w:rPr>
          <w:rFonts w:eastAsia="Calibri"/>
          <w:b/>
        </w:rPr>
        <w:t>II.</w:t>
      </w:r>
    </w:p>
    <w:p w14:paraId="52A8E159" w14:textId="77777777" w:rsidR="0002660A" w:rsidRPr="00EF35B2" w:rsidRDefault="0002660A" w:rsidP="0002660A">
      <w:pPr>
        <w:jc w:val="center"/>
        <w:rPr>
          <w:rFonts w:eastAsia="Calibri"/>
          <w:b/>
        </w:rPr>
      </w:pPr>
    </w:p>
    <w:p w14:paraId="33D9E767" w14:textId="7A2DCE93" w:rsidR="0002660A" w:rsidRPr="000A065D" w:rsidRDefault="0002660A" w:rsidP="0002660A">
      <w:pPr>
        <w:ind w:firstLine="1418"/>
        <w:jc w:val="both"/>
        <w:rPr>
          <w:rFonts w:eastAsia="Calibri"/>
        </w:rPr>
      </w:pPr>
      <w:r>
        <w:rPr>
          <w:rFonts w:eastAsia="Calibri"/>
        </w:rPr>
        <w:t xml:space="preserve">U slučaju dodjele domaćinstva </w:t>
      </w:r>
      <w:r w:rsidRPr="00687CD3">
        <w:rPr>
          <w:rFonts w:eastAsia="Calibri"/>
        </w:rPr>
        <w:t>Svjetskog prvenstva u reliju – „World Rally Championship“ (WRC)</w:t>
      </w:r>
      <w:r>
        <w:rPr>
          <w:rFonts w:eastAsia="Calibri"/>
        </w:rPr>
        <w:t xml:space="preserve"> </w:t>
      </w:r>
      <w:r w:rsidRPr="00687CD3">
        <w:rPr>
          <w:rFonts w:eastAsia="Calibri"/>
        </w:rPr>
        <w:t xml:space="preserve">za 2026. i 2027. godinu </w:t>
      </w:r>
      <w:r>
        <w:rPr>
          <w:rFonts w:eastAsia="Calibri"/>
        </w:rPr>
        <w:t xml:space="preserve">Auto klubu CRO Dakar </w:t>
      </w:r>
      <w:r w:rsidR="00E5146F">
        <w:rPr>
          <w:rFonts w:eastAsia="Calibri"/>
        </w:rPr>
        <w:t>T</w:t>
      </w:r>
      <w:r>
        <w:rPr>
          <w:rFonts w:eastAsia="Calibri"/>
        </w:rPr>
        <w:t>eam, osigurat će se f</w:t>
      </w:r>
      <w:r w:rsidRPr="00EF35B2">
        <w:rPr>
          <w:rFonts w:eastAsia="Calibri"/>
        </w:rPr>
        <w:t xml:space="preserve">inancijska sredstva za sufinanciranje </w:t>
      </w:r>
      <w:r w:rsidRPr="006C788B">
        <w:rPr>
          <w:rFonts w:eastAsia="Calibri"/>
        </w:rPr>
        <w:t xml:space="preserve">troškova organizacije </w:t>
      </w:r>
      <w:r>
        <w:rPr>
          <w:rFonts w:eastAsia="Calibri"/>
        </w:rPr>
        <w:t xml:space="preserve">u </w:t>
      </w:r>
      <w:r w:rsidRPr="006C788B">
        <w:rPr>
          <w:rFonts w:eastAsia="Calibri"/>
        </w:rPr>
        <w:t>ukupnom</w:t>
      </w:r>
      <w:r>
        <w:rPr>
          <w:rFonts w:eastAsia="Calibri"/>
        </w:rPr>
        <w:t xml:space="preserve"> iznosu od </w:t>
      </w:r>
      <w:r w:rsidR="00F953FC">
        <w:rPr>
          <w:rFonts w:eastAsia="Calibri"/>
        </w:rPr>
        <w:t xml:space="preserve"> 4</w:t>
      </w:r>
      <w:r w:rsidRPr="00EF35B2">
        <w:rPr>
          <w:rFonts w:eastAsia="Calibri"/>
        </w:rPr>
        <w:t xml:space="preserve">.000.000,00 eura, od čega </w:t>
      </w:r>
      <w:r w:rsidR="00F953FC">
        <w:rPr>
          <w:rFonts w:eastAsia="Calibri"/>
        </w:rPr>
        <w:t>je</w:t>
      </w:r>
      <w:r w:rsidRPr="00EF35B2">
        <w:rPr>
          <w:rFonts w:eastAsia="Calibri"/>
        </w:rPr>
        <w:t xml:space="preserve"> iznos </w:t>
      </w:r>
      <w:r w:rsidR="00E5146F">
        <w:rPr>
          <w:rFonts w:eastAsia="Calibri"/>
        </w:rPr>
        <w:t xml:space="preserve">od </w:t>
      </w:r>
      <w:bookmarkStart w:id="0" w:name="_GoBack"/>
      <w:bookmarkEnd w:id="0"/>
      <w:r w:rsidRPr="00EF35B2">
        <w:rPr>
          <w:rFonts w:eastAsia="Calibri"/>
        </w:rPr>
        <w:t xml:space="preserve">2.000.000,00 eura za 2026. </w:t>
      </w:r>
      <w:r>
        <w:rPr>
          <w:rFonts w:eastAsia="Calibri"/>
        </w:rPr>
        <w:t>planiran u</w:t>
      </w:r>
      <w:r w:rsidRPr="00EF35B2">
        <w:rPr>
          <w:rFonts w:eastAsia="Calibri"/>
        </w:rPr>
        <w:t xml:space="preserve"> Državnom proračunu Republike Hrvatske za 2024. godinu i projekcijama za 2025. i 2026. godinu, dok će se sredstva do 2.000.000,00 eura za 2027.</w:t>
      </w:r>
      <w:r>
        <w:rPr>
          <w:rFonts w:eastAsia="Calibri"/>
        </w:rPr>
        <w:t xml:space="preserve"> planirati</w:t>
      </w:r>
      <w:r w:rsidRPr="00EF35B2">
        <w:rPr>
          <w:rFonts w:eastAsia="Calibri"/>
        </w:rPr>
        <w:t xml:space="preserve"> u Državnom proračunu Republike Hrvatske za 2025. godinu i projekcijama za 2026. i 2027. godinu, u okviru financijskog plana Ministarstva turizma i sporta.</w:t>
      </w:r>
    </w:p>
    <w:p w14:paraId="498F2C9D" w14:textId="77777777" w:rsidR="0002660A" w:rsidRPr="000A065D" w:rsidRDefault="0002660A" w:rsidP="0002660A">
      <w:pPr>
        <w:ind w:firstLine="1418"/>
        <w:jc w:val="both"/>
        <w:rPr>
          <w:rFonts w:eastAsia="Calibri"/>
        </w:rPr>
      </w:pPr>
    </w:p>
    <w:p w14:paraId="14AF66D8" w14:textId="77777777" w:rsidR="0002660A" w:rsidRPr="000A065D" w:rsidRDefault="0002660A" w:rsidP="0002660A">
      <w:pPr>
        <w:jc w:val="center"/>
        <w:rPr>
          <w:rFonts w:eastAsia="Calibri"/>
          <w:b/>
        </w:rPr>
      </w:pPr>
      <w:r w:rsidRPr="000A065D">
        <w:rPr>
          <w:rFonts w:eastAsia="Calibri"/>
          <w:b/>
        </w:rPr>
        <w:t xml:space="preserve">III. </w:t>
      </w:r>
    </w:p>
    <w:p w14:paraId="28091DD9" w14:textId="77777777" w:rsidR="0002660A" w:rsidRPr="000A065D" w:rsidRDefault="0002660A" w:rsidP="0002660A">
      <w:pPr>
        <w:jc w:val="center"/>
        <w:rPr>
          <w:rFonts w:eastAsia="Calibri"/>
          <w:b/>
        </w:rPr>
      </w:pPr>
    </w:p>
    <w:p w14:paraId="00CADC36" w14:textId="77777777" w:rsidR="0002660A" w:rsidRPr="000A065D" w:rsidRDefault="0002660A" w:rsidP="0002660A">
      <w:pPr>
        <w:ind w:firstLine="1418"/>
        <w:jc w:val="both"/>
        <w:rPr>
          <w:rFonts w:eastAsia="Calibri"/>
        </w:rPr>
      </w:pPr>
      <w:r w:rsidRPr="000A065D">
        <w:rPr>
          <w:rFonts w:eastAsia="Calibri"/>
        </w:rPr>
        <w:t>Zadužuje se Ministarstvo turizma i sporta za provedbu ove Odluke.</w:t>
      </w:r>
    </w:p>
    <w:p w14:paraId="016EB6F2" w14:textId="77777777" w:rsidR="0002660A" w:rsidRPr="000A065D" w:rsidRDefault="0002660A" w:rsidP="0002660A">
      <w:pPr>
        <w:ind w:firstLine="1418"/>
        <w:jc w:val="both"/>
        <w:rPr>
          <w:rFonts w:eastAsia="Calibri"/>
        </w:rPr>
      </w:pPr>
    </w:p>
    <w:p w14:paraId="0F6D25A7" w14:textId="77777777" w:rsidR="0002660A" w:rsidRPr="000A065D" w:rsidRDefault="0002660A" w:rsidP="0002660A">
      <w:pPr>
        <w:jc w:val="center"/>
        <w:rPr>
          <w:rFonts w:eastAsia="Calibri"/>
          <w:b/>
        </w:rPr>
      </w:pPr>
      <w:r w:rsidRPr="000A065D">
        <w:rPr>
          <w:rFonts w:eastAsia="Calibri"/>
          <w:b/>
        </w:rPr>
        <w:t>IV.</w:t>
      </w:r>
    </w:p>
    <w:p w14:paraId="694A3E6F" w14:textId="77777777" w:rsidR="0002660A" w:rsidRPr="000A065D" w:rsidRDefault="0002660A" w:rsidP="0002660A">
      <w:pPr>
        <w:ind w:firstLine="1418"/>
        <w:jc w:val="both"/>
        <w:rPr>
          <w:rFonts w:eastAsia="Calibri"/>
        </w:rPr>
      </w:pPr>
    </w:p>
    <w:p w14:paraId="604A13CF" w14:textId="77777777" w:rsidR="0002660A" w:rsidRPr="000A065D" w:rsidRDefault="0002660A" w:rsidP="0002660A">
      <w:pPr>
        <w:ind w:firstLine="1418"/>
        <w:jc w:val="both"/>
        <w:rPr>
          <w:rFonts w:eastAsia="Calibri"/>
        </w:rPr>
      </w:pPr>
      <w:r w:rsidRPr="000A065D">
        <w:rPr>
          <w:rFonts w:eastAsia="Calibri"/>
        </w:rPr>
        <w:t>Ova Odluka stupa na snagu danom donošenja.</w:t>
      </w:r>
    </w:p>
    <w:p w14:paraId="14E6C884" w14:textId="77777777" w:rsidR="0002660A" w:rsidRPr="000A065D" w:rsidRDefault="0002660A" w:rsidP="0002660A">
      <w:pPr>
        <w:widowControl w:val="0"/>
        <w:autoSpaceDE w:val="0"/>
        <w:autoSpaceDN w:val="0"/>
      </w:pPr>
    </w:p>
    <w:p w14:paraId="74A71B09" w14:textId="77777777" w:rsidR="0002660A" w:rsidRPr="000A065D" w:rsidRDefault="0002660A" w:rsidP="0002660A">
      <w:pPr>
        <w:widowControl w:val="0"/>
        <w:autoSpaceDE w:val="0"/>
        <w:autoSpaceDN w:val="0"/>
      </w:pPr>
    </w:p>
    <w:p w14:paraId="49C5131E" w14:textId="77777777" w:rsidR="0002660A" w:rsidRPr="000A065D" w:rsidRDefault="0002660A" w:rsidP="0002660A">
      <w:pPr>
        <w:widowControl w:val="0"/>
        <w:autoSpaceDE w:val="0"/>
        <w:autoSpaceDN w:val="0"/>
      </w:pPr>
    </w:p>
    <w:p w14:paraId="287B40A3" w14:textId="77777777" w:rsidR="0002660A" w:rsidRPr="000A065D" w:rsidRDefault="0002660A" w:rsidP="0002660A">
      <w:pPr>
        <w:widowControl w:val="0"/>
        <w:autoSpaceDE w:val="0"/>
        <w:autoSpaceDN w:val="0"/>
      </w:pPr>
      <w:r w:rsidRPr="000A065D">
        <w:t>KLASA:</w:t>
      </w:r>
    </w:p>
    <w:p w14:paraId="1B6B85C8" w14:textId="77777777" w:rsidR="0002660A" w:rsidRPr="000A065D" w:rsidRDefault="0002660A" w:rsidP="0002660A">
      <w:pPr>
        <w:widowControl w:val="0"/>
        <w:autoSpaceDE w:val="0"/>
        <w:autoSpaceDN w:val="0"/>
      </w:pPr>
      <w:r w:rsidRPr="000A065D">
        <w:t>URBROJ:</w:t>
      </w:r>
    </w:p>
    <w:p w14:paraId="06F817F6" w14:textId="77777777" w:rsidR="0002660A" w:rsidRPr="000A065D" w:rsidRDefault="0002660A" w:rsidP="0002660A">
      <w:pPr>
        <w:widowControl w:val="0"/>
        <w:autoSpaceDE w:val="0"/>
        <w:autoSpaceDN w:val="0"/>
      </w:pPr>
    </w:p>
    <w:p w14:paraId="76BBE4B9" w14:textId="77777777" w:rsidR="0002660A" w:rsidRPr="000A065D" w:rsidRDefault="0002660A" w:rsidP="0002660A">
      <w:pPr>
        <w:widowControl w:val="0"/>
        <w:autoSpaceDE w:val="0"/>
        <w:autoSpaceDN w:val="0"/>
      </w:pPr>
      <w:r w:rsidRPr="000A065D">
        <w:t>Zagreb,</w:t>
      </w:r>
    </w:p>
    <w:p w14:paraId="21427B6E" w14:textId="77777777" w:rsidR="0002660A" w:rsidRPr="000A065D" w:rsidRDefault="0002660A" w:rsidP="0002660A">
      <w:pPr>
        <w:widowControl w:val="0"/>
        <w:tabs>
          <w:tab w:val="center" w:pos="6804"/>
        </w:tabs>
        <w:autoSpaceDE w:val="0"/>
        <w:autoSpaceDN w:val="0"/>
        <w:jc w:val="both"/>
      </w:pPr>
      <w:r w:rsidRPr="000A065D">
        <w:tab/>
        <w:t>PREDSJEDNIK</w:t>
      </w:r>
    </w:p>
    <w:p w14:paraId="0E85E5EF" w14:textId="77777777" w:rsidR="0002660A" w:rsidRPr="000A065D" w:rsidRDefault="0002660A" w:rsidP="0002660A">
      <w:pPr>
        <w:widowControl w:val="0"/>
        <w:tabs>
          <w:tab w:val="center" w:pos="6804"/>
        </w:tabs>
        <w:autoSpaceDE w:val="0"/>
        <w:autoSpaceDN w:val="0"/>
        <w:jc w:val="both"/>
      </w:pPr>
    </w:p>
    <w:p w14:paraId="41D2B36D" w14:textId="77777777" w:rsidR="0002660A" w:rsidRPr="000A065D" w:rsidRDefault="0002660A" w:rsidP="0002660A">
      <w:pPr>
        <w:widowControl w:val="0"/>
        <w:tabs>
          <w:tab w:val="center" w:pos="6804"/>
        </w:tabs>
        <w:autoSpaceDE w:val="0"/>
        <w:autoSpaceDN w:val="0"/>
        <w:jc w:val="both"/>
      </w:pPr>
    </w:p>
    <w:p w14:paraId="4B3A3FE1" w14:textId="77777777" w:rsidR="0002660A" w:rsidRPr="000A065D" w:rsidRDefault="0002660A" w:rsidP="0002660A">
      <w:pPr>
        <w:widowControl w:val="0"/>
        <w:tabs>
          <w:tab w:val="center" w:pos="6804"/>
        </w:tabs>
        <w:autoSpaceDE w:val="0"/>
        <w:autoSpaceDN w:val="0"/>
        <w:jc w:val="both"/>
      </w:pPr>
      <w:r w:rsidRPr="000A065D">
        <w:tab/>
        <w:t>mr.</w:t>
      </w:r>
      <w:r w:rsidRPr="000A065D">
        <w:rPr>
          <w:spacing w:val="-2"/>
        </w:rPr>
        <w:t xml:space="preserve"> </w:t>
      </w:r>
      <w:r w:rsidRPr="000A065D">
        <w:t>sc.</w:t>
      </w:r>
      <w:r w:rsidRPr="000A065D">
        <w:rPr>
          <w:spacing w:val="-2"/>
        </w:rPr>
        <w:t xml:space="preserve"> </w:t>
      </w:r>
      <w:r w:rsidRPr="000A065D">
        <w:t>Andrej</w:t>
      </w:r>
      <w:r w:rsidRPr="000A065D">
        <w:rPr>
          <w:spacing w:val="-1"/>
        </w:rPr>
        <w:t xml:space="preserve"> </w:t>
      </w:r>
      <w:r w:rsidRPr="000A065D">
        <w:t>Plenković</w:t>
      </w:r>
    </w:p>
    <w:p w14:paraId="14B16811" w14:textId="77777777" w:rsidR="0002660A" w:rsidRPr="000A065D" w:rsidRDefault="0002660A" w:rsidP="0002660A">
      <w:pPr>
        <w:widowControl w:val="0"/>
        <w:autoSpaceDE w:val="0"/>
        <w:autoSpaceDN w:val="0"/>
        <w:jc w:val="center"/>
        <w:rPr>
          <w:rFonts w:eastAsia="Calibri"/>
          <w:b/>
        </w:rPr>
      </w:pPr>
      <w:r w:rsidRPr="000A065D">
        <w:rPr>
          <w:b/>
        </w:rPr>
        <w:br w:type="page"/>
      </w:r>
      <w:r w:rsidRPr="000A065D">
        <w:rPr>
          <w:rFonts w:eastAsia="Calibri"/>
          <w:b/>
        </w:rPr>
        <w:lastRenderedPageBreak/>
        <w:t>O B R A Z L O Ž E N J E</w:t>
      </w:r>
    </w:p>
    <w:p w14:paraId="74F21908" w14:textId="77777777" w:rsidR="0002660A" w:rsidRPr="000A065D" w:rsidRDefault="0002660A" w:rsidP="0002660A">
      <w:pPr>
        <w:jc w:val="both"/>
        <w:rPr>
          <w:rFonts w:eastAsia="Calibri"/>
        </w:rPr>
      </w:pPr>
    </w:p>
    <w:p w14:paraId="06B74557" w14:textId="1D235F9D" w:rsidR="0002660A" w:rsidRPr="000A065D" w:rsidRDefault="0002660A" w:rsidP="0002660A">
      <w:pPr>
        <w:ind w:firstLine="708"/>
        <w:jc w:val="both"/>
      </w:pPr>
      <w:r w:rsidRPr="00E77874">
        <w:t xml:space="preserve">Auto klub CRO Dakar </w:t>
      </w:r>
      <w:r w:rsidR="00A64B06">
        <w:t>T</w:t>
      </w:r>
      <w:r w:rsidRPr="00E77874">
        <w:t xml:space="preserve">eam </w:t>
      </w:r>
      <w:r w:rsidRPr="000A065D">
        <w:t>dostavi</w:t>
      </w:r>
      <w:r>
        <w:t>o</w:t>
      </w:r>
      <w:r w:rsidRPr="000A065D">
        <w:t xml:space="preserve"> je </w:t>
      </w:r>
      <w:r>
        <w:t>3</w:t>
      </w:r>
      <w:r w:rsidR="00A64B06">
        <w:t>0</w:t>
      </w:r>
      <w:r w:rsidRPr="000A065D">
        <w:t xml:space="preserve">. </w:t>
      </w:r>
      <w:r w:rsidR="00A64B06">
        <w:t>kolovoza</w:t>
      </w:r>
      <w:r w:rsidRPr="000A065D">
        <w:t xml:space="preserve"> 202</w:t>
      </w:r>
      <w:r>
        <w:t>4</w:t>
      </w:r>
      <w:r w:rsidRPr="000A065D">
        <w:t xml:space="preserve">. Ministarstvu turizma i sporta zamolbu za suglasnost Vlade Republike Hrvatske za isticanje kandidature za organizaciju </w:t>
      </w:r>
      <w:r w:rsidRPr="00E755D9">
        <w:t>Svjetskog prvenstva u reliju – „World Rally Championship“ (WRC) za 2026. i 2027. godinu u Republici Hrvatskoj</w:t>
      </w:r>
      <w:r w:rsidRPr="000A065D">
        <w:t xml:space="preserve">. Navedeni zahtjev i pripadajući elaborat o sportskoj, društvenoj i ekonomskoj opravdanosti organizacije međunarodnog natjecanja </w:t>
      </w:r>
      <w:r>
        <w:t xml:space="preserve">„WRC CROATIA RALLY“ </w:t>
      </w:r>
      <w:r w:rsidRPr="000A065D">
        <w:t xml:space="preserve"> sadrži </w:t>
      </w:r>
      <w:r>
        <w:t>i zamolbu</w:t>
      </w:r>
      <w:r w:rsidRPr="000A065D">
        <w:t xml:space="preserve"> za sufinanciranje predmetnog natjecanja iz sredstava državnog proračuna u ukupnom iznosu </w:t>
      </w:r>
      <w:r>
        <w:t>do</w:t>
      </w:r>
      <w:r w:rsidRPr="000A065D">
        <w:t xml:space="preserve"> </w:t>
      </w:r>
      <w:r w:rsidR="00F953FC">
        <w:t>4</w:t>
      </w:r>
      <w:r w:rsidRPr="000A065D">
        <w:t>.</w:t>
      </w:r>
      <w:r>
        <w:t>0</w:t>
      </w:r>
      <w:r w:rsidRPr="000A065D">
        <w:t>00.000,00 eura</w:t>
      </w:r>
      <w:r>
        <w:t>,  od čega</w:t>
      </w:r>
      <w:r w:rsidRPr="00E755D9">
        <w:t xml:space="preserve"> 2.000.000,00 eura za 2026.</w:t>
      </w:r>
      <w:r>
        <w:t xml:space="preserve"> godinu</w:t>
      </w:r>
      <w:r w:rsidRPr="00E755D9">
        <w:t xml:space="preserve"> i 2.</w:t>
      </w:r>
      <w:r>
        <w:t>0</w:t>
      </w:r>
      <w:r w:rsidRPr="00E755D9">
        <w:t>00.000,00 eura za 2027. godinu</w:t>
      </w:r>
      <w:r>
        <w:t>.</w:t>
      </w:r>
    </w:p>
    <w:p w14:paraId="3FEBD0C7" w14:textId="77777777" w:rsidR="0002660A" w:rsidRPr="000A065D" w:rsidRDefault="0002660A" w:rsidP="0002660A">
      <w:pPr>
        <w:jc w:val="both"/>
      </w:pPr>
    </w:p>
    <w:p w14:paraId="54B548A5" w14:textId="77777777" w:rsidR="0002660A" w:rsidRDefault="0002660A" w:rsidP="0002660A">
      <w:pPr>
        <w:ind w:firstLine="708"/>
        <w:jc w:val="both"/>
      </w:pPr>
      <w:r>
        <w:t>Svjetsko prvenstvo u reliju - World Rally Championship (WRC) je najpopularnije automobilističko natjecanje u svijetu uz Formulu 1 (F1 - FIA Formula One World Championship) i jedno od najvećih međunarodnih sportskih natjecanja kojima je Hrvatska bila domaćin u posljednjih 35 godina.</w:t>
      </w:r>
      <w:r w:rsidRPr="00DE0810">
        <w:t xml:space="preserve"> </w:t>
      </w:r>
      <w:r>
        <w:t>WRC Croatia Rally se u Hrvatskoj održava od 2021. godine te se u četiri uzastopne godine odvijalo u gradu Zagrebu i pet županija. Ovo natjecanje u vlasništvu je i pod upravom Međunarodne automobilističke federacije (FIA), a prvo je održano 1973. godine te je drugo najstarije FIA Svjetsko prvenstvo nakon Formule 1.</w:t>
      </w:r>
      <w:r w:rsidRPr="000546BE">
        <w:t xml:space="preserve"> </w:t>
      </w:r>
    </w:p>
    <w:p w14:paraId="49B0C06D" w14:textId="77777777" w:rsidR="0002660A" w:rsidRDefault="0002660A" w:rsidP="0002660A">
      <w:pPr>
        <w:ind w:firstLine="708"/>
        <w:jc w:val="both"/>
      </w:pPr>
    </w:p>
    <w:p w14:paraId="1CD2F150" w14:textId="77777777" w:rsidR="0002660A" w:rsidRDefault="0002660A" w:rsidP="0002660A">
      <w:pPr>
        <w:ind w:firstLine="708"/>
        <w:jc w:val="both"/>
      </w:pPr>
      <w:r>
        <w:t>Prema podacima organizatora o učincima WRC Croatia Rallyja u četiri izdanja ostvareno je ukupno više od milijardu eura vrijednosti medijske promocije, najmanje 184,7 milijuna eura generirane potrošnje u Republici Hrvatskoj te 28,9 milijuna eura dobitka za državni proračun u 2022. i 2023. godini. Zagreb su posjetile gotovo sve vrhunske svjetske rally zvijezde i njihovi brojni timovi, dok je interes publike ogroman. Dodatna vrijednost WRC Croatia Rallyja je i činjenica kako je Hrvatska dogovorila održavanje natjecanja u proljetnom terminu, odnosno u predsezoni što je izuzetno značajno u ostvarenju strateškog cilja Vlade RH, razvoju cjelogodišnjeg turizma te pozicioniranja Hrvatske kao destinacije koja turiste podizanjem kvalitete svoje ponude privlači turiste tijekom cijele godine. U 2022. godini WRC Croatia Rally privukao je 310.000 posjetitelja, u 2023. godini 400.000, u 2024. godini 450.000, a očekuje se da će u nadolazećim godinama imati i više od 500.000 posjetitelja.</w:t>
      </w:r>
    </w:p>
    <w:p w14:paraId="63804A20" w14:textId="77777777" w:rsidR="0002660A" w:rsidRDefault="0002660A" w:rsidP="0002660A">
      <w:pPr>
        <w:jc w:val="both"/>
      </w:pPr>
    </w:p>
    <w:p w14:paraId="4BA89314" w14:textId="77777777" w:rsidR="0002660A" w:rsidRDefault="0002660A" w:rsidP="0002660A">
      <w:pPr>
        <w:ind w:firstLine="708"/>
        <w:jc w:val="both"/>
      </w:pPr>
      <w:r>
        <w:t>Studija Ekonomskog fakulteta Sveučilišta u Zagrebu „Ekonomski utjecaji WRC Croatia Rally 2023 na prostor središnje Hrvatske“, govori o više od 200.000 ostvarenih noćenja u komercijalnom smještaju, dok je prosječna potrošnja posjetitelja iznosila 209 eura. Prema navedenoj Studiji generiralo se 151 milijun eura ukupnih ekonomskih učinaka te 17 milijuna eura ukupnog proračunskog prihoda, od čega se 84% odnosi na prihode državnog proračuna, a preostali udio od 16% na prihode županijskih i lokalnih proračuna.</w:t>
      </w:r>
      <w:r w:rsidRPr="000546BE">
        <w:t xml:space="preserve"> </w:t>
      </w:r>
      <w:r>
        <w:t>Osim generiranja potrošnje posjetitelja, novinara i sudionika, paralelno se promovirala atraktivnost krajolika, cestovna infrastruktura te lokalni eno-gastronomski specijaliteti. Međunarodna istraživanja ukazuju i na to da se vrlo veliki dio posjetitelja WRC-a (od 72,2% do 90,9%, službeni podaci WRC Portugal), koji prvi put posjećuju WRC destinaciju, namjeravaju ponovno vratiti u turistički posjet istoj.</w:t>
      </w:r>
    </w:p>
    <w:p w14:paraId="1D1F3DDC" w14:textId="77777777" w:rsidR="0002660A" w:rsidRDefault="0002660A" w:rsidP="0002660A">
      <w:pPr>
        <w:jc w:val="both"/>
      </w:pPr>
    </w:p>
    <w:p w14:paraId="5294E15C" w14:textId="0915E844" w:rsidR="0002660A" w:rsidRDefault="0002660A" w:rsidP="0002660A">
      <w:pPr>
        <w:ind w:firstLine="708"/>
        <w:jc w:val="both"/>
      </w:pPr>
      <w:r>
        <w:t>Međunarodna automobilistička federacija (FIA) i „WRC Promoter GmbH“ dodijelili su A.K. CRODAKAR TEAM i A.K. D.T. MOTORSPORT izvrsne ocjene za organizaciju četiri WRC utrke (2021. - 2024.) te im je ponuđen ugovor na još tri godine (2025. - 2027.).</w:t>
      </w:r>
      <w:r w:rsidRPr="000546BE">
        <w:t xml:space="preserve"> </w:t>
      </w:r>
      <w:r w:rsidR="00294513">
        <w:t>Dopisom od 22. srpnja 2024. godine Croatia Rally obavještava Ministarstvo turizma i sporta o novom zahtjevu započete procedure za održavanje WRC (</w:t>
      </w:r>
      <w:r w:rsidR="00294513" w:rsidRPr="00E755D9">
        <w:t>World Rally Championship</w:t>
      </w:r>
      <w:r w:rsidR="00294513">
        <w:t>) natjecanja u Hrvatskoj za 2026. i 2027. godinu, unatoč tome što Hrvatska nije uključena u kalendar za 2025. godinu.</w:t>
      </w:r>
      <w:r w:rsidR="00294513" w:rsidRPr="000546BE">
        <w:t xml:space="preserve"> </w:t>
      </w:r>
      <w:r>
        <w:t xml:space="preserve">Također, od FIA-e su dobili i najviše ocjene kao organizatori (tri zvjezdice) za aktivnosti u smanjenju štetnih utjecaja na okoliš, čime doprinose što većoj globalnoj održivosti natjecanja. </w:t>
      </w:r>
    </w:p>
    <w:p w14:paraId="3496685B" w14:textId="77777777" w:rsidR="0002660A" w:rsidRPr="00C92666" w:rsidRDefault="0002660A" w:rsidP="0002660A">
      <w:pPr>
        <w:ind w:firstLine="708"/>
        <w:jc w:val="both"/>
      </w:pPr>
    </w:p>
    <w:p w14:paraId="092E2E0C" w14:textId="3A4EF3EA" w:rsidR="0002660A" w:rsidRPr="002D4833" w:rsidRDefault="0002660A" w:rsidP="0002660A">
      <w:pPr>
        <w:ind w:firstLine="708"/>
        <w:jc w:val="both"/>
      </w:pPr>
      <w:r w:rsidRPr="000127EB">
        <w:lastRenderedPageBreak/>
        <w:t>Ov</w:t>
      </w:r>
      <w:r>
        <w:t>o</w:t>
      </w:r>
      <w:r w:rsidRPr="000127EB">
        <w:t xml:space="preserve">m </w:t>
      </w:r>
      <w:r>
        <w:t>Odlukom</w:t>
      </w:r>
      <w:r w:rsidRPr="00B4133E">
        <w:t xml:space="preserve"> Vlada Republike Hrvatske daje suglasnost za </w:t>
      </w:r>
      <w:r>
        <w:t>isticanje kandidature te u</w:t>
      </w:r>
      <w:r w:rsidRPr="006C788B">
        <w:t xml:space="preserve"> slučaju dodjele domaćinstva Svjetskog prvenstva u reliju – „World Rally Championship“ (WRC) za 2026. i 2027. godinu Auto klubu CRO Dakar </w:t>
      </w:r>
      <w:r w:rsidR="00A64B06">
        <w:t>T</w:t>
      </w:r>
      <w:r w:rsidRPr="006C788B">
        <w:t>eam, financijska sredstva za sufinanciranje troškova organizacije os</w:t>
      </w:r>
      <w:r w:rsidR="00F953FC">
        <w:t>igurat će se ukupnom iznosu od 4</w:t>
      </w:r>
      <w:r w:rsidRPr="006C788B">
        <w:t>.000.000,00 eura</w:t>
      </w:r>
      <w:r w:rsidRPr="00EF35B2">
        <w:rPr>
          <w:rFonts w:eastAsia="Calibri"/>
        </w:rPr>
        <w:t xml:space="preserve">, od čega </w:t>
      </w:r>
      <w:r w:rsidR="00F953FC">
        <w:rPr>
          <w:rFonts w:eastAsia="Calibri"/>
        </w:rPr>
        <w:t>je</w:t>
      </w:r>
      <w:r w:rsidRPr="00EF35B2">
        <w:rPr>
          <w:rFonts w:eastAsia="Calibri"/>
        </w:rPr>
        <w:t xml:space="preserve"> iznos</w:t>
      </w:r>
      <w:r w:rsidR="00F953FC">
        <w:rPr>
          <w:rFonts w:eastAsia="Calibri"/>
        </w:rPr>
        <w:t xml:space="preserve"> </w:t>
      </w:r>
      <w:r>
        <w:rPr>
          <w:rFonts w:eastAsia="Calibri"/>
        </w:rPr>
        <w:t xml:space="preserve">od </w:t>
      </w:r>
      <w:r w:rsidRPr="00EF35B2">
        <w:rPr>
          <w:rFonts w:eastAsia="Calibri"/>
        </w:rPr>
        <w:t xml:space="preserve">2.000.000,00 eura za 2026. </w:t>
      </w:r>
      <w:r w:rsidR="00F953FC">
        <w:rPr>
          <w:rFonts w:eastAsia="Calibri"/>
        </w:rPr>
        <w:t>planiran</w:t>
      </w:r>
      <w:r>
        <w:rPr>
          <w:rFonts w:eastAsia="Calibri"/>
        </w:rPr>
        <w:t xml:space="preserve"> u</w:t>
      </w:r>
      <w:r w:rsidRPr="00EF35B2">
        <w:rPr>
          <w:rFonts w:eastAsia="Calibri"/>
        </w:rPr>
        <w:t xml:space="preserve"> Državnom proračunu Republike Hrvatske za 2024. godinu i projekcijama za 2025. i 2026. godinu, dok će se sredstva do 2.000.000,00 eura za 2027.</w:t>
      </w:r>
      <w:r>
        <w:rPr>
          <w:rFonts w:eastAsia="Calibri"/>
        </w:rPr>
        <w:t xml:space="preserve"> planirati</w:t>
      </w:r>
      <w:r w:rsidRPr="00EF35B2">
        <w:rPr>
          <w:rFonts w:eastAsia="Calibri"/>
        </w:rPr>
        <w:t xml:space="preserve"> u Državnom proračunu Republike Hrvatske za 2025. godinu i projekcijama za 2026. i 2027. godinu, u okviru financijskog plana Ministarstva turizma i sporta.</w:t>
      </w:r>
    </w:p>
    <w:p w14:paraId="6BDADCC2" w14:textId="77777777" w:rsidR="00BC52AA" w:rsidRPr="00992CDC" w:rsidRDefault="00E5146F" w:rsidP="0035655E">
      <w:pPr>
        <w:rPr>
          <w:b/>
        </w:rPr>
      </w:pPr>
    </w:p>
    <w:sectPr w:rsidR="00BC52AA" w:rsidRPr="00992CDC" w:rsidSect="00BC52AA">
      <w:headerReference w:type="even" r:id="rId15"/>
      <w:headerReference w:type="default" r:id="rId16"/>
      <w:footerReference w:type="even" r:id="rId17"/>
      <w:footerReference w:type="default" r:id="rId18"/>
      <w:headerReference w:type="first" r:id="rId19"/>
      <w:footerReference w:type="first" r:id="rId20"/>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DBA9" w14:textId="77777777" w:rsidR="00FB125B" w:rsidRDefault="00FB125B">
      <w:r>
        <w:separator/>
      </w:r>
    </w:p>
  </w:endnote>
  <w:endnote w:type="continuationSeparator" w:id="0">
    <w:p w14:paraId="0CF546DE" w14:textId="77777777" w:rsidR="00FB125B" w:rsidRDefault="00FB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EF78" w14:textId="77777777" w:rsidR="0002660A" w:rsidRPr="00CE78D1" w:rsidRDefault="0002660A" w:rsidP="00E93BDE">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1917B3AD" w14:textId="77777777" w:rsidR="0002660A" w:rsidRPr="00E93BDE" w:rsidRDefault="0002660A" w:rsidP="00E9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7" w14:textId="77777777" w:rsidR="00BC52AA" w:rsidRDefault="00E51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8" w14:textId="77777777" w:rsidR="00BC52AA" w:rsidRDefault="00E514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A" w14:textId="77777777" w:rsidR="00BC52AA" w:rsidRDefault="00E5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3CF8" w14:textId="77777777" w:rsidR="00FB125B" w:rsidRDefault="00FB125B">
      <w:r>
        <w:separator/>
      </w:r>
    </w:p>
  </w:footnote>
  <w:footnote w:type="continuationSeparator" w:id="0">
    <w:p w14:paraId="36D00754" w14:textId="77777777" w:rsidR="00FB125B" w:rsidRDefault="00FB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428510"/>
      <w:docPartObj>
        <w:docPartGallery w:val="Page Numbers (Top of Page)"/>
        <w:docPartUnique/>
      </w:docPartObj>
    </w:sdtPr>
    <w:sdtEndPr/>
    <w:sdtContent>
      <w:p w14:paraId="4D8EB640" w14:textId="77777777" w:rsidR="0002660A" w:rsidRDefault="00E5146F" w:rsidP="000A065D">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5" w14:textId="77777777" w:rsidR="00BC52AA" w:rsidRDefault="00E51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6" w14:textId="77777777" w:rsidR="00BC52AA" w:rsidRDefault="00E51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DCC9" w14:textId="77777777" w:rsidR="00BC52AA" w:rsidRDefault="00E51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3E95"/>
    <w:multiLevelType w:val="hybridMultilevel"/>
    <w:tmpl w:val="CD5606BE"/>
    <w:lvl w:ilvl="0" w:tplc="75C8FE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E615BE"/>
    <w:multiLevelType w:val="hybridMultilevel"/>
    <w:tmpl w:val="D452F59A"/>
    <w:lvl w:ilvl="0" w:tplc="69AE8FC8">
      <w:start w:val="515"/>
      <w:numFmt w:val="bullet"/>
      <w:lvlText w:val="-"/>
      <w:lvlJc w:val="left"/>
      <w:pPr>
        <w:ind w:left="2160" w:hanging="360"/>
      </w:pPr>
      <w:rPr>
        <w:rFonts w:ascii="Times New Roman" w:eastAsia="Times New Roman" w:hAnsi="Times New Roman" w:cs="Times New Roman" w:hint="default"/>
      </w:rPr>
    </w:lvl>
    <w:lvl w:ilvl="1" w:tplc="5EDA468E" w:tentative="1">
      <w:start w:val="1"/>
      <w:numFmt w:val="bullet"/>
      <w:lvlText w:val="o"/>
      <w:lvlJc w:val="left"/>
      <w:pPr>
        <w:ind w:left="2880" w:hanging="360"/>
      </w:pPr>
      <w:rPr>
        <w:rFonts w:ascii="Courier New" w:hAnsi="Courier New" w:cs="Courier New" w:hint="default"/>
      </w:rPr>
    </w:lvl>
    <w:lvl w:ilvl="2" w:tplc="01486FE6" w:tentative="1">
      <w:start w:val="1"/>
      <w:numFmt w:val="bullet"/>
      <w:lvlText w:val=""/>
      <w:lvlJc w:val="left"/>
      <w:pPr>
        <w:ind w:left="3600" w:hanging="360"/>
      </w:pPr>
      <w:rPr>
        <w:rFonts w:ascii="Wingdings" w:hAnsi="Wingdings" w:hint="default"/>
      </w:rPr>
    </w:lvl>
    <w:lvl w:ilvl="3" w:tplc="33DCDA50" w:tentative="1">
      <w:start w:val="1"/>
      <w:numFmt w:val="bullet"/>
      <w:lvlText w:val=""/>
      <w:lvlJc w:val="left"/>
      <w:pPr>
        <w:ind w:left="4320" w:hanging="360"/>
      </w:pPr>
      <w:rPr>
        <w:rFonts w:ascii="Symbol" w:hAnsi="Symbol" w:hint="default"/>
      </w:rPr>
    </w:lvl>
    <w:lvl w:ilvl="4" w:tplc="D9CC1EBE" w:tentative="1">
      <w:start w:val="1"/>
      <w:numFmt w:val="bullet"/>
      <w:lvlText w:val="o"/>
      <w:lvlJc w:val="left"/>
      <w:pPr>
        <w:ind w:left="5040" w:hanging="360"/>
      </w:pPr>
      <w:rPr>
        <w:rFonts w:ascii="Courier New" w:hAnsi="Courier New" w:cs="Courier New" w:hint="default"/>
      </w:rPr>
    </w:lvl>
    <w:lvl w:ilvl="5" w:tplc="AD4CEAEA" w:tentative="1">
      <w:start w:val="1"/>
      <w:numFmt w:val="bullet"/>
      <w:lvlText w:val=""/>
      <w:lvlJc w:val="left"/>
      <w:pPr>
        <w:ind w:left="5760" w:hanging="360"/>
      </w:pPr>
      <w:rPr>
        <w:rFonts w:ascii="Wingdings" w:hAnsi="Wingdings" w:hint="default"/>
      </w:rPr>
    </w:lvl>
    <w:lvl w:ilvl="6" w:tplc="C9EE3FC8" w:tentative="1">
      <w:start w:val="1"/>
      <w:numFmt w:val="bullet"/>
      <w:lvlText w:val=""/>
      <w:lvlJc w:val="left"/>
      <w:pPr>
        <w:ind w:left="6480" w:hanging="360"/>
      </w:pPr>
      <w:rPr>
        <w:rFonts w:ascii="Symbol" w:hAnsi="Symbol" w:hint="default"/>
      </w:rPr>
    </w:lvl>
    <w:lvl w:ilvl="7" w:tplc="30348E74" w:tentative="1">
      <w:start w:val="1"/>
      <w:numFmt w:val="bullet"/>
      <w:lvlText w:val="o"/>
      <w:lvlJc w:val="left"/>
      <w:pPr>
        <w:ind w:left="7200" w:hanging="360"/>
      </w:pPr>
      <w:rPr>
        <w:rFonts w:ascii="Courier New" w:hAnsi="Courier New" w:cs="Courier New" w:hint="default"/>
      </w:rPr>
    </w:lvl>
    <w:lvl w:ilvl="8" w:tplc="5DE801B2" w:tentative="1">
      <w:start w:val="1"/>
      <w:numFmt w:val="bullet"/>
      <w:lvlText w:val=""/>
      <w:lvlJc w:val="left"/>
      <w:pPr>
        <w:ind w:left="7920" w:hanging="360"/>
      </w:pPr>
      <w:rPr>
        <w:rFonts w:ascii="Wingdings" w:hAnsi="Wingdings" w:hint="default"/>
      </w:rPr>
    </w:lvl>
  </w:abstractNum>
  <w:abstractNum w:abstractNumId="2" w15:restartNumberingAfterBreak="0">
    <w:nsid w:val="169F1893"/>
    <w:multiLevelType w:val="hybridMultilevel"/>
    <w:tmpl w:val="EB9E9B12"/>
    <w:lvl w:ilvl="0" w:tplc="A6E407DC">
      <w:start w:val="515"/>
      <w:numFmt w:val="bullet"/>
      <w:lvlText w:val="-"/>
      <w:lvlJc w:val="left"/>
      <w:pPr>
        <w:ind w:left="420" w:hanging="360"/>
      </w:pPr>
      <w:rPr>
        <w:rFonts w:ascii="Times New Roman" w:eastAsia="Times New Roman" w:hAnsi="Times New Roman" w:cs="Times New Roman" w:hint="default"/>
        <w:b/>
      </w:rPr>
    </w:lvl>
    <w:lvl w:ilvl="1" w:tplc="D406A696" w:tentative="1">
      <w:start w:val="1"/>
      <w:numFmt w:val="bullet"/>
      <w:lvlText w:val="o"/>
      <w:lvlJc w:val="left"/>
      <w:pPr>
        <w:ind w:left="1140" w:hanging="360"/>
      </w:pPr>
      <w:rPr>
        <w:rFonts w:ascii="Courier New" w:hAnsi="Courier New" w:cs="Courier New" w:hint="default"/>
      </w:rPr>
    </w:lvl>
    <w:lvl w:ilvl="2" w:tplc="45B0EE3A" w:tentative="1">
      <w:start w:val="1"/>
      <w:numFmt w:val="bullet"/>
      <w:lvlText w:val=""/>
      <w:lvlJc w:val="left"/>
      <w:pPr>
        <w:ind w:left="1860" w:hanging="360"/>
      </w:pPr>
      <w:rPr>
        <w:rFonts w:ascii="Wingdings" w:hAnsi="Wingdings" w:hint="default"/>
      </w:rPr>
    </w:lvl>
    <w:lvl w:ilvl="3" w:tplc="D64EE710" w:tentative="1">
      <w:start w:val="1"/>
      <w:numFmt w:val="bullet"/>
      <w:lvlText w:val=""/>
      <w:lvlJc w:val="left"/>
      <w:pPr>
        <w:ind w:left="2580" w:hanging="360"/>
      </w:pPr>
      <w:rPr>
        <w:rFonts w:ascii="Symbol" w:hAnsi="Symbol" w:hint="default"/>
      </w:rPr>
    </w:lvl>
    <w:lvl w:ilvl="4" w:tplc="F4BC94AC" w:tentative="1">
      <w:start w:val="1"/>
      <w:numFmt w:val="bullet"/>
      <w:lvlText w:val="o"/>
      <w:lvlJc w:val="left"/>
      <w:pPr>
        <w:ind w:left="3300" w:hanging="360"/>
      </w:pPr>
      <w:rPr>
        <w:rFonts w:ascii="Courier New" w:hAnsi="Courier New" w:cs="Courier New" w:hint="default"/>
      </w:rPr>
    </w:lvl>
    <w:lvl w:ilvl="5" w:tplc="EE560122" w:tentative="1">
      <w:start w:val="1"/>
      <w:numFmt w:val="bullet"/>
      <w:lvlText w:val=""/>
      <w:lvlJc w:val="left"/>
      <w:pPr>
        <w:ind w:left="4020" w:hanging="360"/>
      </w:pPr>
      <w:rPr>
        <w:rFonts w:ascii="Wingdings" w:hAnsi="Wingdings" w:hint="default"/>
      </w:rPr>
    </w:lvl>
    <w:lvl w:ilvl="6" w:tplc="B50062A4" w:tentative="1">
      <w:start w:val="1"/>
      <w:numFmt w:val="bullet"/>
      <w:lvlText w:val=""/>
      <w:lvlJc w:val="left"/>
      <w:pPr>
        <w:ind w:left="4740" w:hanging="360"/>
      </w:pPr>
      <w:rPr>
        <w:rFonts w:ascii="Symbol" w:hAnsi="Symbol" w:hint="default"/>
      </w:rPr>
    </w:lvl>
    <w:lvl w:ilvl="7" w:tplc="B27E1CB8" w:tentative="1">
      <w:start w:val="1"/>
      <w:numFmt w:val="bullet"/>
      <w:lvlText w:val="o"/>
      <w:lvlJc w:val="left"/>
      <w:pPr>
        <w:ind w:left="5460" w:hanging="360"/>
      </w:pPr>
      <w:rPr>
        <w:rFonts w:ascii="Courier New" w:hAnsi="Courier New" w:cs="Courier New" w:hint="default"/>
      </w:rPr>
    </w:lvl>
    <w:lvl w:ilvl="8" w:tplc="1010AF5C" w:tentative="1">
      <w:start w:val="1"/>
      <w:numFmt w:val="bullet"/>
      <w:lvlText w:val=""/>
      <w:lvlJc w:val="left"/>
      <w:pPr>
        <w:ind w:left="6180" w:hanging="360"/>
      </w:pPr>
      <w:rPr>
        <w:rFonts w:ascii="Wingdings" w:hAnsi="Wingdings" w:hint="default"/>
      </w:rPr>
    </w:lvl>
  </w:abstractNum>
  <w:abstractNum w:abstractNumId="3" w15:restartNumberingAfterBreak="0">
    <w:nsid w:val="3101428B"/>
    <w:multiLevelType w:val="hybridMultilevel"/>
    <w:tmpl w:val="2D28E6BC"/>
    <w:lvl w:ilvl="0" w:tplc="673E55DE">
      <w:start w:val="515"/>
      <w:numFmt w:val="bullet"/>
      <w:lvlText w:val="-"/>
      <w:lvlJc w:val="left"/>
      <w:pPr>
        <w:ind w:left="1740" w:hanging="360"/>
      </w:pPr>
      <w:rPr>
        <w:rFonts w:ascii="Times New Roman" w:eastAsia="Times New Roman" w:hAnsi="Times New Roman" w:cs="Times New Roman" w:hint="default"/>
      </w:rPr>
    </w:lvl>
    <w:lvl w:ilvl="1" w:tplc="805CCA9E" w:tentative="1">
      <w:start w:val="1"/>
      <w:numFmt w:val="bullet"/>
      <w:lvlText w:val="o"/>
      <w:lvlJc w:val="left"/>
      <w:pPr>
        <w:ind w:left="2460" w:hanging="360"/>
      </w:pPr>
      <w:rPr>
        <w:rFonts w:ascii="Courier New" w:hAnsi="Courier New" w:cs="Courier New" w:hint="default"/>
      </w:rPr>
    </w:lvl>
    <w:lvl w:ilvl="2" w:tplc="BB36ABCA" w:tentative="1">
      <w:start w:val="1"/>
      <w:numFmt w:val="bullet"/>
      <w:lvlText w:val=""/>
      <w:lvlJc w:val="left"/>
      <w:pPr>
        <w:ind w:left="3180" w:hanging="360"/>
      </w:pPr>
      <w:rPr>
        <w:rFonts w:ascii="Wingdings" w:hAnsi="Wingdings" w:hint="default"/>
      </w:rPr>
    </w:lvl>
    <w:lvl w:ilvl="3" w:tplc="E0E411C2" w:tentative="1">
      <w:start w:val="1"/>
      <w:numFmt w:val="bullet"/>
      <w:lvlText w:val=""/>
      <w:lvlJc w:val="left"/>
      <w:pPr>
        <w:ind w:left="3900" w:hanging="360"/>
      </w:pPr>
      <w:rPr>
        <w:rFonts w:ascii="Symbol" w:hAnsi="Symbol" w:hint="default"/>
      </w:rPr>
    </w:lvl>
    <w:lvl w:ilvl="4" w:tplc="88BC2CF2" w:tentative="1">
      <w:start w:val="1"/>
      <w:numFmt w:val="bullet"/>
      <w:lvlText w:val="o"/>
      <w:lvlJc w:val="left"/>
      <w:pPr>
        <w:ind w:left="4620" w:hanging="360"/>
      </w:pPr>
      <w:rPr>
        <w:rFonts w:ascii="Courier New" w:hAnsi="Courier New" w:cs="Courier New" w:hint="default"/>
      </w:rPr>
    </w:lvl>
    <w:lvl w:ilvl="5" w:tplc="C324E8EC" w:tentative="1">
      <w:start w:val="1"/>
      <w:numFmt w:val="bullet"/>
      <w:lvlText w:val=""/>
      <w:lvlJc w:val="left"/>
      <w:pPr>
        <w:ind w:left="5340" w:hanging="360"/>
      </w:pPr>
      <w:rPr>
        <w:rFonts w:ascii="Wingdings" w:hAnsi="Wingdings" w:hint="default"/>
      </w:rPr>
    </w:lvl>
    <w:lvl w:ilvl="6" w:tplc="487404A4" w:tentative="1">
      <w:start w:val="1"/>
      <w:numFmt w:val="bullet"/>
      <w:lvlText w:val=""/>
      <w:lvlJc w:val="left"/>
      <w:pPr>
        <w:ind w:left="6060" w:hanging="360"/>
      </w:pPr>
      <w:rPr>
        <w:rFonts w:ascii="Symbol" w:hAnsi="Symbol" w:hint="default"/>
      </w:rPr>
    </w:lvl>
    <w:lvl w:ilvl="7" w:tplc="7BF01F48" w:tentative="1">
      <w:start w:val="1"/>
      <w:numFmt w:val="bullet"/>
      <w:lvlText w:val="o"/>
      <w:lvlJc w:val="left"/>
      <w:pPr>
        <w:ind w:left="6780" w:hanging="360"/>
      </w:pPr>
      <w:rPr>
        <w:rFonts w:ascii="Courier New" w:hAnsi="Courier New" w:cs="Courier New" w:hint="default"/>
      </w:rPr>
    </w:lvl>
    <w:lvl w:ilvl="8" w:tplc="91D2AA10" w:tentative="1">
      <w:start w:val="1"/>
      <w:numFmt w:val="bullet"/>
      <w:lvlText w:val=""/>
      <w:lvlJc w:val="left"/>
      <w:pPr>
        <w:ind w:left="7500" w:hanging="360"/>
      </w:pPr>
      <w:rPr>
        <w:rFonts w:ascii="Wingdings" w:hAnsi="Wingdings" w:hint="default"/>
      </w:rPr>
    </w:lvl>
  </w:abstractNum>
  <w:abstractNum w:abstractNumId="4" w15:restartNumberingAfterBreak="0">
    <w:nsid w:val="37FF6AFA"/>
    <w:multiLevelType w:val="hybridMultilevel"/>
    <w:tmpl w:val="7C0C7F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DC7F44"/>
    <w:multiLevelType w:val="hybridMultilevel"/>
    <w:tmpl w:val="864EE760"/>
    <w:lvl w:ilvl="0" w:tplc="81287E1E">
      <w:numFmt w:val="bullet"/>
      <w:lvlText w:val="-"/>
      <w:lvlJc w:val="left"/>
      <w:pPr>
        <w:ind w:left="720" w:hanging="360"/>
      </w:pPr>
      <w:rPr>
        <w:rFonts w:ascii="Times New Roman" w:eastAsia="Times New Roman" w:hAnsi="Times New Roman" w:cs="Times New Roman" w:hint="default"/>
        <w:b/>
      </w:rPr>
    </w:lvl>
    <w:lvl w:ilvl="1" w:tplc="D2BC1372" w:tentative="1">
      <w:start w:val="1"/>
      <w:numFmt w:val="bullet"/>
      <w:lvlText w:val="o"/>
      <w:lvlJc w:val="left"/>
      <w:pPr>
        <w:ind w:left="1440" w:hanging="360"/>
      </w:pPr>
      <w:rPr>
        <w:rFonts w:ascii="Courier New" w:hAnsi="Courier New" w:cs="Courier New" w:hint="default"/>
      </w:rPr>
    </w:lvl>
    <w:lvl w:ilvl="2" w:tplc="4EB27070" w:tentative="1">
      <w:start w:val="1"/>
      <w:numFmt w:val="bullet"/>
      <w:lvlText w:val=""/>
      <w:lvlJc w:val="left"/>
      <w:pPr>
        <w:ind w:left="2160" w:hanging="360"/>
      </w:pPr>
      <w:rPr>
        <w:rFonts w:ascii="Wingdings" w:hAnsi="Wingdings" w:hint="default"/>
      </w:rPr>
    </w:lvl>
    <w:lvl w:ilvl="3" w:tplc="D0F29252" w:tentative="1">
      <w:start w:val="1"/>
      <w:numFmt w:val="bullet"/>
      <w:lvlText w:val=""/>
      <w:lvlJc w:val="left"/>
      <w:pPr>
        <w:ind w:left="2880" w:hanging="360"/>
      </w:pPr>
      <w:rPr>
        <w:rFonts w:ascii="Symbol" w:hAnsi="Symbol" w:hint="default"/>
      </w:rPr>
    </w:lvl>
    <w:lvl w:ilvl="4" w:tplc="D638D1B0" w:tentative="1">
      <w:start w:val="1"/>
      <w:numFmt w:val="bullet"/>
      <w:lvlText w:val="o"/>
      <w:lvlJc w:val="left"/>
      <w:pPr>
        <w:ind w:left="3600" w:hanging="360"/>
      </w:pPr>
      <w:rPr>
        <w:rFonts w:ascii="Courier New" w:hAnsi="Courier New" w:cs="Courier New" w:hint="default"/>
      </w:rPr>
    </w:lvl>
    <w:lvl w:ilvl="5" w:tplc="DC1CDB80" w:tentative="1">
      <w:start w:val="1"/>
      <w:numFmt w:val="bullet"/>
      <w:lvlText w:val=""/>
      <w:lvlJc w:val="left"/>
      <w:pPr>
        <w:ind w:left="4320" w:hanging="360"/>
      </w:pPr>
      <w:rPr>
        <w:rFonts w:ascii="Wingdings" w:hAnsi="Wingdings" w:hint="default"/>
      </w:rPr>
    </w:lvl>
    <w:lvl w:ilvl="6" w:tplc="668810EA" w:tentative="1">
      <w:start w:val="1"/>
      <w:numFmt w:val="bullet"/>
      <w:lvlText w:val=""/>
      <w:lvlJc w:val="left"/>
      <w:pPr>
        <w:ind w:left="5040" w:hanging="360"/>
      </w:pPr>
      <w:rPr>
        <w:rFonts w:ascii="Symbol" w:hAnsi="Symbol" w:hint="default"/>
      </w:rPr>
    </w:lvl>
    <w:lvl w:ilvl="7" w:tplc="43988488" w:tentative="1">
      <w:start w:val="1"/>
      <w:numFmt w:val="bullet"/>
      <w:lvlText w:val="o"/>
      <w:lvlJc w:val="left"/>
      <w:pPr>
        <w:ind w:left="5760" w:hanging="360"/>
      </w:pPr>
      <w:rPr>
        <w:rFonts w:ascii="Courier New" w:hAnsi="Courier New" w:cs="Courier New" w:hint="default"/>
      </w:rPr>
    </w:lvl>
    <w:lvl w:ilvl="8" w:tplc="F1FC1B82" w:tentative="1">
      <w:start w:val="1"/>
      <w:numFmt w:val="bullet"/>
      <w:lvlText w:val=""/>
      <w:lvlJc w:val="left"/>
      <w:pPr>
        <w:ind w:left="6480" w:hanging="360"/>
      </w:pPr>
      <w:rPr>
        <w:rFonts w:ascii="Wingdings" w:hAnsi="Wingdings" w:hint="default"/>
      </w:rPr>
    </w:lvl>
  </w:abstractNum>
  <w:abstractNum w:abstractNumId="6" w15:restartNumberingAfterBreak="0">
    <w:nsid w:val="71982334"/>
    <w:multiLevelType w:val="hybridMultilevel"/>
    <w:tmpl w:val="3046581C"/>
    <w:lvl w:ilvl="0" w:tplc="B54803AE">
      <w:numFmt w:val="bullet"/>
      <w:lvlText w:val="-"/>
      <w:lvlJc w:val="left"/>
      <w:pPr>
        <w:ind w:left="720" w:hanging="360"/>
      </w:pPr>
      <w:rPr>
        <w:rFonts w:ascii="Times New Roman" w:eastAsia="Times New Roman" w:hAnsi="Times New Roman" w:cs="Times New Roman" w:hint="default"/>
        <w:b/>
      </w:rPr>
    </w:lvl>
    <w:lvl w:ilvl="1" w:tplc="9AAE9C2C" w:tentative="1">
      <w:start w:val="1"/>
      <w:numFmt w:val="bullet"/>
      <w:lvlText w:val="o"/>
      <w:lvlJc w:val="left"/>
      <w:pPr>
        <w:ind w:left="1440" w:hanging="360"/>
      </w:pPr>
      <w:rPr>
        <w:rFonts w:ascii="Courier New" w:hAnsi="Courier New" w:cs="Courier New" w:hint="default"/>
      </w:rPr>
    </w:lvl>
    <w:lvl w:ilvl="2" w:tplc="C88E7FA4" w:tentative="1">
      <w:start w:val="1"/>
      <w:numFmt w:val="bullet"/>
      <w:lvlText w:val=""/>
      <w:lvlJc w:val="left"/>
      <w:pPr>
        <w:ind w:left="2160" w:hanging="360"/>
      </w:pPr>
      <w:rPr>
        <w:rFonts w:ascii="Wingdings" w:hAnsi="Wingdings" w:hint="default"/>
      </w:rPr>
    </w:lvl>
    <w:lvl w:ilvl="3" w:tplc="1834E128" w:tentative="1">
      <w:start w:val="1"/>
      <w:numFmt w:val="bullet"/>
      <w:lvlText w:val=""/>
      <w:lvlJc w:val="left"/>
      <w:pPr>
        <w:ind w:left="2880" w:hanging="360"/>
      </w:pPr>
      <w:rPr>
        <w:rFonts w:ascii="Symbol" w:hAnsi="Symbol" w:hint="default"/>
      </w:rPr>
    </w:lvl>
    <w:lvl w:ilvl="4" w:tplc="7CD2FEA6" w:tentative="1">
      <w:start w:val="1"/>
      <w:numFmt w:val="bullet"/>
      <w:lvlText w:val="o"/>
      <w:lvlJc w:val="left"/>
      <w:pPr>
        <w:ind w:left="3600" w:hanging="360"/>
      </w:pPr>
      <w:rPr>
        <w:rFonts w:ascii="Courier New" w:hAnsi="Courier New" w:cs="Courier New" w:hint="default"/>
      </w:rPr>
    </w:lvl>
    <w:lvl w:ilvl="5" w:tplc="B24EE960" w:tentative="1">
      <w:start w:val="1"/>
      <w:numFmt w:val="bullet"/>
      <w:lvlText w:val=""/>
      <w:lvlJc w:val="left"/>
      <w:pPr>
        <w:ind w:left="4320" w:hanging="360"/>
      </w:pPr>
      <w:rPr>
        <w:rFonts w:ascii="Wingdings" w:hAnsi="Wingdings" w:hint="default"/>
      </w:rPr>
    </w:lvl>
    <w:lvl w:ilvl="6" w:tplc="AAD8C482" w:tentative="1">
      <w:start w:val="1"/>
      <w:numFmt w:val="bullet"/>
      <w:lvlText w:val=""/>
      <w:lvlJc w:val="left"/>
      <w:pPr>
        <w:ind w:left="5040" w:hanging="360"/>
      </w:pPr>
      <w:rPr>
        <w:rFonts w:ascii="Symbol" w:hAnsi="Symbol" w:hint="default"/>
      </w:rPr>
    </w:lvl>
    <w:lvl w:ilvl="7" w:tplc="339EC260" w:tentative="1">
      <w:start w:val="1"/>
      <w:numFmt w:val="bullet"/>
      <w:lvlText w:val="o"/>
      <w:lvlJc w:val="left"/>
      <w:pPr>
        <w:ind w:left="5760" w:hanging="360"/>
      </w:pPr>
      <w:rPr>
        <w:rFonts w:ascii="Courier New" w:hAnsi="Courier New" w:cs="Courier New" w:hint="default"/>
      </w:rPr>
    </w:lvl>
    <w:lvl w:ilvl="8" w:tplc="8ACC4420" w:tentative="1">
      <w:start w:val="1"/>
      <w:numFmt w:val="bullet"/>
      <w:lvlText w:val=""/>
      <w:lvlJc w:val="left"/>
      <w:pPr>
        <w:ind w:left="6480" w:hanging="360"/>
      </w:pPr>
      <w:rPr>
        <w:rFonts w:ascii="Wingdings" w:hAnsi="Wingdings" w:hint="default"/>
      </w:rPr>
    </w:lvl>
  </w:abstractNum>
  <w:abstractNum w:abstractNumId="7" w15:restartNumberingAfterBreak="0">
    <w:nsid w:val="7200424B"/>
    <w:multiLevelType w:val="hybridMultilevel"/>
    <w:tmpl w:val="F8EAF3A8"/>
    <w:lvl w:ilvl="0" w:tplc="ED3228B4">
      <w:start w:val="1"/>
      <w:numFmt w:val="decimal"/>
      <w:lvlText w:val="%1."/>
      <w:lvlJc w:val="left"/>
      <w:pPr>
        <w:ind w:left="720" w:hanging="360"/>
      </w:pPr>
    </w:lvl>
    <w:lvl w:ilvl="1" w:tplc="DEAC1A0C" w:tentative="1">
      <w:start w:val="1"/>
      <w:numFmt w:val="lowerLetter"/>
      <w:lvlText w:val="%2."/>
      <w:lvlJc w:val="left"/>
      <w:pPr>
        <w:ind w:left="1440" w:hanging="360"/>
      </w:pPr>
    </w:lvl>
    <w:lvl w:ilvl="2" w:tplc="C5B2D118" w:tentative="1">
      <w:start w:val="1"/>
      <w:numFmt w:val="lowerRoman"/>
      <w:lvlText w:val="%3."/>
      <w:lvlJc w:val="right"/>
      <w:pPr>
        <w:ind w:left="2160" w:hanging="180"/>
      </w:pPr>
    </w:lvl>
    <w:lvl w:ilvl="3" w:tplc="114A7FBE" w:tentative="1">
      <w:start w:val="1"/>
      <w:numFmt w:val="decimal"/>
      <w:lvlText w:val="%4."/>
      <w:lvlJc w:val="left"/>
      <w:pPr>
        <w:ind w:left="2880" w:hanging="360"/>
      </w:pPr>
    </w:lvl>
    <w:lvl w:ilvl="4" w:tplc="394470E2" w:tentative="1">
      <w:start w:val="1"/>
      <w:numFmt w:val="lowerLetter"/>
      <w:lvlText w:val="%5."/>
      <w:lvlJc w:val="left"/>
      <w:pPr>
        <w:ind w:left="3600" w:hanging="360"/>
      </w:pPr>
    </w:lvl>
    <w:lvl w:ilvl="5" w:tplc="19448DDA" w:tentative="1">
      <w:start w:val="1"/>
      <w:numFmt w:val="lowerRoman"/>
      <w:lvlText w:val="%6."/>
      <w:lvlJc w:val="right"/>
      <w:pPr>
        <w:ind w:left="4320" w:hanging="180"/>
      </w:pPr>
    </w:lvl>
    <w:lvl w:ilvl="6" w:tplc="7F8C86AA" w:tentative="1">
      <w:start w:val="1"/>
      <w:numFmt w:val="decimal"/>
      <w:lvlText w:val="%7."/>
      <w:lvlJc w:val="left"/>
      <w:pPr>
        <w:ind w:left="5040" w:hanging="360"/>
      </w:pPr>
    </w:lvl>
    <w:lvl w:ilvl="7" w:tplc="B02ACBA0" w:tentative="1">
      <w:start w:val="1"/>
      <w:numFmt w:val="lowerLetter"/>
      <w:lvlText w:val="%8."/>
      <w:lvlJc w:val="left"/>
      <w:pPr>
        <w:ind w:left="5760" w:hanging="360"/>
      </w:pPr>
    </w:lvl>
    <w:lvl w:ilvl="8" w:tplc="601ED23E" w:tentative="1">
      <w:start w:val="1"/>
      <w:numFmt w:val="lowerRoman"/>
      <w:lvlText w:val="%9."/>
      <w:lvlJc w:val="right"/>
      <w:pPr>
        <w:ind w:left="6480" w:hanging="180"/>
      </w:pPr>
    </w:lvl>
  </w:abstractNum>
  <w:abstractNum w:abstractNumId="8" w15:restartNumberingAfterBreak="0">
    <w:nsid w:val="73030BD5"/>
    <w:multiLevelType w:val="hybridMultilevel"/>
    <w:tmpl w:val="213A1046"/>
    <w:lvl w:ilvl="0" w:tplc="4390731C">
      <w:start w:val="1"/>
      <w:numFmt w:val="decimal"/>
      <w:lvlText w:val="%1."/>
      <w:lvlJc w:val="left"/>
      <w:pPr>
        <w:ind w:left="720" w:hanging="360"/>
      </w:pPr>
    </w:lvl>
    <w:lvl w:ilvl="1" w:tplc="54BE82AC" w:tentative="1">
      <w:start w:val="1"/>
      <w:numFmt w:val="lowerLetter"/>
      <w:lvlText w:val="%2."/>
      <w:lvlJc w:val="left"/>
      <w:pPr>
        <w:ind w:left="1440" w:hanging="360"/>
      </w:pPr>
    </w:lvl>
    <w:lvl w:ilvl="2" w:tplc="62AE4602" w:tentative="1">
      <w:start w:val="1"/>
      <w:numFmt w:val="lowerRoman"/>
      <w:lvlText w:val="%3."/>
      <w:lvlJc w:val="right"/>
      <w:pPr>
        <w:ind w:left="2160" w:hanging="180"/>
      </w:pPr>
    </w:lvl>
    <w:lvl w:ilvl="3" w:tplc="50BA48B6" w:tentative="1">
      <w:start w:val="1"/>
      <w:numFmt w:val="decimal"/>
      <w:lvlText w:val="%4."/>
      <w:lvlJc w:val="left"/>
      <w:pPr>
        <w:ind w:left="2880" w:hanging="360"/>
      </w:pPr>
    </w:lvl>
    <w:lvl w:ilvl="4" w:tplc="BF9C5294" w:tentative="1">
      <w:start w:val="1"/>
      <w:numFmt w:val="lowerLetter"/>
      <w:lvlText w:val="%5."/>
      <w:lvlJc w:val="left"/>
      <w:pPr>
        <w:ind w:left="3600" w:hanging="360"/>
      </w:pPr>
    </w:lvl>
    <w:lvl w:ilvl="5" w:tplc="86200EC0" w:tentative="1">
      <w:start w:val="1"/>
      <w:numFmt w:val="lowerRoman"/>
      <w:lvlText w:val="%6."/>
      <w:lvlJc w:val="right"/>
      <w:pPr>
        <w:ind w:left="4320" w:hanging="180"/>
      </w:pPr>
    </w:lvl>
    <w:lvl w:ilvl="6" w:tplc="3A9868B6" w:tentative="1">
      <w:start w:val="1"/>
      <w:numFmt w:val="decimal"/>
      <w:lvlText w:val="%7."/>
      <w:lvlJc w:val="left"/>
      <w:pPr>
        <w:ind w:left="5040" w:hanging="360"/>
      </w:pPr>
    </w:lvl>
    <w:lvl w:ilvl="7" w:tplc="8A22A646" w:tentative="1">
      <w:start w:val="1"/>
      <w:numFmt w:val="lowerLetter"/>
      <w:lvlText w:val="%8."/>
      <w:lvlJc w:val="left"/>
      <w:pPr>
        <w:ind w:left="5760" w:hanging="360"/>
      </w:pPr>
    </w:lvl>
    <w:lvl w:ilvl="8" w:tplc="7BE447D2"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3"/>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B7"/>
    <w:rsid w:val="0002660A"/>
    <w:rsid w:val="0004011D"/>
    <w:rsid w:val="00294513"/>
    <w:rsid w:val="00317801"/>
    <w:rsid w:val="00382293"/>
    <w:rsid w:val="003B4CB7"/>
    <w:rsid w:val="003F0EC3"/>
    <w:rsid w:val="0045090C"/>
    <w:rsid w:val="007473FC"/>
    <w:rsid w:val="00820F74"/>
    <w:rsid w:val="00935E29"/>
    <w:rsid w:val="00A64B06"/>
    <w:rsid w:val="00B4165B"/>
    <w:rsid w:val="00D8092A"/>
    <w:rsid w:val="00D96CA3"/>
    <w:rsid w:val="00DF2C9B"/>
    <w:rsid w:val="00E5146F"/>
    <w:rsid w:val="00F953FC"/>
    <w:rsid w:val="00FB12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ADC86"/>
  <w15:docId w15:val="{D9BAF454-73DA-408D-B17A-95489F03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uiPriority w:val="99"/>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uiPriority w:val="99"/>
    <w:rsid w:val="00CB042D"/>
    <w:pPr>
      <w:tabs>
        <w:tab w:val="center" w:pos="4536"/>
        <w:tab w:val="right" w:pos="9072"/>
      </w:tabs>
    </w:pPr>
  </w:style>
  <w:style w:type="character" w:customStyle="1" w:styleId="FooterChar">
    <w:name w:val="Footer Char"/>
    <w:link w:val="Footer"/>
    <w:uiPriority w:val="99"/>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table" w:styleId="TableGrid">
    <w:name w:val="Table Grid"/>
    <w:basedOn w:val="TableNormal"/>
    <w:rsid w:val="0002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D80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2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AZJMDCZ6QSYZ-886166611-4564</_dlc_DocId>
    <_dlc_DocIdUrl xmlns="a494813a-d0d8-4dad-94cb-0d196f36ba15">
      <Url>https://ekoordinacije.vlada.hr/unutarnja-ljudska/_layouts/15/DocIdRedir.aspx?ID=AZJMDCZ6QSYZ-886166611-4564</Url>
      <Description>AZJMDCZ6QSYZ-886166611-4564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2.xml><?xml version="1.0" encoding="utf-8"?>
<ds:datastoreItem xmlns:ds="http://schemas.openxmlformats.org/officeDocument/2006/customXml" ds:itemID="{0FDD49A7-220F-40A3-8FEF-156951C7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4DF42-19FF-4E3A-AC02-6C9AF4E022CC}">
  <ds:schemaRefs>
    <ds:schemaRef ds:uri="http://schemas.microsoft.com/sharepoint/events"/>
  </ds:schemaRefs>
</ds:datastoreItem>
</file>

<file path=customXml/itemProps4.xml><?xml version="1.0" encoding="utf-8"?>
<ds:datastoreItem xmlns:ds="http://schemas.openxmlformats.org/officeDocument/2006/customXml" ds:itemID="{2E01652B-2CB1-4936-9D92-AA923A9B0A92}">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a494813a-d0d8-4dad-94cb-0d196f36ba15"/>
    <ds:schemaRef ds:uri="http://purl.org/dc/terms/"/>
  </ds:schemaRefs>
</ds:datastoreItem>
</file>

<file path=customXml/itemProps5.xml><?xml version="1.0" encoding="utf-8"?>
<ds:datastoreItem xmlns:ds="http://schemas.openxmlformats.org/officeDocument/2006/customXml" ds:itemID="{42CA0D5C-47E1-4674-84CF-24BE99F2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5802</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Belšak</dc:creator>
  <cp:lastModifiedBy>Nemanja Relić</cp:lastModifiedBy>
  <cp:revision>6</cp:revision>
  <cp:lastPrinted>2012-03-01T13:38:00Z</cp:lastPrinted>
  <dcterms:created xsi:type="dcterms:W3CDTF">2024-09-26T11:39:00Z</dcterms:created>
  <dcterms:modified xsi:type="dcterms:W3CDTF">2024-10-01T09:44:00Z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
    <vt:lpwstr>WERSUTXMPKFF-5-14989</vt:lpwstr>
  </property>
  <property fmtid="{D5CDD505-2E9C-101B-9397-08002B2CF9AE}" pid="4" name="_dlc_DocIdItemGuid">
    <vt:lpwstr>6357c9b5-e843-408b-800a-15699aa8721b</vt:lpwstr>
  </property>
  <property fmtid="{D5CDD505-2E9C-101B-9397-08002B2CF9AE}" pid="5" name="_dlc_DocIdUrl">
    <vt:lpwstr>http://appsrv01/sites/STORAGEPROD/_layouts/DocIdRedir.aspx?ID=WERSUTXMPKFF-5-14989, WERSUTXMPKFF-5-14989</vt:lpwstr>
  </property>
</Properties>
</file>