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1A2D" w14:textId="3A9EC27B" w:rsidR="00C101CA" w:rsidRDefault="00C101CA" w:rsidP="00C101CA">
      <w:pPr>
        <w:ind w:firstLine="709"/>
        <w:jc w:val="both"/>
        <w:rPr>
          <w:rFonts w:eastAsia="Calibri"/>
          <w:b/>
          <w:lang w:eastAsia="en-US"/>
        </w:rPr>
      </w:pPr>
    </w:p>
    <w:p w14:paraId="7797BBDA" w14:textId="675DA125" w:rsidR="00C101CA" w:rsidRDefault="00C101CA" w:rsidP="00C101CA">
      <w:pPr>
        <w:ind w:firstLine="709"/>
        <w:jc w:val="both"/>
        <w:rPr>
          <w:rFonts w:eastAsia="Calibri"/>
          <w:b/>
          <w:lang w:eastAsia="en-US"/>
        </w:rPr>
      </w:pPr>
    </w:p>
    <w:p w14:paraId="0DFC06D9" w14:textId="0FB1C9F6" w:rsidR="00C101CA" w:rsidRDefault="00C101CA" w:rsidP="00C101CA">
      <w:pPr>
        <w:ind w:firstLine="709"/>
        <w:jc w:val="both"/>
        <w:rPr>
          <w:rFonts w:eastAsia="Calibri"/>
          <w:b/>
          <w:lang w:eastAsia="en-US"/>
        </w:rPr>
      </w:pPr>
    </w:p>
    <w:p w14:paraId="329D8F8D" w14:textId="52464B07" w:rsidR="00C101CA" w:rsidRDefault="00C101CA" w:rsidP="00C101CA">
      <w:pPr>
        <w:ind w:firstLine="709"/>
        <w:jc w:val="both"/>
        <w:rPr>
          <w:rFonts w:eastAsia="Calibri"/>
          <w:b/>
          <w:lang w:eastAsia="en-US"/>
        </w:rPr>
      </w:pPr>
    </w:p>
    <w:p w14:paraId="6DB93E68" w14:textId="77777777" w:rsidR="00C101CA" w:rsidRPr="00C101CA" w:rsidRDefault="00C101CA" w:rsidP="00C101CA">
      <w:pPr>
        <w:ind w:firstLine="709"/>
        <w:jc w:val="both"/>
        <w:rPr>
          <w:rFonts w:eastAsia="Calibri"/>
          <w:b/>
          <w:lang w:eastAsia="en-US"/>
        </w:rPr>
      </w:pPr>
    </w:p>
    <w:p w14:paraId="442A2217" w14:textId="77777777" w:rsidR="00C101CA" w:rsidRDefault="00C101CA" w:rsidP="00C101CA">
      <w:pPr>
        <w:ind w:firstLine="708"/>
        <w:jc w:val="both"/>
        <w:rPr>
          <w:b/>
        </w:rPr>
      </w:pPr>
    </w:p>
    <w:p w14:paraId="1F6A9BDB" w14:textId="77777777" w:rsidR="00C101CA" w:rsidRDefault="00C101CA" w:rsidP="00C101CA">
      <w:pPr>
        <w:ind w:firstLine="708"/>
        <w:jc w:val="both"/>
        <w:rPr>
          <w:b/>
        </w:rPr>
      </w:pPr>
    </w:p>
    <w:p w14:paraId="57E9EFAF" w14:textId="5A289317" w:rsidR="00C101CA" w:rsidRDefault="00C101CA" w:rsidP="00C101CA">
      <w:pPr>
        <w:jc w:val="center"/>
        <w:rPr>
          <w:rFonts w:ascii="Calibri" w:eastAsia="Calibri" w:hAnsi="Calibri"/>
          <w:noProof/>
          <w:sz w:val="22"/>
          <w:szCs w:val="22"/>
          <w:lang w:eastAsia="en-US"/>
        </w:rPr>
      </w:pPr>
      <w:r>
        <w:tab/>
      </w:r>
      <w:r>
        <w:rPr>
          <w:noProof/>
        </w:rPr>
        <w:drawing>
          <wp:inline distT="0" distB="0" distL="0" distR="0" wp14:anchorId="13349FDA" wp14:editId="070EB453">
            <wp:extent cx="48577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DF38" w14:textId="77777777" w:rsidR="00C101CA" w:rsidRDefault="00C101CA" w:rsidP="00C101CA">
      <w:pPr>
        <w:spacing w:before="60" w:after="1680"/>
        <w:jc w:val="center"/>
      </w:pPr>
      <w:r>
        <w:rPr>
          <w:sz w:val="28"/>
        </w:rPr>
        <w:t>VLADA REPUBLIKE HRVATSKE</w:t>
      </w:r>
    </w:p>
    <w:p w14:paraId="66007834" w14:textId="59818710" w:rsidR="00C101CA" w:rsidRDefault="00C101CA" w:rsidP="00C101CA">
      <w:pPr>
        <w:spacing w:after="2400"/>
        <w:jc w:val="right"/>
        <w:sectPr w:rsidR="00C101CA">
          <w:pgSz w:w="11906" w:h="16838"/>
          <w:pgMar w:top="993" w:right="1417" w:bottom="1417" w:left="1417" w:header="709" w:footer="658" w:gutter="0"/>
          <w:cols w:space="720"/>
        </w:sectPr>
      </w:pPr>
      <w:r>
        <w:t>Zagreb, 3. listopada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C101CA" w14:paraId="5FA599C5" w14:textId="77777777" w:rsidTr="00C101CA">
        <w:trPr>
          <w:trHeight w:val="60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04DD0" w14:textId="77777777" w:rsidR="00C101CA" w:rsidRDefault="00C101CA">
            <w:pPr>
              <w:widowControl w:val="0"/>
              <w:autoSpaceDE w:val="0"/>
              <w:autoSpaceDN w:val="0"/>
              <w:spacing w:line="360" w:lineRule="auto"/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6061E" w14:textId="77777777" w:rsidR="00C101CA" w:rsidRDefault="00C101CA">
            <w:pPr>
              <w:widowControl w:val="0"/>
              <w:autoSpaceDE w:val="0"/>
              <w:autoSpaceDN w:val="0"/>
              <w:spacing w:line="360" w:lineRule="auto"/>
            </w:pPr>
            <w:r>
              <w:t>Ministarstvo obrane</w:t>
            </w:r>
          </w:p>
        </w:tc>
      </w:tr>
      <w:tr w:rsidR="00C101CA" w14:paraId="54AF59ED" w14:textId="77777777" w:rsidTr="00C101CA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8F18E" w14:textId="77777777" w:rsidR="00C101CA" w:rsidRDefault="00C101CA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 xml:space="preserve">: </w:t>
            </w:r>
          </w:p>
          <w:p w14:paraId="4527D05E" w14:textId="77777777" w:rsidR="00C101CA" w:rsidRDefault="00C101C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A3759" w14:textId="2F3FC25D" w:rsidR="00C101CA" w:rsidRPr="00C101CA" w:rsidRDefault="00255F91" w:rsidP="00C101CA">
            <w:pPr>
              <w:jc w:val="both"/>
            </w:pPr>
            <w:r>
              <w:t>N</w:t>
            </w:r>
            <w:r w:rsidR="00C101CA" w:rsidRPr="00C101CA">
              <w:t>acrt prijedloga o</w:t>
            </w:r>
            <w:r w:rsidR="00C101CA">
              <w:t xml:space="preserve">dluke o prelasku granice </w:t>
            </w:r>
            <w:r>
              <w:t>R</w:t>
            </w:r>
            <w:r w:rsidR="00C101CA">
              <w:t xml:space="preserve">epublike </w:t>
            </w:r>
            <w:r>
              <w:t>H</w:t>
            </w:r>
            <w:r w:rsidR="00C101CA">
              <w:t xml:space="preserve">rvatske </w:t>
            </w:r>
            <w:r>
              <w:t>o</w:t>
            </w:r>
            <w:r w:rsidR="00C101CA" w:rsidRPr="00C101CA">
              <w:t>ružanih snaga država članica NATO</w:t>
            </w:r>
            <w:r w:rsidR="00C101CA">
              <w:t xml:space="preserve">-a i </w:t>
            </w:r>
            <w:r>
              <w:t>O</w:t>
            </w:r>
            <w:r w:rsidR="00C101CA">
              <w:t xml:space="preserve">ružanih snaga </w:t>
            </w:r>
            <w:r>
              <w:t>R</w:t>
            </w:r>
            <w:bookmarkStart w:id="0" w:name="_GoBack"/>
            <w:bookmarkEnd w:id="0"/>
            <w:r w:rsidR="00C101CA">
              <w:t>epublike H</w:t>
            </w:r>
            <w:r w:rsidR="00C101CA" w:rsidRPr="00C101CA">
              <w:t>rvatske angažiranih u okviru modela snaga NATO-a u 2025. i 2026. godini</w:t>
            </w:r>
          </w:p>
          <w:p w14:paraId="237182B0" w14:textId="561DF198" w:rsidR="00C101CA" w:rsidRDefault="00C101CA">
            <w:pPr>
              <w:jc w:val="both"/>
            </w:pPr>
          </w:p>
        </w:tc>
      </w:tr>
      <w:tr w:rsidR="00C101CA" w14:paraId="5F3AE088" w14:textId="77777777" w:rsidTr="00C101CA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9B795" w14:textId="77777777" w:rsidR="00C101CA" w:rsidRDefault="00C101CA">
            <w:pPr>
              <w:spacing w:line="360" w:lineRule="auto"/>
              <w:rPr>
                <w:b/>
                <w:smallCaps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4AAD8" w14:textId="77777777" w:rsidR="00C101CA" w:rsidRDefault="00C101C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70C4A6DB" w14:textId="77777777" w:rsidR="00C101CA" w:rsidRDefault="00C101CA" w:rsidP="00C101CA">
      <w:pPr>
        <w:rPr>
          <w:rFonts w:eastAsia="Calibri"/>
        </w:rPr>
      </w:pPr>
    </w:p>
    <w:p w14:paraId="43421D83" w14:textId="77777777" w:rsidR="00C101CA" w:rsidRDefault="00C101CA" w:rsidP="00C101CA"/>
    <w:p w14:paraId="5A731177" w14:textId="77777777" w:rsidR="00C101CA" w:rsidRDefault="00C101CA" w:rsidP="00C101CA"/>
    <w:p w14:paraId="0B71EB22" w14:textId="77777777" w:rsidR="00C101CA" w:rsidRDefault="00C101CA" w:rsidP="00C101CA"/>
    <w:p w14:paraId="2C563638" w14:textId="77777777" w:rsidR="00C101CA" w:rsidRDefault="00C101CA" w:rsidP="00C101CA"/>
    <w:p w14:paraId="026AC509" w14:textId="77777777" w:rsidR="00C101CA" w:rsidRDefault="00C101CA" w:rsidP="00C101CA"/>
    <w:p w14:paraId="551590B5" w14:textId="77777777" w:rsidR="00C101CA" w:rsidRDefault="00C101CA" w:rsidP="00C101CA"/>
    <w:p w14:paraId="375D5091" w14:textId="77777777" w:rsidR="00C101CA" w:rsidRDefault="00C101CA" w:rsidP="00C101CA"/>
    <w:p w14:paraId="11E888DF" w14:textId="77777777" w:rsidR="00C101CA" w:rsidRDefault="00C101CA" w:rsidP="00C101CA"/>
    <w:p w14:paraId="20D77D59" w14:textId="77777777" w:rsidR="00C101CA" w:rsidRDefault="00C101CA" w:rsidP="00C101CA"/>
    <w:p w14:paraId="05F08ADD" w14:textId="77777777" w:rsidR="00C101CA" w:rsidRDefault="00C101CA" w:rsidP="00C101CA"/>
    <w:p w14:paraId="780BF75B" w14:textId="77777777" w:rsidR="00C101CA" w:rsidRDefault="00C101CA" w:rsidP="00C101CA"/>
    <w:p w14:paraId="7E1D4B4D" w14:textId="77777777" w:rsidR="00C101CA" w:rsidRDefault="00C101CA" w:rsidP="00C101CA"/>
    <w:p w14:paraId="44DEC2E2" w14:textId="77777777" w:rsidR="00C101CA" w:rsidRDefault="00C101CA" w:rsidP="00C101CA"/>
    <w:p w14:paraId="30E71FF6" w14:textId="77777777" w:rsidR="00C101CA" w:rsidRDefault="00C101CA" w:rsidP="00C101CA">
      <w:pPr>
        <w:rPr>
          <w:rFonts w:ascii="Calibri" w:hAnsi="Calibri"/>
        </w:rPr>
      </w:pPr>
    </w:p>
    <w:p w14:paraId="2DC1DB43" w14:textId="77777777" w:rsidR="00C101CA" w:rsidRDefault="00C101CA" w:rsidP="00C101CA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b/>
          <w:i/>
          <w:color w:val="404040"/>
          <w:spacing w:val="20"/>
          <w:sz w:val="20"/>
          <w:lang w:val="en-US"/>
        </w:rPr>
      </w:pPr>
      <w:r>
        <w:t xml:space="preserve">        </w:t>
      </w:r>
      <w:r>
        <w:rPr>
          <w:color w:val="404040"/>
          <w:spacing w:val="20"/>
          <w:sz w:val="20"/>
        </w:rPr>
        <w:t>Banski dvori | Trg Sv. Marka 2  | 10000 Zagreb | tel. 01 4569 222 | vlada.gov.hr</w:t>
      </w:r>
    </w:p>
    <w:p w14:paraId="01056A57" w14:textId="77777777" w:rsidR="00C101CA" w:rsidRDefault="00C101CA" w:rsidP="00C101CA">
      <w:pPr>
        <w:rPr>
          <w:b/>
          <w:i/>
          <w:color w:val="404040"/>
          <w:spacing w:val="20"/>
          <w:sz w:val="20"/>
        </w:rPr>
        <w:sectPr w:rsidR="00C101CA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47CD4CA5" w14:textId="77777777" w:rsidR="00C101CA" w:rsidRDefault="00C101CA" w:rsidP="00C101C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2A0222E5" w14:textId="77777777" w:rsidR="00C101CA" w:rsidRDefault="00C101CA" w:rsidP="00C101C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2F017F0A" w14:textId="77777777" w:rsidR="00C101CA" w:rsidRDefault="00C101CA" w:rsidP="00C101C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VLADA REPUBLIKE HRVATSKE</w:t>
      </w:r>
    </w:p>
    <w:p w14:paraId="67735FEC" w14:textId="77777777" w:rsidR="00C101CA" w:rsidRDefault="00C101CA" w:rsidP="00C101C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5033D0E7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6EE20488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6FD4D4B5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52F114F8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05BE599F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7280CEF9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529118B9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236E4B33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59479CC5" w14:textId="77777777" w:rsidR="00C101CA" w:rsidRDefault="00C101CA" w:rsidP="00C101CA">
      <w:pPr>
        <w:autoSpaceDE w:val="0"/>
        <w:autoSpaceDN w:val="0"/>
        <w:adjustRightInd w:val="0"/>
        <w:rPr>
          <w:b/>
        </w:rPr>
      </w:pPr>
    </w:p>
    <w:p w14:paraId="2B562914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2372B33E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0253163D" w14:textId="77777777" w:rsidR="00C101CA" w:rsidRDefault="00C101CA" w:rsidP="00C101CA">
      <w:pPr>
        <w:autoSpaceDE w:val="0"/>
        <w:autoSpaceDN w:val="0"/>
        <w:adjustRightInd w:val="0"/>
        <w:rPr>
          <w:b/>
        </w:rPr>
      </w:pPr>
    </w:p>
    <w:p w14:paraId="4888C4ED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53447A3D" w14:textId="73D62854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  <w:r w:rsidRPr="00C101CA">
        <w:rPr>
          <w:b/>
          <w:bCs/>
        </w:rPr>
        <w:t>NACRT PRIJEDLOGA ODLUKE O PRELASKU GRANICE REPUBLIKE HRVATSKE ORUŽANIH SNAGA DRŽAVA ČLANICA NATO-a I ORUŽANIH SNAGA REPUBLIKE HRVATSKE ANGAŽIRANIH U OKVIRU MODELA SNAGA NATO-a U 2025. I 2026. GODINI</w:t>
      </w:r>
    </w:p>
    <w:p w14:paraId="05125ADE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2C34AEEC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7C275704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0C423901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63919B46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63FECA4F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40A41888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724DFF75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354E147B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0F747898" w14:textId="77777777" w:rsidR="00C101CA" w:rsidRDefault="00C101CA" w:rsidP="00C101CA">
      <w:pPr>
        <w:autoSpaceDE w:val="0"/>
        <w:autoSpaceDN w:val="0"/>
        <w:adjustRightInd w:val="0"/>
        <w:rPr>
          <w:b/>
        </w:rPr>
      </w:pPr>
    </w:p>
    <w:p w14:paraId="024324C2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64E5C92B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5E635448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23A540F3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15B9683F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04E0F4AF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45178F1A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33D9B4C2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41F847EC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6CEC1394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37B815B8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2C25FE8C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48A31E5F" w14:textId="77777777" w:rsidR="00C101CA" w:rsidRDefault="00C101CA" w:rsidP="00C101CA">
      <w:pPr>
        <w:autoSpaceDE w:val="0"/>
        <w:autoSpaceDN w:val="0"/>
        <w:adjustRightInd w:val="0"/>
        <w:jc w:val="center"/>
        <w:rPr>
          <w:b/>
        </w:rPr>
      </w:pPr>
    </w:p>
    <w:p w14:paraId="34D0F05D" w14:textId="77777777" w:rsidR="00C101CA" w:rsidRDefault="00C101CA" w:rsidP="00C101CA">
      <w:pPr>
        <w:autoSpaceDE w:val="0"/>
        <w:autoSpaceDN w:val="0"/>
        <w:adjustRightInd w:val="0"/>
        <w:ind w:left="3540" w:firstLine="708"/>
        <w:jc w:val="both"/>
        <w:rPr>
          <w:b/>
          <w:bCs/>
        </w:rPr>
      </w:pPr>
      <w:r>
        <w:rPr>
          <w:bCs/>
        </w:rPr>
        <w:t>Zagreb, listopad 2024.</w:t>
      </w:r>
    </w:p>
    <w:p w14:paraId="1D8AB719" w14:textId="1A507484" w:rsidR="00C101CA" w:rsidRDefault="00C101CA">
      <w:pPr>
        <w:rPr>
          <w:rFonts w:eastAsia="Calibri"/>
          <w:b/>
          <w:lang w:eastAsia="en-US"/>
        </w:rPr>
      </w:pPr>
    </w:p>
    <w:p w14:paraId="331E4051" w14:textId="7E124269" w:rsidR="001C302F" w:rsidRPr="00023A12" w:rsidRDefault="00D36EAA" w:rsidP="00095B27">
      <w:pPr>
        <w:ind w:firstLine="709"/>
        <w:jc w:val="both"/>
        <w:rPr>
          <w:rFonts w:eastAsia="Calibri"/>
          <w:b/>
          <w:lang w:eastAsia="en-US"/>
        </w:rPr>
      </w:pPr>
      <w:r w:rsidRPr="00DF3A35">
        <w:rPr>
          <w:rFonts w:eastAsia="Calibri"/>
          <w:b/>
          <w:lang w:eastAsia="en-US"/>
        </w:rPr>
        <w:lastRenderedPageBreak/>
        <w:t>NACRT</w:t>
      </w:r>
      <w:r>
        <w:t xml:space="preserve"> </w:t>
      </w:r>
      <w:r w:rsidR="00DE378F" w:rsidRPr="00023A12">
        <w:rPr>
          <w:rFonts w:eastAsia="Calibri"/>
          <w:b/>
          <w:lang w:eastAsia="en-US"/>
        </w:rPr>
        <w:t>PRIJEDLOG</w:t>
      </w:r>
      <w:r>
        <w:rPr>
          <w:rFonts w:eastAsia="Calibri"/>
          <w:b/>
          <w:lang w:eastAsia="en-US"/>
        </w:rPr>
        <w:t>A</w:t>
      </w:r>
      <w:r w:rsidR="00DE378F" w:rsidRPr="00023A12">
        <w:rPr>
          <w:rFonts w:eastAsia="Calibri"/>
          <w:b/>
          <w:lang w:eastAsia="en-US"/>
        </w:rPr>
        <w:t xml:space="preserve"> ODLUKE O PRELASKU GRANICE REPUBLIKE HRVATSKE</w:t>
      </w:r>
      <w:r w:rsidR="00D82C1D">
        <w:rPr>
          <w:rFonts w:eastAsia="Calibri"/>
          <w:b/>
          <w:lang w:eastAsia="en-US"/>
        </w:rPr>
        <w:t xml:space="preserve"> </w:t>
      </w:r>
      <w:r w:rsidR="00DE378F" w:rsidRPr="00023A12">
        <w:rPr>
          <w:rFonts w:eastAsia="Calibri"/>
          <w:b/>
          <w:lang w:eastAsia="en-US"/>
        </w:rPr>
        <w:t>ORUŽANIH SNAGA DRŽAVA ČLANICA NATO-a I ORUŽANIH SNAGA REPUBLIKE</w:t>
      </w:r>
      <w:r w:rsidR="00C45EC5" w:rsidRPr="00023A12">
        <w:rPr>
          <w:rFonts w:eastAsia="Calibri"/>
          <w:b/>
          <w:lang w:eastAsia="en-US"/>
        </w:rPr>
        <w:t xml:space="preserve"> </w:t>
      </w:r>
      <w:r w:rsidR="00DE378F" w:rsidRPr="00023A12">
        <w:rPr>
          <w:rFonts w:eastAsia="Calibri"/>
          <w:b/>
          <w:lang w:eastAsia="en-US"/>
        </w:rPr>
        <w:t>HRVATSKE ANGAŽIRANIH U OKVIRU</w:t>
      </w:r>
      <w:r w:rsidR="002D5564">
        <w:rPr>
          <w:rFonts w:eastAsia="Calibri"/>
          <w:b/>
          <w:lang w:eastAsia="en-US"/>
        </w:rPr>
        <w:t xml:space="preserve"> MODELA SNAGA</w:t>
      </w:r>
      <w:r w:rsidR="00D82C1D">
        <w:rPr>
          <w:rFonts w:eastAsia="Calibri"/>
          <w:b/>
          <w:lang w:eastAsia="en-US"/>
        </w:rPr>
        <w:t xml:space="preserve"> NATO-a U 2025. I 2026. GODINI</w:t>
      </w:r>
    </w:p>
    <w:p w14:paraId="331E4052" w14:textId="77777777" w:rsidR="00BB0FD7" w:rsidRDefault="00BB0FD7" w:rsidP="00127C6E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331E4053" w14:textId="77777777" w:rsidR="00705D8E" w:rsidRDefault="003226E4" w:rsidP="00127C6E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</w:p>
    <w:p w14:paraId="331E4054" w14:textId="77777777" w:rsidR="001C302F" w:rsidRPr="00023A12" w:rsidRDefault="003226E4" w:rsidP="00705D8E">
      <w:pPr>
        <w:autoSpaceDE w:val="0"/>
        <w:autoSpaceDN w:val="0"/>
        <w:adjustRightInd w:val="0"/>
        <w:ind w:firstLine="709"/>
        <w:rPr>
          <w:b/>
          <w:bCs/>
        </w:rPr>
      </w:pPr>
      <w:r>
        <w:rPr>
          <w:rFonts w:eastAsia="Calibri"/>
          <w:b/>
          <w:lang w:eastAsia="en-US"/>
        </w:rPr>
        <w:t>I.</w:t>
      </w:r>
      <w:r w:rsidR="00D36EAA">
        <w:rPr>
          <w:rFonts w:eastAsia="Calibri"/>
          <w:b/>
          <w:lang w:eastAsia="en-US"/>
        </w:rPr>
        <w:tab/>
      </w:r>
      <w:r w:rsidR="001C302F" w:rsidRPr="00023A12">
        <w:rPr>
          <w:b/>
          <w:bCs/>
        </w:rPr>
        <w:t>USTAVNA OSNOVA</w:t>
      </w:r>
      <w:r w:rsidR="00F03092" w:rsidRPr="00023A12">
        <w:rPr>
          <w:b/>
          <w:bCs/>
        </w:rPr>
        <w:t xml:space="preserve"> ZA DONOŠENJE ODLUKE</w:t>
      </w:r>
    </w:p>
    <w:p w14:paraId="331E4055" w14:textId="77777777" w:rsidR="008616A5" w:rsidRPr="00023A12" w:rsidRDefault="008616A5" w:rsidP="00127C6E">
      <w:pPr>
        <w:autoSpaceDE w:val="0"/>
        <w:autoSpaceDN w:val="0"/>
        <w:adjustRightInd w:val="0"/>
        <w:jc w:val="both"/>
      </w:pPr>
    </w:p>
    <w:p w14:paraId="331E4056" w14:textId="77777777" w:rsidR="008B38B7" w:rsidRPr="00023A12" w:rsidRDefault="00EC3462" w:rsidP="004C2905">
      <w:pPr>
        <w:autoSpaceDE w:val="0"/>
        <w:autoSpaceDN w:val="0"/>
        <w:adjustRightInd w:val="0"/>
        <w:ind w:firstLine="709"/>
        <w:jc w:val="both"/>
      </w:pPr>
      <w:r w:rsidRPr="00023A12">
        <w:t xml:space="preserve">Na temelju članka </w:t>
      </w:r>
      <w:r w:rsidRPr="004C2905">
        <w:t>7. stav</w:t>
      </w:r>
      <w:r w:rsidR="009A3149" w:rsidRPr="004C2905">
        <w:t>a</w:t>
      </w:r>
      <w:r w:rsidRPr="004C2905">
        <w:t>ka</w:t>
      </w:r>
      <w:r w:rsidR="00BD078C" w:rsidRPr="004C2905">
        <w:t xml:space="preserve"> 3. i</w:t>
      </w:r>
      <w:r w:rsidRPr="004C2905">
        <w:t xml:space="preserve"> 5. Ustava</w:t>
      </w:r>
      <w:r w:rsidRPr="00023A12">
        <w:t xml:space="preserve"> Republike Hrvatske </w:t>
      </w:r>
      <w:r w:rsidR="00BB0FD7">
        <w:t xml:space="preserve">(Narodne novine, br. 85/10 – pročišćeni tekst i 5/14 – Odluka Ustavnog suda Republike Hrvatske) </w:t>
      </w:r>
      <w:r w:rsidRPr="00023A12">
        <w:t>pokreće se postupak za d</w:t>
      </w:r>
      <w:r w:rsidR="00F03092" w:rsidRPr="00023A12">
        <w:t xml:space="preserve">onošenje Odluke o </w:t>
      </w:r>
      <w:r w:rsidR="0026459A" w:rsidRPr="00023A12">
        <w:t>prelasku granice Republike Hrvatske oružanih</w:t>
      </w:r>
      <w:r w:rsidR="00061B5C" w:rsidRPr="00023A12">
        <w:t xml:space="preserve"> snaga država članica NATO-a i O</w:t>
      </w:r>
      <w:r w:rsidR="0026459A" w:rsidRPr="00023A12">
        <w:t xml:space="preserve">ružanih snaga Republike Hrvatske angažiranih u okviru </w:t>
      </w:r>
      <w:r w:rsidR="00B06860">
        <w:t xml:space="preserve">modela snaga </w:t>
      </w:r>
      <w:r w:rsidR="00C45EC5" w:rsidRPr="00023A12">
        <w:t>NATO</w:t>
      </w:r>
      <w:r w:rsidR="00B06860">
        <w:t>-a</w:t>
      </w:r>
      <w:r w:rsidR="0026459A" w:rsidRPr="00023A12">
        <w:t xml:space="preserve"> </w:t>
      </w:r>
      <w:r w:rsidR="00D82C1D">
        <w:t xml:space="preserve">u 2025. i 2026. godini </w:t>
      </w:r>
      <w:r w:rsidRPr="00023A12">
        <w:t>(u daljnjem tekstu Odluka).</w:t>
      </w:r>
    </w:p>
    <w:p w14:paraId="331E4057" w14:textId="77777777" w:rsidR="00050A7A" w:rsidRPr="00023A12" w:rsidRDefault="00050A7A" w:rsidP="00127C6E">
      <w:pPr>
        <w:autoSpaceDE w:val="0"/>
        <w:autoSpaceDN w:val="0"/>
        <w:adjustRightInd w:val="0"/>
        <w:jc w:val="both"/>
      </w:pPr>
    </w:p>
    <w:p w14:paraId="331E4058" w14:textId="77777777" w:rsidR="001C302F" w:rsidRPr="00023A12" w:rsidRDefault="003226E4" w:rsidP="00127C6E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ab/>
        <w:t>II.</w:t>
      </w:r>
      <w:r w:rsidR="00D36EAA">
        <w:rPr>
          <w:b/>
          <w:bCs/>
        </w:rPr>
        <w:tab/>
      </w:r>
      <w:r w:rsidR="00BB0FD7">
        <w:rPr>
          <w:b/>
          <w:bCs/>
        </w:rPr>
        <w:t xml:space="preserve"> </w:t>
      </w:r>
      <w:r w:rsidR="001C302F" w:rsidRPr="00023A12">
        <w:rPr>
          <w:b/>
          <w:bCs/>
        </w:rPr>
        <w:t>OCJENA DOSADAŠNJEG STANJA</w:t>
      </w:r>
    </w:p>
    <w:p w14:paraId="331E4059" w14:textId="77777777" w:rsidR="008616A5" w:rsidRPr="00023A12" w:rsidRDefault="008616A5" w:rsidP="00127C6E">
      <w:pPr>
        <w:autoSpaceDE w:val="0"/>
        <w:autoSpaceDN w:val="0"/>
        <w:adjustRightInd w:val="0"/>
        <w:jc w:val="both"/>
      </w:pPr>
    </w:p>
    <w:p w14:paraId="331E405A" w14:textId="77777777" w:rsidR="00D36EAA" w:rsidRDefault="00290A22" w:rsidP="003226E4">
      <w:pPr>
        <w:autoSpaceDE w:val="0"/>
        <w:autoSpaceDN w:val="0"/>
        <w:adjustRightInd w:val="0"/>
        <w:spacing w:after="120"/>
        <w:ind w:firstLine="709"/>
        <w:jc w:val="both"/>
      </w:pPr>
      <w:r w:rsidRPr="00023A12">
        <w:t>Odluka o uspostavi NATO snaga za brzi odgovor (</w:t>
      </w:r>
      <w:r w:rsidRPr="00270038">
        <w:rPr>
          <w:i/>
        </w:rPr>
        <w:t xml:space="preserve">NATO </w:t>
      </w:r>
      <w:proofErr w:type="spellStart"/>
      <w:r w:rsidRPr="00270038">
        <w:rPr>
          <w:i/>
        </w:rPr>
        <w:t>Response</w:t>
      </w:r>
      <w:proofErr w:type="spellEnd"/>
      <w:r w:rsidRPr="00270038">
        <w:rPr>
          <w:i/>
        </w:rPr>
        <w:t xml:space="preserve"> </w:t>
      </w:r>
      <w:proofErr w:type="spellStart"/>
      <w:r w:rsidRPr="00270038">
        <w:rPr>
          <w:i/>
        </w:rPr>
        <w:t>Force</w:t>
      </w:r>
      <w:proofErr w:type="spellEnd"/>
      <w:r w:rsidR="00CE03DB" w:rsidRPr="00023A12">
        <w:t xml:space="preserve"> </w:t>
      </w:r>
      <w:r w:rsidR="00AE26E2">
        <w:t>–</w:t>
      </w:r>
      <w:r w:rsidR="00CE03DB" w:rsidRPr="00023A12">
        <w:t xml:space="preserve"> NRF</w:t>
      </w:r>
      <w:r w:rsidRPr="00023A12">
        <w:t>) usvojena je na s</w:t>
      </w:r>
      <w:r w:rsidR="00705D8E">
        <w:t>amitu</w:t>
      </w:r>
      <w:r w:rsidRPr="00023A12">
        <w:t xml:space="preserve"> NATO-a u Pragu 2002.</w:t>
      </w:r>
      <w:r w:rsidR="00D36EAA">
        <w:t xml:space="preserve"> godine</w:t>
      </w:r>
      <w:r w:rsidR="00BB0FD7">
        <w:t xml:space="preserve"> </w:t>
      </w:r>
      <w:r w:rsidRPr="00023A12">
        <w:t xml:space="preserve">s glavnim ciljem brzog vojnog odgovora u slučaju krize, </w:t>
      </w:r>
      <w:r w:rsidR="00AE26E2">
        <w:t xml:space="preserve">neovisno </w:t>
      </w:r>
      <w:r w:rsidR="00BB0FD7">
        <w:t xml:space="preserve">je li riječ </w:t>
      </w:r>
      <w:r w:rsidRPr="00023A12">
        <w:t xml:space="preserve">o kolektivnoj obrani, kriznim operacijama izvan teritorija </w:t>
      </w:r>
      <w:r w:rsidR="003D5A96">
        <w:t xml:space="preserve">država članica </w:t>
      </w:r>
      <w:r w:rsidRPr="00023A12">
        <w:t>NATO</w:t>
      </w:r>
      <w:r w:rsidR="003D5A96">
        <w:t>-a</w:t>
      </w:r>
      <w:r w:rsidRPr="00023A12">
        <w:t xml:space="preserve"> i</w:t>
      </w:r>
      <w:r w:rsidR="002D5564">
        <w:t>li pomoći u slučaju katastrofa.</w:t>
      </w:r>
    </w:p>
    <w:p w14:paraId="331E405B" w14:textId="77777777" w:rsidR="008616A5" w:rsidRPr="00023A12" w:rsidRDefault="00290A22" w:rsidP="003226E4">
      <w:pPr>
        <w:autoSpaceDE w:val="0"/>
        <w:autoSpaceDN w:val="0"/>
        <w:adjustRightInd w:val="0"/>
        <w:spacing w:after="120"/>
        <w:ind w:firstLine="709"/>
        <w:jc w:val="both"/>
      </w:pPr>
      <w:r w:rsidRPr="00023A12">
        <w:t xml:space="preserve">Zbog značajnog pogoršanja sigurnosnog okružja na granicama NATO-a, šefovi država i vlada </w:t>
      </w:r>
      <w:r w:rsidR="00BB0FD7">
        <w:t xml:space="preserve">država članica NATO-a </w:t>
      </w:r>
      <w:r w:rsidRPr="00023A12">
        <w:t>na s</w:t>
      </w:r>
      <w:r w:rsidR="00705D8E">
        <w:t>amitu</w:t>
      </w:r>
      <w:r w:rsidRPr="00023A12">
        <w:t xml:space="preserve"> NATO-a u Walesu 2014. godine usvojili su odluku o uspostavi Združenih snaga visoke spremnosti (</w:t>
      </w:r>
      <w:proofErr w:type="spellStart"/>
      <w:r w:rsidRPr="00270038">
        <w:rPr>
          <w:i/>
        </w:rPr>
        <w:t>Very</w:t>
      </w:r>
      <w:proofErr w:type="spellEnd"/>
      <w:r w:rsidRPr="00270038">
        <w:rPr>
          <w:i/>
        </w:rPr>
        <w:t xml:space="preserve"> </w:t>
      </w:r>
      <w:proofErr w:type="spellStart"/>
      <w:r w:rsidRPr="00270038">
        <w:rPr>
          <w:i/>
        </w:rPr>
        <w:t>High</w:t>
      </w:r>
      <w:proofErr w:type="spellEnd"/>
      <w:r w:rsidRPr="00270038">
        <w:rPr>
          <w:i/>
        </w:rPr>
        <w:t xml:space="preserve"> </w:t>
      </w:r>
      <w:proofErr w:type="spellStart"/>
      <w:r w:rsidRPr="00270038">
        <w:rPr>
          <w:i/>
        </w:rPr>
        <w:t>Readiness</w:t>
      </w:r>
      <w:proofErr w:type="spellEnd"/>
      <w:r w:rsidRPr="00270038">
        <w:rPr>
          <w:i/>
        </w:rPr>
        <w:t xml:space="preserve"> </w:t>
      </w:r>
      <w:proofErr w:type="spellStart"/>
      <w:r w:rsidRPr="00270038">
        <w:rPr>
          <w:i/>
        </w:rPr>
        <w:t>Joint</w:t>
      </w:r>
      <w:proofErr w:type="spellEnd"/>
      <w:r w:rsidRPr="00270038">
        <w:rPr>
          <w:i/>
        </w:rPr>
        <w:t xml:space="preserve"> </w:t>
      </w:r>
      <w:proofErr w:type="spellStart"/>
      <w:r w:rsidRPr="00270038">
        <w:rPr>
          <w:i/>
        </w:rPr>
        <w:t>Task</w:t>
      </w:r>
      <w:proofErr w:type="spellEnd"/>
      <w:r w:rsidRPr="00270038">
        <w:rPr>
          <w:i/>
        </w:rPr>
        <w:t xml:space="preserve"> </w:t>
      </w:r>
      <w:proofErr w:type="spellStart"/>
      <w:r w:rsidRPr="00270038">
        <w:rPr>
          <w:i/>
        </w:rPr>
        <w:t>Force</w:t>
      </w:r>
      <w:proofErr w:type="spellEnd"/>
      <w:r w:rsidRPr="00023A12">
        <w:rPr>
          <w:i/>
        </w:rPr>
        <w:t xml:space="preserve"> </w:t>
      </w:r>
      <w:r w:rsidR="00BB0FD7">
        <w:t>– VJTF)</w:t>
      </w:r>
      <w:r w:rsidR="00A45F5C">
        <w:t>,</w:t>
      </w:r>
      <w:r w:rsidRPr="00023A12">
        <w:t xml:space="preserve"> kao dijela NATO snaga za brzi odgovor</w:t>
      </w:r>
      <w:r w:rsidR="00BC0879" w:rsidRPr="00023A12">
        <w:t>.</w:t>
      </w:r>
      <w:r w:rsidR="00AD46DF" w:rsidRPr="00023A12">
        <w:t xml:space="preserve"> </w:t>
      </w:r>
    </w:p>
    <w:p w14:paraId="331E405C" w14:textId="77777777" w:rsidR="00F51935" w:rsidRDefault="00716566" w:rsidP="003226E4">
      <w:pPr>
        <w:spacing w:after="120"/>
        <w:ind w:firstLine="709"/>
        <w:jc w:val="both"/>
        <w:textAlignment w:val="baseline"/>
        <w:rPr>
          <w:rFonts w:ascii="Minion Pro" w:hAnsi="Minion Pro" w:cs="Calibri"/>
        </w:rPr>
      </w:pPr>
      <w:r w:rsidRPr="00023A12">
        <w:t>Odlukom</w:t>
      </w:r>
      <w:r w:rsidR="00BB0FD7">
        <w:t xml:space="preserve"> Hrvatskoga sabora o prelasku granice Republike Hrvatske oružanih snaga država članica NATO-a i Oružanih snaga Republike Hrvatske angažiranih u okviru Združenih snaga visoke spremnosti NATO-a iz sastava snaga za brzi odgovor NATO-a </w:t>
      </w:r>
      <w:r w:rsidRPr="00023A12">
        <w:t>(</w:t>
      </w:r>
      <w:r w:rsidR="008616A5" w:rsidRPr="00023A12">
        <w:rPr>
          <w:rFonts w:ascii="Minion Pro" w:hAnsi="Minion Pro" w:cs="Calibri"/>
        </w:rPr>
        <w:t>Narodne novine</w:t>
      </w:r>
      <w:r w:rsidR="00CE03DB" w:rsidRPr="00023A12">
        <w:rPr>
          <w:rFonts w:ascii="Minion Pro" w:hAnsi="Minion Pro" w:cs="Calibri"/>
        </w:rPr>
        <w:t>, br.</w:t>
      </w:r>
      <w:r w:rsidR="008616A5" w:rsidRPr="00023A12">
        <w:rPr>
          <w:rFonts w:ascii="Minion Pro" w:hAnsi="Minion Pro" w:cs="Calibri"/>
        </w:rPr>
        <w:t xml:space="preserve"> 105/15</w:t>
      </w:r>
      <w:r w:rsidRPr="00023A12">
        <w:rPr>
          <w:rFonts w:ascii="Minion Pro" w:hAnsi="Minion Pro" w:cs="Calibri"/>
        </w:rPr>
        <w:t>) odobren je</w:t>
      </w:r>
      <w:r w:rsidR="00BB0FD7">
        <w:rPr>
          <w:rFonts w:ascii="Minion Pro" w:hAnsi="Minion Pro" w:cs="Calibri"/>
        </w:rPr>
        <w:t xml:space="preserve"> </w:t>
      </w:r>
      <w:r w:rsidRPr="00023A12">
        <w:rPr>
          <w:rFonts w:ascii="Minion Pro" w:hAnsi="Minion Pro" w:cs="Calibri"/>
        </w:rPr>
        <w:t xml:space="preserve">prelazak granice Republike Hrvatske dijelovima Združenih snaga visoke spremnosti NATO-a radi </w:t>
      </w:r>
      <w:r w:rsidR="00F51935">
        <w:rPr>
          <w:rFonts w:ascii="Minion Pro" w:hAnsi="Minion Pro" w:cs="Calibri"/>
        </w:rPr>
        <w:t xml:space="preserve">omogućavanja </w:t>
      </w:r>
      <w:r w:rsidRPr="00023A12">
        <w:rPr>
          <w:rFonts w:ascii="Minion Pro" w:hAnsi="Minion Pro" w:cs="Calibri"/>
        </w:rPr>
        <w:t>njihova</w:t>
      </w:r>
      <w:r w:rsidR="00F51935">
        <w:rPr>
          <w:rFonts w:ascii="Minion Pro" w:hAnsi="Minion Pro" w:cs="Calibri"/>
        </w:rPr>
        <w:t xml:space="preserve"> brzog</w:t>
      </w:r>
      <w:r w:rsidRPr="00023A12">
        <w:rPr>
          <w:rFonts w:ascii="Minion Pro" w:hAnsi="Minion Pro" w:cs="Calibri"/>
        </w:rPr>
        <w:t xml:space="preserve"> raspoređivanja na teritoriju Republike Hrvatske u situacijama predviđenima međunarodnim ugovorom</w:t>
      </w:r>
      <w:r w:rsidR="00BB0FD7">
        <w:rPr>
          <w:rFonts w:ascii="Minion Pro" w:hAnsi="Minion Pro" w:cs="Calibri"/>
        </w:rPr>
        <w:t xml:space="preserve"> te </w:t>
      </w:r>
      <w:r w:rsidR="00BC0879" w:rsidRPr="00023A12">
        <w:rPr>
          <w:rFonts w:ascii="Minion Pro" w:hAnsi="Minion Pro" w:cs="Calibri"/>
        </w:rPr>
        <w:t>prelazak granice Republike Hrvatske i djelovanje dijelu Or</w:t>
      </w:r>
      <w:r w:rsidR="00D36EAA">
        <w:rPr>
          <w:rFonts w:ascii="Minion Pro" w:hAnsi="Minion Pro" w:cs="Calibri"/>
        </w:rPr>
        <w:t>užanih snaga Republike Hrvatske</w:t>
      </w:r>
      <w:r w:rsidR="00BC0879" w:rsidRPr="00023A12">
        <w:rPr>
          <w:rFonts w:ascii="Minion Pro" w:hAnsi="Minion Pro" w:cs="Calibri"/>
        </w:rPr>
        <w:t xml:space="preserve"> deklariranih u Združene snage visoke spremnosti NATO-a, u skladu sa zahtjevom nadležnih zapovjedništva NATO-a.</w:t>
      </w:r>
    </w:p>
    <w:p w14:paraId="331E405D" w14:textId="77777777" w:rsidR="00F51935" w:rsidRPr="00F51935" w:rsidRDefault="00F51935" w:rsidP="003226E4">
      <w:pPr>
        <w:ind w:firstLine="709"/>
        <w:jc w:val="both"/>
        <w:textAlignment w:val="baseline"/>
        <w:rPr>
          <w:rFonts w:ascii="Minion Pro" w:hAnsi="Minion Pro" w:cs="Calibri"/>
        </w:rPr>
      </w:pPr>
      <w:r w:rsidRPr="003226E4">
        <w:rPr>
          <w:rFonts w:ascii="Minion Pro" w:hAnsi="Minion Pro" w:cs="Calibri"/>
        </w:rPr>
        <w:t>Zbog promjena u strukturi i nazivlju NATO snaga u sustavu s</w:t>
      </w:r>
      <w:r w:rsidR="005D123F" w:rsidRPr="003226E4">
        <w:rPr>
          <w:rFonts w:ascii="Minion Pro" w:hAnsi="Minion Pro" w:cs="Calibri"/>
        </w:rPr>
        <w:t>premnosti donesena je</w:t>
      </w:r>
      <w:r w:rsidRPr="003226E4">
        <w:rPr>
          <w:rFonts w:ascii="Minion Pro" w:hAnsi="Minion Pro" w:cs="Calibri"/>
        </w:rPr>
        <w:t xml:space="preserve"> Odluka Hrvatskoga sabora </w:t>
      </w:r>
      <w:r w:rsidR="003226E4" w:rsidRPr="003226E4">
        <w:rPr>
          <w:rFonts w:ascii="Minion Pro" w:hAnsi="Minion Pro" w:cs="Calibri"/>
        </w:rPr>
        <w:t>o prelasku granice Republike Hrvatske Oružanih snaga država članica</w:t>
      </w:r>
      <w:r w:rsidR="003226E4">
        <w:rPr>
          <w:rFonts w:ascii="Minion Pro" w:hAnsi="Minion Pro" w:cs="Calibri"/>
        </w:rPr>
        <w:t xml:space="preserve"> </w:t>
      </w:r>
      <w:r w:rsidR="003226E4" w:rsidRPr="003226E4">
        <w:rPr>
          <w:rFonts w:ascii="Minion Pro" w:hAnsi="Minion Pro" w:cs="Calibri"/>
        </w:rPr>
        <w:t>NATO-a i Oružanih snaga Republike Hrvatske angažiranih u okviru novog modela snaga NATO-a u 2024. godini</w:t>
      </w:r>
      <w:r w:rsidR="003226E4">
        <w:rPr>
          <w:rFonts w:ascii="Minion Pro" w:hAnsi="Minion Pro" w:cs="Calibri"/>
        </w:rPr>
        <w:t xml:space="preserve"> </w:t>
      </w:r>
      <w:r w:rsidR="003226E4" w:rsidRPr="003226E4">
        <w:rPr>
          <w:rFonts w:ascii="Minion Pro" w:hAnsi="Minion Pro" w:cs="Calibri"/>
        </w:rPr>
        <w:t xml:space="preserve">(Narodne novine, br. </w:t>
      </w:r>
      <w:r w:rsidR="003226E4">
        <w:rPr>
          <w:rFonts w:ascii="Minion Pro" w:hAnsi="Minion Pro" w:cs="Calibri"/>
        </w:rPr>
        <w:t>154</w:t>
      </w:r>
      <w:r w:rsidR="003226E4" w:rsidRPr="003226E4">
        <w:rPr>
          <w:rFonts w:ascii="Minion Pro" w:hAnsi="Minion Pro" w:cs="Calibri"/>
        </w:rPr>
        <w:t>/</w:t>
      </w:r>
      <w:r w:rsidR="003226E4">
        <w:rPr>
          <w:rFonts w:ascii="Minion Pro" w:hAnsi="Minion Pro" w:cs="Calibri"/>
        </w:rPr>
        <w:t>23</w:t>
      </w:r>
      <w:r w:rsidR="003226E4" w:rsidRPr="003226E4">
        <w:rPr>
          <w:rFonts w:ascii="Minion Pro" w:hAnsi="Minion Pro" w:cs="Calibri"/>
        </w:rPr>
        <w:t>)</w:t>
      </w:r>
      <w:r w:rsidR="003226E4">
        <w:rPr>
          <w:rFonts w:ascii="Minion Pro" w:hAnsi="Minion Pro" w:cs="Calibri"/>
        </w:rPr>
        <w:t>.</w:t>
      </w:r>
    </w:p>
    <w:p w14:paraId="331E405E" w14:textId="77777777" w:rsidR="000122FF" w:rsidRPr="00023A12" w:rsidRDefault="000122FF" w:rsidP="00127C6E">
      <w:pPr>
        <w:jc w:val="both"/>
      </w:pPr>
    </w:p>
    <w:p w14:paraId="331E405F" w14:textId="77777777" w:rsidR="001C302F" w:rsidRPr="00023A12" w:rsidRDefault="003226E4" w:rsidP="00127C6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III.</w:t>
      </w:r>
      <w:r w:rsidR="00D36EAA">
        <w:rPr>
          <w:b/>
          <w:bCs/>
        </w:rPr>
        <w:tab/>
      </w:r>
      <w:r w:rsidR="001C302F" w:rsidRPr="00023A12">
        <w:rPr>
          <w:b/>
          <w:bCs/>
        </w:rPr>
        <w:t>RAZLOZI I CILJEVI DONOŠENJA ODLUKE</w:t>
      </w:r>
    </w:p>
    <w:p w14:paraId="331E4060" w14:textId="77777777" w:rsidR="008616A5" w:rsidRPr="00023A12" w:rsidRDefault="008616A5" w:rsidP="00127C6E">
      <w:pPr>
        <w:jc w:val="both"/>
      </w:pPr>
    </w:p>
    <w:p w14:paraId="331E4061" w14:textId="77777777" w:rsidR="00D36EAA" w:rsidRDefault="0090070F" w:rsidP="004C2905">
      <w:pPr>
        <w:ind w:firstLine="709"/>
        <w:jc w:val="both"/>
      </w:pPr>
      <w:r w:rsidRPr="00023A12">
        <w:t>Na NATO s</w:t>
      </w:r>
      <w:r w:rsidR="00705D8E">
        <w:t>amitu</w:t>
      </w:r>
      <w:r w:rsidRPr="00023A12">
        <w:t xml:space="preserve"> u Madridu 2022.</w:t>
      </w:r>
      <w:r w:rsidR="00D82C1D">
        <w:t xml:space="preserve"> godine</w:t>
      </w:r>
      <w:r w:rsidRPr="00023A12">
        <w:t xml:space="preserve"> </w:t>
      </w:r>
      <w:r w:rsidR="00A9549A" w:rsidRPr="00023A12">
        <w:t>saveznici su usvojili novi Strateški koncept</w:t>
      </w:r>
      <w:r w:rsidRPr="00023A12">
        <w:t xml:space="preserve"> </w:t>
      </w:r>
      <w:r w:rsidR="00A9549A" w:rsidRPr="00023A12">
        <w:t xml:space="preserve">i dogovorili uspostavu </w:t>
      </w:r>
      <w:r w:rsidR="00F54464">
        <w:t>n</w:t>
      </w:r>
      <w:r w:rsidR="00A9549A" w:rsidRPr="00023A12">
        <w:t>ovog</w:t>
      </w:r>
      <w:r w:rsidR="00F54464">
        <w:t xml:space="preserve"> </w:t>
      </w:r>
      <w:r w:rsidR="00A9549A" w:rsidRPr="00023A12">
        <w:t xml:space="preserve">modela snaga </w:t>
      </w:r>
      <w:r w:rsidR="00D82C1D">
        <w:t xml:space="preserve">NATO-a </w:t>
      </w:r>
      <w:r w:rsidR="00A9549A" w:rsidRPr="004439DC">
        <w:t>(</w:t>
      </w:r>
      <w:r w:rsidR="00F54464" w:rsidRPr="00270038">
        <w:rPr>
          <w:i/>
        </w:rPr>
        <w:t>NATO</w:t>
      </w:r>
      <w:r w:rsidR="00A9549A" w:rsidRPr="00270038">
        <w:rPr>
          <w:i/>
        </w:rPr>
        <w:t xml:space="preserve"> </w:t>
      </w:r>
      <w:proofErr w:type="spellStart"/>
      <w:r w:rsidR="00A9549A" w:rsidRPr="00270038">
        <w:rPr>
          <w:i/>
        </w:rPr>
        <w:t>Force</w:t>
      </w:r>
      <w:proofErr w:type="spellEnd"/>
      <w:r w:rsidR="00A9549A" w:rsidRPr="00270038">
        <w:rPr>
          <w:i/>
        </w:rPr>
        <w:t xml:space="preserve"> Model</w:t>
      </w:r>
      <w:r w:rsidR="00A9549A" w:rsidRPr="00023A12">
        <w:t xml:space="preserve"> – NFM). </w:t>
      </w:r>
      <w:r w:rsidR="00922932" w:rsidRPr="00023A12">
        <w:t xml:space="preserve">Strateški koncept </w:t>
      </w:r>
      <w:r w:rsidR="00A9549A" w:rsidRPr="00023A12">
        <w:t>stavlja</w:t>
      </w:r>
      <w:r w:rsidR="00922932" w:rsidRPr="00023A12">
        <w:t xml:space="preserve"> naglasak na kolektivnu obranu</w:t>
      </w:r>
      <w:r w:rsidR="00871445" w:rsidRPr="00023A12">
        <w:t>,</w:t>
      </w:r>
      <w:r w:rsidR="00A9549A" w:rsidRPr="00023A12">
        <w:t xml:space="preserve"> a NFM predstavlja način na koji će planovi obrane </w:t>
      </w:r>
      <w:r w:rsidR="00871445" w:rsidRPr="00023A12">
        <w:t>S</w:t>
      </w:r>
      <w:r w:rsidR="00A9549A" w:rsidRPr="00023A12">
        <w:t>aveza biti izravno vezani sa snagama potrebnima za njihovu provedbu.</w:t>
      </w:r>
      <w:r w:rsidR="00D36EAA">
        <w:t xml:space="preserve"> </w:t>
      </w:r>
      <w:r w:rsidR="003D5A96">
        <w:t>V</w:t>
      </w:r>
      <w:r w:rsidR="005613DB" w:rsidRPr="00023A12">
        <w:t xml:space="preserve">eličina i </w:t>
      </w:r>
      <w:r w:rsidR="003A375A" w:rsidRPr="00023A12">
        <w:t xml:space="preserve">razina </w:t>
      </w:r>
      <w:r w:rsidR="00F23356" w:rsidRPr="00023A12">
        <w:t xml:space="preserve">spremnosti </w:t>
      </w:r>
      <w:r w:rsidR="005613DB" w:rsidRPr="00023A12">
        <w:t xml:space="preserve">snaga NFM-a značajno </w:t>
      </w:r>
      <w:r w:rsidR="00AE26E2">
        <w:t xml:space="preserve">je </w:t>
      </w:r>
      <w:r w:rsidR="005613DB" w:rsidRPr="00023A12">
        <w:t xml:space="preserve">veća </w:t>
      </w:r>
      <w:r w:rsidR="006F50EA" w:rsidRPr="006F50EA">
        <w:t>(</w:t>
      </w:r>
      <w:r w:rsidR="00F51935">
        <w:t>300</w:t>
      </w:r>
      <w:r w:rsidR="00705D8E">
        <w:t xml:space="preserve"> </w:t>
      </w:r>
      <w:r w:rsidR="00872F7D">
        <w:t xml:space="preserve">000) </w:t>
      </w:r>
      <w:r w:rsidR="005613DB" w:rsidRPr="00023A12">
        <w:t xml:space="preserve">u odnosu na </w:t>
      </w:r>
      <w:r w:rsidR="00FF4E45">
        <w:t>prijašnje</w:t>
      </w:r>
      <w:r w:rsidR="00FF4E45" w:rsidRPr="00872F7D">
        <w:t xml:space="preserve"> </w:t>
      </w:r>
      <w:proofErr w:type="spellStart"/>
      <w:r w:rsidR="003D5A96">
        <w:t>razmjestive</w:t>
      </w:r>
      <w:proofErr w:type="spellEnd"/>
      <w:r w:rsidR="00353D88" w:rsidRPr="00872F7D">
        <w:t xml:space="preserve"> snage</w:t>
      </w:r>
      <w:r w:rsidR="00872F7D">
        <w:t xml:space="preserve"> u okviru NRF-a</w:t>
      </w:r>
      <w:r w:rsidR="00DE6B74">
        <w:t xml:space="preserve"> </w:t>
      </w:r>
      <w:r w:rsidR="00BB0FD7">
        <w:t>(40</w:t>
      </w:r>
      <w:r w:rsidR="00705D8E">
        <w:t xml:space="preserve"> </w:t>
      </w:r>
      <w:r w:rsidR="00DE6B74" w:rsidRPr="006F50EA">
        <w:t>000)</w:t>
      </w:r>
      <w:r w:rsidR="005613DB" w:rsidRPr="006F50EA">
        <w:t xml:space="preserve">. </w:t>
      </w:r>
    </w:p>
    <w:p w14:paraId="331E4062" w14:textId="77777777" w:rsidR="00F669F8" w:rsidRPr="00023A12" w:rsidRDefault="005613DB" w:rsidP="003226E4">
      <w:pPr>
        <w:spacing w:after="120"/>
        <w:ind w:firstLine="709"/>
        <w:jc w:val="both"/>
      </w:pPr>
      <w:r w:rsidRPr="00023A12">
        <w:lastRenderedPageBreak/>
        <w:t>Snage u NFM-u podijeljene</w:t>
      </w:r>
      <w:r w:rsidR="00AE26E2">
        <w:t xml:space="preserve"> su</w:t>
      </w:r>
      <w:r w:rsidRPr="00023A12">
        <w:t xml:space="preserve"> u tri kategorije </w:t>
      </w:r>
      <w:r w:rsidR="00061B5C" w:rsidRPr="00023A12">
        <w:t>spremnosti</w:t>
      </w:r>
      <w:r w:rsidRPr="00023A12">
        <w:t xml:space="preserve">. Snage </w:t>
      </w:r>
      <w:r w:rsidR="003A375A" w:rsidRPr="00023A12">
        <w:t>deklarirane</w:t>
      </w:r>
      <w:r w:rsidRPr="00023A12">
        <w:t xml:space="preserve"> u </w:t>
      </w:r>
      <w:r w:rsidR="003D5A96" w:rsidRPr="003D5A96">
        <w:t>prvoj kategoriji</w:t>
      </w:r>
      <w:r w:rsidRPr="00023A12">
        <w:rPr>
          <w:i/>
        </w:rPr>
        <w:t xml:space="preserve"> </w:t>
      </w:r>
      <w:r w:rsidRPr="00023A12">
        <w:t xml:space="preserve">imaju </w:t>
      </w:r>
      <w:r w:rsidR="00061B5C" w:rsidRPr="00023A12">
        <w:t>spremnost</w:t>
      </w:r>
      <w:r w:rsidR="00F55E8D">
        <w:t xml:space="preserve"> </w:t>
      </w:r>
      <w:r w:rsidRPr="00023A12">
        <w:t>do 10 dana</w:t>
      </w:r>
      <w:r w:rsidR="003A375A" w:rsidRPr="00023A12">
        <w:t>,</w:t>
      </w:r>
      <w:r w:rsidRPr="00023A12">
        <w:t xml:space="preserve"> </w:t>
      </w:r>
      <w:r w:rsidRPr="003D5A96">
        <w:t xml:space="preserve">u </w:t>
      </w:r>
      <w:r w:rsidR="003D5A96" w:rsidRPr="003D5A96">
        <w:t>drugoj kategoriji</w:t>
      </w:r>
      <w:r w:rsidRPr="003D5A96">
        <w:t xml:space="preserve"> </w:t>
      </w:r>
      <w:r w:rsidR="00061B5C" w:rsidRPr="003D5A96">
        <w:t>spremnost</w:t>
      </w:r>
      <w:r w:rsidRPr="003D5A96">
        <w:t xml:space="preserve"> </w:t>
      </w:r>
      <w:r w:rsidR="003D5A96" w:rsidRPr="003D5A96">
        <w:t>od</w:t>
      </w:r>
      <w:r w:rsidRPr="003D5A96">
        <w:t xml:space="preserve"> 10 </w:t>
      </w:r>
      <w:r w:rsidR="003D5A96" w:rsidRPr="003D5A96">
        <w:t>do</w:t>
      </w:r>
      <w:r w:rsidRPr="003D5A96">
        <w:t xml:space="preserve"> 30 dana, dok je u </w:t>
      </w:r>
      <w:r w:rsidR="003D5A96" w:rsidRPr="003D5A96">
        <w:t>trećoj kategoriji</w:t>
      </w:r>
      <w:r w:rsidRPr="003D5A96">
        <w:t xml:space="preserve"> </w:t>
      </w:r>
      <w:r w:rsidR="00B06860" w:rsidRPr="003D5A96">
        <w:t xml:space="preserve">spremnost </w:t>
      </w:r>
      <w:r w:rsidR="003D5A96" w:rsidRPr="003D5A96">
        <w:t>od</w:t>
      </w:r>
      <w:r w:rsidR="00B06860" w:rsidRPr="003D5A96">
        <w:t xml:space="preserve"> </w:t>
      </w:r>
      <w:r w:rsidR="003A375A" w:rsidRPr="003D5A96">
        <w:t xml:space="preserve">30 </w:t>
      </w:r>
      <w:r w:rsidR="003D5A96" w:rsidRPr="003D5A96">
        <w:t>do</w:t>
      </w:r>
      <w:r w:rsidR="003A375A" w:rsidRPr="003D5A96">
        <w:t xml:space="preserve"> 180 dana.</w:t>
      </w:r>
    </w:p>
    <w:p w14:paraId="331E4063" w14:textId="77777777" w:rsidR="00EA379A" w:rsidRPr="00023A12" w:rsidRDefault="00EA379A" w:rsidP="003226E4">
      <w:pPr>
        <w:spacing w:after="120"/>
        <w:ind w:firstLine="709"/>
        <w:jc w:val="both"/>
      </w:pPr>
      <w:r w:rsidRPr="00023A12">
        <w:t xml:space="preserve">Formiranjem NFM-a ojačava se i modernizira struktura snaga NATO-a, podržana je provedba temeljne zadaće NATO-a i osigurani su resursi za novu generaciju obrambenih planova Saveza. Ove snage ustrojene su na način koji omogućuje provedbu </w:t>
      </w:r>
      <w:r w:rsidR="00FF4E45">
        <w:t>uravnoteženog</w:t>
      </w:r>
      <w:r w:rsidR="00FF4E45" w:rsidRPr="00023A12">
        <w:t xml:space="preserve"> </w:t>
      </w:r>
      <w:r w:rsidRPr="00023A12">
        <w:t xml:space="preserve">odgovora na ugroze u punom rasponu </w:t>
      </w:r>
      <w:r w:rsidR="00AE26E2">
        <w:t>–</w:t>
      </w:r>
      <w:r w:rsidRPr="00023A12">
        <w:t xml:space="preserve"> od prijetnje pre</w:t>
      </w:r>
      <w:r w:rsidR="000C6A67">
        <w:t xml:space="preserve">ko krize pa do oružanog sukoba </w:t>
      </w:r>
      <w:r w:rsidRPr="00023A12">
        <w:t xml:space="preserve">s ciljem odvraćanja i obrane. Većina scenarija ne zahtijeva nužno aktiviranje članka 5. Sjevernoatlantskog ugovora, ni proglašenje stanja neposredne ugroženosti ili ratnog stanja u </w:t>
      </w:r>
      <w:r w:rsidR="00705D8E">
        <w:t xml:space="preserve">državama </w:t>
      </w:r>
      <w:r w:rsidRPr="00023A12">
        <w:t>članicama Saveza.</w:t>
      </w:r>
    </w:p>
    <w:p w14:paraId="331E4064" w14:textId="77777777" w:rsidR="00F669F8" w:rsidRPr="00023A12" w:rsidRDefault="00B06860" w:rsidP="003226E4">
      <w:pPr>
        <w:spacing w:after="120"/>
        <w:ind w:firstLine="709"/>
        <w:jc w:val="both"/>
      </w:pPr>
      <w:r w:rsidRPr="006F50EA">
        <w:t>Dodatno, prva kategorija spremnosti</w:t>
      </w:r>
      <w:r w:rsidR="00F669F8" w:rsidRPr="006F50EA">
        <w:t xml:space="preserve"> NFM-a obuhvaća i poseban element snaga – Savezničke snage za odgovor (</w:t>
      </w:r>
      <w:r w:rsidR="00F669F8" w:rsidRPr="006F50EA">
        <w:rPr>
          <w:i/>
          <w:lang w:val="en-GB"/>
        </w:rPr>
        <w:t>Allied Reaction Force</w:t>
      </w:r>
      <w:r w:rsidR="00F669F8" w:rsidRPr="006F50EA">
        <w:t xml:space="preserve"> – </w:t>
      </w:r>
      <w:r w:rsidR="00F669F8" w:rsidRPr="006F50EA">
        <w:rPr>
          <w:i/>
        </w:rPr>
        <w:t>ARF</w:t>
      </w:r>
      <w:r w:rsidR="00F669F8" w:rsidRPr="006F50EA">
        <w:t xml:space="preserve">). </w:t>
      </w:r>
      <w:r w:rsidR="002E424B" w:rsidRPr="006F50EA">
        <w:t>Za razliku od većine snaga iz prve kategorije spremnosti NFM-a, čije je djelovanje predviđeno isključivo za provedbu aktivnosti odvraćanja i kolektivne obrane putem unaprijed definiranih planova</w:t>
      </w:r>
      <w:r w:rsidR="00EA379A" w:rsidRPr="006F50EA">
        <w:t>,</w:t>
      </w:r>
      <w:r w:rsidR="002E424B" w:rsidRPr="006F50EA">
        <w:t xml:space="preserve"> </w:t>
      </w:r>
      <w:r w:rsidR="00F669F8" w:rsidRPr="006F50EA">
        <w:t xml:space="preserve">ARF </w:t>
      </w:r>
      <w:r w:rsidR="00277118">
        <w:t>predstavlja</w:t>
      </w:r>
      <w:r w:rsidR="00BF5E1B" w:rsidRPr="006F50EA">
        <w:t xml:space="preserve"> </w:t>
      </w:r>
      <w:r w:rsidR="00F669F8" w:rsidRPr="006F50EA">
        <w:t>stratešk</w:t>
      </w:r>
      <w:r w:rsidR="00277118">
        <w:t>u</w:t>
      </w:r>
      <w:r w:rsidR="00F669F8" w:rsidRPr="006F50EA">
        <w:t xml:space="preserve"> pričuv</w:t>
      </w:r>
      <w:r w:rsidR="00277118">
        <w:t>u</w:t>
      </w:r>
      <w:r w:rsidR="00CD0C76">
        <w:t xml:space="preserve"> </w:t>
      </w:r>
      <w:r w:rsidR="00195EDD">
        <w:t>vrhov</w:t>
      </w:r>
      <w:r w:rsidR="00CD0C76">
        <w:t>nog zapovjednika Savezničkih snaga za Europu (</w:t>
      </w:r>
      <w:proofErr w:type="spellStart"/>
      <w:r w:rsidR="00CD0C76">
        <w:rPr>
          <w:i/>
        </w:rPr>
        <w:t>Supreme</w:t>
      </w:r>
      <w:proofErr w:type="spellEnd"/>
      <w:r w:rsidR="00CD0C76">
        <w:rPr>
          <w:i/>
        </w:rPr>
        <w:t xml:space="preserve"> Allied </w:t>
      </w:r>
      <w:proofErr w:type="spellStart"/>
      <w:r w:rsidR="00CD0C76">
        <w:rPr>
          <w:i/>
        </w:rPr>
        <w:t>Commander</w:t>
      </w:r>
      <w:proofErr w:type="spellEnd"/>
      <w:r w:rsidR="00CD0C76">
        <w:rPr>
          <w:i/>
        </w:rPr>
        <w:t xml:space="preserve"> Europe – </w:t>
      </w:r>
      <w:r w:rsidR="00CD0C76">
        <w:t>SACEUR)</w:t>
      </w:r>
      <w:r w:rsidR="00F55E8D">
        <w:t>,</w:t>
      </w:r>
      <w:r w:rsidR="002E424B" w:rsidRPr="006F50EA">
        <w:t xml:space="preserve"> </w:t>
      </w:r>
      <w:r w:rsidR="003D5A96">
        <w:t>koja nije vezana</w:t>
      </w:r>
      <w:r w:rsidR="002E424B" w:rsidRPr="006F50EA">
        <w:t xml:space="preserve"> uz </w:t>
      </w:r>
      <w:r w:rsidR="004F6F26">
        <w:t xml:space="preserve">navedene </w:t>
      </w:r>
      <w:r w:rsidR="002E424B" w:rsidRPr="006F50EA">
        <w:t>planove</w:t>
      </w:r>
      <w:r w:rsidR="00F55E8D">
        <w:t>,</w:t>
      </w:r>
      <w:r w:rsidR="00F669F8" w:rsidRPr="006F50EA">
        <w:t xml:space="preserve"> </w:t>
      </w:r>
      <w:r w:rsidR="002E424B" w:rsidRPr="006F50EA">
        <w:t>namijenjen</w:t>
      </w:r>
      <w:r w:rsidR="00705D8E">
        <w:t>u</w:t>
      </w:r>
      <w:r w:rsidR="00F669F8" w:rsidRPr="006F50EA">
        <w:t xml:space="preserve"> širokom spektru zadaća, </w:t>
      </w:r>
      <w:r w:rsidR="00A06B70" w:rsidRPr="006F50EA">
        <w:t xml:space="preserve">za </w:t>
      </w:r>
      <w:r w:rsidR="005D123F">
        <w:t>provedbu aktivnosti odvraćanja,</w:t>
      </w:r>
      <w:r w:rsidR="00A06B70" w:rsidRPr="006F50EA">
        <w:t xml:space="preserve"> kolektivne obrane</w:t>
      </w:r>
      <w:r w:rsidR="005D123F">
        <w:t xml:space="preserve"> te potencijalno i za druge aktivnosti</w:t>
      </w:r>
      <w:r w:rsidR="002E424B" w:rsidRPr="006F50EA">
        <w:t>.</w:t>
      </w:r>
    </w:p>
    <w:p w14:paraId="331E4065" w14:textId="77777777" w:rsidR="00023A12" w:rsidRPr="00023A12" w:rsidRDefault="00432F09" w:rsidP="00705D8E">
      <w:pPr>
        <w:spacing w:after="120"/>
        <w:ind w:firstLine="709"/>
        <w:jc w:val="both"/>
      </w:pPr>
      <w:r w:rsidRPr="00F73002">
        <w:t>Jedan od kritičnih elemenata učinkovitog odvraćanja i obrane je pravovremena raspoloživost s</w:t>
      </w:r>
      <w:r w:rsidR="008E3D28" w:rsidRPr="00F73002">
        <w:t>naga u području njihov</w:t>
      </w:r>
      <w:r w:rsidR="00AE26E2" w:rsidRPr="00F73002">
        <w:t>a</w:t>
      </w:r>
      <w:r w:rsidR="008E3D28" w:rsidRPr="00F73002">
        <w:t xml:space="preserve"> angažiranja.</w:t>
      </w:r>
      <w:r w:rsidR="00E974CB" w:rsidRPr="00F73002">
        <w:t xml:space="preserve"> </w:t>
      </w:r>
      <w:r w:rsidR="008E3D28" w:rsidRPr="00F73002">
        <w:t xml:space="preserve">Budući da se </w:t>
      </w:r>
      <w:r w:rsidR="007E685B" w:rsidRPr="00F73002">
        <w:t>kod NFM</w:t>
      </w:r>
      <w:r w:rsidR="000C6A67" w:rsidRPr="00F73002">
        <w:t>-a</w:t>
      </w:r>
      <w:r w:rsidR="007E685B" w:rsidRPr="00F73002">
        <w:t xml:space="preserve"> </w:t>
      </w:r>
      <w:r w:rsidR="003D5A96" w:rsidRPr="00F73002">
        <w:t>prve kategorije</w:t>
      </w:r>
      <w:r w:rsidR="007E685B" w:rsidRPr="00F73002">
        <w:t xml:space="preserve"> </w:t>
      </w:r>
      <w:r w:rsidR="008E3D28" w:rsidRPr="00F73002">
        <w:t xml:space="preserve">radi o NATO snagama visoke spremnosti, potrebno je donijeti </w:t>
      </w:r>
      <w:r w:rsidR="00E974CB" w:rsidRPr="00F73002">
        <w:t>o</w:t>
      </w:r>
      <w:r w:rsidR="008E3D28" w:rsidRPr="00F73002">
        <w:t xml:space="preserve">dluku o odobravanju prelaska granice </w:t>
      </w:r>
      <w:r w:rsidR="00BA0B29" w:rsidRPr="00F73002">
        <w:t>Republike Hrvatske dijelu oružanih snaga država članica NATO-a</w:t>
      </w:r>
      <w:r w:rsidR="008E3D28" w:rsidRPr="00F73002">
        <w:t xml:space="preserve"> kako bi se osiguralo raspoređivanje snaga</w:t>
      </w:r>
      <w:r w:rsidR="005D123F" w:rsidRPr="00F73002">
        <w:t xml:space="preserve"> u zahtijevanim vremenskim okvirima</w:t>
      </w:r>
      <w:r w:rsidR="008E3D28" w:rsidRPr="00F73002">
        <w:t>.</w:t>
      </w:r>
      <w:r w:rsidR="00705D8E" w:rsidRPr="00F73002">
        <w:t xml:space="preserve"> </w:t>
      </w:r>
      <w:r w:rsidR="007E685B" w:rsidRPr="00F73002">
        <w:t xml:space="preserve">Isto tako, potrebno je </w:t>
      </w:r>
      <w:r w:rsidR="000C6A67" w:rsidRPr="00F73002">
        <w:t xml:space="preserve">odobriti </w:t>
      </w:r>
      <w:r w:rsidR="007E685B" w:rsidRPr="00F73002">
        <w:t>prelazak granice dijel</w:t>
      </w:r>
      <w:r w:rsidR="00BA0B29" w:rsidRPr="00F73002">
        <w:t>a</w:t>
      </w:r>
      <w:r w:rsidR="007E685B" w:rsidRPr="00F73002">
        <w:t xml:space="preserve"> Oružanih snaga Republike Hrvatske deklariranih u NFM </w:t>
      </w:r>
      <w:r w:rsidR="000404BB" w:rsidRPr="00F73002">
        <w:t>prve kategorije</w:t>
      </w:r>
      <w:r w:rsidR="007E685B" w:rsidRPr="00F73002">
        <w:t xml:space="preserve"> radi njihova brzog angažiranja od nadležnih tijela i zapovjedništava NATO-a, za vrijeme dok su te snage u predviđenom statusu </w:t>
      </w:r>
      <w:r w:rsidR="00061B5C" w:rsidRPr="00F73002">
        <w:t>spremnosti</w:t>
      </w:r>
      <w:r w:rsidR="007E685B" w:rsidRPr="00F73002">
        <w:t xml:space="preserve"> za djelovanje.</w:t>
      </w:r>
      <w:r w:rsidR="00D36EAA" w:rsidRPr="00F73002">
        <w:t xml:space="preserve"> </w:t>
      </w:r>
      <w:r w:rsidR="000C6A67" w:rsidRPr="00F73002">
        <w:t>O</w:t>
      </w:r>
      <w:r w:rsidR="004648CF" w:rsidRPr="00F73002">
        <w:t xml:space="preserve">dlukom </w:t>
      </w:r>
      <w:r w:rsidR="000C6A67" w:rsidRPr="00F73002">
        <w:t xml:space="preserve">se </w:t>
      </w:r>
      <w:r w:rsidR="00277118" w:rsidRPr="00F73002">
        <w:t xml:space="preserve">osigurava mogućnost </w:t>
      </w:r>
      <w:r w:rsidR="004648CF" w:rsidRPr="00F73002">
        <w:t>brzo</w:t>
      </w:r>
      <w:r w:rsidR="00277118" w:rsidRPr="00F73002">
        <w:t>g</w:t>
      </w:r>
      <w:r w:rsidR="004648CF" w:rsidRPr="00F73002">
        <w:t xml:space="preserve"> raspoređivanj</w:t>
      </w:r>
      <w:r w:rsidR="00277118" w:rsidRPr="00F73002">
        <w:t>a</w:t>
      </w:r>
      <w:r w:rsidR="004648CF" w:rsidRPr="00F73002">
        <w:t xml:space="preserve"> deklariranih dijelova Oružanih snaga Republike Hrvatske u okviru NFM-a koji su u spremnosti </w:t>
      </w:r>
      <w:r w:rsidR="00B06860" w:rsidRPr="00F73002">
        <w:t xml:space="preserve">u roku </w:t>
      </w:r>
      <w:r w:rsidR="004648CF" w:rsidRPr="00F73002">
        <w:t xml:space="preserve">do 10 dana </w:t>
      </w:r>
      <w:r w:rsidR="00AE26E2" w:rsidRPr="00F73002">
        <w:t>i</w:t>
      </w:r>
      <w:r w:rsidR="004648CF" w:rsidRPr="00F73002">
        <w:t xml:space="preserve"> </w:t>
      </w:r>
      <w:r w:rsidR="000404BB" w:rsidRPr="00F73002">
        <w:t xml:space="preserve">njihovo </w:t>
      </w:r>
      <w:r w:rsidR="004648CF" w:rsidRPr="00F73002">
        <w:t>angažiranje od nadležnih zapovjedništava NATO-a u</w:t>
      </w:r>
      <w:r w:rsidR="000404BB" w:rsidRPr="00F73002">
        <w:t xml:space="preserve"> okviru NATO postava odvraćanja</w:t>
      </w:r>
      <w:r w:rsidR="004648CF" w:rsidRPr="00F73002">
        <w:t xml:space="preserve"> odnosno faza savezničkih planova kojima se odvraća potencijalni </w:t>
      </w:r>
      <w:r w:rsidR="00A33BBF" w:rsidRPr="00F73002">
        <w:t>napad</w:t>
      </w:r>
      <w:r w:rsidR="004648CF" w:rsidRPr="00F73002">
        <w:t xml:space="preserve"> na Savez.</w:t>
      </w:r>
      <w:r w:rsidR="004648CF" w:rsidRPr="00023A12">
        <w:t xml:space="preserve"> </w:t>
      </w:r>
    </w:p>
    <w:p w14:paraId="331E4066" w14:textId="77777777" w:rsidR="00872F7D" w:rsidRPr="00023A12" w:rsidRDefault="00277118" w:rsidP="00705D8E">
      <w:pPr>
        <w:spacing w:after="120"/>
        <w:ind w:firstLine="709"/>
        <w:jc w:val="both"/>
      </w:pPr>
      <w:r>
        <w:t>Uzimajući u obzir navedeno,</w:t>
      </w:r>
      <w:r w:rsidRPr="00EA379A">
        <w:t xml:space="preserve"> </w:t>
      </w:r>
      <w:r w:rsidR="00872F7D" w:rsidRPr="00EA379A">
        <w:t>predlaže</w:t>
      </w:r>
      <w:r>
        <w:t xml:space="preserve"> se</w:t>
      </w:r>
      <w:r w:rsidR="00872F7D" w:rsidRPr="00EA379A">
        <w:t xml:space="preserve"> </w:t>
      </w:r>
      <w:r w:rsidR="004F6F26">
        <w:t>donošenje</w:t>
      </w:r>
      <w:r w:rsidR="00872F7D" w:rsidRPr="00EA379A">
        <w:t xml:space="preserve"> Odluk</w:t>
      </w:r>
      <w:r w:rsidR="004F6F26">
        <w:t>e</w:t>
      </w:r>
      <w:r w:rsidR="00872F7D" w:rsidRPr="00EA379A">
        <w:t xml:space="preserve"> o prelasku g</w:t>
      </w:r>
      <w:r w:rsidR="004C2905">
        <w:t>ranice Republike Hrvatske</w:t>
      </w:r>
      <w:r w:rsidR="00872F7D" w:rsidRPr="00EA379A">
        <w:t xml:space="preserve"> oružanih snaga država članica NATO-a i Oružanih snaga Republike Hrva</w:t>
      </w:r>
      <w:r w:rsidR="000404BB">
        <w:t>tske angažiranih u okviru NFM-a</w:t>
      </w:r>
      <w:r w:rsidR="00A06B70" w:rsidRPr="00EA379A">
        <w:t xml:space="preserve">, </w:t>
      </w:r>
      <w:r w:rsidR="00A06B70" w:rsidRPr="006F50EA">
        <w:t>uključujući</w:t>
      </w:r>
      <w:r w:rsidR="00872F7D" w:rsidRPr="006F50EA">
        <w:t xml:space="preserve"> A</w:t>
      </w:r>
      <w:r w:rsidR="000404BB">
        <w:t>RF</w:t>
      </w:r>
      <w:r w:rsidR="00872F7D" w:rsidRPr="00EA379A">
        <w:t xml:space="preserve"> te omoguć</w:t>
      </w:r>
      <w:r w:rsidR="00D82C1D">
        <w:t>uje</w:t>
      </w:r>
      <w:r w:rsidR="00872F7D" w:rsidRPr="00EA379A">
        <w:t xml:space="preserve"> brz</w:t>
      </w:r>
      <w:r w:rsidR="000404BB">
        <w:t>i</w:t>
      </w:r>
      <w:r w:rsidR="00872F7D" w:rsidRPr="00EA379A">
        <w:t xml:space="preserve"> </w:t>
      </w:r>
      <w:r w:rsidR="000404BB">
        <w:t>odgovor</w:t>
      </w:r>
      <w:r w:rsidR="00872F7D" w:rsidRPr="00EA379A">
        <w:t xml:space="preserve"> u situacijama prijetnje Savez</w:t>
      </w:r>
      <w:r w:rsidR="00A33BBF">
        <w:t>u</w:t>
      </w:r>
      <w:r w:rsidR="00872F7D" w:rsidRPr="00EA379A">
        <w:t>.</w:t>
      </w:r>
      <w:r w:rsidR="00705D8E">
        <w:t xml:space="preserve"> </w:t>
      </w:r>
      <w:r w:rsidR="00D92A67" w:rsidRPr="00023A12">
        <w:t>Republika Hrvatska</w:t>
      </w:r>
      <w:r w:rsidR="00AE26E2">
        <w:t xml:space="preserve"> </w:t>
      </w:r>
      <w:r w:rsidR="00A33BBF">
        <w:t>ovime</w:t>
      </w:r>
      <w:r w:rsidR="00AE26E2">
        <w:t xml:space="preserve"> bi</w:t>
      </w:r>
      <w:r w:rsidR="00A33BBF">
        <w:t xml:space="preserve"> </w:t>
      </w:r>
      <w:r w:rsidR="00D92A67" w:rsidRPr="00023A12">
        <w:t>uskladila postupke sa zahtjevima za povećanjem raspoloživosti savezničkih snaga koje</w:t>
      </w:r>
      <w:r w:rsidR="00A45F5C">
        <w:t xml:space="preserve"> se</w:t>
      </w:r>
      <w:r w:rsidR="00D92A67" w:rsidRPr="00023A12">
        <w:t xml:space="preserve"> mogu</w:t>
      </w:r>
      <w:r w:rsidR="00A33BBF">
        <w:t xml:space="preserve"> </w:t>
      </w:r>
      <w:r w:rsidR="00D92A67" w:rsidRPr="00023A12">
        <w:t>uporab</w:t>
      </w:r>
      <w:r w:rsidR="00A33BBF">
        <w:t xml:space="preserve">iti </w:t>
      </w:r>
      <w:r w:rsidR="00D92A67" w:rsidRPr="00023A12">
        <w:t xml:space="preserve">kao brzi odgovor na sigurnosne izazove na cijelom euroatlantskom području, pa tako i za obranu Republike Hrvatske. </w:t>
      </w:r>
    </w:p>
    <w:p w14:paraId="331E4067" w14:textId="77777777" w:rsidR="00705D8E" w:rsidRDefault="004648CF" w:rsidP="00D82C1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73002">
        <w:t xml:space="preserve">Uporaba Oružanih snaga Republike Hrvatske u ratnom stanju, odnosno u okviru faze savezničkih planova kojom je aktivirana kolektivna obrana Saveza nije predmet ove odluke. </w:t>
      </w:r>
      <w:r w:rsidR="00B6650B" w:rsidRPr="00F73002">
        <w:t xml:space="preserve">U slučaju potrebe djelovanja u fazi savezničkih planova </w:t>
      </w:r>
      <w:r w:rsidR="00AE5E8C" w:rsidRPr="00F73002">
        <w:t xml:space="preserve">kojima se aktivira kolektivna obrana </w:t>
      </w:r>
      <w:r w:rsidR="0070333D" w:rsidRPr="00F73002">
        <w:t>Hrvatski sabor</w:t>
      </w:r>
      <w:r w:rsidR="00B63840" w:rsidRPr="00F73002">
        <w:t xml:space="preserve"> </w:t>
      </w:r>
      <w:r w:rsidR="00B6650B" w:rsidRPr="00F73002">
        <w:t>odlučuje o uporabi raspoređenih dijelova O</w:t>
      </w:r>
      <w:r w:rsidR="00D92A67" w:rsidRPr="00F73002">
        <w:t>ružanih snaga</w:t>
      </w:r>
      <w:r w:rsidR="00B6650B" w:rsidRPr="00F73002">
        <w:t xml:space="preserve"> R</w:t>
      </w:r>
      <w:r w:rsidR="00D92A67" w:rsidRPr="00F73002">
        <w:t>epublike Hrvatske</w:t>
      </w:r>
      <w:r w:rsidR="00B6650B" w:rsidRPr="00F73002">
        <w:t>.</w:t>
      </w:r>
      <w:r w:rsidR="00B63840" w:rsidRPr="00023A12">
        <w:t xml:space="preserve"> </w:t>
      </w:r>
    </w:p>
    <w:p w14:paraId="331E4068" w14:textId="77777777" w:rsidR="00705D8E" w:rsidRDefault="00705D8E" w:rsidP="00127C6E">
      <w:pPr>
        <w:autoSpaceDE w:val="0"/>
        <w:autoSpaceDN w:val="0"/>
        <w:adjustRightInd w:val="0"/>
        <w:ind w:left="360"/>
        <w:rPr>
          <w:b/>
          <w:bCs/>
        </w:rPr>
      </w:pPr>
    </w:p>
    <w:p w14:paraId="331E4069" w14:textId="77777777" w:rsidR="009221A4" w:rsidRPr="00023A12" w:rsidRDefault="00AE26E2" w:rsidP="00127C6E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 xml:space="preserve">IV. </w:t>
      </w:r>
      <w:r w:rsidR="00D36EAA">
        <w:rPr>
          <w:b/>
          <w:bCs/>
        </w:rPr>
        <w:tab/>
      </w:r>
      <w:r w:rsidR="001C302F" w:rsidRPr="00023A12">
        <w:rPr>
          <w:b/>
          <w:bCs/>
        </w:rPr>
        <w:t>POTREBNA FINANCIJSKA SREDSTVA</w:t>
      </w:r>
    </w:p>
    <w:p w14:paraId="331E406A" w14:textId="77777777" w:rsidR="00C964A8" w:rsidRDefault="00C964A8" w:rsidP="00296774">
      <w:pPr>
        <w:ind w:firstLine="709"/>
        <w:jc w:val="both"/>
        <w:rPr>
          <w:bCs/>
          <w:color w:val="FF0000"/>
        </w:rPr>
      </w:pPr>
    </w:p>
    <w:p w14:paraId="331E406B" w14:textId="77777777" w:rsidR="00DF3A35" w:rsidRPr="00761219" w:rsidRDefault="00655CAC" w:rsidP="00296774">
      <w:pPr>
        <w:ind w:firstLine="709"/>
        <w:jc w:val="both"/>
        <w:rPr>
          <w:b/>
          <w:bCs/>
        </w:rPr>
      </w:pPr>
      <w:r w:rsidRPr="00761219">
        <w:rPr>
          <w:bCs/>
        </w:rPr>
        <w:t>Potrebna sredstva za provedbu ove Odluke osigurana su na razdjelu i glavi Ministarstva obrane u Državnom proračunu za 2024. godinu i projekcijama za 2025. i 2026. godinu.</w:t>
      </w:r>
      <w:r w:rsidR="00DF3A35" w:rsidRPr="00761219">
        <w:rPr>
          <w:b/>
          <w:bCs/>
        </w:rPr>
        <w:br w:type="page"/>
      </w:r>
    </w:p>
    <w:p w14:paraId="331E406C" w14:textId="77777777" w:rsidR="00EC618B" w:rsidRPr="00023A12" w:rsidRDefault="00EC618B" w:rsidP="00705D8E">
      <w:pPr>
        <w:autoSpaceDE w:val="0"/>
        <w:autoSpaceDN w:val="0"/>
        <w:adjustRightInd w:val="0"/>
        <w:ind w:firstLine="709"/>
        <w:jc w:val="both"/>
      </w:pPr>
      <w:r w:rsidRPr="00023A12">
        <w:lastRenderedPageBreak/>
        <w:t>Na temelju</w:t>
      </w:r>
      <w:r w:rsidR="009A3149" w:rsidRPr="00023A12">
        <w:t xml:space="preserve"> </w:t>
      </w:r>
      <w:r w:rsidR="006639B1">
        <w:rPr>
          <w:color w:val="231F20"/>
        </w:rPr>
        <w:t xml:space="preserve">članka 46. stavka 1. i </w:t>
      </w:r>
      <w:r w:rsidRPr="00023A12">
        <w:t xml:space="preserve">članka 54. stavka 2. Zakona o obrani </w:t>
      </w:r>
      <w:r w:rsidR="00991EB2" w:rsidRPr="00023A12">
        <w:t>(</w:t>
      </w:r>
      <w:r w:rsidRPr="00023A12">
        <w:t>Narodne novine, br. 73/13, 75/15, 27/16, 110/17</w:t>
      </w:r>
      <w:r w:rsidR="000D047F" w:rsidRPr="00023A12">
        <w:t xml:space="preserve"> – Odluka Ustavnog suda Republike Hrvatske,</w:t>
      </w:r>
      <w:r w:rsidRPr="00023A12">
        <w:t xml:space="preserve"> 30/18</w:t>
      </w:r>
      <w:r w:rsidR="000B78BE">
        <w:t>,</w:t>
      </w:r>
      <w:r w:rsidR="000D047F" w:rsidRPr="00023A12">
        <w:t xml:space="preserve"> 70/19</w:t>
      </w:r>
      <w:r w:rsidR="000B78BE">
        <w:t xml:space="preserve"> i 155/23</w:t>
      </w:r>
      <w:r w:rsidRPr="00023A12">
        <w:t xml:space="preserve">), </w:t>
      </w:r>
      <w:r w:rsidR="00B831D5" w:rsidRPr="00855788">
        <w:rPr>
          <w:color w:val="231F20"/>
        </w:rPr>
        <w:t xml:space="preserve">a u vezi s člankom 7. stavcima 3. i 5. Ustava Republike Hrvatske, </w:t>
      </w:r>
      <w:r w:rsidRPr="00023A12">
        <w:t>na prijedlog Vlade Republike Hrvatske i uz p</w:t>
      </w:r>
      <w:r w:rsidR="00E52F5F" w:rsidRPr="00023A12">
        <w:t>rethodnu suglasnost Predsjednika</w:t>
      </w:r>
      <w:r w:rsidRPr="00023A12">
        <w:t xml:space="preserve"> Republike Hrvatske, Hrvatski sabor na sjednici _______________ donio je</w:t>
      </w:r>
    </w:p>
    <w:p w14:paraId="331E406D" w14:textId="77777777" w:rsidR="009A3149" w:rsidRPr="00023A12" w:rsidRDefault="009A3149" w:rsidP="00127C6E">
      <w:pPr>
        <w:autoSpaceDE w:val="0"/>
        <w:autoSpaceDN w:val="0"/>
        <w:adjustRightInd w:val="0"/>
        <w:jc w:val="both"/>
      </w:pPr>
    </w:p>
    <w:p w14:paraId="331E406E" w14:textId="77777777" w:rsidR="00E2531D" w:rsidRDefault="00E2531D" w:rsidP="00127C6E">
      <w:pPr>
        <w:autoSpaceDE w:val="0"/>
        <w:autoSpaceDN w:val="0"/>
        <w:adjustRightInd w:val="0"/>
        <w:jc w:val="center"/>
        <w:rPr>
          <w:b/>
          <w:bCs/>
        </w:rPr>
      </w:pPr>
      <w:r w:rsidRPr="00023A12">
        <w:rPr>
          <w:b/>
          <w:bCs/>
        </w:rPr>
        <w:t>O</w:t>
      </w:r>
      <w:r w:rsidR="004071ED" w:rsidRPr="00023A12">
        <w:rPr>
          <w:b/>
          <w:bCs/>
        </w:rPr>
        <w:t xml:space="preserve"> </w:t>
      </w:r>
      <w:r w:rsidRPr="00023A12">
        <w:rPr>
          <w:b/>
          <w:bCs/>
        </w:rPr>
        <w:t>D</w:t>
      </w:r>
      <w:r w:rsidR="004071ED" w:rsidRPr="00023A12">
        <w:rPr>
          <w:b/>
          <w:bCs/>
        </w:rPr>
        <w:t xml:space="preserve"> </w:t>
      </w:r>
      <w:r w:rsidRPr="00023A12">
        <w:rPr>
          <w:b/>
          <w:bCs/>
        </w:rPr>
        <w:t>L</w:t>
      </w:r>
      <w:r w:rsidR="004071ED" w:rsidRPr="00023A12">
        <w:rPr>
          <w:b/>
          <w:bCs/>
        </w:rPr>
        <w:t xml:space="preserve"> </w:t>
      </w:r>
      <w:r w:rsidRPr="00023A12">
        <w:rPr>
          <w:b/>
          <w:bCs/>
        </w:rPr>
        <w:t>U</w:t>
      </w:r>
      <w:r w:rsidR="004071ED" w:rsidRPr="00023A12">
        <w:rPr>
          <w:b/>
          <w:bCs/>
        </w:rPr>
        <w:t xml:space="preserve"> </w:t>
      </w:r>
      <w:r w:rsidRPr="00023A12">
        <w:rPr>
          <w:b/>
          <w:bCs/>
        </w:rPr>
        <w:t>K</w:t>
      </w:r>
      <w:r w:rsidR="004071ED" w:rsidRPr="00023A12">
        <w:rPr>
          <w:b/>
          <w:bCs/>
        </w:rPr>
        <w:t xml:space="preserve"> </w:t>
      </w:r>
      <w:r w:rsidRPr="00023A12">
        <w:rPr>
          <w:b/>
          <w:bCs/>
        </w:rPr>
        <w:t>U</w:t>
      </w:r>
    </w:p>
    <w:p w14:paraId="331E406F" w14:textId="77777777" w:rsidR="00D36EAA" w:rsidRPr="00023A12" w:rsidRDefault="00D36EAA" w:rsidP="00127C6E">
      <w:pPr>
        <w:autoSpaceDE w:val="0"/>
        <w:autoSpaceDN w:val="0"/>
        <w:adjustRightInd w:val="0"/>
        <w:jc w:val="center"/>
        <w:rPr>
          <w:b/>
          <w:bCs/>
        </w:rPr>
      </w:pPr>
    </w:p>
    <w:p w14:paraId="331E4070" w14:textId="77777777" w:rsidR="004F6F26" w:rsidRPr="004C2905" w:rsidRDefault="002C2C1E" w:rsidP="00127C6E">
      <w:pPr>
        <w:autoSpaceDE w:val="0"/>
        <w:autoSpaceDN w:val="0"/>
        <w:adjustRightInd w:val="0"/>
        <w:jc w:val="center"/>
        <w:rPr>
          <w:b/>
          <w:bCs/>
        </w:rPr>
      </w:pPr>
      <w:r w:rsidRPr="004C2905">
        <w:rPr>
          <w:b/>
          <w:bCs/>
        </w:rPr>
        <w:t xml:space="preserve">O PRELASKU GRANICE REPUBLIKE HRVATSKE ORUŽANIH SNAGA DRŽAVA ČLANICA NATO-a I ORUŽANIH SNAGA REPUBLIKE HRVATSKE </w:t>
      </w:r>
    </w:p>
    <w:p w14:paraId="331E4071" w14:textId="77777777" w:rsidR="005E5880" w:rsidRPr="00023A12" w:rsidRDefault="002C2C1E" w:rsidP="00127C6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C2905">
        <w:rPr>
          <w:b/>
          <w:bCs/>
        </w:rPr>
        <w:t xml:space="preserve">ANGAŽIRANIH U OKVIRU </w:t>
      </w:r>
      <w:r w:rsidR="00B06860" w:rsidRPr="004C2905">
        <w:rPr>
          <w:b/>
          <w:bCs/>
        </w:rPr>
        <w:t xml:space="preserve">MODELA </w:t>
      </w:r>
      <w:r w:rsidRPr="004C2905">
        <w:rPr>
          <w:b/>
          <w:bCs/>
        </w:rPr>
        <w:t>SNAGA</w:t>
      </w:r>
      <w:r w:rsidR="00D82C1D">
        <w:rPr>
          <w:b/>
          <w:bCs/>
        </w:rPr>
        <w:t xml:space="preserve"> NATO-a</w:t>
      </w:r>
      <w:r w:rsidR="00705D8E" w:rsidRPr="00705D8E">
        <w:t xml:space="preserve"> </w:t>
      </w:r>
      <w:r w:rsidR="00705D8E" w:rsidRPr="00705D8E">
        <w:rPr>
          <w:b/>
          <w:bCs/>
        </w:rPr>
        <w:t>U 2025. I 2026. GODINI</w:t>
      </w:r>
    </w:p>
    <w:p w14:paraId="331E4072" w14:textId="77777777" w:rsidR="009A3149" w:rsidRPr="00023A12" w:rsidRDefault="009A3149" w:rsidP="00127C6E">
      <w:pPr>
        <w:pStyle w:val="NormalWeb"/>
        <w:spacing w:before="0" w:beforeAutospacing="0" w:after="0" w:afterAutospacing="0"/>
        <w:jc w:val="center"/>
        <w:rPr>
          <w:b/>
        </w:rPr>
      </w:pPr>
    </w:p>
    <w:p w14:paraId="331E4073" w14:textId="77777777" w:rsidR="009A3149" w:rsidRDefault="00E2531D" w:rsidP="004D5769">
      <w:pPr>
        <w:pStyle w:val="NormalWeb"/>
        <w:spacing w:before="0" w:beforeAutospacing="0" w:after="120" w:afterAutospacing="0"/>
        <w:jc w:val="center"/>
        <w:rPr>
          <w:b/>
        </w:rPr>
      </w:pPr>
      <w:r w:rsidRPr="00023A12">
        <w:rPr>
          <w:b/>
        </w:rPr>
        <w:t>I.</w:t>
      </w:r>
    </w:p>
    <w:p w14:paraId="331E4074" w14:textId="77777777" w:rsidR="009A3149" w:rsidRPr="00B444DF" w:rsidRDefault="002C2C1E" w:rsidP="004C2905">
      <w:pPr>
        <w:ind w:firstLine="709"/>
        <w:jc w:val="both"/>
        <w:rPr>
          <w:lang w:bidi="ta-IN"/>
        </w:rPr>
      </w:pPr>
      <w:r w:rsidRPr="00023A12">
        <w:rPr>
          <w:lang w:bidi="ta-IN"/>
        </w:rPr>
        <w:t>Odobrava se prelazak granice Republike Hrvatske</w:t>
      </w:r>
      <w:r w:rsidR="00B444DF">
        <w:rPr>
          <w:lang w:bidi="ta-IN"/>
        </w:rPr>
        <w:t xml:space="preserve"> </w:t>
      </w:r>
      <w:r w:rsidR="00871445" w:rsidRPr="00023A12">
        <w:rPr>
          <w:lang w:bidi="ta-IN"/>
        </w:rPr>
        <w:t>dijel</w:t>
      </w:r>
      <w:r w:rsidR="00B06860">
        <w:rPr>
          <w:lang w:bidi="ta-IN"/>
        </w:rPr>
        <w:t>u</w:t>
      </w:r>
      <w:r w:rsidR="009F4B48" w:rsidRPr="00023A12">
        <w:rPr>
          <w:lang w:bidi="ta-IN"/>
        </w:rPr>
        <w:t xml:space="preserve"> oružanih snaga država član</w:t>
      </w:r>
      <w:r w:rsidR="00480FE2" w:rsidRPr="00023A12">
        <w:rPr>
          <w:lang w:bidi="ta-IN"/>
        </w:rPr>
        <w:t xml:space="preserve">ica NATO-a </w:t>
      </w:r>
      <w:r w:rsidR="008357DF">
        <w:rPr>
          <w:lang w:bidi="ta-IN"/>
        </w:rPr>
        <w:t>iz sastava</w:t>
      </w:r>
      <w:r w:rsidRPr="00023A12">
        <w:rPr>
          <w:lang w:bidi="ta-IN"/>
        </w:rPr>
        <w:t xml:space="preserve"> modela snaga</w:t>
      </w:r>
      <w:r w:rsidR="008357DF">
        <w:rPr>
          <w:lang w:bidi="ta-IN"/>
        </w:rPr>
        <w:t xml:space="preserve"> </w:t>
      </w:r>
      <w:r w:rsidR="00D82C1D">
        <w:rPr>
          <w:lang w:bidi="ta-IN"/>
        </w:rPr>
        <w:t xml:space="preserve">NATO-a </w:t>
      </w:r>
      <w:r w:rsidR="0089681D">
        <w:rPr>
          <w:lang w:bidi="ta-IN"/>
        </w:rPr>
        <w:t>koje su u spremnosti u roku do deset dana,</w:t>
      </w:r>
      <w:r w:rsidR="00480FE2" w:rsidRPr="00023A12">
        <w:rPr>
          <w:lang w:bidi="ta-IN"/>
        </w:rPr>
        <w:t xml:space="preserve"> </w:t>
      </w:r>
      <w:r w:rsidR="0089681D" w:rsidRPr="00023A12">
        <w:rPr>
          <w:lang w:bidi="ta-IN"/>
        </w:rPr>
        <w:t xml:space="preserve">u </w:t>
      </w:r>
      <w:r w:rsidR="0089681D">
        <w:rPr>
          <w:lang w:bidi="ta-IN"/>
        </w:rPr>
        <w:t>okviru</w:t>
      </w:r>
      <w:r w:rsidR="0089681D" w:rsidRPr="00023A12">
        <w:rPr>
          <w:lang w:bidi="ta-IN"/>
        </w:rPr>
        <w:t xml:space="preserve"> NATO postava odvraćanja</w:t>
      </w:r>
      <w:r w:rsidR="00085C9D">
        <w:rPr>
          <w:lang w:bidi="ta-IN"/>
        </w:rPr>
        <w:t>,</w:t>
      </w:r>
      <w:r w:rsidR="0089681D">
        <w:rPr>
          <w:lang w:bidi="ta-IN"/>
        </w:rPr>
        <w:t xml:space="preserve"> </w:t>
      </w:r>
      <w:r w:rsidR="00B444DF">
        <w:rPr>
          <w:lang w:bidi="ta-IN"/>
        </w:rPr>
        <w:t>radi njihova raspoređivanja na teritoriju Republike Hrvatske</w:t>
      </w:r>
      <w:r w:rsidR="0089681D">
        <w:rPr>
          <w:lang w:bidi="ta-IN"/>
        </w:rPr>
        <w:t>,</w:t>
      </w:r>
      <w:r w:rsidR="00B444DF">
        <w:rPr>
          <w:lang w:bidi="ta-IN"/>
        </w:rPr>
        <w:t xml:space="preserve"> </w:t>
      </w:r>
      <w:r w:rsidR="000404BB">
        <w:rPr>
          <w:lang w:bidi="ta-IN"/>
        </w:rPr>
        <w:t>u situacijama predviđenim</w:t>
      </w:r>
      <w:r w:rsidRPr="00023A12">
        <w:rPr>
          <w:lang w:bidi="ta-IN"/>
        </w:rPr>
        <w:t xml:space="preserve"> međunarodnim ugovorom.</w:t>
      </w:r>
    </w:p>
    <w:p w14:paraId="331E4075" w14:textId="77777777" w:rsidR="00555C7E" w:rsidRDefault="00555C7E" w:rsidP="00127C6E">
      <w:pPr>
        <w:jc w:val="center"/>
        <w:rPr>
          <w:b/>
          <w:lang w:bidi="ta-IN"/>
        </w:rPr>
      </w:pPr>
    </w:p>
    <w:p w14:paraId="331E4076" w14:textId="77777777" w:rsidR="009A3149" w:rsidRDefault="00BE72F5" w:rsidP="004D5769">
      <w:pPr>
        <w:spacing w:after="120"/>
        <w:jc w:val="center"/>
        <w:rPr>
          <w:b/>
          <w:lang w:bidi="ta-IN"/>
        </w:rPr>
      </w:pPr>
      <w:r w:rsidRPr="00023A12">
        <w:rPr>
          <w:b/>
          <w:lang w:bidi="ta-IN"/>
        </w:rPr>
        <w:t>II.</w:t>
      </w:r>
    </w:p>
    <w:p w14:paraId="331E4077" w14:textId="77777777" w:rsidR="009A3149" w:rsidRDefault="002C2C1E" w:rsidP="004C2905">
      <w:pPr>
        <w:ind w:firstLine="709"/>
        <w:jc w:val="both"/>
        <w:rPr>
          <w:lang w:bidi="ta-IN"/>
        </w:rPr>
      </w:pPr>
      <w:r w:rsidRPr="00023A12">
        <w:rPr>
          <w:lang w:bidi="ta-IN"/>
        </w:rPr>
        <w:t xml:space="preserve">Odobrava se prelazak granice Republike Hrvatske </w:t>
      </w:r>
      <w:r w:rsidR="0027498C" w:rsidRPr="00023A12">
        <w:rPr>
          <w:lang w:bidi="ta-IN"/>
        </w:rPr>
        <w:t>dijel</w:t>
      </w:r>
      <w:r w:rsidR="00B06860">
        <w:rPr>
          <w:lang w:bidi="ta-IN"/>
        </w:rPr>
        <w:t>u</w:t>
      </w:r>
      <w:r w:rsidRPr="00023A12">
        <w:rPr>
          <w:lang w:bidi="ta-IN"/>
        </w:rPr>
        <w:t xml:space="preserve"> Oružanih snaga Republike Hrvatske deklariranih </w:t>
      </w:r>
      <w:r w:rsidR="00480FE2" w:rsidRPr="00023A12">
        <w:rPr>
          <w:lang w:bidi="ta-IN"/>
        </w:rPr>
        <w:t xml:space="preserve">u </w:t>
      </w:r>
      <w:r w:rsidR="00D82C1D">
        <w:rPr>
          <w:lang w:bidi="ta-IN"/>
        </w:rPr>
        <w:t>model</w:t>
      </w:r>
      <w:r w:rsidR="00D82C1D" w:rsidRPr="00023A12">
        <w:rPr>
          <w:lang w:bidi="ta-IN"/>
        </w:rPr>
        <w:t xml:space="preserve"> snaga</w:t>
      </w:r>
      <w:r w:rsidR="00D82C1D">
        <w:rPr>
          <w:lang w:bidi="ta-IN"/>
        </w:rPr>
        <w:t xml:space="preserve"> NATO-a </w:t>
      </w:r>
      <w:r w:rsidR="00B831D5">
        <w:rPr>
          <w:lang w:bidi="ta-IN"/>
        </w:rPr>
        <w:t>u skladu sa Zakonom o obrani</w:t>
      </w:r>
      <w:r w:rsidR="00F55E8D">
        <w:rPr>
          <w:lang w:bidi="ta-IN"/>
        </w:rPr>
        <w:t>,</w:t>
      </w:r>
      <w:r w:rsidR="00FA1306" w:rsidRPr="00023A12">
        <w:rPr>
          <w:lang w:bidi="ta-IN"/>
        </w:rPr>
        <w:t xml:space="preserve"> </w:t>
      </w:r>
      <w:r w:rsidR="0089681D">
        <w:rPr>
          <w:lang w:bidi="ta-IN"/>
        </w:rPr>
        <w:t xml:space="preserve">koje su u spremnosti u roku do deset dana, u </w:t>
      </w:r>
      <w:r w:rsidR="00B06860">
        <w:rPr>
          <w:lang w:bidi="ta-IN"/>
        </w:rPr>
        <w:t>okviru</w:t>
      </w:r>
      <w:r w:rsidR="004648CF" w:rsidRPr="00023A12">
        <w:rPr>
          <w:lang w:bidi="ta-IN"/>
        </w:rPr>
        <w:t xml:space="preserve"> NATO postava odvraćanja</w:t>
      </w:r>
      <w:r w:rsidR="00BA0B29" w:rsidRPr="00BA0B29">
        <w:rPr>
          <w:lang w:bidi="ta-IN"/>
        </w:rPr>
        <w:t xml:space="preserve"> </w:t>
      </w:r>
      <w:r w:rsidR="00BA0B29">
        <w:rPr>
          <w:lang w:bidi="ta-IN"/>
        </w:rPr>
        <w:t>na teritoriju država članica</w:t>
      </w:r>
      <w:r w:rsidR="000404BB">
        <w:rPr>
          <w:lang w:bidi="ta-IN"/>
        </w:rPr>
        <w:t xml:space="preserve"> NATO-a</w:t>
      </w:r>
      <w:r w:rsidR="00B06860">
        <w:rPr>
          <w:lang w:bidi="ta-IN"/>
        </w:rPr>
        <w:t>,</w:t>
      </w:r>
      <w:r w:rsidR="000B4B56" w:rsidRPr="00023A12">
        <w:rPr>
          <w:lang w:bidi="ta-IN"/>
        </w:rPr>
        <w:t xml:space="preserve"> </w:t>
      </w:r>
      <w:r w:rsidR="00A2695C" w:rsidRPr="00023A12">
        <w:rPr>
          <w:lang w:bidi="ta-IN"/>
        </w:rPr>
        <w:t xml:space="preserve">u skladu </w:t>
      </w:r>
      <w:r w:rsidR="00B831D5">
        <w:rPr>
          <w:lang w:bidi="ta-IN"/>
        </w:rPr>
        <w:t>s međunarodnim ugovorom</w:t>
      </w:r>
      <w:r w:rsidR="00B06860">
        <w:rPr>
          <w:lang w:bidi="ta-IN"/>
        </w:rPr>
        <w:t>.</w:t>
      </w:r>
      <w:r w:rsidR="000D1E06">
        <w:rPr>
          <w:lang w:bidi="ta-IN"/>
        </w:rPr>
        <w:t xml:space="preserve"> </w:t>
      </w:r>
    </w:p>
    <w:p w14:paraId="331E4078" w14:textId="77777777" w:rsidR="00B444DF" w:rsidRPr="00023A12" w:rsidRDefault="00B444DF" w:rsidP="003226E4">
      <w:pPr>
        <w:jc w:val="center"/>
        <w:rPr>
          <w:lang w:bidi="ta-IN"/>
        </w:rPr>
      </w:pPr>
    </w:p>
    <w:p w14:paraId="331E4079" w14:textId="77777777" w:rsidR="009A3149" w:rsidRDefault="00A2695C" w:rsidP="004D5769">
      <w:pPr>
        <w:spacing w:after="120"/>
        <w:jc w:val="center"/>
        <w:rPr>
          <w:b/>
          <w:lang w:bidi="ta-IN"/>
        </w:rPr>
      </w:pPr>
      <w:r w:rsidRPr="00023A12">
        <w:rPr>
          <w:b/>
          <w:lang w:bidi="ta-IN"/>
        </w:rPr>
        <w:t>III.</w:t>
      </w:r>
    </w:p>
    <w:p w14:paraId="331E407A" w14:textId="77777777" w:rsidR="00BF7816" w:rsidRPr="006F50EA" w:rsidRDefault="00D47A1B" w:rsidP="004C2905">
      <w:pPr>
        <w:ind w:firstLine="709"/>
        <w:jc w:val="both"/>
        <w:rPr>
          <w:lang w:bidi="ta-IN"/>
        </w:rPr>
      </w:pPr>
      <w:r w:rsidRPr="006F50EA">
        <w:rPr>
          <w:lang w:bidi="ta-IN"/>
        </w:rPr>
        <w:t>O</w:t>
      </w:r>
      <w:r w:rsidR="00BF7816" w:rsidRPr="006F50EA">
        <w:rPr>
          <w:lang w:bidi="ta-IN"/>
        </w:rPr>
        <w:t>dobrava se prelazak granice Republike Hrvatske dijel</w:t>
      </w:r>
      <w:r w:rsidRPr="006F50EA">
        <w:rPr>
          <w:lang w:bidi="ta-IN"/>
        </w:rPr>
        <w:t xml:space="preserve">u </w:t>
      </w:r>
      <w:r w:rsidR="00BF7816" w:rsidRPr="006F50EA">
        <w:rPr>
          <w:lang w:bidi="ta-IN"/>
        </w:rPr>
        <w:t xml:space="preserve">Oružanih snaga Republike Hrvatske deklariranih u </w:t>
      </w:r>
      <w:r w:rsidR="00DE6B74" w:rsidRPr="006F50EA">
        <w:rPr>
          <w:lang w:bidi="ta-IN"/>
        </w:rPr>
        <w:t xml:space="preserve">Savezničke snage za odgovor </w:t>
      </w:r>
      <w:r w:rsidR="00D82C1D" w:rsidRPr="00023A12">
        <w:rPr>
          <w:lang w:bidi="ta-IN"/>
        </w:rPr>
        <w:t>modela snaga</w:t>
      </w:r>
      <w:r w:rsidR="00D82C1D">
        <w:rPr>
          <w:lang w:bidi="ta-IN"/>
        </w:rPr>
        <w:t xml:space="preserve"> NATO-a</w:t>
      </w:r>
      <w:r w:rsidR="00B831D5" w:rsidRPr="00E419DD">
        <w:rPr>
          <w:lang w:bidi="ta-IN"/>
        </w:rPr>
        <w:t>,</w:t>
      </w:r>
      <w:r w:rsidR="00B831D5">
        <w:rPr>
          <w:lang w:bidi="ta-IN"/>
        </w:rPr>
        <w:t xml:space="preserve"> u skladu sa Zakonom o obrani</w:t>
      </w:r>
      <w:r w:rsidR="006F50EA">
        <w:rPr>
          <w:lang w:bidi="ta-IN"/>
        </w:rPr>
        <w:t>,</w:t>
      </w:r>
      <w:r w:rsidR="00BF7816" w:rsidRPr="006F50EA">
        <w:rPr>
          <w:lang w:bidi="ta-IN"/>
        </w:rPr>
        <w:t xml:space="preserve"> </w:t>
      </w:r>
      <w:r w:rsidR="00555C7E">
        <w:rPr>
          <w:lang w:bidi="ta-IN"/>
        </w:rPr>
        <w:t xml:space="preserve">koje su u spremnosti u roku do deset dana, </w:t>
      </w:r>
      <w:r w:rsidR="00B831D5" w:rsidRPr="00023A12">
        <w:rPr>
          <w:lang w:bidi="ta-IN"/>
        </w:rPr>
        <w:t xml:space="preserve">u skladu </w:t>
      </w:r>
      <w:r w:rsidR="00B831D5">
        <w:rPr>
          <w:lang w:bidi="ta-IN"/>
        </w:rPr>
        <w:t>s međunarodnim ugovorom.</w:t>
      </w:r>
    </w:p>
    <w:p w14:paraId="331E407B" w14:textId="77777777" w:rsidR="004C2905" w:rsidRDefault="004C2905" w:rsidP="003226E4">
      <w:pPr>
        <w:jc w:val="center"/>
        <w:rPr>
          <w:lang w:bidi="ta-IN"/>
        </w:rPr>
      </w:pPr>
    </w:p>
    <w:p w14:paraId="331E407C" w14:textId="77777777" w:rsidR="00B444DF" w:rsidRDefault="00FA1306" w:rsidP="004D5769">
      <w:pPr>
        <w:spacing w:after="120"/>
        <w:jc w:val="center"/>
        <w:rPr>
          <w:b/>
          <w:lang w:bidi="ta-IN"/>
        </w:rPr>
      </w:pPr>
      <w:r w:rsidRPr="00023A12">
        <w:rPr>
          <w:b/>
          <w:lang w:bidi="ta-IN"/>
        </w:rPr>
        <w:t>I</w:t>
      </w:r>
      <w:r w:rsidR="00BF7816" w:rsidRPr="00023A12">
        <w:rPr>
          <w:b/>
          <w:lang w:bidi="ta-IN"/>
        </w:rPr>
        <w:t>V.</w:t>
      </w:r>
    </w:p>
    <w:p w14:paraId="331E407D" w14:textId="77777777" w:rsidR="00A2695C" w:rsidRPr="00023A12" w:rsidRDefault="00A2695C" w:rsidP="004C2905">
      <w:pPr>
        <w:ind w:firstLine="709"/>
        <w:jc w:val="both"/>
      </w:pPr>
      <w:r w:rsidRPr="00023A12">
        <w:t>Obvezuje se Vlada Republike Hrvatske da izvijesti Hrvat</w:t>
      </w:r>
      <w:r w:rsidR="00FA1306" w:rsidRPr="00023A12">
        <w:t xml:space="preserve">ski sabor o provedbi </w:t>
      </w:r>
      <w:r w:rsidRPr="00023A12">
        <w:t>ove Odluke.</w:t>
      </w:r>
    </w:p>
    <w:p w14:paraId="331E407E" w14:textId="77777777" w:rsidR="00D36EAA" w:rsidRPr="00023A12" w:rsidRDefault="00D36EAA" w:rsidP="003226E4">
      <w:pPr>
        <w:jc w:val="center"/>
      </w:pPr>
    </w:p>
    <w:p w14:paraId="331E407F" w14:textId="77777777" w:rsidR="009A3149" w:rsidRDefault="00A2695C" w:rsidP="004D5769">
      <w:pPr>
        <w:spacing w:after="120"/>
        <w:jc w:val="center"/>
        <w:rPr>
          <w:b/>
          <w:lang w:bidi="ta-IN"/>
        </w:rPr>
      </w:pPr>
      <w:r w:rsidRPr="00023A12">
        <w:rPr>
          <w:b/>
          <w:lang w:bidi="ta-IN"/>
        </w:rPr>
        <w:t>V</w:t>
      </w:r>
      <w:r w:rsidR="00BE72F5" w:rsidRPr="00023A12">
        <w:rPr>
          <w:b/>
          <w:lang w:bidi="ta-IN"/>
        </w:rPr>
        <w:t>.</w:t>
      </w:r>
    </w:p>
    <w:p w14:paraId="331E4080" w14:textId="77777777" w:rsidR="00E95A4A" w:rsidRPr="00023A12" w:rsidRDefault="0087329E" w:rsidP="004C2905">
      <w:pPr>
        <w:ind w:firstLine="709"/>
        <w:jc w:val="both"/>
      </w:pPr>
      <w:r w:rsidRPr="00023A12">
        <w:t>Ova Odluka stupa na snagu osmoga dana od dana objave u Narodnim novinama.</w:t>
      </w:r>
    </w:p>
    <w:tbl>
      <w:tblPr>
        <w:tblW w:w="11023" w:type="dxa"/>
        <w:tblLook w:val="01E0" w:firstRow="1" w:lastRow="1" w:firstColumn="1" w:lastColumn="1" w:noHBand="0" w:noVBand="0"/>
      </w:tblPr>
      <w:tblGrid>
        <w:gridCol w:w="3392"/>
        <w:gridCol w:w="2953"/>
        <w:gridCol w:w="3468"/>
        <w:gridCol w:w="1210"/>
      </w:tblGrid>
      <w:tr w:rsidR="00023A12" w:rsidRPr="00023A12" w14:paraId="331E4084" w14:textId="77777777" w:rsidTr="004C2905">
        <w:trPr>
          <w:gridAfter w:val="1"/>
          <w:wAfter w:w="1210" w:type="dxa"/>
        </w:trPr>
        <w:tc>
          <w:tcPr>
            <w:tcW w:w="3392" w:type="dxa"/>
            <w:shd w:val="clear" w:color="auto" w:fill="auto"/>
          </w:tcPr>
          <w:p w14:paraId="331E4081" w14:textId="77777777" w:rsidR="00B444DF" w:rsidRPr="00023A12" w:rsidRDefault="00B444DF" w:rsidP="00127C6E">
            <w:pPr>
              <w:pStyle w:val="NormalWeb"/>
              <w:jc w:val="both"/>
              <w:rPr>
                <w:b/>
              </w:rPr>
            </w:pPr>
          </w:p>
        </w:tc>
        <w:tc>
          <w:tcPr>
            <w:tcW w:w="2953" w:type="dxa"/>
            <w:shd w:val="clear" w:color="auto" w:fill="auto"/>
          </w:tcPr>
          <w:p w14:paraId="331E4082" w14:textId="77777777" w:rsidR="00BE72F5" w:rsidRPr="00023A12" w:rsidRDefault="00BE72F5" w:rsidP="00127C6E">
            <w:pPr>
              <w:jc w:val="both"/>
              <w:rPr>
                <w:b/>
              </w:rPr>
            </w:pPr>
          </w:p>
        </w:tc>
        <w:tc>
          <w:tcPr>
            <w:tcW w:w="3468" w:type="dxa"/>
            <w:shd w:val="clear" w:color="auto" w:fill="auto"/>
          </w:tcPr>
          <w:p w14:paraId="331E4083" w14:textId="77777777" w:rsidR="00E95A4A" w:rsidRPr="00023A12" w:rsidRDefault="00E95A4A" w:rsidP="00127C6E">
            <w:pPr>
              <w:pStyle w:val="NormalWeb"/>
              <w:jc w:val="both"/>
              <w:rPr>
                <w:b/>
              </w:rPr>
            </w:pPr>
          </w:p>
        </w:tc>
      </w:tr>
      <w:tr w:rsidR="004C2905" w:rsidRPr="00023A12" w14:paraId="331E408B" w14:textId="77777777" w:rsidTr="004C2905">
        <w:trPr>
          <w:trHeight w:val="875"/>
        </w:trPr>
        <w:tc>
          <w:tcPr>
            <w:tcW w:w="11023" w:type="dxa"/>
            <w:gridSpan w:val="4"/>
            <w:shd w:val="clear" w:color="auto" w:fill="auto"/>
          </w:tcPr>
          <w:p w14:paraId="331E4085" w14:textId="77777777" w:rsidR="005C2D7B" w:rsidRPr="00705D8E" w:rsidRDefault="00705D8E" w:rsidP="00705D8E">
            <w:pPr>
              <w:pStyle w:val="NormalWeb"/>
              <w:spacing w:before="0" w:beforeAutospacing="0" w:after="0" w:afterAutospacing="0"/>
            </w:pPr>
            <w:r w:rsidRPr="00705D8E">
              <w:t>KLASA:</w:t>
            </w:r>
          </w:p>
          <w:p w14:paraId="331E4086" w14:textId="77777777" w:rsidR="00705D8E" w:rsidRPr="00705D8E" w:rsidRDefault="00705D8E" w:rsidP="00705D8E">
            <w:pPr>
              <w:pStyle w:val="NormalWeb"/>
              <w:spacing w:before="0" w:beforeAutospacing="0" w:after="0" w:afterAutospacing="0"/>
            </w:pPr>
            <w:r w:rsidRPr="00705D8E">
              <w:t>Zagreb,</w:t>
            </w:r>
          </w:p>
          <w:p w14:paraId="331E4087" w14:textId="77777777" w:rsidR="004C2905" w:rsidRDefault="00705D8E" w:rsidP="00705D8E">
            <w:pPr>
              <w:pStyle w:val="NormalWeb"/>
              <w:spacing w:before="0" w:beforeAutospacing="0" w:after="0" w:afterAutospacing="0"/>
            </w:pPr>
            <w:r>
              <w:t xml:space="preserve">                                                </w:t>
            </w:r>
            <w:r w:rsidR="004C2905">
              <w:t>HRVATSKI SABOR</w:t>
            </w:r>
          </w:p>
          <w:p w14:paraId="331E4088" w14:textId="77777777" w:rsidR="004C2905" w:rsidRDefault="004C2905" w:rsidP="004C2905">
            <w:pPr>
              <w:pStyle w:val="NormalWeb"/>
              <w:spacing w:before="0" w:beforeAutospacing="0" w:after="0" w:afterAutospacing="0"/>
              <w:jc w:val="both"/>
            </w:pPr>
          </w:p>
          <w:p w14:paraId="331E4089" w14:textId="77777777" w:rsidR="004C2905" w:rsidRPr="004C2905" w:rsidRDefault="004C2905" w:rsidP="004C2905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                                                        </w:t>
            </w:r>
            <w:r w:rsidRPr="004C2905">
              <w:t>Predsjednik Hrvatskoga sabora</w:t>
            </w:r>
          </w:p>
          <w:p w14:paraId="331E408A" w14:textId="77777777" w:rsidR="004C2905" w:rsidRPr="004C2905" w:rsidRDefault="004C2905" w:rsidP="004C2905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                                                               </w:t>
            </w:r>
            <w:r w:rsidRPr="004C2905">
              <w:t>Gordan Jandroković</w:t>
            </w:r>
          </w:p>
        </w:tc>
      </w:tr>
    </w:tbl>
    <w:p w14:paraId="331E408C" w14:textId="77777777" w:rsidR="004D5769" w:rsidRDefault="004D576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331E408D" w14:textId="77777777" w:rsidR="00163CB7" w:rsidRDefault="001C302F" w:rsidP="00555C7E">
      <w:pPr>
        <w:jc w:val="center"/>
        <w:rPr>
          <w:rFonts w:eastAsia="Calibri"/>
          <w:b/>
          <w:lang w:eastAsia="en-US"/>
        </w:rPr>
      </w:pPr>
      <w:r w:rsidRPr="00023A12">
        <w:rPr>
          <w:rFonts w:eastAsia="Calibri"/>
          <w:b/>
          <w:lang w:eastAsia="en-US"/>
        </w:rPr>
        <w:lastRenderedPageBreak/>
        <w:t>O B R A Z L O Ž E N</w:t>
      </w:r>
      <w:r w:rsidR="00B444DF">
        <w:rPr>
          <w:rFonts w:eastAsia="Calibri"/>
          <w:b/>
          <w:lang w:eastAsia="en-US"/>
        </w:rPr>
        <w:t xml:space="preserve"> J E</w:t>
      </w:r>
    </w:p>
    <w:p w14:paraId="331E408E" w14:textId="77777777" w:rsidR="00555C7E" w:rsidRPr="00B444DF" w:rsidRDefault="00555C7E" w:rsidP="00555C7E">
      <w:pPr>
        <w:jc w:val="center"/>
        <w:rPr>
          <w:rFonts w:eastAsia="Calibri"/>
          <w:b/>
          <w:lang w:eastAsia="en-US"/>
        </w:rPr>
      </w:pPr>
    </w:p>
    <w:p w14:paraId="331E408F" w14:textId="77777777" w:rsidR="00555C7E" w:rsidRDefault="00CD7394" w:rsidP="00705D8E">
      <w:pPr>
        <w:ind w:firstLine="709"/>
        <w:jc w:val="both"/>
        <w:rPr>
          <w:lang w:bidi="ta-IN"/>
        </w:rPr>
      </w:pPr>
      <w:r w:rsidRPr="00023A12">
        <w:rPr>
          <w:b/>
          <w:bCs/>
        </w:rPr>
        <w:t>Točkom</w:t>
      </w:r>
      <w:r w:rsidR="001C302F" w:rsidRPr="00023A12">
        <w:rPr>
          <w:b/>
          <w:bCs/>
        </w:rPr>
        <w:t xml:space="preserve"> I. </w:t>
      </w:r>
      <w:r w:rsidR="003F75D4" w:rsidRPr="00023A12">
        <w:rPr>
          <w:b/>
          <w:bCs/>
        </w:rPr>
        <w:t xml:space="preserve"> </w:t>
      </w:r>
      <w:r w:rsidR="00D36EAA">
        <w:rPr>
          <w:b/>
          <w:bCs/>
        </w:rPr>
        <w:tab/>
      </w:r>
      <w:r w:rsidR="00E00518" w:rsidRPr="00023A12">
        <w:rPr>
          <w:bCs/>
        </w:rPr>
        <w:t>o</w:t>
      </w:r>
      <w:r w:rsidR="00BB5395" w:rsidRPr="00023A12">
        <w:t xml:space="preserve">dređuje se da Hrvatski sabor donosi </w:t>
      </w:r>
      <w:r w:rsidR="00A2695C" w:rsidRPr="00023A12">
        <w:t xml:space="preserve">odluku kojom se </w:t>
      </w:r>
      <w:r w:rsidR="00555C7E">
        <w:rPr>
          <w:lang w:bidi="ta-IN"/>
        </w:rPr>
        <w:t>o</w:t>
      </w:r>
      <w:r w:rsidR="00555C7E" w:rsidRPr="00023A12">
        <w:rPr>
          <w:lang w:bidi="ta-IN"/>
        </w:rPr>
        <w:t>dobrava prelazak granice Republike Hrvatske</w:t>
      </w:r>
      <w:r w:rsidR="00555C7E">
        <w:rPr>
          <w:lang w:bidi="ta-IN"/>
        </w:rPr>
        <w:t xml:space="preserve"> </w:t>
      </w:r>
      <w:r w:rsidR="00555C7E" w:rsidRPr="00023A12">
        <w:rPr>
          <w:lang w:bidi="ta-IN"/>
        </w:rPr>
        <w:t>dijel</w:t>
      </w:r>
      <w:r w:rsidR="00555C7E">
        <w:rPr>
          <w:lang w:bidi="ta-IN"/>
        </w:rPr>
        <w:t>u</w:t>
      </w:r>
      <w:r w:rsidR="00555C7E" w:rsidRPr="00023A12">
        <w:rPr>
          <w:lang w:bidi="ta-IN"/>
        </w:rPr>
        <w:t xml:space="preserve"> oružanih snaga država članica NATO-a </w:t>
      </w:r>
      <w:r w:rsidR="008357DF">
        <w:rPr>
          <w:lang w:bidi="ta-IN"/>
        </w:rPr>
        <w:t xml:space="preserve">iz sastava </w:t>
      </w:r>
      <w:r w:rsidR="00D82C1D" w:rsidRPr="00023A12">
        <w:rPr>
          <w:lang w:bidi="ta-IN"/>
        </w:rPr>
        <w:t>modela snaga</w:t>
      </w:r>
      <w:r w:rsidR="00D82C1D">
        <w:rPr>
          <w:lang w:bidi="ta-IN"/>
        </w:rPr>
        <w:t xml:space="preserve"> NATO-a </w:t>
      </w:r>
      <w:r w:rsidR="00555C7E">
        <w:rPr>
          <w:lang w:bidi="ta-IN"/>
        </w:rPr>
        <w:t>koje su u spremnosti u roku do deset dana,</w:t>
      </w:r>
      <w:r w:rsidR="00555C7E" w:rsidRPr="00023A12">
        <w:rPr>
          <w:lang w:bidi="ta-IN"/>
        </w:rPr>
        <w:t xml:space="preserve"> u </w:t>
      </w:r>
      <w:r w:rsidR="00555C7E">
        <w:rPr>
          <w:lang w:bidi="ta-IN"/>
        </w:rPr>
        <w:t>okviru</w:t>
      </w:r>
      <w:r w:rsidR="00555C7E" w:rsidRPr="00023A12">
        <w:rPr>
          <w:lang w:bidi="ta-IN"/>
        </w:rPr>
        <w:t xml:space="preserve"> NATO postava odvraćanja</w:t>
      </w:r>
      <w:r w:rsidR="00555C7E">
        <w:rPr>
          <w:lang w:bidi="ta-IN"/>
        </w:rPr>
        <w:t>, radi njihova raspoređivanja na teritoriju Republike Hrvatske</w:t>
      </w:r>
      <w:r w:rsidR="00FF4E45" w:rsidRPr="00FF4E45">
        <w:rPr>
          <w:lang w:bidi="ta-IN"/>
        </w:rPr>
        <w:t xml:space="preserve"> </w:t>
      </w:r>
      <w:r w:rsidR="00FF4E45">
        <w:rPr>
          <w:lang w:bidi="ta-IN"/>
        </w:rPr>
        <w:t>u 2025. i 2026. godini</w:t>
      </w:r>
      <w:r w:rsidR="00555C7E">
        <w:rPr>
          <w:lang w:bidi="ta-IN"/>
        </w:rPr>
        <w:t>, u situacijama predviđenim</w:t>
      </w:r>
      <w:r w:rsidR="00555C7E" w:rsidRPr="00023A12">
        <w:rPr>
          <w:lang w:bidi="ta-IN"/>
        </w:rPr>
        <w:t xml:space="preserve"> međunarodnim ugovorom.</w:t>
      </w:r>
    </w:p>
    <w:p w14:paraId="331E4090" w14:textId="77777777" w:rsidR="00555C7E" w:rsidRPr="00B444DF" w:rsidRDefault="00555C7E" w:rsidP="00555C7E">
      <w:pPr>
        <w:ind w:firstLine="709"/>
        <w:jc w:val="both"/>
        <w:rPr>
          <w:lang w:bidi="ta-IN"/>
        </w:rPr>
      </w:pPr>
    </w:p>
    <w:p w14:paraId="331E4091" w14:textId="77777777" w:rsidR="00555C7E" w:rsidRDefault="000116C9" w:rsidP="00705D8E">
      <w:pPr>
        <w:ind w:firstLine="709"/>
        <w:jc w:val="both"/>
        <w:rPr>
          <w:lang w:bidi="ta-IN"/>
        </w:rPr>
      </w:pPr>
      <w:r w:rsidRPr="00023A12">
        <w:rPr>
          <w:b/>
        </w:rPr>
        <w:t>Točkom</w:t>
      </w:r>
      <w:r w:rsidRPr="00023A12">
        <w:t xml:space="preserve"> </w:t>
      </w:r>
      <w:r w:rsidRPr="00023A12">
        <w:rPr>
          <w:b/>
          <w:bCs/>
        </w:rPr>
        <w:t>II.</w:t>
      </w:r>
      <w:r w:rsidR="00F03092" w:rsidRPr="00023A12">
        <w:rPr>
          <w:b/>
          <w:bCs/>
        </w:rPr>
        <w:t xml:space="preserve"> </w:t>
      </w:r>
      <w:r w:rsidR="00D36EAA">
        <w:rPr>
          <w:b/>
          <w:bCs/>
        </w:rPr>
        <w:tab/>
      </w:r>
      <w:r w:rsidR="00CF4196" w:rsidRPr="00023A12">
        <w:rPr>
          <w:bCs/>
          <w:lang w:bidi="ta-IN"/>
        </w:rPr>
        <w:t>o</w:t>
      </w:r>
      <w:r w:rsidR="00CF4196" w:rsidRPr="00023A12">
        <w:rPr>
          <w:lang w:bidi="ta-IN"/>
        </w:rPr>
        <w:t xml:space="preserve">dređuje se da Hrvatski sabor donosi odluku kojom se odobrava </w:t>
      </w:r>
      <w:r w:rsidR="00555C7E" w:rsidRPr="00023A12">
        <w:rPr>
          <w:lang w:bidi="ta-IN"/>
        </w:rPr>
        <w:t>prelazak granice Republike Hrvatske dijel</w:t>
      </w:r>
      <w:r w:rsidR="00555C7E">
        <w:rPr>
          <w:lang w:bidi="ta-IN"/>
        </w:rPr>
        <w:t>u</w:t>
      </w:r>
      <w:r w:rsidR="00555C7E" w:rsidRPr="00023A12">
        <w:rPr>
          <w:lang w:bidi="ta-IN"/>
        </w:rPr>
        <w:t xml:space="preserve"> Oružanih snaga Republike Hrvatske deklariranih u </w:t>
      </w:r>
      <w:r w:rsidR="00D82C1D">
        <w:rPr>
          <w:lang w:bidi="ta-IN"/>
        </w:rPr>
        <w:t>model</w:t>
      </w:r>
      <w:r w:rsidR="00D82C1D" w:rsidRPr="00023A12">
        <w:rPr>
          <w:lang w:bidi="ta-IN"/>
        </w:rPr>
        <w:t xml:space="preserve"> snaga</w:t>
      </w:r>
      <w:r w:rsidR="00D82C1D">
        <w:rPr>
          <w:lang w:bidi="ta-IN"/>
        </w:rPr>
        <w:t xml:space="preserve"> NATO-a</w:t>
      </w:r>
      <w:r w:rsidR="00555C7E">
        <w:rPr>
          <w:lang w:bidi="ta-IN"/>
        </w:rPr>
        <w:t>,</w:t>
      </w:r>
      <w:r w:rsidR="00B831D5">
        <w:rPr>
          <w:lang w:bidi="ta-IN"/>
        </w:rPr>
        <w:t xml:space="preserve"> u skladu sa Zakonom o obrani,</w:t>
      </w:r>
      <w:r w:rsidR="00555C7E" w:rsidRPr="00023A12">
        <w:rPr>
          <w:lang w:bidi="ta-IN"/>
        </w:rPr>
        <w:t xml:space="preserve"> </w:t>
      </w:r>
      <w:r w:rsidR="00555C7E">
        <w:rPr>
          <w:lang w:bidi="ta-IN"/>
        </w:rPr>
        <w:t>koje su u spremnosti u roku do deset dana, u okviru</w:t>
      </w:r>
      <w:r w:rsidR="00555C7E" w:rsidRPr="00023A12">
        <w:rPr>
          <w:lang w:bidi="ta-IN"/>
        </w:rPr>
        <w:t xml:space="preserve"> NATO postava odvraćanja</w:t>
      </w:r>
      <w:r w:rsidR="00555C7E" w:rsidRPr="00BA0B29">
        <w:rPr>
          <w:lang w:bidi="ta-IN"/>
        </w:rPr>
        <w:t xml:space="preserve"> </w:t>
      </w:r>
      <w:r w:rsidR="00555C7E">
        <w:rPr>
          <w:lang w:bidi="ta-IN"/>
        </w:rPr>
        <w:t>na teritoriju država članica NATO-a</w:t>
      </w:r>
      <w:r w:rsidR="00FF4E45">
        <w:rPr>
          <w:lang w:bidi="ta-IN"/>
        </w:rPr>
        <w:t xml:space="preserve"> u 2025. i 2026. godini</w:t>
      </w:r>
      <w:r w:rsidR="00555C7E">
        <w:rPr>
          <w:lang w:bidi="ta-IN"/>
        </w:rPr>
        <w:t>,</w:t>
      </w:r>
      <w:r w:rsidR="00555C7E" w:rsidRPr="00023A12">
        <w:rPr>
          <w:lang w:bidi="ta-IN"/>
        </w:rPr>
        <w:t xml:space="preserve"> u skladu </w:t>
      </w:r>
      <w:r w:rsidR="00B831D5">
        <w:rPr>
          <w:lang w:bidi="ta-IN"/>
        </w:rPr>
        <w:t>s međunarodnim ugovorom</w:t>
      </w:r>
      <w:r w:rsidR="00555C7E">
        <w:rPr>
          <w:lang w:bidi="ta-IN"/>
        </w:rPr>
        <w:t>.</w:t>
      </w:r>
    </w:p>
    <w:p w14:paraId="331E4092" w14:textId="77777777" w:rsidR="00555C7E" w:rsidRDefault="00555C7E" w:rsidP="004C2905">
      <w:pPr>
        <w:ind w:firstLine="709"/>
        <w:jc w:val="both"/>
        <w:rPr>
          <w:b/>
          <w:lang w:bidi="ta-IN"/>
        </w:rPr>
      </w:pPr>
    </w:p>
    <w:p w14:paraId="331E4093" w14:textId="77777777" w:rsidR="00FE6E84" w:rsidRPr="00023A12" w:rsidRDefault="00CF4196" w:rsidP="00705D8E">
      <w:pPr>
        <w:ind w:firstLine="709"/>
        <w:jc w:val="both"/>
        <w:rPr>
          <w:lang w:bidi="ta-IN"/>
        </w:rPr>
      </w:pPr>
      <w:r w:rsidRPr="00023A12">
        <w:rPr>
          <w:b/>
          <w:lang w:bidi="ta-IN"/>
        </w:rPr>
        <w:t>Točkom III.</w:t>
      </w:r>
      <w:r w:rsidRPr="00023A12">
        <w:rPr>
          <w:lang w:bidi="ta-IN"/>
        </w:rPr>
        <w:t xml:space="preserve">  </w:t>
      </w:r>
      <w:r w:rsidR="00D36EAA">
        <w:rPr>
          <w:lang w:bidi="ta-IN"/>
        </w:rPr>
        <w:tab/>
      </w:r>
      <w:r w:rsidR="008B2644" w:rsidRPr="00023A12">
        <w:rPr>
          <w:lang w:bidi="ta-IN"/>
        </w:rPr>
        <w:t xml:space="preserve">određuje se da Hrvatski sabor donosi odluku kojom se odobrava </w:t>
      </w:r>
      <w:r w:rsidR="00760C41" w:rsidRPr="006F50EA">
        <w:rPr>
          <w:lang w:bidi="ta-IN"/>
        </w:rPr>
        <w:t xml:space="preserve">prelazak granice Republike Hrvatske dijelu Oružanih snaga Republike Hrvatske deklariranih u Savezničke snage za odgovor </w:t>
      </w:r>
      <w:r w:rsidR="00D82C1D" w:rsidRPr="00023A12">
        <w:rPr>
          <w:lang w:bidi="ta-IN"/>
        </w:rPr>
        <w:t>modela snaga</w:t>
      </w:r>
      <w:r w:rsidR="00D82C1D">
        <w:rPr>
          <w:lang w:bidi="ta-IN"/>
        </w:rPr>
        <w:t xml:space="preserve"> NATO-a</w:t>
      </w:r>
      <w:r w:rsidR="00760C41" w:rsidRPr="00E419DD">
        <w:rPr>
          <w:lang w:bidi="ta-IN"/>
        </w:rPr>
        <w:t>,</w:t>
      </w:r>
      <w:r w:rsidR="00760C41" w:rsidRPr="006F50EA">
        <w:rPr>
          <w:lang w:bidi="ta-IN"/>
        </w:rPr>
        <w:t xml:space="preserve"> </w:t>
      </w:r>
      <w:r w:rsidR="00B831D5">
        <w:rPr>
          <w:lang w:bidi="ta-IN"/>
        </w:rPr>
        <w:t>u skladu sa Zakonom o obrani,</w:t>
      </w:r>
      <w:r w:rsidR="00B831D5" w:rsidRPr="00023A12">
        <w:rPr>
          <w:lang w:bidi="ta-IN"/>
        </w:rPr>
        <w:t xml:space="preserve"> </w:t>
      </w:r>
      <w:r w:rsidR="00760C41">
        <w:rPr>
          <w:lang w:bidi="ta-IN"/>
        </w:rPr>
        <w:t>koje su u spremnosti u roku do deset dana</w:t>
      </w:r>
      <w:r w:rsidR="00FF4E45">
        <w:rPr>
          <w:lang w:bidi="ta-IN"/>
        </w:rPr>
        <w:t xml:space="preserve"> u 2025. i 2026. godini</w:t>
      </w:r>
      <w:r w:rsidR="00760C41">
        <w:rPr>
          <w:lang w:bidi="ta-IN"/>
        </w:rPr>
        <w:t xml:space="preserve">, </w:t>
      </w:r>
      <w:r w:rsidR="00760C41" w:rsidRPr="006F50EA">
        <w:rPr>
          <w:lang w:bidi="ta-IN"/>
        </w:rPr>
        <w:t xml:space="preserve">u skladu </w:t>
      </w:r>
      <w:r w:rsidR="00B831D5">
        <w:rPr>
          <w:lang w:bidi="ta-IN"/>
        </w:rPr>
        <w:t>s međunarodnim ugovorom.</w:t>
      </w:r>
    </w:p>
    <w:p w14:paraId="331E4094" w14:textId="77777777" w:rsidR="00CF4196" w:rsidRPr="00023A12" w:rsidRDefault="0073108D" w:rsidP="00705D8E">
      <w:pPr>
        <w:pStyle w:val="t-9-8"/>
        <w:ind w:firstLine="709"/>
        <w:jc w:val="both"/>
        <w:rPr>
          <w:rFonts w:eastAsia="Times New Roman"/>
          <w:lang w:eastAsia="hr-HR" w:bidi="ta-IN"/>
        </w:rPr>
      </w:pPr>
      <w:r w:rsidRPr="00023A12">
        <w:rPr>
          <w:b/>
        </w:rPr>
        <w:t>Točkom IV.</w:t>
      </w:r>
      <w:r w:rsidRPr="00023A12">
        <w:t xml:space="preserve">  </w:t>
      </w:r>
      <w:r w:rsidR="00CF4196" w:rsidRPr="00023A12">
        <w:rPr>
          <w:rFonts w:eastAsia="Times New Roman"/>
          <w:lang w:eastAsia="hr-HR" w:bidi="ta-IN"/>
        </w:rPr>
        <w:t>obvezuje se Vlada Republike Hrvatske da izvijesti Hrvatski sabor o provedbi ove Odluke.</w:t>
      </w:r>
    </w:p>
    <w:p w14:paraId="331E4095" w14:textId="77777777" w:rsidR="005655EF" w:rsidRPr="00023A12" w:rsidRDefault="00E95A4A" w:rsidP="00705D8E">
      <w:pPr>
        <w:autoSpaceDE w:val="0"/>
        <w:autoSpaceDN w:val="0"/>
        <w:adjustRightInd w:val="0"/>
        <w:ind w:firstLine="709"/>
        <w:jc w:val="both"/>
      </w:pPr>
      <w:r w:rsidRPr="00023A12">
        <w:rPr>
          <w:b/>
        </w:rPr>
        <w:t xml:space="preserve">Točkom </w:t>
      </w:r>
      <w:r w:rsidR="00CF4196" w:rsidRPr="00023A12">
        <w:rPr>
          <w:b/>
        </w:rPr>
        <w:t>V</w:t>
      </w:r>
      <w:r w:rsidRPr="00023A12">
        <w:rPr>
          <w:b/>
        </w:rPr>
        <w:t>.</w:t>
      </w:r>
      <w:r w:rsidRPr="00023A12">
        <w:t xml:space="preserve"> </w:t>
      </w:r>
      <w:r w:rsidR="00D36EAA">
        <w:tab/>
      </w:r>
      <w:r w:rsidR="00F1338D" w:rsidRPr="00023A12">
        <w:t xml:space="preserve"> određuje </w:t>
      </w:r>
      <w:r w:rsidR="00E00518" w:rsidRPr="00023A12">
        <w:t xml:space="preserve">se stupanje na snagu </w:t>
      </w:r>
      <w:r w:rsidR="00D86975" w:rsidRPr="00023A12">
        <w:t xml:space="preserve">ove </w:t>
      </w:r>
      <w:r w:rsidR="00E00518" w:rsidRPr="00023A12">
        <w:t>Odluke.</w:t>
      </w:r>
    </w:p>
    <w:p w14:paraId="331E4096" w14:textId="77777777" w:rsidR="001A0653" w:rsidRPr="00023A12" w:rsidRDefault="001A0653" w:rsidP="00127C6E">
      <w:pPr>
        <w:pStyle w:val="klasa2"/>
        <w:spacing w:before="0" w:beforeAutospacing="0" w:after="0" w:afterAutospacing="0"/>
        <w:jc w:val="both"/>
      </w:pPr>
    </w:p>
    <w:sectPr w:rsidR="001A0653" w:rsidRPr="00023A12" w:rsidSect="00DD36EC">
      <w:footerReference w:type="even" r:id="rId9"/>
      <w:footerReference w:type="default" r:id="rId10"/>
      <w:pgSz w:w="12240" w:h="15840"/>
      <w:pgMar w:top="1418" w:right="1418" w:bottom="1418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E4099" w14:textId="77777777" w:rsidR="00CD3DF3" w:rsidRDefault="00CD3DF3">
      <w:r>
        <w:separator/>
      </w:r>
    </w:p>
  </w:endnote>
  <w:endnote w:type="continuationSeparator" w:id="0">
    <w:p w14:paraId="331E409A" w14:textId="77777777" w:rsidR="00CD3DF3" w:rsidRDefault="00CD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409B" w14:textId="77777777" w:rsidR="00EA552E" w:rsidRDefault="00EA552E" w:rsidP="006E42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E409C" w14:textId="77777777" w:rsidR="00EA552E" w:rsidRDefault="00EA552E" w:rsidP="008D1E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768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E409D" w14:textId="78D1F73B" w:rsidR="00EA552E" w:rsidRDefault="00EA55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1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1E409E" w14:textId="77777777" w:rsidR="00EA552E" w:rsidRDefault="00EA552E" w:rsidP="008D1E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4097" w14:textId="77777777" w:rsidR="00CD3DF3" w:rsidRDefault="00CD3DF3">
      <w:r>
        <w:separator/>
      </w:r>
    </w:p>
  </w:footnote>
  <w:footnote w:type="continuationSeparator" w:id="0">
    <w:p w14:paraId="331E4098" w14:textId="77777777" w:rsidR="00CD3DF3" w:rsidRDefault="00CD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A9A"/>
    <w:multiLevelType w:val="hybridMultilevel"/>
    <w:tmpl w:val="D71005E4"/>
    <w:lvl w:ilvl="0" w:tplc="FB3490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2B9F"/>
    <w:multiLevelType w:val="hybridMultilevel"/>
    <w:tmpl w:val="5FDAAF4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CA23CA"/>
    <w:multiLevelType w:val="hybridMultilevel"/>
    <w:tmpl w:val="62FAAC22"/>
    <w:lvl w:ilvl="0" w:tplc="2FE4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8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4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0C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89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4B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28B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A1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A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8B5321"/>
    <w:multiLevelType w:val="hybridMultilevel"/>
    <w:tmpl w:val="C8A4E84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1543C4"/>
    <w:multiLevelType w:val="hybridMultilevel"/>
    <w:tmpl w:val="F7D0A6C0"/>
    <w:lvl w:ilvl="0" w:tplc="C5A29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AD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CC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8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4FA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A6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07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04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EC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9A2DEB"/>
    <w:multiLevelType w:val="hybridMultilevel"/>
    <w:tmpl w:val="2CDC7FA2"/>
    <w:lvl w:ilvl="0" w:tplc="658AFAD4">
      <w:start w:val="1"/>
      <w:numFmt w:val="bullet"/>
      <w:lvlText w:val="-"/>
      <w:lvlJc w:val="left"/>
      <w:pPr>
        <w:ind w:left="1068" w:hanging="360"/>
      </w:pPr>
      <w:rPr>
        <w:rFonts w:ascii="Minion Pro" w:eastAsia="Times New Roman" w:hAnsi="Minion Pro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063A29"/>
    <w:multiLevelType w:val="hybridMultilevel"/>
    <w:tmpl w:val="BFEA18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734B3D"/>
    <w:multiLevelType w:val="hybridMultilevel"/>
    <w:tmpl w:val="72B06B4C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EE65C7E"/>
    <w:multiLevelType w:val="hybridMultilevel"/>
    <w:tmpl w:val="0CC8A2D0"/>
    <w:lvl w:ilvl="0" w:tplc="F2B49EF8">
      <w:start w:val="2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5F52251A"/>
    <w:multiLevelType w:val="hybridMultilevel"/>
    <w:tmpl w:val="064830E6"/>
    <w:lvl w:ilvl="0" w:tplc="5F72F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EC65C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56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EB4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0CE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C3B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2D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214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A0E6A52"/>
    <w:multiLevelType w:val="hybridMultilevel"/>
    <w:tmpl w:val="DBECA836"/>
    <w:lvl w:ilvl="0" w:tplc="4F04B49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7DA1514C"/>
    <w:multiLevelType w:val="hybridMultilevel"/>
    <w:tmpl w:val="3C98F9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E67779A"/>
    <w:multiLevelType w:val="multilevel"/>
    <w:tmpl w:val="064830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02F"/>
    <w:rsid w:val="000052CF"/>
    <w:rsid w:val="00007EB6"/>
    <w:rsid w:val="000106E8"/>
    <w:rsid w:val="00011605"/>
    <w:rsid w:val="000116C9"/>
    <w:rsid w:val="00011B20"/>
    <w:rsid w:val="000122FF"/>
    <w:rsid w:val="000147E8"/>
    <w:rsid w:val="0001537E"/>
    <w:rsid w:val="00016F9D"/>
    <w:rsid w:val="00017DD9"/>
    <w:rsid w:val="00020773"/>
    <w:rsid w:val="000209D8"/>
    <w:rsid w:val="000211B6"/>
    <w:rsid w:val="000234DC"/>
    <w:rsid w:val="00023A12"/>
    <w:rsid w:val="00026444"/>
    <w:rsid w:val="00027065"/>
    <w:rsid w:val="00032A7D"/>
    <w:rsid w:val="00034987"/>
    <w:rsid w:val="000404BB"/>
    <w:rsid w:val="00041483"/>
    <w:rsid w:val="00041ABB"/>
    <w:rsid w:val="00042316"/>
    <w:rsid w:val="00050A7A"/>
    <w:rsid w:val="00052A45"/>
    <w:rsid w:val="00053D73"/>
    <w:rsid w:val="00054901"/>
    <w:rsid w:val="00055107"/>
    <w:rsid w:val="000563D0"/>
    <w:rsid w:val="000564C9"/>
    <w:rsid w:val="00061B5C"/>
    <w:rsid w:val="00065BF3"/>
    <w:rsid w:val="00065C62"/>
    <w:rsid w:val="000675E8"/>
    <w:rsid w:val="000707C9"/>
    <w:rsid w:val="00070BA6"/>
    <w:rsid w:val="00076C36"/>
    <w:rsid w:val="000806A9"/>
    <w:rsid w:val="00080981"/>
    <w:rsid w:val="00085C9D"/>
    <w:rsid w:val="00090290"/>
    <w:rsid w:val="0009061E"/>
    <w:rsid w:val="00091AC2"/>
    <w:rsid w:val="000939B3"/>
    <w:rsid w:val="00094364"/>
    <w:rsid w:val="00095B27"/>
    <w:rsid w:val="00096913"/>
    <w:rsid w:val="00097016"/>
    <w:rsid w:val="00097376"/>
    <w:rsid w:val="000A0BC3"/>
    <w:rsid w:val="000A60FA"/>
    <w:rsid w:val="000B0397"/>
    <w:rsid w:val="000B333D"/>
    <w:rsid w:val="000B4161"/>
    <w:rsid w:val="000B44EB"/>
    <w:rsid w:val="000B4B56"/>
    <w:rsid w:val="000B6F3B"/>
    <w:rsid w:val="000B78BE"/>
    <w:rsid w:val="000C06FF"/>
    <w:rsid w:val="000C0DA8"/>
    <w:rsid w:val="000C382D"/>
    <w:rsid w:val="000C538A"/>
    <w:rsid w:val="000C6A67"/>
    <w:rsid w:val="000C7C25"/>
    <w:rsid w:val="000D047F"/>
    <w:rsid w:val="000D0DED"/>
    <w:rsid w:val="000D1D0D"/>
    <w:rsid w:val="000D1E06"/>
    <w:rsid w:val="000D2948"/>
    <w:rsid w:val="000D619B"/>
    <w:rsid w:val="000D62B1"/>
    <w:rsid w:val="000D7BAA"/>
    <w:rsid w:val="000F09CB"/>
    <w:rsid w:val="000F1831"/>
    <w:rsid w:val="000F3341"/>
    <w:rsid w:val="000F35AB"/>
    <w:rsid w:val="000F5CD3"/>
    <w:rsid w:val="0010380E"/>
    <w:rsid w:val="00104C46"/>
    <w:rsid w:val="0010746B"/>
    <w:rsid w:val="00113DEC"/>
    <w:rsid w:val="00113E6B"/>
    <w:rsid w:val="00116E57"/>
    <w:rsid w:val="00120E8C"/>
    <w:rsid w:val="0012283A"/>
    <w:rsid w:val="00126646"/>
    <w:rsid w:val="00127C6E"/>
    <w:rsid w:val="00130EB6"/>
    <w:rsid w:val="0013403A"/>
    <w:rsid w:val="00135A49"/>
    <w:rsid w:val="0013650B"/>
    <w:rsid w:val="0013781C"/>
    <w:rsid w:val="00137FA8"/>
    <w:rsid w:val="00140270"/>
    <w:rsid w:val="0014100D"/>
    <w:rsid w:val="001424BA"/>
    <w:rsid w:val="00142F56"/>
    <w:rsid w:val="00146B48"/>
    <w:rsid w:val="00147666"/>
    <w:rsid w:val="001501EE"/>
    <w:rsid w:val="00151145"/>
    <w:rsid w:val="00154EFF"/>
    <w:rsid w:val="00156732"/>
    <w:rsid w:val="00157705"/>
    <w:rsid w:val="00161C49"/>
    <w:rsid w:val="001621FB"/>
    <w:rsid w:val="00163CB7"/>
    <w:rsid w:val="001655AD"/>
    <w:rsid w:val="001666ED"/>
    <w:rsid w:val="001804DA"/>
    <w:rsid w:val="00180894"/>
    <w:rsid w:val="00180962"/>
    <w:rsid w:val="00180D2F"/>
    <w:rsid w:val="00181587"/>
    <w:rsid w:val="00184206"/>
    <w:rsid w:val="001848F0"/>
    <w:rsid w:val="00187462"/>
    <w:rsid w:val="00187A23"/>
    <w:rsid w:val="00190AE6"/>
    <w:rsid w:val="001925B3"/>
    <w:rsid w:val="001934DB"/>
    <w:rsid w:val="00193688"/>
    <w:rsid w:val="00193FC1"/>
    <w:rsid w:val="00195EDD"/>
    <w:rsid w:val="001A0653"/>
    <w:rsid w:val="001A067E"/>
    <w:rsid w:val="001A276D"/>
    <w:rsid w:val="001A331C"/>
    <w:rsid w:val="001A365F"/>
    <w:rsid w:val="001A38C8"/>
    <w:rsid w:val="001B1E0C"/>
    <w:rsid w:val="001B4EA1"/>
    <w:rsid w:val="001B65C8"/>
    <w:rsid w:val="001B692B"/>
    <w:rsid w:val="001C1084"/>
    <w:rsid w:val="001C209B"/>
    <w:rsid w:val="001C302F"/>
    <w:rsid w:val="001C3D78"/>
    <w:rsid w:val="001C5B87"/>
    <w:rsid w:val="001C64AA"/>
    <w:rsid w:val="001C6E1E"/>
    <w:rsid w:val="001E1933"/>
    <w:rsid w:val="001E2AC9"/>
    <w:rsid w:val="001E31B4"/>
    <w:rsid w:val="001E3C16"/>
    <w:rsid w:val="001E660A"/>
    <w:rsid w:val="001F11D6"/>
    <w:rsid w:val="001F216D"/>
    <w:rsid w:val="001F7DE1"/>
    <w:rsid w:val="001F7E46"/>
    <w:rsid w:val="00204536"/>
    <w:rsid w:val="002108AC"/>
    <w:rsid w:val="00211917"/>
    <w:rsid w:val="00212DD6"/>
    <w:rsid w:val="0021460F"/>
    <w:rsid w:val="002152E3"/>
    <w:rsid w:val="00216113"/>
    <w:rsid w:val="00217FCF"/>
    <w:rsid w:val="002244AD"/>
    <w:rsid w:val="00226234"/>
    <w:rsid w:val="002315EC"/>
    <w:rsid w:val="00234ED2"/>
    <w:rsid w:val="00235A12"/>
    <w:rsid w:val="00236F63"/>
    <w:rsid w:val="0024062B"/>
    <w:rsid w:val="00241C06"/>
    <w:rsid w:val="0024245C"/>
    <w:rsid w:val="0024568C"/>
    <w:rsid w:val="00246B6D"/>
    <w:rsid w:val="002475C6"/>
    <w:rsid w:val="002506FE"/>
    <w:rsid w:val="00250E8C"/>
    <w:rsid w:val="00251ACC"/>
    <w:rsid w:val="00251F6A"/>
    <w:rsid w:val="002520AD"/>
    <w:rsid w:val="00252155"/>
    <w:rsid w:val="00255F91"/>
    <w:rsid w:val="002564EF"/>
    <w:rsid w:val="00257B9E"/>
    <w:rsid w:val="00257E84"/>
    <w:rsid w:val="0026459A"/>
    <w:rsid w:val="00264AEA"/>
    <w:rsid w:val="00267621"/>
    <w:rsid w:val="00267A79"/>
    <w:rsid w:val="00270038"/>
    <w:rsid w:val="00271768"/>
    <w:rsid w:val="00273A04"/>
    <w:rsid w:val="0027498C"/>
    <w:rsid w:val="002763A3"/>
    <w:rsid w:val="00277118"/>
    <w:rsid w:val="002835D8"/>
    <w:rsid w:val="00286F5C"/>
    <w:rsid w:val="00287C91"/>
    <w:rsid w:val="002904F9"/>
    <w:rsid w:val="00290A22"/>
    <w:rsid w:val="00292281"/>
    <w:rsid w:val="00296774"/>
    <w:rsid w:val="00297DE6"/>
    <w:rsid w:val="002A2FEF"/>
    <w:rsid w:val="002A426D"/>
    <w:rsid w:val="002A5604"/>
    <w:rsid w:val="002B146A"/>
    <w:rsid w:val="002B2E92"/>
    <w:rsid w:val="002C128B"/>
    <w:rsid w:val="002C2A50"/>
    <w:rsid w:val="002C2C1E"/>
    <w:rsid w:val="002C30BC"/>
    <w:rsid w:val="002C346F"/>
    <w:rsid w:val="002D0E4C"/>
    <w:rsid w:val="002D2FA0"/>
    <w:rsid w:val="002D4DA2"/>
    <w:rsid w:val="002D5564"/>
    <w:rsid w:val="002D581F"/>
    <w:rsid w:val="002D6964"/>
    <w:rsid w:val="002D7B28"/>
    <w:rsid w:val="002E2477"/>
    <w:rsid w:val="002E2CCE"/>
    <w:rsid w:val="002E3F58"/>
    <w:rsid w:val="002E424B"/>
    <w:rsid w:val="002F4DCB"/>
    <w:rsid w:val="002F72F5"/>
    <w:rsid w:val="003011A1"/>
    <w:rsid w:val="003019AA"/>
    <w:rsid w:val="00302C81"/>
    <w:rsid w:val="0030625E"/>
    <w:rsid w:val="00307397"/>
    <w:rsid w:val="00310D72"/>
    <w:rsid w:val="00313EA8"/>
    <w:rsid w:val="00314994"/>
    <w:rsid w:val="00317FFB"/>
    <w:rsid w:val="003226E4"/>
    <w:rsid w:val="00324639"/>
    <w:rsid w:val="00325D71"/>
    <w:rsid w:val="00331973"/>
    <w:rsid w:val="0033725F"/>
    <w:rsid w:val="00351CC0"/>
    <w:rsid w:val="00353571"/>
    <w:rsid w:val="00353D88"/>
    <w:rsid w:val="00355893"/>
    <w:rsid w:val="0036485E"/>
    <w:rsid w:val="00364DC7"/>
    <w:rsid w:val="0036627F"/>
    <w:rsid w:val="00370529"/>
    <w:rsid w:val="00375852"/>
    <w:rsid w:val="0037636B"/>
    <w:rsid w:val="0038331A"/>
    <w:rsid w:val="00385041"/>
    <w:rsid w:val="00385E15"/>
    <w:rsid w:val="00385F4C"/>
    <w:rsid w:val="003873AE"/>
    <w:rsid w:val="00393A28"/>
    <w:rsid w:val="00393FC5"/>
    <w:rsid w:val="00394EF3"/>
    <w:rsid w:val="003A375A"/>
    <w:rsid w:val="003A427C"/>
    <w:rsid w:val="003A66DB"/>
    <w:rsid w:val="003B0959"/>
    <w:rsid w:val="003B42D1"/>
    <w:rsid w:val="003B4C27"/>
    <w:rsid w:val="003B4D27"/>
    <w:rsid w:val="003B6391"/>
    <w:rsid w:val="003B7463"/>
    <w:rsid w:val="003C6EE5"/>
    <w:rsid w:val="003D0F91"/>
    <w:rsid w:val="003D523D"/>
    <w:rsid w:val="003D540D"/>
    <w:rsid w:val="003D5A96"/>
    <w:rsid w:val="003D7698"/>
    <w:rsid w:val="003E0ED5"/>
    <w:rsid w:val="003E3BF6"/>
    <w:rsid w:val="003E46C5"/>
    <w:rsid w:val="003E765D"/>
    <w:rsid w:val="003F06CF"/>
    <w:rsid w:val="003F118E"/>
    <w:rsid w:val="003F11BE"/>
    <w:rsid w:val="003F6955"/>
    <w:rsid w:val="003F75D4"/>
    <w:rsid w:val="003F769F"/>
    <w:rsid w:val="004005CE"/>
    <w:rsid w:val="00400648"/>
    <w:rsid w:val="0040120F"/>
    <w:rsid w:val="004031D5"/>
    <w:rsid w:val="00403D48"/>
    <w:rsid w:val="00404E11"/>
    <w:rsid w:val="00405283"/>
    <w:rsid w:val="004056EA"/>
    <w:rsid w:val="004071ED"/>
    <w:rsid w:val="00420645"/>
    <w:rsid w:val="00421A55"/>
    <w:rsid w:val="004227DD"/>
    <w:rsid w:val="00426567"/>
    <w:rsid w:val="00432F09"/>
    <w:rsid w:val="00442959"/>
    <w:rsid w:val="004439DC"/>
    <w:rsid w:val="00445110"/>
    <w:rsid w:val="00445725"/>
    <w:rsid w:val="00445BB1"/>
    <w:rsid w:val="00445E94"/>
    <w:rsid w:val="00452532"/>
    <w:rsid w:val="00453E70"/>
    <w:rsid w:val="00456593"/>
    <w:rsid w:val="004601C7"/>
    <w:rsid w:val="004626E2"/>
    <w:rsid w:val="0046323F"/>
    <w:rsid w:val="004648CF"/>
    <w:rsid w:val="004649F0"/>
    <w:rsid w:val="00465ACE"/>
    <w:rsid w:val="00466463"/>
    <w:rsid w:val="00466C70"/>
    <w:rsid w:val="004708E6"/>
    <w:rsid w:val="004725BC"/>
    <w:rsid w:val="00473C88"/>
    <w:rsid w:val="00474573"/>
    <w:rsid w:val="00480FE2"/>
    <w:rsid w:val="00486792"/>
    <w:rsid w:val="00486FAF"/>
    <w:rsid w:val="00487C3C"/>
    <w:rsid w:val="004915B6"/>
    <w:rsid w:val="00493D27"/>
    <w:rsid w:val="004968D8"/>
    <w:rsid w:val="004A18BD"/>
    <w:rsid w:val="004A339A"/>
    <w:rsid w:val="004A7583"/>
    <w:rsid w:val="004A7733"/>
    <w:rsid w:val="004A79D4"/>
    <w:rsid w:val="004A7CC8"/>
    <w:rsid w:val="004B156A"/>
    <w:rsid w:val="004B78CC"/>
    <w:rsid w:val="004C07FB"/>
    <w:rsid w:val="004C08C3"/>
    <w:rsid w:val="004C1AA1"/>
    <w:rsid w:val="004C2551"/>
    <w:rsid w:val="004C285A"/>
    <w:rsid w:val="004C2905"/>
    <w:rsid w:val="004C5137"/>
    <w:rsid w:val="004D142E"/>
    <w:rsid w:val="004D1BBB"/>
    <w:rsid w:val="004D3062"/>
    <w:rsid w:val="004D5206"/>
    <w:rsid w:val="004D5769"/>
    <w:rsid w:val="004E01AB"/>
    <w:rsid w:val="004E0CD6"/>
    <w:rsid w:val="004E1115"/>
    <w:rsid w:val="004E2777"/>
    <w:rsid w:val="004E6424"/>
    <w:rsid w:val="004E74A0"/>
    <w:rsid w:val="004F0831"/>
    <w:rsid w:val="004F4A27"/>
    <w:rsid w:val="004F5A25"/>
    <w:rsid w:val="004F6BBB"/>
    <w:rsid w:val="004F6F26"/>
    <w:rsid w:val="00503403"/>
    <w:rsid w:val="00507097"/>
    <w:rsid w:val="00507914"/>
    <w:rsid w:val="00514708"/>
    <w:rsid w:val="00515805"/>
    <w:rsid w:val="005158A3"/>
    <w:rsid w:val="005204C6"/>
    <w:rsid w:val="00520FF5"/>
    <w:rsid w:val="005215EB"/>
    <w:rsid w:val="00521C9A"/>
    <w:rsid w:val="005254C9"/>
    <w:rsid w:val="005257D8"/>
    <w:rsid w:val="00525D6A"/>
    <w:rsid w:val="00536FFD"/>
    <w:rsid w:val="0054140F"/>
    <w:rsid w:val="005437F4"/>
    <w:rsid w:val="005500E4"/>
    <w:rsid w:val="00550709"/>
    <w:rsid w:val="0055095F"/>
    <w:rsid w:val="005519AC"/>
    <w:rsid w:val="00551AE1"/>
    <w:rsid w:val="00555C7E"/>
    <w:rsid w:val="005613DB"/>
    <w:rsid w:val="00561737"/>
    <w:rsid w:val="00563A49"/>
    <w:rsid w:val="00563BC7"/>
    <w:rsid w:val="005655EF"/>
    <w:rsid w:val="00566F1E"/>
    <w:rsid w:val="0057183A"/>
    <w:rsid w:val="0057239B"/>
    <w:rsid w:val="00573B50"/>
    <w:rsid w:val="00577221"/>
    <w:rsid w:val="005777B5"/>
    <w:rsid w:val="00581143"/>
    <w:rsid w:val="00581539"/>
    <w:rsid w:val="005829D7"/>
    <w:rsid w:val="00582B0F"/>
    <w:rsid w:val="00585964"/>
    <w:rsid w:val="005869AA"/>
    <w:rsid w:val="00587229"/>
    <w:rsid w:val="0059018F"/>
    <w:rsid w:val="00591698"/>
    <w:rsid w:val="005A0BB3"/>
    <w:rsid w:val="005A1D83"/>
    <w:rsid w:val="005A2207"/>
    <w:rsid w:val="005A3DB9"/>
    <w:rsid w:val="005A563C"/>
    <w:rsid w:val="005A587D"/>
    <w:rsid w:val="005B1020"/>
    <w:rsid w:val="005B20F0"/>
    <w:rsid w:val="005B3E79"/>
    <w:rsid w:val="005B5A0F"/>
    <w:rsid w:val="005C29B6"/>
    <w:rsid w:val="005C2D7B"/>
    <w:rsid w:val="005C3BA8"/>
    <w:rsid w:val="005C56BE"/>
    <w:rsid w:val="005C59F1"/>
    <w:rsid w:val="005C5B1C"/>
    <w:rsid w:val="005C7221"/>
    <w:rsid w:val="005D0069"/>
    <w:rsid w:val="005D009F"/>
    <w:rsid w:val="005D123F"/>
    <w:rsid w:val="005D43DE"/>
    <w:rsid w:val="005D7AFE"/>
    <w:rsid w:val="005D7DCF"/>
    <w:rsid w:val="005E32AD"/>
    <w:rsid w:val="005E4FEA"/>
    <w:rsid w:val="005E5880"/>
    <w:rsid w:val="005E6CEB"/>
    <w:rsid w:val="005E6F99"/>
    <w:rsid w:val="005E7D27"/>
    <w:rsid w:val="005F3C48"/>
    <w:rsid w:val="005F4BD8"/>
    <w:rsid w:val="005F6F67"/>
    <w:rsid w:val="00600283"/>
    <w:rsid w:val="0060255B"/>
    <w:rsid w:val="00603861"/>
    <w:rsid w:val="006041D5"/>
    <w:rsid w:val="00605DE9"/>
    <w:rsid w:val="0060655A"/>
    <w:rsid w:val="00607043"/>
    <w:rsid w:val="00610FE7"/>
    <w:rsid w:val="0061159F"/>
    <w:rsid w:val="0061272C"/>
    <w:rsid w:val="0061584C"/>
    <w:rsid w:val="00617AA7"/>
    <w:rsid w:val="00622221"/>
    <w:rsid w:val="00624555"/>
    <w:rsid w:val="00624771"/>
    <w:rsid w:val="00625303"/>
    <w:rsid w:val="006259C6"/>
    <w:rsid w:val="00626D8E"/>
    <w:rsid w:val="00627D97"/>
    <w:rsid w:val="00632750"/>
    <w:rsid w:val="00636146"/>
    <w:rsid w:val="00636256"/>
    <w:rsid w:val="006366A3"/>
    <w:rsid w:val="006428B4"/>
    <w:rsid w:val="00643102"/>
    <w:rsid w:val="00643DC7"/>
    <w:rsid w:val="00643E36"/>
    <w:rsid w:val="006519FB"/>
    <w:rsid w:val="00654B6E"/>
    <w:rsid w:val="00655CAC"/>
    <w:rsid w:val="006564A2"/>
    <w:rsid w:val="00657BFB"/>
    <w:rsid w:val="00663368"/>
    <w:rsid w:val="006639B1"/>
    <w:rsid w:val="006648F8"/>
    <w:rsid w:val="00664A72"/>
    <w:rsid w:val="00670023"/>
    <w:rsid w:val="00671431"/>
    <w:rsid w:val="00673B7C"/>
    <w:rsid w:val="00677716"/>
    <w:rsid w:val="00681267"/>
    <w:rsid w:val="0068155A"/>
    <w:rsid w:val="00695348"/>
    <w:rsid w:val="006A01E7"/>
    <w:rsid w:val="006A0713"/>
    <w:rsid w:val="006A0FAD"/>
    <w:rsid w:val="006A4065"/>
    <w:rsid w:val="006A7BD7"/>
    <w:rsid w:val="006B0332"/>
    <w:rsid w:val="006B0C65"/>
    <w:rsid w:val="006B1577"/>
    <w:rsid w:val="006B2D56"/>
    <w:rsid w:val="006B4B60"/>
    <w:rsid w:val="006B4F50"/>
    <w:rsid w:val="006B71A4"/>
    <w:rsid w:val="006C2810"/>
    <w:rsid w:val="006C2DF2"/>
    <w:rsid w:val="006C5560"/>
    <w:rsid w:val="006C7AF4"/>
    <w:rsid w:val="006D338C"/>
    <w:rsid w:val="006D40A1"/>
    <w:rsid w:val="006D68DF"/>
    <w:rsid w:val="006E1BDE"/>
    <w:rsid w:val="006E4227"/>
    <w:rsid w:val="006E53D2"/>
    <w:rsid w:val="006E5435"/>
    <w:rsid w:val="006F1422"/>
    <w:rsid w:val="006F44CE"/>
    <w:rsid w:val="006F50EA"/>
    <w:rsid w:val="00702EAC"/>
    <w:rsid w:val="0070333D"/>
    <w:rsid w:val="00705D8E"/>
    <w:rsid w:val="00712283"/>
    <w:rsid w:val="007122E2"/>
    <w:rsid w:val="007161B4"/>
    <w:rsid w:val="00716566"/>
    <w:rsid w:val="007171F7"/>
    <w:rsid w:val="00717EF8"/>
    <w:rsid w:val="0072053C"/>
    <w:rsid w:val="00723C50"/>
    <w:rsid w:val="00726829"/>
    <w:rsid w:val="007277A0"/>
    <w:rsid w:val="00727AAD"/>
    <w:rsid w:val="00730FF5"/>
    <w:rsid w:val="0073108D"/>
    <w:rsid w:val="007333B8"/>
    <w:rsid w:val="007335BF"/>
    <w:rsid w:val="00734AED"/>
    <w:rsid w:val="00734F19"/>
    <w:rsid w:val="0074165A"/>
    <w:rsid w:val="0074754E"/>
    <w:rsid w:val="00750F29"/>
    <w:rsid w:val="007517C8"/>
    <w:rsid w:val="00756061"/>
    <w:rsid w:val="00760C41"/>
    <w:rsid w:val="00761219"/>
    <w:rsid w:val="00765FD9"/>
    <w:rsid w:val="007673CC"/>
    <w:rsid w:val="007709B6"/>
    <w:rsid w:val="00771DC4"/>
    <w:rsid w:val="007738B5"/>
    <w:rsid w:val="00773F90"/>
    <w:rsid w:val="007746F1"/>
    <w:rsid w:val="007763ED"/>
    <w:rsid w:val="00776DB1"/>
    <w:rsid w:val="00783BA5"/>
    <w:rsid w:val="00787DF5"/>
    <w:rsid w:val="00790B01"/>
    <w:rsid w:val="007922F6"/>
    <w:rsid w:val="00795601"/>
    <w:rsid w:val="007A0310"/>
    <w:rsid w:val="007A06B8"/>
    <w:rsid w:val="007A0B78"/>
    <w:rsid w:val="007A3D7A"/>
    <w:rsid w:val="007A7083"/>
    <w:rsid w:val="007A71EC"/>
    <w:rsid w:val="007A7EBE"/>
    <w:rsid w:val="007C05ED"/>
    <w:rsid w:val="007C7444"/>
    <w:rsid w:val="007D049C"/>
    <w:rsid w:val="007D3CC2"/>
    <w:rsid w:val="007D3EBD"/>
    <w:rsid w:val="007D5818"/>
    <w:rsid w:val="007D5B82"/>
    <w:rsid w:val="007D6271"/>
    <w:rsid w:val="007D7697"/>
    <w:rsid w:val="007E0034"/>
    <w:rsid w:val="007E14A5"/>
    <w:rsid w:val="007E57CB"/>
    <w:rsid w:val="007E685B"/>
    <w:rsid w:val="007E76E0"/>
    <w:rsid w:val="007F2497"/>
    <w:rsid w:val="007F2958"/>
    <w:rsid w:val="007F34AA"/>
    <w:rsid w:val="007F4CE0"/>
    <w:rsid w:val="007F673E"/>
    <w:rsid w:val="007F7331"/>
    <w:rsid w:val="0080056A"/>
    <w:rsid w:val="00801ADB"/>
    <w:rsid w:val="00803C3E"/>
    <w:rsid w:val="00806717"/>
    <w:rsid w:val="00810F84"/>
    <w:rsid w:val="008123C9"/>
    <w:rsid w:val="00815F72"/>
    <w:rsid w:val="00825B4A"/>
    <w:rsid w:val="008271F5"/>
    <w:rsid w:val="00827AAB"/>
    <w:rsid w:val="00833207"/>
    <w:rsid w:val="008357DF"/>
    <w:rsid w:val="00837A8D"/>
    <w:rsid w:val="008407AD"/>
    <w:rsid w:val="00840A38"/>
    <w:rsid w:val="00841328"/>
    <w:rsid w:val="00841B65"/>
    <w:rsid w:val="00844B70"/>
    <w:rsid w:val="008452D5"/>
    <w:rsid w:val="00851754"/>
    <w:rsid w:val="00852500"/>
    <w:rsid w:val="0085433F"/>
    <w:rsid w:val="008561E5"/>
    <w:rsid w:val="00856EB9"/>
    <w:rsid w:val="00857FFA"/>
    <w:rsid w:val="008616A5"/>
    <w:rsid w:val="00867D63"/>
    <w:rsid w:val="00871445"/>
    <w:rsid w:val="00872F7D"/>
    <w:rsid w:val="0087329E"/>
    <w:rsid w:val="00881E3F"/>
    <w:rsid w:val="00883EAD"/>
    <w:rsid w:val="00891CD8"/>
    <w:rsid w:val="0089681D"/>
    <w:rsid w:val="008A6FFA"/>
    <w:rsid w:val="008B2644"/>
    <w:rsid w:val="008B377C"/>
    <w:rsid w:val="008B38B7"/>
    <w:rsid w:val="008B7482"/>
    <w:rsid w:val="008C0A76"/>
    <w:rsid w:val="008C4224"/>
    <w:rsid w:val="008C615C"/>
    <w:rsid w:val="008D1EC5"/>
    <w:rsid w:val="008D38EA"/>
    <w:rsid w:val="008D4A42"/>
    <w:rsid w:val="008D5651"/>
    <w:rsid w:val="008E1A7B"/>
    <w:rsid w:val="008E1F96"/>
    <w:rsid w:val="008E3D28"/>
    <w:rsid w:val="008E7488"/>
    <w:rsid w:val="008F3ED6"/>
    <w:rsid w:val="008F5C16"/>
    <w:rsid w:val="00900463"/>
    <w:rsid w:val="0090070F"/>
    <w:rsid w:val="009010E3"/>
    <w:rsid w:val="00901C5E"/>
    <w:rsid w:val="0090269F"/>
    <w:rsid w:val="009044C2"/>
    <w:rsid w:val="00906805"/>
    <w:rsid w:val="009069B0"/>
    <w:rsid w:val="00913B5C"/>
    <w:rsid w:val="00915525"/>
    <w:rsid w:val="009155A5"/>
    <w:rsid w:val="009221A4"/>
    <w:rsid w:val="00922932"/>
    <w:rsid w:val="00922A33"/>
    <w:rsid w:val="00923824"/>
    <w:rsid w:val="009256E9"/>
    <w:rsid w:val="00926CDD"/>
    <w:rsid w:val="0092773D"/>
    <w:rsid w:val="0092784E"/>
    <w:rsid w:val="009305ED"/>
    <w:rsid w:val="00930E5E"/>
    <w:rsid w:val="009317D7"/>
    <w:rsid w:val="00935817"/>
    <w:rsid w:val="009368BA"/>
    <w:rsid w:val="00950512"/>
    <w:rsid w:val="00950A6A"/>
    <w:rsid w:val="00951BDD"/>
    <w:rsid w:val="00955A99"/>
    <w:rsid w:val="009563FD"/>
    <w:rsid w:val="00962F63"/>
    <w:rsid w:val="0096339E"/>
    <w:rsid w:val="00967FC5"/>
    <w:rsid w:val="009706A0"/>
    <w:rsid w:val="00971AA0"/>
    <w:rsid w:val="0097600D"/>
    <w:rsid w:val="0098125B"/>
    <w:rsid w:val="00986E9B"/>
    <w:rsid w:val="00987C08"/>
    <w:rsid w:val="00991EB2"/>
    <w:rsid w:val="00992A01"/>
    <w:rsid w:val="009946F8"/>
    <w:rsid w:val="00994D5B"/>
    <w:rsid w:val="009969E9"/>
    <w:rsid w:val="009A3149"/>
    <w:rsid w:val="009A6FE8"/>
    <w:rsid w:val="009B3818"/>
    <w:rsid w:val="009B3934"/>
    <w:rsid w:val="009B5F21"/>
    <w:rsid w:val="009B6A1D"/>
    <w:rsid w:val="009C0272"/>
    <w:rsid w:val="009C242A"/>
    <w:rsid w:val="009C2E11"/>
    <w:rsid w:val="009C5204"/>
    <w:rsid w:val="009C5482"/>
    <w:rsid w:val="009C57E4"/>
    <w:rsid w:val="009C6BD8"/>
    <w:rsid w:val="009C6CD6"/>
    <w:rsid w:val="009C7DAD"/>
    <w:rsid w:val="009D2A3C"/>
    <w:rsid w:val="009D45D9"/>
    <w:rsid w:val="009D574E"/>
    <w:rsid w:val="009D5A98"/>
    <w:rsid w:val="009E5CF6"/>
    <w:rsid w:val="009E7C0C"/>
    <w:rsid w:val="009F0EA9"/>
    <w:rsid w:val="009F4B48"/>
    <w:rsid w:val="00A0078F"/>
    <w:rsid w:val="00A00DAB"/>
    <w:rsid w:val="00A01279"/>
    <w:rsid w:val="00A024D7"/>
    <w:rsid w:val="00A06B70"/>
    <w:rsid w:val="00A07502"/>
    <w:rsid w:val="00A102C3"/>
    <w:rsid w:val="00A1253A"/>
    <w:rsid w:val="00A21C80"/>
    <w:rsid w:val="00A21D0B"/>
    <w:rsid w:val="00A228BE"/>
    <w:rsid w:val="00A22F7B"/>
    <w:rsid w:val="00A23A4E"/>
    <w:rsid w:val="00A2406B"/>
    <w:rsid w:val="00A25582"/>
    <w:rsid w:val="00A265DC"/>
    <w:rsid w:val="00A268F7"/>
    <w:rsid w:val="00A2695C"/>
    <w:rsid w:val="00A2731B"/>
    <w:rsid w:val="00A306E5"/>
    <w:rsid w:val="00A33BBF"/>
    <w:rsid w:val="00A35BFF"/>
    <w:rsid w:val="00A35E37"/>
    <w:rsid w:val="00A368DE"/>
    <w:rsid w:val="00A37E97"/>
    <w:rsid w:val="00A45F5C"/>
    <w:rsid w:val="00A468D7"/>
    <w:rsid w:val="00A47402"/>
    <w:rsid w:val="00A52148"/>
    <w:rsid w:val="00A52CA6"/>
    <w:rsid w:val="00A531A5"/>
    <w:rsid w:val="00A53E01"/>
    <w:rsid w:val="00A6016A"/>
    <w:rsid w:val="00A6450F"/>
    <w:rsid w:val="00A6772F"/>
    <w:rsid w:val="00A73D20"/>
    <w:rsid w:val="00A74222"/>
    <w:rsid w:val="00A74690"/>
    <w:rsid w:val="00A76B91"/>
    <w:rsid w:val="00A82B38"/>
    <w:rsid w:val="00A853D6"/>
    <w:rsid w:val="00A87904"/>
    <w:rsid w:val="00A902B4"/>
    <w:rsid w:val="00A91526"/>
    <w:rsid w:val="00A918FA"/>
    <w:rsid w:val="00A92120"/>
    <w:rsid w:val="00A9259D"/>
    <w:rsid w:val="00A93CFF"/>
    <w:rsid w:val="00A9549A"/>
    <w:rsid w:val="00AA3053"/>
    <w:rsid w:val="00AA351A"/>
    <w:rsid w:val="00AA69F3"/>
    <w:rsid w:val="00AB0DE9"/>
    <w:rsid w:val="00AB28BF"/>
    <w:rsid w:val="00AB4D67"/>
    <w:rsid w:val="00AB5166"/>
    <w:rsid w:val="00AB64F0"/>
    <w:rsid w:val="00AB6A09"/>
    <w:rsid w:val="00AC0AF2"/>
    <w:rsid w:val="00AC0D19"/>
    <w:rsid w:val="00AC143E"/>
    <w:rsid w:val="00AC53CB"/>
    <w:rsid w:val="00AC5BCA"/>
    <w:rsid w:val="00AC6FE6"/>
    <w:rsid w:val="00AD220D"/>
    <w:rsid w:val="00AD46DF"/>
    <w:rsid w:val="00AE1236"/>
    <w:rsid w:val="00AE14C2"/>
    <w:rsid w:val="00AE207B"/>
    <w:rsid w:val="00AE26E2"/>
    <w:rsid w:val="00AE39D3"/>
    <w:rsid w:val="00AE5034"/>
    <w:rsid w:val="00AE5E8C"/>
    <w:rsid w:val="00AF056C"/>
    <w:rsid w:val="00AF0607"/>
    <w:rsid w:val="00AF4F2B"/>
    <w:rsid w:val="00AF75C4"/>
    <w:rsid w:val="00AF7658"/>
    <w:rsid w:val="00B02536"/>
    <w:rsid w:val="00B036E1"/>
    <w:rsid w:val="00B0539C"/>
    <w:rsid w:val="00B05B8E"/>
    <w:rsid w:val="00B06860"/>
    <w:rsid w:val="00B075AF"/>
    <w:rsid w:val="00B106DD"/>
    <w:rsid w:val="00B13E99"/>
    <w:rsid w:val="00B15F0E"/>
    <w:rsid w:val="00B16D27"/>
    <w:rsid w:val="00B23B8A"/>
    <w:rsid w:val="00B24269"/>
    <w:rsid w:val="00B32EC1"/>
    <w:rsid w:val="00B34530"/>
    <w:rsid w:val="00B362A7"/>
    <w:rsid w:val="00B37DBF"/>
    <w:rsid w:val="00B444DF"/>
    <w:rsid w:val="00B464C5"/>
    <w:rsid w:val="00B51E39"/>
    <w:rsid w:val="00B55267"/>
    <w:rsid w:val="00B56D97"/>
    <w:rsid w:val="00B57FD5"/>
    <w:rsid w:val="00B63840"/>
    <w:rsid w:val="00B6621E"/>
    <w:rsid w:val="00B6650B"/>
    <w:rsid w:val="00B66A61"/>
    <w:rsid w:val="00B674CA"/>
    <w:rsid w:val="00B75B97"/>
    <w:rsid w:val="00B77BE8"/>
    <w:rsid w:val="00B82CFD"/>
    <w:rsid w:val="00B831D5"/>
    <w:rsid w:val="00B83A3C"/>
    <w:rsid w:val="00B845F9"/>
    <w:rsid w:val="00B8695C"/>
    <w:rsid w:val="00B95762"/>
    <w:rsid w:val="00BA0B29"/>
    <w:rsid w:val="00BA336A"/>
    <w:rsid w:val="00BA5EA4"/>
    <w:rsid w:val="00BB0FD7"/>
    <w:rsid w:val="00BB1FEC"/>
    <w:rsid w:val="00BB4311"/>
    <w:rsid w:val="00BB5395"/>
    <w:rsid w:val="00BB5856"/>
    <w:rsid w:val="00BB6F01"/>
    <w:rsid w:val="00BC0879"/>
    <w:rsid w:val="00BC303D"/>
    <w:rsid w:val="00BC386C"/>
    <w:rsid w:val="00BC3D9B"/>
    <w:rsid w:val="00BC44A4"/>
    <w:rsid w:val="00BD078C"/>
    <w:rsid w:val="00BE074E"/>
    <w:rsid w:val="00BE2092"/>
    <w:rsid w:val="00BE2A95"/>
    <w:rsid w:val="00BE3570"/>
    <w:rsid w:val="00BE6C87"/>
    <w:rsid w:val="00BE72F5"/>
    <w:rsid w:val="00BF2B71"/>
    <w:rsid w:val="00BF4D84"/>
    <w:rsid w:val="00BF5E1B"/>
    <w:rsid w:val="00BF62E5"/>
    <w:rsid w:val="00BF7816"/>
    <w:rsid w:val="00C0031B"/>
    <w:rsid w:val="00C004EC"/>
    <w:rsid w:val="00C075AA"/>
    <w:rsid w:val="00C07ED7"/>
    <w:rsid w:val="00C101CA"/>
    <w:rsid w:val="00C12923"/>
    <w:rsid w:val="00C130A9"/>
    <w:rsid w:val="00C202D0"/>
    <w:rsid w:val="00C24C8A"/>
    <w:rsid w:val="00C270AA"/>
    <w:rsid w:val="00C30C3E"/>
    <w:rsid w:val="00C32DA1"/>
    <w:rsid w:val="00C368EE"/>
    <w:rsid w:val="00C4272D"/>
    <w:rsid w:val="00C440B7"/>
    <w:rsid w:val="00C45EC5"/>
    <w:rsid w:val="00C4600F"/>
    <w:rsid w:val="00C46C9A"/>
    <w:rsid w:val="00C477A4"/>
    <w:rsid w:val="00C5254A"/>
    <w:rsid w:val="00C5457C"/>
    <w:rsid w:val="00C5493D"/>
    <w:rsid w:val="00C549FD"/>
    <w:rsid w:val="00C623FD"/>
    <w:rsid w:val="00C63FB5"/>
    <w:rsid w:val="00C64CD6"/>
    <w:rsid w:val="00C72D8F"/>
    <w:rsid w:val="00C756CA"/>
    <w:rsid w:val="00C75937"/>
    <w:rsid w:val="00C82702"/>
    <w:rsid w:val="00C83752"/>
    <w:rsid w:val="00C86B17"/>
    <w:rsid w:val="00C86BA9"/>
    <w:rsid w:val="00C91683"/>
    <w:rsid w:val="00C9433F"/>
    <w:rsid w:val="00C964A8"/>
    <w:rsid w:val="00C96697"/>
    <w:rsid w:val="00C97FDF"/>
    <w:rsid w:val="00CA1E1C"/>
    <w:rsid w:val="00CA3FB6"/>
    <w:rsid w:val="00CA5479"/>
    <w:rsid w:val="00CB4E51"/>
    <w:rsid w:val="00CB66AC"/>
    <w:rsid w:val="00CB7665"/>
    <w:rsid w:val="00CB7688"/>
    <w:rsid w:val="00CC13EF"/>
    <w:rsid w:val="00CC1C40"/>
    <w:rsid w:val="00CC3917"/>
    <w:rsid w:val="00CC3C8B"/>
    <w:rsid w:val="00CC6DCC"/>
    <w:rsid w:val="00CC740D"/>
    <w:rsid w:val="00CD0B0D"/>
    <w:rsid w:val="00CD0C76"/>
    <w:rsid w:val="00CD36EC"/>
    <w:rsid w:val="00CD3DF3"/>
    <w:rsid w:val="00CD7394"/>
    <w:rsid w:val="00CE015D"/>
    <w:rsid w:val="00CE03DB"/>
    <w:rsid w:val="00CE5477"/>
    <w:rsid w:val="00CE5660"/>
    <w:rsid w:val="00CE5D8F"/>
    <w:rsid w:val="00CE67F4"/>
    <w:rsid w:val="00CF000B"/>
    <w:rsid w:val="00CF1728"/>
    <w:rsid w:val="00CF4196"/>
    <w:rsid w:val="00CF60C6"/>
    <w:rsid w:val="00CF6B10"/>
    <w:rsid w:val="00CF6D52"/>
    <w:rsid w:val="00D0053C"/>
    <w:rsid w:val="00D01774"/>
    <w:rsid w:val="00D22062"/>
    <w:rsid w:val="00D3056E"/>
    <w:rsid w:val="00D3267E"/>
    <w:rsid w:val="00D36EAA"/>
    <w:rsid w:val="00D43159"/>
    <w:rsid w:val="00D447FC"/>
    <w:rsid w:val="00D45A1E"/>
    <w:rsid w:val="00D47A1B"/>
    <w:rsid w:val="00D47A73"/>
    <w:rsid w:val="00D47F79"/>
    <w:rsid w:val="00D50E1F"/>
    <w:rsid w:val="00D51C18"/>
    <w:rsid w:val="00D569AD"/>
    <w:rsid w:val="00D611BB"/>
    <w:rsid w:val="00D62EAD"/>
    <w:rsid w:val="00D64F39"/>
    <w:rsid w:val="00D66F72"/>
    <w:rsid w:val="00D71671"/>
    <w:rsid w:val="00D72800"/>
    <w:rsid w:val="00D7748D"/>
    <w:rsid w:val="00D77B0B"/>
    <w:rsid w:val="00D80C07"/>
    <w:rsid w:val="00D82C1D"/>
    <w:rsid w:val="00D845C5"/>
    <w:rsid w:val="00D84BF2"/>
    <w:rsid w:val="00D857E0"/>
    <w:rsid w:val="00D85A08"/>
    <w:rsid w:val="00D85D01"/>
    <w:rsid w:val="00D86558"/>
    <w:rsid w:val="00D86975"/>
    <w:rsid w:val="00D869E5"/>
    <w:rsid w:val="00D9132E"/>
    <w:rsid w:val="00D92A30"/>
    <w:rsid w:val="00D92A3F"/>
    <w:rsid w:val="00D92A67"/>
    <w:rsid w:val="00D9304A"/>
    <w:rsid w:val="00D93823"/>
    <w:rsid w:val="00D96041"/>
    <w:rsid w:val="00D960ED"/>
    <w:rsid w:val="00D964C6"/>
    <w:rsid w:val="00DA00D0"/>
    <w:rsid w:val="00DA0646"/>
    <w:rsid w:val="00DA535B"/>
    <w:rsid w:val="00DB1A36"/>
    <w:rsid w:val="00DB1C6A"/>
    <w:rsid w:val="00DB2B7B"/>
    <w:rsid w:val="00DB5FEA"/>
    <w:rsid w:val="00DC0994"/>
    <w:rsid w:val="00DC24F9"/>
    <w:rsid w:val="00DC5969"/>
    <w:rsid w:val="00DC59C1"/>
    <w:rsid w:val="00DD36EC"/>
    <w:rsid w:val="00DE322B"/>
    <w:rsid w:val="00DE378F"/>
    <w:rsid w:val="00DE5527"/>
    <w:rsid w:val="00DE6B74"/>
    <w:rsid w:val="00DF3A35"/>
    <w:rsid w:val="00DF6600"/>
    <w:rsid w:val="00E00518"/>
    <w:rsid w:val="00E0061B"/>
    <w:rsid w:val="00E04419"/>
    <w:rsid w:val="00E067E8"/>
    <w:rsid w:val="00E0691C"/>
    <w:rsid w:val="00E1405D"/>
    <w:rsid w:val="00E141DD"/>
    <w:rsid w:val="00E17B6C"/>
    <w:rsid w:val="00E20603"/>
    <w:rsid w:val="00E21584"/>
    <w:rsid w:val="00E238E2"/>
    <w:rsid w:val="00E23EEC"/>
    <w:rsid w:val="00E2531D"/>
    <w:rsid w:val="00E319CE"/>
    <w:rsid w:val="00E31E1B"/>
    <w:rsid w:val="00E328C8"/>
    <w:rsid w:val="00E339D7"/>
    <w:rsid w:val="00E3505F"/>
    <w:rsid w:val="00E40D8C"/>
    <w:rsid w:val="00E419DD"/>
    <w:rsid w:val="00E44A0D"/>
    <w:rsid w:val="00E44F9F"/>
    <w:rsid w:val="00E470DE"/>
    <w:rsid w:val="00E518EB"/>
    <w:rsid w:val="00E523A5"/>
    <w:rsid w:val="00E52E20"/>
    <w:rsid w:val="00E52F5F"/>
    <w:rsid w:val="00E53262"/>
    <w:rsid w:val="00E54FFF"/>
    <w:rsid w:val="00E55314"/>
    <w:rsid w:val="00E572E9"/>
    <w:rsid w:val="00E60CCD"/>
    <w:rsid w:val="00E63EC4"/>
    <w:rsid w:val="00E64DB2"/>
    <w:rsid w:val="00E77A88"/>
    <w:rsid w:val="00E85CFE"/>
    <w:rsid w:val="00E909A5"/>
    <w:rsid w:val="00E90A28"/>
    <w:rsid w:val="00E91528"/>
    <w:rsid w:val="00E9258F"/>
    <w:rsid w:val="00E9329F"/>
    <w:rsid w:val="00E95074"/>
    <w:rsid w:val="00E95A4A"/>
    <w:rsid w:val="00E974CB"/>
    <w:rsid w:val="00EA272E"/>
    <w:rsid w:val="00EA30E4"/>
    <w:rsid w:val="00EA376E"/>
    <w:rsid w:val="00EA379A"/>
    <w:rsid w:val="00EA5140"/>
    <w:rsid w:val="00EA552E"/>
    <w:rsid w:val="00EA584C"/>
    <w:rsid w:val="00EA6F41"/>
    <w:rsid w:val="00EB6B43"/>
    <w:rsid w:val="00EC0249"/>
    <w:rsid w:val="00EC18F2"/>
    <w:rsid w:val="00EC3462"/>
    <w:rsid w:val="00EC618B"/>
    <w:rsid w:val="00EC6C6A"/>
    <w:rsid w:val="00ED25D7"/>
    <w:rsid w:val="00ED27AC"/>
    <w:rsid w:val="00ED621E"/>
    <w:rsid w:val="00EE0DA5"/>
    <w:rsid w:val="00EE2775"/>
    <w:rsid w:val="00EE425D"/>
    <w:rsid w:val="00EE5E58"/>
    <w:rsid w:val="00EE6BBB"/>
    <w:rsid w:val="00EE7320"/>
    <w:rsid w:val="00EE756E"/>
    <w:rsid w:val="00EF0798"/>
    <w:rsid w:val="00EF7671"/>
    <w:rsid w:val="00F01AD7"/>
    <w:rsid w:val="00F01BF7"/>
    <w:rsid w:val="00F02CB6"/>
    <w:rsid w:val="00F03092"/>
    <w:rsid w:val="00F03231"/>
    <w:rsid w:val="00F052BF"/>
    <w:rsid w:val="00F06557"/>
    <w:rsid w:val="00F11E1A"/>
    <w:rsid w:val="00F12B36"/>
    <w:rsid w:val="00F1338D"/>
    <w:rsid w:val="00F20207"/>
    <w:rsid w:val="00F222EA"/>
    <w:rsid w:val="00F23356"/>
    <w:rsid w:val="00F311DC"/>
    <w:rsid w:val="00F31A1B"/>
    <w:rsid w:val="00F35027"/>
    <w:rsid w:val="00F356C9"/>
    <w:rsid w:val="00F35A17"/>
    <w:rsid w:val="00F367AA"/>
    <w:rsid w:val="00F42F11"/>
    <w:rsid w:val="00F51935"/>
    <w:rsid w:val="00F54464"/>
    <w:rsid w:val="00F54523"/>
    <w:rsid w:val="00F55C88"/>
    <w:rsid w:val="00F55E8D"/>
    <w:rsid w:val="00F61B09"/>
    <w:rsid w:val="00F634E9"/>
    <w:rsid w:val="00F644FF"/>
    <w:rsid w:val="00F6487E"/>
    <w:rsid w:val="00F64E2C"/>
    <w:rsid w:val="00F669F8"/>
    <w:rsid w:val="00F66FC1"/>
    <w:rsid w:val="00F674DB"/>
    <w:rsid w:val="00F7051E"/>
    <w:rsid w:val="00F73002"/>
    <w:rsid w:val="00F73B3C"/>
    <w:rsid w:val="00F74E61"/>
    <w:rsid w:val="00F7594F"/>
    <w:rsid w:val="00F75A27"/>
    <w:rsid w:val="00F767F2"/>
    <w:rsid w:val="00F77017"/>
    <w:rsid w:val="00F81CD2"/>
    <w:rsid w:val="00F84B13"/>
    <w:rsid w:val="00F85923"/>
    <w:rsid w:val="00F872F8"/>
    <w:rsid w:val="00F87541"/>
    <w:rsid w:val="00F87AE3"/>
    <w:rsid w:val="00F9085B"/>
    <w:rsid w:val="00F9180D"/>
    <w:rsid w:val="00F93217"/>
    <w:rsid w:val="00F93266"/>
    <w:rsid w:val="00F93C10"/>
    <w:rsid w:val="00F95E65"/>
    <w:rsid w:val="00F9787D"/>
    <w:rsid w:val="00FA1185"/>
    <w:rsid w:val="00FA1306"/>
    <w:rsid w:val="00FA20BB"/>
    <w:rsid w:val="00FA3408"/>
    <w:rsid w:val="00FA34FC"/>
    <w:rsid w:val="00FA573D"/>
    <w:rsid w:val="00FB1363"/>
    <w:rsid w:val="00FB20D0"/>
    <w:rsid w:val="00FB40B4"/>
    <w:rsid w:val="00FB563E"/>
    <w:rsid w:val="00FC236C"/>
    <w:rsid w:val="00FC29EF"/>
    <w:rsid w:val="00FC5359"/>
    <w:rsid w:val="00FC638F"/>
    <w:rsid w:val="00FD13C8"/>
    <w:rsid w:val="00FD50C7"/>
    <w:rsid w:val="00FE42CC"/>
    <w:rsid w:val="00FE4887"/>
    <w:rsid w:val="00FE49C5"/>
    <w:rsid w:val="00FE4E95"/>
    <w:rsid w:val="00FE60B8"/>
    <w:rsid w:val="00FE615A"/>
    <w:rsid w:val="00FE6E84"/>
    <w:rsid w:val="00FF02DB"/>
    <w:rsid w:val="00FF0D2C"/>
    <w:rsid w:val="00FF2C14"/>
    <w:rsid w:val="00FF40BD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E4051"/>
  <w15:docId w15:val="{ACE5834C-4C99-419F-A683-FE7C8EB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25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25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253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64F39"/>
    <w:pPr>
      <w:spacing w:after="192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BalloonText">
    <w:name w:val="Balloon Text"/>
    <w:basedOn w:val="Normal"/>
    <w:semiHidden/>
    <w:rsid w:val="000C53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D1EC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D1EC5"/>
  </w:style>
  <w:style w:type="paragraph" w:styleId="NormalWeb">
    <w:name w:val="Normal (Web)"/>
    <w:basedOn w:val="Normal"/>
    <w:uiPriority w:val="99"/>
    <w:rsid w:val="00E2531D"/>
    <w:pPr>
      <w:spacing w:before="100" w:beforeAutospacing="1" w:after="100" w:afterAutospacing="1"/>
    </w:pPr>
  </w:style>
  <w:style w:type="paragraph" w:customStyle="1" w:styleId="Default">
    <w:name w:val="Default"/>
    <w:rsid w:val="006428B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428B4"/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semiHidden/>
    <w:rsid w:val="006428B4"/>
    <w:rPr>
      <w:color w:val="000000"/>
      <w:lang w:val="hr-HR" w:eastAsia="hr-HR" w:bidi="ar-SA"/>
    </w:rPr>
  </w:style>
  <w:style w:type="character" w:styleId="FootnoteReference">
    <w:name w:val="footnote reference"/>
    <w:semiHidden/>
    <w:rsid w:val="006428B4"/>
    <w:rPr>
      <w:rFonts w:cs="Times New Roman"/>
      <w:vertAlign w:val="superscript"/>
    </w:rPr>
  </w:style>
  <w:style w:type="character" w:styleId="Strong">
    <w:name w:val="Strong"/>
    <w:uiPriority w:val="22"/>
    <w:qFormat/>
    <w:rsid w:val="005C7221"/>
    <w:rPr>
      <w:b/>
      <w:bCs/>
    </w:rPr>
  </w:style>
  <w:style w:type="character" w:styleId="Hyperlink">
    <w:name w:val="Hyperlink"/>
    <w:uiPriority w:val="99"/>
    <w:unhideWhenUsed/>
    <w:rsid w:val="005C7221"/>
    <w:rPr>
      <w:color w:val="0000FF"/>
      <w:u w:val="single"/>
    </w:rPr>
  </w:style>
  <w:style w:type="paragraph" w:customStyle="1" w:styleId="t-9-8">
    <w:name w:val="t-9-8"/>
    <w:basedOn w:val="Normal"/>
    <w:rsid w:val="00D447F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CommentReference">
    <w:name w:val="annotation reference"/>
    <w:semiHidden/>
    <w:rsid w:val="00426567"/>
    <w:rPr>
      <w:sz w:val="16"/>
      <w:szCs w:val="16"/>
    </w:rPr>
  </w:style>
  <w:style w:type="paragraph" w:styleId="CommentText">
    <w:name w:val="annotation text"/>
    <w:basedOn w:val="Normal"/>
    <w:semiHidden/>
    <w:rsid w:val="00426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6567"/>
    <w:rPr>
      <w:b/>
      <w:bCs/>
    </w:rPr>
  </w:style>
  <w:style w:type="paragraph" w:customStyle="1" w:styleId="clanak">
    <w:name w:val="clanak"/>
    <w:basedOn w:val="Normal"/>
    <w:rsid w:val="00BE72F5"/>
    <w:pPr>
      <w:spacing w:before="100" w:beforeAutospacing="1" w:after="100" w:afterAutospacing="1"/>
      <w:jc w:val="center"/>
    </w:pPr>
    <w:rPr>
      <w:lang w:bidi="ta-IN"/>
    </w:rPr>
  </w:style>
  <w:style w:type="table" w:styleId="TableGrid">
    <w:name w:val="Table Grid"/>
    <w:basedOn w:val="TableNormal"/>
    <w:rsid w:val="00B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link w:val="NormalChar"/>
    <w:rsid w:val="00930E5E"/>
    <w:pPr>
      <w:widowControl w:val="0"/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customStyle="1" w:styleId="NormalChar">
    <w:name w:val="[Normal] Char"/>
    <w:link w:val="Normal0"/>
    <w:rsid w:val="00930E5E"/>
    <w:rPr>
      <w:rFonts w:ascii="Arial" w:hAnsi="Arial" w:cs="Arial"/>
      <w:lang w:val="de-DE" w:eastAsia="de-DE" w:bidi="ar-SA"/>
    </w:rPr>
  </w:style>
  <w:style w:type="character" w:customStyle="1" w:styleId="h14">
    <w:name w:val="h14"/>
    <w:rsid w:val="00930E5E"/>
    <w:rPr>
      <w:b/>
      <w:bCs/>
      <w:vanish w:val="0"/>
      <w:webHidden w:val="0"/>
      <w:sz w:val="18"/>
      <w:szCs w:val="18"/>
      <w:specVanish w:val="0"/>
    </w:rPr>
  </w:style>
  <w:style w:type="paragraph" w:customStyle="1" w:styleId="Char">
    <w:name w:val="Char"/>
    <w:basedOn w:val="Normal"/>
    <w:rsid w:val="002520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466C70"/>
    <w:pPr>
      <w:ind w:left="708"/>
    </w:pPr>
  </w:style>
  <w:style w:type="paragraph" w:customStyle="1" w:styleId="tb-na16">
    <w:name w:val="tb-na16"/>
    <w:basedOn w:val="Normal"/>
    <w:rsid w:val="00AC53C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50A7A"/>
    <w:pPr>
      <w:jc w:val="center"/>
    </w:pPr>
    <w:rPr>
      <w:rFonts w:ascii="Arial" w:hAnsi="Arial" w:cs="Arial"/>
      <w:b/>
      <w:bCs/>
      <w:iCs/>
      <w:lang w:eastAsia="en-US"/>
    </w:rPr>
  </w:style>
  <w:style w:type="character" w:customStyle="1" w:styleId="BodyTextChar">
    <w:name w:val="Body Text Char"/>
    <w:link w:val="BodyText"/>
    <w:rsid w:val="00050A7A"/>
    <w:rPr>
      <w:rFonts w:ascii="Arial" w:hAnsi="Arial" w:cs="Arial"/>
      <w:b/>
      <w:bCs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5B3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E79"/>
    <w:rPr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rsid w:val="00BC44A4"/>
    <w:rPr>
      <w:sz w:val="24"/>
      <w:szCs w:val="24"/>
    </w:rPr>
  </w:style>
  <w:style w:type="paragraph" w:customStyle="1" w:styleId="klasa2">
    <w:name w:val="klasa2"/>
    <w:basedOn w:val="Normal"/>
    <w:uiPriority w:val="99"/>
    <w:rsid w:val="006648F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C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54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184">
              <w:marLeft w:val="0"/>
              <w:marRight w:val="0"/>
              <w:marTop w:val="4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C0EC-EC96-4BE6-AC2A-B4E929F3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 O SUDJELOVANJU</vt:lpstr>
      <vt:lpstr>PRIJEDLOG ODLUKE O SUDJELOVANJU</vt:lpstr>
    </vt:vector>
  </TitlesOfParts>
  <Company>RH - TDU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 O SUDJELOVANJU</dc:title>
  <dc:creator>Davor Pohovski</dc:creator>
  <cp:lastModifiedBy>Snježana Skakelja</cp:lastModifiedBy>
  <cp:revision>6</cp:revision>
  <cp:lastPrinted>2023-10-31T15:43:00Z</cp:lastPrinted>
  <dcterms:created xsi:type="dcterms:W3CDTF">2024-09-13T11:41:00Z</dcterms:created>
  <dcterms:modified xsi:type="dcterms:W3CDTF">2024-10-03T09:27:00Z</dcterms:modified>
</cp:coreProperties>
</file>