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7BD6" w14:textId="092AC8E0" w:rsidR="009F1DF0" w:rsidRPr="009F1DF0" w:rsidRDefault="009F1DF0" w:rsidP="009F1DF0">
      <w:pPr>
        <w:autoSpaceDE w:val="0"/>
        <w:autoSpaceDN w:val="0"/>
        <w:adjustRightInd w:val="0"/>
        <w:spacing w:after="0" w:line="240" w:lineRule="auto"/>
        <w:ind w:firstLine="708"/>
        <w:jc w:val="both"/>
        <w:rPr>
          <w:rFonts w:ascii="Times New Roman" w:eastAsia="Times New Roman" w:hAnsi="Times New Roman" w:cs="Times New Roman"/>
          <w:b/>
          <w:noProof w:val="0"/>
          <w:sz w:val="24"/>
          <w:szCs w:val="24"/>
          <w:lang w:eastAsia="hr-HR"/>
        </w:rPr>
      </w:pPr>
    </w:p>
    <w:p w14:paraId="3FB3F37A" w14:textId="2FF0CF98" w:rsidR="009F1DF0" w:rsidRPr="009F1DF0" w:rsidRDefault="009F1DF0" w:rsidP="009F1DF0">
      <w:pPr>
        <w:autoSpaceDE w:val="0"/>
        <w:autoSpaceDN w:val="0"/>
        <w:adjustRightInd w:val="0"/>
        <w:spacing w:after="0" w:line="240" w:lineRule="auto"/>
        <w:jc w:val="both"/>
        <w:rPr>
          <w:rFonts w:ascii="Times New Roman" w:eastAsia="Times New Roman" w:hAnsi="Times New Roman" w:cs="Times New Roman"/>
          <w:b/>
          <w:bCs/>
          <w:noProof w:val="0"/>
          <w:sz w:val="24"/>
          <w:szCs w:val="24"/>
          <w:lang w:eastAsia="hr-HR"/>
        </w:rPr>
      </w:pPr>
    </w:p>
    <w:p w14:paraId="75906842" w14:textId="77777777" w:rsidR="009F1DF0" w:rsidRPr="009F1DF0" w:rsidRDefault="009F1DF0" w:rsidP="009F1DF0">
      <w:pPr>
        <w:spacing w:after="0" w:line="240" w:lineRule="auto"/>
        <w:jc w:val="center"/>
        <w:rPr>
          <w:rFonts w:ascii="Calibri" w:eastAsia="Calibri" w:hAnsi="Calibri" w:cs="Times New Roman"/>
        </w:rPr>
      </w:pPr>
      <w:r w:rsidRPr="009F1DF0">
        <w:rPr>
          <w:rFonts w:ascii="Calibri" w:eastAsia="Calibri" w:hAnsi="Calibri" w:cs="Times New Roman"/>
          <w:lang w:eastAsia="hr-HR"/>
        </w:rPr>
        <w:drawing>
          <wp:inline distT="0" distB="0" distL="0" distR="0" wp14:anchorId="3C4B697F" wp14:editId="341AF6A4">
            <wp:extent cx="504825" cy="6858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FFC9D1E" w14:textId="77777777" w:rsidR="009F1DF0" w:rsidRPr="009F1DF0" w:rsidRDefault="009F1DF0" w:rsidP="009F1DF0">
      <w:pPr>
        <w:spacing w:before="60" w:after="1680"/>
        <w:jc w:val="center"/>
        <w:rPr>
          <w:rFonts w:ascii="Times New Roman" w:eastAsia="Calibri" w:hAnsi="Times New Roman" w:cs="Times New Roman"/>
          <w:sz w:val="24"/>
          <w:szCs w:val="24"/>
        </w:rPr>
      </w:pPr>
      <w:r w:rsidRPr="009F1DF0">
        <w:rPr>
          <w:rFonts w:ascii="Times New Roman" w:eastAsia="Calibri" w:hAnsi="Times New Roman" w:cs="Times New Roman"/>
          <w:sz w:val="28"/>
        </w:rPr>
        <w:t>VLADA REPUBLIKE HRVATSKE</w:t>
      </w:r>
    </w:p>
    <w:p w14:paraId="59246C87" w14:textId="77777777" w:rsidR="009F1DF0" w:rsidRPr="009F1DF0" w:rsidRDefault="009F1DF0" w:rsidP="009F1DF0">
      <w:pPr>
        <w:spacing w:after="2400"/>
        <w:jc w:val="right"/>
        <w:rPr>
          <w:rFonts w:ascii="Times New Roman" w:eastAsia="Calibri" w:hAnsi="Times New Roman" w:cs="Times New Roman"/>
          <w:sz w:val="24"/>
          <w:szCs w:val="24"/>
        </w:rPr>
      </w:pPr>
      <w:r w:rsidRPr="009F1DF0">
        <w:rPr>
          <w:rFonts w:ascii="Times New Roman" w:eastAsia="Calibri" w:hAnsi="Times New Roman" w:cs="Times New Roman"/>
          <w:sz w:val="24"/>
          <w:szCs w:val="24"/>
        </w:rPr>
        <w:t>Zagreb, 3. listopada 2024.</w:t>
      </w:r>
    </w:p>
    <w:p w14:paraId="65644EB5" w14:textId="77777777" w:rsidR="009F1DF0" w:rsidRPr="009F1DF0" w:rsidRDefault="009F1DF0" w:rsidP="009F1DF0">
      <w:pPr>
        <w:spacing w:line="360" w:lineRule="auto"/>
        <w:rPr>
          <w:rFonts w:ascii="Times New Roman" w:eastAsia="Calibri" w:hAnsi="Times New Roman" w:cs="Times New Roman"/>
          <w:sz w:val="24"/>
          <w:szCs w:val="24"/>
        </w:rPr>
      </w:pPr>
    </w:p>
    <w:p w14:paraId="542C6386" w14:textId="77777777" w:rsidR="009F1DF0" w:rsidRPr="009F1DF0" w:rsidRDefault="009F1DF0" w:rsidP="009F1DF0">
      <w:pPr>
        <w:spacing w:after="0" w:line="360" w:lineRule="auto"/>
        <w:rPr>
          <w:rFonts w:ascii="Times New Roman" w:eastAsia="Calibri" w:hAnsi="Times New Roman" w:cs="Times New Roman"/>
          <w:sz w:val="24"/>
          <w:szCs w:val="24"/>
        </w:rPr>
        <w:sectPr w:rsidR="009F1DF0" w:rsidRPr="009F1DF0">
          <w:pgSz w:w="11906" w:h="16838"/>
          <w:pgMar w:top="993" w:right="1417" w:bottom="1417" w:left="1417" w:header="709" w:footer="658" w:gutter="0"/>
          <w:cols w:space="720"/>
        </w:sectPr>
      </w:pPr>
    </w:p>
    <w:tbl>
      <w:tblPr>
        <w:tblW w:w="0" w:type="auto"/>
        <w:tblLook w:val="04A0" w:firstRow="1" w:lastRow="0" w:firstColumn="1" w:lastColumn="0" w:noHBand="0" w:noVBand="1"/>
      </w:tblPr>
      <w:tblGrid>
        <w:gridCol w:w="1951"/>
        <w:gridCol w:w="7229"/>
      </w:tblGrid>
      <w:tr w:rsidR="009F1DF0" w:rsidRPr="009F1DF0" w14:paraId="40CCDF81" w14:textId="77777777" w:rsidTr="009F1DF0">
        <w:trPr>
          <w:trHeight w:val="60"/>
        </w:trPr>
        <w:tc>
          <w:tcPr>
            <w:tcW w:w="1951" w:type="dxa"/>
            <w:tcBorders>
              <w:top w:val="single" w:sz="4" w:space="0" w:color="auto"/>
              <w:left w:val="nil"/>
              <w:bottom w:val="single" w:sz="4" w:space="0" w:color="auto"/>
              <w:right w:val="nil"/>
            </w:tcBorders>
            <w:hideMark/>
          </w:tcPr>
          <w:p w14:paraId="45F2E97D" w14:textId="77777777" w:rsidR="009F1DF0" w:rsidRPr="009F1DF0" w:rsidRDefault="009F1DF0" w:rsidP="009F1DF0">
            <w:pPr>
              <w:widowControl w:val="0"/>
              <w:autoSpaceDE w:val="0"/>
              <w:autoSpaceDN w:val="0"/>
              <w:spacing w:line="360" w:lineRule="auto"/>
              <w:rPr>
                <w:rFonts w:ascii="Times New Roman" w:eastAsia="Calibri" w:hAnsi="Times New Roman" w:cs="Times New Roman"/>
                <w:sz w:val="24"/>
                <w:szCs w:val="24"/>
              </w:rPr>
            </w:pPr>
            <w:r w:rsidRPr="009F1DF0">
              <w:rPr>
                <w:rFonts w:ascii="Times New Roman" w:eastAsia="Calibri" w:hAnsi="Times New Roman" w:cs="Times New Roman"/>
                <w:b/>
                <w:smallCaps/>
                <w:sz w:val="24"/>
                <w:szCs w:val="24"/>
              </w:rPr>
              <w:t>Predlagatelj</w:t>
            </w:r>
            <w:r w:rsidRPr="009F1DF0">
              <w:rPr>
                <w:rFonts w:ascii="Times New Roman" w:eastAsia="Calibri" w:hAnsi="Times New Roman" w:cs="Times New Roman"/>
                <w:b/>
                <w:sz w:val="24"/>
                <w:szCs w:val="24"/>
              </w:rPr>
              <w:t>:</w:t>
            </w:r>
          </w:p>
        </w:tc>
        <w:tc>
          <w:tcPr>
            <w:tcW w:w="7229" w:type="dxa"/>
            <w:tcBorders>
              <w:top w:val="single" w:sz="4" w:space="0" w:color="auto"/>
              <w:left w:val="nil"/>
              <w:bottom w:val="single" w:sz="4" w:space="0" w:color="auto"/>
              <w:right w:val="nil"/>
            </w:tcBorders>
            <w:hideMark/>
          </w:tcPr>
          <w:p w14:paraId="12F44A23" w14:textId="77777777" w:rsidR="009F1DF0" w:rsidRPr="009F1DF0" w:rsidRDefault="009F1DF0" w:rsidP="009F1DF0">
            <w:pPr>
              <w:widowControl w:val="0"/>
              <w:autoSpaceDE w:val="0"/>
              <w:autoSpaceDN w:val="0"/>
              <w:spacing w:line="360" w:lineRule="auto"/>
              <w:rPr>
                <w:rFonts w:ascii="Times New Roman" w:eastAsia="Calibri" w:hAnsi="Times New Roman" w:cs="Times New Roman"/>
                <w:sz w:val="24"/>
                <w:szCs w:val="24"/>
              </w:rPr>
            </w:pPr>
            <w:r w:rsidRPr="009F1DF0">
              <w:rPr>
                <w:rFonts w:ascii="Times New Roman" w:eastAsia="Calibri" w:hAnsi="Times New Roman" w:cs="Times New Roman"/>
                <w:sz w:val="24"/>
                <w:szCs w:val="24"/>
              </w:rPr>
              <w:t>Ministarstvo obrane</w:t>
            </w:r>
          </w:p>
        </w:tc>
      </w:tr>
      <w:tr w:rsidR="009F1DF0" w:rsidRPr="009F1DF0" w14:paraId="106C4A6C" w14:textId="77777777" w:rsidTr="009F1DF0">
        <w:trPr>
          <w:trHeight w:val="193"/>
        </w:trPr>
        <w:tc>
          <w:tcPr>
            <w:tcW w:w="1951" w:type="dxa"/>
            <w:tcBorders>
              <w:top w:val="single" w:sz="4" w:space="0" w:color="auto"/>
              <w:left w:val="nil"/>
              <w:bottom w:val="single" w:sz="4" w:space="0" w:color="auto"/>
              <w:right w:val="nil"/>
            </w:tcBorders>
          </w:tcPr>
          <w:p w14:paraId="0EA739F3" w14:textId="77777777" w:rsidR="009F1DF0" w:rsidRPr="009F1DF0" w:rsidRDefault="009F1DF0" w:rsidP="009F1DF0">
            <w:pPr>
              <w:spacing w:line="360" w:lineRule="auto"/>
              <w:rPr>
                <w:rFonts w:ascii="Times New Roman" w:eastAsia="Calibri" w:hAnsi="Times New Roman" w:cs="Times New Roman"/>
                <w:sz w:val="24"/>
                <w:szCs w:val="24"/>
              </w:rPr>
            </w:pPr>
            <w:r w:rsidRPr="009F1DF0">
              <w:rPr>
                <w:rFonts w:ascii="Times New Roman" w:eastAsia="Calibri" w:hAnsi="Times New Roman" w:cs="Times New Roman"/>
                <w:b/>
                <w:smallCaps/>
              </w:rPr>
              <w:t>Predmet</w:t>
            </w:r>
            <w:r w:rsidRPr="009F1DF0">
              <w:rPr>
                <w:rFonts w:ascii="Times New Roman" w:eastAsia="Calibri" w:hAnsi="Times New Roman" w:cs="Times New Roman"/>
                <w:b/>
              </w:rPr>
              <w:t xml:space="preserve">: </w:t>
            </w:r>
          </w:p>
          <w:p w14:paraId="4066C9D6" w14:textId="77777777" w:rsidR="009F1DF0" w:rsidRPr="009F1DF0" w:rsidRDefault="009F1DF0" w:rsidP="009F1DF0">
            <w:pPr>
              <w:widowControl w:val="0"/>
              <w:autoSpaceDE w:val="0"/>
              <w:autoSpaceDN w:val="0"/>
              <w:spacing w:line="360" w:lineRule="auto"/>
              <w:jc w:val="both"/>
              <w:rPr>
                <w:rFonts w:ascii="Times New Roman" w:eastAsia="Calibri" w:hAnsi="Times New Roman" w:cs="Times New Roman"/>
              </w:rPr>
            </w:pPr>
          </w:p>
        </w:tc>
        <w:tc>
          <w:tcPr>
            <w:tcW w:w="7229" w:type="dxa"/>
            <w:tcBorders>
              <w:top w:val="single" w:sz="4" w:space="0" w:color="auto"/>
              <w:left w:val="nil"/>
              <w:bottom w:val="single" w:sz="4" w:space="0" w:color="auto"/>
              <w:right w:val="nil"/>
            </w:tcBorders>
            <w:hideMark/>
          </w:tcPr>
          <w:p w14:paraId="4E8663A9" w14:textId="56C85FCF" w:rsidR="009F1DF0" w:rsidRPr="009F1DF0" w:rsidRDefault="009F1DF0" w:rsidP="009F1DF0">
            <w:pPr>
              <w:autoSpaceDE w:val="0"/>
              <w:autoSpaceDN w:val="0"/>
              <w:adjustRightInd w:val="0"/>
              <w:spacing w:after="0" w:line="240" w:lineRule="auto"/>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N</w:t>
            </w:r>
            <w:r w:rsidRPr="009F1DF0">
              <w:rPr>
                <w:rFonts w:ascii="Times New Roman" w:eastAsia="Times New Roman" w:hAnsi="Times New Roman" w:cs="Times New Roman"/>
                <w:noProof w:val="0"/>
                <w:sz w:val="24"/>
                <w:szCs w:val="24"/>
                <w:lang w:eastAsia="hr-HR"/>
              </w:rPr>
              <w:t xml:space="preserve">acrt prijedloga odluke </w:t>
            </w:r>
            <w:r>
              <w:rPr>
                <w:rFonts w:ascii="Times New Roman" w:eastAsia="Times New Roman" w:hAnsi="Times New Roman" w:cs="Times New Roman"/>
                <w:noProof w:val="0"/>
                <w:sz w:val="24"/>
                <w:szCs w:val="24"/>
                <w:lang w:eastAsia="hr-HR"/>
              </w:rPr>
              <w:t>o sudjelovanju pripadnika Oružanih snaga Republike H</w:t>
            </w:r>
            <w:r w:rsidRPr="009F1DF0">
              <w:rPr>
                <w:rFonts w:ascii="Times New Roman" w:eastAsia="Times New Roman" w:hAnsi="Times New Roman" w:cs="Times New Roman"/>
                <w:noProof w:val="0"/>
                <w:sz w:val="24"/>
                <w:szCs w:val="24"/>
                <w:lang w:eastAsia="hr-HR"/>
              </w:rPr>
              <w:t xml:space="preserve">rvatske u misiji potpore miru „NATO </w:t>
            </w:r>
            <w:r>
              <w:rPr>
                <w:rFonts w:ascii="Times New Roman" w:eastAsia="Times New Roman" w:hAnsi="Times New Roman" w:cs="Times New Roman"/>
                <w:noProof w:val="0"/>
                <w:sz w:val="24"/>
                <w:szCs w:val="24"/>
                <w:lang w:eastAsia="hr-HR"/>
              </w:rPr>
              <w:t>misiji u I</w:t>
            </w:r>
            <w:bookmarkStart w:id="0" w:name="_GoBack"/>
            <w:bookmarkEnd w:id="0"/>
            <w:r w:rsidRPr="009F1DF0">
              <w:rPr>
                <w:rFonts w:ascii="Times New Roman" w:eastAsia="Times New Roman" w:hAnsi="Times New Roman" w:cs="Times New Roman"/>
                <w:noProof w:val="0"/>
                <w:sz w:val="24"/>
                <w:szCs w:val="24"/>
                <w:lang w:eastAsia="hr-HR"/>
              </w:rPr>
              <w:t>raku“</w:t>
            </w:r>
          </w:p>
          <w:p w14:paraId="4259F72D" w14:textId="249A4CF0" w:rsidR="009F1DF0" w:rsidRPr="009F1DF0" w:rsidRDefault="009F1DF0" w:rsidP="009F1DF0">
            <w:pPr>
              <w:widowControl w:val="0"/>
              <w:autoSpaceDE w:val="0"/>
              <w:autoSpaceDN w:val="0"/>
              <w:jc w:val="both"/>
              <w:rPr>
                <w:rFonts w:ascii="Times New Roman" w:eastAsia="Calibri" w:hAnsi="Times New Roman" w:cs="Times New Roman"/>
                <w:sz w:val="24"/>
                <w:szCs w:val="24"/>
              </w:rPr>
            </w:pPr>
          </w:p>
        </w:tc>
      </w:tr>
      <w:tr w:rsidR="009F1DF0" w:rsidRPr="009F1DF0" w14:paraId="17F7B3D1" w14:textId="77777777" w:rsidTr="009F1DF0">
        <w:trPr>
          <w:trHeight w:val="193"/>
        </w:trPr>
        <w:tc>
          <w:tcPr>
            <w:tcW w:w="1951" w:type="dxa"/>
            <w:tcBorders>
              <w:top w:val="single" w:sz="4" w:space="0" w:color="auto"/>
              <w:left w:val="nil"/>
              <w:bottom w:val="nil"/>
              <w:right w:val="nil"/>
            </w:tcBorders>
          </w:tcPr>
          <w:p w14:paraId="256FD93E" w14:textId="77777777" w:rsidR="009F1DF0" w:rsidRPr="009F1DF0" w:rsidRDefault="009F1DF0" w:rsidP="009F1DF0">
            <w:pPr>
              <w:spacing w:line="360" w:lineRule="auto"/>
              <w:rPr>
                <w:rFonts w:ascii="Times New Roman" w:eastAsia="Calibri" w:hAnsi="Times New Roman" w:cs="Times New Roman"/>
                <w:b/>
                <w:smallCaps/>
                <w:sz w:val="24"/>
                <w:szCs w:val="24"/>
              </w:rPr>
            </w:pPr>
          </w:p>
        </w:tc>
        <w:tc>
          <w:tcPr>
            <w:tcW w:w="7229" w:type="dxa"/>
            <w:tcBorders>
              <w:top w:val="single" w:sz="4" w:space="0" w:color="auto"/>
              <w:left w:val="nil"/>
              <w:bottom w:val="nil"/>
              <w:right w:val="nil"/>
            </w:tcBorders>
          </w:tcPr>
          <w:p w14:paraId="4EEDE85A" w14:textId="77777777" w:rsidR="009F1DF0" w:rsidRPr="009F1DF0" w:rsidRDefault="009F1DF0" w:rsidP="009F1DF0">
            <w:pPr>
              <w:widowControl w:val="0"/>
              <w:autoSpaceDE w:val="0"/>
              <w:autoSpaceDN w:val="0"/>
              <w:jc w:val="both"/>
              <w:rPr>
                <w:rFonts w:ascii="Times New Roman" w:eastAsia="Calibri" w:hAnsi="Times New Roman" w:cs="Times New Roman"/>
              </w:rPr>
            </w:pPr>
          </w:p>
        </w:tc>
      </w:tr>
    </w:tbl>
    <w:p w14:paraId="14BA1AB7" w14:textId="77777777" w:rsidR="009F1DF0" w:rsidRPr="009F1DF0" w:rsidRDefault="009F1DF0" w:rsidP="009F1DF0">
      <w:pPr>
        <w:rPr>
          <w:rFonts w:ascii="Times New Roman" w:eastAsia="Calibri" w:hAnsi="Times New Roman" w:cs="Times New Roman"/>
          <w:sz w:val="24"/>
          <w:szCs w:val="24"/>
          <w:lang w:eastAsia="hr-HR"/>
        </w:rPr>
      </w:pPr>
    </w:p>
    <w:p w14:paraId="429FA464" w14:textId="77777777" w:rsidR="009F1DF0" w:rsidRPr="009F1DF0" w:rsidRDefault="009F1DF0" w:rsidP="009F1DF0">
      <w:pPr>
        <w:rPr>
          <w:rFonts w:ascii="Times New Roman" w:eastAsia="Calibri" w:hAnsi="Times New Roman" w:cs="Times New Roman"/>
        </w:rPr>
      </w:pPr>
    </w:p>
    <w:p w14:paraId="017255DE" w14:textId="77777777" w:rsidR="009F1DF0" w:rsidRPr="009F1DF0" w:rsidRDefault="009F1DF0" w:rsidP="009F1DF0">
      <w:pPr>
        <w:rPr>
          <w:rFonts w:ascii="Times New Roman" w:eastAsia="Calibri" w:hAnsi="Times New Roman" w:cs="Times New Roman"/>
        </w:rPr>
      </w:pPr>
    </w:p>
    <w:p w14:paraId="1A54C858" w14:textId="77777777" w:rsidR="009F1DF0" w:rsidRPr="009F1DF0" w:rsidRDefault="009F1DF0" w:rsidP="009F1DF0">
      <w:pPr>
        <w:rPr>
          <w:rFonts w:ascii="Times New Roman" w:eastAsia="Calibri" w:hAnsi="Times New Roman" w:cs="Times New Roman"/>
        </w:rPr>
      </w:pPr>
    </w:p>
    <w:p w14:paraId="41968F44" w14:textId="77777777" w:rsidR="009F1DF0" w:rsidRPr="009F1DF0" w:rsidRDefault="009F1DF0" w:rsidP="009F1DF0">
      <w:pPr>
        <w:rPr>
          <w:rFonts w:ascii="Times New Roman" w:eastAsia="Calibri" w:hAnsi="Times New Roman" w:cs="Times New Roman"/>
        </w:rPr>
      </w:pPr>
    </w:p>
    <w:p w14:paraId="48030AFE" w14:textId="77777777" w:rsidR="009F1DF0" w:rsidRPr="009F1DF0" w:rsidRDefault="009F1DF0" w:rsidP="009F1DF0">
      <w:pPr>
        <w:rPr>
          <w:rFonts w:ascii="Times New Roman" w:eastAsia="Calibri" w:hAnsi="Times New Roman" w:cs="Times New Roman"/>
        </w:rPr>
      </w:pPr>
    </w:p>
    <w:p w14:paraId="37C987FE" w14:textId="77777777" w:rsidR="009F1DF0" w:rsidRPr="009F1DF0" w:rsidRDefault="009F1DF0" w:rsidP="009F1DF0">
      <w:pPr>
        <w:rPr>
          <w:rFonts w:ascii="Times New Roman" w:eastAsia="Calibri" w:hAnsi="Times New Roman" w:cs="Times New Roman"/>
        </w:rPr>
      </w:pPr>
    </w:p>
    <w:p w14:paraId="4972ED52" w14:textId="77777777" w:rsidR="009F1DF0" w:rsidRPr="009F1DF0" w:rsidRDefault="009F1DF0" w:rsidP="009F1DF0">
      <w:pPr>
        <w:rPr>
          <w:rFonts w:ascii="Calibri" w:eastAsia="Calibri" w:hAnsi="Calibri" w:cs="Times New Roman"/>
        </w:rPr>
      </w:pPr>
    </w:p>
    <w:p w14:paraId="590738A8" w14:textId="77777777" w:rsidR="009F1DF0" w:rsidRPr="009F1DF0" w:rsidRDefault="009F1DF0" w:rsidP="009F1DF0">
      <w:pPr>
        <w:pBdr>
          <w:top w:val="single" w:sz="4" w:space="1" w:color="404040"/>
        </w:pBdr>
        <w:tabs>
          <w:tab w:val="center" w:pos="4536"/>
          <w:tab w:val="right" w:pos="9072"/>
        </w:tabs>
        <w:rPr>
          <w:rFonts w:ascii="Times New Roman" w:eastAsia="Calibri" w:hAnsi="Times New Roman" w:cs="Times New Roman"/>
          <w:b/>
          <w:i/>
          <w:color w:val="404040"/>
          <w:spacing w:val="20"/>
          <w:sz w:val="20"/>
        </w:rPr>
      </w:pPr>
      <w:r w:rsidRPr="009F1DF0">
        <w:rPr>
          <w:rFonts w:ascii="Times New Roman" w:eastAsia="Calibri" w:hAnsi="Times New Roman" w:cs="Times New Roman"/>
        </w:rPr>
        <w:t xml:space="preserve">        </w:t>
      </w:r>
      <w:r w:rsidRPr="009F1DF0">
        <w:rPr>
          <w:rFonts w:ascii="Times New Roman" w:eastAsia="Calibri" w:hAnsi="Times New Roman" w:cs="Times New Roman"/>
          <w:color w:val="404040"/>
          <w:spacing w:val="20"/>
          <w:sz w:val="20"/>
        </w:rPr>
        <w:t>Banski dvori | Trg Sv. Marka 2  | 10000 Zagreb | tel. 01 4569 222 | vlada.gov.hr</w:t>
      </w:r>
    </w:p>
    <w:p w14:paraId="05156505" w14:textId="77777777" w:rsidR="009F1DF0" w:rsidRPr="009F1DF0" w:rsidRDefault="009F1DF0" w:rsidP="009F1DF0">
      <w:pPr>
        <w:spacing w:after="0"/>
        <w:rPr>
          <w:rFonts w:ascii="Times New Roman" w:eastAsia="Calibri" w:hAnsi="Times New Roman" w:cs="Times New Roman"/>
          <w:b/>
          <w:i/>
          <w:color w:val="404040"/>
          <w:spacing w:val="20"/>
          <w:sz w:val="20"/>
        </w:rPr>
        <w:sectPr w:rsidR="009F1DF0" w:rsidRPr="009F1DF0">
          <w:type w:val="continuous"/>
          <w:pgSz w:w="11906" w:h="16838"/>
          <w:pgMar w:top="993" w:right="1417" w:bottom="1417" w:left="1417" w:header="709" w:footer="658" w:gutter="0"/>
          <w:cols w:space="720"/>
        </w:sectPr>
      </w:pPr>
    </w:p>
    <w:p w14:paraId="20D11815" w14:textId="77777777" w:rsidR="009F1DF0" w:rsidRPr="009F1DF0" w:rsidRDefault="009F1DF0" w:rsidP="009F1DF0">
      <w:pPr>
        <w:pBdr>
          <w:bottom w:val="single" w:sz="12" w:space="1" w:color="auto"/>
        </w:pBd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r w:rsidRPr="009F1DF0">
        <w:rPr>
          <w:rFonts w:ascii="Times New Roman" w:eastAsia="Times New Roman" w:hAnsi="Times New Roman" w:cs="Times New Roman"/>
          <w:b/>
          <w:noProof w:val="0"/>
          <w:sz w:val="24"/>
          <w:szCs w:val="24"/>
          <w:lang w:eastAsia="hr-HR"/>
        </w:rPr>
        <w:t>VLADA REPUBLIKE HRVATSKE</w:t>
      </w:r>
    </w:p>
    <w:p w14:paraId="10959800" w14:textId="77777777" w:rsidR="009F1DF0" w:rsidRPr="009F1DF0" w:rsidRDefault="009F1DF0" w:rsidP="009F1DF0">
      <w:pPr>
        <w:pBdr>
          <w:bottom w:val="single" w:sz="12" w:space="1" w:color="auto"/>
        </w:pBd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5F4FE95"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2D77804"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F23FBC9"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27F08B0"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E7D2A66"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2D0323D"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8244E4A"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63DC37BC"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125312BF"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1802EEFF"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43977CA9"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259638F0"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F1304FD" w14:textId="77777777" w:rsidR="009F1DF0" w:rsidRPr="009F1DF0" w:rsidRDefault="009F1DF0" w:rsidP="009F1DF0">
      <w:pPr>
        <w:autoSpaceDE w:val="0"/>
        <w:autoSpaceDN w:val="0"/>
        <w:adjustRightInd w:val="0"/>
        <w:spacing w:after="0" w:line="240" w:lineRule="auto"/>
        <w:rPr>
          <w:rFonts w:ascii="Times New Roman" w:eastAsia="Times New Roman" w:hAnsi="Times New Roman" w:cs="Times New Roman"/>
          <w:b/>
          <w:noProof w:val="0"/>
          <w:sz w:val="24"/>
          <w:szCs w:val="24"/>
          <w:lang w:eastAsia="hr-HR"/>
        </w:rPr>
      </w:pPr>
    </w:p>
    <w:p w14:paraId="67B3216B"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6F703181" w14:textId="77777777" w:rsidR="009F1DF0" w:rsidRPr="004B1D05"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NACRT PRIJEDLOGA </w:t>
      </w:r>
      <w:r w:rsidRPr="004B1D05">
        <w:rPr>
          <w:rFonts w:ascii="Times New Roman" w:eastAsia="Times New Roman" w:hAnsi="Times New Roman" w:cs="Times New Roman"/>
          <w:b/>
          <w:noProof w:val="0"/>
          <w:sz w:val="24"/>
          <w:szCs w:val="24"/>
          <w:lang w:eastAsia="hr-HR"/>
        </w:rPr>
        <w:t xml:space="preserve">ODLUKE O SUDJELOVANJU </w:t>
      </w:r>
      <w:r>
        <w:rPr>
          <w:rFonts w:ascii="Times New Roman" w:eastAsia="Times New Roman" w:hAnsi="Times New Roman" w:cs="Times New Roman"/>
          <w:b/>
          <w:noProof w:val="0"/>
          <w:sz w:val="24"/>
          <w:szCs w:val="24"/>
          <w:lang w:eastAsia="hr-HR"/>
        </w:rPr>
        <w:t xml:space="preserve">PRIPADNIKA </w:t>
      </w:r>
      <w:r w:rsidRPr="004B1D05">
        <w:rPr>
          <w:rFonts w:ascii="Times New Roman" w:eastAsia="Times New Roman" w:hAnsi="Times New Roman" w:cs="Times New Roman"/>
          <w:b/>
          <w:noProof w:val="0"/>
          <w:sz w:val="24"/>
          <w:szCs w:val="24"/>
          <w:lang w:eastAsia="hr-HR"/>
        </w:rPr>
        <w:t xml:space="preserve">ORUŽANIH SNAGA REPUBLIKE HRVATSKE </w:t>
      </w:r>
      <w:r w:rsidRPr="00FA52B9">
        <w:rPr>
          <w:rFonts w:ascii="Times New Roman" w:eastAsia="Times New Roman" w:hAnsi="Times New Roman" w:cs="Times New Roman"/>
          <w:b/>
          <w:noProof w:val="0"/>
          <w:sz w:val="24"/>
          <w:szCs w:val="24"/>
          <w:lang w:eastAsia="hr-HR"/>
        </w:rPr>
        <w:t>U MISIJI POTPORE MIRU „NATO MISIJ</w:t>
      </w:r>
      <w:r>
        <w:rPr>
          <w:rFonts w:ascii="Times New Roman" w:eastAsia="Times New Roman" w:hAnsi="Times New Roman" w:cs="Times New Roman"/>
          <w:b/>
          <w:noProof w:val="0"/>
          <w:sz w:val="24"/>
          <w:szCs w:val="24"/>
          <w:lang w:eastAsia="hr-HR"/>
        </w:rPr>
        <w:t>I U</w:t>
      </w:r>
      <w:r w:rsidRPr="00FA52B9">
        <w:rPr>
          <w:rFonts w:ascii="Times New Roman" w:eastAsia="Times New Roman" w:hAnsi="Times New Roman" w:cs="Times New Roman"/>
          <w:b/>
          <w:noProof w:val="0"/>
          <w:sz w:val="24"/>
          <w:szCs w:val="24"/>
          <w:lang w:eastAsia="hr-HR"/>
        </w:rPr>
        <w:t xml:space="preserve"> IRAK</w:t>
      </w:r>
      <w:r>
        <w:rPr>
          <w:rFonts w:ascii="Times New Roman" w:eastAsia="Times New Roman" w:hAnsi="Times New Roman" w:cs="Times New Roman"/>
          <w:b/>
          <w:noProof w:val="0"/>
          <w:sz w:val="24"/>
          <w:szCs w:val="24"/>
          <w:lang w:eastAsia="hr-HR"/>
        </w:rPr>
        <w:t>U</w:t>
      </w:r>
      <w:r w:rsidRPr="00FA52B9">
        <w:rPr>
          <w:rFonts w:ascii="Times New Roman" w:eastAsia="Times New Roman" w:hAnsi="Times New Roman" w:cs="Times New Roman"/>
          <w:b/>
          <w:noProof w:val="0"/>
          <w:sz w:val="24"/>
          <w:szCs w:val="24"/>
          <w:lang w:eastAsia="hr-HR"/>
        </w:rPr>
        <w:t>“</w:t>
      </w:r>
    </w:p>
    <w:p w14:paraId="0BFCCF36"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CA5F5EC"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5D85E7E"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8ADAFB6"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1A3AABD7"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7DF1EF6"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25B3A4A0"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7BF5F1F"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3B10FAB"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AB2B9B6"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58B437F"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AA94ACE"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4BA7C1CA"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DC22D15"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1D488281"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1C35CB8"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EC8A7C1"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2D877B3"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574DDAD"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F6912E8"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D073F0C"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A0A975B"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35D82C3"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356E1A54"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BF4D7CA"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5B0740F7" w14:textId="77777777" w:rsidR="009F1DF0" w:rsidRPr="009F1DF0" w:rsidRDefault="009F1DF0" w:rsidP="009F1DF0">
      <w:pPr>
        <w:autoSpaceDE w:val="0"/>
        <w:autoSpaceDN w:val="0"/>
        <w:adjustRightInd w:val="0"/>
        <w:spacing w:after="0" w:line="240" w:lineRule="auto"/>
        <w:rPr>
          <w:rFonts w:ascii="Times New Roman" w:eastAsia="Times New Roman" w:hAnsi="Times New Roman" w:cs="Times New Roman"/>
          <w:b/>
          <w:noProof w:val="0"/>
          <w:sz w:val="24"/>
          <w:szCs w:val="24"/>
          <w:lang w:eastAsia="hr-HR"/>
        </w:rPr>
      </w:pPr>
    </w:p>
    <w:p w14:paraId="405422BD"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76C592C9" w14:textId="77777777" w:rsidR="009F1DF0" w:rsidRPr="009F1DF0" w:rsidRDefault="009F1DF0" w:rsidP="009F1DF0">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149D18F7" w14:textId="77777777" w:rsidR="009F1DF0" w:rsidRPr="009F1DF0" w:rsidRDefault="009F1DF0" w:rsidP="009F1DF0">
      <w:pPr>
        <w:autoSpaceDE w:val="0"/>
        <w:autoSpaceDN w:val="0"/>
        <w:adjustRightInd w:val="0"/>
        <w:spacing w:after="0" w:line="240" w:lineRule="auto"/>
        <w:ind w:left="3540" w:firstLine="708"/>
        <w:jc w:val="both"/>
        <w:rPr>
          <w:rFonts w:ascii="Times New Roman" w:eastAsia="Times New Roman" w:hAnsi="Times New Roman" w:cs="Times New Roman"/>
          <w:b/>
          <w:bCs/>
          <w:noProof w:val="0"/>
          <w:sz w:val="24"/>
          <w:szCs w:val="24"/>
          <w:lang w:eastAsia="hr-HR"/>
        </w:rPr>
      </w:pPr>
      <w:r w:rsidRPr="009F1DF0">
        <w:rPr>
          <w:rFonts w:ascii="Times New Roman" w:eastAsia="Times New Roman" w:hAnsi="Times New Roman" w:cs="Times New Roman"/>
          <w:bCs/>
          <w:noProof w:val="0"/>
          <w:sz w:val="24"/>
          <w:szCs w:val="24"/>
          <w:lang w:eastAsia="hr-HR"/>
        </w:rPr>
        <w:t>Zagreb, listopad 2024.</w:t>
      </w:r>
    </w:p>
    <w:p w14:paraId="69D37D97" w14:textId="77777777" w:rsidR="009F1DF0" w:rsidRPr="009F1DF0" w:rsidRDefault="009F1DF0" w:rsidP="009F1DF0">
      <w:pPr>
        <w:autoSpaceDE w:val="0"/>
        <w:autoSpaceDN w:val="0"/>
        <w:adjustRightInd w:val="0"/>
        <w:spacing w:after="0" w:line="240" w:lineRule="auto"/>
        <w:ind w:firstLine="708"/>
        <w:jc w:val="both"/>
        <w:rPr>
          <w:rFonts w:ascii="Times New Roman" w:eastAsia="Times New Roman" w:hAnsi="Times New Roman" w:cs="Times New Roman"/>
          <w:b/>
          <w:bCs/>
          <w:noProof w:val="0"/>
          <w:sz w:val="24"/>
          <w:szCs w:val="24"/>
          <w:lang w:eastAsia="hr-HR"/>
        </w:rPr>
      </w:pPr>
    </w:p>
    <w:p w14:paraId="6F6ECC07" w14:textId="3F02831B" w:rsidR="009F1DF0" w:rsidRDefault="009F1DF0">
      <w:pPr>
        <w:rPr>
          <w:rFonts w:ascii="Times New Roman" w:eastAsia="Times New Roman" w:hAnsi="Times New Roman" w:cs="Times New Roman"/>
          <w:b/>
          <w:noProof w:val="0"/>
          <w:sz w:val="24"/>
          <w:szCs w:val="24"/>
          <w:lang w:eastAsia="hr-HR"/>
        </w:rPr>
      </w:pPr>
    </w:p>
    <w:p w14:paraId="56183446" w14:textId="440ADA8A" w:rsidR="00E12760" w:rsidRPr="004B1D05" w:rsidRDefault="006A5E27" w:rsidP="00C02B45">
      <w:pPr>
        <w:autoSpaceDE w:val="0"/>
        <w:autoSpaceDN w:val="0"/>
        <w:adjustRightInd w:val="0"/>
        <w:spacing w:after="0" w:line="240" w:lineRule="auto"/>
        <w:ind w:firstLine="708"/>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 xml:space="preserve">NACRT PRIJEDLOGA </w:t>
      </w:r>
      <w:r w:rsidR="008F7E0C" w:rsidRPr="004B1D05">
        <w:rPr>
          <w:rFonts w:ascii="Times New Roman" w:eastAsia="Times New Roman" w:hAnsi="Times New Roman" w:cs="Times New Roman"/>
          <w:b/>
          <w:noProof w:val="0"/>
          <w:sz w:val="24"/>
          <w:szCs w:val="24"/>
          <w:lang w:eastAsia="hr-HR"/>
        </w:rPr>
        <w:t xml:space="preserve">ODLUKE O SUDJELOVANJU </w:t>
      </w:r>
      <w:r w:rsidR="009D079B">
        <w:rPr>
          <w:rFonts w:ascii="Times New Roman" w:eastAsia="Times New Roman" w:hAnsi="Times New Roman" w:cs="Times New Roman"/>
          <w:b/>
          <w:noProof w:val="0"/>
          <w:sz w:val="24"/>
          <w:szCs w:val="24"/>
          <w:lang w:eastAsia="hr-HR"/>
        </w:rPr>
        <w:t xml:space="preserve">PRIPADNIKA </w:t>
      </w:r>
      <w:r w:rsidR="008F7E0C" w:rsidRPr="004B1D05">
        <w:rPr>
          <w:rFonts w:ascii="Times New Roman" w:eastAsia="Times New Roman" w:hAnsi="Times New Roman" w:cs="Times New Roman"/>
          <w:b/>
          <w:noProof w:val="0"/>
          <w:sz w:val="24"/>
          <w:szCs w:val="24"/>
          <w:lang w:eastAsia="hr-HR"/>
        </w:rPr>
        <w:t xml:space="preserve">ORUŽANIH SNAGA REPUBLIKE HRVATSKE </w:t>
      </w:r>
      <w:r w:rsidR="00FA52B9" w:rsidRPr="00FA52B9">
        <w:rPr>
          <w:rFonts w:ascii="Times New Roman" w:eastAsia="Times New Roman" w:hAnsi="Times New Roman" w:cs="Times New Roman"/>
          <w:b/>
          <w:noProof w:val="0"/>
          <w:sz w:val="24"/>
          <w:szCs w:val="24"/>
          <w:lang w:eastAsia="hr-HR"/>
        </w:rPr>
        <w:t>U MISIJI POTPORE MIRU „NATO MISIJ</w:t>
      </w:r>
      <w:r w:rsidR="00013F90">
        <w:rPr>
          <w:rFonts w:ascii="Times New Roman" w:eastAsia="Times New Roman" w:hAnsi="Times New Roman" w:cs="Times New Roman"/>
          <w:b/>
          <w:noProof w:val="0"/>
          <w:sz w:val="24"/>
          <w:szCs w:val="24"/>
          <w:lang w:eastAsia="hr-HR"/>
        </w:rPr>
        <w:t>I U</w:t>
      </w:r>
      <w:r w:rsidR="00FA52B9" w:rsidRPr="00FA52B9">
        <w:rPr>
          <w:rFonts w:ascii="Times New Roman" w:eastAsia="Times New Roman" w:hAnsi="Times New Roman" w:cs="Times New Roman"/>
          <w:b/>
          <w:noProof w:val="0"/>
          <w:sz w:val="24"/>
          <w:szCs w:val="24"/>
          <w:lang w:eastAsia="hr-HR"/>
        </w:rPr>
        <w:t xml:space="preserve"> IRAK</w:t>
      </w:r>
      <w:r w:rsidR="00013F90">
        <w:rPr>
          <w:rFonts w:ascii="Times New Roman" w:eastAsia="Times New Roman" w:hAnsi="Times New Roman" w:cs="Times New Roman"/>
          <w:b/>
          <w:noProof w:val="0"/>
          <w:sz w:val="24"/>
          <w:szCs w:val="24"/>
          <w:lang w:eastAsia="hr-HR"/>
        </w:rPr>
        <w:t>U</w:t>
      </w:r>
      <w:r w:rsidR="00FA52B9" w:rsidRPr="00FA52B9">
        <w:rPr>
          <w:rFonts w:ascii="Times New Roman" w:eastAsia="Times New Roman" w:hAnsi="Times New Roman" w:cs="Times New Roman"/>
          <w:b/>
          <w:noProof w:val="0"/>
          <w:sz w:val="24"/>
          <w:szCs w:val="24"/>
          <w:lang w:eastAsia="hr-HR"/>
        </w:rPr>
        <w:t>“</w:t>
      </w:r>
    </w:p>
    <w:p w14:paraId="799A45AE" w14:textId="77777777" w:rsidR="00401861" w:rsidRPr="004B1D05" w:rsidRDefault="00401861" w:rsidP="0001476C">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2E7025C3" w14:textId="77777777" w:rsidR="00F33AF3" w:rsidRPr="004B1D05" w:rsidRDefault="00F33AF3"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1F6585EE" w14:textId="77777777" w:rsidR="00401861" w:rsidRPr="004B1D05" w:rsidRDefault="00430F63" w:rsidP="004F696B">
      <w:pPr>
        <w:tabs>
          <w:tab w:val="left" w:pos="0"/>
        </w:tabs>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ab/>
      </w:r>
      <w:r w:rsidR="00F726D7" w:rsidRPr="004B1D05">
        <w:rPr>
          <w:rFonts w:ascii="Times New Roman" w:eastAsia="Times New Roman" w:hAnsi="Times New Roman" w:cs="Times New Roman"/>
          <w:b/>
          <w:noProof w:val="0"/>
          <w:sz w:val="24"/>
          <w:szCs w:val="24"/>
          <w:lang w:eastAsia="hr-HR"/>
        </w:rPr>
        <w:t xml:space="preserve">I. </w:t>
      </w:r>
      <w:r w:rsidR="006A5E27">
        <w:rPr>
          <w:rFonts w:ascii="Times New Roman" w:eastAsia="Times New Roman" w:hAnsi="Times New Roman" w:cs="Times New Roman"/>
          <w:b/>
          <w:noProof w:val="0"/>
          <w:sz w:val="24"/>
          <w:szCs w:val="24"/>
          <w:lang w:eastAsia="hr-HR"/>
        </w:rPr>
        <w:tab/>
      </w:r>
      <w:r w:rsidR="00401861" w:rsidRPr="004B1D05">
        <w:rPr>
          <w:rFonts w:ascii="Times New Roman" w:eastAsia="Times New Roman" w:hAnsi="Times New Roman" w:cs="Times New Roman"/>
          <w:b/>
          <w:noProof w:val="0"/>
          <w:sz w:val="24"/>
          <w:szCs w:val="24"/>
          <w:lang w:eastAsia="hr-HR"/>
        </w:rPr>
        <w:t>USTAVNA OSNOVA ZA DONOŠENJE ODLUKE</w:t>
      </w:r>
    </w:p>
    <w:p w14:paraId="14CFB802" w14:textId="77777777" w:rsidR="00401861" w:rsidRPr="004B1D05" w:rsidRDefault="00401861"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7FD2CF35" w14:textId="097B1CF8" w:rsidR="00430F63" w:rsidRPr="004B1D05" w:rsidRDefault="00430F63" w:rsidP="006172F2">
      <w:pPr>
        <w:autoSpaceDE w:val="0"/>
        <w:autoSpaceDN w:val="0"/>
        <w:adjustRightInd w:val="0"/>
        <w:spacing w:after="0" w:line="240" w:lineRule="auto"/>
        <w:ind w:firstLine="708"/>
        <w:jc w:val="both"/>
        <w:rPr>
          <w:rFonts w:ascii="Times New Roman" w:eastAsia="Times New Roman" w:hAnsi="Times New Roman" w:cs="Times New Roman"/>
          <w:noProof w:val="0"/>
          <w:sz w:val="24"/>
          <w:szCs w:val="24"/>
          <w:lang w:eastAsia="hr-HR"/>
        </w:rPr>
      </w:pPr>
      <w:r w:rsidRPr="00430F63">
        <w:rPr>
          <w:rFonts w:ascii="Times New Roman" w:hAnsi="Times New Roman" w:cs="Times New Roman"/>
          <w:sz w:val="24"/>
          <w:szCs w:val="24"/>
        </w:rPr>
        <w:t>Na temelju članka 7. stavka 5. Ustava Republike Hrvatske (Narodne novine, br. 85/10 – pročišćeni tekst i 5/14 – Odluka Ustavnog suda Republike Hrvatske)</w:t>
      </w:r>
      <w:r>
        <w:t xml:space="preserve"> </w:t>
      </w:r>
      <w:r w:rsidR="00401861" w:rsidRPr="004B1D05">
        <w:rPr>
          <w:rFonts w:ascii="Times New Roman" w:eastAsia="Times New Roman" w:hAnsi="Times New Roman" w:cs="Times New Roman"/>
          <w:noProof w:val="0"/>
          <w:sz w:val="24"/>
          <w:szCs w:val="24"/>
          <w:lang w:eastAsia="hr-HR"/>
        </w:rPr>
        <w:t>pokreće se postupak za donošenje Odluke o sudjelovanju</w:t>
      </w:r>
      <w:r w:rsidR="009D079B">
        <w:rPr>
          <w:rFonts w:ascii="Times New Roman" w:eastAsia="Times New Roman" w:hAnsi="Times New Roman" w:cs="Times New Roman"/>
          <w:noProof w:val="0"/>
          <w:sz w:val="24"/>
          <w:szCs w:val="24"/>
          <w:lang w:eastAsia="hr-HR"/>
        </w:rPr>
        <w:t xml:space="preserve"> pripadnika</w:t>
      </w:r>
      <w:r w:rsidR="00401861" w:rsidRPr="004B1D05">
        <w:rPr>
          <w:rFonts w:ascii="Times New Roman" w:eastAsia="Times New Roman" w:hAnsi="Times New Roman" w:cs="Times New Roman"/>
          <w:noProof w:val="0"/>
          <w:sz w:val="24"/>
          <w:szCs w:val="24"/>
          <w:lang w:eastAsia="hr-HR"/>
        </w:rPr>
        <w:t xml:space="preserve"> Oružanih snaga Republike Hrvatske u </w:t>
      </w:r>
      <w:r w:rsidR="00FA52B9">
        <w:rPr>
          <w:rFonts w:ascii="Times New Roman" w:eastAsia="Times New Roman" w:hAnsi="Times New Roman" w:cs="Times New Roman"/>
          <w:noProof w:val="0"/>
          <w:sz w:val="24"/>
          <w:szCs w:val="24"/>
          <w:lang w:eastAsia="hr-HR"/>
        </w:rPr>
        <w:t xml:space="preserve">misiji potpore miru </w:t>
      </w:r>
      <w:r w:rsidR="006A5E27">
        <w:rPr>
          <w:rFonts w:ascii="Times New Roman" w:eastAsia="Times New Roman" w:hAnsi="Times New Roman" w:cs="Times New Roman"/>
          <w:noProof w:val="0"/>
          <w:sz w:val="24"/>
          <w:szCs w:val="24"/>
          <w:lang w:eastAsia="hr-HR"/>
        </w:rPr>
        <w:t>„</w:t>
      </w:r>
      <w:r w:rsidR="00804893" w:rsidRPr="004B1D05">
        <w:rPr>
          <w:rFonts w:ascii="Times New Roman" w:eastAsia="Times New Roman" w:hAnsi="Times New Roman" w:cs="Times New Roman"/>
          <w:noProof w:val="0"/>
          <w:sz w:val="24"/>
          <w:szCs w:val="24"/>
          <w:lang w:eastAsia="hr-HR"/>
        </w:rPr>
        <w:t>NATO MISIJ</w:t>
      </w:r>
      <w:r w:rsidR="00013F90">
        <w:rPr>
          <w:rFonts w:ascii="Times New Roman" w:eastAsia="Times New Roman" w:hAnsi="Times New Roman" w:cs="Times New Roman"/>
          <w:noProof w:val="0"/>
          <w:sz w:val="24"/>
          <w:szCs w:val="24"/>
          <w:lang w:eastAsia="hr-HR"/>
        </w:rPr>
        <w:t>I U</w:t>
      </w:r>
      <w:r w:rsidR="00804893" w:rsidRPr="004B1D05">
        <w:rPr>
          <w:rFonts w:ascii="Times New Roman" w:eastAsia="Times New Roman" w:hAnsi="Times New Roman" w:cs="Times New Roman"/>
          <w:noProof w:val="0"/>
          <w:sz w:val="24"/>
          <w:szCs w:val="24"/>
          <w:lang w:eastAsia="hr-HR"/>
        </w:rPr>
        <w:t xml:space="preserve"> IRAK</w:t>
      </w:r>
      <w:r w:rsidR="00013F90">
        <w:rPr>
          <w:rFonts w:ascii="Times New Roman" w:eastAsia="Times New Roman" w:hAnsi="Times New Roman" w:cs="Times New Roman"/>
          <w:noProof w:val="0"/>
          <w:sz w:val="24"/>
          <w:szCs w:val="24"/>
          <w:lang w:eastAsia="hr-HR"/>
        </w:rPr>
        <w:t>U</w:t>
      </w:r>
      <w:r w:rsidR="006A5E27">
        <w:rPr>
          <w:rFonts w:ascii="Times New Roman" w:eastAsia="Times New Roman" w:hAnsi="Times New Roman" w:cs="Times New Roman"/>
          <w:noProof w:val="0"/>
          <w:sz w:val="24"/>
          <w:szCs w:val="24"/>
          <w:lang w:eastAsia="hr-HR"/>
        </w:rPr>
        <w:t>“</w:t>
      </w:r>
      <w:r w:rsidR="00114195" w:rsidRPr="004B1D05">
        <w:rPr>
          <w:rFonts w:ascii="Times New Roman" w:eastAsia="Times New Roman" w:hAnsi="Times New Roman" w:cs="Times New Roman"/>
          <w:noProof w:val="0"/>
          <w:sz w:val="24"/>
          <w:szCs w:val="24"/>
          <w:lang w:eastAsia="hr-HR"/>
        </w:rPr>
        <w:t xml:space="preserve"> </w:t>
      </w:r>
      <w:r w:rsidR="003D16AB" w:rsidRPr="004B1D05">
        <w:rPr>
          <w:rFonts w:ascii="Times New Roman" w:eastAsia="Times New Roman" w:hAnsi="Times New Roman" w:cs="Times New Roman"/>
          <w:noProof w:val="0"/>
          <w:sz w:val="24"/>
          <w:szCs w:val="24"/>
          <w:lang w:eastAsia="hr-HR"/>
        </w:rPr>
        <w:t>(u daljnjem tekstu</w:t>
      </w:r>
      <w:r w:rsidR="00D723AE">
        <w:rPr>
          <w:rFonts w:ascii="Times New Roman" w:eastAsia="Times New Roman" w:hAnsi="Times New Roman" w:cs="Times New Roman"/>
          <w:noProof w:val="0"/>
          <w:sz w:val="24"/>
          <w:szCs w:val="24"/>
          <w:lang w:eastAsia="hr-HR"/>
        </w:rPr>
        <w:t xml:space="preserve"> </w:t>
      </w:r>
      <w:r w:rsidR="003D16AB" w:rsidRPr="004B1D05">
        <w:rPr>
          <w:rFonts w:ascii="Times New Roman" w:eastAsia="Times New Roman" w:hAnsi="Times New Roman" w:cs="Times New Roman"/>
          <w:noProof w:val="0"/>
          <w:sz w:val="24"/>
          <w:szCs w:val="24"/>
          <w:lang w:eastAsia="hr-HR"/>
        </w:rPr>
        <w:t>Odluka)</w:t>
      </w:r>
      <w:r>
        <w:rPr>
          <w:rFonts w:ascii="Times New Roman" w:eastAsia="Times New Roman" w:hAnsi="Times New Roman" w:cs="Times New Roman"/>
          <w:noProof w:val="0"/>
          <w:sz w:val="24"/>
          <w:szCs w:val="24"/>
          <w:lang w:eastAsia="hr-HR"/>
        </w:rPr>
        <w:t xml:space="preserve">. </w:t>
      </w:r>
    </w:p>
    <w:p w14:paraId="55642415" w14:textId="77777777" w:rsidR="00401861" w:rsidRPr="004B1D05" w:rsidRDefault="00401861"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7DC90EF8" w14:textId="77777777" w:rsidR="00401861" w:rsidRPr="004B1D05" w:rsidRDefault="00430F63" w:rsidP="004F696B">
      <w:pPr>
        <w:tabs>
          <w:tab w:val="left" w:pos="0"/>
        </w:tabs>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ab/>
      </w:r>
      <w:r w:rsidR="00401861" w:rsidRPr="004B1D05">
        <w:rPr>
          <w:rFonts w:ascii="Times New Roman" w:eastAsia="Times New Roman" w:hAnsi="Times New Roman" w:cs="Times New Roman"/>
          <w:b/>
          <w:noProof w:val="0"/>
          <w:sz w:val="24"/>
          <w:szCs w:val="24"/>
          <w:lang w:eastAsia="hr-HR"/>
        </w:rPr>
        <w:t>II.</w:t>
      </w:r>
      <w:r w:rsidR="00F726D7" w:rsidRPr="004B1D05">
        <w:rPr>
          <w:rFonts w:ascii="Times New Roman" w:eastAsia="Times New Roman" w:hAnsi="Times New Roman" w:cs="Times New Roman"/>
          <w:b/>
          <w:noProof w:val="0"/>
          <w:sz w:val="24"/>
          <w:szCs w:val="24"/>
          <w:lang w:eastAsia="hr-HR"/>
        </w:rPr>
        <w:t xml:space="preserve"> </w:t>
      </w:r>
      <w:r w:rsidR="006A5E27">
        <w:rPr>
          <w:rFonts w:ascii="Times New Roman" w:eastAsia="Times New Roman" w:hAnsi="Times New Roman" w:cs="Times New Roman"/>
          <w:b/>
          <w:noProof w:val="0"/>
          <w:sz w:val="24"/>
          <w:szCs w:val="24"/>
          <w:lang w:eastAsia="hr-HR"/>
        </w:rPr>
        <w:tab/>
      </w:r>
      <w:r w:rsidR="00401861" w:rsidRPr="004B1D05">
        <w:rPr>
          <w:rFonts w:ascii="Times New Roman" w:eastAsia="Times New Roman" w:hAnsi="Times New Roman" w:cs="Times New Roman"/>
          <w:b/>
          <w:noProof w:val="0"/>
          <w:sz w:val="24"/>
          <w:szCs w:val="24"/>
          <w:lang w:eastAsia="hr-HR"/>
        </w:rPr>
        <w:t>OCJENA DOSADAŠNJEG STANJA</w:t>
      </w:r>
    </w:p>
    <w:p w14:paraId="25503C07" w14:textId="77777777" w:rsidR="00401861" w:rsidRPr="004B1D05" w:rsidRDefault="00401861" w:rsidP="004F696B">
      <w:pPr>
        <w:autoSpaceDE w:val="0"/>
        <w:autoSpaceDN w:val="0"/>
        <w:adjustRightInd w:val="0"/>
        <w:spacing w:after="0" w:line="240" w:lineRule="auto"/>
        <w:jc w:val="both"/>
        <w:rPr>
          <w:rFonts w:ascii="Times New Roman" w:hAnsi="Times New Roman" w:cs="Times New Roman"/>
          <w:noProof w:val="0"/>
          <w:sz w:val="24"/>
          <w:szCs w:val="24"/>
          <w:lang w:eastAsia="hr-HR"/>
        </w:rPr>
      </w:pPr>
    </w:p>
    <w:p w14:paraId="121B9CCE" w14:textId="785186C8" w:rsidR="002E4862" w:rsidRPr="004B1D05" w:rsidRDefault="002E4862" w:rsidP="006172F2">
      <w:pPr>
        <w:spacing w:after="120" w:line="240" w:lineRule="auto"/>
        <w:ind w:firstLine="709"/>
        <w:jc w:val="both"/>
        <w:rPr>
          <w:rFonts w:ascii="Times New Roman" w:hAnsi="Times New Roman" w:cs="Times New Roman"/>
          <w:sz w:val="24"/>
          <w:szCs w:val="24"/>
        </w:rPr>
      </w:pPr>
      <w:r w:rsidRPr="004B1D05">
        <w:rPr>
          <w:rFonts w:ascii="Times New Roman" w:hAnsi="Times New Roman" w:cs="Times New Roman"/>
          <w:sz w:val="24"/>
          <w:szCs w:val="24"/>
        </w:rPr>
        <w:t xml:space="preserve">NATO je </w:t>
      </w:r>
      <w:r w:rsidR="00013F90">
        <w:rPr>
          <w:rFonts w:ascii="Times New Roman" w:hAnsi="Times New Roman" w:cs="Times New Roman"/>
          <w:sz w:val="24"/>
          <w:szCs w:val="24"/>
        </w:rPr>
        <w:t xml:space="preserve">2017. godine </w:t>
      </w:r>
      <w:r w:rsidRPr="004B1D05">
        <w:rPr>
          <w:rFonts w:ascii="Times New Roman" w:hAnsi="Times New Roman" w:cs="Times New Roman"/>
          <w:sz w:val="24"/>
          <w:szCs w:val="24"/>
        </w:rPr>
        <w:t>proveo sveobuhvatnu analizu situacije u Iraku koja je obuhvatila promjene sigurnosnog okružja te je donesen zaključak o potrebi snažnijeg angažira</w:t>
      </w:r>
      <w:r w:rsidR="006A5E27">
        <w:rPr>
          <w:rFonts w:ascii="Times New Roman" w:hAnsi="Times New Roman" w:cs="Times New Roman"/>
          <w:sz w:val="24"/>
          <w:szCs w:val="24"/>
        </w:rPr>
        <w:t>nja Saveza. Predsjednik iračke V</w:t>
      </w:r>
      <w:r w:rsidR="00D723AE">
        <w:rPr>
          <w:rFonts w:ascii="Times New Roman" w:hAnsi="Times New Roman" w:cs="Times New Roman"/>
          <w:sz w:val="24"/>
          <w:szCs w:val="24"/>
        </w:rPr>
        <w:t>lade podnio je z</w:t>
      </w:r>
      <w:r w:rsidRPr="004B1D05">
        <w:rPr>
          <w:rFonts w:ascii="Times New Roman" w:hAnsi="Times New Roman" w:cs="Times New Roman"/>
          <w:sz w:val="24"/>
          <w:szCs w:val="24"/>
        </w:rPr>
        <w:t xml:space="preserve">ahtjev za transformacijom </w:t>
      </w:r>
      <w:r w:rsidR="00616D2B">
        <w:rPr>
          <w:rFonts w:ascii="Times New Roman" w:hAnsi="Times New Roman" w:cs="Times New Roman"/>
          <w:sz w:val="24"/>
          <w:szCs w:val="24"/>
        </w:rPr>
        <w:t xml:space="preserve">dotadašnjih </w:t>
      </w:r>
      <w:r w:rsidRPr="004B1D05">
        <w:rPr>
          <w:rFonts w:ascii="Times New Roman" w:hAnsi="Times New Roman" w:cs="Times New Roman"/>
          <w:sz w:val="24"/>
          <w:szCs w:val="24"/>
        </w:rPr>
        <w:t>NATO aktivnosti u Iraku u neborbenu misiju.</w:t>
      </w:r>
    </w:p>
    <w:p w14:paraId="485B5085" w14:textId="231B1CFD" w:rsidR="00F33AF3" w:rsidRPr="004B1D05" w:rsidRDefault="00F16028" w:rsidP="006172F2">
      <w:pPr>
        <w:spacing w:after="120" w:line="240" w:lineRule="auto"/>
        <w:ind w:firstLine="709"/>
        <w:jc w:val="both"/>
        <w:rPr>
          <w:rFonts w:ascii="Times New Roman" w:hAnsi="Times New Roman" w:cs="Times New Roman"/>
          <w:sz w:val="24"/>
          <w:szCs w:val="24"/>
        </w:rPr>
      </w:pPr>
      <w:r w:rsidRPr="004B1D05">
        <w:rPr>
          <w:rFonts w:ascii="Times New Roman" w:eastAsia="Times New Roman" w:hAnsi="Times New Roman" w:cs="Times New Roman"/>
          <w:sz w:val="24"/>
          <w:szCs w:val="24"/>
        </w:rPr>
        <w:t>Na NATO s</w:t>
      </w:r>
      <w:r w:rsidR="00013F90">
        <w:rPr>
          <w:rFonts w:ascii="Times New Roman" w:eastAsia="Times New Roman" w:hAnsi="Times New Roman" w:cs="Times New Roman"/>
          <w:sz w:val="24"/>
          <w:szCs w:val="24"/>
        </w:rPr>
        <w:t>am</w:t>
      </w:r>
      <w:r w:rsidRPr="004B1D05">
        <w:rPr>
          <w:rFonts w:ascii="Times New Roman" w:eastAsia="Times New Roman" w:hAnsi="Times New Roman" w:cs="Times New Roman"/>
          <w:sz w:val="24"/>
          <w:szCs w:val="24"/>
        </w:rPr>
        <w:t xml:space="preserve">itu u </w:t>
      </w:r>
      <w:r w:rsidR="006F2602" w:rsidRPr="004B1D05">
        <w:rPr>
          <w:rFonts w:ascii="Times New Roman" w:eastAsia="Times New Roman" w:hAnsi="Times New Roman" w:cs="Times New Roman"/>
          <w:sz w:val="24"/>
          <w:szCs w:val="24"/>
        </w:rPr>
        <w:t>Bruxe</w:t>
      </w:r>
      <w:r w:rsidR="00616D2B">
        <w:rPr>
          <w:rFonts w:ascii="Times New Roman" w:eastAsia="Times New Roman" w:hAnsi="Times New Roman" w:cs="Times New Roman"/>
          <w:sz w:val="24"/>
          <w:szCs w:val="24"/>
        </w:rPr>
        <w:t>ll</w:t>
      </w:r>
      <w:r w:rsidR="006F2602" w:rsidRPr="004B1D05">
        <w:rPr>
          <w:rFonts w:ascii="Times New Roman" w:eastAsia="Times New Roman" w:hAnsi="Times New Roman" w:cs="Times New Roman"/>
          <w:sz w:val="24"/>
          <w:szCs w:val="24"/>
        </w:rPr>
        <w:t>esu</w:t>
      </w:r>
      <w:r w:rsidR="00430F63">
        <w:rPr>
          <w:rFonts w:ascii="Times New Roman" w:eastAsia="Times New Roman" w:hAnsi="Times New Roman" w:cs="Times New Roman"/>
          <w:sz w:val="24"/>
          <w:szCs w:val="24"/>
        </w:rPr>
        <w:t xml:space="preserve"> u srpnju 2018.</w:t>
      </w:r>
      <w:r w:rsidR="00B011CF" w:rsidRPr="004B1D05">
        <w:rPr>
          <w:rFonts w:ascii="Times New Roman" w:eastAsia="Times New Roman" w:hAnsi="Times New Roman" w:cs="Times New Roman"/>
          <w:sz w:val="24"/>
          <w:szCs w:val="24"/>
        </w:rPr>
        <w:t xml:space="preserve"> </w:t>
      </w:r>
      <w:r w:rsidR="00F36097" w:rsidRPr="004B1D05">
        <w:rPr>
          <w:rFonts w:ascii="Times New Roman" w:eastAsia="Times New Roman" w:hAnsi="Times New Roman" w:cs="Times New Roman"/>
          <w:sz w:val="24"/>
          <w:szCs w:val="24"/>
        </w:rPr>
        <w:t>države</w:t>
      </w:r>
      <w:r w:rsidRPr="004B1D05">
        <w:rPr>
          <w:rFonts w:ascii="Times New Roman" w:eastAsia="Times New Roman" w:hAnsi="Times New Roman" w:cs="Times New Roman"/>
          <w:sz w:val="24"/>
          <w:szCs w:val="24"/>
        </w:rPr>
        <w:t xml:space="preserve"> članic</w:t>
      </w:r>
      <w:r w:rsidR="00F36097" w:rsidRPr="004B1D05">
        <w:rPr>
          <w:rFonts w:ascii="Times New Roman" w:eastAsia="Times New Roman" w:hAnsi="Times New Roman" w:cs="Times New Roman"/>
          <w:sz w:val="24"/>
          <w:szCs w:val="24"/>
        </w:rPr>
        <w:t>e</w:t>
      </w:r>
      <w:r w:rsidR="003D16AB" w:rsidRPr="004B1D05">
        <w:rPr>
          <w:rFonts w:ascii="Times New Roman" w:eastAsia="Times New Roman" w:hAnsi="Times New Roman" w:cs="Times New Roman"/>
          <w:sz w:val="24"/>
          <w:szCs w:val="24"/>
        </w:rPr>
        <w:t xml:space="preserve"> Saveza</w:t>
      </w:r>
      <w:r w:rsidRPr="004B1D05">
        <w:rPr>
          <w:rFonts w:ascii="Times New Roman" w:eastAsia="Times New Roman" w:hAnsi="Times New Roman" w:cs="Times New Roman"/>
          <w:sz w:val="24"/>
          <w:szCs w:val="24"/>
        </w:rPr>
        <w:t xml:space="preserve"> </w:t>
      </w:r>
      <w:r w:rsidR="00A007F2" w:rsidRPr="004B1D05">
        <w:rPr>
          <w:rFonts w:ascii="Times New Roman" w:eastAsia="Times New Roman" w:hAnsi="Times New Roman" w:cs="Times New Roman"/>
          <w:sz w:val="24"/>
          <w:szCs w:val="24"/>
        </w:rPr>
        <w:t>donijel</w:t>
      </w:r>
      <w:r w:rsidR="00F36097" w:rsidRPr="004B1D05">
        <w:rPr>
          <w:rFonts w:ascii="Times New Roman" w:eastAsia="Times New Roman" w:hAnsi="Times New Roman" w:cs="Times New Roman"/>
          <w:sz w:val="24"/>
          <w:szCs w:val="24"/>
        </w:rPr>
        <w:t>e</w:t>
      </w:r>
      <w:r w:rsidR="00A007F2" w:rsidRPr="004B1D05">
        <w:rPr>
          <w:rFonts w:ascii="Times New Roman" w:eastAsia="Times New Roman" w:hAnsi="Times New Roman" w:cs="Times New Roman"/>
          <w:sz w:val="24"/>
          <w:szCs w:val="24"/>
        </w:rPr>
        <w:t xml:space="preserve"> su na zahtjev iračke Vlade </w:t>
      </w:r>
      <w:r w:rsidR="00430F63">
        <w:rPr>
          <w:rFonts w:ascii="Times New Roman" w:eastAsia="Times New Roman" w:hAnsi="Times New Roman" w:cs="Times New Roman"/>
          <w:sz w:val="24"/>
          <w:szCs w:val="24"/>
        </w:rPr>
        <w:t>i u suradnji s</w:t>
      </w:r>
      <w:r w:rsidR="002D0ADC" w:rsidRPr="004B1D05">
        <w:rPr>
          <w:rFonts w:ascii="Times New Roman" w:eastAsia="Times New Roman" w:hAnsi="Times New Roman" w:cs="Times New Roman"/>
          <w:sz w:val="24"/>
          <w:szCs w:val="24"/>
        </w:rPr>
        <w:t xml:space="preserve"> Globalnom ko</w:t>
      </w:r>
      <w:r w:rsidR="00013F90">
        <w:rPr>
          <w:rFonts w:ascii="Times New Roman" w:eastAsia="Times New Roman" w:hAnsi="Times New Roman" w:cs="Times New Roman"/>
          <w:sz w:val="24"/>
          <w:szCs w:val="24"/>
        </w:rPr>
        <w:t>alicijom za borbu protiv ISIS-a</w:t>
      </w:r>
      <w:r w:rsidR="002D0ADC" w:rsidRPr="004B1D05">
        <w:rPr>
          <w:rFonts w:ascii="Times New Roman" w:eastAsia="Times New Roman" w:hAnsi="Times New Roman" w:cs="Times New Roman"/>
          <w:sz w:val="24"/>
          <w:szCs w:val="24"/>
        </w:rPr>
        <w:t xml:space="preserve"> </w:t>
      </w:r>
      <w:r w:rsidR="00A007F2" w:rsidRPr="004B1D05">
        <w:rPr>
          <w:rFonts w:ascii="Times New Roman" w:eastAsia="Times New Roman" w:hAnsi="Times New Roman" w:cs="Times New Roman"/>
          <w:sz w:val="24"/>
          <w:szCs w:val="24"/>
        </w:rPr>
        <w:t>odluku o uspostavi</w:t>
      </w:r>
      <w:r w:rsidR="00817BE7" w:rsidRPr="004B1D05">
        <w:rPr>
          <w:rFonts w:ascii="Times New Roman" w:eastAsia="Times New Roman" w:hAnsi="Times New Roman" w:cs="Times New Roman"/>
          <w:sz w:val="24"/>
          <w:szCs w:val="24"/>
        </w:rPr>
        <w:t xml:space="preserve"> NATO misije </w:t>
      </w:r>
      <w:r w:rsidR="005E455E">
        <w:rPr>
          <w:rFonts w:ascii="Times New Roman" w:eastAsia="Times New Roman" w:hAnsi="Times New Roman" w:cs="Times New Roman"/>
          <w:sz w:val="24"/>
          <w:szCs w:val="24"/>
        </w:rPr>
        <w:t xml:space="preserve">u </w:t>
      </w:r>
      <w:r w:rsidRPr="004B1D05">
        <w:rPr>
          <w:rFonts w:ascii="Times New Roman" w:eastAsia="Times New Roman" w:hAnsi="Times New Roman" w:cs="Times New Roman"/>
          <w:sz w:val="24"/>
          <w:szCs w:val="24"/>
        </w:rPr>
        <w:t>Irak</w:t>
      </w:r>
      <w:r w:rsidR="005E455E">
        <w:rPr>
          <w:rFonts w:ascii="Times New Roman" w:eastAsia="Times New Roman" w:hAnsi="Times New Roman" w:cs="Times New Roman"/>
          <w:sz w:val="24"/>
          <w:szCs w:val="24"/>
        </w:rPr>
        <w:t>u</w:t>
      </w:r>
      <w:r w:rsidR="002D0ADC" w:rsidRPr="004B1D05">
        <w:rPr>
          <w:rFonts w:ascii="Times New Roman" w:eastAsia="Times New Roman" w:hAnsi="Times New Roman" w:cs="Times New Roman"/>
          <w:sz w:val="24"/>
          <w:szCs w:val="24"/>
        </w:rPr>
        <w:t xml:space="preserve"> (</w:t>
      </w:r>
      <w:r w:rsidR="002D0ADC" w:rsidRPr="004B1D05">
        <w:rPr>
          <w:rFonts w:ascii="Times New Roman" w:eastAsia="Times New Roman" w:hAnsi="Times New Roman" w:cs="Times New Roman"/>
          <w:i/>
          <w:sz w:val="24"/>
          <w:szCs w:val="24"/>
        </w:rPr>
        <w:t>NATO Mission Iraq</w:t>
      </w:r>
      <w:r w:rsidR="002D0ADC" w:rsidRPr="004B1D05">
        <w:rPr>
          <w:rFonts w:ascii="Times New Roman" w:eastAsia="Times New Roman" w:hAnsi="Times New Roman" w:cs="Times New Roman"/>
          <w:sz w:val="24"/>
          <w:szCs w:val="24"/>
        </w:rPr>
        <w:t xml:space="preserve"> </w:t>
      </w:r>
      <w:r w:rsidR="00750CAA" w:rsidRPr="004B1D05">
        <w:rPr>
          <w:rFonts w:ascii="Times New Roman" w:eastAsia="Times New Roman" w:hAnsi="Times New Roman" w:cs="Times New Roman"/>
          <w:sz w:val="24"/>
          <w:szCs w:val="24"/>
        </w:rPr>
        <w:t>–</w:t>
      </w:r>
      <w:r w:rsidR="002D0ADC" w:rsidRPr="004B1D05">
        <w:rPr>
          <w:rFonts w:ascii="Times New Roman" w:eastAsia="Times New Roman" w:hAnsi="Times New Roman" w:cs="Times New Roman"/>
          <w:sz w:val="24"/>
          <w:szCs w:val="24"/>
        </w:rPr>
        <w:t xml:space="preserve"> NMI)</w:t>
      </w:r>
      <w:r w:rsidR="00700005" w:rsidRPr="004B1D05">
        <w:rPr>
          <w:rFonts w:ascii="Times New Roman" w:eastAsia="Times New Roman" w:hAnsi="Times New Roman" w:cs="Times New Roman"/>
          <w:sz w:val="24"/>
          <w:szCs w:val="24"/>
        </w:rPr>
        <w:t xml:space="preserve"> </w:t>
      </w:r>
      <w:r w:rsidR="00151443" w:rsidRPr="004B1D05">
        <w:rPr>
          <w:rFonts w:ascii="Times New Roman" w:eastAsia="Times New Roman" w:hAnsi="Times New Roman" w:cs="Times New Roman"/>
          <w:sz w:val="24"/>
          <w:szCs w:val="24"/>
        </w:rPr>
        <w:t xml:space="preserve">s mandatom </w:t>
      </w:r>
      <w:r w:rsidR="002D0ADC" w:rsidRPr="004B1D05">
        <w:rPr>
          <w:rFonts w:ascii="Times New Roman" w:eastAsia="Times New Roman" w:hAnsi="Times New Roman" w:cs="Times New Roman"/>
          <w:sz w:val="24"/>
          <w:szCs w:val="24"/>
        </w:rPr>
        <w:t xml:space="preserve">u potpori izgradnje obrambenih sposobnosti </w:t>
      </w:r>
      <w:r w:rsidR="00932B0F" w:rsidRPr="004B1D05">
        <w:rPr>
          <w:rFonts w:ascii="Times New Roman" w:eastAsia="Times New Roman" w:hAnsi="Times New Roman" w:cs="Times New Roman"/>
          <w:sz w:val="24"/>
          <w:szCs w:val="24"/>
        </w:rPr>
        <w:t>i</w:t>
      </w:r>
      <w:r w:rsidR="002D0ADC" w:rsidRPr="004B1D05">
        <w:rPr>
          <w:rFonts w:ascii="Times New Roman" w:eastAsia="Times New Roman" w:hAnsi="Times New Roman" w:cs="Times New Roman"/>
          <w:sz w:val="24"/>
          <w:szCs w:val="24"/>
        </w:rPr>
        <w:t xml:space="preserve"> napora</w:t>
      </w:r>
      <w:r w:rsidR="002D0ADC" w:rsidRPr="004B1D05">
        <w:rPr>
          <w:rFonts w:ascii="Times New Roman" w:hAnsi="Times New Roman" w:cs="Times New Roman"/>
          <w:sz w:val="24"/>
          <w:szCs w:val="24"/>
        </w:rPr>
        <w:t xml:space="preserve"> iračk</w:t>
      </w:r>
      <w:r w:rsidR="00932B0F" w:rsidRPr="004B1D05">
        <w:rPr>
          <w:rFonts w:ascii="Times New Roman" w:hAnsi="Times New Roman" w:cs="Times New Roman"/>
          <w:sz w:val="24"/>
          <w:szCs w:val="24"/>
        </w:rPr>
        <w:t>e vlade u stabilizaciji zemlje i</w:t>
      </w:r>
      <w:r w:rsidR="002D0ADC" w:rsidRPr="004B1D05">
        <w:rPr>
          <w:rFonts w:ascii="Times New Roman" w:hAnsi="Times New Roman" w:cs="Times New Roman"/>
          <w:sz w:val="24"/>
          <w:szCs w:val="24"/>
        </w:rPr>
        <w:t xml:space="preserve"> borbi</w:t>
      </w:r>
      <w:r w:rsidR="00151443" w:rsidRPr="004B1D05">
        <w:rPr>
          <w:rFonts w:ascii="Times New Roman" w:hAnsi="Times New Roman" w:cs="Times New Roman"/>
          <w:sz w:val="24"/>
          <w:szCs w:val="24"/>
        </w:rPr>
        <w:t xml:space="preserve"> protiv terorizma.</w:t>
      </w:r>
    </w:p>
    <w:p w14:paraId="722CD54E" w14:textId="79E993CE" w:rsidR="00F33AF3" w:rsidRPr="004B1D05" w:rsidRDefault="002D0ADC"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Ova misija angažira</w:t>
      </w:r>
      <w:r w:rsidR="00932B0F" w:rsidRPr="004B1D05">
        <w:rPr>
          <w:rFonts w:ascii="Times New Roman" w:eastAsia="Times New Roman" w:hAnsi="Times New Roman" w:cs="Times New Roman"/>
          <w:sz w:val="24"/>
          <w:szCs w:val="24"/>
        </w:rPr>
        <w:t>la je</w:t>
      </w:r>
      <w:r w:rsidRPr="004B1D05">
        <w:rPr>
          <w:rFonts w:ascii="Times New Roman" w:eastAsia="Times New Roman" w:hAnsi="Times New Roman" w:cs="Times New Roman"/>
          <w:sz w:val="24"/>
          <w:szCs w:val="24"/>
        </w:rPr>
        <w:t xml:space="preserve"> </w:t>
      </w:r>
      <w:r w:rsidR="00CB1EDE">
        <w:rPr>
          <w:rFonts w:ascii="Times New Roman" w:eastAsia="Times New Roman" w:hAnsi="Times New Roman" w:cs="Times New Roman"/>
          <w:sz w:val="24"/>
          <w:szCs w:val="24"/>
        </w:rPr>
        <w:t>značajan broj</w:t>
      </w:r>
      <w:r w:rsidRPr="004B1D05">
        <w:rPr>
          <w:rFonts w:ascii="Times New Roman" w:eastAsia="Times New Roman" w:hAnsi="Times New Roman" w:cs="Times New Roman"/>
          <w:sz w:val="24"/>
          <w:szCs w:val="24"/>
        </w:rPr>
        <w:t xml:space="preserve"> NATO instruktora u nadogradnji postojeće obuke i napora izgradnje sposobnosti koji su </w:t>
      </w:r>
      <w:r w:rsidR="00932B0F" w:rsidRPr="004B1D05">
        <w:rPr>
          <w:rFonts w:ascii="Times New Roman" w:eastAsia="Times New Roman" w:hAnsi="Times New Roman" w:cs="Times New Roman"/>
          <w:sz w:val="24"/>
          <w:szCs w:val="24"/>
        </w:rPr>
        <w:t xml:space="preserve">u Iraku </w:t>
      </w:r>
      <w:r w:rsidRPr="004B1D05">
        <w:rPr>
          <w:rFonts w:ascii="Times New Roman" w:eastAsia="Times New Roman" w:hAnsi="Times New Roman" w:cs="Times New Roman"/>
          <w:sz w:val="24"/>
          <w:szCs w:val="24"/>
        </w:rPr>
        <w:t>dostignuti NATO inicijativ</w:t>
      </w:r>
      <w:r w:rsidR="00430F63">
        <w:rPr>
          <w:rFonts w:ascii="Times New Roman" w:eastAsia="Times New Roman" w:hAnsi="Times New Roman" w:cs="Times New Roman"/>
          <w:sz w:val="24"/>
          <w:szCs w:val="24"/>
        </w:rPr>
        <w:t>om</w:t>
      </w:r>
      <w:r w:rsidRPr="004B1D05">
        <w:rPr>
          <w:rFonts w:ascii="Times New Roman" w:eastAsia="Times New Roman" w:hAnsi="Times New Roman" w:cs="Times New Roman"/>
          <w:sz w:val="24"/>
          <w:szCs w:val="24"/>
        </w:rPr>
        <w:t xml:space="preserve"> obuke i izgradnje kapaciteta za Irak od 2017</w:t>
      </w:r>
      <w:r w:rsidR="003D16AB" w:rsidRPr="004B1D05">
        <w:rPr>
          <w:rFonts w:ascii="Times New Roman" w:eastAsia="Times New Roman" w:hAnsi="Times New Roman" w:cs="Times New Roman"/>
          <w:sz w:val="24"/>
          <w:szCs w:val="24"/>
        </w:rPr>
        <w:t xml:space="preserve">. </w:t>
      </w:r>
      <w:r w:rsidR="00700005" w:rsidRPr="004B1D05">
        <w:rPr>
          <w:rFonts w:ascii="Times New Roman" w:eastAsia="Times New Roman" w:hAnsi="Times New Roman" w:cs="Times New Roman"/>
          <w:sz w:val="24"/>
          <w:szCs w:val="24"/>
        </w:rPr>
        <w:t>g</w:t>
      </w:r>
      <w:r w:rsidR="003D16AB" w:rsidRPr="004B1D05">
        <w:rPr>
          <w:rFonts w:ascii="Times New Roman" w:eastAsia="Times New Roman" w:hAnsi="Times New Roman" w:cs="Times New Roman"/>
          <w:sz w:val="24"/>
          <w:szCs w:val="24"/>
        </w:rPr>
        <w:t>odine</w:t>
      </w:r>
      <w:r w:rsidR="00700005" w:rsidRPr="004B1D05">
        <w:rPr>
          <w:rFonts w:ascii="Times New Roman" w:eastAsia="Times New Roman" w:hAnsi="Times New Roman" w:cs="Times New Roman"/>
          <w:sz w:val="24"/>
          <w:szCs w:val="24"/>
        </w:rPr>
        <w:t>.</w:t>
      </w:r>
      <w:r w:rsidRPr="004B1D05">
        <w:rPr>
          <w:rFonts w:ascii="Times New Roman" w:eastAsia="Times New Roman" w:hAnsi="Times New Roman" w:cs="Times New Roman"/>
          <w:sz w:val="24"/>
          <w:szCs w:val="24"/>
        </w:rPr>
        <w:t xml:space="preserve"> Uspostava misije </w:t>
      </w:r>
      <w:r w:rsidR="0045456C" w:rsidRPr="004B1D05">
        <w:rPr>
          <w:rFonts w:ascii="Times New Roman" w:eastAsia="Times New Roman" w:hAnsi="Times New Roman" w:cs="Times New Roman"/>
          <w:sz w:val="24"/>
          <w:szCs w:val="24"/>
        </w:rPr>
        <w:t xml:space="preserve">sa zapovjedništvom u Bagdadu </w:t>
      </w:r>
      <w:r w:rsidRPr="004B1D05">
        <w:rPr>
          <w:rFonts w:ascii="Times New Roman" w:eastAsia="Times New Roman" w:hAnsi="Times New Roman" w:cs="Times New Roman"/>
          <w:sz w:val="24"/>
          <w:szCs w:val="24"/>
        </w:rPr>
        <w:t>dovršena je 31</w:t>
      </w:r>
      <w:r w:rsidR="00400905" w:rsidRPr="004B1D05">
        <w:rPr>
          <w:rFonts w:ascii="Times New Roman" w:eastAsia="Times New Roman" w:hAnsi="Times New Roman" w:cs="Times New Roman"/>
          <w:sz w:val="24"/>
          <w:szCs w:val="24"/>
        </w:rPr>
        <w:t xml:space="preserve">. </w:t>
      </w:r>
      <w:r w:rsidRPr="004B1D05">
        <w:rPr>
          <w:rFonts w:ascii="Times New Roman" w:eastAsia="Times New Roman" w:hAnsi="Times New Roman" w:cs="Times New Roman"/>
          <w:sz w:val="24"/>
          <w:szCs w:val="24"/>
        </w:rPr>
        <w:t>listopada 2018.</w:t>
      </w:r>
      <w:r w:rsidR="00932B0F" w:rsidRPr="004B1D05">
        <w:rPr>
          <w:rFonts w:ascii="Times New Roman" w:eastAsia="Times New Roman" w:hAnsi="Times New Roman" w:cs="Times New Roman"/>
          <w:sz w:val="24"/>
          <w:szCs w:val="24"/>
        </w:rPr>
        <w:t xml:space="preserve">, dok se obuka </w:t>
      </w:r>
      <w:r w:rsidR="00654978" w:rsidRPr="004B1D05">
        <w:rPr>
          <w:rFonts w:ascii="Times New Roman" w:eastAsia="Times New Roman" w:hAnsi="Times New Roman" w:cs="Times New Roman"/>
          <w:noProof w:val="0"/>
          <w:sz w:val="24"/>
          <w:szCs w:val="24"/>
          <w:lang w:eastAsia="hr-HR"/>
        </w:rPr>
        <w:t xml:space="preserve">iračkih </w:t>
      </w:r>
      <w:r w:rsidR="001F22F0" w:rsidRPr="004B1D05">
        <w:rPr>
          <w:rFonts w:ascii="Times New Roman" w:eastAsia="Times New Roman" w:hAnsi="Times New Roman" w:cs="Times New Roman"/>
          <w:noProof w:val="0"/>
          <w:sz w:val="24"/>
          <w:szCs w:val="24"/>
          <w:lang w:eastAsia="hr-HR"/>
        </w:rPr>
        <w:t>o</w:t>
      </w:r>
      <w:r w:rsidR="00654978" w:rsidRPr="004B1D05">
        <w:rPr>
          <w:rFonts w:ascii="Times New Roman" w:eastAsia="Times New Roman" w:hAnsi="Times New Roman" w:cs="Times New Roman"/>
          <w:noProof w:val="0"/>
          <w:sz w:val="24"/>
          <w:szCs w:val="24"/>
          <w:lang w:eastAsia="hr-HR"/>
        </w:rPr>
        <w:t>ružanih snaga</w:t>
      </w:r>
      <w:r w:rsidR="00654978" w:rsidRPr="004B1D05">
        <w:rPr>
          <w:rFonts w:ascii="Times New Roman" w:eastAsia="Times New Roman" w:hAnsi="Times New Roman" w:cs="Times New Roman"/>
          <w:sz w:val="24"/>
          <w:szCs w:val="24"/>
        </w:rPr>
        <w:t xml:space="preserve"> </w:t>
      </w:r>
      <w:r w:rsidR="00932B0F" w:rsidRPr="004B1D05">
        <w:rPr>
          <w:rFonts w:ascii="Times New Roman" w:eastAsia="Times New Roman" w:hAnsi="Times New Roman" w:cs="Times New Roman"/>
          <w:sz w:val="24"/>
          <w:szCs w:val="24"/>
        </w:rPr>
        <w:t>provodila na dv</w:t>
      </w:r>
      <w:r w:rsidR="00D723AE">
        <w:rPr>
          <w:rFonts w:ascii="Times New Roman" w:eastAsia="Times New Roman" w:hAnsi="Times New Roman" w:cs="Times New Roman"/>
          <w:sz w:val="24"/>
          <w:szCs w:val="24"/>
        </w:rPr>
        <w:t>ije lokacije u blizini Bagdada u kampovima Taji i Basmaya</w:t>
      </w:r>
      <w:r w:rsidR="00932B0F" w:rsidRPr="004B1D05">
        <w:rPr>
          <w:rFonts w:ascii="Times New Roman" w:eastAsia="Times New Roman" w:hAnsi="Times New Roman" w:cs="Times New Roman"/>
          <w:sz w:val="24"/>
          <w:szCs w:val="24"/>
        </w:rPr>
        <w:t>.</w:t>
      </w:r>
    </w:p>
    <w:p w14:paraId="3D000D1E" w14:textId="657F9AA5" w:rsidR="00A51D4C" w:rsidRPr="004B1D05" w:rsidRDefault="002D0ADC"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NATO misija</w:t>
      </w:r>
      <w:r w:rsidR="005E455E">
        <w:rPr>
          <w:rFonts w:ascii="Times New Roman" w:eastAsia="Times New Roman" w:hAnsi="Times New Roman" w:cs="Times New Roman"/>
          <w:sz w:val="24"/>
          <w:szCs w:val="24"/>
        </w:rPr>
        <w:t xml:space="preserve"> u </w:t>
      </w:r>
      <w:r w:rsidRPr="004B1D05">
        <w:rPr>
          <w:rFonts w:ascii="Times New Roman" w:eastAsia="Times New Roman" w:hAnsi="Times New Roman" w:cs="Times New Roman"/>
          <w:sz w:val="24"/>
          <w:szCs w:val="24"/>
        </w:rPr>
        <w:t>Irak</w:t>
      </w:r>
      <w:r w:rsidR="005E455E">
        <w:rPr>
          <w:rFonts w:ascii="Times New Roman" w:eastAsia="Times New Roman" w:hAnsi="Times New Roman" w:cs="Times New Roman"/>
          <w:sz w:val="24"/>
          <w:szCs w:val="24"/>
        </w:rPr>
        <w:t>u</w:t>
      </w:r>
      <w:r w:rsidRPr="004B1D05">
        <w:rPr>
          <w:rFonts w:ascii="Times New Roman" w:eastAsia="Times New Roman" w:hAnsi="Times New Roman" w:cs="Times New Roman"/>
          <w:sz w:val="24"/>
          <w:szCs w:val="24"/>
        </w:rPr>
        <w:t xml:space="preserve"> </w:t>
      </w:r>
      <w:r w:rsidR="0045456C" w:rsidRPr="004B1D05">
        <w:rPr>
          <w:rFonts w:ascii="Times New Roman" w:eastAsia="Times New Roman" w:hAnsi="Times New Roman" w:cs="Times New Roman"/>
          <w:sz w:val="24"/>
          <w:szCs w:val="24"/>
        </w:rPr>
        <w:t xml:space="preserve">uspostavljena </w:t>
      </w:r>
      <w:r w:rsidR="00430F63">
        <w:rPr>
          <w:rFonts w:ascii="Times New Roman" w:eastAsia="Times New Roman" w:hAnsi="Times New Roman" w:cs="Times New Roman"/>
          <w:sz w:val="24"/>
          <w:szCs w:val="24"/>
        </w:rPr>
        <w:t xml:space="preserve">je </w:t>
      </w:r>
      <w:r w:rsidR="0045456C" w:rsidRPr="004B1D05">
        <w:rPr>
          <w:rFonts w:ascii="Times New Roman" w:eastAsia="Times New Roman" w:hAnsi="Times New Roman" w:cs="Times New Roman"/>
          <w:sz w:val="24"/>
          <w:szCs w:val="24"/>
        </w:rPr>
        <w:t xml:space="preserve">kao </w:t>
      </w:r>
      <w:r w:rsidRPr="004B1D05">
        <w:rPr>
          <w:rFonts w:ascii="Times New Roman" w:eastAsia="Times New Roman" w:hAnsi="Times New Roman" w:cs="Times New Roman"/>
          <w:sz w:val="24"/>
          <w:szCs w:val="24"/>
        </w:rPr>
        <w:t>neborbena misija dizajnirana radi daljnjeg jačanja iračkih snaga sigurnosti, kroz tehničko savjeto</w:t>
      </w:r>
      <w:r w:rsidR="003D16AB" w:rsidRPr="004B1D05">
        <w:rPr>
          <w:rFonts w:ascii="Times New Roman" w:eastAsia="Times New Roman" w:hAnsi="Times New Roman" w:cs="Times New Roman"/>
          <w:sz w:val="24"/>
          <w:szCs w:val="24"/>
        </w:rPr>
        <w:t>vanje iračkih dužnosnika</w:t>
      </w:r>
      <w:r w:rsidRPr="004B1D05">
        <w:rPr>
          <w:rFonts w:ascii="Times New Roman" w:eastAsia="Times New Roman" w:hAnsi="Times New Roman" w:cs="Times New Roman"/>
          <w:sz w:val="24"/>
          <w:szCs w:val="24"/>
        </w:rPr>
        <w:t xml:space="preserve"> u Minis</w:t>
      </w:r>
      <w:r w:rsidR="003D16AB" w:rsidRPr="004B1D05">
        <w:rPr>
          <w:rFonts w:ascii="Times New Roman" w:eastAsia="Times New Roman" w:hAnsi="Times New Roman" w:cs="Times New Roman"/>
          <w:sz w:val="24"/>
          <w:szCs w:val="24"/>
        </w:rPr>
        <w:t>tarstvu obrane i Uredu državnog</w:t>
      </w:r>
      <w:r w:rsidRPr="004B1D05">
        <w:rPr>
          <w:rFonts w:ascii="Times New Roman" w:eastAsia="Times New Roman" w:hAnsi="Times New Roman" w:cs="Times New Roman"/>
          <w:sz w:val="24"/>
          <w:szCs w:val="24"/>
        </w:rPr>
        <w:t xml:space="preserve"> sav</w:t>
      </w:r>
      <w:r w:rsidR="009B1A8D">
        <w:rPr>
          <w:rFonts w:ascii="Times New Roman" w:eastAsia="Times New Roman" w:hAnsi="Times New Roman" w:cs="Times New Roman"/>
          <w:sz w:val="24"/>
          <w:szCs w:val="24"/>
        </w:rPr>
        <w:t>jetnika za nacionalnu sigurnost</w:t>
      </w:r>
      <w:r w:rsidRPr="004B1D05">
        <w:rPr>
          <w:rFonts w:ascii="Times New Roman" w:eastAsia="Times New Roman" w:hAnsi="Times New Roman" w:cs="Times New Roman"/>
          <w:sz w:val="24"/>
          <w:szCs w:val="24"/>
        </w:rPr>
        <w:t xml:space="preserve"> te kroz obuku i savjetovanje iračkih instruktora na vojnim akademijama i institucijama na područjima protueksplozivnog djelovanja, civilno-vojnog planiranja, održava</w:t>
      </w:r>
      <w:r w:rsidR="008C3A50" w:rsidRPr="004B1D05">
        <w:rPr>
          <w:rFonts w:ascii="Times New Roman" w:eastAsia="Times New Roman" w:hAnsi="Times New Roman" w:cs="Times New Roman"/>
          <w:sz w:val="24"/>
          <w:szCs w:val="24"/>
        </w:rPr>
        <w:t xml:space="preserve">nja oklopnih borbenih vozila i </w:t>
      </w:r>
      <w:r w:rsidR="00817BE7" w:rsidRPr="004B1D05">
        <w:rPr>
          <w:rFonts w:ascii="Times New Roman" w:eastAsia="Times New Roman" w:hAnsi="Times New Roman" w:cs="Times New Roman"/>
          <w:sz w:val="24"/>
          <w:szCs w:val="24"/>
        </w:rPr>
        <w:t>vojn</w:t>
      </w:r>
      <w:r w:rsidR="002B735D">
        <w:rPr>
          <w:rFonts w:ascii="Times New Roman" w:eastAsia="Times New Roman" w:hAnsi="Times New Roman" w:cs="Times New Roman"/>
          <w:sz w:val="24"/>
          <w:szCs w:val="24"/>
        </w:rPr>
        <w:t>og</w:t>
      </w:r>
      <w:r w:rsidR="00817BE7" w:rsidRPr="004B1D05">
        <w:rPr>
          <w:rFonts w:ascii="Times New Roman" w:eastAsia="Times New Roman" w:hAnsi="Times New Roman" w:cs="Times New Roman"/>
          <w:sz w:val="24"/>
          <w:szCs w:val="24"/>
        </w:rPr>
        <w:t xml:space="preserve"> </w:t>
      </w:r>
      <w:r w:rsidR="002B735D">
        <w:rPr>
          <w:rFonts w:ascii="Times New Roman" w:eastAsia="Times New Roman" w:hAnsi="Times New Roman" w:cs="Times New Roman"/>
          <w:sz w:val="24"/>
          <w:szCs w:val="24"/>
        </w:rPr>
        <w:t>zdravstva</w:t>
      </w:r>
      <w:r w:rsidR="00817BE7" w:rsidRPr="004B1D05">
        <w:rPr>
          <w:rFonts w:ascii="Times New Roman" w:eastAsia="Times New Roman" w:hAnsi="Times New Roman" w:cs="Times New Roman"/>
          <w:sz w:val="24"/>
          <w:szCs w:val="24"/>
        </w:rPr>
        <w:t>.</w:t>
      </w:r>
    </w:p>
    <w:p w14:paraId="4604146F" w14:textId="77777777" w:rsidR="00A51D4C" w:rsidRPr="004B1D05" w:rsidRDefault="00A51D4C" w:rsidP="006172F2">
      <w:pPr>
        <w:spacing w:after="120" w:line="240" w:lineRule="auto"/>
        <w:ind w:firstLine="709"/>
        <w:jc w:val="both"/>
        <w:rPr>
          <w:rFonts w:ascii="Times New Roman" w:eastAsia="Times New Roman" w:hAnsi="Times New Roman" w:cs="Times New Roman"/>
          <w:noProof w:val="0"/>
          <w:sz w:val="24"/>
          <w:szCs w:val="24"/>
          <w:lang w:eastAsia="hr-HR"/>
        </w:rPr>
      </w:pPr>
      <w:r w:rsidRPr="004B1D05">
        <w:rPr>
          <w:rFonts w:ascii="Times New Roman" w:eastAsia="Times New Roman" w:hAnsi="Times New Roman" w:cs="Times New Roman"/>
          <w:noProof w:val="0"/>
          <w:sz w:val="24"/>
          <w:szCs w:val="24"/>
          <w:lang w:eastAsia="hr-HR"/>
        </w:rPr>
        <w:t xml:space="preserve">Budući da djeluju u neborbenoj misiji, osoblje NATO-a ne raspoređuje se uz iračke snage tijekom njihovih operacija. </w:t>
      </w:r>
      <w:r w:rsidR="00430F63">
        <w:rPr>
          <w:rFonts w:ascii="Times New Roman" w:eastAsia="Times New Roman" w:hAnsi="Times New Roman" w:cs="Times New Roman"/>
          <w:noProof w:val="0"/>
          <w:sz w:val="24"/>
          <w:szCs w:val="24"/>
          <w:lang w:eastAsia="hr-HR"/>
        </w:rPr>
        <w:t>S</w:t>
      </w:r>
      <w:r w:rsidRPr="004B1D05">
        <w:rPr>
          <w:rFonts w:ascii="Times New Roman" w:eastAsia="Times New Roman" w:hAnsi="Times New Roman" w:cs="Times New Roman"/>
          <w:noProof w:val="0"/>
          <w:sz w:val="24"/>
          <w:szCs w:val="24"/>
          <w:lang w:eastAsia="hr-HR"/>
        </w:rPr>
        <w:t>voj</w:t>
      </w:r>
      <w:r w:rsidR="00430F63">
        <w:rPr>
          <w:rFonts w:ascii="Times New Roman" w:eastAsia="Times New Roman" w:hAnsi="Times New Roman" w:cs="Times New Roman"/>
          <w:noProof w:val="0"/>
          <w:sz w:val="24"/>
          <w:szCs w:val="24"/>
          <w:lang w:eastAsia="hr-HR"/>
        </w:rPr>
        <w:t>im</w:t>
      </w:r>
      <w:r w:rsidRPr="004B1D05">
        <w:rPr>
          <w:rFonts w:ascii="Times New Roman" w:eastAsia="Times New Roman" w:hAnsi="Times New Roman" w:cs="Times New Roman"/>
          <w:noProof w:val="0"/>
          <w:sz w:val="24"/>
          <w:szCs w:val="24"/>
          <w:lang w:eastAsia="hr-HR"/>
        </w:rPr>
        <w:t xml:space="preserve"> aktivnost</w:t>
      </w:r>
      <w:r w:rsidR="00430F63">
        <w:rPr>
          <w:rFonts w:ascii="Times New Roman" w:eastAsia="Times New Roman" w:hAnsi="Times New Roman" w:cs="Times New Roman"/>
          <w:noProof w:val="0"/>
          <w:sz w:val="24"/>
          <w:szCs w:val="24"/>
          <w:lang w:eastAsia="hr-HR"/>
        </w:rPr>
        <w:t>ima</w:t>
      </w:r>
      <w:r w:rsidRPr="004B1D05">
        <w:rPr>
          <w:rFonts w:ascii="Times New Roman" w:eastAsia="Times New Roman" w:hAnsi="Times New Roman" w:cs="Times New Roman"/>
          <w:noProof w:val="0"/>
          <w:sz w:val="24"/>
          <w:szCs w:val="24"/>
          <w:lang w:eastAsia="hr-HR"/>
        </w:rPr>
        <w:t xml:space="preserve"> NATO misija u Iraku promiče pošt</w:t>
      </w:r>
      <w:r w:rsidR="009B1A8D">
        <w:rPr>
          <w:rFonts w:ascii="Times New Roman" w:eastAsia="Times New Roman" w:hAnsi="Times New Roman" w:cs="Times New Roman"/>
          <w:noProof w:val="0"/>
          <w:sz w:val="24"/>
          <w:szCs w:val="24"/>
          <w:lang w:eastAsia="hr-HR"/>
        </w:rPr>
        <w:t>o</w:t>
      </w:r>
      <w:r w:rsidRPr="004B1D05">
        <w:rPr>
          <w:rFonts w:ascii="Times New Roman" w:eastAsia="Times New Roman" w:hAnsi="Times New Roman" w:cs="Times New Roman"/>
          <w:noProof w:val="0"/>
          <w:sz w:val="24"/>
          <w:szCs w:val="24"/>
          <w:lang w:eastAsia="hr-HR"/>
        </w:rPr>
        <w:t>vanje međunarodnog humanitarnog prava i ljudskih prava.</w:t>
      </w:r>
    </w:p>
    <w:p w14:paraId="3F08E755" w14:textId="4237C822" w:rsidR="00A51D4C" w:rsidRPr="004B1D05" w:rsidRDefault="00654978" w:rsidP="006172F2">
      <w:pPr>
        <w:spacing w:after="120" w:line="240" w:lineRule="auto"/>
        <w:ind w:firstLine="709"/>
        <w:jc w:val="both"/>
        <w:rPr>
          <w:rFonts w:ascii="Times New Roman" w:eastAsia="Times New Roman" w:hAnsi="Times New Roman" w:cs="Times New Roman"/>
          <w:noProof w:val="0"/>
          <w:sz w:val="24"/>
          <w:szCs w:val="24"/>
          <w:lang w:eastAsia="hr-HR"/>
        </w:rPr>
      </w:pPr>
      <w:r w:rsidRPr="004B1D05">
        <w:rPr>
          <w:rFonts w:ascii="Times New Roman" w:eastAsia="Times New Roman" w:hAnsi="Times New Roman" w:cs="Times New Roman"/>
          <w:noProof w:val="0"/>
          <w:sz w:val="24"/>
          <w:szCs w:val="24"/>
          <w:lang w:eastAsia="hr-HR"/>
        </w:rPr>
        <w:t xml:space="preserve">Razdoblje redefiniranja misije završilo je </w:t>
      </w:r>
      <w:r w:rsidR="00616D2B">
        <w:rPr>
          <w:rFonts w:ascii="Times New Roman" w:eastAsia="Times New Roman" w:hAnsi="Times New Roman" w:cs="Times New Roman"/>
          <w:noProof w:val="0"/>
          <w:sz w:val="24"/>
          <w:szCs w:val="24"/>
          <w:lang w:eastAsia="hr-HR"/>
        </w:rPr>
        <w:t>odlukom</w:t>
      </w:r>
      <w:r w:rsidR="00616D2B" w:rsidRPr="004B1D05">
        <w:rPr>
          <w:rFonts w:ascii="Times New Roman" w:eastAsia="Times New Roman" w:hAnsi="Times New Roman" w:cs="Times New Roman"/>
          <w:noProof w:val="0"/>
          <w:sz w:val="24"/>
          <w:szCs w:val="24"/>
          <w:lang w:eastAsia="hr-HR"/>
        </w:rPr>
        <w:t xml:space="preserve"> </w:t>
      </w:r>
      <w:r w:rsidRPr="004B1D05">
        <w:rPr>
          <w:rFonts w:ascii="Times New Roman" w:eastAsia="Times New Roman" w:hAnsi="Times New Roman" w:cs="Times New Roman"/>
          <w:noProof w:val="0"/>
          <w:sz w:val="24"/>
          <w:szCs w:val="24"/>
          <w:lang w:eastAsia="hr-HR"/>
        </w:rPr>
        <w:t>Vijeća Sjever</w:t>
      </w:r>
      <w:r w:rsidR="00E776DB" w:rsidRPr="004B1D05">
        <w:rPr>
          <w:rFonts w:ascii="Times New Roman" w:eastAsia="Times New Roman" w:hAnsi="Times New Roman" w:cs="Times New Roman"/>
          <w:noProof w:val="0"/>
          <w:sz w:val="24"/>
          <w:szCs w:val="24"/>
          <w:lang w:eastAsia="hr-HR"/>
        </w:rPr>
        <w:t>n</w:t>
      </w:r>
      <w:r w:rsidR="00067D27" w:rsidRPr="004B1D05">
        <w:rPr>
          <w:rFonts w:ascii="Times New Roman" w:eastAsia="Times New Roman" w:hAnsi="Times New Roman" w:cs="Times New Roman"/>
          <w:noProof w:val="0"/>
          <w:sz w:val="24"/>
          <w:szCs w:val="24"/>
          <w:lang w:eastAsia="hr-HR"/>
        </w:rPr>
        <w:t>o</w:t>
      </w:r>
      <w:r w:rsidR="00E776DB" w:rsidRPr="004B1D05">
        <w:rPr>
          <w:rFonts w:ascii="Times New Roman" w:eastAsia="Times New Roman" w:hAnsi="Times New Roman" w:cs="Times New Roman"/>
          <w:noProof w:val="0"/>
          <w:sz w:val="24"/>
          <w:szCs w:val="24"/>
          <w:lang w:eastAsia="hr-HR"/>
        </w:rPr>
        <w:t>atlantskog</w:t>
      </w:r>
      <w:r w:rsidRPr="004B1D05">
        <w:rPr>
          <w:rFonts w:ascii="Times New Roman" w:eastAsia="Times New Roman" w:hAnsi="Times New Roman" w:cs="Times New Roman"/>
          <w:noProof w:val="0"/>
          <w:sz w:val="24"/>
          <w:szCs w:val="24"/>
          <w:lang w:eastAsia="hr-HR"/>
        </w:rPr>
        <w:t xml:space="preserve"> saveza iz listopada 2020. kojom se misija </w:t>
      </w:r>
      <w:r w:rsidR="001A1A5A" w:rsidRPr="004B1D05">
        <w:rPr>
          <w:rFonts w:ascii="Times New Roman" w:eastAsia="Times New Roman" w:hAnsi="Times New Roman" w:cs="Times New Roman"/>
          <w:noProof w:val="0"/>
          <w:sz w:val="24"/>
          <w:szCs w:val="24"/>
          <w:lang w:eastAsia="hr-HR"/>
        </w:rPr>
        <w:t xml:space="preserve">značajno </w:t>
      </w:r>
      <w:r w:rsidR="00013F90">
        <w:rPr>
          <w:rFonts w:ascii="Times New Roman" w:eastAsia="Times New Roman" w:hAnsi="Times New Roman" w:cs="Times New Roman"/>
          <w:noProof w:val="0"/>
          <w:sz w:val="24"/>
          <w:szCs w:val="24"/>
          <w:lang w:eastAsia="hr-HR"/>
        </w:rPr>
        <w:t>proširuje</w:t>
      </w:r>
      <w:r w:rsidR="00700005" w:rsidRPr="004B1D05">
        <w:rPr>
          <w:rFonts w:ascii="Times New Roman" w:eastAsia="Times New Roman" w:hAnsi="Times New Roman" w:cs="Times New Roman"/>
          <w:noProof w:val="0"/>
          <w:sz w:val="24"/>
          <w:szCs w:val="24"/>
          <w:lang w:eastAsia="hr-HR"/>
        </w:rPr>
        <w:t xml:space="preserve"> </w:t>
      </w:r>
      <w:r w:rsidR="002725B4" w:rsidRPr="004B1D05">
        <w:rPr>
          <w:rFonts w:ascii="Times New Roman" w:eastAsia="Times New Roman" w:hAnsi="Times New Roman" w:cs="Times New Roman"/>
          <w:noProof w:val="0"/>
          <w:sz w:val="24"/>
          <w:szCs w:val="24"/>
          <w:lang w:eastAsia="hr-HR"/>
        </w:rPr>
        <w:t xml:space="preserve">i prilagođava </w:t>
      </w:r>
      <w:r w:rsidR="00BA595D" w:rsidRPr="004B1D05">
        <w:rPr>
          <w:rFonts w:ascii="Times New Roman" w:eastAsia="Times New Roman" w:hAnsi="Times New Roman" w:cs="Times New Roman"/>
          <w:noProof w:val="0"/>
          <w:sz w:val="24"/>
          <w:szCs w:val="24"/>
          <w:lang w:eastAsia="hr-HR"/>
        </w:rPr>
        <w:t>novim zahtjevima iračke strane</w:t>
      </w:r>
      <w:r w:rsidR="00127525" w:rsidRPr="004B1D05">
        <w:rPr>
          <w:rFonts w:ascii="Times New Roman" w:eastAsia="Times New Roman" w:hAnsi="Times New Roman" w:cs="Times New Roman"/>
          <w:noProof w:val="0"/>
          <w:sz w:val="24"/>
          <w:szCs w:val="24"/>
          <w:lang w:eastAsia="hr-HR"/>
        </w:rPr>
        <w:t xml:space="preserve"> </w:t>
      </w:r>
      <w:r w:rsidR="009B1A8D">
        <w:rPr>
          <w:rFonts w:ascii="Times New Roman" w:eastAsia="Times New Roman" w:hAnsi="Times New Roman" w:cs="Times New Roman"/>
          <w:noProof w:val="0"/>
          <w:sz w:val="24"/>
          <w:szCs w:val="24"/>
          <w:lang w:eastAsia="hr-HR"/>
        </w:rPr>
        <w:t xml:space="preserve">o </w:t>
      </w:r>
      <w:r w:rsidR="00127525" w:rsidRPr="004B1D05">
        <w:rPr>
          <w:rFonts w:ascii="Times New Roman" w:eastAsia="Times New Roman" w:hAnsi="Times New Roman" w:cs="Times New Roman"/>
          <w:noProof w:val="0"/>
          <w:sz w:val="24"/>
          <w:szCs w:val="24"/>
          <w:lang w:eastAsia="hr-HR"/>
        </w:rPr>
        <w:t>dodatno</w:t>
      </w:r>
      <w:r w:rsidR="009B1A8D">
        <w:rPr>
          <w:rFonts w:ascii="Times New Roman" w:eastAsia="Times New Roman" w:hAnsi="Times New Roman" w:cs="Times New Roman"/>
          <w:noProof w:val="0"/>
          <w:sz w:val="24"/>
          <w:szCs w:val="24"/>
          <w:lang w:eastAsia="hr-HR"/>
        </w:rPr>
        <w:t>m savjetovanju</w:t>
      </w:r>
      <w:r w:rsidR="009E5870" w:rsidRPr="004B1D05">
        <w:rPr>
          <w:rFonts w:ascii="Times New Roman" w:eastAsia="Times New Roman" w:hAnsi="Times New Roman" w:cs="Times New Roman"/>
          <w:noProof w:val="0"/>
          <w:sz w:val="24"/>
          <w:szCs w:val="24"/>
          <w:lang w:eastAsia="hr-HR"/>
        </w:rPr>
        <w:t xml:space="preserve"> na višim razinama.</w:t>
      </w:r>
    </w:p>
    <w:p w14:paraId="5A901848" w14:textId="77777777" w:rsidR="00D723AE" w:rsidRDefault="009E5870"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noProof w:val="0"/>
          <w:sz w:val="24"/>
          <w:szCs w:val="24"/>
          <w:lang w:eastAsia="hr-HR"/>
        </w:rPr>
        <w:lastRenderedPageBreak/>
        <w:t>Proširena NATO</w:t>
      </w:r>
      <w:r w:rsidR="00BA595D" w:rsidRPr="004B1D05">
        <w:rPr>
          <w:rFonts w:ascii="Times New Roman" w:eastAsia="Times New Roman" w:hAnsi="Times New Roman" w:cs="Times New Roman"/>
          <w:noProof w:val="0"/>
          <w:sz w:val="24"/>
          <w:szCs w:val="24"/>
          <w:lang w:eastAsia="hr-HR"/>
        </w:rPr>
        <w:t xml:space="preserve"> </w:t>
      </w:r>
      <w:r w:rsidRPr="004B1D05">
        <w:rPr>
          <w:rFonts w:ascii="Times New Roman" w:eastAsia="Times New Roman" w:hAnsi="Times New Roman" w:cs="Times New Roman"/>
          <w:noProof w:val="0"/>
          <w:sz w:val="24"/>
          <w:szCs w:val="24"/>
          <w:lang w:eastAsia="hr-HR"/>
        </w:rPr>
        <w:t>misija u Iraku poveća</w:t>
      </w:r>
      <w:r w:rsidR="00EC3419">
        <w:rPr>
          <w:rFonts w:ascii="Times New Roman" w:eastAsia="Times New Roman" w:hAnsi="Times New Roman" w:cs="Times New Roman"/>
          <w:noProof w:val="0"/>
          <w:sz w:val="24"/>
          <w:szCs w:val="24"/>
          <w:lang w:eastAsia="hr-HR"/>
        </w:rPr>
        <w:t>va</w:t>
      </w:r>
      <w:r w:rsidRPr="004B1D05">
        <w:rPr>
          <w:rFonts w:ascii="Times New Roman" w:eastAsia="Times New Roman" w:hAnsi="Times New Roman" w:cs="Times New Roman"/>
          <w:noProof w:val="0"/>
          <w:sz w:val="24"/>
          <w:szCs w:val="24"/>
          <w:lang w:eastAsia="hr-HR"/>
        </w:rPr>
        <w:t xml:space="preserve"> aktivnosti savjetovanja, obuke i izgradnje kapaciteta sveukupnih iračkih sigurnosnih institucija i snaga u</w:t>
      </w:r>
      <w:r w:rsidR="009B3CEF" w:rsidRPr="004B1D05">
        <w:rPr>
          <w:rFonts w:ascii="Times New Roman" w:eastAsia="Times New Roman" w:hAnsi="Times New Roman" w:cs="Times New Roman"/>
          <w:noProof w:val="0"/>
          <w:sz w:val="24"/>
          <w:szCs w:val="24"/>
          <w:lang w:eastAsia="hr-HR"/>
        </w:rPr>
        <w:t>nutar/izvan</w:t>
      </w:r>
      <w:r w:rsidRPr="004B1D05">
        <w:rPr>
          <w:rFonts w:ascii="Times New Roman" w:eastAsia="Times New Roman" w:hAnsi="Times New Roman" w:cs="Times New Roman"/>
          <w:noProof w:val="0"/>
          <w:sz w:val="24"/>
          <w:szCs w:val="24"/>
          <w:lang w:eastAsia="hr-HR"/>
        </w:rPr>
        <w:t xml:space="preserve"> šire</w:t>
      </w:r>
      <w:r w:rsidR="009B3CEF" w:rsidRPr="004B1D05">
        <w:rPr>
          <w:rFonts w:ascii="Times New Roman" w:eastAsia="Times New Roman" w:hAnsi="Times New Roman" w:cs="Times New Roman"/>
          <w:noProof w:val="0"/>
          <w:sz w:val="24"/>
          <w:szCs w:val="24"/>
          <w:lang w:eastAsia="hr-HR"/>
        </w:rPr>
        <w:t>g</w:t>
      </w:r>
      <w:r w:rsidRPr="004B1D05">
        <w:rPr>
          <w:rFonts w:ascii="Times New Roman" w:eastAsia="Times New Roman" w:hAnsi="Times New Roman" w:cs="Times New Roman"/>
          <w:noProof w:val="0"/>
          <w:sz w:val="24"/>
          <w:szCs w:val="24"/>
          <w:lang w:eastAsia="hr-HR"/>
        </w:rPr>
        <w:t xml:space="preserve"> područj</w:t>
      </w:r>
      <w:r w:rsidR="009B3CEF" w:rsidRPr="004B1D05">
        <w:rPr>
          <w:rFonts w:ascii="Times New Roman" w:eastAsia="Times New Roman" w:hAnsi="Times New Roman" w:cs="Times New Roman"/>
          <w:noProof w:val="0"/>
          <w:sz w:val="24"/>
          <w:szCs w:val="24"/>
          <w:lang w:eastAsia="hr-HR"/>
        </w:rPr>
        <w:t>a</w:t>
      </w:r>
      <w:r w:rsidRPr="004B1D05">
        <w:rPr>
          <w:rFonts w:ascii="Times New Roman" w:eastAsia="Times New Roman" w:hAnsi="Times New Roman" w:cs="Times New Roman"/>
          <w:noProof w:val="0"/>
          <w:sz w:val="24"/>
          <w:szCs w:val="24"/>
          <w:lang w:eastAsia="hr-HR"/>
        </w:rPr>
        <w:t xml:space="preserve"> Bagdada</w:t>
      </w:r>
      <w:r w:rsidR="00151443" w:rsidRPr="004B1D05">
        <w:rPr>
          <w:rFonts w:ascii="Times New Roman" w:eastAsia="Times New Roman" w:hAnsi="Times New Roman" w:cs="Times New Roman"/>
          <w:noProof w:val="0"/>
          <w:sz w:val="24"/>
          <w:szCs w:val="24"/>
          <w:lang w:eastAsia="hr-HR"/>
        </w:rPr>
        <w:t xml:space="preserve"> uz punu potporu i koordinaciju s iračkom </w:t>
      </w:r>
      <w:r w:rsidR="002B735D">
        <w:rPr>
          <w:rFonts w:ascii="Times New Roman" w:eastAsia="Times New Roman" w:hAnsi="Times New Roman" w:cs="Times New Roman"/>
          <w:noProof w:val="0"/>
          <w:sz w:val="24"/>
          <w:szCs w:val="24"/>
          <w:lang w:eastAsia="hr-HR"/>
        </w:rPr>
        <w:t>V</w:t>
      </w:r>
      <w:r w:rsidR="00151443" w:rsidRPr="004B1D05">
        <w:rPr>
          <w:rFonts w:ascii="Times New Roman" w:eastAsia="Times New Roman" w:hAnsi="Times New Roman" w:cs="Times New Roman"/>
          <w:noProof w:val="0"/>
          <w:sz w:val="24"/>
          <w:szCs w:val="24"/>
          <w:lang w:eastAsia="hr-HR"/>
        </w:rPr>
        <w:t xml:space="preserve">ladom. </w:t>
      </w:r>
      <w:r w:rsidR="00683C0F" w:rsidRPr="004B1D05">
        <w:rPr>
          <w:rFonts w:ascii="Times New Roman" w:eastAsia="Times New Roman" w:hAnsi="Times New Roman" w:cs="Times New Roman"/>
          <w:noProof w:val="0"/>
          <w:sz w:val="24"/>
          <w:szCs w:val="24"/>
          <w:lang w:eastAsia="hr-HR"/>
        </w:rPr>
        <w:t>Težište je savjetovanje na višim razinama uz zadržavanje određenih oblika obuke na taktičkoj razini.</w:t>
      </w:r>
      <w:r w:rsidR="00683C0F" w:rsidRPr="004B1D05">
        <w:rPr>
          <w:rFonts w:ascii="Times New Roman" w:eastAsia="Times New Roman" w:hAnsi="Times New Roman" w:cs="Times New Roman"/>
          <w:sz w:val="24"/>
          <w:szCs w:val="24"/>
        </w:rPr>
        <w:t xml:space="preserve"> </w:t>
      </w:r>
    </w:p>
    <w:p w14:paraId="5923DF53" w14:textId="77777777" w:rsidR="00D723AE" w:rsidRDefault="00683C0F"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Aktivnosti NATO</w:t>
      </w:r>
      <w:r w:rsidR="00626FFD" w:rsidRPr="004B1D05">
        <w:rPr>
          <w:rFonts w:ascii="Times New Roman" w:eastAsia="Times New Roman" w:hAnsi="Times New Roman" w:cs="Times New Roman"/>
          <w:sz w:val="24"/>
          <w:szCs w:val="24"/>
        </w:rPr>
        <w:t>-a</w:t>
      </w:r>
      <w:r w:rsidRPr="004B1D05">
        <w:rPr>
          <w:rFonts w:ascii="Times New Roman" w:eastAsia="Times New Roman" w:hAnsi="Times New Roman" w:cs="Times New Roman"/>
          <w:sz w:val="24"/>
          <w:szCs w:val="24"/>
        </w:rPr>
        <w:t xml:space="preserve"> provode se isključivo sa sigurnosnim institucijama i snagama pod izravnim nadzorom iračke </w:t>
      </w:r>
      <w:r w:rsidR="002B735D">
        <w:rPr>
          <w:rFonts w:ascii="Times New Roman" w:eastAsia="Times New Roman" w:hAnsi="Times New Roman" w:cs="Times New Roman"/>
          <w:sz w:val="24"/>
          <w:szCs w:val="24"/>
        </w:rPr>
        <w:t>V</w:t>
      </w:r>
      <w:r w:rsidRPr="004B1D05">
        <w:rPr>
          <w:rFonts w:ascii="Times New Roman" w:eastAsia="Times New Roman" w:hAnsi="Times New Roman" w:cs="Times New Roman"/>
          <w:sz w:val="24"/>
          <w:szCs w:val="24"/>
        </w:rPr>
        <w:t xml:space="preserve">lade koje je potrebno </w:t>
      </w:r>
      <w:r w:rsidR="001A1A5A" w:rsidRPr="004B1D05">
        <w:rPr>
          <w:rFonts w:ascii="Times New Roman" w:eastAsia="Times New Roman" w:hAnsi="Times New Roman" w:cs="Times New Roman"/>
          <w:sz w:val="24"/>
          <w:szCs w:val="24"/>
        </w:rPr>
        <w:t xml:space="preserve">dodatno </w:t>
      </w:r>
      <w:r w:rsidRPr="004B1D05">
        <w:rPr>
          <w:rFonts w:ascii="Times New Roman" w:eastAsia="Times New Roman" w:hAnsi="Times New Roman" w:cs="Times New Roman"/>
          <w:sz w:val="24"/>
          <w:szCs w:val="24"/>
        </w:rPr>
        <w:t>osnažiti da se mogu uspješno nositi sa svim sigurnosnim izazovima u stabilizaciji zemlje</w:t>
      </w:r>
      <w:r w:rsidR="001A1A5A" w:rsidRPr="004B1D05">
        <w:rPr>
          <w:rFonts w:ascii="Times New Roman" w:eastAsia="Times New Roman" w:hAnsi="Times New Roman" w:cs="Times New Roman"/>
          <w:sz w:val="24"/>
          <w:szCs w:val="24"/>
        </w:rPr>
        <w:t>.</w:t>
      </w:r>
      <w:r w:rsidR="00CA75AC" w:rsidRPr="004B1D05">
        <w:rPr>
          <w:rFonts w:ascii="Times New Roman" w:eastAsia="Times New Roman" w:hAnsi="Times New Roman" w:cs="Times New Roman"/>
          <w:sz w:val="24"/>
          <w:szCs w:val="24"/>
        </w:rPr>
        <w:t xml:space="preserve"> </w:t>
      </w:r>
    </w:p>
    <w:p w14:paraId="539F8397" w14:textId="503B65DE" w:rsidR="00F33AF3" w:rsidRPr="004B1D05" w:rsidRDefault="00CA75AC"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Najznačajnije proširenje aktivnosti N</w:t>
      </w:r>
      <w:r w:rsidR="005E455E">
        <w:rPr>
          <w:rFonts w:ascii="Times New Roman" w:eastAsia="Times New Roman" w:hAnsi="Times New Roman" w:cs="Times New Roman"/>
          <w:sz w:val="24"/>
          <w:szCs w:val="24"/>
        </w:rPr>
        <w:t>ATO misije u Iraku</w:t>
      </w:r>
      <w:r w:rsidRPr="004B1D05">
        <w:rPr>
          <w:rFonts w:ascii="Times New Roman" w:eastAsia="Times New Roman" w:hAnsi="Times New Roman" w:cs="Times New Roman"/>
          <w:sz w:val="24"/>
          <w:szCs w:val="24"/>
        </w:rPr>
        <w:t xml:space="preserve"> u 2023. godini odnosi se na početak </w:t>
      </w:r>
      <w:r w:rsidR="002E4862" w:rsidRPr="004B1D05">
        <w:rPr>
          <w:rFonts w:ascii="Times New Roman" w:eastAsia="Times New Roman" w:hAnsi="Times New Roman" w:cs="Times New Roman"/>
          <w:sz w:val="24"/>
          <w:szCs w:val="24"/>
        </w:rPr>
        <w:t>savjetovanja u</w:t>
      </w:r>
      <w:r w:rsidRPr="004B1D05">
        <w:rPr>
          <w:rFonts w:ascii="Times New Roman" w:eastAsia="Times New Roman" w:hAnsi="Times New Roman" w:cs="Times New Roman"/>
          <w:sz w:val="24"/>
          <w:szCs w:val="24"/>
        </w:rPr>
        <w:t xml:space="preserve"> Ministarstv</w:t>
      </w:r>
      <w:r w:rsidR="002E4862" w:rsidRPr="004B1D05">
        <w:rPr>
          <w:rFonts w:ascii="Times New Roman" w:eastAsia="Times New Roman" w:hAnsi="Times New Roman" w:cs="Times New Roman"/>
          <w:sz w:val="24"/>
          <w:szCs w:val="24"/>
        </w:rPr>
        <w:t>u unutarnjih po</w:t>
      </w:r>
      <w:r w:rsidRPr="004B1D05">
        <w:rPr>
          <w:rFonts w:ascii="Times New Roman" w:eastAsia="Times New Roman" w:hAnsi="Times New Roman" w:cs="Times New Roman"/>
          <w:sz w:val="24"/>
          <w:szCs w:val="24"/>
        </w:rPr>
        <w:t>s</w:t>
      </w:r>
      <w:r w:rsidR="002E4862" w:rsidRPr="004B1D05">
        <w:rPr>
          <w:rFonts w:ascii="Times New Roman" w:eastAsia="Times New Roman" w:hAnsi="Times New Roman" w:cs="Times New Roman"/>
          <w:sz w:val="24"/>
          <w:szCs w:val="24"/>
        </w:rPr>
        <w:t>l</w:t>
      </w:r>
      <w:r w:rsidRPr="004B1D05">
        <w:rPr>
          <w:rFonts w:ascii="Times New Roman" w:eastAsia="Times New Roman" w:hAnsi="Times New Roman" w:cs="Times New Roman"/>
          <w:sz w:val="24"/>
          <w:szCs w:val="24"/>
        </w:rPr>
        <w:t>ova Iraka.</w:t>
      </w:r>
    </w:p>
    <w:p w14:paraId="29881E49" w14:textId="2058C3A0" w:rsidR="00F33AF3" w:rsidRPr="004B1D05" w:rsidRDefault="00401861"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 xml:space="preserve">NATO ima posebnu ulogu u </w:t>
      </w:r>
      <w:r w:rsidR="009E4C8D" w:rsidRPr="004B1D05">
        <w:rPr>
          <w:rFonts w:ascii="Times New Roman" w:eastAsia="Times New Roman" w:hAnsi="Times New Roman" w:cs="Times New Roman"/>
          <w:sz w:val="24"/>
          <w:szCs w:val="24"/>
        </w:rPr>
        <w:t>smislu</w:t>
      </w:r>
      <w:r w:rsidRPr="004B1D05">
        <w:rPr>
          <w:rFonts w:ascii="Times New Roman" w:eastAsia="Times New Roman" w:hAnsi="Times New Roman" w:cs="Times New Roman"/>
          <w:sz w:val="24"/>
          <w:szCs w:val="24"/>
        </w:rPr>
        <w:t xml:space="preserve"> obrambenog institucionalnog razvoja, reforme sigurnosnog sektora i </w:t>
      </w:r>
      <w:r w:rsidR="00840709" w:rsidRPr="004B1D05">
        <w:rPr>
          <w:rFonts w:ascii="Times New Roman" w:eastAsia="Times New Roman" w:hAnsi="Times New Roman" w:cs="Times New Roman"/>
          <w:sz w:val="24"/>
          <w:szCs w:val="24"/>
        </w:rPr>
        <w:t xml:space="preserve">osobito </w:t>
      </w:r>
      <w:r w:rsidRPr="004B1D05">
        <w:rPr>
          <w:rFonts w:ascii="Times New Roman" w:eastAsia="Times New Roman" w:hAnsi="Times New Roman" w:cs="Times New Roman"/>
          <w:sz w:val="24"/>
          <w:szCs w:val="24"/>
        </w:rPr>
        <w:t>profesionalizacije Oružanih snaga Iraka</w:t>
      </w:r>
      <w:r w:rsidR="00067D27" w:rsidRPr="004B1D05">
        <w:rPr>
          <w:rFonts w:ascii="Times New Roman" w:eastAsia="Times New Roman" w:hAnsi="Times New Roman" w:cs="Times New Roman"/>
          <w:sz w:val="24"/>
          <w:szCs w:val="24"/>
        </w:rPr>
        <w:t>,</w:t>
      </w:r>
      <w:r w:rsidRPr="004B1D05">
        <w:rPr>
          <w:rFonts w:ascii="Times New Roman" w:eastAsia="Times New Roman" w:hAnsi="Times New Roman" w:cs="Times New Roman"/>
          <w:sz w:val="24"/>
          <w:szCs w:val="24"/>
        </w:rPr>
        <w:t xml:space="preserve"> jer je cilj iračkih obra</w:t>
      </w:r>
      <w:r w:rsidR="00D723AE">
        <w:rPr>
          <w:rFonts w:ascii="Times New Roman" w:eastAsia="Times New Roman" w:hAnsi="Times New Roman" w:cs="Times New Roman"/>
          <w:sz w:val="24"/>
          <w:szCs w:val="24"/>
        </w:rPr>
        <w:t>mbenih i sigurnosnih tijela</w:t>
      </w:r>
      <w:r w:rsidRPr="004B1D05">
        <w:rPr>
          <w:rFonts w:ascii="Times New Roman" w:eastAsia="Times New Roman" w:hAnsi="Times New Roman" w:cs="Times New Roman"/>
          <w:sz w:val="24"/>
          <w:szCs w:val="24"/>
        </w:rPr>
        <w:t xml:space="preserve"> i snaga imati sposobnost planiranja, vođenja operac</w:t>
      </w:r>
      <w:r w:rsidR="00A007F2" w:rsidRPr="004B1D05">
        <w:rPr>
          <w:rFonts w:ascii="Times New Roman" w:eastAsia="Times New Roman" w:hAnsi="Times New Roman" w:cs="Times New Roman"/>
          <w:sz w:val="24"/>
          <w:szCs w:val="24"/>
        </w:rPr>
        <w:t>ija i</w:t>
      </w:r>
      <w:r w:rsidR="00683C0F" w:rsidRPr="004B1D05">
        <w:rPr>
          <w:rFonts w:ascii="Times New Roman" w:eastAsia="Times New Roman" w:hAnsi="Times New Roman" w:cs="Times New Roman"/>
          <w:sz w:val="24"/>
          <w:szCs w:val="24"/>
        </w:rPr>
        <w:t xml:space="preserve"> održavanja partnerst</w:t>
      </w:r>
      <w:r w:rsidR="00A007F2" w:rsidRPr="004B1D05">
        <w:rPr>
          <w:rFonts w:ascii="Times New Roman" w:eastAsia="Times New Roman" w:hAnsi="Times New Roman" w:cs="Times New Roman"/>
          <w:sz w:val="24"/>
          <w:szCs w:val="24"/>
        </w:rPr>
        <w:t>va</w:t>
      </w:r>
      <w:r w:rsidRPr="004B1D05">
        <w:rPr>
          <w:rFonts w:ascii="Times New Roman" w:eastAsia="Times New Roman" w:hAnsi="Times New Roman" w:cs="Times New Roman"/>
          <w:sz w:val="24"/>
          <w:szCs w:val="24"/>
        </w:rPr>
        <w:t>.</w:t>
      </w:r>
    </w:p>
    <w:p w14:paraId="65FE959B" w14:textId="64446BF6" w:rsidR="00542AAD" w:rsidRPr="004B1D05" w:rsidRDefault="00401861" w:rsidP="006172F2">
      <w:pPr>
        <w:spacing w:after="120" w:line="240" w:lineRule="auto"/>
        <w:ind w:firstLine="709"/>
        <w:jc w:val="both"/>
        <w:rPr>
          <w:rFonts w:ascii="Times New Roman" w:eastAsia="Times New Roman" w:hAnsi="Times New Roman" w:cs="Times New Roman"/>
          <w:sz w:val="24"/>
          <w:szCs w:val="24"/>
        </w:rPr>
      </w:pPr>
      <w:r w:rsidRPr="004B1D05">
        <w:rPr>
          <w:rFonts w:ascii="Times New Roman" w:eastAsia="Times New Roman" w:hAnsi="Times New Roman" w:cs="Times New Roman"/>
          <w:sz w:val="24"/>
          <w:szCs w:val="24"/>
        </w:rPr>
        <w:t xml:space="preserve">NATO usklađuje aktivnosti s drugim međunarodnim akterima u Iraku, </w:t>
      </w:r>
      <w:r w:rsidR="007377DD" w:rsidRPr="004B1D05">
        <w:rPr>
          <w:rFonts w:ascii="Times New Roman" w:eastAsia="Times New Roman" w:hAnsi="Times New Roman" w:cs="Times New Roman"/>
          <w:sz w:val="24"/>
          <w:szCs w:val="24"/>
        </w:rPr>
        <w:t>ponajprije</w:t>
      </w:r>
      <w:r w:rsidRPr="004B1D05">
        <w:rPr>
          <w:rFonts w:ascii="Times New Roman" w:eastAsia="Times New Roman" w:hAnsi="Times New Roman" w:cs="Times New Roman"/>
          <w:sz w:val="24"/>
          <w:szCs w:val="24"/>
        </w:rPr>
        <w:t xml:space="preserve"> s Globalnom koalicijom, </w:t>
      </w:r>
      <w:r w:rsidR="00700005" w:rsidRPr="004B1D05">
        <w:rPr>
          <w:rFonts w:ascii="Times New Roman" w:eastAsia="Times New Roman" w:hAnsi="Times New Roman" w:cs="Times New Roman"/>
          <w:sz w:val="24"/>
          <w:szCs w:val="24"/>
        </w:rPr>
        <w:t>Uj</w:t>
      </w:r>
      <w:r w:rsidR="00817BE7" w:rsidRPr="004B1D05">
        <w:rPr>
          <w:rFonts w:ascii="Times New Roman" w:eastAsia="Times New Roman" w:hAnsi="Times New Roman" w:cs="Times New Roman"/>
          <w:sz w:val="24"/>
          <w:szCs w:val="24"/>
        </w:rPr>
        <w:t>e</w:t>
      </w:r>
      <w:r w:rsidR="00700005" w:rsidRPr="004B1D05">
        <w:rPr>
          <w:rFonts w:ascii="Times New Roman" w:eastAsia="Times New Roman" w:hAnsi="Times New Roman" w:cs="Times New Roman"/>
          <w:sz w:val="24"/>
          <w:szCs w:val="24"/>
        </w:rPr>
        <w:t xml:space="preserve">dinjenim narodima </w:t>
      </w:r>
      <w:r w:rsidRPr="004B1D05">
        <w:rPr>
          <w:rFonts w:ascii="Times New Roman" w:eastAsia="Times New Roman" w:hAnsi="Times New Roman" w:cs="Times New Roman"/>
          <w:sz w:val="24"/>
          <w:szCs w:val="24"/>
        </w:rPr>
        <w:t>i E</w:t>
      </w:r>
      <w:r w:rsidR="00A007F2" w:rsidRPr="004B1D05">
        <w:rPr>
          <w:rFonts w:ascii="Times New Roman" w:eastAsia="Times New Roman" w:hAnsi="Times New Roman" w:cs="Times New Roman"/>
          <w:sz w:val="24"/>
          <w:szCs w:val="24"/>
        </w:rPr>
        <w:t xml:space="preserve">uropskom </w:t>
      </w:r>
      <w:r w:rsidR="009E4C8D" w:rsidRPr="004B1D05">
        <w:rPr>
          <w:rFonts w:ascii="Times New Roman" w:eastAsia="Times New Roman" w:hAnsi="Times New Roman" w:cs="Times New Roman"/>
          <w:sz w:val="24"/>
          <w:szCs w:val="24"/>
        </w:rPr>
        <w:t>u</w:t>
      </w:r>
      <w:r w:rsidR="00A007F2" w:rsidRPr="004B1D05">
        <w:rPr>
          <w:rFonts w:ascii="Times New Roman" w:eastAsia="Times New Roman" w:hAnsi="Times New Roman" w:cs="Times New Roman"/>
          <w:sz w:val="24"/>
          <w:szCs w:val="24"/>
        </w:rPr>
        <w:t>nijom</w:t>
      </w:r>
      <w:r w:rsidRPr="004B1D05">
        <w:rPr>
          <w:rFonts w:ascii="Times New Roman" w:eastAsia="Times New Roman" w:hAnsi="Times New Roman" w:cs="Times New Roman"/>
          <w:sz w:val="24"/>
          <w:szCs w:val="24"/>
        </w:rPr>
        <w:t xml:space="preserve">, kako ne bi došlo do </w:t>
      </w:r>
      <w:r w:rsidR="00616D2B">
        <w:rPr>
          <w:rFonts w:ascii="Times New Roman" w:eastAsia="Times New Roman" w:hAnsi="Times New Roman" w:cs="Times New Roman"/>
          <w:sz w:val="24"/>
          <w:szCs w:val="24"/>
        </w:rPr>
        <w:t>dupliciranja</w:t>
      </w:r>
      <w:r w:rsidR="00616D2B" w:rsidRPr="004B1D05">
        <w:rPr>
          <w:rFonts w:ascii="Times New Roman" w:eastAsia="Times New Roman" w:hAnsi="Times New Roman" w:cs="Times New Roman"/>
          <w:sz w:val="24"/>
          <w:szCs w:val="24"/>
        </w:rPr>
        <w:t xml:space="preserve"> </w:t>
      </w:r>
      <w:r w:rsidR="008C3A50" w:rsidRPr="004B1D05">
        <w:rPr>
          <w:rFonts w:ascii="Times New Roman" w:eastAsia="Times New Roman" w:hAnsi="Times New Roman" w:cs="Times New Roman"/>
          <w:sz w:val="24"/>
          <w:szCs w:val="24"/>
        </w:rPr>
        <w:t>napora.</w:t>
      </w:r>
      <w:r w:rsidR="001A1A5A" w:rsidRPr="004B1D05">
        <w:rPr>
          <w:rFonts w:ascii="Times New Roman" w:eastAsia="Times New Roman" w:hAnsi="Times New Roman" w:cs="Times New Roman"/>
          <w:sz w:val="24"/>
          <w:szCs w:val="24"/>
        </w:rPr>
        <w:t xml:space="preserve"> Jedan od ciljeva NATO-a je i postizanje samoodrživosti misije </w:t>
      </w:r>
      <w:r w:rsidR="00430F63">
        <w:rPr>
          <w:rFonts w:ascii="Times New Roman" w:eastAsia="Times New Roman" w:hAnsi="Times New Roman" w:cs="Times New Roman"/>
          <w:sz w:val="24"/>
          <w:szCs w:val="24"/>
        </w:rPr>
        <w:t xml:space="preserve">s </w:t>
      </w:r>
      <w:r w:rsidR="001A1A5A" w:rsidRPr="004B1D05">
        <w:rPr>
          <w:rFonts w:ascii="Times New Roman" w:eastAsia="Times New Roman" w:hAnsi="Times New Roman" w:cs="Times New Roman"/>
          <w:sz w:val="24"/>
          <w:szCs w:val="24"/>
        </w:rPr>
        <w:t>obzirom na smanjenje koalicijskih snag</w:t>
      </w:r>
      <w:r w:rsidR="00BF12BF" w:rsidRPr="004B1D05">
        <w:rPr>
          <w:rFonts w:ascii="Times New Roman" w:eastAsia="Times New Roman" w:hAnsi="Times New Roman" w:cs="Times New Roman"/>
          <w:sz w:val="24"/>
          <w:szCs w:val="24"/>
        </w:rPr>
        <w:t>a u Iraku</w:t>
      </w:r>
      <w:r w:rsidR="002B735D">
        <w:rPr>
          <w:rFonts w:ascii="Times New Roman" w:eastAsia="Times New Roman" w:hAnsi="Times New Roman" w:cs="Times New Roman"/>
          <w:sz w:val="24"/>
          <w:szCs w:val="24"/>
        </w:rPr>
        <w:t xml:space="preserve"> iz sastava op</w:t>
      </w:r>
      <w:r w:rsidR="00D723AE">
        <w:rPr>
          <w:rFonts w:ascii="Times New Roman" w:eastAsia="Times New Roman" w:hAnsi="Times New Roman" w:cs="Times New Roman"/>
          <w:sz w:val="24"/>
          <w:szCs w:val="24"/>
        </w:rPr>
        <w:t>eracije „INHERENT RESOLVE“</w:t>
      </w:r>
      <w:r w:rsidR="00067D27" w:rsidRPr="004B1D05">
        <w:rPr>
          <w:rFonts w:ascii="Times New Roman" w:eastAsia="Times New Roman" w:hAnsi="Times New Roman" w:cs="Times New Roman"/>
          <w:sz w:val="24"/>
          <w:szCs w:val="24"/>
        </w:rPr>
        <w:t>,</w:t>
      </w:r>
      <w:r w:rsidR="00BF12BF" w:rsidRPr="004B1D05">
        <w:rPr>
          <w:rFonts w:ascii="Times New Roman" w:eastAsia="Times New Roman" w:hAnsi="Times New Roman" w:cs="Times New Roman"/>
          <w:sz w:val="24"/>
          <w:szCs w:val="24"/>
        </w:rPr>
        <w:t xml:space="preserve"> na koje se</w:t>
      </w:r>
      <w:r w:rsidR="001A1A5A" w:rsidRPr="004B1D05">
        <w:rPr>
          <w:rFonts w:ascii="Times New Roman" w:eastAsia="Times New Roman" w:hAnsi="Times New Roman" w:cs="Times New Roman"/>
          <w:sz w:val="24"/>
          <w:szCs w:val="24"/>
        </w:rPr>
        <w:t xml:space="preserve"> </w:t>
      </w:r>
      <w:r w:rsidR="00BF12BF" w:rsidRPr="004B1D05">
        <w:rPr>
          <w:rFonts w:ascii="Times New Roman" w:eastAsia="Times New Roman" w:hAnsi="Times New Roman" w:cs="Times New Roman"/>
          <w:sz w:val="24"/>
          <w:szCs w:val="24"/>
        </w:rPr>
        <w:t>N</w:t>
      </w:r>
      <w:r w:rsidR="00700005" w:rsidRPr="004B1D05">
        <w:rPr>
          <w:rFonts w:ascii="Times New Roman" w:eastAsia="Times New Roman" w:hAnsi="Times New Roman" w:cs="Times New Roman"/>
          <w:sz w:val="24"/>
          <w:szCs w:val="24"/>
        </w:rPr>
        <w:t xml:space="preserve">ATO misija </w:t>
      </w:r>
      <w:r w:rsidR="005E455E">
        <w:rPr>
          <w:rFonts w:ascii="Times New Roman" w:eastAsia="Times New Roman" w:hAnsi="Times New Roman" w:cs="Times New Roman"/>
          <w:sz w:val="24"/>
          <w:szCs w:val="24"/>
        </w:rPr>
        <w:t xml:space="preserve">u </w:t>
      </w:r>
      <w:r w:rsidR="00700005" w:rsidRPr="004B1D05">
        <w:rPr>
          <w:rFonts w:ascii="Times New Roman" w:eastAsia="Times New Roman" w:hAnsi="Times New Roman" w:cs="Times New Roman"/>
          <w:sz w:val="24"/>
          <w:szCs w:val="24"/>
        </w:rPr>
        <w:t>Irak</w:t>
      </w:r>
      <w:r w:rsidR="005E455E">
        <w:rPr>
          <w:rFonts w:ascii="Times New Roman" w:eastAsia="Times New Roman" w:hAnsi="Times New Roman" w:cs="Times New Roman"/>
          <w:sz w:val="24"/>
          <w:szCs w:val="24"/>
        </w:rPr>
        <w:t>u</w:t>
      </w:r>
      <w:r w:rsidR="00700005" w:rsidRPr="004B1D05">
        <w:rPr>
          <w:rFonts w:ascii="Times New Roman" w:eastAsia="Times New Roman" w:hAnsi="Times New Roman" w:cs="Times New Roman"/>
          <w:sz w:val="24"/>
          <w:szCs w:val="24"/>
        </w:rPr>
        <w:t xml:space="preserve"> </w:t>
      </w:r>
      <w:r w:rsidR="00BF12BF" w:rsidRPr="004B1D05">
        <w:rPr>
          <w:rFonts w:ascii="Times New Roman" w:eastAsia="Times New Roman" w:hAnsi="Times New Roman" w:cs="Times New Roman"/>
          <w:sz w:val="24"/>
          <w:szCs w:val="24"/>
        </w:rPr>
        <w:t>logistički oslanja.</w:t>
      </w:r>
    </w:p>
    <w:p w14:paraId="72BE5943" w14:textId="5F8016D6" w:rsidR="00F33AF3" w:rsidRPr="004B1D05" w:rsidRDefault="00A30A74" w:rsidP="006172F2">
      <w:pPr>
        <w:spacing w:after="120" w:line="240" w:lineRule="auto"/>
        <w:ind w:firstLine="709"/>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Dvadeset i pet</w:t>
      </w:r>
      <w:r w:rsidRPr="004F696B">
        <w:rPr>
          <w:rFonts w:ascii="Times New Roman" w:eastAsia="Times New Roman" w:hAnsi="Times New Roman" w:cs="Times New Roman"/>
          <w:noProof w:val="0"/>
          <w:sz w:val="24"/>
          <w:szCs w:val="24"/>
          <w:lang w:eastAsia="hr-HR"/>
        </w:rPr>
        <w:t xml:space="preserve"> članic</w:t>
      </w:r>
      <w:r>
        <w:rPr>
          <w:rFonts w:ascii="Times New Roman" w:eastAsia="Times New Roman" w:hAnsi="Times New Roman" w:cs="Times New Roman"/>
          <w:noProof w:val="0"/>
          <w:sz w:val="24"/>
          <w:szCs w:val="24"/>
          <w:lang w:eastAsia="hr-HR"/>
        </w:rPr>
        <w:t>a</w:t>
      </w:r>
      <w:r w:rsidRPr="004F696B">
        <w:rPr>
          <w:rFonts w:ascii="Times New Roman" w:eastAsia="Times New Roman" w:hAnsi="Times New Roman" w:cs="Times New Roman"/>
          <w:noProof w:val="0"/>
          <w:sz w:val="24"/>
          <w:szCs w:val="24"/>
          <w:lang w:eastAsia="hr-HR"/>
        </w:rPr>
        <w:t xml:space="preserve"> </w:t>
      </w:r>
      <w:r w:rsidR="004F696B" w:rsidRPr="004F696B">
        <w:rPr>
          <w:rFonts w:ascii="Times New Roman" w:eastAsia="Times New Roman" w:hAnsi="Times New Roman" w:cs="Times New Roman"/>
          <w:noProof w:val="0"/>
          <w:sz w:val="24"/>
          <w:szCs w:val="24"/>
          <w:lang w:eastAsia="hr-HR"/>
        </w:rPr>
        <w:t>NATO-a</w:t>
      </w:r>
      <w:r w:rsidR="00C60E03" w:rsidRPr="004F696B">
        <w:rPr>
          <w:rFonts w:ascii="Times New Roman" w:eastAsia="Times New Roman" w:hAnsi="Times New Roman" w:cs="Times New Roman"/>
          <w:noProof w:val="0"/>
          <w:sz w:val="24"/>
          <w:szCs w:val="24"/>
          <w:lang w:eastAsia="hr-HR"/>
        </w:rPr>
        <w:t xml:space="preserve"> </w:t>
      </w:r>
      <w:r w:rsidR="00542AAD" w:rsidRPr="004F696B">
        <w:rPr>
          <w:rFonts w:ascii="Times New Roman" w:eastAsia="Times New Roman" w:hAnsi="Times New Roman" w:cs="Times New Roman"/>
          <w:noProof w:val="0"/>
          <w:sz w:val="24"/>
          <w:szCs w:val="24"/>
          <w:lang w:eastAsia="hr-HR"/>
        </w:rPr>
        <w:t xml:space="preserve">i </w:t>
      </w:r>
      <w:r>
        <w:rPr>
          <w:rFonts w:ascii="Times New Roman" w:eastAsia="Times New Roman" w:hAnsi="Times New Roman" w:cs="Times New Roman"/>
          <w:noProof w:val="0"/>
          <w:sz w:val="24"/>
          <w:szCs w:val="24"/>
          <w:lang w:eastAsia="hr-HR"/>
        </w:rPr>
        <w:t xml:space="preserve">jedna </w:t>
      </w:r>
      <w:r w:rsidR="00542AAD" w:rsidRPr="004F696B">
        <w:rPr>
          <w:rFonts w:ascii="Times New Roman" w:eastAsia="Times New Roman" w:hAnsi="Times New Roman" w:cs="Times New Roman"/>
          <w:noProof w:val="0"/>
          <w:sz w:val="24"/>
          <w:szCs w:val="24"/>
          <w:lang w:eastAsia="hr-HR"/>
        </w:rPr>
        <w:t>partnersk</w:t>
      </w:r>
      <w:r w:rsidR="00516651">
        <w:rPr>
          <w:rFonts w:ascii="Times New Roman" w:eastAsia="Times New Roman" w:hAnsi="Times New Roman" w:cs="Times New Roman"/>
          <w:noProof w:val="0"/>
          <w:sz w:val="24"/>
          <w:szCs w:val="24"/>
          <w:lang w:eastAsia="hr-HR"/>
        </w:rPr>
        <w:t>a</w:t>
      </w:r>
      <w:r w:rsidR="00542AAD" w:rsidRPr="004F696B">
        <w:rPr>
          <w:rFonts w:ascii="Times New Roman" w:eastAsia="Times New Roman" w:hAnsi="Times New Roman" w:cs="Times New Roman"/>
          <w:noProof w:val="0"/>
          <w:sz w:val="24"/>
          <w:szCs w:val="24"/>
          <w:lang w:eastAsia="hr-HR"/>
        </w:rPr>
        <w:t xml:space="preserve"> nacij</w:t>
      </w:r>
      <w:r w:rsidR="00516651">
        <w:rPr>
          <w:rFonts w:ascii="Times New Roman" w:eastAsia="Times New Roman" w:hAnsi="Times New Roman" w:cs="Times New Roman"/>
          <w:noProof w:val="0"/>
          <w:sz w:val="24"/>
          <w:szCs w:val="24"/>
          <w:lang w:eastAsia="hr-HR"/>
        </w:rPr>
        <w:t>a</w:t>
      </w:r>
      <w:r w:rsidR="00542AAD" w:rsidRPr="004F696B">
        <w:rPr>
          <w:rFonts w:ascii="Times New Roman" w:eastAsia="Times New Roman" w:hAnsi="Times New Roman" w:cs="Times New Roman"/>
          <w:noProof w:val="0"/>
          <w:sz w:val="24"/>
          <w:szCs w:val="24"/>
          <w:lang w:eastAsia="hr-HR"/>
        </w:rPr>
        <w:t xml:space="preserve"> (Australija)</w:t>
      </w:r>
      <w:r w:rsidR="00542AAD" w:rsidRPr="004B1D05">
        <w:rPr>
          <w:rFonts w:ascii="Times New Roman" w:eastAsia="Times New Roman" w:hAnsi="Times New Roman" w:cs="Times New Roman"/>
          <w:noProof w:val="0"/>
          <w:sz w:val="24"/>
          <w:szCs w:val="24"/>
          <w:lang w:eastAsia="hr-HR"/>
        </w:rPr>
        <w:t xml:space="preserve"> pri</w:t>
      </w:r>
      <w:r w:rsidR="00C60E03">
        <w:rPr>
          <w:rFonts w:ascii="Times New Roman" w:eastAsia="Times New Roman" w:hAnsi="Times New Roman" w:cs="Times New Roman"/>
          <w:noProof w:val="0"/>
          <w:sz w:val="24"/>
          <w:szCs w:val="24"/>
          <w:lang w:eastAsia="hr-HR"/>
        </w:rPr>
        <w:t>do</w:t>
      </w:r>
      <w:r w:rsidR="00542AAD" w:rsidRPr="004B1D05">
        <w:rPr>
          <w:rFonts w:ascii="Times New Roman" w:eastAsia="Times New Roman" w:hAnsi="Times New Roman" w:cs="Times New Roman"/>
          <w:noProof w:val="0"/>
          <w:sz w:val="24"/>
          <w:szCs w:val="24"/>
          <w:lang w:eastAsia="hr-HR"/>
        </w:rPr>
        <w:t xml:space="preserve">nose NATO misiji </w:t>
      </w:r>
      <w:r w:rsidR="005E455E">
        <w:rPr>
          <w:rFonts w:ascii="Times New Roman" w:eastAsia="Times New Roman" w:hAnsi="Times New Roman" w:cs="Times New Roman"/>
          <w:noProof w:val="0"/>
          <w:sz w:val="24"/>
          <w:szCs w:val="24"/>
          <w:lang w:eastAsia="hr-HR"/>
        </w:rPr>
        <w:t xml:space="preserve">u </w:t>
      </w:r>
      <w:r w:rsidR="00542AAD" w:rsidRPr="004B1D05">
        <w:rPr>
          <w:rFonts w:ascii="Times New Roman" w:eastAsia="Times New Roman" w:hAnsi="Times New Roman" w:cs="Times New Roman"/>
          <w:noProof w:val="0"/>
          <w:sz w:val="24"/>
          <w:szCs w:val="24"/>
          <w:lang w:eastAsia="hr-HR"/>
        </w:rPr>
        <w:t>Irak</w:t>
      </w:r>
      <w:r w:rsidR="005E455E">
        <w:rPr>
          <w:rFonts w:ascii="Times New Roman" w:eastAsia="Times New Roman" w:hAnsi="Times New Roman" w:cs="Times New Roman"/>
          <w:noProof w:val="0"/>
          <w:sz w:val="24"/>
          <w:szCs w:val="24"/>
          <w:lang w:eastAsia="hr-HR"/>
        </w:rPr>
        <w:t>u</w:t>
      </w:r>
      <w:r w:rsidR="00542AAD" w:rsidRPr="004B1D05">
        <w:rPr>
          <w:rFonts w:ascii="Times New Roman" w:eastAsia="Times New Roman" w:hAnsi="Times New Roman" w:cs="Times New Roman"/>
          <w:noProof w:val="0"/>
          <w:sz w:val="24"/>
          <w:szCs w:val="24"/>
          <w:lang w:eastAsia="hr-HR"/>
        </w:rPr>
        <w:t>. Trenutačno se misija sastoji od vojnih i civilnih savjetnika i elemenata potpore.</w:t>
      </w:r>
    </w:p>
    <w:p w14:paraId="0B734625" w14:textId="09100AA5" w:rsidR="000B20B1" w:rsidRPr="00C60E03" w:rsidRDefault="001C7E1C" w:rsidP="006172F2">
      <w:pPr>
        <w:suppressAutoHyphens/>
        <w:spacing w:after="120" w:line="240" w:lineRule="auto"/>
        <w:ind w:firstLine="709"/>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Republika Hrvatska </w:t>
      </w:r>
      <w:r w:rsidR="00401861" w:rsidRPr="004B1D05">
        <w:rPr>
          <w:rFonts w:ascii="Times New Roman" w:eastAsia="Times New Roman" w:hAnsi="Times New Roman" w:cs="Times New Roman"/>
          <w:noProof w:val="0"/>
          <w:sz w:val="24"/>
          <w:szCs w:val="24"/>
          <w:lang w:eastAsia="hr-HR"/>
        </w:rPr>
        <w:t xml:space="preserve">sudjelovanjem u </w:t>
      </w:r>
      <w:r w:rsidR="00700005" w:rsidRPr="004B1D05">
        <w:rPr>
          <w:rFonts w:ascii="Times New Roman" w:eastAsia="Times New Roman" w:hAnsi="Times New Roman" w:cs="Times New Roman"/>
          <w:noProof w:val="0"/>
          <w:sz w:val="24"/>
          <w:szCs w:val="24"/>
          <w:lang w:eastAsia="hr-HR"/>
        </w:rPr>
        <w:t xml:space="preserve">NATO misiji u Iraku </w:t>
      </w:r>
      <w:r w:rsidR="00401861" w:rsidRPr="004B1D05">
        <w:rPr>
          <w:rFonts w:ascii="Times New Roman" w:eastAsia="Times New Roman" w:hAnsi="Times New Roman" w:cs="Times New Roman"/>
          <w:noProof w:val="0"/>
          <w:sz w:val="24"/>
          <w:szCs w:val="24"/>
          <w:lang w:eastAsia="hr-HR"/>
        </w:rPr>
        <w:t>pridonosi na</w:t>
      </w:r>
      <w:r w:rsidR="002F2A8B" w:rsidRPr="004B1D05">
        <w:rPr>
          <w:rFonts w:ascii="Times New Roman" w:eastAsia="Times New Roman" w:hAnsi="Times New Roman" w:cs="Times New Roman"/>
          <w:noProof w:val="0"/>
          <w:sz w:val="24"/>
          <w:szCs w:val="24"/>
          <w:lang w:eastAsia="hr-HR"/>
        </w:rPr>
        <w:t xml:space="preserve">porima </w:t>
      </w:r>
      <w:r w:rsidR="00616D2B">
        <w:rPr>
          <w:rFonts w:ascii="Times New Roman" w:eastAsia="Times New Roman" w:hAnsi="Times New Roman" w:cs="Times New Roman"/>
          <w:noProof w:val="0"/>
          <w:sz w:val="24"/>
          <w:szCs w:val="24"/>
          <w:lang w:eastAsia="hr-HR"/>
        </w:rPr>
        <w:t xml:space="preserve">saveznika i u širem smislu </w:t>
      </w:r>
      <w:r w:rsidR="002F2A8B" w:rsidRPr="004B1D05">
        <w:rPr>
          <w:rFonts w:ascii="Times New Roman" w:eastAsia="Times New Roman" w:hAnsi="Times New Roman" w:cs="Times New Roman"/>
          <w:noProof w:val="0"/>
          <w:sz w:val="24"/>
          <w:szCs w:val="24"/>
          <w:lang w:eastAsia="hr-HR"/>
        </w:rPr>
        <w:t xml:space="preserve">međunarodne zajednice u </w:t>
      </w:r>
      <w:r w:rsidR="00401861" w:rsidRPr="004B1D05">
        <w:rPr>
          <w:rFonts w:ascii="Times New Roman" w:eastAsia="Times New Roman" w:hAnsi="Times New Roman" w:cs="Times New Roman"/>
          <w:noProof w:val="0"/>
          <w:sz w:val="24"/>
          <w:szCs w:val="24"/>
          <w:lang w:eastAsia="hr-HR"/>
        </w:rPr>
        <w:t xml:space="preserve">izgradnji </w:t>
      </w:r>
      <w:r w:rsidR="00401861" w:rsidRPr="004B1D05">
        <w:rPr>
          <w:rFonts w:ascii="Times New Roman" w:hAnsi="Times New Roman" w:cs="Times New Roman"/>
          <w:sz w:val="24"/>
          <w:szCs w:val="24"/>
        </w:rPr>
        <w:t xml:space="preserve">stabilnosti Iraka jačajući sposobnosti iračkih institucija i sigurnosnih snaga u </w:t>
      </w:r>
      <w:r w:rsidR="00616D2B">
        <w:rPr>
          <w:rFonts w:ascii="Times New Roman" w:hAnsi="Times New Roman" w:cs="Times New Roman"/>
          <w:sz w:val="24"/>
          <w:szCs w:val="24"/>
        </w:rPr>
        <w:t>njihovim naporima za d</w:t>
      </w:r>
      <w:r w:rsidR="00401861" w:rsidRPr="004B1D05">
        <w:rPr>
          <w:rFonts w:ascii="Times New Roman" w:hAnsi="Times New Roman" w:cs="Times New Roman"/>
          <w:sz w:val="24"/>
          <w:szCs w:val="24"/>
        </w:rPr>
        <w:t>ostizanj</w:t>
      </w:r>
      <w:r w:rsidR="00616D2B">
        <w:rPr>
          <w:rFonts w:ascii="Times New Roman" w:hAnsi="Times New Roman" w:cs="Times New Roman"/>
          <w:sz w:val="24"/>
          <w:szCs w:val="24"/>
        </w:rPr>
        <w:t>e</w:t>
      </w:r>
      <w:r w:rsidR="00401861" w:rsidRPr="004B1D05">
        <w:rPr>
          <w:rFonts w:ascii="Times New Roman" w:hAnsi="Times New Roman" w:cs="Times New Roman"/>
          <w:sz w:val="24"/>
          <w:szCs w:val="24"/>
        </w:rPr>
        <w:t xml:space="preserve"> srednjoročne i dugoročne stabilizacije i sigurnosti</w:t>
      </w:r>
      <w:r w:rsidR="00616D2B">
        <w:rPr>
          <w:rFonts w:ascii="Times New Roman" w:hAnsi="Times New Roman" w:cs="Times New Roman"/>
          <w:sz w:val="24"/>
          <w:szCs w:val="24"/>
        </w:rPr>
        <w:t xml:space="preserve"> Iraka</w:t>
      </w:r>
      <w:r w:rsidR="00ED2222" w:rsidRPr="004B1D05">
        <w:rPr>
          <w:rFonts w:ascii="Times New Roman" w:hAnsi="Times New Roman" w:cs="Times New Roman"/>
          <w:sz w:val="24"/>
          <w:szCs w:val="24"/>
        </w:rPr>
        <w:t>. Republika Hrvatska</w:t>
      </w:r>
      <w:r w:rsidR="00700005" w:rsidRPr="004B1D05">
        <w:rPr>
          <w:rFonts w:ascii="Times New Roman" w:hAnsi="Times New Roman" w:cs="Times New Roman"/>
          <w:sz w:val="24"/>
          <w:szCs w:val="24"/>
        </w:rPr>
        <w:t xml:space="preserve"> </w:t>
      </w:r>
      <w:r w:rsidR="00616D2B">
        <w:rPr>
          <w:rFonts w:ascii="Times New Roman" w:hAnsi="Times New Roman" w:cs="Times New Roman"/>
          <w:sz w:val="24"/>
          <w:szCs w:val="24"/>
        </w:rPr>
        <w:t xml:space="preserve">ujedno </w:t>
      </w:r>
      <w:r w:rsidR="00700005" w:rsidRPr="004B1D05">
        <w:rPr>
          <w:rFonts w:ascii="Times New Roman" w:hAnsi="Times New Roman" w:cs="Times New Roman"/>
          <w:sz w:val="24"/>
          <w:szCs w:val="24"/>
        </w:rPr>
        <w:t>svojim</w:t>
      </w:r>
      <w:r w:rsidR="007377DD" w:rsidRPr="004B1D05">
        <w:rPr>
          <w:rFonts w:ascii="Times New Roman" w:hAnsi="Times New Roman" w:cs="Times New Roman"/>
          <w:sz w:val="24"/>
          <w:szCs w:val="24"/>
        </w:rPr>
        <w:t xml:space="preserve"> sudjelovanjem</w:t>
      </w:r>
      <w:r w:rsidR="00ED2222" w:rsidRPr="004B1D05">
        <w:rPr>
          <w:rFonts w:ascii="Times New Roman" w:hAnsi="Times New Roman" w:cs="Times New Roman"/>
          <w:sz w:val="24"/>
          <w:szCs w:val="24"/>
        </w:rPr>
        <w:t xml:space="preserve"> </w:t>
      </w:r>
      <w:r w:rsidR="00616D2B">
        <w:rPr>
          <w:rFonts w:ascii="Times New Roman" w:hAnsi="Times New Roman" w:cs="Times New Roman"/>
          <w:sz w:val="24"/>
          <w:szCs w:val="24"/>
        </w:rPr>
        <w:t xml:space="preserve">i angažmanom u </w:t>
      </w:r>
      <w:r w:rsidR="00616D2B">
        <w:rPr>
          <w:rFonts w:ascii="Times New Roman" w:eastAsia="Times New Roman" w:hAnsi="Times New Roman" w:cs="Times New Roman"/>
          <w:sz w:val="24"/>
          <w:szCs w:val="24"/>
        </w:rPr>
        <w:t>NATO misiji</w:t>
      </w:r>
      <w:r w:rsidR="00616D2B" w:rsidRPr="004B1D05">
        <w:rPr>
          <w:rFonts w:ascii="Times New Roman" w:eastAsia="Times New Roman" w:hAnsi="Times New Roman" w:cs="Times New Roman"/>
          <w:sz w:val="24"/>
          <w:szCs w:val="24"/>
        </w:rPr>
        <w:t xml:space="preserve"> </w:t>
      </w:r>
      <w:r w:rsidR="00616D2B">
        <w:rPr>
          <w:rFonts w:ascii="Times New Roman" w:eastAsia="Times New Roman" w:hAnsi="Times New Roman" w:cs="Times New Roman"/>
          <w:sz w:val="24"/>
          <w:szCs w:val="24"/>
        </w:rPr>
        <w:t xml:space="preserve">u </w:t>
      </w:r>
      <w:r w:rsidR="00616D2B" w:rsidRPr="004B1D05">
        <w:rPr>
          <w:rFonts w:ascii="Times New Roman" w:eastAsia="Times New Roman" w:hAnsi="Times New Roman" w:cs="Times New Roman"/>
          <w:sz w:val="24"/>
          <w:szCs w:val="24"/>
        </w:rPr>
        <w:t>Irak</w:t>
      </w:r>
      <w:r w:rsidR="00616D2B">
        <w:rPr>
          <w:rFonts w:ascii="Times New Roman" w:eastAsia="Times New Roman" w:hAnsi="Times New Roman" w:cs="Times New Roman"/>
          <w:sz w:val="24"/>
          <w:szCs w:val="24"/>
        </w:rPr>
        <w:t>u</w:t>
      </w:r>
      <w:r w:rsidR="00616D2B" w:rsidRPr="004B1D05">
        <w:rPr>
          <w:rFonts w:ascii="Times New Roman" w:eastAsia="Times New Roman" w:hAnsi="Times New Roman" w:cs="Times New Roman"/>
          <w:sz w:val="24"/>
          <w:szCs w:val="24"/>
        </w:rPr>
        <w:t xml:space="preserve"> </w:t>
      </w:r>
      <w:r w:rsidR="00616D2B">
        <w:rPr>
          <w:rFonts w:ascii="Times New Roman" w:hAnsi="Times New Roman" w:cs="Times New Roman"/>
          <w:sz w:val="24"/>
          <w:szCs w:val="24"/>
        </w:rPr>
        <w:t xml:space="preserve">ojačava vidljivost svojeg doprinosa u ispunjenju jedne od temeljnih zadaća Saveza u upravljanju krizama i jačanju međunarodne sigurnosti.   </w:t>
      </w:r>
    </w:p>
    <w:p w14:paraId="6056B502" w14:textId="52043780" w:rsidR="00C60E03" w:rsidRPr="006172F2" w:rsidRDefault="000B20B1" w:rsidP="006172F2">
      <w:pPr>
        <w:spacing w:after="0" w:line="240" w:lineRule="auto"/>
        <w:ind w:firstLine="708"/>
        <w:jc w:val="both"/>
        <w:rPr>
          <w:rFonts w:ascii="Times New Roman" w:hAnsi="Times New Roman" w:cs="Times New Roman"/>
          <w:sz w:val="24"/>
          <w:szCs w:val="24"/>
        </w:rPr>
      </w:pPr>
      <w:r w:rsidRPr="00C60E03">
        <w:rPr>
          <w:rFonts w:ascii="Times New Roman" w:hAnsi="Times New Roman" w:cs="Times New Roman"/>
          <w:sz w:val="24"/>
          <w:szCs w:val="24"/>
        </w:rPr>
        <w:t xml:space="preserve">Hrvatski sabor </w:t>
      </w:r>
      <w:r w:rsidRPr="004B1D05">
        <w:rPr>
          <w:rFonts w:ascii="Times New Roman" w:hAnsi="Times New Roman" w:cs="Times New Roman"/>
          <w:sz w:val="24"/>
          <w:szCs w:val="24"/>
        </w:rPr>
        <w:t xml:space="preserve">donio je </w:t>
      </w:r>
      <w:r w:rsidR="0001476C">
        <w:rPr>
          <w:rFonts w:ascii="Times New Roman" w:hAnsi="Times New Roman" w:cs="Times New Roman"/>
          <w:sz w:val="24"/>
          <w:szCs w:val="24"/>
        </w:rPr>
        <w:t>21</w:t>
      </w:r>
      <w:r w:rsidR="0001476C" w:rsidRPr="00C60E03">
        <w:rPr>
          <w:rFonts w:ascii="Times New Roman" w:hAnsi="Times New Roman" w:cs="Times New Roman"/>
          <w:sz w:val="24"/>
          <w:szCs w:val="24"/>
        </w:rPr>
        <w:t>. pro</w:t>
      </w:r>
      <w:r w:rsidR="0001476C" w:rsidRPr="004B1D05">
        <w:rPr>
          <w:rFonts w:ascii="Times New Roman" w:hAnsi="Times New Roman" w:cs="Times New Roman"/>
          <w:sz w:val="24"/>
          <w:szCs w:val="24"/>
        </w:rPr>
        <w:t>sinca 202</w:t>
      </w:r>
      <w:r w:rsidR="0001476C">
        <w:rPr>
          <w:rFonts w:ascii="Times New Roman" w:hAnsi="Times New Roman" w:cs="Times New Roman"/>
          <w:sz w:val="24"/>
          <w:szCs w:val="24"/>
        </w:rPr>
        <w:t>3</w:t>
      </w:r>
      <w:r w:rsidR="0001476C" w:rsidRPr="004B1D05">
        <w:rPr>
          <w:rFonts w:ascii="Times New Roman" w:hAnsi="Times New Roman" w:cs="Times New Roman"/>
          <w:sz w:val="24"/>
          <w:szCs w:val="24"/>
        </w:rPr>
        <w:t xml:space="preserve">. </w:t>
      </w:r>
      <w:r w:rsidRPr="004B1D05">
        <w:rPr>
          <w:rFonts w:ascii="Times New Roman" w:hAnsi="Times New Roman" w:cs="Times New Roman"/>
          <w:sz w:val="24"/>
          <w:szCs w:val="24"/>
        </w:rPr>
        <w:t xml:space="preserve">Odluku o sudjelovanju pripadnika Oružanih snaga Republike Hrvatske u misiji potpore miru </w:t>
      </w:r>
      <w:r w:rsidR="00804893">
        <w:rPr>
          <w:rFonts w:ascii="Times New Roman" w:hAnsi="Times New Roman" w:cs="Times New Roman"/>
          <w:sz w:val="24"/>
          <w:szCs w:val="24"/>
        </w:rPr>
        <w:t>„</w:t>
      </w:r>
      <w:r w:rsidRPr="004B1D05">
        <w:rPr>
          <w:rFonts w:ascii="Times New Roman" w:hAnsi="Times New Roman" w:cs="Times New Roman"/>
          <w:sz w:val="24"/>
          <w:szCs w:val="24"/>
        </w:rPr>
        <w:t>NA</w:t>
      </w:r>
      <w:r w:rsidR="00804893" w:rsidRPr="004B1D05">
        <w:rPr>
          <w:rFonts w:ascii="Times New Roman" w:hAnsi="Times New Roman" w:cs="Times New Roman"/>
          <w:sz w:val="24"/>
          <w:szCs w:val="24"/>
        </w:rPr>
        <w:t>TO MISIJI U IRAKU</w:t>
      </w:r>
      <w:r w:rsidR="00804893">
        <w:rPr>
          <w:rFonts w:ascii="Times New Roman" w:hAnsi="Times New Roman" w:cs="Times New Roman"/>
          <w:sz w:val="24"/>
          <w:szCs w:val="24"/>
        </w:rPr>
        <w:t>“</w:t>
      </w:r>
      <w:r w:rsidR="00C60E03">
        <w:rPr>
          <w:rFonts w:ascii="Times New Roman" w:hAnsi="Times New Roman" w:cs="Times New Roman"/>
          <w:sz w:val="24"/>
          <w:szCs w:val="24"/>
        </w:rPr>
        <w:t xml:space="preserve"> (Narodne novine, br. 1</w:t>
      </w:r>
      <w:r w:rsidR="006172F2">
        <w:rPr>
          <w:rFonts w:ascii="Times New Roman" w:hAnsi="Times New Roman" w:cs="Times New Roman"/>
          <w:sz w:val="24"/>
          <w:szCs w:val="24"/>
        </w:rPr>
        <w:t>5</w:t>
      </w:r>
      <w:r w:rsidR="00C60E03">
        <w:rPr>
          <w:rFonts w:ascii="Times New Roman" w:hAnsi="Times New Roman" w:cs="Times New Roman"/>
          <w:sz w:val="24"/>
          <w:szCs w:val="24"/>
        </w:rPr>
        <w:t>4/</w:t>
      </w:r>
      <w:r w:rsidR="0069349C" w:rsidRPr="004B1D05">
        <w:rPr>
          <w:rFonts w:ascii="Times New Roman" w:hAnsi="Times New Roman" w:cs="Times New Roman"/>
          <w:sz w:val="24"/>
          <w:szCs w:val="24"/>
        </w:rPr>
        <w:t>2</w:t>
      </w:r>
      <w:r w:rsidR="006172F2">
        <w:rPr>
          <w:rFonts w:ascii="Times New Roman" w:hAnsi="Times New Roman" w:cs="Times New Roman"/>
          <w:sz w:val="24"/>
          <w:szCs w:val="24"/>
        </w:rPr>
        <w:t>3</w:t>
      </w:r>
      <w:r w:rsidR="00CC7ABF" w:rsidRPr="004B1D05">
        <w:rPr>
          <w:rFonts w:ascii="Times New Roman" w:hAnsi="Times New Roman" w:cs="Times New Roman"/>
          <w:sz w:val="24"/>
          <w:szCs w:val="24"/>
        </w:rPr>
        <w:t>)</w:t>
      </w:r>
      <w:r w:rsidRPr="004B1D05">
        <w:rPr>
          <w:rFonts w:ascii="Times New Roman" w:hAnsi="Times New Roman" w:cs="Times New Roman"/>
          <w:sz w:val="24"/>
          <w:szCs w:val="24"/>
        </w:rPr>
        <w:t>, kojom je u 202</w:t>
      </w:r>
      <w:r w:rsidR="006172F2">
        <w:rPr>
          <w:rFonts w:ascii="Times New Roman" w:hAnsi="Times New Roman" w:cs="Times New Roman"/>
          <w:sz w:val="24"/>
          <w:szCs w:val="24"/>
        </w:rPr>
        <w:t>4</w:t>
      </w:r>
      <w:r w:rsidRPr="004B1D05">
        <w:rPr>
          <w:rFonts w:ascii="Times New Roman" w:hAnsi="Times New Roman" w:cs="Times New Roman"/>
          <w:sz w:val="24"/>
          <w:szCs w:val="24"/>
        </w:rPr>
        <w:t>. godini omogućeno upućivanje do deset pripadnika Oružanih snaga Republike Hrvatske, uz mogućnost rotacije.</w:t>
      </w:r>
    </w:p>
    <w:p w14:paraId="796AF713" w14:textId="77777777" w:rsidR="00C60E03" w:rsidRPr="004B1D05" w:rsidRDefault="00C60E03" w:rsidP="004F696B">
      <w:pPr>
        <w:spacing w:after="0" w:line="240" w:lineRule="auto"/>
        <w:jc w:val="both"/>
        <w:rPr>
          <w:rFonts w:ascii="Times New Roman" w:eastAsia="Times New Roman" w:hAnsi="Times New Roman" w:cs="Times New Roman"/>
          <w:strike/>
          <w:noProof w:val="0"/>
          <w:sz w:val="24"/>
          <w:szCs w:val="24"/>
          <w:lang w:eastAsia="hr-HR"/>
        </w:rPr>
      </w:pPr>
    </w:p>
    <w:p w14:paraId="17957C94" w14:textId="77777777" w:rsidR="00401861" w:rsidRPr="004B1D05" w:rsidRDefault="00C60E03" w:rsidP="004F69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401861" w:rsidRPr="004B1D05">
        <w:rPr>
          <w:rFonts w:ascii="Times New Roman" w:eastAsia="Times New Roman" w:hAnsi="Times New Roman" w:cs="Times New Roman"/>
          <w:b/>
          <w:sz w:val="24"/>
          <w:szCs w:val="24"/>
        </w:rPr>
        <w:t>III.</w:t>
      </w:r>
      <w:r w:rsidR="00F726D7" w:rsidRPr="004B1D05">
        <w:rPr>
          <w:rFonts w:ascii="Times New Roman" w:eastAsia="Times New Roman" w:hAnsi="Times New Roman" w:cs="Times New Roman"/>
          <w:b/>
          <w:sz w:val="24"/>
          <w:szCs w:val="24"/>
        </w:rPr>
        <w:t xml:space="preserve"> </w:t>
      </w:r>
      <w:r w:rsidR="00804893">
        <w:rPr>
          <w:rFonts w:ascii="Times New Roman" w:eastAsia="Times New Roman" w:hAnsi="Times New Roman" w:cs="Times New Roman"/>
          <w:b/>
          <w:sz w:val="24"/>
          <w:szCs w:val="24"/>
        </w:rPr>
        <w:tab/>
      </w:r>
      <w:r w:rsidR="00401861" w:rsidRPr="004B1D05">
        <w:rPr>
          <w:rFonts w:ascii="Times New Roman" w:eastAsia="Times New Roman" w:hAnsi="Times New Roman" w:cs="Times New Roman"/>
          <w:b/>
          <w:sz w:val="24"/>
          <w:szCs w:val="24"/>
        </w:rPr>
        <w:t>RAZLOZI I CILJEVI DONOŠENJA ODLUKE</w:t>
      </w:r>
    </w:p>
    <w:p w14:paraId="5CD90A2A" w14:textId="77777777" w:rsidR="00D24629" w:rsidRPr="004B1D05" w:rsidRDefault="00D24629" w:rsidP="004F696B">
      <w:pPr>
        <w:spacing w:after="0" w:line="240" w:lineRule="auto"/>
        <w:jc w:val="both"/>
        <w:rPr>
          <w:rFonts w:ascii="Times New Roman" w:hAnsi="Times New Roman" w:cs="Times New Roman"/>
          <w:sz w:val="24"/>
          <w:szCs w:val="24"/>
        </w:rPr>
      </w:pPr>
    </w:p>
    <w:p w14:paraId="0D67C347" w14:textId="7874A97E" w:rsidR="002F2A8B" w:rsidRPr="004B1D05" w:rsidRDefault="00401861" w:rsidP="001F2634">
      <w:pPr>
        <w:spacing w:after="120" w:line="240" w:lineRule="auto"/>
        <w:ind w:firstLine="708"/>
        <w:jc w:val="both"/>
        <w:rPr>
          <w:rFonts w:ascii="Times New Roman" w:hAnsi="Times New Roman" w:cs="Times New Roman"/>
          <w:sz w:val="24"/>
          <w:szCs w:val="24"/>
        </w:rPr>
      </w:pPr>
      <w:r w:rsidRPr="004B1D05">
        <w:rPr>
          <w:rFonts w:ascii="Times New Roman" w:hAnsi="Times New Roman" w:cs="Times New Roman"/>
          <w:sz w:val="24"/>
          <w:szCs w:val="24"/>
        </w:rPr>
        <w:t xml:space="preserve">Ustrojavanje NATO </w:t>
      </w:r>
      <w:r w:rsidR="00E44B2D" w:rsidRPr="004B1D05">
        <w:rPr>
          <w:rFonts w:ascii="Times New Roman" w:hAnsi="Times New Roman" w:cs="Times New Roman"/>
          <w:sz w:val="24"/>
          <w:szCs w:val="24"/>
        </w:rPr>
        <w:t>neborbene</w:t>
      </w:r>
      <w:r w:rsidRPr="004B1D05">
        <w:rPr>
          <w:rFonts w:ascii="Times New Roman" w:hAnsi="Times New Roman" w:cs="Times New Roman"/>
          <w:sz w:val="24"/>
          <w:szCs w:val="24"/>
        </w:rPr>
        <w:t xml:space="preserve"> misije u Iraku podrža</w:t>
      </w:r>
      <w:r w:rsidR="00337585" w:rsidRPr="004B1D05">
        <w:rPr>
          <w:rFonts w:ascii="Times New Roman" w:hAnsi="Times New Roman" w:cs="Times New Roman"/>
          <w:sz w:val="24"/>
          <w:szCs w:val="24"/>
        </w:rPr>
        <w:t>va</w:t>
      </w:r>
      <w:r w:rsidR="002976A5" w:rsidRPr="004B1D05">
        <w:rPr>
          <w:rFonts w:ascii="Times New Roman" w:hAnsi="Times New Roman" w:cs="Times New Roman"/>
          <w:sz w:val="24"/>
          <w:szCs w:val="24"/>
        </w:rPr>
        <w:t xml:space="preserve"> ulogu NATO-a </w:t>
      </w:r>
      <w:r w:rsidRPr="004B1D05">
        <w:rPr>
          <w:rFonts w:ascii="Times New Roman" w:hAnsi="Times New Roman" w:cs="Times New Roman"/>
          <w:sz w:val="24"/>
          <w:szCs w:val="24"/>
        </w:rPr>
        <w:t>u potpori</w:t>
      </w:r>
      <w:r w:rsidR="002976A5" w:rsidRPr="004B1D05">
        <w:rPr>
          <w:rFonts w:ascii="Times New Roman" w:hAnsi="Times New Roman" w:cs="Times New Roman"/>
          <w:sz w:val="24"/>
          <w:szCs w:val="24"/>
        </w:rPr>
        <w:t xml:space="preserve"> Ministarstvu </w:t>
      </w:r>
      <w:r w:rsidRPr="004B1D05">
        <w:rPr>
          <w:rFonts w:ascii="Times New Roman" w:hAnsi="Times New Roman" w:cs="Times New Roman"/>
          <w:sz w:val="24"/>
          <w:szCs w:val="24"/>
        </w:rPr>
        <w:t xml:space="preserve">obrane Iraka u </w:t>
      </w:r>
      <w:r w:rsidR="00616D2B">
        <w:rPr>
          <w:rFonts w:ascii="Times New Roman" w:hAnsi="Times New Roman" w:cs="Times New Roman"/>
          <w:sz w:val="24"/>
          <w:szCs w:val="24"/>
        </w:rPr>
        <w:t xml:space="preserve">daljnjem </w:t>
      </w:r>
      <w:r w:rsidRPr="004B1D05">
        <w:rPr>
          <w:rFonts w:ascii="Times New Roman" w:hAnsi="Times New Roman" w:cs="Times New Roman"/>
          <w:sz w:val="24"/>
          <w:szCs w:val="24"/>
        </w:rPr>
        <w:t>razvoju profesi</w:t>
      </w:r>
      <w:r w:rsidR="008919EE" w:rsidRPr="004B1D05">
        <w:rPr>
          <w:rFonts w:ascii="Times New Roman" w:hAnsi="Times New Roman" w:cs="Times New Roman"/>
          <w:sz w:val="24"/>
          <w:szCs w:val="24"/>
        </w:rPr>
        <w:t>onalnog sustava vojne izobrazbe</w:t>
      </w:r>
      <w:r w:rsidR="00757622" w:rsidRPr="004B1D05">
        <w:rPr>
          <w:rFonts w:ascii="Times New Roman" w:hAnsi="Times New Roman" w:cs="Times New Roman"/>
          <w:sz w:val="24"/>
          <w:szCs w:val="24"/>
        </w:rPr>
        <w:t xml:space="preserve"> </w:t>
      </w:r>
      <w:r w:rsidR="009B1A8D">
        <w:rPr>
          <w:rFonts w:ascii="Times New Roman" w:hAnsi="Times New Roman" w:cs="Times New Roman"/>
          <w:sz w:val="24"/>
          <w:szCs w:val="24"/>
        </w:rPr>
        <w:t xml:space="preserve">i </w:t>
      </w:r>
      <w:r w:rsidR="002976A5" w:rsidRPr="004B1D05">
        <w:rPr>
          <w:rFonts w:ascii="Times New Roman" w:hAnsi="Times New Roman" w:cs="Times New Roman"/>
          <w:sz w:val="24"/>
          <w:szCs w:val="24"/>
        </w:rPr>
        <w:t>u reformi iračkog sigurnosnog sektora</w:t>
      </w:r>
      <w:r w:rsidR="00757622" w:rsidRPr="004B1D05">
        <w:rPr>
          <w:rFonts w:ascii="Times New Roman" w:hAnsi="Times New Roman" w:cs="Times New Roman"/>
          <w:sz w:val="24"/>
          <w:szCs w:val="24"/>
        </w:rPr>
        <w:t>.</w:t>
      </w:r>
      <w:r w:rsidR="00804893">
        <w:rPr>
          <w:rFonts w:ascii="Times New Roman" w:hAnsi="Times New Roman" w:cs="Times New Roman"/>
          <w:sz w:val="24"/>
          <w:szCs w:val="24"/>
        </w:rPr>
        <w:t xml:space="preserve"> </w:t>
      </w:r>
      <w:r w:rsidR="00757622" w:rsidRPr="004B1D05">
        <w:rPr>
          <w:rFonts w:ascii="Times New Roman" w:hAnsi="Times New Roman" w:cs="Times New Roman"/>
          <w:sz w:val="24"/>
          <w:szCs w:val="24"/>
        </w:rPr>
        <w:t>Dosadašnje NATO aktivnosti izgradnje obrambenih kapaciteta Iraka poluč</w:t>
      </w:r>
      <w:r w:rsidR="008919EE" w:rsidRPr="004B1D05">
        <w:rPr>
          <w:rFonts w:ascii="Times New Roman" w:hAnsi="Times New Roman" w:cs="Times New Roman"/>
          <w:sz w:val="24"/>
          <w:szCs w:val="24"/>
        </w:rPr>
        <w:t>ile su dobre rezultate</w:t>
      </w:r>
      <w:r w:rsidR="00616D2B">
        <w:rPr>
          <w:rFonts w:ascii="Times New Roman" w:hAnsi="Times New Roman" w:cs="Times New Roman"/>
          <w:sz w:val="24"/>
          <w:szCs w:val="24"/>
        </w:rPr>
        <w:t xml:space="preserve"> dok će </w:t>
      </w:r>
      <w:r w:rsidR="00D723AE">
        <w:rPr>
          <w:rFonts w:ascii="Times New Roman" w:hAnsi="Times New Roman" w:cs="Times New Roman"/>
          <w:sz w:val="24"/>
          <w:szCs w:val="24"/>
        </w:rPr>
        <w:t>proširenje</w:t>
      </w:r>
      <w:r w:rsidR="00757622" w:rsidRPr="004B1D05">
        <w:rPr>
          <w:rFonts w:ascii="Times New Roman" w:hAnsi="Times New Roman" w:cs="Times New Roman"/>
          <w:sz w:val="24"/>
          <w:szCs w:val="24"/>
        </w:rPr>
        <w:t xml:space="preserve"> </w:t>
      </w:r>
      <w:r w:rsidR="00757622" w:rsidRPr="004B1D05">
        <w:rPr>
          <w:rFonts w:ascii="Times New Roman" w:hAnsi="Times New Roman" w:cs="Times New Roman"/>
          <w:sz w:val="24"/>
          <w:szCs w:val="24"/>
        </w:rPr>
        <w:lastRenderedPageBreak/>
        <w:t xml:space="preserve">savjetodavnih i obučnih aktivnosti </w:t>
      </w:r>
      <w:r w:rsidR="007F715B" w:rsidRPr="004B1D05">
        <w:rPr>
          <w:rFonts w:ascii="Times New Roman" w:hAnsi="Times New Roman" w:cs="Times New Roman"/>
          <w:sz w:val="24"/>
          <w:szCs w:val="24"/>
        </w:rPr>
        <w:t>prid</w:t>
      </w:r>
      <w:r w:rsidR="00616D2B">
        <w:rPr>
          <w:rFonts w:ascii="Times New Roman" w:hAnsi="Times New Roman" w:cs="Times New Roman"/>
          <w:sz w:val="24"/>
          <w:szCs w:val="24"/>
        </w:rPr>
        <w:t xml:space="preserve">onijeti </w:t>
      </w:r>
      <w:r w:rsidR="00757622" w:rsidRPr="004B1D05">
        <w:rPr>
          <w:rFonts w:ascii="Times New Roman" w:hAnsi="Times New Roman" w:cs="Times New Roman"/>
          <w:sz w:val="24"/>
          <w:szCs w:val="24"/>
        </w:rPr>
        <w:t xml:space="preserve">daljnjoj </w:t>
      </w:r>
      <w:r w:rsidR="008919EE" w:rsidRPr="004B1D05">
        <w:rPr>
          <w:rFonts w:ascii="Times New Roman" w:hAnsi="Times New Roman" w:cs="Times New Roman"/>
          <w:sz w:val="24"/>
          <w:szCs w:val="24"/>
        </w:rPr>
        <w:t>učinkovitoj</w:t>
      </w:r>
      <w:r w:rsidR="00757622" w:rsidRPr="004B1D05">
        <w:rPr>
          <w:rFonts w:ascii="Times New Roman" w:hAnsi="Times New Roman" w:cs="Times New Roman"/>
          <w:sz w:val="24"/>
          <w:szCs w:val="24"/>
        </w:rPr>
        <w:t xml:space="preserve"> izgradnji i učvrščivanju </w:t>
      </w:r>
      <w:r w:rsidR="0008516C">
        <w:rPr>
          <w:rFonts w:ascii="Times New Roman" w:hAnsi="Times New Roman" w:cs="Times New Roman"/>
          <w:sz w:val="24"/>
          <w:szCs w:val="24"/>
        </w:rPr>
        <w:t xml:space="preserve">ključnih </w:t>
      </w:r>
      <w:r w:rsidR="00757622" w:rsidRPr="004B1D05">
        <w:rPr>
          <w:rFonts w:ascii="Times New Roman" w:hAnsi="Times New Roman" w:cs="Times New Roman"/>
          <w:sz w:val="24"/>
          <w:szCs w:val="24"/>
        </w:rPr>
        <w:t>iračkih kapaciteta.</w:t>
      </w:r>
      <w:r w:rsidR="002976A5" w:rsidRPr="004B1D05">
        <w:rPr>
          <w:rFonts w:ascii="Times New Roman" w:hAnsi="Times New Roman" w:cs="Times New Roman"/>
          <w:sz w:val="24"/>
          <w:szCs w:val="24"/>
        </w:rPr>
        <w:t xml:space="preserve">  </w:t>
      </w:r>
      <w:r w:rsidR="007F715B" w:rsidRPr="004B1D05">
        <w:rPr>
          <w:rFonts w:ascii="Times New Roman" w:hAnsi="Times New Roman" w:cs="Times New Roman"/>
          <w:sz w:val="24"/>
          <w:szCs w:val="24"/>
        </w:rPr>
        <w:t xml:space="preserve"> </w:t>
      </w:r>
    </w:p>
    <w:p w14:paraId="60BB4259" w14:textId="03B5DA52" w:rsidR="00A01AC2" w:rsidRPr="004B1D05" w:rsidRDefault="00A01AC2" w:rsidP="001F2634">
      <w:pPr>
        <w:spacing w:after="120" w:line="240" w:lineRule="auto"/>
        <w:ind w:firstLine="708"/>
        <w:jc w:val="both"/>
        <w:rPr>
          <w:rFonts w:ascii="Times New Roman" w:hAnsi="Times New Roman" w:cs="Times New Roman"/>
          <w:sz w:val="24"/>
          <w:szCs w:val="24"/>
        </w:rPr>
      </w:pPr>
      <w:r w:rsidRPr="004B1D05">
        <w:rPr>
          <w:rFonts w:ascii="Times New Roman" w:hAnsi="Times New Roman" w:cs="Times New Roman"/>
          <w:sz w:val="24"/>
          <w:szCs w:val="24"/>
        </w:rPr>
        <w:t>Republika Hrvatska je kroz NATO sustav generiranja snaga dobila potvrdu i odgovornost za popunu sedam pozicija,</w:t>
      </w:r>
      <w:r w:rsidR="00D723AE">
        <w:rPr>
          <w:rFonts w:ascii="Times New Roman" w:hAnsi="Times New Roman" w:cs="Times New Roman"/>
          <w:sz w:val="24"/>
          <w:szCs w:val="24"/>
        </w:rPr>
        <w:t xml:space="preserve"> od čega jednu brigadirsku </w:t>
      </w:r>
      <w:r w:rsidRPr="004B1D05">
        <w:rPr>
          <w:rFonts w:ascii="Times New Roman" w:hAnsi="Times New Roman" w:cs="Times New Roman"/>
          <w:sz w:val="24"/>
          <w:szCs w:val="24"/>
        </w:rPr>
        <w:t>savjetnika na razini Ministarstva obrane Iraka. Hrvatski časnici i dočasnici u NATO-ovoj m</w:t>
      </w:r>
      <w:r w:rsidR="00013F90">
        <w:rPr>
          <w:rFonts w:ascii="Times New Roman" w:hAnsi="Times New Roman" w:cs="Times New Roman"/>
          <w:sz w:val="24"/>
          <w:szCs w:val="24"/>
        </w:rPr>
        <w:t>isiji u Iraku obavljaju dužnost</w:t>
      </w:r>
      <w:r w:rsidRPr="004B1D05">
        <w:rPr>
          <w:rFonts w:ascii="Times New Roman" w:hAnsi="Times New Roman" w:cs="Times New Roman"/>
          <w:sz w:val="24"/>
          <w:szCs w:val="24"/>
        </w:rPr>
        <w:t xml:space="preserve"> sav</w:t>
      </w:r>
      <w:r w:rsidR="00013F90">
        <w:rPr>
          <w:rFonts w:ascii="Times New Roman" w:hAnsi="Times New Roman" w:cs="Times New Roman"/>
          <w:sz w:val="24"/>
          <w:szCs w:val="24"/>
        </w:rPr>
        <w:t>jetnika, obučavatelja i mentora</w:t>
      </w:r>
      <w:r w:rsidRPr="004B1D05">
        <w:rPr>
          <w:rFonts w:ascii="Times New Roman" w:hAnsi="Times New Roman" w:cs="Times New Roman"/>
          <w:sz w:val="24"/>
          <w:szCs w:val="24"/>
        </w:rPr>
        <w:t xml:space="preserve"> te </w:t>
      </w:r>
      <w:r w:rsidR="00BF12BF" w:rsidRPr="004B1D05">
        <w:rPr>
          <w:rFonts w:ascii="Times New Roman" w:hAnsi="Times New Roman" w:cs="Times New Roman"/>
          <w:sz w:val="24"/>
          <w:szCs w:val="24"/>
        </w:rPr>
        <w:t xml:space="preserve">stožerne i </w:t>
      </w:r>
      <w:r w:rsidRPr="004B1D05">
        <w:rPr>
          <w:rFonts w:ascii="Times New Roman" w:hAnsi="Times New Roman" w:cs="Times New Roman"/>
          <w:sz w:val="24"/>
          <w:szCs w:val="24"/>
        </w:rPr>
        <w:t xml:space="preserve">potporne dužnosti. </w:t>
      </w:r>
    </w:p>
    <w:p w14:paraId="0AED3C15" w14:textId="7D221676" w:rsidR="00F664C6" w:rsidRDefault="00804893" w:rsidP="004F696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F664C6" w:rsidRPr="004B1D05">
        <w:rPr>
          <w:rFonts w:ascii="Times New Roman" w:hAnsi="Times New Roman" w:cs="Times New Roman"/>
          <w:sz w:val="24"/>
          <w:szCs w:val="24"/>
        </w:rPr>
        <w:t>redlaže</w:t>
      </w:r>
      <w:r w:rsidR="00757622" w:rsidRPr="004B1D05">
        <w:rPr>
          <w:rFonts w:ascii="Times New Roman" w:hAnsi="Times New Roman" w:cs="Times New Roman"/>
          <w:sz w:val="24"/>
          <w:szCs w:val="24"/>
        </w:rPr>
        <w:t xml:space="preserve"> se</w:t>
      </w:r>
      <w:r w:rsidR="00F664C6" w:rsidRPr="004B1D05">
        <w:rPr>
          <w:rFonts w:ascii="Times New Roman" w:hAnsi="Times New Roman" w:cs="Times New Roman"/>
          <w:sz w:val="24"/>
          <w:szCs w:val="24"/>
        </w:rPr>
        <w:t xml:space="preserve"> </w:t>
      </w:r>
      <w:r w:rsidR="002F2A8B" w:rsidRPr="004B1D05">
        <w:rPr>
          <w:rFonts w:ascii="Times New Roman" w:hAnsi="Times New Roman" w:cs="Times New Roman"/>
          <w:sz w:val="24"/>
          <w:szCs w:val="24"/>
        </w:rPr>
        <w:t xml:space="preserve">nastavak </w:t>
      </w:r>
      <w:r w:rsidR="00F664C6" w:rsidRPr="004B1D05">
        <w:rPr>
          <w:rFonts w:ascii="Times New Roman" w:hAnsi="Times New Roman" w:cs="Times New Roman"/>
          <w:sz w:val="24"/>
          <w:szCs w:val="24"/>
        </w:rPr>
        <w:t>sudjel</w:t>
      </w:r>
      <w:r w:rsidR="00337585" w:rsidRPr="004B1D05">
        <w:rPr>
          <w:rFonts w:ascii="Times New Roman" w:hAnsi="Times New Roman" w:cs="Times New Roman"/>
          <w:sz w:val="24"/>
          <w:szCs w:val="24"/>
        </w:rPr>
        <w:t>ovanj</w:t>
      </w:r>
      <w:r w:rsidR="002F2A8B" w:rsidRPr="004B1D05">
        <w:rPr>
          <w:rFonts w:ascii="Times New Roman" w:hAnsi="Times New Roman" w:cs="Times New Roman"/>
          <w:sz w:val="24"/>
          <w:szCs w:val="24"/>
        </w:rPr>
        <w:t>a</w:t>
      </w:r>
      <w:r w:rsidR="00337585" w:rsidRPr="004B1D05">
        <w:rPr>
          <w:rFonts w:ascii="Times New Roman" w:hAnsi="Times New Roman" w:cs="Times New Roman"/>
          <w:sz w:val="24"/>
          <w:szCs w:val="24"/>
        </w:rPr>
        <w:t xml:space="preserve"> pripadnika Oružanih snaga</w:t>
      </w:r>
      <w:r w:rsidR="00F664C6" w:rsidRPr="004B1D05">
        <w:rPr>
          <w:rFonts w:ascii="Times New Roman" w:hAnsi="Times New Roman" w:cs="Times New Roman"/>
          <w:sz w:val="24"/>
          <w:szCs w:val="24"/>
        </w:rPr>
        <w:t xml:space="preserve"> Republike Hrvatske u </w:t>
      </w:r>
      <w:r w:rsidR="001C7E1C">
        <w:rPr>
          <w:rFonts w:ascii="Times New Roman" w:hAnsi="Times New Roman" w:cs="Times New Roman"/>
          <w:sz w:val="24"/>
          <w:szCs w:val="24"/>
        </w:rPr>
        <w:t>„</w:t>
      </w:r>
      <w:r w:rsidR="00F664C6" w:rsidRPr="004B1D05">
        <w:rPr>
          <w:rFonts w:ascii="Times New Roman" w:hAnsi="Times New Roman" w:cs="Times New Roman"/>
          <w:sz w:val="24"/>
          <w:szCs w:val="24"/>
        </w:rPr>
        <w:t xml:space="preserve">NATO </w:t>
      </w:r>
      <w:r w:rsidR="001C7E1C" w:rsidRPr="004B1D05">
        <w:rPr>
          <w:rFonts w:ascii="Times New Roman" w:hAnsi="Times New Roman" w:cs="Times New Roman"/>
          <w:sz w:val="24"/>
          <w:szCs w:val="24"/>
        </w:rPr>
        <w:t xml:space="preserve">MISIJI </w:t>
      </w:r>
      <w:r w:rsidR="00013F90">
        <w:rPr>
          <w:rFonts w:ascii="Times New Roman" w:hAnsi="Times New Roman" w:cs="Times New Roman"/>
          <w:sz w:val="24"/>
          <w:szCs w:val="24"/>
        </w:rPr>
        <w:t xml:space="preserve">U </w:t>
      </w:r>
      <w:r w:rsidR="001C7E1C" w:rsidRPr="004B1D05">
        <w:rPr>
          <w:rFonts w:ascii="Times New Roman" w:hAnsi="Times New Roman" w:cs="Times New Roman"/>
          <w:sz w:val="24"/>
          <w:szCs w:val="24"/>
        </w:rPr>
        <w:t>IRAK</w:t>
      </w:r>
      <w:r w:rsidR="00013F90">
        <w:rPr>
          <w:rFonts w:ascii="Times New Roman" w:hAnsi="Times New Roman" w:cs="Times New Roman"/>
          <w:sz w:val="24"/>
          <w:szCs w:val="24"/>
        </w:rPr>
        <w:t>U</w:t>
      </w:r>
      <w:r w:rsidR="001C7E1C">
        <w:rPr>
          <w:rFonts w:ascii="Times New Roman" w:hAnsi="Times New Roman" w:cs="Times New Roman"/>
          <w:sz w:val="24"/>
          <w:szCs w:val="24"/>
        </w:rPr>
        <w:t>“</w:t>
      </w:r>
      <w:r w:rsidR="001C7E1C" w:rsidRPr="004B1D05">
        <w:rPr>
          <w:rFonts w:ascii="Times New Roman" w:hAnsi="Times New Roman" w:cs="Times New Roman"/>
          <w:sz w:val="24"/>
          <w:szCs w:val="24"/>
        </w:rPr>
        <w:t xml:space="preserve"> </w:t>
      </w:r>
      <w:r w:rsidR="00F664C6" w:rsidRPr="004B1D05">
        <w:rPr>
          <w:rFonts w:ascii="Times New Roman" w:hAnsi="Times New Roman" w:cs="Times New Roman"/>
          <w:sz w:val="24"/>
          <w:szCs w:val="24"/>
        </w:rPr>
        <w:t>s</w:t>
      </w:r>
      <w:r w:rsidR="00A634FC" w:rsidRPr="004B1D05">
        <w:rPr>
          <w:rFonts w:ascii="Times New Roman" w:hAnsi="Times New Roman" w:cs="Times New Roman"/>
          <w:sz w:val="24"/>
          <w:szCs w:val="24"/>
        </w:rPr>
        <w:t xml:space="preserve"> mogućnošću upućivanja</w:t>
      </w:r>
      <w:r w:rsidR="00F664C6" w:rsidRPr="004B1D05">
        <w:rPr>
          <w:rFonts w:ascii="Times New Roman" w:hAnsi="Times New Roman" w:cs="Times New Roman"/>
          <w:sz w:val="24"/>
          <w:szCs w:val="24"/>
        </w:rPr>
        <w:t xml:space="preserve"> do deset pripadnika Oružanih snaga Republike Hrvatske, koji mogu biti </w:t>
      </w:r>
      <w:r w:rsidR="002F2A8B" w:rsidRPr="004B1D05">
        <w:rPr>
          <w:rFonts w:ascii="Times New Roman" w:hAnsi="Times New Roman" w:cs="Times New Roman"/>
          <w:sz w:val="24"/>
          <w:szCs w:val="24"/>
        </w:rPr>
        <w:t>razmješteni u Iraku tijekom 202</w:t>
      </w:r>
      <w:r w:rsidR="006172F2">
        <w:rPr>
          <w:rFonts w:ascii="Times New Roman" w:hAnsi="Times New Roman" w:cs="Times New Roman"/>
          <w:sz w:val="24"/>
          <w:szCs w:val="24"/>
        </w:rPr>
        <w:t>5. i 2026</w:t>
      </w:r>
      <w:r w:rsidR="00A634FC" w:rsidRPr="004B1D05">
        <w:rPr>
          <w:rFonts w:ascii="Times New Roman" w:hAnsi="Times New Roman" w:cs="Times New Roman"/>
          <w:sz w:val="24"/>
          <w:szCs w:val="24"/>
        </w:rPr>
        <w:t>. godine</w:t>
      </w:r>
      <w:r w:rsidR="00F664C6" w:rsidRPr="004B1D05">
        <w:rPr>
          <w:rFonts w:ascii="Times New Roman" w:hAnsi="Times New Roman" w:cs="Times New Roman"/>
          <w:sz w:val="24"/>
          <w:szCs w:val="24"/>
        </w:rPr>
        <w:t xml:space="preserve"> s mogućnošću rotacije.</w:t>
      </w:r>
    </w:p>
    <w:p w14:paraId="48BE014A" w14:textId="3A26FC9F" w:rsidR="00401861" w:rsidRPr="004B1D05" w:rsidRDefault="00401861" w:rsidP="004F696B">
      <w:pPr>
        <w:shd w:val="clear" w:color="auto" w:fill="FFFFFF"/>
        <w:spacing w:after="0" w:line="240" w:lineRule="auto"/>
        <w:jc w:val="both"/>
        <w:textAlignment w:val="baseline"/>
        <w:rPr>
          <w:rFonts w:ascii="Times New Roman" w:hAnsi="Times New Roman" w:cs="Times New Roman"/>
          <w:sz w:val="24"/>
          <w:szCs w:val="24"/>
        </w:rPr>
      </w:pPr>
    </w:p>
    <w:p w14:paraId="3C444EEC" w14:textId="77777777" w:rsidR="00C60E03" w:rsidRDefault="00C60E03"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r>
        <w:rPr>
          <w:rFonts w:ascii="Times New Roman" w:eastAsia="Times New Roman" w:hAnsi="Times New Roman" w:cs="Times New Roman"/>
          <w:b/>
          <w:noProof w:val="0"/>
          <w:sz w:val="24"/>
          <w:szCs w:val="24"/>
          <w:lang w:eastAsia="hr-HR"/>
        </w:rPr>
        <w:tab/>
      </w:r>
      <w:r w:rsidR="00401861" w:rsidRPr="004B1D05">
        <w:rPr>
          <w:rFonts w:ascii="Times New Roman" w:eastAsia="Times New Roman" w:hAnsi="Times New Roman" w:cs="Times New Roman"/>
          <w:b/>
          <w:noProof w:val="0"/>
          <w:sz w:val="24"/>
          <w:szCs w:val="24"/>
          <w:lang w:eastAsia="hr-HR"/>
        </w:rPr>
        <w:t>IV.</w:t>
      </w:r>
      <w:r w:rsidR="00F726D7" w:rsidRPr="004B1D05">
        <w:rPr>
          <w:rFonts w:ascii="Times New Roman" w:eastAsia="Times New Roman" w:hAnsi="Times New Roman" w:cs="Times New Roman"/>
          <w:b/>
          <w:noProof w:val="0"/>
          <w:sz w:val="24"/>
          <w:szCs w:val="24"/>
          <w:lang w:eastAsia="hr-HR"/>
        </w:rPr>
        <w:t xml:space="preserve"> </w:t>
      </w:r>
      <w:r w:rsidR="00804893">
        <w:rPr>
          <w:rFonts w:ascii="Times New Roman" w:eastAsia="Times New Roman" w:hAnsi="Times New Roman" w:cs="Times New Roman"/>
          <w:b/>
          <w:noProof w:val="0"/>
          <w:sz w:val="24"/>
          <w:szCs w:val="24"/>
          <w:lang w:eastAsia="hr-HR"/>
        </w:rPr>
        <w:tab/>
      </w:r>
      <w:r w:rsidR="00401861" w:rsidRPr="004B1D05">
        <w:rPr>
          <w:rFonts w:ascii="Times New Roman" w:eastAsia="Times New Roman" w:hAnsi="Times New Roman" w:cs="Times New Roman"/>
          <w:b/>
          <w:noProof w:val="0"/>
          <w:sz w:val="24"/>
          <w:szCs w:val="24"/>
          <w:lang w:eastAsia="hr-HR"/>
        </w:rPr>
        <w:t>POTREBNA FINANCIJSKA SREDSTVA</w:t>
      </w:r>
    </w:p>
    <w:p w14:paraId="239481D0" w14:textId="77777777" w:rsidR="00C60E03" w:rsidRPr="00C60E03" w:rsidRDefault="00C60E03"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1344C662" w14:textId="069CC318" w:rsidR="00C60E03" w:rsidRDefault="003867C7" w:rsidP="004F696B">
      <w:pPr>
        <w:spacing w:line="240" w:lineRule="auto"/>
        <w:ind w:firstLine="708"/>
        <w:jc w:val="both"/>
        <w:rPr>
          <w:rFonts w:ascii="Times New Roman" w:hAnsi="Times New Roman" w:cs="Times New Roman"/>
          <w:bCs/>
          <w:sz w:val="24"/>
          <w:szCs w:val="24"/>
        </w:rPr>
      </w:pPr>
      <w:r w:rsidRPr="003867C7">
        <w:rPr>
          <w:rFonts w:ascii="Times New Roman" w:hAnsi="Times New Roman" w:cs="Times New Roman"/>
          <w:bCs/>
          <w:sz w:val="24"/>
          <w:szCs w:val="24"/>
        </w:rPr>
        <w:t>Potrebna sredstva za provedbu ove Odluke osigurana su na razdjelu i glavi Ministarstva obrane u Državnom proračunu za 2024. godinu i projekcijama za 2025. i 2026. godinu</w:t>
      </w:r>
      <w:r w:rsidR="00804893">
        <w:rPr>
          <w:rFonts w:ascii="Times New Roman" w:hAnsi="Times New Roman" w:cs="Times New Roman"/>
          <w:bCs/>
          <w:sz w:val="24"/>
          <w:szCs w:val="24"/>
        </w:rPr>
        <w:t>.</w:t>
      </w:r>
    </w:p>
    <w:p w14:paraId="46F5212C" w14:textId="4D755AF7" w:rsidR="009F1DF0" w:rsidRDefault="009F1DF0" w:rsidP="004F696B">
      <w:pPr>
        <w:spacing w:line="240" w:lineRule="auto"/>
        <w:ind w:firstLine="708"/>
        <w:jc w:val="both"/>
        <w:rPr>
          <w:rFonts w:ascii="Times New Roman" w:hAnsi="Times New Roman" w:cs="Times New Roman"/>
          <w:bCs/>
          <w:sz w:val="24"/>
          <w:szCs w:val="24"/>
        </w:rPr>
      </w:pPr>
    </w:p>
    <w:p w14:paraId="2A2F8ADA" w14:textId="77777777" w:rsidR="009F1DF0" w:rsidRPr="00C60E03" w:rsidRDefault="009F1DF0" w:rsidP="004F696B">
      <w:pPr>
        <w:spacing w:line="240" w:lineRule="auto"/>
        <w:ind w:firstLine="708"/>
        <w:jc w:val="both"/>
        <w:rPr>
          <w:rFonts w:ascii="Times New Roman" w:hAnsi="Times New Roman" w:cs="Times New Roman"/>
          <w:bCs/>
          <w:sz w:val="24"/>
          <w:szCs w:val="24"/>
        </w:rPr>
      </w:pPr>
    </w:p>
    <w:p w14:paraId="507B4B75" w14:textId="77777777" w:rsidR="003172ED" w:rsidRDefault="003172ED" w:rsidP="004F696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E01735B" w14:textId="3B269C16" w:rsidR="00401861" w:rsidRPr="004B1D05" w:rsidRDefault="001847F8" w:rsidP="004F696B">
      <w:pPr>
        <w:autoSpaceDE w:val="0"/>
        <w:autoSpaceDN w:val="0"/>
        <w:adjustRightInd w:val="0"/>
        <w:spacing w:after="0" w:line="240" w:lineRule="auto"/>
        <w:ind w:firstLine="708"/>
        <w:jc w:val="both"/>
        <w:rPr>
          <w:rFonts w:ascii="Times New Roman" w:eastAsia="Times New Roman" w:hAnsi="Times New Roman" w:cs="Times New Roman"/>
          <w:b/>
          <w:noProof w:val="0"/>
          <w:sz w:val="24"/>
          <w:szCs w:val="24"/>
          <w:lang w:eastAsia="hr-HR"/>
        </w:rPr>
      </w:pPr>
      <w:r w:rsidRPr="004B1D05">
        <w:rPr>
          <w:rFonts w:ascii="Times New Roman" w:eastAsia="Times New Roman" w:hAnsi="Times New Roman" w:cs="Times New Roman"/>
          <w:sz w:val="24"/>
          <w:szCs w:val="24"/>
          <w:lang w:eastAsia="hr-HR"/>
        </w:rPr>
        <w:t xml:space="preserve">Na temelju članka 54. stavka 2. Zakona o obrani </w:t>
      </w:r>
      <w:r w:rsidR="009B1A8D">
        <w:rPr>
          <w:rFonts w:ascii="Times New Roman" w:hAnsi="Times New Roman" w:cs="Times New Roman"/>
          <w:sz w:val="24"/>
          <w:szCs w:val="24"/>
        </w:rPr>
        <w:t>(Narodne novine</w:t>
      </w:r>
      <w:r w:rsidRPr="004B1D05">
        <w:rPr>
          <w:rFonts w:ascii="Times New Roman" w:hAnsi="Times New Roman" w:cs="Times New Roman"/>
          <w:sz w:val="24"/>
          <w:szCs w:val="24"/>
        </w:rPr>
        <w:t>, br. 73/13, 75/15, 27/16, 110/17 – Odluka Ustavnog</w:t>
      </w:r>
      <w:r w:rsidR="00C60E03">
        <w:rPr>
          <w:rFonts w:ascii="Times New Roman" w:hAnsi="Times New Roman" w:cs="Times New Roman"/>
          <w:sz w:val="24"/>
          <w:szCs w:val="24"/>
        </w:rPr>
        <w:t xml:space="preserve"> suda Republike Hrvatske, 30/18</w:t>
      </w:r>
      <w:r w:rsidR="00565A0F">
        <w:rPr>
          <w:rFonts w:ascii="Times New Roman" w:hAnsi="Times New Roman" w:cs="Times New Roman"/>
          <w:sz w:val="24"/>
          <w:szCs w:val="24"/>
        </w:rPr>
        <w:t>,</w:t>
      </w:r>
      <w:r w:rsidRPr="004B1D05">
        <w:rPr>
          <w:rFonts w:ascii="Times New Roman" w:hAnsi="Times New Roman" w:cs="Times New Roman"/>
          <w:sz w:val="24"/>
          <w:szCs w:val="24"/>
        </w:rPr>
        <w:t xml:space="preserve"> 70/19</w:t>
      </w:r>
      <w:r w:rsidR="00565A0F">
        <w:rPr>
          <w:rFonts w:ascii="Times New Roman" w:hAnsi="Times New Roman" w:cs="Times New Roman"/>
          <w:sz w:val="24"/>
          <w:szCs w:val="24"/>
        </w:rPr>
        <w:t xml:space="preserve"> i 155/23</w:t>
      </w:r>
      <w:r w:rsidRPr="004B1D05">
        <w:rPr>
          <w:rFonts w:ascii="Times New Roman" w:hAnsi="Times New Roman" w:cs="Times New Roman"/>
          <w:sz w:val="24"/>
          <w:szCs w:val="24"/>
        </w:rPr>
        <w:t>)</w:t>
      </w:r>
      <w:r w:rsidRPr="004B1D05">
        <w:rPr>
          <w:rFonts w:ascii="Times New Roman" w:eastAsia="Times New Roman" w:hAnsi="Times New Roman" w:cs="Times New Roman"/>
          <w:sz w:val="24"/>
          <w:szCs w:val="24"/>
          <w:lang w:eastAsia="hr-HR"/>
        </w:rPr>
        <w:t>, na prijedlog Vlade Republike Hrvatske i uz prethodnu suglasnost Predsjednika Republike Hrvatske</w:t>
      </w:r>
      <w:r w:rsidR="00267545" w:rsidRPr="004B1D05">
        <w:rPr>
          <w:rFonts w:ascii="Times New Roman" w:hAnsi="Times New Roman"/>
          <w:sz w:val="24"/>
          <w:szCs w:val="24"/>
        </w:rPr>
        <w:t xml:space="preserve">, Hrvatski sabor </w:t>
      </w:r>
      <w:r w:rsidR="002F2A8B" w:rsidRPr="004B1D05">
        <w:rPr>
          <w:rFonts w:ascii="Times New Roman" w:hAnsi="Times New Roman"/>
          <w:sz w:val="24"/>
          <w:szCs w:val="24"/>
        </w:rPr>
        <w:t xml:space="preserve">na sjednici _______________ </w:t>
      </w:r>
      <w:r w:rsidR="00267545" w:rsidRPr="004B1D05">
        <w:rPr>
          <w:rFonts w:ascii="Times New Roman" w:hAnsi="Times New Roman"/>
          <w:sz w:val="24"/>
          <w:szCs w:val="24"/>
        </w:rPr>
        <w:t xml:space="preserve">donio je </w:t>
      </w:r>
    </w:p>
    <w:p w14:paraId="68B31A89" w14:textId="77777777" w:rsidR="00401861" w:rsidRPr="004B1D05" w:rsidRDefault="00401861"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3A0DE79D" w14:textId="77777777" w:rsidR="00401861" w:rsidRPr="004B1D05" w:rsidRDefault="00401861" w:rsidP="004F696B">
      <w:pPr>
        <w:autoSpaceDE w:val="0"/>
        <w:autoSpaceDN w:val="0"/>
        <w:adjustRightInd w:val="0"/>
        <w:spacing w:before="100" w:beforeAutospacing="1" w:after="100" w:afterAutospacing="1" w:line="240" w:lineRule="auto"/>
        <w:jc w:val="center"/>
        <w:outlineLvl w:val="1"/>
        <w:rPr>
          <w:rFonts w:ascii="Times New Roman" w:eastAsia="Times New Roman" w:hAnsi="Times New Roman" w:cs="Times New Roman"/>
          <w:b/>
          <w:bCs/>
          <w:noProof w:val="0"/>
          <w:sz w:val="24"/>
          <w:szCs w:val="24"/>
          <w:lang w:eastAsia="hr-HR"/>
        </w:rPr>
      </w:pPr>
      <w:r w:rsidRPr="004B1D05">
        <w:rPr>
          <w:rFonts w:ascii="Times New Roman" w:eastAsia="Times New Roman" w:hAnsi="Times New Roman" w:cs="Times New Roman"/>
          <w:b/>
          <w:bCs/>
          <w:noProof w:val="0"/>
          <w:sz w:val="24"/>
          <w:szCs w:val="24"/>
          <w:lang w:eastAsia="hr-HR"/>
        </w:rPr>
        <w:t>O D L U K U</w:t>
      </w:r>
    </w:p>
    <w:p w14:paraId="427B56D0" w14:textId="77777777" w:rsidR="00401861" w:rsidRPr="004B1D05" w:rsidRDefault="00401861" w:rsidP="004F696B">
      <w:pPr>
        <w:autoSpaceDE w:val="0"/>
        <w:autoSpaceDN w:val="0"/>
        <w:adjustRightInd w:val="0"/>
        <w:spacing w:after="0" w:line="240" w:lineRule="auto"/>
        <w:jc w:val="center"/>
        <w:rPr>
          <w:rFonts w:ascii="Times New Roman" w:eastAsia="Times New Roman" w:hAnsi="Times New Roman" w:cs="Times New Roman"/>
          <w:b/>
          <w:bCs/>
          <w:noProof w:val="0"/>
          <w:sz w:val="24"/>
          <w:szCs w:val="24"/>
          <w:lang w:eastAsia="hr-HR"/>
        </w:rPr>
      </w:pPr>
      <w:r w:rsidRPr="004B1D05">
        <w:rPr>
          <w:rFonts w:ascii="Times New Roman" w:eastAsia="Times New Roman" w:hAnsi="Times New Roman" w:cs="Times New Roman"/>
          <w:b/>
          <w:bCs/>
          <w:noProof w:val="0"/>
          <w:sz w:val="24"/>
          <w:szCs w:val="24"/>
          <w:lang w:eastAsia="hr-HR"/>
        </w:rPr>
        <w:t xml:space="preserve"> O SUDJELOVANJU </w:t>
      </w:r>
      <w:r w:rsidR="009D079B">
        <w:rPr>
          <w:rFonts w:ascii="Times New Roman" w:eastAsia="Times New Roman" w:hAnsi="Times New Roman" w:cs="Times New Roman"/>
          <w:b/>
          <w:bCs/>
          <w:noProof w:val="0"/>
          <w:sz w:val="24"/>
          <w:szCs w:val="24"/>
          <w:lang w:eastAsia="hr-HR"/>
        </w:rPr>
        <w:t xml:space="preserve">PRIPADNIKA </w:t>
      </w:r>
      <w:r w:rsidRPr="004B1D05">
        <w:rPr>
          <w:rFonts w:ascii="Times New Roman" w:eastAsia="Times New Roman" w:hAnsi="Times New Roman" w:cs="Times New Roman"/>
          <w:b/>
          <w:bCs/>
          <w:noProof w:val="0"/>
          <w:sz w:val="24"/>
          <w:szCs w:val="24"/>
          <w:lang w:eastAsia="hr-HR"/>
        </w:rPr>
        <w:t xml:space="preserve">ORUŽANIH SNAGA REPUBLIKE HRVATSKE </w:t>
      </w:r>
    </w:p>
    <w:p w14:paraId="22281574" w14:textId="3E069C2A" w:rsidR="0001476C" w:rsidRPr="004B1D05" w:rsidRDefault="00D05359"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r w:rsidRPr="004B1D05">
        <w:rPr>
          <w:rFonts w:ascii="Times New Roman" w:eastAsia="Times New Roman" w:hAnsi="Times New Roman" w:cs="Times New Roman"/>
          <w:b/>
          <w:bCs/>
          <w:noProof w:val="0"/>
          <w:sz w:val="24"/>
          <w:szCs w:val="24"/>
          <w:lang w:eastAsia="hr-HR"/>
        </w:rPr>
        <w:t xml:space="preserve">U </w:t>
      </w:r>
      <w:r w:rsidR="009D079B">
        <w:rPr>
          <w:rFonts w:ascii="Times New Roman" w:eastAsia="Times New Roman" w:hAnsi="Times New Roman" w:cs="Times New Roman"/>
          <w:b/>
          <w:bCs/>
          <w:noProof w:val="0"/>
          <w:sz w:val="24"/>
          <w:szCs w:val="24"/>
          <w:lang w:eastAsia="hr-HR"/>
        </w:rPr>
        <w:t>MISIJI POTPORE MIR</w:t>
      </w:r>
      <w:r w:rsidR="00167A7D">
        <w:rPr>
          <w:rFonts w:ascii="Times New Roman" w:eastAsia="Times New Roman" w:hAnsi="Times New Roman" w:cs="Times New Roman"/>
          <w:b/>
          <w:bCs/>
          <w:noProof w:val="0"/>
          <w:sz w:val="24"/>
          <w:szCs w:val="24"/>
          <w:lang w:eastAsia="hr-HR"/>
        </w:rPr>
        <w:t>U</w:t>
      </w:r>
      <w:r w:rsidR="009D079B">
        <w:rPr>
          <w:rFonts w:ascii="Times New Roman" w:eastAsia="Times New Roman" w:hAnsi="Times New Roman" w:cs="Times New Roman"/>
          <w:b/>
          <w:bCs/>
          <w:noProof w:val="0"/>
          <w:sz w:val="24"/>
          <w:szCs w:val="24"/>
          <w:lang w:eastAsia="hr-HR"/>
        </w:rPr>
        <w:t xml:space="preserve"> „</w:t>
      </w:r>
      <w:r w:rsidRPr="004B1D05">
        <w:rPr>
          <w:rFonts w:ascii="Times New Roman" w:eastAsia="Times New Roman" w:hAnsi="Times New Roman" w:cs="Times New Roman"/>
          <w:b/>
          <w:bCs/>
          <w:noProof w:val="0"/>
          <w:sz w:val="24"/>
          <w:szCs w:val="24"/>
          <w:lang w:eastAsia="hr-HR"/>
        </w:rPr>
        <w:t>NATO MISIJ</w:t>
      </w:r>
      <w:r w:rsidR="00013F90">
        <w:rPr>
          <w:rFonts w:ascii="Times New Roman" w:eastAsia="Times New Roman" w:hAnsi="Times New Roman" w:cs="Times New Roman"/>
          <w:b/>
          <w:bCs/>
          <w:noProof w:val="0"/>
          <w:sz w:val="24"/>
          <w:szCs w:val="24"/>
          <w:lang w:eastAsia="hr-HR"/>
        </w:rPr>
        <w:t>I U</w:t>
      </w:r>
      <w:r w:rsidRPr="004B1D05">
        <w:rPr>
          <w:rFonts w:ascii="Times New Roman" w:eastAsia="Times New Roman" w:hAnsi="Times New Roman" w:cs="Times New Roman"/>
          <w:b/>
          <w:bCs/>
          <w:noProof w:val="0"/>
          <w:sz w:val="24"/>
          <w:szCs w:val="24"/>
          <w:lang w:eastAsia="hr-HR"/>
        </w:rPr>
        <w:t xml:space="preserve"> IRAK</w:t>
      </w:r>
      <w:r w:rsidR="00013F90">
        <w:rPr>
          <w:rFonts w:ascii="Times New Roman" w:eastAsia="Times New Roman" w:hAnsi="Times New Roman" w:cs="Times New Roman"/>
          <w:b/>
          <w:bCs/>
          <w:noProof w:val="0"/>
          <w:sz w:val="24"/>
          <w:szCs w:val="24"/>
          <w:lang w:eastAsia="hr-HR"/>
        </w:rPr>
        <w:t>U</w:t>
      </w:r>
      <w:r w:rsidR="009D079B">
        <w:rPr>
          <w:rFonts w:ascii="Times New Roman" w:eastAsia="Times New Roman" w:hAnsi="Times New Roman" w:cs="Times New Roman"/>
          <w:b/>
          <w:bCs/>
          <w:noProof w:val="0"/>
          <w:sz w:val="24"/>
          <w:szCs w:val="24"/>
          <w:lang w:eastAsia="hr-HR"/>
        </w:rPr>
        <w:t>“</w:t>
      </w:r>
    </w:p>
    <w:p w14:paraId="2F671F4A" w14:textId="77777777" w:rsidR="0001476C" w:rsidRDefault="0001476C" w:rsidP="00616D2B">
      <w:pPr>
        <w:autoSpaceDE w:val="0"/>
        <w:autoSpaceDN w:val="0"/>
        <w:adjustRightInd w:val="0"/>
        <w:spacing w:after="0" w:line="240" w:lineRule="auto"/>
        <w:jc w:val="center"/>
        <w:rPr>
          <w:rFonts w:ascii="Times New Roman" w:eastAsia="Times New Roman" w:hAnsi="Times New Roman" w:cs="Times New Roman"/>
          <w:noProof w:val="0"/>
          <w:sz w:val="24"/>
          <w:szCs w:val="24"/>
          <w:lang w:eastAsia="hr-HR"/>
        </w:rPr>
      </w:pPr>
    </w:p>
    <w:p w14:paraId="6FEFE3C8" w14:textId="77777777" w:rsidR="00401861" w:rsidRPr="00616D2B" w:rsidRDefault="00401861" w:rsidP="004F696B">
      <w:pPr>
        <w:autoSpaceDE w:val="0"/>
        <w:autoSpaceDN w:val="0"/>
        <w:adjustRightInd w:val="0"/>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r w:rsidRPr="00616D2B">
        <w:rPr>
          <w:rFonts w:ascii="Times New Roman" w:eastAsia="Times New Roman" w:hAnsi="Times New Roman" w:cs="Times New Roman"/>
          <w:b/>
          <w:noProof w:val="0"/>
          <w:sz w:val="24"/>
          <w:szCs w:val="24"/>
          <w:lang w:eastAsia="hr-HR"/>
        </w:rPr>
        <w:t>I.</w:t>
      </w:r>
    </w:p>
    <w:p w14:paraId="61027494" w14:textId="411C94E2" w:rsidR="00401861" w:rsidRPr="004B1D05" w:rsidRDefault="00401861" w:rsidP="004F696B">
      <w:pPr>
        <w:autoSpaceDE w:val="0"/>
        <w:autoSpaceDN w:val="0"/>
        <w:adjustRightInd w:val="0"/>
        <w:spacing w:before="100" w:beforeAutospacing="1" w:after="100" w:afterAutospacing="1" w:line="240" w:lineRule="auto"/>
        <w:jc w:val="both"/>
        <w:rPr>
          <w:rFonts w:ascii="Times New Roman" w:eastAsia="MS Mincho" w:hAnsi="Times New Roman" w:cs="Times New Roman"/>
          <w:noProof w:val="0"/>
          <w:sz w:val="24"/>
          <w:szCs w:val="24"/>
          <w:lang w:eastAsia="ja-JP" w:bidi="ta-IN"/>
        </w:rPr>
      </w:pPr>
      <w:r w:rsidRPr="004B1D05">
        <w:rPr>
          <w:rFonts w:ascii="Times New Roman" w:eastAsia="MS Mincho" w:hAnsi="Times New Roman" w:cs="Times New Roman"/>
          <w:noProof w:val="0"/>
          <w:sz w:val="24"/>
          <w:szCs w:val="24"/>
          <w:lang w:eastAsia="ja-JP"/>
        </w:rPr>
        <w:tab/>
      </w:r>
      <w:r w:rsidR="00D05359" w:rsidRPr="004B1D05">
        <w:rPr>
          <w:rFonts w:ascii="Times New Roman" w:eastAsia="MS Mincho" w:hAnsi="Times New Roman" w:cs="Times New Roman"/>
          <w:noProof w:val="0"/>
          <w:sz w:val="24"/>
          <w:szCs w:val="24"/>
          <w:lang w:eastAsia="ja-JP" w:bidi="ta-IN"/>
        </w:rPr>
        <w:t xml:space="preserve">U </w:t>
      </w:r>
      <w:r w:rsidR="009D079B">
        <w:rPr>
          <w:rFonts w:ascii="Times New Roman" w:eastAsia="MS Mincho" w:hAnsi="Times New Roman" w:cs="Times New Roman"/>
          <w:noProof w:val="0"/>
          <w:sz w:val="24"/>
          <w:szCs w:val="24"/>
          <w:lang w:eastAsia="ja-JP" w:bidi="ta-IN"/>
        </w:rPr>
        <w:t>misiju potpore miru „</w:t>
      </w:r>
      <w:r w:rsidR="005E455E" w:rsidRPr="004B1D05">
        <w:rPr>
          <w:rFonts w:ascii="Times New Roman" w:eastAsia="MS Mincho" w:hAnsi="Times New Roman" w:cs="Times New Roman"/>
          <w:noProof w:val="0"/>
          <w:sz w:val="24"/>
          <w:szCs w:val="24"/>
          <w:lang w:eastAsia="ja-JP" w:bidi="ta-IN"/>
        </w:rPr>
        <w:t>NATO MISIJ</w:t>
      </w:r>
      <w:r w:rsidR="00013F90">
        <w:rPr>
          <w:rFonts w:ascii="Times New Roman" w:eastAsia="MS Mincho" w:hAnsi="Times New Roman" w:cs="Times New Roman"/>
          <w:noProof w:val="0"/>
          <w:sz w:val="24"/>
          <w:szCs w:val="24"/>
          <w:lang w:eastAsia="ja-JP" w:bidi="ta-IN"/>
        </w:rPr>
        <w:t>I U</w:t>
      </w:r>
      <w:r w:rsidR="005E455E">
        <w:rPr>
          <w:rFonts w:ascii="Times New Roman" w:eastAsia="MS Mincho" w:hAnsi="Times New Roman" w:cs="Times New Roman"/>
          <w:noProof w:val="0"/>
          <w:sz w:val="24"/>
          <w:szCs w:val="24"/>
          <w:lang w:eastAsia="ja-JP" w:bidi="ta-IN"/>
        </w:rPr>
        <w:t xml:space="preserve"> </w:t>
      </w:r>
      <w:r w:rsidR="005E455E" w:rsidRPr="004B1D05">
        <w:rPr>
          <w:rFonts w:ascii="Times New Roman" w:eastAsia="MS Mincho" w:hAnsi="Times New Roman" w:cs="Times New Roman"/>
          <w:noProof w:val="0"/>
          <w:sz w:val="24"/>
          <w:szCs w:val="24"/>
          <w:lang w:eastAsia="ja-JP" w:bidi="ta-IN"/>
        </w:rPr>
        <w:t>IRAK</w:t>
      </w:r>
      <w:r w:rsidR="00013F90">
        <w:rPr>
          <w:rFonts w:ascii="Times New Roman" w:eastAsia="MS Mincho" w:hAnsi="Times New Roman" w:cs="Times New Roman"/>
          <w:noProof w:val="0"/>
          <w:sz w:val="24"/>
          <w:szCs w:val="24"/>
          <w:lang w:eastAsia="ja-JP" w:bidi="ta-IN"/>
        </w:rPr>
        <w:t>U</w:t>
      </w:r>
      <w:r w:rsidR="009D079B">
        <w:rPr>
          <w:rFonts w:ascii="Times New Roman" w:eastAsia="MS Mincho" w:hAnsi="Times New Roman" w:cs="Times New Roman"/>
          <w:noProof w:val="0"/>
          <w:sz w:val="24"/>
          <w:szCs w:val="24"/>
          <w:lang w:eastAsia="ja-JP" w:bidi="ta-IN"/>
        </w:rPr>
        <w:t>“</w:t>
      </w:r>
      <w:r w:rsidR="002F2A8B" w:rsidRPr="004B1D05">
        <w:rPr>
          <w:rFonts w:ascii="Times New Roman" w:eastAsia="MS Mincho" w:hAnsi="Times New Roman" w:cs="Times New Roman"/>
          <w:noProof w:val="0"/>
          <w:sz w:val="24"/>
          <w:szCs w:val="24"/>
          <w:lang w:eastAsia="ja-JP" w:bidi="ta-IN"/>
        </w:rPr>
        <w:t xml:space="preserve"> u 202</w:t>
      </w:r>
      <w:r w:rsidR="001F2634">
        <w:rPr>
          <w:rFonts w:ascii="Times New Roman" w:eastAsia="MS Mincho" w:hAnsi="Times New Roman" w:cs="Times New Roman"/>
          <w:noProof w:val="0"/>
          <w:sz w:val="24"/>
          <w:szCs w:val="24"/>
          <w:lang w:eastAsia="ja-JP" w:bidi="ta-IN"/>
        </w:rPr>
        <w:t>5. i 2026</w:t>
      </w:r>
      <w:r w:rsidR="000848EF" w:rsidRPr="004B1D05">
        <w:rPr>
          <w:rFonts w:ascii="Times New Roman" w:eastAsia="MS Mincho" w:hAnsi="Times New Roman" w:cs="Times New Roman"/>
          <w:noProof w:val="0"/>
          <w:sz w:val="24"/>
          <w:szCs w:val="24"/>
          <w:lang w:eastAsia="ja-JP" w:bidi="ta-IN"/>
        </w:rPr>
        <w:t xml:space="preserve">. </w:t>
      </w:r>
      <w:r w:rsidRPr="004B1D05">
        <w:rPr>
          <w:rFonts w:ascii="Times New Roman" w:eastAsia="MS Mincho" w:hAnsi="Times New Roman" w:cs="Times New Roman"/>
          <w:noProof w:val="0"/>
          <w:sz w:val="24"/>
          <w:szCs w:val="24"/>
          <w:lang w:eastAsia="ja-JP" w:bidi="ta-IN"/>
        </w:rPr>
        <w:t>godini upu</w:t>
      </w:r>
      <w:r w:rsidR="00A76F98" w:rsidRPr="004B1D05">
        <w:rPr>
          <w:rFonts w:ascii="Times New Roman" w:eastAsia="MS Mincho" w:hAnsi="Times New Roman" w:cs="Times New Roman"/>
          <w:noProof w:val="0"/>
          <w:sz w:val="24"/>
          <w:szCs w:val="24"/>
          <w:lang w:eastAsia="ja-JP" w:bidi="ta-IN"/>
        </w:rPr>
        <w:t>ćuje se</w:t>
      </w:r>
      <w:r w:rsidRPr="004B1D05">
        <w:rPr>
          <w:rFonts w:ascii="Times New Roman" w:eastAsia="MS Mincho" w:hAnsi="Times New Roman" w:cs="Times New Roman"/>
          <w:noProof w:val="0"/>
          <w:sz w:val="24"/>
          <w:szCs w:val="24"/>
          <w:lang w:eastAsia="ja-JP" w:bidi="ta-IN"/>
        </w:rPr>
        <w:t xml:space="preserve"> do deset pripadnika Oružanih snaga Republike Hr</w:t>
      </w:r>
      <w:r w:rsidR="00167A7D">
        <w:rPr>
          <w:rFonts w:ascii="Times New Roman" w:eastAsia="MS Mincho" w:hAnsi="Times New Roman" w:cs="Times New Roman"/>
          <w:noProof w:val="0"/>
          <w:sz w:val="24"/>
          <w:szCs w:val="24"/>
          <w:lang w:eastAsia="ja-JP" w:bidi="ta-IN"/>
        </w:rPr>
        <w:t>vatske, uz</w:t>
      </w:r>
      <w:r w:rsidR="00D05359" w:rsidRPr="004B1D05">
        <w:rPr>
          <w:rFonts w:ascii="Times New Roman" w:eastAsia="MS Mincho" w:hAnsi="Times New Roman" w:cs="Times New Roman"/>
          <w:noProof w:val="0"/>
          <w:sz w:val="24"/>
          <w:szCs w:val="24"/>
          <w:lang w:eastAsia="ja-JP" w:bidi="ta-IN"/>
        </w:rPr>
        <w:t xml:space="preserve"> mogućnost rotacije.</w:t>
      </w:r>
    </w:p>
    <w:p w14:paraId="363F3499" w14:textId="77777777" w:rsidR="00401861" w:rsidRPr="00616D2B" w:rsidRDefault="00401861"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bidi="ta-IN"/>
        </w:rPr>
      </w:pPr>
      <w:r w:rsidRPr="00616D2B">
        <w:rPr>
          <w:rFonts w:ascii="Times New Roman" w:eastAsia="Times New Roman" w:hAnsi="Times New Roman" w:cs="Times New Roman"/>
          <w:b/>
          <w:noProof w:val="0"/>
          <w:sz w:val="24"/>
          <w:szCs w:val="24"/>
          <w:lang w:eastAsia="hr-HR" w:bidi="ta-IN"/>
        </w:rPr>
        <w:t>II.</w:t>
      </w:r>
    </w:p>
    <w:p w14:paraId="31D19B76" w14:textId="77777777" w:rsidR="00401861" w:rsidRPr="004B1D05" w:rsidRDefault="00401861"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bidi="ta-IN"/>
        </w:rPr>
      </w:pPr>
    </w:p>
    <w:p w14:paraId="5145DB74" w14:textId="77777777" w:rsidR="00401861" w:rsidRPr="004B1D05" w:rsidRDefault="00401861" w:rsidP="004F696B">
      <w:pPr>
        <w:autoSpaceDE w:val="0"/>
        <w:autoSpaceDN w:val="0"/>
        <w:adjustRightInd w:val="0"/>
        <w:spacing w:after="0" w:line="240" w:lineRule="auto"/>
        <w:jc w:val="both"/>
        <w:rPr>
          <w:rFonts w:ascii="Times New Roman" w:eastAsia="MS Mincho" w:hAnsi="Times New Roman" w:cs="Times New Roman"/>
          <w:noProof w:val="0"/>
          <w:sz w:val="24"/>
          <w:szCs w:val="24"/>
          <w:lang w:eastAsia="ja-JP" w:bidi="ta-IN"/>
        </w:rPr>
      </w:pPr>
      <w:r w:rsidRPr="004B1D05">
        <w:rPr>
          <w:rFonts w:ascii="Times New Roman" w:eastAsia="Times New Roman" w:hAnsi="Times New Roman" w:cs="Times New Roman"/>
          <w:noProof w:val="0"/>
          <w:sz w:val="24"/>
          <w:szCs w:val="24"/>
          <w:lang w:eastAsia="hr-HR" w:bidi="ta-IN"/>
        </w:rPr>
        <w:tab/>
      </w:r>
      <w:r w:rsidR="006163E9" w:rsidRPr="004B1D05">
        <w:rPr>
          <w:rFonts w:ascii="Times New Roman" w:hAnsi="Times New Roman" w:cs="Times New Roman"/>
          <w:sz w:val="24"/>
          <w:szCs w:val="24"/>
        </w:rPr>
        <w:t xml:space="preserve">Izvješće o sudjelovanju </w:t>
      </w:r>
      <w:r w:rsidR="009D079B">
        <w:rPr>
          <w:rFonts w:ascii="Times New Roman" w:hAnsi="Times New Roman" w:cs="Times New Roman"/>
          <w:sz w:val="24"/>
          <w:szCs w:val="24"/>
        </w:rPr>
        <w:t xml:space="preserve">pripadnika </w:t>
      </w:r>
      <w:r w:rsidR="006163E9" w:rsidRPr="004B1D05">
        <w:rPr>
          <w:rFonts w:ascii="Times New Roman" w:hAnsi="Times New Roman" w:cs="Times New Roman"/>
          <w:sz w:val="24"/>
          <w:szCs w:val="24"/>
        </w:rPr>
        <w:t xml:space="preserve">Oružanih snaga Republike Hrvatske u </w:t>
      </w:r>
      <w:r w:rsidR="00F33AF3" w:rsidRPr="004B1D05">
        <w:rPr>
          <w:rFonts w:ascii="Times New Roman" w:hAnsi="Times New Roman" w:cs="Times New Roman"/>
          <w:sz w:val="24"/>
          <w:szCs w:val="24"/>
        </w:rPr>
        <w:t>misiji</w:t>
      </w:r>
      <w:r w:rsidR="006163E9" w:rsidRPr="004B1D05">
        <w:rPr>
          <w:rFonts w:ascii="Times New Roman" w:hAnsi="Times New Roman" w:cs="Times New Roman"/>
          <w:sz w:val="24"/>
          <w:szCs w:val="24"/>
        </w:rPr>
        <w:t xml:space="preserve"> potpore miru iz točke I. ove Odluke bit će dio Godišnjeg izvješća o obrani koje Vlada Republike Hrvatske podnosi Hrvatskom</w:t>
      </w:r>
      <w:r w:rsidR="00EB5064" w:rsidRPr="004B1D05">
        <w:rPr>
          <w:rFonts w:ascii="Times New Roman" w:hAnsi="Times New Roman" w:cs="Times New Roman"/>
          <w:sz w:val="24"/>
          <w:szCs w:val="24"/>
        </w:rPr>
        <w:t>e</w:t>
      </w:r>
      <w:r w:rsidR="006163E9" w:rsidRPr="004B1D05">
        <w:rPr>
          <w:rFonts w:ascii="Times New Roman" w:hAnsi="Times New Roman" w:cs="Times New Roman"/>
          <w:sz w:val="24"/>
          <w:szCs w:val="24"/>
        </w:rPr>
        <w:t xml:space="preserve"> saboru.</w:t>
      </w:r>
    </w:p>
    <w:p w14:paraId="0000C5F7" w14:textId="77777777" w:rsidR="00401861" w:rsidRPr="004B1D05" w:rsidRDefault="00401861" w:rsidP="004F696B">
      <w:pPr>
        <w:autoSpaceDE w:val="0"/>
        <w:autoSpaceDN w:val="0"/>
        <w:adjustRightInd w:val="0"/>
        <w:spacing w:after="0" w:line="240" w:lineRule="auto"/>
        <w:jc w:val="both"/>
        <w:rPr>
          <w:rFonts w:ascii="Times New Roman" w:eastAsia="Times New Roman" w:hAnsi="Times New Roman" w:cs="Times New Roman"/>
          <w:noProof w:val="0"/>
          <w:sz w:val="24"/>
          <w:szCs w:val="24"/>
          <w:lang w:eastAsia="hr-HR"/>
        </w:rPr>
      </w:pPr>
    </w:p>
    <w:p w14:paraId="38B73985" w14:textId="77777777" w:rsidR="00401861" w:rsidRPr="00616D2B" w:rsidRDefault="00401861"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r w:rsidRPr="00616D2B">
        <w:rPr>
          <w:rFonts w:ascii="Times New Roman" w:eastAsia="Times New Roman" w:hAnsi="Times New Roman" w:cs="Times New Roman"/>
          <w:b/>
          <w:noProof w:val="0"/>
          <w:sz w:val="24"/>
          <w:szCs w:val="24"/>
          <w:lang w:eastAsia="hr-HR"/>
        </w:rPr>
        <w:lastRenderedPageBreak/>
        <w:t>III.</w:t>
      </w:r>
    </w:p>
    <w:p w14:paraId="68268446" w14:textId="77777777" w:rsidR="00B47208" w:rsidRPr="004B1D05" w:rsidRDefault="00B47208" w:rsidP="004F696B">
      <w:pPr>
        <w:autoSpaceDE w:val="0"/>
        <w:autoSpaceDN w:val="0"/>
        <w:adjustRightInd w:val="0"/>
        <w:spacing w:after="0" w:line="240" w:lineRule="auto"/>
        <w:jc w:val="both"/>
        <w:rPr>
          <w:rFonts w:ascii="Times New Roman" w:eastAsia="Times New Roman" w:hAnsi="Times New Roman" w:cs="Times New Roman"/>
          <w:noProof w:val="0"/>
          <w:sz w:val="24"/>
          <w:szCs w:val="24"/>
          <w:lang w:eastAsia="hr-HR" w:bidi="ta-IN"/>
        </w:rPr>
      </w:pPr>
    </w:p>
    <w:p w14:paraId="28AD5AB5" w14:textId="229C7CA9" w:rsidR="00401861" w:rsidRPr="004B1D05" w:rsidRDefault="00401861" w:rsidP="004F696B">
      <w:pPr>
        <w:autoSpaceDE w:val="0"/>
        <w:autoSpaceDN w:val="0"/>
        <w:adjustRightInd w:val="0"/>
        <w:spacing w:after="0" w:line="240" w:lineRule="auto"/>
        <w:ind w:firstLine="708"/>
        <w:jc w:val="both"/>
        <w:rPr>
          <w:rFonts w:ascii="Times New Roman" w:eastAsia="Times New Roman" w:hAnsi="Times New Roman" w:cs="Times New Roman"/>
          <w:noProof w:val="0"/>
          <w:sz w:val="24"/>
          <w:szCs w:val="24"/>
          <w:lang w:eastAsia="hr-HR" w:bidi="ta-IN"/>
        </w:rPr>
      </w:pPr>
      <w:r w:rsidRPr="004B1D05">
        <w:rPr>
          <w:rFonts w:ascii="Times New Roman" w:eastAsia="Times New Roman" w:hAnsi="Times New Roman" w:cs="Times New Roman"/>
          <w:noProof w:val="0"/>
          <w:sz w:val="24"/>
          <w:szCs w:val="24"/>
          <w:lang w:eastAsia="hr-HR" w:bidi="ta-IN"/>
        </w:rPr>
        <w:t xml:space="preserve">Ova Odluka stupa na snagu osmoga dana od dana objave u </w:t>
      </w:r>
      <w:r w:rsidR="00267545" w:rsidRPr="004B1D05">
        <w:rPr>
          <w:rFonts w:ascii="Times New Roman" w:eastAsia="Times New Roman" w:hAnsi="Times New Roman" w:cs="Times New Roman"/>
          <w:noProof w:val="0"/>
          <w:sz w:val="24"/>
          <w:szCs w:val="24"/>
          <w:lang w:eastAsia="hr-HR" w:bidi="ta-IN"/>
        </w:rPr>
        <w:t>Narodnim novinama</w:t>
      </w:r>
      <w:r w:rsidRPr="004B1D05">
        <w:rPr>
          <w:rFonts w:ascii="Times New Roman" w:eastAsia="Times New Roman" w:hAnsi="Times New Roman" w:cs="Times New Roman"/>
          <w:noProof w:val="0"/>
          <w:sz w:val="24"/>
          <w:szCs w:val="24"/>
          <w:lang w:eastAsia="hr-HR" w:bidi="ta-IN"/>
        </w:rPr>
        <w:t>.</w:t>
      </w:r>
    </w:p>
    <w:tbl>
      <w:tblPr>
        <w:tblW w:w="9813" w:type="dxa"/>
        <w:tblLook w:val="01E0" w:firstRow="1" w:lastRow="1" w:firstColumn="1" w:lastColumn="1" w:noHBand="0" w:noVBand="0"/>
      </w:tblPr>
      <w:tblGrid>
        <w:gridCol w:w="3392"/>
        <w:gridCol w:w="2953"/>
        <w:gridCol w:w="3468"/>
      </w:tblGrid>
      <w:tr w:rsidR="004B1D05" w:rsidRPr="004B1D05" w14:paraId="67A4D331" w14:textId="77777777" w:rsidTr="00620C46">
        <w:tc>
          <w:tcPr>
            <w:tcW w:w="3392" w:type="dxa"/>
          </w:tcPr>
          <w:p w14:paraId="1D7D8D19" w14:textId="77777777" w:rsidR="00620C46" w:rsidRPr="004B1D05" w:rsidRDefault="00620C46"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p>
        </w:tc>
        <w:tc>
          <w:tcPr>
            <w:tcW w:w="2953" w:type="dxa"/>
          </w:tcPr>
          <w:p w14:paraId="749ACC86" w14:textId="77777777" w:rsidR="00620C46" w:rsidRPr="004B1D05" w:rsidRDefault="00620C46" w:rsidP="004F696B">
            <w:pPr>
              <w:spacing w:after="0" w:line="240" w:lineRule="auto"/>
              <w:jc w:val="center"/>
              <w:rPr>
                <w:rFonts w:ascii="Times New Roman" w:eastAsia="Times New Roman" w:hAnsi="Times New Roman" w:cs="Times New Roman"/>
                <w:b/>
                <w:noProof w:val="0"/>
                <w:sz w:val="24"/>
                <w:szCs w:val="24"/>
                <w:lang w:eastAsia="hr-HR"/>
              </w:rPr>
            </w:pPr>
          </w:p>
        </w:tc>
        <w:tc>
          <w:tcPr>
            <w:tcW w:w="3468" w:type="dxa"/>
          </w:tcPr>
          <w:p w14:paraId="71A525B7" w14:textId="77777777" w:rsidR="00620C46" w:rsidRPr="004B1D05" w:rsidRDefault="00620C46"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p>
        </w:tc>
      </w:tr>
      <w:tr w:rsidR="004B1D05" w:rsidRPr="004B1D05" w14:paraId="79828FF2" w14:textId="77777777" w:rsidTr="00620C46">
        <w:trPr>
          <w:trHeight w:val="875"/>
        </w:trPr>
        <w:tc>
          <w:tcPr>
            <w:tcW w:w="3392" w:type="dxa"/>
          </w:tcPr>
          <w:p w14:paraId="3946E66D" w14:textId="77777777" w:rsidR="00804893" w:rsidRPr="00616D2B" w:rsidRDefault="00804893" w:rsidP="004F696B">
            <w:pPr>
              <w:spacing w:after="0" w:line="240" w:lineRule="auto"/>
              <w:rPr>
                <w:rFonts w:ascii="Times New Roman" w:eastAsia="Times New Roman" w:hAnsi="Times New Roman" w:cs="Times New Roman"/>
                <w:b/>
                <w:noProof w:val="0"/>
                <w:sz w:val="24"/>
                <w:szCs w:val="24"/>
                <w:lang w:eastAsia="hr-HR"/>
              </w:rPr>
            </w:pPr>
          </w:p>
          <w:p w14:paraId="7002C574" w14:textId="027CA24E" w:rsidR="00620C46" w:rsidRPr="00616D2B" w:rsidRDefault="0001476C" w:rsidP="004F696B">
            <w:pPr>
              <w:spacing w:after="0" w:line="240" w:lineRule="auto"/>
              <w:rPr>
                <w:rFonts w:ascii="Times New Roman" w:eastAsia="Times New Roman" w:hAnsi="Times New Roman" w:cs="Times New Roman"/>
                <w:b/>
                <w:noProof w:val="0"/>
                <w:sz w:val="24"/>
                <w:szCs w:val="24"/>
                <w:lang w:eastAsia="hr-HR"/>
              </w:rPr>
            </w:pPr>
            <w:r w:rsidRPr="00616D2B">
              <w:rPr>
                <w:rFonts w:ascii="Times New Roman" w:eastAsia="Times New Roman" w:hAnsi="Times New Roman" w:cs="Times New Roman"/>
                <w:b/>
                <w:noProof w:val="0"/>
                <w:sz w:val="24"/>
                <w:szCs w:val="24"/>
                <w:lang w:eastAsia="hr-HR"/>
              </w:rPr>
              <w:t>KLASA:</w:t>
            </w:r>
          </w:p>
          <w:p w14:paraId="355DD586" w14:textId="77777777" w:rsidR="00620C46" w:rsidRPr="00616D2B" w:rsidRDefault="00620C46" w:rsidP="004F696B">
            <w:pPr>
              <w:spacing w:after="0" w:line="240" w:lineRule="auto"/>
              <w:rPr>
                <w:rFonts w:ascii="Times New Roman" w:eastAsia="Times New Roman" w:hAnsi="Times New Roman" w:cs="Times New Roman"/>
                <w:b/>
                <w:noProof w:val="0"/>
                <w:sz w:val="24"/>
                <w:szCs w:val="24"/>
                <w:lang w:eastAsia="hr-HR"/>
              </w:rPr>
            </w:pPr>
            <w:r w:rsidRPr="00616D2B">
              <w:rPr>
                <w:rFonts w:ascii="Times New Roman" w:eastAsia="Times New Roman" w:hAnsi="Times New Roman" w:cs="Times New Roman"/>
                <w:b/>
                <w:noProof w:val="0"/>
                <w:sz w:val="24"/>
                <w:szCs w:val="24"/>
                <w:lang w:eastAsia="hr-HR"/>
              </w:rPr>
              <w:t>Zagreb,</w:t>
            </w:r>
          </w:p>
          <w:p w14:paraId="6BD53C2F" w14:textId="77777777" w:rsidR="00620C46" w:rsidRPr="004B1D05" w:rsidRDefault="00620C46" w:rsidP="004F696B">
            <w:pPr>
              <w:spacing w:before="100" w:beforeAutospacing="1" w:after="100" w:afterAutospacing="1" w:line="240" w:lineRule="auto"/>
              <w:rPr>
                <w:rFonts w:ascii="Times New Roman" w:eastAsia="Times New Roman" w:hAnsi="Times New Roman" w:cs="Times New Roman"/>
                <w:b/>
                <w:noProof w:val="0"/>
                <w:sz w:val="24"/>
                <w:szCs w:val="24"/>
                <w:lang w:eastAsia="hr-HR"/>
              </w:rPr>
            </w:pPr>
          </w:p>
        </w:tc>
        <w:tc>
          <w:tcPr>
            <w:tcW w:w="2953" w:type="dxa"/>
            <w:vAlign w:val="bottom"/>
            <w:hideMark/>
          </w:tcPr>
          <w:p w14:paraId="6E72D45A" w14:textId="77777777" w:rsidR="00804893" w:rsidRDefault="00804893"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p>
          <w:p w14:paraId="46497582" w14:textId="77777777" w:rsidR="00620C46" w:rsidRPr="004B1D05" w:rsidRDefault="00620C46"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r w:rsidRPr="004B1D05">
              <w:rPr>
                <w:rFonts w:ascii="Times New Roman" w:eastAsia="Times New Roman" w:hAnsi="Times New Roman" w:cs="Times New Roman"/>
                <w:b/>
                <w:noProof w:val="0"/>
                <w:sz w:val="24"/>
                <w:szCs w:val="24"/>
                <w:lang w:eastAsia="hr-HR"/>
              </w:rPr>
              <w:t>HRVATSKI SABOR</w:t>
            </w:r>
          </w:p>
        </w:tc>
        <w:tc>
          <w:tcPr>
            <w:tcW w:w="3468" w:type="dxa"/>
          </w:tcPr>
          <w:p w14:paraId="0B2DDCF6" w14:textId="77777777" w:rsidR="00620C46" w:rsidRPr="004B1D05" w:rsidRDefault="00620C46" w:rsidP="004F696B">
            <w:pPr>
              <w:spacing w:before="100" w:beforeAutospacing="1" w:after="100" w:afterAutospacing="1" w:line="240" w:lineRule="auto"/>
              <w:rPr>
                <w:rFonts w:ascii="Times New Roman" w:eastAsia="Times New Roman" w:hAnsi="Times New Roman" w:cs="Times New Roman"/>
                <w:b/>
                <w:noProof w:val="0"/>
                <w:sz w:val="24"/>
                <w:szCs w:val="24"/>
                <w:lang w:eastAsia="hr-HR"/>
              </w:rPr>
            </w:pPr>
          </w:p>
        </w:tc>
      </w:tr>
      <w:tr w:rsidR="00620C46" w:rsidRPr="004B1D05" w14:paraId="1574FF51" w14:textId="77777777" w:rsidTr="00620C46">
        <w:trPr>
          <w:trHeight w:val="1279"/>
        </w:trPr>
        <w:tc>
          <w:tcPr>
            <w:tcW w:w="3392" w:type="dxa"/>
          </w:tcPr>
          <w:p w14:paraId="20D93B2A" w14:textId="77777777" w:rsidR="00620C46" w:rsidRPr="004B1D05" w:rsidRDefault="00620C46"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p>
        </w:tc>
        <w:tc>
          <w:tcPr>
            <w:tcW w:w="2953" w:type="dxa"/>
          </w:tcPr>
          <w:p w14:paraId="48BF84A9" w14:textId="77777777" w:rsidR="00620C46" w:rsidRPr="004B1D05" w:rsidRDefault="00620C46" w:rsidP="004F696B">
            <w:pPr>
              <w:spacing w:before="100" w:beforeAutospacing="1" w:after="100" w:afterAutospacing="1" w:line="240" w:lineRule="auto"/>
              <w:jc w:val="center"/>
              <w:rPr>
                <w:rFonts w:ascii="Times New Roman" w:eastAsia="Times New Roman" w:hAnsi="Times New Roman" w:cs="Times New Roman"/>
                <w:b/>
                <w:noProof w:val="0"/>
                <w:sz w:val="24"/>
                <w:szCs w:val="24"/>
                <w:lang w:eastAsia="hr-HR"/>
              </w:rPr>
            </w:pPr>
          </w:p>
        </w:tc>
        <w:tc>
          <w:tcPr>
            <w:tcW w:w="3468" w:type="dxa"/>
            <w:hideMark/>
          </w:tcPr>
          <w:p w14:paraId="76512F64" w14:textId="77777777" w:rsidR="00804893" w:rsidRDefault="00804893" w:rsidP="004F696B">
            <w:pPr>
              <w:spacing w:after="0" w:line="240" w:lineRule="auto"/>
              <w:jc w:val="center"/>
              <w:rPr>
                <w:rFonts w:ascii="Times New Roman" w:eastAsia="Times New Roman" w:hAnsi="Times New Roman" w:cs="Times New Roman"/>
                <w:noProof w:val="0"/>
                <w:sz w:val="24"/>
                <w:szCs w:val="24"/>
                <w:lang w:eastAsia="hr-HR"/>
              </w:rPr>
            </w:pPr>
          </w:p>
          <w:p w14:paraId="23941407" w14:textId="77777777" w:rsidR="00804893" w:rsidRDefault="00804893" w:rsidP="004F696B">
            <w:pPr>
              <w:spacing w:after="0" w:line="240" w:lineRule="auto"/>
              <w:jc w:val="center"/>
              <w:rPr>
                <w:rFonts w:ascii="Times New Roman" w:eastAsia="Times New Roman" w:hAnsi="Times New Roman" w:cs="Times New Roman"/>
                <w:noProof w:val="0"/>
                <w:sz w:val="24"/>
                <w:szCs w:val="24"/>
                <w:lang w:eastAsia="hr-HR"/>
              </w:rPr>
            </w:pPr>
          </w:p>
          <w:p w14:paraId="02D11E66" w14:textId="77777777" w:rsidR="00620C46" w:rsidRPr="004B1D05" w:rsidRDefault="00620C46" w:rsidP="004F696B">
            <w:pPr>
              <w:spacing w:after="0" w:line="240" w:lineRule="auto"/>
              <w:jc w:val="center"/>
              <w:rPr>
                <w:rFonts w:ascii="Times New Roman" w:eastAsia="Times New Roman" w:hAnsi="Times New Roman" w:cs="Times New Roman"/>
                <w:noProof w:val="0"/>
                <w:sz w:val="24"/>
                <w:szCs w:val="24"/>
                <w:lang w:eastAsia="hr-HR"/>
              </w:rPr>
            </w:pPr>
            <w:r w:rsidRPr="004B1D05">
              <w:rPr>
                <w:rFonts w:ascii="Times New Roman" w:eastAsia="Times New Roman" w:hAnsi="Times New Roman" w:cs="Times New Roman"/>
                <w:noProof w:val="0"/>
                <w:sz w:val="24"/>
                <w:szCs w:val="24"/>
                <w:lang w:eastAsia="hr-HR"/>
              </w:rPr>
              <w:t xml:space="preserve">Predsjednik Hrvatskoga sabora </w:t>
            </w:r>
          </w:p>
          <w:p w14:paraId="2B87D7F8" w14:textId="77777777" w:rsidR="00620C46" w:rsidRPr="00804893" w:rsidRDefault="00620C46" w:rsidP="004F696B">
            <w:pPr>
              <w:spacing w:after="0" w:line="240" w:lineRule="auto"/>
              <w:jc w:val="center"/>
              <w:rPr>
                <w:rFonts w:ascii="Times New Roman" w:eastAsia="Times New Roman" w:hAnsi="Times New Roman" w:cs="Times New Roman"/>
                <w:noProof w:val="0"/>
                <w:sz w:val="24"/>
                <w:szCs w:val="24"/>
                <w:lang w:eastAsia="hr-HR"/>
              </w:rPr>
            </w:pPr>
            <w:r w:rsidRPr="00804893">
              <w:rPr>
                <w:rFonts w:ascii="Times New Roman" w:eastAsia="Times New Roman" w:hAnsi="Times New Roman" w:cs="Times New Roman"/>
                <w:noProof w:val="0"/>
                <w:sz w:val="24"/>
                <w:szCs w:val="24"/>
                <w:lang w:eastAsia="hr-HR"/>
              </w:rPr>
              <w:t xml:space="preserve">Gordan Jandroković </w:t>
            </w:r>
          </w:p>
        </w:tc>
      </w:tr>
    </w:tbl>
    <w:p w14:paraId="44739613" w14:textId="77777777" w:rsidR="00F024DB" w:rsidRPr="004B1D05" w:rsidRDefault="00F024DB" w:rsidP="004F696B">
      <w:pPr>
        <w:autoSpaceDE w:val="0"/>
        <w:autoSpaceDN w:val="0"/>
        <w:adjustRightInd w:val="0"/>
        <w:spacing w:after="0" w:line="240" w:lineRule="auto"/>
        <w:rPr>
          <w:rFonts w:ascii="Times New Roman" w:eastAsia="Times New Roman" w:hAnsi="Times New Roman" w:cs="Times New Roman"/>
          <w:b/>
          <w:noProof w:val="0"/>
          <w:sz w:val="24"/>
          <w:szCs w:val="24"/>
          <w:lang w:eastAsia="hr-HR"/>
        </w:rPr>
      </w:pPr>
    </w:p>
    <w:p w14:paraId="215133F7" w14:textId="77777777" w:rsidR="00F024DB" w:rsidRPr="004B1D05" w:rsidRDefault="00F024DB" w:rsidP="004F696B">
      <w:pPr>
        <w:spacing w:line="240" w:lineRule="auto"/>
        <w:rPr>
          <w:rFonts w:ascii="Times New Roman" w:eastAsia="Times New Roman" w:hAnsi="Times New Roman" w:cs="Times New Roman"/>
          <w:b/>
          <w:noProof w:val="0"/>
          <w:sz w:val="24"/>
          <w:szCs w:val="24"/>
          <w:lang w:eastAsia="hr-HR"/>
        </w:rPr>
      </w:pPr>
      <w:r w:rsidRPr="004B1D05">
        <w:rPr>
          <w:rFonts w:ascii="Times New Roman" w:eastAsia="Times New Roman" w:hAnsi="Times New Roman" w:cs="Times New Roman"/>
          <w:b/>
          <w:noProof w:val="0"/>
          <w:sz w:val="24"/>
          <w:szCs w:val="24"/>
          <w:lang w:eastAsia="hr-HR"/>
        </w:rPr>
        <w:br w:type="page"/>
      </w:r>
    </w:p>
    <w:p w14:paraId="0897BB28" w14:textId="77777777" w:rsidR="009F1DF0" w:rsidRDefault="009F1DF0"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05986ECB" w14:textId="77777777" w:rsidR="009F1DF0" w:rsidRDefault="009F1DF0"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p>
    <w:p w14:paraId="43435522" w14:textId="0AEB729C" w:rsidR="00401861" w:rsidRPr="004B1D05" w:rsidRDefault="00401861" w:rsidP="004F696B">
      <w:pPr>
        <w:autoSpaceDE w:val="0"/>
        <w:autoSpaceDN w:val="0"/>
        <w:adjustRightInd w:val="0"/>
        <w:spacing w:after="0" w:line="240" w:lineRule="auto"/>
        <w:jc w:val="center"/>
        <w:rPr>
          <w:rFonts w:ascii="Times New Roman" w:eastAsia="Times New Roman" w:hAnsi="Times New Roman" w:cs="Times New Roman"/>
          <w:b/>
          <w:noProof w:val="0"/>
          <w:sz w:val="24"/>
          <w:szCs w:val="24"/>
          <w:lang w:eastAsia="hr-HR"/>
        </w:rPr>
      </w:pPr>
      <w:r w:rsidRPr="004B1D05">
        <w:rPr>
          <w:rFonts w:ascii="Times New Roman" w:eastAsia="Times New Roman" w:hAnsi="Times New Roman" w:cs="Times New Roman"/>
          <w:b/>
          <w:noProof w:val="0"/>
          <w:sz w:val="24"/>
          <w:szCs w:val="24"/>
          <w:lang w:eastAsia="hr-HR"/>
        </w:rPr>
        <w:t>O B R A Z L O Ž E NJ E</w:t>
      </w:r>
    </w:p>
    <w:p w14:paraId="0925E15B" w14:textId="77777777" w:rsidR="00401861" w:rsidRPr="004B1D05" w:rsidRDefault="00401861" w:rsidP="004F696B">
      <w:pPr>
        <w:autoSpaceDE w:val="0"/>
        <w:autoSpaceDN w:val="0"/>
        <w:adjustRightInd w:val="0"/>
        <w:spacing w:after="0" w:line="240" w:lineRule="auto"/>
        <w:jc w:val="both"/>
        <w:rPr>
          <w:rFonts w:ascii="Times New Roman" w:eastAsia="Times New Roman" w:hAnsi="Times New Roman" w:cs="Times New Roman"/>
          <w:b/>
          <w:noProof w:val="0"/>
          <w:sz w:val="24"/>
          <w:szCs w:val="24"/>
          <w:lang w:eastAsia="hr-HR"/>
        </w:rPr>
      </w:pPr>
    </w:p>
    <w:p w14:paraId="0D431809" w14:textId="77777777" w:rsidR="00804893" w:rsidRDefault="00804893" w:rsidP="004F696B">
      <w:pPr>
        <w:autoSpaceDE w:val="0"/>
        <w:autoSpaceDN w:val="0"/>
        <w:adjustRightInd w:val="0"/>
        <w:spacing w:after="0" w:line="240" w:lineRule="auto"/>
        <w:jc w:val="both"/>
        <w:rPr>
          <w:rFonts w:ascii="Times New Roman" w:eastAsia="MS Mincho" w:hAnsi="Times New Roman" w:cs="Times New Roman"/>
          <w:b/>
          <w:bCs/>
          <w:noProof w:val="0"/>
          <w:sz w:val="24"/>
          <w:szCs w:val="24"/>
          <w:lang w:eastAsia="ja-JP"/>
        </w:rPr>
      </w:pPr>
    </w:p>
    <w:p w14:paraId="61FDB8AE" w14:textId="00A3DCC9" w:rsidR="00401861" w:rsidRPr="004B1D05" w:rsidRDefault="00401861" w:rsidP="00616D2B">
      <w:pPr>
        <w:autoSpaceDE w:val="0"/>
        <w:autoSpaceDN w:val="0"/>
        <w:adjustRightInd w:val="0"/>
        <w:spacing w:after="0" w:line="240" w:lineRule="auto"/>
        <w:ind w:firstLine="708"/>
        <w:jc w:val="both"/>
        <w:rPr>
          <w:rFonts w:ascii="Times New Roman" w:eastAsia="MS Mincho" w:hAnsi="Times New Roman" w:cs="Times New Roman"/>
          <w:noProof w:val="0"/>
          <w:sz w:val="24"/>
          <w:szCs w:val="24"/>
          <w:lang w:eastAsia="hr-HR" w:bidi="ta-IN"/>
        </w:rPr>
      </w:pPr>
      <w:r w:rsidRPr="004B1D05">
        <w:rPr>
          <w:rFonts w:ascii="Times New Roman" w:eastAsia="MS Mincho" w:hAnsi="Times New Roman" w:cs="Times New Roman"/>
          <w:b/>
          <w:bCs/>
          <w:noProof w:val="0"/>
          <w:sz w:val="24"/>
          <w:szCs w:val="24"/>
          <w:lang w:eastAsia="ja-JP"/>
        </w:rPr>
        <w:t>Točkom I.</w:t>
      </w:r>
      <w:r w:rsidRPr="004B1D05">
        <w:rPr>
          <w:rFonts w:ascii="Times New Roman" w:eastAsia="MS Mincho" w:hAnsi="Times New Roman" w:cs="Times New Roman"/>
          <w:bCs/>
          <w:noProof w:val="0"/>
          <w:sz w:val="24"/>
          <w:szCs w:val="24"/>
          <w:lang w:eastAsia="ja-JP"/>
        </w:rPr>
        <w:t xml:space="preserve"> </w:t>
      </w:r>
      <w:r w:rsidR="0001476C">
        <w:rPr>
          <w:rFonts w:ascii="Times New Roman" w:eastAsia="MS Mincho" w:hAnsi="Times New Roman" w:cs="Times New Roman"/>
          <w:bCs/>
          <w:noProof w:val="0"/>
          <w:sz w:val="24"/>
          <w:szCs w:val="24"/>
          <w:lang w:eastAsia="ja-JP"/>
        </w:rPr>
        <w:tab/>
      </w:r>
      <w:r w:rsidRPr="004B1D05">
        <w:rPr>
          <w:rFonts w:ascii="Times New Roman" w:eastAsia="MS Mincho" w:hAnsi="Times New Roman" w:cs="Times New Roman"/>
          <w:bCs/>
          <w:noProof w:val="0"/>
          <w:sz w:val="24"/>
          <w:szCs w:val="24"/>
          <w:lang w:eastAsia="ja-JP"/>
        </w:rPr>
        <w:t>o</w:t>
      </w:r>
      <w:r w:rsidRPr="004B1D05">
        <w:rPr>
          <w:rFonts w:ascii="Times New Roman" w:eastAsia="MS Mincho" w:hAnsi="Times New Roman" w:cs="Times New Roman"/>
          <w:noProof w:val="0"/>
          <w:sz w:val="24"/>
          <w:szCs w:val="24"/>
          <w:lang w:eastAsia="ja-JP"/>
        </w:rPr>
        <w:t xml:space="preserve">dređuje se da Hrvatski sabor </w:t>
      </w:r>
      <w:r w:rsidR="00F65534" w:rsidRPr="004B1D05">
        <w:rPr>
          <w:rFonts w:ascii="Times New Roman" w:eastAsia="MS Mincho" w:hAnsi="Times New Roman" w:cs="Times New Roman"/>
          <w:noProof w:val="0"/>
          <w:sz w:val="24"/>
          <w:szCs w:val="24"/>
          <w:lang w:eastAsia="ja-JP"/>
        </w:rPr>
        <w:t xml:space="preserve">donosi </w:t>
      </w:r>
      <w:r w:rsidRPr="004B1D05">
        <w:rPr>
          <w:rFonts w:ascii="Times New Roman" w:eastAsia="MS Mincho" w:hAnsi="Times New Roman" w:cs="Times New Roman"/>
          <w:noProof w:val="0"/>
          <w:sz w:val="24"/>
          <w:szCs w:val="24"/>
          <w:lang w:eastAsia="ja-JP"/>
        </w:rPr>
        <w:t xml:space="preserve">Odluku o sudjelovanju </w:t>
      </w:r>
      <w:r w:rsidR="009D079B">
        <w:rPr>
          <w:rFonts w:ascii="Times New Roman" w:eastAsia="MS Mincho" w:hAnsi="Times New Roman" w:cs="Times New Roman"/>
          <w:noProof w:val="0"/>
          <w:sz w:val="24"/>
          <w:szCs w:val="24"/>
          <w:lang w:eastAsia="ja-JP"/>
        </w:rPr>
        <w:t xml:space="preserve">pripadnika </w:t>
      </w:r>
      <w:r w:rsidRPr="004B1D05">
        <w:rPr>
          <w:rFonts w:ascii="Times New Roman" w:eastAsia="MS Mincho" w:hAnsi="Times New Roman" w:cs="Times New Roman"/>
          <w:noProof w:val="0"/>
          <w:sz w:val="24"/>
          <w:szCs w:val="24"/>
          <w:lang w:eastAsia="ja-JP"/>
        </w:rPr>
        <w:t>Oružanih snaga Republike Hrvatske u</w:t>
      </w:r>
      <w:r w:rsidR="009D079B">
        <w:rPr>
          <w:rFonts w:ascii="Times New Roman" w:eastAsia="MS Mincho" w:hAnsi="Times New Roman" w:cs="Times New Roman"/>
          <w:noProof w:val="0"/>
          <w:sz w:val="24"/>
          <w:szCs w:val="24"/>
          <w:lang w:eastAsia="ja-JP"/>
        </w:rPr>
        <w:t xml:space="preserve"> </w:t>
      </w:r>
      <w:r w:rsidR="004F696B">
        <w:rPr>
          <w:rFonts w:ascii="Times New Roman" w:eastAsia="MS Mincho" w:hAnsi="Times New Roman" w:cs="Times New Roman"/>
          <w:noProof w:val="0"/>
          <w:sz w:val="24"/>
          <w:szCs w:val="24"/>
          <w:lang w:eastAsia="ja-JP"/>
        </w:rPr>
        <w:t>misiji potpore miru „</w:t>
      </w:r>
      <w:r w:rsidR="001F2634" w:rsidRPr="004B1D05">
        <w:rPr>
          <w:rFonts w:ascii="Times New Roman" w:eastAsia="MS Mincho" w:hAnsi="Times New Roman" w:cs="Times New Roman"/>
          <w:noProof w:val="0"/>
          <w:sz w:val="24"/>
          <w:szCs w:val="24"/>
          <w:lang w:eastAsia="ja-JP" w:bidi="ta-IN"/>
        </w:rPr>
        <w:t>NATO MISIJ</w:t>
      </w:r>
      <w:r w:rsidR="00013F90">
        <w:rPr>
          <w:rFonts w:ascii="Times New Roman" w:eastAsia="MS Mincho" w:hAnsi="Times New Roman" w:cs="Times New Roman"/>
          <w:noProof w:val="0"/>
          <w:sz w:val="24"/>
          <w:szCs w:val="24"/>
          <w:lang w:eastAsia="ja-JP" w:bidi="ta-IN"/>
        </w:rPr>
        <w:t>I U</w:t>
      </w:r>
      <w:r w:rsidR="001F2634">
        <w:rPr>
          <w:rFonts w:ascii="Times New Roman" w:eastAsia="MS Mincho" w:hAnsi="Times New Roman" w:cs="Times New Roman"/>
          <w:noProof w:val="0"/>
          <w:sz w:val="24"/>
          <w:szCs w:val="24"/>
          <w:lang w:eastAsia="ja-JP" w:bidi="ta-IN"/>
        </w:rPr>
        <w:t xml:space="preserve"> </w:t>
      </w:r>
      <w:r w:rsidR="001F2634" w:rsidRPr="004B1D05">
        <w:rPr>
          <w:rFonts w:ascii="Times New Roman" w:eastAsia="MS Mincho" w:hAnsi="Times New Roman" w:cs="Times New Roman"/>
          <w:noProof w:val="0"/>
          <w:sz w:val="24"/>
          <w:szCs w:val="24"/>
          <w:lang w:eastAsia="ja-JP" w:bidi="ta-IN"/>
        </w:rPr>
        <w:t>IRAK</w:t>
      </w:r>
      <w:r w:rsidR="00013F90">
        <w:rPr>
          <w:rFonts w:ascii="Times New Roman" w:eastAsia="MS Mincho" w:hAnsi="Times New Roman" w:cs="Times New Roman"/>
          <w:noProof w:val="0"/>
          <w:sz w:val="24"/>
          <w:szCs w:val="24"/>
          <w:lang w:eastAsia="ja-JP" w:bidi="ta-IN"/>
        </w:rPr>
        <w:t>U</w:t>
      </w:r>
      <w:r w:rsidR="004F696B">
        <w:rPr>
          <w:rFonts w:ascii="Times New Roman" w:eastAsia="MS Mincho" w:hAnsi="Times New Roman" w:cs="Times New Roman"/>
          <w:noProof w:val="0"/>
          <w:sz w:val="24"/>
          <w:szCs w:val="24"/>
          <w:lang w:eastAsia="ja-JP"/>
        </w:rPr>
        <w:t>“</w:t>
      </w:r>
      <w:r w:rsidR="004F696B" w:rsidRPr="004B1D05">
        <w:rPr>
          <w:rFonts w:ascii="Times New Roman" w:eastAsia="MS Mincho" w:hAnsi="Times New Roman" w:cs="Times New Roman"/>
          <w:noProof w:val="0"/>
          <w:sz w:val="24"/>
          <w:szCs w:val="24"/>
          <w:lang w:eastAsia="ja-JP"/>
        </w:rPr>
        <w:t xml:space="preserve">. </w:t>
      </w:r>
      <w:r w:rsidR="006163E9" w:rsidRPr="004B1D05">
        <w:rPr>
          <w:rFonts w:ascii="Times New Roman" w:eastAsia="MS Mincho" w:hAnsi="Times New Roman" w:cs="Times New Roman"/>
          <w:sz w:val="24"/>
          <w:szCs w:val="24"/>
          <w:lang w:eastAsia="ja-JP"/>
        </w:rPr>
        <w:t>Pravni temelj za donošenje Odluke Hrvatskoga sabora je članak 7. stav</w:t>
      </w:r>
      <w:r w:rsidR="00C60E03">
        <w:rPr>
          <w:rFonts w:ascii="Times New Roman" w:eastAsia="MS Mincho" w:hAnsi="Times New Roman" w:cs="Times New Roman"/>
          <w:sz w:val="24"/>
          <w:szCs w:val="24"/>
          <w:lang w:eastAsia="ja-JP"/>
        </w:rPr>
        <w:t xml:space="preserve">ak 5. Ustava Republike Hrvatske </w:t>
      </w:r>
      <w:r w:rsidR="006163E9" w:rsidRPr="004B1D05">
        <w:rPr>
          <w:rFonts w:ascii="Times New Roman" w:eastAsia="MS Mincho" w:hAnsi="Times New Roman" w:cs="Times New Roman"/>
          <w:sz w:val="24"/>
          <w:szCs w:val="24"/>
          <w:lang w:eastAsia="ja-JP"/>
        </w:rPr>
        <w:t xml:space="preserve">koji propisuje da Oružane snage Republike Hrvatske mogu prijeći njezine granice ili djelovati preko njezinih granica na temelju Odluke Hrvatskoga sabora, koju predlaže Vlada Republike Hrvatske, uz prethodnu suglasnost Predsjednika Republike Hrvatske. Zakon o obrani </w:t>
      </w:r>
      <w:r w:rsidR="00C60E03">
        <w:rPr>
          <w:rFonts w:ascii="Times New Roman" w:hAnsi="Times New Roman" w:cs="Times New Roman"/>
          <w:sz w:val="24"/>
          <w:szCs w:val="24"/>
        </w:rPr>
        <w:t>(Narodne novine</w:t>
      </w:r>
      <w:r w:rsidR="006163E9" w:rsidRPr="004B1D05">
        <w:rPr>
          <w:rFonts w:ascii="Times New Roman" w:hAnsi="Times New Roman" w:cs="Times New Roman"/>
          <w:sz w:val="24"/>
          <w:szCs w:val="24"/>
        </w:rPr>
        <w:t>, br. 73/13, 75/15, 27/16</w:t>
      </w:r>
      <w:r w:rsidR="00C60E03">
        <w:rPr>
          <w:rFonts w:ascii="Times New Roman" w:hAnsi="Times New Roman" w:cs="Times New Roman"/>
          <w:sz w:val="24"/>
          <w:szCs w:val="24"/>
        </w:rPr>
        <w:t>, 110/17</w:t>
      </w:r>
      <w:r w:rsidR="006163E9" w:rsidRPr="004B1D05">
        <w:rPr>
          <w:rFonts w:ascii="Times New Roman" w:hAnsi="Times New Roman" w:cs="Times New Roman"/>
          <w:sz w:val="24"/>
          <w:szCs w:val="24"/>
        </w:rPr>
        <w:t xml:space="preserve"> – Odluka Ustavnog suda Republike Hrvatske, 30/18</w:t>
      </w:r>
      <w:r w:rsidR="002B735D">
        <w:rPr>
          <w:rFonts w:ascii="Times New Roman" w:hAnsi="Times New Roman" w:cs="Times New Roman"/>
          <w:sz w:val="24"/>
          <w:szCs w:val="24"/>
        </w:rPr>
        <w:t>,</w:t>
      </w:r>
      <w:r w:rsidR="00013F90">
        <w:rPr>
          <w:rFonts w:ascii="Times New Roman" w:hAnsi="Times New Roman" w:cs="Times New Roman"/>
          <w:sz w:val="24"/>
          <w:szCs w:val="24"/>
        </w:rPr>
        <w:t xml:space="preserve"> </w:t>
      </w:r>
      <w:r w:rsidR="006163E9" w:rsidRPr="004B1D05">
        <w:rPr>
          <w:rFonts w:ascii="Times New Roman" w:hAnsi="Times New Roman" w:cs="Times New Roman"/>
          <w:sz w:val="24"/>
          <w:szCs w:val="24"/>
        </w:rPr>
        <w:t>70/19</w:t>
      </w:r>
      <w:r w:rsidR="002B735D">
        <w:rPr>
          <w:rFonts w:ascii="Times New Roman" w:hAnsi="Times New Roman" w:cs="Times New Roman"/>
          <w:sz w:val="24"/>
          <w:szCs w:val="24"/>
        </w:rPr>
        <w:t xml:space="preserve"> i 155/23</w:t>
      </w:r>
      <w:r w:rsidR="006163E9" w:rsidRPr="004B1D05">
        <w:rPr>
          <w:rFonts w:ascii="Times New Roman" w:hAnsi="Times New Roman" w:cs="Times New Roman"/>
          <w:sz w:val="24"/>
          <w:szCs w:val="24"/>
        </w:rPr>
        <w:t>)</w:t>
      </w:r>
      <w:r w:rsidR="006163E9" w:rsidRPr="004B1D05">
        <w:rPr>
          <w:rFonts w:ascii="Times New Roman" w:eastAsia="MS Mincho" w:hAnsi="Times New Roman" w:cs="Times New Roman"/>
          <w:sz w:val="24"/>
          <w:szCs w:val="24"/>
          <w:lang w:eastAsia="ja-JP"/>
        </w:rPr>
        <w:t xml:space="preserve"> u članku 54. stavku 2. na istovjetan način uređuje ovo područje.</w:t>
      </w:r>
      <w:r w:rsidRPr="004B1D05">
        <w:rPr>
          <w:rFonts w:ascii="Times New Roman" w:eastAsia="MS Mincho" w:hAnsi="Times New Roman" w:cs="Times New Roman"/>
          <w:noProof w:val="0"/>
          <w:sz w:val="24"/>
          <w:szCs w:val="24"/>
          <w:lang w:eastAsia="ja-JP"/>
        </w:rPr>
        <w:t xml:space="preserve"> </w:t>
      </w:r>
      <w:r w:rsidRPr="004B1D05">
        <w:rPr>
          <w:rFonts w:ascii="Times New Roman" w:eastAsia="MS Mincho" w:hAnsi="Times New Roman" w:cs="Times New Roman"/>
          <w:noProof w:val="0"/>
          <w:sz w:val="24"/>
          <w:szCs w:val="24"/>
          <w:lang w:eastAsia="hr-HR" w:bidi="ta-IN"/>
        </w:rPr>
        <w:t xml:space="preserve">U </w:t>
      </w:r>
      <w:r w:rsidR="004F696B">
        <w:rPr>
          <w:rFonts w:ascii="Times New Roman" w:eastAsia="MS Mincho" w:hAnsi="Times New Roman" w:cs="Times New Roman"/>
          <w:noProof w:val="0"/>
          <w:sz w:val="24"/>
          <w:szCs w:val="24"/>
          <w:lang w:eastAsia="hr-HR" w:bidi="ta-IN"/>
        </w:rPr>
        <w:t>operaciju potpore miru „</w:t>
      </w:r>
      <w:r w:rsidR="004F696B" w:rsidRPr="004B1D05">
        <w:rPr>
          <w:rFonts w:ascii="Times New Roman" w:eastAsia="MS Mincho" w:hAnsi="Times New Roman" w:cs="Times New Roman"/>
          <w:noProof w:val="0"/>
          <w:sz w:val="24"/>
          <w:szCs w:val="24"/>
          <w:lang w:eastAsia="hr-HR" w:bidi="ta-IN"/>
        </w:rPr>
        <w:t>NATO MISIJU U IRAKU</w:t>
      </w:r>
      <w:r w:rsidR="004F696B">
        <w:rPr>
          <w:rFonts w:ascii="Times New Roman" w:eastAsia="MS Mincho" w:hAnsi="Times New Roman" w:cs="Times New Roman"/>
          <w:noProof w:val="0"/>
          <w:sz w:val="24"/>
          <w:szCs w:val="24"/>
          <w:lang w:eastAsia="hr-HR" w:bidi="ta-IN"/>
        </w:rPr>
        <w:t>“</w:t>
      </w:r>
      <w:r w:rsidR="004F696B" w:rsidRPr="004B1D05">
        <w:rPr>
          <w:rFonts w:ascii="Times New Roman" w:eastAsia="MS Mincho" w:hAnsi="Times New Roman" w:cs="Times New Roman"/>
          <w:noProof w:val="0"/>
          <w:sz w:val="24"/>
          <w:szCs w:val="24"/>
          <w:lang w:eastAsia="hr-HR" w:bidi="ta-IN"/>
        </w:rPr>
        <w:t xml:space="preserve"> </w:t>
      </w:r>
      <w:r w:rsidR="00A76F98" w:rsidRPr="004B1D05">
        <w:rPr>
          <w:rFonts w:ascii="Times New Roman" w:eastAsia="MS Mincho" w:hAnsi="Times New Roman" w:cs="Times New Roman"/>
          <w:noProof w:val="0"/>
          <w:sz w:val="24"/>
          <w:szCs w:val="24"/>
          <w:lang w:eastAsia="hr-HR" w:bidi="ta-IN"/>
        </w:rPr>
        <w:t>upućuje se</w:t>
      </w:r>
      <w:r w:rsidR="002F2A8B" w:rsidRPr="004B1D05">
        <w:rPr>
          <w:rFonts w:ascii="Times New Roman" w:eastAsia="MS Mincho" w:hAnsi="Times New Roman" w:cs="Times New Roman"/>
          <w:noProof w:val="0"/>
          <w:sz w:val="24"/>
          <w:szCs w:val="24"/>
          <w:lang w:eastAsia="hr-HR" w:bidi="ta-IN"/>
        </w:rPr>
        <w:t xml:space="preserve"> u </w:t>
      </w:r>
      <w:r w:rsidR="001F2634" w:rsidRPr="004B1D05">
        <w:rPr>
          <w:rFonts w:ascii="Times New Roman" w:eastAsia="MS Mincho" w:hAnsi="Times New Roman" w:cs="Times New Roman"/>
          <w:noProof w:val="0"/>
          <w:sz w:val="24"/>
          <w:szCs w:val="24"/>
          <w:lang w:eastAsia="ja-JP" w:bidi="ta-IN"/>
        </w:rPr>
        <w:t>202</w:t>
      </w:r>
      <w:r w:rsidR="001F2634">
        <w:rPr>
          <w:rFonts w:ascii="Times New Roman" w:eastAsia="MS Mincho" w:hAnsi="Times New Roman" w:cs="Times New Roman"/>
          <w:noProof w:val="0"/>
          <w:sz w:val="24"/>
          <w:szCs w:val="24"/>
          <w:lang w:eastAsia="ja-JP" w:bidi="ta-IN"/>
        </w:rPr>
        <w:t>5. i 2026</w:t>
      </w:r>
      <w:r w:rsidR="001F2634" w:rsidRPr="004B1D05">
        <w:rPr>
          <w:rFonts w:ascii="Times New Roman" w:eastAsia="MS Mincho" w:hAnsi="Times New Roman" w:cs="Times New Roman"/>
          <w:noProof w:val="0"/>
          <w:sz w:val="24"/>
          <w:szCs w:val="24"/>
          <w:lang w:eastAsia="ja-JP" w:bidi="ta-IN"/>
        </w:rPr>
        <w:t>.</w:t>
      </w:r>
      <w:r w:rsidRPr="004B1D05">
        <w:rPr>
          <w:rFonts w:ascii="Times New Roman" w:eastAsia="MS Mincho" w:hAnsi="Times New Roman" w:cs="Times New Roman"/>
          <w:noProof w:val="0"/>
          <w:sz w:val="24"/>
          <w:szCs w:val="24"/>
          <w:lang w:eastAsia="hr-HR" w:bidi="ta-IN"/>
        </w:rPr>
        <w:t xml:space="preserve"> godini do deset pripadnika Oružanih snaga Republike Hrvatske, uz mogućnost rotacije. </w:t>
      </w:r>
      <w:r w:rsidR="008D394D" w:rsidRPr="004B1D05">
        <w:rPr>
          <w:rFonts w:ascii="Times New Roman" w:eastAsia="MS Mincho" w:hAnsi="Times New Roman" w:cs="Times New Roman"/>
          <w:noProof w:val="0"/>
          <w:sz w:val="24"/>
          <w:szCs w:val="24"/>
          <w:lang w:eastAsia="hr-HR" w:bidi="ta-IN"/>
        </w:rPr>
        <w:t xml:space="preserve"> </w:t>
      </w:r>
    </w:p>
    <w:p w14:paraId="5DA2D9E1" w14:textId="77777777" w:rsidR="005F3D47" w:rsidRPr="004B1D05" w:rsidRDefault="005F3D47" w:rsidP="004F696B">
      <w:pPr>
        <w:autoSpaceDE w:val="0"/>
        <w:autoSpaceDN w:val="0"/>
        <w:adjustRightInd w:val="0"/>
        <w:spacing w:after="0" w:line="240" w:lineRule="auto"/>
        <w:jc w:val="both"/>
        <w:rPr>
          <w:rFonts w:ascii="Times New Roman" w:eastAsia="MS Mincho" w:hAnsi="Times New Roman" w:cs="Times New Roman"/>
          <w:noProof w:val="0"/>
          <w:sz w:val="24"/>
          <w:szCs w:val="24"/>
          <w:lang w:eastAsia="hr-HR" w:bidi="ta-IN"/>
        </w:rPr>
      </w:pPr>
    </w:p>
    <w:p w14:paraId="4B8D7171" w14:textId="77777777" w:rsidR="00401861" w:rsidRPr="004B1D05" w:rsidRDefault="00401861" w:rsidP="00616D2B">
      <w:pPr>
        <w:autoSpaceDE w:val="0"/>
        <w:autoSpaceDN w:val="0"/>
        <w:adjustRightInd w:val="0"/>
        <w:spacing w:after="0" w:line="240" w:lineRule="auto"/>
        <w:ind w:firstLine="708"/>
        <w:jc w:val="both"/>
        <w:rPr>
          <w:rFonts w:ascii="Times New Roman" w:eastAsia="MS Mincho" w:hAnsi="Times New Roman" w:cs="Times New Roman"/>
          <w:noProof w:val="0"/>
          <w:sz w:val="24"/>
          <w:szCs w:val="24"/>
          <w:lang w:eastAsia="ja-JP" w:bidi="ta-IN"/>
        </w:rPr>
      </w:pPr>
      <w:r w:rsidRPr="004B1D05">
        <w:rPr>
          <w:rFonts w:ascii="Times New Roman" w:eastAsia="Times New Roman" w:hAnsi="Times New Roman" w:cs="Times New Roman"/>
          <w:b/>
          <w:bCs/>
          <w:noProof w:val="0"/>
          <w:sz w:val="24"/>
          <w:szCs w:val="24"/>
          <w:lang w:eastAsia="hr-HR"/>
        </w:rPr>
        <w:t>Točkom II.</w:t>
      </w:r>
      <w:r w:rsidRPr="004B1D05">
        <w:rPr>
          <w:rFonts w:ascii="Times New Roman" w:eastAsia="Times New Roman" w:hAnsi="Times New Roman" w:cs="Times New Roman"/>
          <w:bCs/>
          <w:noProof w:val="0"/>
          <w:sz w:val="24"/>
          <w:szCs w:val="24"/>
          <w:lang w:eastAsia="hr-HR"/>
        </w:rPr>
        <w:t xml:space="preserve"> </w:t>
      </w:r>
      <w:r w:rsidR="00804893">
        <w:rPr>
          <w:rFonts w:ascii="Times New Roman" w:eastAsia="Times New Roman" w:hAnsi="Times New Roman" w:cs="Times New Roman"/>
          <w:bCs/>
          <w:noProof w:val="0"/>
          <w:sz w:val="24"/>
          <w:szCs w:val="24"/>
          <w:lang w:eastAsia="hr-HR"/>
        </w:rPr>
        <w:tab/>
      </w:r>
      <w:r w:rsidR="00CD72A4" w:rsidRPr="004B1D05">
        <w:rPr>
          <w:rFonts w:ascii="Times New Roman" w:eastAsia="MS Mincho" w:hAnsi="Times New Roman" w:cs="Times New Roman"/>
          <w:bCs/>
          <w:sz w:val="24"/>
          <w:szCs w:val="24"/>
          <w:lang w:eastAsia="ja-JP"/>
        </w:rPr>
        <w:t xml:space="preserve">utvrđuje se da će izvješće o sudjelovanju </w:t>
      </w:r>
      <w:r w:rsidR="009D079B">
        <w:rPr>
          <w:rFonts w:ascii="Times New Roman" w:eastAsia="MS Mincho" w:hAnsi="Times New Roman" w:cs="Times New Roman"/>
          <w:bCs/>
          <w:sz w:val="24"/>
          <w:szCs w:val="24"/>
          <w:lang w:eastAsia="ja-JP"/>
        </w:rPr>
        <w:t xml:space="preserve">pripadnika </w:t>
      </w:r>
      <w:r w:rsidR="00CD72A4" w:rsidRPr="004B1D05">
        <w:rPr>
          <w:rFonts w:ascii="Times New Roman" w:eastAsia="MS Mincho" w:hAnsi="Times New Roman" w:cs="Times New Roman"/>
          <w:bCs/>
          <w:sz w:val="24"/>
          <w:szCs w:val="24"/>
          <w:lang w:eastAsia="ja-JP"/>
        </w:rPr>
        <w:t>Oružanih snaga</w:t>
      </w:r>
      <w:r w:rsidR="00804893">
        <w:rPr>
          <w:rFonts w:ascii="Times New Roman" w:eastAsia="MS Mincho" w:hAnsi="Times New Roman" w:cs="Times New Roman"/>
          <w:bCs/>
          <w:sz w:val="24"/>
          <w:szCs w:val="24"/>
          <w:lang w:eastAsia="ja-JP"/>
        </w:rPr>
        <w:t xml:space="preserve"> Republike Hrvatske u misiji </w:t>
      </w:r>
      <w:r w:rsidR="00CD72A4" w:rsidRPr="004B1D05">
        <w:rPr>
          <w:rFonts w:ascii="Times New Roman" w:eastAsia="MS Mincho" w:hAnsi="Times New Roman" w:cs="Times New Roman"/>
          <w:bCs/>
          <w:sz w:val="24"/>
          <w:szCs w:val="24"/>
          <w:lang w:eastAsia="ja-JP"/>
        </w:rPr>
        <w:t>potpore miru iz točke I. ove Odluke biti dio Godišnjeg izvješća o obrani koje Vlada Republike Hrvatske podnosi Hrvatskome saboru.</w:t>
      </w:r>
    </w:p>
    <w:p w14:paraId="0C45DAB0" w14:textId="77777777" w:rsidR="00401861" w:rsidRPr="004B1D05" w:rsidRDefault="00401861" w:rsidP="004F696B">
      <w:pPr>
        <w:autoSpaceDE w:val="0"/>
        <w:autoSpaceDN w:val="0"/>
        <w:adjustRightInd w:val="0"/>
        <w:spacing w:after="0" w:line="240" w:lineRule="auto"/>
        <w:jc w:val="both"/>
        <w:rPr>
          <w:rFonts w:ascii="Times New Roman" w:eastAsia="MS Mincho" w:hAnsi="Times New Roman" w:cs="Times New Roman"/>
          <w:noProof w:val="0"/>
          <w:sz w:val="24"/>
          <w:szCs w:val="24"/>
          <w:lang w:eastAsia="hr-HR" w:bidi="ta-IN"/>
        </w:rPr>
      </w:pPr>
    </w:p>
    <w:p w14:paraId="6EE35538" w14:textId="77777777" w:rsidR="00401861" w:rsidRPr="004B1D05" w:rsidRDefault="00401861" w:rsidP="00616D2B">
      <w:pPr>
        <w:autoSpaceDE w:val="0"/>
        <w:autoSpaceDN w:val="0"/>
        <w:adjustRightInd w:val="0"/>
        <w:spacing w:after="0" w:line="240" w:lineRule="auto"/>
        <w:ind w:firstLine="708"/>
        <w:jc w:val="both"/>
        <w:rPr>
          <w:rFonts w:ascii="Times New Roman" w:eastAsia="MS Mincho" w:hAnsi="Times New Roman" w:cs="Times New Roman"/>
          <w:noProof w:val="0"/>
          <w:sz w:val="24"/>
          <w:szCs w:val="24"/>
          <w:lang w:eastAsia="ja-JP"/>
        </w:rPr>
      </w:pPr>
      <w:r w:rsidRPr="004B1D05">
        <w:rPr>
          <w:rFonts w:ascii="Times New Roman" w:eastAsia="MS Mincho" w:hAnsi="Times New Roman" w:cs="Times New Roman"/>
          <w:b/>
          <w:noProof w:val="0"/>
          <w:sz w:val="24"/>
          <w:szCs w:val="24"/>
          <w:lang w:eastAsia="ja-JP"/>
        </w:rPr>
        <w:t>Točkom III.</w:t>
      </w:r>
      <w:r w:rsidRPr="004B1D05">
        <w:rPr>
          <w:rFonts w:ascii="Times New Roman" w:eastAsia="MS Mincho" w:hAnsi="Times New Roman" w:cs="Times New Roman"/>
          <w:noProof w:val="0"/>
          <w:sz w:val="24"/>
          <w:szCs w:val="24"/>
          <w:lang w:eastAsia="ja-JP"/>
        </w:rPr>
        <w:t xml:space="preserve"> </w:t>
      </w:r>
      <w:r w:rsidR="00804893">
        <w:rPr>
          <w:rFonts w:ascii="Times New Roman" w:eastAsia="MS Mincho" w:hAnsi="Times New Roman" w:cs="Times New Roman"/>
          <w:noProof w:val="0"/>
          <w:sz w:val="24"/>
          <w:szCs w:val="24"/>
          <w:lang w:eastAsia="ja-JP"/>
        </w:rPr>
        <w:tab/>
      </w:r>
      <w:r w:rsidR="0086745C" w:rsidRPr="004B1D05">
        <w:rPr>
          <w:rFonts w:ascii="Times New Roman" w:eastAsia="Times New Roman" w:hAnsi="Times New Roman" w:cs="Times New Roman"/>
          <w:sz w:val="24"/>
          <w:szCs w:val="24"/>
          <w:lang w:eastAsia="hr-HR"/>
        </w:rPr>
        <w:t>određuje se stupanje na snagu ove Odluke.</w:t>
      </w:r>
    </w:p>
    <w:sectPr w:rsidR="00401861" w:rsidRPr="004B1D05" w:rsidSect="00347FA9">
      <w:headerReference w:type="even" r:id="rId9"/>
      <w:footerReference w:type="even" r:id="rId10"/>
      <w:footerReference w:type="default" r:id="rId11"/>
      <w:pgSz w:w="11907" w:h="16839" w:code="9"/>
      <w:pgMar w:top="1417" w:right="1417" w:bottom="1417" w:left="1417" w:header="720" w:footer="720" w:gutter="0"/>
      <w:cols w:space="720"/>
      <w:noEndnote/>
      <w:titlePg/>
      <w:docGrid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5558ED" w16cex:dateUtc="2024-05-12T21:25:00Z"/>
  <w16cex:commentExtensible w16cex:durableId="52F4D31E" w16cex:dateUtc="2024-05-12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408BE6" w16cid:durableId="175558ED"/>
  <w16cid:commentId w16cid:paraId="5C554B8F" w16cid:durableId="52F4D3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7822" w14:textId="77777777" w:rsidR="00765DE3" w:rsidRDefault="00765DE3" w:rsidP="00401861">
      <w:pPr>
        <w:spacing w:after="0" w:line="240" w:lineRule="auto"/>
      </w:pPr>
      <w:r>
        <w:separator/>
      </w:r>
    </w:p>
  </w:endnote>
  <w:endnote w:type="continuationSeparator" w:id="0">
    <w:p w14:paraId="6386C6D1" w14:textId="77777777" w:rsidR="00765DE3" w:rsidRDefault="00765DE3" w:rsidP="0040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2ABB" w14:textId="77777777" w:rsidR="00542AAD" w:rsidRDefault="00542AAD" w:rsidP="00817BE7">
    <w:pPr>
      <w:pStyle w:val="Podnoje"/>
      <w:rPr>
        <w:rStyle w:val="Brojstranice"/>
      </w:rPr>
    </w:pPr>
    <w:r>
      <w:rPr>
        <w:rStyle w:val="Brojstranice"/>
      </w:rPr>
      <w:fldChar w:fldCharType="begin"/>
    </w:r>
    <w:r>
      <w:rPr>
        <w:rStyle w:val="Brojstranice"/>
      </w:rPr>
      <w:instrText xml:space="preserve">PAGE  </w:instrText>
    </w:r>
    <w:r>
      <w:rPr>
        <w:rStyle w:val="Brojstranice"/>
      </w:rPr>
      <w:fldChar w:fldCharType="end"/>
    </w:r>
  </w:p>
  <w:p w14:paraId="2443375B" w14:textId="77777777" w:rsidR="00542AAD" w:rsidRDefault="00542AAD" w:rsidP="00817BE7">
    <w:pPr>
      <w:pStyle w:val="Podnoje"/>
    </w:pPr>
  </w:p>
  <w:p w14:paraId="23E21110" w14:textId="77777777" w:rsidR="00000000" w:rsidRDefault="009F1D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61388"/>
      <w:docPartObj>
        <w:docPartGallery w:val="Page Numbers (Bottom of Page)"/>
        <w:docPartUnique/>
      </w:docPartObj>
    </w:sdtPr>
    <w:sdtEndPr>
      <w:rPr>
        <w:noProof/>
      </w:rPr>
    </w:sdtEndPr>
    <w:sdtContent>
      <w:p w14:paraId="7E6A5FD8" w14:textId="1D9CCEB7" w:rsidR="00542AAD" w:rsidRDefault="00542AAD">
        <w:pPr>
          <w:pStyle w:val="Podnoje"/>
          <w:jc w:val="right"/>
        </w:pPr>
        <w:r>
          <w:fldChar w:fldCharType="begin"/>
        </w:r>
        <w:r>
          <w:instrText xml:space="preserve"> PAGE   \* MERGEFORMAT </w:instrText>
        </w:r>
        <w:r>
          <w:fldChar w:fldCharType="separate"/>
        </w:r>
        <w:r w:rsidR="009F1DF0">
          <w:rPr>
            <w:noProof/>
          </w:rPr>
          <w:t>5</w:t>
        </w:r>
        <w:r>
          <w:rPr>
            <w:noProof/>
          </w:rPr>
          <w:fldChar w:fldCharType="end"/>
        </w:r>
      </w:p>
    </w:sdtContent>
  </w:sdt>
  <w:p w14:paraId="51EBCEDD" w14:textId="77777777" w:rsidR="00542AAD" w:rsidRDefault="00542AAD">
    <w:pPr>
      <w:pStyle w:val="Podnoje"/>
    </w:pPr>
  </w:p>
  <w:p w14:paraId="0A6F2B32" w14:textId="77777777" w:rsidR="00000000" w:rsidRDefault="009F1D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0FBCB" w14:textId="77777777" w:rsidR="00765DE3" w:rsidRDefault="00765DE3" w:rsidP="00401861">
      <w:pPr>
        <w:spacing w:after="0" w:line="240" w:lineRule="auto"/>
      </w:pPr>
      <w:r>
        <w:separator/>
      </w:r>
    </w:p>
  </w:footnote>
  <w:footnote w:type="continuationSeparator" w:id="0">
    <w:p w14:paraId="0B01956A" w14:textId="77777777" w:rsidR="00765DE3" w:rsidRDefault="00765DE3" w:rsidP="00401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E663" w14:textId="77777777" w:rsidR="00542AAD" w:rsidRDefault="00542AAD" w:rsidP="00817BE7">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96A4C1D" w14:textId="77777777" w:rsidR="00542AAD" w:rsidRDefault="00542AAD">
    <w:pPr>
      <w:pStyle w:val="Zaglavlje"/>
    </w:pPr>
  </w:p>
  <w:p w14:paraId="1CAAE655" w14:textId="77777777" w:rsidR="00000000" w:rsidRDefault="009F1D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0C4"/>
    <w:multiLevelType w:val="hybridMultilevel"/>
    <w:tmpl w:val="918ACA14"/>
    <w:lvl w:ilvl="0" w:tplc="4FAAC55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4314242E"/>
    <w:multiLevelType w:val="hybridMultilevel"/>
    <w:tmpl w:val="B296C570"/>
    <w:lvl w:ilvl="0" w:tplc="3CB0A18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78C43DA7"/>
    <w:multiLevelType w:val="hybridMultilevel"/>
    <w:tmpl w:val="6AC23098"/>
    <w:lvl w:ilvl="0" w:tplc="5028A8E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61"/>
    <w:rsid w:val="00013F90"/>
    <w:rsid w:val="0001476C"/>
    <w:rsid w:val="000257B5"/>
    <w:rsid w:val="00027B51"/>
    <w:rsid w:val="000667A1"/>
    <w:rsid w:val="00067D27"/>
    <w:rsid w:val="000848EF"/>
    <w:rsid w:val="0008516C"/>
    <w:rsid w:val="000874E3"/>
    <w:rsid w:val="000B20B1"/>
    <w:rsid w:val="000C774C"/>
    <w:rsid w:val="000E1AAA"/>
    <w:rsid w:val="00107ED1"/>
    <w:rsid w:val="00110872"/>
    <w:rsid w:val="00112B5D"/>
    <w:rsid w:val="00114195"/>
    <w:rsid w:val="00126DEA"/>
    <w:rsid w:val="00127525"/>
    <w:rsid w:val="001402D3"/>
    <w:rsid w:val="0014205F"/>
    <w:rsid w:val="00151443"/>
    <w:rsid w:val="00164EEA"/>
    <w:rsid w:val="00167A7D"/>
    <w:rsid w:val="001847F8"/>
    <w:rsid w:val="001A1A5A"/>
    <w:rsid w:val="001B78D8"/>
    <w:rsid w:val="001C7E1C"/>
    <w:rsid w:val="001E73D2"/>
    <w:rsid w:val="001F22F0"/>
    <w:rsid w:val="001F2634"/>
    <w:rsid w:val="001F3D89"/>
    <w:rsid w:val="001F3D96"/>
    <w:rsid w:val="002518C1"/>
    <w:rsid w:val="00262189"/>
    <w:rsid w:val="00267545"/>
    <w:rsid w:val="002725B4"/>
    <w:rsid w:val="00283EB2"/>
    <w:rsid w:val="002976A5"/>
    <w:rsid w:val="002B735D"/>
    <w:rsid w:val="002C236D"/>
    <w:rsid w:val="002C40FF"/>
    <w:rsid w:val="002D0ADC"/>
    <w:rsid w:val="002D6CA8"/>
    <w:rsid w:val="002E0E50"/>
    <w:rsid w:val="002E4862"/>
    <w:rsid w:val="002F2A8B"/>
    <w:rsid w:val="002F4837"/>
    <w:rsid w:val="003043EF"/>
    <w:rsid w:val="003172ED"/>
    <w:rsid w:val="00317D81"/>
    <w:rsid w:val="00337585"/>
    <w:rsid w:val="00347FA9"/>
    <w:rsid w:val="003867C7"/>
    <w:rsid w:val="0039038A"/>
    <w:rsid w:val="003977F4"/>
    <w:rsid w:val="00397985"/>
    <w:rsid w:val="003A0602"/>
    <w:rsid w:val="003B1F1F"/>
    <w:rsid w:val="003D16AB"/>
    <w:rsid w:val="003D7B1A"/>
    <w:rsid w:val="00400905"/>
    <w:rsid w:val="00400C8E"/>
    <w:rsid w:val="00401861"/>
    <w:rsid w:val="004033B8"/>
    <w:rsid w:val="004139FA"/>
    <w:rsid w:val="00416509"/>
    <w:rsid w:val="00427401"/>
    <w:rsid w:val="00430A90"/>
    <w:rsid w:val="00430F63"/>
    <w:rsid w:val="00436F81"/>
    <w:rsid w:val="0044616D"/>
    <w:rsid w:val="0045456C"/>
    <w:rsid w:val="004625E9"/>
    <w:rsid w:val="00471CD7"/>
    <w:rsid w:val="00472365"/>
    <w:rsid w:val="004A16BE"/>
    <w:rsid w:val="004A3A7E"/>
    <w:rsid w:val="004B1D05"/>
    <w:rsid w:val="004E4953"/>
    <w:rsid w:val="004E69FC"/>
    <w:rsid w:val="004F696B"/>
    <w:rsid w:val="00516651"/>
    <w:rsid w:val="00520991"/>
    <w:rsid w:val="00524B4E"/>
    <w:rsid w:val="005421B3"/>
    <w:rsid w:val="00542AAD"/>
    <w:rsid w:val="00552502"/>
    <w:rsid w:val="00565A0F"/>
    <w:rsid w:val="00590826"/>
    <w:rsid w:val="005A2475"/>
    <w:rsid w:val="005E455E"/>
    <w:rsid w:val="005E59AD"/>
    <w:rsid w:val="005F3D47"/>
    <w:rsid w:val="005F7529"/>
    <w:rsid w:val="00603F53"/>
    <w:rsid w:val="0061091A"/>
    <w:rsid w:val="00616007"/>
    <w:rsid w:val="006163E9"/>
    <w:rsid w:val="00616D2B"/>
    <w:rsid w:val="006172F2"/>
    <w:rsid w:val="00620C46"/>
    <w:rsid w:val="00626FFD"/>
    <w:rsid w:val="006419CE"/>
    <w:rsid w:val="006462B7"/>
    <w:rsid w:val="00654978"/>
    <w:rsid w:val="00654E4B"/>
    <w:rsid w:val="0066571C"/>
    <w:rsid w:val="0066576F"/>
    <w:rsid w:val="0067321B"/>
    <w:rsid w:val="00683C0F"/>
    <w:rsid w:val="00683DB4"/>
    <w:rsid w:val="00687308"/>
    <w:rsid w:val="0069349C"/>
    <w:rsid w:val="006A5E27"/>
    <w:rsid w:val="006A7D39"/>
    <w:rsid w:val="006C7C3A"/>
    <w:rsid w:val="006D2B8D"/>
    <w:rsid w:val="006D61CF"/>
    <w:rsid w:val="006E6B5C"/>
    <w:rsid w:val="006F2602"/>
    <w:rsid w:val="00700005"/>
    <w:rsid w:val="00704DEC"/>
    <w:rsid w:val="0073097C"/>
    <w:rsid w:val="007377DD"/>
    <w:rsid w:val="00742F6B"/>
    <w:rsid w:val="00750CAA"/>
    <w:rsid w:val="00757622"/>
    <w:rsid w:val="00762A9F"/>
    <w:rsid w:val="00765DE3"/>
    <w:rsid w:val="00784093"/>
    <w:rsid w:val="007A4359"/>
    <w:rsid w:val="007A4CE3"/>
    <w:rsid w:val="007B30FC"/>
    <w:rsid w:val="007B672B"/>
    <w:rsid w:val="007C21A8"/>
    <w:rsid w:val="007D7DE3"/>
    <w:rsid w:val="007F715B"/>
    <w:rsid w:val="007F7AE1"/>
    <w:rsid w:val="00804893"/>
    <w:rsid w:val="00805E06"/>
    <w:rsid w:val="00815A1D"/>
    <w:rsid w:val="00817BE7"/>
    <w:rsid w:val="00823268"/>
    <w:rsid w:val="008263E2"/>
    <w:rsid w:val="00840709"/>
    <w:rsid w:val="008612C9"/>
    <w:rsid w:val="00866BB4"/>
    <w:rsid w:val="0086745C"/>
    <w:rsid w:val="008674F8"/>
    <w:rsid w:val="0087592D"/>
    <w:rsid w:val="008919EE"/>
    <w:rsid w:val="008C1AC2"/>
    <w:rsid w:val="008C3A50"/>
    <w:rsid w:val="008D1496"/>
    <w:rsid w:val="008D394D"/>
    <w:rsid w:val="008D4205"/>
    <w:rsid w:val="008E0053"/>
    <w:rsid w:val="008E60B9"/>
    <w:rsid w:val="008E655B"/>
    <w:rsid w:val="008F164A"/>
    <w:rsid w:val="008F7E0C"/>
    <w:rsid w:val="00906333"/>
    <w:rsid w:val="00912C59"/>
    <w:rsid w:val="009205E3"/>
    <w:rsid w:val="00932B0F"/>
    <w:rsid w:val="00932FFE"/>
    <w:rsid w:val="009345F3"/>
    <w:rsid w:val="009420F9"/>
    <w:rsid w:val="00956914"/>
    <w:rsid w:val="0095752D"/>
    <w:rsid w:val="00961B6C"/>
    <w:rsid w:val="00971F31"/>
    <w:rsid w:val="00972308"/>
    <w:rsid w:val="00996222"/>
    <w:rsid w:val="009B1A8D"/>
    <w:rsid w:val="009B2D83"/>
    <w:rsid w:val="009B3CEF"/>
    <w:rsid w:val="009C6100"/>
    <w:rsid w:val="009C70AF"/>
    <w:rsid w:val="009D079B"/>
    <w:rsid w:val="009D4807"/>
    <w:rsid w:val="009E1F5C"/>
    <w:rsid w:val="009E4C8D"/>
    <w:rsid w:val="009E5870"/>
    <w:rsid w:val="009F1DF0"/>
    <w:rsid w:val="009F47CD"/>
    <w:rsid w:val="00A007F2"/>
    <w:rsid w:val="00A01AC2"/>
    <w:rsid w:val="00A11C99"/>
    <w:rsid w:val="00A131DC"/>
    <w:rsid w:val="00A17780"/>
    <w:rsid w:val="00A30A74"/>
    <w:rsid w:val="00A31AD5"/>
    <w:rsid w:val="00A434A7"/>
    <w:rsid w:val="00A47D01"/>
    <w:rsid w:val="00A51D4C"/>
    <w:rsid w:val="00A51DFF"/>
    <w:rsid w:val="00A634FC"/>
    <w:rsid w:val="00A76F98"/>
    <w:rsid w:val="00A8131D"/>
    <w:rsid w:val="00A9335B"/>
    <w:rsid w:val="00A93E13"/>
    <w:rsid w:val="00AA0DB2"/>
    <w:rsid w:val="00AB5ED4"/>
    <w:rsid w:val="00AC12C1"/>
    <w:rsid w:val="00AC5688"/>
    <w:rsid w:val="00AC7677"/>
    <w:rsid w:val="00AF4652"/>
    <w:rsid w:val="00B011CF"/>
    <w:rsid w:val="00B018D8"/>
    <w:rsid w:val="00B10841"/>
    <w:rsid w:val="00B278AA"/>
    <w:rsid w:val="00B47208"/>
    <w:rsid w:val="00B56983"/>
    <w:rsid w:val="00B925CE"/>
    <w:rsid w:val="00BA595D"/>
    <w:rsid w:val="00BA5976"/>
    <w:rsid w:val="00BB0CE5"/>
    <w:rsid w:val="00BB7722"/>
    <w:rsid w:val="00BD4232"/>
    <w:rsid w:val="00BF12BF"/>
    <w:rsid w:val="00BF2D2E"/>
    <w:rsid w:val="00C02B45"/>
    <w:rsid w:val="00C222FE"/>
    <w:rsid w:val="00C366EB"/>
    <w:rsid w:val="00C450F6"/>
    <w:rsid w:val="00C51B25"/>
    <w:rsid w:val="00C60E03"/>
    <w:rsid w:val="00C70502"/>
    <w:rsid w:val="00C856D7"/>
    <w:rsid w:val="00C90175"/>
    <w:rsid w:val="00CA75AC"/>
    <w:rsid w:val="00CB1EDE"/>
    <w:rsid w:val="00CC7ABF"/>
    <w:rsid w:val="00CD72A4"/>
    <w:rsid w:val="00D05359"/>
    <w:rsid w:val="00D14C83"/>
    <w:rsid w:val="00D24629"/>
    <w:rsid w:val="00D6584E"/>
    <w:rsid w:val="00D723AE"/>
    <w:rsid w:val="00D83F6E"/>
    <w:rsid w:val="00D9702B"/>
    <w:rsid w:val="00DA6141"/>
    <w:rsid w:val="00DA6D36"/>
    <w:rsid w:val="00DC44B9"/>
    <w:rsid w:val="00DD28B9"/>
    <w:rsid w:val="00E12760"/>
    <w:rsid w:val="00E44B2D"/>
    <w:rsid w:val="00E45E26"/>
    <w:rsid w:val="00E55463"/>
    <w:rsid w:val="00E71E7D"/>
    <w:rsid w:val="00E776DB"/>
    <w:rsid w:val="00EA17A3"/>
    <w:rsid w:val="00EA24B0"/>
    <w:rsid w:val="00EA4923"/>
    <w:rsid w:val="00EB2F57"/>
    <w:rsid w:val="00EB5064"/>
    <w:rsid w:val="00EC3419"/>
    <w:rsid w:val="00ED2222"/>
    <w:rsid w:val="00EE71DD"/>
    <w:rsid w:val="00EF7882"/>
    <w:rsid w:val="00F024DB"/>
    <w:rsid w:val="00F0369E"/>
    <w:rsid w:val="00F0655D"/>
    <w:rsid w:val="00F11782"/>
    <w:rsid w:val="00F123CF"/>
    <w:rsid w:val="00F16028"/>
    <w:rsid w:val="00F24DBA"/>
    <w:rsid w:val="00F275BF"/>
    <w:rsid w:val="00F33AF3"/>
    <w:rsid w:val="00F36097"/>
    <w:rsid w:val="00F36A54"/>
    <w:rsid w:val="00F65534"/>
    <w:rsid w:val="00F664C6"/>
    <w:rsid w:val="00F7061A"/>
    <w:rsid w:val="00F726D7"/>
    <w:rsid w:val="00F7552F"/>
    <w:rsid w:val="00F82B8F"/>
    <w:rsid w:val="00F86EB4"/>
    <w:rsid w:val="00F908F0"/>
    <w:rsid w:val="00F94CF9"/>
    <w:rsid w:val="00FA52B9"/>
    <w:rsid w:val="00FB1C3B"/>
    <w:rsid w:val="00FB218F"/>
    <w:rsid w:val="00FF306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9681"/>
  <w15:docId w15:val="{868E2EB1-7BB3-4B10-BE37-A43F465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61"/>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40186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01861"/>
    <w:rPr>
      <w:noProof/>
      <w:sz w:val="20"/>
      <w:szCs w:val="20"/>
    </w:rPr>
  </w:style>
  <w:style w:type="paragraph" w:styleId="Podnoje">
    <w:name w:val="footer"/>
    <w:basedOn w:val="Normal"/>
    <w:link w:val="PodnojeChar"/>
    <w:uiPriority w:val="99"/>
    <w:rsid w:val="00401861"/>
    <w:pPr>
      <w:tabs>
        <w:tab w:val="center" w:pos="4536"/>
        <w:tab w:val="right" w:pos="9072"/>
      </w:tabs>
      <w:autoSpaceDE w:val="0"/>
      <w:autoSpaceDN w:val="0"/>
      <w:adjustRightInd w:val="0"/>
      <w:spacing w:after="0"/>
      <w:jc w:val="both"/>
    </w:pPr>
    <w:rPr>
      <w:rFonts w:ascii="Times New Roman" w:eastAsia="Times New Roman" w:hAnsi="Times New Roman" w:cs="Times New Roman"/>
      <w:b/>
      <w:i/>
      <w:noProof w:val="0"/>
      <w:sz w:val="24"/>
      <w:szCs w:val="24"/>
      <w:lang w:eastAsia="hr-HR"/>
    </w:rPr>
  </w:style>
  <w:style w:type="character" w:customStyle="1" w:styleId="PodnojeChar">
    <w:name w:val="Podnožje Char"/>
    <w:basedOn w:val="Zadanifontodlomka"/>
    <w:link w:val="Podnoje"/>
    <w:uiPriority w:val="99"/>
    <w:rsid w:val="00401861"/>
    <w:rPr>
      <w:rFonts w:ascii="Times New Roman" w:eastAsia="Times New Roman" w:hAnsi="Times New Roman" w:cs="Times New Roman"/>
      <w:b/>
      <w:i/>
      <w:sz w:val="24"/>
      <w:szCs w:val="24"/>
      <w:lang w:eastAsia="hr-HR"/>
    </w:rPr>
  </w:style>
  <w:style w:type="character" w:styleId="Brojstranice">
    <w:name w:val="page number"/>
    <w:rsid w:val="00401861"/>
    <w:rPr>
      <w:rFonts w:cs="Times New Roman"/>
    </w:rPr>
  </w:style>
  <w:style w:type="character" w:styleId="Referencafusnote">
    <w:name w:val="footnote reference"/>
    <w:semiHidden/>
    <w:rsid w:val="00401861"/>
    <w:rPr>
      <w:vertAlign w:val="superscript"/>
    </w:rPr>
  </w:style>
  <w:style w:type="paragraph" w:styleId="Zaglavlje">
    <w:name w:val="header"/>
    <w:basedOn w:val="Normal"/>
    <w:link w:val="ZaglavljeChar"/>
    <w:rsid w:val="00401861"/>
    <w:pPr>
      <w:tabs>
        <w:tab w:val="center" w:pos="4536"/>
        <w:tab w:val="right" w:pos="9072"/>
      </w:tabs>
      <w:autoSpaceDE w:val="0"/>
      <w:autoSpaceDN w:val="0"/>
      <w:adjustRightInd w:val="0"/>
      <w:spacing w:after="0"/>
      <w:jc w:val="both"/>
    </w:pPr>
    <w:rPr>
      <w:rFonts w:ascii="Times New Roman" w:eastAsia="Times New Roman" w:hAnsi="Times New Roman" w:cs="Times New Roman"/>
      <w:b/>
      <w:i/>
      <w:noProof w:val="0"/>
      <w:sz w:val="24"/>
      <w:szCs w:val="24"/>
      <w:lang w:eastAsia="hr-HR"/>
    </w:rPr>
  </w:style>
  <w:style w:type="character" w:customStyle="1" w:styleId="ZaglavljeChar">
    <w:name w:val="Zaglavlje Char"/>
    <w:basedOn w:val="Zadanifontodlomka"/>
    <w:link w:val="Zaglavlje"/>
    <w:rsid w:val="00401861"/>
    <w:rPr>
      <w:rFonts w:ascii="Times New Roman" w:eastAsia="Times New Roman" w:hAnsi="Times New Roman" w:cs="Times New Roman"/>
      <w:b/>
      <w:i/>
      <w:sz w:val="24"/>
      <w:szCs w:val="24"/>
      <w:lang w:eastAsia="hr-HR"/>
    </w:rPr>
  </w:style>
  <w:style w:type="paragraph" w:styleId="StandardWeb">
    <w:name w:val="Normal (Web)"/>
    <w:basedOn w:val="Normal"/>
    <w:rsid w:val="00401861"/>
    <w:pPr>
      <w:spacing w:before="100" w:beforeAutospacing="1" w:after="100" w:afterAutospacing="1" w:line="240" w:lineRule="auto"/>
    </w:pPr>
    <w:rPr>
      <w:rFonts w:ascii="Times New Roman" w:eastAsia="Calibri" w:hAnsi="Times New Roman" w:cs="Times New Roman"/>
      <w:noProof w:val="0"/>
      <w:sz w:val="24"/>
      <w:szCs w:val="24"/>
      <w:lang w:eastAsia="hr-HR"/>
    </w:rPr>
  </w:style>
  <w:style w:type="paragraph" w:styleId="Tekstbalonia">
    <w:name w:val="Balloon Text"/>
    <w:basedOn w:val="Normal"/>
    <w:link w:val="TekstbaloniaChar"/>
    <w:uiPriority w:val="99"/>
    <w:semiHidden/>
    <w:unhideWhenUsed/>
    <w:rsid w:val="00F664C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664C6"/>
    <w:rPr>
      <w:rFonts w:ascii="Tahoma" w:hAnsi="Tahoma" w:cs="Tahoma"/>
      <w:noProof/>
      <w:sz w:val="16"/>
      <w:szCs w:val="16"/>
    </w:rPr>
  </w:style>
  <w:style w:type="paragraph" w:styleId="Odlomakpopisa">
    <w:name w:val="List Paragraph"/>
    <w:basedOn w:val="Normal"/>
    <w:uiPriority w:val="34"/>
    <w:qFormat/>
    <w:rsid w:val="00654E4B"/>
    <w:pPr>
      <w:ind w:left="720"/>
      <w:contextualSpacing/>
    </w:pPr>
  </w:style>
  <w:style w:type="character" w:customStyle="1" w:styleId="apple-converted-space">
    <w:name w:val="apple-converted-space"/>
    <w:basedOn w:val="Zadanifontodlomka"/>
    <w:rsid w:val="00114195"/>
  </w:style>
  <w:style w:type="character" w:styleId="Referencakomentara">
    <w:name w:val="annotation reference"/>
    <w:basedOn w:val="Zadanifontodlomka"/>
    <w:uiPriority w:val="99"/>
    <w:semiHidden/>
    <w:unhideWhenUsed/>
    <w:rsid w:val="0086745C"/>
    <w:rPr>
      <w:sz w:val="16"/>
      <w:szCs w:val="16"/>
    </w:rPr>
  </w:style>
  <w:style w:type="paragraph" w:styleId="Tekstkomentara">
    <w:name w:val="annotation text"/>
    <w:basedOn w:val="Normal"/>
    <w:link w:val="TekstkomentaraChar"/>
    <w:uiPriority w:val="99"/>
    <w:semiHidden/>
    <w:unhideWhenUsed/>
    <w:rsid w:val="0086745C"/>
    <w:pPr>
      <w:spacing w:line="240" w:lineRule="auto"/>
    </w:pPr>
    <w:rPr>
      <w:sz w:val="20"/>
      <w:szCs w:val="20"/>
    </w:rPr>
  </w:style>
  <w:style w:type="character" w:customStyle="1" w:styleId="TekstkomentaraChar">
    <w:name w:val="Tekst komentara Char"/>
    <w:basedOn w:val="Zadanifontodlomka"/>
    <w:link w:val="Tekstkomentara"/>
    <w:uiPriority w:val="99"/>
    <w:semiHidden/>
    <w:rsid w:val="0086745C"/>
    <w:rPr>
      <w:noProof/>
      <w:sz w:val="20"/>
      <w:szCs w:val="20"/>
    </w:rPr>
  </w:style>
  <w:style w:type="paragraph" w:styleId="Predmetkomentara">
    <w:name w:val="annotation subject"/>
    <w:basedOn w:val="Tekstkomentara"/>
    <w:next w:val="Tekstkomentara"/>
    <w:link w:val="PredmetkomentaraChar"/>
    <w:uiPriority w:val="99"/>
    <w:semiHidden/>
    <w:unhideWhenUsed/>
    <w:rsid w:val="0086745C"/>
    <w:rPr>
      <w:b/>
      <w:bCs/>
    </w:rPr>
  </w:style>
  <w:style w:type="character" w:customStyle="1" w:styleId="PredmetkomentaraChar">
    <w:name w:val="Predmet komentara Char"/>
    <w:basedOn w:val="TekstkomentaraChar"/>
    <w:link w:val="Predmetkomentara"/>
    <w:uiPriority w:val="99"/>
    <w:semiHidden/>
    <w:rsid w:val="0086745C"/>
    <w:rPr>
      <w:b/>
      <w:bCs/>
      <w:noProof/>
      <w:sz w:val="20"/>
      <w:szCs w:val="20"/>
    </w:rPr>
  </w:style>
  <w:style w:type="paragraph" w:styleId="Revizija">
    <w:name w:val="Revision"/>
    <w:hidden/>
    <w:uiPriority w:val="99"/>
    <w:semiHidden/>
    <w:rsid w:val="00516651"/>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2978">
      <w:bodyDiv w:val="1"/>
      <w:marLeft w:val="0"/>
      <w:marRight w:val="0"/>
      <w:marTop w:val="0"/>
      <w:marBottom w:val="0"/>
      <w:divBdr>
        <w:top w:val="none" w:sz="0" w:space="0" w:color="auto"/>
        <w:left w:val="none" w:sz="0" w:space="0" w:color="auto"/>
        <w:bottom w:val="none" w:sz="0" w:space="0" w:color="auto"/>
        <w:right w:val="none" w:sz="0" w:space="0" w:color="auto"/>
      </w:divBdr>
    </w:div>
    <w:div w:id="839471503">
      <w:bodyDiv w:val="1"/>
      <w:marLeft w:val="0"/>
      <w:marRight w:val="0"/>
      <w:marTop w:val="0"/>
      <w:marBottom w:val="0"/>
      <w:divBdr>
        <w:top w:val="none" w:sz="0" w:space="0" w:color="auto"/>
        <w:left w:val="none" w:sz="0" w:space="0" w:color="auto"/>
        <w:bottom w:val="none" w:sz="0" w:space="0" w:color="auto"/>
        <w:right w:val="none" w:sz="0" w:space="0" w:color="auto"/>
      </w:divBdr>
    </w:div>
    <w:div w:id="1022786825">
      <w:bodyDiv w:val="1"/>
      <w:marLeft w:val="0"/>
      <w:marRight w:val="0"/>
      <w:marTop w:val="0"/>
      <w:marBottom w:val="0"/>
      <w:divBdr>
        <w:top w:val="none" w:sz="0" w:space="0" w:color="auto"/>
        <w:left w:val="none" w:sz="0" w:space="0" w:color="auto"/>
        <w:bottom w:val="none" w:sz="0" w:space="0" w:color="auto"/>
        <w:right w:val="none" w:sz="0" w:space="0" w:color="auto"/>
      </w:divBdr>
    </w:div>
    <w:div w:id="1239556406">
      <w:bodyDiv w:val="1"/>
      <w:marLeft w:val="0"/>
      <w:marRight w:val="0"/>
      <w:marTop w:val="0"/>
      <w:marBottom w:val="0"/>
      <w:divBdr>
        <w:top w:val="none" w:sz="0" w:space="0" w:color="auto"/>
        <w:left w:val="none" w:sz="0" w:space="0" w:color="auto"/>
        <w:bottom w:val="none" w:sz="0" w:space="0" w:color="auto"/>
        <w:right w:val="none" w:sz="0" w:space="0" w:color="auto"/>
      </w:divBdr>
    </w:div>
    <w:div w:id="1289701143">
      <w:bodyDiv w:val="1"/>
      <w:marLeft w:val="0"/>
      <w:marRight w:val="0"/>
      <w:marTop w:val="0"/>
      <w:marBottom w:val="0"/>
      <w:divBdr>
        <w:top w:val="none" w:sz="0" w:space="0" w:color="auto"/>
        <w:left w:val="none" w:sz="0" w:space="0" w:color="auto"/>
        <w:bottom w:val="none" w:sz="0" w:space="0" w:color="auto"/>
        <w:right w:val="none" w:sz="0" w:space="0" w:color="auto"/>
      </w:divBdr>
    </w:div>
    <w:div w:id="1420365457">
      <w:bodyDiv w:val="1"/>
      <w:marLeft w:val="0"/>
      <w:marRight w:val="0"/>
      <w:marTop w:val="0"/>
      <w:marBottom w:val="0"/>
      <w:divBdr>
        <w:top w:val="none" w:sz="0" w:space="0" w:color="auto"/>
        <w:left w:val="none" w:sz="0" w:space="0" w:color="auto"/>
        <w:bottom w:val="none" w:sz="0" w:space="0" w:color="auto"/>
        <w:right w:val="none" w:sz="0" w:space="0" w:color="auto"/>
      </w:divBdr>
    </w:div>
    <w:div w:id="16895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A4E5-91BD-4977-BF12-602A1F8B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1329</Words>
  <Characters>7576</Characters>
  <Application>Microsoft Office Word</Application>
  <DocSecurity>0</DocSecurity>
  <Lines>63</Lines>
  <Paragraphs>17</Paragraphs>
  <ScaleCrop>false</ScaleCrop>
  <HeadingPairs>
    <vt:vector size="6" baseType="variant">
      <vt:variant>
        <vt:lpstr>Title</vt:lpstr>
      </vt:variant>
      <vt:variant>
        <vt:i4>1</vt:i4>
      </vt:variant>
      <vt:variant>
        <vt:lpstr>Headings</vt:lpstr>
      </vt:variant>
      <vt:variant>
        <vt:i4>1</vt:i4>
      </vt:variant>
      <vt:variant>
        <vt:lpstr>Naslov</vt:lpstr>
      </vt:variant>
      <vt:variant>
        <vt:i4>1</vt:i4>
      </vt:variant>
    </vt:vector>
  </HeadingPairs>
  <TitlesOfParts>
    <vt:vector size="3" baseType="lpstr">
      <vt:lpstr/>
      <vt:lpstr>    O D L U K U</vt:lpstr>
      <vt:lpstr/>
    </vt:vector>
  </TitlesOfParts>
  <Company>MORH</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mdundovgalli</dc:creator>
  <cp:lastModifiedBy>Silvija Bartolec</cp:lastModifiedBy>
  <cp:revision>3</cp:revision>
  <cp:lastPrinted>2024-09-13T13:38:00Z</cp:lastPrinted>
  <dcterms:created xsi:type="dcterms:W3CDTF">2024-10-03T07:44:00Z</dcterms:created>
  <dcterms:modified xsi:type="dcterms:W3CDTF">2024-10-03T08:34:00Z</dcterms:modified>
</cp:coreProperties>
</file>