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A5485" w14:textId="77777777" w:rsidR="00D51E3F" w:rsidRDefault="00D51E3F" w:rsidP="00D51E3F">
      <w:pPr>
        <w:jc w:val="center"/>
        <w:rPr>
          <w:noProof/>
        </w:rPr>
      </w:pPr>
    </w:p>
    <w:p w14:paraId="7C496075" w14:textId="77777777" w:rsidR="00D51E3F" w:rsidRPr="00800462" w:rsidRDefault="00D51E3F" w:rsidP="00D51E3F">
      <w:pPr>
        <w:jc w:val="center"/>
      </w:pPr>
      <w:r w:rsidRPr="005613B2">
        <w:rPr>
          <w:noProof/>
        </w:rPr>
        <w:drawing>
          <wp:inline distT="0" distB="0" distL="0" distR="0" wp14:anchorId="71D4098C" wp14:editId="6E7F2B27">
            <wp:extent cx="504825" cy="685800"/>
            <wp:effectExtent l="0" t="0" r="9525" b="0"/>
            <wp:docPr id="127049914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2606694F" w14:textId="77777777" w:rsidR="00D51E3F" w:rsidRPr="00800462" w:rsidRDefault="00D51E3F" w:rsidP="00D51E3F">
      <w:pPr>
        <w:spacing w:before="60" w:after="1680"/>
        <w:jc w:val="center"/>
        <w:rPr>
          <w:sz w:val="28"/>
        </w:rPr>
      </w:pPr>
      <w:r w:rsidRPr="00800462">
        <w:rPr>
          <w:sz w:val="28"/>
        </w:rPr>
        <w:t>VLADA REPUBLIKE HRVATSKE</w:t>
      </w:r>
    </w:p>
    <w:p w14:paraId="5F02B877" w14:textId="77777777" w:rsidR="00D51E3F" w:rsidRPr="00800462" w:rsidRDefault="00D51E3F" w:rsidP="00D51E3F">
      <w:pPr>
        <w:jc w:val="both"/>
      </w:pPr>
    </w:p>
    <w:p w14:paraId="066B92FD" w14:textId="28BC92C8" w:rsidR="00D51E3F" w:rsidRPr="00800462" w:rsidRDefault="00D51E3F" w:rsidP="00D51E3F">
      <w:pPr>
        <w:jc w:val="right"/>
      </w:pPr>
      <w:r w:rsidRPr="00800462">
        <w:t>Zagreb,</w:t>
      </w:r>
      <w:r>
        <w:t xml:space="preserve"> </w:t>
      </w:r>
      <w:r w:rsidR="00E46CA7">
        <w:t>10</w:t>
      </w:r>
      <w:r>
        <w:t>. listopad</w:t>
      </w:r>
      <w:r w:rsidR="00E46CA7">
        <w:t>a</w:t>
      </w:r>
      <w:bookmarkStart w:id="0" w:name="_GoBack"/>
      <w:bookmarkEnd w:id="0"/>
      <w:r>
        <w:t xml:space="preserve"> 2024.</w:t>
      </w:r>
      <w:r w:rsidRPr="00800462">
        <w:t xml:space="preserve"> </w:t>
      </w:r>
    </w:p>
    <w:p w14:paraId="67F29AA5" w14:textId="77777777" w:rsidR="00D51E3F" w:rsidRPr="00800462" w:rsidRDefault="00D51E3F" w:rsidP="00D51E3F">
      <w:pPr>
        <w:jc w:val="right"/>
      </w:pPr>
    </w:p>
    <w:p w14:paraId="6123A89F" w14:textId="77777777" w:rsidR="00D51E3F" w:rsidRPr="00800462" w:rsidRDefault="00D51E3F" w:rsidP="00D51E3F">
      <w:pPr>
        <w:jc w:val="right"/>
      </w:pPr>
    </w:p>
    <w:p w14:paraId="3008BF31" w14:textId="77777777" w:rsidR="00D51E3F" w:rsidRDefault="00D51E3F" w:rsidP="00D51E3F">
      <w:pPr>
        <w:jc w:val="both"/>
      </w:pPr>
    </w:p>
    <w:p w14:paraId="5A9B9610" w14:textId="77777777" w:rsidR="00D51E3F" w:rsidRDefault="00D51E3F" w:rsidP="00D51E3F">
      <w:pPr>
        <w:jc w:val="both"/>
      </w:pPr>
    </w:p>
    <w:p w14:paraId="1DD8C6CC" w14:textId="77777777" w:rsidR="00D51E3F" w:rsidRDefault="00D51E3F" w:rsidP="00D51E3F">
      <w:pPr>
        <w:jc w:val="both"/>
      </w:pPr>
    </w:p>
    <w:p w14:paraId="204F3190" w14:textId="77777777" w:rsidR="00D51E3F" w:rsidRDefault="00D51E3F" w:rsidP="00D51E3F">
      <w:pPr>
        <w:jc w:val="both"/>
      </w:pPr>
    </w:p>
    <w:p w14:paraId="192D36A9" w14:textId="77777777" w:rsidR="00D51E3F" w:rsidRDefault="00D51E3F" w:rsidP="00D51E3F">
      <w:pPr>
        <w:jc w:val="both"/>
      </w:pPr>
    </w:p>
    <w:p w14:paraId="7696A099" w14:textId="77777777" w:rsidR="00D51E3F" w:rsidRDefault="00D51E3F" w:rsidP="00D51E3F">
      <w:pPr>
        <w:jc w:val="both"/>
      </w:pPr>
    </w:p>
    <w:p w14:paraId="0B9BF80F" w14:textId="77777777" w:rsidR="00D51E3F" w:rsidRDefault="00D51E3F" w:rsidP="00D51E3F">
      <w:pPr>
        <w:jc w:val="both"/>
      </w:pPr>
    </w:p>
    <w:p w14:paraId="79880F45" w14:textId="77777777" w:rsidR="00D51E3F" w:rsidRPr="00800462" w:rsidRDefault="00D51E3F" w:rsidP="00D51E3F">
      <w:pPr>
        <w:jc w:val="both"/>
      </w:pPr>
      <w:r w:rsidRPr="00800462">
        <w:t>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077"/>
      </w:tblGrid>
      <w:tr w:rsidR="00D51E3F" w:rsidRPr="00800462" w14:paraId="5AFFC610" w14:textId="77777777" w:rsidTr="008E3547">
        <w:tc>
          <w:tcPr>
            <w:tcW w:w="1951" w:type="dxa"/>
            <w:shd w:val="clear" w:color="auto" w:fill="auto"/>
          </w:tcPr>
          <w:p w14:paraId="73BEB044" w14:textId="77777777" w:rsidR="00D51E3F" w:rsidRPr="00800462" w:rsidRDefault="00D51E3F" w:rsidP="008E3547">
            <w:pPr>
              <w:spacing w:line="360" w:lineRule="auto"/>
              <w:jc w:val="right"/>
            </w:pPr>
            <w:r w:rsidRPr="00800462">
              <w:t xml:space="preserve"> </w:t>
            </w:r>
            <w:r w:rsidRPr="006C32F6">
              <w:rPr>
                <w:b/>
                <w:smallCaps/>
              </w:rPr>
              <w:t>Predlagatelj</w:t>
            </w:r>
            <w:r w:rsidRPr="006C32F6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57D179D" w14:textId="77777777" w:rsidR="00D51E3F" w:rsidRPr="00800462" w:rsidRDefault="00D51E3F" w:rsidP="008E3547">
            <w:pPr>
              <w:spacing w:line="360" w:lineRule="auto"/>
            </w:pPr>
            <w:r w:rsidRPr="00800462">
              <w:t xml:space="preserve">Ministarstvo </w:t>
            </w:r>
            <w:r>
              <w:t>zaštite okoliša i zelene tranzicije</w:t>
            </w:r>
          </w:p>
        </w:tc>
      </w:tr>
    </w:tbl>
    <w:p w14:paraId="215E4089" w14:textId="77777777" w:rsidR="00D51E3F" w:rsidRPr="00800462" w:rsidRDefault="00D51E3F" w:rsidP="00D51E3F">
      <w:pPr>
        <w:jc w:val="both"/>
      </w:pPr>
      <w:r w:rsidRPr="00800462"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4"/>
        <w:gridCol w:w="7092"/>
      </w:tblGrid>
      <w:tr w:rsidR="00D51E3F" w:rsidRPr="00800462" w14:paraId="44728AF6" w14:textId="77777777" w:rsidTr="008E3547">
        <w:tc>
          <w:tcPr>
            <w:tcW w:w="1951" w:type="dxa"/>
            <w:shd w:val="clear" w:color="auto" w:fill="auto"/>
          </w:tcPr>
          <w:p w14:paraId="37DE90C0" w14:textId="77777777" w:rsidR="00D51E3F" w:rsidRPr="00800462" w:rsidRDefault="00D51E3F" w:rsidP="008E3547">
            <w:pPr>
              <w:spacing w:line="360" w:lineRule="auto"/>
              <w:jc w:val="right"/>
            </w:pPr>
            <w:r w:rsidRPr="006C32F6">
              <w:rPr>
                <w:b/>
                <w:smallCaps/>
              </w:rPr>
              <w:t>Predmet</w:t>
            </w:r>
            <w:r w:rsidRPr="006C32F6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063EC70" w14:textId="77777777" w:rsidR="00D51E3F" w:rsidRPr="00800462" w:rsidRDefault="00D51E3F" w:rsidP="00CA7C23">
            <w:pPr>
              <w:tabs>
                <w:tab w:val="left" w:pos="1594"/>
                <w:tab w:val="left" w:pos="2303"/>
              </w:tabs>
              <w:suppressAutoHyphens/>
              <w:jc w:val="both"/>
            </w:pPr>
            <w:r>
              <w:t xml:space="preserve">Prijedlog Odluke o modelu nastavka financiranja projekata vodno-komunalnog sektora odobrenih u okviru Operativnog programa Konkurentnost i kohezija 2014.-2020. </w:t>
            </w:r>
            <w:r w:rsidR="008979F8">
              <w:t xml:space="preserve">i davanju suglasnosti Ministarstvu zaštite okoliša i zelene tranzicije za preuzimanje obveza na teret sredstava državnog proračuna </w:t>
            </w:r>
            <w:r w:rsidR="003E30F1">
              <w:t xml:space="preserve">u razdoblju od 2025. do 2029. godine </w:t>
            </w:r>
            <w:r w:rsidR="008979F8">
              <w:t xml:space="preserve">za sklapanje </w:t>
            </w:r>
            <w:r w:rsidR="003E30F1">
              <w:t xml:space="preserve">ugovora o sufinanciranju i ugovora o dodjeli bespovratnih sredstava </w:t>
            </w:r>
          </w:p>
        </w:tc>
      </w:tr>
    </w:tbl>
    <w:p w14:paraId="7949C605" w14:textId="77777777" w:rsidR="00D51E3F" w:rsidRPr="00800462" w:rsidRDefault="00D51E3F" w:rsidP="00D51E3F">
      <w:pPr>
        <w:jc w:val="both"/>
      </w:pPr>
      <w:r w:rsidRPr="00800462">
        <w:t>__________________________________________________________________________</w:t>
      </w:r>
    </w:p>
    <w:p w14:paraId="1E3EB909" w14:textId="77777777" w:rsidR="00D51E3F" w:rsidRPr="00800462" w:rsidRDefault="00D51E3F" w:rsidP="00D51E3F">
      <w:pPr>
        <w:jc w:val="both"/>
      </w:pPr>
    </w:p>
    <w:p w14:paraId="674D54A0" w14:textId="77777777" w:rsidR="00D51E3F" w:rsidRDefault="00D51E3F" w:rsidP="00D51E3F">
      <w:pPr>
        <w:suppressAutoHyphens/>
        <w:jc w:val="center"/>
        <w:rPr>
          <w:b/>
        </w:rPr>
      </w:pPr>
      <w:r>
        <w:rPr>
          <w:b/>
        </w:rPr>
        <w:t xml:space="preserve">                </w:t>
      </w:r>
    </w:p>
    <w:p w14:paraId="1CB46D79" w14:textId="77777777" w:rsidR="00D51E3F" w:rsidRDefault="00D51E3F" w:rsidP="00D51E3F">
      <w:pPr>
        <w:suppressAutoHyphens/>
        <w:jc w:val="center"/>
        <w:rPr>
          <w:b/>
        </w:rPr>
      </w:pPr>
    </w:p>
    <w:p w14:paraId="50D86B49" w14:textId="77777777" w:rsidR="00D51E3F" w:rsidRPr="00BD1A87" w:rsidRDefault="00D51E3F" w:rsidP="00D51E3F">
      <w:pPr>
        <w:tabs>
          <w:tab w:val="left" w:pos="2550"/>
        </w:tabs>
        <w:rPr>
          <w:b/>
        </w:rPr>
      </w:pPr>
    </w:p>
    <w:p w14:paraId="1998AF6E" w14:textId="77777777" w:rsidR="00D51E3F" w:rsidRDefault="00D51E3F" w:rsidP="00D51E3F">
      <w:pPr>
        <w:tabs>
          <w:tab w:val="left" w:pos="2550"/>
          <w:tab w:val="left" w:pos="3420"/>
        </w:tabs>
        <w:outlineLvl w:val="0"/>
        <w:rPr>
          <w:b/>
        </w:rPr>
      </w:pPr>
    </w:p>
    <w:p w14:paraId="118ED59F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2FA5F341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0C71CAD3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047EBBB3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0CF37A9A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73B31EBD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39AF2CBA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10539CFC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72BA38F9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6D28A8F5" w14:textId="77777777" w:rsidR="00D51E3F" w:rsidRDefault="00D51E3F" w:rsidP="00D51E3F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4BE6ACA0" w14:textId="77777777" w:rsidR="00D51E3F" w:rsidRDefault="00D51E3F" w:rsidP="00D51E3F"/>
    <w:p w14:paraId="6B794612" w14:textId="77777777" w:rsidR="00D51E3F" w:rsidRDefault="00D51E3F" w:rsidP="00D51E3F">
      <w:pPr>
        <w:pStyle w:val="Footer"/>
        <w:pBdr>
          <w:top w:val="single" w:sz="4" w:space="1" w:color="404040"/>
        </w:pBdr>
        <w:jc w:val="center"/>
        <w:rPr>
          <w:color w:val="404040"/>
          <w:spacing w:val="20"/>
          <w:sz w:val="20"/>
        </w:rPr>
      </w:pPr>
      <w:r w:rsidRPr="00DE3254">
        <w:rPr>
          <w:color w:val="404040"/>
          <w:spacing w:val="20"/>
          <w:sz w:val="20"/>
        </w:rPr>
        <w:t>Banski dvori | Trg Sv. Marka 2  | 10000 Zagreb | tel. 01 4569 222 | vlada.gov.hr</w:t>
      </w:r>
    </w:p>
    <w:p w14:paraId="2682197A" w14:textId="77777777" w:rsidR="00D51E3F" w:rsidRDefault="00D51E3F" w:rsidP="00D51E3F">
      <w:pPr>
        <w:pStyle w:val="Footer"/>
        <w:pBdr>
          <w:top w:val="single" w:sz="4" w:space="1" w:color="404040"/>
        </w:pBdr>
        <w:jc w:val="center"/>
        <w:rPr>
          <w:color w:val="404040"/>
          <w:spacing w:val="20"/>
          <w:sz w:val="20"/>
        </w:rPr>
      </w:pPr>
    </w:p>
    <w:p w14:paraId="68181763" w14:textId="77777777" w:rsidR="00D51E3F" w:rsidRDefault="00D51E3F" w:rsidP="00D51E3F">
      <w:pPr>
        <w:pStyle w:val="Footer"/>
        <w:pBdr>
          <w:top w:val="single" w:sz="4" w:space="1" w:color="404040"/>
        </w:pBdr>
        <w:jc w:val="center"/>
        <w:rPr>
          <w:color w:val="404040"/>
          <w:spacing w:val="20"/>
          <w:sz w:val="20"/>
        </w:rPr>
      </w:pPr>
    </w:p>
    <w:p w14:paraId="7F462866" w14:textId="77777777" w:rsidR="00D51E3F" w:rsidRDefault="00D51E3F" w:rsidP="00D51E3F">
      <w:pPr>
        <w:pStyle w:val="Footer"/>
        <w:pBdr>
          <w:top w:val="single" w:sz="4" w:space="1" w:color="404040"/>
        </w:pBdr>
        <w:jc w:val="center"/>
        <w:rPr>
          <w:color w:val="404040"/>
          <w:spacing w:val="20"/>
          <w:sz w:val="20"/>
        </w:rPr>
      </w:pPr>
    </w:p>
    <w:p w14:paraId="4188BF6D" w14:textId="77777777" w:rsidR="0097507F" w:rsidRDefault="00B87DBE" w:rsidP="0097507F">
      <w:r>
        <w:t xml:space="preserve">                                                                            </w:t>
      </w:r>
      <w:r w:rsidR="0097507F" w:rsidRPr="00263DDD">
        <w:t xml:space="preserve">                                    </w:t>
      </w:r>
      <w:r w:rsidR="00D51E3F">
        <w:t xml:space="preserve">               </w:t>
      </w:r>
      <w:r w:rsidR="0097507F" w:rsidRPr="00263DDD">
        <w:t>PRIJEDLOG</w:t>
      </w:r>
    </w:p>
    <w:p w14:paraId="36248181" w14:textId="77777777" w:rsidR="0097507F" w:rsidRPr="00263DDD" w:rsidRDefault="0097507F" w:rsidP="0097507F"/>
    <w:p w14:paraId="31890197" w14:textId="54DC7FF0" w:rsidR="0097507F" w:rsidRPr="00263DDD" w:rsidRDefault="0097507F" w:rsidP="0097507F">
      <w:pPr>
        <w:ind w:firstLine="1418"/>
        <w:jc w:val="both"/>
      </w:pPr>
      <w:r w:rsidRPr="00263DDD">
        <w:t>Na temelju članka 8. i članka 31. stavka 2. Zakona o Vladi Republike Hrvatske („Narodne novine“, br. 150/11., 119/14., 93/16., 116/18.</w:t>
      </w:r>
      <w:r w:rsidR="003F022B">
        <w:t>,</w:t>
      </w:r>
      <w:r w:rsidRPr="00263DDD">
        <w:t xml:space="preserve"> 80/22.</w:t>
      </w:r>
      <w:r w:rsidR="003F022B">
        <w:t xml:space="preserve"> i 78/24</w:t>
      </w:r>
      <w:r w:rsidRPr="00263DDD">
        <w:t>), članka</w:t>
      </w:r>
      <w:r w:rsidR="00927F24">
        <w:t xml:space="preserve"> 48. </w:t>
      </w:r>
      <w:r w:rsidR="005531E2">
        <w:t xml:space="preserve">stavka 2. </w:t>
      </w:r>
      <w:r w:rsidR="00927F24">
        <w:t xml:space="preserve">Zakona o proračunu </w:t>
      </w:r>
      <w:r w:rsidR="00927F24" w:rsidRPr="00263DDD">
        <w:t>(„Narodne novine“, br. 1</w:t>
      </w:r>
      <w:r w:rsidR="00927F24">
        <w:t>44/21</w:t>
      </w:r>
      <w:r w:rsidR="00927F24" w:rsidRPr="00263DDD">
        <w:t>)</w:t>
      </w:r>
      <w:r w:rsidR="00927F24">
        <w:t xml:space="preserve"> i</w:t>
      </w:r>
      <w:r w:rsidR="005531E2">
        <w:t xml:space="preserve"> u vezi sa </w:t>
      </w:r>
      <w:r w:rsidR="00927F24">
        <w:t>člank</w:t>
      </w:r>
      <w:r w:rsidR="005531E2">
        <w:t>om</w:t>
      </w:r>
      <w:r w:rsidR="00927F24">
        <w:t xml:space="preserve"> </w:t>
      </w:r>
      <w:r w:rsidRPr="00263DDD">
        <w:t>23. Zakona o izvršavanju Državnog proračuna Republike Hrvatske za 2024. godinu („Narodne novine“, br. 149/23), Vlada Republike Hrvatske je na sjednici održanoj ________________ 2024. donijela</w:t>
      </w:r>
    </w:p>
    <w:p w14:paraId="700EBB85" w14:textId="77777777" w:rsidR="0097507F" w:rsidRPr="00263DDD" w:rsidRDefault="0097507F" w:rsidP="0097507F">
      <w:pPr>
        <w:jc w:val="both"/>
      </w:pPr>
    </w:p>
    <w:p w14:paraId="003CC9F7" w14:textId="77777777" w:rsidR="0097507F" w:rsidRPr="00263DDD" w:rsidRDefault="0097507F" w:rsidP="0097507F">
      <w:pPr>
        <w:jc w:val="both"/>
      </w:pPr>
    </w:p>
    <w:p w14:paraId="371CCAE5" w14:textId="77777777" w:rsidR="0097507F" w:rsidRPr="00263DDD" w:rsidRDefault="0097507F" w:rsidP="0097507F">
      <w:pPr>
        <w:jc w:val="center"/>
        <w:rPr>
          <w:b/>
        </w:rPr>
      </w:pPr>
      <w:r w:rsidRPr="00263DDD">
        <w:rPr>
          <w:b/>
        </w:rPr>
        <w:t>O D L U K U</w:t>
      </w:r>
    </w:p>
    <w:p w14:paraId="66A07594" w14:textId="77777777" w:rsidR="0097507F" w:rsidRPr="00263DDD" w:rsidRDefault="0097507F" w:rsidP="0097507F">
      <w:pPr>
        <w:jc w:val="center"/>
        <w:rPr>
          <w:b/>
        </w:rPr>
      </w:pPr>
    </w:p>
    <w:p w14:paraId="34CB9472" w14:textId="77777777" w:rsidR="0097507F" w:rsidRPr="003E30F1" w:rsidRDefault="0097507F" w:rsidP="0097507F">
      <w:pPr>
        <w:jc w:val="center"/>
        <w:rPr>
          <w:b/>
        </w:rPr>
      </w:pPr>
      <w:bookmarkStart w:id="1" w:name="_Hlk149917820"/>
      <w:r w:rsidRPr="00263DDD">
        <w:rPr>
          <w:b/>
        </w:rPr>
        <w:t xml:space="preserve">o modelu nastavka financiranja projekata vodno-komunalnog sektora odobrenih u </w:t>
      </w:r>
      <w:r w:rsidRPr="003E30F1">
        <w:rPr>
          <w:b/>
        </w:rPr>
        <w:t xml:space="preserve">okviru Operativnog programa Konkurentnost i kohezija 2014. – 2020. </w:t>
      </w:r>
      <w:r w:rsidR="003E30F1" w:rsidRPr="00CA7C23">
        <w:rPr>
          <w:b/>
        </w:rPr>
        <w:t>i davanju suglasnosti Ministarstvu zaštite okoliša i zelene tranzicije za preuzimanje obveza na teret sredstava državnog proračuna u razdoblju od 2025. do 2029. godine za sklapanje ugovora o sufinanciranju i ugovora o dodjeli bespovratnih sredstava</w:t>
      </w:r>
    </w:p>
    <w:bookmarkEnd w:id="1"/>
    <w:p w14:paraId="010A9F8D" w14:textId="77777777" w:rsidR="0097507F" w:rsidRPr="00263DDD" w:rsidRDefault="0097507F" w:rsidP="0097507F">
      <w:pPr>
        <w:jc w:val="center"/>
        <w:rPr>
          <w:b/>
        </w:rPr>
      </w:pPr>
    </w:p>
    <w:p w14:paraId="0F97984D" w14:textId="77777777" w:rsidR="0097507F" w:rsidRPr="00263DDD" w:rsidRDefault="0097507F" w:rsidP="0097507F">
      <w:pPr>
        <w:jc w:val="center"/>
        <w:rPr>
          <w:b/>
        </w:rPr>
      </w:pPr>
      <w:r w:rsidRPr="00263DDD">
        <w:rPr>
          <w:b/>
        </w:rPr>
        <w:t>I.</w:t>
      </w:r>
    </w:p>
    <w:p w14:paraId="45BA7EAA" w14:textId="77777777" w:rsidR="0097507F" w:rsidRPr="00263DDD" w:rsidRDefault="0097507F" w:rsidP="0097507F">
      <w:pPr>
        <w:jc w:val="center"/>
        <w:rPr>
          <w:b/>
        </w:rPr>
      </w:pPr>
    </w:p>
    <w:p w14:paraId="1E9A2A0C" w14:textId="77777777" w:rsidR="0097507F" w:rsidRPr="00263DDD" w:rsidRDefault="0097507F" w:rsidP="0097507F">
      <w:pPr>
        <w:pStyle w:val="ListParagraph"/>
        <w:ind w:left="0" w:firstLine="1418"/>
        <w:jc w:val="both"/>
        <w:rPr>
          <w:bCs/>
        </w:rPr>
      </w:pPr>
      <w:r w:rsidRPr="00263DDD">
        <w:rPr>
          <w:bCs/>
        </w:rPr>
        <w:t xml:space="preserve">U okviru </w:t>
      </w:r>
      <w:bookmarkStart w:id="2" w:name="_Hlk145658665"/>
      <w:r w:rsidRPr="00263DDD">
        <w:rPr>
          <w:bCs/>
        </w:rPr>
        <w:t>Operativnog programa Konkurentnost i kohezija 2014. – 2020.</w:t>
      </w:r>
      <w:bookmarkEnd w:id="2"/>
      <w:r w:rsidRPr="00263DDD">
        <w:rPr>
          <w:bCs/>
        </w:rPr>
        <w:t xml:space="preserve"> (u daljnjem tekstu: OPKK 2014. - 2020.), Prioritetne osi 6 - Zaštita okoliša i održivost resursa, Investicijskog prioriteta 6ii - Ulaganje u vodni sektor kako bi se ispunili zahtjevi pravne stečevine Unije u području okoliša i zadovoljile potrebe koje su utvrdile države članice za ulaganjem koje nadilazi te zahtjeve, Specifičnog cilja 6ii1 - Unaprjeđenje javnog vodoopskrbnog sustava sa svrhom osiguranja kvalitete i sigurnosti usluga opskrbe pitkom vodom i 6ii2 - Razvoj sustava prikupljanja i obrade otpadnih voda s ciljem doprinosa poboljšanju stanja voda, vodno-komunalni projekti financirani su bespovratnim sredstvima Kohezijskog fonda.</w:t>
      </w:r>
    </w:p>
    <w:p w14:paraId="1B4BC7E8" w14:textId="77777777" w:rsidR="0097507F" w:rsidRPr="00263DDD" w:rsidRDefault="0097507F" w:rsidP="0097507F">
      <w:pPr>
        <w:pStyle w:val="ListParagraph"/>
        <w:ind w:left="0" w:firstLine="1418"/>
        <w:jc w:val="both"/>
        <w:rPr>
          <w:bCs/>
        </w:rPr>
      </w:pPr>
      <w:r w:rsidRPr="00263DDD">
        <w:rPr>
          <w:bCs/>
        </w:rPr>
        <w:t xml:space="preserve">Projekti koji nisu završeni </w:t>
      </w:r>
      <w:r w:rsidR="004D2DEC">
        <w:rPr>
          <w:bCs/>
        </w:rPr>
        <w:t xml:space="preserve">u </w:t>
      </w:r>
      <w:r w:rsidRPr="00263DDD">
        <w:rPr>
          <w:bCs/>
        </w:rPr>
        <w:t>okviru razdoblja prihvatljivosti troškova za financiranje sredstvima Kohezijskog fonda OPKK 2014. – 2020. a kroz koje će se osigurati postizanje zadanih pokazatelja u okviru OPKK 2014. – 2020. nastavit će se financirati nacionalnim sredstvima dok će se dio projekata nastaviti provoditi kroz Program Konkurentnost i kohezija 2021. – 2027. (u daljnjem tekstu: PKK 2021. – 2027.).</w:t>
      </w:r>
    </w:p>
    <w:p w14:paraId="4540D5F0" w14:textId="77777777" w:rsidR="0097507F" w:rsidRPr="00263DDD" w:rsidRDefault="0097507F" w:rsidP="0097507F">
      <w:pPr>
        <w:pStyle w:val="ListParagraph"/>
        <w:ind w:left="360"/>
        <w:jc w:val="both"/>
        <w:rPr>
          <w:bCs/>
        </w:rPr>
      </w:pPr>
    </w:p>
    <w:p w14:paraId="635C3D0A" w14:textId="77777777" w:rsidR="0097507F" w:rsidRPr="00263DDD" w:rsidRDefault="0097507F" w:rsidP="0097507F">
      <w:pPr>
        <w:jc w:val="center"/>
        <w:rPr>
          <w:b/>
        </w:rPr>
      </w:pPr>
      <w:r w:rsidRPr="00263DDD">
        <w:rPr>
          <w:b/>
        </w:rPr>
        <w:t>II.</w:t>
      </w:r>
    </w:p>
    <w:p w14:paraId="649E9534" w14:textId="77777777" w:rsidR="0097507F" w:rsidRPr="00263DDD" w:rsidRDefault="0097507F" w:rsidP="0097507F">
      <w:pPr>
        <w:jc w:val="center"/>
        <w:rPr>
          <w:b/>
        </w:rPr>
      </w:pPr>
    </w:p>
    <w:p w14:paraId="32CECD4C" w14:textId="77777777" w:rsidR="00E24FEE" w:rsidRDefault="0097507F" w:rsidP="0097507F">
      <w:pPr>
        <w:pStyle w:val="ListParagraph"/>
        <w:ind w:left="0" w:firstLine="1276"/>
        <w:jc w:val="both"/>
        <w:rPr>
          <w:bCs/>
        </w:rPr>
      </w:pPr>
      <w:r w:rsidRPr="00263DDD">
        <w:rPr>
          <w:bCs/>
        </w:rPr>
        <w:t xml:space="preserve">Vodno-komunalni projekti koji će se završiti nakon razdoblja prihvatljivosti troškova za financiranje sredstvima iz Kohezijskog fonda OPKK 2014. – 2020., kako bi se osiguralo postizanje zadanih pokazatelja u okviru OPKK 2014. – 2020., nastavit će se financirati prema slijedećem modelu: sredstvima Državnog proračuna financirat će se 70% preostalih prihvatljivih troškova; </w:t>
      </w:r>
      <w:r w:rsidR="00E24FEE" w:rsidRPr="00E24FEE">
        <w:rPr>
          <w:bCs/>
        </w:rPr>
        <w:t>javni isporučitelj</w:t>
      </w:r>
      <w:r w:rsidR="00E24FEE">
        <w:rPr>
          <w:bCs/>
        </w:rPr>
        <w:t>i</w:t>
      </w:r>
      <w:r w:rsidR="00E24FEE" w:rsidRPr="00E24FEE">
        <w:rPr>
          <w:bCs/>
        </w:rPr>
        <w:t xml:space="preserve"> vodnih usluga (</w:t>
      </w:r>
      <w:r w:rsidR="00581123">
        <w:rPr>
          <w:bCs/>
        </w:rPr>
        <w:t xml:space="preserve">u daljnjem tekstu: </w:t>
      </w:r>
      <w:r w:rsidR="00E24FEE" w:rsidRPr="00E24FEE">
        <w:rPr>
          <w:bCs/>
        </w:rPr>
        <w:t>JIVU) i/ili jedinic</w:t>
      </w:r>
      <w:r w:rsidR="00E24FEE">
        <w:rPr>
          <w:bCs/>
        </w:rPr>
        <w:t>e</w:t>
      </w:r>
      <w:r w:rsidR="00E24FEE" w:rsidRPr="00E24FEE">
        <w:rPr>
          <w:bCs/>
        </w:rPr>
        <w:t xml:space="preserve"> lokalne samouprave (</w:t>
      </w:r>
      <w:r w:rsidR="00581123">
        <w:rPr>
          <w:bCs/>
        </w:rPr>
        <w:t xml:space="preserve">u daljnjem tekstu: </w:t>
      </w:r>
      <w:r w:rsidR="00E24FEE" w:rsidRPr="00E24FEE">
        <w:rPr>
          <w:bCs/>
        </w:rPr>
        <w:t>JLS)</w:t>
      </w:r>
      <w:r w:rsidR="00E24FEE">
        <w:rPr>
          <w:bCs/>
        </w:rPr>
        <w:t xml:space="preserve"> financirat će 10%, 12% ili 15% preostalih prihvatljivih troškova; a razlika do ukupno prihvatljivih troškova preostalih za financiranje financirat će se sredstvima Hrvatskih voda</w:t>
      </w:r>
      <w:r w:rsidR="00637B7C">
        <w:rPr>
          <w:bCs/>
        </w:rPr>
        <w:t xml:space="preserve"> (sukladno tablici u prilogu)</w:t>
      </w:r>
      <w:r w:rsidR="00E24FEE">
        <w:rPr>
          <w:bCs/>
        </w:rPr>
        <w:t>.</w:t>
      </w:r>
    </w:p>
    <w:p w14:paraId="42A6BB8B" w14:textId="77777777" w:rsidR="0097507F" w:rsidRDefault="0097507F" w:rsidP="00E24FEE">
      <w:pPr>
        <w:jc w:val="both"/>
        <w:rPr>
          <w:bCs/>
        </w:rPr>
      </w:pPr>
    </w:p>
    <w:p w14:paraId="4B4EE920" w14:textId="77777777" w:rsidR="00CA7C23" w:rsidRPr="00E24FEE" w:rsidRDefault="00CA7C23" w:rsidP="00E24FEE">
      <w:pPr>
        <w:jc w:val="both"/>
        <w:rPr>
          <w:bCs/>
        </w:rPr>
      </w:pPr>
    </w:p>
    <w:p w14:paraId="1175A2A8" w14:textId="77777777" w:rsidR="0097507F" w:rsidRPr="00263DDD" w:rsidRDefault="0097507F" w:rsidP="0097507F">
      <w:pPr>
        <w:jc w:val="center"/>
        <w:rPr>
          <w:b/>
        </w:rPr>
      </w:pPr>
      <w:r w:rsidRPr="00263DDD">
        <w:rPr>
          <w:b/>
        </w:rPr>
        <w:t>III.</w:t>
      </w:r>
    </w:p>
    <w:p w14:paraId="68EDD4BB" w14:textId="77777777" w:rsidR="0097507F" w:rsidRPr="00263DDD" w:rsidRDefault="0097507F" w:rsidP="0097507F">
      <w:pPr>
        <w:jc w:val="center"/>
        <w:rPr>
          <w:b/>
        </w:rPr>
      </w:pPr>
    </w:p>
    <w:p w14:paraId="0706F1A3" w14:textId="77777777" w:rsidR="0097507F" w:rsidRPr="00263DDD" w:rsidRDefault="0097507F" w:rsidP="0097507F">
      <w:pPr>
        <w:pStyle w:val="ListParagraph"/>
        <w:ind w:left="0" w:firstLine="1418"/>
        <w:jc w:val="both"/>
        <w:rPr>
          <w:bCs/>
        </w:rPr>
      </w:pPr>
      <w:r w:rsidRPr="00263DDD">
        <w:rPr>
          <w:bCs/>
        </w:rPr>
        <w:t xml:space="preserve">Vodno-komunalni projekti koji su odobreni u okviru OPKK 2014. – 2020., a koji će se nastaviti provoditi kroz  PKK 2021. – 2027. nastavit će se financirati u PKK 2021. – 2027. </w:t>
      </w:r>
      <w:r w:rsidR="00E24FEE">
        <w:rPr>
          <w:bCs/>
        </w:rPr>
        <w:t xml:space="preserve">sredstvima Kohezijskog fonda </w:t>
      </w:r>
      <w:r w:rsidR="004D2DEC">
        <w:rPr>
          <w:bCs/>
        </w:rPr>
        <w:t xml:space="preserve">u </w:t>
      </w:r>
      <w:r w:rsidR="00E24FEE" w:rsidRPr="00E24FEE">
        <w:rPr>
          <w:bCs/>
        </w:rPr>
        <w:t>iznosu 85% financijskog jaza</w:t>
      </w:r>
      <w:r w:rsidRPr="00BF4F1B">
        <w:rPr>
          <w:bCs/>
        </w:rPr>
        <w:t>.</w:t>
      </w:r>
      <w:r w:rsidR="00BC1E3A">
        <w:rPr>
          <w:bCs/>
        </w:rPr>
        <w:t xml:space="preserve"> Preostali dio prihvatljivih troškova financirat će se na način da će </w:t>
      </w:r>
      <w:r w:rsidR="00BC1E3A" w:rsidRPr="00BC1E3A">
        <w:rPr>
          <w:bCs/>
        </w:rPr>
        <w:t>JIVU i/ili JLS financirat</w:t>
      </w:r>
      <w:r w:rsidR="00BC1E3A">
        <w:rPr>
          <w:bCs/>
        </w:rPr>
        <w:t>i</w:t>
      </w:r>
      <w:r w:rsidR="00BC1E3A" w:rsidRPr="00BC1E3A">
        <w:rPr>
          <w:bCs/>
        </w:rPr>
        <w:t xml:space="preserve"> 10%, 12% ili 15% prihvatljivih troškova</w:t>
      </w:r>
      <w:r w:rsidR="00BC1E3A">
        <w:rPr>
          <w:bCs/>
        </w:rPr>
        <w:t xml:space="preserve"> dok će se preostali dio biti jednako financiran sredstvima Državnog proračuna i Hrvatskih voda</w:t>
      </w:r>
      <w:r w:rsidR="00637B7C">
        <w:rPr>
          <w:bCs/>
        </w:rPr>
        <w:t xml:space="preserve"> (sukladno tablici u prilogu)</w:t>
      </w:r>
      <w:r w:rsidR="00BC1E3A">
        <w:rPr>
          <w:bCs/>
        </w:rPr>
        <w:t>.</w:t>
      </w:r>
    </w:p>
    <w:p w14:paraId="3070BCAD" w14:textId="77777777" w:rsidR="0097507F" w:rsidRPr="00263DDD" w:rsidRDefault="0097507F" w:rsidP="0097507F">
      <w:pPr>
        <w:ind w:left="360"/>
        <w:jc w:val="both"/>
        <w:rPr>
          <w:bCs/>
        </w:rPr>
      </w:pPr>
    </w:p>
    <w:p w14:paraId="7003171B" w14:textId="77777777" w:rsidR="0097507F" w:rsidRPr="00263DDD" w:rsidRDefault="0097507F" w:rsidP="0097507F">
      <w:pPr>
        <w:ind w:left="360"/>
        <w:jc w:val="center"/>
        <w:rPr>
          <w:b/>
        </w:rPr>
      </w:pPr>
      <w:r w:rsidRPr="00263DDD">
        <w:rPr>
          <w:b/>
        </w:rPr>
        <w:t>IV.</w:t>
      </w:r>
    </w:p>
    <w:p w14:paraId="419A53FB" w14:textId="77777777" w:rsidR="0097507F" w:rsidRPr="00263DDD" w:rsidRDefault="0097507F" w:rsidP="0097507F">
      <w:pPr>
        <w:ind w:left="360"/>
        <w:jc w:val="center"/>
        <w:rPr>
          <w:b/>
        </w:rPr>
      </w:pPr>
    </w:p>
    <w:p w14:paraId="589490AF" w14:textId="77777777" w:rsidR="0097507F" w:rsidRDefault="0097507F" w:rsidP="0097507F">
      <w:pPr>
        <w:pStyle w:val="ListParagraph"/>
        <w:ind w:left="0" w:firstLine="1418"/>
        <w:jc w:val="both"/>
        <w:rPr>
          <w:bCs/>
        </w:rPr>
      </w:pPr>
      <w:r w:rsidRPr="00263DDD">
        <w:rPr>
          <w:bCs/>
        </w:rPr>
        <w:t>Zadužuje se Ministarstvo zaštite okoliša i zelene tranzicije da zajedno s Hrvatskim vodama i JIVU/JLS pripremi ugovore o sufinanciranju projekata</w:t>
      </w:r>
      <w:r w:rsidR="00EF6E92">
        <w:rPr>
          <w:bCs/>
        </w:rPr>
        <w:t xml:space="preserve"> </w:t>
      </w:r>
      <w:r w:rsidRPr="00263DDD">
        <w:rPr>
          <w:bCs/>
        </w:rPr>
        <w:t xml:space="preserve">kojima će se za svaki pojedini projekt definirati iznos </w:t>
      </w:r>
      <w:r w:rsidR="00A40604">
        <w:rPr>
          <w:bCs/>
        </w:rPr>
        <w:t xml:space="preserve">preostalih </w:t>
      </w:r>
      <w:r w:rsidRPr="00263DDD">
        <w:rPr>
          <w:bCs/>
        </w:rPr>
        <w:t>prihvatljivih troškova i točni omjeri sufinanciranja, te da se za projekte koji se nastavljaju financirati sredstvima Kohezijskog fonda PKK 2021. – 2027. pripreme i Ugovori o dodjeli bespovratnih sredstava</w:t>
      </w:r>
      <w:r w:rsidR="0005366E">
        <w:rPr>
          <w:bCs/>
        </w:rPr>
        <w:t xml:space="preserve"> sukladno propisanim</w:t>
      </w:r>
      <w:r w:rsidR="00B87DBE">
        <w:rPr>
          <w:bCs/>
        </w:rPr>
        <w:t xml:space="preserve"> pravilima za program iz područja konkurentnosti i kohezije 2021. – 2027.</w:t>
      </w:r>
    </w:p>
    <w:p w14:paraId="567F74DF" w14:textId="77777777" w:rsidR="003E30F1" w:rsidRDefault="003E30F1" w:rsidP="0097507F">
      <w:pPr>
        <w:pStyle w:val="ListParagraph"/>
        <w:ind w:left="0" w:firstLine="1418"/>
        <w:jc w:val="both"/>
        <w:rPr>
          <w:bCs/>
        </w:rPr>
      </w:pPr>
    </w:p>
    <w:p w14:paraId="686B3D9F" w14:textId="7D9D6313" w:rsidR="003E30F1" w:rsidRDefault="003E30F1" w:rsidP="00CA7C23">
      <w:pPr>
        <w:ind w:left="360"/>
        <w:jc w:val="center"/>
        <w:rPr>
          <w:b/>
        </w:rPr>
      </w:pPr>
      <w:r w:rsidRPr="00D6079A">
        <w:rPr>
          <w:b/>
        </w:rPr>
        <w:t>V.</w:t>
      </w:r>
    </w:p>
    <w:p w14:paraId="2A2B6362" w14:textId="77777777" w:rsidR="00E72238" w:rsidRDefault="00E72238" w:rsidP="00CA7C23">
      <w:pPr>
        <w:ind w:left="360"/>
        <w:jc w:val="center"/>
        <w:rPr>
          <w:b/>
        </w:rPr>
      </w:pPr>
    </w:p>
    <w:p w14:paraId="7527FC10" w14:textId="77777777" w:rsidR="003E30F1" w:rsidRDefault="003E30F1" w:rsidP="00CA7C23">
      <w:pPr>
        <w:ind w:left="360"/>
        <w:jc w:val="both"/>
      </w:pPr>
      <w:r>
        <w:rPr>
          <w:b/>
        </w:rPr>
        <w:tab/>
      </w:r>
      <w:r>
        <w:rPr>
          <w:b/>
        </w:rPr>
        <w:tab/>
      </w:r>
      <w:r w:rsidRPr="001F6F9B">
        <w:t xml:space="preserve">Daje se suglasnost </w:t>
      </w:r>
      <w:r w:rsidRPr="00E4445F">
        <w:t xml:space="preserve">Ministarstvu </w:t>
      </w:r>
      <w:r w:rsidRPr="00263DDD">
        <w:rPr>
          <w:bCs/>
        </w:rPr>
        <w:t>zaštite okoliša i zelene tranzicije</w:t>
      </w:r>
      <w:r w:rsidRPr="00E477FD">
        <w:t xml:space="preserve"> </w:t>
      </w:r>
      <w:r w:rsidRPr="00E4445F">
        <w:t xml:space="preserve">za preuzimanje obveza na teret sredstava državnog proračuna Republike Hrvatske </w:t>
      </w:r>
      <w:r>
        <w:t xml:space="preserve">u razdoblju od 2025. do 2029. godine u ukupnom iznosu od </w:t>
      </w:r>
      <w:r w:rsidR="00D76018">
        <w:t>819.098.958</w:t>
      </w:r>
      <w:r w:rsidRPr="003E30F1">
        <w:t xml:space="preserve"> </w:t>
      </w:r>
      <w:r>
        <w:t xml:space="preserve">eura </w:t>
      </w:r>
      <w:r w:rsidRPr="00E477FD">
        <w:t xml:space="preserve">za sklapanje ugovora </w:t>
      </w:r>
      <w:r>
        <w:t>iz točke IV. ove Odluke</w:t>
      </w:r>
      <w:r w:rsidR="00D76018">
        <w:t xml:space="preserve"> </w:t>
      </w:r>
      <w:r>
        <w:t>kako slijedi:</w:t>
      </w:r>
    </w:p>
    <w:p w14:paraId="19FDE2F5" w14:textId="77777777" w:rsidR="00D76A61" w:rsidRDefault="00D76018" w:rsidP="00CA7C23">
      <w:pPr>
        <w:pStyle w:val="ListParagraph"/>
        <w:numPr>
          <w:ilvl w:val="0"/>
          <w:numId w:val="4"/>
        </w:numPr>
        <w:jc w:val="both"/>
      </w:pPr>
      <w:r>
        <w:t xml:space="preserve">Ugovori o sufinanciranju projekata u ukupnom iznosu od </w:t>
      </w:r>
      <w:r w:rsidRPr="00D76018">
        <w:t>147.052.671</w:t>
      </w:r>
      <w:r>
        <w:t xml:space="preserve"> eura po godinama i iznosima kako slijedi:</w:t>
      </w:r>
    </w:p>
    <w:p w14:paraId="3BF88F45" w14:textId="77777777" w:rsidR="00013773" w:rsidRDefault="00013773" w:rsidP="00CA7C23">
      <w:pPr>
        <w:pStyle w:val="ListParagraph"/>
        <w:ind w:left="1080"/>
        <w:jc w:val="both"/>
      </w:pPr>
    </w:p>
    <w:p w14:paraId="499D21BB" w14:textId="77777777" w:rsidR="00013773" w:rsidRDefault="00244CCB" w:rsidP="00CA7C23">
      <w:pPr>
        <w:pStyle w:val="ListParagraph"/>
        <w:ind w:left="1080"/>
        <w:jc w:val="center"/>
      </w:pPr>
      <w:r w:rsidRPr="00244CCB">
        <w:rPr>
          <w:noProof/>
        </w:rPr>
        <w:lastRenderedPageBreak/>
        <w:drawing>
          <wp:inline distT="0" distB="0" distL="0" distR="0" wp14:anchorId="1FA77B92" wp14:editId="1C90A610">
            <wp:extent cx="2457450" cy="126301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128" cy="127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60733" w14:textId="0DEDAF5B" w:rsidR="00D76018" w:rsidRDefault="00D76018" w:rsidP="00CB4704">
      <w:pPr>
        <w:pStyle w:val="ListParagraph"/>
        <w:numPr>
          <w:ilvl w:val="0"/>
          <w:numId w:val="4"/>
        </w:numPr>
        <w:jc w:val="both"/>
      </w:pPr>
      <w:r w:rsidRPr="00CB4704">
        <w:rPr>
          <w:bCs/>
        </w:rPr>
        <w:t>Ugovori o dodjeli bespovratnih sredstava</w:t>
      </w:r>
      <w:r w:rsidR="00F2087B" w:rsidRPr="00CB4704">
        <w:rPr>
          <w:bCs/>
        </w:rPr>
        <w:t xml:space="preserve"> i ugovori o sufinanciranju</w:t>
      </w:r>
      <w:r w:rsidRPr="00D76018">
        <w:t xml:space="preserve"> </w:t>
      </w:r>
      <w:r>
        <w:t xml:space="preserve">u ukupnom iznosu od </w:t>
      </w:r>
      <w:r w:rsidR="00013773" w:rsidRPr="00013773">
        <w:t>672.046.28</w:t>
      </w:r>
      <w:r w:rsidR="00C34FEE">
        <w:t>6</w:t>
      </w:r>
      <w:r w:rsidR="00013773">
        <w:t xml:space="preserve"> </w:t>
      </w:r>
      <w:r>
        <w:t>eura po godinama i iznosima kako slijedi:</w:t>
      </w:r>
    </w:p>
    <w:p w14:paraId="58EF09CB" w14:textId="77777777" w:rsidR="00CB4704" w:rsidRDefault="00CB4704" w:rsidP="00CB4704">
      <w:pPr>
        <w:pStyle w:val="ListParagraph"/>
        <w:ind w:left="1080"/>
        <w:jc w:val="both"/>
      </w:pPr>
    </w:p>
    <w:p w14:paraId="63D8917A" w14:textId="158B0CD0" w:rsidR="00D76018" w:rsidRDefault="00CB4704" w:rsidP="00CA7C23">
      <w:pPr>
        <w:pStyle w:val="ListParagraph"/>
        <w:ind w:left="1080"/>
        <w:jc w:val="center"/>
      </w:pPr>
      <w:r w:rsidRPr="00CB4704">
        <w:rPr>
          <w:noProof/>
        </w:rPr>
        <w:drawing>
          <wp:inline distT="0" distB="0" distL="0" distR="0" wp14:anchorId="2D830172" wp14:editId="45FD4923">
            <wp:extent cx="4438366" cy="2124075"/>
            <wp:effectExtent l="0" t="0" r="635" b="0"/>
            <wp:docPr id="147435851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868" cy="212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C3E68" w14:textId="77777777" w:rsidR="00CB4704" w:rsidRDefault="00CB4704" w:rsidP="0097507F">
      <w:pPr>
        <w:pStyle w:val="ListParagraph"/>
        <w:ind w:left="360"/>
        <w:jc w:val="center"/>
        <w:rPr>
          <w:b/>
        </w:rPr>
      </w:pPr>
      <w:bookmarkStart w:id="3" w:name="_Hlk153183033"/>
    </w:p>
    <w:p w14:paraId="066058AC" w14:textId="77777777" w:rsidR="00CB4704" w:rsidRDefault="00CB4704" w:rsidP="0097507F">
      <w:pPr>
        <w:pStyle w:val="ListParagraph"/>
        <w:ind w:left="360"/>
        <w:jc w:val="center"/>
        <w:rPr>
          <w:b/>
        </w:rPr>
      </w:pPr>
    </w:p>
    <w:p w14:paraId="6B2FF378" w14:textId="72E2EB0D" w:rsidR="0097507F" w:rsidRPr="00263DDD" w:rsidRDefault="0097507F" w:rsidP="0097507F">
      <w:pPr>
        <w:pStyle w:val="ListParagraph"/>
        <w:ind w:left="360"/>
        <w:jc w:val="center"/>
        <w:rPr>
          <w:b/>
        </w:rPr>
      </w:pPr>
      <w:r w:rsidRPr="00263DDD">
        <w:rPr>
          <w:b/>
        </w:rPr>
        <w:t>V</w:t>
      </w:r>
      <w:r w:rsidR="00D1489E">
        <w:rPr>
          <w:b/>
        </w:rPr>
        <w:t>I</w:t>
      </w:r>
      <w:r w:rsidRPr="00263DDD">
        <w:rPr>
          <w:b/>
        </w:rPr>
        <w:t>.</w:t>
      </w:r>
    </w:p>
    <w:p w14:paraId="299C2ECB" w14:textId="77777777" w:rsidR="0097507F" w:rsidRPr="00263DDD" w:rsidRDefault="0097507F" w:rsidP="0097507F">
      <w:pPr>
        <w:pStyle w:val="ListParagraph"/>
        <w:ind w:left="360"/>
        <w:jc w:val="center"/>
        <w:rPr>
          <w:b/>
        </w:rPr>
      </w:pPr>
    </w:p>
    <w:p w14:paraId="67BBE04F" w14:textId="77777777" w:rsidR="0097507F" w:rsidRPr="00263DDD" w:rsidRDefault="0097507F" w:rsidP="0097507F">
      <w:pPr>
        <w:pStyle w:val="ListParagraph"/>
        <w:ind w:left="0" w:firstLine="1418"/>
        <w:jc w:val="both"/>
        <w:rPr>
          <w:bCs/>
        </w:rPr>
      </w:pPr>
      <w:r w:rsidRPr="00263DDD">
        <w:rPr>
          <w:bCs/>
        </w:rPr>
        <w:t xml:space="preserve">Sredstva državnog proračuna za financiranje prihvatljivih troškova projekata iz točke </w:t>
      </w:r>
      <w:r w:rsidR="003F022B">
        <w:rPr>
          <w:bCs/>
        </w:rPr>
        <w:t>II</w:t>
      </w:r>
      <w:r w:rsidRPr="00263DDD">
        <w:rPr>
          <w:bCs/>
        </w:rPr>
        <w:t xml:space="preserve">. ove Odluke planirana su u Državnom proračunu Republike Hrvatske za 2024. godinu i projekcijama za 2025. i 2026. godinu, na Razdjelu 078, Glavi 07805 Ministarstvo zaštite okoliša i zelene tranzicije, aktivnosti K784038 OP Konkurentnost i kohezija 2014. – 2020. Prioritet 5 i 6. </w:t>
      </w:r>
    </w:p>
    <w:p w14:paraId="2D992A3D" w14:textId="77777777" w:rsidR="0097507F" w:rsidRDefault="0097507F" w:rsidP="0097507F">
      <w:pPr>
        <w:pStyle w:val="ListParagraph"/>
        <w:ind w:left="0" w:firstLine="1418"/>
        <w:jc w:val="both"/>
        <w:rPr>
          <w:bCs/>
        </w:rPr>
      </w:pPr>
      <w:r w:rsidRPr="00263DDD">
        <w:rPr>
          <w:bCs/>
        </w:rPr>
        <w:t xml:space="preserve">Sredstva državnog proračuna Republike Hrvatske za financiranje prihvatljivih troškova projekata iz točke </w:t>
      </w:r>
      <w:r w:rsidR="003F022B">
        <w:rPr>
          <w:bCs/>
        </w:rPr>
        <w:t>III</w:t>
      </w:r>
      <w:r w:rsidRPr="00263DDD">
        <w:rPr>
          <w:bCs/>
        </w:rPr>
        <w:t>. ove Odluke planirana su u Državnom proračunu Republike Hrvatske za 2024. godinu i projekcijama za 2025. i 2026. godinu, na Razdjelu 078, Glavi 07805 Ministarstvo zaštite okoliša i zelene tranzicije, aktivnosti K905056</w:t>
      </w:r>
      <w:r w:rsidRPr="00263DDD">
        <w:t xml:space="preserve"> </w:t>
      </w:r>
      <w:r>
        <w:t>P</w:t>
      </w:r>
      <w:r w:rsidRPr="00263DDD">
        <w:rPr>
          <w:bCs/>
        </w:rPr>
        <w:t>rogram Konkurentnost i Kohezija 2021. – 2027.</w:t>
      </w:r>
    </w:p>
    <w:p w14:paraId="67F64372" w14:textId="77777777" w:rsidR="00D1489E" w:rsidRPr="00D6079A" w:rsidRDefault="00D1489E" w:rsidP="00CA7C23">
      <w:pPr>
        <w:pStyle w:val="ListParagraph"/>
        <w:ind w:left="360"/>
        <w:jc w:val="center"/>
        <w:rPr>
          <w:b/>
        </w:rPr>
      </w:pPr>
      <w:r w:rsidRPr="00CA7C23">
        <w:rPr>
          <w:b/>
        </w:rPr>
        <w:t>VII.</w:t>
      </w:r>
    </w:p>
    <w:p w14:paraId="6D864BB8" w14:textId="77777777" w:rsidR="00D1489E" w:rsidRPr="00CA7C23" w:rsidRDefault="00D1489E" w:rsidP="00CA7C23">
      <w:pPr>
        <w:pStyle w:val="ListParagraph"/>
        <w:ind w:left="0" w:firstLine="1418"/>
        <w:jc w:val="center"/>
        <w:rPr>
          <w:b/>
          <w:bCs/>
        </w:rPr>
      </w:pPr>
    </w:p>
    <w:p w14:paraId="5413D3D8" w14:textId="0911A0E3" w:rsidR="00D1489E" w:rsidRPr="00D6079A" w:rsidRDefault="00D1489E" w:rsidP="00CA7C23">
      <w:pPr>
        <w:pStyle w:val="ListParagraph"/>
        <w:ind w:left="0" w:firstLine="1418"/>
        <w:jc w:val="both"/>
        <w:rPr>
          <w:bCs/>
        </w:rPr>
      </w:pPr>
      <w:r w:rsidRPr="00D6079A">
        <w:rPr>
          <w:bCs/>
        </w:rPr>
        <w:t xml:space="preserve">Plaćanja koja proizlaze iz obveza preuzetih u skladu s ovom Odlukom Ministarstvo </w:t>
      </w:r>
      <w:r>
        <w:rPr>
          <w:bCs/>
        </w:rPr>
        <w:t xml:space="preserve">zaštite okoliša i </w:t>
      </w:r>
      <w:r w:rsidR="00D6079A">
        <w:rPr>
          <w:bCs/>
        </w:rPr>
        <w:t>zelene tranzicije</w:t>
      </w:r>
      <w:r>
        <w:rPr>
          <w:bCs/>
        </w:rPr>
        <w:t xml:space="preserve"> </w:t>
      </w:r>
      <w:r w:rsidRPr="00D6079A">
        <w:rPr>
          <w:bCs/>
        </w:rPr>
        <w:t>dužno je kao obvezu uključiti u financijski plan u godini u kojoj obveza dospijeva.</w:t>
      </w:r>
    </w:p>
    <w:p w14:paraId="4508218B" w14:textId="77777777" w:rsidR="00D1489E" w:rsidRPr="00263DDD" w:rsidRDefault="00D1489E" w:rsidP="00CA7C23">
      <w:pPr>
        <w:ind w:left="708" w:firstLine="708"/>
        <w:jc w:val="both"/>
        <w:rPr>
          <w:bCs/>
        </w:rPr>
      </w:pPr>
    </w:p>
    <w:bookmarkEnd w:id="3"/>
    <w:p w14:paraId="63FBA497" w14:textId="77777777" w:rsidR="0097507F" w:rsidRPr="00263DDD" w:rsidRDefault="0097507F" w:rsidP="0097507F">
      <w:pPr>
        <w:jc w:val="center"/>
        <w:rPr>
          <w:b/>
        </w:rPr>
      </w:pPr>
      <w:r w:rsidRPr="00263DDD">
        <w:rPr>
          <w:b/>
        </w:rPr>
        <w:t>VI</w:t>
      </w:r>
      <w:r w:rsidR="00D1489E">
        <w:rPr>
          <w:b/>
        </w:rPr>
        <w:t>II</w:t>
      </w:r>
      <w:r w:rsidRPr="00263DDD">
        <w:rPr>
          <w:b/>
        </w:rPr>
        <w:t>.</w:t>
      </w:r>
    </w:p>
    <w:p w14:paraId="47E61F8E" w14:textId="77777777" w:rsidR="0097507F" w:rsidRPr="00263DDD" w:rsidRDefault="0097507F" w:rsidP="0097507F">
      <w:pPr>
        <w:jc w:val="both"/>
        <w:rPr>
          <w:b/>
        </w:rPr>
      </w:pPr>
    </w:p>
    <w:p w14:paraId="6255573C" w14:textId="06554403" w:rsidR="0097507F" w:rsidRPr="00263DDD" w:rsidRDefault="0097507F" w:rsidP="00B87DBE">
      <w:pPr>
        <w:tabs>
          <w:tab w:val="left" w:pos="1418"/>
        </w:tabs>
        <w:ind w:firstLine="1418"/>
        <w:jc w:val="both"/>
        <w:rPr>
          <w:i/>
          <w:iCs/>
        </w:rPr>
      </w:pPr>
      <w:r w:rsidRPr="00C353A8">
        <w:lastRenderedPageBreak/>
        <w:t xml:space="preserve">Danom stupanja na snagu ove Odluke </w:t>
      </w:r>
      <w:r w:rsidR="009A3C1C">
        <w:t>stavlja se izvan snage</w:t>
      </w:r>
      <w:r w:rsidR="00C353A8" w:rsidRPr="00C353A8">
        <w:t xml:space="preserve"> </w:t>
      </w:r>
      <w:r w:rsidR="004700BA">
        <w:t xml:space="preserve">točka IV. </w:t>
      </w:r>
      <w:r w:rsidRPr="00C353A8">
        <w:t>Odluk</w:t>
      </w:r>
      <w:r w:rsidR="004700BA">
        <w:t>e</w:t>
      </w:r>
      <w:r w:rsidRPr="00C353A8">
        <w:t xml:space="preserve"> o privremenom sufinanciranju projekata vodno-komunalnog sektora odobrenih u okviru Operativnog programa Konkurentnost i kohezija 2014. – 2020. i modelu financiranja novih projekata u okviru Programa Konkurentnost i kohezija 2021. – 2027. tijekom 2024. godine, Klas</w:t>
      </w:r>
      <w:r w:rsidR="004E69A1" w:rsidRPr="00C353A8">
        <w:t>a</w:t>
      </w:r>
      <w:r w:rsidRPr="00C353A8">
        <w:t>: 022-03/24-04/160, Urbroj: 50301-05/31-24-5, od 10. travnja 2024. godine</w:t>
      </w:r>
      <w:r w:rsidRPr="00C353A8">
        <w:rPr>
          <w:i/>
          <w:iCs/>
        </w:rPr>
        <w:t>.</w:t>
      </w:r>
    </w:p>
    <w:p w14:paraId="7F009207" w14:textId="77777777" w:rsidR="0097507F" w:rsidRDefault="003F022B" w:rsidP="0097507F">
      <w:pPr>
        <w:pStyle w:val="ListParagraph"/>
        <w:ind w:left="0" w:firstLine="1418"/>
        <w:jc w:val="both"/>
        <w:rPr>
          <w:bCs/>
        </w:rPr>
      </w:pPr>
      <w:r>
        <w:rPr>
          <w:bCs/>
        </w:rPr>
        <w:t xml:space="preserve">  </w:t>
      </w:r>
    </w:p>
    <w:p w14:paraId="53EF12B3" w14:textId="61B55478" w:rsidR="003F022B" w:rsidRDefault="00D1489E" w:rsidP="003F022B">
      <w:pPr>
        <w:jc w:val="center"/>
        <w:rPr>
          <w:b/>
          <w:bCs/>
        </w:rPr>
      </w:pPr>
      <w:r>
        <w:rPr>
          <w:b/>
          <w:bCs/>
        </w:rPr>
        <w:t>IX</w:t>
      </w:r>
      <w:r w:rsidR="003F022B" w:rsidRPr="00E24FEE">
        <w:rPr>
          <w:b/>
          <w:bCs/>
        </w:rPr>
        <w:t>.</w:t>
      </w:r>
    </w:p>
    <w:p w14:paraId="15AD361F" w14:textId="77777777" w:rsidR="003F022B" w:rsidRPr="00E24FEE" w:rsidRDefault="003F022B" w:rsidP="00E24FEE">
      <w:pPr>
        <w:jc w:val="center"/>
        <w:rPr>
          <w:b/>
          <w:bCs/>
        </w:rPr>
      </w:pPr>
    </w:p>
    <w:p w14:paraId="3101F59D" w14:textId="77777777" w:rsidR="0097507F" w:rsidRPr="003F022B" w:rsidRDefault="003F022B" w:rsidP="00E24FEE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301883">
        <w:rPr>
          <w:bCs/>
        </w:rPr>
        <w:t>Ova Odluka stupa na snagu danom donošenja.</w:t>
      </w:r>
    </w:p>
    <w:p w14:paraId="33386446" w14:textId="77777777" w:rsidR="00BC1E3A" w:rsidRDefault="00BC1E3A" w:rsidP="0097507F"/>
    <w:p w14:paraId="156B9BE9" w14:textId="77777777" w:rsidR="0097507F" w:rsidRPr="00263DDD" w:rsidRDefault="0097507F" w:rsidP="0097507F">
      <w:r w:rsidRPr="00263DDD">
        <w:t>KLASA:</w:t>
      </w:r>
    </w:p>
    <w:p w14:paraId="5C490240" w14:textId="77777777" w:rsidR="0097507F" w:rsidRPr="00263DDD" w:rsidRDefault="0097507F" w:rsidP="0097507F">
      <w:r w:rsidRPr="00263DDD">
        <w:t>URBROJ:</w:t>
      </w:r>
    </w:p>
    <w:p w14:paraId="77E82B76" w14:textId="77777777" w:rsidR="0097507F" w:rsidRPr="00263DDD" w:rsidRDefault="0097507F" w:rsidP="0097507F"/>
    <w:p w14:paraId="20D84262" w14:textId="77777777" w:rsidR="0097507F" w:rsidRPr="00263DDD" w:rsidRDefault="0097507F" w:rsidP="0097507F">
      <w:r w:rsidRPr="00263DDD">
        <w:t>Zagreb, ____________ 2024. godine</w:t>
      </w:r>
    </w:p>
    <w:p w14:paraId="23776E76" w14:textId="77777777" w:rsidR="0097507F" w:rsidRDefault="0097507F" w:rsidP="0097507F"/>
    <w:p w14:paraId="37D57BEF" w14:textId="77777777" w:rsidR="00B87DBE" w:rsidRDefault="00B87DBE" w:rsidP="0097507F"/>
    <w:p w14:paraId="14005C37" w14:textId="77777777" w:rsidR="00B87DBE" w:rsidRDefault="00B87DBE" w:rsidP="0097507F"/>
    <w:p w14:paraId="6CDE5C08" w14:textId="77777777" w:rsidR="00B87DBE" w:rsidRPr="00263DDD" w:rsidRDefault="00B87DBE" w:rsidP="0097507F"/>
    <w:p w14:paraId="297D85A2" w14:textId="77777777" w:rsidR="0097507F" w:rsidRPr="00263DDD" w:rsidRDefault="0097507F" w:rsidP="00E24FEE">
      <w:pPr>
        <w:ind w:left="4956" w:firstLine="708"/>
        <w:jc w:val="center"/>
        <w:rPr>
          <w:b/>
        </w:rPr>
      </w:pPr>
      <w:r w:rsidRPr="00263DDD">
        <w:rPr>
          <w:b/>
        </w:rPr>
        <w:t xml:space="preserve">PREDSJEDNIK </w:t>
      </w:r>
    </w:p>
    <w:p w14:paraId="4F7C72E4" w14:textId="77777777" w:rsidR="0097507F" w:rsidRDefault="0097507F" w:rsidP="0097507F">
      <w:pPr>
        <w:rPr>
          <w:b/>
        </w:rPr>
      </w:pPr>
    </w:p>
    <w:p w14:paraId="745062E7" w14:textId="77777777" w:rsidR="004A5C13" w:rsidRPr="00263DDD" w:rsidRDefault="004A5C13" w:rsidP="0097507F">
      <w:pPr>
        <w:rPr>
          <w:b/>
        </w:rPr>
      </w:pPr>
    </w:p>
    <w:p w14:paraId="4AEF1C19" w14:textId="77777777" w:rsidR="0097507F" w:rsidRDefault="0097507F" w:rsidP="0097507F">
      <w:pPr>
        <w:rPr>
          <w:b/>
        </w:rPr>
      </w:pPr>
      <w:r w:rsidRPr="00263DDD">
        <w:rPr>
          <w:b/>
        </w:rPr>
        <w:t xml:space="preserve">      </w:t>
      </w:r>
      <w:r w:rsidRPr="00263DDD">
        <w:rPr>
          <w:b/>
        </w:rPr>
        <w:tab/>
      </w:r>
      <w:r w:rsidRPr="00263DDD">
        <w:rPr>
          <w:b/>
        </w:rPr>
        <w:tab/>
      </w:r>
      <w:r w:rsidRPr="00263DDD">
        <w:rPr>
          <w:b/>
        </w:rPr>
        <w:tab/>
      </w:r>
      <w:r w:rsidRPr="00263DDD">
        <w:rPr>
          <w:b/>
        </w:rPr>
        <w:tab/>
      </w:r>
      <w:r w:rsidRPr="00263DDD">
        <w:rPr>
          <w:b/>
        </w:rPr>
        <w:tab/>
      </w:r>
      <w:r w:rsidRPr="00263DDD">
        <w:rPr>
          <w:b/>
        </w:rPr>
        <w:tab/>
      </w:r>
      <w:r w:rsidRPr="00263DDD">
        <w:rPr>
          <w:b/>
        </w:rPr>
        <w:tab/>
      </w:r>
      <w:r w:rsidRPr="00263DDD">
        <w:rPr>
          <w:b/>
        </w:rPr>
        <w:tab/>
      </w:r>
      <w:r w:rsidR="00BC1E3A">
        <w:rPr>
          <w:b/>
        </w:rPr>
        <w:t xml:space="preserve">       </w:t>
      </w:r>
      <w:r w:rsidRPr="00263DDD">
        <w:rPr>
          <w:b/>
        </w:rPr>
        <w:t xml:space="preserve">mr. sc. Andrej Plenković </w:t>
      </w:r>
    </w:p>
    <w:p w14:paraId="5215BF60" w14:textId="77777777" w:rsidR="00581123" w:rsidRDefault="00581123" w:rsidP="0097507F">
      <w:pPr>
        <w:rPr>
          <w:b/>
        </w:rPr>
      </w:pPr>
    </w:p>
    <w:p w14:paraId="275BACFA" w14:textId="77777777" w:rsidR="006A53D2" w:rsidRDefault="006A53D2" w:rsidP="0097507F">
      <w:pPr>
        <w:rPr>
          <w:b/>
        </w:rPr>
      </w:pPr>
    </w:p>
    <w:p w14:paraId="0307CA44" w14:textId="77777777" w:rsidR="00581123" w:rsidRDefault="00581123" w:rsidP="0097507F">
      <w:pPr>
        <w:rPr>
          <w:b/>
        </w:rPr>
      </w:pPr>
    </w:p>
    <w:p w14:paraId="5CE74534" w14:textId="77777777" w:rsidR="006C65E9" w:rsidRDefault="006C65E9" w:rsidP="0097507F">
      <w:pPr>
        <w:jc w:val="both"/>
        <w:rPr>
          <w:bCs/>
        </w:rPr>
      </w:pPr>
    </w:p>
    <w:p w14:paraId="2F56C611" w14:textId="77777777" w:rsidR="006C65E9" w:rsidRDefault="006C65E9" w:rsidP="0097507F">
      <w:pPr>
        <w:jc w:val="both"/>
        <w:rPr>
          <w:bCs/>
        </w:rPr>
      </w:pPr>
    </w:p>
    <w:p w14:paraId="2EF9536B" w14:textId="77777777" w:rsidR="006C65E9" w:rsidRDefault="006C65E9" w:rsidP="0097507F">
      <w:pPr>
        <w:jc w:val="both"/>
        <w:rPr>
          <w:bCs/>
        </w:rPr>
      </w:pPr>
    </w:p>
    <w:p w14:paraId="2E01F029" w14:textId="77777777" w:rsidR="006C65E9" w:rsidRDefault="006C65E9" w:rsidP="0097507F">
      <w:pPr>
        <w:jc w:val="both"/>
        <w:rPr>
          <w:bCs/>
        </w:rPr>
      </w:pPr>
    </w:p>
    <w:p w14:paraId="1B6728E4" w14:textId="77777777" w:rsidR="006C65E9" w:rsidRDefault="006C65E9" w:rsidP="0097507F">
      <w:pPr>
        <w:jc w:val="both"/>
        <w:rPr>
          <w:bCs/>
        </w:rPr>
      </w:pPr>
    </w:p>
    <w:p w14:paraId="5F987E0E" w14:textId="77777777" w:rsidR="0097507F" w:rsidRDefault="0097507F" w:rsidP="0097507F">
      <w:pPr>
        <w:jc w:val="both"/>
        <w:rPr>
          <w:bCs/>
        </w:rPr>
      </w:pPr>
      <w:r w:rsidRPr="00AC6390">
        <w:rPr>
          <w:bCs/>
        </w:rPr>
        <w:t>Prilog: Tablični pregled projekata iz točaka II. i III. s procijenjenim vrijednostima i podjelom na izvore financiranja</w:t>
      </w:r>
      <w:r w:rsidR="00332776">
        <w:rPr>
          <w:bCs/>
        </w:rPr>
        <w:t xml:space="preserve"> troškova preostalih nakon 2024.</w:t>
      </w:r>
    </w:p>
    <w:p w14:paraId="7828C702" w14:textId="77777777" w:rsidR="00832C2E" w:rsidRDefault="00832C2E" w:rsidP="0097507F">
      <w:pPr>
        <w:jc w:val="both"/>
        <w:rPr>
          <w:bCs/>
        </w:rPr>
      </w:pPr>
    </w:p>
    <w:p w14:paraId="4F679575" w14:textId="77777777" w:rsidR="005050D6" w:rsidRPr="00263DDD" w:rsidRDefault="005050D6" w:rsidP="0097507F">
      <w:pPr>
        <w:jc w:val="both"/>
        <w:rPr>
          <w:b/>
        </w:rPr>
      </w:pPr>
    </w:p>
    <w:p w14:paraId="53DD7B8D" w14:textId="77777777" w:rsidR="0097507F" w:rsidRDefault="00637B7C" w:rsidP="0097507F">
      <w:pPr>
        <w:spacing w:after="160" w:line="259" w:lineRule="auto"/>
        <w:rPr>
          <w:b/>
        </w:rPr>
      </w:pPr>
      <w:r w:rsidRPr="00637B7C">
        <w:rPr>
          <w:noProof/>
        </w:rPr>
        <w:lastRenderedPageBreak/>
        <w:drawing>
          <wp:inline distT="0" distB="0" distL="0" distR="0" wp14:anchorId="52F528DD" wp14:editId="222D89DE">
            <wp:extent cx="5731510" cy="5124450"/>
            <wp:effectExtent l="0" t="0" r="2540" b="0"/>
            <wp:docPr id="87524813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9A616" w14:textId="77777777" w:rsidR="0097507F" w:rsidRDefault="0097507F" w:rsidP="0097507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2C5A057" w14:textId="77777777" w:rsidR="0097507F" w:rsidRPr="00263DDD" w:rsidRDefault="0097507F" w:rsidP="0097507F">
      <w:pPr>
        <w:jc w:val="center"/>
        <w:rPr>
          <w:b/>
        </w:rPr>
      </w:pPr>
      <w:r w:rsidRPr="00263DDD">
        <w:rPr>
          <w:b/>
        </w:rPr>
        <w:lastRenderedPageBreak/>
        <w:t>OBRAZLOŽENJE</w:t>
      </w:r>
    </w:p>
    <w:p w14:paraId="12A4F74F" w14:textId="77777777" w:rsidR="0097507F" w:rsidRPr="00263DDD" w:rsidRDefault="0097507F" w:rsidP="0097507F">
      <w:pPr>
        <w:jc w:val="center"/>
        <w:rPr>
          <w:b/>
        </w:rPr>
      </w:pPr>
    </w:p>
    <w:p w14:paraId="5DB05309" w14:textId="77777777" w:rsidR="0097507F" w:rsidRPr="00F94DA7" w:rsidRDefault="0097507F" w:rsidP="0097507F">
      <w:pPr>
        <w:pStyle w:val="Default"/>
        <w:ind w:right="4"/>
        <w:jc w:val="both"/>
      </w:pPr>
      <w:r w:rsidRPr="00F94DA7">
        <w:t xml:space="preserve">U programskom razdoblju 2014. - 2020. tijela u sustavu upravljanja i kontrole ESI fondova kroz postupak direktne dodjele za strateške projekte odobrila su 60 vodno-komunalnih projekata čija vrijednost značajno nadilazi raspoloživa sredstva s namjerom da se pokrenu projekti koje je potrebno provesti slijedom obaveza preuzetih Ugovorom o pristupanju Europskoj uniji te unaprijedi sustav javne vodoopskrbe i sustav javne odvodnje i pročišćavanja otpadnih voda u Republici Hrvatskoj. </w:t>
      </w:r>
    </w:p>
    <w:p w14:paraId="506E6918" w14:textId="77777777" w:rsidR="0097507F" w:rsidRPr="00F94DA7" w:rsidRDefault="0097507F" w:rsidP="0097507F">
      <w:pPr>
        <w:pStyle w:val="Default"/>
        <w:ind w:right="4"/>
        <w:jc w:val="both"/>
      </w:pPr>
    </w:p>
    <w:p w14:paraId="36C29BFB" w14:textId="77777777" w:rsidR="0097507F" w:rsidRPr="00F94DA7" w:rsidRDefault="0097507F" w:rsidP="0097507F">
      <w:pPr>
        <w:pStyle w:val="Default"/>
        <w:ind w:right="4"/>
        <w:jc w:val="both"/>
      </w:pPr>
      <w:r w:rsidRPr="00F94DA7">
        <w:t>Od ukupno 60 projekata do kraja 2023. godine završeni su radovi na 8 projekata. S obzirom na ukazanu mogućnost financiranja prioritetnih ulaganja vodnoga gospodarstva kroz Nacionalni program za oporavak i otpornost (u daljnjem tekstu: NPOO), 11 već odobrenih infrastrukturnih projekata javne vodoopskrbe, javne odvodnje i pročišćavanja otpadnih voda u okviru OPKK 2014. - 2020. cjelovito su prebačeni u NPOO, za jedan projekt Ugovor o dodjeli bespovratnih sredstava je raskinut.</w:t>
      </w:r>
    </w:p>
    <w:p w14:paraId="62E6B2FD" w14:textId="77777777" w:rsidR="0097507F" w:rsidRPr="00F94DA7" w:rsidRDefault="0097507F" w:rsidP="0097507F">
      <w:pPr>
        <w:pStyle w:val="Default"/>
        <w:ind w:right="4"/>
        <w:jc w:val="both"/>
      </w:pPr>
      <w:r w:rsidRPr="00F94DA7">
        <w:t xml:space="preserve"> </w:t>
      </w:r>
    </w:p>
    <w:p w14:paraId="476D86B3" w14:textId="77777777" w:rsidR="0097507F" w:rsidRDefault="00832C2E" w:rsidP="0097507F">
      <w:pPr>
        <w:pStyle w:val="Default"/>
        <w:ind w:right="4"/>
        <w:jc w:val="both"/>
      </w:pPr>
      <w:r w:rsidRPr="00F94DA7">
        <w:t xml:space="preserve">Kako bi se osiguralo postizanje zadanih pokazatelja u okviru OPKK 2014. – 2020. </w:t>
      </w:r>
      <w:r w:rsidR="0097507F" w:rsidRPr="00F94DA7">
        <w:t>31 projekt p</w:t>
      </w:r>
      <w:r w:rsidRPr="00F94DA7">
        <w:t>redviđen</w:t>
      </w:r>
      <w:r w:rsidR="0097507F" w:rsidRPr="00F94DA7">
        <w:t xml:space="preserve"> </w:t>
      </w:r>
      <w:r w:rsidR="00BC1E3A" w:rsidRPr="00F94DA7">
        <w:t>j</w:t>
      </w:r>
      <w:r w:rsidR="0097507F" w:rsidRPr="00F94DA7">
        <w:t xml:space="preserve">e </w:t>
      </w:r>
      <w:r w:rsidRPr="00F94DA7">
        <w:t xml:space="preserve">za </w:t>
      </w:r>
      <w:r w:rsidR="0097507F" w:rsidRPr="00F94DA7">
        <w:t>završ</w:t>
      </w:r>
      <w:r w:rsidRPr="00F94DA7">
        <w:t>etak</w:t>
      </w:r>
      <w:r w:rsidR="0097507F" w:rsidRPr="00F94DA7">
        <w:t xml:space="preserve"> iz nacionalnih sredstava </w:t>
      </w:r>
      <w:r w:rsidRPr="00F94DA7">
        <w:t>dok</w:t>
      </w:r>
      <w:r w:rsidR="0097507F" w:rsidRPr="00F94DA7">
        <w:t xml:space="preserve"> se 9 projekata predlaže za nastavak financiranja u okviru PKK 2021. - 2027. (od 9 projekata 8 je velikih infrastrukturnih projekata). Uzimajući u obzir navedeno nastavit će se financirati ukupno 40 projekata odobrenih u okviru OPKK 2014. – 2020.</w:t>
      </w:r>
    </w:p>
    <w:p w14:paraId="4FD5655B" w14:textId="77777777" w:rsidR="0036068C" w:rsidRDefault="0036068C" w:rsidP="0097507F">
      <w:pPr>
        <w:pStyle w:val="Default"/>
        <w:ind w:right="4"/>
        <w:jc w:val="both"/>
      </w:pPr>
    </w:p>
    <w:p w14:paraId="489E3637" w14:textId="77777777" w:rsidR="00832C2E" w:rsidRDefault="0036068C" w:rsidP="0097507F">
      <w:pPr>
        <w:pStyle w:val="Default"/>
        <w:ind w:right="4"/>
        <w:jc w:val="both"/>
      </w:pPr>
      <w:r>
        <w:t xml:space="preserve">Temeljem </w:t>
      </w:r>
      <w:r w:rsidRPr="0036068C">
        <w:t>Odluk</w:t>
      </w:r>
      <w:r>
        <w:t>e</w:t>
      </w:r>
      <w:r w:rsidRPr="0036068C">
        <w:t xml:space="preserve"> Vlade Republike Hrvatske o privremenom sufinanciranju projekata vodno-komunalnog sektora odobrenih u okviru Operativnog programa Konkurentnost i kohezija 2014. – 2020. i modelu financiranja novih projekata u okviru Programa Konkurentnost i kohezija 2021. – 2027. tijekom 2024. godine od 10. travnja 2024. godine</w:t>
      </w:r>
      <w:r w:rsidR="004E69A1" w:rsidRPr="004E69A1">
        <w:t xml:space="preserve"> </w:t>
      </w:r>
      <w:r w:rsidR="004E69A1">
        <w:t>(</w:t>
      </w:r>
      <w:r w:rsidR="004E69A1" w:rsidRPr="00301883">
        <w:t>Klas</w:t>
      </w:r>
      <w:r w:rsidR="004E69A1">
        <w:t>a</w:t>
      </w:r>
      <w:r w:rsidR="004E69A1" w:rsidRPr="00301883">
        <w:t>: 022-03/24-04/160, Urbroj: 50301-05/31-24-5</w:t>
      </w:r>
      <w:r w:rsidR="004E69A1">
        <w:t>)</w:t>
      </w:r>
      <w:r>
        <w:t xml:space="preserve"> financi</w:t>
      </w:r>
      <w:r w:rsidR="00AC6390">
        <w:t>ra se</w:t>
      </w:r>
      <w:r>
        <w:t xml:space="preserve"> provedba gore navedenih 40 projekata</w:t>
      </w:r>
      <w:r w:rsidR="00AC6390">
        <w:t xml:space="preserve"> u 2024. godini</w:t>
      </w:r>
      <w:r w:rsidRPr="0036068C">
        <w:t>.</w:t>
      </w:r>
      <w:r>
        <w:t xml:space="preserve"> </w:t>
      </w:r>
    </w:p>
    <w:p w14:paraId="7892B3DE" w14:textId="77777777" w:rsidR="00832C2E" w:rsidRDefault="00832C2E" w:rsidP="0097507F">
      <w:pPr>
        <w:pStyle w:val="Default"/>
        <w:ind w:right="4"/>
        <w:jc w:val="both"/>
      </w:pPr>
    </w:p>
    <w:p w14:paraId="2F0B4E53" w14:textId="77777777" w:rsidR="002F7EF9" w:rsidRDefault="002F7EF9" w:rsidP="0097507F">
      <w:pPr>
        <w:pStyle w:val="Default"/>
        <w:ind w:right="4"/>
        <w:jc w:val="both"/>
      </w:pPr>
      <w:r>
        <w:t xml:space="preserve">Sredstva za financiranje </w:t>
      </w:r>
      <w:r w:rsidR="00F7224D">
        <w:t xml:space="preserve">tih 40 </w:t>
      </w:r>
      <w:r>
        <w:t xml:space="preserve">projekata u 2024. godini planirana su </w:t>
      </w:r>
      <w:r w:rsidRPr="002F7EF9">
        <w:t>Državnim proračunom Republike Hrvatske za 2024. godinu i projekcijama za 2025. i 2026. godinu</w:t>
      </w:r>
      <w:r>
        <w:t xml:space="preserve">. </w:t>
      </w:r>
      <w:r w:rsidR="003B1B04">
        <w:t>Na razdjelu Ministarstva zaštite okoliša i zelene tranzicije na aktivnosti K784038, izvoru 11 planirano je u 2024. godini 165 milijuna EUR. Prema posljednjim analizama za potrebe pripreme izmjena i dopuna Državnog proračuna u 2024. godini očekuje se realizacij</w:t>
      </w:r>
      <w:r w:rsidR="004E69A1">
        <w:t>a</w:t>
      </w:r>
      <w:r w:rsidR="003B1B04">
        <w:t xml:space="preserve"> 155 milijuna </w:t>
      </w:r>
      <w:r w:rsidR="004E69A1">
        <w:t>EUR sa predmetne aktivnosti do kraja 2024. godine. Slijedom navedenog</w:t>
      </w:r>
      <w:r w:rsidR="003B1B04">
        <w:t xml:space="preserve"> </w:t>
      </w:r>
      <w:r w:rsidR="004E69A1">
        <w:t>vidljivo je da su sredstva u 2024. godini osigurana.</w:t>
      </w:r>
    </w:p>
    <w:p w14:paraId="5FC89799" w14:textId="77777777" w:rsidR="004E69A1" w:rsidRDefault="004E69A1" w:rsidP="0097507F">
      <w:pPr>
        <w:pStyle w:val="Default"/>
        <w:ind w:right="4"/>
        <w:jc w:val="both"/>
      </w:pPr>
    </w:p>
    <w:p w14:paraId="2D6CB36E" w14:textId="77777777" w:rsidR="004E69A1" w:rsidRDefault="004E69A1" w:rsidP="004E69A1">
      <w:pPr>
        <w:pStyle w:val="Default"/>
        <w:ind w:right="4"/>
        <w:jc w:val="both"/>
      </w:pPr>
      <w:r>
        <w:t>D</w:t>
      </w:r>
      <w:r w:rsidRPr="00E2040C">
        <w:t xml:space="preserve">o </w:t>
      </w:r>
      <w:r>
        <w:t>30. rujna 2024.</w:t>
      </w:r>
      <w:r w:rsidRPr="00E2040C">
        <w:t xml:space="preserve"> završen</w:t>
      </w:r>
      <w:r>
        <w:t xml:space="preserve"> je</w:t>
      </w:r>
      <w:r w:rsidRPr="00E2040C">
        <w:t xml:space="preserve"> još jedan projekt te </w:t>
      </w:r>
      <w:r>
        <w:t xml:space="preserve">se očekuje da će do kraja 2024. godine završiti još 4 projekta financirana iz nacionalnih sredstava. </w:t>
      </w:r>
    </w:p>
    <w:p w14:paraId="3E2C5D8D" w14:textId="77777777" w:rsidR="00D0417F" w:rsidRDefault="00D0417F" w:rsidP="0097507F">
      <w:pPr>
        <w:pStyle w:val="Default"/>
        <w:ind w:right="4"/>
        <w:jc w:val="both"/>
      </w:pPr>
    </w:p>
    <w:p w14:paraId="470DB4DA" w14:textId="77777777" w:rsidR="00D0417F" w:rsidRDefault="004E69A1" w:rsidP="0097507F">
      <w:pPr>
        <w:pStyle w:val="Default"/>
        <w:ind w:right="4"/>
        <w:jc w:val="both"/>
      </w:pPr>
      <w:r>
        <w:t>N</w:t>
      </w:r>
      <w:r w:rsidR="00D0417F">
        <w:t>akon 2024. godine preostaje za završiti iz nacionalnih sredstava 26 projekata te 9 projekata čija se provedba nastavlja kroz PKK 2021. – 2027. odnosno ukupno 35 projekata.</w:t>
      </w:r>
    </w:p>
    <w:p w14:paraId="73DFE5BC" w14:textId="77777777" w:rsidR="004D6A25" w:rsidRDefault="004D6A25" w:rsidP="0097507F">
      <w:pPr>
        <w:pStyle w:val="Default"/>
        <w:ind w:right="4"/>
        <w:jc w:val="both"/>
      </w:pPr>
    </w:p>
    <w:p w14:paraId="6F7D55A1" w14:textId="77777777" w:rsidR="004D6A25" w:rsidRDefault="004D6A25" w:rsidP="0097507F">
      <w:pPr>
        <w:pStyle w:val="Default"/>
        <w:ind w:right="4"/>
        <w:jc w:val="both"/>
      </w:pPr>
      <w:r>
        <w:lastRenderedPageBreak/>
        <w:t>Predloženim modelom financiranja projekti</w:t>
      </w:r>
      <w:r w:rsidR="005F3498">
        <w:t xml:space="preserve"> preostali za financiranje</w:t>
      </w:r>
      <w:r>
        <w:t xml:space="preserve"> podijeljeni</w:t>
      </w:r>
      <w:r w:rsidR="005F3498">
        <w:t xml:space="preserve"> su</w:t>
      </w:r>
      <w:r>
        <w:t xml:space="preserve"> u tri skupine ovisno o postotcima financiranja </w:t>
      </w:r>
      <w:r w:rsidR="005F3498">
        <w:t>JIVU</w:t>
      </w:r>
      <w:r>
        <w:t xml:space="preserve"> i/ili </w:t>
      </w:r>
      <w:r w:rsidR="005F3498">
        <w:t>JLS</w:t>
      </w:r>
      <w:r>
        <w:t xml:space="preserve"> u OPKK 2014. – 2020.</w:t>
      </w:r>
      <w:r w:rsidR="005F3498">
        <w:t>:</w:t>
      </w:r>
    </w:p>
    <w:p w14:paraId="364AF6E7" w14:textId="77777777" w:rsidR="005F3498" w:rsidRDefault="005F3498" w:rsidP="005F3498">
      <w:pPr>
        <w:pStyle w:val="Default"/>
        <w:numPr>
          <w:ilvl w:val="0"/>
          <w:numId w:val="3"/>
        </w:numPr>
        <w:ind w:right="4"/>
        <w:jc w:val="both"/>
      </w:pPr>
      <w:r>
        <w:t>Udio JIVU</w:t>
      </w:r>
      <w:r w:rsidR="00C76C06">
        <w:t xml:space="preserve"> i</w:t>
      </w:r>
      <w:r>
        <w:t>/</w:t>
      </w:r>
      <w:r w:rsidR="00C76C06">
        <w:t xml:space="preserve">ili </w:t>
      </w:r>
      <w:r>
        <w:t>JLS 10% - raspon sufinanciranja u OPKK 2014. – 2020. cca 3,87% do 6,6%</w:t>
      </w:r>
      <w:r w:rsidR="00C76C06">
        <w:t>.</w:t>
      </w:r>
    </w:p>
    <w:p w14:paraId="74EEC7AB" w14:textId="77777777" w:rsidR="005F3498" w:rsidRDefault="005F3498" w:rsidP="005F3498">
      <w:pPr>
        <w:pStyle w:val="Default"/>
        <w:numPr>
          <w:ilvl w:val="0"/>
          <w:numId w:val="3"/>
        </w:numPr>
        <w:ind w:right="4"/>
        <w:jc w:val="both"/>
      </w:pPr>
      <w:r>
        <w:t>Udio JIVU</w:t>
      </w:r>
      <w:r w:rsidR="00C76C06">
        <w:t xml:space="preserve"> i</w:t>
      </w:r>
      <w:r>
        <w:t>/</w:t>
      </w:r>
      <w:r w:rsidR="00C76C06">
        <w:t xml:space="preserve">ili </w:t>
      </w:r>
      <w:r>
        <w:t>JLS 12% - raspon sufinanciranja u OPKK 2014. – 2020. cca 6,8% do 8,4%</w:t>
      </w:r>
      <w:r w:rsidR="00C76C06">
        <w:t>.</w:t>
      </w:r>
    </w:p>
    <w:p w14:paraId="076EDD77" w14:textId="77777777" w:rsidR="005F3498" w:rsidRPr="00263DDD" w:rsidRDefault="005F3498" w:rsidP="005F3498">
      <w:pPr>
        <w:pStyle w:val="Default"/>
        <w:numPr>
          <w:ilvl w:val="0"/>
          <w:numId w:val="3"/>
        </w:numPr>
        <w:ind w:right="4"/>
        <w:jc w:val="both"/>
      </w:pPr>
      <w:r>
        <w:t>Udio JIVU</w:t>
      </w:r>
      <w:r w:rsidR="00C76C06">
        <w:t xml:space="preserve"> i</w:t>
      </w:r>
      <w:r>
        <w:t>/</w:t>
      </w:r>
      <w:r w:rsidR="00C76C06">
        <w:t xml:space="preserve">ili </w:t>
      </w:r>
      <w:r>
        <w:t>JLS 15% - raspon sufinanciranja u OPKK 2014. – 2020. cca 8,6% do 10,2%</w:t>
      </w:r>
      <w:r w:rsidR="00C76C06">
        <w:t>.</w:t>
      </w:r>
    </w:p>
    <w:p w14:paraId="4332D8E6" w14:textId="77777777" w:rsidR="0097507F" w:rsidRPr="00263DDD" w:rsidRDefault="0097507F" w:rsidP="0097507F">
      <w:pPr>
        <w:pStyle w:val="Default"/>
        <w:ind w:right="4"/>
        <w:jc w:val="both"/>
      </w:pPr>
    </w:p>
    <w:p w14:paraId="10B7D204" w14:textId="77777777" w:rsidR="0097507F" w:rsidRPr="00263DDD" w:rsidRDefault="0097507F" w:rsidP="0097507F">
      <w:pPr>
        <w:pStyle w:val="Default"/>
        <w:ind w:right="4"/>
        <w:jc w:val="both"/>
      </w:pPr>
      <w:r w:rsidRPr="00D0417F">
        <w:t xml:space="preserve">Za </w:t>
      </w:r>
      <w:r w:rsidR="00D0417F" w:rsidRPr="00D0417F">
        <w:t>26</w:t>
      </w:r>
      <w:r w:rsidRPr="00D0417F">
        <w:t xml:space="preserve"> projek</w:t>
      </w:r>
      <w:r w:rsidR="00E2040C" w:rsidRPr="00D0417F">
        <w:t>a</w:t>
      </w:r>
      <w:r w:rsidRPr="00D0417F">
        <w:t>t</w:t>
      </w:r>
      <w:r w:rsidR="00E2040C" w:rsidRPr="00D0417F">
        <w:t>a</w:t>
      </w:r>
      <w:r w:rsidRPr="00D0417F">
        <w:t xml:space="preserve"> koji se planira</w:t>
      </w:r>
      <w:r w:rsidR="00E2040C" w:rsidRPr="00D0417F">
        <w:t>ju</w:t>
      </w:r>
      <w:r w:rsidRPr="00D0417F">
        <w:t xml:space="preserve"> završiti iz nacionalnih sredstava</w:t>
      </w:r>
      <w:r w:rsidRPr="00263DDD">
        <w:t xml:space="preserve"> kako bi se osiguralo postizanje zadanih pokazatelja u okviru OPKK 2014. – 2020. predlaže se slijedeći model financiranja:</w:t>
      </w:r>
    </w:p>
    <w:p w14:paraId="77008A7D" w14:textId="77777777" w:rsidR="0097507F" w:rsidRPr="00263DDD" w:rsidRDefault="0097507F" w:rsidP="0097507F">
      <w:pPr>
        <w:pStyle w:val="Default"/>
        <w:numPr>
          <w:ilvl w:val="0"/>
          <w:numId w:val="1"/>
        </w:numPr>
        <w:ind w:right="4"/>
        <w:jc w:val="both"/>
      </w:pPr>
      <w:r w:rsidRPr="00263DDD">
        <w:rPr>
          <w:bCs/>
        </w:rPr>
        <w:t>Sredstvima Državnog proračuna financirat će se 70% preostalih prihvatljivih troškova.</w:t>
      </w:r>
    </w:p>
    <w:p w14:paraId="6ACDCF99" w14:textId="77777777" w:rsidR="0036068C" w:rsidRPr="0036068C" w:rsidRDefault="0036068C" w:rsidP="0097507F">
      <w:pPr>
        <w:pStyle w:val="Default"/>
        <w:numPr>
          <w:ilvl w:val="0"/>
          <w:numId w:val="1"/>
        </w:numPr>
        <w:ind w:right="4"/>
        <w:jc w:val="both"/>
      </w:pPr>
      <w:r w:rsidRPr="00263DDD">
        <w:rPr>
          <w:bCs/>
        </w:rPr>
        <w:t>JIVU i/ili JLS</w:t>
      </w:r>
      <w:r w:rsidR="00C76C06">
        <w:rPr>
          <w:bCs/>
        </w:rPr>
        <w:t xml:space="preserve"> 10%, 12% ili 15% preostalih prihvatljivih troškova.</w:t>
      </w:r>
    </w:p>
    <w:p w14:paraId="74A219E3" w14:textId="77777777" w:rsidR="0036068C" w:rsidRPr="0036068C" w:rsidRDefault="00C76C06" w:rsidP="0097507F">
      <w:pPr>
        <w:pStyle w:val="Default"/>
        <w:numPr>
          <w:ilvl w:val="0"/>
          <w:numId w:val="1"/>
        </w:numPr>
        <w:ind w:right="4"/>
        <w:jc w:val="both"/>
      </w:pPr>
      <w:r>
        <w:t>Sredstvima Hrvatskih voda financirat će se razlika preostalih prihvatljivih troškova (15%, 18% ili 20%)</w:t>
      </w:r>
    </w:p>
    <w:p w14:paraId="09C81CAB" w14:textId="77777777" w:rsidR="0097507F" w:rsidRPr="00263DDD" w:rsidRDefault="0097507F" w:rsidP="0097507F">
      <w:pPr>
        <w:pStyle w:val="Default"/>
        <w:ind w:right="4"/>
        <w:jc w:val="both"/>
      </w:pPr>
    </w:p>
    <w:p w14:paraId="5D0081B2" w14:textId="77777777" w:rsidR="0097507F" w:rsidRPr="00263DDD" w:rsidRDefault="0097507F" w:rsidP="0097507F">
      <w:pPr>
        <w:pStyle w:val="Default"/>
        <w:ind w:right="4"/>
        <w:jc w:val="both"/>
      </w:pPr>
      <w:r w:rsidRPr="00D0417F">
        <w:t>Prema procjenama za dovršetak projekata koji se planiraju završiti iz nacionalnih sredstava kako bi se osiguralo postizanje zadanih pokazatelja u okviru OPKK 2014. – 2020. potrebno je</w:t>
      </w:r>
      <w:r w:rsidR="00D0417F" w:rsidRPr="00D0417F">
        <w:t xml:space="preserve"> u razdoblju 2025. – 2027.</w:t>
      </w:r>
      <w:r w:rsidRPr="00D0417F">
        <w:t xml:space="preserve"> osigurati oko </w:t>
      </w:r>
      <w:r w:rsidR="00D0417F" w:rsidRPr="00D0417F">
        <w:t>147</w:t>
      </w:r>
      <w:r w:rsidRPr="00D0417F">
        <w:t xml:space="preserve"> milijuna EUR sredstava u Državnom proračunu. Dok Hrvatske vode </w:t>
      </w:r>
      <w:r w:rsidR="00D0417F" w:rsidRPr="00D0417F">
        <w:t>u istom razdoblju</w:t>
      </w:r>
      <w:r w:rsidRPr="00D0417F">
        <w:t xml:space="preserve"> trebaju osigurati oko 4</w:t>
      </w:r>
      <w:r w:rsidR="00D0417F" w:rsidRPr="00D0417F">
        <w:t>0,6</w:t>
      </w:r>
      <w:r w:rsidRPr="00D0417F">
        <w:t xml:space="preserve"> milijuna EUR, a </w:t>
      </w:r>
      <w:r w:rsidRPr="00D0417F">
        <w:rPr>
          <w:bCs/>
        </w:rPr>
        <w:t xml:space="preserve">JIVU i/ili JLS oko </w:t>
      </w:r>
      <w:r w:rsidR="00D0417F" w:rsidRPr="00D0417F">
        <w:rPr>
          <w:bCs/>
        </w:rPr>
        <w:t>22,4</w:t>
      </w:r>
      <w:r w:rsidRPr="00D0417F">
        <w:rPr>
          <w:bCs/>
        </w:rPr>
        <w:t xml:space="preserve"> milijuna EUR.</w:t>
      </w:r>
    </w:p>
    <w:p w14:paraId="777C5EA1" w14:textId="77777777" w:rsidR="0097507F" w:rsidRPr="00263DDD" w:rsidRDefault="0097507F" w:rsidP="0097507F">
      <w:pPr>
        <w:pStyle w:val="Default"/>
        <w:ind w:right="4"/>
        <w:jc w:val="both"/>
      </w:pPr>
    </w:p>
    <w:p w14:paraId="794745F0" w14:textId="77777777" w:rsidR="0097507F" w:rsidRPr="00263DDD" w:rsidRDefault="0097507F" w:rsidP="0097507F">
      <w:pPr>
        <w:pStyle w:val="Default"/>
        <w:ind w:right="4"/>
        <w:jc w:val="both"/>
      </w:pPr>
      <w:r w:rsidRPr="00263DDD">
        <w:rPr>
          <w:bCs/>
        </w:rPr>
        <w:t xml:space="preserve">Za 9 projekata koji su odobreni i financirani u OPKK 2014. – 2020., a predloženi su </w:t>
      </w:r>
      <w:r w:rsidRPr="00263DDD">
        <w:t xml:space="preserve">za nastavak financiranja u okviru PKK 2021. - 2027. predlaže se da se nastave financirati </w:t>
      </w:r>
      <w:r w:rsidR="00C76C06" w:rsidRPr="00C76C06">
        <w:t>sredstvima Kohezijskog fonda u iznosu 85% financijskog jaza</w:t>
      </w:r>
      <w:r w:rsidRPr="00263DDD">
        <w:t xml:space="preserve"> uzimajući u obzir posljednju ažuriranu projektnu prijavu</w:t>
      </w:r>
      <w:r w:rsidR="00C30B63">
        <w:t xml:space="preserve"> odobrenu od strane IQR-a (Nezavisna kontrola kvalitete)</w:t>
      </w:r>
      <w:r w:rsidRPr="00263DDD">
        <w:t>:</w:t>
      </w:r>
    </w:p>
    <w:p w14:paraId="3E530757" w14:textId="77777777" w:rsidR="0097507F" w:rsidRPr="00263DDD" w:rsidRDefault="0097507F" w:rsidP="0097507F">
      <w:pPr>
        <w:pStyle w:val="Default"/>
        <w:numPr>
          <w:ilvl w:val="0"/>
          <w:numId w:val="2"/>
        </w:numPr>
        <w:ind w:right="4"/>
        <w:jc w:val="both"/>
      </w:pPr>
      <w:r w:rsidRPr="00263DDD">
        <w:t>Financiranje sredstvima Kohezijskog fonda iznosi 85% financijskog jaza što okvirno iznosi 70% prihvatljivih troškova (raspon sufinanciranja od 64,15% do 70,97%).</w:t>
      </w:r>
    </w:p>
    <w:p w14:paraId="124D77E3" w14:textId="77777777" w:rsidR="00C30B63" w:rsidRDefault="00C30B63" w:rsidP="0097507F">
      <w:pPr>
        <w:pStyle w:val="Default"/>
        <w:numPr>
          <w:ilvl w:val="0"/>
          <w:numId w:val="2"/>
        </w:numPr>
        <w:ind w:right="4"/>
        <w:jc w:val="both"/>
      </w:pPr>
      <w:r w:rsidRPr="00263DDD">
        <w:rPr>
          <w:bCs/>
        </w:rPr>
        <w:t>Sufinanciranje JIVU i/ili JLS</w:t>
      </w:r>
      <w:r>
        <w:rPr>
          <w:bCs/>
        </w:rPr>
        <w:t xml:space="preserve"> 10%, 12% ili 15%</w:t>
      </w:r>
    </w:p>
    <w:p w14:paraId="40FD0CCB" w14:textId="77777777" w:rsidR="0097507F" w:rsidRPr="004E69A1" w:rsidRDefault="0097507F" w:rsidP="0097507F">
      <w:pPr>
        <w:pStyle w:val="Default"/>
        <w:numPr>
          <w:ilvl w:val="0"/>
          <w:numId w:val="2"/>
        </w:numPr>
        <w:ind w:right="4"/>
        <w:jc w:val="both"/>
      </w:pPr>
      <w:r w:rsidRPr="00263DDD">
        <w:t>Državn</w:t>
      </w:r>
      <w:r w:rsidR="00BC32BA">
        <w:t>i</w:t>
      </w:r>
      <w:r w:rsidRPr="00263DDD">
        <w:t xml:space="preserve"> proračun </w:t>
      </w:r>
      <w:r w:rsidR="00BC32BA">
        <w:t>i Hrvatske vode financiraju preostali dio prihvatljivih troškova u jednakim omjerima</w:t>
      </w:r>
      <w:r w:rsidRPr="00263DDD">
        <w:rPr>
          <w:bCs/>
        </w:rPr>
        <w:t>.</w:t>
      </w:r>
    </w:p>
    <w:p w14:paraId="46E08C9B" w14:textId="77777777" w:rsidR="004E69A1" w:rsidRDefault="004E69A1" w:rsidP="004E69A1">
      <w:pPr>
        <w:pStyle w:val="Default"/>
        <w:ind w:right="4"/>
        <w:jc w:val="both"/>
        <w:rPr>
          <w:bCs/>
        </w:rPr>
      </w:pPr>
    </w:p>
    <w:p w14:paraId="2F7EED60" w14:textId="77777777" w:rsidR="004E69A1" w:rsidRPr="00263DDD" w:rsidRDefault="004E69A1" w:rsidP="004E69A1">
      <w:pPr>
        <w:pStyle w:val="Default"/>
        <w:ind w:right="4"/>
        <w:jc w:val="both"/>
      </w:pPr>
      <w:r w:rsidRPr="002F7EF9">
        <w:t>Državnim proračunom Republike Hrvatske za 2024. godinu i projekcijama za 2025. i 2026. godinu</w:t>
      </w:r>
      <w:r>
        <w:t xml:space="preserve"> na razdjelu Ministarstva zaštite okoliša i zelene tranzicije na aktivnosti K905056, izvoru 12 planirano je 7,9 milijuna EUR te na izvoru 562 34,9 milijuna EUR. Obzirom da će se predmetnom Odlukom omogućiti potpisivanje Ugovora o dodjeli bespovratnih sredstava za drugu fazu</w:t>
      </w:r>
      <w:r w:rsidR="004D3DAC">
        <w:t xml:space="preserve"> odobrenih projekata koji se planiraju nastaviti financirati kroz PKK 2021. – 2027. čime će se steći uvjeti za korištenje sredstava Kohezijskog fonda, troškovima nastalim u 2024. godini koji se odnose na drugu fazu utrošiti će se planirana sredstva.</w:t>
      </w:r>
    </w:p>
    <w:p w14:paraId="33655843" w14:textId="77777777" w:rsidR="0097507F" w:rsidRPr="00263DDD" w:rsidRDefault="0097507F" w:rsidP="0097507F">
      <w:pPr>
        <w:pStyle w:val="Default"/>
        <w:ind w:right="4"/>
        <w:jc w:val="both"/>
      </w:pPr>
    </w:p>
    <w:p w14:paraId="51F7DAC1" w14:textId="5E9057DB" w:rsidR="0097507F" w:rsidRPr="00263DDD" w:rsidRDefault="0097507F" w:rsidP="0097507F">
      <w:pPr>
        <w:pStyle w:val="Default"/>
        <w:ind w:right="4"/>
        <w:jc w:val="both"/>
      </w:pPr>
      <w:r w:rsidRPr="00EF6E92">
        <w:t xml:space="preserve">Prema procjenama </w:t>
      </w:r>
      <w:r w:rsidRPr="00EF6E92">
        <w:rPr>
          <w:bCs/>
        </w:rPr>
        <w:t xml:space="preserve">za 9 projekata koji su predloženi </w:t>
      </w:r>
      <w:r w:rsidRPr="00EF6E92">
        <w:t xml:space="preserve">za nastavak financiranja u okviru PKK 2021. - 2027. potrebno je osigurati </w:t>
      </w:r>
      <w:r w:rsidR="00EF6E92" w:rsidRPr="00EF6E92">
        <w:t xml:space="preserve">u razdoblju 2025. – 2029. </w:t>
      </w:r>
      <w:r w:rsidRPr="00EF6E92">
        <w:t xml:space="preserve">oko </w:t>
      </w:r>
      <w:r w:rsidR="00EF6E92" w:rsidRPr="00EF6E92">
        <w:t>82,1</w:t>
      </w:r>
      <w:r w:rsidRPr="00EF6E92">
        <w:t xml:space="preserve"> milijun EUR sredstava Državnog proračuna, oko </w:t>
      </w:r>
      <w:r w:rsidR="00EF6E92" w:rsidRPr="00EF6E92">
        <w:t>589</w:t>
      </w:r>
      <w:r w:rsidR="00427751">
        <w:t>,9</w:t>
      </w:r>
      <w:r w:rsidRPr="00EF6E92">
        <w:t xml:space="preserve"> milijun</w:t>
      </w:r>
      <w:r w:rsidR="00EF6E92" w:rsidRPr="00EF6E92">
        <w:t>a</w:t>
      </w:r>
      <w:r w:rsidRPr="00EF6E92">
        <w:t xml:space="preserve"> EUR sredstava Kohezijskog fonda, oko </w:t>
      </w:r>
      <w:r w:rsidR="00EF6E92" w:rsidRPr="00EF6E92">
        <w:t>82,1</w:t>
      </w:r>
      <w:r w:rsidRPr="00EF6E92">
        <w:t xml:space="preserve"> milijun EUR sredstava Hrvatskih voda te oko </w:t>
      </w:r>
      <w:r w:rsidR="00EF6E92" w:rsidRPr="00EF6E92">
        <w:t>101,2</w:t>
      </w:r>
      <w:r w:rsidRPr="00EF6E92">
        <w:t xml:space="preserve"> milijuna EUR sredstava</w:t>
      </w:r>
      <w:r w:rsidRPr="00EF6E92">
        <w:rPr>
          <w:bCs/>
        </w:rPr>
        <w:t xml:space="preserve"> JIVU i/ili JLS</w:t>
      </w:r>
      <w:r w:rsidRPr="00EF6E92">
        <w:t>.</w:t>
      </w:r>
    </w:p>
    <w:p w14:paraId="2C9004D7" w14:textId="77777777" w:rsidR="0097507F" w:rsidRPr="00263DDD" w:rsidRDefault="0097507F" w:rsidP="0097507F">
      <w:pPr>
        <w:pStyle w:val="Default"/>
        <w:ind w:right="4"/>
        <w:jc w:val="both"/>
      </w:pPr>
    </w:p>
    <w:p w14:paraId="2C168712" w14:textId="77777777" w:rsidR="0097507F" w:rsidRPr="00263DDD" w:rsidRDefault="0097507F" w:rsidP="0097507F">
      <w:pPr>
        <w:pStyle w:val="Default"/>
        <w:ind w:right="4"/>
        <w:jc w:val="both"/>
      </w:pPr>
      <w:r w:rsidRPr="00263DDD">
        <w:t xml:space="preserve">Državnim proračunom Republike Hrvatske za 2024. godinu i projekcijama za 2025. i 2026. godinu kako je navedeno u točki V. ove Odluke </w:t>
      </w:r>
      <w:r w:rsidR="004D3DAC">
        <w:t xml:space="preserve">osigurana su sredstva </w:t>
      </w:r>
      <w:r w:rsidRPr="00263DDD">
        <w:t>u okviru zadanih limita slijedom čega će pri pripremi Državnog proračuna za naredno razdoblje</w:t>
      </w:r>
      <w:r w:rsidR="004D3DAC">
        <w:t xml:space="preserve"> 2025. – 2027.</w:t>
      </w:r>
      <w:r w:rsidRPr="00263DDD">
        <w:t xml:space="preserve"> u obzir uzeti i stvarne potrebe za financiranje projekata. </w:t>
      </w:r>
    </w:p>
    <w:p w14:paraId="774884A5" w14:textId="77777777" w:rsidR="0097507F" w:rsidRPr="00263DDD" w:rsidRDefault="0097507F" w:rsidP="0097507F">
      <w:pPr>
        <w:pStyle w:val="Default"/>
        <w:ind w:right="4"/>
        <w:jc w:val="both"/>
      </w:pPr>
    </w:p>
    <w:p w14:paraId="3415963E" w14:textId="77777777" w:rsidR="0097507F" w:rsidRPr="00263DDD" w:rsidRDefault="0097507F" w:rsidP="0097507F">
      <w:pPr>
        <w:pStyle w:val="Default"/>
        <w:ind w:right="4"/>
        <w:jc w:val="both"/>
      </w:pPr>
      <w:r w:rsidRPr="00263DDD">
        <w:t xml:space="preserve">Ovom Odlukom omogućit će se sufinanciranje provedbe vodno-komunalnih projekata sredstvima Državnog proračuna kako je opisano u točkama II i III Odluke. Predmetnim će se omogućiti postizanje zadanih pokazatelja u okviru OPKK 2014. – 2020. kao i </w:t>
      </w:r>
      <w:r>
        <w:t xml:space="preserve">potpisivanje </w:t>
      </w:r>
      <w:r w:rsidRPr="00263DDD">
        <w:t>Ugovora o dodjeli bespovratnih sredstava u PKK 2021. – 2027. čime će biti ispunjeni preduvjeti za povlačenje sredstava Kohezijskog fonda u PKK 2021. – 2027.</w:t>
      </w:r>
    </w:p>
    <w:p w14:paraId="3B319C5E" w14:textId="77777777" w:rsidR="0097507F" w:rsidRPr="00263DDD" w:rsidRDefault="0097507F" w:rsidP="0097507F">
      <w:pPr>
        <w:pStyle w:val="Default"/>
        <w:ind w:right="4"/>
        <w:jc w:val="both"/>
      </w:pPr>
      <w:r w:rsidRPr="00263DDD">
        <w:t xml:space="preserve">  </w:t>
      </w:r>
    </w:p>
    <w:p w14:paraId="7948A5CD" w14:textId="77777777" w:rsidR="0097507F" w:rsidRDefault="0097507F" w:rsidP="0097507F">
      <w:pPr>
        <w:pStyle w:val="Default"/>
        <w:ind w:right="4"/>
        <w:jc w:val="both"/>
      </w:pPr>
      <w:r w:rsidRPr="00263DDD">
        <w:t>Ministarstvo zaštite okoliša i zelene tranzicije, Hrvatske vode i JIVU/JLS pripremiti će Ugovore o sufinanciranju projekata</w:t>
      </w:r>
      <w:r w:rsidR="00301883" w:rsidRPr="00263DDD">
        <w:rPr>
          <w:bCs/>
        </w:rPr>
        <w:t xml:space="preserve"> </w:t>
      </w:r>
      <w:r w:rsidRPr="00263DDD">
        <w:t xml:space="preserve">kojima će se za svaki pojedini projekt definirati iznos </w:t>
      </w:r>
      <w:r w:rsidR="00FB3C92">
        <w:t xml:space="preserve">preostalih </w:t>
      </w:r>
      <w:r w:rsidRPr="00263DDD">
        <w:t xml:space="preserve">prihvatljivih troškova i točni omjeri sufinanciranja kao i Ugovore o dodjeli bespovratnih sredstava za projekte koji se nastavljaju financirati u okviru PKK 2021. - 2027. </w:t>
      </w:r>
    </w:p>
    <w:p w14:paraId="730D99A3" w14:textId="77777777" w:rsidR="006C65E9" w:rsidRDefault="006C65E9" w:rsidP="0097507F">
      <w:pPr>
        <w:pStyle w:val="Default"/>
        <w:ind w:right="4"/>
        <w:jc w:val="both"/>
      </w:pPr>
    </w:p>
    <w:p w14:paraId="6BCBFF45" w14:textId="43136965" w:rsidR="006C65E9" w:rsidRDefault="006C65E9" w:rsidP="0097507F">
      <w:pPr>
        <w:pStyle w:val="Default"/>
        <w:ind w:right="4"/>
        <w:jc w:val="both"/>
      </w:pPr>
      <w:r>
        <w:t>Ovo</w:t>
      </w:r>
      <w:r w:rsidR="00C7366B">
        <w:t>m Odlukom daje</w:t>
      </w:r>
      <w:r w:rsidR="00C7366B" w:rsidRPr="006C65E9">
        <w:t xml:space="preserve"> </w:t>
      </w:r>
      <w:r w:rsidR="00C7366B">
        <w:t xml:space="preserve">se i </w:t>
      </w:r>
      <w:r w:rsidRPr="006C65E9">
        <w:t>suglasnost Ministarstvu zaštite okoliša i zelene tranzicije za preuzimanje obveza na teret sredstava državnog proračuna Republike Hrvatske u razdoblju od 2025. do 2029. godine u ukupnom iznosu od 819.098.95</w:t>
      </w:r>
      <w:r w:rsidR="00CB4704">
        <w:t>7</w:t>
      </w:r>
      <w:r w:rsidRPr="006C65E9">
        <w:t xml:space="preserve"> eura za sklapanje ugovora</w:t>
      </w:r>
      <w:r w:rsidR="00C7366B">
        <w:t xml:space="preserve"> o sufinanciranju projekata i ugovora o dodjeli bespovratnih sredstva, a u skladu s člankom </w:t>
      </w:r>
      <w:r w:rsidR="00504A5C">
        <w:t xml:space="preserve">48. Zakona o proračunu i člankom </w:t>
      </w:r>
      <w:r w:rsidR="00C7366B">
        <w:t>23. Zakona o izvršavanju Državnog proračuna Republike Hrvatske za 2024. godinu.</w:t>
      </w:r>
    </w:p>
    <w:p w14:paraId="0C0CDA0E" w14:textId="77777777" w:rsidR="00FB3C92" w:rsidRDefault="00FB3C92" w:rsidP="0097507F">
      <w:pPr>
        <w:pStyle w:val="Default"/>
        <w:ind w:right="4"/>
        <w:jc w:val="both"/>
      </w:pPr>
    </w:p>
    <w:p w14:paraId="10E59DD2" w14:textId="1DE607A9" w:rsidR="002F1DF7" w:rsidRPr="00263DDD" w:rsidRDefault="00FB3C92" w:rsidP="002F1DF7">
      <w:pPr>
        <w:tabs>
          <w:tab w:val="left" w:pos="1418"/>
        </w:tabs>
        <w:jc w:val="both"/>
        <w:rPr>
          <w:i/>
          <w:iCs/>
        </w:rPr>
      </w:pPr>
      <w:r w:rsidRPr="00C353A8">
        <w:t xml:space="preserve">Temeljem svega ovdje navedenog, </w:t>
      </w:r>
      <w:r w:rsidR="002F1DF7">
        <w:t>d</w:t>
      </w:r>
      <w:r w:rsidR="002F1DF7" w:rsidRPr="00C353A8">
        <w:t xml:space="preserve">anom stupanja na snagu ove Odluke </w:t>
      </w:r>
      <w:r w:rsidR="002F1DF7">
        <w:t>stavlja se izvan snage</w:t>
      </w:r>
      <w:r w:rsidR="002F1DF7" w:rsidRPr="00C353A8">
        <w:t xml:space="preserve"> </w:t>
      </w:r>
      <w:r w:rsidR="002F1DF7">
        <w:t xml:space="preserve">točka IV. </w:t>
      </w:r>
      <w:r w:rsidR="002F1DF7" w:rsidRPr="00C353A8">
        <w:t>Odluk</w:t>
      </w:r>
      <w:r w:rsidR="002F1DF7">
        <w:t>e</w:t>
      </w:r>
      <w:r w:rsidR="002F1DF7" w:rsidRPr="00C353A8">
        <w:t xml:space="preserve"> o privremenom sufinanciranju projekata vodno-komunalnog sektora odobrenih u okviru Operativnog programa Konkurentnost i kohezija 2014. – 2020. i modelu financiranja novih projekata u okviru Programa Konkurentnost i kohezija 2021. – 2027. tijekom 2024. godine, Klasa: 022-03/24-04/160, Urbroj: 50301-05/31-24-5, od 10. travnja 2024. godine</w:t>
      </w:r>
      <w:r w:rsidR="002F1DF7" w:rsidRPr="00C353A8">
        <w:rPr>
          <w:i/>
          <w:iCs/>
        </w:rPr>
        <w:t>.</w:t>
      </w:r>
    </w:p>
    <w:p w14:paraId="390200F0" w14:textId="53E44CF7" w:rsidR="0097507F" w:rsidRPr="00263DDD" w:rsidRDefault="0097507F" w:rsidP="0097507F">
      <w:pPr>
        <w:pStyle w:val="Default"/>
        <w:ind w:right="4"/>
        <w:jc w:val="both"/>
      </w:pPr>
    </w:p>
    <w:p w14:paraId="1CEAB9A7" w14:textId="77777777" w:rsidR="0097507F" w:rsidRPr="00263DDD" w:rsidRDefault="0097507F" w:rsidP="0097507F">
      <w:pPr>
        <w:pStyle w:val="Default"/>
        <w:ind w:right="4"/>
        <w:jc w:val="both"/>
        <w:rPr>
          <w:color w:val="auto"/>
        </w:rPr>
      </w:pPr>
      <w:r w:rsidRPr="00263DDD">
        <w:rPr>
          <w:color w:val="auto"/>
        </w:rPr>
        <w:t>Zbog navedenog predlaže se donošenje ove Odluke.</w:t>
      </w:r>
    </w:p>
    <w:p w14:paraId="73E0F390" w14:textId="77777777" w:rsidR="0097507F" w:rsidRPr="00263DDD" w:rsidRDefault="0097507F" w:rsidP="0097507F">
      <w:pPr>
        <w:pStyle w:val="Default"/>
        <w:ind w:right="4"/>
        <w:jc w:val="both"/>
        <w:rPr>
          <w:color w:val="auto"/>
        </w:rPr>
      </w:pPr>
    </w:p>
    <w:p w14:paraId="17ECC87C" w14:textId="77777777" w:rsidR="0097507F" w:rsidRPr="00263DDD" w:rsidRDefault="0097507F" w:rsidP="0097507F">
      <w:pPr>
        <w:pStyle w:val="Default"/>
        <w:ind w:right="4"/>
        <w:jc w:val="both"/>
      </w:pPr>
    </w:p>
    <w:sectPr w:rsidR="0097507F" w:rsidRPr="00263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3F8F"/>
    <w:multiLevelType w:val="hybridMultilevel"/>
    <w:tmpl w:val="20F225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2437D"/>
    <w:multiLevelType w:val="hybridMultilevel"/>
    <w:tmpl w:val="8F403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76C3C"/>
    <w:multiLevelType w:val="hybridMultilevel"/>
    <w:tmpl w:val="2D7E84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369B1"/>
    <w:multiLevelType w:val="hybridMultilevel"/>
    <w:tmpl w:val="5CAA415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7F"/>
    <w:rsid w:val="00003660"/>
    <w:rsid w:val="00013773"/>
    <w:rsid w:val="00024325"/>
    <w:rsid w:val="00026890"/>
    <w:rsid w:val="0005366E"/>
    <w:rsid w:val="000759B4"/>
    <w:rsid w:val="000C6216"/>
    <w:rsid w:val="00103870"/>
    <w:rsid w:val="00122220"/>
    <w:rsid w:val="00187EF4"/>
    <w:rsid w:val="00236A88"/>
    <w:rsid w:val="00244CCB"/>
    <w:rsid w:val="002937DA"/>
    <w:rsid w:val="002F1DF7"/>
    <w:rsid w:val="002F7EF9"/>
    <w:rsid w:val="00300AAF"/>
    <w:rsid w:val="00301883"/>
    <w:rsid w:val="00311C71"/>
    <w:rsid w:val="00332776"/>
    <w:rsid w:val="0036068C"/>
    <w:rsid w:val="003B18DF"/>
    <w:rsid w:val="003B1B04"/>
    <w:rsid w:val="003E30F1"/>
    <w:rsid w:val="003F0072"/>
    <w:rsid w:val="003F022B"/>
    <w:rsid w:val="0040141A"/>
    <w:rsid w:val="00427751"/>
    <w:rsid w:val="004700BA"/>
    <w:rsid w:val="0049706E"/>
    <w:rsid w:val="004A58B5"/>
    <w:rsid w:val="004A5C13"/>
    <w:rsid w:val="004A6E47"/>
    <w:rsid w:val="004D2DEC"/>
    <w:rsid w:val="004D3DAC"/>
    <w:rsid w:val="004D67AD"/>
    <w:rsid w:val="004D6A25"/>
    <w:rsid w:val="004E69A1"/>
    <w:rsid w:val="004F31A7"/>
    <w:rsid w:val="00504A5C"/>
    <w:rsid w:val="005050D6"/>
    <w:rsid w:val="005531E2"/>
    <w:rsid w:val="00581123"/>
    <w:rsid w:val="005C78A1"/>
    <w:rsid w:val="005F3498"/>
    <w:rsid w:val="005F50E7"/>
    <w:rsid w:val="00637B7C"/>
    <w:rsid w:val="00694943"/>
    <w:rsid w:val="006A26AB"/>
    <w:rsid w:val="006A53D2"/>
    <w:rsid w:val="006C65E9"/>
    <w:rsid w:val="00711D42"/>
    <w:rsid w:val="00767CB5"/>
    <w:rsid w:val="007938EC"/>
    <w:rsid w:val="007D12BF"/>
    <w:rsid w:val="007D7A05"/>
    <w:rsid w:val="00823AA9"/>
    <w:rsid w:val="00832C2E"/>
    <w:rsid w:val="008979F8"/>
    <w:rsid w:val="008A634E"/>
    <w:rsid w:val="00927F24"/>
    <w:rsid w:val="00951178"/>
    <w:rsid w:val="0097507F"/>
    <w:rsid w:val="009A3C1C"/>
    <w:rsid w:val="00A40604"/>
    <w:rsid w:val="00A850B4"/>
    <w:rsid w:val="00AC6390"/>
    <w:rsid w:val="00AE4AA0"/>
    <w:rsid w:val="00B07D32"/>
    <w:rsid w:val="00B504A2"/>
    <w:rsid w:val="00B87DBE"/>
    <w:rsid w:val="00BC137A"/>
    <w:rsid w:val="00BC1E3A"/>
    <w:rsid w:val="00BC32BA"/>
    <w:rsid w:val="00BF4F1B"/>
    <w:rsid w:val="00C30B63"/>
    <w:rsid w:val="00C34FEE"/>
    <w:rsid w:val="00C353A8"/>
    <w:rsid w:val="00C7366B"/>
    <w:rsid w:val="00C76C06"/>
    <w:rsid w:val="00CA7C23"/>
    <w:rsid w:val="00CB4704"/>
    <w:rsid w:val="00D0417F"/>
    <w:rsid w:val="00D10099"/>
    <w:rsid w:val="00D1489E"/>
    <w:rsid w:val="00D37D02"/>
    <w:rsid w:val="00D51E3F"/>
    <w:rsid w:val="00D56FFC"/>
    <w:rsid w:val="00D6079A"/>
    <w:rsid w:val="00D76018"/>
    <w:rsid w:val="00D76A61"/>
    <w:rsid w:val="00DA35BA"/>
    <w:rsid w:val="00DC70EC"/>
    <w:rsid w:val="00DE1043"/>
    <w:rsid w:val="00E2040C"/>
    <w:rsid w:val="00E24FEE"/>
    <w:rsid w:val="00E37841"/>
    <w:rsid w:val="00E46CA7"/>
    <w:rsid w:val="00E72238"/>
    <w:rsid w:val="00EF6E92"/>
    <w:rsid w:val="00F061ED"/>
    <w:rsid w:val="00F2087B"/>
    <w:rsid w:val="00F7224D"/>
    <w:rsid w:val="00F9255A"/>
    <w:rsid w:val="00F94DA7"/>
    <w:rsid w:val="00FA0E93"/>
    <w:rsid w:val="00FB2210"/>
    <w:rsid w:val="00FB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FC6E"/>
  <w15:chartTrackingRefBased/>
  <w15:docId w15:val="{5EC1B17F-B59A-46F6-8B0C-EA7AC716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0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0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0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0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0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0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0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0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0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0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0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0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0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0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0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0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07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75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3F02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1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3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37A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37A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rsid w:val="00D51E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E3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Araranković</dc:creator>
  <cp:keywords/>
  <dc:description/>
  <cp:lastModifiedBy>Larisa Petrić</cp:lastModifiedBy>
  <cp:revision>4</cp:revision>
  <cp:lastPrinted>2024-09-26T11:25:00Z</cp:lastPrinted>
  <dcterms:created xsi:type="dcterms:W3CDTF">2024-10-10T07:40:00Z</dcterms:created>
  <dcterms:modified xsi:type="dcterms:W3CDTF">2024-10-10T10:00:00Z</dcterms:modified>
</cp:coreProperties>
</file>