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A1733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F8EA99" w14:textId="77777777" w:rsidR="000E3766" w:rsidRPr="00AE5C93" w:rsidRDefault="000E3766" w:rsidP="000E3766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E5C93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5C801781" wp14:editId="39128E80">
            <wp:extent cx="502942" cy="684000"/>
            <wp:effectExtent l="0" t="0" r="0" b="1905"/>
            <wp:docPr id="3" name="Picture 3" descr="A red and white checkered shield with blue and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white checkered shield with blue and red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C93">
        <w:rPr>
          <w:rFonts w:ascii="Times New Roman" w:eastAsia="Times New Roman" w:hAnsi="Times New Roman"/>
          <w:sz w:val="24"/>
          <w:szCs w:val="24"/>
        </w:rPr>
        <w:fldChar w:fldCharType="begin"/>
      </w:r>
      <w:r w:rsidRPr="00AE5C93">
        <w:rPr>
          <w:rFonts w:ascii="Times New Roman" w:eastAsia="Times New Roman" w:hAnsi="Times New Roman"/>
          <w:sz w:val="24"/>
          <w:szCs w:val="24"/>
        </w:rPr>
        <w:instrText xml:space="preserve"> INCLUDEPICTURE "http://www.inet.hr/~box/images/grb-rh.gif" \* MERGEFORMATINET </w:instrText>
      </w:r>
      <w:r w:rsidRPr="00AE5C93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4A4CDF26" w14:textId="77777777" w:rsidR="000E3766" w:rsidRPr="00AE5C93" w:rsidRDefault="000E3766" w:rsidP="000E3766">
      <w:pPr>
        <w:spacing w:before="60" w:after="1680"/>
        <w:jc w:val="center"/>
        <w:rPr>
          <w:rFonts w:ascii="Times New Roman" w:eastAsia="Times New Roman" w:hAnsi="Times New Roman"/>
          <w:sz w:val="24"/>
          <w:szCs w:val="24"/>
        </w:rPr>
      </w:pPr>
      <w:r w:rsidRPr="00AE5C93">
        <w:rPr>
          <w:rFonts w:ascii="Times New Roman" w:eastAsia="Times New Roman" w:hAnsi="Times New Roman"/>
          <w:sz w:val="24"/>
          <w:szCs w:val="24"/>
        </w:rPr>
        <w:t>VLADA REPUBLIKE HRVATSKE</w:t>
      </w:r>
    </w:p>
    <w:p w14:paraId="0219A068" w14:textId="1B9CDEA5" w:rsidR="000E3766" w:rsidRPr="00AE5C93" w:rsidRDefault="000E3766" w:rsidP="000E3766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 xml:space="preserve">Zagreb, </w:t>
      </w:r>
      <w:r w:rsidR="00E4052A">
        <w:rPr>
          <w:rFonts w:ascii="Times New Roman" w:eastAsia="Times New Roman" w:hAnsi="Times New Roman"/>
          <w:sz w:val="24"/>
          <w:szCs w:val="24"/>
          <w:lang w:eastAsia="hr-HR"/>
        </w:rPr>
        <w:t xml:space="preserve">10. listopada </w:t>
      </w: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2C2B62F7" w14:textId="77777777" w:rsidR="000E3766" w:rsidRPr="00AE5C93" w:rsidRDefault="000E3766" w:rsidP="000E3766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806584" w14:textId="77777777" w:rsidR="000E3766" w:rsidRPr="00AE5C93" w:rsidRDefault="000E3766" w:rsidP="000E3766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C343E2" w14:textId="77777777" w:rsidR="000E3766" w:rsidRPr="00AE5C93" w:rsidRDefault="000E3766" w:rsidP="000E3766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5100127" w14:textId="77777777" w:rsidR="000E3766" w:rsidRPr="00AE5C93" w:rsidRDefault="000E3766" w:rsidP="000E3766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2091D05" w14:textId="77777777" w:rsidR="000E3766" w:rsidRPr="00AE5C93" w:rsidRDefault="000E3766" w:rsidP="000E3766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2AB1937" w14:textId="77777777" w:rsidR="000E3766" w:rsidRPr="00AE5C93" w:rsidRDefault="000E3766" w:rsidP="000E3766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8F32900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077"/>
      </w:tblGrid>
      <w:tr w:rsidR="000E3766" w:rsidRPr="00AE5C93" w14:paraId="67C35730" w14:textId="77777777" w:rsidTr="005C0A7C">
        <w:tc>
          <w:tcPr>
            <w:tcW w:w="1951" w:type="dxa"/>
            <w:shd w:val="clear" w:color="auto" w:fill="auto"/>
          </w:tcPr>
          <w:p w14:paraId="4378AC8E" w14:textId="77777777" w:rsidR="000E3766" w:rsidRPr="00AE5C93" w:rsidRDefault="000E3766" w:rsidP="005C0A7C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780AF56" w14:textId="77777777" w:rsidR="000E3766" w:rsidRPr="00AE5C93" w:rsidRDefault="000E3766" w:rsidP="005C0A7C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AE5C9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AE5C9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ED3315C" w14:textId="77777777" w:rsidR="000E3766" w:rsidRPr="00AE5C93" w:rsidRDefault="000E3766" w:rsidP="005C0A7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37197C53" w14:textId="77777777" w:rsidR="000E3766" w:rsidRPr="00AE5C93" w:rsidRDefault="000E3766" w:rsidP="005C0A7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Ministarstvo gospodarstva</w:t>
            </w:r>
          </w:p>
        </w:tc>
      </w:tr>
    </w:tbl>
    <w:p w14:paraId="4BF4C0E0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98"/>
        <w:gridCol w:w="7128"/>
      </w:tblGrid>
      <w:tr w:rsidR="000E3766" w:rsidRPr="00AE5C93" w14:paraId="4A09B064" w14:textId="77777777" w:rsidTr="005C0A7C">
        <w:tc>
          <w:tcPr>
            <w:tcW w:w="1951" w:type="dxa"/>
            <w:shd w:val="clear" w:color="auto" w:fill="auto"/>
          </w:tcPr>
          <w:p w14:paraId="0798358F" w14:textId="77777777" w:rsidR="000E3766" w:rsidRPr="00AE5C93" w:rsidRDefault="000E3766" w:rsidP="005C0A7C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</w:pPr>
          </w:p>
          <w:p w14:paraId="754B5CCD" w14:textId="77777777" w:rsidR="000E3766" w:rsidRPr="00AE5C93" w:rsidRDefault="000E3766" w:rsidP="005C0A7C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AE5C9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342AF8" w14:textId="77777777" w:rsidR="000E3766" w:rsidRPr="00AE5C93" w:rsidRDefault="000E3766" w:rsidP="005C0A7C">
            <w:pPr>
              <w:tabs>
                <w:tab w:val="left" w:pos="571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14:paraId="576147BB" w14:textId="1FB9AA7B" w:rsidR="000E3766" w:rsidRPr="00026A35" w:rsidRDefault="000E3766" w:rsidP="00E405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A3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Prijedlog </w:t>
            </w:r>
            <w:r w:rsidR="00E4052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</w:t>
            </w:r>
            <w:r w:rsidRPr="00026A35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dluke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 osnivanju Nacionalnog vijeća za kružno gospodarstvo</w:t>
            </w:r>
            <w:r w:rsidRPr="00026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0C0D5E6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p w14:paraId="30DAD623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655C0AC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2CD7D06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042104C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77E12A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F05F2E1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2438DC9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A32F2A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3551B40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3033A8C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DE9CD99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D813E06" w14:textId="77777777" w:rsidR="000E3766" w:rsidRPr="00AE5C93" w:rsidRDefault="000E3766" w:rsidP="000E3766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2355C0C" w14:textId="77777777" w:rsidR="000E3766" w:rsidRPr="00AE5C93" w:rsidRDefault="000E3766" w:rsidP="000E3766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419198B" w14:textId="77777777" w:rsidR="000E3766" w:rsidRPr="00AE5C93" w:rsidRDefault="000E3766" w:rsidP="000E3766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1F5B387" w14:textId="77777777" w:rsidR="000E3766" w:rsidRPr="00AE5C93" w:rsidRDefault="000E3766" w:rsidP="000E3766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9F50735" w14:textId="77777777" w:rsidR="000E3766" w:rsidRPr="00AE5C93" w:rsidRDefault="000E3766" w:rsidP="000E3766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8222278" w14:textId="77777777" w:rsidR="000E3766" w:rsidRDefault="000E3766" w:rsidP="000E3766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</w:pPr>
      <w:r w:rsidRPr="00AE5C93"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  <w:lastRenderedPageBreak/>
        <w:t>Banski dvori | Trg Sv. Marka 2 | 10000 Zagreb | tel. 01 4569 222 | vlada.gov.hr</w:t>
      </w:r>
    </w:p>
    <w:p w14:paraId="21AE4233" w14:textId="77777777" w:rsidR="000E3766" w:rsidRDefault="000E3766" w:rsidP="000E3766">
      <w:pPr>
        <w:pBdr>
          <w:top w:val="single" w:sz="4" w:space="1" w:color="404040"/>
        </w:pBdr>
        <w:tabs>
          <w:tab w:val="center" w:pos="4536"/>
          <w:tab w:val="right" w:pos="9072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518E562D" w14:textId="77777777" w:rsidR="000E3766" w:rsidRDefault="000E3766" w:rsidP="000E3766">
      <w:pPr>
        <w:pBdr>
          <w:top w:val="single" w:sz="4" w:space="1" w:color="404040"/>
        </w:pBdr>
        <w:tabs>
          <w:tab w:val="center" w:pos="4536"/>
          <w:tab w:val="right" w:pos="9072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22130056" w14:textId="77777777" w:rsidR="000E3766" w:rsidRDefault="000E3766" w:rsidP="000E3766">
      <w:pPr>
        <w:pBdr>
          <w:top w:val="single" w:sz="4" w:space="1" w:color="404040"/>
        </w:pBdr>
        <w:tabs>
          <w:tab w:val="center" w:pos="4536"/>
          <w:tab w:val="right" w:pos="9072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099CCBC2" w14:textId="77777777" w:rsidR="000E3766" w:rsidRDefault="000E3766" w:rsidP="000E3766">
      <w:pPr>
        <w:pBdr>
          <w:top w:val="single" w:sz="4" w:space="1" w:color="404040"/>
        </w:pBdr>
        <w:tabs>
          <w:tab w:val="center" w:pos="4536"/>
          <w:tab w:val="right" w:pos="9072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0422771F" w14:textId="77777777" w:rsidR="00217D16" w:rsidRDefault="00217D16" w:rsidP="00217D16">
      <w:pPr>
        <w:pBdr>
          <w:top w:val="single" w:sz="4" w:space="1" w:color="404040"/>
        </w:pBdr>
        <w:tabs>
          <w:tab w:val="center" w:pos="4536"/>
          <w:tab w:val="right" w:pos="9072"/>
        </w:tabs>
        <w:rPr>
          <w:rFonts w:ascii="Times New Roman" w:hAnsi="Times New Roman"/>
          <w:i/>
          <w:sz w:val="24"/>
          <w:szCs w:val="24"/>
        </w:rPr>
      </w:pPr>
    </w:p>
    <w:p w14:paraId="7091217E" w14:textId="65B5A25B" w:rsidR="000E3766" w:rsidRPr="008A24B7" w:rsidRDefault="000E3766" w:rsidP="00217D16">
      <w:pPr>
        <w:pBdr>
          <w:top w:val="single" w:sz="4" w:space="1" w:color="404040"/>
        </w:pBdr>
        <w:tabs>
          <w:tab w:val="center" w:pos="4536"/>
          <w:tab w:val="right" w:pos="9072"/>
        </w:tabs>
        <w:jc w:val="right"/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</w:pPr>
      <w:bookmarkStart w:id="0" w:name="_GoBack"/>
      <w:r w:rsidRPr="00AE5C93">
        <w:rPr>
          <w:rFonts w:ascii="Times New Roman" w:hAnsi="Times New Roman"/>
          <w:i/>
          <w:sz w:val="24"/>
          <w:szCs w:val="24"/>
        </w:rPr>
        <w:t>PRIJEDLOG</w:t>
      </w:r>
    </w:p>
    <w:bookmarkEnd w:id="0"/>
    <w:p w14:paraId="0D67A376" w14:textId="77777777" w:rsidR="00142721" w:rsidRDefault="00142721" w:rsidP="000E3766">
      <w:pPr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77FCE5D" w14:textId="67D072E4" w:rsidR="000E3766" w:rsidRPr="00AE5C93" w:rsidRDefault="000E3766" w:rsidP="000E3766">
      <w:pPr>
        <w:spacing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Na temelju </w:t>
      </w:r>
      <w:r w:rsidRPr="00AD0402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24</w:t>
      </w:r>
      <w:r w:rsidRPr="00AD0402">
        <w:rPr>
          <w:rFonts w:ascii="Times New Roman" w:hAnsi="Times New Roman"/>
          <w:sz w:val="24"/>
          <w:szCs w:val="24"/>
        </w:rPr>
        <w:t>.</w:t>
      </w:r>
      <w:r w:rsidR="00BC5E79">
        <w:rPr>
          <w:rFonts w:ascii="Times New Roman" w:hAnsi="Times New Roman"/>
          <w:sz w:val="24"/>
          <w:szCs w:val="24"/>
        </w:rPr>
        <w:t xml:space="preserve"> stavaka 1. i 3. </w:t>
      </w:r>
      <w:r w:rsidRPr="00AD0402">
        <w:rPr>
          <w:rFonts w:ascii="Times New Roman" w:hAnsi="Times New Roman"/>
          <w:sz w:val="24"/>
          <w:szCs w:val="24"/>
        </w:rPr>
        <w:t xml:space="preserve">Zakona o </w:t>
      </w:r>
      <w:r>
        <w:rPr>
          <w:rFonts w:ascii="Times New Roman" w:hAnsi="Times New Roman"/>
          <w:sz w:val="24"/>
          <w:szCs w:val="24"/>
        </w:rPr>
        <w:t xml:space="preserve">Vladi Republike Hrvatske („Narodne novine“, broj </w:t>
      </w:r>
      <w:r w:rsidRPr="001327BC">
        <w:rPr>
          <w:rFonts w:ascii="Times New Roman" w:hAnsi="Times New Roman"/>
          <w:sz w:val="24"/>
          <w:szCs w:val="24"/>
        </w:rPr>
        <w:t>150/11, 119/14, 93/16, 116/18, 80/22</w:t>
      </w:r>
      <w:r>
        <w:rPr>
          <w:rFonts w:ascii="Times New Roman" w:hAnsi="Times New Roman"/>
          <w:sz w:val="24"/>
          <w:szCs w:val="24"/>
        </w:rPr>
        <w:t xml:space="preserve"> i</w:t>
      </w:r>
      <w:r w:rsidRPr="001327BC">
        <w:rPr>
          <w:rFonts w:ascii="Times New Roman" w:hAnsi="Times New Roman"/>
          <w:sz w:val="24"/>
          <w:szCs w:val="24"/>
        </w:rPr>
        <w:t xml:space="preserve"> 78/24</w:t>
      </w:r>
      <w:r>
        <w:rPr>
          <w:rFonts w:ascii="Times New Roman" w:hAnsi="Times New Roman"/>
          <w:sz w:val="24"/>
          <w:szCs w:val="24"/>
        </w:rPr>
        <w:t>),</w:t>
      </w:r>
      <w:r w:rsidRPr="00AD0402">
        <w:rPr>
          <w:rFonts w:ascii="Times New Roman" w:hAnsi="Times New Roman"/>
          <w:sz w:val="24"/>
          <w:szCs w:val="24"/>
        </w:rPr>
        <w:t xml:space="preserve"> Vlada Republike Hrvatske je na sjednici održanoj ___________ 2024. donijela </w:t>
      </w:r>
    </w:p>
    <w:p w14:paraId="5D1C9B0D" w14:textId="77777777" w:rsidR="000E3766" w:rsidRPr="00AE5C93" w:rsidRDefault="000E3766" w:rsidP="000E3766">
      <w:pPr>
        <w:pStyle w:val="Default"/>
        <w:spacing w:line="276" w:lineRule="auto"/>
      </w:pPr>
    </w:p>
    <w:p w14:paraId="2D7536B0" w14:textId="77777777" w:rsidR="000E3766" w:rsidRPr="00AE5C93" w:rsidRDefault="000E3766" w:rsidP="000E37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t>O D L U K U</w:t>
      </w:r>
    </w:p>
    <w:p w14:paraId="04BFC62C" w14:textId="77777777" w:rsidR="000E3766" w:rsidRPr="00AE5C93" w:rsidRDefault="000E3766" w:rsidP="000E37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223D5B" w14:textId="12342BB1" w:rsidR="000E3766" w:rsidRPr="00C2255E" w:rsidRDefault="000E3766" w:rsidP="000E3766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55E"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osnivanju Nacionalnog vijeća za kružno gospodarstvo</w:t>
      </w:r>
      <w:r w:rsidRPr="00917D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774AD5" w14:textId="77777777" w:rsidR="000E3766" w:rsidRPr="00AE5C93" w:rsidRDefault="000E3766" w:rsidP="000E3766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F7ED573" w14:textId="77777777" w:rsidR="000E3766" w:rsidRPr="00AE5C93" w:rsidRDefault="000E3766" w:rsidP="000E37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t>I.</w:t>
      </w:r>
    </w:p>
    <w:p w14:paraId="5FCF7138" w14:textId="77777777" w:rsidR="000E3766" w:rsidRPr="00AE5C93" w:rsidRDefault="000E3766" w:rsidP="000E37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376662" w14:textId="235CB2AE" w:rsidR="000E3766" w:rsidRDefault="000E3766" w:rsidP="000E376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Ovom Odlukom osniva se Nacionalno vijeće za kružno gospodarstvo (</w:t>
      </w:r>
      <w:r w:rsidR="0081456B">
        <w:rPr>
          <w:rFonts w:ascii="Times New Roman" w:hAnsi="Times New Roman"/>
          <w:sz w:val="24"/>
          <w:szCs w:val="24"/>
        </w:rPr>
        <w:t xml:space="preserve"> dalje </w:t>
      </w:r>
      <w:r>
        <w:rPr>
          <w:rFonts w:ascii="Times New Roman" w:hAnsi="Times New Roman"/>
          <w:sz w:val="24"/>
          <w:szCs w:val="24"/>
        </w:rPr>
        <w:t xml:space="preserve">u tekstu: </w:t>
      </w:r>
      <w:r w:rsidR="0081456B">
        <w:rPr>
          <w:rFonts w:ascii="Times New Roman" w:hAnsi="Times New Roman"/>
          <w:sz w:val="24"/>
          <w:szCs w:val="24"/>
        </w:rPr>
        <w:t>Nacionalno vijeće</w:t>
      </w:r>
      <w:r>
        <w:rPr>
          <w:rFonts w:ascii="Times New Roman" w:hAnsi="Times New Roman"/>
          <w:sz w:val="24"/>
          <w:szCs w:val="24"/>
        </w:rPr>
        <w:t xml:space="preserve">) za provedbu aktivnosti s ciljem koordiniranog međuresornog usmjeravanja zakonodavnog okvira i drugih mjera kojima će se ostvariti resursno učinkovito </w:t>
      </w:r>
      <w:r w:rsidR="00D07107">
        <w:rPr>
          <w:rFonts w:ascii="Times New Roman" w:hAnsi="Times New Roman"/>
          <w:sz w:val="24"/>
          <w:szCs w:val="24"/>
        </w:rPr>
        <w:t xml:space="preserve">i kružno gospodarstvo u Republici Hrvatskoj, u skladu s pravnim instrumentima i preporukama za kružno gospodarstvo Organizacije za gospodarsku suradnju i razvoj (u tekstu: OECD) i Paketom za kružno gospodarstvo Europske unije. </w:t>
      </w:r>
    </w:p>
    <w:p w14:paraId="4C5F8CCD" w14:textId="77777777" w:rsidR="000E3766" w:rsidRDefault="000E3766" w:rsidP="000E376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A96E17" w14:textId="77777777" w:rsidR="000E3766" w:rsidRPr="001327BC" w:rsidRDefault="000E3766" w:rsidP="000E3766">
      <w:pPr>
        <w:spacing w:line="276" w:lineRule="auto"/>
        <w:ind w:left="360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327BC">
        <w:rPr>
          <w:rFonts w:ascii="Times New Roman" w:hAnsi="Times New Roman"/>
          <w:b/>
          <w:bCs/>
          <w:sz w:val="24"/>
          <w:szCs w:val="24"/>
        </w:rPr>
        <w:t>II.</w:t>
      </w:r>
    </w:p>
    <w:p w14:paraId="66F1251F" w14:textId="77777777" w:rsidR="000E3766" w:rsidRDefault="000E3766" w:rsidP="000E376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C8978D" w14:textId="52D77672" w:rsidR="00D07107" w:rsidRDefault="00D07107" w:rsidP="008B4FD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018EF">
        <w:rPr>
          <w:rFonts w:ascii="Times New Roman" w:hAnsi="Times New Roman"/>
          <w:sz w:val="24"/>
          <w:szCs w:val="24"/>
        </w:rPr>
        <w:t xml:space="preserve">acionalno vijeće </w:t>
      </w:r>
      <w:r>
        <w:rPr>
          <w:rFonts w:ascii="Times New Roman" w:hAnsi="Times New Roman"/>
          <w:sz w:val="24"/>
          <w:szCs w:val="24"/>
        </w:rPr>
        <w:t>priprema i utvrđuje preporuke i prijedloge aktivnosti u cilju provedbe</w:t>
      </w:r>
      <w:r w:rsidR="008B4FDE">
        <w:rPr>
          <w:rFonts w:ascii="Times New Roman" w:hAnsi="Times New Roman"/>
          <w:sz w:val="24"/>
          <w:szCs w:val="24"/>
        </w:rPr>
        <w:t xml:space="preserve"> </w:t>
      </w:r>
      <w:r w:rsidR="008B4FDE" w:rsidRPr="009C6A18">
        <w:rPr>
          <w:rFonts w:ascii="Times New Roman" w:hAnsi="Times New Roman"/>
          <w:sz w:val="24"/>
          <w:szCs w:val="24"/>
        </w:rPr>
        <w:t xml:space="preserve">Novog akcijskog plana za kružno gospodarstvo i propisa EU koji uključuju zahtjeve kružnosti (Uredba (EU) 2023/1542 o baterijama i otpadnim baterijama, </w:t>
      </w:r>
      <w:r w:rsidR="00C4214D">
        <w:rPr>
          <w:rFonts w:ascii="Times New Roman" w:hAnsi="Times New Roman"/>
          <w:sz w:val="24"/>
          <w:szCs w:val="24"/>
        </w:rPr>
        <w:t xml:space="preserve">Uredba </w:t>
      </w:r>
      <w:r w:rsidR="008B4FDE" w:rsidRPr="009C6A18">
        <w:rPr>
          <w:rFonts w:ascii="Times New Roman" w:hAnsi="Times New Roman"/>
          <w:sz w:val="24"/>
          <w:szCs w:val="24"/>
        </w:rPr>
        <w:t>(EU) 2024/1781</w:t>
      </w:r>
      <w:r w:rsidR="009C6A18">
        <w:rPr>
          <w:rFonts w:ascii="Times New Roman" w:hAnsi="Times New Roman"/>
          <w:sz w:val="24"/>
          <w:szCs w:val="24"/>
        </w:rPr>
        <w:t xml:space="preserve"> </w:t>
      </w:r>
      <w:r w:rsidR="008B4FDE" w:rsidRPr="009C6A18">
        <w:rPr>
          <w:rFonts w:ascii="Times New Roman" w:hAnsi="Times New Roman"/>
          <w:sz w:val="24"/>
          <w:szCs w:val="24"/>
        </w:rPr>
        <w:t>o uspostavi okvira za utvrđivanje zahtjeva za ekološki dizajn održivih proizvoda i dr.)</w:t>
      </w:r>
      <w:r w:rsidR="00AA2205" w:rsidRPr="009C6A18">
        <w:rPr>
          <w:rFonts w:ascii="Times New Roman" w:hAnsi="Times New Roman"/>
          <w:sz w:val="24"/>
          <w:szCs w:val="24"/>
        </w:rPr>
        <w:t>,</w:t>
      </w:r>
      <w:r w:rsidRPr="009C6A18">
        <w:rPr>
          <w:rFonts w:ascii="Times New Roman" w:hAnsi="Times New Roman"/>
          <w:sz w:val="24"/>
          <w:szCs w:val="24"/>
        </w:rPr>
        <w:t xml:space="preserve"> </w:t>
      </w:r>
      <w:r w:rsidR="005C4C3E" w:rsidRPr="009C6A18">
        <w:rPr>
          <w:rFonts w:ascii="Times New Roman" w:hAnsi="Times New Roman"/>
          <w:sz w:val="24"/>
          <w:szCs w:val="24"/>
        </w:rPr>
        <w:t xml:space="preserve">Preporuke Vijeća o produktivnosti resursa </w:t>
      </w:r>
      <w:r w:rsidRPr="009C6A18">
        <w:rPr>
          <w:rFonts w:ascii="Times New Roman" w:hAnsi="Times New Roman"/>
          <w:sz w:val="24"/>
          <w:szCs w:val="24"/>
        </w:rPr>
        <w:t>[OECD/LEGAL/358] i</w:t>
      </w:r>
      <w:r w:rsidR="005C4C3E" w:rsidRPr="009C6A18">
        <w:rPr>
          <w:rFonts w:ascii="Times New Roman" w:hAnsi="Times New Roman"/>
          <w:sz w:val="24"/>
          <w:szCs w:val="24"/>
        </w:rPr>
        <w:t xml:space="preserve"> Preporuke Vijeća o tokovima materijala i produktivnosti resursa</w:t>
      </w:r>
      <w:r w:rsidRPr="009C6A18">
        <w:rPr>
          <w:rFonts w:ascii="Times New Roman" w:hAnsi="Times New Roman"/>
          <w:sz w:val="24"/>
          <w:szCs w:val="24"/>
        </w:rPr>
        <w:t xml:space="preserve"> [OECD/LEGAL/0324] </w:t>
      </w:r>
      <w:r w:rsidR="005C4C3E" w:rsidRPr="009C6A18">
        <w:rPr>
          <w:rFonts w:ascii="Times New Roman" w:hAnsi="Times New Roman"/>
          <w:sz w:val="24"/>
          <w:szCs w:val="24"/>
        </w:rPr>
        <w:t xml:space="preserve">te </w:t>
      </w:r>
      <w:r w:rsidRPr="009C6A18">
        <w:rPr>
          <w:rFonts w:ascii="Times New Roman" w:hAnsi="Times New Roman"/>
          <w:sz w:val="24"/>
          <w:szCs w:val="24"/>
        </w:rPr>
        <w:t xml:space="preserve">drugih pravnih instrumenata i preporuka OECD-a za kružno gospodarstvo </w:t>
      </w:r>
      <w:r w:rsidR="000D550D">
        <w:rPr>
          <w:rFonts w:ascii="Times New Roman" w:hAnsi="Times New Roman"/>
          <w:sz w:val="24"/>
          <w:szCs w:val="24"/>
        </w:rPr>
        <w:t xml:space="preserve">te </w:t>
      </w:r>
      <w:r w:rsidR="00EF7B40">
        <w:rPr>
          <w:rFonts w:ascii="Times New Roman" w:hAnsi="Times New Roman"/>
          <w:sz w:val="24"/>
          <w:szCs w:val="24"/>
        </w:rPr>
        <w:t>u tom cilju</w:t>
      </w:r>
      <w:r w:rsidR="000B2851">
        <w:rPr>
          <w:rFonts w:ascii="Times New Roman" w:hAnsi="Times New Roman"/>
          <w:sz w:val="24"/>
          <w:szCs w:val="24"/>
        </w:rPr>
        <w:t xml:space="preserve"> predlaže sljedeće aktivnosti</w:t>
      </w:r>
      <w:r w:rsidRPr="009C6A18">
        <w:rPr>
          <w:rFonts w:ascii="Times New Roman" w:hAnsi="Times New Roman"/>
          <w:sz w:val="24"/>
          <w:szCs w:val="24"/>
        </w:rPr>
        <w:t>:</w:t>
      </w:r>
    </w:p>
    <w:p w14:paraId="7DA8AF43" w14:textId="77777777" w:rsidR="000B2851" w:rsidRDefault="000B2851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F89539" w14:textId="1F8FC70B" w:rsidR="00B63AFC" w:rsidRDefault="006517CC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55BD">
        <w:rPr>
          <w:rFonts w:ascii="Times New Roman" w:hAnsi="Times New Roman"/>
          <w:sz w:val="24"/>
          <w:szCs w:val="24"/>
        </w:rPr>
        <w:t>izrad</w:t>
      </w:r>
      <w:r w:rsidR="000B2851">
        <w:rPr>
          <w:rFonts w:ascii="Times New Roman" w:hAnsi="Times New Roman"/>
          <w:sz w:val="24"/>
          <w:szCs w:val="24"/>
        </w:rPr>
        <w:t>a</w:t>
      </w:r>
      <w:r w:rsidR="002A55BD">
        <w:rPr>
          <w:rFonts w:ascii="Times New Roman" w:hAnsi="Times New Roman"/>
          <w:sz w:val="24"/>
          <w:szCs w:val="24"/>
        </w:rPr>
        <w:t xml:space="preserve"> i donošenje strateškog dokumenta za kružno gospodarstvo i akcijskog plana za Republiku Hrvatsku; </w:t>
      </w:r>
    </w:p>
    <w:p w14:paraId="256AC475" w14:textId="5BDEABCC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 xml:space="preserve">promicanje produktivnosti resursa jačanjem kapaciteta za analizu tokova materijala i s tim povezanih utjecaja na okoliš, poboljšanje sustava mjerenja tokova </w:t>
      </w:r>
      <w:r w:rsidRPr="00D07107">
        <w:rPr>
          <w:rFonts w:ascii="Times New Roman" w:hAnsi="Times New Roman"/>
          <w:sz w:val="24"/>
          <w:szCs w:val="24"/>
        </w:rPr>
        <w:lastRenderedPageBreak/>
        <w:t>materijala i produktivnosti resursa, oslanjajući se na stručnost svih relevantnih tijela državne uprave, istraživačkih institucija i drugih nevladinih organizacija pri čemu se uzimaju u obzir smjernice i iskustva OECD-a o mjerenju i analizi tokova materijala i produktivnosti resursa te drugih međunarodnih spoznaja</w:t>
      </w:r>
      <w:r w:rsidR="00B63AFC">
        <w:rPr>
          <w:rFonts w:ascii="Times New Roman" w:hAnsi="Times New Roman"/>
          <w:sz w:val="24"/>
          <w:szCs w:val="24"/>
        </w:rPr>
        <w:t>;</w:t>
      </w:r>
    </w:p>
    <w:p w14:paraId="0BFF8AE2" w14:textId="08719BE3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>unaprjeđenje znanstvenih znanja o utjecajima na okoliš i troškovima korištenja resursa tijekom cijelog životnog ciklusa samih materijala i proizvoda koji sadrže te materijale, počevši od izdvajanja resursa iz okoliša i proizvodnje do upravljanja na kraju životnog vijeka bilo kao otpad, materijali za ponovnu upotrebu ili recikliranje, a uključuje i resurse iz uvoza</w:t>
      </w:r>
      <w:r w:rsidR="00B63AFC">
        <w:rPr>
          <w:rFonts w:ascii="Times New Roman" w:hAnsi="Times New Roman"/>
          <w:sz w:val="24"/>
          <w:szCs w:val="24"/>
        </w:rPr>
        <w:t>;</w:t>
      </w:r>
    </w:p>
    <w:p w14:paraId="657FB36D" w14:textId="097600BA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>poboljšavanje opsega i kvalitete dostupnih podataka o materijalnim tokovima unutar i između država i povezanim utjecajima na okoliš, obraćajući posebnu pozornost na dostupnost i međunarodnu usporedivost podataka o fizičkim trgovinskim tokovima, uključujući tokove materijala koji se mogu reciklirati i otpada, te odabrane tokove materijala koji su ekonomski i ekološki važni</w:t>
      </w:r>
      <w:r w:rsidR="00B63AFC">
        <w:rPr>
          <w:rFonts w:ascii="Times New Roman" w:hAnsi="Times New Roman"/>
          <w:sz w:val="24"/>
          <w:szCs w:val="24"/>
        </w:rPr>
        <w:t>;</w:t>
      </w:r>
    </w:p>
    <w:p w14:paraId="6F1346B2" w14:textId="0F0687F6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>poboljšanje i korištenje dobro utemeljenih, relevantnih i međunarodno kompatibilnih računa o protoku materijala koji prate zalihe i tokove prirodnih resursa i povezuju ih s kritičnim ekološkim ciklusima</w:t>
      </w:r>
      <w:r w:rsidR="00B63AFC">
        <w:rPr>
          <w:rFonts w:ascii="Times New Roman" w:hAnsi="Times New Roman"/>
          <w:sz w:val="24"/>
          <w:szCs w:val="24"/>
        </w:rPr>
        <w:t>;</w:t>
      </w:r>
    </w:p>
    <w:p w14:paraId="518BFC4B" w14:textId="2DCCA57B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>razvoj i promicanje upotrebe pokazatelja procjene učinkovitosti korištenja materijalnih resursa, uzimajući u obzir upotrebu i svrhu, praktične sporazume, troškove, koristi i statističku osnovu za takve pokazatelje, uključujući pokazatelje</w:t>
      </w:r>
      <w:r w:rsidR="00B63AFC">
        <w:rPr>
          <w:rFonts w:ascii="Times New Roman" w:hAnsi="Times New Roman"/>
          <w:sz w:val="24"/>
          <w:szCs w:val="24"/>
        </w:rPr>
        <w:t>;</w:t>
      </w:r>
    </w:p>
    <w:p w14:paraId="025ABD2A" w14:textId="1EF51CD4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>suradnja s gospodarstvima država koje nisu članice OECD-a radi jačanja njihovih kapaciteta za analizu tokova materijala i s njima povezanih utjecaja na okoliš</w:t>
      </w:r>
      <w:r w:rsidR="00B63AFC">
        <w:rPr>
          <w:rFonts w:ascii="Times New Roman" w:hAnsi="Times New Roman"/>
          <w:sz w:val="24"/>
          <w:szCs w:val="24"/>
        </w:rPr>
        <w:t>;</w:t>
      </w:r>
    </w:p>
    <w:p w14:paraId="6E17A7A8" w14:textId="3C5FACE2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>razmjena smjernica OECD-a i iskustva o mjerenju i analizi tokova materijala i produktivnosti resursa sa svim relevantnim tijelima državne uprave, regionalne i lokalne samouprave, istraživačkim i drugim nevladinim organizacijama i privatnim sektorom</w:t>
      </w:r>
      <w:r w:rsidR="00B63AFC">
        <w:rPr>
          <w:rFonts w:ascii="Times New Roman" w:hAnsi="Times New Roman"/>
          <w:sz w:val="24"/>
          <w:szCs w:val="24"/>
        </w:rPr>
        <w:t>;</w:t>
      </w:r>
    </w:p>
    <w:p w14:paraId="1C87C91A" w14:textId="3D7838F6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>provedba mjera poboljšanja informacija o materijalnim tokovima, uključujući njihovu kvalitetu i važnost za upravljanje okolišem, posebice razvoj metodologije za poboljšanje znanja o tokovima materijala u državi i među državama, objedinjavanje i rad na poboljšanju prikupljanja podataka o tokovima materijala u državi i među državama, te razvoj alata za mjerenje produktivnosti resursa i tokova materijala u cijelom gospodarstvu, uključujući odgovarajuće metode procjene, računske metode i pokazatelje</w:t>
      </w:r>
      <w:r w:rsidR="00B63AFC">
        <w:rPr>
          <w:rFonts w:ascii="Times New Roman" w:hAnsi="Times New Roman"/>
          <w:sz w:val="24"/>
          <w:szCs w:val="24"/>
        </w:rPr>
        <w:t>;</w:t>
      </w:r>
    </w:p>
    <w:p w14:paraId="203AB899" w14:textId="77150B2C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>razvoj i primjena pokazatelj</w:t>
      </w:r>
      <w:r w:rsidR="00B63AFC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za bolju integraciju okolišnog i ekonomskog donošenja odluka te za mjerenje okolišnog učinka s obzirom na održivost korištenja materijalnih resursa</w:t>
      </w:r>
      <w:r w:rsidR="00B63AFC">
        <w:rPr>
          <w:rFonts w:ascii="Times New Roman" w:hAnsi="Times New Roman"/>
          <w:sz w:val="24"/>
          <w:szCs w:val="24"/>
        </w:rPr>
        <w:t>;</w:t>
      </w:r>
    </w:p>
    <w:p w14:paraId="07C88A5F" w14:textId="7D5A89D9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>promocija razvoja i korištenja analize protoka materijala i izvedenih pokazatelja na makro i mikro razinama</w:t>
      </w:r>
      <w:r w:rsidR="00B63AFC">
        <w:rPr>
          <w:rFonts w:ascii="Times New Roman" w:hAnsi="Times New Roman"/>
          <w:sz w:val="24"/>
          <w:szCs w:val="24"/>
        </w:rPr>
        <w:t>;</w:t>
      </w:r>
    </w:p>
    <w:p w14:paraId="3371083F" w14:textId="15673535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>povezivanje podataka o okolišu i gospodarstvu kroz rad na tokovima materijala, zalihama i tokovima prirodnih resursa, troškovima za okoliš i makroekonomskim aspektima politika zaštite okoliša</w:t>
      </w:r>
      <w:r w:rsidR="00B63AFC">
        <w:rPr>
          <w:rFonts w:ascii="Times New Roman" w:hAnsi="Times New Roman"/>
          <w:sz w:val="24"/>
          <w:szCs w:val="24"/>
        </w:rPr>
        <w:t>;</w:t>
      </w:r>
    </w:p>
    <w:p w14:paraId="3036832F" w14:textId="0D3D983A" w:rsid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>suradnja na pitanjima razvoja zajedničkih metodologija i sustava mjerenja tokova materijala, posebice na područjima u kojima se mogu odrediti usporedivi i praktični pokazatelji, oslanjajući se na utvrđene rezultate obavljene na nacionalnoj i međunarodnoj razini.</w:t>
      </w:r>
    </w:p>
    <w:p w14:paraId="39476E64" w14:textId="77777777" w:rsid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2707E7" w14:textId="77777777" w:rsidR="000E3766" w:rsidRDefault="000E3766" w:rsidP="000E37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670C5A" w14:textId="77777777" w:rsidR="000E3766" w:rsidRPr="00AE5C93" w:rsidRDefault="000E3766" w:rsidP="000E376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5C93"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AE5C93">
        <w:rPr>
          <w:rFonts w:ascii="Times New Roman" w:hAnsi="Times New Roman"/>
          <w:b/>
          <w:bCs/>
          <w:sz w:val="24"/>
          <w:szCs w:val="24"/>
        </w:rPr>
        <w:t>.</w:t>
      </w:r>
    </w:p>
    <w:p w14:paraId="4C51A499" w14:textId="77777777" w:rsidR="000E3766" w:rsidRDefault="000E3766" w:rsidP="000E376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E78373" w14:textId="2C8B0F95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N</w:t>
      </w:r>
      <w:r w:rsidR="007018EF">
        <w:rPr>
          <w:rFonts w:ascii="Times New Roman" w:hAnsi="Times New Roman"/>
          <w:sz w:val="24"/>
          <w:szCs w:val="24"/>
        </w:rPr>
        <w:t xml:space="preserve">acionalno vijeće </w:t>
      </w:r>
      <w:r w:rsidR="006640DA">
        <w:rPr>
          <w:rFonts w:ascii="Times New Roman" w:hAnsi="Times New Roman"/>
          <w:sz w:val="24"/>
          <w:szCs w:val="24"/>
        </w:rPr>
        <w:t>sastoji se od</w:t>
      </w:r>
      <w:r w:rsidRPr="00D07107">
        <w:rPr>
          <w:rFonts w:ascii="Times New Roman" w:hAnsi="Times New Roman"/>
          <w:sz w:val="24"/>
          <w:szCs w:val="24"/>
        </w:rPr>
        <w:t xml:space="preserve">: </w:t>
      </w:r>
    </w:p>
    <w:p w14:paraId="6F73A30A" w14:textId="6DE1920E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Ministarstv</w:t>
      </w:r>
      <w:r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</w:t>
      </w:r>
      <w:r w:rsidR="00BB0AAF">
        <w:rPr>
          <w:rFonts w:ascii="Times New Roman" w:hAnsi="Times New Roman"/>
          <w:sz w:val="24"/>
          <w:szCs w:val="24"/>
        </w:rPr>
        <w:t xml:space="preserve">gospodarstva </w:t>
      </w:r>
      <w:r w:rsidRPr="00D07107">
        <w:rPr>
          <w:rFonts w:ascii="Times New Roman" w:hAnsi="Times New Roman"/>
          <w:sz w:val="24"/>
          <w:szCs w:val="24"/>
        </w:rPr>
        <w:t>na razini državnog tajnika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07107">
        <w:rPr>
          <w:rFonts w:ascii="Times New Roman" w:hAnsi="Times New Roman"/>
          <w:sz w:val="24"/>
          <w:szCs w:val="24"/>
        </w:rPr>
        <w:t>predsjednik i član</w:t>
      </w:r>
    </w:p>
    <w:p w14:paraId="2CAAC738" w14:textId="01AD1581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Ministarstv</w:t>
      </w:r>
      <w:r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</w:t>
      </w:r>
      <w:r w:rsidR="0006125F">
        <w:rPr>
          <w:rFonts w:ascii="Times New Roman" w:hAnsi="Times New Roman"/>
          <w:sz w:val="24"/>
          <w:szCs w:val="24"/>
        </w:rPr>
        <w:t xml:space="preserve">financija </w:t>
      </w:r>
      <w:r w:rsidRPr="00D07107">
        <w:rPr>
          <w:rFonts w:ascii="Times New Roman" w:hAnsi="Times New Roman"/>
          <w:sz w:val="24"/>
          <w:szCs w:val="24"/>
        </w:rPr>
        <w:t>na razini državnog tajnika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07107">
        <w:rPr>
          <w:rFonts w:ascii="Times New Roman" w:hAnsi="Times New Roman"/>
          <w:sz w:val="24"/>
          <w:szCs w:val="24"/>
        </w:rPr>
        <w:t>član</w:t>
      </w:r>
    </w:p>
    <w:p w14:paraId="2EA978A0" w14:textId="681EB76C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Ministarstv</w:t>
      </w:r>
      <w:r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turizma i sporta na razini državnog tajnika - član</w:t>
      </w:r>
    </w:p>
    <w:p w14:paraId="1DACFDD4" w14:textId="7D6FA7F7" w:rsidR="00C5211B" w:rsidRDefault="00D07107" w:rsidP="00C5211B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Ministarstv</w:t>
      </w:r>
      <w:r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mora, prometa i infrastrukture na razini državnog tajnika - </w:t>
      </w:r>
      <w:r w:rsidR="00C5211B">
        <w:rPr>
          <w:rFonts w:ascii="Times New Roman" w:hAnsi="Times New Roman"/>
          <w:sz w:val="24"/>
          <w:szCs w:val="24"/>
        </w:rPr>
        <w:t xml:space="preserve">   </w:t>
      </w:r>
    </w:p>
    <w:p w14:paraId="36855E54" w14:textId="5A73B34A" w:rsidR="00D07107" w:rsidRPr="00D07107" w:rsidRDefault="00C5211B" w:rsidP="00C5211B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7107" w:rsidRPr="00D07107">
        <w:rPr>
          <w:rFonts w:ascii="Times New Roman" w:hAnsi="Times New Roman"/>
          <w:sz w:val="24"/>
          <w:szCs w:val="24"/>
        </w:rPr>
        <w:t>član</w:t>
      </w:r>
    </w:p>
    <w:p w14:paraId="3D5FB3B4" w14:textId="77777777" w:rsidR="00A17E21" w:rsidRDefault="00D07107" w:rsidP="00A17E21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Ministarstv</w:t>
      </w:r>
      <w:r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poljoprivrede</w:t>
      </w:r>
      <w:r w:rsidR="00A17E21">
        <w:rPr>
          <w:rFonts w:ascii="Times New Roman" w:hAnsi="Times New Roman"/>
          <w:sz w:val="24"/>
          <w:szCs w:val="24"/>
        </w:rPr>
        <w:t>, šumarstva i ribarstva</w:t>
      </w:r>
      <w:r w:rsidRPr="00D07107">
        <w:rPr>
          <w:rFonts w:ascii="Times New Roman" w:hAnsi="Times New Roman"/>
          <w:sz w:val="24"/>
          <w:szCs w:val="24"/>
        </w:rPr>
        <w:t xml:space="preserve"> na razini državnog </w:t>
      </w:r>
      <w:r w:rsidR="00A17E21">
        <w:rPr>
          <w:rFonts w:ascii="Times New Roman" w:hAnsi="Times New Roman"/>
          <w:sz w:val="24"/>
          <w:szCs w:val="24"/>
        </w:rPr>
        <w:t xml:space="preserve"> </w:t>
      </w:r>
    </w:p>
    <w:p w14:paraId="35808BF1" w14:textId="469FB5CE" w:rsidR="00D07107" w:rsidRPr="00D07107" w:rsidRDefault="00A17E21" w:rsidP="00A17E21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7107" w:rsidRPr="00D07107">
        <w:rPr>
          <w:rFonts w:ascii="Times New Roman" w:hAnsi="Times New Roman"/>
          <w:sz w:val="24"/>
          <w:szCs w:val="24"/>
        </w:rPr>
        <w:t>tajnika - član</w:t>
      </w:r>
    </w:p>
    <w:p w14:paraId="49F59C53" w14:textId="6944E0B7" w:rsidR="00C5211B" w:rsidRDefault="00D07107" w:rsidP="00C5211B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Ministarstv</w:t>
      </w:r>
      <w:r>
        <w:rPr>
          <w:rFonts w:ascii="Times New Roman" w:hAnsi="Times New Roman"/>
          <w:sz w:val="24"/>
          <w:szCs w:val="24"/>
        </w:rPr>
        <w:t>a zaštite okoliša i zelene tranzicije</w:t>
      </w:r>
      <w:r w:rsidRPr="00D07107">
        <w:rPr>
          <w:rFonts w:ascii="Times New Roman" w:hAnsi="Times New Roman"/>
          <w:sz w:val="24"/>
          <w:szCs w:val="24"/>
        </w:rPr>
        <w:t xml:space="preserve"> na razini državnog tajnika- </w:t>
      </w:r>
      <w:r w:rsidR="00C5211B">
        <w:rPr>
          <w:rFonts w:ascii="Times New Roman" w:hAnsi="Times New Roman"/>
          <w:sz w:val="24"/>
          <w:szCs w:val="24"/>
        </w:rPr>
        <w:t xml:space="preserve">   </w:t>
      </w:r>
    </w:p>
    <w:p w14:paraId="1F8564B6" w14:textId="7E22041B" w:rsidR="00D07107" w:rsidRPr="00D07107" w:rsidRDefault="00C5211B" w:rsidP="00C5211B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7107" w:rsidRPr="00D07107">
        <w:rPr>
          <w:rFonts w:ascii="Times New Roman" w:hAnsi="Times New Roman"/>
          <w:sz w:val="24"/>
          <w:szCs w:val="24"/>
        </w:rPr>
        <w:t xml:space="preserve">član </w:t>
      </w:r>
    </w:p>
    <w:p w14:paraId="087978F7" w14:textId="126DB588" w:rsidR="00C5211B" w:rsidRDefault="00D07107" w:rsidP="00C5211B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Ministarstv</w:t>
      </w:r>
      <w:r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prostornoga uređenja, graditeljstva i državne imovine na </w:t>
      </w:r>
      <w:r w:rsidR="00C5211B">
        <w:rPr>
          <w:rFonts w:ascii="Times New Roman" w:hAnsi="Times New Roman"/>
          <w:sz w:val="24"/>
          <w:szCs w:val="24"/>
        </w:rPr>
        <w:t xml:space="preserve">  </w:t>
      </w:r>
    </w:p>
    <w:p w14:paraId="5B754A85" w14:textId="37B6136A" w:rsidR="00D07107" w:rsidRPr="00D07107" w:rsidRDefault="00C5211B" w:rsidP="00C5211B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7107" w:rsidRPr="00D07107">
        <w:rPr>
          <w:rFonts w:ascii="Times New Roman" w:hAnsi="Times New Roman"/>
          <w:sz w:val="24"/>
          <w:szCs w:val="24"/>
        </w:rPr>
        <w:t>razini državnog tajnika - član</w:t>
      </w:r>
    </w:p>
    <w:p w14:paraId="3DB8B732" w14:textId="15D9EF36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Ministarstv</w:t>
      </w:r>
      <w:r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zdravstva</w:t>
      </w:r>
      <w:r w:rsidR="00871B35">
        <w:rPr>
          <w:rFonts w:ascii="Times New Roman" w:hAnsi="Times New Roman"/>
          <w:sz w:val="24"/>
          <w:szCs w:val="24"/>
        </w:rPr>
        <w:t xml:space="preserve"> na razini državnog tajnika</w:t>
      </w:r>
      <w:r w:rsidRPr="00D07107">
        <w:rPr>
          <w:rFonts w:ascii="Times New Roman" w:hAnsi="Times New Roman"/>
          <w:sz w:val="24"/>
          <w:szCs w:val="24"/>
        </w:rPr>
        <w:t xml:space="preserve"> - član</w:t>
      </w:r>
    </w:p>
    <w:p w14:paraId="0C71C168" w14:textId="64BAA50F" w:rsidR="00C5211B" w:rsidRDefault="00D07107" w:rsidP="00C5211B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Ministarstv</w:t>
      </w:r>
      <w:r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regionalnoga razvoja i fondova Europske unije na razini </w:t>
      </w:r>
    </w:p>
    <w:p w14:paraId="7258BBB3" w14:textId="33BC1C4A" w:rsidR="00D07107" w:rsidRPr="00D07107" w:rsidRDefault="00C5211B" w:rsidP="00C5211B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7107" w:rsidRPr="00D07107">
        <w:rPr>
          <w:rFonts w:ascii="Times New Roman" w:hAnsi="Times New Roman"/>
          <w:sz w:val="24"/>
          <w:szCs w:val="24"/>
        </w:rPr>
        <w:t>državnog tajnika - član</w:t>
      </w:r>
    </w:p>
    <w:p w14:paraId="0025FF6E" w14:textId="675B245C" w:rsidR="00C5211B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Ministarstv</w:t>
      </w:r>
      <w:r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vanjskih i europskih poslova na razini državnog tajnika- </w:t>
      </w:r>
      <w:r w:rsidR="00C5211B">
        <w:rPr>
          <w:rFonts w:ascii="Times New Roman" w:hAnsi="Times New Roman"/>
          <w:sz w:val="24"/>
          <w:szCs w:val="24"/>
        </w:rPr>
        <w:t xml:space="preserve"> </w:t>
      </w:r>
    </w:p>
    <w:p w14:paraId="2C8E51BD" w14:textId="32DE85FD" w:rsidR="00D07107" w:rsidRPr="00D07107" w:rsidRDefault="00C5211B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07107" w:rsidRPr="00D07107">
        <w:rPr>
          <w:rFonts w:ascii="Times New Roman" w:hAnsi="Times New Roman"/>
          <w:sz w:val="24"/>
          <w:szCs w:val="24"/>
        </w:rPr>
        <w:t>član</w:t>
      </w:r>
    </w:p>
    <w:p w14:paraId="6AE2936D" w14:textId="2E8EDD8D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Ureda predsjednika Vlade Republike Hrvatske - član</w:t>
      </w:r>
    </w:p>
    <w:p w14:paraId="113EBFA7" w14:textId="39D634ED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Hrvatske gospodarsk</w:t>
      </w:r>
      <w:r>
        <w:rPr>
          <w:rFonts w:ascii="Times New Roman" w:hAnsi="Times New Roman"/>
          <w:sz w:val="24"/>
          <w:szCs w:val="24"/>
        </w:rPr>
        <w:t>e</w:t>
      </w:r>
      <w:r w:rsidRPr="00D07107">
        <w:rPr>
          <w:rFonts w:ascii="Times New Roman" w:hAnsi="Times New Roman"/>
          <w:sz w:val="24"/>
          <w:szCs w:val="24"/>
        </w:rPr>
        <w:t xml:space="preserve"> komor</w:t>
      </w:r>
      <w:r>
        <w:rPr>
          <w:rFonts w:ascii="Times New Roman" w:hAnsi="Times New Roman"/>
          <w:sz w:val="24"/>
          <w:szCs w:val="24"/>
        </w:rPr>
        <w:t>e</w:t>
      </w:r>
      <w:r w:rsidRPr="00D07107">
        <w:rPr>
          <w:rFonts w:ascii="Times New Roman" w:hAnsi="Times New Roman"/>
          <w:sz w:val="24"/>
          <w:szCs w:val="24"/>
        </w:rPr>
        <w:t xml:space="preserve"> (HGK) - član</w:t>
      </w:r>
    </w:p>
    <w:p w14:paraId="2F4B114E" w14:textId="69B9459B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Hrvatske udrug</w:t>
      </w:r>
      <w:r>
        <w:rPr>
          <w:rFonts w:ascii="Times New Roman" w:hAnsi="Times New Roman"/>
          <w:sz w:val="24"/>
          <w:szCs w:val="24"/>
        </w:rPr>
        <w:t>e</w:t>
      </w:r>
      <w:r w:rsidRPr="00D07107">
        <w:rPr>
          <w:rFonts w:ascii="Times New Roman" w:hAnsi="Times New Roman"/>
          <w:sz w:val="24"/>
          <w:szCs w:val="24"/>
        </w:rPr>
        <w:t xml:space="preserve"> poslodavaca (HUP) - član</w:t>
      </w:r>
    </w:p>
    <w:p w14:paraId="6DE3BA8B" w14:textId="03B03F87" w:rsid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Hrvatske obrtničk</w:t>
      </w:r>
      <w:r>
        <w:rPr>
          <w:rFonts w:ascii="Times New Roman" w:hAnsi="Times New Roman"/>
          <w:sz w:val="24"/>
          <w:szCs w:val="24"/>
        </w:rPr>
        <w:t>e</w:t>
      </w:r>
      <w:r w:rsidRPr="00D07107">
        <w:rPr>
          <w:rFonts w:ascii="Times New Roman" w:hAnsi="Times New Roman"/>
          <w:sz w:val="24"/>
          <w:szCs w:val="24"/>
        </w:rPr>
        <w:t xml:space="preserve"> komor</w:t>
      </w:r>
      <w:r>
        <w:rPr>
          <w:rFonts w:ascii="Times New Roman" w:hAnsi="Times New Roman"/>
          <w:sz w:val="24"/>
          <w:szCs w:val="24"/>
        </w:rPr>
        <w:t>e</w:t>
      </w:r>
      <w:r w:rsidRPr="00D07107">
        <w:rPr>
          <w:rFonts w:ascii="Times New Roman" w:hAnsi="Times New Roman"/>
          <w:sz w:val="24"/>
          <w:szCs w:val="24"/>
        </w:rPr>
        <w:t xml:space="preserve"> (HOK) </w:t>
      </w:r>
      <w:r w:rsidR="00C9268C">
        <w:rPr>
          <w:rFonts w:ascii="Times New Roman" w:hAnsi="Times New Roman"/>
          <w:sz w:val="24"/>
          <w:szCs w:val="24"/>
        </w:rPr>
        <w:t>–</w:t>
      </w:r>
      <w:r w:rsidRPr="00D07107">
        <w:rPr>
          <w:rFonts w:ascii="Times New Roman" w:hAnsi="Times New Roman"/>
          <w:sz w:val="24"/>
          <w:szCs w:val="24"/>
        </w:rPr>
        <w:t xml:space="preserve"> član</w:t>
      </w:r>
    </w:p>
    <w:p w14:paraId="29CF355D" w14:textId="1B81C6F5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Hrvatske zajednic</w:t>
      </w:r>
      <w:r>
        <w:rPr>
          <w:rFonts w:ascii="Times New Roman" w:hAnsi="Times New Roman"/>
          <w:sz w:val="24"/>
          <w:szCs w:val="24"/>
        </w:rPr>
        <w:t>e</w:t>
      </w:r>
      <w:r w:rsidRPr="00D07107">
        <w:rPr>
          <w:rFonts w:ascii="Times New Roman" w:hAnsi="Times New Roman"/>
          <w:sz w:val="24"/>
          <w:szCs w:val="24"/>
        </w:rPr>
        <w:t xml:space="preserve"> županija - član </w:t>
      </w:r>
    </w:p>
    <w:p w14:paraId="0D3EF07A" w14:textId="5CBA5F39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Udruge gradova - član</w:t>
      </w:r>
    </w:p>
    <w:p w14:paraId="429C3AEF" w14:textId="74E3ECB7" w:rsid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107">
        <w:rPr>
          <w:rFonts w:ascii="Times New Roman" w:hAnsi="Times New Roman"/>
          <w:sz w:val="24"/>
          <w:szCs w:val="24"/>
        </w:rPr>
        <w:t xml:space="preserve">Udruge općina </w:t>
      </w:r>
      <w:r w:rsidR="00B63AFC">
        <w:rPr>
          <w:rFonts w:ascii="Times New Roman" w:hAnsi="Times New Roman"/>
          <w:sz w:val="24"/>
          <w:szCs w:val="24"/>
        </w:rPr>
        <w:t>–</w:t>
      </w:r>
      <w:r w:rsidRPr="00D07107">
        <w:rPr>
          <w:rFonts w:ascii="Times New Roman" w:hAnsi="Times New Roman"/>
          <w:sz w:val="24"/>
          <w:szCs w:val="24"/>
        </w:rPr>
        <w:t xml:space="preserve"> član</w:t>
      </w:r>
    </w:p>
    <w:p w14:paraId="0ED93536" w14:textId="66FD0E9B" w:rsidR="00B63AFC" w:rsidRPr="00D07107" w:rsidRDefault="00B63AFC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7002">
        <w:rPr>
          <w:rFonts w:ascii="Times New Roman" w:hAnsi="Times New Roman"/>
          <w:sz w:val="24"/>
          <w:szCs w:val="24"/>
        </w:rPr>
        <w:t>predstavnik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="00D27002">
        <w:rPr>
          <w:rFonts w:ascii="Times New Roman" w:hAnsi="Times New Roman"/>
          <w:sz w:val="24"/>
          <w:szCs w:val="24"/>
        </w:rPr>
        <w:t xml:space="preserve"> nevladine organizacije iz područja zaštite okoliša </w:t>
      </w:r>
      <w:r>
        <w:rPr>
          <w:rFonts w:ascii="Times New Roman" w:hAnsi="Times New Roman"/>
          <w:sz w:val="24"/>
          <w:szCs w:val="24"/>
        </w:rPr>
        <w:t>- član</w:t>
      </w:r>
    </w:p>
    <w:p w14:paraId="326620B6" w14:textId="15264054" w:rsidR="002C4FAC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07107">
        <w:rPr>
          <w:rFonts w:ascii="Times New Roman" w:hAnsi="Times New Roman"/>
          <w:sz w:val="24"/>
          <w:szCs w:val="24"/>
        </w:rPr>
        <w:t>redstavnik</w:t>
      </w:r>
      <w:r w:rsidR="006640DA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Hrvatske akademij</w:t>
      </w:r>
      <w:r w:rsidR="00D35474">
        <w:rPr>
          <w:rFonts w:ascii="Times New Roman" w:hAnsi="Times New Roman"/>
          <w:sz w:val="24"/>
          <w:szCs w:val="24"/>
        </w:rPr>
        <w:t>e</w:t>
      </w:r>
      <w:r w:rsidRPr="00D07107">
        <w:rPr>
          <w:rFonts w:ascii="Times New Roman" w:hAnsi="Times New Roman"/>
          <w:sz w:val="24"/>
          <w:szCs w:val="24"/>
        </w:rPr>
        <w:t xml:space="preserve"> znanosti i umjetnosti (HAZU) </w:t>
      </w:r>
      <w:r w:rsidR="002C4FAC">
        <w:rPr>
          <w:rFonts w:ascii="Times New Roman" w:hAnsi="Times New Roman"/>
          <w:sz w:val="24"/>
          <w:szCs w:val="24"/>
        </w:rPr>
        <w:t>–</w:t>
      </w:r>
      <w:r w:rsidRPr="00D07107">
        <w:rPr>
          <w:rFonts w:ascii="Times New Roman" w:hAnsi="Times New Roman"/>
          <w:sz w:val="24"/>
          <w:szCs w:val="24"/>
        </w:rPr>
        <w:t xml:space="preserve"> član</w:t>
      </w:r>
    </w:p>
    <w:p w14:paraId="1B8C19F6" w14:textId="512DE6D0" w:rsidR="00D07107" w:rsidRPr="00D07107" w:rsidRDefault="002C4FAC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predstavnik</w:t>
      </w:r>
      <w:r w:rsidR="006640D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Državnog zavoda za statistiku</w:t>
      </w:r>
      <w:r w:rsidR="004309CE">
        <w:rPr>
          <w:rFonts w:ascii="Times New Roman" w:hAnsi="Times New Roman"/>
          <w:sz w:val="24"/>
          <w:szCs w:val="24"/>
        </w:rPr>
        <w:t xml:space="preserve"> – član</w:t>
      </w:r>
      <w:r w:rsidR="00D07107" w:rsidRPr="00D07107">
        <w:rPr>
          <w:rFonts w:ascii="Times New Roman" w:hAnsi="Times New Roman"/>
          <w:sz w:val="24"/>
          <w:szCs w:val="24"/>
        </w:rPr>
        <w:t>.</w:t>
      </w:r>
    </w:p>
    <w:p w14:paraId="54D491B1" w14:textId="77777777" w:rsid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57709C" w14:textId="5BCC01CF" w:rsidR="009F25AD" w:rsidRPr="009F25AD" w:rsidRDefault="009F25AD" w:rsidP="009F25AD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25AD">
        <w:rPr>
          <w:rFonts w:ascii="Times New Roman" w:hAnsi="Times New Roman"/>
          <w:b/>
          <w:bCs/>
          <w:sz w:val="24"/>
          <w:szCs w:val="24"/>
        </w:rPr>
        <w:t>IV.</w:t>
      </w:r>
    </w:p>
    <w:p w14:paraId="6CAE22B3" w14:textId="77777777" w:rsidR="00056E09" w:rsidRDefault="00056E09" w:rsidP="00056E09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3108BF" w14:textId="586D1AE8" w:rsidR="00056E09" w:rsidRDefault="00056E09" w:rsidP="00056E09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7D13">
        <w:rPr>
          <w:rFonts w:ascii="Times New Roman" w:hAnsi="Times New Roman"/>
          <w:sz w:val="24"/>
          <w:szCs w:val="24"/>
        </w:rPr>
        <w:t xml:space="preserve">Sjednicu saziva i njome predsjeda predsjednik Nacionalnog vijeća. </w:t>
      </w:r>
    </w:p>
    <w:p w14:paraId="28295A2F" w14:textId="77777777" w:rsidR="00056E09" w:rsidRDefault="00056E09" w:rsidP="00056E0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5758BE6" w14:textId="77777777" w:rsidR="00056E09" w:rsidRDefault="00056E09" w:rsidP="008003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7D13">
        <w:rPr>
          <w:rFonts w:ascii="Times New Roman" w:hAnsi="Times New Roman"/>
          <w:sz w:val="24"/>
          <w:szCs w:val="24"/>
        </w:rPr>
        <w:t>Način rada Nacionalnog vijeća uređuje se Poslovnikom o radu Nacionalnog vijeća koji donosi Nacionalno vijeće.</w:t>
      </w:r>
    </w:p>
    <w:p w14:paraId="1984D3B1" w14:textId="77777777" w:rsidR="00056E09" w:rsidRPr="00227D13" w:rsidRDefault="00056E09" w:rsidP="008003D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B9FEAD" w14:textId="77777777" w:rsidR="00056E09" w:rsidRDefault="00056E09" w:rsidP="008003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7D13">
        <w:rPr>
          <w:rFonts w:ascii="Times New Roman" w:hAnsi="Times New Roman"/>
          <w:sz w:val="24"/>
          <w:szCs w:val="24"/>
        </w:rPr>
        <w:t xml:space="preserve">Administrativne i stručne poslove za Nacionalno vijeće obavlja Ministarstvo </w:t>
      </w:r>
      <w:r>
        <w:rPr>
          <w:rFonts w:ascii="Times New Roman" w:hAnsi="Times New Roman"/>
          <w:sz w:val="24"/>
          <w:szCs w:val="24"/>
        </w:rPr>
        <w:t>gospodarstva</w:t>
      </w:r>
      <w:r w:rsidRPr="00227D13">
        <w:rPr>
          <w:rFonts w:ascii="Times New Roman" w:hAnsi="Times New Roman"/>
          <w:sz w:val="24"/>
          <w:szCs w:val="24"/>
        </w:rPr>
        <w:t>.</w:t>
      </w:r>
    </w:p>
    <w:p w14:paraId="556BF05D" w14:textId="77777777" w:rsidR="00056E09" w:rsidRDefault="00056E09" w:rsidP="008003D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F0FE7F" w14:textId="77777777" w:rsidR="00056E09" w:rsidRDefault="00056E09" w:rsidP="008003D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 xml:space="preserve">Članovi Nacionalnog vijeća mogu za sudjelovanja na </w:t>
      </w:r>
      <w:r>
        <w:rPr>
          <w:rFonts w:ascii="Times New Roman" w:hAnsi="Times New Roman"/>
          <w:sz w:val="24"/>
          <w:szCs w:val="24"/>
        </w:rPr>
        <w:t xml:space="preserve">sjednicama Nacionalnog vijeća </w:t>
      </w:r>
      <w:r w:rsidRPr="00D07107">
        <w:rPr>
          <w:rFonts w:ascii="Times New Roman" w:hAnsi="Times New Roman"/>
          <w:sz w:val="24"/>
          <w:szCs w:val="24"/>
        </w:rPr>
        <w:t>odrediti svoje zamjenike.</w:t>
      </w:r>
    </w:p>
    <w:p w14:paraId="7F453F32" w14:textId="77777777" w:rsidR="00077B0A" w:rsidRDefault="00077B0A" w:rsidP="008003D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8183893" w14:textId="3717AEE5" w:rsidR="0047559C" w:rsidRDefault="00B30360" w:rsidP="00B3036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č</w:t>
      </w:r>
      <w:r w:rsidR="0047559C">
        <w:rPr>
          <w:rFonts w:ascii="Times New Roman" w:hAnsi="Times New Roman"/>
          <w:sz w:val="24"/>
          <w:szCs w:val="24"/>
        </w:rPr>
        <w:t>lanov</w:t>
      </w:r>
      <w:r>
        <w:rPr>
          <w:rFonts w:ascii="Times New Roman" w:hAnsi="Times New Roman"/>
          <w:sz w:val="24"/>
          <w:szCs w:val="24"/>
        </w:rPr>
        <w:t>e</w:t>
      </w:r>
      <w:r w:rsidR="00346B2C">
        <w:rPr>
          <w:rFonts w:ascii="Times New Roman" w:hAnsi="Times New Roman"/>
          <w:sz w:val="24"/>
          <w:szCs w:val="24"/>
        </w:rPr>
        <w:t xml:space="preserve"> Nacionalnog vijeća nije predviđena naknada </w:t>
      </w:r>
      <w:r w:rsidR="00077B0A">
        <w:rPr>
          <w:rFonts w:ascii="Times New Roman" w:hAnsi="Times New Roman"/>
          <w:sz w:val="24"/>
          <w:szCs w:val="24"/>
        </w:rPr>
        <w:t>za sudjelovanje na sjednicama Nacionalnog vijeća.</w:t>
      </w:r>
    </w:p>
    <w:p w14:paraId="54D6EFC7" w14:textId="77777777" w:rsidR="000E3766" w:rsidRDefault="000E3766" w:rsidP="000E376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1ACA44" w14:textId="77777777" w:rsidR="00AE504D" w:rsidRDefault="00AE504D" w:rsidP="000E376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A294C8" w14:textId="4F6C0712" w:rsidR="000E3766" w:rsidRPr="00AE5C93" w:rsidRDefault="000E3766" w:rsidP="009F25A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AE5C93">
        <w:rPr>
          <w:rFonts w:ascii="Times New Roman" w:hAnsi="Times New Roman"/>
          <w:b/>
          <w:sz w:val="24"/>
          <w:szCs w:val="24"/>
        </w:rPr>
        <w:t>.</w:t>
      </w:r>
    </w:p>
    <w:p w14:paraId="7869E600" w14:textId="77777777" w:rsidR="00D07107" w:rsidRPr="00D07107" w:rsidRDefault="00D07107" w:rsidP="00D071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6D7C6A" w14:textId="6ECA700B" w:rsidR="00056E09" w:rsidRDefault="00056E09" w:rsidP="00056E09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 xml:space="preserve">Čelnici tijela iz </w:t>
      </w:r>
      <w:r>
        <w:rPr>
          <w:rFonts w:ascii="Times New Roman" w:hAnsi="Times New Roman"/>
          <w:sz w:val="24"/>
          <w:szCs w:val="24"/>
        </w:rPr>
        <w:t>točke II</w:t>
      </w:r>
      <w:r w:rsidR="00A5788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ove Odluke </w:t>
      </w:r>
      <w:r w:rsidRPr="00D07107">
        <w:rPr>
          <w:rFonts w:ascii="Times New Roman" w:hAnsi="Times New Roman"/>
          <w:sz w:val="24"/>
          <w:szCs w:val="24"/>
        </w:rPr>
        <w:t xml:space="preserve">imenovat će svoje predstavnike u roku od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D07107">
        <w:rPr>
          <w:rFonts w:ascii="Times New Roman" w:hAnsi="Times New Roman"/>
          <w:sz w:val="24"/>
          <w:szCs w:val="24"/>
        </w:rPr>
        <w:t>dana od dana donošenja ove Odluke</w:t>
      </w:r>
      <w:r w:rsidR="00D717BF">
        <w:rPr>
          <w:rFonts w:ascii="Times New Roman" w:hAnsi="Times New Roman"/>
          <w:sz w:val="24"/>
          <w:szCs w:val="24"/>
        </w:rPr>
        <w:t>.</w:t>
      </w:r>
    </w:p>
    <w:p w14:paraId="44E5D6C7" w14:textId="362BA519" w:rsidR="00056E09" w:rsidRDefault="002E047E" w:rsidP="00D07107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1191C">
        <w:rPr>
          <w:rFonts w:ascii="Times New Roman" w:hAnsi="Times New Roman"/>
          <w:b/>
          <w:sz w:val="24"/>
          <w:szCs w:val="24"/>
        </w:rPr>
        <w:t>VI.</w:t>
      </w:r>
    </w:p>
    <w:p w14:paraId="0E246459" w14:textId="77777777" w:rsidR="007543AD" w:rsidRDefault="007543AD" w:rsidP="00D07107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F509D46" w14:textId="7E3825C2" w:rsidR="00E1191C" w:rsidRDefault="00E1191C" w:rsidP="00D07107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D7F72">
        <w:rPr>
          <w:rFonts w:ascii="Times New Roman" w:hAnsi="Times New Roman"/>
          <w:bCs/>
          <w:sz w:val="24"/>
          <w:szCs w:val="24"/>
        </w:rPr>
        <w:t>Zadužuje se Ministarstvo gospodarstva da izvijesti</w:t>
      </w:r>
      <w:r w:rsidR="00715C2C" w:rsidRPr="005D7F72">
        <w:rPr>
          <w:rFonts w:ascii="Times New Roman" w:hAnsi="Times New Roman"/>
          <w:bCs/>
          <w:sz w:val="24"/>
          <w:szCs w:val="24"/>
        </w:rPr>
        <w:t xml:space="preserve"> o donošenju ove Odluke</w:t>
      </w:r>
      <w:r w:rsidRPr="005D7F72">
        <w:rPr>
          <w:rFonts w:ascii="Times New Roman" w:hAnsi="Times New Roman"/>
          <w:bCs/>
          <w:sz w:val="24"/>
          <w:szCs w:val="24"/>
        </w:rPr>
        <w:t xml:space="preserve"> tijela iz točke III. </w:t>
      </w:r>
      <w:r w:rsidR="005D7F72" w:rsidRPr="005D7F72">
        <w:rPr>
          <w:rFonts w:ascii="Times New Roman" w:hAnsi="Times New Roman"/>
          <w:bCs/>
          <w:sz w:val="24"/>
          <w:szCs w:val="24"/>
        </w:rPr>
        <w:t>ove</w:t>
      </w:r>
      <w:r w:rsidRPr="005D7F72">
        <w:rPr>
          <w:rFonts w:ascii="Times New Roman" w:hAnsi="Times New Roman"/>
          <w:bCs/>
          <w:sz w:val="24"/>
          <w:szCs w:val="24"/>
        </w:rPr>
        <w:t xml:space="preserve"> Odluke</w:t>
      </w:r>
      <w:r w:rsidR="005D7F72" w:rsidRPr="005D7F72">
        <w:rPr>
          <w:rFonts w:ascii="Times New Roman" w:hAnsi="Times New Roman"/>
          <w:bCs/>
          <w:sz w:val="24"/>
          <w:szCs w:val="24"/>
        </w:rPr>
        <w:t>.</w:t>
      </w:r>
    </w:p>
    <w:p w14:paraId="3580690D" w14:textId="77777777" w:rsidR="007543AD" w:rsidRPr="005D7F72" w:rsidRDefault="007543AD" w:rsidP="00D07107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05794D52" w14:textId="77777777" w:rsidR="000E3766" w:rsidRDefault="000E3766" w:rsidP="000E376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97F119" w14:textId="110627DE" w:rsidR="000E3766" w:rsidRPr="00AE5C93" w:rsidRDefault="000E3766" w:rsidP="000E37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2E047E">
        <w:rPr>
          <w:rFonts w:ascii="Times New Roman" w:hAnsi="Times New Roman"/>
          <w:b/>
          <w:sz w:val="24"/>
          <w:szCs w:val="24"/>
        </w:rPr>
        <w:t>I</w:t>
      </w:r>
      <w:r w:rsidR="009F25AD">
        <w:rPr>
          <w:rFonts w:ascii="Times New Roman" w:hAnsi="Times New Roman"/>
          <w:b/>
          <w:sz w:val="24"/>
          <w:szCs w:val="24"/>
        </w:rPr>
        <w:t>I</w:t>
      </w:r>
      <w:r w:rsidRPr="00AE5C93">
        <w:rPr>
          <w:rFonts w:ascii="Times New Roman" w:hAnsi="Times New Roman"/>
          <w:b/>
          <w:sz w:val="24"/>
          <w:szCs w:val="24"/>
        </w:rPr>
        <w:t>.</w:t>
      </w:r>
    </w:p>
    <w:p w14:paraId="7509094C" w14:textId="77777777" w:rsidR="000E3766" w:rsidRPr="00AE5C93" w:rsidRDefault="000E3766" w:rsidP="000E37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048CF0" w14:textId="13B0DA48" w:rsidR="000E3766" w:rsidRDefault="00480EB0" w:rsidP="000E376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0EB0">
        <w:rPr>
          <w:rFonts w:ascii="Times New Roman" w:hAnsi="Times New Roman"/>
          <w:sz w:val="24"/>
          <w:szCs w:val="24"/>
        </w:rPr>
        <w:t>Ova Odluka objavit će se u „Narodnim novinama“, a stupa na snagu</w:t>
      </w:r>
      <w:r>
        <w:rPr>
          <w:rFonts w:ascii="Times New Roman" w:hAnsi="Times New Roman"/>
          <w:sz w:val="24"/>
          <w:szCs w:val="24"/>
        </w:rPr>
        <w:t xml:space="preserve"> danom donošenja.</w:t>
      </w:r>
    </w:p>
    <w:p w14:paraId="2A9FABD4" w14:textId="77777777" w:rsidR="000E3766" w:rsidRDefault="000E3766" w:rsidP="000E376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0AA169" w14:textId="77777777" w:rsidR="00D35474" w:rsidRDefault="00D35474" w:rsidP="000E376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A8FB949" w14:textId="4C3A137E" w:rsidR="000E3766" w:rsidRPr="00AE5C93" w:rsidRDefault="000E3766" w:rsidP="000E376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Klasa: </w:t>
      </w:r>
    </w:p>
    <w:p w14:paraId="06C3F420" w14:textId="77777777" w:rsidR="000E3766" w:rsidRPr="00AE5C93" w:rsidRDefault="000E3766" w:rsidP="000E376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Urbroj: </w:t>
      </w:r>
    </w:p>
    <w:p w14:paraId="2679117F" w14:textId="77777777" w:rsidR="000E3766" w:rsidRPr="00AE5C93" w:rsidRDefault="000E3766" w:rsidP="000E376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lastRenderedPageBreak/>
        <w:t>Zagreb, _______ 202</w:t>
      </w:r>
      <w:r>
        <w:rPr>
          <w:rFonts w:ascii="Times New Roman" w:hAnsi="Times New Roman"/>
          <w:sz w:val="24"/>
          <w:szCs w:val="24"/>
        </w:rPr>
        <w:t>4</w:t>
      </w:r>
      <w:r w:rsidRPr="00AE5C93">
        <w:rPr>
          <w:rFonts w:ascii="Times New Roman" w:hAnsi="Times New Roman"/>
          <w:sz w:val="24"/>
          <w:szCs w:val="24"/>
        </w:rPr>
        <w:t>. godine</w:t>
      </w:r>
    </w:p>
    <w:p w14:paraId="0DA0EC83" w14:textId="77777777" w:rsidR="000E3766" w:rsidRPr="00AE5C93" w:rsidRDefault="000E3766" w:rsidP="000E376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19E19FB" w14:textId="77777777" w:rsidR="000E3766" w:rsidRPr="00AE5C93" w:rsidRDefault="000E3766" w:rsidP="000E3766">
      <w:pPr>
        <w:ind w:left="4956" w:firstLine="708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PREDSJEDNIK </w:t>
      </w:r>
    </w:p>
    <w:p w14:paraId="59579B75" w14:textId="77777777" w:rsidR="000E3766" w:rsidRPr="00AE5C93" w:rsidRDefault="000E3766" w:rsidP="000E3766">
      <w:pPr>
        <w:rPr>
          <w:rFonts w:ascii="Times New Roman" w:hAnsi="Times New Roman"/>
          <w:sz w:val="24"/>
          <w:szCs w:val="24"/>
        </w:rPr>
      </w:pPr>
    </w:p>
    <w:p w14:paraId="10F3B94A" w14:textId="77777777" w:rsidR="000E3766" w:rsidRPr="00AE5C93" w:rsidRDefault="000E3766" w:rsidP="000E3766">
      <w:pPr>
        <w:ind w:left="4956"/>
        <w:rPr>
          <w:rFonts w:ascii="Times New Roman" w:hAnsi="Times New Roman"/>
          <w:color w:val="000000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    mr. sc. Andrej Plenković</w:t>
      </w:r>
    </w:p>
    <w:p w14:paraId="711800EE" w14:textId="77777777" w:rsidR="000E3766" w:rsidRPr="00AE5C93" w:rsidRDefault="000E3766" w:rsidP="000E3766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14:paraId="40E89B61" w14:textId="77777777" w:rsidR="000E3766" w:rsidRPr="00AE5C93" w:rsidRDefault="000E3766" w:rsidP="000E376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br w:type="page"/>
      </w:r>
      <w:r w:rsidRPr="00AE5C93">
        <w:rPr>
          <w:rFonts w:ascii="Times New Roman" w:hAnsi="Times New Roman"/>
          <w:b/>
          <w:sz w:val="24"/>
          <w:szCs w:val="24"/>
        </w:rPr>
        <w:lastRenderedPageBreak/>
        <w:t>OBRAZLOŽENJE</w:t>
      </w:r>
    </w:p>
    <w:p w14:paraId="369DA7E3" w14:textId="77777777" w:rsidR="000E3766" w:rsidRPr="00AE5C93" w:rsidRDefault="000E3766" w:rsidP="000E376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D27FFE" w14:textId="3C9EF340" w:rsidR="0050571A" w:rsidRDefault="0080296D" w:rsidP="00D0710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okviru pristupnog procesa Republike Hrvatske </w:t>
      </w:r>
      <w:r w:rsidRPr="0080296D">
        <w:rPr>
          <w:rFonts w:ascii="Times New Roman" w:hAnsi="Times New Roman"/>
          <w:sz w:val="24"/>
          <w:szCs w:val="24"/>
        </w:rPr>
        <w:t>Organizaciji za gospodarsku suradnju i razvoj (u tekstu: OECD)</w:t>
      </w:r>
      <w:r>
        <w:rPr>
          <w:rFonts w:ascii="Times New Roman" w:hAnsi="Times New Roman"/>
          <w:sz w:val="24"/>
          <w:szCs w:val="24"/>
        </w:rPr>
        <w:t xml:space="preserve">, Odbor za okolišnu politiku (EPOC) jedno je od 25 odbora koje provodi tehnički pregled usklađenosti hrvatskog zakonodavstva, politika i praksi s OECD-ovim pravnim instrumentima i ključnim načelima pristupanja. Za usklađivanje s pravnim instrumentima za koje je tijekom prve faze tehničkog procesa </w:t>
      </w:r>
      <w:r w:rsidR="00765E33">
        <w:rPr>
          <w:rFonts w:ascii="Times New Roman" w:hAnsi="Times New Roman"/>
          <w:sz w:val="24"/>
          <w:szCs w:val="24"/>
        </w:rPr>
        <w:t xml:space="preserve">EPOC-a </w:t>
      </w:r>
      <w:r>
        <w:rPr>
          <w:rFonts w:ascii="Times New Roman" w:hAnsi="Times New Roman"/>
          <w:sz w:val="24"/>
          <w:szCs w:val="24"/>
        </w:rPr>
        <w:t xml:space="preserve">utvrđeno da </w:t>
      </w:r>
      <w:r w:rsidR="00132935">
        <w:rPr>
          <w:rFonts w:ascii="Times New Roman" w:hAnsi="Times New Roman"/>
          <w:sz w:val="24"/>
          <w:szCs w:val="24"/>
        </w:rPr>
        <w:t xml:space="preserve">Republika </w:t>
      </w:r>
      <w:r>
        <w:rPr>
          <w:rFonts w:ascii="Times New Roman" w:hAnsi="Times New Roman"/>
          <w:sz w:val="24"/>
          <w:szCs w:val="24"/>
        </w:rPr>
        <w:t xml:space="preserve">Hrvatska nije usklađena, izrađen je Akcijski plan </w:t>
      </w:r>
      <w:r w:rsidR="00765E33" w:rsidRPr="00D07107">
        <w:rPr>
          <w:rFonts w:ascii="Times New Roman" w:hAnsi="Times New Roman"/>
          <w:sz w:val="24"/>
          <w:szCs w:val="24"/>
        </w:rPr>
        <w:t>(</w:t>
      </w:r>
      <w:r w:rsidR="00765E33" w:rsidRPr="00A83C69">
        <w:rPr>
          <w:rFonts w:ascii="Times New Roman" w:hAnsi="Times New Roman"/>
          <w:i/>
          <w:iCs/>
          <w:sz w:val="24"/>
          <w:szCs w:val="24"/>
        </w:rPr>
        <w:t xml:space="preserve">Croatia Action Plan for Environmental Protection and Waste Management, CLASS: 912-03/23-07/5, REG.NO.: 517-11-8-23-1, </w:t>
      </w:r>
      <w:r w:rsidR="00132935">
        <w:rPr>
          <w:rFonts w:ascii="Times New Roman" w:hAnsi="Times New Roman"/>
          <w:i/>
          <w:iCs/>
          <w:sz w:val="24"/>
          <w:szCs w:val="24"/>
        </w:rPr>
        <w:t xml:space="preserve">on </w:t>
      </w:r>
      <w:r w:rsidR="00765E33" w:rsidRPr="00A83C69">
        <w:rPr>
          <w:rFonts w:ascii="Times New Roman" w:hAnsi="Times New Roman"/>
          <w:i/>
          <w:iCs/>
          <w:sz w:val="24"/>
          <w:szCs w:val="24"/>
        </w:rPr>
        <w:t>24th April, 2023</w:t>
      </w:r>
      <w:r w:rsidR="00765E33" w:rsidRPr="00D07107">
        <w:rPr>
          <w:rFonts w:ascii="Times New Roman" w:hAnsi="Times New Roman"/>
          <w:sz w:val="24"/>
          <w:szCs w:val="24"/>
        </w:rPr>
        <w:t>)</w:t>
      </w:r>
      <w:r w:rsidR="00765E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kojim se </w:t>
      </w:r>
      <w:r w:rsidR="0050571A">
        <w:rPr>
          <w:rFonts w:ascii="Times New Roman" w:hAnsi="Times New Roman"/>
          <w:sz w:val="24"/>
          <w:szCs w:val="24"/>
        </w:rPr>
        <w:t xml:space="preserve">Republika </w:t>
      </w:r>
      <w:r>
        <w:rPr>
          <w:rFonts w:ascii="Times New Roman" w:hAnsi="Times New Roman"/>
          <w:sz w:val="24"/>
          <w:szCs w:val="24"/>
        </w:rPr>
        <w:t xml:space="preserve">Hrvatska obvezala provesti </w:t>
      </w:r>
      <w:r w:rsidR="00765E33">
        <w:rPr>
          <w:rFonts w:ascii="Times New Roman" w:hAnsi="Times New Roman"/>
          <w:sz w:val="24"/>
          <w:szCs w:val="24"/>
        </w:rPr>
        <w:t xml:space="preserve">konkretne </w:t>
      </w:r>
      <w:r>
        <w:rPr>
          <w:rFonts w:ascii="Times New Roman" w:hAnsi="Times New Roman"/>
          <w:sz w:val="24"/>
          <w:szCs w:val="24"/>
        </w:rPr>
        <w:t xml:space="preserve">mjere za usklađivanje do </w:t>
      </w:r>
      <w:r w:rsidR="00765E33">
        <w:rPr>
          <w:rFonts w:ascii="Times New Roman" w:hAnsi="Times New Roman"/>
          <w:sz w:val="24"/>
          <w:szCs w:val="24"/>
        </w:rPr>
        <w:t>kraja 2024. godine.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FA5E60" w14:textId="77777777" w:rsidR="0050571A" w:rsidRDefault="0050571A" w:rsidP="00D0710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317778" w14:textId="1F3943E4" w:rsidR="00D07107" w:rsidRDefault="00D07107" w:rsidP="00D0710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7107">
        <w:rPr>
          <w:rFonts w:ascii="Times New Roman" w:hAnsi="Times New Roman"/>
          <w:sz w:val="24"/>
          <w:szCs w:val="24"/>
        </w:rPr>
        <w:t xml:space="preserve">Ministarstvo </w:t>
      </w:r>
      <w:r>
        <w:rPr>
          <w:rFonts w:ascii="Times New Roman" w:hAnsi="Times New Roman"/>
          <w:sz w:val="24"/>
          <w:szCs w:val="24"/>
        </w:rPr>
        <w:t>gospodarstva</w:t>
      </w:r>
      <w:r w:rsidRPr="00D07107">
        <w:rPr>
          <w:rFonts w:ascii="Times New Roman" w:hAnsi="Times New Roman"/>
          <w:sz w:val="24"/>
          <w:szCs w:val="24"/>
        </w:rPr>
        <w:t xml:space="preserve">, kao nositelj aktivnosti </w:t>
      </w:r>
      <w:r w:rsidR="00765E33">
        <w:rPr>
          <w:rFonts w:ascii="Times New Roman" w:hAnsi="Times New Roman"/>
          <w:sz w:val="24"/>
          <w:szCs w:val="24"/>
        </w:rPr>
        <w:t>za</w:t>
      </w:r>
      <w:r w:rsidR="00765E33" w:rsidRPr="00D07107">
        <w:rPr>
          <w:rFonts w:ascii="Times New Roman" w:hAnsi="Times New Roman"/>
          <w:sz w:val="24"/>
          <w:szCs w:val="24"/>
        </w:rPr>
        <w:t xml:space="preserve"> područj</w:t>
      </w:r>
      <w:r w:rsidR="00765E33">
        <w:rPr>
          <w:rFonts w:ascii="Times New Roman" w:hAnsi="Times New Roman"/>
          <w:sz w:val="24"/>
          <w:szCs w:val="24"/>
        </w:rPr>
        <w:t>e</w:t>
      </w:r>
      <w:r w:rsidR="00765E33" w:rsidRPr="00D07107">
        <w:rPr>
          <w:rFonts w:ascii="Times New Roman" w:hAnsi="Times New Roman"/>
          <w:sz w:val="24"/>
          <w:szCs w:val="24"/>
        </w:rPr>
        <w:t xml:space="preserve"> </w:t>
      </w:r>
      <w:r w:rsidR="00765E33" w:rsidRPr="00765E33">
        <w:rPr>
          <w:rFonts w:ascii="Times New Roman" w:hAnsi="Times New Roman"/>
          <w:sz w:val="24"/>
          <w:szCs w:val="24"/>
        </w:rPr>
        <w:t xml:space="preserve">kružnog gospodarstva </w:t>
      </w:r>
      <w:r w:rsidRPr="00D07107">
        <w:rPr>
          <w:rFonts w:ascii="Times New Roman" w:hAnsi="Times New Roman"/>
          <w:sz w:val="24"/>
          <w:szCs w:val="24"/>
        </w:rPr>
        <w:t xml:space="preserve">prema </w:t>
      </w:r>
      <w:r w:rsidR="00765E33">
        <w:rPr>
          <w:rFonts w:ascii="Times New Roman" w:hAnsi="Times New Roman"/>
          <w:sz w:val="24"/>
          <w:szCs w:val="24"/>
        </w:rPr>
        <w:t xml:space="preserve">navedenom </w:t>
      </w:r>
      <w:r w:rsidRPr="00D07107">
        <w:rPr>
          <w:rFonts w:ascii="Times New Roman" w:hAnsi="Times New Roman"/>
          <w:sz w:val="24"/>
          <w:szCs w:val="24"/>
        </w:rPr>
        <w:t>Akcijskom planu</w:t>
      </w:r>
      <w:r w:rsidR="00765E33">
        <w:rPr>
          <w:rFonts w:ascii="Times New Roman" w:hAnsi="Times New Roman"/>
          <w:sz w:val="24"/>
          <w:szCs w:val="24"/>
        </w:rPr>
        <w:t>,</w:t>
      </w:r>
      <w:r w:rsidRPr="00D07107">
        <w:rPr>
          <w:rFonts w:ascii="Times New Roman" w:hAnsi="Times New Roman"/>
          <w:sz w:val="24"/>
          <w:szCs w:val="24"/>
        </w:rPr>
        <w:t xml:space="preserve"> upućuje Vladi Republike Hrvatske na donošenje prijedlog Odluk</w:t>
      </w:r>
      <w:r w:rsidR="00FB6B86">
        <w:rPr>
          <w:rFonts w:ascii="Times New Roman" w:hAnsi="Times New Roman"/>
          <w:sz w:val="24"/>
          <w:szCs w:val="24"/>
        </w:rPr>
        <w:t>a</w:t>
      </w:r>
      <w:r w:rsidRPr="00D07107">
        <w:rPr>
          <w:rFonts w:ascii="Times New Roman" w:hAnsi="Times New Roman"/>
          <w:sz w:val="24"/>
          <w:szCs w:val="24"/>
        </w:rPr>
        <w:t xml:space="preserve"> o osnivanju Nacionalnog Vijeća za kružno gospodarstvo</w:t>
      </w:r>
      <w:r w:rsidR="00086F59">
        <w:rPr>
          <w:rFonts w:ascii="Times New Roman" w:hAnsi="Times New Roman"/>
          <w:sz w:val="24"/>
          <w:szCs w:val="24"/>
        </w:rPr>
        <w:t xml:space="preserve"> predlaže se</w:t>
      </w:r>
      <w:r w:rsidRPr="00D07107">
        <w:rPr>
          <w:rFonts w:ascii="Times New Roman" w:hAnsi="Times New Roman"/>
          <w:sz w:val="24"/>
          <w:szCs w:val="24"/>
        </w:rPr>
        <w:t xml:space="preserve"> radi promicanja kružnog gospodarstva</w:t>
      </w:r>
      <w:r w:rsidR="009C6AB4">
        <w:rPr>
          <w:rFonts w:ascii="Times New Roman" w:hAnsi="Times New Roman"/>
          <w:sz w:val="24"/>
          <w:szCs w:val="24"/>
        </w:rPr>
        <w:t xml:space="preserve"> i koje će </w:t>
      </w:r>
      <w:r w:rsidR="009C6AB4" w:rsidRPr="009C6AB4">
        <w:rPr>
          <w:rFonts w:ascii="Times New Roman" w:hAnsi="Times New Roman"/>
          <w:sz w:val="24"/>
          <w:szCs w:val="24"/>
        </w:rPr>
        <w:t xml:space="preserve">osigurati izradu strateškog </w:t>
      </w:r>
      <w:r w:rsidR="009B3731">
        <w:rPr>
          <w:rFonts w:ascii="Times New Roman" w:hAnsi="Times New Roman"/>
          <w:sz w:val="24"/>
          <w:szCs w:val="24"/>
        </w:rPr>
        <w:t>akta</w:t>
      </w:r>
      <w:r w:rsidR="009C6AB4" w:rsidRPr="009C6AB4">
        <w:rPr>
          <w:rFonts w:ascii="Times New Roman" w:hAnsi="Times New Roman"/>
          <w:sz w:val="24"/>
          <w:szCs w:val="24"/>
        </w:rPr>
        <w:t xml:space="preserve"> za kružno gospodarstvo i akcijski plan za Republiku Hrvatsku.</w:t>
      </w:r>
    </w:p>
    <w:p w14:paraId="052DF4CA" w14:textId="77777777" w:rsidR="005E0533" w:rsidRDefault="005E0533" w:rsidP="00D0710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E63DAB" w14:textId="1194C576" w:rsidR="005E0533" w:rsidRPr="00D07107" w:rsidRDefault="005E0533" w:rsidP="00D0710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0533">
        <w:rPr>
          <w:rFonts w:ascii="Times New Roman" w:hAnsi="Times New Roman"/>
          <w:sz w:val="24"/>
          <w:szCs w:val="24"/>
        </w:rPr>
        <w:t xml:space="preserve">Kružno gospodarstvo, omogućeno tehnološkom revolucijom, ključno je za odvajanje ekonomskog rasta Europske unije od korištenja primarnih resursa. To </w:t>
      </w:r>
      <w:r w:rsidR="005426AD">
        <w:rPr>
          <w:rFonts w:ascii="Times New Roman" w:hAnsi="Times New Roman"/>
          <w:sz w:val="24"/>
          <w:szCs w:val="24"/>
        </w:rPr>
        <w:t xml:space="preserve">će </w:t>
      </w:r>
      <w:r w:rsidRPr="005E0533">
        <w:rPr>
          <w:rFonts w:ascii="Times New Roman" w:hAnsi="Times New Roman"/>
          <w:sz w:val="24"/>
          <w:szCs w:val="24"/>
        </w:rPr>
        <w:t>također omogući</w:t>
      </w:r>
      <w:r w:rsidR="005426AD">
        <w:rPr>
          <w:rFonts w:ascii="Times New Roman" w:hAnsi="Times New Roman"/>
          <w:sz w:val="24"/>
          <w:szCs w:val="24"/>
        </w:rPr>
        <w:t>ti</w:t>
      </w:r>
      <w:r w:rsidRPr="005E0533">
        <w:rPr>
          <w:rFonts w:ascii="Times New Roman" w:hAnsi="Times New Roman"/>
          <w:sz w:val="24"/>
          <w:szCs w:val="24"/>
        </w:rPr>
        <w:t xml:space="preserve"> porast produktivnosti resursa, a što bi značilo relativno povećanje BDP-a s dodatnim pozitivnim učincima</w:t>
      </w:r>
      <w:r w:rsidR="005426AD">
        <w:rPr>
          <w:rFonts w:ascii="Times New Roman" w:hAnsi="Times New Roman"/>
          <w:sz w:val="24"/>
          <w:szCs w:val="24"/>
        </w:rPr>
        <w:t>,</w:t>
      </w:r>
      <w:r w:rsidRPr="005E0533">
        <w:rPr>
          <w:rFonts w:ascii="Times New Roman" w:hAnsi="Times New Roman"/>
          <w:sz w:val="24"/>
          <w:szCs w:val="24"/>
        </w:rPr>
        <w:t xml:space="preserve"> kako na zapošljavanje, tako i na okoliš</w:t>
      </w:r>
      <w:r>
        <w:rPr>
          <w:rFonts w:ascii="Times New Roman" w:hAnsi="Times New Roman"/>
          <w:sz w:val="24"/>
          <w:szCs w:val="24"/>
        </w:rPr>
        <w:t>.</w:t>
      </w:r>
      <w:r w:rsidR="00B30DFE" w:rsidRPr="00B30DFE">
        <w:t xml:space="preserve"> </w:t>
      </w:r>
      <w:r w:rsidR="00B30DFE" w:rsidRPr="00B30DFE">
        <w:rPr>
          <w:rFonts w:ascii="Times New Roman" w:hAnsi="Times New Roman"/>
          <w:sz w:val="24"/>
          <w:szCs w:val="24"/>
        </w:rPr>
        <w:t xml:space="preserve">Prijelaz na primjenu koncepta kružnog gospodarstva neophodan je za ostvarivanje industrijske transformacije kroz zelenu i digitalnu tranziciju i ostvarivanje ciljeva održivosti proizvodnih poduzeća. </w:t>
      </w:r>
      <w:r w:rsidR="00125DBA">
        <w:rPr>
          <w:rFonts w:ascii="Times New Roman" w:hAnsi="Times New Roman"/>
          <w:sz w:val="24"/>
          <w:szCs w:val="24"/>
        </w:rPr>
        <w:t xml:space="preserve">To znači da su za prijelaz </w:t>
      </w:r>
      <w:r w:rsidR="00B30DFE" w:rsidRPr="00B30DFE">
        <w:rPr>
          <w:rFonts w:ascii="Times New Roman" w:hAnsi="Times New Roman"/>
          <w:sz w:val="24"/>
          <w:szCs w:val="24"/>
        </w:rPr>
        <w:t>na kružno gospodarstvo potrebne promjene u cijelom lancu vrijednosti, od dizajna proizvoda do novih poslovnih i tržišnih modela preko novih načina pretvaranja otpada u resurse do novih načina ponašanja potrošača.</w:t>
      </w:r>
    </w:p>
    <w:p w14:paraId="6EC1305A" w14:textId="77777777" w:rsidR="00D07107" w:rsidRPr="00D07107" w:rsidRDefault="00D07107" w:rsidP="00D0710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F8D05E8" w14:textId="0033511E" w:rsidR="00D07107" w:rsidRPr="00D07107" w:rsidRDefault="001853A6" w:rsidP="00D0710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65E33" w:rsidRPr="00D07107">
        <w:rPr>
          <w:rFonts w:ascii="Times New Roman" w:hAnsi="Times New Roman"/>
          <w:sz w:val="24"/>
          <w:szCs w:val="24"/>
        </w:rPr>
        <w:t xml:space="preserve"> cilj</w:t>
      </w:r>
      <w:r w:rsidR="009C6A18">
        <w:rPr>
          <w:rFonts w:ascii="Times New Roman" w:hAnsi="Times New Roman"/>
          <w:sz w:val="24"/>
          <w:szCs w:val="24"/>
        </w:rPr>
        <w:t>u</w:t>
      </w:r>
      <w:r w:rsidR="00765E33" w:rsidRPr="00D07107">
        <w:rPr>
          <w:rFonts w:ascii="Times New Roman" w:hAnsi="Times New Roman"/>
          <w:sz w:val="24"/>
          <w:szCs w:val="24"/>
        </w:rPr>
        <w:t xml:space="preserve"> </w:t>
      </w:r>
      <w:r w:rsidR="00D07107" w:rsidRPr="00D07107">
        <w:rPr>
          <w:rFonts w:ascii="Times New Roman" w:hAnsi="Times New Roman"/>
          <w:sz w:val="24"/>
          <w:szCs w:val="24"/>
        </w:rPr>
        <w:t xml:space="preserve">ispunjavanja navedenih uvjeta u sklopu pristupnog procesa Republike Hrvatske OECD-u, imajući u vidu kako je potrebna kontinuirana koordinacija tijela državne uprave i drugih javnih tijela, kao i redovne rasprave o pojedinim pitanjima iz područja kružnog gospodarstva prema </w:t>
      </w:r>
      <w:r w:rsidR="00765E33">
        <w:rPr>
          <w:rFonts w:ascii="Times New Roman" w:hAnsi="Times New Roman"/>
          <w:sz w:val="24"/>
          <w:szCs w:val="24"/>
        </w:rPr>
        <w:t xml:space="preserve">pravnim </w:t>
      </w:r>
      <w:r w:rsidR="00D07107" w:rsidRPr="00D07107">
        <w:rPr>
          <w:rFonts w:ascii="Times New Roman" w:hAnsi="Times New Roman"/>
          <w:sz w:val="24"/>
          <w:szCs w:val="24"/>
        </w:rPr>
        <w:t>instrumentima</w:t>
      </w:r>
      <w:r w:rsidR="00765E33">
        <w:rPr>
          <w:rFonts w:ascii="Times New Roman" w:hAnsi="Times New Roman"/>
          <w:sz w:val="24"/>
          <w:szCs w:val="24"/>
        </w:rPr>
        <w:t xml:space="preserve"> i </w:t>
      </w:r>
      <w:r w:rsidR="00D07107" w:rsidRPr="00D07107">
        <w:rPr>
          <w:rFonts w:ascii="Times New Roman" w:hAnsi="Times New Roman"/>
          <w:sz w:val="24"/>
          <w:szCs w:val="24"/>
        </w:rPr>
        <w:t>preporukama OECD-a, predlaže se donošenje Odluke o osnivanju Nacionalnog Vijeća za kružno gospodarstvo</w:t>
      </w:r>
      <w:r w:rsidR="0050571A">
        <w:rPr>
          <w:rFonts w:ascii="Times New Roman" w:hAnsi="Times New Roman"/>
          <w:sz w:val="24"/>
          <w:szCs w:val="24"/>
        </w:rPr>
        <w:t xml:space="preserve"> kako je navedeno</w:t>
      </w:r>
      <w:r w:rsidR="00D07107" w:rsidRPr="00D07107">
        <w:rPr>
          <w:rFonts w:ascii="Times New Roman" w:hAnsi="Times New Roman"/>
          <w:sz w:val="24"/>
          <w:szCs w:val="24"/>
        </w:rPr>
        <w:t>.</w:t>
      </w:r>
    </w:p>
    <w:p w14:paraId="60287F9A" w14:textId="77777777" w:rsidR="00D07107" w:rsidRPr="00D07107" w:rsidRDefault="00D07107" w:rsidP="00D0710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D2D7F3" w14:textId="77777777" w:rsidR="00A5702F" w:rsidRDefault="00A5702F"/>
    <w:sectPr w:rsidR="00A5702F" w:rsidSect="000E37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66"/>
    <w:rsid w:val="00056E09"/>
    <w:rsid w:val="0006125F"/>
    <w:rsid w:val="00077B0A"/>
    <w:rsid w:val="00086F59"/>
    <w:rsid w:val="000B2851"/>
    <w:rsid w:val="000D550D"/>
    <w:rsid w:val="000E3766"/>
    <w:rsid w:val="00100178"/>
    <w:rsid w:val="00125DBA"/>
    <w:rsid w:val="00132935"/>
    <w:rsid w:val="00142721"/>
    <w:rsid w:val="001853A6"/>
    <w:rsid w:val="001D1FD3"/>
    <w:rsid w:val="00217D16"/>
    <w:rsid w:val="00225765"/>
    <w:rsid w:val="00227D13"/>
    <w:rsid w:val="002A55BD"/>
    <w:rsid w:val="002C4FAC"/>
    <w:rsid w:val="002E047E"/>
    <w:rsid w:val="00346B2C"/>
    <w:rsid w:val="003F2B30"/>
    <w:rsid w:val="00400641"/>
    <w:rsid w:val="004309CE"/>
    <w:rsid w:val="0043480C"/>
    <w:rsid w:val="0047559C"/>
    <w:rsid w:val="00480EB0"/>
    <w:rsid w:val="004C3C8A"/>
    <w:rsid w:val="004D5E79"/>
    <w:rsid w:val="0050571A"/>
    <w:rsid w:val="005336B7"/>
    <w:rsid w:val="005426AD"/>
    <w:rsid w:val="005C4C3E"/>
    <w:rsid w:val="005D7F72"/>
    <w:rsid w:val="005E0533"/>
    <w:rsid w:val="00626A30"/>
    <w:rsid w:val="006517CC"/>
    <w:rsid w:val="006640DA"/>
    <w:rsid w:val="00677CA2"/>
    <w:rsid w:val="006E5125"/>
    <w:rsid w:val="006F398B"/>
    <w:rsid w:val="007018EF"/>
    <w:rsid w:val="00715C2C"/>
    <w:rsid w:val="0072286E"/>
    <w:rsid w:val="007543AD"/>
    <w:rsid w:val="00765E33"/>
    <w:rsid w:val="007C06E1"/>
    <w:rsid w:val="007C64E4"/>
    <w:rsid w:val="007D1C32"/>
    <w:rsid w:val="007F4A20"/>
    <w:rsid w:val="008003D6"/>
    <w:rsid w:val="0080296D"/>
    <w:rsid w:val="0081456B"/>
    <w:rsid w:val="0083362E"/>
    <w:rsid w:val="00871B35"/>
    <w:rsid w:val="008B4FDE"/>
    <w:rsid w:val="008E77E3"/>
    <w:rsid w:val="00942158"/>
    <w:rsid w:val="009465E9"/>
    <w:rsid w:val="009B1361"/>
    <w:rsid w:val="009B3731"/>
    <w:rsid w:val="009C6A18"/>
    <w:rsid w:val="009C6AB4"/>
    <w:rsid w:val="009F25AD"/>
    <w:rsid w:val="00A17E21"/>
    <w:rsid w:val="00A437E4"/>
    <w:rsid w:val="00A5702F"/>
    <w:rsid w:val="00A5788D"/>
    <w:rsid w:val="00A83C69"/>
    <w:rsid w:val="00AA2205"/>
    <w:rsid w:val="00AE504D"/>
    <w:rsid w:val="00B30360"/>
    <w:rsid w:val="00B30DFE"/>
    <w:rsid w:val="00B63AFC"/>
    <w:rsid w:val="00BB0AAF"/>
    <w:rsid w:val="00BC5E79"/>
    <w:rsid w:val="00C4214D"/>
    <w:rsid w:val="00C5211B"/>
    <w:rsid w:val="00C9268C"/>
    <w:rsid w:val="00D07107"/>
    <w:rsid w:val="00D27002"/>
    <w:rsid w:val="00D35474"/>
    <w:rsid w:val="00D717BF"/>
    <w:rsid w:val="00D76012"/>
    <w:rsid w:val="00DB0270"/>
    <w:rsid w:val="00E05BC8"/>
    <w:rsid w:val="00E1191C"/>
    <w:rsid w:val="00E31385"/>
    <w:rsid w:val="00E4052A"/>
    <w:rsid w:val="00E409B7"/>
    <w:rsid w:val="00EE1E85"/>
    <w:rsid w:val="00EF7B40"/>
    <w:rsid w:val="00F02488"/>
    <w:rsid w:val="00F43F0A"/>
    <w:rsid w:val="00F63E30"/>
    <w:rsid w:val="00F87FE5"/>
    <w:rsid w:val="00F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0CF"/>
  <w15:chartTrackingRefBased/>
  <w15:docId w15:val="{95E85E44-5784-478B-97A8-34F8E8A6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766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7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7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7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7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7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7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7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7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7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7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766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766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766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766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766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766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766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0E37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376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7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3766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0E37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3766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0E37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3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766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0E376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3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C4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C3E"/>
    <w:rPr>
      <w:rFonts w:ascii="Calibri" w:eastAsia="Calibri" w:hAnsi="Calibri" w:cs="Times New Roman"/>
      <w:kern w:val="0"/>
      <w:sz w:val="20"/>
      <w:szCs w:val="20"/>
      <w:lang w:val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C3E"/>
    <w:rPr>
      <w:rFonts w:ascii="Calibri" w:eastAsia="Calibri" w:hAnsi="Calibri" w:cs="Times New Roman"/>
      <w:b/>
      <w:bCs/>
      <w:kern w:val="0"/>
      <w:sz w:val="20"/>
      <w:szCs w:val="20"/>
      <w:lang w:val="hr-HR"/>
      <w14:ligatures w14:val="none"/>
    </w:rPr>
  </w:style>
  <w:style w:type="paragraph" w:styleId="Revision">
    <w:name w:val="Revision"/>
    <w:hidden/>
    <w:uiPriority w:val="99"/>
    <w:semiHidden/>
    <w:rsid w:val="008B4FDE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92c3f-459f-4b65-822a-801ea84467c2" xsi:nil="true"/>
    <lcf76f155ced4ddcb4097134ff3c332f xmlns="da0696d2-4caa-4170-a3a5-bfca37d017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D39D82410BF41A968A0C1CFE0CD5A" ma:contentTypeVersion="14" ma:contentTypeDescription="Create a new document." ma:contentTypeScope="" ma:versionID="09310212138b8959977d04dfb6dc9a13">
  <xsd:schema xmlns:xsd="http://www.w3.org/2001/XMLSchema" xmlns:xs="http://www.w3.org/2001/XMLSchema" xmlns:p="http://schemas.microsoft.com/office/2006/metadata/properties" xmlns:ns2="4de92c3f-459f-4b65-822a-801ea84467c2" xmlns:ns3="da0696d2-4caa-4170-a3a5-bfca37d017b9" targetNamespace="http://schemas.microsoft.com/office/2006/metadata/properties" ma:root="true" ma:fieldsID="9359a81dcd7b3ecc0611bc7357e10c4e" ns2:_="" ns3:_="">
    <xsd:import namespace="4de92c3f-459f-4b65-822a-801ea84467c2"/>
    <xsd:import namespace="da0696d2-4caa-4170-a3a5-bfca37d017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92c3f-459f-4b65-822a-801ea8446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c37f4c-9ef2-4c5b-acad-1ab1395e9f4d}" ma:internalName="TaxCatchAll" ma:showField="CatchAllData" ma:web="4de92c3f-459f-4b65-822a-801ea8446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696d2-4caa-4170-a3a5-bfca37d01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534CC-CDA1-4D5F-B938-F084001C339F}">
  <ds:schemaRefs>
    <ds:schemaRef ds:uri="4de92c3f-459f-4b65-822a-801ea84467c2"/>
    <ds:schemaRef ds:uri="http://purl.org/dc/elements/1.1/"/>
    <ds:schemaRef ds:uri="http://schemas.microsoft.com/office/2006/metadata/properties"/>
    <ds:schemaRef ds:uri="http://schemas.microsoft.com/office/infopath/2007/PartnerControls"/>
    <ds:schemaRef ds:uri="da0696d2-4caa-4170-a3a5-bfca37d017b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B4386F-DC2D-4246-89D8-630C0BF9D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B47DE-28DE-4B24-A4F3-70193B919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92c3f-459f-4b65-822a-801ea84467c2"/>
    <ds:schemaRef ds:uri="da0696d2-4caa-4170-a3a5-bfca37d01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Rukelj</dc:creator>
  <cp:keywords/>
  <dc:description/>
  <cp:lastModifiedBy>Larisa Petrić</cp:lastModifiedBy>
  <cp:revision>61</cp:revision>
  <cp:lastPrinted>2024-10-07T08:13:00Z</cp:lastPrinted>
  <dcterms:created xsi:type="dcterms:W3CDTF">2024-09-18T07:53:00Z</dcterms:created>
  <dcterms:modified xsi:type="dcterms:W3CDTF">2024-10-08T07:56:00Z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0x010100597D39D82410BF41A968A0C1CFE0CD5A</vt:lpwstr>
  </property>
  <property fmtid="{D5CDD505-2E9C-101B-9397-08002B2CF9AE}" pid="3" name="MediaServiceImageTags">
    <vt:lpwstr/>
  </property>
</Properties>
</file>