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FFC2AF" w14:textId="77777777" w:rsidR="00306A9B" w:rsidRDefault="00306A9B" w:rsidP="00865448">
      <w:pPr>
        <w:tabs>
          <w:tab w:val="left" w:pos="5990"/>
        </w:tabs>
        <w:rPr>
          <w:b/>
          <w:spacing w:val="22"/>
        </w:rPr>
      </w:pPr>
    </w:p>
    <w:p w14:paraId="18DC8985" w14:textId="77777777" w:rsidR="00306A9B" w:rsidRDefault="00306A9B" w:rsidP="00306A9B">
      <w:pPr>
        <w:jc w:val="center"/>
      </w:pPr>
      <w:r>
        <w:rPr>
          <w:noProof/>
          <w:lang w:eastAsia="hr-HR"/>
        </w:rPr>
        <w:drawing>
          <wp:inline distT="0" distB="0" distL="0" distR="0" wp14:anchorId="5810D330" wp14:editId="1882C6CF">
            <wp:extent cx="508000" cy="68580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000" cy="685800"/>
                    </a:xfrm>
                    <a:prstGeom prst="rect">
                      <a:avLst/>
                    </a:prstGeom>
                    <a:noFill/>
                    <a:ln>
                      <a:noFill/>
                    </a:ln>
                  </pic:spPr>
                </pic:pic>
              </a:graphicData>
            </a:graphic>
          </wp:inline>
        </w:drawing>
      </w:r>
    </w:p>
    <w:p w14:paraId="5F9473E7" w14:textId="77777777" w:rsidR="00306A9B" w:rsidRPr="00214543" w:rsidRDefault="00306A9B" w:rsidP="00306A9B">
      <w:pPr>
        <w:spacing w:before="60" w:after="1680"/>
        <w:jc w:val="center"/>
        <w:rPr>
          <w:b/>
          <w:sz w:val="28"/>
          <w:szCs w:val="28"/>
        </w:rPr>
      </w:pPr>
      <w:r w:rsidRPr="00214543">
        <w:rPr>
          <w:b/>
          <w:sz w:val="28"/>
          <w:szCs w:val="28"/>
        </w:rPr>
        <w:t>VLADA REPUBLIKE HRVATSKE</w:t>
      </w:r>
    </w:p>
    <w:p w14:paraId="5D2F54C9" w14:textId="77777777" w:rsidR="00306A9B" w:rsidRPr="00A74326" w:rsidRDefault="00306A9B" w:rsidP="00306A9B">
      <w:pPr>
        <w:spacing w:after="2400"/>
        <w:jc w:val="right"/>
        <w:rPr>
          <w:sz w:val="24"/>
          <w:szCs w:val="24"/>
        </w:rPr>
      </w:pPr>
      <w:r w:rsidRPr="00A74326">
        <w:rPr>
          <w:sz w:val="24"/>
          <w:szCs w:val="24"/>
        </w:rPr>
        <w:t>Zagreb,</w:t>
      </w:r>
      <w:r w:rsidR="00A74326" w:rsidRPr="00A74326">
        <w:rPr>
          <w:sz w:val="24"/>
          <w:szCs w:val="24"/>
        </w:rPr>
        <w:t xml:space="preserve"> 24. </w:t>
      </w:r>
      <w:r w:rsidR="00865448" w:rsidRPr="00A74326">
        <w:rPr>
          <w:sz w:val="24"/>
          <w:szCs w:val="24"/>
        </w:rPr>
        <w:t>listopada 2024</w:t>
      </w:r>
      <w:r w:rsidRPr="00A74326">
        <w:rPr>
          <w:sz w:val="24"/>
          <w:szCs w:val="24"/>
        </w:rPr>
        <w:t>.</w:t>
      </w:r>
    </w:p>
    <w:p w14:paraId="7BD48420" w14:textId="77777777" w:rsidR="00865448" w:rsidRDefault="00865448" w:rsidP="00306A9B">
      <w:pPr>
        <w:spacing w:line="360" w:lineRule="auto"/>
      </w:pPr>
      <w:r>
        <w:t>__________________________________________________________________</w:t>
      </w:r>
      <w:r w:rsidR="00A74326">
        <w:t>____</w:t>
      </w:r>
      <w:r>
        <w:t>___________</w:t>
      </w:r>
    </w:p>
    <w:tbl>
      <w:tblPr>
        <w:tblW w:w="0" w:type="auto"/>
        <w:tblLook w:val="04A0" w:firstRow="1" w:lastRow="0" w:firstColumn="1" w:lastColumn="0" w:noHBand="0" w:noVBand="1"/>
      </w:tblPr>
      <w:tblGrid>
        <w:gridCol w:w="1868"/>
        <w:gridCol w:w="7124"/>
      </w:tblGrid>
      <w:tr w:rsidR="00865448" w:rsidRPr="00214543" w14:paraId="51C2C6FD" w14:textId="77777777" w:rsidTr="00A74326">
        <w:trPr>
          <w:trHeight w:val="60"/>
        </w:trPr>
        <w:tc>
          <w:tcPr>
            <w:tcW w:w="1774" w:type="dxa"/>
            <w:tcBorders>
              <w:bottom w:val="single" w:sz="4" w:space="0" w:color="auto"/>
            </w:tcBorders>
            <w:hideMark/>
          </w:tcPr>
          <w:p w14:paraId="22DDA90D" w14:textId="77777777" w:rsidR="00865448" w:rsidRPr="00214543" w:rsidRDefault="00865448" w:rsidP="00214543">
            <w:pPr>
              <w:rPr>
                <w:sz w:val="24"/>
                <w:szCs w:val="24"/>
              </w:rPr>
            </w:pPr>
            <w:r w:rsidRPr="00214543">
              <w:rPr>
                <w:b/>
                <w:smallCaps/>
                <w:sz w:val="24"/>
                <w:szCs w:val="24"/>
              </w:rPr>
              <w:t>Predlagatelj</w:t>
            </w:r>
            <w:r w:rsidRPr="00214543">
              <w:rPr>
                <w:b/>
                <w:sz w:val="24"/>
                <w:szCs w:val="24"/>
              </w:rPr>
              <w:t>:</w:t>
            </w:r>
          </w:p>
        </w:tc>
        <w:tc>
          <w:tcPr>
            <w:tcW w:w="7124" w:type="dxa"/>
            <w:tcBorders>
              <w:bottom w:val="single" w:sz="4" w:space="0" w:color="auto"/>
            </w:tcBorders>
            <w:hideMark/>
          </w:tcPr>
          <w:p w14:paraId="2CAB2114" w14:textId="77777777" w:rsidR="00865448" w:rsidRDefault="00E976D8" w:rsidP="00214543">
            <w:pPr>
              <w:rPr>
                <w:sz w:val="24"/>
                <w:szCs w:val="24"/>
              </w:rPr>
            </w:pPr>
            <w:r w:rsidRPr="00214543">
              <w:rPr>
                <w:sz w:val="24"/>
                <w:szCs w:val="24"/>
              </w:rPr>
              <w:t>Ministarstvo obrane</w:t>
            </w:r>
          </w:p>
          <w:p w14:paraId="3C20CF70" w14:textId="77777777" w:rsidR="00214543" w:rsidRPr="00214543" w:rsidRDefault="00214543" w:rsidP="00214543">
            <w:pPr>
              <w:rPr>
                <w:sz w:val="24"/>
                <w:szCs w:val="24"/>
              </w:rPr>
            </w:pPr>
          </w:p>
        </w:tc>
      </w:tr>
      <w:tr w:rsidR="00865448" w:rsidRPr="00214543" w14:paraId="2ECE1336" w14:textId="77777777" w:rsidTr="00A74326">
        <w:trPr>
          <w:trHeight w:val="586"/>
        </w:trPr>
        <w:tc>
          <w:tcPr>
            <w:tcW w:w="1774" w:type="dxa"/>
            <w:tcBorders>
              <w:top w:val="single" w:sz="4" w:space="0" w:color="auto"/>
            </w:tcBorders>
          </w:tcPr>
          <w:p w14:paraId="3858C6CE" w14:textId="77777777" w:rsidR="00214543" w:rsidRDefault="00214543" w:rsidP="00214543">
            <w:pPr>
              <w:rPr>
                <w:b/>
                <w:smallCaps/>
                <w:sz w:val="24"/>
                <w:szCs w:val="24"/>
              </w:rPr>
            </w:pPr>
          </w:p>
          <w:p w14:paraId="40CFA015" w14:textId="77777777" w:rsidR="00865448" w:rsidRPr="00214543" w:rsidRDefault="00865448" w:rsidP="00214543">
            <w:pPr>
              <w:rPr>
                <w:sz w:val="24"/>
                <w:szCs w:val="24"/>
              </w:rPr>
            </w:pPr>
            <w:r w:rsidRPr="00214543">
              <w:rPr>
                <w:b/>
                <w:smallCaps/>
                <w:sz w:val="24"/>
                <w:szCs w:val="24"/>
              </w:rPr>
              <w:t>Predmet</w:t>
            </w:r>
            <w:r w:rsidR="00527088" w:rsidRPr="00214543">
              <w:rPr>
                <w:b/>
                <w:sz w:val="24"/>
                <w:szCs w:val="24"/>
              </w:rPr>
              <w:t>:</w:t>
            </w:r>
          </w:p>
        </w:tc>
        <w:tc>
          <w:tcPr>
            <w:tcW w:w="7124" w:type="dxa"/>
            <w:tcBorders>
              <w:top w:val="single" w:sz="4" w:space="0" w:color="auto"/>
            </w:tcBorders>
          </w:tcPr>
          <w:p w14:paraId="783D17E6" w14:textId="77777777" w:rsidR="00A74326" w:rsidRPr="00214543" w:rsidRDefault="00A74326" w:rsidP="00214543">
            <w:pPr>
              <w:jc w:val="both"/>
              <w:rPr>
                <w:sz w:val="24"/>
                <w:szCs w:val="24"/>
              </w:rPr>
            </w:pPr>
          </w:p>
          <w:p w14:paraId="5ACABD54" w14:textId="77777777" w:rsidR="00865448" w:rsidRPr="00214543" w:rsidRDefault="00865448" w:rsidP="00214543">
            <w:pPr>
              <w:jc w:val="both"/>
              <w:rPr>
                <w:sz w:val="24"/>
                <w:szCs w:val="24"/>
              </w:rPr>
            </w:pPr>
            <w:r w:rsidRPr="00214543">
              <w:rPr>
                <w:sz w:val="24"/>
                <w:szCs w:val="24"/>
              </w:rPr>
              <w:t>Prijedlog godišnjeg izvješća o obrani za 2023. godinu</w:t>
            </w:r>
          </w:p>
        </w:tc>
      </w:tr>
    </w:tbl>
    <w:p w14:paraId="32C3D456" w14:textId="77777777" w:rsidR="00306A9B" w:rsidRDefault="00E976D8" w:rsidP="00306A9B">
      <w:pPr>
        <w:spacing w:line="360" w:lineRule="auto"/>
      </w:pPr>
      <w:r w:rsidRPr="00214543">
        <w:rPr>
          <w:sz w:val="24"/>
          <w:szCs w:val="24"/>
        </w:rPr>
        <w:t>________________</w:t>
      </w:r>
      <w:r w:rsidR="00865448" w:rsidRPr="00214543">
        <w:rPr>
          <w:sz w:val="24"/>
          <w:szCs w:val="24"/>
        </w:rPr>
        <w:t>_________</w:t>
      </w:r>
      <w:r w:rsidR="00306A9B" w:rsidRPr="00214543">
        <w:rPr>
          <w:sz w:val="24"/>
          <w:szCs w:val="24"/>
        </w:rPr>
        <w:t>________________</w:t>
      </w:r>
      <w:r w:rsidR="00306A9B">
        <w:t>_________________</w:t>
      </w:r>
      <w:r w:rsidR="00865448">
        <w:t>___________</w:t>
      </w:r>
      <w:r w:rsidR="00A74326">
        <w:t>____</w:t>
      </w:r>
      <w:r w:rsidR="00865448">
        <w:t>____</w:t>
      </w:r>
      <w:r w:rsidR="00214543">
        <w:t>_</w:t>
      </w:r>
    </w:p>
    <w:p w14:paraId="1DB5B94B" w14:textId="77777777" w:rsidR="00865448" w:rsidRDefault="00865448" w:rsidP="00306A9B">
      <w:pPr>
        <w:spacing w:line="360" w:lineRule="auto"/>
      </w:pPr>
    </w:p>
    <w:p w14:paraId="5F9221C0" w14:textId="77777777" w:rsidR="00865448" w:rsidRDefault="00865448" w:rsidP="00306A9B">
      <w:pPr>
        <w:spacing w:line="360" w:lineRule="auto"/>
      </w:pPr>
    </w:p>
    <w:p w14:paraId="0425A2BD" w14:textId="77777777" w:rsidR="00865448" w:rsidRDefault="00865448" w:rsidP="00306A9B">
      <w:pPr>
        <w:spacing w:line="360" w:lineRule="auto"/>
      </w:pPr>
    </w:p>
    <w:p w14:paraId="32E0D3EC" w14:textId="77777777" w:rsidR="00865448" w:rsidRDefault="00865448" w:rsidP="00306A9B">
      <w:pPr>
        <w:spacing w:line="360" w:lineRule="auto"/>
      </w:pPr>
    </w:p>
    <w:p w14:paraId="762EE577" w14:textId="77777777" w:rsidR="00865448" w:rsidRDefault="00865448" w:rsidP="00306A9B">
      <w:pPr>
        <w:spacing w:line="360" w:lineRule="auto"/>
      </w:pPr>
    </w:p>
    <w:p w14:paraId="0025F32E" w14:textId="77777777" w:rsidR="00865448" w:rsidRDefault="00865448" w:rsidP="00306A9B">
      <w:pPr>
        <w:spacing w:line="360" w:lineRule="auto"/>
      </w:pPr>
    </w:p>
    <w:p w14:paraId="4AEEE362" w14:textId="77777777" w:rsidR="00865448" w:rsidRDefault="00865448" w:rsidP="00306A9B">
      <w:pPr>
        <w:spacing w:line="360" w:lineRule="auto"/>
      </w:pPr>
    </w:p>
    <w:p w14:paraId="4995FEDE" w14:textId="77777777" w:rsidR="00865448" w:rsidRDefault="00865448" w:rsidP="00306A9B">
      <w:pPr>
        <w:spacing w:line="360" w:lineRule="auto"/>
      </w:pPr>
    </w:p>
    <w:p w14:paraId="1A5F71D4" w14:textId="77777777" w:rsidR="00865448" w:rsidRDefault="00865448" w:rsidP="00306A9B">
      <w:pPr>
        <w:spacing w:line="360" w:lineRule="auto"/>
      </w:pPr>
    </w:p>
    <w:p w14:paraId="5A9E8A10" w14:textId="77777777" w:rsidR="00865448" w:rsidRDefault="00865448" w:rsidP="00306A9B">
      <w:pPr>
        <w:spacing w:line="360" w:lineRule="auto"/>
      </w:pPr>
    </w:p>
    <w:p w14:paraId="0F235C8F" w14:textId="77777777" w:rsidR="00865448" w:rsidRDefault="00865448" w:rsidP="00306A9B">
      <w:pPr>
        <w:spacing w:line="360" w:lineRule="auto"/>
      </w:pPr>
    </w:p>
    <w:p w14:paraId="5AA29E22" w14:textId="77777777" w:rsidR="00865448" w:rsidRDefault="00865448" w:rsidP="00306A9B">
      <w:pPr>
        <w:spacing w:line="360" w:lineRule="auto"/>
      </w:pPr>
    </w:p>
    <w:p w14:paraId="2B99636E" w14:textId="77777777" w:rsidR="00DD7390" w:rsidRDefault="00DD7390" w:rsidP="00306A9B">
      <w:pPr>
        <w:spacing w:line="360" w:lineRule="auto"/>
      </w:pPr>
    </w:p>
    <w:p w14:paraId="36884E13" w14:textId="77777777" w:rsidR="00527088" w:rsidRDefault="00527088" w:rsidP="00306A9B">
      <w:pPr>
        <w:spacing w:line="360" w:lineRule="auto"/>
      </w:pPr>
    </w:p>
    <w:p w14:paraId="262803F3" w14:textId="77777777" w:rsidR="00865448" w:rsidRDefault="00865448" w:rsidP="00865448"/>
    <w:p w14:paraId="682C3AF8" w14:textId="77777777" w:rsidR="00865448" w:rsidRDefault="00865448" w:rsidP="00865448">
      <w:pPr>
        <w:jc w:val="right"/>
      </w:pPr>
    </w:p>
    <w:p w14:paraId="03DF370E" w14:textId="77777777" w:rsidR="00865448" w:rsidRPr="00865448" w:rsidRDefault="00865448" w:rsidP="00865448">
      <w:pPr>
        <w:pBdr>
          <w:top w:val="single" w:sz="4" w:space="1" w:color="404040"/>
        </w:pBdr>
        <w:tabs>
          <w:tab w:val="center" w:pos="4536"/>
          <w:tab w:val="right" w:pos="9072"/>
        </w:tabs>
        <w:rPr>
          <w:b/>
          <w:i/>
          <w:color w:val="404040"/>
          <w:spacing w:val="20"/>
          <w:sz w:val="20"/>
        </w:rPr>
        <w:sectPr w:rsidR="00865448" w:rsidRPr="00865448">
          <w:pgSz w:w="11906" w:h="16838"/>
          <w:pgMar w:top="993" w:right="1417" w:bottom="1417" w:left="1417" w:header="709" w:footer="658" w:gutter="0"/>
          <w:cols w:space="720"/>
        </w:sectPr>
      </w:pPr>
      <w:r>
        <w:t xml:space="preserve">        </w:t>
      </w:r>
      <w:r>
        <w:rPr>
          <w:color w:val="404040"/>
          <w:spacing w:val="20"/>
          <w:sz w:val="20"/>
        </w:rPr>
        <w:t>Banski dvori | Trg Sv. Marka 2  | 10000 Zagreb |</w:t>
      </w:r>
      <w:r w:rsidR="00527088">
        <w:rPr>
          <w:color w:val="404040"/>
          <w:spacing w:val="20"/>
          <w:sz w:val="20"/>
        </w:rPr>
        <w:t xml:space="preserve"> tel. 01 4569 222 | vlada.gov.</w:t>
      </w:r>
      <w:r w:rsidR="00E976D8">
        <w:rPr>
          <w:color w:val="404040"/>
          <w:spacing w:val="20"/>
          <w:sz w:val="20"/>
        </w:rPr>
        <w:t>hr</w:t>
      </w:r>
    </w:p>
    <w:p w14:paraId="254FCA56" w14:textId="77777777" w:rsidR="00C10F5D" w:rsidRDefault="00C10F5D" w:rsidP="00C10F5D">
      <w:pPr>
        <w:pBdr>
          <w:bottom w:val="single" w:sz="12" w:space="1" w:color="auto"/>
        </w:pBdr>
        <w:jc w:val="center"/>
        <w:rPr>
          <w:b/>
          <w:sz w:val="24"/>
          <w:szCs w:val="24"/>
          <w:lang w:eastAsia="hr-HR"/>
        </w:rPr>
      </w:pPr>
      <w:r w:rsidRPr="00754013">
        <w:rPr>
          <w:b/>
          <w:sz w:val="24"/>
          <w:szCs w:val="24"/>
          <w:lang w:eastAsia="hr-HR"/>
        </w:rPr>
        <w:lastRenderedPageBreak/>
        <w:t>VLADA REPUBLIKE HRVATSKE</w:t>
      </w:r>
    </w:p>
    <w:p w14:paraId="01120C34" w14:textId="77777777" w:rsidR="00C10F5D" w:rsidRPr="00754013" w:rsidRDefault="00C10F5D" w:rsidP="00C10F5D">
      <w:pPr>
        <w:rPr>
          <w:b/>
          <w:sz w:val="24"/>
          <w:szCs w:val="24"/>
          <w:lang w:eastAsia="hr-HR"/>
        </w:rPr>
      </w:pPr>
    </w:p>
    <w:p w14:paraId="2C6ADAE4" w14:textId="77777777" w:rsidR="00C10F5D" w:rsidRPr="00754013" w:rsidRDefault="00C10F5D" w:rsidP="00C10F5D">
      <w:pPr>
        <w:pStyle w:val="BodyText"/>
        <w:ind w:left="0"/>
        <w:jc w:val="left"/>
      </w:pPr>
    </w:p>
    <w:p w14:paraId="1A5C38EB" w14:textId="77777777" w:rsidR="00C10F5D" w:rsidRPr="00754013" w:rsidRDefault="00C10F5D" w:rsidP="00C10F5D">
      <w:pPr>
        <w:pStyle w:val="BodyText"/>
        <w:ind w:left="0"/>
        <w:jc w:val="left"/>
      </w:pPr>
    </w:p>
    <w:p w14:paraId="5F00576A" w14:textId="77777777" w:rsidR="00C10F5D" w:rsidRPr="00754013" w:rsidRDefault="00C10F5D" w:rsidP="00C10F5D">
      <w:pPr>
        <w:pStyle w:val="BodyText"/>
        <w:ind w:left="0"/>
        <w:jc w:val="left"/>
      </w:pPr>
    </w:p>
    <w:p w14:paraId="2B265D01" w14:textId="77777777" w:rsidR="00C10F5D" w:rsidRPr="00754013" w:rsidRDefault="00C10F5D" w:rsidP="00C10F5D">
      <w:pPr>
        <w:pStyle w:val="BodyText"/>
        <w:ind w:left="0"/>
        <w:jc w:val="left"/>
      </w:pPr>
    </w:p>
    <w:p w14:paraId="79CAC946" w14:textId="77777777" w:rsidR="00C10F5D" w:rsidRPr="00754013" w:rsidRDefault="00C10F5D" w:rsidP="00C10F5D">
      <w:pPr>
        <w:pStyle w:val="BodyText"/>
        <w:ind w:left="0"/>
        <w:jc w:val="left"/>
      </w:pPr>
    </w:p>
    <w:p w14:paraId="7398816E" w14:textId="77777777" w:rsidR="00C10F5D" w:rsidRPr="00754013" w:rsidRDefault="00C10F5D" w:rsidP="00C10F5D">
      <w:pPr>
        <w:pStyle w:val="BodyText"/>
        <w:ind w:left="0"/>
        <w:jc w:val="left"/>
      </w:pPr>
    </w:p>
    <w:p w14:paraId="3CAA54AB" w14:textId="77777777" w:rsidR="00C10F5D" w:rsidRPr="00754013" w:rsidRDefault="00C10F5D" w:rsidP="00C10F5D">
      <w:pPr>
        <w:pStyle w:val="BodyText"/>
        <w:ind w:left="0"/>
        <w:jc w:val="left"/>
      </w:pPr>
    </w:p>
    <w:p w14:paraId="6D7EF9C3" w14:textId="77777777" w:rsidR="00C10F5D" w:rsidRPr="00754013" w:rsidRDefault="00C10F5D" w:rsidP="00C10F5D">
      <w:pPr>
        <w:pStyle w:val="BodyText"/>
        <w:ind w:left="0"/>
        <w:jc w:val="left"/>
      </w:pPr>
    </w:p>
    <w:p w14:paraId="3B409F48" w14:textId="77777777" w:rsidR="00C10F5D" w:rsidRPr="00754013" w:rsidRDefault="00C10F5D" w:rsidP="00C10F5D">
      <w:pPr>
        <w:pStyle w:val="BodyText"/>
        <w:ind w:left="0"/>
        <w:jc w:val="left"/>
      </w:pPr>
    </w:p>
    <w:p w14:paraId="392B674C" w14:textId="77777777" w:rsidR="00C10F5D" w:rsidRPr="00754013" w:rsidRDefault="00C10F5D" w:rsidP="00C10F5D">
      <w:pPr>
        <w:pStyle w:val="BodyText"/>
        <w:ind w:left="0"/>
        <w:jc w:val="left"/>
      </w:pPr>
    </w:p>
    <w:p w14:paraId="512695CA" w14:textId="77777777" w:rsidR="00C10F5D" w:rsidRPr="00754013" w:rsidRDefault="00C10F5D" w:rsidP="00C10F5D">
      <w:pPr>
        <w:pStyle w:val="BodyText"/>
        <w:ind w:left="0"/>
        <w:jc w:val="left"/>
      </w:pPr>
    </w:p>
    <w:p w14:paraId="504D55A7" w14:textId="77777777" w:rsidR="00C10F5D" w:rsidRPr="00754013" w:rsidRDefault="00C10F5D" w:rsidP="00C10F5D">
      <w:pPr>
        <w:pStyle w:val="BodyText"/>
        <w:ind w:left="0"/>
        <w:jc w:val="left"/>
      </w:pPr>
    </w:p>
    <w:p w14:paraId="41DBB764" w14:textId="77777777" w:rsidR="00C10F5D" w:rsidRPr="00754013" w:rsidRDefault="00C10F5D" w:rsidP="00C10F5D">
      <w:pPr>
        <w:pStyle w:val="BodyText"/>
        <w:ind w:left="0"/>
        <w:jc w:val="left"/>
      </w:pPr>
    </w:p>
    <w:p w14:paraId="25175B5C" w14:textId="77777777" w:rsidR="00C10F5D" w:rsidRPr="00754013" w:rsidRDefault="00C10F5D" w:rsidP="00C10F5D">
      <w:pPr>
        <w:pStyle w:val="BodyText"/>
        <w:ind w:left="0"/>
        <w:jc w:val="left"/>
      </w:pPr>
    </w:p>
    <w:p w14:paraId="0C189EB5" w14:textId="77777777" w:rsidR="00C10F5D" w:rsidRPr="00754013" w:rsidRDefault="00C10F5D" w:rsidP="00C10F5D">
      <w:pPr>
        <w:pStyle w:val="BodyText"/>
        <w:ind w:left="0"/>
        <w:jc w:val="left"/>
      </w:pPr>
    </w:p>
    <w:p w14:paraId="278D47C4" w14:textId="77777777" w:rsidR="00C10F5D" w:rsidRPr="00754013" w:rsidRDefault="00C10F5D" w:rsidP="00C10F5D">
      <w:pPr>
        <w:pStyle w:val="BodyText"/>
        <w:ind w:left="0"/>
        <w:jc w:val="left"/>
      </w:pPr>
    </w:p>
    <w:p w14:paraId="72070503" w14:textId="77777777" w:rsidR="00C10F5D" w:rsidRDefault="00C10F5D" w:rsidP="00C10F5D">
      <w:pPr>
        <w:pStyle w:val="BodyText"/>
        <w:ind w:left="0"/>
        <w:jc w:val="left"/>
      </w:pPr>
    </w:p>
    <w:p w14:paraId="125849FD" w14:textId="77777777" w:rsidR="00C10F5D" w:rsidRPr="00754013" w:rsidRDefault="00C10F5D" w:rsidP="00C10F5D">
      <w:pPr>
        <w:pStyle w:val="BodyText"/>
        <w:ind w:left="0"/>
        <w:jc w:val="left"/>
      </w:pPr>
    </w:p>
    <w:p w14:paraId="601B392A" w14:textId="77777777" w:rsidR="00C10F5D" w:rsidRPr="00754013" w:rsidRDefault="00C10F5D" w:rsidP="00C10F5D">
      <w:pPr>
        <w:pStyle w:val="BodyText"/>
        <w:ind w:left="0"/>
        <w:jc w:val="left"/>
      </w:pPr>
    </w:p>
    <w:p w14:paraId="0F6CDA53" w14:textId="77777777" w:rsidR="00C10F5D" w:rsidRPr="00754013" w:rsidRDefault="00C10F5D" w:rsidP="00C10F5D">
      <w:pPr>
        <w:jc w:val="center"/>
        <w:rPr>
          <w:b/>
          <w:sz w:val="24"/>
          <w:szCs w:val="24"/>
        </w:rPr>
      </w:pPr>
      <w:bookmarkStart w:id="0" w:name="_Toc99437807"/>
      <w:bookmarkStart w:id="1" w:name="_Toc99451021"/>
      <w:bookmarkStart w:id="2" w:name="_Toc99451382"/>
      <w:bookmarkStart w:id="3" w:name="_Toc99306764"/>
      <w:r w:rsidRPr="00754013">
        <w:rPr>
          <w:b/>
          <w:sz w:val="24"/>
          <w:szCs w:val="24"/>
        </w:rPr>
        <w:t>GODIŠNJE IZVJEŠĆE O OBRANI</w:t>
      </w:r>
      <w:bookmarkStart w:id="4" w:name="_Toc99437808"/>
      <w:bookmarkStart w:id="5" w:name="_Toc99451022"/>
      <w:bookmarkStart w:id="6" w:name="_Toc99451383"/>
      <w:bookmarkEnd w:id="0"/>
      <w:bookmarkEnd w:id="1"/>
      <w:bookmarkEnd w:id="2"/>
      <w:r w:rsidRPr="00754013">
        <w:rPr>
          <w:b/>
          <w:sz w:val="24"/>
          <w:szCs w:val="24"/>
        </w:rPr>
        <w:t xml:space="preserve"> ZA 2023. GODINU</w:t>
      </w:r>
      <w:bookmarkEnd w:id="3"/>
      <w:bookmarkEnd w:id="4"/>
      <w:bookmarkEnd w:id="5"/>
      <w:bookmarkEnd w:id="6"/>
    </w:p>
    <w:p w14:paraId="5E00625D" w14:textId="77777777" w:rsidR="00C10F5D" w:rsidRPr="002E0B8B" w:rsidRDefault="00C10F5D" w:rsidP="00C10F5D">
      <w:pPr>
        <w:pStyle w:val="BodyText"/>
        <w:ind w:left="0"/>
        <w:jc w:val="left"/>
      </w:pPr>
    </w:p>
    <w:p w14:paraId="4FCA7D2D" w14:textId="77777777" w:rsidR="00C10F5D" w:rsidRPr="002E0B8B" w:rsidRDefault="00C10F5D" w:rsidP="00C10F5D">
      <w:pPr>
        <w:pStyle w:val="BodyText"/>
        <w:ind w:left="0"/>
        <w:jc w:val="left"/>
      </w:pPr>
    </w:p>
    <w:p w14:paraId="2630F6B3" w14:textId="77777777" w:rsidR="00C10F5D" w:rsidRPr="002E0B8B" w:rsidRDefault="00C10F5D" w:rsidP="00C10F5D">
      <w:pPr>
        <w:pStyle w:val="BodyText"/>
        <w:ind w:left="0"/>
        <w:jc w:val="left"/>
      </w:pPr>
    </w:p>
    <w:p w14:paraId="3F74F237" w14:textId="77777777" w:rsidR="00C10F5D" w:rsidRPr="002E0B8B" w:rsidRDefault="00C10F5D" w:rsidP="00C10F5D">
      <w:pPr>
        <w:pStyle w:val="BodyText"/>
        <w:ind w:left="0"/>
        <w:jc w:val="left"/>
      </w:pPr>
    </w:p>
    <w:p w14:paraId="047D02DF" w14:textId="77777777" w:rsidR="00C10F5D" w:rsidRPr="002E0B8B" w:rsidRDefault="00C10F5D" w:rsidP="00C10F5D">
      <w:pPr>
        <w:pStyle w:val="BodyText"/>
        <w:ind w:left="0"/>
        <w:jc w:val="left"/>
      </w:pPr>
    </w:p>
    <w:p w14:paraId="4AE3E526" w14:textId="77777777" w:rsidR="00C10F5D" w:rsidRPr="002E0B8B" w:rsidRDefault="00C10F5D" w:rsidP="00C10F5D">
      <w:pPr>
        <w:pStyle w:val="BodyText"/>
        <w:ind w:left="0"/>
        <w:jc w:val="left"/>
      </w:pPr>
    </w:p>
    <w:p w14:paraId="23DACF3A" w14:textId="77777777" w:rsidR="00C10F5D" w:rsidRPr="002E0B8B" w:rsidRDefault="00C10F5D" w:rsidP="00C10F5D">
      <w:pPr>
        <w:pStyle w:val="BodyText"/>
        <w:ind w:left="0"/>
        <w:jc w:val="left"/>
      </w:pPr>
    </w:p>
    <w:p w14:paraId="1C4CB78B" w14:textId="77777777" w:rsidR="00C10F5D" w:rsidRPr="002E0B8B" w:rsidRDefault="00C10F5D" w:rsidP="00C10F5D">
      <w:pPr>
        <w:pStyle w:val="BodyText"/>
        <w:ind w:left="0"/>
        <w:jc w:val="left"/>
      </w:pPr>
    </w:p>
    <w:p w14:paraId="462A104F" w14:textId="77777777" w:rsidR="00C10F5D" w:rsidRPr="002E0B8B" w:rsidRDefault="00C10F5D" w:rsidP="00C10F5D">
      <w:pPr>
        <w:pStyle w:val="BodyText"/>
        <w:ind w:left="0"/>
        <w:jc w:val="left"/>
      </w:pPr>
    </w:p>
    <w:p w14:paraId="56C0851C" w14:textId="77777777" w:rsidR="00C10F5D" w:rsidRPr="002E0B8B" w:rsidRDefault="00C10F5D" w:rsidP="00C10F5D">
      <w:pPr>
        <w:pStyle w:val="BodyText"/>
        <w:ind w:left="0"/>
        <w:jc w:val="left"/>
      </w:pPr>
    </w:p>
    <w:p w14:paraId="32BF57EB" w14:textId="77777777" w:rsidR="00C10F5D" w:rsidRPr="002E0B8B" w:rsidRDefault="00C10F5D" w:rsidP="00C10F5D">
      <w:pPr>
        <w:pStyle w:val="BodyText"/>
        <w:ind w:left="0"/>
        <w:jc w:val="left"/>
      </w:pPr>
    </w:p>
    <w:p w14:paraId="719C968E" w14:textId="77777777" w:rsidR="00C10F5D" w:rsidRPr="002E0B8B" w:rsidRDefault="00C10F5D" w:rsidP="00C10F5D">
      <w:pPr>
        <w:pStyle w:val="BodyText"/>
        <w:ind w:left="0"/>
        <w:jc w:val="left"/>
      </w:pPr>
    </w:p>
    <w:p w14:paraId="1F48AAAB" w14:textId="77777777" w:rsidR="00C10F5D" w:rsidRPr="002E0B8B" w:rsidRDefault="00C10F5D" w:rsidP="00C10F5D">
      <w:pPr>
        <w:pStyle w:val="BodyText"/>
        <w:ind w:left="0"/>
        <w:jc w:val="left"/>
      </w:pPr>
    </w:p>
    <w:p w14:paraId="41C816F2" w14:textId="77777777" w:rsidR="00C10F5D" w:rsidRPr="002E0B8B" w:rsidRDefault="00C10F5D" w:rsidP="00C10F5D">
      <w:pPr>
        <w:pStyle w:val="BodyText"/>
        <w:ind w:left="0"/>
        <w:jc w:val="left"/>
      </w:pPr>
    </w:p>
    <w:p w14:paraId="34251DED" w14:textId="77777777" w:rsidR="00C10F5D" w:rsidRPr="002E0B8B" w:rsidRDefault="00C10F5D" w:rsidP="00C10F5D">
      <w:pPr>
        <w:pStyle w:val="BodyText"/>
        <w:ind w:left="0"/>
        <w:jc w:val="left"/>
      </w:pPr>
    </w:p>
    <w:p w14:paraId="0EF9E90A" w14:textId="77777777" w:rsidR="00865448" w:rsidRPr="002E0B8B" w:rsidRDefault="00865448" w:rsidP="00C10F5D">
      <w:pPr>
        <w:pStyle w:val="BodyText"/>
        <w:ind w:left="0"/>
        <w:jc w:val="left"/>
      </w:pPr>
    </w:p>
    <w:p w14:paraId="246DD33D" w14:textId="77777777" w:rsidR="002E0B8B" w:rsidRPr="002E0B8B" w:rsidRDefault="002E0B8B" w:rsidP="00C10F5D">
      <w:pPr>
        <w:pStyle w:val="BodyText"/>
        <w:ind w:left="0"/>
        <w:jc w:val="left"/>
      </w:pPr>
    </w:p>
    <w:p w14:paraId="244DA440" w14:textId="77777777" w:rsidR="002E0B8B" w:rsidRPr="002E0B8B" w:rsidRDefault="002E0B8B" w:rsidP="00C10F5D">
      <w:pPr>
        <w:pStyle w:val="BodyText"/>
        <w:ind w:left="0"/>
        <w:jc w:val="left"/>
      </w:pPr>
    </w:p>
    <w:p w14:paraId="51A303F7" w14:textId="77777777" w:rsidR="002E0B8B" w:rsidRPr="002E0B8B" w:rsidRDefault="002E0B8B" w:rsidP="00C10F5D">
      <w:pPr>
        <w:pStyle w:val="BodyText"/>
        <w:ind w:left="0"/>
        <w:jc w:val="left"/>
      </w:pPr>
    </w:p>
    <w:p w14:paraId="75DBF6F7" w14:textId="77777777" w:rsidR="002E0B8B" w:rsidRPr="002E0B8B" w:rsidRDefault="002E0B8B" w:rsidP="00C10F5D">
      <w:pPr>
        <w:pStyle w:val="BodyText"/>
        <w:ind w:left="0"/>
        <w:jc w:val="left"/>
      </w:pPr>
    </w:p>
    <w:p w14:paraId="129E5293" w14:textId="77777777" w:rsidR="002E0B8B" w:rsidRPr="002E0B8B" w:rsidRDefault="002E0B8B" w:rsidP="00C10F5D">
      <w:pPr>
        <w:pStyle w:val="BodyText"/>
        <w:ind w:left="0"/>
        <w:jc w:val="left"/>
      </w:pPr>
    </w:p>
    <w:p w14:paraId="5ED29A28" w14:textId="77777777" w:rsidR="002E0B8B" w:rsidRPr="002E0B8B" w:rsidRDefault="002E0B8B" w:rsidP="00C10F5D">
      <w:pPr>
        <w:pStyle w:val="BodyText"/>
        <w:ind w:left="0"/>
        <w:jc w:val="left"/>
      </w:pPr>
    </w:p>
    <w:p w14:paraId="5070D8AE" w14:textId="77777777" w:rsidR="0040133E" w:rsidRPr="002E0B8B" w:rsidRDefault="0040133E" w:rsidP="002E0B8B">
      <w:pPr>
        <w:pStyle w:val="BodyText"/>
        <w:ind w:left="0"/>
      </w:pPr>
    </w:p>
    <w:p w14:paraId="1435777C" w14:textId="77777777" w:rsidR="00A74326" w:rsidRPr="002E0B8B" w:rsidRDefault="00A74326" w:rsidP="002E0B8B">
      <w:pPr>
        <w:pStyle w:val="BodyText"/>
        <w:ind w:left="0"/>
      </w:pPr>
    </w:p>
    <w:p w14:paraId="243C9CBC" w14:textId="77777777" w:rsidR="00C10F5D" w:rsidRPr="00754013" w:rsidRDefault="00C10F5D" w:rsidP="00C10F5D">
      <w:pPr>
        <w:pStyle w:val="BodyText"/>
        <w:ind w:left="0"/>
        <w:jc w:val="center"/>
        <w:rPr>
          <w:b/>
        </w:rPr>
        <w:sectPr w:rsidR="00C10F5D" w:rsidRPr="00754013" w:rsidSect="00A74326">
          <w:footerReference w:type="default" r:id="rId8"/>
          <w:footerReference w:type="first" r:id="rId9"/>
          <w:pgSz w:w="11907" w:h="16839" w:code="9"/>
          <w:pgMar w:top="1417" w:right="1559" w:bottom="1417" w:left="1417" w:header="709" w:footer="709" w:gutter="0"/>
          <w:pgNumType w:start="1"/>
          <w:cols w:space="708"/>
          <w:titlePg/>
          <w:docGrid w:linePitch="360"/>
        </w:sectPr>
      </w:pPr>
      <w:r>
        <w:rPr>
          <w:noProof/>
          <w:lang w:eastAsia="hr-HR"/>
        </w:rPr>
        <mc:AlternateContent>
          <mc:Choice Requires="wps">
            <w:drawing>
              <wp:anchor distT="4294967294" distB="4294967294" distL="0" distR="0" simplePos="0" relativeHeight="251659264" behindDoc="0" locked="0" layoutInCell="1" allowOverlap="1">
                <wp:simplePos x="0" y="0"/>
                <wp:positionH relativeFrom="page">
                  <wp:posOffset>881380</wp:posOffset>
                </wp:positionH>
                <wp:positionV relativeFrom="paragraph">
                  <wp:posOffset>136524</wp:posOffset>
                </wp:positionV>
                <wp:extent cx="5798185" cy="0"/>
                <wp:effectExtent l="0" t="0" r="12065" b="19050"/>
                <wp:wrapTopAndBottom/>
                <wp:docPr id="343" name="Straight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182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15FFA" id="Straight Connector 343" o:spid="_x0000_s1026" style="position:absolute;z-index:251659264;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69.4pt,10.75pt" to="525.9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" strokeweight=".50797mm">
                <w10:wrap type="topAndBottom" anchorx="page"/>
              </v:line>
            </w:pict>
          </mc:Fallback>
        </mc:AlternateContent>
      </w:r>
      <w:bookmarkStart w:id="7" w:name="_Toc99437809"/>
      <w:bookmarkStart w:id="8" w:name="_Toc99451023"/>
      <w:bookmarkStart w:id="9" w:name="_Toc99451384"/>
      <w:r w:rsidRPr="00754013">
        <w:rPr>
          <w:b/>
        </w:rPr>
        <w:t xml:space="preserve">Zagreb, </w:t>
      </w:r>
      <w:r>
        <w:rPr>
          <w:b/>
        </w:rPr>
        <w:t>listopad</w:t>
      </w:r>
      <w:r w:rsidRPr="00754013">
        <w:rPr>
          <w:b/>
        </w:rPr>
        <w:t xml:space="preserve"> 2024.</w:t>
      </w:r>
      <w:bookmarkEnd w:id="7"/>
      <w:bookmarkEnd w:id="8"/>
      <w:bookmarkEnd w:id="9"/>
    </w:p>
    <w:p w14:paraId="4455B0CA" w14:textId="77777777" w:rsidR="00C10F5D" w:rsidRPr="00754013" w:rsidRDefault="00C10F5D" w:rsidP="00E976D8">
      <w:pPr>
        <w:spacing w:line="360" w:lineRule="auto"/>
        <w:ind w:firstLine="708"/>
        <w:rPr>
          <w:b/>
          <w:sz w:val="24"/>
        </w:rPr>
      </w:pPr>
      <w:r w:rsidRPr="00754013">
        <w:rPr>
          <w:b/>
          <w:sz w:val="24"/>
        </w:rPr>
        <w:lastRenderedPageBreak/>
        <w:t>PREDGOVOR</w:t>
      </w:r>
    </w:p>
    <w:p w14:paraId="266BFCB7" w14:textId="77777777" w:rsidR="00C10F5D" w:rsidRPr="00754013" w:rsidRDefault="00C10F5D" w:rsidP="00C10F5D">
      <w:pPr>
        <w:spacing w:line="360" w:lineRule="auto"/>
        <w:ind w:firstLine="709"/>
        <w:jc w:val="both"/>
        <w:rPr>
          <w:bCs/>
          <w:sz w:val="24"/>
          <w:szCs w:val="24"/>
        </w:rPr>
      </w:pPr>
      <w:r w:rsidRPr="00754013">
        <w:rPr>
          <w:bCs/>
          <w:sz w:val="24"/>
          <w:szCs w:val="24"/>
        </w:rPr>
        <w:t>Nastavak ruske agresije na Ukrajinu odredio je dinamiku aktivnosti na području sigurnosti i obrane i u 2023. godini. Značajno izmijenjena globalna i europska sigurnosna arhitektura rezultirala je nastavkom porasta zahtjeva za povećanjem ulaganja u obrambene sposobnosti na nacionalnoj razini, kao i u okviru NATO-a i Europske unije. Istovremeno, nastavljeno je pružanje sveobuhvatne pomoći Ukrajini u njezinoj borbi za slobodu i teritorijalni integritet.</w:t>
      </w:r>
    </w:p>
    <w:p w14:paraId="17CACF53" w14:textId="77777777" w:rsidR="00C10F5D" w:rsidRPr="00754013" w:rsidRDefault="00C10F5D" w:rsidP="00C10F5D">
      <w:pPr>
        <w:spacing w:line="360" w:lineRule="auto"/>
        <w:ind w:firstLine="709"/>
        <w:jc w:val="both"/>
        <w:rPr>
          <w:bCs/>
          <w:sz w:val="24"/>
          <w:szCs w:val="24"/>
        </w:rPr>
      </w:pPr>
      <w:r w:rsidRPr="00754013">
        <w:rPr>
          <w:bCs/>
          <w:sz w:val="24"/>
          <w:szCs w:val="24"/>
        </w:rPr>
        <w:t xml:space="preserve">Kao vjerodostojna članica NATO-a i Europske unije Republika Hrvatska je pružila značajan doprinos naporima obje organizacije u pružanju potpore Ukrajini, osnaživanju sposobnosti odvraćanja i obrane, unapređenju obrambene industrije te izgradnji i provedbi mjera usmjerenih na osiguranje i izgradnju međunarodnog mira i stabilnosti. Dosadašnja vojna pomoć Republike Hrvatske Ukrajini iznosi više od </w:t>
      </w:r>
      <w:r>
        <w:rPr>
          <w:bCs/>
          <w:sz w:val="24"/>
          <w:szCs w:val="24"/>
        </w:rPr>
        <w:t>200</w:t>
      </w:r>
      <w:r w:rsidRPr="00754013">
        <w:rPr>
          <w:bCs/>
          <w:sz w:val="24"/>
          <w:szCs w:val="24"/>
        </w:rPr>
        <w:t xml:space="preserve"> milijun</w:t>
      </w:r>
      <w:r>
        <w:rPr>
          <w:bCs/>
          <w:sz w:val="24"/>
          <w:szCs w:val="24"/>
        </w:rPr>
        <w:t>a</w:t>
      </w:r>
      <w:r w:rsidRPr="00754013">
        <w:rPr>
          <w:bCs/>
          <w:sz w:val="24"/>
          <w:szCs w:val="24"/>
        </w:rPr>
        <w:t xml:space="preserve"> eura te je dio šireg sveobuhvatnog paketa koji obuhvaća i humanitarnu i financijsku pomoć. Kao doprinos savezničkoj prisutnosti na istočnom krilu, uz sudjelovanje u </w:t>
      </w:r>
      <w:r>
        <w:rPr>
          <w:bCs/>
          <w:sz w:val="24"/>
          <w:szCs w:val="24"/>
        </w:rPr>
        <w:t xml:space="preserve">Republici </w:t>
      </w:r>
      <w:r w:rsidRPr="00754013">
        <w:rPr>
          <w:bCs/>
          <w:sz w:val="24"/>
          <w:szCs w:val="24"/>
        </w:rPr>
        <w:t xml:space="preserve">Litvi, </w:t>
      </w:r>
      <w:r>
        <w:rPr>
          <w:bCs/>
          <w:sz w:val="24"/>
          <w:szCs w:val="24"/>
        </w:rPr>
        <w:t xml:space="preserve">Republici </w:t>
      </w:r>
      <w:r w:rsidRPr="00754013">
        <w:rPr>
          <w:bCs/>
          <w:sz w:val="24"/>
          <w:szCs w:val="24"/>
        </w:rPr>
        <w:t>Poljskoj i Ma</w:t>
      </w:r>
      <w:r>
        <w:rPr>
          <w:bCs/>
          <w:sz w:val="24"/>
          <w:szCs w:val="24"/>
        </w:rPr>
        <w:t>đarskoj Hrvatski sabor je potkraj</w:t>
      </w:r>
      <w:r w:rsidRPr="00754013">
        <w:rPr>
          <w:bCs/>
          <w:sz w:val="24"/>
          <w:szCs w:val="24"/>
        </w:rPr>
        <w:t xml:space="preserve"> 2023. godine donio odluku o sudjelovanju i u savezničkoj borbenoj skupini u </w:t>
      </w:r>
      <w:r>
        <w:rPr>
          <w:bCs/>
          <w:sz w:val="24"/>
          <w:szCs w:val="24"/>
        </w:rPr>
        <w:t xml:space="preserve">Republici </w:t>
      </w:r>
      <w:r w:rsidRPr="00754013">
        <w:rPr>
          <w:bCs/>
          <w:sz w:val="24"/>
          <w:szCs w:val="24"/>
        </w:rPr>
        <w:t>Bugarskoj.</w:t>
      </w:r>
    </w:p>
    <w:p w14:paraId="5A806AA2" w14:textId="77777777" w:rsidR="00E976D8" w:rsidRDefault="00C10F5D" w:rsidP="008348AE">
      <w:pPr>
        <w:spacing w:line="360" w:lineRule="auto"/>
        <w:ind w:firstLine="709"/>
        <w:jc w:val="both"/>
        <w:rPr>
          <w:bCs/>
          <w:sz w:val="24"/>
          <w:szCs w:val="24"/>
        </w:rPr>
      </w:pPr>
      <w:r w:rsidRPr="00754013">
        <w:rPr>
          <w:bCs/>
          <w:sz w:val="24"/>
          <w:szCs w:val="24"/>
        </w:rPr>
        <w:t xml:space="preserve">U cilju kontinuiranog jačanja nacionalnih obrambenih sposobnosti Ministarstvo obrane nastavilo je razvijati odgovarajući strateško-financijski okvir. U tom kontekstu </w:t>
      </w:r>
      <w:r w:rsidR="001470B3" w:rsidRPr="001470B3">
        <w:rPr>
          <w:bCs/>
          <w:sz w:val="24"/>
          <w:szCs w:val="24"/>
        </w:rPr>
        <w:t>izrađeni</w:t>
      </w:r>
      <w:r w:rsidRPr="001470B3">
        <w:rPr>
          <w:bCs/>
          <w:sz w:val="24"/>
          <w:szCs w:val="24"/>
        </w:rPr>
        <w:t xml:space="preserve"> </w:t>
      </w:r>
      <w:r w:rsidRPr="00754013">
        <w:rPr>
          <w:bCs/>
          <w:sz w:val="24"/>
          <w:szCs w:val="24"/>
        </w:rPr>
        <w:t>su nacrti prijedloga nove Strategije obrane i novog Dugoročnog plana razvoja Oružanih snaga</w:t>
      </w:r>
      <w:r w:rsidR="00D73E21">
        <w:rPr>
          <w:bCs/>
          <w:sz w:val="24"/>
          <w:szCs w:val="24"/>
        </w:rPr>
        <w:t xml:space="preserve"> Republike Hrvatske</w:t>
      </w:r>
      <w:r w:rsidRPr="00754013">
        <w:rPr>
          <w:bCs/>
          <w:sz w:val="24"/>
          <w:szCs w:val="24"/>
        </w:rPr>
        <w:t xml:space="preserve"> te su donesene Smjernice obrambenog planiranja za razdoblje od 2025. do 2030. godine. Navedeni dokumenti utvrđuju nacionalne prioritete razvoja sposobnosti, uzimajući u obzir obveze preuzete u okviru NATO ciljeva sposobnosti te obveze koje proizlaze iz sudjelovanja u Stalnoj strukturiranoj suradnji Europske unije. U tom kontekstu, nastavilo se s projektima razvoja i opremanja prioritetnog cilja brigade srednjeg pješaštva s pripadajućim postrojbama borbene i logističke potpore. </w:t>
      </w:r>
    </w:p>
    <w:p w14:paraId="0B87ADA2" w14:textId="77777777" w:rsidR="00E976D8" w:rsidRDefault="00C10F5D" w:rsidP="008348AE">
      <w:pPr>
        <w:spacing w:line="360" w:lineRule="auto"/>
        <w:ind w:firstLine="709"/>
        <w:jc w:val="both"/>
        <w:rPr>
          <w:bCs/>
          <w:sz w:val="24"/>
          <w:szCs w:val="24"/>
        </w:rPr>
      </w:pPr>
      <w:r w:rsidRPr="00754013">
        <w:rPr>
          <w:bCs/>
          <w:sz w:val="24"/>
          <w:szCs w:val="24"/>
        </w:rPr>
        <w:t xml:space="preserve">U okviru strateškog partnerstva sa Sjedinjenim Američkim Državama u 2023. godini Republici Hrvatskoj isporučena su 22 od 89 borbenih vozila pješaštva Bradley. U tijeku je i nabava dodatnih borbenih oklopnih vozila Patria, opremanje terenskom bolnicom ROLE-2B, kao i nabava borbenog streljiva, između ostalog putem projekta zajedničke nabave Europske obrambene agencije. </w:t>
      </w:r>
      <w:r w:rsidRPr="0073704E">
        <w:rPr>
          <w:bCs/>
          <w:sz w:val="24"/>
          <w:szCs w:val="24"/>
        </w:rPr>
        <w:t xml:space="preserve">U sklopu najvećeg strateškog projekta Republike Hrvatske na području obrane i suradnje s Francuskom Republikom, u 2023. godini izvršena je primopredaja prvih višenamjenskih borbenih zrakoplova Rafale. </w:t>
      </w:r>
      <w:r w:rsidR="00342C2E">
        <w:rPr>
          <w:bCs/>
          <w:sz w:val="24"/>
          <w:szCs w:val="24"/>
        </w:rPr>
        <w:t xml:space="preserve">Radi </w:t>
      </w:r>
      <w:r w:rsidRPr="0073704E">
        <w:rPr>
          <w:bCs/>
          <w:sz w:val="24"/>
          <w:szCs w:val="24"/>
        </w:rPr>
        <w:t xml:space="preserve">daljnjeg jačanja zračnih sposobnosti Hrvatske vojske </w:t>
      </w:r>
      <w:r w:rsidR="00365E59" w:rsidRPr="007E34F0">
        <w:rPr>
          <w:bCs/>
          <w:sz w:val="24"/>
          <w:szCs w:val="24"/>
        </w:rPr>
        <w:t>sklopljen je ugovor za</w:t>
      </w:r>
      <w:r w:rsidRPr="007E34F0">
        <w:rPr>
          <w:bCs/>
          <w:sz w:val="24"/>
          <w:szCs w:val="24"/>
        </w:rPr>
        <w:t xml:space="preserve"> dodatnih osam višenamjenskih helikoptera Black Hawk.</w:t>
      </w:r>
      <w:r w:rsidR="008348AE" w:rsidRPr="007E34F0">
        <w:rPr>
          <w:bCs/>
          <w:sz w:val="24"/>
          <w:szCs w:val="24"/>
        </w:rPr>
        <w:t xml:space="preserve"> </w:t>
      </w:r>
    </w:p>
    <w:p w14:paraId="6F1CDF17" w14:textId="77777777" w:rsidR="00C10F5D" w:rsidRPr="00754013" w:rsidRDefault="00C10F5D" w:rsidP="008348AE">
      <w:pPr>
        <w:spacing w:line="360" w:lineRule="auto"/>
        <w:ind w:firstLine="709"/>
        <w:jc w:val="both"/>
        <w:rPr>
          <w:bCs/>
          <w:sz w:val="24"/>
          <w:szCs w:val="24"/>
        </w:rPr>
      </w:pPr>
      <w:r w:rsidRPr="007E34F0">
        <w:rPr>
          <w:bCs/>
          <w:sz w:val="24"/>
          <w:szCs w:val="24"/>
        </w:rPr>
        <w:t>Kako bi s</w:t>
      </w:r>
      <w:r w:rsidRPr="00754013">
        <w:rPr>
          <w:bCs/>
          <w:sz w:val="24"/>
          <w:szCs w:val="24"/>
        </w:rPr>
        <w:t xml:space="preserve">e osigurala provedba ovih, ali i drugih projekata i ciljeva Ministarstva obrane </w:t>
      </w:r>
      <w:r w:rsidRPr="00754013">
        <w:rPr>
          <w:bCs/>
          <w:sz w:val="24"/>
          <w:szCs w:val="24"/>
        </w:rPr>
        <w:lastRenderedPageBreak/>
        <w:t xml:space="preserve">i Hrvatske vojske Republika Hrvatska je predana ispunjavanju trajne </w:t>
      </w:r>
      <w:r w:rsidR="008757EA">
        <w:rPr>
          <w:bCs/>
          <w:sz w:val="24"/>
          <w:szCs w:val="24"/>
        </w:rPr>
        <w:t>obveze, donesene na NATO samitu</w:t>
      </w:r>
      <w:r w:rsidRPr="00754013">
        <w:rPr>
          <w:bCs/>
          <w:sz w:val="24"/>
          <w:szCs w:val="24"/>
        </w:rPr>
        <w:t xml:space="preserve"> u Vilniusu 2023. godine, o ulaganju minimalno 2</w:t>
      </w:r>
      <w:r w:rsidR="00A74326">
        <w:rPr>
          <w:bCs/>
          <w:sz w:val="24"/>
          <w:szCs w:val="24"/>
        </w:rPr>
        <w:t xml:space="preserve"> </w:t>
      </w:r>
      <w:r w:rsidRPr="00754013">
        <w:rPr>
          <w:bCs/>
          <w:sz w:val="24"/>
          <w:szCs w:val="24"/>
        </w:rPr>
        <w:t xml:space="preserve">% BDP-a za obranu te zadržavanju već </w:t>
      </w:r>
      <w:r w:rsidR="007E34F0">
        <w:rPr>
          <w:bCs/>
          <w:sz w:val="24"/>
          <w:szCs w:val="24"/>
        </w:rPr>
        <w:t>dostignute</w:t>
      </w:r>
      <w:r w:rsidRPr="00754013">
        <w:rPr>
          <w:bCs/>
          <w:sz w:val="24"/>
          <w:szCs w:val="24"/>
        </w:rPr>
        <w:t xml:space="preserve"> obveze od 20</w:t>
      </w:r>
      <w:r w:rsidR="00342C2E">
        <w:rPr>
          <w:bCs/>
          <w:sz w:val="24"/>
          <w:szCs w:val="24"/>
        </w:rPr>
        <w:t xml:space="preserve"> </w:t>
      </w:r>
      <w:r w:rsidRPr="00754013">
        <w:rPr>
          <w:bCs/>
          <w:sz w:val="24"/>
          <w:szCs w:val="24"/>
        </w:rPr>
        <w:t xml:space="preserve">% za opremanje i modernizaciju. U tom cilju, </w:t>
      </w:r>
      <w:r w:rsidRPr="00A74326">
        <w:rPr>
          <w:bCs/>
          <w:spacing w:val="4"/>
          <w:sz w:val="24"/>
          <w:szCs w:val="24"/>
        </w:rPr>
        <w:t>nastavljen je rast obrambenog proračuna, pri čemu je proračun za 2023. godinu povećan za 9,3</w:t>
      </w:r>
      <w:r w:rsidR="00342C2E">
        <w:rPr>
          <w:bCs/>
          <w:sz w:val="24"/>
          <w:szCs w:val="24"/>
        </w:rPr>
        <w:t xml:space="preserve"> </w:t>
      </w:r>
      <w:r w:rsidR="008348AE">
        <w:rPr>
          <w:bCs/>
          <w:sz w:val="24"/>
          <w:szCs w:val="24"/>
        </w:rPr>
        <w:t>% u odnosu na 2022.</w:t>
      </w:r>
      <w:r w:rsidRPr="00754013">
        <w:rPr>
          <w:bCs/>
          <w:sz w:val="24"/>
          <w:szCs w:val="24"/>
        </w:rPr>
        <w:t xml:space="preserve"> godinu</w:t>
      </w:r>
      <w:r w:rsidRPr="00342C2E">
        <w:rPr>
          <w:bCs/>
          <w:sz w:val="24"/>
          <w:szCs w:val="24"/>
        </w:rPr>
        <w:t xml:space="preserve">, a proračun za 2024. godinu </w:t>
      </w:r>
      <w:r w:rsidRPr="007E34F0">
        <w:rPr>
          <w:bCs/>
          <w:sz w:val="24"/>
          <w:szCs w:val="24"/>
        </w:rPr>
        <w:t>23</w:t>
      </w:r>
      <w:r w:rsidR="00342C2E" w:rsidRPr="007E34F0">
        <w:rPr>
          <w:bCs/>
          <w:sz w:val="24"/>
          <w:szCs w:val="24"/>
        </w:rPr>
        <w:t xml:space="preserve"> </w:t>
      </w:r>
      <w:r w:rsidRPr="007E34F0">
        <w:rPr>
          <w:bCs/>
          <w:sz w:val="24"/>
          <w:szCs w:val="24"/>
        </w:rPr>
        <w:t>% više</w:t>
      </w:r>
      <w:r w:rsidRPr="00342C2E">
        <w:rPr>
          <w:bCs/>
          <w:sz w:val="24"/>
          <w:szCs w:val="24"/>
        </w:rPr>
        <w:t xml:space="preserve"> u odnosu na 2023. godinu.</w:t>
      </w:r>
    </w:p>
    <w:p w14:paraId="41A75AE2" w14:textId="77777777" w:rsidR="008348AE" w:rsidRDefault="00C10F5D" w:rsidP="00C10F5D">
      <w:pPr>
        <w:spacing w:line="360" w:lineRule="auto"/>
        <w:ind w:firstLine="709"/>
        <w:jc w:val="both"/>
        <w:rPr>
          <w:bCs/>
          <w:sz w:val="24"/>
          <w:szCs w:val="24"/>
        </w:rPr>
      </w:pPr>
      <w:r w:rsidRPr="00754013">
        <w:rPr>
          <w:bCs/>
          <w:sz w:val="24"/>
          <w:szCs w:val="24"/>
        </w:rPr>
        <w:t xml:space="preserve">U okviru bilateralne i multilateralne suradnje Ministarstvo obrane i Hrvatska vojska nastavili su jačati suradnju sa strateškim partnerima kroz zajedničke inicijative, projekte, vježbe i sudjelovanje u međunarodnim misijama, operacijama i aktivnostima. </w:t>
      </w:r>
    </w:p>
    <w:p w14:paraId="4C566EBC" w14:textId="77777777" w:rsidR="00C10F5D" w:rsidRPr="00754013" w:rsidRDefault="00C10F5D" w:rsidP="00C10F5D">
      <w:pPr>
        <w:spacing w:line="360" w:lineRule="auto"/>
        <w:ind w:firstLine="709"/>
        <w:jc w:val="both"/>
        <w:rPr>
          <w:bCs/>
          <w:sz w:val="24"/>
          <w:szCs w:val="24"/>
        </w:rPr>
      </w:pPr>
      <w:r w:rsidRPr="00754013">
        <w:rPr>
          <w:bCs/>
          <w:sz w:val="24"/>
          <w:szCs w:val="24"/>
        </w:rPr>
        <w:t>Republika Hrvatska ima važnu ulogu i u regionalnim obrambenim inicijativama, uključujući kao suosnivač Multinacionalnog divizijskog zapovjedništva Centar u Mađarskoj i domaćin Međunarodnog središta za obuku helikopterskih posada i timova za provedbu zadaća specijaln</w:t>
      </w:r>
      <w:r w:rsidR="00342C2E">
        <w:rPr>
          <w:bCs/>
          <w:sz w:val="24"/>
          <w:szCs w:val="24"/>
        </w:rPr>
        <w:t>ih zračnih operacija. Z</w:t>
      </w:r>
      <w:r w:rsidRPr="00754013">
        <w:rPr>
          <w:bCs/>
          <w:sz w:val="24"/>
          <w:szCs w:val="24"/>
        </w:rPr>
        <w:t xml:space="preserve">ahvaljujući kontinuiranom angažmanu Republika Hrvatska prepoznata je kao jedan od jamaca mira i stabilnosti na području jugoistočne Europe, pri čemu se nastavlja zalagati za euroatlantski put </w:t>
      </w:r>
      <w:r w:rsidR="007E34F0" w:rsidRPr="007E34F0">
        <w:rPr>
          <w:bCs/>
          <w:sz w:val="24"/>
          <w:szCs w:val="24"/>
        </w:rPr>
        <w:t>zemalja jugoistočne Europe.</w:t>
      </w:r>
    </w:p>
    <w:p w14:paraId="2AE30BF3" w14:textId="77777777" w:rsidR="00C10F5D" w:rsidRPr="00754013" w:rsidRDefault="00C10F5D" w:rsidP="00C10F5D">
      <w:pPr>
        <w:spacing w:line="360" w:lineRule="auto"/>
        <w:ind w:firstLine="709"/>
        <w:jc w:val="both"/>
        <w:rPr>
          <w:bCs/>
          <w:sz w:val="24"/>
          <w:szCs w:val="24"/>
        </w:rPr>
      </w:pPr>
      <w:r w:rsidRPr="00754013">
        <w:rPr>
          <w:bCs/>
          <w:sz w:val="24"/>
          <w:szCs w:val="24"/>
        </w:rPr>
        <w:t>Tijekom 2023. godine Hrvatska vojska uspješno je izvršavala zadaće pružanja pomoći civilnim institucijama i stanovništvu sudjelovanjem u gašenju požara otvorenog prostora, zračnom prijevozu životno ugroženih osoba, prevoženju timova i organa za transplantaciju, potrazi i spašavanju, obrani od poplava te u drugim namjenskim zadaćama. Nastavljen je i važan doprinos međunarodnom humanitarnom djelovanju. U 2023. godini namjenskim snagama Hrvatska vojska pružila je pomoć Republici Sloveniji u suočava</w:t>
      </w:r>
      <w:r w:rsidR="00200952">
        <w:rPr>
          <w:bCs/>
          <w:sz w:val="24"/>
          <w:szCs w:val="24"/>
        </w:rPr>
        <w:t>n</w:t>
      </w:r>
      <w:r w:rsidRPr="00754013">
        <w:rPr>
          <w:bCs/>
          <w:sz w:val="24"/>
          <w:szCs w:val="24"/>
        </w:rPr>
        <w:t xml:space="preserve">ju s poplavama te Helenskoj Republici u gašenju požara u okviru rescEU mehanizma Europske unije. </w:t>
      </w:r>
    </w:p>
    <w:p w14:paraId="634E2119" w14:textId="77777777" w:rsidR="00C10F5D" w:rsidRDefault="00C10F5D" w:rsidP="00C10F5D">
      <w:pPr>
        <w:spacing w:line="360" w:lineRule="auto"/>
        <w:ind w:firstLine="708"/>
        <w:jc w:val="both"/>
        <w:rPr>
          <w:bCs/>
          <w:sz w:val="24"/>
          <w:szCs w:val="24"/>
        </w:rPr>
      </w:pPr>
      <w:r w:rsidRPr="00754013">
        <w:rPr>
          <w:bCs/>
          <w:sz w:val="24"/>
          <w:szCs w:val="24"/>
        </w:rPr>
        <w:t>S hrvatskim vojnikom u središtu obrambenog sustava Vlada Republika Hrvatske donijela je niz mjera i poticaja u cilju promoviranja vojnog poziva i daljnjeg poboljšanja statusa i materijalnih prava pripadnika Hrvatske vojske. Uz podizanje dobne granice za odlazak u mirovinu, povećanje plaća i ukupno poboljšanje životnog standarda vojnika, pokrenut je i postupak povratka Hrvatske vojske u Beli Manastir.</w:t>
      </w:r>
    </w:p>
    <w:p w14:paraId="4758A249" w14:textId="77777777" w:rsidR="00E976D8" w:rsidRDefault="00E976D8" w:rsidP="00E976D8">
      <w:pPr>
        <w:spacing w:line="360" w:lineRule="auto"/>
        <w:jc w:val="both"/>
      </w:pPr>
    </w:p>
    <w:p w14:paraId="2E569B12" w14:textId="77777777" w:rsidR="00E976D8" w:rsidRDefault="00E976D8" w:rsidP="00E976D8">
      <w:pPr>
        <w:spacing w:line="360" w:lineRule="auto"/>
        <w:jc w:val="both"/>
      </w:pPr>
    </w:p>
    <w:p w14:paraId="4B87BF21" w14:textId="77777777" w:rsidR="00E976D8" w:rsidRDefault="00E976D8" w:rsidP="00E976D8">
      <w:pPr>
        <w:spacing w:line="360" w:lineRule="auto"/>
        <w:jc w:val="both"/>
      </w:pPr>
    </w:p>
    <w:p w14:paraId="31BC3AAB" w14:textId="77777777" w:rsidR="00E976D8" w:rsidRDefault="00E976D8" w:rsidP="00E976D8">
      <w:pPr>
        <w:spacing w:line="360" w:lineRule="auto"/>
        <w:jc w:val="both"/>
      </w:pPr>
    </w:p>
    <w:p w14:paraId="1D237842" w14:textId="77777777" w:rsidR="00E976D8" w:rsidRDefault="00E976D8" w:rsidP="00E976D8">
      <w:pPr>
        <w:spacing w:line="360" w:lineRule="auto"/>
        <w:jc w:val="both"/>
      </w:pPr>
    </w:p>
    <w:p w14:paraId="74C9300D" w14:textId="77777777" w:rsidR="00070BA1" w:rsidRDefault="00070BA1" w:rsidP="00E976D8">
      <w:pPr>
        <w:spacing w:line="360" w:lineRule="auto"/>
        <w:jc w:val="both"/>
      </w:pPr>
    </w:p>
    <w:p w14:paraId="654545C7" w14:textId="77777777" w:rsidR="00070BA1" w:rsidRDefault="00070BA1" w:rsidP="00E976D8">
      <w:pPr>
        <w:spacing w:line="360" w:lineRule="auto"/>
        <w:jc w:val="both"/>
      </w:pPr>
    </w:p>
    <w:p w14:paraId="2D92C23B" w14:textId="77777777" w:rsidR="00C10F5D" w:rsidRPr="00754013" w:rsidRDefault="00C10F5D" w:rsidP="00E976D8">
      <w:pPr>
        <w:spacing w:line="360" w:lineRule="auto"/>
        <w:jc w:val="both"/>
        <w:rPr>
          <w:b/>
        </w:rPr>
      </w:pPr>
      <w:r w:rsidRPr="00754013">
        <w:rPr>
          <w:b/>
        </w:rPr>
        <w:lastRenderedPageBreak/>
        <w:tab/>
      </w:r>
    </w:p>
    <w:p w14:paraId="72320A3A" w14:textId="77777777" w:rsidR="00C10F5D" w:rsidRPr="00E976D8" w:rsidRDefault="00C10F5D" w:rsidP="00C10F5D">
      <w:pPr>
        <w:widowControl/>
        <w:autoSpaceDE/>
        <w:autoSpaceDN/>
        <w:spacing w:after="120" w:line="360" w:lineRule="auto"/>
        <w:rPr>
          <w:b/>
          <w:sz w:val="24"/>
          <w:szCs w:val="24"/>
        </w:rPr>
      </w:pPr>
      <w:r w:rsidRPr="00E976D8">
        <w:rPr>
          <w:b/>
          <w:sz w:val="24"/>
          <w:szCs w:val="24"/>
        </w:rPr>
        <w:t>SADRŽAJ</w:t>
      </w:r>
    </w:p>
    <w:p w14:paraId="04BF4723" w14:textId="77777777" w:rsidR="00C10F5D" w:rsidRPr="00377EA3" w:rsidRDefault="00C10F5D" w:rsidP="00C10F5D">
      <w:pPr>
        <w:widowControl/>
        <w:autoSpaceDE/>
        <w:autoSpaceDN/>
        <w:spacing w:line="360" w:lineRule="auto"/>
        <w:rPr>
          <w:b/>
          <w:sz w:val="24"/>
          <w:szCs w:val="24"/>
        </w:rPr>
      </w:pPr>
      <w:r w:rsidRPr="00377EA3">
        <w:rPr>
          <w:b/>
          <w:sz w:val="24"/>
          <w:szCs w:val="24"/>
        </w:rPr>
        <w:t xml:space="preserve">UVOD………………………………………………………………………………...………  </w:t>
      </w:r>
      <w:r w:rsidR="00070BA1">
        <w:rPr>
          <w:b/>
          <w:sz w:val="24"/>
          <w:szCs w:val="24"/>
        </w:rPr>
        <w:t>7</w:t>
      </w:r>
    </w:p>
    <w:p w14:paraId="3918CB21" w14:textId="77777777" w:rsidR="00C10F5D" w:rsidRPr="009F5A1B" w:rsidRDefault="00C10F5D" w:rsidP="00C10F5D">
      <w:pPr>
        <w:pStyle w:val="TOC1"/>
        <w:tabs>
          <w:tab w:val="left" w:pos="720"/>
          <w:tab w:val="right" w:leader="dot" w:pos="9062"/>
        </w:tabs>
        <w:spacing w:before="0" w:after="0" w:line="360" w:lineRule="auto"/>
        <w:rPr>
          <w:bCs w:val="0"/>
          <w:caps w:val="0"/>
          <w:noProof/>
          <w:lang w:eastAsia="hr-HR"/>
        </w:rPr>
      </w:pPr>
      <w:r w:rsidRPr="00B144E9">
        <w:rPr>
          <w:b w:val="0"/>
          <w:bCs w:val="0"/>
          <w:caps w:val="0"/>
        </w:rPr>
        <w:fldChar w:fldCharType="begin"/>
      </w:r>
      <w:r w:rsidRPr="00B144E9">
        <w:rPr>
          <w:b w:val="0"/>
          <w:bCs w:val="0"/>
          <w:caps w:val="0"/>
        </w:rPr>
        <w:instrText xml:space="preserve"> TOC \o "1-3" \h \z \u </w:instrText>
      </w:r>
      <w:r w:rsidRPr="00B144E9">
        <w:rPr>
          <w:b w:val="0"/>
          <w:bCs w:val="0"/>
          <w:caps w:val="0"/>
        </w:rPr>
        <w:fldChar w:fldCharType="separate"/>
      </w:r>
      <w:hyperlink w:anchor="_Toc164174410" w:history="1">
        <w:r w:rsidRPr="00377EA3">
          <w:rPr>
            <w:rStyle w:val="Hyperlink"/>
            <w:noProof/>
          </w:rPr>
          <w:t>1.</w:t>
        </w:r>
        <w:r w:rsidRPr="009F5A1B">
          <w:rPr>
            <w:bCs w:val="0"/>
            <w:caps w:val="0"/>
            <w:noProof/>
            <w:lang w:eastAsia="hr-HR"/>
          </w:rPr>
          <w:tab/>
        </w:r>
        <w:r w:rsidRPr="00377EA3">
          <w:rPr>
            <w:rStyle w:val="Hyperlink"/>
            <w:noProof/>
          </w:rPr>
          <w:t>OBRAMBENA POLITIKA I UPRAVLJANJE RESURSIMA</w:t>
        </w:r>
        <w:r w:rsidRPr="00377EA3">
          <w:rPr>
            <w:b w:val="0"/>
            <w:noProof/>
            <w:webHidden/>
          </w:rPr>
          <w:tab/>
        </w:r>
        <w:r w:rsidRPr="00377EA3">
          <w:rPr>
            <w:b w:val="0"/>
            <w:noProof/>
            <w:webHidden/>
          </w:rPr>
          <w:fldChar w:fldCharType="begin"/>
        </w:r>
        <w:r w:rsidRPr="00377EA3">
          <w:rPr>
            <w:b w:val="0"/>
            <w:noProof/>
            <w:webHidden/>
          </w:rPr>
          <w:instrText xml:space="preserve"> PAGEREF _Toc164174410 \h </w:instrText>
        </w:r>
        <w:r w:rsidRPr="00377EA3">
          <w:rPr>
            <w:b w:val="0"/>
            <w:noProof/>
            <w:webHidden/>
          </w:rPr>
        </w:r>
        <w:r w:rsidRPr="00377EA3">
          <w:rPr>
            <w:b w:val="0"/>
            <w:noProof/>
            <w:webHidden/>
          </w:rPr>
          <w:fldChar w:fldCharType="separate"/>
        </w:r>
        <w:r w:rsidR="00226C82">
          <w:rPr>
            <w:b w:val="0"/>
            <w:noProof/>
            <w:webHidden/>
          </w:rPr>
          <w:t>8</w:t>
        </w:r>
        <w:r w:rsidRPr="00377EA3">
          <w:rPr>
            <w:b w:val="0"/>
            <w:noProof/>
            <w:webHidden/>
          </w:rPr>
          <w:fldChar w:fldCharType="end"/>
        </w:r>
      </w:hyperlink>
    </w:p>
    <w:p w14:paraId="07357A6C" w14:textId="77777777" w:rsidR="00C10F5D" w:rsidRPr="009F5A1B" w:rsidRDefault="00080F38" w:rsidP="00C10F5D">
      <w:pPr>
        <w:pStyle w:val="TOC2"/>
        <w:tabs>
          <w:tab w:val="left" w:pos="1440"/>
          <w:tab w:val="right" w:leader="dot" w:pos="9062"/>
        </w:tabs>
        <w:spacing w:before="0" w:line="360" w:lineRule="auto"/>
        <w:rPr>
          <w:rFonts w:ascii="Times New Roman" w:hAnsi="Times New Roman" w:cs="Times New Roman"/>
          <w:b w:val="0"/>
          <w:bCs w:val="0"/>
          <w:noProof/>
          <w:sz w:val="24"/>
          <w:szCs w:val="24"/>
          <w:lang w:eastAsia="hr-HR"/>
        </w:rPr>
      </w:pPr>
      <w:hyperlink w:anchor="_Toc164174411" w:history="1">
        <w:r w:rsidR="00C10F5D" w:rsidRPr="00B144E9">
          <w:rPr>
            <w:rStyle w:val="Hyperlink"/>
            <w:rFonts w:ascii="Times New Roman" w:hAnsi="Times New Roman" w:cs="Times New Roman"/>
            <w:b w:val="0"/>
            <w:noProof/>
            <w:sz w:val="24"/>
            <w:szCs w:val="24"/>
          </w:rPr>
          <w:t>1.1</w:t>
        </w:r>
        <w:r w:rsidR="008757EA">
          <w:rPr>
            <w:rStyle w:val="Hyperlink"/>
            <w:rFonts w:ascii="Times New Roman" w:hAnsi="Times New Roman" w:cs="Times New Roman"/>
            <w:b w:val="0"/>
            <w:noProof/>
            <w:sz w:val="24"/>
            <w:szCs w:val="24"/>
          </w:rPr>
          <w:t>.</w:t>
        </w:r>
        <w:r w:rsidR="00C10F5D" w:rsidRPr="009F5A1B">
          <w:rPr>
            <w:rFonts w:ascii="Times New Roman" w:hAnsi="Times New Roman" w:cs="Times New Roman"/>
            <w:b w:val="0"/>
            <w:bCs w:val="0"/>
            <w:noProof/>
            <w:sz w:val="24"/>
            <w:szCs w:val="24"/>
            <w:lang w:eastAsia="hr-HR"/>
          </w:rPr>
          <w:tab/>
        </w:r>
        <w:r w:rsidR="00C10F5D" w:rsidRPr="00B144E9">
          <w:rPr>
            <w:rStyle w:val="Hyperlink"/>
            <w:rFonts w:ascii="Times New Roman" w:hAnsi="Times New Roman" w:cs="Times New Roman"/>
            <w:b w:val="0"/>
            <w:noProof/>
            <w:sz w:val="24"/>
            <w:szCs w:val="24"/>
          </w:rPr>
          <w:t>Strateški kontekst</w:t>
        </w:r>
        <w:r w:rsidR="00C10F5D" w:rsidRPr="00B144E9">
          <w:rPr>
            <w:rFonts w:ascii="Times New Roman" w:hAnsi="Times New Roman" w:cs="Times New Roman"/>
            <w:b w:val="0"/>
            <w:noProof/>
            <w:webHidden/>
            <w:sz w:val="24"/>
            <w:szCs w:val="24"/>
          </w:rPr>
          <w:tab/>
        </w:r>
        <w:r w:rsidR="00C10F5D" w:rsidRPr="00B144E9">
          <w:rPr>
            <w:rFonts w:ascii="Times New Roman" w:hAnsi="Times New Roman" w:cs="Times New Roman"/>
            <w:b w:val="0"/>
            <w:noProof/>
            <w:webHidden/>
            <w:sz w:val="24"/>
            <w:szCs w:val="24"/>
          </w:rPr>
          <w:fldChar w:fldCharType="begin"/>
        </w:r>
        <w:r w:rsidR="00C10F5D" w:rsidRPr="00B144E9">
          <w:rPr>
            <w:rFonts w:ascii="Times New Roman" w:hAnsi="Times New Roman" w:cs="Times New Roman"/>
            <w:b w:val="0"/>
            <w:noProof/>
            <w:webHidden/>
            <w:sz w:val="24"/>
            <w:szCs w:val="24"/>
          </w:rPr>
          <w:instrText xml:space="preserve"> PAGEREF _Toc164174411 \h </w:instrText>
        </w:r>
        <w:r w:rsidR="00C10F5D" w:rsidRPr="00B144E9">
          <w:rPr>
            <w:rFonts w:ascii="Times New Roman" w:hAnsi="Times New Roman" w:cs="Times New Roman"/>
            <w:b w:val="0"/>
            <w:noProof/>
            <w:webHidden/>
            <w:sz w:val="24"/>
            <w:szCs w:val="24"/>
          </w:rPr>
        </w:r>
        <w:r w:rsidR="00C10F5D" w:rsidRPr="00B144E9">
          <w:rPr>
            <w:rFonts w:ascii="Times New Roman" w:hAnsi="Times New Roman" w:cs="Times New Roman"/>
            <w:b w:val="0"/>
            <w:noProof/>
            <w:webHidden/>
            <w:sz w:val="24"/>
            <w:szCs w:val="24"/>
          </w:rPr>
          <w:fldChar w:fldCharType="separate"/>
        </w:r>
        <w:r w:rsidR="00226C82">
          <w:rPr>
            <w:rFonts w:ascii="Times New Roman" w:hAnsi="Times New Roman" w:cs="Times New Roman"/>
            <w:b w:val="0"/>
            <w:noProof/>
            <w:webHidden/>
            <w:sz w:val="24"/>
            <w:szCs w:val="24"/>
          </w:rPr>
          <w:t>8</w:t>
        </w:r>
        <w:r w:rsidR="00C10F5D" w:rsidRPr="00B144E9">
          <w:rPr>
            <w:rFonts w:ascii="Times New Roman" w:hAnsi="Times New Roman" w:cs="Times New Roman"/>
            <w:b w:val="0"/>
            <w:noProof/>
            <w:webHidden/>
            <w:sz w:val="24"/>
            <w:szCs w:val="24"/>
          </w:rPr>
          <w:fldChar w:fldCharType="end"/>
        </w:r>
      </w:hyperlink>
    </w:p>
    <w:p w14:paraId="29A63503" w14:textId="77777777" w:rsidR="00C10F5D" w:rsidRPr="009F5A1B" w:rsidRDefault="00080F38" w:rsidP="00C10F5D">
      <w:pPr>
        <w:pStyle w:val="TOC2"/>
        <w:tabs>
          <w:tab w:val="left" w:pos="1440"/>
          <w:tab w:val="right" w:leader="dot" w:pos="9062"/>
        </w:tabs>
        <w:spacing w:before="0" w:line="360" w:lineRule="auto"/>
        <w:rPr>
          <w:rFonts w:ascii="Times New Roman" w:hAnsi="Times New Roman" w:cs="Times New Roman"/>
          <w:b w:val="0"/>
          <w:bCs w:val="0"/>
          <w:noProof/>
          <w:sz w:val="24"/>
          <w:szCs w:val="24"/>
          <w:lang w:eastAsia="hr-HR"/>
        </w:rPr>
      </w:pPr>
      <w:hyperlink w:anchor="_Toc164174412" w:history="1">
        <w:r w:rsidR="00C10F5D" w:rsidRPr="00B144E9">
          <w:rPr>
            <w:rStyle w:val="Hyperlink"/>
            <w:rFonts w:ascii="Times New Roman" w:hAnsi="Times New Roman" w:cs="Times New Roman"/>
            <w:b w:val="0"/>
            <w:noProof/>
            <w:sz w:val="24"/>
            <w:szCs w:val="24"/>
          </w:rPr>
          <w:t>1.2</w:t>
        </w:r>
        <w:r w:rsidR="008757EA">
          <w:rPr>
            <w:rStyle w:val="Hyperlink"/>
            <w:rFonts w:ascii="Times New Roman" w:hAnsi="Times New Roman" w:cs="Times New Roman"/>
            <w:b w:val="0"/>
            <w:noProof/>
            <w:sz w:val="24"/>
            <w:szCs w:val="24"/>
          </w:rPr>
          <w:t>.</w:t>
        </w:r>
        <w:r w:rsidR="00C10F5D" w:rsidRPr="009F5A1B">
          <w:rPr>
            <w:rFonts w:ascii="Times New Roman" w:hAnsi="Times New Roman" w:cs="Times New Roman"/>
            <w:b w:val="0"/>
            <w:bCs w:val="0"/>
            <w:noProof/>
            <w:sz w:val="24"/>
            <w:szCs w:val="24"/>
            <w:lang w:eastAsia="hr-HR"/>
          </w:rPr>
          <w:tab/>
        </w:r>
        <w:r w:rsidR="00C10F5D" w:rsidRPr="00B144E9">
          <w:rPr>
            <w:rStyle w:val="Hyperlink"/>
            <w:rFonts w:ascii="Times New Roman" w:hAnsi="Times New Roman" w:cs="Times New Roman"/>
            <w:b w:val="0"/>
            <w:noProof/>
            <w:sz w:val="24"/>
            <w:szCs w:val="24"/>
          </w:rPr>
          <w:t>Obrambena politika i planiranje</w:t>
        </w:r>
        <w:r w:rsidR="00C10F5D" w:rsidRPr="00B144E9">
          <w:rPr>
            <w:rFonts w:ascii="Times New Roman" w:hAnsi="Times New Roman" w:cs="Times New Roman"/>
            <w:b w:val="0"/>
            <w:noProof/>
            <w:webHidden/>
            <w:sz w:val="24"/>
            <w:szCs w:val="24"/>
          </w:rPr>
          <w:tab/>
        </w:r>
        <w:r w:rsidR="00C10F5D" w:rsidRPr="00B144E9">
          <w:rPr>
            <w:rFonts w:ascii="Times New Roman" w:hAnsi="Times New Roman" w:cs="Times New Roman"/>
            <w:b w:val="0"/>
            <w:noProof/>
            <w:webHidden/>
            <w:sz w:val="24"/>
            <w:szCs w:val="24"/>
          </w:rPr>
          <w:fldChar w:fldCharType="begin"/>
        </w:r>
        <w:r w:rsidR="00C10F5D" w:rsidRPr="00B144E9">
          <w:rPr>
            <w:rFonts w:ascii="Times New Roman" w:hAnsi="Times New Roman" w:cs="Times New Roman"/>
            <w:b w:val="0"/>
            <w:noProof/>
            <w:webHidden/>
            <w:sz w:val="24"/>
            <w:szCs w:val="24"/>
          </w:rPr>
          <w:instrText xml:space="preserve"> PAGEREF _Toc164174412 \h </w:instrText>
        </w:r>
        <w:r w:rsidR="00C10F5D" w:rsidRPr="00B144E9">
          <w:rPr>
            <w:rFonts w:ascii="Times New Roman" w:hAnsi="Times New Roman" w:cs="Times New Roman"/>
            <w:b w:val="0"/>
            <w:noProof/>
            <w:webHidden/>
            <w:sz w:val="24"/>
            <w:szCs w:val="24"/>
          </w:rPr>
        </w:r>
        <w:r w:rsidR="00C10F5D" w:rsidRPr="00B144E9">
          <w:rPr>
            <w:rFonts w:ascii="Times New Roman" w:hAnsi="Times New Roman" w:cs="Times New Roman"/>
            <w:b w:val="0"/>
            <w:noProof/>
            <w:webHidden/>
            <w:sz w:val="24"/>
            <w:szCs w:val="24"/>
          </w:rPr>
          <w:fldChar w:fldCharType="separate"/>
        </w:r>
        <w:r w:rsidR="00226C82">
          <w:rPr>
            <w:rFonts w:ascii="Times New Roman" w:hAnsi="Times New Roman" w:cs="Times New Roman"/>
            <w:b w:val="0"/>
            <w:noProof/>
            <w:webHidden/>
            <w:sz w:val="24"/>
            <w:szCs w:val="24"/>
          </w:rPr>
          <w:t>10</w:t>
        </w:r>
        <w:r w:rsidR="00C10F5D" w:rsidRPr="00B144E9">
          <w:rPr>
            <w:rFonts w:ascii="Times New Roman" w:hAnsi="Times New Roman" w:cs="Times New Roman"/>
            <w:b w:val="0"/>
            <w:noProof/>
            <w:webHidden/>
            <w:sz w:val="24"/>
            <w:szCs w:val="24"/>
          </w:rPr>
          <w:fldChar w:fldCharType="end"/>
        </w:r>
      </w:hyperlink>
    </w:p>
    <w:p w14:paraId="684C7B45" w14:textId="77777777" w:rsidR="00C10F5D" w:rsidRPr="009F5A1B" w:rsidRDefault="00080F38" w:rsidP="00C10F5D">
      <w:pPr>
        <w:pStyle w:val="TOC2"/>
        <w:tabs>
          <w:tab w:val="left" w:pos="1440"/>
          <w:tab w:val="right" w:leader="dot" w:pos="9062"/>
        </w:tabs>
        <w:spacing w:before="0" w:line="360" w:lineRule="auto"/>
        <w:rPr>
          <w:rFonts w:ascii="Times New Roman" w:hAnsi="Times New Roman" w:cs="Times New Roman"/>
          <w:b w:val="0"/>
          <w:bCs w:val="0"/>
          <w:noProof/>
          <w:sz w:val="24"/>
          <w:szCs w:val="24"/>
          <w:lang w:eastAsia="hr-HR"/>
        </w:rPr>
      </w:pPr>
      <w:hyperlink w:anchor="_Toc164174413" w:history="1">
        <w:r w:rsidR="00C10F5D" w:rsidRPr="00B144E9">
          <w:rPr>
            <w:rStyle w:val="Hyperlink"/>
            <w:rFonts w:ascii="Times New Roman" w:hAnsi="Times New Roman" w:cs="Times New Roman"/>
            <w:b w:val="0"/>
            <w:noProof/>
            <w:sz w:val="24"/>
            <w:szCs w:val="24"/>
          </w:rPr>
          <w:t>1.3</w:t>
        </w:r>
        <w:r w:rsidR="008757EA">
          <w:rPr>
            <w:rStyle w:val="Hyperlink"/>
            <w:rFonts w:ascii="Times New Roman" w:hAnsi="Times New Roman" w:cs="Times New Roman"/>
            <w:b w:val="0"/>
            <w:noProof/>
            <w:sz w:val="24"/>
            <w:szCs w:val="24"/>
          </w:rPr>
          <w:t>.</w:t>
        </w:r>
        <w:r w:rsidR="00C10F5D" w:rsidRPr="009F5A1B">
          <w:rPr>
            <w:rFonts w:ascii="Times New Roman" w:hAnsi="Times New Roman" w:cs="Times New Roman"/>
            <w:b w:val="0"/>
            <w:bCs w:val="0"/>
            <w:noProof/>
            <w:sz w:val="24"/>
            <w:szCs w:val="24"/>
            <w:lang w:eastAsia="hr-HR"/>
          </w:rPr>
          <w:tab/>
        </w:r>
        <w:r w:rsidR="00C10F5D" w:rsidRPr="00B144E9">
          <w:rPr>
            <w:rStyle w:val="Hyperlink"/>
            <w:rFonts w:ascii="Times New Roman" w:hAnsi="Times New Roman" w:cs="Times New Roman"/>
            <w:b w:val="0"/>
            <w:noProof/>
            <w:sz w:val="24"/>
            <w:szCs w:val="24"/>
          </w:rPr>
          <w:t>Međunarodna obrambena suradnja i sigurnost</w:t>
        </w:r>
        <w:r w:rsidR="00C10F5D" w:rsidRPr="00B144E9">
          <w:rPr>
            <w:rFonts w:ascii="Times New Roman" w:hAnsi="Times New Roman" w:cs="Times New Roman"/>
            <w:b w:val="0"/>
            <w:noProof/>
            <w:webHidden/>
            <w:sz w:val="24"/>
            <w:szCs w:val="24"/>
          </w:rPr>
          <w:tab/>
        </w:r>
        <w:r w:rsidR="00C10F5D" w:rsidRPr="00B144E9">
          <w:rPr>
            <w:rFonts w:ascii="Times New Roman" w:hAnsi="Times New Roman" w:cs="Times New Roman"/>
            <w:b w:val="0"/>
            <w:noProof/>
            <w:webHidden/>
            <w:sz w:val="24"/>
            <w:szCs w:val="24"/>
          </w:rPr>
          <w:fldChar w:fldCharType="begin"/>
        </w:r>
        <w:r w:rsidR="00C10F5D" w:rsidRPr="00B144E9">
          <w:rPr>
            <w:rFonts w:ascii="Times New Roman" w:hAnsi="Times New Roman" w:cs="Times New Roman"/>
            <w:b w:val="0"/>
            <w:noProof/>
            <w:webHidden/>
            <w:sz w:val="24"/>
            <w:szCs w:val="24"/>
          </w:rPr>
          <w:instrText xml:space="preserve"> PAGEREF _Toc164174413 \h </w:instrText>
        </w:r>
        <w:r w:rsidR="00C10F5D" w:rsidRPr="00B144E9">
          <w:rPr>
            <w:rFonts w:ascii="Times New Roman" w:hAnsi="Times New Roman" w:cs="Times New Roman"/>
            <w:b w:val="0"/>
            <w:noProof/>
            <w:webHidden/>
            <w:sz w:val="24"/>
            <w:szCs w:val="24"/>
          </w:rPr>
        </w:r>
        <w:r w:rsidR="00C10F5D" w:rsidRPr="00B144E9">
          <w:rPr>
            <w:rFonts w:ascii="Times New Roman" w:hAnsi="Times New Roman" w:cs="Times New Roman"/>
            <w:b w:val="0"/>
            <w:noProof/>
            <w:webHidden/>
            <w:sz w:val="24"/>
            <w:szCs w:val="24"/>
          </w:rPr>
          <w:fldChar w:fldCharType="separate"/>
        </w:r>
        <w:r w:rsidR="00226C82">
          <w:rPr>
            <w:rFonts w:ascii="Times New Roman" w:hAnsi="Times New Roman" w:cs="Times New Roman"/>
            <w:b w:val="0"/>
            <w:noProof/>
            <w:webHidden/>
            <w:sz w:val="24"/>
            <w:szCs w:val="24"/>
          </w:rPr>
          <w:t>11</w:t>
        </w:r>
        <w:r w:rsidR="00C10F5D" w:rsidRPr="00B144E9">
          <w:rPr>
            <w:rFonts w:ascii="Times New Roman" w:hAnsi="Times New Roman" w:cs="Times New Roman"/>
            <w:b w:val="0"/>
            <w:noProof/>
            <w:webHidden/>
            <w:sz w:val="24"/>
            <w:szCs w:val="24"/>
          </w:rPr>
          <w:fldChar w:fldCharType="end"/>
        </w:r>
      </w:hyperlink>
    </w:p>
    <w:p w14:paraId="5921F555" w14:textId="77777777" w:rsidR="00C10F5D" w:rsidRPr="009F5A1B" w:rsidRDefault="00080F38" w:rsidP="00C10F5D">
      <w:pPr>
        <w:pStyle w:val="TOC3"/>
        <w:tabs>
          <w:tab w:val="left" w:pos="2116"/>
          <w:tab w:val="right" w:leader="dot" w:pos="9062"/>
        </w:tabs>
        <w:spacing w:line="360" w:lineRule="auto"/>
        <w:rPr>
          <w:rFonts w:ascii="Times New Roman" w:hAnsi="Times New Roman" w:cs="Times New Roman"/>
          <w:noProof/>
          <w:color w:val="auto"/>
          <w:sz w:val="24"/>
          <w:szCs w:val="24"/>
          <w:lang w:eastAsia="hr-HR"/>
        </w:rPr>
      </w:pPr>
      <w:hyperlink w:anchor="_Toc164174414" w:history="1">
        <w:r w:rsidR="00C10F5D" w:rsidRPr="00B144E9">
          <w:rPr>
            <w:rStyle w:val="Hyperlink"/>
            <w:rFonts w:ascii="Times New Roman" w:hAnsi="Times New Roman" w:cs="Times New Roman"/>
            <w:noProof/>
            <w:sz w:val="24"/>
            <w:szCs w:val="24"/>
          </w:rPr>
          <w:t>1.3.1.</w:t>
        </w:r>
        <w:r w:rsidR="00C10F5D" w:rsidRPr="009F5A1B">
          <w:rPr>
            <w:rFonts w:ascii="Times New Roman" w:hAnsi="Times New Roman" w:cs="Times New Roman"/>
            <w:noProof/>
            <w:color w:val="auto"/>
            <w:sz w:val="24"/>
            <w:szCs w:val="24"/>
            <w:lang w:eastAsia="hr-HR"/>
          </w:rPr>
          <w:tab/>
        </w:r>
        <w:r w:rsidR="00C10F5D" w:rsidRPr="00B144E9">
          <w:rPr>
            <w:rStyle w:val="Hyperlink"/>
            <w:rFonts w:ascii="Times New Roman" w:hAnsi="Times New Roman" w:cs="Times New Roman"/>
            <w:noProof/>
            <w:sz w:val="24"/>
            <w:szCs w:val="24"/>
          </w:rPr>
          <w:t>Djelovanje u okvirima NATO-a i Zajedničke sigurnosne i obrambene politike Europske unije</w:t>
        </w:r>
        <w:r w:rsidR="00C10F5D" w:rsidRPr="00B144E9">
          <w:rPr>
            <w:rFonts w:ascii="Times New Roman" w:hAnsi="Times New Roman" w:cs="Times New Roman"/>
            <w:noProof/>
            <w:webHidden/>
            <w:sz w:val="24"/>
            <w:szCs w:val="24"/>
          </w:rPr>
          <w:tab/>
        </w:r>
        <w:r w:rsidR="00C10F5D" w:rsidRPr="00B144E9">
          <w:rPr>
            <w:rFonts w:ascii="Times New Roman" w:hAnsi="Times New Roman" w:cs="Times New Roman"/>
            <w:noProof/>
            <w:webHidden/>
            <w:sz w:val="24"/>
            <w:szCs w:val="24"/>
          </w:rPr>
          <w:fldChar w:fldCharType="begin"/>
        </w:r>
        <w:r w:rsidR="00C10F5D" w:rsidRPr="00B144E9">
          <w:rPr>
            <w:rFonts w:ascii="Times New Roman" w:hAnsi="Times New Roman" w:cs="Times New Roman"/>
            <w:noProof/>
            <w:webHidden/>
            <w:sz w:val="24"/>
            <w:szCs w:val="24"/>
          </w:rPr>
          <w:instrText xml:space="preserve"> PAGEREF _Toc164174414 \h </w:instrText>
        </w:r>
        <w:r w:rsidR="00C10F5D" w:rsidRPr="00B144E9">
          <w:rPr>
            <w:rFonts w:ascii="Times New Roman" w:hAnsi="Times New Roman" w:cs="Times New Roman"/>
            <w:noProof/>
            <w:webHidden/>
            <w:sz w:val="24"/>
            <w:szCs w:val="24"/>
          </w:rPr>
        </w:r>
        <w:r w:rsidR="00C10F5D" w:rsidRPr="00B144E9">
          <w:rPr>
            <w:rFonts w:ascii="Times New Roman" w:hAnsi="Times New Roman" w:cs="Times New Roman"/>
            <w:noProof/>
            <w:webHidden/>
            <w:sz w:val="24"/>
            <w:szCs w:val="24"/>
          </w:rPr>
          <w:fldChar w:fldCharType="separate"/>
        </w:r>
        <w:r w:rsidR="00226C82">
          <w:rPr>
            <w:rFonts w:ascii="Times New Roman" w:hAnsi="Times New Roman" w:cs="Times New Roman"/>
            <w:noProof/>
            <w:webHidden/>
            <w:sz w:val="24"/>
            <w:szCs w:val="24"/>
          </w:rPr>
          <w:t>12</w:t>
        </w:r>
        <w:r w:rsidR="00C10F5D" w:rsidRPr="00B144E9">
          <w:rPr>
            <w:rFonts w:ascii="Times New Roman" w:hAnsi="Times New Roman" w:cs="Times New Roman"/>
            <w:noProof/>
            <w:webHidden/>
            <w:sz w:val="24"/>
            <w:szCs w:val="24"/>
          </w:rPr>
          <w:fldChar w:fldCharType="end"/>
        </w:r>
      </w:hyperlink>
    </w:p>
    <w:p w14:paraId="06CDB3F8" w14:textId="77777777" w:rsidR="00C10F5D" w:rsidRPr="009F5A1B" w:rsidRDefault="00080F38" w:rsidP="00C10F5D">
      <w:pPr>
        <w:pStyle w:val="TOC3"/>
        <w:tabs>
          <w:tab w:val="left" w:pos="2116"/>
          <w:tab w:val="right" w:leader="dot" w:pos="9062"/>
        </w:tabs>
        <w:spacing w:line="360" w:lineRule="auto"/>
        <w:rPr>
          <w:rFonts w:ascii="Times New Roman" w:hAnsi="Times New Roman" w:cs="Times New Roman"/>
          <w:noProof/>
          <w:color w:val="auto"/>
          <w:sz w:val="24"/>
          <w:szCs w:val="24"/>
          <w:lang w:eastAsia="hr-HR"/>
        </w:rPr>
      </w:pPr>
      <w:hyperlink w:anchor="_Toc164174415" w:history="1">
        <w:r w:rsidR="00C10F5D" w:rsidRPr="00B144E9">
          <w:rPr>
            <w:rStyle w:val="Hyperlink"/>
            <w:rFonts w:ascii="Times New Roman" w:hAnsi="Times New Roman" w:cs="Times New Roman"/>
            <w:noProof/>
            <w:sz w:val="24"/>
            <w:szCs w:val="24"/>
          </w:rPr>
          <w:t>1.3.2.</w:t>
        </w:r>
        <w:r w:rsidR="00C10F5D" w:rsidRPr="009F5A1B">
          <w:rPr>
            <w:rFonts w:ascii="Times New Roman" w:hAnsi="Times New Roman" w:cs="Times New Roman"/>
            <w:noProof/>
            <w:color w:val="auto"/>
            <w:sz w:val="24"/>
            <w:szCs w:val="24"/>
            <w:lang w:eastAsia="hr-HR"/>
          </w:rPr>
          <w:tab/>
        </w:r>
        <w:r w:rsidR="00C10F5D" w:rsidRPr="00B144E9">
          <w:rPr>
            <w:rStyle w:val="Hyperlink"/>
            <w:rFonts w:ascii="Times New Roman" w:hAnsi="Times New Roman" w:cs="Times New Roman"/>
            <w:noProof/>
            <w:sz w:val="24"/>
            <w:szCs w:val="24"/>
          </w:rPr>
          <w:t>Multilateralna suradnja</w:t>
        </w:r>
        <w:r w:rsidR="00C10F5D" w:rsidRPr="00B144E9">
          <w:rPr>
            <w:rFonts w:ascii="Times New Roman" w:hAnsi="Times New Roman" w:cs="Times New Roman"/>
            <w:noProof/>
            <w:webHidden/>
            <w:sz w:val="24"/>
            <w:szCs w:val="24"/>
          </w:rPr>
          <w:tab/>
        </w:r>
        <w:r w:rsidR="00C10F5D" w:rsidRPr="00B144E9">
          <w:rPr>
            <w:rFonts w:ascii="Times New Roman" w:hAnsi="Times New Roman" w:cs="Times New Roman"/>
            <w:noProof/>
            <w:webHidden/>
            <w:sz w:val="24"/>
            <w:szCs w:val="24"/>
          </w:rPr>
          <w:fldChar w:fldCharType="begin"/>
        </w:r>
        <w:r w:rsidR="00C10F5D" w:rsidRPr="00B144E9">
          <w:rPr>
            <w:rFonts w:ascii="Times New Roman" w:hAnsi="Times New Roman" w:cs="Times New Roman"/>
            <w:noProof/>
            <w:webHidden/>
            <w:sz w:val="24"/>
            <w:szCs w:val="24"/>
          </w:rPr>
          <w:instrText xml:space="preserve"> PAGEREF _Toc164174415 \h </w:instrText>
        </w:r>
        <w:r w:rsidR="00C10F5D" w:rsidRPr="00B144E9">
          <w:rPr>
            <w:rFonts w:ascii="Times New Roman" w:hAnsi="Times New Roman" w:cs="Times New Roman"/>
            <w:noProof/>
            <w:webHidden/>
            <w:sz w:val="24"/>
            <w:szCs w:val="24"/>
          </w:rPr>
        </w:r>
        <w:r w:rsidR="00C10F5D" w:rsidRPr="00B144E9">
          <w:rPr>
            <w:rFonts w:ascii="Times New Roman" w:hAnsi="Times New Roman" w:cs="Times New Roman"/>
            <w:noProof/>
            <w:webHidden/>
            <w:sz w:val="24"/>
            <w:szCs w:val="24"/>
          </w:rPr>
          <w:fldChar w:fldCharType="separate"/>
        </w:r>
        <w:r w:rsidR="00226C82">
          <w:rPr>
            <w:rFonts w:ascii="Times New Roman" w:hAnsi="Times New Roman" w:cs="Times New Roman"/>
            <w:noProof/>
            <w:webHidden/>
            <w:sz w:val="24"/>
            <w:szCs w:val="24"/>
          </w:rPr>
          <w:t>16</w:t>
        </w:r>
        <w:r w:rsidR="00C10F5D" w:rsidRPr="00B144E9">
          <w:rPr>
            <w:rFonts w:ascii="Times New Roman" w:hAnsi="Times New Roman" w:cs="Times New Roman"/>
            <w:noProof/>
            <w:webHidden/>
            <w:sz w:val="24"/>
            <w:szCs w:val="24"/>
          </w:rPr>
          <w:fldChar w:fldCharType="end"/>
        </w:r>
      </w:hyperlink>
    </w:p>
    <w:p w14:paraId="1C7DEEC3" w14:textId="77777777" w:rsidR="00C10F5D" w:rsidRPr="009F5A1B" w:rsidRDefault="00080F38" w:rsidP="00C10F5D">
      <w:pPr>
        <w:pStyle w:val="TOC3"/>
        <w:tabs>
          <w:tab w:val="left" w:pos="2116"/>
          <w:tab w:val="right" w:leader="dot" w:pos="9062"/>
        </w:tabs>
        <w:spacing w:line="360" w:lineRule="auto"/>
        <w:rPr>
          <w:rFonts w:ascii="Times New Roman" w:hAnsi="Times New Roman" w:cs="Times New Roman"/>
          <w:noProof/>
          <w:color w:val="auto"/>
          <w:sz w:val="24"/>
          <w:szCs w:val="24"/>
          <w:lang w:eastAsia="hr-HR"/>
        </w:rPr>
      </w:pPr>
      <w:hyperlink w:anchor="_Toc164174416" w:history="1">
        <w:r w:rsidR="00C10F5D" w:rsidRPr="00B144E9">
          <w:rPr>
            <w:rStyle w:val="Hyperlink"/>
            <w:rFonts w:ascii="Times New Roman" w:hAnsi="Times New Roman" w:cs="Times New Roman"/>
            <w:noProof/>
            <w:sz w:val="24"/>
            <w:szCs w:val="24"/>
          </w:rPr>
          <w:t>1.3.3.</w:t>
        </w:r>
        <w:r w:rsidR="00C10F5D" w:rsidRPr="009F5A1B">
          <w:rPr>
            <w:rFonts w:ascii="Times New Roman" w:hAnsi="Times New Roman" w:cs="Times New Roman"/>
            <w:noProof/>
            <w:color w:val="auto"/>
            <w:sz w:val="24"/>
            <w:szCs w:val="24"/>
            <w:lang w:eastAsia="hr-HR"/>
          </w:rPr>
          <w:tab/>
        </w:r>
        <w:r w:rsidR="00C10F5D" w:rsidRPr="00B144E9">
          <w:rPr>
            <w:rStyle w:val="Hyperlink"/>
            <w:rFonts w:ascii="Times New Roman" w:hAnsi="Times New Roman" w:cs="Times New Roman"/>
            <w:noProof/>
            <w:sz w:val="24"/>
            <w:szCs w:val="24"/>
          </w:rPr>
          <w:t>Bilateralna obrambena suradnja</w:t>
        </w:r>
        <w:r w:rsidR="00C10F5D" w:rsidRPr="00B144E9">
          <w:rPr>
            <w:rFonts w:ascii="Times New Roman" w:hAnsi="Times New Roman" w:cs="Times New Roman"/>
            <w:noProof/>
            <w:webHidden/>
            <w:sz w:val="24"/>
            <w:szCs w:val="24"/>
          </w:rPr>
          <w:tab/>
        </w:r>
        <w:r w:rsidR="00C10F5D" w:rsidRPr="00B144E9">
          <w:rPr>
            <w:rFonts w:ascii="Times New Roman" w:hAnsi="Times New Roman" w:cs="Times New Roman"/>
            <w:noProof/>
            <w:webHidden/>
            <w:sz w:val="24"/>
            <w:szCs w:val="24"/>
          </w:rPr>
          <w:fldChar w:fldCharType="begin"/>
        </w:r>
        <w:r w:rsidR="00C10F5D" w:rsidRPr="00B144E9">
          <w:rPr>
            <w:rFonts w:ascii="Times New Roman" w:hAnsi="Times New Roman" w:cs="Times New Roman"/>
            <w:noProof/>
            <w:webHidden/>
            <w:sz w:val="24"/>
            <w:szCs w:val="24"/>
          </w:rPr>
          <w:instrText xml:space="preserve"> PAGEREF _Toc164174416 \h </w:instrText>
        </w:r>
        <w:r w:rsidR="00C10F5D" w:rsidRPr="00B144E9">
          <w:rPr>
            <w:rFonts w:ascii="Times New Roman" w:hAnsi="Times New Roman" w:cs="Times New Roman"/>
            <w:noProof/>
            <w:webHidden/>
            <w:sz w:val="24"/>
            <w:szCs w:val="24"/>
          </w:rPr>
        </w:r>
        <w:r w:rsidR="00C10F5D" w:rsidRPr="00B144E9">
          <w:rPr>
            <w:rFonts w:ascii="Times New Roman" w:hAnsi="Times New Roman" w:cs="Times New Roman"/>
            <w:noProof/>
            <w:webHidden/>
            <w:sz w:val="24"/>
            <w:szCs w:val="24"/>
          </w:rPr>
          <w:fldChar w:fldCharType="separate"/>
        </w:r>
        <w:r w:rsidR="00226C82">
          <w:rPr>
            <w:rFonts w:ascii="Times New Roman" w:hAnsi="Times New Roman" w:cs="Times New Roman"/>
            <w:noProof/>
            <w:webHidden/>
            <w:sz w:val="24"/>
            <w:szCs w:val="24"/>
          </w:rPr>
          <w:t>19</w:t>
        </w:r>
        <w:r w:rsidR="00C10F5D" w:rsidRPr="00B144E9">
          <w:rPr>
            <w:rFonts w:ascii="Times New Roman" w:hAnsi="Times New Roman" w:cs="Times New Roman"/>
            <w:noProof/>
            <w:webHidden/>
            <w:sz w:val="24"/>
            <w:szCs w:val="24"/>
          </w:rPr>
          <w:fldChar w:fldCharType="end"/>
        </w:r>
      </w:hyperlink>
    </w:p>
    <w:p w14:paraId="263D7520" w14:textId="77777777" w:rsidR="00C10F5D" w:rsidRPr="009F5A1B" w:rsidRDefault="00080F38" w:rsidP="00C10F5D">
      <w:pPr>
        <w:pStyle w:val="TOC2"/>
        <w:tabs>
          <w:tab w:val="left" w:pos="1440"/>
          <w:tab w:val="right" w:leader="dot" w:pos="9062"/>
        </w:tabs>
        <w:spacing w:before="0" w:line="360" w:lineRule="auto"/>
        <w:rPr>
          <w:rFonts w:ascii="Times New Roman" w:hAnsi="Times New Roman" w:cs="Times New Roman"/>
          <w:b w:val="0"/>
          <w:bCs w:val="0"/>
          <w:noProof/>
          <w:sz w:val="24"/>
          <w:szCs w:val="24"/>
          <w:lang w:eastAsia="hr-HR"/>
        </w:rPr>
      </w:pPr>
      <w:hyperlink w:anchor="_Toc164174417" w:history="1">
        <w:r w:rsidR="00C10F5D" w:rsidRPr="00B144E9">
          <w:rPr>
            <w:rStyle w:val="Hyperlink"/>
            <w:rFonts w:ascii="Times New Roman" w:hAnsi="Times New Roman" w:cs="Times New Roman"/>
            <w:b w:val="0"/>
            <w:noProof/>
            <w:sz w:val="24"/>
            <w:szCs w:val="24"/>
          </w:rPr>
          <w:t>1.4</w:t>
        </w:r>
        <w:r w:rsidR="00480A7F">
          <w:rPr>
            <w:rStyle w:val="Hyperlink"/>
            <w:rFonts w:ascii="Times New Roman" w:hAnsi="Times New Roman" w:cs="Times New Roman"/>
            <w:b w:val="0"/>
            <w:noProof/>
            <w:sz w:val="24"/>
            <w:szCs w:val="24"/>
          </w:rPr>
          <w:t>.</w:t>
        </w:r>
        <w:r w:rsidR="00C10F5D" w:rsidRPr="009F5A1B">
          <w:rPr>
            <w:rFonts w:ascii="Times New Roman" w:hAnsi="Times New Roman" w:cs="Times New Roman"/>
            <w:b w:val="0"/>
            <w:bCs w:val="0"/>
            <w:noProof/>
            <w:sz w:val="24"/>
            <w:szCs w:val="24"/>
            <w:lang w:eastAsia="hr-HR"/>
          </w:rPr>
          <w:tab/>
        </w:r>
        <w:r w:rsidR="00C10F5D" w:rsidRPr="00B144E9">
          <w:rPr>
            <w:rStyle w:val="Hyperlink"/>
            <w:rFonts w:ascii="Times New Roman" w:hAnsi="Times New Roman" w:cs="Times New Roman"/>
            <w:b w:val="0"/>
            <w:noProof/>
            <w:sz w:val="24"/>
            <w:szCs w:val="24"/>
          </w:rPr>
          <w:t>Upravljanje ljudskim potencijalima</w:t>
        </w:r>
        <w:r w:rsidR="00C10F5D" w:rsidRPr="00B144E9">
          <w:rPr>
            <w:rFonts w:ascii="Times New Roman" w:hAnsi="Times New Roman" w:cs="Times New Roman"/>
            <w:b w:val="0"/>
            <w:noProof/>
            <w:webHidden/>
            <w:sz w:val="24"/>
            <w:szCs w:val="24"/>
          </w:rPr>
          <w:tab/>
        </w:r>
        <w:r w:rsidR="00C10F5D" w:rsidRPr="00B144E9">
          <w:rPr>
            <w:rFonts w:ascii="Times New Roman" w:hAnsi="Times New Roman" w:cs="Times New Roman"/>
            <w:b w:val="0"/>
            <w:noProof/>
            <w:webHidden/>
            <w:sz w:val="24"/>
            <w:szCs w:val="24"/>
          </w:rPr>
          <w:fldChar w:fldCharType="begin"/>
        </w:r>
        <w:r w:rsidR="00C10F5D" w:rsidRPr="00B144E9">
          <w:rPr>
            <w:rFonts w:ascii="Times New Roman" w:hAnsi="Times New Roman" w:cs="Times New Roman"/>
            <w:b w:val="0"/>
            <w:noProof/>
            <w:webHidden/>
            <w:sz w:val="24"/>
            <w:szCs w:val="24"/>
          </w:rPr>
          <w:instrText xml:space="preserve"> PAGEREF _Toc164174417 \h </w:instrText>
        </w:r>
        <w:r w:rsidR="00C10F5D" w:rsidRPr="00B144E9">
          <w:rPr>
            <w:rFonts w:ascii="Times New Roman" w:hAnsi="Times New Roman" w:cs="Times New Roman"/>
            <w:b w:val="0"/>
            <w:noProof/>
            <w:webHidden/>
            <w:sz w:val="24"/>
            <w:szCs w:val="24"/>
          </w:rPr>
        </w:r>
        <w:r w:rsidR="00C10F5D" w:rsidRPr="00B144E9">
          <w:rPr>
            <w:rFonts w:ascii="Times New Roman" w:hAnsi="Times New Roman" w:cs="Times New Roman"/>
            <w:b w:val="0"/>
            <w:noProof/>
            <w:webHidden/>
            <w:sz w:val="24"/>
            <w:szCs w:val="24"/>
          </w:rPr>
          <w:fldChar w:fldCharType="separate"/>
        </w:r>
        <w:r w:rsidR="00226C82">
          <w:rPr>
            <w:rFonts w:ascii="Times New Roman" w:hAnsi="Times New Roman" w:cs="Times New Roman"/>
            <w:b w:val="0"/>
            <w:noProof/>
            <w:webHidden/>
            <w:sz w:val="24"/>
            <w:szCs w:val="24"/>
          </w:rPr>
          <w:t>24</w:t>
        </w:r>
        <w:r w:rsidR="00C10F5D" w:rsidRPr="00B144E9">
          <w:rPr>
            <w:rFonts w:ascii="Times New Roman" w:hAnsi="Times New Roman" w:cs="Times New Roman"/>
            <w:b w:val="0"/>
            <w:noProof/>
            <w:webHidden/>
            <w:sz w:val="24"/>
            <w:szCs w:val="24"/>
          </w:rPr>
          <w:fldChar w:fldCharType="end"/>
        </w:r>
      </w:hyperlink>
    </w:p>
    <w:p w14:paraId="1EC30EA4" w14:textId="77777777" w:rsidR="00C10F5D" w:rsidRPr="009F5A1B" w:rsidRDefault="00080F38" w:rsidP="00C10F5D">
      <w:pPr>
        <w:pStyle w:val="TOC3"/>
        <w:tabs>
          <w:tab w:val="right" w:leader="dot" w:pos="9062"/>
        </w:tabs>
        <w:spacing w:line="360" w:lineRule="auto"/>
        <w:rPr>
          <w:rFonts w:ascii="Times New Roman" w:hAnsi="Times New Roman" w:cs="Times New Roman"/>
          <w:noProof/>
          <w:color w:val="auto"/>
          <w:sz w:val="24"/>
          <w:szCs w:val="24"/>
          <w:lang w:eastAsia="hr-HR"/>
        </w:rPr>
      </w:pPr>
      <w:hyperlink w:anchor="_Toc164174418" w:history="1">
        <w:r w:rsidR="00C10F5D" w:rsidRPr="00B144E9">
          <w:rPr>
            <w:rStyle w:val="Hyperlink"/>
            <w:rFonts w:ascii="Times New Roman" w:hAnsi="Times New Roman" w:cs="Times New Roman"/>
            <w:noProof/>
            <w:sz w:val="24"/>
            <w:szCs w:val="24"/>
          </w:rPr>
          <w:t>1.4.1. Postojeća struktura osoblja</w:t>
        </w:r>
        <w:r w:rsidR="00C10F5D" w:rsidRPr="00B144E9">
          <w:rPr>
            <w:rFonts w:ascii="Times New Roman" w:hAnsi="Times New Roman" w:cs="Times New Roman"/>
            <w:noProof/>
            <w:webHidden/>
            <w:sz w:val="24"/>
            <w:szCs w:val="24"/>
          </w:rPr>
          <w:tab/>
        </w:r>
        <w:r w:rsidR="00C10F5D" w:rsidRPr="00B144E9">
          <w:rPr>
            <w:rFonts w:ascii="Times New Roman" w:hAnsi="Times New Roman" w:cs="Times New Roman"/>
            <w:noProof/>
            <w:webHidden/>
            <w:sz w:val="24"/>
            <w:szCs w:val="24"/>
          </w:rPr>
          <w:fldChar w:fldCharType="begin"/>
        </w:r>
        <w:r w:rsidR="00C10F5D" w:rsidRPr="00B144E9">
          <w:rPr>
            <w:rFonts w:ascii="Times New Roman" w:hAnsi="Times New Roman" w:cs="Times New Roman"/>
            <w:noProof/>
            <w:webHidden/>
            <w:sz w:val="24"/>
            <w:szCs w:val="24"/>
          </w:rPr>
          <w:instrText xml:space="preserve"> PAGEREF _Toc164174418 \h </w:instrText>
        </w:r>
        <w:r w:rsidR="00C10F5D" w:rsidRPr="00B144E9">
          <w:rPr>
            <w:rFonts w:ascii="Times New Roman" w:hAnsi="Times New Roman" w:cs="Times New Roman"/>
            <w:noProof/>
            <w:webHidden/>
            <w:sz w:val="24"/>
            <w:szCs w:val="24"/>
          </w:rPr>
        </w:r>
        <w:r w:rsidR="00C10F5D" w:rsidRPr="00B144E9">
          <w:rPr>
            <w:rFonts w:ascii="Times New Roman" w:hAnsi="Times New Roman" w:cs="Times New Roman"/>
            <w:noProof/>
            <w:webHidden/>
            <w:sz w:val="24"/>
            <w:szCs w:val="24"/>
          </w:rPr>
          <w:fldChar w:fldCharType="separate"/>
        </w:r>
        <w:r w:rsidR="00226C82">
          <w:rPr>
            <w:rFonts w:ascii="Times New Roman" w:hAnsi="Times New Roman" w:cs="Times New Roman"/>
            <w:noProof/>
            <w:webHidden/>
            <w:sz w:val="24"/>
            <w:szCs w:val="24"/>
          </w:rPr>
          <w:t>24</w:t>
        </w:r>
        <w:r w:rsidR="00C10F5D" w:rsidRPr="00B144E9">
          <w:rPr>
            <w:rFonts w:ascii="Times New Roman" w:hAnsi="Times New Roman" w:cs="Times New Roman"/>
            <w:noProof/>
            <w:webHidden/>
            <w:sz w:val="24"/>
            <w:szCs w:val="24"/>
          </w:rPr>
          <w:fldChar w:fldCharType="end"/>
        </w:r>
      </w:hyperlink>
    </w:p>
    <w:p w14:paraId="3C155E07" w14:textId="77777777" w:rsidR="00C10F5D" w:rsidRPr="009F5A1B" w:rsidRDefault="00080F38" w:rsidP="00C10F5D">
      <w:pPr>
        <w:pStyle w:val="TOC3"/>
        <w:tabs>
          <w:tab w:val="left" w:pos="2116"/>
          <w:tab w:val="right" w:leader="dot" w:pos="9062"/>
        </w:tabs>
        <w:spacing w:line="360" w:lineRule="auto"/>
        <w:rPr>
          <w:rFonts w:ascii="Times New Roman" w:hAnsi="Times New Roman" w:cs="Times New Roman"/>
          <w:noProof/>
          <w:color w:val="auto"/>
          <w:sz w:val="24"/>
          <w:szCs w:val="24"/>
          <w:lang w:eastAsia="hr-HR"/>
        </w:rPr>
      </w:pPr>
      <w:hyperlink w:anchor="_Toc164174419" w:history="1">
        <w:r w:rsidR="00C10F5D" w:rsidRPr="00B144E9">
          <w:rPr>
            <w:rStyle w:val="Hyperlink"/>
            <w:rFonts w:ascii="Times New Roman" w:hAnsi="Times New Roman" w:cs="Times New Roman"/>
            <w:noProof/>
            <w:sz w:val="24"/>
            <w:szCs w:val="24"/>
          </w:rPr>
          <w:t>1.4.2.</w:t>
        </w:r>
        <w:r w:rsidR="00C10F5D" w:rsidRPr="009F5A1B">
          <w:rPr>
            <w:rFonts w:ascii="Times New Roman" w:hAnsi="Times New Roman" w:cs="Times New Roman"/>
            <w:noProof/>
            <w:color w:val="auto"/>
            <w:sz w:val="24"/>
            <w:szCs w:val="24"/>
            <w:lang w:eastAsia="hr-HR"/>
          </w:rPr>
          <w:tab/>
        </w:r>
        <w:r w:rsidR="00C10F5D" w:rsidRPr="00B144E9">
          <w:rPr>
            <w:rStyle w:val="Hyperlink"/>
            <w:rFonts w:ascii="Times New Roman" w:hAnsi="Times New Roman" w:cs="Times New Roman"/>
            <w:noProof/>
            <w:sz w:val="24"/>
            <w:szCs w:val="24"/>
          </w:rPr>
          <w:t>Prijam osoblja</w:t>
        </w:r>
        <w:r w:rsidR="00C10F5D" w:rsidRPr="00B144E9">
          <w:rPr>
            <w:rFonts w:ascii="Times New Roman" w:hAnsi="Times New Roman" w:cs="Times New Roman"/>
            <w:noProof/>
            <w:webHidden/>
            <w:sz w:val="24"/>
            <w:szCs w:val="24"/>
          </w:rPr>
          <w:tab/>
        </w:r>
        <w:r w:rsidR="00C10F5D" w:rsidRPr="00B144E9">
          <w:rPr>
            <w:rFonts w:ascii="Times New Roman" w:hAnsi="Times New Roman" w:cs="Times New Roman"/>
            <w:noProof/>
            <w:webHidden/>
            <w:sz w:val="24"/>
            <w:szCs w:val="24"/>
          </w:rPr>
          <w:fldChar w:fldCharType="begin"/>
        </w:r>
        <w:r w:rsidR="00C10F5D" w:rsidRPr="00B144E9">
          <w:rPr>
            <w:rFonts w:ascii="Times New Roman" w:hAnsi="Times New Roman" w:cs="Times New Roman"/>
            <w:noProof/>
            <w:webHidden/>
            <w:sz w:val="24"/>
            <w:szCs w:val="24"/>
          </w:rPr>
          <w:instrText xml:space="preserve"> PAGEREF _Toc164174419 \h </w:instrText>
        </w:r>
        <w:r w:rsidR="00C10F5D" w:rsidRPr="00B144E9">
          <w:rPr>
            <w:rFonts w:ascii="Times New Roman" w:hAnsi="Times New Roman" w:cs="Times New Roman"/>
            <w:noProof/>
            <w:webHidden/>
            <w:sz w:val="24"/>
            <w:szCs w:val="24"/>
          </w:rPr>
        </w:r>
        <w:r w:rsidR="00C10F5D" w:rsidRPr="00B144E9">
          <w:rPr>
            <w:rFonts w:ascii="Times New Roman" w:hAnsi="Times New Roman" w:cs="Times New Roman"/>
            <w:noProof/>
            <w:webHidden/>
            <w:sz w:val="24"/>
            <w:szCs w:val="24"/>
          </w:rPr>
          <w:fldChar w:fldCharType="separate"/>
        </w:r>
        <w:r w:rsidR="00226C82">
          <w:rPr>
            <w:rFonts w:ascii="Times New Roman" w:hAnsi="Times New Roman" w:cs="Times New Roman"/>
            <w:noProof/>
            <w:webHidden/>
            <w:sz w:val="24"/>
            <w:szCs w:val="24"/>
          </w:rPr>
          <w:t>25</w:t>
        </w:r>
        <w:r w:rsidR="00C10F5D" w:rsidRPr="00B144E9">
          <w:rPr>
            <w:rFonts w:ascii="Times New Roman" w:hAnsi="Times New Roman" w:cs="Times New Roman"/>
            <w:noProof/>
            <w:webHidden/>
            <w:sz w:val="24"/>
            <w:szCs w:val="24"/>
          </w:rPr>
          <w:fldChar w:fldCharType="end"/>
        </w:r>
      </w:hyperlink>
    </w:p>
    <w:p w14:paraId="1AC51214" w14:textId="77777777" w:rsidR="00C10F5D" w:rsidRPr="009F5A1B" w:rsidRDefault="00080F38" w:rsidP="00C10F5D">
      <w:pPr>
        <w:pStyle w:val="TOC3"/>
        <w:tabs>
          <w:tab w:val="left" w:pos="2116"/>
          <w:tab w:val="right" w:leader="dot" w:pos="9062"/>
        </w:tabs>
        <w:spacing w:line="360" w:lineRule="auto"/>
        <w:rPr>
          <w:rFonts w:ascii="Times New Roman" w:hAnsi="Times New Roman" w:cs="Times New Roman"/>
          <w:noProof/>
          <w:color w:val="auto"/>
          <w:sz w:val="24"/>
          <w:szCs w:val="24"/>
          <w:lang w:eastAsia="hr-HR"/>
        </w:rPr>
      </w:pPr>
      <w:hyperlink w:anchor="_Toc164174420" w:history="1">
        <w:r w:rsidR="00C10F5D" w:rsidRPr="00B144E9">
          <w:rPr>
            <w:rStyle w:val="Hyperlink"/>
            <w:rFonts w:ascii="Times New Roman" w:hAnsi="Times New Roman" w:cs="Times New Roman"/>
            <w:noProof/>
            <w:sz w:val="24"/>
            <w:szCs w:val="24"/>
          </w:rPr>
          <w:t>1.4.3.</w:t>
        </w:r>
        <w:r w:rsidR="00C10F5D" w:rsidRPr="009F5A1B">
          <w:rPr>
            <w:rFonts w:ascii="Times New Roman" w:hAnsi="Times New Roman" w:cs="Times New Roman"/>
            <w:noProof/>
            <w:color w:val="auto"/>
            <w:sz w:val="24"/>
            <w:szCs w:val="24"/>
            <w:lang w:eastAsia="hr-HR"/>
          </w:rPr>
          <w:tab/>
        </w:r>
        <w:r w:rsidR="00C10F5D" w:rsidRPr="00B144E9">
          <w:rPr>
            <w:rStyle w:val="Hyperlink"/>
            <w:rFonts w:ascii="Times New Roman" w:hAnsi="Times New Roman" w:cs="Times New Roman"/>
            <w:noProof/>
            <w:sz w:val="24"/>
            <w:szCs w:val="24"/>
          </w:rPr>
          <w:t>Profesionalni razvoj</w:t>
        </w:r>
        <w:r w:rsidR="00C10F5D" w:rsidRPr="00B144E9">
          <w:rPr>
            <w:rFonts w:ascii="Times New Roman" w:hAnsi="Times New Roman" w:cs="Times New Roman"/>
            <w:noProof/>
            <w:webHidden/>
            <w:sz w:val="24"/>
            <w:szCs w:val="24"/>
          </w:rPr>
          <w:tab/>
        </w:r>
        <w:r w:rsidR="00C10F5D" w:rsidRPr="00B144E9">
          <w:rPr>
            <w:rFonts w:ascii="Times New Roman" w:hAnsi="Times New Roman" w:cs="Times New Roman"/>
            <w:noProof/>
            <w:webHidden/>
            <w:sz w:val="24"/>
            <w:szCs w:val="24"/>
          </w:rPr>
          <w:fldChar w:fldCharType="begin"/>
        </w:r>
        <w:r w:rsidR="00C10F5D" w:rsidRPr="00B144E9">
          <w:rPr>
            <w:rFonts w:ascii="Times New Roman" w:hAnsi="Times New Roman" w:cs="Times New Roman"/>
            <w:noProof/>
            <w:webHidden/>
            <w:sz w:val="24"/>
            <w:szCs w:val="24"/>
          </w:rPr>
          <w:instrText xml:space="preserve"> PAGEREF _Toc164174420 \h </w:instrText>
        </w:r>
        <w:r w:rsidR="00C10F5D" w:rsidRPr="00B144E9">
          <w:rPr>
            <w:rFonts w:ascii="Times New Roman" w:hAnsi="Times New Roman" w:cs="Times New Roman"/>
            <w:noProof/>
            <w:webHidden/>
            <w:sz w:val="24"/>
            <w:szCs w:val="24"/>
          </w:rPr>
        </w:r>
        <w:r w:rsidR="00C10F5D" w:rsidRPr="00B144E9">
          <w:rPr>
            <w:rFonts w:ascii="Times New Roman" w:hAnsi="Times New Roman" w:cs="Times New Roman"/>
            <w:noProof/>
            <w:webHidden/>
            <w:sz w:val="24"/>
            <w:szCs w:val="24"/>
          </w:rPr>
          <w:fldChar w:fldCharType="separate"/>
        </w:r>
        <w:r w:rsidR="00226C82">
          <w:rPr>
            <w:rFonts w:ascii="Times New Roman" w:hAnsi="Times New Roman" w:cs="Times New Roman"/>
            <w:noProof/>
            <w:webHidden/>
            <w:sz w:val="24"/>
            <w:szCs w:val="24"/>
          </w:rPr>
          <w:t>26</w:t>
        </w:r>
        <w:r w:rsidR="00C10F5D" w:rsidRPr="00B144E9">
          <w:rPr>
            <w:rFonts w:ascii="Times New Roman" w:hAnsi="Times New Roman" w:cs="Times New Roman"/>
            <w:noProof/>
            <w:webHidden/>
            <w:sz w:val="24"/>
            <w:szCs w:val="24"/>
          </w:rPr>
          <w:fldChar w:fldCharType="end"/>
        </w:r>
      </w:hyperlink>
    </w:p>
    <w:p w14:paraId="15535373" w14:textId="77777777" w:rsidR="00C10F5D" w:rsidRPr="009F5A1B" w:rsidRDefault="00080F38" w:rsidP="00C10F5D">
      <w:pPr>
        <w:pStyle w:val="TOC3"/>
        <w:tabs>
          <w:tab w:val="right" w:leader="dot" w:pos="9062"/>
        </w:tabs>
        <w:spacing w:line="360" w:lineRule="auto"/>
        <w:rPr>
          <w:rFonts w:ascii="Times New Roman" w:hAnsi="Times New Roman" w:cs="Times New Roman"/>
          <w:noProof/>
          <w:color w:val="auto"/>
          <w:sz w:val="24"/>
          <w:szCs w:val="24"/>
          <w:lang w:eastAsia="hr-HR"/>
        </w:rPr>
      </w:pPr>
      <w:hyperlink w:anchor="_Toc164174421" w:history="1">
        <w:r w:rsidR="00C10F5D" w:rsidRPr="00B144E9">
          <w:rPr>
            <w:rStyle w:val="Hyperlink"/>
            <w:rFonts w:ascii="Times New Roman" w:hAnsi="Times New Roman" w:cs="Times New Roman"/>
            <w:noProof/>
            <w:sz w:val="24"/>
            <w:szCs w:val="24"/>
          </w:rPr>
          <w:t>1.4.4. Sveučilište obrane i sigurnosti „Dr. Franjo Tuđman“</w:t>
        </w:r>
        <w:r w:rsidR="00C10F5D" w:rsidRPr="00B144E9">
          <w:rPr>
            <w:rFonts w:ascii="Times New Roman" w:hAnsi="Times New Roman" w:cs="Times New Roman"/>
            <w:noProof/>
            <w:webHidden/>
            <w:sz w:val="24"/>
            <w:szCs w:val="24"/>
          </w:rPr>
          <w:tab/>
        </w:r>
        <w:r w:rsidR="00C10F5D" w:rsidRPr="00B144E9">
          <w:rPr>
            <w:rFonts w:ascii="Times New Roman" w:hAnsi="Times New Roman" w:cs="Times New Roman"/>
            <w:noProof/>
            <w:webHidden/>
            <w:sz w:val="24"/>
            <w:szCs w:val="24"/>
          </w:rPr>
          <w:fldChar w:fldCharType="begin"/>
        </w:r>
        <w:r w:rsidR="00C10F5D" w:rsidRPr="00B144E9">
          <w:rPr>
            <w:rFonts w:ascii="Times New Roman" w:hAnsi="Times New Roman" w:cs="Times New Roman"/>
            <w:noProof/>
            <w:webHidden/>
            <w:sz w:val="24"/>
            <w:szCs w:val="24"/>
          </w:rPr>
          <w:instrText xml:space="preserve"> PAGEREF _Toc164174421 \h </w:instrText>
        </w:r>
        <w:r w:rsidR="00C10F5D" w:rsidRPr="00B144E9">
          <w:rPr>
            <w:rFonts w:ascii="Times New Roman" w:hAnsi="Times New Roman" w:cs="Times New Roman"/>
            <w:noProof/>
            <w:webHidden/>
            <w:sz w:val="24"/>
            <w:szCs w:val="24"/>
          </w:rPr>
        </w:r>
        <w:r w:rsidR="00C10F5D" w:rsidRPr="00B144E9">
          <w:rPr>
            <w:rFonts w:ascii="Times New Roman" w:hAnsi="Times New Roman" w:cs="Times New Roman"/>
            <w:noProof/>
            <w:webHidden/>
            <w:sz w:val="24"/>
            <w:szCs w:val="24"/>
          </w:rPr>
          <w:fldChar w:fldCharType="separate"/>
        </w:r>
        <w:r w:rsidR="00226C82">
          <w:rPr>
            <w:rFonts w:ascii="Times New Roman" w:hAnsi="Times New Roman" w:cs="Times New Roman"/>
            <w:noProof/>
            <w:webHidden/>
            <w:sz w:val="24"/>
            <w:szCs w:val="24"/>
          </w:rPr>
          <w:t>29</w:t>
        </w:r>
        <w:r w:rsidR="00C10F5D" w:rsidRPr="00B144E9">
          <w:rPr>
            <w:rFonts w:ascii="Times New Roman" w:hAnsi="Times New Roman" w:cs="Times New Roman"/>
            <w:noProof/>
            <w:webHidden/>
            <w:sz w:val="24"/>
            <w:szCs w:val="24"/>
          </w:rPr>
          <w:fldChar w:fldCharType="end"/>
        </w:r>
      </w:hyperlink>
    </w:p>
    <w:p w14:paraId="38B50F83" w14:textId="77777777" w:rsidR="00C10F5D" w:rsidRPr="009F5A1B" w:rsidRDefault="00080F38" w:rsidP="00C10F5D">
      <w:pPr>
        <w:pStyle w:val="TOC3"/>
        <w:tabs>
          <w:tab w:val="left" w:pos="2116"/>
          <w:tab w:val="right" w:leader="dot" w:pos="9062"/>
        </w:tabs>
        <w:spacing w:line="360" w:lineRule="auto"/>
        <w:rPr>
          <w:rFonts w:ascii="Times New Roman" w:hAnsi="Times New Roman" w:cs="Times New Roman"/>
          <w:noProof/>
          <w:color w:val="auto"/>
          <w:sz w:val="24"/>
          <w:szCs w:val="24"/>
          <w:lang w:eastAsia="hr-HR"/>
        </w:rPr>
      </w:pPr>
      <w:hyperlink w:anchor="_Toc164174422" w:history="1">
        <w:r w:rsidR="00C10F5D" w:rsidRPr="00B144E9">
          <w:rPr>
            <w:rStyle w:val="Hyperlink"/>
            <w:rFonts w:ascii="Times New Roman" w:hAnsi="Times New Roman" w:cs="Times New Roman"/>
            <w:noProof/>
            <w:sz w:val="24"/>
            <w:szCs w:val="24"/>
          </w:rPr>
          <w:t>1.4.5.</w:t>
        </w:r>
        <w:r w:rsidR="00C10F5D" w:rsidRPr="009F5A1B">
          <w:rPr>
            <w:rFonts w:ascii="Times New Roman" w:hAnsi="Times New Roman" w:cs="Times New Roman"/>
            <w:noProof/>
            <w:color w:val="auto"/>
            <w:sz w:val="24"/>
            <w:szCs w:val="24"/>
            <w:lang w:eastAsia="hr-HR"/>
          </w:rPr>
          <w:tab/>
        </w:r>
        <w:r w:rsidR="00C10F5D" w:rsidRPr="00B144E9">
          <w:rPr>
            <w:rStyle w:val="Hyperlink"/>
            <w:rFonts w:ascii="Times New Roman" w:hAnsi="Times New Roman" w:cs="Times New Roman"/>
            <w:noProof/>
            <w:sz w:val="24"/>
            <w:szCs w:val="24"/>
          </w:rPr>
          <w:t>Dragovoljno vojno osposobljavanje</w:t>
        </w:r>
        <w:r w:rsidR="00C10F5D" w:rsidRPr="00B144E9">
          <w:rPr>
            <w:rFonts w:ascii="Times New Roman" w:hAnsi="Times New Roman" w:cs="Times New Roman"/>
            <w:noProof/>
            <w:webHidden/>
            <w:sz w:val="24"/>
            <w:szCs w:val="24"/>
          </w:rPr>
          <w:tab/>
        </w:r>
        <w:r w:rsidR="00C10F5D" w:rsidRPr="00B144E9">
          <w:rPr>
            <w:rFonts w:ascii="Times New Roman" w:hAnsi="Times New Roman" w:cs="Times New Roman"/>
            <w:noProof/>
            <w:webHidden/>
            <w:sz w:val="24"/>
            <w:szCs w:val="24"/>
          </w:rPr>
          <w:fldChar w:fldCharType="begin"/>
        </w:r>
        <w:r w:rsidR="00C10F5D" w:rsidRPr="00B144E9">
          <w:rPr>
            <w:rFonts w:ascii="Times New Roman" w:hAnsi="Times New Roman" w:cs="Times New Roman"/>
            <w:noProof/>
            <w:webHidden/>
            <w:sz w:val="24"/>
            <w:szCs w:val="24"/>
          </w:rPr>
          <w:instrText xml:space="preserve"> PAGEREF _Toc164174422 \h </w:instrText>
        </w:r>
        <w:r w:rsidR="00C10F5D" w:rsidRPr="00B144E9">
          <w:rPr>
            <w:rFonts w:ascii="Times New Roman" w:hAnsi="Times New Roman" w:cs="Times New Roman"/>
            <w:noProof/>
            <w:webHidden/>
            <w:sz w:val="24"/>
            <w:szCs w:val="24"/>
          </w:rPr>
        </w:r>
        <w:r w:rsidR="00C10F5D" w:rsidRPr="00B144E9">
          <w:rPr>
            <w:rFonts w:ascii="Times New Roman" w:hAnsi="Times New Roman" w:cs="Times New Roman"/>
            <w:noProof/>
            <w:webHidden/>
            <w:sz w:val="24"/>
            <w:szCs w:val="24"/>
          </w:rPr>
          <w:fldChar w:fldCharType="separate"/>
        </w:r>
        <w:r w:rsidR="00226C82">
          <w:rPr>
            <w:rFonts w:ascii="Times New Roman" w:hAnsi="Times New Roman" w:cs="Times New Roman"/>
            <w:noProof/>
            <w:webHidden/>
            <w:sz w:val="24"/>
            <w:szCs w:val="24"/>
          </w:rPr>
          <w:t>29</w:t>
        </w:r>
        <w:r w:rsidR="00C10F5D" w:rsidRPr="00B144E9">
          <w:rPr>
            <w:rFonts w:ascii="Times New Roman" w:hAnsi="Times New Roman" w:cs="Times New Roman"/>
            <w:noProof/>
            <w:webHidden/>
            <w:sz w:val="24"/>
            <w:szCs w:val="24"/>
          </w:rPr>
          <w:fldChar w:fldCharType="end"/>
        </w:r>
      </w:hyperlink>
    </w:p>
    <w:p w14:paraId="1520D8ED" w14:textId="77777777" w:rsidR="00C10F5D" w:rsidRPr="009F5A1B" w:rsidRDefault="00080F38" w:rsidP="00C10F5D">
      <w:pPr>
        <w:pStyle w:val="TOC3"/>
        <w:tabs>
          <w:tab w:val="left" w:pos="2116"/>
          <w:tab w:val="right" w:leader="dot" w:pos="9062"/>
        </w:tabs>
        <w:spacing w:line="360" w:lineRule="auto"/>
        <w:rPr>
          <w:rFonts w:ascii="Times New Roman" w:hAnsi="Times New Roman" w:cs="Times New Roman"/>
          <w:noProof/>
          <w:color w:val="auto"/>
          <w:sz w:val="24"/>
          <w:szCs w:val="24"/>
          <w:lang w:eastAsia="hr-HR"/>
        </w:rPr>
      </w:pPr>
      <w:hyperlink w:anchor="_Toc164174423" w:history="1">
        <w:r w:rsidR="00C10F5D" w:rsidRPr="00B144E9">
          <w:rPr>
            <w:rStyle w:val="Hyperlink"/>
            <w:rFonts w:ascii="Times New Roman" w:hAnsi="Times New Roman" w:cs="Times New Roman"/>
            <w:noProof/>
            <w:sz w:val="24"/>
            <w:szCs w:val="24"/>
          </w:rPr>
          <w:t>1.4.6.</w:t>
        </w:r>
        <w:r w:rsidR="00C10F5D" w:rsidRPr="009F5A1B">
          <w:rPr>
            <w:rFonts w:ascii="Times New Roman" w:hAnsi="Times New Roman" w:cs="Times New Roman"/>
            <w:noProof/>
            <w:color w:val="auto"/>
            <w:sz w:val="24"/>
            <w:szCs w:val="24"/>
            <w:lang w:eastAsia="hr-HR"/>
          </w:rPr>
          <w:tab/>
        </w:r>
        <w:r w:rsidR="00C10F5D" w:rsidRPr="00B144E9">
          <w:rPr>
            <w:rStyle w:val="Hyperlink"/>
            <w:rFonts w:ascii="Times New Roman" w:hAnsi="Times New Roman" w:cs="Times New Roman"/>
            <w:noProof/>
            <w:sz w:val="24"/>
            <w:szCs w:val="24"/>
          </w:rPr>
          <w:t>Pričuvni sastav</w:t>
        </w:r>
        <w:r w:rsidR="00C10F5D" w:rsidRPr="00B144E9">
          <w:rPr>
            <w:rFonts w:ascii="Times New Roman" w:hAnsi="Times New Roman" w:cs="Times New Roman"/>
            <w:noProof/>
            <w:webHidden/>
            <w:sz w:val="24"/>
            <w:szCs w:val="24"/>
          </w:rPr>
          <w:tab/>
        </w:r>
        <w:r w:rsidR="00C10F5D" w:rsidRPr="00B144E9">
          <w:rPr>
            <w:rFonts w:ascii="Times New Roman" w:hAnsi="Times New Roman" w:cs="Times New Roman"/>
            <w:noProof/>
            <w:webHidden/>
            <w:sz w:val="24"/>
            <w:szCs w:val="24"/>
          </w:rPr>
          <w:fldChar w:fldCharType="begin"/>
        </w:r>
        <w:r w:rsidR="00C10F5D" w:rsidRPr="00B144E9">
          <w:rPr>
            <w:rFonts w:ascii="Times New Roman" w:hAnsi="Times New Roman" w:cs="Times New Roman"/>
            <w:noProof/>
            <w:webHidden/>
            <w:sz w:val="24"/>
            <w:szCs w:val="24"/>
          </w:rPr>
          <w:instrText xml:space="preserve"> PAGEREF _Toc164174423 \h </w:instrText>
        </w:r>
        <w:r w:rsidR="00C10F5D" w:rsidRPr="00B144E9">
          <w:rPr>
            <w:rFonts w:ascii="Times New Roman" w:hAnsi="Times New Roman" w:cs="Times New Roman"/>
            <w:noProof/>
            <w:webHidden/>
            <w:sz w:val="24"/>
            <w:szCs w:val="24"/>
          </w:rPr>
        </w:r>
        <w:r w:rsidR="00C10F5D" w:rsidRPr="00B144E9">
          <w:rPr>
            <w:rFonts w:ascii="Times New Roman" w:hAnsi="Times New Roman" w:cs="Times New Roman"/>
            <w:noProof/>
            <w:webHidden/>
            <w:sz w:val="24"/>
            <w:szCs w:val="24"/>
          </w:rPr>
          <w:fldChar w:fldCharType="separate"/>
        </w:r>
        <w:r w:rsidR="00226C82">
          <w:rPr>
            <w:rFonts w:ascii="Times New Roman" w:hAnsi="Times New Roman" w:cs="Times New Roman"/>
            <w:noProof/>
            <w:webHidden/>
            <w:sz w:val="24"/>
            <w:szCs w:val="24"/>
          </w:rPr>
          <w:t>30</w:t>
        </w:r>
        <w:r w:rsidR="00C10F5D" w:rsidRPr="00B144E9">
          <w:rPr>
            <w:rFonts w:ascii="Times New Roman" w:hAnsi="Times New Roman" w:cs="Times New Roman"/>
            <w:noProof/>
            <w:webHidden/>
            <w:sz w:val="24"/>
            <w:szCs w:val="24"/>
          </w:rPr>
          <w:fldChar w:fldCharType="end"/>
        </w:r>
      </w:hyperlink>
    </w:p>
    <w:p w14:paraId="282EC8C0" w14:textId="77777777" w:rsidR="00C10F5D" w:rsidRPr="009F5A1B" w:rsidRDefault="00080F38" w:rsidP="00C10F5D">
      <w:pPr>
        <w:pStyle w:val="TOC3"/>
        <w:tabs>
          <w:tab w:val="left" w:pos="2116"/>
          <w:tab w:val="right" w:leader="dot" w:pos="9062"/>
        </w:tabs>
        <w:spacing w:line="360" w:lineRule="auto"/>
        <w:rPr>
          <w:rFonts w:ascii="Times New Roman" w:hAnsi="Times New Roman" w:cs="Times New Roman"/>
          <w:noProof/>
          <w:color w:val="auto"/>
          <w:sz w:val="24"/>
          <w:szCs w:val="24"/>
          <w:lang w:eastAsia="hr-HR"/>
        </w:rPr>
      </w:pPr>
      <w:hyperlink w:anchor="_Toc164174424" w:history="1">
        <w:r w:rsidR="00C10F5D" w:rsidRPr="00B144E9">
          <w:rPr>
            <w:rStyle w:val="Hyperlink"/>
            <w:rFonts w:ascii="Times New Roman" w:hAnsi="Times New Roman" w:cs="Times New Roman"/>
            <w:noProof/>
            <w:sz w:val="24"/>
            <w:szCs w:val="24"/>
          </w:rPr>
          <w:t>1.4.7.</w:t>
        </w:r>
        <w:r w:rsidR="00C10F5D" w:rsidRPr="009F5A1B">
          <w:rPr>
            <w:rFonts w:ascii="Times New Roman" w:hAnsi="Times New Roman" w:cs="Times New Roman"/>
            <w:noProof/>
            <w:color w:val="auto"/>
            <w:sz w:val="24"/>
            <w:szCs w:val="24"/>
            <w:lang w:eastAsia="hr-HR"/>
          </w:rPr>
          <w:tab/>
        </w:r>
        <w:r w:rsidR="00C10F5D" w:rsidRPr="00B144E9">
          <w:rPr>
            <w:rStyle w:val="Hyperlink"/>
            <w:rFonts w:ascii="Times New Roman" w:hAnsi="Times New Roman" w:cs="Times New Roman"/>
            <w:noProof/>
            <w:sz w:val="24"/>
            <w:szCs w:val="24"/>
          </w:rPr>
          <w:t>Zdravstvena zaštita</w:t>
        </w:r>
        <w:r w:rsidR="00C10F5D" w:rsidRPr="00B144E9">
          <w:rPr>
            <w:rFonts w:ascii="Times New Roman" w:hAnsi="Times New Roman" w:cs="Times New Roman"/>
            <w:noProof/>
            <w:webHidden/>
            <w:sz w:val="24"/>
            <w:szCs w:val="24"/>
          </w:rPr>
          <w:tab/>
        </w:r>
        <w:r w:rsidR="00C10F5D" w:rsidRPr="00B144E9">
          <w:rPr>
            <w:rFonts w:ascii="Times New Roman" w:hAnsi="Times New Roman" w:cs="Times New Roman"/>
            <w:noProof/>
            <w:webHidden/>
            <w:sz w:val="24"/>
            <w:szCs w:val="24"/>
          </w:rPr>
          <w:fldChar w:fldCharType="begin"/>
        </w:r>
        <w:r w:rsidR="00C10F5D" w:rsidRPr="00B144E9">
          <w:rPr>
            <w:rFonts w:ascii="Times New Roman" w:hAnsi="Times New Roman" w:cs="Times New Roman"/>
            <w:noProof/>
            <w:webHidden/>
            <w:sz w:val="24"/>
            <w:szCs w:val="24"/>
          </w:rPr>
          <w:instrText xml:space="preserve"> PAGEREF _Toc164174424 \h </w:instrText>
        </w:r>
        <w:r w:rsidR="00C10F5D" w:rsidRPr="00B144E9">
          <w:rPr>
            <w:rFonts w:ascii="Times New Roman" w:hAnsi="Times New Roman" w:cs="Times New Roman"/>
            <w:noProof/>
            <w:webHidden/>
            <w:sz w:val="24"/>
            <w:szCs w:val="24"/>
          </w:rPr>
        </w:r>
        <w:r w:rsidR="00C10F5D" w:rsidRPr="00B144E9">
          <w:rPr>
            <w:rFonts w:ascii="Times New Roman" w:hAnsi="Times New Roman" w:cs="Times New Roman"/>
            <w:noProof/>
            <w:webHidden/>
            <w:sz w:val="24"/>
            <w:szCs w:val="24"/>
          </w:rPr>
          <w:fldChar w:fldCharType="separate"/>
        </w:r>
        <w:r w:rsidR="00226C82">
          <w:rPr>
            <w:rFonts w:ascii="Times New Roman" w:hAnsi="Times New Roman" w:cs="Times New Roman"/>
            <w:noProof/>
            <w:webHidden/>
            <w:sz w:val="24"/>
            <w:szCs w:val="24"/>
          </w:rPr>
          <w:t>31</w:t>
        </w:r>
        <w:r w:rsidR="00C10F5D" w:rsidRPr="00B144E9">
          <w:rPr>
            <w:rFonts w:ascii="Times New Roman" w:hAnsi="Times New Roman" w:cs="Times New Roman"/>
            <w:noProof/>
            <w:webHidden/>
            <w:sz w:val="24"/>
            <w:szCs w:val="24"/>
          </w:rPr>
          <w:fldChar w:fldCharType="end"/>
        </w:r>
      </w:hyperlink>
    </w:p>
    <w:p w14:paraId="25D8409F" w14:textId="77777777" w:rsidR="00C10F5D" w:rsidRPr="009F5A1B" w:rsidRDefault="00080F38" w:rsidP="00C10F5D">
      <w:pPr>
        <w:pStyle w:val="TOC3"/>
        <w:tabs>
          <w:tab w:val="left" w:pos="2116"/>
          <w:tab w:val="right" w:leader="dot" w:pos="9062"/>
        </w:tabs>
        <w:spacing w:line="360" w:lineRule="auto"/>
        <w:rPr>
          <w:rFonts w:ascii="Times New Roman" w:hAnsi="Times New Roman" w:cs="Times New Roman"/>
          <w:noProof/>
          <w:color w:val="auto"/>
          <w:sz w:val="24"/>
          <w:szCs w:val="24"/>
          <w:lang w:eastAsia="hr-HR"/>
        </w:rPr>
      </w:pPr>
      <w:hyperlink w:anchor="_Toc164174425" w:history="1">
        <w:r w:rsidR="00C10F5D" w:rsidRPr="00B144E9">
          <w:rPr>
            <w:rStyle w:val="Hyperlink"/>
            <w:rFonts w:ascii="Times New Roman" w:hAnsi="Times New Roman" w:cs="Times New Roman"/>
            <w:noProof/>
            <w:sz w:val="24"/>
            <w:szCs w:val="24"/>
          </w:rPr>
          <w:t>1.4.8.</w:t>
        </w:r>
        <w:r w:rsidR="00C10F5D" w:rsidRPr="009F5A1B">
          <w:rPr>
            <w:rFonts w:ascii="Times New Roman" w:hAnsi="Times New Roman" w:cs="Times New Roman"/>
            <w:noProof/>
            <w:color w:val="auto"/>
            <w:sz w:val="24"/>
            <w:szCs w:val="24"/>
            <w:lang w:eastAsia="hr-HR"/>
          </w:rPr>
          <w:tab/>
        </w:r>
        <w:r w:rsidR="00C10F5D" w:rsidRPr="00B144E9">
          <w:rPr>
            <w:rStyle w:val="Hyperlink"/>
            <w:rFonts w:ascii="Times New Roman" w:hAnsi="Times New Roman" w:cs="Times New Roman"/>
            <w:noProof/>
            <w:sz w:val="24"/>
            <w:szCs w:val="24"/>
          </w:rPr>
          <w:t>Ravnopravnost spolova</w:t>
        </w:r>
        <w:r w:rsidR="00C10F5D" w:rsidRPr="00B144E9">
          <w:rPr>
            <w:rFonts w:ascii="Times New Roman" w:hAnsi="Times New Roman" w:cs="Times New Roman"/>
            <w:noProof/>
            <w:webHidden/>
            <w:sz w:val="24"/>
            <w:szCs w:val="24"/>
          </w:rPr>
          <w:tab/>
        </w:r>
        <w:r w:rsidR="00C10F5D" w:rsidRPr="00B144E9">
          <w:rPr>
            <w:rFonts w:ascii="Times New Roman" w:hAnsi="Times New Roman" w:cs="Times New Roman"/>
            <w:noProof/>
            <w:webHidden/>
            <w:sz w:val="24"/>
            <w:szCs w:val="24"/>
          </w:rPr>
          <w:fldChar w:fldCharType="begin"/>
        </w:r>
        <w:r w:rsidR="00C10F5D" w:rsidRPr="00B144E9">
          <w:rPr>
            <w:rFonts w:ascii="Times New Roman" w:hAnsi="Times New Roman" w:cs="Times New Roman"/>
            <w:noProof/>
            <w:webHidden/>
            <w:sz w:val="24"/>
            <w:szCs w:val="24"/>
          </w:rPr>
          <w:instrText xml:space="preserve"> PAGEREF _Toc164174425 \h </w:instrText>
        </w:r>
        <w:r w:rsidR="00C10F5D" w:rsidRPr="00B144E9">
          <w:rPr>
            <w:rFonts w:ascii="Times New Roman" w:hAnsi="Times New Roman" w:cs="Times New Roman"/>
            <w:noProof/>
            <w:webHidden/>
            <w:sz w:val="24"/>
            <w:szCs w:val="24"/>
          </w:rPr>
        </w:r>
        <w:r w:rsidR="00C10F5D" w:rsidRPr="00B144E9">
          <w:rPr>
            <w:rFonts w:ascii="Times New Roman" w:hAnsi="Times New Roman" w:cs="Times New Roman"/>
            <w:noProof/>
            <w:webHidden/>
            <w:sz w:val="24"/>
            <w:szCs w:val="24"/>
          </w:rPr>
          <w:fldChar w:fldCharType="separate"/>
        </w:r>
        <w:r w:rsidR="00226C82">
          <w:rPr>
            <w:rFonts w:ascii="Times New Roman" w:hAnsi="Times New Roman" w:cs="Times New Roman"/>
            <w:noProof/>
            <w:webHidden/>
            <w:sz w:val="24"/>
            <w:szCs w:val="24"/>
          </w:rPr>
          <w:t>31</w:t>
        </w:r>
        <w:r w:rsidR="00C10F5D" w:rsidRPr="00B144E9">
          <w:rPr>
            <w:rFonts w:ascii="Times New Roman" w:hAnsi="Times New Roman" w:cs="Times New Roman"/>
            <w:noProof/>
            <w:webHidden/>
            <w:sz w:val="24"/>
            <w:szCs w:val="24"/>
          </w:rPr>
          <w:fldChar w:fldCharType="end"/>
        </w:r>
      </w:hyperlink>
    </w:p>
    <w:p w14:paraId="7433E98D" w14:textId="77777777" w:rsidR="00C10F5D" w:rsidRPr="009F5A1B" w:rsidRDefault="00080F38" w:rsidP="00C10F5D">
      <w:pPr>
        <w:pStyle w:val="TOC3"/>
        <w:tabs>
          <w:tab w:val="left" w:pos="2116"/>
          <w:tab w:val="right" w:leader="dot" w:pos="9062"/>
        </w:tabs>
        <w:spacing w:line="360" w:lineRule="auto"/>
        <w:rPr>
          <w:rFonts w:ascii="Times New Roman" w:hAnsi="Times New Roman" w:cs="Times New Roman"/>
          <w:noProof/>
          <w:color w:val="auto"/>
          <w:sz w:val="24"/>
          <w:szCs w:val="24"/>
          <w:lang w:eastAsia="hr-HR"/>
        </w:rPr>
      </w:pPr>
      <w:hyperlink w:anchor="_Toc164174426" w:history="1">
        <w:r w:rsidR="00C10F5D" w:rsidRPr="00B144E9">
          <w:rPr>
            <w:rStyle w:val="Hyperlink"/>
            <w:rFonts w:ascii="Times New Roman" w:hAnsi="Times New Roman" w:cs="Times New Roman"/>
            <w:noProof/>
            <w:sz w:val="24"/>
            <w:szCs w:val="24"/>
          </w:rPr>
          <w:t>1.4.9.</w:t>
        </w:r>
        <w:r w:rsidR="00C10F5D" w:rsidRPr="009F5A1B">
          <w:rPr>
            <w:rFonts w:ascii="Times New Roman" w:hAnsi="Times New Roman" w:cs="Times New Roman"/>
            <w:noProof/>
            <w:color w:val="auto"/>
            <w:sz w:val="24"/>
            <w:szCs w:val="24"/>
            <w:lang w:eastAsia="hr-HR"/>
          </w:rPr>
          <w:tab/>
        </w:r>
        <w:r w:rsidR="00C10F5D" w:rsidRPr="00B144E9">
          <w:rPr>
            <w:rStyle w:val="Hyperlink"/>
            <w:rFonts w:ascii="Times New Roman" w:hAnsi="Times New Roman" w:cs="Times New Roman"/>
            <w:noProof/>
            <w:sz w:val="24"/>
            <w:szCs w:val="24"/>
          </w:rPr>
          <w:t>Tranzicija i izdvajanje osoblja</w:t>
        </w:r>
        <w:r w:rsidR="00C10F5D" w:rsidRPr="00B144E9">
          <w:rPr>
            <w:rFonts w:ascii="Times New Roman" w:hAnsi="Times New Roman" w:cs="Times New Roman"/>
            <w:noProof/>
            <w:webHidden/>
            <w:sz w:val="24"/>
            <w:szCs w:val="24"/>
          </w:rPr>
          <w:tab/>
        </w:r>
        <w:r w:rsidR="00C10F5D" w:rsidRPr="00B144E9">
          <w:rPr>
            <w:rFonts w:ascii="Times New Roman" w:hAnsi="Times New Roman" w:cs="Times New Roman"/>
            <w:noProof/>
            <w:webHidden/>
            <w:sz w:val="24"/>
            <w:szCs w:val="24"/>
          </w:rPr>
          <w:fldChar w:fldCharType="begin"/>
        </w:r>
        <w:r w:rsidR="00C10F5D" w:rsidRPr="00B144E9">
          <w:rPr>
            <w:rFonts w:ascii="Times New Roman" w:hAnsi="Times New Roman" w:cs="Times New Roman"/>
            <w:noProof/>
            <w:webHidden/>
            <w:sz w:val="24"/>
            <w:szCs w:val="24"/>
          </w:rPr>
          <w:instrText xml:space="preserve"> PAGEREF _Toc164174426 \h </w:instrText>
        </w:r>
        <w:r w:rsidR="00C10F5D" w:rsidRPr="00B144E9">
          <w:rPr>
            <w:rFonts w:ascii="Times New Roman" w:hAnsi="Times New Roman" w:cs="Times New Roman"/>
            <w:noProof/>
            <w:webHidden/>
            <w:sz w:val="24"/>
            <w:szCs w:val="24"/>
          </w:rPr>
        </w:r>
        <w:r w:rsidR="00C10F5D" w:rsidRPr="00B144E9">
          <w:rPr>
            <w:rFonts w:ascii="Times New Roman" w:hAnsi="Times New Roman" w:cs="Times New Roman"/>
            <w:noProof/>
            <w:webHidden/>
            <w:sz w:val="24"/>
            <w:szCs w:val="24"/>
          </w:rPr>
          <w:fldChar w:fldCharType="separate"/>
        </w:r>
        <w:r w:rsidR="00226C82">
          <w:rPr>
            <w:rFonts w:ascii="Times New Roman" w:hAnsi="Times New Roman" w:cs="Times New Roman"/>
            <w:noProof/>
            <w:webHidden/>
            <w:sz w:val="24"/>
            <w:szCs w:val="24"/>
          </w:rPr>
          <w:t>32</w:t>
        </w:r>
        <w:r w:rsidR="00C10F5D" w:rsidRPr="00B144E9">
          <w:rPr>
            <w:rFonts w:ascii="Times New Roman" w:hAnsi="Times New Roman" w:cs="Times New Roman"/>
            <w:noProof/>
            <w:webHidden/>
            <w:sz w:val="24"/>
            <w:szCs w:val="24"/>
          </w:rPr>
          <w:fldChar w:fldCharType="end"/>
        </w:r>
      </w:hyperlink>
    </w:p>
    <w:p w14:paraId="0693C59B" w14:textId="77777777" w:rsidR="00C10F5D" w:rsidRPr="009F5A1B" w:rsidRDefault="00080F38" w:rsidP="00C10F5D">
      <w:pPr>
        <w:pStyle w:val="TOC3"/>
        <w:tabs>
          <w:tab w:val="right" w:leader="dot" w:pos="9062"/>
        </w:tabs>
        <w:spacing w:line="360" w:lineRule="auto"/>
        <w:rPr>
          <w:rFonts w:ascii="Times New Roman" w:hAnsi="Times New Roman" w:cs="Times New Roman"/>
          <w:noProof/>
          <w:color w:val="auto"/>
          <w:sz w:val="24"/>
          <w:szCs w:val="24"/>
          <w:lang w:eastAsia="hr-HR"/>
        </w:rPr>
      </w:pPr>
      <w:hyperlink w:anchor="_Toc164174427" w:history="1">
        <w:r w:rsidR="00C10F5D" w:rsidRPr="00B144E9">
          <w:rPr>
            <w:rStyle w:val="Hyperlink"/>
            <w:rFonts w:ascii="Times New Roman" w:hAnsi="Times New Roman" w:cs="Times New Roman"/>
            <w:noProof/>
            <w:sz w:val="24"/>
            <w:szCs w:val="24"/>
          </w:rPr>
          <w:t>1.4.10. Kineziologija i sport</w:t>
        </w:r>
        <w:r w:rsidR="00C10F5D" w:rsidRPr="00B144E9">
          <w:rPr>
            <w:rFonts w:ascii="Times New Roman" w:hAnsi="Times New Roman" w:cs="Times New Roman"/>
            <w:noProof/>
            <w:webHidden/>
            <w:sz w:val="24"/>
            <w:szCs w:val="24"/>
          </w:rPr>
          <w:tab/>
        </w:r>
        <w:r w:rsidR="00C10F5D" w:rsidRPr="00B144E9">
          <w:rPr>
            <w:rFonts w:ascii="Times New Roman" w:hAnsi="Times New Roman" w:cs="Times New Roman"/>
            <w:noProof/>
            <w:webHidden/>
            <w:sz w:val="24"/>
            <w:szCs w:val="24"/>
          </w:rPr>
          <w:fldChar w:fldCharType="begin"/>
        </w:r>
        <w:r w:rsidR="00C10F5D" w:rsidRPr="00B144E9">
          <w:rPr>
            <w:rFonts w:ascii="Times New Roman" w:hAnsi="Times New Roman" w:cs="Times New Roman"/>
            <w:noProof/>
            <w:webHidden/>
            <w:sz w:val="24"/>
            <w:szCs w:val="24"/>
          </w:rPr>
          <w:instrText xml:space="preserve"> PAGEREF _Toc164174427 \h </w:instrText>
        </w:r>
        <w:r w:rsidR="00C10F5D" w:rsidRPr="00B144E9">
          <w:rPr>
            <w:rFonts w:ascii="Times New Roman" w:hAnsi="Times New Roman" w:cs="Times New Roman"/>
            <w:noProof/>
            <w:webHidden/>
            <w:sz w:val="24"/>
            <w:szCs w:val="24"/>
          </w:rPr>
        </w:r>
        <w:r w:rsidR="00C10F5D" w:rsidRPr="00B144E9">
          <w:rPr>
            <w:rFonts w:ascii="Times New Roman" w:hAnsi="Times New Roman" w:cs="Times New Roman"/>
            <w:noProof/>
            <w:webHidden/>
            <w:sz w:val="24"/>
            <w:szCs w:val="24"/>
          </w:rPr>
          <w:fldChar w:fldCharType="separate"/>
        </w:r>
        <w:r w:rsidR="00226C82">
          <w:rPr>
            <w:rFonts w:ascii="Times New Roman" w:hAnsi="Times New Roman" w:cs="Times New Roman"/>
            <w:noProof/>
            <w:webHidden/>
            <w:sz w:val="24"/>
            <w:szCs w:val="24"/>
          </w:rPr>
          <w:t>33</w:t>
        </w:r>
        <w:r w:rsidR="00C10F5D" w:rsidRPr="00B144E9">
          <w:rPr>
            <w:rFonts w:ascii="Times New Roman" w:hAnsi="Times New Roman" w:cs="Times New Roman"/>
            <w:noProof/>
            <w:webHidden/>
            <w:sz w:val="24"/>
            <w:szCs w:val="24"/>
          </w:rPr>
          <w:fldChar w:fldCharType="end"/>
        </w:r>
      </w:hyperlink>
    </w:p>
    <w:p w14:paraId="6E1076B1" w14:textId="77777777" w:rsidR="00C10F5D" w:rsidRPr="009F5A1B" w:rsidRDefault="00080F38" w:rsidP="00C10F5D">
      <w:pPr>
        <w:pStyle w:val="TOC3"/>
        <w:tabs>
          <w:tab w:val="right" w:leader="dot" w:pos="9062"/>
        </w:tabs>
        <w:spacing w:line="360" w:lineRule="auto"/>
        <w:rPr>
          <w:rFonts w:ascii="Times New Roman" w:hAnsi="Times New Roman" w:cs="Times New Roman"/>
          <w:noProof/>
          <w:color w:val="auto"/>
          <w:sz w:val="24"/>
          <w:szCs w:val="24"/>
          <w:lang w:eastAsia="hr-HR"/>
        </w:rPr>
      </w:pPr>
      <w:hyperlink w:anchor="_Toc164174428" w:history="1">
        <w:r w:rsidR="00C10F5D" w:rsidRPr="00B144E9">
          <w:rPr>
            <w:rStyle w:val="Hyperlink"/>
            <w:rFonts w:ascii="Times New Roman" w:hAnsi="Times New Roman" w:cs="Times New Roman"/>
            <w:noProof/>
            <w:sz w:val="24"/>
            <w:szCs w:val="24"/>
          </w:rPr>
          <w:t>1.4.11. Vojna psihologija</w:t>
        </w:r>
        <w:r w:rsidR="00C10F5D" w:rsidRPr="00B144E9">
          <w:rPr>
            <w:rFonts w:ascii="Times New Roman" w:hAnsi="Times New Roman" w:cs="Times New Roman"/>
            <w:noProof/>
            <w:webHidden/>
            <w:sz w:val="24"/>
            <w:szCs w:val="24"/>
          </w:rPr>
          <w:tab/>
        </w:r>
        <w:r w:rsidR="00C10F5D" w:rsidRPr="00B144E9">
          <w:rPr>
            <w:rFonts w:ascii="Times New Roman" w:hAnsi="Times New Roman" w:cs="Times New Roman"/>
            <w:noProof/>
            <w:webHidden/>
            <w:sz w:val="24"/>
            <w:szCs w:val="24"/>
          </w:rPr>
          <w:fldChar w:fldCharType="begin"/>
        </w:r>
        <w:r w:rsidR="00C10F5D" w:rsidRPr="00B144E9">
          <w:rPr>
            <w:rFonts w:ascii="Times New Roman" w:hAnsi="Times New Roman" w:cs="Times New Roman"/>
            <w:noProof/>
            <w:webHidden/>
            <w:sz w:val="24"/>
            <w:szCs w:val="24"/>
          </w:rPr>
          <w:instrText xml:space="preserve"> PAGEREF _Toc164174428 \h </w:instrText>
        </w:r>
        <w:r w:rsidR="00C10F5D" w:rsidRPr="00B144E9">
          <w:rPr>
            <w:rFonts w:ascii="Times New Roman" w:hAnsi="Times New Roman" w:cs="Times New Roman"/>
            <w:noProof/>
            <w:webHidden/>
            <w:sz w:val="24"/>
            <w:szCs w:val="24"/>
          </w:rPr>
        </w:r>
        <w:r w:rsidR="00C10F5D" w:rsidRPr="00B144E9">
          <w:rPr>
            <w:rFonts w:ascii="Times New Roman" w:hAnsi="Times New Roman" w:cs="Times New Roman"/>
            <w:noProof/>
            <w:webHidden/>
            <w:sz w:val="24"/>
            <w:szCs w:val="24"/>
          </w:rPr>
          <w:fldChar w:fldCharType="separate"/>
        </w:r>
        <w:r w:rsidR="00226C82">
          <w:rPr>
            <w:rFonts w:ascii="Times New Roman" w:hAnsi="Times New Roman" w:cs="Times New Roman"/>
            <w:noProof/>
            <w:webHidden/>
            <w:sz w:val="24"/>
            <w:szCs w:val="24"/>
          </w:rPr>
          <w:t>34</w:t>
        </w:r>
        <w:r w:rsidR="00C10F5D" w:rsidRPr="00B144E9">
          <w:rPr>
            <w:rFonts w:ascii="Times New Roman" w:hAnsi="Times New Roman" w:cs="Times New Roman"/>
            <w:noProof/>
            <w:webHidden/>
            <w:sz w:val="24"/>
            <w:szCs w:val="24"/>
          </w:rPr>
          <w:fldChar w:fldCharType="end"/>
        </w:r>
      </w:hyperlink>
    </w:p>
    <w:p w14:paraId="08A644AA" w14:textId="77777777" w:rsidR="00C10F5D" w:rsidRPr="009F5A1B" w:rsidRDefault="00080F38" w:rsidP="00C10F5D">
      <w:pPr>
        <w:pStyle w:val="TOC3"/>
        <w:tabs>
          <w:tab w:val="left" w:pos="2217"/>
          <w:tab w:val="right" w:leader="dot" w:pos="9062"/>
        </w:tabs>
        <w:spacing w:line="360" w:lineRule="auto"/>
        <w:rPr>
          <w:rFonts w:ascii="Times New Roman" w:hAnsi="Times New Roman" w:cs="Times New Roman"/>
          <w:noProof/>
          <w:color w:val="auto"/>
          <w:sz w:val="24"/>
          <w:szCs w:val="24"/>
          <w:lang w:eastAsia="hr-HR"/>
        </w:rPr>
      </w:pPr>
      <w:hyperlink w:anchor="_Toc164174429" w:history="1">
        <w:r w:rsidR="00C10F5D" w:rsidRPr="00B144E9">
          <w:rPr>
            <w:rStyle w:val="Hyperlink"/>
            <w:rFonts w:ascii="Times New Roman" w:hAnsi="Times New Roman" w:cs="Times New Roman"/>
            <w:noProof/>
            <w:sz w:val="24"/>
            <w:szCs w:val="24"/>
          </w:rPr>
          <w:t>1.4.12.</w:t>
        </w:r>
        <w:r w:rsidR="00C10F5D" w:rsidRPr="009F5A1B">
          <w:rPr>
            <w:rFonts w:ascii="Times New Roman" w:hAnsi="Times New Roman" w:cs="Times New Roman"/>
            <w:noProof/>
            <w:color w:val="auto"/>
            <w:sz w:val="24"/>
            <w:szCs w:val="24"/>
            <w:lang w:eastAsia="hr-HR"/>
          </w:rPr>
          <w:tab/>
        </w:r>
        <w:r w:rsidR="00C10F5D" w:rsidRPr="00B144E9">
          <w:rPr>
            <w:rStyle w:val="Hyperlink"/>
            <w:rFonts w:ascii="Times New Roman" w:hAnsi="Times New Roman" w:cs="Times New Roman"/>
            <w:noProof/>
            <w:sz w:val="24"/>
            <w:szCs w:val="24"/>
          </w:rPr>
          <w:t xml:space="preserve"> Dušobrižništvo</w:t>
        </w:r>
        <w:r w:rsidR="00C10F5D" w:rsidRPr="00B144E9">
          <w:rPr>
            <w:rFonts w:ascii="Times New Roman" w:hAnsi="Times New Roman" w:cs="Times New Roman"/>
            <w:noProof/>
            <w:webHidden/>
            <w:sz w:val="24"/>
            <w:szCs w:val="24"/>
          </w:rPr>
          <w:tab/>
        </w:r>
        <w:r w:rsidR="00C10F5D" w:rsidRPr="00B144E9">
          <w:rPr>
            <w:rFonts w:ascii="Times New Roman" w:hAnsi="Times New Roman" w:cs="Times New Roman"/>
            <w:noProof/>
            <w:webHidden/>
            <w:sz w:val="24"/>
            <w:szCs w:val="24"/>
          </w:rPr>
          <w:fldChar w:fldCharType="begin"/>
        </w:r>
        <w:r w:rsidR="00C10F5D" w:rsidRPr="00B144E9">
          <w:rPr>
            <w:rFonts w:ascii="Times New Roman" w:hAnsi="Times New Roman" w:cs="Times New Roman"/>
            <w:noProof/>
            <w:webHidden/>
            <w:sz w:val="24"/>
            <w:szCs w:val="24"/>
          </w:rPr>
          <w:instrText xml:space="preserve"> PAGEREF _Toc164174429 \h </w:instrText>
        </w:r>
        <w:r w:rsidR="00C10F5D" w:rsidRPr="00B144E9">
          <w:rPr>
            <w:rFonts w:ascii="Times New Roman" w:hAnsi="Times New Roman" w:cs="Times New Roman"/>
            <w:noProof/>
            <w:webHidden/>
            <w:sz w:val="24"/>
            <w:szCs w:val="24"/>
          </w:rPr>
        </w:r>
        <w:r w:rsidR="00C10F5D" w:rsidRPr="00B144E9">
          <w:rPr>
            <w:rFonts w:ascii="Times New Roman" w:hAnsi="Times New Roman" w:cs="Times New Roman"/>
            <w:noProof/>
            <w:webHidden/>
            <w:sz w:val="24"/>
            <w:szCs w:val="24"/>
          </w:rPr>
          <w:fldChar w:fldCharType="separate"/>
        </w:r>
        <w:r w:rsidR="00226C82">
          <w:rPr>
            <w:rFonts w:ascii="Times New Roman" w:hAnsi="Times New Roman" w:cs="Times New Roman"/>
            <w:noProof/>
            <w:webHidden/>
            <w:sz w:val="24"/>
            <w:szCs w:val="24"/>
          </w:rPr>
          <w:t>34</w:t>
        </w:r>
        <w:r w:rsidR="00C10F5D" w:rsidRPr="00B144E9">
          <w:rPr>
            <w:rFonts w:ascii="Times New Roman" w:hAnsi="Times New Roman" w:cs="Times New Roman"/>
            <w:noProof/>
            <w:webHidden/>
            <w:sz w:val="24"/>
            <w:szCs w:val="24"/>
          </w:rPr>
          <w:fldChar w:fldCharType="end"/>
        </w:r>
      </w:hyperlink>
    </w:p>
    <w:p w14:paraId="6DA4D1A5" w14:textId="77777777" w:rsidR="00C10F5D" w:rsidRPr="009F5A1B" w:rsidRDefault="00080F38" w:rsidP="00C10F5D">
      <w:pPr>
        <w:pStyle w:val="TOC3"/>
        <w:tabs>
          <w:tab w:val="right" w:leader="dot" w:pos="9062"/>
        </w:tabs>
        <w:spacing w:line="360" w:lineRule="auto"/>
        <w:rPr>
          <w:rFonts w:ascii="Times New Roman" w:hAnsi="Times New Roman" w:cs="Times New Roman"/>
          <w:noProof/>
          <w:color w:val="auto"/>
          <w:sz w:val="24"/>
          <w:szCs w:val="24"/>
          <w:lang w:eastAsia="hr-HR"/>
        </w:rPr>
      </w:pPr>
      <w:hyperlink w:anchor="_Toc164174430" w:history="1">
        <w:r w:rsidR="00C10F5D" w:rsidRPr="00B144E9">
          <w:rPr>
            <w:rStyle w:val="Hyperlink"/>
            <w:rFonts w:ascii="Times New Roman" w:hAnsi="Times New Roman" w:cs="Times New Roman"/>
            <w:noProof/>
            <w:sz w:val="24"/>
            <w:szCs w:val="24"/>
          </w:rPr>
          <w:t>1.4.13. Digitalizacija arhivskoga gradiva iz Domovinskog</w:t>
        </w:r>
        <w:r w:rsidR="008348AE">
          <w:rPr>
            <w:rStyle w:val="Hyperlink"/>
            <w:rFonts w:ascii="Times New Roman" w:hAnsi="Times New Roman" w:cs="Times New Roman"/>
            <w:noProof/>
            <w:sz w:val="24"/>
            <w:szCs w:val="24"/>
          </w:rPr>
          <w:t>a</w:t>
        </w:r>
        <w:r w:rsidR="00C10F5D" w:rsidRPr="00B144E9">
          <w:rPr>
            <w:rStyle w:val="Hyperlink"/>
            <w:rFonts w:ascii="Times New Roman" w:hAnsi="Times New Roman" w:cs="Times New Roman"/>
            <w:noProof/>
            <w:sz w:val="24"/>
            <w:szCs w:val="24"/>
          </w:rPr>
          <w:t xml:space="preserve"> rata</w:t>
        </w:r>
        <w:r w:rsidR="00C10F5D" w:rsidRPr="00B144E9">
          <w:rPr>
            <w:rFonts w:ascii="Times New Roman" w:hAnsi="Times New Roman" w:cs="Times New Roman"/>
            <w:noProof/>
            <w:webHidden/>
            <w:sz w:val="24"/>
            <w:szCs w:val="24"/>
          </w:rPr>
          <w:tab/>
        </w:r>
        <w:r w:rsidR="00C10F5D" w:rsidRPr="00B144E9">
          <w:rPr>
            <w:rFonts w:ascii="Times New Roman" w:hAnsi="Times New Roman" w:cs="Times New Roman"/>
            <w:noProof/>
            <w:webHidden/>
            <w:sz w:val="24"/>
            <w:szCs w:val="24"/>
          </w:rPr>
          <w:fldChar w:fldCharType="begin"/>
        </w:r>
        <w:r w:rsidR="00C10F5D" w:rsidRPr="00B144E9">
          <w:rPr>
            <w:rFonts w:ascii="Times New Roman" w:hAnsi="Times New Roman" w:cs="Times New Roman"/>
            <w:noProof/>
            <w:webHidden/>
            <w:sz w:val="24"/>
            <w:szCs w:val="24"/>
          </w:rPr>
          <w:instrText xml:space="preserve"> PAGEREF _Toc164174430 \h </w:instrText>
        </w:r>
        <w:r w:rsidR="00C10F5D" w:rsidRPr="00B144E9">
          <w:rPr>
            <w:rFonts w:ascii="Times New Roman" w:hAnsi="Times New Roman" w:cs="Times New Roman"/>
            <w:noProof/>
            <w:webHidden/>
            <w:sz w:val="24"/>
            <w:szCs w:val="24"/>
          </w:rPr>
        </w:r>
        <w:r w:rsidR="00C10F5D" w:rsidRPr="00B144E9">
          <w:rPr>
            <w:rFonts w:ascii="Times New Roman" w:hAnsi="Times New Roman" w:cs="Times New Roman"/>
            <w:noProof/>
            <w:webHidden/>
            <w:sz w:val="24"/>
            <w:szCs w:val="24"/>
          </w:rPr>
          <w:fldChar w:fldCharType="separate"/>
        </w:r>
        <w:r w:rsidR="00226C82">
          <w:rPr>
            <w:rFonts w:ascii="Times New Roman" w:hAnsi="Times New Roman" w:cs="Times New Roman"/>
            <w:noProof/>
            <w:webHidden/>
            <w:sz w:val="24"/>
            <w:szCs w:val="24"/>
          </w:rPr>
          <w:t>35</w:t>
        </w:r>
        <w:r w:rsidR="00C10F5D" w:rsidRPr="00B144E9">
          <w:rPr>
            <w:rFonts w:ascii="Times New Roman" w:hAnsi="Times New Roman" w:cs="Times New Roman"/>
            <w:noProof/>
            <w:webHidden/>
            <w:sz w:val="24"/>
            <w:szCs w:val="24"/>
          </w:rPr>
          <w:fldChar w:fldCharType="end"/>
        </w:r>
      </w:hyperlink>
    </w:p>
    <w:p w14:paraId="670BA75E" w14:textId="77777777" w:rsidR="00C10F5D" w:rsidRPr="009F5A1B" w:rsidRDefault="00080F38" w:rsidP="00C10F5D">
      <w:pPr>
        <w:pStyle w:val="TOC3"/>
        <w:tabs>
          <w:tab w:val="right" w:leader="dot" w:pos="9062"/>
        </w:tabs>
        <w:spacing w:line="360" w:lineRule="auto"/>
        <w:rPr>
          <w:rFonts w:ascii="Times New Roman" w:hAnsi="Times New Roman" w:cs="Times New Roman"/>
          <w:noProof/>
          <w:color w:val="auto"/>
          <w:sz w:val="24"/>
          <w:szCs w:val="24"/>
          <w:lang w:eastAsia="hr-HR"/>
        </w:rPr>
      </w:pPr>
      <w:hyperlink w:anchor="_Toc164174431" w:history="1">
        <w:r w:rsidR="00C10F5D" w:rsidRPr="00B144E9">
          <w:rPr>
            <w:rStyle w:val="Hyperlink"/>
            <w:rFonts w:ascii="Times New Roman" w:hAnsi="Times New Roman" w:cs="Times New Roman"/>
            <w:noProof/>
            <w:sz w:val="24"/>
            <w:szCs w:val="24"/>
          </w:rPr>
          <w:t>1.4.14. Zaklada vojne solidarnosti</w:t>
        </w:r>
        <w:r w:rsidR="00C10F5D" w:rsidRPr="00B144E9">
          <w:rPr>
            <w:rFonts w:ascii="Times New Roman" w:hAnsi="Times New Roman" w:cs="Times New Roman"/>
            <w:noProof/>
            <w:webHidden/>
            <w:sz w:val="24"/>
            <w:szCs w:val="24"/>
          </w:rPr>
          <w:tab/>
        </w:r>
        <w:r w:rsidR="00C10F5D" w:rsidRPr="00B144E9">
          <w:rPr>
            <w:rFonts w:ascii="Times New Roman" w:hAnsi="Times New Roman" w:cs="Times New Roman"/>
            <w:noProof/>
            <w:webHidden/>
            <w:sz w:val="24"/>
            <w:szCs w:val="24"/>
          </w:rPr>
          <w:fldChar w:fldCharType="begin"/>
        </w:r>
        <w:r w:rsidR="00C10F5D" w:rsidRPr="00B144E9">
          <w:rPr>
            <w:rFonts w:ascii="Times New Roman" w:hAnsi="Times New Roman" w:cs="Times New Roman"/>
            <w:noProof/>
            <w:webHidden/>
            <w:sz w:val="24"/>
            <w:szCs w:val="24"/>
          </w:rPr>
          <w:instrText xml:space="preserve"> PAGEREF _Toc164174431 \h </w:instrText>
        </w:r>
        <w:r w:rsidR="00C10F5D" w:rsidRPr="00B144E9">
          <w:rPr>
            <w:rFonts w:ascii="Times New Roman" w:hAnsi="Times New Roman" w:cs="Times New Roman"/>
            <w:noProof/>
            <w:webHidden/>
            <w:sz w:val="24"/>
            <w:szCs w:val="24"/>
          </w:rPr>
        </w:r>
        <w:r w:rsidR="00C10F5D" w:rsidRPr="00B144E9">
          <w:rPr>
            <w:rFonts w:ascii="Times New Roman" w:hAnsi="Times New Roman" w:cs="Times New Roman"/>
            <w:noProof/>
            <w:webHidden/>
            <w:sz w:val="24"/>
            <w:szCs w:val="24"/>
          </w:rPr>
          <w:fldChar w:fldCharType="separate"/>
        </w:r>
        <w:r w:rsidR="00226C82">
          <w:rPr>
            <w:rFonts w:ascii="Times New Roman" w:hAnsi="Times New Roman" w:cs="Times New Roman"/>
            <w:noProof/>
            <w:webHidden/>
            <w:sz w:val="24"/>
            <w:szCs w:val="24"/>
          </w:rPr>
          <w:t>36</w:t>
        </w:r>
        <w:r w:rsidR="00C10F5D" w:rsidRPr="00B144E9">
          <w:rPr>
            <w:rFonts w:ascii="Times New Roman" w:hAnsi="Times New Roman" w:cs="Times New Roman"/>
            <w:noProof/>
            <w:webHidden/>
            <w:sz w:val="24"/>
            <w:szCs w:val="24"/>
          </w:rPr>
          <w:fldChar w:fldCharType="end"/>
        </w:r>
      </w:hyperlink>
    </w:p>
    <w:p w14:paraId="4520A7E0" w14:textId="77777777" w:rsidR="00C10F5D" w:rsidRPr="009F5A1B" w:rsidRDefault="00080F38" w:rsidP="00C10F5D">
      <w:pPr>
        <w:pStyle w:val="TOC2"/>
        <w:tabs>
          <w:tab w:val="left" w:pos="1440"/>
          <w:tab w:val="right" w:leader="dot" w:pos="9062"/>
        </w:tabs>
        <w:spacing w:before="0" w:line="360" w:lineRule="auto"/>
        <w:rPr>
          <w:rFonts w:ascii="Times New Roman" w:hAnsi="Times New Roman" w:cs="Times New Roman"/>
          <w:b w:val="0"/>
          <w:bCs w:val="0"/>
          <w:noProof/>
          <w:sz w:val="24"/>
          <w:szCs w:val="24"/>
          <w:lang w:eastAsia="hr-HR"/>
        </w:rPr>
      </w:pPr>
      <w:hyperlink w:anchor="_Toc164174432" w:history="1">
        <w:r w:rsidR="00C10F5D" w:rsidRPr="00B144E9">
          <w:rPr>
            <w:rStyle w:val="Hyperlink"/>
            <w:rFonts w:ascii="Times New Roman" w:hAnsi="Times New Roman" w:cs="Times New Roman"/>
            <w:b w:val="0"/>
            <w:noProof/>
            <w:sz w:val="24"/>
            <w:szCs w:val="24"/>
          </w:rPr>
          <w:t>1.5</w:t>
        </w:r>
        <w:r w:rsidR="00C10F5D" w:rsidRPr="009F5A1B">
          <w:rPr>
            <w:rFonts w:ascii="Times New Roman" w:hAnsi="Times New Roman" w:cs="Times New Roman"/>
            <w:b w:val="0"/>
            <w:bCs w:val="0"/>
            <w:noProof/>
            <w:sz w:val="24"/>
            <w:szCs w:val="24"/>
            <w:lang w:eastAsia="hr-HR"/>
          </w:rPr>
          <w:tab/>
        </w:r>
        <w:r w:rsidR="00C10F5D" w:rsidRPr="00B144E9">
          <w:rPr>
            <w:rStyle w:val="Hyperlink"/>
            <w:rFonts w:ascii="Times New Roman" w:hAnsi="Times New Roman" w:cs="Times New Roman"/>
            <w:b w:val="0"/>
            <w:noProof/>
            <w:sz w:val="24"/>
            <w:szCs w:val="24"/>
          </w:rPr>
          <w:t>Upravljanje materijalnim resursima</w:t>
        </w:r>
        <w:r w:rsidR="00C10F5D" w:rsidRPr="00B144E9">
          <w:rPr>
            <w:rFonts w:ascii="Times New Roman" w:hAnsi="Times New Roman" w:cs="Times New Roman"/>
            <w:b w:val="0"/>
            <w:noProof/>
            <w:webHidden/>
            <w:sz w:val="24"/>
            <w:szCs w:val="24"/>
          </w:rPr>
          <w:tab/>
        </w:r>
        <w:r w:rsidR="00C10F5D" w:rsidRPr="00B144E9">
          <w:rPr>
            <w:rFonts w:ascii="Times New Roman" w:hAnsi="Times New Roman" w:cs="Times New Roman"/>
            <w:b w:val="0"/>
            <w:noProof/>
            <w:webHidden/>
            <w:sz w:val="24"/>
            <w:szCs w:val="24"/>
          </w:rPr>
          <w:fldChar w:fldCharType="begin"/>
        </w:r>
        <w:r w:rsidR="00C10F5D" w:rsidRPr="00B144E9">
          <w:rPr>
            <w:rFonts w:ascii="Times New Roman" w:hAnsi="Times New Roman" w:cs="Times New Roman"/>
            <w:b w:val="0"/>
            <w:noProof/>
            <w:webHidden/>
            <w:sz w:val="24"/>
            <w:szCs w:val="24"/>
          </w:rPr>
          <w:instrText xml:space="preserve"> PAGEREF _Toc164174432 \h </w:instrText>
        </w:r>
        <w:r w:rsidR="00C10F5D" w:rsidRPr="00B144E9">
          <w:rPr>
            <w:rFonts w:ascii="Times New Roman" w:hAnsi="Times New Roman" w:cs="Times New Roman"/>
            <w:b w:val="0"/>
            <w:noProof/>
            <w:webHidden/>
            <w:sz w:val="24"/>
            <w:szCs w:val="24"/>
          </w:rPr>
        </w:r>
        <w:r w:rsidR="00C10F5D" w:rsidRPr="00B144E9">
          <w:rPr>
            <w:rFonts w:ascii="Times New Roman" w:hAnsi="Times New Roman" w:cs="Times New Roman"/>
            <w:b w:val="0"/>
            <w:noProof/>
            <w:webHidden/>
            <w:sz w:val="24"/>
            <w:szCs w:val="24"/>
          </w:rPr>
          <w:fldChar w:fldCharType="separate"/>
        </w:r>
        <w:r w:rsidR="00226C82">
          <w:rPr>
            <w:rFonts w:ascii="Times New Roman" w:hAnsi="Times New Roman" w:cs="Times New Roman"/>
            <w:b w:val="0"/>
            <w:noProof/>
            <w:webHidden/>
            <w:sz w:val="24"/>
            <w:szCs w:val="24"/>
          </w:rPr>
          <w:t>36</w:t>
        </w:r>
        <w:r w:rsidR="00C10F5D" w:rsidRPr="00B144E9">
          <w:rPr>
            <w:rFonts w:ascii="Times New Roman" w:hAnsi="Times New Roman" w:cs="Times New Roman"/>
            <w:b w:val="0"/>
            <w:noProof/>
            <w:webHidden/>
            <w:sz w:val="24"/>
            <w:szCs w:val="24"/>
          </w:rPr>
          <w:fldChar w:fldCharType="end"/>
        </w:r>
      </w:hyperlink>
    </w:p>
    <w:p w14:paraId="10D51757" w14:textId="77777777" w:rsidR="00C10F5D" w:rsidRPr="009F5A1B" w:rsidRDefault="00080F38" w:rsidP="00C10F5D">
      <w:pPr>
        <w:pStyle w:val="TOC3"/>
        <w:tabs>
          <w:tab w:val="left" w:pos="2116"/>
          <w:tab w:val="right" w:leader="dot" w:pos="9062"/>
        </w:tabs>
        <w:spacing w:line="360" w:lineRule="auto"/>
        <w:rPr>
          <w:rFonts w:ascii="Times New Roman" w:hAnsi="Times New Roman" w:cs="Times New Roman"/>
          <w:noProof/>
          <w:color w:val="auto"/>
          <w:sz w:val="24"/>
          <w:szCs w:val="24"/>
          <w:lang w:eastAsia="hr-HR"/>
        </w:rPr>
      </w:pPr>
      <w:hyperlink w:anchor="_Toc164174433" w:history="1">
        <w:r w:rsidR="00C10F5D" w:rsidRPr="00B144E9">
          <w:rPr>
            <w:rStyle w:val="Hyperlink"/>
            <w:rFonts w:ascii="Times New Roman" w:hAnsi="Times New Roman" w:cs="Times New Roman"/>
            <w:noProof/>
            <w:sz w:val="24"/>
            <w:szCs w:val="24"/>
          </w:rPr>
          <w:t>1.5.1.</w:t>
        </w:r>
        <w:r w:rsidR="00C10F5D" w:rsidRPr="009F5A1B">
          <w:rPr>
            <w:rFonts w:ascii="Times New Roman" w:hAnsi="Times New Roman" w:cs="Times New Roman"/>
            <w:noProof/>
            <w:color w:val="auto"/>
            <w:sz w:val="24"/>
            <w:szCs w:val="24"/>
            <w:lang w:eastAsia="hr-HR"/>
          </w:rPr>
          <w:tab/>
        </w:r>
        <w:r w:rsidR="00C10F5D" w:rsidRPr="00B144E9">
          <w:rPr>
            <w:rStyle w:val="Hyperlink"/>
            <w:rFonts w:ascii="Times New Roman" w:hAnsi="Times New Roman" w:cs="Times New Roman"/>
            <w:noProof/>
            <w:sz w:val="24"/>
            <w:szCs w:val="24"/>
          </w:rPr>
          <w:t>Naoružanje i vojna oprema Hrvatske kopnene vojske</w:t>
        </w:r>
        <w:r w:rsidR="00C10F5D" w:rsidRPr="00B144E9">
          <w:rPr>
            <w:rFonts w:ascii="Times New Roman" w:hAnsi="Times New Roman" w:cs="Times New Roman"/>
            <w:noProof/>
            <w:webHidden/>
            <w:sz w:val="24"/>
            <w:szCs w:val="24"/>
          </w:rPr>
          <w:tab/>
        </w:r>
        <w:r w:rsidR="00C10F5D" w:rsidRPr="00B144E9">
          <w:rPr>
            <w:rFonts w:ascii="Times New Roman" w:hAnsi="Times New Roman" w:cs="Times New Roman"/>
            <w:noProof/>
            <w:webHidden/>
            <w:sz w:val="24"/>
            <w:szCs w:val="24"/>
          </w:rPr>
          <w:fldChar w:fldCharType="begin"/>
        </w:r>
        <w:r w:rsidR="00C10F5D" w:rsidRPr="00B144E9">
          <w:rPr>
            <w:rFonts w:ascii="Times New Roman" w:hAnsi="Times New Roman" w:cs="Times New Roman"/>
            <w:noProof/>
            <w:webHidden/>
            <w:sz w:val="24"/>
            <w:szCs w:val="24"/>
          </w:rPr>
          <w:instrText xml:space="preserve"> PAGEREF _Toc164174433 \h </w:instrText>
        </w:r>
        <w:r w:rsidR="00C10F5D" w:rsidRPr="00B144E9">
          <w:rPr>
            <w:rFonts w:ascii="Times New Roman" w:hAnsi="Times New Roman" w:cs="Times New Roman"/>
            <w:noProof/>
            <w:webHidden/>
            <w:sz w:val="24"/>
            <w:szCs w:val="24"/>
          </w:rPr>
        </w:r>
        <w:r w:rsidR="00C10F5D" w:rsidRPr="00B144E9">
          <w:rPr>
            <w:rFonts w:ascii="Times New Roman" w:hAnsi="Times New Roman" w:cs="Times New Roman"/>
            <w:noProof/>
            <w:webHidden/>
            <w:sz w:val="24"/>
            <w:szCs w:val="24"/>
          </w:rPr>
          <w:fldChar w:fldCharType="separate"/>
        </w:r>
        <w:r w:rsidR="00226C82">
          <w:rPr>
            <w:rFonts w:ascii="Times New Roman" w:hAnsi="Times New Roman" w:cs="Times New Roman"/>
            <w:noProof/>
            <w:webHidden/>
            <w:sz w:val="24"/>
            <w:szCs w:val="24"/>
          </w:rPr>
          <w:t>36</w:t>
        </w:r>
        <w:r w:rsidR="00C10F5D" w:rsidRPr="00B144E9">
          <w:rPr>
            <w:rFonts w:ascii="Times New Roman" w:hAnsi="Times New Roman" w:cs="Times New Roman"/>
            <w:noProof/>
            <w:webHidden/>
            <w:sz w:val="24"/>
            <w:szCs w:val="24"/>
          </w:rPr>
          <w:fldChar w:fldCharType="end"/>
        </w:r>
      </w:hyperlink>
    </w:p>
    <w:p w14:paraId="59ED2BB6" w14:textId="77777777" w:rsidR="00C10F5D" w:rsidRPr="009F5A1B" w:rsidRDefault="00080F38" w:rsidP="00C10F5D">
      <w:pPr>
        <w:pStyle w:val="TOC3"/>
        <w:tabs>
          <w:tab w:val="left" w:pos="2116"/>
          <w:tab w:val="right" w:leader="dot" w:pos="9062"/>
        </w:tabs>
        <w:spacing w:line="360" w:lineRule="auto"/>
        <w:rPr>
          <w:rFonts w:ascii="Times New Roman" w:hAnsi="Times New Roman" w:cs="Times New Roman"/>
          <w:noProof/>
          <w:color w:val="auto"/>
          <w:sz w:val="24"/>
          <w:szCs w:val="24"/>
          <w:lang w:eastAsia="hr-HR"/>
        </w:rPr>
      </w:pPr>
      <w:hyperlink w:anchor="_Toc164174434" w:history="1">
        <w:r w:rsidR="00C10F5D" w:rsidRPr="00B144E9">
          <w:rPr>
            <w:rStyle w:val="Hyperlink"/>
            <w:rFonts w:ascii="Times New Roman" w:hAnsi="Times New Roman" w:cs="Times New Roman"/>
            <w:noProof/>
            <w:sz w:val="24"/>
            <w:szCs w:val="24"/>
          </w:rPr>
          <w:t>1.5.2.</w:t>
        </w:r>
        <w:r w:rsidR="00C10F5D" w:rsidRPr="009F5A1B">
          <w:rPr>
            <w:rFonts w:ascii="Times New Roman" w:hAnsi="Times New Roman" w:cs="Times New Roman"/>
            <w:noProof/>
            <w:color w:val="auto"/>
            <w:sz w:val="24"/>
            <w:szCs w:val="24"/>
            <w:lang w:eastAsia="hr-HR"/>
          </w:rPr>
          <w:tab/>
        </w:r>
        <w:r w:rsidR="00C10F5D" w:rsidRPr="00B144E9">
          <w:rPr>
            <w:rStyle w:val="Hyperlink"/>
            <w:rFonts w:ascii="Times New Roman" w:hAnsi="Times New Roman" w:cs="Times New Roman"/>
            <w:noProof/>
            <w:sz w:val="24"/>
            <w:szCs w:val="24"/>
          </w:rPr>
          <w:t>Naoružanje i vojna oprema Hrvatske ratne mornarice</w:t>
        </w:r>
        <w:r w:rsidR="00C10F5D" w:rsidRPr="00B144E9">
          <w:rPr>
            <w:rFonts w:ascii="Times New Roman" w:hAnsi="Times New Roman" w:cs="Times New Roman"/>
            <w:noProof/>
            <w:webHidden/>
            <w:sz w:val="24"/>
            <w:szCs w:val="24"/>
          </w:rPr>
          <w:tab/>
        </w:r>
        <w:r w:rsidR="00C10F5D" w:rsidRPr="00B144E9">
          <w:rPr>
            <w:rFonts w:ascii="Times New Roman" w:hAnsi="Times New Roman" w:cs="Times New Roman"/>
            <w:noProof/>
            <w:webHidden/>
            <w:sz w:val="24"/>
            <w:szCs w:val="24"/>
          </w:rPr>
          <w:fldChar w:fldCharType="begin"/>
        </w:r>
        <w:r w:rsidR="00C10F5D" w:rsidRPr="00B144E9">
          <w:rPr>
            <w:rFonts w:ascii="Times New Roman" w:hAnsi="Times New Roman" w:cs="Times New Roman"/>
            <w:noProof/>
            <w:webHidden/>
            <w:sz w:val="24"/>
            <w:szCs w:val="24"/>
          </w:rPr>
          <w:instrText xml:space="preserve"> PAGEREF _Toc164174434 \h </w:instrText>
        </w:r>
        <w:r w:rsidR="00C10F5D" w:rsidRPr="00B144E9">
          <w:rPr>
            <w:rFonts w:ascii="Times New Roman" w:hAnsi="Times New Roman" w:cs="Times New Roman"/>
            <w:noProof/>
            <w:webHidden/>
            <w:sz w:val="24"/>
            <w:szCs w:val="24"/>
          </w:rPr>
        </w:r>
        <w:r w:rsidR="00C10F5D" w:rsidRPr="00B144E9">
          <w:rPr>
            <w:rFonts w:ascii="Times New Roman" w:hAnsi="Times New Roman" w:cs="Times New Roman"/>
            <w:noProof/>
            <w:webHidden/>
            <w:sz w:val="24"/>
            <w:szCs w:val="24"/>
          </w:rPr>
          <w:fldChar w:fldCharType="separate"/>
        </w:r>
        <w:r w:rsidR="00226C82">
          <w:rPr>
            <w:rFonts w:ascii="Times New Roman" w:hAnsi="Times New Roman" w:cs="Times New Roman"/>
            <w:noProof/>
            <w:webHidden/>
            <w:sz w:val="24"/>
            <w:szCs w:val="24"/>
          </w:rPr>
          <w:t>39</w:t>
        </w:r>
        <w:r w:rsidR="00C10F5D" w:rsidRPr="00B144E9">
          <w:rPr>
            <w:rFonts w:ascii="Times New Roman" w:hAnsi="Times New Roman" w:cs="Times New Roman"/>
            <w:noProof/>
            <w:webHidden/>
            <w:sz w:val="24"/>
            <w:szCs w:val="24"/>
          </w:rPr>
          <w:fldChar w:fldCharType="end"/>
        </w:r>
      </w:hyperlink>
    </w:p>
    <w:p w14:paraId="7AB2CD6A" w14:textId="77777777" w:rsidR="00C10F5D" w:rsidRPr="009F5A1B" w:rsidRDefault="00080F38" w:rsidP="00C10F5D">
      <w:pPr>
        <w:pStyle w:val="TOC3"/>
        <w:tabs>
          <w:tab w:val="right" w:leader="dot" w:pos="9062"/>
        </w:tabs>
        <w:spacing w:line="360" w:lineRule="auto"/>
        <w:rPr>
          <w:rFonts w:ascii="Times New Roman" w:hAnsi="Times New Roman" w:cs="Times New Roman"/>
          <w:noProof/>
          <w:color w:val="auto"/>
          <w:sz w:val="24"/>
          <w:szCs w:val="24"/>
          <w:lang w:eastAsia="hr-HR"/>
        </w:rPr>
      </w:pPr>
      <w:hyperlink w:anchor="_Toc164174435" w:history="1">
        <w:r w:rsidR="00C10F5D" w:rsidRPr="00B144E9">
          <w:rPr>
            <w:rStyle w:val="Hyperlink"/>
            <w:rFonts w:ascii="Times New Roman" w:hAnsi="Times New Roman" w:cs="Times New Roman"/>
            <w:noProof/>
            <w:sz w:val="24"/>
            <w:szCs w:val="24"/>
          </w:rPr>
          <w:t>1.5.3. Naoružanje i vojna oprema Hrvatskoga ratnog zrakoplovstva</w:t>
        </w:r>
        <w:r w:rsidR="00C10F5D" w:rsidRPr="00B144E9">
          <w:rPr>
            <w:rFonts w:ascii="Times New Roman" w:hAnsi="Times New Roman" w:cs="Times New Roman"/>
            <w:noProof/>
            <w:webHidden/>
            <w:sz w:val="24"/>
            <w:szCs w:val="24"/>
          </w:rPr>
          <w:tab/>
        </w:r>
        <w:r w:rsidR="00C10F5D" w:rsidRPr="00B144E9">
          <w:rPr>
            <w:rFonts w:ascii="Times New Roman" w:hAnsi="Times New Roman" w:cs="Times New Roman"/>
            <w:noProof/>
            <w:webHidden/>
            <w:sz w:val="24"/>
            <w:szCs w:val="24"/>
          </w:rPr>
          <w:fldChar w:fldCharType="begin"/>
        </w:r>
        <w:r w:rsidR="00C10F5D" w:rsidRPr="00B144E9">
          <w:rPr>
            <w:rFonts w:ascii="Times New Roman" w:hAnsi="Times New Roman" w:cs="Times New Roman"/>
            <w:noProof/>
            <w:webHidden/>
            <w:sz w:val="24"/>
            <w:szCs w:val="24"/>
          </w:rPr>
          <w:instrText xml:space="preserve"> PAGEREF _Toc164174435 \h </w:instrText>
        </w:r>
        <w:r w:rsidR="00C10F5D" w:rsidRPr="00B144E9">
          <w:rPr>
            <w:rFonts w:ascii="Times New Roman" w:hAnsi="Times New Roman" w:cs="Times New Roman"/>
            <w:noProof/>
            <w:webHidden/>
            <w:sz w:val="24"/>
            <w:szCs w:val="24"/>
          </w:rPr>
        </w:r>
        <w:r w:rsidR="00C10F5D" w:rsidRPr="00B144E9">
          <w:rPr>
            <w:rFonts w:ascii="Times New Roman" w:hAnsi="Times New Roman" w:cs="Times New Roman"/>
            <w:noProof/>
            <w:webHidden/>
            <w:sz w:val="24"/>
            <w:szCs w:val="24"/>
          </w:rPr>
          <w:fldChar w:fldCharType="separate"/>
        </w:r>
        <w:r w:rsidR="00226C82">
          <w:rPr>
            <w:rFonts w:ascii="Times New Roman" w:hAnsi="Times New Roman" w:cs="Times New Roman"/>
            <w:noProof/>
            <w:webHidden/>
            <w:sz w:val="24"/>
            <w:szCs w:val="24"/>
          </w:rPr>
          <w:t>41</w:t>
        </w:r>
        <w:r w:rsidR="00C10F5D" w:rsidRPr="00B144E9">
          <w:rPr>
            <w:rFonts w:ascii="Times New Roman" w:hAnsi="Times New Roman" w:cs="Times New Roman"/>
            <w:noProof/>
            <w:webHidden/>
            <w:sz w:val="24"/>
            <w:szCs w:val="24"/>
          </w:rPr>
          <w:fldChar w:fldCharType="end"/>
        </w:r>
      </w:hyperlink>
    </w:p>
    <w:p w14:paraId="387F55B7" w14:textId="77777777" w:rsidR="00C10F5D" w:rsidRPr="009F5A1B" w:rsidRDefault="00080F38" w:rsidP="00C10F5D">
      <w:pPr>
        <w:pStyle w:val="TOC3"/>
        <w:tabs>
          <w:tab w:val="left" w:pos="2116"/>
          <w:tab w:val="right" w:leader="dot" w:pos="9062"/>
        </w:tabs>
        <w:spacing w:line="360" w:lineRule="auto"/>
        <w:rPr>
          <w:rFonts w:ascii="Times New Roman" w:hAnsi="Times New Roman" w:cs="Times New Roman"/>
          <w:noProof/>
          <w:color w:val="auto"/>
          <w:sz w:val="24"/>
          <w:szCs w:val="24"/>
          <w:lang w:eastAsia="hr-HR"/>
        </w:rPr>
      </w:pPr>
      <w:hyperlink w:anchor="_Toc164174436" w:history="1">
        <w:r w:rsidR="00C10F5D" w:rsidRPr="00B144E9">
          <w:rPr>
            <w:rStyle w:val="Hyperlink"/>
            <w:rFonts w:ascii="Times New Roman" w:hAnsi="Times New Roman" w:cs="Times New Roman"/>
            <w:noProof/>
            <w:sz w:val="24"/>
            <w:szCs w:val="24"/>
          </w:rPr>
          <w:t>1.5.4.</w:t>
        </w:r>
        <w:r w:rsidR="00C10F5D" w:rsidRPr="009F5A1B">
          <w:rPr>
            <w:rFonts w:ascii="Times New Roman" w:hAnsi="Times New Roman" w:cs="Times New Roman"/>
            <w:noProof/>
            <w:color w:val="auto"/>
            <w:sz w:val="24"/>
            <w:szCs w:val="24"/>
            <w:lang w:eastAsia="hr-HR"/>
          </w:rPr>
          <w:tab/>
        </w:r>
        <w:r w:rsidR="00C10F5D" w:rsidRPr="00B144E9">
          <w:rPr>
            <w:rStyle w:val="Hyperlink"/>
            <w:rFonts w:ascii="Times New Roman" w:hAnsi="Times New Roman" w:cs="Times New Roman"/>
            <w:noProof/>
            <w:sz w:val="24"/>
            <w:szCs w:val="24"/>
          </w:rPr>
          <w:t>Strateške zalihe ubojnih sredstava i zbrinjavanje viškova</w:t>
        </w:r>
        <w:r w:rsidR="00C10F5D" w:rsidRPr="00B144E9">
          <w:rPr>
            <w:rFonts w:ascii="Times New Roman" w:hAnsi="Times New Roman" w:cs="Times New Roman"/>
            <w:noProof/>
            <w:webHidden/>
            <w:sz w:val="24"/>
            <w:szCs w:val="24"/>
          </w:rPr>
          <w:tab/>
        </w:r>
        <w:r w:rsidR="00C10F5D" w:rsidRPr="00B144E9">
          <w:rPr>
            <w:rFonts w:ascii="Times New Roman" w:hAnsi="Times New Roman" w:cs="Times New Roman"/>
            <w:noProof/>
            <w:webHidden/>
            <w:sz w:val="24"/>
            <w:szCs w:val="24"/>
          </w:rPr>
          <w:fldChar w:fldCharType="begin"/>
        </w:r>
        <w:r w:rsidR="00C10F5D" w:rsidRPr="00B144E9">
          <w:rPr>
            <w:rFonts w:ascii="Times New Roman" w:hAnsi="Times New Roman" w:cs="Times New Roman"/>
            <w:noProof/>
            <w:webHidden/>
            <w:sz w:val="24"/>
            <w:szCs w:val="24"/>
          </w:rPr>
          <w:instrText xml:space="preserve"> PAGEREF _Toc164174436 \h </w:instrText>
        </w:r>
        <w:r w:rsidR="00C10F5D" w:rsidRPr="00B144E9">
          <w:rPr>
            <w:rFonts w:ascii="Times New Roman" w:hAnsi="Times New Roman" w:cs="Times New Roman"/>
            <w:noProof/>
            <w:webHidden/>
            <w:sz w:val="24"/>
            <w:szCs w:val="24"/>
          </w:rPr>
        </w:r>
        <w:r w:rsidR="00C10F5D" w:rsidRPr="00B144E9">
          <w:rPr>
            <w:rFonts w:ascii="Times New Roman" w:hAnsi="Times New Roman" w:cs="Times New Roman"/>
            <w:noProof/>
            <w:webHidden/>
            <w:sz w:val="24"/>
            <w:szCs w:val="24"/>
          </w:rPr>
          <w:fldChar w:fldCharType="separate"/>
        </w:r>
        <w:r w:rsidR="00226C82">
          <w:rPr>
            <w:rFonts w:ascii="Times New Roman" w:hAnsi="Times New Roman" w:cs="Times New Roman"/>
            <w:noProof/>
            <w:webHidden/>
            <w:sz w:val="24"/>
            <w:szCs w:val="24"/>
          </w:rPr>
          <w:t>43</w:t>
        </w:r>
        <w:r w:rsidR="00C10F5D" w:rsidRPr="00B144E9">
          <w:rPr>
            <w:rFonts w:ascii="Times New Roman" w:hAnsi="Times New Roman" w:cs="Times New Roman"/>
            <w:noProof/>
            <w:webHidden/>
            <w:sz w:val="24"/>
            <w:szCs w:val="24"/>
          </w:rPr>
          <w:fldChar w:fldCharType="end"/>
        </w:r>
      </w:hyperlink>
    </w:p>
    <w:p w14:paraId="08083137" w14:textId="77777777" w:rsidR="00C10F5D" w:rsidRPr="009F5A1B" w:rsidRDefault="00080F38" w:rsidP="00C10F5D">
      <w:pPr>
        <w:pStyle w:val="TOC3"/>
        <w:tabs>
          <w:tab w:val="right" w:leader="dot" w:pos="9062"/>
        </w:tabs>
        <w:spacing w:line="360" w:lineRule="auto"/>
        <w:rPr>
          <w:rFonts w:ascii="Times New Roman" w:hAnsi="Times New Roman" w:cs="Times New Roman"/>
          <w:noProof/>
          <w:color w:val="auto"/>
          <w:sz w:val="24"/>
          <w:szCs w:val="24"/>
          <w:lang w:eastAsia="hr-HR"/>
        </w:rPr>
      </w:pPr>
      <w:hyperlink w:anchor="_Toc164174437" w:history="1">
        <w:r w:rsidR="00C10F5D" w:rsidRPr="00B144E9">
          <w:rPr>
            <w:rStyle w:val="Hyperlink"/>
            <w:rFonts w:ascii="Times New Roman" w:hAnsi="Times New Roman" w:cs="Times New Roman"/>
            <w:noProof/>
            <w:sz w:val="24"/>
            <w:szCs w:val="24"/>
          </w:rPr>
          <w:t>1.5.5. Opremanje nebojnim motornim vozilima</w:t>
        </w:r>
        <w:r w:rsidR="00C10F5D" w:rsidRPr="00B144E9">
          <w:rPr>
            <w:rFonts w:ascii="Times New Roman" w:hAnsi="Times New Roman" w:cs="Times New Roman"/>
            <w:noProof/>
            <w:webHidden/>
            <w:sz w:val="24"/>
            <w:szCs w:val="24"/>
          </w:rPr>
          <w:tab/>
        </w:r>
        <w:r w:rsidR="00C10F5D" w:rsidRPr="00B144E9">
          <w:rPr>
            <w:rFonts w:ascii="Times New Roman" w:hAnsi="Times New Roman" w:cs="Times New Roman"/>
            <w:noProof/>
            <w:webHidden/>
            <w:sz w:val="24"/>
            <w:szCs w:val="24"/>
          </w:rPr>
          <w:fldChar w:fldCharType="begin"/>
        </w:r>
        <w:r w:rsidR="00C10F5D" w:rsidRPr="00B144E9">
          <w:rPr>
            <w:rFonts w:ascii="Times New Roman" w:hAnsi="Times New Roman" w:cs="Times New Roman"/>
            <w:noProof/>
            <w:webHidden/>
            <w:sz w:val="24"/>
            <w:szCs w:val="24"/>
          </w:rPr>
          <w:instrText xml:space="preserve"> PAGEREF _Toc164174437 \h </w:instrText>
        </w:r>
        <w:r w:rsidR="00C10F5D" w:rsidRPr="00B144E9">
          <w:rPr>
            <w:rFonts w:ascii="Times New Roman" w:hAnsi="Times New Roman" w:cs="Times New Roman"/>
            <w:noProof/>
            <w:webHidden/>
            <w:sz w:val="24"/>
            <w:szCs w:val="24"/>
          </w:rPr>
        </w:r>
        <w:r w:rsidR="00C10F5D" w:rsidRPr="00B144E9">
          <w:rPr>
            <w:rFonts w:ascii="Times New Roman" w:hAnsi="Times New Roman" w:cs="Times New Roman"/>
            <w:noProof/>
            <w:webHidden/>
            <w:sz w:val="24"/>
            <w:szCs w:val="24"/>
          </w:rPr>
          <w:fldChar w:fldCharType="separate"/>
        </w:r>
        <w:r w:rsidR="00226C82">
          <w:rPr>
            <w:rFonts w:ascii="Times New Roman" w:hAnsi="Times New Roman" w:cs="Times New Roman"/>
            <w:noProof/>
            <w:webHidden/>
            <w:sz w:val="24"/>
            <w:szCs w:val="24"/>
          </w:rPr>
          <w:t>44</w:t>
        </w:r>
        <w:r w:rsidR="00C10F5D" w:rsidRPr="00B144E9">
          <w:rPr>
            <w:rFonts w:ascii="Times New Roman" w:hAnsi="Times New Roman" w:cs="Times New Roman"/>
            <w:noProof/>
            <w:webHidden/>
            <w:sz w:val="24"/>
            <w:szCs w:val="24"/>
          </w:rPr>
          <w:fldChar w:fldCharType="end"/>
        </w:r>
      </w:hyperlink>
    </w:p>
    <w:p w14:paraId="3D54B564" w14:textId="77777777" w:rsidR="00C10F5D" w:rsidRPr="009F5A1B" w:rsidRDefault="00080F38" w:rsidP="00C10F5D">
      <w:pPr>
        <w:pStyle w:val="TOC3"/>
        <w:tabs>
          <w:tab w:val="right" w:leader="dot" w:pos="9062"/>
        </w:tabs>
        <w:spacing w:line="360" w:lineRule="auto"/>
        <w:rPr>
          <w:rFonts w:ascii="Times New Roman" w:hAnsi="Times New Roman" w:cs="Times New Roman"/>
          <w:noProof/>
          <w:color w:val="auto"/>
          <w:sz w:val="24"/>
          <w:szCs w:val="24"/>
          <w:lang w:eastAsia="hr-HR"/>
        </w:rPr>
      </w:pPr>
      <w:hyperlink w:anchor="_Toc164174438" w:history="1">
        <w:r w:rsidR="00C10F5D" w:rsidRPr="00B144E9">
          <w:rPr>
            <w:rStyle w:val="Hyperlink"/>
            <w:rFonts w:ascii="Times New Roman" w:hAnsi="Times New Roman" w:cs="Times New Roman"/>
            <w:noProof/>
            <w:sz w:val="24"/>
            <w:szCs w:val="24"/>
          </w:rPr>
          <w:t>1.5.6. Opskrbna materijalna sredstva</w:t>
        </w:r>
        <w:r w:rsidR="00C10F5D" w:rsidRPr="00B144E9">
          <w:rPr>
            <w:rFonts w:ascii="Times New Roman" w:hAnsi="Times New Roman" w:cs="Times New Roman"/>
            <w:noProof/>
            <w:webHidden/>
            <w:sz w:val="24"/>
            <w:szCs w:val="24"/>
          </w:rPr>
          <w:tab/>
        </w:r>
        <w:r w:rsidR="00C10F5D" w:rsidRPr="00B144E9">
          <w:rPr>
            <w:rFonts w:ascii="Times New Roman" w:hAnsi="Times New Roman" w:cs="Times New Roman"/>
            <w:noProof/>
            <w:webHidden/>
            <w:sz w:val="24"/>
            <w:szCs w:val="24"/>
          </w:rPr>
          <w:fldChar w:fldCharType="begin"/>
        </w:r>
        <w:r w:rsidR="00C10F5D" w:rsidRPr="00B144E9">
          <w:rPr>
            <w:rFonts w:ascii="Times New Roman" w:hAnsi="Times New Roman" w:cs="Times New Roman"/>
            <w:noProof/>
            <w:webHidden/>
            <w:sz w:val="24"/>
            <w:szCs w:val="24"/>
          </w:rPr>
          <w:instrText xml:space="preserve"> PAGEREF _Toc164174438 \h </w:instrText>
        </w:r>
        <w:r w:rsidR="00C10F5D" w:rsidRPr="00B144E9">
          <w:rPr>
            <w:rFonts w:ascii="Times New Roman" w:hAnsi="Times New Roman" w:cs="Times New Roman"/>
            <w:noProof/>
            <w:webHidden/>
            <w:sz w:val="24"/>
            <w:szCs w:val="24"/>
          </w:rPr>
        </w:r>
        <w:r w:rsidR="00C10F5D" w:rsidRPr="00B144E9">
          <w:rPr>
            <w:rFonts w:ascii="Times New Roman" w:hAnsi="Times New Roman" w:cs="Times New Roman"/>
            <w:noProof/>
            <w:webHidden/>
            <w:sz w:val="24"/>
            <w:szCs w:val="24"/>
          </w:rPr>
          <w:fldChar w:fldCharType="separate"/>
        </w:r>
        <w:r w:rsidR="00226C82">
          <w:rPr>
            <w:rFonts w:ascii="Times New Roman" w:hAnsi="Times New Roman" w:cs="Times New Roman"/>
            <w:noProof/>
            <w:webHidden/>
            <w:sz w:val="24"/>
            <w:szCs w:val="24"/>
          </w:rPr>
          <w:t>44</w:t>
        </w:r>
        <w:r w:rsidR="00C10F5D" w:rsidRPr="00B144E9">
          <w:rPr>
            <w:rFonts w:ascii="Times New Roman" w:hAnsi="Times New Roman" w:cs="Times New Roman"/>
            <w:noProof/>
            <w:webHidden/>
            <w:sz w:val="24"/>
            <w:szCs w:val="24"/>
          </w:rPr>
          <w:fldChar w:fldCharType="end"/>
        </w:r>
      </w:hyperlink>
    </w:p>
    <w:p w14:paraId="75BF8FD2" w14:textId="77777777" w:rsidR="00C10F5D" w:rsidRPr="009F5A1B" w:rsidRDefault="00080F38" w:rsidP="00C10F5D">
      <w:pPr>
        <w:pStyle w:val="TOC3"/>
        <w:tabs>
          <w:tab w:val="left" w:pos="2116"/>
          <w:tab w:val="right" w:leader="dot" w:pos="9062"/>
        </w:tabs>
        <w:spacing w:line="360" w:lineRule="auto"/>
        <w:rPr>
          <w:rFonts w:ascii="Times New Roman" w:hAnsi="Times New Roman" w:cs="Times New Roman"/>
          <w:noProof/>
          <w:color w:val="auto"/>
          <w:sz w:val="24"/>
          <w:szCs w:val="24"/>
          <w:lang w:eastAsia="hr-HR"/>
        </w:rPr>
      </w:pPr>
      <w:hyperlink w:anchor="_Toc164174439" w:history="1">
        <w:r w:rsidR="00C10F5D" w:rsidRPr="00B144E9">
          <w:rPr>
            <w:rStyle w:val="Hyperlink"/>
            <w:rFonts w:ascii="Times New Roman" w:hAnsi="Times New Roman" w:cs="Times New Roman"/>
            <w:noProof/>
            <w:sz w:val="24"/>
            <w:szCs w:val="24"/>
          </w:rPr>
          <w:t>1.5.7.</w:t>
        </w:r>
        <w:r w:rsidR="00C10F5D" w:rsidRPr="009F5A1B">
          <w:rPr>
            <w:rFonts w:ascii="Times New Roman" w:hAnsi="Times New Roman" w:cs="Times New Roman"/>
            <w:noProof/>
            <w:color w:val="auto"/>
            <w:sz w:val="24"/>
            <w:szCs w:val="24"/>
            <w:lang w:eastAsia="hr-HR"/>
          </w:rPr>
          <w:tab/>
        </w:r>
        <w:r w:rsidR="00C10F5D" w:rsidRPr="00B144E9">
          <w:rPr>
            <w:rStyle w:val="Hyperlink"/>
            <w:rFonts w:ascii="Times New Roman" w:hAnsi="Times New Roman" w:cs="Times New Roman"/>
            <w:noProof/>
            <w:sz w:val="24"/>
            <w:szCs w:val="24"/>
          </w:rPr>
          <w:t>Potpora hrvatskoj obrambenoj industriji</w:t>
        </w:r>
        <w:r w:rsidR="00C10F5D" w:rsidRPr="00B144E9">
          <w:rPr>
            <w:rFonts w:ascii="Times New Roman" w:hAnsi="Times New Roman" w:cs="Times New Roman"/>
            <w:noProof/>
            <w:webHidden/>
            <w:sz w:val="24"/>
            <w:szCs w:val="24"/>
          </w:rPr>
          <w:tab/>
        </w:r>
        <w:r w:rsidR="00C10F5D" w:rsidRPr="00B144E9">
          <w:rPr>
            <w:rFonts w:ascii="Times New Roman" w:hAnsi="Times New Roman" w:cs="Times New Roman"/>
            <w:noProof/>
            <w:webHidden/>
            <w:sz w:val="24"/>
            <w:szCs w:val="24"/>
          </w:rPr>
          <w:fldChar w:fldCharType="begin"/>
        </w:r>
        <w:r w:rsidR="00C10F5D" w:rsidRPr="00B144E9">
          <w:rPr>
            <w:rFonts w:ascii="Times New Roman" w:hAnsi="Times New Roman" w:cs="Times New Roman"/>
            <w:noProof/>
            <w:webHidden/>
            <w:sz w:val="24"/>
            <w:szCs w:val="24"/>
          </w:rPr>
          <w:instrText xml:space="preserve"> PAGEREF _Toc164174439 \h </w:instrText>
        </w:r>
        <w:r w:rsidR="00C10F5D" w:rsidRPr="00B144E9">
          <w:rPr>
            <w:rFonts w:ascii="Times New Roman" w:hAnsi="Times New Roman" w:cs="Times New Roman"/>
            <w:noProof/>
            <w:webHidden/>
            <w:sz w:val="24"/>
            <w:szCs w:val="24"/>
          </w:rPr>
        </w:r>
        <w:r w:rsidR="00C10F5D" w:rsidRPr="00B144E9">
          <w:rPr>
            <w:rFonts w:ascii="Times New Roman" w:hAnsi="Times New Roman" w:cs="Times New Roman"/>
            <w:noProof/>
            <w:webHidden/>
            <w:sz w:val="24"/>
            <w:szCs w:val="24"/>
          </w:rPr>
          <w:fldChar w:fldCharType="separate"/>
        </w:r>
        <w:r w:rsidR="00226C82">
          <w:rPr>
            <w:rFonts w:ascii="Times New Roman" w:hAnsi="Times New Roman" w:cs="Times New Roman"/>
            <w:noProof/>
            <w:webHidden/>
            <w:sz w:val="24"/>
            <w:szCs w:val="24"/>
          </w:rPr>
          <w:t>44</w:t>
        </w:r>
        <w:r w:rsidR="00C10F5D" w:rsidRPr="00B144E9">
          <w:rPr>
            <w:rFonts w:ascii="Times New Roman" w:hAnsi="Times New Roman" w:cs="Times New Roman"/>
            <w:noProof/>
            <w:webHidden/>
            <w:sz w:val="24"/>
            <w:szCs w:val="24"/>
          </w:rPr>
          <w:fldChar w:fldCharType="end"/>
        </w:r>
      </w:hyperlink>
    </w:p>
    <w:p w14:paraId="50FD6AF7" w14:textId="77777777" w:rsidR="00C10F5D" w:rsidRPr="009F5A1B" w:rsidRDefault="00080F38" w:rsidP="00C10F5D">
      <w:pPr>
        <w:pStyle w:val="TOC3"/>
        <w:tabs>
          <w:tab w:val="left" w:pos="2116"/>
          <w:tab w:val="right" w:leader="dot" w:pos="9062"/>
        </w:tabs>
        <w:spacing w:line="360" w:lineRule="auto"/>
        <w:rPr>
          <w:rFonts w:ascii="Times New Roman" w:hAnsi="Times New Roman" w:cs="Times New Roman"/>
          <w:noProof/>
          <w:color w:val="auto"/>
          <w:sz w:val="24"/>
          <w:szCs w:val="24"/>
          <w:lang w:eastAsia="hr-HR"/>
        </w:rPr>
      </w:pPr>
      <w:hyperlink w:anchor="_Toc164174440" w:history="1">
        <w:r w:rsidR="00C10F5D" w:rsidRPr="00B144E9">
          <w:rPr>
            <w:rStyle w:val="Hyperlink"/>
            <w:rFonts w:ascii="Times New Roman" w:hAnsi="Times New Roman" w:cs="Times New Roman"/>
            <w:noProof/>
            <w:sz w:val="24"/>
            <w:szCs w:val="24"/>
          </w:rPr>
          <w:t>1.5.8.</w:t>
        </w:r>
        <w:r w:rsidR="00C10F5D" w:rsidRPr="009F5A1B">
          <w:rPr>
            <w:rFonts w:ascii="Times New Roman" w:hAnsi="Times New Roman" w:cs="Times New Roman"/>
            <w:noProof/>
            <w:color w:val="auto"/>
            <w:sz w:val="24"/>
            <w:szCs w:val="24"/>
            <w:lang w:eastAsia="hr-HR"/>
          </w:rPr>
          <w:tab/>
        </w:r>
        <w:r w:rsidR="00C10F5D" w:rsidRPr="00B144E9">
          <w:rPr>
            <w:rStyle w:val="Hyperlink"/>
            <w:rFonts w:ascii="Times New Roman" w:hAnsi="Times New Roman" w:cs="Times New Roman"/>
            <w:noProof/>
            <w:sz w:val="24"/>
            <w:szCs w:val="24"/>
          </w:rPr>
          <w:t>Vojne lokacije i građevine</w:t>
        </w:r>
        <w:r w:rsidR="00C10F5D" w:rsidRPr="00B144E9">
          <w:rPr>
            <w:rFonts w:ascii="Times New Roman" w:hAnsi="Times New Roman" w:cs="Times New Roman"/>
            <w:noProof/>
            <w:webHidden/>
            <w:sz w:val="24"/>
            <w:szCs w:val="24"/>
          </w:rPr>
          <w:tab/>
        </w:r>
        <w:r w:rsidR="00C10F5D" w:rsidRPr="00B144E9">
          <w:rPr>
            <w:rFonts w:ascii="Times New Roman" w:hAnsi="Times New Roman" w:cs="Times New Roman"/>
            <w:noProof/>
            <w:webHidden/>
            <w:sz w:val="24"/>
            <w:szCs w:val="24"/>
          </w:rPr>
          <w:fldChar w:fldCharType="begin"/>
        </w:r>
        <w:r w:rsidR="00C10F5D" w:rsidRPr="00B144E9">
          <w:rPr>
            <w:rFonts w:ascii="Times New Roman" w:hAnsi="Times New Roman" w:cs="Times New Roman"/>
            <w:noProof/>
            <w:webHidden/>
            <w:sz w:val="24"/>
            <w:szCs w:val="24"/>
          </w:rPr>
          <w:instrText xml:space="preserve"> PAGEREF _Toc164174440 \h </w:instrText>
        </w:r>
        <w:r w:rsidR="00C10F5D" w:rsidRPr="00B144E9">
          <w:rPr>
            <w:rFonts w:ascii="Times New Roman" w:hAnsi="Times New Roman" w:cs="Times New Roman"/>
            <w:noProof/>
            <w:webHidden/>
            <w:sz w:val="24"/>
            <w:szCs w:val="24"/>
          </w:rPr>
        </w:r>
        <w:r w:rsidR="00C10F5D" w:rsidRPr="00B144E9">
          <w:rPr>
            <w:rFonts w:ascii="Times New Roman" w:hAnsi="Times New Roman" w:cs="Times New Roman"/>
            <w:noProof/>
            <w:webHidden/>
            <w:sz w:val="24"/>
            <w:szCs w:val="24"/>
          </w:rPr>
          <w:fldChar w:fldCharType="separate"/>
        </w:r>
        <w:r w:rsidR="00226C82">
          <w:rPr>
            <w:rFonts w:ascii="Times New Roman" w:hAnsi="Times New Roman" w:cs="Times New Roman"/>
            <w:noProof/>
            <w:webHidden/>
            <w:sz w:val="24"/>
            <w:szCs w:val="24"/>
          </w:rPr>
          <w:t>46</w:t>
        </w:r>
        <w:r w:rsidR="00C10F5D" w:rsidRPr="00B144E9">
          <w:rPr>
            <w:rFonts w:ascii="Times New Roman" w:hAnsi="Times New Roman" w:cs="Times New Roman"/>
            <w:noProof/>
            <w:webHidden/>
            <w:sz w:val="24"/>
            <w:szCs w:val="24"/>
          </w:rPr>
          <w:fldChar w:fldCharType="end"/>
        </w:r>
      </w:hyperlink>
    </w:p>
    <w:p w14:paraId="24FD735A" w14:textId="77777777" w:rsidR="00C10F5D" w:rsidRPr="009F5A1B" w:rsidRDefault="00080F38" w:rsidP="00C10F5D">
      <w:pPr>
        <w:pStyle w:val="TOC3"/>
        <w:tabs>
          <w:tab w:val="right" w:leader="dot" w:pos="9062"/>
        </w:tabs>
        <w:spacing w:line="360" w:lineRule="auto"/>
        <w:rPr>
          <w:rFonts w:ascii="Times New Roman" w:hAnsi="Times New Roman" w:cs="Times New Roman"/>
          <w:noProof/>
          <w:color w:val="auto"/>
          <w:sz w:val="24"/>
          <w:szCs w:val="24"/>
          <w:lang w:eastAsia="hr-HR"/>
        </w:rPr>
      </w:pPr>
      <w:hyperlink w:anchor="_Toc164174441" w:history="1">
        <w:r w:rsidR="00C10F5D" w:rsidRPr="00B144E9">
          <w:rPr>
            <w:rStyle w:val="Hyperlink"/>
            <w:rFonts w:ascii="Times New Roman" w:hAnsi="Times New Roman" w:cs="Times New Roman"/>
            <w:noProof/>
            <w:sz w:val="24"/>
            <w:szCs w:val="24"/>
          </w:rPr>
          <w:t>1.5.9. Zaštita okoliša</w:t>
        </w:r>
        <w:r w:rsidR="00C10F5D" w:rsidRPr="00B144E9">
          <w:rPr>
            <w:rFonts w:ascii="Times New Roman" w:hAnsi="Times New Roman" w:cs="Times New Roman"/>
            <w:noProof/>
            <w:webHidden/>
            <w:sz w:val="24"/>
            <w:szCs w:val="24"/>
          </w:rPr>
          <w:tab/>
        </w:r>
        <w:r w:rsidR="00C10F5D" w:rsidRPr="00B144E9">
          <w:rPr>
            <w:rFonts w:ascii="Times New Roman" w:hAnsi="Times New Roman" w:cs="Times New Roman"/>
            <w:noProof/>
            <w:webHidden/>
            <w:sz w:val="24"/>
            <w:szCs w:val="24"/>
          </w:rPr>
          <w:fldChar w:fldCharType="begin"/>
        </w:r>
        <w:r w:rsidR="00C10F5D" w:rsidRPr="00B144E9">
          <w:rPr>
            <w:rFonts w:ascii="Times New Roman" w:hAnsi="Times New Roman" w:cs="Times New Roman"/>
            <w:noProof/>
            <w:webHidden/>
            <w:sz w:val="24"/>
            <w:szCs w:val="24"/>
          </w:rPr>
          <w:instrText xml:space="preserve"> PAGEREF _Toc164174441 \h </w:instrText>
        </w:r>
        <w:r w:rsidR="00C10F5D" w:rsidRPr="00B144E9">
          <w:rPr>
            <w:rFonts w:ascii="Times New Roman" w:hAnsi="Times New Roman" w:cs="Times New Roman"/>
            <w:noProof/>
            <w:webHidden/>
            <w:sz w:val="24"/>
            <w:szCs w:val="24"/>
          </w:rPr>
        </w:r>
        <w:r w:rsidR="00C10F5D" w:rsidRPr="00B144E9">
          <w:rPr>
            <w:rFonts w:ascii="Times New Roman" w:hAnsi="Times New Roman" w:cs="Times New Roman"/>
            <w:noProof/>
            <w:webHidden/>
            <w:sz w:val="24"/>
            <w:szCs w:val="24"/>
          </w:rPr>
          <w:fldChar w:fldCharType="separate"/>
        </w:r>
        <w:r w:rsidR="00226C82">
          <w:rPr>
            <w:rFonts w:ascii="Times New Roman" w:hAnsi="Times New Roman" w:cs="Times New Roman"/>
            <w:noProof/>
            <w:webHidden/>
            <w:sz w:val="24"/>
            <w:szCs w:val="24"/>
          </w:rPr>
          <w:t>50</w:t>
        </w:r>
        <w:r w:rsidR="00C10F5D" w:rsidRPr="00B144E9">
          <w:rPr>
            <w:rFonts w:ascii="Times New Roman" w:hAnsi="Times New Roman" w:cs="Times New Roman"/>
            <w:noProof/>
            <w:webHidden/>
            <w:sz w:val="24"/>
            <w:szCs w:val="24"/>
          </w:rPr>
          <w:fldChar w:fldCharType="end"/>
        </w:r>
      </w:hyperlink>
    </w:p>
    <w:p w14:paraId="2A3F1392" w14:textId="77777777" w:rsidR="00C10F5D" w:rsidRPr="009F5A1B" w:rsidRDefault="00080F38" w:rsidP="00C10F5D">
      <w:pPr>
        <w:pStyle w:val="TOC2"/>
        <w:tabs>
          <w:tab w:val="right" w:leader="dot" w:pos="9062"/>
        </w:tabs>
        <w:spacing w:before="0" w:line="360" w:lineRule="auto"/>
        <w:rPr>
          <w:rFonts w:ascii="Times New Roman" w:hAnsi="Times New Roman" w:cs="Times New Roman"/>
          <w:b w:val="0"/>
          <w:bCs w:val="0"/>
          <w:noProof/>
          <w:sz w:val="24"/>
          <w:szCs w:val="24"/>
          <w:lang w:eastAsia="hr-HR"/>
        </w:rPr>
      </w:pPr>
      <w:hyperlink w:anchor="_Toc164174442" w:history="1">
        <w:r w:rsidR="00C10F5D" w:rsidRPr="00B144E9">
          <w:rPr>
            <w:rStyle w:val="Hyperlink"/>
            <w:rFonts w:ascii="Times New Roman" w:hAnsi="Times New Roman" w:cs="Times New Roman"/>
            <w:b w:val="0"/>
            <w:noProof/>
            <w:sz w:val="24"/>
            <w:szCs w:val="24"/>
          </w:rPr>
          <w:t xml:space="preserve">1.6. </w:t>
        </w:r>
        <w:r w:rsidR="00C10F5D">
          <w:rPr>
            <w:rStyle w:val="Hyperlink"/>
            <w:rFonts w:ascii="Times New Roman" w:hAnsi="Times New Roman" w:cs="Times New Roman"/>
            <w:b w:val="0"/>
            <w:noProof/>
            <w:sz w:val="24"/>
            <w:szCs w:val="24"/>
          </w:rPr>
          <w:t xml:space="preserve">    </w:t>
        </w:r>
        <w:r w:rsidR="00C10F5D" w:rsidRPr="00B144E9">
          <w:rPr>
            <w:rStyle w:val="Hyperlink"/>
            <w:rFonts w:ascii="Times New Roman" w:hAnsi="Times New Roman" w:cs="Times New Roman"/>
            <w:b w:val="0"/>
            <w:noProof/>
            <w:sz w:val="24"/>
            <w:szCs w:val="24"/>
          </w:rPr>
          <w:t>Upravljanje financijskim resursima</w:t>
        </w:r>
        <w:r w:rsidR="00C10F5D" w:rsidRPr="00B144E9">
          <w:rPr>
            <w:rFonts w:ascii="Times New Roman" w:hAnsi="Times New Roman" w:cs="Times New Roman"/>
            <w:b w:val="0"/>
            <w:noProof/>
            <w:webHidden/>
            <w:sz w:val="24"/>
            <w:szCs w:val="24"/>
          </w:rPr>
          <w:tab/>
        </w:r>
        <w:r w:rsidR="00C10F5D" w:rsidRPr="00B144E9">
          <w:rPr>
            <w:rFonts w:ascii="Times New Roman" w:hAnsi="Times New Roman" w:cs="Times New Roman"/>
            <w:b w:val="0"/>
            <w:noProof/>
            <w:webHidden/>
            <w:sz w:val="24"/>
            <w:szCs w:val="24"/>
          </w:rPr>
          <w:fldChar w:fldCharType="begin"/>
        </w:r>
        <w:r w:rsidR="00C10F5D" w:rsidRPr="00B144E9">
          <w:rPr>
            <w:rFonts w:ascii="Times New Roman" w:hAnsi="Times New Roman" w:cs="Times New Roman"/>
            <w:b w:val="0"/>
            <w:noProof/>
            <w:webHidden/>
            <w:sz w:val="24"/>
            <w:szCs w:val="24"/>
          </w:rPr>
          <w:instrText xml:space="preserve"> PAGEREF _Toc164174442 \h </w:instrText>
        </w:r>
        <w:r w:rsidR="00C10F5D" w:rsidRPr="00B144E9">
          <w:rPr>
            <w:rFonts w:ascii="Times New Roman" w:hAnsi="Times New Roman" w:cs="Times New Roman"/>
            <w:b w:val="0"/>
            <w:noProof/>
            <w:webHidden/>
            <w:sz w:val="24"/>
            <w:szCs w:val="24"/>
          </w:rPr>
        </w:r>
        <w:r w:rsidR="00C10F5D" w:rsidRPr="00B144E9">
          <w:rPr>
            <w:rFonts w:ascii="Times New Roman" w:hAnsi="Times New Roman" w:cs="Times New Roman"/>
            <w:b w:val="0"/>
            <w:noProof/>
            <w:webHidden/>
            <w:sz w:val="24"/>
            <w:szCs w:val="24"/>
          </w:rPr>
          <w:fldChar w:fldCharType="separate"/>
        </w:r>
        <w:r w:rsidR="00226C82">
          <w:rPr>
            <w:rFonts w:ascii="Times New Roman" w:hAnsi="Times New Roman" w:cs="Times New Roman"/>
            <w:b w:val="0"/>
            <w:noProof/>
            <w:webHidden/>
            <w:sz w:val="24"/>
            <w:szCs w:val="24"/>
          </w:rPr>
          <w:t>51</w:t>
        </w:r>
        <w:r w:rsidR="00C10F5D" w:rsidRPr="00B144E9">
          <w:rPr>
            <w:rFonts w:ascii="Times New Roman" w:hAnsi="Times New Roman" w:cs="Times New Roman"/>
            <w:b w:val="0"/>
            <w:noProof/>
            <w:webHidden/>
            <w:sz w:val="24"/>
            <w:szCs w:val="24"/>
          </w:rPr>
          <w:fldChar w:fldCharType="end"/>
        </w:r>
      </w:hyperlink>
    </w:p>
    <w:p w14:paraId="50DE93A4" w14:textId="77777777" w:rsidR="00C10F5D" w:rsidRPr="009F5A1B" w:rsidRDefault="00080F38" w:rsidP="00C10F5D">
      <w:pPr>
        <w:pStyle w:val="TOC2"/>
        <w:tabs>
          <w:tab w:val="right" w:leader="dot" w:pos="9062"/>
        </w:tabs>
        <w:spacing w:before="0" w:line="360" w:lineRule="auto"/>
        <w:rPr>
          <w:rFonts w:ascii="Times New Roman" w:hAnsi="Times New Roman" w:cs="Times New Roman"/>
          <w:b w:val="0"/>
          <w:bCs w:val="0"/>
          <w:noProof/>
          <w:sz w:val="24"/>
          <w:szCs w:val="24"/>
          <w:lang w:eastAsia="hr-HR"/>
        </w:rPr>
      </w:pPr>
      <w:hyperlink w:anchor="_Toc164174443" w:history="1">
        <w:r w:rsidR="00C10F5D" w:rsidRPr="00B144E9">
          <w:rPr>
            <w:rStyle w:val="Hyperlink"/>
            <w:rFonts w:ascii="Times New Roman" w:eastAsia="Calibri" w:hAnsi="Times New Roman" w:cs="Times New Roman"/>
            <w:b w:val="0"/>
            <w:noProof/>
            <w:sz w:val="24"/>
            <w:szCs w:val="24"/>
          </w:rPr>
          <w:t>1.7</w:t>
        </w:r>
        <w:r w:rsidR="00480A7F">
          <w:rPr>
            <w:rStyle w:val="Hyperlink"/>
            <w:rFonts w:ascii="Times New Roman" w:eastAsia="Calibri" w:hAnsi="Times New Roman" w:cs="Times New Roman"/>
            <w:b w:val="0"/>
            <w:noProof/>
            <w:sz w:val="24"/>
            <w:szCs w:val="24"/>
          </w:rPr>
          <w:t>.</w:t>
        </w:r>
        <w:r w:rsidR="00C10F5D" w:rsidRPr="00B144E9">
          <w:rPr>
            <w:rStyle w:val="Hyperlink"/>
            <w:rFonts w:ascii="Times New Roman" w:eastAsia="Calibri" w:hAnsi="Times New Roman" w:cs="Times New Roman"/>
            <w:b w:val="0"/>
            <w:noProof/>
            <w:sz w:val="24"/>
            <w:szCs w:val="24"/>
          </w:rPr>
          <w:t xml:space="preserve"> </w:t>
        </w:r>
        <w:r w:rsidR="00C10F5D">
          <w:rPr>
            <w:rStyle w:val="Hyperlink"/>
            <w:rFonts w:ascii="Times New Roman" w:eastAsia="Calibri" w:hAnsi="Times New Roman" w:cs="Times New Roman"/>
            <w:b w:val="0"/>
            <w:noProof/>
            <w:sz w:val="24"/>
            <w:szCs w:val="24"/>
          </w:rPr>
          <w:t xml:space="preserve">     </w:t>
        </w:r>
        <w:r w:rsidR="00C10F5D" w:rsidRPr="00B144E9">
          <w:rPr>
            <w:rStyle w:val="Hyperlink"/>
            <w:rFonts w:ascii="Times New Roman" w:eastAsia="Calibri" w:hAnsi="Times New Roman" w:cs="Times New Roman"/>
            <w:b w:val="0"/>
            <w:noProof/>
            <w:sz w:val="24"/>
            <w:szCs w:val="24"/>
          </w:rPr>
          <w:t>Komunikacijsko-informacijski sustavi</w:t>
        </w:r>
        <w:r w:rsidR="00C10F5D" w:rsidRPr="00B144E9">
          <w:rPr>
            <w:rFonts w:ascii="Times New Roman" w:hAnsi="Times New Roman" w:cs="Times New Roman"/>
            <w:b w:val="0"/>
            <w:noProof/>
            <w:webHidden/>
            <w:sz w:val="24"/>
            <w:szCs w:val="24"/>
          </w:rPr>
          <w:tab/>
        </w:r>
        <w:r w:rsidR="00C10F5D" w:rsidRPr="00B144E9">
          <w:rPr>
            <w:rFonts w:ascii="Times New Roman" w:hAnsi="Times New Roman" w:cs="Times New Roman"/>
            <w:b w:val="0"/>
            <w:noProof/>
            <w:webHidden/>
            <w:sz w:val="24"/>
            <w:szCs w:val="24"/>
          </w:rPr>
          <w:fldChar w:fldCharType="begin"/>
        </w:r>
        <w:r w:rsidR="00C10F5D" w:rsidRPr="00B144E9">
          <w:rPr>
            <w:rFonts w:ascii="Times New Roman" w:hAnsi="Times New Roman" w:cs="Times New Roman"/>
            <w:b w:val="0"/>
            <w:noProof/>
            <w:webHidden/>
            <w:sz w:val="24"/>
            <w:szCs w:val="24"/>
          </w:rPr>
          <w:instrText xml:space="preserve"> PAGEREF _Toc164174443 \h </w:instrText>
        </w:r>
        <w:r w:rsidR="00C10F5D" w:rsidRPr="00B144E9">
          <w:rPr>
            <w:rFonts w:ascii="Times New Roman" w:hAnsi="Times New Roman" w:cs="Times New Roman"/>
            <w:b w:val="0"/>
            <w:noProof/>
            <w:webHidden/>
            <w:sz w:val="24"/>
            <w:szCs w:val="24"/>
          </w:rPr>
        </w:r>
        <w:r w:rsidR="00C10F5D" w:rsidRPr="00B144E9">
          <w:rPr>
            <w:rFonts w:ascii="Times New Roman" w:hAnsi="Times New Roman" w:cs="Times New Roman"/>
            <w:b w:val="0"/>
            <w:noProof/>
            <w:webHidden/>
            <w:sz w:val="24"/>
            <w:szCs w:val="24"/>
          </w:rPr>
          <w:fldChar w:fldCharType="separate"/>
        </w:r>
        <w:r w:rsidR="00226C82">
          <w:rPr>
            <w:rFonts w:ascii="Times New Roman" w:hAnsi="Times New Roman" w:cs="Times New Roman"/>
            <w:b w:val="0"/>
            <w:noProof/>
            <w:webHidden/>
            <w:sz w:val="24"/>
            <w:szCs w:val="24"/>
          </w:rPr>
          <w:t>56</w:t>
        </w:r>
        <w:r w:rsidR="00C10F5D" w:rsidRPr="00B144E9">
          <w:rPr>
            <w:rFonts w:ascii="Times New Roman" w:hAnsi="Times New Roman" w:cs="Times New Roman"/>
            <w:b w:val="0"/>
            <w:noProof/>
            <w:webHidden/>
            <w:sz w:val="24"/>
            <w:szCs w:val="24"/>
          </w:rPr>
          <w:fldChar w:fldCharType="end"/>
        </w:r>
      </w:hyperlink>
    </w:p>
    <w:p w14:paraId="05D2DEFC" w14:textId="77777777" w:rsidR="00C10F5D" w:rsidRPr="009F5A1B" w:rsidRDefault="00080F38" w:rsidP="00C10F5D">
      <w:pPr>
        <w:pStyle w:val="TOC1"/>
        <w:tabs>
          <w:tab w:val="left" w:pos="720"/>
          <w:tab w:val="right" w:leader="dot" w:pos="9062"/>
        </w:tabs>
        <w:spacing w:before="0" w:after="0" w:line="360" w:lineRule="auto"/>
        <w:rPr>
          <w:bCs w:val="0"/>
          <w:caps w:val="0"/>
          <w:noProof/>
          <w:lang w:eastAsia="hr-HR"/>
        </w:rPr>
      </w:pPr>
      <w:hyperlink w:anchor="_Toc164174444" w:history="1">
        <w:r w:rsidR="00C10F5D" w:rsidRPr="00377EA3">
          <w:rPr>
            <w:rStyle w:val="Hyperlink"/>
            <w:noProof/>
          </w:rPr>
          <w:t>2.</w:t>
        </w:r>
        <w:r w:rsidR="00C10F5D" w:rsidRPr="009F5A1B">
          <w:rPr>
            <w:bCs w:val="0"/>
            <w:caps w:val="0"/>
            <w:noProof/>
            <w:lang w:eastAsia="hr-HR"/>
          </w:rPr>
          <w:tab/>
        </w:r>
        <w:r w:rsidR="00C10F5D" w:rsidRPr="00377EA3">
          <w:rPr>
            <w:rStyle w:val="Hyperlink"/>
            <w:noProof/>
          </w:rPr>
          <w:t>HRVATSKA VOJSKA</w:t>
        </w:r>
        <w:r w:rsidR="00C10F5D" w:rsidRPr="00377EA3">
          <w:rPr>
            <w:b w:val="0"/>
            <w:noProof/>
            <w:webHidden/>
          </w:rPr>
          <w:tab/>
        </w:r>
        <w:r w:rsidR="00C10F5D" w:rsidRPr="00377EA3">
          <w:rPr>
            <w:b w:val="0"/>
            <w:noProof/>
            <w:webHidden/>
          </w:rPr>
          <w:fldChar w:fldCharType="begin"/>
        </w:r>
        <w:r w:rsidR="00C10F5D" w:rsidRPr="00377EA3">
          <w:rPr>
            <w:b w:val="0"/>
            <w:noProof/>
            <w:webHidden/>
          </w:rPr>
          <w:instrText xml:space="preserve"> PAGEREF _Toc164174444 \h </w:instrText>
        </w:r>
        <w:r w:rsidR="00C10F5D" w:rsidRPr="00377EA3">
          <w:rPr>
            <w:b w:val="0"/>
            <w:noProof/>
            <w:webHidden/>
          </w:rPr>
        </w:r>
        <w:r w:rsidR="00C10F5D" w:rsidRPr="00377EA3">
          <w:rPr>
            <w:b w:val="0"/>
            <w:noProof/>
            <w:webHidden/>
          </w:rPr>
          <w:fldChar w:fldCharType="separate"/>
        </w:r>
        <w:r w:rsidR="00226C82">
          <w:rPr>
            <w:b w:val="0"/>
            <w:noProof/>
            <w:webHidden/>
          </w:rPr>
          <w:t>58</w:t>
        </w:r>
        <w:r w:rsidR="00C10F5D" w:rsidRPr="00377EA3">
          <w:rPr>
            <w:b w:val="0"/>
            <w:noProof/>
            <w:webHidden/>
          </w:rPr>
          <w:fldChar w:fldCharType="end"/>
        </w:r>
      </w:hyperlink>
    </w:p>
    <w:p w14:paraId="05C12C50" w14:textId="77777777" w:rsidR="00C10F5D" w:rsidRPr="009F5A1B" w:rsidRDefault="00080F38" w:rsidP="00C10F5D">
      <w:pPr>
        <w:pStyle w:val="TOC2"/>
        <w:tabs>
          <w:tab w:val="left" w:pos="1440"/>
          <w:tab w:val="right" w:leader="dot" w:pos="9062"/>
        </w:tabs>
        <w:spacing w:before="0" w:line="360" w:lineRule="auto"/>
        <w:rPr>
          <w:rFonts w:ascii="Times New Roman" w:hAnsi="Times New Roman" w:cs="Times New Roman"/>
          <w:b w:val="0"/>
          <w:bCs w:val="0"/>
          <w:noProof/>
          <w:sz w:val="24"/>
          <w:szCs w:val="24"/>
          <w:lang w:eastAsia="hr-HR"/>
        </w:rPr>
      </w:pPr>
      <w:hyperlink w:anchor="_Toc164174445" w:history="1">
        <w:r w:rsidR="00C10F5D" w:rsidRPr="00B144E9">
          <w:rPr>
            <w:rStyle w:val="Hyperlink"/>
            <w:rFonts w:ascii="Times New Roman" w:hAnsi="Times New Roman" w:cs="Times New Roman"/>
            <w:b w:val="0"/>
            <w:noProof/>
            <w:sz w:val="24"/>
            <w:szCs w:val="24"/>
          </w:rPr>
          <w:t>2.1.</w:t>
        </w:r>
        <w:r w:rsidR="00C10F5D" w:rsidRPr="009F5A1B">
          <w:rPr>
            <w:rFonts w:ascii="Times New Roman" w:hAnsi="Times New Roman" w:cs="Times New Roman"/>
            <w:b w:val="0"/>
            <w:bCs w:val="0"/>
            <w:noProof/>
            <w:sz w:val="24"/>
            <w:szCs w:val="24"/>
            <w:lang w:eastAsia="hr-HR"/>
          </w:rPr>
          <w:tab/>
        </w:r>
        <w:r w:rsidR="00C10F5D" w:rsidRPr="00B144E9">
          <w:rPr>
            <w:rStyle w:val="Hyperlink"/>
            <w:rFonts w:ascii="Times New Roman" w:hAnsi="Times New Roman" w:cs="Times New Roman"/>
            <w:b w:val="0"/>
            <w:noProof/>
            <w:sz w:val="24"/>
            <w:szCs w:val="24"/>
          </w:rPr>
          <w:t>Provedba misija i zadaća Hrvatske vojske</w:t>
        </w:r>
        <w:r w:rsidR="00C10F5D" w:rsidRPr="00B144E9">
          <w:rPr>
            <w:rFonts w:ascii="Times New Roman" w:hAnsi="Times New Roman" w:cs="Times New Roman"/>
            <w:b w:val="0"/>
            <w:noProof/>
            <w:webHidden/>
            <w:sz w:val="24"/>
            <w:szCs w:val="24"/>
          </w:rPr>
          <w:tab/>
        </w:r>
        <w:r w:rsidR="00C10F5D" w:rsidRPr="00B144E9">
          <w:rPr>
            <w:rFonts w:ascii="Times New Roman" w:hAnsi="Times New Roman" w:cs="Times New Roman"/>
            <w:b w:val="0"/>
            <w:noProof/>
            <w:webHidden/>
            <w:sz w:val="24"/>
            <w:szCs w:val="24"/>
          </w:rPr>
          <w:fldChar w:fldCharType="begin"/>
        </w:r>
        <w:r w:rsidR="00C10F5D" w:rsidRPr="00B144E9">
          <w:rPr>
            <w:rFonts w:ascii="Times New Roman" w:hAnsi="Times New Roman" w:cs="Times New Roman"/>
            <w:b w:val="0"/>
            <w:noProof/>
            <w:webHidden/>
            <w:sz w:val="24"/>
            <w:szCs w:val="24"/>
          </w:rPr>
          <w:instrText xml:space="preserve"> PAGEREF _Toc164174445 \h </w:instrText>
        </w:r>
        <w:r w:rsidR="00C10F5D" w:rsidRPr="00B144E9">
          <w:rPr>
            <w:rFonts w:ascii="Times New Roman" w:hAnsi="Times New Roman" w:cs="Times New Roman"/>
            <w:b w:val="0"/>
            <w:noProof/>
            <w:webHidden/>
            <w:sz w:val="24"/>
            <w:szCs w:val="24"/>
          </w:rPr>
        </w:r>
        <w:r w:rsidR="00C10F5D" w:rsidRPr="00B144E9">
          <w:rPr>
            <w:rFonts w:ascii="Times New Roman" w:hAnsi="Times New Roman" w:cs="Times New Roman"/>
            <w:b w:val="0"/>
            <w:noProof/>
            <w:webHidden/>
            <w:sz w:val="24"/>
            <w:szCs w:val="24"/>
          </w:rPr>
          <w:fldChar w:fldCharType="separate"/>
        </w:r>
        <w:r w:rsidR="00226C82">
          <w:rPr>
            <w:rFonts w:ascii="Times New Roman" w:hAnsi="Times New Roman" w:cs="Times New Roman"/>
            <w:b w:val="0"/>
            <w:noProof/>
            <w:webHidden/>
            <w:sz w:val="24"/>
            <w:szCs w:val="24"/>
          </w:rPr>
          <w:t>58</w:t>
        </w:r>
        <w:r w:rsidR="00C10F5D" w:rsidRPr="00B144E9">
          <w:rPr>
            <w:rFonts w:ascii="Times New Roman" w:hAnsi="Times New Roman" w:cs="Times New Roman"/>
            <w:b w:val="0"/>
            <w:noProof/>
            <w:webHidden/>
            <w:sz w:val="24"/>
            <w:szCs w:val="24"/>
          </w:rPr>
          <w:fldChar w:fldCharType="end"/>
        </w:r>
      </w:hyperlink>
    </w:p>
    <w:p w14:paraId="5ECDA678" w14:textId="77777777" w:rsidR="00C10F5D" w:rsidRPr="009F5A1B" w:rsidRDefault="00080F38" w:rsidP="00C10F5D">
      <w:pPr>
        <w:pStyle w:val="TOC2"/>
        <w:tabs>
          <w:tab w:val="left" w:pos="1440"/>
          <w:tab w:val="right" w:leader="dot" w:pos="9062"/>
        </w:tabs>
        <w:spacing w:before="0" w:line="360" w:lineRule="auto"/>
        <w:rPr>
          <w:rFonts w:ascii="Times New Roman" w:hAnsi="Times New Roman" w:cs="Times New Roman"/>
          <w:b w:val="0"/>
          <w:bCs w:val="0"/>
          <w:noProof/>
          <w:sz w:val="24"/>
          <w:szCs w:val="24"/>
          <w:lang w:eastAsia="hr-HR"/>
        </w:rPr>
      </w:pPr>
      <w:hyperlink w:anchor="_Toc164174446" w:history="1">
        <w:r w:rsidR="00C10F5D" w:rsidRPr="00B144E9">
          <w:rPr>
            <w:rStyle w:val="Hyperlink"/>
            <w:rFonts w:ascii="Times New Roman" w:eastAsia="Calibri" w:hAnsi="Times New Roman" w:cs="Times New Roman"/>
            <w:b w:val="0"/>
            <w:noProof/>
            <w:sz w:val="24"/>
            <w:szCs w:val="24"/>
          </w:rPr>
          <w:t>2.1.1.</w:t>
        </w:r>
        <w:r w:rsidR="00C10F5D" w:rsidRPr="009F5A1B">
          <w:rPr>
            <w:rFonts w:ascii="Times New Roman" w:hAnsi="Times New Roman" w:cs="Times New Roman"/>
            <w:b w:val="0"/>
            <w:bCs w:val="0"/>
            <w:noProof/>
            <w:sz w:val="24"/>
            <w:szCs w:val="24"/>
            <w:lang w:eastAsia="hr-HR"/>
          </w:rPr>
          <w:tab/>
        </w:r>
        <w:r w:rsidR="00C10F5D" w:rsidRPr="00B144E9">
          <w:rPr>
            <w:rStyle w:val="Hyperlink"/>
            <w:rFonts w:ascii="Times New Roman" w:eastAsia="Calibri" w:hAnsi="Times New Roman" w:cs="Times New Roman"/>
            <w:b w:val="0"/>
            <w:noProof/>
            <w:sz w:val="24"/>
            <w:szCs w:val="24"/>
          </w:rPr>
          <w:t>Obrana teritorijalne cjelovitosti, suvereniteta i neovisnosti  Republike Hrvatske i obrana Saveznika</w:t>
        </w:r>
        <w:r w:rsidR="00C10F5D" w:rsidRPr="00B144E9">
          <w:rPr>
            <w:rFonts w:ascii="Times New Roman" w:hAnsi="Times New Roman" w:cs="Times New Roman"/>
            <w:b w:val="0"/>
            <w:noProof/>
            <w:webHidden/>
            <w:sz w:val="24"/>
            <w:szCs w:val="24"/>
          </w:rPr>
          <w:tab/>
        </w:r>
        <w:r w:rsidR="00C10F5D" w:rsidRPr="00B144E9">
          <w:rPr>
            <w:rFonts w:ascii="Times New Roman" w:hAnsi="Times New Roman" w:cs="Times New Roman"/>
            <w:b w:val="0"/>
            <w:noProof/>
            <w:webHidden/>
            <w:sz w:val="24"/>
            <w:szCs w:val="24"/>
          </w:rPr>
          <w:fldChar w:fldCharType="begin"/>
        </w:r>
        <w:r w:rsidR="00C10F5D" w:rsidRPr="00B144E9">
          <w:rPr>
            <w:rFonts w:ascii="Times New Roman" w:hAnsi="Times New Roman" w:cs="Times New Roman"/>
            <w:b w:val="0"/>
            <w:noProof/>
            <w:webHidden/>
            <w:sz w:val="24"/>
            <w:szCs w:val="24"/>
          </w:rPr>
          <w:instrText xml:space="preserve"> PAGEREF _Toc164174446 \h </w:instrText>
        </w:r>
        <w:r w:rsidR="00C10F5D" w:rsidRPr="00B144E9">
          <w:rPr>
            <w:rFonts w:ascii="Times New Roman" w:hAnsi="Times New Roman" w:cs="Times New Roman"/>
            <w:b w:val="0"/>
            <w:noProof/>
            <w:webHidden/>
            <w:sz w:val="24"/>
            <w:szCs w:val="24"/>
          </w:rPr>
        </w:r>
        <w:r w:rsidR="00C10F5D" w:rsidRPr="00B144E9">
          <w:rPr>
            <w:rFonts w:ascii="Times New Roman" w:hAnsi="Times New Roman" w:cs="Times New Roman"/>
            <w:b w:val="0"/>
            <w:noProof/>
            <w:webHidden/>
            <w:sz w:val="24"/>
            <w:szCs w:val="24"/>
          </w:rPr>
          <w:fldChar w:fldCharType="separate"/>
        </w:r>
        <w:r w:rsidR="00226C82">
          <w:rPr>
            <w:rFonts w:ascii="Times New Roman" w:hAnsi="Times New Roman" w:cs="Times New Roman"/>
            <w:b w:val="0"/>
            <w:noProof/>
            <w:webHidden/>
            <w:sz w:val="24"/>
            <w:szCs w:val="24"/>
          </w:rPr>
          <w:t>58</w:t>
        </w:r>
        <w:r w:rsidR="00C10F5D" w:rsidRPr="00B144E9">
          <w:rPr>
            <w:rFonts w:ascii="Times New Roman" w:hAnsi="Times New Roman" w:cs="Times New Roman"/>
            <w:b w:val="0"/>
            <w:noProof/>
            <w:webHidden/>
            <w:sz w:val="24"/>
            <w:szCs w:val="24"/>
          </w:rPr>
          <w:fldChar w:fldCharType="end"/>
        </w:r>
      </w:hyperlink>
    </w:p>
    <w:p w14:paraId="12782648" w14:textId="77777777" w:rsidR="00C10F5D" w:rsidRPr="009F5A1B" w:rsidRDefault="00080F38" w:rsidP="00C10F5D">
      <w:pPr>
        <w:pStyle w:val="TOC2"/>
        <w:tabs>
          <w:tab w:val="left" w:pos="1440"/>
          <w:tab w:val="right" w:leader="dot" w:pos="9062"/>
        </w:tabs>
        <w:spacing w:before="0" w:line="360" w:lineRule="auto"/>
        <w:rPr>
          <w:rFonts w:ascii="Times New Roman" w:hAnsi="Times New Roman" w:cs="Times New Roman"/>
          <w:b w:val="0"/>
          <w:bCs w:val="0"/>
          <w:noProof/>
          <w:sz w:val="24"/>
          <w:szCs w:val="24"/>
          <w:lang w:eastAsia="hr-HR"/>
        </w:rPr>
      </w:pPr>
      <w:hyperlink w:anchor="_Toc164174447" w:history="1">
        <w:r w:rsidR="00C10F5D" w:rsidRPr="00B144E9">
          <w:rPr>
            <w:rStyle w:val="Hyperlink"/>
            <w:rFonts w:ascii="Times New Roman" w:eastAsia="Calibri" w:hAnsi="Times New Roman" w:cs="Times New Roman"/>
            <w:b w:val="0"/>
            <w:caps/>
            <w:noProof/>
            <w:sz w:val="24"/>
            <w:szCs w:val="24"/>
          </w:rPr>
          <w:t>2.1.2.</w:t>
        </w:r>
        <w:r w:rsidR="00C10F5D" w:rsidRPr="009F5A1B">
          <w:rPr>
            <w:rFonts w:ascii="Times New Roman" w:hAnsi="Times New Roman" w:cs="Times New Roman"/>
            <w:b w:val="0"/>
            <w:bCs w:val="0"/>
            <w:noProof/>
            <w:sz w:val="24"/>
            <w:szCs w:val="24"/>
            <w:lang w:eastAsia="hr-HR"/>
          </w:rPr>
          <w:tab/>
        </w:r>
        <w:r w:rsidR="00C10F5D" w:rsidRPr="00B144E9">
          <w:rPr>
            <w:rStyle w:val="Hyperlink"/>
            <w:rFonts w:ascii="Times New Roman" w:eastAsia="Calibri" w:hAnsi="Times New Roman" w:cs="Times New Roman"/>
            <w:b w:val="0"/>
            <w:noProof/>
            <w:sz w:val="24"/>
            <w:szCs w:val="24"/>
          </w:rPr>
          <w:t>Zaštita zračnog i morskog prostora Republike Hrvatske</w:t>
        </w:r>
        <w:r w:rsidR="00C10F5D" w:rsidRPr="00B144E9">
          <w:rPr>
            <w:rFonts w:ascii="Times New Roman" w:hAnsi="Times New Roman" w:cs="Times New Roman"/>
            <w:b w:val="0"/>
            <w:noProof/>
            <w:webHidden/>
            <w:sz w:val="24"/>
            <w:szCs w:val="24"/>
          </w:rPr>
          <w:tab/>
        </w:r>
        <w:r w:rsidR="00C10F5D" w:rsidRPr="00B144E9">
          <w:rPr>
            <w:rFonts w:ascii="Times New Roman" w:hAnsi="Times New Roman" w:cs="Times New Roman"/>
            <w:b w:val="0"/>
            <w:noProof/>
            <w:webHidden/>
            <w:sz w:val="24"/>
            <w:szCs w:val="24"/>
          </w:rPr>
          <w:fldChar w:fldCharType="begin"/>
        </w:r>
        <w:r w:rsidR="00C10F5D" w:rsidRPr="00B144E9">
          <w:rPr>
            <w:rFonts w:ascii="Times New Roman" w:hAnsi="Times New Roman" w:cs="Times New Roman"/>
            <w:b w:val="0"/>
            <w:noProof/>
            <w:webHidden/>
            <w:sz w:val="24"/>
            <w:szCs w:val="24"/>
          </w:rPr>
          <w:instrText xml:space="preserve"> PAGEREF _Toc164174447 \h </w:instrText>
        </w:r>
        <w:r w:rsidR="00C10F5D" w:rsidRPr="00B144E9">
          <w:rPr>
            <w:rFonts w:ascii="Times New Roman" w:hAnsi="Times New Roman" w:cs="Times New Roman"/>
            <w:b w:val="0"/>
            <w:noProof/>
            <w:webHidden/>
            <w:sz w:val="24"/>
            <w:szCs w:val="24"/>
          </w:rPr>
        </w:r>
        <w:r w:rsidR="00C10F5D" w:rsidRPr="00B144E9">
          <w:rPr>
            <w:rFonts w:ascii="Times New Roman" w:hAnsi="Times New Roman" w:cs="Times New Roman"/>
            <w:b w:val="0"/>
            <w:noProof/>
            <w:webHidden/>
            <w:sz w:val="24"/>
            <w:szCs w:val="24"/>
          </w:rPr>
          <w:fldChar w:fldCharType="separate"/>
        </w:r>
        <w:r w:rsidR="00226C82">
          <w:rPr>
            <w:rFonts w:ascii="Times New Roman" w:hAnsi="Times New Roman" w:cs="Times New Roman"/>
            <w:b w:val="0"/>
            <w:noProof/>
            <w:webHidden/>
            <w:sz w:val="24"/>
            <w:szCs w:val="24"/>
          </w:rPr>
          <w:t>59</w:t>
        </w:r>
        <w:r w:rsidR="00C10F5D" w:rsidRPr="00B144E9">
          <w:rPr>
            <w:rFonts w:ascii="Times New Roman" w:hAnsi="Times New Roman" w:cs="Times New Roman"/>
            <w:b w:val="0"/>
            <w:noProof/>
            <w:webHidden/>
            <w:sz w:val="24"/>
            <w:szCs w:val="24"/>
          </w:rPr>
          <w:fldChar w:fldCharType="end"/>
        </w:r>
      </w:hyperlink>
    </w:p>
    <w:p w14:paraId="26616615" w14:textId="77777777" w:rsidR="00C10F5D" w:rsidRPr="009F5A1B" w:rsidRDefault="00080F38" w:rsidP="00C10F5D">
      <w:pPr>
        <w:pStyle w:val="TOC2"/>
        <w:tabs>
          <w:tab w:val="left" w:pos="1440"/>
          <w:tab w:val="right" w:leader="dot" w:pos="9062"/>
        </w:tabs>
        <w:spacing w:before="0" w:line="360" w:lineRule="auto"/>
        <w:rPr>
          <w:rFonts w:ascii="Times New Roman" w:hAnsi="Times New Roman" w:cs="Times New Roman"/>
          <w:b w:val="0"/>
          <w:bCs w:val="0"/>
          <w:noProof/>
          <w:sz w:val="24"/>
          <w:szCs w:val="24"/>
          <w:lang w:eastAsia="hr-HR"/>
        </w:rPr>
      </w:pPr>
      <w:hyperlink w:anchor="_Toc164174448" w:history="1">
        <w:r w:rsidR="00C10F5D" w:rsidRPr="00B144E9">
          <w:rPr>
            <w:rStyle w:val="Hyperlink"/>
            <w:rFonts w:ascii="Times New Roman" w:eastAsia="Calibri" w:hAnsi="Times New Roman" w:cs="Times New Roman"/>
            <w:b w:val="0"/>
            <w:noProof/>
            <w:sz w:val="24"/>
            <w:szCs w:val="24"/>
          </w:rPr>
          <w:t>2.2.</w:t>
        </w:r>
        <w:r w:rsidR="00C10F5D" w:rsidRPr="009F5A1B">
          <w:rPr>
            <w:rFonts w:ascii="Times New Roman" w:hAnsi="Times New Roman" w:cs="Times New Roman"/>
            <w:b w:val="0"/>
            <w:bCs w:val="0"/>
            <w:noProof/>
            <w:sz w:val="24"/>
            <w:szCs w:val="24"/>
            <w:lang w:eastAsia="hr-HR"/>
          </w:rPr>
          <w:tab/>
        </w:r>
        <w:r w:rsidR="00C10F5D" w:rsidRPr="00B144E9">
          <w:rPr>
            <w:rStyle w:val="Hyperlink"/>
            <w:rFonts w:ascii="Times New Roman" w:hAnsi="Times New Roman" w:cs="Times New Roman"/>
            <w:b w:val="0"/>
            <w:noProof/>
            <w:sz w:val="24"/>
            <w:szCs w:val="24"/>
          </w:rPr>
          <w:t>Doprinos međunarodnom miru i sigurnosti</w:t>
        </w:r>
        <w:r w:rsidR="00C10F5D" w:rsidRPr="00B144E9">
          <w:rPr>
            <w:rFonts w:ascii="Times New Roman" w:hAnsi="Times New Roman" w:cs="Times New Roman"/>
            <w:b w:val="0"/>
            <w:noProof/>
            <w:webHidden/>
            <w:sz w:val="24"/>
            <w:szCs w:val="24"/>
          </w:rPr>
          <w:tab/>
        </w:r>
        <w:r w:rsidR="00C10F5D" w:rsidRPr="00B144E9">
          <w:rPr>
            <w:rFonts w:ascii="Times New Roman" w:hAnsi="Times New Roman" w:cs="Times New Roman"/>
            <w:b w:val="0"/>
            <w:noProof/>
            <w:webHidden/>
            <w:sz w:val="24"/>
            <w:szCs w:val="24"/>
          </w:rPr>
          <w:fldChar w:fldCharType="begin"/>
        </w:r>
        <w:r w:rsidR="00C10F5D" w:rsidRPr="00B144E9">
          <w:rPr>
            <w:rFonts w:ascii="Times New Roman" w:hAnsi="Times New Roman" w:cs="Times New Roman"/>
            <w:b w:val="0"/>
            <w:noProof/>
            <w:webHidden/>
            <w:sz w:val="24"/>
            <w:szCs w:val="24"/>
          </w:rPr>
          <w:instrText xml:space="preserve"> PAGEREF _Toc164174448 \h </w:instrText>
        </w:r>
        <w:r w:rsidR="00C10F5D" w:rsidRPr="00B144E9">
          <w:rPr>
            <w:rFonts w:ascii="Times New Roman" w:hAnsi="Times New Roman" w:cs="Times New Roman"/>
            <w:b w:val="0"/>
            <w:noProof/>
            <w:webHidden/>
            <w:sz w:val="24"/>
            <w:szCs w:val="24"/>
          </w:rPr>
        </w:r>
        <w:r w:rsidR="00C10F5D" w:rsidRPr="00B144E9">
          <w:rPr>
            <w:rFonts w:ascii="Times New Roman" w:hAnsi="Times New Roman" w:cs="Times New Roman"/>
            <w:b w:val="0"/>
            <w:noProof/>
            <w:webHidden/>
            <w:sz w:val="24"/>
            <w:szCs w:val="24"/>
          </w:rPr>
          <w:fldChar w:fldCharType="separate"/>
        </w:r>
        <w:r w:rsidR="00226C82">
          <w:rPr>
            <w:rFonts w:ascii="Times New Roman" w:hAnsi="Times New Roman" w:cs="Times New Roman"/>
            <w:b w:val="0"/>
            <w:noProof/>
            <w:webHidden/>
            <w:sz w:val="24"/>
            <w:szCs w:val="24"/>
          </w:rPr>
          <w:t>60</w:t>
        </w:r>
        <w:r w:rsidR="00C10F5D" w:rsidRPr="00B144E9">
          <w:rPr>
            <w:rFonts w:ascii="Times New Roman" w:hAnsi="Times New Roman" w:cs="Times New Roman"/>
            <w:b w:val="0"/>
            <w:noProof/>
            <w:webHidden/>
            <w:sz w:val="24"/>
            <w:szCs w:val="24"/>
          </w:rPr>
          <w:fldChar w:fldCharType="end"/>
        </w:r>
      </w:hyperlink>
    </w:p>
    <w:p w14:paraId="019609E0" w14:textId="77777777" w:rsidR="00C10F5D" w:rsidRPr="009F5A1B" w:rsidRDefault="00080F38" w:rsidP="00C10F5D">
      <w:pPr>
        <w:pStyle w:val="TOC3"/>
        <w:tabs>
          <w:tab w:val="left" w:pos="2116"/>
          <w:tab w:val="right" w:leader="dot" w:pos="9062"/>
        </w:tabs>
        <w:spacing w:line="360" w:lineRule="auto"/>
        <w:rPr>
          <w:rFonts w:ascii="Times New Roman" w:hAnsi="Times New Roman" w:cs="Times New Roman"/>
          <w:noProof/>
          <w:color w:val="auto"/>
          <w:sz w:val="24"/>
          <w:szCs w:val="24"/>
          <w:lang w:eastAsia="hr-HR"/>
        </w:rPr>
      </w:pPr>
      <w:hyperlink w:anchor="_Toc164174449" w:history="1">
        <w:r w:rsidR="00C10F5D" w:rsidRPr="00B144E9">
          <w:rPr>
            <w:rStyle w:val="Hyperlink"/>
            <w:rFonts w:ascii="Times New Roman" w:eastAsia="Calibri" w:hAnsi="Times New Roman" w:cs="Times New Roman"/>
            <w:noProof/>
            <w:sz w:val="24"/>
            <w:szCs w:val="24"/>
          </w:rPr>
          <w:t>2.2.1.</w:t>
        </w:r>
        <w:r w:rsidR="00C10F5D" w:rsidRPr="009F5A1B">
          <w:rPr>
            <w:rFonts w:ascii="Times New Roman" w:hAnsi="Times New Roman" w:cs="Times New Roman"/>
            <w:noProof/>
            <w:color w:val="auto"/>
            <w:sz w:val="24"/>
            <w:szCs w:val="24"/>
            <w:lang w:eastAsia="hr-HR"/>
          </w:rPr>
          <w:tab/>
        </w:r>
        <w:r w:rsidR="00C10F5D" w:rsidRPr="00B144E9">
          <w:rPr>
            <w:rStyle w:val="Hyperlink"/>
            <w:rFonts w:ascii="Times New Roman" w:hAnsi="Times New Roman" w:cs="Times New Roman"/>
            <w:noProof/>
            <w:sz w:val="24"/>
            <w:szCs w:val="24"/>
          </w:rPr>
          <w:t>Sudjelovanje u NATO operacijama i aktivnostima</w:t>
        </w:r>
        <w:r w:rsidR="00C10F5D" w:rsidRPr="00B144E9">
          <w:rPr>
            <w:rFonts w:ascii="Times New Roman" w:hAnsi="Times New Roman" w:cs="Times New Roman"/>
            <w:noProof/>
            <w:webHidden/>
            <w:sz w:val="24"/>
            <w:szCs w:val="24"/>
          </w:rPr>
          <w:tab/>
        </w:r>
        <w:r w:rsidR="00C10F5D" w:rsidRPr="00B144E9">
          <w:rPr>
            <w:rFonts w:ascii="Times New Roman" w:hAnsi="Times New Roman" w:cs="Times New Roman"/>
            <w:noProof/>
            <w:webHidden/>
            <w:sz w:val="24"/>
            <w:szCs w:val="24"/>
          </w:rPr>
          <w:fldChar w:fldCharType="begin"/>
        </w:r>
        <w:r w:rsidR="00C10F5D" w:rsidRPr="00B144E9">
          <w:rPr>
            <w:rFonts w:ascii="Times New Roman" w:hAnsi="Times New Roman" w:cs="Times New Roman"/>
            <w:noProof/>
            <w:webHidden/>
            <w:sz w:val="24"/>
            <w:szCs w:val="24"/>
          </w:rPr>
          <w:instrText xml:space="preserve"> PAGEREF _Toc164174449 \h </w:instrText>
        </w:r>
        <w:r w:rsidR="00C10F5D" w:rsidRPr="00B144E9">
          <w:rPr>
            <w:rFonts w:ascii="Times New Roman" w:hAnsi="Times New Roman" w:cs="Times New Roman"/>
            <w:noProof/>
            <w:webHidden/>
            <w:sz w:val="24"/>
            <w:szCs w:val="24"/>
          </w:rPr>
        </w:r>
        <w:r w:rsidR="00C10F5D" w:rsidRPr="00B144E9">
          <w:rPr>
            <w:rFonts w:ascii="Times New Roman" w:hAnsi="Times New Roman" w:cs="Times New Roman"/>
            <w:noProof/>
            <w:webHidden/>
            <w:sz w:val="24"/>
            <w:szCs w:val="24"/>
          </w:rPr>
          <w:fldChar w:fldCharType="separate"/>
        </w:r>
        <w:r w:rsidR="00226C82">
          <w:rPr>
            <w:rFonts w:ascii="Times New Roman" w:hAnsi="Times New Roman" w:cs="Times New Roman"/>
            <w:noProof/>
            <w:webHidden/>
            <w:sz w:val="24"/>
            <w:szCs w:val="24"/>
          </w:rPr>
          <w:t>61</w:t>
        </w:r>
        <w:r w:rsidR="00C10F5D" w:rsidRPr="00B144E9">
          <w:rPr>
            <w:rFonts w:ascii="Times New Roman" w:hAnsi="Times New Roman" w:cs="Times New Roman"/>
            <w:noProof/>
            <w:webHidden/>
            <w:sz w:val="24"/>
            <w:szCs w:val="24"/>
          </w:rPr>
          <w:fldChar w:fldCharType="end"/>
        </w:r>
      </w:hyperlink>
    </w:p>
    <w:p w14:paraId="74058C78" w14:textId="77777777" w:rsidR="00C10F5D" w:rsidRPr="009F5A1B" w:rsidRDefault="00080F38" w:rsidP="00C10F5D">
      <w:pPr>
        <w:pStyle w:val="TOC3"/>
        <w:tabs>
          <w:tab w:val="left" w:pos="2116"/>
          <w:tab w:val="right" w:leader="dot" w:pos="9062"/>
        </w:tabs>
        <w:spacing w:line="360" w:lineRule="auto"/>
        <w:rPr>
          <w:rFonts w:ascii="Times New Roman" w:hAnsi="Times New Roman" w:cs="Times New Roman"/>
          <w:noProof/>
          <w:color w:val="auto"/>
          <w:sz w:val="24"/>
          <w:szCs w:val="24"/>
          <w:lang w:eastAsia="hr-HR"/>
        </w:rPr>
      </w:pPr>
      <w:hyperlink w:anchor="_Toc164174450" w:history="1">
        <w:r w:rsidR="00C10F5D" w:rsidRPr="00B144E9">
          <w:rPr>
            <w:rStyle w:val="Hyperlink"/>
            <w:rFonts w:ascii="Times New Roman" w:eastAsia="Calibri" w:hAnsi="Times New Roman" w:cs="Times New Roman"/>
            <w:noProof/>
            <w:sz w:val="24"/>
            <w:szCs w:val="24"/>
          </w:rPr>
          <w:t>2.2.2.</w:t>
        </w:r>
        <w:r w:rsidR="00C10F5D" w:rsidRPr="009F5A1B">
          <w:rPr>
            <w:rFonts w:ascii="Times New Roman" w:hAnsi="Times New Roman" w:cs="Times New Roman"/>
            <w:noProof/>
            <w:color w:val="auto"/>
            <w:sz w:val="24"/>
            <w:szCs w:val="24"/>
            <w:lang w:eastAsia="hr-HR"/>
          </w:rPr>
          <w:tab/>
        </w:r>
        <w:r w:rsidR="00C10F5D" w:rsidRPr="00B144E9">
          <w:rPr>
            <w:rStyle w:val="Hyperlink"/>
            <w:rFonts w:ascii="Times New Roman" w:hAnsi="Times New Roman" w:cs="Times New Roman"/>
            <w:noProof/>
            <w:sz w:val="24"/>
            <w:szCs w:val="24"/>
          </w:rPr>
          <w:t>Sudjelovanje u operacijama Europske unije</w:t>
        </w:r>
        <w:r w:rsidR="00C10F5D" w:rsidRPr="00B144E9">
          <w:rPr>
            <w:rFonts w:ascii="Times New Roman" w:hAnsi="Times New Roman" w:cs="Times New Roman"/>
            <w:noProof/>
            <w:webHidden/>
            <w:sz w:val="24"/>
            <w:szCs w:val="24"/>
          </w:rPr>
          <w:tab/>
        </w:r>
        <w:r w:rsidR="00C10F5D" w:rsidRPr="00B144E9">
          <w:rPr>
            <w:rFonts w:ascii="Times New Roman" w:hAnsi="Times New Roman" w:cs="Times New Roman"/>
            <w:noProof/>
            <w:webHidden/>
            <w:sz w:val="24"/>
            <w:szCs w:val="24"/>
          </w:rPr>
          <w:fldChar w:fldCharType="begin"/>
        </w:r>
        <w:r w:rsidR="00C10F5D" w:rsidRPr="00B144E9">
          <w:rPr>
            <w:rFonts w:ascii="Times New Roman" w:hAnsi="Times New Roman" w:cs="Times New Roman"/>
            <w:noProof/>
            <w:webHidden/>
            <w:sz w:val="24"/>
            <w:szCs w:val="24"/>
          </w:rPr>
          <w:instrText xml:space="preserve"> PAGEREF _Toc164174450 \h </w:instrText>
        </w:r>
        <w:r w:rsidR="00C10F5D" w:rsidRPr="00B144E9">
          <w:rPr>
            <w:rFonts w:ascii="Times New Roman" w:hAnsi="Times New Roman" w:cs="Times New Roman"/>
            <w:noProof/>
            <w:webHidden/>
            <w:sz w:val="24"/>
            <w:szCs w:val="24"/>
          </w:rPr>
        </w:r>
        <w:r w:rsidR="00C10F5D" w:rsidRPr="00B144E9">
          <w:rPr>
            <w:rFonts w:ascii="Times New Roman" w:hAnsi="Times New Roman" w:cs="Times New Roman"/>
            <w:noProof/>
            <w:webHidden/>
            <w:sz w:val="24"/>
            <w:szCs w:val="24"/>
          </w:rPr>
          <w:fldChar w:fldCharType="separate"/>
        </w:r>
        <w:r w:rsidR="00226C82">
          <w:rPr>
            <w:rFonts w:ascii="Times New Roman" w:hAnsi="Times New Roman" w:cs="Times New Roman"/>
            <w:noProof/>
            <w:webHidden/>
            <w:sz w:val="24"/>
            <w:szCs w:val="24"/>
          </w:rPr>
          <w:t>63</w:t>
        </w:r>
        <w:r w:rsidR="00C10F5D" w:rsidRPr="00B144E9">
          <w:rPr>
            <w:rFonts w:ascii="Times New Roman" w:hAnsi="Times New Roman" w:cs="Times New Roman"/>
            <w:noProof/>
            <w:webHidden/>
            <w:sz w:val="24"/>
            <w:szCs w:val="24"/>
          </w:rPr>
          <w:fldChar w:fldCharType="end"/>
        </w:r>
      </w:hyperlink>
    </w:p>
    <w:p w14:paraId="13EADD58" w14:textId="77777777" w:rsidR="00C10F5D" w:rsidRPr="009F5A1B" w:rsidRDefault="00080F38" w:rsidP="00C10F5D">
      <w:pPr>
        <w:pStyle w:val="TOC3"/>
        <w:tabs>
          <w:tab w:val="left" w:pos="2116"/>
          <w:tab w:val="right" w:leader="dot" w:pos="9062"/>
        </w:tabs>
        <w:spacing w:line="360" w:lineRule="auto"/>
        <w:rPr>
          <w:rFonts w:ascii="Times New Roman" w:hAnsi="Times New Roman" w:cs="Times New Roman"/>
          <w:noProof/>
          <w:color w:val="auto"/>
          <w:sz w:val="24"/>
          <w:szCs w:val="24"/>
          <w:lang w:eastAsia="hr-HR"/>
        </w:rPr>
      </w:pPr>
      <w:hyperlink w:anchor="_Toc164174451" w:history="1">
        <w:r w:rsidR="00C10F5D" w:rsidRPr="00B144E9">
          <w:rPr>
            <w:rStyle w:val="Hyperlink"/>
            <w:rFonts w:ascii="Times New Roman" w:eastAsia="Calibri" w:hAnsi="Times New Roman" w:cs="Times New Roman"/>
            <w:noProof/>
            <w:sz w:val="24"/>
            <w:szCs w:val="24"/>
          </w:rPr>
          <w:t>2.2.3.</w:t>
        </w:r>
        <w:r w:rsidR="00C10F5D" w:rsidRPr="009F5A1B">
          <w:rPr>
            <w:rFonts w:ascii="Times New Roman" w:hAnsi="Times New Roman" w:cs="Times New Roman"/>
            <w:noProof/>
            <w:color w:val="auto"/>
            <w:sz w:val="24"/>
            <w:szCs w:val="24"/>
            <w:lang w:eastAsia="hr-HR"/>
          </w:rPr>
          <w:tab/>
        </w:r>
        <w:r w:rsidR="00C10F5D" w:rsidRPr="00B144E9">
          <w:rPr>
            <w:rStyle w:val="Hyperlink"/>
            <w:rFonts w:ascii="Times New Roman" w:hAnsi="Times New Roman" w:cs="Times New Roman"/>
            <w:noProof/>
            <w:sz w:val="24"/>
            <w:szCs w:val="24"/>
          </w:rPr>
          <w:t>Sudjelovanje u operacijama potpore miru Ujedinjenih naroda</w:t>
        </w:r>
        <w:r w:rsidR="00C10F5D" w:rsidRPr="00B144E9">
          <w:rPr>
            <w:rFonts w:ascii="Times New Roman" w:hAnsi="Times New Roman" w:cs="Times New Roman"/>
            <w:noProof/>
            <w:webHidden/>
            <w:sz w:val="24"/>
            <w:szCs w:val="24"/>
          </w:rPr>
          <w:tab/>
        </w:r>
        <w:r w:rsidR="00C10F5D" w:rsidRPr="00B144E9">
          <w:rPr>
            <w:rFonts w:ascii="Times New Roman" w:hAnsi="Times New Roman" w:cs="Times New Roman"/>
            <w:noProof/>
            <w:webHidden/>
            <w:sz w:val="24"/>
            <w:szCs w:val="24"/>
          </w:rPr>
          <w:fldChar w:fldCharType="begin"/>
        </w:r>
        <w:r w:rsidR="00C10F5D" w:rsidRPr="00B144E9">
          <w:rPr>
            <w:rFonts w:ascii="Times New Roman" w:hAnsi="Times New Roman" w:cs="Times New Roman"/>
            <w:noProof/>
            <w:webHidden/>
            <w:sz w:val="24"/>
            <w:szCs w:val="24"/>
          </w:rPr>
          <w:instrText xml:space="preserve"> PAGEREF _Toc164174451 \h </w:instrText>
        </w:r>
        <w:r w:rsidR="00C10F5D" w:rsidRPr="00B144E9">
          <w:rPr>
            <w:rFonts w:ascii="Times New Roman" w:hAnsi="Times New Roman" w:cs="Times New Roman"/>
            <w:noProof/>
            <w:webHidden/>
            <w:sz w:val="24"/>
            <w:szCs w:val="24"/>
          </w:rPr>
        </w:r>
        <w:r w:rsidR="00C10F5D" w:rsidRPr="00B144E9">
          <w:rPr>
            <w:rFonts w:ascii="Times New Roman" w:hAnsi="Times New Roman" w:cs="Times New Roman"/>
            <w:noProof/>
            <w:webHidden/>
            <w:sz w:val="24"/>
            <w:szCs w:val="24"/>
          </w:rPr>
          <w:fldChar w:fldCharType="separate"/>
        </w:r>
        <w:r w:rsidR="00226C82">
          <w:rPr>
            <w:rFonts w:ascii="Times New Roman" w:hAnsi="Times New Roman" w:cs="Times New Roman"/>
            <w:noProof/>
            <w:webHidden/>
            <w:sz w:val="24"/>
            <w:szCs w:val="24"/>
          </w:rPr>
          <w:t>64</w:t>
        </w:r>
        <w:r w:rsidR="00C10F5D" w:rsidRPr="00B144E9">
          <w:rPr>
            <w:rFonts w:ascii="Times New Roman" w:hAnsi="Times New Roman" w:cs="Times New Roman"/>
            <w:noProof/>
            <w:webHidden/>
            <w:sz w:val="24"/>
            <w:szCs w:val="24"/>
          </w:rPr>
          <w:fldChar w:fldCharType="end"/>
        </w:r>
      </w:hyperlink>
    </w:p>
    <w:p w14:paraId="343A40D3" w14:textId="77777777" w:rsidR="00C10F5D" w:rsidRPr="009F5A1B" w:rsidRDefault="00080F38" w:rsidP="00C10F5D">
      <w:pPr>
        <w:pStyle w:val="TOC3"/>
        <w:tabs>
          <w:tab w:val="left" w:pos="2116"/>
          <w:tab w:val="right" w:leader="dot" w:pos="9062"/>
        </w:tabs>
        <w:spacing w:line="360" w:lineRule="auto"/>
        <w:rPr>
          <w:rFonts w:ascii="Times New Roman" w:hAnsi="Times New Roman" w:cs="Times New Roman"/>
          <w:noProof/>
          <w:color w:val="auto"/>
          <w:sz w:val="24"/>
          <w:szCs w:val="24"/>
          <w:lang w:eastAsia="hr-HR"/>
        </w:rPr>
      </w:pPr>
      <w:hyperlink w:anchor="_Toc164174452" w:history="1">
        <w:r w:rsidR="00C10F5D" w:rsidRPr="00B144E9">
          <w:rPr>
            <w:rStyle w:val="Hyperlink"/>
            <w:rFonts w:ascii="Times New Roman" w:eastAsia="Calibri" w:hAnsi="Times New Roman" w:cs="Times New Roman"/>
            <w:noProof/>
            <w:sz w:val="24"/>
            <w:szCs w:val="24"/>
          </w:rPr>
          <w:t>2.2.4.</w:t>
        </w:r>
        <w:r w:rsidR="00C10F5D" w:rsidRPr="009F5A1B">
          <w:rPr>
            <w:rFonts w:ascii="Times New Roman" w:hAnsi="Times New Roman" w:cs="Times New Roman"/>
            <w:noProof/>
            <w:color w:val="auto"/>
            <w:sz w:val="24"/>
            <w:szCs w:val="24"/>
            <w:lang w:eastAsia="hr-HR"/>
          </w:rPr>
          <w:tab/>
        </w:r>
        <w:r w:rsidR="00C10F5D" w:rsidRPr="00B144E9">
          <w:rPr>
            <w:rStyle w:val="Hyperlink"/>
            <w:rFonts w:ascii="Times New Roman" w:hAnsi="Times New Roman" w:cs="Times New Roman"/>
            <w:noProof/>
            <w:sz w:val="24"/>
            <w:szCs w:val="24"/>
          </w:rPr>
          <w:t>Sudjelovanje u operacijama Koalicijskih snaga</w:t>
        </w:r>
        <w:r w:rsidR="00C10F5D" w:rsidRPr="00B144E9">
          <w:rPr>
            <w:rFonts w:ascii="Times New Roman" w:hAnsi="Times New Roman" w:cs="Times New Roman"/>
            <w:noProof/>
            <w:webHidden/>
            <w:sz w:val="24"/>
            <w:szCs w:val="24"/>
          </w:rPr>
          <w:tab/>
        </w:r>
        <w:r w:rsidR="00C10F5D" w:rsidRPr="00B144E9">
          <w:rPr>
            <w:rFonts w:ascii="Times New Roman" w:hAnsi="Times New Roman" w:cs="Times New Roman"/>
            <w:noProof/>
            <w:webHidden/>
            <w:sz w:val="24"/>
            <w:szCs w:val="24"/>
          </w:rPr>
          <w:fldChar w:fldCharType="begin"/>
        </w:r>
        <w:r w:rsidR="00C10F5D" w:rsidRPr="00B144E9">
          <w:rPr>
            <w:rFonts w:ascii="Times New Roman" w:hAnsi="Times New Roman" w:cs="Times New Roman"/>
            <w:noProof/>
            <w:webHidden/>
            <w:sz w:val="24"/>
            <w:szCs w:val="24"/>
          </w:rPr>
          <w:instrText xml:space="preserve"> PAGEREF _Toc164174452 \h </w:instrText>
        </w:r>
        <w:r w:rsidR="00C10F5D" w:rsidRPr="00B144E9">
          <w:rPr>
            <w:rFonts w:ascii="Times New Roman" w:hAnsi="Times New Roman" w:cs="Times New Roman"/>
            <w:noProof/>
            <w:webHidden/>
            <w:sz w:val="24"/>
            <w:szCs w:val="24"/>
          </w:rPr>
        </w:r>
        <w:r w:rsidR="00C10F5D" w:rsidRPr="00B144E9">
          <w:rPr>
            <w:rFonts w:ascii="Times New Roman" w:hAnsi="Times New Roman" w:cs="Times New Roman"/>
            <w:noProof/>
            <w:webHidden/>
            <w:sz w:val="24"/>
            <w:szCs w:val="24"/>
          </w:rPr>
          <w:fldChar w:fldCharType="separate"/>
        </w:r>
        <w:r w:rsidR="00226C82">
          <w:rPr>
            <w:rFonts w:ascii="Times New Roman" w:hAnsi="Times New Roman" w:cs="Times New Roman"/>
            <w:noProof/>
            <w:webHidden/>
            <w:sz w:val="24"/>
            <w:szCs w:val="24"/>
          </w:rPr>
          <w:t>65</w:t>
        </w:r>
        <w:r w:rsidR="00C10F5D" w:rsidRPr="00B144E9">
          <w:rPr>
            <w:rFonts w:ascii="Times New Roman" w:hAnsi="Times New Roman" w:cs="Times New Roman"/>
            <w:noProof/>
            <w:webHidden/>
            <w:sz w:val="24"/>
            <w:szCs w:val="24"/>
          </w:rPr>
          <w:fldChar w:fldCharType="end"/>
        </w:r>
      </w:hyperlink>
    </w:p>
    <w:p w14:paraId="39D5BFE9" w14:textId="77777777" w:rsidR="00C10F5D" w:rsidRPr="009F5A1B" w:rsidRDefault="00080F38" w:rsidP="00C10F5D">
      <w:pPr>
        <w:pStyle w:val="TOC3"/>
        <w:tabs>
          <w:tab w:val="left" w:pos="2116"/>
          <w:tab w:val="right" w:leader="dot" w:pos="9062"/>
        </w:tabs>
        <w:spacing w:line="360" w:lineRule="auto"/>
        <w:rPr>
          <w:rFonts w:ascii="Times New Roman" w:hAnsi="Times New Roman" w:cs="Times New Roman"/>
          <w:noProof/>
          <w:color w:val="auto"/>
          <w:sz w:val="24"/>
          <w:szCs w:val="24"/>
          <w:lang w:eastAsia="hr-HR"/>
        </w:rPr>
      </w:pPr>
      <w:hyperlink w:anchor="_Toc164174453" w:history="1">
        <w:r w:rsidR="00C10F5D" w:rsidRPr="00B144E9">
          <w:rPr>
            <w:rStyle w:val="Hyperlink"/>
            <w:rFonts w:ascii="Times New Roman" w:eastAsia="Calibri" w:hAnsi="Times New Roman" w:cs="Times New Roman"/>
            <w:noProof/>
            <w:sz w:val="24"/>
            <w:szCs w:val="24"/>
          </w:rPr>
          <w:t>2.2.5.</w:t>
        </w:r>
        <w:r w:rsidR="00C10F5D" w:rsidRPr="009F5A1B">
          <w:rPr>
            <w:rFonts w:ascii="Times New Roman" w:hAnsi="Times New Roman" w:cs="Times New Roman"/>
            <w:noProof/>
            <w:color w:val="auto"/>
            <w:sz w:val="24"/>
            <w:szCs w:val="24"/>
            <w:lang w:eastAsia="hr-HR"/>
          </w:rPr>
          <w:tab/>
        </w:r>
        <w:r w:rsidR="00C10F5D" w:rsidRPr="00B144E9">
          <w:rPr>
            <w:rStyle w:val="Hyperlink"/>
            <w:rFonts w:ascii="Times New Roman" w:hAnsi="Times New Roman" w:cs="Times New Roman"/>
            <w:noProof/>
            <w:sz w:val="24"/>
            <w:szCs w:val="24"/>
          </w:rPr>
          <w:t>Potpora Hrvatske vojske civilnim institucijama</w:t>
        </w:r>
        <w:r w:rsidR="00C10F5D" w:rsidRPr="00B144E9">
          <w:rPr>
            <w:rFonts w:ascii="Times New Roman" w:hAnsi="Times New Roman" w:cs="Times New Roman"/>
            <w:noProof/>
            <w:webHidden/>
            <w:sz w:val="24"/>
            <w:szCs w:val="24"/>
          </w:rPr>
          <w:tab/>
        </w:r>
        <w:r w:rsidR="00C10F5D" w:rsidRPr="00B144E9">
          <w:rPr>
            <w:rFonts w:ascii="Times New Roman" w:hAnsi="Times New Roman" w:cs="Times New Roman"/>
            <w:noProof/>
            <w:webHidden/>
            <w:sz w:val="24"/>
            <w:szCs w:val="24"/>
          </w:rPr>
          <w:fldChar w:fldCharType="begin"/>
        </w:r>
        <w:r w:rsidR="00C10F5D" w:rsidRPr="00B144E9">
          <w:rPr>
            <w:rFonts w:ascii="Times New Roman" w:hAnsi="Times New Roman" w:cs="Times New Roman"/>
            <w:noProof/>
            <w:webHidden/>
            <w:sz w:val="24"/>
            <w:szCs w:val="24"/>
          </w:rPr>
          <w:instrText xml:space="preserve"> PAGEREF _Toc164174453 \h </w:instrText>
        </w:r>
        <w:r w:rsidR="00C10F5D" w:rsidRPr="00B144E9">
          <w:rPr>
            <w:rFonts w:ascii="Times New Roman" w:hAnsi="Times New Roman" w:cs="Times New Roman"/>
            <w:noProof/>
            <w:webHidden/>
            <w:sz w:val="24"/>
            <w:szCs w:val="24"/>
          </w:rPr>
        </w:r>
        <w:r w:rsidR="00C10F5D" w:rsidRPr="00B144E9">
          <w:rPr>
            <w:rFonts w:ascii="Times New Roman" w:hAnsi="Times New Roman" w:cs="Times New Roman"/>
            <w:noProof/>
            <w:webHidden/>
            <w:sz w:val="24"/>
            <w:szCs w:val="24"/>
          </w:rPr>
          <w:fldChar w:fldCharType="separate"/>
        </w:r>
        <w:r w:rsidR="00226C82">
          <w:rPr>
            <w:rFonts w:ascii="Times New Roman" w:hAnsi="Times New Roman" w:cs="Times New Roman"/>
            <w:noProof/>
            <w:webHidden/>
            <w:sz w:val="24"/>
            <w:szCs w:val="24"/>
          </w:rPr>
          <w:t>65</w:t>
        </w:r>
        <w:r w:rsidR="00C10F5D" w:rsidRPr="00B144E9">
          <w:rPr>
            <w:rFonts w:ascii="Times New Roman" w:hAnsi="Times New Roman" w:cs="Times New Roman"/>
            <w:noProof/>
            <w:webHidden/>
            <w:sz w:val="24"/>
            <w:szCs w:val="24"/>
          </w:rPr>
          <w:fldChar w:fldCharType="end"/>
        </w:r>
      </w:hyperlink>
    </w:p>
    <w:p w14:paraId="58301EA4" w14:textId="77777777" w:rsidR="00C10F5D" w:rsidRPr="009F5A1B" w:rsidRDefault="00080F38" w:rsidP="00C10F5D">
      <w:pPr>
        <w:pStyle w:val="TOC2"/>
        <w:tabs>
          <w:tab w:val="left" w:pos="1440"/>
          <w:tab w:val="right" w:leader="dot" w:pos="9062"/>
        </w:tabs>
        <w:spacing w:before="0" w:line="360" w:lineRule="auto"/>
        <w:rPr>
          <w:rFonts w:ascii="Times New Roman" w:hAnsi="Times New Roman" w:cs="Times New Roman"/>
          <w:b w:val="0"/>
          <w:bCs w:val="0"/>
          <w:noProof/>
          <w:sz w:val="24"/>
          <w:szCs w:val="24"/>
          <w:lang w:eastAsia="hr-HR"/>
        </w:rPr>
      </w:pPr>
      <w:hyperlink w:anchor="_Toc164174454" w:history="1">
        <w:r w:rsidR="00C10F5D" w:rsidRPr="00B144E9">
          <w:rPr>
            <w:rStyle w:val="Hyperlink"/>
            <w:rFonts w:ascii="Times New Roman" w:hAnsi="Times New Roman" w:cs="Times New Roman"/>
            <w:b w:val="0"/>
            <w:noProof/>
            <w:sz w:val="24"/>
            <w:szCs w:val="24"/>
          </w:rPr>
          <w:t>2.3.</w:t>
        </w:r>
        <w:r w:rsidR="00C10F5D" w:rsidRPr="009F5A1B">
          <w:rPr>
            <w:rFonts w:ascii="Times New Roman" w:hAnsi="Times New Roman" w:cs="Times New Roman"/>
            <w:b w:val="0"/>
            <w:bCs w:val="0"/>
            <w:noProof/>
            <w:sz w:val="24"/>
            <w:szCs w:val="24"/>
            <w:lang w:eastAsia="hr-HR"/>
          </w:rPr>
          <w:tab/>
        </w:r>
        <w:r w:rsidR="00C10F5D" w:rsidRPr="00B144E9">
          <w:rPr>
            <w:rStyle w:val="Hyperlink"/>
            <w:rFonts w:ascii="Times New Roman" w:hAnsi="Times New Roman" w:cs="Times New Roman"/>
            <w:b w:val="0"/>
            <w:noProof/>
            <w:sz w:val="24"/>
            <w:szCs w:val="24"/>
          </w:rPr>
          <w:t>Pregled stanja sposobnosti Hrvatske vojske</w:t>
        </w:r>
        <w:r w:rsidR="00C10F5D" w:rsidRPr="00B144E9">
          <w:rPr>
            <w:rFonts w:ascii="Times New Roman" w:hAnsi="Times New Roman" w:cs="Times New Roman"/>
            <w:b w:val="0"/>
            <w:noProof/>
            <w:webHidden/>
            <w:sz w:val="24"/>
            <w:szCs w:val="24"/>
          </w:rPr>
          <w:tab/>
        </w:r>
        <w:r w:rsidR="00C10F5D" w:rsidRPr="00B144E9">
          <w:rPr>
            <w:rFonts w:ascii="Times New Roman" w:hAnsi="Times New Roman" w:cs="Times New Roman"/>
            <w:b w:val="0"/>
            <w:noProof/>
            <w:webHidden/>
            <w:sz w:val="24"/>
            <w:szCs w:val="24"/>
          </w:rPr>
          <w:fldChar w:fldCharType="begin"/>
        </w:r>
        <w:r w:rsidR="00C10F5D" w:rsidRPr="00B144E9">
          <w:rPr>
            <w:rFonts w:ascii="Times New Roman" w:hAnsi="Times New Roman" w:cs="Times New Roman"/>
            <w:b w:val="0"/>
            <w:noProof/>
            <w:webHidden/>
            <w:sz w:val="24"/>
            <w:szCs w:val="24"/>
          </w:rPr>
          <w:instrText xml:space="preserve"> PAGEREF _Toc164174454 \h </w:instrText>
        </w:r>
        <w:r w:rsidR="00C10F5D" w:rsidRPr="00B144E9">
          <w:rPr>
            <w:rFonts w:ascii="Times New Roman" w:hAnsi="Times New Roman" w:cs="Times New Roman"/>
            <w:b w:val="0"/>
            <w:noProof/>
            <w:webHidden/>
            <w:sz w:val="24"/>
            <w:szCs w:val="24"/>
          </w:rPr>
        </w:r>
        <w:r w:rsidR="00C10F5D" w:rsidRPr="00B144E9">
          <w:rPr>
            <w:rFonts w:ascii="Times New Roman" w:hAnsi="Times New Roman" w:cs="Times New Roman"/>
            <w:b w:val="0"/>
            <w:noProof/>
            <w:webHidden/>
            <w:sz w:val="24"/>
            <w:szCs w:val="24"/>
          </w:rPr>
          <w:fldChar w:fldCharType="separate"/>
        </w:r>
        <w:r w:rsidR="00226C82">
          <w:rPr>
            <w:rFonts w:ascii="Times New Roman" w:hAnsi="Times New Roman" w:cs="Times New Roman"/>
            <w:b w:val="0"/>
            <w:noProof/>
            <w:webHidden/>
            <w:sz w:val="24"/>
            <w:szCs w:val="24"/>
          </w:rPr>
          <w:t>68</w:t>
        </w:r>
        <w:r w:rsidR="00C10F5D" w:rsidRPr="00B144E9">
          <w:rPr>
            <w:rFonts w:ascii="Times New Roman" w:hAnsi="Times New Roman" w:cs="Times New Roman"/>
            <w:b w:val="0"/>
            <w:noProof/>
            <w:webHidden/>
            <w:sz w:val="24"/>
            <w:szCs w:val="24"/>
          </w:rPr>
          <w:fldChar w:fldCharType="end"/>
        </w:r>
      </w:hyperlink>
    </w:p>
    <w:p w14:paraId="491460FB" w14:textId="77777777" w:rsidR="00C10F5D" w:rsidRPr="009F5A1B" w:rsidRDefault="00080F38" w:rsidP="00C10F5D">
      <w:pPr>
        <w:pStyle w:val="TOC2"/>
        <w:tabs>
          <w:tab w:val="left" w:pos="1440"/>
          <w:tab w:val="right" w:leader="dot" w:pos="9062"/>
        </w:tabs>
        <w:spacing w:before="0" w:line="360" w:lineRule="auto"/>
        <w:rPr>
          <w:rFonts w:ascii="Times New Roman" w:hAnsi="Times New Roman" w:cs="Times New Roman"/>
          <w:b w:val="0"/>
          <w:bCs w:val="0"/>
          <w:noProof/>
          <w:sz w:val="24"/>
          <w:szCs w:val="24"/>
          <w:lang w:eastAsia="hr-HR"/>
        </w:rPr>
      </w:pPr>
      <w:hyperlink w:anchor="_Toc164174455" w:history="1">
        <w:r w:rsidR="00C10F5D" w:rsidRPr="00B144E9">
          <w:rPr>
            <w:rStyle w:val="Hyperlink"/>
            <w:rFonts w:ascii="Times New Roman" w:hAnsi="Times New Roman" w:cs="Times New Roman"/>
            <w:b w:val="0"/>
            <w:noProof/>
            <w:sz w:val="24"/>
            <w:szCs w:val="24"/>
          </w:rPr>
          <w:t>2.4.</w:t>
        </w:r>
        <w:r w:rsidR="00C10F5D" w:rsidRPr="009F5A1B">
          <w:rPr>
            <w:rFonts w:ascii="Times New Roman" w:hAnsi="Times New Roman" w:cs="Times New Roman"/>
            <w:b w:val="0"/>
            <w:bCs w:val="0"/>
            <w:noProof/>
            <w:sz w:val="24"/>
            <w:szCs w:val="24"/>
            <w:lang w:eastAsia="hr-HR"/>
          </w:rPr>
          <w:tab/>
        </w:r>
        <w:r w:rsidR="00C10F5D" w:rsidRPr="00B144E9">
          <w:rPr>
            <w:rStyle w:val="Hyperlink"/>
            <w:rFonts w:ascii="Times New Roman" w:hAnsi="Times New Roman" w:cs="Times New Roman"/>
            <w:b w:val="0"/>
            <w:noProof/>
            <w:sz w:val="24"/>
            <w:szCs w:val="24"/>
          </w:rPr>
          <w:t>Obuka i vježbe</w:t>
        </w:r>
        <w:r w:rsidR="00C10F5D" w:rsidRPr="00B144E9">
          <w:rPr>
            <w:rFonts w:ascii="Times New Roman" w:hAnsi="Times New Roman" w:cs="Times New Roman"/>
            <w:b w:val="0"/>
            <w:noProof/>
            <w:webHidden/>
            <w:sz w:val="24"/>
            <w:szCs w:val="24"/>
          </w:rPr>
          <w:tab/>
        </w:r>
        <w:r w:rsidR="00C10F5D" w:rsidRPr="00B144E9">
          <w:rPr>
            <w:rFonts w:ascii="Times New Roman" w:hAnsi="Times New Roman" w:cs="Times New Roman"/>
            <w:b w:val="0"/>
            <w:noProof/>
            <w:webHidden/>
            <w:sz w:val="24"/>
            <w:szCs w:val="24"/>
          </w:rPr>
          <w:fldChar w:fldCharType="begin"/>
        </w:r>
        <w:r w:rsidR="00C10F5D" w:rsidRPr="00B144E9">
          <w:rPr>
            <w:rFonts w:ascii="Times New Roman" w:hAnsi="Times New Roman" w:cs="Times New Roman"/>
            <w:b w:val="0"/>
            <w:noProof/>
            <w:webHidden/>
            <w:sz w:val="24"/>
            <w:szCs w:val="24"/>
          </w:rPr>
          <w:instrText xml:space="preserve"> PAGEREF _Toc164174455 \h </w:instrText>
        </w:r>
        <w:r w:rsidR="00C10F5D" w:rsidRPr="00B144E9">
          <w:rPr>
            <w:rFonts w:ascii="Times New Roman" w:hAnsi="Times New Roman" w:cs="Times New Roman"/>
            <w:b w:val="0"/>
            <w:noProof/>
            <w:webHidden/>
            <w:sz w:val="24"/>
            <w:szCs w:val="24"/>
          </w:rPr>
        </w:r>
        <w:r w:rsidR="00C10F5D" w:rsidRPr="00B144E9">
          <w:rPr>
            <w:rFonts w:ascii="Times New Roman" w:hAnsi="Times New Roman" w:cs="Times New Roman"/>
            <w:b w:val="0"/>
            <w:noProof/>
            <w:webHidden/>
            <w:sz w:val="24"/>
            <w:szCs w:val="24"/>
          </w:rPr>
          <w:fldChar w:fldCharType="separate"/>
        </w:r>
        <w:r w:rsidR="00226C82">
          <w:rPr>
            <w:rFonts w:ascii="Times New Roman" w:hAnsi="Times New Roman" w:cs="Times New Roman"/>
            <w:b w:val="0"/>
            <w:noProof/>
            <w:webHidden/>
            <w:sz w:val="24"/>
            <w:szCs w:val="24"/>
          </w:rPr>
          <w:t>71</w:t>
        </w:r>
        <w:r w:rsidR="00C10F5D" w:rsidRPr="00B144E9">
          <w:rPr>
            <w:rFonts w:ascii="Times New Roman" w:hAnsi="Times New Roman" w:cs="Times New Roman"/>
            <w:b w:val="0"/>
            <w:noProof/>
            <w:webHidden/>
            <w:sz w:val="24"/>
            <w:szCs w:val="24"/>
          </w:rPr>
          <w:fldChar w:fldCharType="end"/>
        </w:r>
      </w:hyperlink>
    </w:p>
    <w:p w14:paraId="2DD94A23" w14:textId="77777777" w:rsidR="00C10F5D" w:rsidRDefault="00080F38" w:rsidP="00C10F5D">
      <w:pPr>
        <w:pStyle w:val="TOC2"/>
        <w:tabs>
          <w:tab w:val="left" w:pos="1440"/>
          <w:tab w:val="right" w:leader="dot" w:pos="9062"/>
        </w:tabs>
        <w:spacing w:before="0" w:line="360" w:lineRule="auto"/>
        <w:rPr>
          <w:rStyle w:val="Hyperlink"/>
          <w:rFonts w:ascii="Times New Roman" w:hAnsi="Times New Roman" w:cs="Times New Roman"/>
          <w:b w:val="0"/>
          <w:noProof/>
          <w:sz w:val="24"/>
          <w:szCs w:val="24"/>
        </w:rPr>
      </w:pPr>
      <w:hyperlink w:anchor="_Toc164174456" w:history="1">
        <w:r w:rsidR="00C10F5D" w:rsidRPr="00B144E9">
          <w:rPr>
            <w:rStyle w:val="Hyperlink"/>
            <w:rFonts w:ascii="Times New Roman" w:hAnsi="Times New Roman" w:cs="Times New Roman"/>
            <w:b w:val="0"/>
            <w:noProof/>
            <w:sz w:val="24"/>
            <w:szCs w:val="24"/>
          </w:rPr>
          <w:t>2.5.</w:t>
        </w:r>
        <w:r w:rsidR="00C10F5D" w:rsidRPr="009F5A1B">
          <w:rPr>
            <w:rFonts w:ascii="Times New Roman" w:hAnsi="Times New Roman" w:cs="Times New Roman"/>
            <w:b w:val="0"/>
            <w:bCs w:val="0"/>
            <w:noProof/>
            <w:sz w:val="24"/>
            <w:szCs w:val="24"/>
            <w:lang w:eastAsia="hr-HR"/>
          </w:rPr>
          <w:tab/>
        </w:r>
        <w:r w:rsidR="00C10F5D" w:rsidRPr="00B144E9">
          <w:rPr>
            <w:rStyle w:val="Hyperlink"/>
            <w:rFonts w:ascii="Times New Roman" w:hAnsi="Times New Roman" w:cs="Times New Roman"/>
            <w:b w:val="0"/>
            <w:noProof/>
            <w:sz w:val="24"/>
            <w:szCs w:val="24"/>
          </w:rPr>
          <w:t>Logistička potpora</w:t>
        </w:r>
        <w:r w:rsidR="00C10F5D" w:rsidRPr="00B144E9">
          <w:rPr>
            <w:rFonts w:ascii="Times New Roman" w:hAnsi="Times New Roman" w:cs="Times New Roman"/>
            <w:b w:val="0"/>
            <w:noProof/>
            <w:webHidden/>
            <w:sz w:val="24"/>
            <w:szCs w:val="24"/>
          </w:rPr>
          <w:tab/>
        </w:r>
        <w:r w:rsidR="00C10F5D" w:rsidRPr="00B144E9">
          <w:rPr>
            <w:rFonts w:ascii="Times New Roman" w:hAnsi="Times New Roman" w:cs="Times New Roman"/>
            <w:b w:val="0"/>
            <w:noProof/>
            <w:webHidden/>
            <w:sz w:val="24"/>
            <w:szCs w:val="24"/>
          </w:rPr>
          <w:fldChar w:fldCharType="begin"/>
        </w:r>
        <w:r w:rsidR="00C10F5D" w:rsidRPr="00B144E9">
          <w:rPr>
            <w:rFonts w:ascii="Times New Roman" w:hAnsi="Times New Roman" w:cs="Times New Roman"/>
            <w:b w:val="0"/>
            <w:noProof/>
            <w:webHidden/>
            <w:sz w:val="24"/>
            <w:szCs w:val="24"/>
          </w:rPr>
          <w:instrText xml:space="preserve"> PAGEREF _Toc164174456 \h </w:instrText>
        </w:r>
        <w:r w:rsidR="00C10F5D" w:rsidRPr="00B144E9">
          <w:rPr>
            <w:rFonts w:ascii="Times New Roman" w:hAnsi="Times New Roman" w:cs="Times New Roman"/>
            <w:b w:val="0"/>
            <w:noProof/>
            <w:webHidden/>
            <w:sz w:val="24"/>
            <w:szCs w:val="24"/>
          </w:rPr>
        </w:r>
        <w:r w:rsidR="00C10F5D" w:rsidRPr="00B144E9">
          <w:rPr>
            <w:rFonts w:ascii="Times New Roman" w:hAnsi="Times New Roman" w:cs="Times New Roman"/>
            <w:b w:val="0"/>
            <w:noProof/>
            <w:webHidden/>
            <w:sz w:val="24"/>
            <w:szCs w:val="24"/>
          </w:rPr>
          <w:fldChar w:fldCharType="separate"/>
        </w:r>
        <w:r w:rsidR="00226C82">
          <w:rPr>
            <w:rFonts w:ascii="Times New Roman" w:hAnsi="Times New Roman" w:cs="Times New Roman"/>
            <w:b w:val="0"/>
            <w:noProof/>
            <w:webHidden/>
            <w:sz w:val="24"/>
            <w:szCs w:val="24"/>
          </w:rPr>
          <w:t>73</w:t>
        </w:r>
        <w:r w:rsidR="00C10F5D" w:rsidRPr="00B144E9">
          <w:rPr>
            <w:rFonts w:ascii="Times New Roman" w:hAnsi="Times New Roman" w:cs="Times New Roman"/>
            <w:b w:val="0"/>
            <w:noProof/>
            <w:webHidden/>
            <w:sz w:val="24"/>
            <w:szCs w:val="24"/>
          </w:rPr>
          <w:fldChar w:fldCharType="end"/>
        </w:r>
      </w:hyperlink>
    </w:p>
    <w:p w14:paraId="03FDE919" w14:textId="77777777" w:rsidR="00C10F5D" w:rsidRPr="004614B7" w:rsidRDefault="00C10F5D" w:rsidP="00C10F5D">
      <w:pPr>
        <w:spacing w:line="360" w:lineRule="auto"/>
        <w:ind w:left="708" w:firstLine="708"/>
        <w:jc w:val="both"/>
        <w:rPr>
          <w:sz w:val="24"/>
          <w:szCs w:val="24"/>
        </w:rPr>
      </w:pPr>
      <w:r w:rsidRPr="004614B7">
        <w:rPr>
          <w:sz w:val="24"/>
          <w:szCs w:val="24"/>
        </w:rPr>
        <w:t>2.5.1.</w:t>
      </w:r>
      <w:r w:rsidRPr="004614B7">
        <w:rPr>
          <w:sz w:val="24"/>
          <w:szCs w:val="24"/>
        </w:rPr>
        <w:tab/>
        <w:t>Održavanje materijalno-tehničkih sredstava</w:t>
      </w:r>
      <w:r w:rsidR="00480A7F">
        <w:rPr>
          <w:sz w:val="24"/>
          <w:szCs w:val="24"/>
        </w:rPr>
        <w:t>…………………………..76</w:t>
      </w:r>
    </w:p>
    <w:p w14:paraId="3EE42964" w14:textId="77777777" w:rsidR="00C10F5D" w:rsidRDefault="00C10F5D" w:rsidP="00C10F5D">
      <w:pPr>
        <w:spacing w:after="120" w:line="360" w:lineRule="auto"/>
        <w:ind w:left="708" w:firstLine="708"/>
        <w:contextualSpacing/>
        <w:jc w:val="both"/>
        <w:rPr>
          <w:sz w:val="24"/>
          <w:szCs w:val="24"/>
        </w:rPr>
      </w:pPr>
      <w:r w:rsidRPr="004614B7">
        <w:rPr>
          <w:sz w:val="24"/>
          <w:szCs w:val="24"/>
        </w:rPr>
        <w:t>2.5.2.</w:t>
      </w:r>
      <w:r w:rsidRPr="004614B7">
        <w:rPr>
          <w:sz w:val="24"/>
          <w:szCs w:val="24"/>
        </w:rPr>
        <w:tab/>
        <w:t>Opskrba materijalnim sredstvima</w:t>
      </w:r>
      <w:r w:rsidR="00480A7F">
        <w:rPr>
          <w:sz w:val="24"/>
          <w:szCs w:val="24"/>
        </w:rPr>
        <w:t>……………………………………..77</w:t>
      </w:r>
    </w:p>
    <w:p w14:paraId="5214BBD7" w14:textId="77777777" w:rsidR="00C10F5D" w:rsidRDefault="00C10F5D" w:rsidP="00C10F5D">
      <w:pPr>
        <w:adjustRightInd w:val="0"/>
        <w:spacing w:line="360" w:lineRule="auto"/>
        <w:ind w:left="708" w:firstLine="708"/>
        <w:jc w:val="both"/>
        <w:rPr>
          <w:iCs/>
          <w:sz w:val="24"/>
          <w:szCs w:val="24"/>
        </w:rPr>
      </w:pPr>
      <w:r w:rsidRPr="004614B7">
        <w:rPr>
          <w:iCs/>
          <w:sz w:val="24"/>
          <w:szCs w:val="24"/>
        </w:rPr>
        <w:t>2.5.3.</w:t>
      </w:r>
      <w:r w:rsidRPr="004614B7">
        <w:rPr>
          <w:iCs/>
          <w:sz w:val="24"/>
          <w:szCs w:val="24"/>
        </w:rPr>
        <w:tab/>
        <w:t>Prehrana i usluge</w:t>
      </w:r>
      <w:r w:rsidR="00480A7F">
        <w:rPr>
          <w:iCs/>
          <w:sz w:val="24"/>
          <w:szCs w:val="24"/>
        </w:rPr>
        <w:t>………………………………………………………79</w:t>
      </w:r>
    </w:p>
    <w:p w14:paraId="00771122" w14:textId="77777777" w:rsidR="00C10F5D" w:rsidRDefault="00C10F5D" w:rsidP="00C10F5D">
      <w:pPr>
        <w:ind w:left="708" w:firstLine="708"/>
        <w:rPr>
          <w:sz w:val="24"/>
          <w:szCs w:val="24"/>
        </w:rPr>
      </w:pPr>
      <w:r w:rsidRPr="004614B7">
        <w:rPr>
          <w:sz w:val="24"/>
          <w:szCs w:val="24"/>
        </w:rPr>
        <w:t>2.5.4.</w:t>
      </w:r>
      <w:r w:rsidRPr="004614B7">
        <w:rPr>
          <w:sz w:val="24"/>
          <w:szCs w:val="24"/>
        </w:rPr>
        <w:tab/>
        <w:t>Prometna potpora</w:t>
      </w:r>
      <w:r w:rsidR="00480A7F">
        <w:rPr>
          <w:sz w:val="24"/>
          <w:szCs w:val="24"/>
        </w:rPr>
        <w:t>……………………………………………………...79</w:t>
      </w:r>
    </w:p>
    <w:p w14:paraId="72D8F9A6" w14:textId="77777777" w:rsidR="00C10F5D" w:rsidRPr="004614B7" w:rsidRDefault="00C10F5D" w:rsidP="00C10F5D">
      <w:pPr>
        <w:ind w:left="708" w:firstLine="708"/>
        <w:rPr>
          <w:sz w:val="24"/>
          <w:szCs w:val="24"/>
        </w:rPr>
      </w:pPr>
    </w:p>
    <w:p w14:paraId="08EE4D45" w14:textId="77777777" w:rsidR="00C10F5D" w:rsidRPr="009F5A1B" w:rsidRDefault="00080F38" w:rsidP="00C10F5D">
      <w:pPr>
        <w:pStyle w:val="TOC2"/>
        <w:tabs>
          <w:tab w:val="left" w:pos="1440"/>
          <w:tab w:val="right" w:leader="dot" w:pos="9062"/>
        </w:tabs>
        <w:spacing w:before="0" w:line="360" w:lineRule="auto"/>
        <w:rPr>
          <w:rFonts w:ascii="Times New Roman" w:hAnsi="Times New Roman" w:cs="Times New Roman"/>
          <w:b w:val="0"/>
          <w:bCs w:val="0"/>
          <w:noProof/>
          <w:sz w:val="24"/>
          <w:szCs w:val="24"/>
          <w:lang w:eastAsia="hr-HR"/>
        </w:rPr>
      </w:pPr>
      <w:hyperlink w:anchor="_Toc164174457" w:history="1">
        <w:r w:rsidR="00C10F5D" w:rsidRPr="00B144E9">
          <w:rPr>
            <w:rStyle w:val="Hyperlink"/>
            <w:rFonts w:ascii="Times New Roman" w:hAnsi="Times New Roman" w:cs="Times New Roman"/>
            <w:b w:val="0"/>
            <w:noProof/>
            <w:sz w:val="24"/>
            <w:szCs w:val="24"/>
          </w:rPr>
          <w:t>2.6.</w:t>
        </w:r>
        <w:r w:rsidR="00C10F5D" w:rsidRPr="009F5A1B">
          <w:rPr>
            <w:rFonts w:ascii="Times New Roman" w:hAnsi="Times New Roman" w:cs="Times New Roman"/>
            <w:b w:val="0"/>
            <w:bCs w:val="0"/>
            <w:noProof/>
            <w:sz w:val="24"/>
            <w:szCs w:val="24"/>
            <w:lang w:eastAsia="hr-HR"/>
          </w:rPr>
          <w:tab/>
        </w:r>
        <w:r w:rsidR="00C10F5D" w:rsidRPr="00B144E9">
          <w:rPr>
            <w:rStyle w:val="Hyperlink"/>
            <w:rFonts w:ascii="Times New Roman" w:hAnsi="Times New Roman" w:cs="Times New Roman"/>
            <w:b w:val="0"/>
            <w:noProof/>
            <w:sz w:val="24"/>
            <w:szCs w:val="24"/>
          </w:rPr>
          <w:t>Izvanredni događaji</w:t>
        </w:r>
        <w:r w:rsidR="00C10F5D" w:rsidRPr="00B144E9">
          <w:rPr>
            <w:rFonts w:ascii="Times New Roman" w:hAnsi="Times New Roman" w:cs="Times New Roman"/>
            <w:b w:val="0"/>
            <w:noProof/>
            <w:webHidden/>
            <w:sz w:val="24"/>
            <w:szCs w:val="24"/>
          </w:rPr>
          <w:tab/>
        </w:r>
        <w:r w:rsidR="00C10F5D" w:rsidRPr="00B144E9">
          <w:rPr>
            <w:rFonts w:ascii="Times New Roman" w:hAnsi="Times New Roman" w:cs="Times New Roman"/>
            <w:b w:val="0"/>
            <w:noProof/>
            <w:webHidden/>
            <w:sz w:val="24"/>
            <w:szCs w:val="24"/>
          </w:rPr>
          <w:fldChar w:fldCharType="begin"/>
        </w:r>
        <w:r w:rsidR="00C10F5D" w:rsidRPr="00B144E9">
          <w:rPr>
            <w:rFonts w:ascii="Times New Roman" w:hAnsi="Times New Roman" w:cs="Times New Roman"/>
            <w:b w:val="0"/>
            <w:noProof/>
            <w:webHidden/>
            <w:sz w:val="24"/>
            <w:szCs w:val="24"/>
          </w:rPr>
          <w:instrText xml:space="preserve"> PAGEREF _Toc164174457 \h </w:instrText>
        </w:r>
        <w:r w:rsidR="00C10F5D" w:rsidRPr="00B144E9">
          <w:rPr>
            <w:rFonts w:ascii="Times New Roman" w:hAnsi="Times New Roman" w:cs="Times New Roman"/>
            <w:b w:val="0"/>
            <w:noProof/>
            <w:webHidden/>
            <w:sz w:val="24"/>
            <w:szCs w:val="24"/>
          </w:rPr>
        </w:r>
        <w:r w:rsidR="00C10F5D" w:rsidRPr="00B144E9">
          <w:rPr>
            <w:rFonts w:ascii="Times New Roman" w:hAnsi="Times New Roman" w:cs="Times New Roman"/>
            <w:b w:val="0"/>
            <w:noProof/>
            <w:webHidden/>
            <w:sz w:val="24"/>
            <w:szCs w:val="24"/>
          </w:rPr>
          <w:fldChar w:fldCharType="separate"/>
        </w:r>
        <w:r w:rsidR="00226C82">
          <w:rPr>
            <w:rFonts w:ascii="Times New Roman" w:hAnsi="Times New Roman" w:cs="Times New Roman"/>
            <w:b w:val="0"/>
            <w:noProof/>
            <w:webHidden/>
            <w:sz w:val="24"/>
            <w:szCs w:val="24"/>
          </w:rPr>
          <w:t>78</w:t>
        </w:r>
        <w:r w:rsidR="00C10F5D" w:rsidRPr="00B144E9">
          <w:rPr>
            <w:rFonts w:ascii="Times New Roman" w:hAnsi="Times New Roman" w:cs="Times New Roman"/>
            <w:b w:val="0"/>
            <w:noProof/>
            <w:webHidden/>
            <w:sz w:val="24"/>
            <w:szCs w:val="24"/>
          </w:rPr>
          <w:fldChar w:fldCharType="end"/>
        </w:r>
      </w:hyperlink>
    </w:p>
    <w:p w14:paraId="391707BD" w14:textId="77777777" w:rsidR="00C10F5D" w:rsidRPr="009F5A1B" w:rsidRDefault="00080F38" w:rsidP="00C10F5D">
      <w:pPr>
        <w:pStyle w:val="TOC1"/>
        <w:tabs>
          <w:tab w:val="left" w:pos="720"/>
          <w:tab w:val="right" w:leader="dot" w:pos="9062"/>
        </w:tabs>
        <w:spacing w:before="0" w:after="0" w:line="360" w:lineRule="auto"/>
        <w:rPr>
          <w:bCs w:val="0"/>
          <w:caps w:val="0"/>
          <w:noProof/>
          <w:lang w:eastAsia="hr-HR"/>
        </w:rPr>
      </w:pPr>
      <w:hyperlink w:anchor="_Toc164174458" w:history="1">
        <w:r w:rsidR="00C10F5D" w:rsidRPr="00377EA3">
          <w:rPr>
            <w:rStyle w:val="Hyperlink"/>
            <w:noProof/>
          </w:rPr>
          <w:t>3.</w:t>
        </w:r>
        <w:r w:rsidR="00C10F5D" w:rsidRPr="009F5A1B">
          <w:rPr>
            <w:bCs w:val="0"/>
            <w:caps w:val="0"/>
            <w:noProof/>
            <w:lang w:eastAsia="hr-HR"/>
          </w:rPr>
          <w:tab/>
        </w:r>
        <w:r w:rsidR="00C10F5D" w:rsidRPr="00377EA3">
          <w:rPr>
            <w:rStyle w:val="Hyperlink"/>
            <w:noProof/>
          </w:rPr>
          <w:t>POSEBNI POSLOVI U PODRUČJU OBRANE</w:t>
        </w:r>
        <w:r w:rsidR="00C10F5D" w:rsidRPr="00377EA3">
          <w:rPr>
            <w:b w:val="0"/>
            <w:noProof/>
            <w:webHidden/>
          </w:rPr>
          <w:tab/>
        </w:r>
        <w:r w:rsidR="00C10F5D" w:rsidRPr="00377EA3">
          <w:rPr>
            <w:b w:val="0"/>
            <w:noProof/>
            <w:webHidden/>
          </w:rPr>
          <w:fldChar w:fldCharType="begin"/>
        </w:r>
        <w:r w:rsidR="00C10F5D" w:rsidRPr="00377EA3">
          <w:rPr>
            <w:b w:val="0"/>
            <w:noProof/>
            <w:webHidden/>
          </w:rPr>
          <w:instrText xml:space="preserve"> PAGEREF _Toc164174458 \h </w:instrText>
        </w:r>
        <w:r w:rsidR="00C10F5D" w:rsidRPr="00377EA3">
          <w:rPr>
            <w:b w:val="0"/>
            <w:noProof/>
            <w:webHidden/>
          </w:rPr>
        </w:r>
        <w:r w:rsidR="00C10F5D" w:rsidRPr="00377EA3">
          <w:rPr>
            <w:b w:val="0"/>
            <w:noProof/>
            <w:webHidden/>
          </w:rPr>
          <w:fldChar w:fldCharType="separate"/>
        </w:r>
        <w:r w:rsidR="00226C82">
          <w:rPr>
            <w:b w:val="0"/>
            <w:noProof/>
            <w:webHidden/>
          </w:rPr>
          <w:t>79</w:t>
        </w:r>
        <w:r w:rsidR="00C10F5D" w:rsidRPr="00377EA3">
          <w:rPr>
            <w:b w:val="0"/>
            <w:noProof/>
            <w:webHidden/>
          </w:rPr>
          <w:fldChar w:fldCharType="end"/>
        </w:r>
      </w:hyperlink>
    </w:p>
    <w:p w14:paraId="4390B5ED" w14:textId="77777777" w:rsidR="00C10F5D" w:rsidRPr="009F5A1B" w:rsidRDefault="00080F38" w:rsidP="00C10F5D">
      <w:pPr>
        <w:pStyle w:val="TOC2"/>
        <w:tabs>
          <w:tab w:val="left" w:pos="1440"/>
          <w:tab w:val="right" w:leader="dot" w:pos="9062"/>
        </w:tabs>
        <w:spacing w:before="0" w:line="360" w:lineRule="auto"/>
        <w:rPr>
          <w:rFonts w:ascii="Times New Roman" w:hAnsi="Times New Roman" w:cs="Times New Roman"/>
          <w:b w:val="0"/>
          <w:bCs w:val="0"/>
          <w:noProof/>
          <w:sz w:val="24"/>
          <w:szCs w:val="24"/>
          <w:lang w:eastAsia="hr-HR"/>
        </w:rPr>
      </w:pPr>
      <w:hyperlink w:anchor="_Toc164174459" w:history="1">
        <w:r w:rsidR="00C10F5D" w:rsidRPr="00B144E9">
          <w:rPr>
            <w:rStyle w:val="Hyperlink"/>
            <w:rFonts w:ascii="Times New Roman" w:hAnsi="Times New Roman" w:cs="Times New Roman"/>
            <w:b w:val="0"/>
            <w:noProof/>
            <w:sz w:val="24"/>
            <w:szCs w:val="24"/>
          </w:rPr>
          <w:t>3.1.</w:t>
        </w:r>
        <w:r w:rsidR="00C10F5D" w:rsidRPr="009F5A1B">
          <w:rPr>
            <w:rFonts w:ascii="Times New Roman" w:hAnsi="Times New Roman" w:cs="Times New Roman"/>
            <w:b w:val="0"/>
            <w:bCs w:val="0"/>
            <w:noProof/>
            <w:sz w:val="24"/>
            <w:szCs w:val="24"/>
            <w:lang w:eastAsia="hr-HR"/>
          </w:rPr>
          <w:tab/>
        </w:r>
        <w:r w:rsidR="00C10F5D" w:rsidRPr="00B144E9">
          <w:rPr>
            <w:rStyle w:val="Hyperlink"/>
            <w:rFonts w:ascii="Times New Roman" w:hAnsi="Times New Roman" w:cs="Times New Roman"/>
            <w:b w:val="0"/>
            <w:noProof/>
            <w:sz w:val="24"/>
            <w:szCs w:val="24"/>
          </w:rPr>
          <w:t>Obrambene pripreme civilnog sektora i potpora kriznom upravljanju</w:t>
        </w:r>
        <w:r w:rsidR="00C10F5D" w:rsidRPr="00B144E9">
          <w:rPr>
            <w:rFonts w:ascii="Times New Roman" w:hAnsi="Times New Roman" w:cs="Times New Roman"/>
            <w:b w:val="0"/>
            <w:noProof/>
            <w:webHidden/>
            <w:sz w:val="24"/>
            <w:szCs w:val="24"/>
          </w:rPr>
          <w:tab/>
        </w:r>
        <w:r w:rsidR="00C10F5D" w:rsidRPr="00B144E9">
          <w:rPr>
            <w:rFonts w:ascii="Times New Roman" w:hAnsi="Times New Roman" w:cs="Times New Roman"/>
            <w:b w:val="0"/>
            <w:noProof/>
            <w:webHidden/>
            <w:sz w:val="24"/>
            <w:szCs w:val="24"/>
          </w:rPr>
          <w:fldChar w:fldCharType="begin"/>
        </w:r>
        <w:r w:rsidR="00C10F5D" w:rsidRPr="00B144E9">
          <w:rPr>
            <w:rFonts w:ascii="Times New Roman" w:hAnsi="Times New Roman" w:cs="Times New Roman"/>
            <w:b w:val="0"/>
            <w:noProof/>
            <w:webHidden/>
            <w:sz w:val="24"/>
            <w:szCs w:val="24"/>
          </w:rPr>
          <w:instrText xml:space="preserve"> PAGEREF _Toc164174459 \h </w:instrText>
        </w:r>
        <w:r w:rsidR="00C10F5D" w:rsidRPr="00B144E9">
          <w:rPr>
            <w:rFonts w:ascii="Times New Roman" w:hAnsi="Times New Roman" w:cs="Times New Roman"/>
            <w:b w:val="0"/>
            <w:noProof/>
            <w:webHidden/>
            <w:sz w:val="24"/>
            <w:szCs w:val="24"/>
          </w:rPr>
        </w:r>
        <w:r w:rsidR="00C10F5D" w:rsidRPr="00B144E9">
          <w:rPr>
            <w:rFonts w:ascii="Times New Roman" w:hAnsi="Times New Roman" w:cs="Times New Roman"/>
            <w:b w:val="0"/>
            <w:noProof/>
            <w:webHidden/>
            <w:sz w:val="24"/>
            <w:szCs w:val="24"/>
          </w:rPr>
          <w:fldChar w:fldCharType="separate"/>
        </w:r>
        <w:r w:rsidR="00226C82">
          <w:rPr>
            <w:rFonts w:ascii="Times New Roman" w:hAnsi="Times New Roman" w:cs="Times New Roman"/>
            <w:b w:val="0"/>
            <w:noProof/>
            <w:webHidden/>
            <w:sz w:val="24"/>
            <w:szCs w:val="24"/>
          </w:rPr>
          <w:t>79</w:t>
        </w:r>
        <w:r w:rsidR="00C10F5D" w:rsidRPr="00B144E9">
          <w:rPr>
            <w:rFonts w:ascii="Times New Roman" w:hAnsi="Times New Roman" w:cs="Times New Roman"/>
            <w:b w:val="0"/>
            <w:noProof/>
            <w:webHidden/>
            <w:sz w:val="24"/>
            <w:szCs w:val="24"/>
          </w:rPr>
          <w:fldChar w:fldCharType="end"/>
        </w:r>
      </w:hyperlink>
    </w:p>
    <w:p w14:paraId="21A01DE4" w14:textId="77777777" w:rsidR="00C10F5D" w:rsidRPr="009F5A1B" w:rsidRDefault="00080F38" w:rsidP="00C10F5D">
      <w:pPr>
        <w:pStyle w:val="TOC2"/>
        <w:tabs>
          <w:tab w:val="left" w:pos="1440"/>
          <w:tab w:val="right" w:leader="dot" w:pos="9062"/>
        </w:tabs>
        <w:spacing w:before="0" w:line="360" w:lineRule="auto"/>
        <w:rPr>
          <w:rFonts w:ascii="Times New Roman" w:hAnsi="Times New Roman" w:cs="Times New Roman"/>
          <w:b w:val="0"/>
          <w:bCs w:val="0"/>
          <w:noProof/>
          <w:sz w:val="24"/>
          <w:szCs w:val="24"/>
          <w:lang w:eastAsia="hr-HR"/>
        </w:rPr>
      </w:pPr>
      <w:hyperlink w:anchor="_Toc164174460" w:history="1">
        <w:r w:rsidR="00C10F5D" w:rsidRPr="00B144E9">
          <w:rPr>
            <w:rStyle w:val="Hyperlink"/>
            <w:rFonts w:ascii="Times New Roman" w:hAnsi="Times New Roman" w:cs="Times New Roman"/>
            <w:b w:val="0"/>
            <w:noProof/>
            <w:sz w:val="24"/>
            <w:szCs w:val="24"/>
          </w:rPr>
          <w:t>3.2.</w:t>
        </w:r>
        <w:r w:rsidR="00C10F5D" w:rsidRPr="009F5A1B">
          <w:rPr>
            <w:rFonts w:ascii="Times New Roman" w:hAnsi="Times New Roman" w:cs="Times New Roman"/>
            <w:b w:val="0"/>
            <w:bCs w:val="0"/>
            <w:noProof/>
            <w:sz w:val="24"/>
            <w:szCs w:val="24"/>
            <w:lang w:eastAsia="hr-HR"/>
          </w:rPr>
          <w:tab/>
        </w:r>
        <w:r w:rsidR="00C10F5D" w:rsidRPr="00B144E9">
          <w:rPr>
            <w:rStyle w:val="Hyperlink"/>
            <w:rFonts w:ascii="Times New Roman" w:hAnsi="Times New Roman" w:cs="Times New Roman"/>
            <w:b w:val="0"/>
            <w:noProof/>
            <w:sz w:val="24"/>
            <w:szCs w:val="24"/>
          </w:rPr>
          <w:t>Inspekcijski poslovi</w:t>
        </w:r>
        <w:r w:rsidR="00C10F5D" w:rsidRPr="00B144E9">
          <w:rPr>
            <w:rFonts w:ascii="Times New Roman" w:hAnsi="Times New Roman" w:cs="Times New Roman"/>
            <w:b w:val="0"/>
            <w:noProof/>
            <w:webHidden/>
            <w:sz w:val="24"/>
            <w:szCs w:val="24"/>
          </w:rPr>
          <w:tab/>
        </w:r>
        <w:r w:rsidR="00C10F5D" w:rsidRPr="00B144E9">
          <w:rPr>
            <w:rFonts w:ascii="Times New Roman" w:hAnsi="Times New Roman" w:cs="Times New Roman"/>
            <w:b w:val="0"/>
            <w:noProof/>
            <w:webHidden/>
            <w:sz w:val="24"/>
            <w:szCs w:val="24"/>
          </w:rPr>
          <w:fldChar w:fldCharType="begin"/>
        </w:r>
        <w:r w:rsidR="00C10F5D" w:rsidRPr="00B144E9">
          <w:rPr>
            <w:rFonts w:ascii="Times New Roman" w:hAnsi="Times New Roman" w:cs="Times New Roman"/>
            <w:b w:val="0"/>
            <w:noProof/>
            <w:webHidden/>
            <w:sz w:val="24"/>
            <w:szCs w:val="24"/>
          </w:rPr>
          <w:instrText xml:space="preserve"> PAGEREF _Toc164174460 \h </w:instrText>
        </w:r>
        <w:r w:rsidR="00C10F5D" w:rsidRPr="00B144E9">
          <w:rPr>
            <w:rFonts w:ascii="Times New Roman" w:hAnsi="Times New Roman" w:cs="Times New Roman"/>
            <w:b w:val="0"/>
            <w:noProof/>
            <w:webHidden/>
            <w:sz w:val="24"/>
            <w:szCs w:val="24"/>
          </w:rPr>
        </w:r>
        <w:r w:rsidR="00C10F5D" w:rsidRPr="00B144E9">
          <w:rPr>
            <w:rFonts w:ascii="Times New Roman" w:hAnsi="Times New Roman" w:cs="Times New Roman"/>
            <w:b w:val="0"/>
            <w:noProof/>
            <w:webHidden/>
            <w:sz w:val="24"/>
            <w:szCs w:val="24"/>
          </w:rPr>
          <w:fldChar w:fldCharType="separate"/>
        </w:r>
        <w:r w:rsidR="00226C82">
          <w:rPr>
            <w:rFonts w:ascii="Times New Roman" w:hAnsi="Times New Roman" w:cs="Times New Roman"/>
            <w:b w:val="0"/>
            <w:noProof/>
            <w:webHidden/>
            <w:sz w:val="24"/>
            <w:szCs w:val="24"/>
          </w:rPr>
          <w:t>80</w:t>
        </w:r>
        <w:r w:rsidR="00C10F5D" w:rsidRPr="00B144E9">
          <w:rPr>
            <w:rFonts w:ascii="Times New Roman" w:hAnsi="Times New Roman" w:cs="Times New Roman"/>
            <w:b w:val="0"/>
            <w:noProof/>
            <w:webHidden/>
            <w:sz w:val="24"/>
            <w:szCs w:val="24"/>
          </w:rPr>
          <w:fldChar w:fldCharType="end"/>
        </w:r>
      </w:hyperlink>
    </w:p>
    <w:p w14:paraId="16A770AC" w14:textId="77777777" w:rsidR="00C10F5D" w:rsidRPr="009F5A1B" w:rsidRDefault="00080F38" w:rsidP="00C10F5D">
      <w:pPr>
        <w:pStyle w:val="TOC2"/>
        <w:tabs>
          <w:tab w:val="left" w:pos="1440"/>
          <w:tab w:val="right" w:leader="dot" w:pos="9062"/>
        </w:tabs>
        <w:spacing w:before="0" w:line="360" w:lineRule="auto"/>
        <w:rPr>
          <w:rFonts w:ascii="Times New Roman" w:hAnsi="Times New Roman" w:cs="Times New Roman"/>
          <w:b w:val="0"/>
          <w:bCs w:val="0"/>
          <w:noProof/>
          <w:sz w:val="24"/>
          <w:szCs w:val="24"/>
          <w:lang w:eastAsia="hr-HR"/>
        </w:rPr>
      </w:pPr>
      <w:hyperlink w:anchor="_Toc164174461" w:history="1">
        <w:r w:rsidR="00C10F5D" w:rsidRPr="00B144E9">
          <w:rPr>
            <w:rStyle w:val="Hyperlink"/>
            <w:rFonts w:ascii="Times New Roman" w:hAnsi="Times New Roman" w:cs="Times New Roman"/>
            <w:b w:val="0"/>
            <w:noProof/>
            <w:sz w:val="24"/>
            <w:szCs w:val="24"/>
          </w:rPr>
          <w:t>3.3.</w:t>
        </w:r>
        <w:r w:rsidR="00C10F5D" w:rsidRPr="009F5A1B">
          <w:rPr>
            <w:rFonts w:ascii="Times New Roman" w:hAnsi="Times New Roman" w:cs="Times New Roman"/>
            <w:b w:val="0"/>
            <w:bCs w:val="0"/>
            <w:noProof/>
            <w:sz w:val="24"/>
            <w:szCs w:val="24"/>
            <w:lang w:eastAsia="hr-HR"/>
          </w:rPr>
          <w:tab/>
        </w:r>
        <w:r w:rsidR="00C10F5D" w:rsidRPr="00B144E9">
          <w:rPr>
            <w:rStyle w:val="Hyperlink"/>
            <w:rFonts w:ascii="Times New Roman" w:hAnsi="Times New Roman" w:cs="Times New Roman"/>
            <w:b w:val="0"/>
            <w:noProof/>
            <w:sz w:val="24"/>
            <w:szCs w:val="24"/>
          </w:rPr>
          <w:t>Sigurnosno – obavještajni poslovi</w:t>
        </w:r>
        <w:r w:rsidR="00C10F5D" w:rsidRPr="00B144E9">
          <w:rPr>
            <w:rFonts w:ascii="Times New Roman" w:hAnsi="Times New Roman" w:cs="Times New Roman"/>
            <w:b w:val="0"/>
            <w:noProof/>
            <w:webHidden/>
            <w:sz w:val="24"/>
            <w:szCs w:val="24"/>
          </w:rPr>
          <w:tab/>
        </w:r>
        <w:r w:rsidR="00C10F5D" w:rsidRPr="00B144E9">
          <w:rPr>
            <w:rFonts w:ascii="Times New Roman" w:hAnsi="Times New Roman" w:cs="Times New Roman"/>
            <w:b w:val="0"/>
            <w:noProof/>
            <w:webHidden/>
            <w:sz w:val="24"/>
            <w:szCs w:val="24"/>
          </w:rPr>
          <w:fldChar w:fldCharType="begin"/>
        </w:r>
        <w:r w:rsidR="00C10F5D" w:rsidRPr="00B144E9">
          <w:rPr>
            <w:rFonts w:ascii="Times New Roman" w:hAnsi="Times New Roman" w:cs="Times New Roman"/>
            <w:b w:val="0"/>
            <w:noProof/>
            <w:webHidden/>
            <w:sz w:val="24"/>
            <w:szCs w:val="24"/>
          </w:rPr>
          <w:instrText xml:space="preserve"> PAGEREF _Toc164174461 \h </w:instrText>
        </w:r>
        <w:r w:rsidR="00C10F5D" w:rsidRPr="00B144E9">
          <w:rPr>
            <w:rFonts w:ascii="Times New Roman" w:hAnsi="Times New Roman" w:cs="Times New Roman"/>
            <w:b w:val="0"/>
            <w:noProof/>
            <w:webHidden/>
            <w:sz w:val="24"/>
            <w:szCs w:val="24"/>
          </w:rPr>
        </w:r>
        <w:r w:rsidR="00C10F5D" w:rsidRPr="00B144E9">
          <w:rPr>
            <w:rFonts w:ascii="Times New Roman" w:hAnsi="Times New Roman" w:cs="Times New Roman"/>
            <w:b w:val="0"/>
            <w:noProof/>
            <w:webHidden/>
            <w:sz w:val="24"/>
            <w:szCs w:val="24"/>
          </w:rPr>
          <w:fldChar w:fldCharType="separate"/>
        </w:r>
        <w:r w:rsidR="00226C82">
          <w:rPr>
            <w:rFonts w:ascii="Times New Roman" w:hAnsi="Times New Roman" w:cs="Times New Roman"/>
            <w:b w:val="0"/>
            <w:noProof/>
            <w:webHidden/>
            <w:sz w:val="24"/>
            <w:szCs w:val="24"/>
          </w:rPr>
          <w:t>80</w:t>
        </w:r>
        <w:r w:rsidR="00C10F5D" w:rsidRPr="00B144E9">
          <w:rPr>
            <w:rFonts w:ascii="Times New Roman" w:hAnsi="Times New Roman" w:cs="Times New Roman"/>
            <w:b w:val="0"/>
            <w:noProof/>
            <w:webHidden/>
            <w:sz w:val="24"/>
            <w:szCs w:val="24"/>
          </w:rPr>
          <w:fldChar w:fldCharType="end"/>
        </w:r>
      </w:hyperlink>
    </w:p>
    <w:p w14:paraId="309A3CD8" w14:textId="77777777" w:rsidR="00C10F5D" w:rsidRPr="009F5A1B" w:rsidRDefault="00080F38" w:rsidP="00C10F5D">
      <w:pPr>
        <w:pStyle w:val="TOC2"/>
        <w:tabs>
          <w:tab w:val="right" w:leader="dot" w:pos="9062"/>
        </w:tabs>
        <w:spacing w:before="0" w:line="360" w:lineRule="auto"/>
        <w:rPr>
          <w:rFonts w:ascii="Times New Roman" w:hAnsi="Times New Roman" w:cs="Times New Roman"/>
          <w:b w:val="0"/>
          <w:bCs w:val="0"/>
          <w:noProof/>
          <w:sz w:val="24"/>
          <w:szCs w:val="24"/>
          <w:lang w:eastAsia="hr-HR"/>
        </w:rPr>
      </w:pPr>
      <w:hyperlink w:anchor="_Toc164174462" w:history="1">
        <w:r w:rsidR="00C10F5D" w:rsidRPr="00B144E9">
          <w:rPr>
            <w:rStyle w:val="Hyperlink"/>
            <w:rFonts w:ascii="Times New Roman" w:hAnsi="Times New Roman" w:cs="Times New Roman"/>
            <w:b w:val="0"/>
            <w:noProof/>
            <w:sz w:val="24"/>
            <w:szCs w:val="24"/>
          </w:rPr>
          <w:t xml:space="preserve">3.4. </w:t>
        </w:r>
        <w:r w:rsidR="00C10F5D">
          <w:rPr>
            <w:rStyle w:val="Hyperlink"/>
            <w:rFonts w:ascii="Times New Roman" w:hAnsi="Times New Roman" w:cs="Times New Roman"/>
            <w:b w:val="0"/>
            <w:noProof/>
            <w:sz w:val="24"/>
            <w:szCs w:val="24"/>
          </w:rPr>
          <w:t xml:space="preserve">     </w:t>
        </w:r>
        <w:r w:rsidR="00C10F5D" w:rsidRPr="00B144E9">
          <w:rPr>
            <w:rStyle w:val="Hyperlink"/>
            <w:rFonts w:ascii="Times New Roman" w:hAnsi="Times New Roman" w:cs="Times New Roman"/>
            <w:b w:val="0"/>
            <w:noProof/>
            <w:sz w:val="24"/>
            <w:szCs w:val="24"/>
          </w:rPr>
          <w:t>Sigurnost vojnog zračnog i pomorskog prometa</w:t>
        </w:r>
        <w:r w:rsidR="00C10F5D" w:rsidRPr="00B144E9">
          <w:rPr>
            <w:rFonts w:ascii="Times New Roman" w:hAnsi="Times New Roman" w:cs="Times New Roman"/>
            <w:b w:val="0"/>
            <w:noProof/>
            <w:webHidden/>
            <w:sz w:val="24"/>
            <w:szCs w:val="24"/>
          </w:rPr>
          <w:tab/>
        </w:r>
        <w:r w:rsidR="00C10F5D" w:rsidRPr="00B144E9">
          <w:rPr>
            <w:rFonts w:ascii="Times New Roman" w:hAnsi="Times New Roman" w:cs="Times New Roman"/>
            <w:b w:val="0"/>
            <w:noProof/>
            <w:webHidden/>
            <w:sz w:val="24"/>
            <w:szCs w:val="24"/>
          </w:rPr>
          <w:fldChar w:fldCharType="begin"/>
        </w:r>
        <w:r w:rsidR="00C10F5D" w:rsidRPr="00B144E9">
          <w:rPr>
            <w:rFonts w:ascii="Times New Roman" w:hAnsi="Times New Roman" w:cs="Times New Roman"/>
            <w:b w:val="0"/>
            <w:noProof/>
            <w:webHidden/>
            <w:sz w:val="24"/>
            <w:szCs w:val="24"/>
          </w:rPr>
          <w:instrText xml:space="preserve"> PAGEREF _Toc164174462 \h </w:instrText>
        </w:r>
        <w:r w:rsidR="00C10F5D" w:rsidRPr="00B144E9">
          <w:rPr>
            <w:rFonts w:ascii="Times New Roman" w:hAnsi="Times New Roman" w:cs="Times New Roman"/>
            <w:b w:val="0"/>
            <w:noProof/>
            <w:webHidden/>
            <w:sz w:val="24"/>
            <w:szCs w:val="24"/>
          </w:rPr>
        </w:r>
        <w:r w:rsidR="00C10F5D" w:rsidRPr="00B144E9">
          <w:rPr>
            <w:rFonts w:ascii="Times New Roman" w:hAnsi="Times New Roman" w:cs="Times New Roman"/>
            <w:b w:val="0"/>
            <w:noProof/>
            <w:webHidden/>
            <w:sz w:val="24"/>
            <w:szCs w:val="24"/>
          </w:rPr>
          <w:fldChar w:fldCharType="separate"/>
        </w:r>
        <w:r w:rsidR="00226C82">
          <w:rPr>
            <w:rFonts w:ascii="Times New Roman" w:hAnsi="Times New Roman" w:cs="Times New Roman"/>
            <w:b w:val="0"/>
            <w:noProof/>
            <w:webHidden/>
            <w:sz w:val="24"/>
            <w:szCs w:val="24"/>
          </w:rPr>
          <w:t>81</w:t>
        </w:r>
        <w:r w:rsidR="00C10F5D" w:rsidRPr="00B144E9">
          <w:rPr>
            <w:rFonts w:ascii="Times New Roman" w:hAnsi="Times New Roman" w:cs="Times New Roman"/>
            <w:b w:val="0"/>
            <w:noProof/>
            <w:webHidden/>
            <w:sz w:val="24"/>
            <w:szCs w:val="24"/>
          </w:rPr>
          <w:fldChar w:fldCharType="end"/>
        </w:r>
      </w:hyperlink>
    </w:p>
    <w:p w14:paraId="281CF373" w14:textId="77777777" w:rsidR="00C10F5D" w:rsidRPr="009F5A1B" w:rsidRDefault="00080F38" w:rsidP="00C10F5D">
      <w:pPr>
        <w:pStyle w:val="TOC2"/>
        <w:tabs>
          <w:tab w:val="left" w:pos="1440"/>
          <w:tab w:val="right" w:leader="dot" w:pos="9062"/>
        </w:tabs>
        <w:spacing w:before="0" w:line="360" w:lineRule="auto"/>
        <w:rPr>
          <w:rFonts w:ascii="Times New Roman" w:hAnsi="Times New Roman" w:cs="Times New Roman"/>
          <w:b w:val="0"/>
          <w:bCs w:val="0"/>
          <w:noProof/>
          <w:sz w:val="24"/>
          <w:szCs w:val="24"/>
          <w:lang w:eastAsia="hr-HR"/>
        </w:rPr>
      </w:pPr>
      <w:hyperlink w:anchor="_Toc164174463" w:history="1">
        <w:r w:rsidR="00C10F5D" w:rsidRPr="00B144E9">
          <w:rPr>
            <w:rStyle w:val="Hyperlink"/>
            <w:rFonts w:ascii="Times New Roman" w:hAnsi="Times New Roman" w:cs="Times New Roman"/>
            <w:b w:val="0"/>
            <w:noProof/>
            <w:sz w:val="24"/>
            <w:szCs w:val="24"/>
          </w:rPr>
          <w:t>3.5.</w:t>
        </w:r>
        <w:r w:rsidR="00C10F5D" w:rsidRPr="009F5A1B">
          <w:rPr>
            <w:rFonts w:ascii="Times New Roman" w:hAnsi="Times New Roman" w:cs="Times New Roman"/>
            <w:b w:val="0"/>
            <w:bCs w:val="0"/>
            <w:noProof/>
            <w:sz w:val="24"/>
            <w:szCs w:val="24"/>
            <w:lang w:eastAsia="hr-HR"/>
          </w:rPr>
          <w:tab/>
        </w:r>
        <w:r w:rsidR="00C10F5D" w:rsidRPr="00B144E9">
          <w:rPr>
            <w:rStyle w:val="Hyperlink"/>
            <w:rFonts w:ascii="Times New Roman" w:hAnsi="Times New Roman" w:cs="Times New Roman"/>
            <w:b w:val="0"/>
            <w:noProof/>
            <w:sz w:val="24"/>
            <w:szCs w:val="24"/>
          </w:rPr>
          <w:t>Analiza vojnostegovnih poslova</w:t>
        </w:r>
        <w:r w:rsidR="00C10F5D" w:rsidRPr="00B144E9">
          <w:rPr>
            <w:rFonts w:ascii="Times New Roman" w:hAnsi="Times New Roman" w:cs="Times New Roman"/>
            <w:b w:val="0"/>
            <w:noProof/>
            <w:webHidden/>
            <w:sz w:val="24"/>
            <w:szCs w:val="24"/>
          </w:rPr>
          <w:tab/>
        </w:r>
        <w:r w:rsidR="00C10F5D" w:rsidRPr="00B144E9">
          <w:rPr>
            <w:rFonts w:ascii="Times New Roman" w:hAnsi="Times New Roman" w:cs="Times New Roman"/>
            <w:b w:val="0"/>
            <w:noProof/>
            <w:webHidden/>
            <w:sz w:val="24"/>
            <w:szCs w:val="24"/>
          </w:rPr>
          <w:fldChar w:fldCharType="begin"/>
        </w:r>
        <w:r w:rsidR="00C10F5D" w:rsidRPr="00B144E9">
          <w:rPr>
            <w:rFonts w:ascii="Times New Roman" w:hAnsi="Times New Roman" w:cs="Times New Roman"/>
            <w:b w:val="0"/>
            <w:noProof/>
            <w:webHidden/>
            <w:sz w:val="24"/>
            <w:szCs w:val="24"/>
          </w:rPr>
          <w:instrText xml:space="preserve"> PAGEREF _Toc164174463 \h </w:instrText>
        </w:r>
        <w:r w:rsidR="00C10F5D" w:rsidRPr="00B144E9">
          <w:rPr>
            <w:rFonts w:ascii="Times New Roman" w:hAnsi="Times New Roman" w:cs="Times New Roman"/>
            <w:b w:val="0"/>
            <w:noProof/>
            <w:webHidden/>
            <w:sz w:val="24"/>
            <w:szCs w:val="24"/>
          </w:rPr>
        </w:r>
        <w:r w:rsidR="00C10F5D" w:rsidRPr="00B144E9">
          <w:rPr>
            <w:rFonts w:ascii="Times New Roman" w:hAnsi="Times New Roman" w:cs="Times New Roman"/>
            <w:b w:val="0"/>
            <w:noProof/>
            <w:webHidden/>
            <w:sz w:val="24"/>
            <w:szCs w:val="24"/>
          </w:rPr>
          <w:fldChar w:fldCharType="separate"/>
        </w:r>
        <w:r w:rsidR="00226C82">
          <w:rPr>
            <w:rFonts w:ascii="Times New Roman" w:hAnsi="Times New Roman" w:cs="Times New Roman"/>
            <w:b w:val="0"/>
            <w:noProof/>
            <w:webHidden/>
            <w:sz w:val="24"/>
            <w:szCs w:val="24"/>
          </w:rPr>
          <w:t>82</w:t>
        </w:r>
        <w:r w:rsidR="00C10F5D" w:rsidRPr="00B144E9">
          <w:rPr>
            <w:rFonts w:ascii="Times New Roman" w:hAnsi="Times New Roman" w:cs="Times New Roman"/>
            <w:b w:val="0"/>
            <w:noProof/>
            <w:webHidden/>
            <w:sz w:val="24"/>
            <w:szCs w:val="24"/>
          </w:rPr>
          <w:fldChar w:fldCharType="end"/>
        </w:r>
      </w:hyperlink>
    </w:p>
    <w:p w14:paraId="79B45977" w14:textId="77777777" w:rsidR="00C10F5D" w:rsidRPr="009F5A1B" w:rsidRDefault="00080F38" w:rsidP="00C10F5D">
      <w:pPr>
        <w:pStyle w:val="TOC2"/>
        <w:tabs>
          <w:tab w:val="left" w:pos="1440"/>
          <w:tab w:val="right" w:leader="dot" w:pos="9062"/>
        </w:tabs>
        <w:spacing w:before="0" w:line="360" w:lineRule="auto"/>
        <w:rPr>
          <w:rFonts w:ascii="Times New Roman" w:hAnsi="Times New Roman" w:cs="Times New Roman"/>
          <w:b w:val="0"/>
          <w:bCs w:val="0"/>
          <w:noProof/>
          <w:sz w:val="24"/>
          <w:szCs w:val="24"/>
          <w:lang w:eastAsia="hr-HR"/>
        </w:rPr>
      </w:pPr>
      <w:hyperlink w:anchor="_Toc164174464" w:history="1">
        <w:r w:rsidR="00C10F5D" w:rsidRPr="00B144E9">
          <w:rPr>
            <w:rStyle w:val="Hyperlink"/>
            <w:rFonts w:ascii="Times New Roman" w:hAnsi="Times New Roman" w:cs="Times New Roman"/>
            <w:b w:val="0"/>
            <w:noProof/>
            <w:sz w:val="24"/>
            <w:szCs w:val="24"/>
          </w:rPr>
          <w:t>3.6.</w:t>
        </w:r>
        <w:r w:rsidR="00C10F5D" w:rsidRPr="009F5A1B">
          <w:rPr>
            <w:rFonts w:ascii="Times New Roman" w:hAnsi="Times New Roman" w:cs="Times New Roman"/>
            <w:b w:val="0"/>
            <w:bCs w:val="0"/>
            <w:noProof/>
            <w:sz w:val="24"/>
            <w:szCs w:val="24"/>
            <w:lang w:eastAsia="hr-HR"/>
          </w:rPr>
          <w:tab/>
        </w:r>
        <w:r w:rsidR="00C10F5D" w:rsidRPr="00B144E9">
          <w:rPr>
            <w:rStyle w:val="Hyperlink"/>
            <w:rFonts w:ascii="Times New Roman" w:hAnsi="Times New Roman" w:cs="Times New Roman"/>
            <w:b w:val="0"/>
            <w:noProof/>
            <w:sz w:val="24"/>
            <w:szCs w:val="24"/>
          </w:rPr>
          <w:t>Vojnopolicijski poslovi</w:t>
        </w:r>
        <w:r w:rsidR="00C10F5D" w:rsidRPr="00B144E9">
          <w:rPr>
            <w:rFonts w:ascii="Times New Roman" w:hAnsi="Times New Roman" w:cs="Times New Roman"/>
            <w:b w:val="0"/>
            <w:noProof/>
            <w:webHidden/>
            <w:sz w:val="24"/>
            <w:szCs w:val="24"/>
          </w:rPr>
          <w:tab/>
        </w:r>
        <w:r w:rsidR="00C10F5D" w:rsidRPr="00B144E9">
          <w:rPr>
            <w:rFonts w:ascii="Times New Roman" w:hAnsi="Times New Roman" w:cs="Times New Roman"/>
            <w:b w:val="0"/>
            <w:noProof/>
            <w:webHidden/>
            <w:sz w:val="24"/>
            <w:szCs w:val="24"/>
          </w:rPr>
          <w:fldChar w:fldCharType="begin"/>
        </w:r>
        <w:r w:rsidR="00C10F5D" w:rsidRPr="00B144E9">
          <w:rPr>
            <w:rFonts w:ascii="Times New Roman" w:hAnsi="Times New Roman" w:cs="Times New Roman"/>
            <w:b w:val="0"/>
            <w:noProof/>
            <w:webHidden/>
            <w:sz w:val="24"/>
            <w:szCs w:val="24"/>
          </w:rPr>
          <w:instrText xml:space="preserve"> PAGEREF _Toc164174464 \h </w:instrText>
        </w:r>
        <w:r w:rsidR="00C10F5D" w:rsidRPr="00B144E9">
          <w:rPr>
            <w:rFonts w:ascii="Times New Roman" w:hAnsi="Times New Roman" w:cs="Times New Roman"/>
            <w:b w:val="0"/>
            <w:noProof/>
            <w:webHidden/>
            <w:sz w:val="24"/>
            <w:szCs w:val="24"/>
          </w:rPr>
        </w:r>
        <w:r w:rsidR="00C10F5D" w:rsidRPr="00B144E9">
          <w:rPr>
            <w:rFonts w:ascii="Times New Roman" w:hAnsi="Times New Roman" w:cs="Times New Roman"/>
            <w:b w:val="0"/>
            <w:noProof/>
            <w:webHidden/>
            <w:sz w:val="24"/>
            <w:szCs w:val="24"/>
          </w:rPr>
          <w:fldChar w:fldCharType="separate"/>
        </w:r>
        <w:r w:rsidR="00226C82">
          <w:rPr>
            <w:rFonts w:ascii="Times New Roman" w:hAnsi="Times New Roman" w:cs="Times New Roman"/>
            <w:b w:val="0"/>
            <w:noProof/>
            <w:webHidden/>
            <w:sz w:val="24"/>
            <w:szCs w:val="24"/>
          </w:rPr>
          <w:t>83</w:t>
        </w:r>
        <w:r w:rsidR="00C10F5D" w:rsidRPr="00B144E9">
          <w:rPr>
            <w:rFonts w:ascii="Times New Roman" w:hAnsi="Times New Roman" w:cs="Times New Roman"/>
            <w:b w:val="0"/>
            <w:noProof/>
            <w:webHidden/>
            <w:sz w:val="24"/>
            <w:szCs w:val="24"/>
          </w:rPr>
          <w:fldChar w:fldCharType="end"/>
        </w:r>
      </w:hyperlink>
    </w:p>
    <w:p w14:paraId="16D93081" w14:textId="77777777" w:rsidR="00C10F5D" w:rsidRPr="009F5A1B" w:rsidRDefault="00080F38" w:rsidP="00C10F5D">
      <w:pPr>
        <w:pStyle w:val="TOC1"/>
        <w:tabs>
          <w:tab w:val="left" w:pos="720"/>
          <w:tab w:val="right" w:leader="dot" w:pos="9062"/>
        </w:tabs>
        <w:spacing w:before="0" w:after="0" w:line="360" w:lineRule="auto"/>
        <w:rPr>
          <w:b w:val="0"/>
          <w:bCs w:val="0"/>
          <w:caps w:val="0"/>
          <w:noProof/>
          <w:lang w:eastAsia="hr-HR"/>
        </w:rPr>
      </w:pPr>
      <w:hyperlink w:anchor="_Toc164174465" w:history="1">
        <w:r w:rsidR="00C10F5D" w:rsidRPr="00B144E9">
          <w:rPr>
            <w:rStyle w:val="Hyperlink"/>
            <w:b w:val="0"/>
            <w:noProof/>
          </w:rPr>
          <w:t>4</w:t>
        </w:r>
        <w:r w:rsidR="00C10F5D" w:rsidRPr="00377EA3">
          <w:rPr>
            <w:rStyle w:val="Hyperlink"/>
            <w:noProof/>
          </w:rPr>
          <w:t>.</w:t>
        </w:r>
        <w:r w:rsidR="00C10F5D" w:rsidRPr="009F5A1B">
          <w:rPr>
            <w:bCs w:val="0"/>
            <w:caps w:val="0"/>
            <w:noProof/>
            <w:lang w:eastAsia="hr-HR"/>
          </w:rPr>
          <w:tab/>
        </w:r>
        <w:r w:rsidR="00C10F5D" w:rsidRPr="00377EA3">
          <w:rPr>
            <w:rStyle w:val="Hyperlink"/>
            <w:noProof/>
          </w:rPr>
          <w:t>UPRAVNO-PRAVNI I ADMINISTRATIVNI POSLOVI I POTPORA</w:t>
        </w:r>
        <w:r w:rsidR="00C10F5D" w:rsidRPr="00377EA3">
          <w:rPr>
            <w:b w:val="0"/>
            <w:noProof/>
            <w:webHidden/>
          </w:rPr>
          <w:tab/>
        </w:r>
        <w:r w:rsidR="00C10F5D" w:rsidRPr="00377EA3">
          <w:rPr>
            <w:b w:val="0"/>
            <w:noProof/>
            <w:webHidden/>
          </w:rPr>
          <w:fldChar w:fldCharType="begin"/>
        </w:r>
        <w:r w:rsidR="00C10F5D" w:rsidRPr="00377EA3">
          <w:rPr>
            <w:b w:val="0"/>
            <w:noProof/>
            <w:webHidden/>
          </w:rPr>
          <w:instrText xml:space="preserve"> PAGEREF _Toc164174465 \h </w:instrText>
        </w:r>
        <w:r w:rsidR="00C10F5D" w:rsidRPr="00377EA3">
          <w:rPr>
            <w:b w:val="0"/>
            <w:noProof/>
            <w:webHidden/>
          </w:rPr>
        </w:r>
        <w:r w:rsidR="00C10F5D" w:rsidRPr="00377EA3">
          <w:rPr>
            <w:b w:val="0"/>
            <w:noProof/>
            <w:webHidden/>
          </w:rPr>
          <w:fldChar w:fldCharType="separate"/>
        </w:r>
        <w:r w:rsidR="00226C82">
          <w:rPr>
            <w:b w:val="0"/>
            <w:noProof/>
            <w:webHidden/>
          </w:rPr>
          <w:t>85</w:t>
        </w:r>
        <w:r w:rsidR="00C10F5D" w:rsidRPr="00377EA3">
          <w:rPr>
            <w:b w:val="0"/>
            <w:noProof/>
            <w:webHidden/>
          </w:rPr>
          <w:fldChar w:fldCharType="end"/>
        </w:r>
      </w:hyperlink>
    </w:p>
    <w:p w14:paraId="25268B86" w14:textId="77777777" w:rsidR="00C10F5D" w:rsidRPr="009F5A1B" w:rsidRDefault="00080F38" w:rsidP="00C10F5D">
      <w:pPr>
        <w:pStyle w:val="TOC2"/>
        <w:tabs>
          <w:tab w:val="left" w:pos="1440"/>
          <w:tab w:val="right" w:leader="dot" w:pos="9062"/>
        </w:tabs>
        <w:spacing w:before="0" w:line="360" w:lineRule="auto"/>
        <w:rPr>
          <w:rFonts w:ascii="Times New Roman" w:hAnsi="Times New Roman" w:cs="Times New Roman"/>
          <w:b w:val="0"/>
          <w:bCs w:val="0"/>
          <w:noProof/>
          <w:sz w:val="24"/>
          <w:szCs w:val="24"/>
          <w:lang w:eastAsia="hr-HR"/>
        </w:rPr>
      </w:pPr>
      <w:hyperlink w:anchor="_Toc164174466" w:history="1">
        <w:r w:rsidR="00C10F5D" w:rsidRPr="00B144E9">
          <w:rPr>
            <w:rStyle w:val="Hyperlink"/>
            <w:rFonts w:ascii="Times New Roman" w:hAnsi="Times New Roman" w:cs="Times New Roman"/>
            <w:b w:val="0"/>
            <w:noProof/>
            <w:sz w:val="24"/>
            <w:szCs w:val="24"/>
          </w:rPr>
          <w:t xml:space="preserve">4.1. </w:t>
        </w:r>
        <w:r w:rsidR="00C10F5D" w:rsidRPr="009F5A1B">
          <w:rPr>
            <w:rFonts w:ascii="Times New Roman" w:hAnsi="Times New Roman" w:cs="Times New Roman"/>
            <w:b w:val="0"/>
            <w:bCs w:val="0"/>
            <w:noProof/>
            <w:sz w:val="24"/>
            <w:szCs w:val="24"/>
            <w:lang w:eastAsia="hr-HR"/>
          </w:rPr>
          <w:tab/>
        </w:r>
        <w:r w:rsidR="00C10F5D" w:rsidRPr="00B144E9">
          <w:rPr>
            <w:rStyle w:val="Hyperlink"/>
            <w:rFonts w:ascii="Times New Roman" w:hAnsi="Times New Roman" w:cs="Times New Roman"/>
            <w:b w:val="0"/>
            <w:noProof/>
            <w:sz w:val="24"/>
            <w:szCs w:val="24"/>
          </w:rPr>
          <w:t>Upravni postupci i imovinsko-pravni poslovi</w:t>
        </w:r>
        <w:r w:rsidR="00C10F5D" w:rsidRPr="00B144E9">
          <w:rPr>
            <w:rFonts w:ascii="Times New Roman" w:hAnsi="Times New Roman" w:cs="Times New Roman"/>
            <w:b w:val="0"/>
            <w:noProof/>
            <w:webHidden/>
            <w:sz w:val="24"/>
            <w:szCs w:val="24"/>
          </w:rPr>
          <w:tab/>
        </w:r>
        <w:r w:rsidR="00C10F5D" w:rsidRPr="00B144E9">
          <w:rPr>
            <w:rFonts w:ascii="Times New Roman" w:hAnsi="Times New Roman" w:cs="Times New Roman"/>
            <w:b w:val="0"/>
            <w:noProof/>
            <w:webHidden/>
            <w:sz w:val="24"/>
            <w:szCs w:val="24"/>
          </w:rPr>
          <w:fldChar w:fldCharType="begin"/>
        </w:r>
        <w:r w:rsidR="00C10F5D" w:rsidRPr="00B144E9">
          <w:rPr>
            <w:rFonts w:ascii="Times New Roman" w:hAnsi="Times New Roman" w:cs="Times New Roman"/>
            <w:b w:val="0"/>
            <w:noProof/>
            <w:webHidden/>
            <w:sz w:val="24"/>
            <w:szCs w:val="24"/>
          </w:rPr>
          <w:instrText xml:space="preserve"> PAGEREF _Toc164174466 \h </w:instrText>
        </w:r>
        <w:r w:rsidR="00C10F5D" w:rsidRPr="00B144E9">
          <w:rPr>
            <w:rFonts w:ascii="Times New Roman" w:hAnsi="Times New Roman" w:cs="Times New Roman"/>
            <w:b w:val="0"/>
            <w:noProof/>
            <w:webHidden/>
            <w:sz w:val="24"/>
            <w:szCs w:val="24"/>
          </w:rPr>
        </w:r>
        <w:r w:rsidR="00C10F5D" w:rsidRPr="00B144E9">
          <w:rPr>
            <w:rFonts w:ascii="Times New Roman" w:hAnsi="Times New Roman" w:cs="Times New Roman"/>
            <w:b w:val="0"/>
            <w:noProof/>
            <w:webHidden/>
            <w:sz w:val="24"/>
            <w:szCs w:val="24"/>
          </w:rPr>
          <w:fldChar w:fldCharType="separate"/>
        </w:r>
        <w:r w:rsidR="00226C82">
          <w:rPr>
            <w:rFonts w:ascii="Times New Roman" w:hAnsi="Times New Roman" w:cs="Times New Roman"/>
            <w:b w:val="0"/>
            <w:noProof/>
            <w:webHidden/>
            <w:sz w:val="24"/>
            <w:szCs w:val="24"/>
          </w:rPr>
          <w:t>85</w:t>
        </w:r>
        <w:r w:rsidR="00C10F5D" w:rsidRPr="00B144E9">
          <w:rPr>
            <w:rFonts w:ascii="Times New Roman" w:hAnsi="Times New Roman" w:cs="Times New Roman"/>
            <w:b w:val="0"/>
            <w:noProof/>
            <w:webHidden/>
            <w:sz w:val="24"/>
            <w:szCs w:val="24"/>
          </w:rPr>
          <w:fldChar w:fldCharType="end"/>
        </w:r>
      </w:hyperlink>
    </w:p>
    <w:p w14:paraId="52C3522B" w14:textId="77777777" w:rsidR="00C10F5D" w:rsidRPr="009F5A1B" w:rsidRDefault="00080F38" w:rsidP="00C10F5D">
      <w:pPr>
        <w:pStyle w:val="TOC2"/>
        <w:tabs>
          <w:tab w:val="left" w:pos="1440"/>
          <w:tab w:val="right" w:leader="dot" w:pos="9062"/>
        </w:tabs>
        <w:spacing w:before="0" w:line="360" w:lineRule="auto"/>
        <w:rPr>
          <w:rFonts w:ascii="Times New Roman" w:hAnsi="Times New Roman" w:cs="Times New Roman"/>
          <w:b w:val="0"/>
          <w:bCs w:val="0"/>
          <w:noProof/>
          <w:sz w:val="24"/>
          <w:szCs w:val="24"/>
          <w:lang w:eastAsia="hr-HR"/>
        </w:rPr>
      </w:pPr>
      <w:hyperlink w:anchor="_Toc164174467" w:history="1">
        <w:r w:rsidR="00C10F5D" w:rsidRPr="00B144E9">
          <w:rPr>
            <w:rStyle w:val="Hyperlink"/>
            <w:rFonts w:ascii="Times New Roman" w:hAnsi="Times New Roman" w:cs="Times New Roman"/>
            <w:b w:val="0"/>
            <w:noProof/>
            <w:sz w:val="24"/>
            <w:szCs w:val="24"/>
          </w:rPr>
          <w:t>4.2.</w:t>
        </w:r>
        <w:r w:rsidR="00C10F5D" w:rsidRPr="009F5A1B">
          <w:rPr>
            <w:rFonts w:ascii="Times New Roman" w:hAnsi="Times New Roman" w:cs="Times New Roman"/>
            <w:b w:val="0"/>
            <w:bCs w:val="0"/>
            <w:noProof/>
            <w:sz w:val="24"/>
            <w:szCs w:val="24"/>
            <w:lang w:eastAsia="hr-HR"/>
          </w:rPr>
          <w:tab/>
        </w:r>
        <w:r w:rsidR="00C10F5D" w:rsidRPr="00B144E9">
          <w:rPr>
            <w:rStyle w:val="Hyperlink"/>
            <w:rFonts w:ascii="Times New Roman" w:hAnsi="Times New Roman" w:cs="Times New Roman"/>
            <w:b w:val="0"/>
            <w:noProof/>
            <w:sz w:val="24"/>
            <w:szCs w:val="24"/>
          </w:rPr>
          <w:t>Javna nabava</w:t>
        </w:r>
        <w:r w:rsidR="00C10F5D" w:rsidRPr="00B144E9">
          <w:rPr>
            <w:rFonts w:ascii="Times New Roman" w:hAnsi="Times New Roman" w:cs="Times New Roman"/>
            <w:b w:val="0"/>
            <w:noProof/>
            <w:webHidden/>
            <w:sz w:val="24"/>
            <w:szCs w:val="24"/>
          </w:rPr>
          <w:tab/>
        </w:r>
        <w:r w:rsidR="00C10F5D" w:rsidRPr="00B144E9">
          <w:rPr>
            <w:rFonts w:ascii="Times New Roman" w:hAnsi="Times New Roman" w:cs="Times New Roman"/>
            <w:b w:val="0"/>
            <w:noProof/>
            <w:webHidden/>
            <w:sz w:val="24"/>
            <w:szCs w:val="24"/>
          </w:rPr>
          <w:fldChar w:fldCharType="begin"/>
        </w:r>
        <w:r w:rsidR="00C10F5D" w:rsidRPr="00B144E9">
          <w:rPr>
            <w:rFonts w:ascii="Times New Roman" w:hAnsi="Times New Roman" w:cs="Times New Roman"/>
            <w:b w:val="0"/>
            <w:noProof/>
            <w:webHidden/>
            <w:sz w:val="24"/>
            <w:szCs w:val="24"/>
          </w:rPr>
          <w:instrText xml:space="preserve"> PAGEREF _Toc164174467 \h </w:instrText>
        </w:r>
        <w:r w:rsidR="00C10F5D" w:rsidRPr="00B144E9">
          <w:rPr>
            <w:rFonts w:ascii="Times New Roman" w:hAnsi="Times New Roman" w:cs="Times New Roman"/>
            <w:b w:val="0"/>
            <w:noProof/>
            <w:webHidden/>
            <w:sz w:val="24"/>
            <w:szCs w:val="24"/>
          </w:rPr>
        </w:r>
        <w:r w:rsidR="00C10F5D" w:rsidRPr="00B144E9">
          <w:rPr>
            <w:rFonts w:ascii="Times New Roman" w:hAnsi="Times New Roman" w:cs="Times New Roman"/>
            <w:b w:val="0"/>
            <w:noProof/>
            <w:webHidden/>
            <w:sz w:val="24"/>
            <w:szCs w:val="24"/>
          </w:rPr>
          <w:fldChar w:fldCharType="separate"/>
        </w:r>
        <w:r w:rsidR="00226C82">
          <w:rPr>
            <w:rFonts w:ascii="Times New Roman" w:hAnsi="Times New Roman" w:cs="Times New Roman"/>
            <w:b w:val="0"/>
            <w:noProof/>
            <w:webHidden/>
            <w:sz w:val="24"/>
            <w:szCs w:val="24"/>
          </w:rPr>
          <w:t>85</w:t>
        </w:r>
        <w:r w:rsidR="00C10F5D" w:rsidRPr="00B144E9">
          <w:rPr>
            <w:rFonts w:ascii="Times New Roman" w:hAnsi="Times New Roman" w:cs="Times New Roman"/>
            <w:b w:val="0"/>
            <w:noProof/>
            <w:webHidden/>
            <w:sz w:val="24"/>
            <w:szCs w:val="24"/>
          </w:rPr>
          <w:fldChar w:fldCharType="end"/>
        </w:r>
      </w:hyperlink>
    </w:p>
    <w:p w14:paraId="2A342832" w14:textId="77777777" w:rsidR="00C10F5D" w:rsidRPr="009F5A1B" w:rsidRDefault="00080F38" w:rsidP="00C10F5D">
      <w:pPr>
        <w:pStyle w:val="TOC2"/>
        <w:tabs>
          <w:tab w:val="left" w:pos="1440"/>
          <w:tab w:val="right" w:leader="dot" w:pos="9062"/>
        </w:tabs>
        <w:spacing w:before="0" w:line="360" w:lineRule="auto"/>
        <w:rPr>
          <w:rFonts w:ascii="Times New Roman" w:hAnsi="Times New Roman" w:cs="Times New Roman"/>
          <w:b w:val="0"/>
          <w:bCs w:val="0"/>
          <w:noProof/>
          <w:sz w:val="24"/>
          <w:szCs w:val="24"/>
          <w:lang w:eastAsia="hr-HR"/>
        </w:rPr>
      </w:pPr>
      <w:hyperlink w:anchor="_Toc164174468" w:history="1">
        <w:r w:rsidR="00C10F5D" w:rsidRPr="00B144E9">
          <w:rPr>
            <w:rStyle w:val="Hyperlink"/>
            <w:rFonts w:ascii="Times New Roman" w:hAnsi="Times New Roman" w:cs="Times New Roman"/>
            <w:b w:val="0"/>
            <w:noProof/>
            <w:sz w:val="24"/>
            <w:szCs w:val="24"/>
          </w:rPr>
          <w:t>4.3.</w:t>
        </w:r>
        <w:r w:rsidR="00C10F5D" w:rsidRPr="009F5A1B">
          <w:rPr>
            <w:rFonts w:ascii="Times New Roman" w:hAnsi="Times New Roman" w:cs="Times New Roman"/>
            <w:b w:val="0"/>
            <w:bCs w:val="0"/>
            <w:noProof/>
            <w:sz w:val="24"/>
            <w:szCs w:val="24"/>
            <w:lang w:eastAsia="hr-HR"/>
          </w:rPr>
          <w:tab/>
        </w:r>
        <w:r w:rsidR="00C10F5D" w:rsidRPr="00B144E9">
          <w:rPr>
            <w:rStyle w:val="Hyperlink"/>
            <w:rFonts w:ascii="Times New Roman" w:hAnsi="Times New Roman" w:cs="Times New Roman"/>
            <w:b w:val="0"/>
            <w:noProof/>
            <w:sz w:val="24"/>
            <w:szCs w:val="24"/>
          </w:rPr>
          <w:t>Ostala područja rada</w:t>
        </w:r>
        <w:r w:rsidR="00C10F5D" w:rsidRPr="00B144E9">
          <w:rPr>
            <w:rFonts w:ascii="Times New Roman" w:hAnsi="Times New Roman" w:cs="Times New Roman"/>
            <w:b w:val="0"/>
            <w:noProof/>
            <w:webHidden/>
            <w:sz w:val="24"/>
            <w:szCs w:val="24"/>
          </w:rPr>
          <w:tab/>
        </w:r>
        <w:r w:rsidR="00C10F5D" w:rsidRPr="00B144E9">
          <w:rPr>
            <w:rFonts w:ascii="Times New Roman" w:hAnsi="Times New Roman" w:cs="Times New Roman"/>
            <w:b w:val="0"/>
            <w:noProof/>
            <w:webHidden/>
            <w:sz w:val="24"/>
            <w:szCs w:val="24"/>
          </w:rPr>
          <w:fldChar w:fldCharType="begin"/>
        </w:r>
        <w:r w:rsidR="00C10F5D" w:rsidRPr="00B144E9">
          <w:rPr>
            <w:rFonts w:ascii="Times New Roman" w:hAnsi="Times New Roman" w:cs="Times New Roman"/>
            <w:b w:val="0"/>
            <w:noProof/>
            <w:webHidden/>
            <w:sz w:val="24"/>
            <w:szCs w:val="24"/>
          </w:rPr>
          <w:instrText xml:space="preserve"> PAGEREF _Toc164174468 \h </w:instrText>
        </w:r>
        <w:r w:rsidR="00C10F5D" w:rsidRPr="00B144E9">
          <w:rPr>
            <w:rFonts w:ascii="Times New Roman" w:hAnsi="Times New Roman" w:cs="Times New Roman"/>
            <w:b w:val="0"/>
            <w:noProof/>
            <w:webHidden/>
            <w:sz w:val="24"/>
            <w:szCs w:val="24"/>
          </w:rPr>
        </w:r>
        <w:r w:rsidR="00C10F5D" w:rsidRPr="00B144E9">
          <w:rPr>
            <w:rFonts w:ascii="Times New Roman" w:hAnsi="Times New Roman" w:cs="Times New Roman"/>
            <w:b w:val="0"/>
            <w:noProof/>
            <w:webHidden/>
            <w:sz w:val="24"/>
            <w:szCs w:val="24"/>
          </w:rPr>
          <w:fldChar w:fldCharType="separate"/>
        </w:r>
        <w:r w:rsidR="00226C82">
          <w:rPr>
            <w:rFonts w:ascii="Times New Roman" w:hAnsi="Times New Roman" w:cs="Times New Roman"/>
            <w:b w:val="0"/>
            <w:noProof/>
            <w:webHidden/>
            <w:sz w:val="24"/>
            <w:szCs w:val="24"/>
          </w:rPr>
          <w:t>86</w:t>
        </w:r>
        <w:r w:rsidR="00C10F5D" w:rsidRPr="00B144E9">
          <w:rPr>
            <w:rFonts w:ascii="Times New Roman" w:hAnsi="Times New Roman" w:cs="Times New Roman"/>
            <w:b w:val="0"/>
            <w:noProof/>
            <w:webHidden/>
            <w:sz w:val="24"/>
            <w:szCs w:val="24"/>
          </w:rPr>
          <w:fldChar w:fldCharType="end"/>
        </w:r>
      </w:hyperlink>
    </w:p>
    <w:p w14:paraId="2DF6C136" w14:textId="77777777" w:rsidR="00C10F5D" w:rsidRPr="009F5A1B" w:rsidRDefault="00080F38" w:rsidP="00C10F5D">
      <w:pPr>
        <w:pStyle w:val="TOC3"/>
        <w:tabs>
          <w:tab w:val="right" w:leader="dot" w:pos="9062"/>
        </w:tabs>
        <w:spacing w:line="360" w:lineRule="auto"/>
        <w:rPr>
          <w:rFonts w:ascii="Times New Roman" w:hAnsi="Times New Roman" w:cs="Times New Roman"/>
          <w:noProof/>
          <w:color w:val="auto"/>
          <w:sz w:val="24"/>
          <w:szCs w:val="24"/>
          <w:lang w:eastAsia="hr-HR"/>
        </w:rPr>
      </w:pPr>
      <w:hyperlink w:anchor="_Toc164174469" w:history="1">
        <w:r w:rsidR="00C10F5D" w:rsidRPr="00B144E9">
          <w:rPr>
            <w:rStyle w:val="Hyperlink"/>
            <w:rFonts w:ascii="Times New Roman" w:hAnsi="Times New Roman" w:cs="Times New Roman"/>
            <w:noProof/>
            <w:sz w:val="24"/>
            <w:szCs w:val="24"/>
          </w:rPr>
          <w:t>4.3.1. Financijsko upravljanje i kontrole</w:t>
        </w:r>
        <w:r w:rsidR="00C10F5D" w:rsidRPr="00B144E9">
          <w:rPr>
            <w:rFonts w:ascii="Times New Roman" w:hAnsi="Times New Roman" w:cs="Times New Roman"/>
            <w:noProof/>
            <w:webHidden/>
            <w:sz w:val="24"/>
            <w:szCs w:val="24"/>
          </w:rPr>
          <w:tab/>
        </w:r>
        <w:r w:rsidR="00C10F5D" w:rsidRPr="00B144E9">
          <w:rPr>
            <w:rFonts w:ascii="Times New Roman" w:hAnsi="Times New Roman" w:cs="Times New Roman"/>
            <w:noProof/>
            <w:webHidden/>
            <w:sz w:val="24"/>
            <w:szCs w:val="24"/>
          </w:rPr>
          <w:fldChar w:fldCharType="begin"/>
        </w:r>
        <w:r w:rsidR="00C10F5D" w:rsidRPr="00B144E9">
          <w:rPr>
            <w:rFonts w:ascii="Times New Roman" w:hAnsi="Times New Roman" w:cs="Times New Roman"/>
            <w:noProof/>
            <w:webHidden/>
            <w:sz w:val="24"/>
            <w:szCs w:val="24"/>
          </w:rPr>
          <w:instrText xml:space="preserve"> PAGEREF _Toc164174469 \h </w:instrText>
        </w:r>
        <w:r w:rsidR="00C10F5D" w:rsidRPr="00B144E9">
          <w:rPr>
            <w:rFonts w:ascii="Times New Roman" w:hAnsi="Times New Roman" w:cs="Times New Roman"/>
            <w:noProof/>
            <w:webHidden/>
            <w:sz w:val="24"/>
            <w:szCs w:val="24"/>
          </w:rPr>
        </w:r>
        <w:r w:rsidR="00C10F5D" w:rsidRPr="00B144E9">
          <w:rPr>
            <w:rFonts w:ascii="Times New Roman" w:hAnsi="Times New Roman" w:cs="Times New Roman"/>
            <w:noProof/>
            <w:webHidden/>
            <w:sz w:val="24"/>
            <w:szCs w:val="24"/>
          </w:rPr>
          <w:fldChar w:fldCharType="separate"/>
        </w:r>
        <w:r w:rsidR="00226C82">
          <w:rPr>
            <w:rFonts w:ascii="Times New Roman" w:hAnsi="Times New Roman" w:cs="Times New Roman"/>
            <w:noProof/>
            <w:webHidden/>
            <w:sz w:val="24"/>
            <w:szCs w:val="24"/>
          </w:rPr>
          <w:t>86</w:t>
        </w:r>
        <w:r w:rsidR="00C10F5D" w:rsidRPr="00B144E9">
          <w:rPr>
            <w:rFonts w:ascii="Times New Roman" w:hAnsi="Times New Roman" w:cs="Times New Roman"/>
            <w:noProof/>
            <w:webHidden/>
            <w:sz w:val="24"/>
            <w:szCs w:val="24"/>
          </w:rPr>
          <w:fldChar w:fldCharType="end"/>
        </w:r>
      </w:hyperlink>
    </w:p>
    <w:p w14:paraId="6E5EED30" w14:textId="77777777" w:rsidR="00C10F5D" w:rsidRPr="009F5A1B" w:rsidRDefault="00080F38" w:rsidP="00C10F5D">
      <w:pPr>
        <w:pStyle w:val="TOC3"/>
        <w:tabs>
          <w:tab w:val="left" w:pos="2116"/>
          <w:tab w:val="right" w:leader="dot" w:pos="9062"/>
        </w:tabs>
        <w:spacing w:line="360" w:lineRule="auto"/>
        <w:rPr>
          <w:rFonts w:ascii="Times New Roman" w:hAnsi="Times New Roman" w:cs="Times New Roman"/>
          <w:noProof/>
          <w:color w:val="auto"/>
          <w:sz w:val="24"/>
          <w:szCs w:val="24"/>
          <w:lang w:eastAsia="hr-HR"/>
        </w:rPr>
      </w:pPr>
      <w:hyperlink w:anchor="_Toc164174470" w:history="1">
        <w:r w:rsidR="00C10F5D" w:rsidRPr="00B144E9">
          <w:rPr>
            <w:rStyle w:val="Hyperlink"/>
            <w:rFonts w:ascii="Times New Roman" w:hAnsi="Times New Roman" w:cs="Times New Roman"/>
            <w:noProof/>
            <w:sz w:val="24"/>
            <w:szCs w:val="24"/>
          </w:rPr>
          <w:t>4.3.2.</w:t>
        </w:r>
        <w:r w:rsidR="00C10F5D" w:rsidRPr="009F5A1B">
          <w:rPr>
            <w:rFonts w:ascii="Times New Roman" w:hAnsi="Times New Roman" w:cs="Times New Roman"/>
            <w:noProof/>
            <w:color w:val="auto"/>
            <w:sz w:val="24"/>
            <w:szCs w:val="24"/>
            <w:lang w:eastAsia="hr-HR"/>
          </w:rPr>
          <w:tab/>
        </w:r>
        <w:r w:rsidR="00C10F5D" w:rsidRPr="00B144E9">
          <w:rPr>
            <w:rStyle w:val="Hyperlink"/>
            <w:rFonts w:ascii="Times New Roman" w:hAnsi="Times New Roman" w:cs="Times New Roman"/>
            <w:noProof/>
            <w:sz w:val="24"/>
            <w:szCs w:val="24"/>
          </w:rPr>
          <w:t>Unutarnja revizija</w:t>
        </w:r>
        <w:r w:rsidR="00C10F5D" w:rsidRPr="00B144E9">
          <w:rPr>
            <w:rFonts w:ascii="Times New Roman" w:hAnsi="Times New Roman" w:cs="Times New Roman"/>
            <w:noProof/>
            <w:webHidden/>
            <w:sz w:val="24"/>
            <w:szCs w:val="24"/>
          </w:rPr>
          <w:tab/>
        </w:r>
        <w:r w:rsidR="00C10F5D" w:rsidRPr="00B144E9">
          <w:rPr>
            <w:rFonts w:ascii="Times New Roman" w:hAnsi="Times New Roman" w:cs="Times New Roman"/>
            <w:noProof/>
            <w:webHidden/>
            <w:sz w:val="24"/>
            <w:szCs w:val="24"/>
          </w:rPr>
          <w:fldChar w:fldCharType="begin"/>
        </w:r>
        <w:r w:rsidR="00C10F5D" w:rsidRPr="00B144E9">
          <w:rPr>
            <w:rFonts w:ascii="Times New Roman" w:hAnsi="Times New Roman" w:cs="Times New Roman"/>
            <w:noProof/>
            <w:webHidden/>
            <w:sz w:val="24"/>
            <w:szCs w:val="24"/>
          </w:rPr>
          <w:instrText xml:space="preserve"> PAGEREF _Toc164174470 \h </w:instrText>
        </w:r>
        <w:r w:rsidR="00C10F5D" w:rsidRPr="00B144E9">
          <w:rPr>
            <w:rFonts w:ascii="Times New Roman" w:hAnsi="Times New Roman" w:cs="Times New Roman"/>
            <w:noProof/>
            <w:webHidden/>
            <w:sz w:val="24"/>
            <w:szCs w:val="24"/>
          </w:rPr>
        </w:r>
        <w:r w:rsidR="00C10F5D" w:rsidRPr="00B144E9">
          <w:rPr>
            <w:rFonts w:ascii="Times New Roman" w:hAnsi="Times New Roman" w:cs="Times New Roman"/>
            <w:noProof/>
            <w:webHidden/>
            <w:sz w:val="24"/>
            <w:szCs w:val="24"/>
          </w:rPr>
          <w:fldChar w:fldCharType="separate"/>
        </w:r>
        <w:r w:rsidR="00226C82">
          <w:rPr>
            <w:rFonts w:ascii="Times New Roman" w:hAnsi="Times New Roman" w:cs="Times New Roman"/>
            <w:noProof/>
            <w:webHidden/>
            <w:sz w:val="24"/>
            <w:szCs w:val="24"/>
          </w:rPr>
          <w:t>87</w:t>
        </w:r>
        <w:r w:rsidR="00C10F5D" w:rsidRPr="00B144E9">
          <w:rPr>
            <w:rFonts w:ascii="Times New Roman" w:hAnsi="Times New Roman" w:cs="Times New Roman"/>
            <w:noProof/>
            <w:webHidden/>
            <w:sz w:val="24"/>
            <w:szCs w:val="24"/>
          </w:rPr>
          <w:fldChar w:fldCharType="end"/>
        </w:r>
      </w:hyperlink>
    </w:p>
    <w:p w14:paraId="4ABE2999" w14:textId="77777777" w:rsidR="00C10F5D" w:rsidRPr="009F5A1B" w:rsidRDefault="00080F38" w:rsidP="00C10F5D">
      <w:pPr>
        <w:pStyle w:val="TOC3"/>
        <w:tabs>
          <w:tab w:val="left" w:pos="2116"/>
          <w:tab w:val="right" w:leader="dot" w:pos="9062"/>
        </w:tabs>
        <w:spacing w:line="360" w:lineRule="auto"/>
        <w:rPr>
          <w:rFonts w:ascii="Times New Roman" w:hAnsi="Times New Roman" w:cs="Times New Roman"/>
          <w:noProof/>
          <w:color w:val="auto"/>
          <w:sz w:val="24"/>
          <w:szCs w:val="24"/>
          <w:lang w:eastAsia="hr-HR"/>
        </w:rPr>
      </w:pPr>
      <w:hyperlink w:anchor="_Toc164174471" w:history="1">
        <w:r w:rsidR="00C10F5D" w:rsidRPr="00B144E9">
          <w:rPr>
            <w:rStyle w:val="Hyperlink"/>
            <w:rFonts w:ascii="Times New Roman" w:hAnsi="Times New Roman" w:cs="Times New Roman"/>
            <w:noProof/>
            <w:sz w:val="24"/>
            <w:szCs w:val="24"/>
          </w:rPr>
          <w:t>4.3.3.</w:t>
        </w:r>
        <w:r w:rsidR="00C10F5D" w:rsidRPr="009F5A1B">
          <w:rPr>
            <w:rFonts w:ascii="Times New Roman" w:hAnsi="Times New Roman" w:cs="Times New Roman"/>
            <w:noProof/>
            <w:color w:val="auto"/>
            <w:sz w:val="24"/>
            <w:szCs w:val="24"/>
            <w:lang w:eastAsia="hr-HR"/>
          </w:rPr>
          <w:tab/>
        </w:r>
        <w:r w:rsidR="00C10F5D" w:rsidRPr="00B144E9">
          <w:rPr>
            <w:rStyle w:val="Hyperlink"/>
            <w:rFonts w:ascii="Times New Roman" w:hAnsi="Times New Roman" w:cs="Times New Roman"/>
            <w:noProof/>
            <w:sz w:val="24"/>
            <w:szCs w:val="24"/>
          </w:rPr>
          <w:t>Odnosi s javnošću</w:t>
        </w:r>
        <w:r w:rsidR="00C10F5D" w:rsidRPr="00B144E9">
          <w:rPr>
            <w:rFonts w:ascii="Times New Roman" w:hAnsi="Times New Roman" w:cs="Times New Roman"/>
            <w:noProof/>
            <w:webHidden/>
            <w:sz w:val="24"/>
            <w:szCs w:val="24"/>
          </w:rPr>
          <w:tab/>
        </w:r>
        <w:r w:rsidR="00C10F5D" w:rsidRPr="00B144E9">
          <w:rPr>
            <w:rFonts w:ascii="Times New Roman" w:hAnsi="Times New Roman" w:cs="Times New Roman"/>
            <w:noProof/>
            <w:webHidden/>
            <w:sz w:val="24"/>
            <w:szCs w:val="24"/>
          </w:rPr>
          <w:fldChar w:fldCharType="begin"/>
        </w:r>
        <w:r w:rsidR="00C10F5D" w:rsidRPr="00B144E9">
          <w:rPr>
            <w:rFonts w:ascii="Times New Roman" w:hAnsi="Times New Roman" w:cs="Times New Roman"/>
            <w:noProof/>
            <w:webHidden/>
            <w:sz w:val="24"/>
            <w:szCs w:val="24"/>
          </w:rPr>
          <w:instrText xml:space="preserve"> PAGEREF _Toc164174471 \h </w:instrText>
        </w:r>
        <w:r w:rsidR="00C10F5D" w:rsidRPr="00B144E9">
          <w:rPr>
            <w:rFonts w:ascii="Times New Roman" w:hAnsi="Times New Roman" w:cs="Times New Roman"/>
            <w:noProof/>
            <w:webHidden/>
            <w:sz w:val="24"/>
            <w:szCs w:val="24"/>
          </w:rPr>
        </w:r>
        <w:r w:rsidR="00C10F5D" w:rsidRPr="00B144E9">
          <w:rPr>
            <w:rFonts w:ascii="Times New Roman" w:hAnsi="Times New Roman" w:cs="Times New Roman"/>
            <w:noProof/>
            <w:webHidden/>
            <w:sz w:val="24"/>
            <w:szCs w:val="24"/>
          </w:rPr>
          <w:fldChar w:fldCharType="separate"/>
        </w:r>
        <w:r w:rsidR="00226C82">
          <w:rPr>
            <w:rFonts w:ascii="Times New Roman" w:hAnsi="Times New Roman" w:cs="Times New Roman"/>
            <w:noProof/>
            <w:webHidden/>
            <w:sz w:val="24"/>
            <w:szCs w:val="24"/>
          </w:rPr>
          <w:t>87</w:t>
        </w:r>
        <w:r w:rsidR="00C10F5D" w:rsidRPr="00B144E9">
          <w:rPr>
            <w:rFonts w:ascii="Times New Roman" w:hAnsi="Times New Roman" w:cs="Times New Roman"/>
            <w:noProof/>
            <w:webHidden/>
            <w:sz w:val="24"/>
            <w:szCs w:val="24"/>
          </w:rPr>
          <w:fldChar w:fldCharType="end"/>
        </w:r>
      </w:hyperlink>
    </w:p>
    <w:p w14:paraId="7C4EA06E" w14:textId="77777777" w:rsidR="00C10F5D" w:rsidRPr="009F5A1B" w:rsidRDefault="00080F38" w:rsidP="00C10F5D">
      <w:pPr>
        <w:pStyle w:val="TOC1"/>
        <w:tabs>
          <w:tab w:val="left" w:pos="720"/>
          <w:tab w:val="right" w:leader="dot" w:pos="9062"/>
        </w:tabs>
        <w:spacing w:before="0" w:after="0" w:line="360" w:lineRule="auto"/>
        <w:rPr>
          <w:bCs w:val="0"/>
          <w:caps w:val="0"/>
          <w:noProof/>
          <w:lang w:eastAsia="hr-HR"/>
        </w:rPr>
      </w:pPr>
      <w:hyperlink w:anchor="_Toc164174472" w:history="1">
        <w:r w:rsidR="00C10F5D" w:rsidRPr="00377EA3">
          <w:rPr>
            <w:rStyle w:val="Hyperlink"/>
            <w:noProof/>
          </w:rPr>
          <w:t>5.</w:t>
        </w:r>
        <w:r w:rsidR="00C10F5D" w:rsidRPr="009F5A1B">
          <w:rPr>
            <w:bCs w:val="0"/>
            <w:caps w:val="0"/>
            <w:noProof/>
            <w:lang w:eastAsia="hr-HR"/>
          </w:rPr>
          <w:tab/>
        </w:r>
        <w:r w:rsidR="00C10F5D" w:rsidRPr="00377EA3">
          <w:rPr>
            <w:rStyle w:val="Hyperlink"/>
            <w:noProof/>
          </w:rPr>
          <w:t>REALIZACIJA DUGOROČNOG PLANA RAZVOJA ORUŽANIH SNAGA OD 2015. DO 2024</w:t>
        </w:r>
        <w:r w:rsidR="00C10F5D" w:rsidRPr="00377EA3">
          <w:rPr>
            <w:rStyle w:val="Hyperlink"/>
            <w:b w:val="0"/>
            <w:noProof/>
          </w:rPr>
          <w:t>.</w:t>
        </w:r>
        <w:r w:rsidR="003A0D43" w:rsidRPr="003A0D43">
          <w:rPr>
            <w:rStyle w:val="Hyperlink"/>
            <w:noProof/>
          </w:rPr>
          <w:t xml:space="preserve"> GODINE</w:t>
        </w:r>
        <w:r w:rsidR="00C10F5D" w:rsidRPr="00377EA3">
          <w:rPr>
            <w:b w:val="0"/>
            <w:noProof/>
            <w:webHidden/>
          </w:rPr>
          <w:tab/>
        </w:r>
        <w:r w:rsidR="00C10F5D" w:rsidRPr="00377EA3">
          <w:rPr>
            <w:b w:val="0"/>
            <w:noProof/>
            <w:webHidden/>
          </w:rPr>
          <w:fldChar w:fldCharType="begin"/>
        </w:r>
        <w:r w:rsidR="00C10F5D" w:rsidRPr="00377EA3">
          <w:rPr>
            <w:b w:val="0"/>
            <w:noProof/>
            <w:webHidden/>
          </w:rPr>
          <w:instrText xml:space="preserve"> PAGEREF _Toc164174472 \h </w:instrText>
        </w:r>
        <w:r w:rsidR="00C10F5D" w:rsidRPr="00377EA3">
          <w:rPr>
            <w:b w:val="0"/>
            <w:noProof/>
            <w:webHidden/>
          </w:rPr>
        </w:r>
        <w:r w:rsidR="00C10F5D" w:rsidRPr="00377EA3">
          <w:rPr>
            <w:b w:val="0"/>
            <w:noProof/>
            <w:webHidden/>
          </w:rPr>
          <w:fldChar w:fldCharType="separate"/>
        </w:r>
        <w:r w:rsidR="00226C82">
          <w:rPr>
            <w:b w:val="0"/>
            <w:noProof/>
            <w:webHidden/>
          </w:rPr>
          <w:t>89</w:t>
        </w:r>
        <w:r w:rsidR="00C10F5D" w:rsidRPr="00377EA3">
          <w:rPr>
            <w:b w:val="0"/>
            <w:noProof/>
            <w:webHidden/>
          </w:rPr>
          <w:fldChar w:fldCharType="end"/>
        </w:r>
      </w:hyperlink>
    </w:p>
    <w:p w14:paraId="6F6D9199" w14:textId="77777777" w:rsidR="00C10F5D" w:rsidRPr="009F5A1B" w:rsidRDefault="00080F38" w:rsidP="00C10F5D">
      <w:pPr>
        <w:pStyle w:val="TOC1"/>
        <w:tabs>
          <w:tab w:val="right" w:leader="dot" w:pos="9062"/>
        </w:tabs>
        <w:spacing w:before="0" w:after="0" w:line="360" w:lineRule="auto"/>
        <w:rPr>
          <w:bCs w:val="0"/>
          <w:caps w:val="0"/>
          <w:noProof/>
          <w:lang w:eastAsia="hr-HR"/>
        </w:rPr>
      </w:pPr>
      <w:hyperlink w:anchor="_Toc164174473" w:history="1">
        <w:r w:rsidR="00C10F5D" w:rsidRPr="00377EA3">
          <w:rPr>
            <w:rStyle w:val="Hyperlink"/>
            <w:noProof/>
          </w:rPr>
          <w:t>PRILOZI:</w:t>
        </w:r>
        <w:r w:rsidR="00C10F5D" w:rsidRPr="00377EA3">
          <w:rPr>
            <w:b w:val="0"/>
            <w:noProof/>
            <w:webHidden/>
          </w:rPr>
          <w:tab/>
        </w:r>
        <w:r w:rsidR="00C10F5D" w:rsidRPr="00377EA3">
          <w:rPr>
            <w:b w:val="0"/>
            <w:noProof/>
            <w:webHidden/>
          </w:rPr>
          <w:fldChar w:fldCharType="begin"/>
        </w:r>
        <w:r w:rsidR="00C10F5D" w:rsidRPr="00377EA3">
          <w:rPr>
            <w:b w:val="0"/>
            <w:noProof/>
            <w:webHidden/>
          </w:rPr>
          <w:instrText xml:space="preserve"> PAGEREF _Toc164174473 \h </w:instrText>
        </w:r>
        <w:r w:rsidR="00C10F5D" w:rsidRPr="00377EA3">
          <w:rPr>
            <w:b w:val="0"/>
            <w:noProof/>
            <w:webHidden/>
          </w:rPr>
        </w:r>
        <w:r w:rsidR="00C10F5D" w:rsidRPr="00377EA3">
          <w:rPr>
            <w:b w:val="0"/>
            <w:noProof/>
            <w:webHidden/>
          </w:rPr>
          <w:fldChar w:fldCharType="separate"/>
        </w:r>
        <w:r w:rsidR="00226C82">
          <w:rPr>
            <w:b w:val="0"/>
            <w:noProof/>
            <w:webHidden/>
          </w:rPr>
          <w:t>90</w:t>
        </w:r>
        <w:r w:rsidR="00C10F5D" w:rsidRPr="00377EA3">
          <w:rPr>
            <w:b w:val="0"/>
            <w:noProof/>
            <w:webHidden/>
          </w:rPr>
          <w:fldChar w:fldCharType="end"/>
        </w:r>
      </w:hyperlink>
    </w:p>
    <w:p w14:paraId="59777B50" w14:textId="77777777" w:rsidR="00C10F5D" w:rsidRPr="009F5A1B" w:rsidRDefault="00080F38" w:rsidP="00C10F5D">
      <w:pPr>
        <w:pStyle w:val="TOC2"/>
        <w:tabs>
          <w:tab w:val="right" w:leader="dot" w:pos="9062"/>
        </w:tabs>
        <w:spacing w:before="0" w:line="360" w:lineRule="auto"/>
        <w:rPr>
          <w:rFonts w:ascii="Times New Roman" w:hAnsi="Times New Roman" w:cs="Times New Roman"/>
          <w:b w:val="0"/>
          <w:bCs w:val="0"/>
          <w:noProof/>
          <w:sz w:val="24"/>
          <w:szCs w:val="24"/>
          <w:lang w:eastAsia="hr-HR"/>
        </w:rPr>
      </w:pPr>
      <w:hyperlink w:anchor="_Toc164174474" w:history="1">
        <w:r w:rsidR="00C10F5D" w:rsidRPr="00B144E9">
          <w:rPr>
            <w:rStyle w:val="Hyperlink"/>
            <w:rFonts w:ascii="Times New Roman" w:hAnsi="Times New Roman" w:cs="Times New Roman"/>
            <w:b w:val="0"/>
            <w:noProof/>
            <w:sz w:val="24"/>
            <w:szCs w:val="24"/>
          </w:rPr>
          <w:t>1. Pregled sudjelova</w:t>
        </w:r>
        <w:r w:rsidR="00E976D8">
          <w:rPr>
            <w:rStyle w:val="Hyperlink"/>
            <w:rFonts w:ascii="Times New Roman" w:hAnsi="Times New Roman" w:cs="Times New Roman"/>
            <w:b w:val="0"/>
            <w:noProof/>
            <w:sz w:val="24"/>
            <w:szCs w:val="24"/>
          </w:rPr>
          <w:t xml:space="preserve">nja u </w:t>
        </w:r>
        <w:r w:rsidR="00C10F5D" w:rsidRPr="00B144E9">
          <w:rPr>
            <w:rStyle w:val="Hyperlink"/>
            <w:rFonts w:ascii="Times New Roman" w:hAnsi="Times New Roman" w:cs="Times New Roman"/>
            <w:b w:val="0"/>
            <w:noProof/>
            <w:sz w:val="24"/>
            <w:szCs w:val="24"/>
          </w:rPr>
          <w:t>operacijama potpore miru</w:t>
        </w:r>
        <w:r w:rsidR="00E976D8">
          <w:rPr>
            <w:rStyle w:val="Hyperlink"/>
            <w:rFonts w:ascii="Times New Roman" w:hAnsi="Times New Roman" w:cs="Times New Roman"/>
            <w:b w:val="0"/>
            <w:noProof/>
            <w:sz w:val="24"/>
            <w:szCs w:val="24"/>
          </w:rPr>
          <w:t>, misijama</w:t>
        </w:r>
        <w:r w:rsidR="00C10F5D" w:rsidRPr="00B144E9">
          <w:rPr>
            <w:rStyle w:val="Hyperlink"/>
            <w:rFonts w:ascii="Times New Roman" w:hAnsi="Times New Roman" w:cs="Times New Roman"/>
            <w:b w:val="0"/>
            <w:noProof/>
            <w:sz w:val="24"/>
            <w:szCs w:val="24"/>
          </w:rPr>
          <w:t xml:space="preserve"> i aktivnostima u 2023.</w:t>
        </w:r>
        <w:r w:rsidR="00C803D0">
          <w:rPr>
            <w:rStyle w:val="Hyperlink"/>
            <w:rFonts w:ascii="Times New Roman" w:hAnsi="Times New Roman" w:cs="Times New Roman"/>
            <w:b w:val="0"/>
            <w:noProof/>
            <w:sz w:val="24"/>
            <w:szCs w:val="24"/>
          </w:rPr>
          <w:t xml:space="preserve"> godini</w:t>
        </w:r>
        <w:r w:rsidR="00C10F5D" w:rsidRPr="00B144E9">
          <w:rPr>
            <w:rFonts w:ascii="Times New Roman" w:hAnsi="Times New Roman" w:cs="Times New Roman"/>
            <w:b w:val="0"/>
            <w:noProof/>
            <w:webHidden/>
            <w:sz w:val="24"/>
            <w:szCs w:val="24"/>
          </w:rPr>
          <w:tab/>
        </w:r>
        <w:r w:rsidR="00C10F5D" w:rsidRPr="00B144E9">
          <w:rPr>
            <w:rFonts w:ascii="Times New Roman" w:hAnsi="Times New Roman" w:cs="Times New Roman"/>
            <w:b w:val="0"/>
            <w:noProof/>
            <w:webHidden/>
            <w:sz w:val="24"/>
            <w:szCs w:val="24"/>
          </w:rPr>
          <w:fldChar w:fldCharType="begin"/>
        </w:r>
        <w:r w:rsidR="00C10F5D" w:rsidRPr="00B144E9">
          <w:rPr>
            <w:rFonts w:ascii="Times New Roman" w:hAnsi="Times New Roman" w:cs="Times New Roman"/>
            <w:b w:val="0"/>
            <w:noProof/>
            <w:webHidden/>
            <w:sz w:val="24"/>
            <w:szCs w:val="24"/>
          </w:rPr>
          <w:instrText xml:space="preserve"> PAGEREF _Toc164174474 \h </w:instrText>
        </w:r>
        <w:r w:rsidR="00C10F5D" w:rsidRPr="00B144E9">
          <w:rPr>
            <w:rFonts w:ascii="Times New Roman" w:hAnsi="Times New Roman" w:cs="Times New Roman"/>
            <w:b w:val="0"/>
            <w:noProof/>
            <w:webHidden/>
            <w:sz w:val="24"/>
            <w:szCs w:val="24"/>
          </w:rPr>
        </w:r>
        <w:r w:rsidR="00C10F5D" w:rsidRPr="00B144E9">
          <w:rPr>
            <w:rFonts w:ascii="Times New Roman" w:hAnsi="Times New Roman" w:cs="Times New Roman"/>
            <w:b w:val="0"/>
            <w:noProof/>
            <w:webHidden/>
            <w:sz w:val="24"/>
            <w:szCs w:val="24"/>
          </w:rPr>
          <w:fldChar w:fldCharType="separate"/>
        </w:r>
        <w:r w:rsidR="00226C82">
          <w:rPr>
            <w:rFonts w:ascii="Times New Roman" w:hAnsi="Times New Roman" w:cs="Times New Roman"/>
            <w:b w:val="0"/>
            <w:noProof/>
            <w:webHidden/>
            <w:sz w:val="24"/>
            <w:szCs w:val="24"/>
          </w:rPr>
          <w:t>90</w:t>
        </w:r>
        <w:r w:rsidR="00C10F5D" w:rsidRPr="00B144E9">
          <w:rPr>
            <w:rFonts w:ascii="Times New Roman" w:hAnsi="Times New Roman" w:cs="Times New Roman"/>
            <w:b w:val="0"/>
            <w:noProof/>
            <w:webHidden/>
            <w:sz w:val="24"/>
            <w:szCs w:val="24"/>
          </w:rPr>
          <w:fldChar w:fldCharType="end"/>
        </w:r>
      </w:hyperlink>
    </w:p>
    <w:p w14:paraId="57C29915" w14:textId="77777777" w:rsidR="00C10F5D" w:rsidRPr="009F5A1B" w:rsidRDefault="00080F38" w:rsidP="00C10F5D">
      <w:pPr>
        <w:pStyle w:val="TOC2"/>
        <w:tabs>
          <w:tab w:val="right" w:leader="dot" w:pos="9062"/>
        </w:tabs>
        <w:spacing w:before="0" w:line="360" w:lineRule="auto"/>
        <w:rPr>
          <w:rFonts w:ascii="Times New Roman" w:hAnsi="Times New Roman" w:cs="Times New Roman"/>
          <w:b w:val="0"/>
          <w:bCs w:val="0"/>
          <w:noProof/>
          <w:sz w:val="24"/>
          <w:szCs w:val="24"/>
          <w:lang w:eastAsia="hr-HR"/>
        </w:rPr>
      </w:pPr>
      <w:hyperlink w:anchor="_Toc164174475" w:history="1">
        <w:r w:rsidR="00C10F5D" w:rsidRPr="00B144E9">
          <w:rPr>
            <w:rStyle w:val="Hyperlink"/>
            <w:rFonts w:ascii="Times New Roman" w:hAnsi="Times New Roman" w:cs="Times New Roman"/>
            <w:b w:val="0"/>
            <w:noProof/>
            <w:sz w:val="24"/>
            <w:szCs w:val="24"/>
          </w:rPr>
          <w:t>2. Pregled pomoći civilnim institucijama u 2023.</w:t>
        </w:r>
        <w:r w:rsidR="003A0D43">
          <w:rPr>
            <w:rStyle w:val="Hyperlink"/>
            <w:rFonts w:ascii="Times New Roman" w:hAnsi="Times New Roman" w:cs="Times New Roman"/>
            <w:b w:val="0"/>
            <w:noProof/>
            <w:sz w:val="24"/>
            <w:szCs w:val="24"/>
          </w:rPr>
          <w:t xml:space="preserve"> godin</w:t>
        </w:r>
        <w:r w:rsidR="00C803D0">
          <w:rPr>
            <w:rStyle w:val="Hyperlink"/>
            <w:rFonts w:ascii="Times New Roman" w:hAnsi="Times New Roman" w:cs="Times New Roman"/>
            <w:b w:val="0"/>
            <w:noProof/>
            <w:sz w:val="24"/>
            <w:szCs w:val="24"/>
          </w:rPr>
          <w:t>i</w:t>
        </w:r>
        <w:r w:rsidR="00C10F5D" w:rsidRPr="00B144E9">
          <w:rPr>
            <w:rFonts w:ascii="Times New Roman" w:hAnsi="Times New Roman" w:cs="Times New Roman"/>
            <w:b w:val="0"/>
            <w:noProof/>
            <w:webHidden/>
            <w:sz w:val="24"/>
            <w:szCs w:val="24"/>
          </w:rPr>
          <w:tab/>
        </w:r>
        <w:r w:rsidR="00C10F5D" w:rsidRPr="00B144E9">
          <w:rPr>
            <w:rFonts w:ascii="Times New Roman" w:hAnsi="Times New Roman" w:cs="Times New Roman"/>
            <w:b w:val="0"/>
            <w:noProof/>
            <w:webHidden/>
            <w:sz w:val="24"/>
            <w:szCs w:val="24"/>
          </w:rPr>
          <w:fldChar w:fldCharType="begin"/>
        </w:r>
        <w:r w:rsidR="00C10F5D" w:rsidRPr="00B144E9">
          <w:rPr>
            <w:rFonts w:ascii="Times New Roman" w:hAnsi="Times New Roman" w:cs="Times New Roman"/>
            <w:b w:val="0"/>
            <w:noProof/>
            <w:webHidden/>
            <w:sz w:val="24"/>
            <w:szCs w:val="24"/>
          </w:rPr>
          <w:instrText xml:space="preserve"> PAGEREF _Toc164174475 \h </w:instrText>
        </w:r>
        <w:r w:rsidR="00C10F5D" w:rsidRPr="00B144E9">
          <w:rPr>
            <w:rFonts w:ascii="Times New Roman" w:hAnsi="Times New Roman" w:cs="Times New Roman"/>
            <w:b w:val="0"/>
            <w:noProof/>
            <w:webHidden/>
            <w:sz w:val="24"/>
            <w:szCs w:val="24"/>
          </w:rPr>
        </w:r>
        <w:r w:rsidR="00C10F5D" w:rsidRPr="00B144E9">
          <w:rPr>
            <w:rFonts w:ascii="Times New Roman" w:hAnsi="Times New Roman" w:cs="Times New Roman"/>
            <w:b w:val="0"/>
            <w:noProof/>
            <w:webHidden/>
            <w:sz w:val="24"/>
            <w:szCs w:val="24"/>
          </w:rPr>
          <w:fldChar w:fldCharType="separate"/>
        </w:r>
        <w:r w:rsidR="00226C82">
          <w:rPr>
            <w:rFonts w:ascii="Times New Roman" w:hAnsi="Times New Roman" w:cs="Times New Roman"/>
            <w:b w:val="0"/>
            <w:noProof/>
            <w:webHidden/>
            <w:sz w:val="24"/>
            <w:szCs w:val="24"/>
          </w:rPr>
          <w:t>90</w:t>
        </w:r>
        <w:r w:rsidR="00C10F5D" w:rsidRPr="00B144E9">
          <w:rPr>
            <w:rFonts w:ascii="Times New Roman" w:hAnsi="Times New Roman" w:cs="Times New Roman"/>
            <w:b w:val="0"/>
            <w:noProof/>
            <w:webHidden/>
            <w:sz w:val="24"/>
            <w:szCs w:val="24"/>
          </w:rPr>
          <w:fldChar w:fldCharType="end"/>
        </w:r>
      </w:hyperlink>
    </w:p>
    <w:p w14:paraId="5F779F7B" w14:textId="77777777" w:rsidR="00C10F5D" w:rsidRDefault="00480A7F" w:rsidP="00480A7F">
      <w:pPr>
        <w:pStyle w:val="TOC2"/>
        <w:tabs>
          <w:tab w:val="right" w:leader="dot" w:pos="9062"/>
        </w:tabs>
        <w:spacing w:before="0" w:line="360" w:lineRule="auto"/>
        <w:ind w:left="0"/>
        <w:rPr>
          <w:rFonts w:ascii="Times New Roman" w:hAnsi="Times New Roman" w:cs="Times New Roman"/>
          <w:b w:val="0"/>
          <w:bCs w:val="0"/>
          <w:noProof/>
          <w:sz w:val="24"/>
          <w:szCs w:val="24"/>
          <w:lang w:eastAsia="hr-HR"/>
        </w:rPr>
      </w:pPr>
      <w:r>
        <w:rPr>
          <w:rFonts w:ascii="Times New Roman" w:hAnsi="Times New Roman" w:cs="Times New Roman"/>
          <w:b w:val="0"/>
          <w:bCs w:val="0"/>
          <w:noProof/>
          <w:sz w:val="24"/>
          <w:szCs w:val="24"/>
          <w:lang w:eastAsia="hr-HR"/>
        </w:rPr>
        <w:t xml:space="preserve">            3.  </w:t>
      </w:r>
      <w:r w:rsidRPr="00480A7F">
        <w:rPr>
          <w:rFonts w:ascii="Times New Roman" w:hAnsi="Times New Roman" w:cs="Times New Roman"/>
          <w:b w:val="0"/>
          <w:bCs w:val="0"/>
          <w:noProof/>
          <w:sz w:val="24"/>
          <w:szCs w:val="24"/>
          <w:lang w:eastAsia="hr-HR"/>
        </w:rPr>
        <w:t>Pregled obučnih događaja i vježbi u 2023</w:t>
      </w:r>
      <w:r w:rsidR="003A0D43">
        <w:rPr>
          <w:rFonts w:ascii="Times New Roman" w:hAnsi="Times New Roman" w:cs="Times New Roman"/>
          <w:b w:val="0"/>
          <w:bCs w:val="0"/>
          <w:noProof/>
          <w:sz w:val="24"/>
          <w:szCs w:val="24"/>
          <w:lang w:eastAsia="hr-HR"/>
        </w:rPr>
        <w:t>. godin</w:t>
      </w:r>
      <w:r w:rsidR="00C803D0">
        <w:rPr>
          <w:rFonts w:ascii="Times New Roman" w:hAnsi="Times New Roman" w:cs="Times New Roman"/>
          <w:b w:val="0"/>
          <w:bCs w:val="0"/>
          <w:noProof/>
          <w:sz w:val="24"/>
          <w:szCs w:val="24"/>
          <w:lang w:eastAsia="hr-HR"/>
        </w:rPr>
        <w:t>i</w:t>
      </w:r>
      <w:r w:rsidR="003A0D43">
        <w:rPr>
          <w:rFonts w:ascii="Times New Roman" w:hAnsi="Times New Roman" w:cs="Times New Roman"/>
          <w:b w:val="0"/>
          <w:bCs w:val="0"/>
          <w:noProof/>
          <w:sz w:val="24"/>
          <w:szCs w:val="24"/>
          <w:lang w:eastAsia="hr-HR"/>
        </w:rPr>
        <w:t>…...</w:t>
      </w:r>
      <w:r>
        <w:rPr>
          <w:rFonts w:ascii="Times New Roman" w:hAnsi="Times New Roman" w:cs="Times New Roman"/>
          <w:b w:val="0"/>
          <w:bCs w:val="0"/>
          <w:noProof/>
          <w:sz w:val="24"/>
          <w:szCs w:val="24"/>
          <w:lang w:eastAsia="hr-HR"/>
        </w:rPr>
        <w:t>…………………………...96</w:t>
      </w:r>
    </w:p>
    <w:p w14:paraId="0B2E1E42" w14:textId="77777777" w:rsidR="00480A7F" w:rsidRPr="009F5A1B" w:rsidRDefault="00480A7F" w:rsidP="00480A7F">
      <w:pPr>
        <w:pStyle w:val="TOC2"/>
        <w:tabs>
          <w:tab w:val="right" w:leader="dot" w:pos="9062"/>
        </w:tabs>
        <w:spacing w:before="0" w:line="360" w:lineRule="auto"/>
        <w:ind w:left="0"/>
        <w:rPr>
          <w:rFonts w:ascii="Times New Roman" w:hAnsi="Times New Roman" w:cs="Times New Roman"/>
          <w:b w:val="0"/>
          <w:bCs w:val="0"/>
          <w:noProof/>
          <w:sz w:val="24"/>
          <w:szCs w:val="24"/>
          <w:lang w:eastAsia="hr-HR"/>
        </w:rPr>
      </w:pPr>
      <w:r>
        <w:rPr>
          <w:rFonts w:ascii="Times New Roman" w:hAnsi="Times New Roman" w:cs="Times New Roman"/>
          <w:b w:val="0"/>
          <w:bCs w:val="0"/>
          <w:noProof/>
          <w:sz w:val="24"/>
          <w:szCs w:val="24"/>
          <w:lang w:eastAsia="hr-HR"/>
        </w:rPr>
        <w:t xml:space="preserve">            4. Pregled provedene vojne izobrazbe u 2023</w:t>
      </w:r>
      <w:r w:rsidR="003A0D43">
        <w:rPr>
          <w:rFonts w:ascii="Times New Roman" w:hAnsi="Times New Roman" w:cs="Times New Roman"/>
          <w:b w:val="0"/>
          <w:bCs w:val="0"/>
          <w:noProof/>
          <w:sz w:val="24"/>
          <w:szCs w:val="24"/>
          <w:lang w:eastAsia="hr-HR"/>
        </w:rPr>
        <w:t>. godin</w:t>
      </w:r>
      <w:r w:rsidR="00C803D0">
        <w:rPr>
          <w:rFonts w:ascii="Times New Roman" w:hAnsi="Times New Roman" w:cs="Times New Roman"/>
          <w:b w:val="0"/>
          <w:bCs w:val="0"/>
          <w:noProof/>
          <w:sz w:val="24"/>
          <w:szCs w:val="24"/>
          <w:lang w:eastAsia="hr-HR"/>
        </w:rPr>
        <w:t>i</w:t>
      </w:r>
      <w:r w:rsidR="003A0D43">
        <w:rPr>
          <w:rFonts w:ascii="Times New Roman" w:hAnsi="Times New Roman" w:cs="Times New Roman"/>
          <w:b w:val="0"/>
          <w:bCs w:val="0"/>
          <w:noProof/>
          <w:sz w:val="24"/>
          <w:szCs w:val="24"/>
          <w:lang w:eastAsia="hr-HR"/>
        </w:rPr>
        <w:t xml:space="preserve"> ..</w:t>
      </w:r>
      <w:r>
        <w:rPr>
          <w:rFonts w:ascii="Times New Roman" w:hAnsi="Times New Roman" w:cs="Times New Roman"/>
          <w:b w:val="0"/>
          <w:bCs w:val="0"/>
          <w:noProof/>
          <w:sz w:val="24"/>
          <w:szCs w:val="24"/>
          <w:lang w:eastAsia="hr-HR"/>
        </w:rPr>
        <w:t>……………………………..99</w:t>
      </w:r>
    </w:p>
    <w:p w14:paraId="034B8506" w14:textId="77777777" w:rsidR="00C10F5D" w:rsidRPr="009F5A1B" w:rsidRDefault="00080F38" w:rsidP="00C10F5D">
      <w:pPr>
        <w:pStyle w:val="TOC2"/>
        <w:tabs>
          <w:tab w:val="right" w:leader="dot" w:pos="9062"/>
        </w:tabs>
        <w:spacing w:before="0" w:line="360" w:lineRule="auto"/>
        <w:rPr>
          <w:rFonts w:ascii="Times New Roman" w:hAnsi="Times New Roman" w:cs="Times New Roman"/>
          <w:b w:val="0"/>
          <w:bCs w:val="0"/>
          <w:noProof/>
          <w:sz w:val="24"/>
          <w:szCs w:val="24"/>
          <w:lang w:eastAsia="hr-HR"/>
        </w:rPr>
      </w:pPr>
      <w:hyperlink w:anchor="_Toc164174478" w:history="1">
        <w:r w:rsidR="00C10F5D" w:rsidRPr="00B144E9">
          <w:rPr>
            <w:rStyle w:val="Hyperlink"/>
            <w:rFonts w:ascii="Times New Roman" w:hAnsi="Times New Roman" w:cs="Times New Roman"/>
            <w:b w:val="0"/>
            <w:noProof/>
            <w:sz w:val="24"/>
            <w:szCs w:val="24"/>
          </w:rPr>
          <w:t>5. Pre</w:t>
        </w:r>
        <w:r w:rsidR="008348AE">
          <w:rPr>
            <w:rStyle w:val="Hyperlink"/>
            <w:rFonts w:ascii="Times New Roman" w:hAnsi="Times New Roman" w:cs="Times New Roman"/>
            <w:b w:val="0"/>
            <w:noProof/>
            <w:sz w:val="24"/>
            <w:szCs w:val="24"/>
          </w:rPr>
          <w:t>gled realizacije projekata Dugoročnog plana razvoja Oružanih snaga</w:t>
        </w:r>
        <w:r w:rsidR="00C10F5D" w:rsidRPr="00B144E9">
          <w:rPr>
            <w:rStyle w:val="Hyperlink"/>
            <w:rFonts w:ascii="Times New Roman" w:hAnsi="Times New Roman" w:cs="Times New Roman"/>
            <w:b w:val="0"/>
            <w:noProof/>
            <w:sz w:val="24"/>
            <w:szCs w:val="24"/>
          </w:rPr>
          <w:t xml:space="preserve"> od 2015. do 2024</w:t>
        </w:r>
        <w:r w:rsidR="003A0D43">
          <w:rPr>
            <w:rStyle w:val="Hyperlink"/>
            <w:rFonts w:ascii="Times New Roman" w:hAnsi="Times New Roman" w:cs="Times New Roman"/>
            <w:b w:val="0"/>
            <w:noProof/>
            <w:sz w:val="24"/>
            <w:szCs w:val="24"/>
          </w:rPr>
          <w:t>. godine</w:t>
        </w:r>
        <w:r w:rsidR="00C10F5D" w:rsidRPr="00B144E9">
          <w:rPr>
            <w:rStyle w:val="Hyperlink"/>
            <w:rFonts w:ascii="Times New Roman" w:hAnsi="Times New Roman" w:cs="Times New Roman"/>
            <w:b w:val="0"/>
            <w:noProof/>
            <w:sz w:val="24"/>
            <w:szCs w:val="24"/>
          </w:rPr>
          <w:t>.</w:t>
        </w:r>
        <w:r w:rsidR="00C10F5D" w:rsidRPr="00B144E9">
          <w:rPr>
            <w:rFonts w:ascii="Times New Roman" w:hAnsi="Times New Roman" w:cs="Times New Roman"/>
            <w:b w:val="0"/>
            <w:noProof/>
            <w:webHidden/>
            <w:sz w:val="24"/>
            <w:szCs w:val="24"/>
          </w:rPr>
          <w:tab/>
        </w:r>
        <w:r w:rsidR="00E976D8">
          <w:rPr>
            <w:rFonts w:ascii="Times New Roman" w:hAnsi="Times New Roman" w:cs="Times New Roman"/>
            <w:b w:val="0"/>
            <w:noProof/>
            <w:webHidden/>
            <w:sz w:val="24"/>
            <w:szCs w:val="24"/>
          </w:rPr>
          <w:t>101</w:t>
        </w:r>
      </w:hyperlink>
    </w:p>
    <w:p w14:paraId="033AEFC1" w14:textId="77777777" w:rsidR="00C803D0" w:rsidRDefault="00C10F5D" w:rsidP="00E976D8">
      <w:pPr>
        <w:pStyle w:val="BodyText"/>
        <w:spacing w:line="360" w:lineRule="auto"/>
        <w:ind w:left="708"/>
        <w:jc w:val="left"/>
        <w:rPr>
          <w:rFonts w:eastAsia="Calibri"/>
        </w:rPr>
      </w:pPr>
      <w:r w:rsidRPr="00B144E9">
        <w:rPr>
          <w:bCs/>
        </w:rPr>
        <w:fldChar w:fldCharType="end"/>
      </w:r>
      <w:r w:rsidRPr="00754013">
        <w:rPr>
          <w:rFonts w:eastAsia="Calibri"/>
        </w:rPr>
        <w:t xml:space="preserve"> </w:t>
      </w:r>
    </w:p>
    <w:p w14:paraId="070C77EA" w14:textId="77777777" w:rsidR="00C803D0" w:rsidRPr="00C803D0" w:rsidRDefault="00C803D0" w:rsidP="00C803D0">
      <w:pPr>
        <w:rPr>
          <w:rFonts w:eastAsia="Calibri"/>
        </w:rPr>
      </w:pPr>
    </w:p>
    <w:p w14:paraId="04610A59" w14:textId="77777777" w:rsidR="00C803D0" w:rsidRDefault="00C803D0" w:rsidP="00E976D8">
      <w:pPr>
        <w:pStyle w:val="BodyText"/>
        <w:spacing w:line="360" w:lineRule="auto"/>
        <w:ind w:left="708"/>
        <w:jc w:val="left"/>
        <w:rPr>
          <w:rFonts w:eastAsia="Calibri"/>
        </w:rPr>
      </w:pPr>
    </w:p>
    <w:p w14:paraId="19D6A8FB" w14:textId="77777777" w:rsidR="00C803D0" w:rsidRDefault="00C803D0" w:rsidP="00C803D0">
      <w:pPr>
        <w:pStyle w:val="BodyText"/>
        <w:tabs>
          <w:tab w:val="left" w:pos="5805"/>
        </w:tabs>
        <w:spacing w:line="360" w:lineRule="auto"/>
        <w:ind w:left="708"/>
        <w:jc w:val="left"/>
        <w:rPr>
          <w:rFonts w:eastAsia="Calibri"/>
        </w:rPr>
      </w:pPr>
      <w:r>
        <w:rPr>
          <w:rFonts w:eastAsia="Calibri"/>
        </w:rPr>
        <w:tab/>
      </w:r>
    </w:p>
    <w:p w14:paraId="5B1D72C0" w14:textId="77777777" w:rsidR="00C11A77" w:rsidRPr="00E976D8" w:rsidRDefault="00C10F5D" w:rsidP="00E976D8">
      <w:pPr>
        <w:pStyle w:val="BodyText"/>
        <w:spacing w:line="360" w:lineRule="auto"/>
        <w:ind w:left="708"/>
        <w:jc w:val="left"/>
        <w:rPr>
          <w:bCs/>
          <w:szCs w:val="28"/>
        </w:rPr>
      </w:pPr>
      <w:r w:rsidRPr="00C803D0">
        <w:rPr>
          <w:rFonts w:eastAsia="Calibri"/>
        </w:rPr>
        <w:br w:type="page"/>
      </w:r>
      <w:bookmarkStart w:id="10" w:name="_Toc131675141"/>
      <w:bookmarkStart w:id="11" w:name="_Toc131675221"/>
      <w:r w:rsidRPr="00E976D8">
        <w:rPr>
          <w:rStyle w:val="Heading1Char"/>
        </w:rPr>
        <w:lastRenderedPageBreak/>
        <w:t>UVOD</w:t>
      </w:r>
      <w:bookmarkEnd w:id="10"/>
      <w:bookmarkEnd w:id="11"/>
    </w:p>
    <w:p w14:paraId="13C82808" w14:textId="77777777" w:rsidR="00C10F5D" w:rsidRPr="00754013" w:rsidRDefault="00C10F5D" w:rsidP="000953A1">
      <w:pPr>
        <w:spacing w:line="360" w:lineRule="auto"/>
        <w:ind w:firstLine="709"/>
        <w:jc w:val="both"/>
        <w:rPr>
          <w:bCs/>
          <w:sz w:val="24"/>
          <w:szCs w:val="24"/>
        </w:rPr>
      </w:pPr>
      <w:r w:rsidRPr="00754013">
        <w:rPr>
          <w:sz w:val="24"/>
          <w:szCs w:val="24"/>
        </w:rPr>
        <w:t xml:space="preserve">Godišnje izvješće o obrani za </w:t>
      </w:r>
      <w:r w:rsidR="008348AE">
        <w:rPr>
          <w:sz w:val="24"/>
          <w:szCs w:val="24"/>
        </w:rPr>
        <w:t>2023. godinu (u daljnjem tekstu</w:t>
      </w:r>
      <w:r w:rsidR="002702B4">
        <w:rPr>
          <w:sz w:val="24"/>
          <w:szCs w:val="24"/>
        </w:rPr>
        <w:t>:</w:t>
      </w:r>
      <w:r w:rsidRPr="00754013">
        <w:rPr>
          <w:sz w:val="24"/>
          <w:szCs w:val="24"/>
        </w:rPr>
        <w:t xml:space="preserve"> Izvješće) Vlada Republike</w:t>
      </w:r>
      <w:r w:rsidRPr="00754013">
        <w:rPr>
          <w:bCs/>
          <w:sz w:val="24"/>
          <w:szCs w:val="24"/>
        </w:rPr>
        <w:t xml:space="preserve"> Hrvatske podnosi Hrvatskome saboru u skladu s člankom 8. stavkom 1. točkom 2. Zakona o obrani (</w:t>
      </w:r>
      <w:r w:rsidR="002702B4">
        <w:rPr>
          <w:bCs/>
          <w:sz w:val="24"/>
          <w:szCs w:val="24"/>
        </w:rPr>
        <w:t>„</w:t>
      </w:r>
      <w:r w:rsidRPr="00754013">
        <w:rPr>
          <w:bCs/>
          <w:sz w:val="24"/>
          <w:szCs w:val="24"/>
        </w:rPr>
        <w:t>Narodne novine</w:t>
      </w:r>
      <w:r w:rsidR="002702B4">
        <w:rPr>
          <w:bCs/>
          <w:sz w:val="24"/>
          <w:szCs w:val="24"/>
        </w:rPr>
        <w:t>“</w:t>
      </w:r>
      <w:r w:rsidRPr="00754013">
        <w:rPr>
          <w:bCs/>
          <w:sz w:val="24"/>
          <w:szCs w:val="24"/>
        </w:rPr>
        <w:t>, br. 73/13</w:t>
      </w:r>
      <w:r w:rsidR="002702B4">
        <w:rPr>
          <w:bCs/>
          <w:sz w:val="24"/>
          <w:szCs w:val="24"/>
        </w:rPr>
        <w:t>.</w:t>
      </w:r>
      <w:r w:rsidRPr="00754013">
        <w:rPr>
          <w:bCs/>
          <w:sz w:val="24"/>
          <w:szCs w:val="24"/>
        </w:rPr>
        <w:t>, 75/15</w:t>
      </w:r>
      <w:r w:rsidR="002702B4">
        <w:rPr>
          <w:bCs/>
          <w:sz w:val="24"/>
          <w:szCs w:val="24"/>
        </w:rPr>
        <w:t>..</w:t>
      </w:r>
      <w:r w:rsidRPr="00754013">
        <w:rPr>
          <w:bCs/>
          <w:sz w:val="24"/>
          <w:szCs w:val="24"/>
        </w:rPr>
        <w:t>, 27/16, 110/17</w:t>
      </w:r>
      <w:r w:rsidR="002702B4">
        <w:rPr>
          <w:bCs/>
          <w:sz w:val="24"/>
          <w:szCs w:val="24"/>
        </w:rPr>
        <w:t>.</w:t>
      </w:r>
      <w:r w:rsidRPr="00754013">
        <w:rPr>
          <w:bCs/>
          <w:sz w:val="24"/>
          <w:szCs w:val="24"/>
        </w:rPr>
        <w:t xml:space="preserve"> – Odluka Ustavnog suda Republike Hrv</w:t>
      </w:r>
      <w:r w:rsidR="000953A1">
        <w:rPr>
          <w:bCs/>
          <w:sz w:val="24"/>
          <w:szCs w:val="24"/>
        </w:rPr>
        <w:t>atske, 30/18</w:t>
      </w:r>
      <w:r w:rsidR="002702B4">
        <w:rPr>
          <w:bCs/>
          <w:sz w:val="24"/>
          <w:szCs w:val="24"/>
        </w:rPr>
        <w:t>.</w:t>
      </w:r>
      <w:r w:rsidR="000953A1">
        <w:rPr>
          <w:bCs/>
          <w:sz w:val="24"/>
          <w:szCs w:val="24"/>
        </w:rPr>
        <w:t>, 70/19</w:t>
      </w:r>
      <w:r w:rsidR="002702B4">
        <w:rPr>
          <w:bCs/>
          <w:sz w:val="24"/>
          <w:szCs w:val="24"/>
        </w:rPr>
        <w:t>.</w:t>
      </w:r>
      <w:r w:rsidR="000953A1">
        <w:rPr>
          <w:bCs/>
          <w:sz w:val="24"/>
          <w:szCs w:val="24"/>
        </w:rPr>
        <w:t xml:space="preserve"> i 155/23</w:t>
      </w:r>
      <w:r w:rsidR="002702B4">
        <w:rPr>
          <w:bCs/>
          <w:sz w:val="24"/>
          <w:szCs w:val="24"/>
        </w:rPr>
        <w:t>.</w:t>
      </w:r>
      <w:r w:rsidR="000953A1">
        <w:rPr>
          <w:bCs/>
          <w:sz w:val="24"/>
          <w:szCs w:val="24"/>
        </w:rPr>
        <w:t xml:space="preserve">). </w:t>
      </w:r>
      <w:r w:rsidRPr="00754013">
        <w:rPr>
          <w:bCs/>
          <w:sz w:val="24"/>
          <w:szCs w:val="24"/>
        </w:rPr>
        <w:t>Izvješće prikazuje aktivnosti Ministarstva obrane i Oružanih snaga Republ</w:t>
      </w:r>
      <w:r w:rsidR="000953A1">
        <w:rPr>
          <w:bCs/>
          <w:sz w:val="24"/>
          <w:szCs w:val="24"/>
        </w:rPr>
        <w:t>ike Hrvatske (u daljnjem tekstu</w:t>
      </w:r>
      <w:r w:rsidR="002702B4">
        <w:rPr>
          <w:bCs/>
          <w:sz w:val="24"/>
          <w:szCs w:val="24"/>
        </w:rPr>
        <w:t>:</w:t>
      </w:r>
      <w:r w:rsidRPr="00754013">
        <w:rPr>
          <w:bCs/>
          <w:sz w:val="24"/>
          <w:szCs w:val="24"/>
        </w:rPr>
        <w:t xml:space="preserve"> Hrvatska vojska) u 2023. godini, stanje i razvoj obrambenih sposobnosti, provedbu obrambenih priprema, strukturu obrambenih resursa te ključne razvojne projekte, prioritete i rezultate.</w:t>
      </w:r>
    </w:p>
    <w:p w14:paraId="00B47AF9" w14:textId="77777777" w:rsidR="00C10F5D" w:rsidRPr="00754013" w:rsidRDefault="00C10F5D" w:rsidP="00C10F5D">
      <w:pPr>
        <w:spacing w:line="360" w:lineRule="auto"/>
        <w:ind w:firstLine="709"/>
        <w:jc w:val="both"/>
        <w:rPr>
          <w:bCs/>
          <w:sz w:val="24"/>
          <w:szCs w:val="24"/>
        </w:rPr>
      </w:pPr>
      <w:r w:rsidRPr="00754013">
        <w:rPr>
          <w:bCs/>
          <w:sz w:val="24"/>
          <w:szCs w:val="24"/>
        </w:rPr>
        <w:t xml:space="preserve">Izvješće je dokument kojim se zastupnicama i zastupnicima u Hrvatskome saboru i javnosti omogućuje uvid u aktivnosti i djelovanje Ministarstva obrane i Hrvatske vojske te predstavlja mehanizam demokratskog nadzora nad obrambenim resorom, čime se pridonosi izgradnji povjerenja i kvaliteti civilno-vojnih odnosa u društvu. </w:t>
      </w:r>
    </w:p>
    <w:p w14:paraId="26DE618C" w14:textId="77777777" w:rsidR="00C10F5D" w:rsidRDefault="00C10F5D" w:rsidP="00C10F5D">
      <w:pPr>
        <w:spacing w:line="360" w:lineRule="auto"/>
        <w:ind w:firstLine="709"/>
        <w:jc w:val="both"/>
        <w:rPr>
          <w:bCs/>
          <w:sz w:val="24"/>
          <w:szCs w:val="24"/>
        </w:rPr>
      </w:pPr>
      <w:r w:rsidRPr="00754013">
        <w:rPr>
          <w:bCs/>
          <w:sz w:val="24"/>
          <w:szCs w:val="24"/>
        </w:rPr>
        <w:t xml:space="preserve">Pri izradi Izvješća uzeti su u obzir mišljenja i prijedlozi izneseni u raspravama o prethodnim godišnjim izvješćima o obrani na plenarnim sjednicama Hrvatskoga sabora, kao i u raspravama na odborima Hrvatskoga sabora na kojima je bilo riječi o Hrvatskoj vojsci, sudjelovanju i aktivnostima u okviru Organizacije Sjevernoatlantskog ugovora (NATO) i Zajedničke sigurnosne i obrambene politike Europske unije te o sudjelovanju u operacijama potpore miru, operacijama odgovora na krize, humanitarnim operacijama i drugim aktivnostima u inozemstvu. </w:t>
      </w:r>
    </w:p>
    <w:p w14:paraId="3C510F74" w14:textId="77777777" w:rsidR="000953A1" w:rsidRPr="00754013" w:rsidRDefault="000953A1" w:rsidP="00C10F5D">
      <w:pPr>
        <w:spacing w:line="360" w:lineRule="auto"/>
        <w:ind w:firstLine="709"/>
        <w:jc w:val="both"/>
        <w:rPr>
          <w:bCs/>
          <w:sz w:val="24"/>
          <w:szCs w:val="24"/>
        </w:rPr>
      </w:pPr>
    </w:p>
    <w:p w14:paraId="0CCAA115" w14:textId="77777777" w:rsidR="00C10F5D" w:rsidRPr="00754013" w:rsidRDefault="00C10F5D" w:rsidP="00C10F5D">
      <w:pPr>
        <w:spacing w:line="360" w:lineRule="auto"/>
        <w:ind w:firstLine="709"/>
        <w:jc w:val="both"/>
        <w:rPr>
          <w:bCs/>
          <w:sz w:val="24"/>
          <w:szCs w:val="24"/>
        </w:rPr>
      </w:pPr>
      <w:r w:rsidRPr="00754013">
        <w:rPr>
          <w:bCs/>
          <w:sz w:val="24"/>
          <w:szCs w:val="24"/>
        </w:rPr>
        <w:t>Izrazi koji se koriste u ovom Izvješću, a koji imaju rodno značenje, obuhvaćaju na jednak način muški i ženski rod.</w:t>
      </w:r>
    </w:p>
    <w:p w14:paraId="54926CCF" w14:textId="77777777" w:rsidR="00C10F5D" w:rsidRPr="00754013" w:rsidRDefault="00C10F5D" w:rsidP="00C10F5D">
      <w:pPr>
        <w:widowControl/>
        <w:autoSpaceDE/>
        <w:autoSpaceDN/>
        <w:spacing w:line="259" w:lineRule="auto"/>
        <w:rPr>
          <w:bCs/>
          <w:sz w:val="24"/>
          <w:szCs w:val="24"/>
        </w:rPr>
      </w:pPr>
      <w:r w:rsidRPr="00754013">
        <w:rPr>
          <w:bCs/>
          <w:sz w:val="24"/>
          <w:szCs w:val="24"/>
        </w:rPr>
        <w:br w:type="page"/>
      </w:r>
    </w:p>
    <w:p w14:paraId="1065144C" w14:textId="77777777" w:rsidR="00C10F5D" w:rsidRPr="00FA4ED4" w:rsidRDefault="00C10F5D" w:rsidP="00C10F5D">
      <w:pPr>
        <w:pStyle w:val="Heading1"/>
        <w:ind w:left="1418" w:hanging="710"/>
      </w:pPr>
      <w:bookmarkStart w:id="12" w:name="_Toc131675142"/>
      <w:bookmarkStart w:id="13" w:name="_Toc131675222"/>
      <w:bookmarkStart w:id="14" w:name="_Toc164174410"/>
      <w:r w:rsidRPr="006B2EF4">
        <w:lastRenderedPageBreak/>
        <w:t>OBRAMBENA</w:t>
      </w:r>
      <w:r w:rsidRPr="00FA4ED4">
        <w:t xml:space="preserve"> POLITIKA I UPRAVLJANJE RESURSIMA</w:t>
      </w:r>
      <w:bookmarkEnd w:id="12"/>
      <w:bookmarkEnd w:id="13"/>
      <w:bookmarkEnd w:id="14"/>
    </w:p>
    <w:p w14:paraId="10C86BF2" w14:textId="77777777" w:rsidR="00C10F5D" w:rsidRPr="002343F5" w:rsidRDefault="00C10F5D" w:rsidP="00C10F5D"/>
    <w:p w14:paraId="73E1EF90" w14:textId="77777777" w:rsidR="00C10F5D" w:rsidRDefault="00480A7F" w:rsidP="00480A7F">
      <w:pPr>
        <w:pStyle w:val="Heading2"/>
        <w:numPr>
          <w:ilvl w:val="0"/>
          <w:numId w:val="0"/>
        </w:numPr>
        <w:ind w:firstLine="708"/>
      </w:pPr>
      <w:bookmarkStart w:id="15" w:name="_Toc131675143"/>
      <w:bookmarkStart w:id="16" w:name="_Toc131675223"/>
      <w:bookmarkStart w:id="17" w:name="_Toc164174411"/>
      <w:r>
        <w:t>1.1.</w:t>
      </w:r>
      <w:r>
        <w:tab/>
      </w:r>
      <w:r w:rsidR="00C10F5D" w:rsidRPr="006B2EF4">
        <w:t>Strateški kontekst</w:t>
      </w:r>
      <w:bookmarkEnd w:id="15"/>
      <w:bookmarkEnd w:id="16"/>
      <w:bookmarkEnd w:id="17"/>
    </w:p>
    <w:p w14:paraId="3DB0608C" w14:textId="77777777" w:rsidR="00C10F5D" w:rsidRPr="006B2EF4" w:rsidRDefault="00C10F5D" w:rsidP="00C10F5D"/>
    <w:p w14:paraId="3274B0CE" w14:textId="77777777" w:rsidR="00E976D8" w:rsidRDefault="00C10F5D" w:rsidP="00E976D8">
      <w:pPr>
        <w:spacing w:line="360" w:lineRule="auto"/>
        <w:ind w:firstLine="709"/>
        <w:jc w:val="both"/>
        <w:rPr>
          <w:sz w:val="24"/>
          <w:szCs w:val="24"/>
        </w:rPr>
      </w:pPr>
      <w:bookmarkStart w:id="18" w:name="_Toc131675145"/>
      <w:bookmarkStart w:id="19" w:name="_Toc131675225"/>
      <w:bookmarkStart w:id="20" w:name="_Toc140562551"/>
      <w:r w:rsidRPr="00754013">
        <w:rPr>
          <w:sz w:val="24"/>
          <w:szCs w:val="24"/>
        </w:rPr>
        <w:t xml:space="preserve">Nastavak agresije Ruske Federacije na Ukrajinu velikim je dijelom odredio dinamiku geostrateških odnosa i u 2023. godini. Navedeno se očitovalo u porastu sigurnosnih izazova i oružanih sukoba i izvan europskog prostora gdje pojedini državni i nedržavni akteri koriste narušavanje globalne sigurnosne arhitekture za ostvarivanje vlastitih ciljeva. </w:t>
      </w:r>
    </w:p>
    <w:p w14:paraId="41AF8F6D" w14:textId="77777777" w:rsidR="00C10F5D" w:rsidRPr="00754013" w:rsidRDefault="00C10F5D" w:rsidP="00E976D8">
      <w:pPr>
        <w:spacing w:line="360" w:lineRule="auto"/>
        <w:ind w:firstLine="709"/>
        <w:jc w:val="both"/>
        <w:rPr>
          <w:sz w:val="24"/>
          <w:szCs w:val="24"/>
        </w:rPr>
      </w:pPr>
      <w:r w:rsidRPr="00754013">
        <w:rPr>
          <w:sz w:val="24"/>
          <w:szCs w:val="24"/>
        </w:rPr>
        <w:t>U cilju realizacije svojih ciljeva, Ruska Federacija nastavila je jačati suradnju s Islamskom Republikom Iran i Demokratskom Narodnom Republikom Korejom, koje su postale glavni dostavljači oružja za nepromijenjen</w:t>
      </w:r>
      <w:r w:rsidR="000953A1">
        <w:rPr>
          <w:sz w:val="24"/>
          <w:szCs w:val="24"/>
        </w:rPr>
        <w:t>e ruske ratne napore u Ukrajini</w:t>
      </w:r>
      <w:r w:rsidRPr="00754013">
        <w:rPr>
          <w:sz w:val="24"/>
          <w:szCs w:val="24"/>
        </w:rPr>
        <w:t xml:space="preserve"> te s </w:t>
      </w:r>
      <w:r w:rsidRPr="007E34F0">
        <w:rPr>
          <w:sz w:val="24"/>
          <w:szCs w:val="24"/>
        </w:rPr>
        <w:t xml:space="preserve">Republikom Bjelarus </w:t>
      </w:r>
      <w:r w:rsidRPr="00754013">
        <w:rPr>
          <w:sz w:val="24"/>
          <w:szCs w:val="24"/>
        </w:rPr>
        <w:t>na čijem teritoriju je dogovoreno raspoređivanje ruskog taktičkog nuklearnog oružja. Nastavila je blisku suradnju, prije svega na gospoda</w:t>
      </w:r>
      <w:r w:rsidR="000953A1">
        <w:rPr>
          <w:sz w:val="24"/>
          <w:szCs w:val="24"/>
        </w:rPr>
        <w:t>rskom planu i s Narodnom Republikom Kinom</w:t>
      </w:r>
      <w:r w:rsidRPr="00754013">
        <w:rPr>
          <w:sz w:val="24"/>
          <w:szCs w:val="24"/>
        </w:rPr>
        <w:t xml:space="preserve"> te je udvostručila diplomatske napore prema zemljama u razvoju, posebno u Africi. Ovakvo stanje rezultiralo je pojačanom svijesti o potrebi osnaživanja obrambenih sposobnosti, povećanju ulaganja u obranu te jačanju suradnje u okviru </w:t>
      </w:r>
      <w:r w:rsidR="000953A1">
        <w:rPr>
          <w:sz w:val="24"/>
          <w:szCs w:val="24"/>
        </w:rPr>
        <w:t>NATO-a</w:t>
      </w:r>
      <w:r>
        <w:rPr>
          <w:sz w:val="24"/>
          <w:szCs w:val="24"/>
        </w:rPr>
        <w:t xml:space="preserve"> </w:t>
      </w:r>
      <w:r w:rsidRPr="00754013">
        <w:rPr>
          <w:sz w:val="24"/>
          <w:szCs w:val="24"/>
        </w:rPr>
        <w:t>i Europske unije. U tom kontekstu, naglasak je stavljen na daljnje jačanje i prilagodbu NATO struktura i planova, mehanizama i inicijativa Europske unije, kao i na razvoj obrambene industrije, uključujući predanost zapadnih demokracija u pružanju potrebne vojne pomoći Ukrajini. Pored toga, sve veći broj država razmatra ponovn</w:t>
      </w:r>
      <w:r w:rsidR="002A0D98">
        <w:rPr>
          <w:sz w:val="24"/>
          <w:szCs w:val="24"/>
        </w:rPr>
        <w:t>o uvođenje ob</w:t>
      </w:r>
      <w:r w:rsidRPr="00754013">
        <w:rPr>
          <w:sz w:val="24"/>
          <w:szCs w:val="24"/>
        </w:rPr>
        <w:t xml:space="preserve">veznog vojnog roka ili drugih oblika vojnog osposobljavanja. Republika Finska je u travnju 2023. </w:t>
      </w:r>
      <w:r w:rsidRPr="00BC330E">
        <w:rPr>
          <w:sz w:val="24"/>
          <w:szCs w:val="24"/>
        </w:rPr>
        <w:t>postala 31</w:t>
      </w:r>
      <w:r w:rsidR="001D146E" w:rsidRPr="00BC330E">
        <w:rPr>
          <w:sz w:val="24"/>
          <w:szCs w:val="24"/>
        </w:rPr>
        <w:t>.</w:t>
      </w:r>
      <w:r w:rsidRPr="00754013">
        <w:rPr>
          <w:sz w:val="24"/>
          <w:szCs w:val="24"/>
        </w:rPr>
        <w:t xml:space="preserve"> članica NATO</w:t>
      </w:r>
      <w:r>
        <w:rPr>
          <w:sz w:val="24"/>
          <w:szCs w:val="24"/>
        </w:rPr>
        <w:t>-a</w:t>
      </w:r>
      <w:r w:rsidRPr="00754013">
        <w:rPr>
          <w:sz w:val="24"/>
          <w:szCs w:val="24"/>
        </w:rPr>
        <w:t xml:space="preserve">, </w:t>
      </w:r>
      <w:r w:rsidR="00782C41">
        <w:rPr>
          <w:sz w:val="24"/>
          <w:szCs w:val="24"/>
        </w:rPr>
        <w:t xml:space="preserve">a </w:t>
      </w:r>
      <w:r w:rsidR="00782C41" w:rsidRPr="00782C41">
        <w:rPr>
          <w:sz w:val="24"/>
          <w:szCs w:val="24"/>
        </w:rPr>
        <w:t>Kraljevina Švedska</w:t>
      </w:r>
      <w:r w:rsidRPr="00782C41">
        <w:rPr>
          <w:sz w:val="24"/>
          <w:szCs w:val="24"/>
        </w:rPr>
        <w:t xml:space="preserve"> u </w:t>
      </w:r>
      <w:r w:rsidR="00782C41" w:rsidRPr="00782C41">
        <w:rPr>
          <w:sz w:val="24"/>
          <w:szCs w:val="24"/>
        </w:rPr>
        <w:t>travnju 2024.</w:t>
      </w:r>
      <w:r w:rsidRPr="00782C41">
        <w:rPr>
          <w:sz w:val="24"/>
          <w:szCs w:val="24"/>
        </w:rPr>
        <w:t>, čime se čitav prostor Skandinavije i najveći dio Baltika našao pod kolektivnom obranom NATO-a.</w:t>
      </w:r>
    </w:p>
    <w:p w14:paraId="071E121B" w14:textId="77777777" w:rsidR="00C10F5D" w:rsidRPr="00754013" w:rsidRDefault="00C10F5D" w:rsidP="00C10F5D">
      <w:pPr>
        <w:spacing w:line="360" w:lineRule="auto"/>
        <w:ind w:firstLine="709"/>
        <w:jc w:val="both"/>
        <w:rPr>
          <w:sz w:val="24"/>
          <w:szCs w:val="24"/>
        </w:rPr>
      </w:pPr>
      <w:r w:rsidRPr="00754013">
        <w:rPr>
          <w:sz w:val="24"/>
          <w:szCs w:val="24"/>
        </w:rPr>
        <w:t xml:space="preserve">Uslijed terorističkog napada Hamasa na Državu Izrael područje Bliskog istoka zahvatio je oružani sukob koji osim velike humanitarne krize za posljedicu ima i rizik njegovog širenja </w:t>
      </w:r>
      <w:r w:rsidRPr="00782C41">
        <w:rPr>
          <w:sz w:val="24"/>
          <w:szCs w:val="24"/>
        </w:rPr>
        <w:t>u druga područja regije.</w:t>
      </w:r>
      <w:r w:rsidRPr="00754013">
        <w:rPr>
          <w:sz w:val="24"/>
          <w:szCs w:val="24"/>
        </w:rPr>
        <w:t xml:space="preserve"> </w:t>
      </w:r>
      <w:r w:rsidRPr="00782C41">
        <w:rPr>
          <w:sz w:val="24"/>
          <w:szCs w:val="24"/>
        </w:rPr>
        <w:t>Tome su pridonijeli i napadi vojno-političkog pokreta Huti iz Republike Jemen direktno ugrožavajući sigurnost plovidbe Crvenim morem, jednim od najznačajnijih tranzitnih pomorskih ruta za međunarodnu trgovinu.</w:t>
      </w:r>
    </w:p>
    <w:p w14:paraId="27A9508E" w14:textId="77777777" w:rsidR="00C10F5D" w:rsidRPr="00754013" w:rsidRDefault="00C10F5D" w:rsidP="00C10F5D">
      <w:pPr>
        <w:spacing w:line="360" w:lineRule="auto"/>
        <w:ind w:firstLine="709"/>
        <w:jc w:val="both"/>
        <w:rPr>
          <w:sz w:val="24"/>
          <w:szCs w:val="24"/>
        </w:rPr>
      </w:pPr>
      <w:r w:rsidRPr="00782C41">
        <w:rPr>
          <w:sz w:val="24"/>
          <w:szCs w:val="24"/>
        </w:rPr>
        <w:t>U zapadnoafričkim zemljama nastavljen je niz državnih udara dok je u trećoj po veličini afričkoj državi Republici Sudan buknuo građanski rat.</w:t>
      </w:r>
      <w:r w:rsidRPr="00754013">
        <w:rPr>
          <w:sz w:val="24"/>
          <w:szCs w:val="24"/>
        </w:rPr>
        <w:t xml:space="preserve"> Građanski ratovi i etnički sukobi s manjim intenzitetom odvijaju se i u drugim državama Afrike i Azije. Prijetnja terorističkih aktivnosti povezanih s militantnim islamizmom ISIL-a, Al-Qaide i drugih ideološki srodnih skupina i dalje je prisutna te nastavljaju koristiti slabosti država Globalnog juga za provođenje svojih politika.</w:t>
      </w:r>
    </w:p>
    <w:p w14:paraId="25841AA6" w14:textId="77777777" w:rsidR="00782C41" w:rsidRDefault="00782C41" w:rsidP="000953A1">
      <w:pPr>
        <w:spacing w:line="360" w:lineRule="auto"/>
        <w:ind w:firstLine="709"/>
        <w:jc w:val="both"/>
        <w:rPr>
          <w:sz w:val="24"/>
          <w:szCs w:val="24"/>
        </w:rPr>
      </w:pPr>
    </w:p>
    <w:p w14:paraId="57FF1B95" w14:textId="77777777" w:rsidR="00C10F5D" w:rsidRPr="00754013" w:rsidRDefault="00C10F5D" w:rsidP="000953A1">
      <w:pPr>
        <w:spacing w:line="360" w:lineRule="auto"/>
        <w:ind w:firstLine="709"/>
        <w:jc w:val="both"/>
        <w:rPr>
          <w:sz w:val="24"/>
          <w:szCs w:val="24"/>
        </w:rPr>
      </w:pPr>
      <w:r w:rsidRPr="00754013">
        <w:rPr>
          <w:sz w:val="24"/>
          <w:szCs w:val="24"/>
        </w:rPr>
        <w:lastRenderedPageBreak/>
        <w:t xml:space="preserve">Jedna od posljedica navedenih događanja je broj migranata ilegalno pristiglih na prostor </w:t>
      </w:r>
      <w:r>
        <w:rPr>
          <w:sz w:val="24"/>
          <w:szCs w:val="24"/>
        </w:rPr>
        <w:t>Europske unije</w:t>
      </w:r>
      <w:r w:rsidRPr="00754013">
        <w:rPr>
          <w:sz w:val="24"/>
          <w:szCs w:val="24"/>
        </w:rPr>
        <w:t xml:space="preserve"> koji je porastao za 17 % u odnosu na 2022. godinu, uključujući tzv. istočno-mediteransku rutu. To je najviša razina od 2016.</w:t>
      </w:r>
      <w:r w:rsidR="002A0D98">
        <w:rPr>
          <w:sz w:val="24"/>
          <w:szCs w:val="24"/>
        </w:rPr>
        <w:t xml:space="preserve"> godine</w:t>
      </w:r>
      <w:r w:rsidRPr="00754013">
        <w:rPr>
          <w:sz w:val="24"/>
          <w:szCs w:val="24"/>
        </w:rPr>
        <w:t>, što ukazuje na stalni uzlazni trend u posljednje tri godine. Nestabilna sigurnosna situacija u brojnim područjima Globalnog juga potpomognuta socijalno-ekonomskim poteškoćama te sve većim utjecajem klimatskih promjena, dugoročno sadrži potencijal daljnjeg povećanj</w:t>
      </w:r>
      <w:r w:rsidR="000953A1">
        <w:rPr>
          <w:sz w:val="24"/>
          <w:szCs w:val="24"/>
        </w:rPr>
        <w:t xml:space="preserve">a priljeva ilegalnih migranata. </w:t>
      </w:r>
      <w:r w:rsidRPr="00754013">
        <w:rPr>
          <w:sz w:val="24"/>
          <w:szCs w:val="24"/>
        </w:rPr>
        <w:t xml:space="preserve">Nastavak ubrzanog razvoja i korištenja inovativnih i potencijalno razarajućih tehnologija sve više širi područja nadmetanja na kibernetički prostor i domenu svemira, otvara nove ranjivosti i ujedno izlaže kritičnu civilnu i vojnu infrastrukturu sve većim rizicima. </w:t>
      </w:r>
    </w:p>
    <w:p w14:paraId="70D215B1" w14:textId="77777777" w:rsidR="00C10F5D" w:rsidRPr="00754013" w:rsidRDefault="00C10F5D" w:rsidP="00C10F5D">
      <w:pPr>
        <w:spacing w:line="360" w:lineRule="auto"/>
        <w:ind w:firstLine="709"/>
        <w:jc w:val="both"/>
        <w:rPr>
          <w:sz w:val="24"/>
          <w:szCs w:val="24"/>
        </w:rPr>
      </w:pPr>
      <w:r w:rsidRPr="00754013">
        <w:rPr>
          <w:sz w:val="24"/>
          <w:szCs w:val="24"/>
        </w:rPr>
        <w:t xml:space="preserve">Jugoistočno susjedstvo Republike Hrvatske i dalje je izloženo potencijalu političke i sigurnosne nestabilnosti, uslijed neriješenih internih i međudržavnih otvorenih pitanja te potencijala negativnog utjecaja Ruske Federacije u pojedinim državama toga područja. Međunarodna zajednica poduzela je aktivnosti radi naglašavanja snage i značaja svoje prisutnosti u Republici Kosovo za sigurnost ne </w:t>
      </w:r>
      <w:r w:rsidRPr="00A44FC8">
        <w:rPr>
          <w:sz w:val="24"/>
          <w:szCs w:val="24"/>
        </w:rPr>
        <w:t>samo te države nego i regije u cjelini.</w:t>
      </w:r>
      <w:r w:rsidRPr="00754013">
        <w:rPr>
          <w:sz w:val="24"/>
          <w:szCs w:val="24"/>
        </w:rPr>
        <w:t xml:space="preserve"> Iako su u 2022. godini otvoreni pregovori za članstvo Republike Sjeverne Makedonije i Republike Albanije u Europskoj uniji </w:t>
      </w:r>
      <w:r w:rsidRPr="00A44FC8">
        <w:rPr>
          <w:sz w:val="24"/>
          <w:szCs w:val="24"/>
        </w:rPr>
        <w:t xml:space="preserve">u </w:t>
      </w:r>
      <w:r w:rsidR="00A44FC8" w:rsidRPr="00A44FC8">
        <w:rPr>
          <w:sz w:val="24"/>
          <w:szCs w:val="24"/>
        </w:rPr>
        <w:t>2023.</w:t>
      </w:r>
      <w:r w:rsidRPr="00A44FC8">
        <w:rPr>
          <w:sz w:val="24"/>
          <w:szCs w:val="24"/>
        </w:rPr>
        <w:t xml:space="preserve"> godini nije bilo značajnih pomaka po tom pitanju. Bosna i Hercegovina s druge strane uspjela je tijekom </w:t>
      </w:r>
      <w:r w:rsidR="00A44FC8" w:rsidRPr="00A44FC8">
        <w:rPr>
          <w:sz w:val="24"/>
          <w:szCs w:val="24"/>
        </w:rPr>
        <w:t xml:space="preserve">2023. </w:t>
      </w:r>
      <w:r w:rsidRPr="00A44FC8">
        <w:rPr>
          <w:sz w:val="24"/>
          <w:szCs w:val="24"/>
        </w:rPr>
        <w:t>godine</w:t>
      </w:r>
      <w:r w:rsidRPr="00754013">
        <w:rPr>
          <w:sz w:val="24"/>
          <w:szCs w:val="24"/>
        </w:rPr>
        <w:t xml:space="preserve"> izvršiti nekolicinu uvjetovanih reformskih koraka u Bosni i Hercegovini koji su bili poticaj za otvaranje pregovora s</w:t>
      </w:r>
      <w:r>
        <w:rPr>
          <w:sz w:val="24"/>
          <w:szCs w:val="24"/>
        </w:rPr>
        <w:t xml:space="preserve"> Europskom unijom</w:t>
      </w:r>
      <w:r w:rsidRPr="00754013">
        <w:rPr>
          <w:sz w:val="24"/>
          <w:szCs w:val="24"/>
        </w:rPr>
        <w:t xml:space="preserve"> u 2024. godini.</w:t>
      </w:r>
    </w:p>
    <w:p w14:paraId="46971D17" w14:textId="77777777" w:rsidR="00E976D8" w:rsidRDefault="00C10F5D" w:rsidP="000953A1">
      <w:pPr>
        <w:spacing w:line="360" w:lineRule="auto"/>
        <w:ind w:firstLine="709"/>
        <w:jc w:val="both"/>
        <w:rPr>
          <w:sz w:val="24"/>
          <w:szCs w:val="24"/>
        </w:rPr>
      </w:pPr>
      <w:r w:rsidRPr="00754013">
        <w:rPr>
          <w:sz w:val="24"/>
          <w:szCs w:val="24"/>
        </w:rPr>
        <w:t xml:space="preserve">NATO, ojačan novom članicom </w:t>
      </w:r>
      <w:r>
        <w:rPr>
          <w:sz w:val="24"/>
          <w:szCs w:val="24"/>
        </w:rPr>
        <w:t xml:space="preserve">Republikom </w:t>
      </w:r>
      <w:r w:rsidRPr="00754013">
        <w:rPr>
          <w:sz w:val="24"/>
          <w:szCs w:val="24"/>
        </w:rPr>
        <w:t>Finskom</w:t>
      </w:r>
      <w:r w:rsidR="000953A1">
        <w:rPr>
          <w:sz w:val="24"/>
          <w:szCs w:val="24"/>
        </w:rPr>
        <w:t xml:space="preserve"> </w:t>
      </w:r>
      <w:r w:rsidRPr="00754013">
        <w:rPr>
          <w:sz w:val="24"/>
          <w:szCs w:val="24"/>
        </w:rPr>
        <w:t xml:space="preserve">te dovršavanjem ratifikacijskog procesa pristupanja </w:t>
      </w:r>
      <w:r>
        <w:rPr>
          <w:sz w:val="24"/>
          <w:szCs w:val="24"/>
        </w:rPr>
        <w:t xml:space="preserve">Kraljevine </w:t>
      </w:r>
      <w:r w:rsidRPr="00754013">
        <w:rPr>
          <w:sz w:val="24"/>
          <w:szCs w:val="24"/>
        </w:rPr>
        <w:t xml:space="preserve">Švedske koja je postala članica 2024. godine, nastavio je svoju prilagodbu novom sigurnosnom okruženju kroz daljnje ojačavanje postava odvraćanja i obrane, usvajanje najrobusnijih obrambenih planova od kraja hladnog rata, osnaživanje svoje predanosti </w:t>
      </w:r>
      <w:r>
        <w:rPr>
          <w:sz w:val="24"/>
          <w:szCs w:val="24"/>
        </w:rPr>
        <w:t>ulaganjima</w:t>
      </w:r>
      <w:r w:rsidRPr="00754013">
        <w:rPr>
          <w:sz w:val="24"/>
          <w:szCs w:val="24"/>
        </w:rPr>
        <w:t xml:space="preserve"> u obranu te kroz dugoročnu potporu Ukrajini s koj</w:t>
      </w:r>
      <w:r w:rsidR="000953A1">
        <w:rPr>
          <w:sz w:val="24"/>
          <w:szCs w:val="24"/>
        </w:rPr>
        <w:t xml:space="preserve">om je unaprijeđeno partnerstvo. </w:t>
      </w:r>
      <w:r w:rsidRPr="00754013">
        <w:rPr>
          <w:sz w:val="24"/>
          <w:szCs w:val="24"/>
        </w:rPr>
        <w:t xml:space="preserve">U Europskoj uniji, glavni napori u obrambenom području bili su usmjereni na daljnje pružanje potpore Ukrajini u borbi protiv ruske agresije, uključujući pokretanje misije Europske unije za vojnu pomoć za potporu Ukrajini, pružanje vojne pomoći putem Europskog instrumenta mirovne pomoći i provedbu mjera ograničavanja Ruskoj Federaciji. </w:t>
      </w:r>
    </w:p>
    <w:p w14:paraId="2E43C383" w14:textId="77777777" w:rsidR="00C10F5D" w:rsidRPr="00754013" w:rsidRDefault="00C10F5D" w:rsidP="000953A1">
      <w:pPr>
        <w:spacing w:line="360" w:lineRule="auto"/>
        <w:ind w:firstLine="709"/>
        <w:jc w:val="both"/>
        <w:rPr>
          <w:sz w:val="24"/>
          <w:szCs w:val="24"/>
        </w:rPr>
      </w:pPr>
      <w:r w:rsidRPr="00754013">
        <w:rPr>
          <w:sz w:val="24"/>
          <w:szCs w:val="24"/>
        </w:rPr>
        <w:t xml:space="preserve">Nastavljena je implementacija Strateškog kompasa, s glavnim naporima na operacionalizaciji Sposobnosti za brzo razmještanje, jačanju vojne pokretljivosti te na stvaranju preduvjeta i implementaciji zajedničke nabave vojnih sposobnosti </w:t>
      </w:r>
      <w:r w:rsidR="000953A1">
        <w:rPr>
          <w:sz w:val="24"/>
          <w:szCs w:val="24"/>
        </w:rPr>
        <w:t xml:space="preserve">i streljiva. Potpisivanjem </w:t>
      </w:r>
      <w:r w:rsidRPr="00754013">
        <w:rPr>
          <w:sz w:val="24"/>
          <w:szCs w:val="24"/>
        </w:rPr>
        <w:t xml:space="preserve">Zajedničke deklaracije o suradnji </w:t>
      </w:r>
      <w:r>
        <w:rPr>
          <w:sz w:val="24"/>
          <w:szCs w:val="24"/>
        </w:rPr>
        <w:t>Europske unije i NATO-a</w:t>
      </w:r>
      <w:r w:rsidRPr="00754013">
        <w:rPr>
          <w:sz w:val="24"/>
          <w:szCs w:val="24"/>
        </w:rPr>
        <w:t xml:space="preserve"> te otvaranjem pregovora za članstvo Ukrajine </w:t>
      </w:r>
      <w:r>
        <w:rPr>
          <w:sz w:val="24"/>
          <w:szCs w:val="24"/>
        </w:rPr>
        <w:t>Europska unija</w:t>
      </w:r>
      <w:r w:rsidRPr="00754013">
        <w:rPr>
          <w:sz w:val="24"/>
          <w:szCs w:val="24"/>
        </w:rPr>
        <w:t xml:space="preserve"> je nastavila sa snaženjem veza s partnerima s kojima dijeli vrijednosti i sigurnosne izazove.</w:t>
      </w:r>
    </w:p>
    <w:p w14:paraId="78B04F5B" w14:textId="77777777" w:rsidR="00C10F5D" w:rsidRDefault="00480A7F" w:rsidP="00480A7F">
      <w:pPr>
        <w:pStyle w:val="Heading2"/>
        <w:numPr>
          <w:ilvl w:val="0"/>
          <w:numId w:val="0"/>
        </w:numPr>
        <w:ind w:firstLine="708"/>
      </w:pPr>
      <w:bookmarkStart w:id="21" w:name="_Toc164174412"/>
      <w:r>
        <w:lastRenderedPageBreak/>
        <w:t>1.2.</w:t>
      </w:r>
      <w:r>
        <w:tab/>
      </w:r>
      <w:r w:rsidR="00C10F5D" w:rsidRPr="00754013">
        <w:t>Obrambena politika i planiranje</w:t>
      </w:r>
      <w:bookmarkEnd w:id="21"/>
    </w:p>
    <w:p w14:paraId="1EE13CF0" w14:textId="77777777" w:rsidR="00C10F5D" w:rsidRPr="00754013" w:rsidRDefault="00C10F5D" w:rsidP="00C10F5D"/>
    <w:p w14:paraId="41EB85CD" w14:textId="77777777" w:rsidR="00C10F5D" w:rsidRPr="00754013" w:rsidRDefault="00C10F5D" w:rsidP="00E976D8">
      <w:pPr>
        <w:spacing w:line="360" w:lineRule="auto"/>
        <w:ind w:firstLine="709"/>
        <w:jc w:val="both"/>
        <w:rPr>
          <w:bCs/>
          <w:sz w:val="24"/>
          <w:szCs w:val="24"/>
        </w:rPr>
      </w:pPr>
      <w:r w:rsidRPr="00754013">
        <w:rPr>
          <w:bCs/>
          <w:sz w:val="24"/>
          <w:szCs w:val="24"/>
        </w:rPr>
        <w:t>Obrambena politika je tijekom izvještajnog razdoblja bila usmjerena na nastavak daljnjeg ulaganja i unaprjeđivanja obrambenih sposobnosti Hrvatske vojske potrebnih za pravovremen odgovor na izazove promjenjivog sigurnosnog okružja, kako na nacionalnoj razini tako i u okviru NATO-a i Europske unije. Obrambena politika provođena je u funkciji potpore vanjskoj politici Republike Hrvatske kroz jačanje međunarodne obrambene suradnje te kontinuirani doprinos međunarodnoj stabilnosti i sigurnosti, s nagl</w:t>
      </w:r>
      <w:r w:rsidR="000953A1">
        <w:rPr>
          <w:bCs/>
          <w:sz w:val="24"/>
          <w:szCs w:val="24"/>
        </w:rPr>
        <w:t xml:space="preserve">askom na NATO i Europsku uniju. </w:t>
      </w:r>
      <w:r w:rsidRPr="00754013">
        <w:rPr>
          <w:bCs/>
          <w:sz w:val="24"/>
          <w:szCs w:val="24"/>
        </w:rPr>
        <w:t>Ministarstvo obrane nastavilo je uspješno promovirati ulogu Hrvatske vojske kao pouzdanog i učinkovitog čimbenika sustava domovinske sigurnosti</w:t>
      </w:r>
      <w:r>
        <w:rPr>
          <w:bCs/>
          <w:sz w:val="24"/>
          <w:szCs w:val="24"/>
        </w:rPr>
        <w:t>, gdje je</w:t>
      </w:r>
      <w:r w:rsidRPr="00754013">
        <w:rPr>
          <w:bCs/>
          <w:sz w:val="24"/>
          <w:szCs w:val="24"/>
        </w:rPr>
        <w:t xml:space="preserve"> Hrvatska vojska angažirana u pomoći civilnim institucijam</w:t>
      </w:r>
      <w:r>
        <w:rPr>
          <w:bCs/>
          <w:sz w:val="24"/>
          <w:szCs w:val="24"/>
        </w:rPr>
        <w:t>a i stanovništvu.</w:t>
      </w:r>
    </w:p>
    <w:p w14:paraId="0378CF4F" w14:textId="77777777" w:rsidR="00C10F5D" w:rsidRPr="00754013" w:rsidRDefault="00C10F5D" w:rsidP="00C10F5D">
      <w:pPr>
        <w:spacing w:line="360" w:lineRule="auto"/>
        <w:ind w:firstLine="709"/>
        <w:jc w:val="both"/>
        <w:rPr>
          <w:bCs/>
          <w:sz w:val="24"/>
          <w:szCs w:val="24"/>
        </w:rPr>
      </w:pPr>
      <w:r w:rsidRPr="00754013">
        <w:rPr>
          <w:bCs/>
          <w:sz w:val="24"/>
          <w:szCs w:val="24"/>
        </w:rPr>
        <w:t xml:space="preserve">Republika Hrvatska je i tijekom 2023. </w:t>
      </w:r>
      <w:r w:rsidR="00FD17F5">
        <w:rPr>
          <w:bCs/>
          <w:sz w:val="24"/>
          <w:szCs w:val="24"/>
        </w:rPr>
        <w:t xml:space="preserve">godine </w:t>
      </w:r>
      <w:r w:rsidRPr="00754013">
        <w:rPr>
          <w:bCs/>
          <w:sz w:val="24"/>
          <w:szCs w:val="24"/>
        </w:rPr>
        <w:t>nastavila kontinuirano povećavati obrambeni proračun i ulaganja u opremanje i modernizaciju obrambenog sustava. Osigurana su sredstva za započete projekte opremanja višenamjenskim borbenim avionom i višenamjenskim helikopter</w:t>
      </w:r>
      <w:r>
        <w:rPr>
          <w:bCs/>
          <w:sz w:val="24"/>
          <w:szCs w:val="24"/>
        </w:rPr>
        <w:t>om, borbenim vozilima pješaštva,</w:t>
      </w:r>
      <w:r w:rsidRPr="00754013">
        <w:rPr>
          <w:bCs/>
          <w:sz w:val="24"/>
          <w:szCs w:val="24"/>
        </w:rPr>
        <w:t xml:space="preserve"> kao i za druge borbene i neborbene sustave i opremu. U kontekstu izmijenjene europske sigurnosne arhitekture, prvenstveno izazvane ruskom agresijom na Ukrajinu, Hrvatska vojska nastavila je s angažmanom u različitim oblicima međunarodnih aktivnosti u okviru Ujedinjenih naroda, Europske unije i NATO-a, kao i pružati svekoliku pomoć Ukrajini, uključujući vojnu, kroz bilateralne i multilateralne okvire.</w:t>
      </w:r>
    </w:p>
    <w:p w14:paraId="4CB5C844" w14:textId="77777777" w:rsidR="00E976D8" w:rsidRDefault="00C10F5D" w:rsidP="00E976D8">
      <w:pPr>
        <w:spacing w:line="360" w:lineRule="auto"/>
        <w:ind w:firstLine="709"/>
        <w:jc w:val="both"/>
        <w:rPr>
          <w:bCs/>
          <w:sz w:val="24"/>
          <w:szCs w:val="24"/>
        </w:rPr>
      </w:pPr>
      <w:r w:rsidRPr="00754013">
        <w:rPr>
          <w:bCs/>
          <w:sz w:val="24"/>
          <w:szCs w:val="24"/>
        </w:rPr>
        <w:t xml:space="preserve">S obzirom na značajne geostrateške i geopolitičke promjene koje su se dogodile od donošenja prve Strategije obrane Republike Hrvatske, kao i promijenjenih sigurnosnih okolnosti u okružju Republike Hrvatske, izrađen je </w:t>
      </w:r>
      <w:r w:rsidR="001D146E" w:rsidRPr="00BC330E">
        <w:rPr>
          <w:bCs/>
          <w:sz w:val="24"/>
          <w:szCs w:val="24"/>
        </w:rPr>
        <w:t>novi prijedlog</w:t>
      </w:r>
      <w:r w:rsidRPr="00754013">
        <w:rPr>
          <w:bCs/>
          <w:sz w:val="24"/>
          <w:szCs w:val="24"/>
        </w:rPr>
        <w:t xml:space="preserve"> Strategije obrane</w:t>
      </w:r>
      <w:r w:rsidR="000953A1">
        <w:rPr>
          <w:bCs/>
          <w:sz w:val="24"/>
          <w:szCs w:val="24"/>
        </w:rPr>
        <w:t xml:space="preserve"> Republike Hrvatske. Izrađen je</w:t>
      </w:r>
      <w:r w:rsidRPr="00754013">
        <w:rPr>
          <w:bCs/>
          <w:sz w:val="24"/>
          <w:szCs w:val="24"/>
        </w:rPr>
        <w:t xml:space="preserve"> i novi prijedlog Dugoročnog plana razvoja Oružanih snaga Republike Hrvatske</w:t>
      </w:r>
      <w:r>
        <w:rPr>
          <w:bCs/>
          <w:sz w:val="24"/>
          <w:szCs w:val="24"/>
        </w:rPr>
        <w:t>.</w:t>
      </w:r>
      <w:r w:rsidRPr="00754013">
        <w:rPr>
          <w:bCs/>
          <w:sz w:val="24"/>
          <w:szCs w:val="24"/>
        </w:rPr>
        <w:t xml:space="preserve"> Prijedlog je ažuriran u skladu s novonastalim geopolitičkim okolnostima i pozitivnim makroekonomskim projekcijama, a smjer i dinamika razvoja obrambenih sposobnosti, od projekata koji su već započeti ili inicirani do onih koji su tek u planu, usklađeni su s obvezama koje proizlaze iz NATO-a i Europske unije. U skladu s Pravilnikom o obrambenom planiranju u Ministarstvu obrane i Oružanim snagama Republike Hrvatske, ministar obrane je krajem 2023. </w:t>
      </w:r>
      <w:r w:rsidR="001816C7">
        <w:rPr>
          <w:bCs/>
          <w:sz w:val="24"/>
          <w:szCs w:val="24"/>
        </w:rPr>
        <w:t xml:space="preserve">godine </w:t>
      </w:r>
      <w:r w:rsidRPr="00754013">
        <w:rPr>
          <w:bCs/>
          <w:sz w:val="24"/>
          <w:szCs w:val="24"/>
        </w:rPr>
        <w:t xml:space="preserve">donio Smjernice obrambenog planiranja za razdoblje od 2025. do 2030. </w:t>
      </w:r>
      <w:r w:rsidR="001055D0">
        <w:rPr>
          <w:bCs/>
          <w:sz w:val="24"/>
          <w:szCs w:val="24"/>
        </w:rPr>
        <w:t>g</w:t>
      </w:r>
      <w:r>
        <w:rPr>
          <w:bCs/>
          <w:sz w:val="24"/>
          <w:szCs w:val="24"/>
        </w:rPr>
        <w:t>odine</w:t>
      </w:r>
      <w:r w:rsidR="001055D0">
        <w:rPr>
          <w:bCs/>
          <w:sz w:val="24"/>
          <w:szCs w:val="24"/>
        </w:rPr>
        <w:t>.</w:t>
      </w:r>
    </w:p>
    <w:p w14:paraId="74D0A5E0" w14:textId="77777777" w:rsidR="00E976D8" w:rsidRDefault="00E976D8" w:rsidP="00E976D8">
      <w:pPr>
        <w:spacing w:line="360" w:lineRule="auto"/>
        <w:ind w:firstLine="709"/>
        <w:jc w:val="both"/>
        <w:rPr>
          <w:bCs/>
          <w:sz w:val="24"/>
          <w:szCs w:val="24"/>
        </w:rPr>
      </w:pPr>
    </w:p>
    <w:p w14:paraId="03788607" w14:textId="77777777" w:rsidR="00E976D8" w:rsidRDefault="00E976D8" w:rsidP="00E976D8">
      <w:pPr>
        <w:spacing w:line="360" w:lineRule="auto"/>
        <w:ind w:firstLine="709"/>
        <w:jc w:val="both"/>
        <w:rPr>
          <w:bCs/>
          <w:sz w:val="24"/>
          <w:szCs w:val="24"/>
        </w:rPr>
      </w:pPr>
    </w:p>
    <w:p w14:paraId="41BA7390" w14:textId="77777777" w:rsidR="00EF3A80" w:rsidRDefault="00EF3A80" w:rsidP="00E976D8">
      <w:pPr>
        <w:spacing w:line="360" w:lineRule="auto"/>
        <w:ind w:firstLine="709"/>
        <w:jc w:val="both"/>
        <w:rPr>
          <w:bCs/>
          <w:sz w:val="24"/>
          <w:szCs w:val="24"/>
        </w:rPr>
      </w:pPr>
    </w:p>
    <w:p w14:paraId="28F03DEB" w14:textId="77777777" w:rsidR="00EF3A80" w:rsidRDefault="00EF3A80" w:rsidP="00E976D8">
      <w:pPr>
        <w:spacing w:line="360" w:lineRule="auto"/>
        <w:ind w:firstLine="709"/>
        <w:jc w:val="both"/>
        <w:rPr>
          <w:bCs/>
          <w:sz w:val="24"/>
          <w:szCs w:val="24"/>
        </w:rPr>
      </w:pPr>
    </w:p>
    <w:p w14:paraId="23843BB6" w14:textId="77777777" w:rsidR="00E976D8" w:rsidRDefault="00E976D8" w:rsidP="00E976D8">
      <w:pPr>
        <w:spacing w:line="360" w:lineRule="auto"/>
        <w:ind w:firstLine="709"/>
        <w:jc w:val="both"/>
        <w:rPr>
          <w:bCs/>
          <w:sz w:val="24"/>
          <w:szCs w:val="24"/>
        </w:rPr>
      </w:pPr>
    </w:p>
    <w:p w14:paraId="22F378B4" w14:textId="77777777" w:rsidR="00C10F5D" w:rsidRPr="00754013" w:rsidRDefault="00C10F5D" w:rsidP="00E976D8">
      <w:pPr>
        <w:spacing w:line="360" w:lineRule="auto"/>
        <w:ind w:firstLine="709"/>
        <w:jc w:val="both"/>
        <w:rPr>
          <w:bCs/>
          <w:sz w:val="24"/>
          <w:szCs w:val="24"/>
        </w:rPr>
      </w:pPr>
      <w:r w:rsidRPr="00754013">
        <w:rPr>
          <w:bCs/>
          <w:sz w:val="24"/>
          <w:szCs w:val="24"/>
        </w:rPr>
        <w:lastRenderedPageBreak/>
        <w:t xml:space="preserve">U kontekstu NATO procesa obrambenog planiranja i izvješćivanja Republika Hrvatska je tijekom 2023. </w:t>
      </w:r>
      <w:r w:rsidR="0074443F">
        <w:rPr>
          <w:bCs/>
          <w:sz w:val="24"/>
          <w:szCs w:val="24"/>
        </w:rPr>
        <w:t xml:space="preserve">godine </w:t>
      </w:r>
      <w:r w:rsidRPr="00754013">
        <w:rPr>
          <w:bCs/>
          <w:sz w:val="24"/>
          <w:szCs w:val="24"/>
        </w:rPr>
        <w:t>izvijestila NATO o nacionalnim planovima i politikama budućeg razvoja, izdvajanjima za obranu te o statusu implementacije dodijeljenih NATO Cil</w:t>
      </w:r>
      <w:r w:rsidR="001816C7">
        <w:rPr>
          <w:bCs/>
          <w:sz w:val="24"/>
          <w:szCs w:val="24"/>
        </w:rPr>
        <w:t xml:space="preserve">jeva sposobnosti. </w:t>
      </w:r>
      <w:r w:rsidRPr="00754013">
        <w:rPr>
          <w:bCs/>
          <w:sz w:val="24"/>
          <w:szCs w:val="24"/>
        </w:rPr>
        <w:t>Istovremeno su nastavljene aktivnosti u kontekstu tri ključne obrambene inicijative Europske unije: Stalne strukturirane suradnje (</w:t>
      </w:r>
      <w:r w:rsidRPr="00754013">
        <w:rPr>
          <w:bCs/>
          <w:i/>
          <w:sz w:val="24"/>
          <w:szCs w:val="24"/>
        </w:rPr>
        <w:t xml:space="preserve">Permanent Structured Cooperation – </w:t>
      </w:r>
      <w:r w:rsidRPr="00754013">
        <w:rPr>
          <w:bCs/>
          <w:i/>
          <w:iCs/>
          <w:sz w:val="24"/>
          <w:szCs w:val="24"/>
        </w:rPr>
        <w:t>PESCO</w:t>
      </w:r>
      <w:r w:rsidRPr="00754013">
        <w:rPr>
          <w:bCs/>
          <w:sz w:val="24"/>
          <w:szCs w:val="24"/>
        </w:rPr>
        <w:t>)</w:t>
      </w:r>
      <w:r w:rsidRPr="00754013">
        <w:rPr>
          <w:bCs/>
          <w:i/>
          <w:sz w:val="24"/>
          <w:szCs w:val="24"/>
        </w:rPr>
        <w:t>,</w:t>
      </w:r>
      <w:r w:rsidRPr="00754013">
        <w:rPr>
          <w:bCs/>
          <w:sz w:val="24"/>
          <w:szCs w:val="24"/>
        </w:rPr>
        <w:t xml:space="preserve"> Koordiniranoga godišnjeg pregleda u području obrane (</w:t>
      </w:r>
      <w:r w:rsidRPr="00754013">
        <w:rPr>
          <w:bCs/>
          <w:i/>
          <w:sz w:val="24"/>
          <w:szCs w:val="24"/>
        </w:rPr>
        <w:t xml:space="preserve">Coordinated Annual Review on Defence – </w:t>
      </w:r>
      <w:r w:rsidRPr="00754013">
        <w:rPr>
          <w:bCs/>
          <w:i/>
          <w:iCs/>
          <w:sz w:val="24"/>
          <w:szCs w:val="24"/>
        </w:rPr>
        <w:t>CARD</w:t>
      </w:r>
      <w:r w:rsidRPr="00754013">
        <w:rPr>
          <w:bCs/>
          <w:sz w:val="24"/>
          <w:szCs w:val="24"/>
        </w:rPr>
        <w:t>) i Europskog fonda za obranu (</w:t>
      </w:r>
      <w:r w:rsidRPr="00754013">
        <w:rPr>
          <w:bCs/>
          <w:i/>
          <w:sz w:val="24"/>
          <w:szCs w:val="24"/>
        </w:rPr>
        <w:t xml:space="preserve">European Defence Fund – </w:t>
      </w:r>
      <w:r w:rsidRPr="00754013">
        <w:rPr>
          <w:bCs/>
          <w:i/>
          <w:iCs/>
          <w:sz w:val="24"/>
          <w:szCs w:val="24"/>
        </w:rPr>
        <w:t>EDF</w:t>
      </w:r>
      <w:r w:rsidRPr="00754013">
        <w:rPr>
          <w:bCs/>
          <w:sz w:val="24"/>
          <w:szCs w:val="24"/>
        </w:rPr>
        <w:t>). U okviru obveze izvješćivanja o provedbi PESCO-a Republika Hrvatska izvijestila je nadležna tijela Europske unije o obrambenim izdvajanjima, doprinosu misijama i operacijama, oblicima multinacionalne suradnje te o provedbi ciljeva utvrđenih Strateškim kompasom Europske unije. Republika Hrvatska aktivno je sudjelovala u razvoju odnosno provedbi inicijativa usmjerenih na jačanje europske obr</w:t>
      </w:r>
      <w:r w:rsidR="006C46AF">
        <w:rPr>
          <w:bCs/>
          <w:sz w:val="24"/>
          <w:szCs w:val="24"/>
        </w:rPr>
        <w:t>ambene industrije, uključujući a</w:t>
      </w:r>
      <w:r w:rsidRPr="00754013">
        <w:rPr>
          <w:bCs/>
          <w:sz w:val="24"/>
          <w:szCs w:val="24"/>
        </w:rPr>
        <w:t>kt za podu</w:t>
      </w:r>
      <w:r w:rsidR="006C46AF">
        <w:rPr>
          <w:bCs/>
          <w:sz w:val="24"/>
          <w:szCs w:val="24"/>
        </w:rPr>
        <w:t>piranje proizvodnje streljiva, a</w:t>
      </w:r>
      <w:r w:rsidRPr="00754013">
        <w:rPr>
          <w:bCs/>
          <w:sz w:val="24"/>
          <w:szCs w:val="24"/>
        </w:rPr>
        <w:t xml:space="preserve">kt o jačanju europske obrambene industrije putem zajedničke nabave, Strategiju europske obrambene industrije i Europski program ulaganja u obranu. </w:t>
      </w:r>
    </w:p>
    <w:p w14:paraId="716A6515" w14:textId="77777777" w:rsidR="00C10F5D" w:rsidRPr="00754013" w:rsidRDefault="00C10F5D" w:rsidP="00C10F5D">
      <w:pPr>
        <w:rPr>
          <w:sz w:val="24"/>
          <w:szCs w:val="24"/>
        </w:rPr>
      </w:pPr>
    </w:p>
    <w:p w14:paraId="19B4D2B6" w14:textId="77777777" w:rsidR="00C10F5D" w:rsidRPr="006B2EF4" w:rsidRDefault="00480A7F" w:rsidP="00480A7F">
      <w:pPr>
        <w:pStyle w:val="Heading2"/>
        <w:numPr>
          <w:ilvl w:val="0"/>
          <w:numId w:val="0"/>
        </w:numPr>
        <w:ind w:firstLine="708"/>
      </w:pPr>
      <w:bookmarkStart w:id="22" w:name="_Toc164174413"/>
      <w:bookmarkEnd w:id="18"/>
      <w:bookmarkEnd w:id="19"/>
      <w:bookmarkEnd w:id="20"/>
      <w:r>
        <w:t>1.3.</w:t>
      </w:r>
      <w:r>
        <w:tab/>
      </w:r>
      <w:r w:rsidR="00C10F5D" w:rsidRPr="006B2EF4">
        <w:t>Međunarodna obrambena suradnja i sigurnost</w:t>
      </w:r>
      <w:bookmarkEnd w:id="22"/>
    </w:p>
    <w:p w14:paraId="4904622A" w14:textId="77777777" w:rsidR="00C10F5D" w:rsidRPr="00754013" w:rsidRDefault="00C10F5D" w:rsidP="00C10F5D"/>
    <w:p w14:paraId="4836BB20" w14:textId="77777777" w:rsidR="00C10F5D" w:rsidRPr="00754013" w:rsidRDefault="00C10F5D" w:rsidP="00C10F5D">
      <w:pPr>
        <w:spacing w:line="360" w:lineRule="auto"/>
        <w:ind w:firstLine="709"/>
        <w:jc w:val="both"/>
        <w:rPr>
          <w:bCs/>
          <w:sz w:val="24"/>
          <w:szCs w:val="24"/>
        </w:rPr>
      </w:pPr>
      <w:r w:rsidRPr="00754013">
        <w:rPr>
          <w:bCs/>
          <w:sz w:val="24"/>
          <w:szCs w:val="24"/>
        </w:rPr>
        <w:t xml:space="preserve">Republika Hrvatska nastavila je aktivno pridonositi miru, sigurnosti i stabilnosti globalnog i euroatlantskog prostora te prostora jugoistočne Europe kroz bilateralnu i multilateralnu </w:t>
      </w:r>
      <w:r w:rsidRPr="00B26328">
        <w:rPr>
          <w:bCs/>
          <w:sz w:val="24"/>
          <w:szCs w:val="24"/>
        </w:rPr>
        <w:t>suradnju, sudjelovanjem u operacijama, misijama i aktivnostima NATO-a, Europske unije i Ujedinjenih naroda, kao i aktivnostima</w:t>
      </w:r>
      <w:r w:rsidRPr="00754013">
        <w:rPr>
          <w:bCs/>
          <w:sz w:val="24"/>
          <w:szCs w:val="24"/>
        </w:rPr>
        <w:t xml:space="preserve"> Organizacije za europsku sigurnost i suradnju (</w:t>
      </w:r>
      <w:r w:rsidRPr="00754013">
        <w:rPr>
          <w:bCs/>
          <w:i/>
          <w:iCs/>
          <w:sz w:val="24"/>
          <w:szCs w:val="24"/>
        </w:rPr>
        <w:t>OESS</w:t>
      </w:r>
      <w:r w:rsidRPr="00754013">
        <w:rPr>
          <w:bCs/>
          <w:sz w:val="24"/>
          <w:szCs w:val="24"/>
        </w:rPr>
        <w:t>) i Centra</w:t>
      </w:r>
      <w:r>
        <w:rPr>
          <w:bCs/>
          <w:sz w:val="24"/>
          <w:szCs w:val="24"/>
        </w:rPr>
        <w:t xml:space="preserve"> za sigurnosnu suradnju RACVIAC.</w:t>
      </w:r>
    </w:p>
    <w:p w14:paraId="76B59A9B" w14:textId="77777777" w:rsidR="00C10F5D" w:rsidRPr="00754013" w:rsidRDefault="00C10F5D" w:rsidP="00C10F5D">
      <w:pPr>
        <w:spacing w:line="360" w:lineRule="auto"/>
        <w:ind w:firstLine="709"/>
        <w:jc w:val="both"/>
        <w:rPr>
          <w:bCs/>
          <w:sz w:val="24"/>
          <w:szCs w:val="24"/>
        </w:rPr>
      </w:pPr>
      <w:r w:rsidRPr="00754013">
        <w:rPr>
          <w:bCs/>
          <w:sz w:val="24"/>
          <w:szCs w:val="24"/>
        </w:rPr>
        <w:t>S obzirom na izazove u području međunarodne sigurnosti, kao i obveze koje proizlaze iz članstva u međunarodnim organizacijama i inicijativama, prioritetna područja međunarodne obrambene suradnje u 2023. godini bila su:</w:t>
      </w:r>
    </w:p>
    <w:p w14:paraId="2FF9204D" w14:textId="77777777" w:rsidR="00C10F5D" w:rsidRPr="00754013" w:rsidRDefault="00C10F5D" w:rsidP="00C10F5D">
      <w:pPr>
        <w:pStyle w:val="ListParagraph"/>
        <w:widowControl/>
        <w:numPr>
          <w:ilvl w:val="0"/>
          <w:numId w:val="2"/>
        </w:numPr>
        <w:autoSpaceDE/>
        <w:spacing w:line="360" w:lineRule="auto"/>
        <w:ind w:hanging="295"/>
        <w:contextualSpacing/>
        <w:jc w:val="both"/>
        <w:rPr>
          <w:bCs/>
          <w:sz w:val="24"/>
          <w:szCs w:val="24"/>
        </w:rPr>
      </w:pPr>
      <w:r w:rsidRPr="00754013">
        <w:rPr>
          <w:bCs/>
          <w:sz w:val="24"/>
          <w:szCs w:val="24"/>
        </w:rPr>
        <w:t>nastavak doprinosa i uključivanje u nove višenacionalne inicijative i aktivnosti radi daljnje izgradnje sposobnosti i jačanja interoperabilnosti Hrvatske vojske</w:t>
      </w:r>
    </w:p>
    <w:p w14:paraId="0358E459" w14:textId="77777777" w:rsidR="00C10F5D" w:rsidRPr="00754013" w:rsidRDefault="00C10F5D" w:rsidP="00C10F5D">
      <w:pPr>
        <w:pStyle w:val="ListParagraph"/>
        <w:widowControl/>
        <w:numPr>
          <w:ilvl w:val="0"/>
          <w:numId w:val="2"/>
        </w:numPr>
        <w:autoSpaceDE/>
        <w:spacing w:line="360" w:lineRule="auto"/>
        <w:ind w:hanging="295"/>
        <w:contextualSpacing/>
        <w:jc w:val="both"/>
        <w:rPr>
          <w:bCs/>
          <w:sz w:val="24"/>
          <w:szCs w:val="24"/>
        </w:rPr>
      </w:pPr>
      <w:r w:rsidRPr="00754013">
        <w:rPr>
          <w:bCs/>
          <w:sz w:val="24"/>
          <w:szCs w:val="24"/>
        </w:rPr>
        <w:t>intenzivan nastavak doprinosa provedbi ciljeva Strateškoga kompasa Europske unije i Strateškog koncepta NATO-a</w:t>
      </w:r>
    </w:p>
    <w:p w14:paraId="043CCA8E" w14:textId="77777777" w:rsidR="00C10F5D" w:rsidRPr="00754013" w:rsidRDefault="00C10F5D" w:rsidP="00C10F5D">
      <w:pPr>
        <w:pStyle w:val="ListParagraph"/>
        <w:widowControl/>
        <w:numPr>
          <w:ilvl w:val="0"/>
          <w:numId w:val="2"/>
        </w:numPr>
        <w:autoSpaceDE/>
        <w:spacing w:line="360" w:lineRule="auto"/>
        <w:ind w:hanging="295"/>
        <w:contextualSpacing/>
        <w:jc w:val="both"/>
        <w:rPr>
          <w:bCs/>
          <w:sz w:val="24"/>
          <w:szCs w:val="24"/>
        </w:rPr>
      </w:pPr>
      <w:r w:rsidRPr="00754013">
        <w:rPr>
          <w:bCs/>
          <w:sz w:val="24"/>
          <w:szCs w:val="24"/>
        </w:rPr>
        <w:t>aktivno sudjelovanje u operacijama, misijama i aktivnostima NATO-a, Europske unije i Ujedinjenih naroda</w:t>
      </w:r>
    </w:p>
    <w:p w14:paraId="2B33611C" w14:textId="77777777" w:rsidR="00C10F5D" w:rsidRPr="00754013" w:rsidRDefault="00C10F5D" w:rsidP="00C10F5D">
      <w:pPr>
        <w:pStyle w:val="ListParagraph"/>
        <w:widowControl/>
        <w:numPr>
          <w:ilvl w:val="0"/>
          <w:numId w:val="2"/>
        </w:numPr>
        <w:autoSpaceDE/>
        <w:spacing w:line="360" w:lineRule="auto"/>
        <w:ind w:hanging="295"/>
        <w:contextualSpacing/>
        <w:jc w:val="both"/>
        <w:rPr>
          <w:bCs/>
          <w:sz w:val="24"/>
          <w:szCs w:val="24"/>
        </w:rPr>
      </w:pPr>
      <w:r w:rsidRPr="00754013">
        <w:rPr>
          <w:bCs/>
          <w:sz w:val="24"/>
          <w:szCs w:val="24"/>
        </w:rPr>
        <w:t xml:space="preserve">razmjestivost, održivost i interoperabilnost pripadnika i postrojbi Hrvatske vojske u operacijama potpore miru i misijama, vježbama te drugim aktivnostima u inozemstvu </w:t>
      </w:r>
    </w:p>
    <w:p w14:paraId="6D213980" w14:textId="77777777" w:rsidR="00C10F5D" w:rsidRPr="00754013" w:rsidRDefault="00C10F5D" w:rsidP="00C10F5D">
      <w:pPr>
        <w:pStyle w:val="ListParagraph"/>
        <w:widowControl/>
        <w:numPr>
          <w:ilvl w:val="0"/>
          <w:numId w:val="2"/>
        </w:numPr>
        <w:autoSpaceDE/>
        <w:spacing w:line="360" w:lineRule="auto"/>
        <w:ind w:hanging="295"/>
        <w:contextualSpacing/>
        <w:jc w:val="both"/>
        <w:rPr>
          <w:bCs/>
          <w:sz w:val="24"/>
          <w:szCs w:val="24"/>
        </w:rPr>
      </w:pPr>
      <w:r w:rsidRPr="00754013">
        <w:rPr>
          <w:bCs/>
          <w:sz w:val="24"/>
          <w:szCs w:val="24"/>
        </w:rPr>
        <w:t>ispunjavanje međunarodnih obveza uz promicanje nacionalnih interesa</w:t>
      </w:r>
    </w:p>
    <w:p w14:paraId="2EA7C489" w14:textId="77777777" w:rsidR="00C10F5D" w:rsidRPr="00754013" w:rsidRDefault="00C10F5D" w:rsidP="00C10F5D">
      <w:pPr>
        <w:pStyle w:val="ListParagraph"/>
        <w:widowControl/>
        <w:numPr>
          <w:ilvl w:val="0"/>
          <w:numId w:val="2"/>
        </w:numPr>
        <w:autoSpaceDE/>
        <w:spacing w:line="360" w:lineRule="auto"/>
        <w:ind w:hanging="295"/>
        <w:contextualSpacing/>
        <w:jc w:val="both"/>
        <w:rPr>
          <w:bCs/>
          <w:sz w:val="24"/>
          <w:szCs w:val="24"/>
        </w:rPr>
      </w:pPr>
      <w:r w:rsidRPr="00754013">
        <w:rPr>
          <w:bCs/>
          <w:sz w:val="24"/>
          <w:szCs w:val="24"/>
        </w:rPr>
        <w:lastRenderedPageBreak/>
        <w:t>daljnje jačanje obrambene suradnje u okviru regionalnih inicijativa, NATO-a i Europske unije te sa strateškim partnerima</w:t>
      </w:r>
    </w:p>
    <w:p w14:paraId="752B77EF" w14:textId="77777777" w:rsidR="00C10F5D" w:rsidRPr="00754013" w:rsidRDefault="00C10F5D" w:rsidP="00C10F5D">
      <w:pPr>
        <w:pStyle w:val="ListParagraph"/>
        <w:widowControl/>
        <w:numPr>
          <w:ilvl w:val="0"/>
          <w:numId w:val="2"/>
        </w:numPr>
        <w:autoSpaceDE/>
        <w:spacing w:line="360" w:lineRule="auto"/>
        <w:ind w:hanging="295"/>
        <w:contextualSpacing/>
        <w:jc w:val="both"/>
        <w:rPr>
          <w:bCs/>
          <w:sz w:val="24"/>
          <w:szCs w:val="24"/>
        </w:rPr>
      </w:pPr>
      <w:r w:rsidRPr="00754013">
        <w:rPr>
          <w:bCs/>
          <w:sz w:val="24"/>
          <w:szCs w:val="24"/>
        </w:rPr>
        <w:t>aktivno sudjelovanje u tijelima i forumima međunarodnih organizacija i regionalnih sigurnosno-obrambenih inicijativa, posebno Američko-jadranskoj povelji i Srednjoeuropskoj obrambenoj suradnji</w:t>
      </w:r>
    </w:p>
    <w:p w14:paraId="1FA5068F" w14:textId="77777777" w:rsidR="00C10F5D" w:rsidRPr="00754013" w:rsidRDefault="00C10F5D" w:rsidP="00C10F5D">
      <w:pPr>
        <w:pStyle w:val="ListParagraph"/>
        <w:widowControl/>
        <w:numPr>
          <w:ilvl w:val="0"/>
          <w:numId w:val="2"/>
        </w:numPr>
        <w:autoSpaceDE/>
        <w:spacing w:after="240" w:line="360" w:lineRule="auto"/>
        <w:ind w:hanging="295"/>
        <w:contextualSpacing/>
        <w:jc w:val="both"/>
        <w:rPr>
          <w:sz w:val="24"/>
          <w:szCs w:val="24"/>
        </w:rPr>
      </w:pPr>
      <w:r w:rsidRPr="00754013">
        <w:rPr>
          <w:bCs/>
          <w:sz w:val="24"/>
          <w:szCs w:val="24"/>
        </w:rPr>
        <w:t>doprinos i potpora hrvatskoj obrambenoj industriji u okviru Europskog fonda za obranu</w:t>
      </w:r>
    </w:p>
    <w:p w14:paraId="18F963CF" w14:textId="77777777" w:rsidR="00C10F5D" w:rsidRPr="00754013" w:rsidRDefault="00C10F5D" w:rsidP="00C10F5D">
      <w:pPr>
        <w:pStyle w:val="ListParagraph"/>
        <w:widowControl/>
        <w:numPr>
          <w:ilvl w:val="0"/>
          <w:numId w:val="2"/>
        </w:numPr>
        <w:autoSpaceDE/>
        <w:spacing w:after="240" w:line="360" w:lineRule="auto"/>
        <w:ind w:hanging="295"/>
        <w:contextualSpacing/>
        <w:jc w:val="both"/>
        <w:rPr>
          <w:sz w:val="24"/>
          <w:szCs w:val="24"/>
        </w:rPr>
      </w:pPr>
      <w:r w:rsidRPr="00754013">
        <w:rPr>
          <w:bCs/>
          <w:sz w:val="24"/>
          <w:szCs w:val="24"/>
        </w:rPr>
        <w:t>jačanje stabilnosti i sigurnosti u jugoistočnoj Europi</w:t>
      </w:r>
      <w:r w:rsidRPr="00754013">
        <w:rPr>
          <w:sz w:val="24"/>
          <w:szCs w:val="24"/>
        </w:rPr>
        <w:t xml:space="preserve">. </w:t>
      </w:r>
    </w:p>
    <w:p w14:paraId="3276B718" w14:textId="77777777" w:rsidR="00C10F5D" w:rsidRPr="00754013" w:rsidRDefault="00C10F5D" w:rsidP="00C10F5D">
      <w:pPr>
        <w:pStyle w:val="Heading3"/>
        <w:numPr>
          <w:ilvl w:val="0"/>
          <w:numId w:val="0"/>
        </w:numPr>
        <w:spacing w:before="0" w:after="240"/>
        <w:ind w:left="709" w:hanging="1"/>
        <w:jc w:val="both"/>
      </w:pPr>
      <w:bookmarkStart w:id="23" w:name="_Toc131675146"/>
      <w:bookmarkStart w:id="24" w:name="_Toc131675226"/>
      <w:bookmarkStart w:id="25" w:name="_Toc164174414"/>
      <w:r w:rsidRPr="00754013">
        <w:t>1.3.1.</w:t>
      </w:r>
      <w:r w:rsidRPr="00754013">
        <w:tab/>
        <w:t>Djelovanje u okvirima NATO-a i Zajedničke sigurnosne i obrambene politike Europske unije</w:t>
      </w:r>
      <w:bookmarkEnd w:id="23"/>
      <w:bookmarkEnd w:id="24"/>
      <w:bookmarkEnd w:id="25"/>
      <w:r w:rsidRPr="00754013">
        <w:t xml:space="preserve"> </w:t>
      </w:r>
    </w:p>
    <w:p w14:paraId="0F5AE4B8" w14:textId="77777777" w:rsidR="00C10F5D" w:rsidRPr="006727FF" w:rsidRDefault="00C10F5D" w:rsidP="00C10F5D">
      <w:pPr>
        <w:spacing w:after="240" w:line="360" w:lineRule="auto"/>
        <w:ind w:firstLine="709"/>
        <w:jc w:val="both"/>
        <w:rPr>
          <w:b/>
          <w:bCs/>
          <w:sz w:val="24"/>
          <w:szCs w:val="24"/>
          <w:u w:val="single"/>
        </w:rPr>
      </w:pPr>
      <w:r w:rsidRPr="006727FF">
        <w:rPr>
          <w:b/>
          <w:bCs/>
          <w:sz w:val="24"/>
          <w:szCs w:val="24"/>
          <w:u w:val="single"/>
        </w:rPr>
        <w:t>Aktivnosti u sklopu NATO-a</w:t>
      </w:r>
    </w:p>
    <w:p w14:paraId="2D0527E2" w14:textId="77777777" w:rsidR="00C10F5D" w:rsidRPr="00754013" w:rsidRDefault="00C10F5D" w:rsidP="00C10F5D">
      <w:pPr>
        <w:spacing w:line="360" w:lineRule="auto"/>
        <w:ind w:firstLine="708"/>
        <w:jc w:val="both"/>
        <w:rPr>
          <w:sz w:val="24"/>
          <w:szCs w:val="24"/>
        </w:rPr>
      </w:pPr>
      <w:r w:rsidRPr="00754013">
        <w:rPr>
          <w:sz w:val="24"/>
          <w:szCs w:val="24"/>
        </w:rPr>
        <w:t xml:space="preserve">Republika Hrvatska nastavila je ispunjavati obveze u okviru NATO-a i pridonositi međunarodnoj sigurnosti naglašavajući važnost euroatlantskih vrijednosti, savezničko jedinstvo, solidarnost i suradnju s partnerima, </w:t>
      </w:r>
      <w:r w:rsidRPr="00754013">
        <w:rPr>
          <w:bCs/>
          <w:sz w:val="24"/>
          <w:szCs w:val="24"/>
        </w:rPr>
        <w:t>posebice</w:t>
      </w:r>
      <w:r w:rsidRPr="00754013">
        <w:rPr>
          <w:sz w:val="24"/>
          <w:szCs w:val="24"/>
        </w:rPr>
        <w:t xml:space="preserve"> s Europskom unijom. U 2023. godini nastavljena je provedba Strateškog koncepta iz 2022. godine, s naglaskom na prilagodbu savezničkog postava odvraćanja i obrane novoj geopolitičkoj realnosti, posebno u konte</w:t>
      </w:r>
      <w:r w:rsidR="001816C7">
        <w:rPr>
          <w:sz w:val="24"/>
          <w:szCs w:val="24"/>
        </w:rPr>
        <w:t>kstu ruske agresije na Ukrajinu.</w:t>
      </w:r>
    </w:p>
    <w:p w14:paraId="39D7D60E" w14:textId="77777777" w:rsidR="00C10F5D" w:rsidRPr="00754013" w:rsidRDefault="00C10F5D" w:rsidP="00C10F5D">
      <w:pPr>
        <w:spacing w:line="360" w:lineRule="auto"/>
        <w:ind w:firstLine="708"/>
        <w:jc w:val="both"/>
        <w:rPr>
          <w:sz w:val="24"/>
          <w:szCs w:val="24"/>
        </w:rPr>
      </w:pPr>
      <w:r w:rsidRPr="00754013">
        <w:rPr>
          <w:sz w:val="24"/>
          <w:szCs w:val="24"/>
        </w:rPr>
        <w:t>U 2023. godini održana su tri redovita sastanka Sjevernoatlantskog vijeća u formatu ministara obrane u veljači, lipnju i listopadu te jeda</w:t>
      </w:r>
      <w:r w:rsidR="006C46AF">
        <w:rPr>
          <w:sz w:val="24"/>
          <w:szCs w:val="24"/>
        </w:rPr>
        <w:t>n neformalni sastanak tijekom sam</w:t>
      </w:r>
      <w:r w:rsidRPr="00754013">
        <w:rPr>
          <w:sz w:val="24"/>
          <w:szCs w:val="24"/>
        </w:rPr>
        <w:t xml:space="preserve">ita u Vilniusu na </w:t>
      </w:r>
      <w:r w:rsidR="001816C7">
        <w:rPr>
          <w:sz w:val="24"/>
          <w:szCs w:val="24"/>
        </w:rPr>
        <w:t xml:space="preserve">kojima je sudjelovao i </w:t>
      </w:r>
      <w:r w:rsidRPr="00754013">
        <w:rPr>
          <w:sz w:val="24"/>
          <w:szCs w:val="24"/>
        </w:rPr>
        <w:t>ministar obrane</w:t>
      </w:r>
      <w:r w:rsidR="001816C7">
        <w:rPr>
          <w:sz w:val="24"/>
          <w:szCs w:val="24"/>
        </w:rPr>
        <w:t xml:space="preserve"> Republike Hrvatske</w:t>
      </w:r>
      <w:r w:rsidRPr="00754013">
        <w:rPr>
          <w:sz w:val="24"/>
          <w:szCs w:val="24"/>
        </w:rPr>
        <w:t xml:space="preserve">. </w:t>
      </w:r>
    </w:p>
    <w:p w14:paraId="283B9F78" w14:textId="77777777" w:rsidR="00C10F5D" w:rsidRPr="00754013" w:rsidRDefault="00C10F5D" w:rsidP="00C10F5D">
      <w:pPr>
        <w:spacing w:line="360" w:lineRule="auto"/>
        <w:ind w:firstLine="709"/>
        <w:jc w:val="both"/>
        <w:rPr>
          <w:sz w:val="24"/>
          <w:szCs w:val="24"/>
        </w:rPr>
      </w:pPr>
    </w:p>
    <w:p w14:paraId="126183E8" w14:textId="77777777" w:rsidR="00C10F5D" w:rsidRPr="00754013" w:rsidRDefault="00C10F5D" w:rsidP="00C10F5D">
      <w:pPr>
        <w:spacing w:line="360" w:lineRule="auto"/>
        <w:jc w:val="center"/>
        <w:rPr>
          <w:sz w:val="24"/>
          <w:szCs w:val="24"/>
        </w:rPr>
      </w:pPr>
      <w:r>
        <w:rPr>
          <w:noProof/>
          <w:sz w:val="24"/>
          <w:szCs w:val="24"/>
          <w:lang w:eastAsia="hr-HR"/>
        </w:rPr>
        <w:drawing>
          <wp:inline distT="0" distB="0" distL="0" distR="0">
            <wp:extent cx="3829050" cy="2159000"/>
            <wp:effectExtent l="0" t="0" r="0" b="0"/>
            <wp:docPr id="36" name="Picture 36" descr="n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29050" cy="2159000"/>
                    </a:xfrm>
                    <a:prstGeom prst="rect">
                      <a:avLst/>
                    </a:prstGeom>
                    <a:noFill/>
                    <a:ln>
                      <a:noFill/>
                    </a:ln>
                  </pic:spPr>
                </pic:pic>
              </a:graphicData>
            </a:graphic>
          </wp:inline>
        </w:drawing>
      </w:r>
    </w:p>
    <w:p w14:paraId="420E0F6E" w14:textId="77777777" w:rsidR="00C10F5D" w:rsidRPr="00E976D8" w:rsidRDefault="00C10F5D" w:rsidP="00C10F5D">
      <w:pPr>
        <w:spacing w:after="120" w:line="360" w:lineRule="auto"/>
        <w:jc w:val="center"/>
        <w:rPr>
          <w:b/>
        </w:rPr>
      </w:pPr>
      <w:r w:rsidRPr="00E976D8">
        <w:rPr>
          <w:b/>
        </w:rPr>
        <w:t xml:space="preserve">Slika 1. Sastanak Sjevernoatlantskog vijeća u formatu ministara obrane </w:t>
      </w:r>
    </w:p>
    <w:p w14:paraId="3072D8FC" w14:textId="77777777" w:rsidR="00C10F5D" w:rsidRDefault="00C10F5D" w:rsidP="00C10F5D">
      <w:pPr>
        <w:spacing w:line="360" w:lineRule="auto"/>
        <w:ind w:firstLine="709"/>
        <w:jc w:val="both"/>
        <w:rPr>
          <w:sz w:val="24"/>
          <w:szCs w:val="24"/>
        </w:rPr>
      </w:pPr>
    </w:p>
    <w:p w14:paraId="40FB1636" w14:textId="77777777" w:rsidR="00DF095A" w:rsidRPr="00754013" w:rsidRDefault="00DF095A" w:rsidP="00C10F5D">
      <w:pPr>
        <w:spacing w:line="360" w:lineRule="auto"/>
        <w:ind w:firstLine="709"/>
        <w:jc w:val="both"/>
        <w:rPr>
          <w:sz w:val="24"/>
          <w:szCs w:val="24"/>
        </w:rPr>
      </w:pPr>
    </w:p>
    <w:p w14:paraId="7B8FE736" w14:textId="77777777" w:rsidR="00C10F5D" w:rsidRPr="00754013" w:rsidRDefault="00C10F5D" w:rsidP="00C10F5D">
      <w:pPr>
        <w:spacing w:line="360" w:lineRule="auto"/>
        <w:ind w:firstLine="708"/>
        <w:jc w:val="both"/>
        <w:rPr>
          <w:sz w:val="24"/>
          <w:szCs w:val="24"/>
        </w:rPr>
      </w:pPr>
      <w:r w:rsidRPr="00754013">
        <w:rPr>
          <w:sz w:val="24"/>
          <w:szCs w:val="24"/>
        </w:rPr>
        <w:lastRenderedPageBreak/>
        <w:t>U srpnju 2023. u Vilniu</w:t>
      </w:r>
      <w:r w:rsidR="001816C7">
        <w:rPr>
          <w:sz w:val="24"/>
          <w:szCs w:val="24"/>
        </w:rPr>
        <w:t>su je održan redovni NATO samit</w:t>
      </w:r>
      <w:r w:rsidRPr="00754013">
        <w:rPr>
          <w:sz w:val="24"/>
          <w:szCs w:val="24"/>
        </w:rPr>
        <w:t xml:space="preserve"> predsjednika država i vlada na kojemu je doneseno niz odluka važnih za budućnost Saveza. Između ostalog</w:t>
      </w:r>
      <w:r w:rsidR="001816C7">
        <w:rPr>
          <w:sz w:val="24"/>
          <w:szCs w:val="24"/>
        </w:rPr>
        <w:t>a</w:t>
      </w:r>
      <w:r w:rsidRPr="00754013">
        <w:rPr>
          <w:sz w:val="24"/>
          <w:szCs w:val="24"/>
        </w:rPr>
        <w:t>, odobreni su regionalni planovi koji jačaju postav odvraćanja i obrane te redefiniraju angažman Saveznica, potvrđen je Akcijski plan obrambene proizvodnje kako bi se ubrzala zajednička nabava, povećali kapaciteti i unaprijedila suradnja, a u potpori navedene ambicije postavljen je i novi Zavjet o obrambenim izdvajanjima kojim smjernica od 2</w:t>
      </w:r>
      <w:r>
        <w:rPr>
          <w:sz w:val="24"/>
          <w:szCs w:val="24"/>
        </w:rPr>
        <w:t xml:space="preserve"> </w:t>
      </w:r>
      <w:r w:rsidRPr="00754013">
        <w:rPr>
          <w:sz w:val="24"/>
          <w:szCs w:val="24"/>
        </w:rPr>
        <w:t>% BDP-a za obrambeni p</w:t>
      </w:r>
      <w:r w:rsidR="00A21D16">
        <w:rPr>
          <w:sz w:val="24"/>
          <w:szCs w:val="24"/>
        </w:rPr>
        <w:t>roračun postaje minimum. Na sam</w:t>
      </w:r>
      <w:r w:rsidRPr="00754013">
        <w:rPr>
          <w:sz w:val="24"/>
          <w:szCs w:val="24"/>
        </w:rPr>
        <w:t>itu je izražena snažna politička potpora Ukrajini kroz formiranje Vijeća NATO-Ukrajina i dogovor o višegodišnjem programu pomoći.</w:t>
      </w:r>
    </w:p>
    <w:p w14:paraId="5AA5FB66" w14:textId="77777777" w:rsidR="00A603D1" w:rsidRDefault="00C10F5D" w:rsidP="003E07A4">
      <w:pPr>
        <w:spacing w:line="360" w:lineRule="auto"/>
        <w:ind w:firstLine="708"/>
        <w:jc w:val="both"/>
        <w:rPr>
          <w:sz w:val="24"/>
          <w:szCs w:val="24"/>
        </w:rPr>
      </w:pPr>
      <w:r w:rsidRPr="00754013">
        <w:rPr>
          <w:sz w:val="24"/>
          <w:szCs w:val="24"/>
        </w:rPr>
        <w:t>U operacijama, misijama i drugim aktivnostima u inozemstvu</w:t>
      </w:r>
      <w:r w:rsidR="001816C7">
        <w:rPr>
          <w:sz w:val="24"/>
          <w:szCs w:val="24"/>
        </w:rPr>
        <w:t xml:space="preserve"> tijekom 2023. godine ukupno je sudjelovalo</w:t>
      </w:r>
      <w:r w:rsidR="003E07A4">
        <w:rPr>
          <w:sz w:val="24"/>
          <w:szCs w:val="24"/>
        </w:rPr>
        <w:t xml:space="preserve"> 1</w:t>
      </w:r>
      <w:r w:rsidRPr="00754013">
        <w:rPr>
          <w:sz w:val="24"/>
          <w:szCs w:val="24"/>
        </w:rPr>
        <w:t>150 pripad</w:t>
      </w:r>
      <w:r w:rsidR="003E07A4">
        <w:rPr>
          <w:sz w:val="24"/>
          <w:szCs w:val="24"/>
        </w:rPr>
        <w:t xml:space="preserve">nika Hrvatske vojske, od toga 1111 u okviru NATO-a. </w:t>
      </w:r>
      <w:r w:rsidRPr="00754013">
        <w:rPr>
          <w:sz w:val="24"/>
          <w:szCs w:val="24"/>
        </w:rPr>
        <w:t xml:space="preserve">Nastavljeno je sudjelovanje u operaciji potpore miru </w:t>
      </w:r>
      <w:r w:rsidRPr="00754013">
        <w:rPr>
          <w:i/>
          <w:iCs/>
          <w:sz w:val="24"/>
          <w:szCs w:val="24"/>
        </w:rPr>
        <w:t>KFOR</w:t>
      </w:r>
      <w:r w:rsidRPr="00754013">
        <w:rPr>
          <w:sz w:val="24"/>
          <w:szCs w:val="24"/>
        </w:rPr>
        <w:t xml:space="preserve"> u Republici Kosovu, NATO misiji u Iraku, operaciji potpore miru </w:t>
      </w:r>
      <w:r w:rsidRPr="00754013">
        <w:rPr>
          <w:i/>
          <w:sz w:val="24"/>
          <w:szCs w:val="24"/>
        </w:rPr>
        <w:t>Sea Guardian</w:t>
      </w:r>
      <w:r w:rsidRPr="00754013">
        <w:rPr>
          <w:sz w:val="24"/>
          <w:szCs w:val="24"/>
        </w:rPr>
        <w:t xml:space="preserve"> u Sredozemlju, u aktivnostima ojačane prednje prisutnosti u Republici Poljskoj i Republici Litvi, aktivnosti ojačane budnosti u Mađarskoj, kao i u aktivnosti Stalne NATO skupine protuminskih snaga 2 s timom protu</w:t>
      </w:r>
      <w:r>
        <w:rPr>
          <w:sz w:val="24"/>
          <w:szCs w:val="24"/>
        </w:rPr>
        <w:t>minskih ronitelja na brodovima T</w:t>
      </w:r>
      <w:r w:rsidRPr="00754013">
        <w:rPr>
          <w:sz w:val="24"/>
          <w:szCs w:val="24"/>
        </w:rPr>
        <w:t xml:space="preserve">alijanske ratne mornarice. Tijekom </w:t>
      </w:r>
      <w:r w:rsidR="00A21D16">
        <w:rPr>
          <w:sz w:val="24"/>
          <w:szCs w:val="24"/>
        </w:rPr>
        <w:t xml:space="preserve">2023. </w:t>
      </w:r>
      <w:r w:rsidRPr="00754013">
        <w:rPr>
          <w:sz w:val="24"/>
          <w:szCs w:val="24"/>
        </w:rPr>
        <w:t>godine provede</w:t>
      </w:r>
      <w:r w:rsidR="00234180">
        <w:rPr>
          <w:sz w:val="24"/>
          <w:szCs w:val="24"/>
        </w:rPr>
        <w:t xml:space="preserve">ne su pripreme za upućivanje prvoga </w:t>
      </w:r>
      <w:r w:rsidRPr="00754013">
        <w:rPr>
          <w:sz w:val="24"/>
          <w:szCs w:val="24"/>
        </w:rPr>
        <w:t>hrvatskog kontingenta u aktivnost ojačane budnosti u Bugarskoj</w:t>
      </w:r>
      <w:r>
        <w:rPr>
          <w:sz w:val="24"/>
          <w:szCs w:val="24"/>
        </w:rPr>
        <w:t>.</w:t>
      </w:r>
      <w:r w:rsidR="003E07A4">
        <w:rPr>
          <w:sz w:val="24"/>
          <w:szCs w:val="24"/>
        </w:rPr>
        <w:t xml:space="preserve"> </w:t>
      </w:r>
      <w:r w:rsidRPr="00754013">
        <w:rPr>
          <w:sz w:val="24"/>
          <w:szCs w:val="24"/>
        </w:rPr>
        <w:t xml:space="preserve">Republika Hrvatska nastavila je popunjavati pozicije u nacionalnim predstavništvima pri NATO-u, NATO zapovjednoj strukturi, NATO strukturi snaga, NATO agencijama i četiri NATO središta izvrsnosti te je u 2023. godini popunjavala 85 pozicija. </w:t>
      </w:r>
    </w:p>
    <w:p w14:paraId="2CAA70C4" w14:textId="77777777" w:rsidR="00C10F5D" w:rsidRPr="00754013" w:rsidRDefault="00C10F5D" w:rsidP="00C10F5D">
      <w:pPr>
        <w:spacing w:line="360" w:lineRule="auto"/>
        <w:ind w:firstLine="708"/>
        <w:jc w:val="both"/>
        <w:rPr>
          <w:sz w:val="24"/>
          <w:szCs w:val="24"/>
        </w:rPr>
      </w:pPr>
      <w:r w:rsidRPr="00754013">
        <w:rPr>
          <w:sz w:val="24"/>
          <w:szCs w:val="24"/>
        </w:rPr>
        <w:t>U okviru Multinacionalnog divizijskog zapovjedništva Centar (</w:t>
      </w:r>
      <w:r w:rsidRPr="00754013">
        <w:rPr>
          <w:i/>
          <w:sz w:val="24"/>
          <w:szCs w:val="24"/>
        </w:rPr>
        <w:t>Headquaters Multinational Division – Centre – HQ MND-C</w:t>
      </w:r>
      <w:r w:rsidRPr="00754013">
        <w:rPr>
          <w:sz w:val="24"/>
          <w:szCs w:val="24"/>
        </w:rPr>
        <w:t>) u Mađarskoj, čiji je jedan od osnivača, Republika Hrvatska je u 2023. godini popunjavala 20 pozicija. Sredinom 2023. godine u Zapovjedništvu je provedena redovita rotacija na čelnim pozicijama (rang generala) te Republika Hrvatska trenut</w:t>
      </w:r>
      <w:r w:rsidR="00234180">
        <w:rPr>
          <w:sz w:val="24"/>
          <w:szCs w:val="24"/>
        </w:rPr>
        <w:t>ač</w:t>
      </w:r>
      <w:r w:rsidRPr="00754013">
        <w:rPr>
          <w:sz w:val="24"/>
          <w:szCs w:val="24"/>
        </w:rPr>
        <w:t>no popunjava poziciju načelnika stožera.</w:t>
      </w:r>
    </w:p>
    <w:p w14:paraId="21B4DA95" w14:textId="77777777" w:rsidR="00C10F5D" w:rsidRPr="00754013" w:rsidRDefault="00C10F5D" w:rsidP="00C10F5D">
      <w:pPr>
        <w:spacing w:line="360" w:lineRule="auto"/>
        <w:ind w:firstLine="708"/>
        <w:jc w:val="both"/>
        <w:rPr>
          <w:sz w:val="24"/>
          <w:szCs w:val="24"/>
        </w:rPr>
      </w:pPr>
    </w:p>
    <w:p w14:paraId="323255A1" w14:textId="77777777" w:rsidR="00C10F5D" w:rsidRPr="00754013" w:rsidRDefault="00C10F5D" w:rsidP="00C10F5D">
      <w:pPr>
        <w:spacing w:line="360" w:lineRule="auto"/>
        <w:ind w:firstLine="708"/>
        <w:jc w:val="both"/>
        <w:rPr>
          <w:sz w:val="4"/>
          <w:szCs w:val="24"/>
          <w:lang w:eastAsia="zh-CN"/>
        </w:rPr>
      </w:pPr>
    </w:p>
    <w:p w14:paraId="500BD09D" w14:textId="77777777" w:rsidR="00C10F5D" w:rsidRPr="00E976D8" w:rsidRDefault="00C10F5D" w:rsidP="00C10F5D">
      <w:pPr>
        <w:spacing w:line="360" w:lineRule="auto"/>
        <w:jc w:val="center"/>
        <w:rPr>
          <w:sz w:val="20"/>
          <w:szCs w:val="20"/>
          <w:lang w:eastAsia="zh-CN"/>
        </w:rPr>
      </w:pPr>
      <w:r w:rsidRPr="00E976D8">
        <w:rPr>
          <w:noProof/>
          <w:sz w:val="20"/>
          <w:szCs w:val="20"/>
          <w:lang w:eastAsia="hr-HR"/>
        </w:rPr>
        <w:lastRenderedPageBreak/>
        <w:drawing>
          <wp:inline distT="0" distB="0" distL="0" distR="0" wp14:anchorId="77C24F69" wp14:editId="746D6634">
            <wp:extent cx="3733800" cy="2482850"/>
            <wp:effectExtent l="0" t="0" r="0" b="0"/>
            <wp:docPr id="35" name="Picture 35" descr="li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t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33800" cy="2482850"/>
                    </a:xfrm>
                    <a:prstGeom prst="rect">
                      <a:avLst/>
                    </a:prstGeom>
                    <a:noFill/>
                    <a:ln>
                      <a:noFill/>
                    </a:ln>
                  </pic:spPr>
                </pic:pic>
              </a:graphicData>
            </a:graphic>
          </wp:inline>
        </w:drawing>
      </w:r>
    </w:p>
    <w:p w14:paraId="704EE9AE" w14:textId="77777777" w:rsidR="00C10F5D" w:rsidRPr="00E976D8" w:rsidRDefault="00C10F5D" w:rsidP="00C10F5D">
      <w:pPr>
        <w:ind w:firstLine="709"/>
        <w:jc w:val="center"/>
        <w:rPr>
          <w:b/>
        </w:rPr>
      </w:pPr>
      <w:r w:rsidRPr="00E976D8">
        <w:rPr>
          <w:b/>
          <w:lang w:eastAsia="zh-CN"/>
        </w:rPr>
        <w:t xml:space="preserve">Slika 2. </w:t>
      </w:r>
      <w:r w:rsidRPr="00E976D8">
        <w:rPr>
          <w:b/>
        </w:rPr>
        <w:t>Posjet ministra obrane 3. hrvatskom kontingentu u Republici Litvi</w:t>
      </w:r>
    </w:p>
    <w:p w14:paraId="1E679F77" w14:textId="77777777" w:rsidR="00C10F5D" w:rsidRPr="00754013" w:rsidRDefault="00C10F5D" w:rsidP="00C10F5D">
      <w:pPr>
        <w:spacing w:line="360" w:lineRule="auto"/>
        <w:ind w:firstLine="709"/>
        <w:jc w:val="both"/>
        <w:rPr>
          <w:sz w:val="24"/>
          <w:szCs w:val="24"/>
          <w:lang w:eastAsia="zh-CN"/>
        </w:rPr>
      </w:pPr>
    </w:p>
    <w:p w14:paraId="085D5766" w14:textId="77777777" w:rsidR="00C10F5D" w:rsidRDefault="00C10F5D" w:rsidP="00E976D8">
      <w:pPr>
        <w:spacing w:line="360" w:lineRule="auto"/>
        <w:ind w:firstLine="709"/>
        <w:jc w:val="both"/>
        <w:rPr>
          <w:sz w:val="24"/>
          <w:szCs w:val="24"/>
        </w:rPr>
      </w:pPr>
      <w:r w:rsidRPr="00754013">
        <w:rPr>
          <w:sz w:val="24"/>
          <w:szCs w:val="24"/>
          <w:lang w:eastAsia="zh-CN"/>
        </w:rPr>
        <w:t>U okviru Međunarodnog središta za obuku helikopterskih posada i timova za provedbu zadaća specijalnih zračnih operacija (</w:t>
      </w:r>
      <w:r w:rsidRPr="00754013">
        <w:rPr>
          <w:i/>
          <w:sz w:val="24"/>
          <w:szCs w:val="24"/>
          <w:lang w:eastAsia="zh-CN"/>
        </w:rPr>
        <w:t>Multinational Special Aviation Programme</w:t>
      </w:r>
      <w:r w:rsidRPr="00754013">
        <w:rPr>
          <w:sz w:val="24"/>
          <w:szCs w:val="24"/>
          <w:lang w:eastAsia="zh-CN"/>
        </w:rPr>
        <w:t xml:space="preserve"> – </w:t>
      </w:r>
      <w:r w:rsidRPr="00754013">
        <w:rPr>
          <w:i/>
          <w:sz w:val="24"/>
          <w:szCs w:val="24"/>
          <w:lang w:eastAsia="zh-CN"/>
        </w:rPr>
        <w:t>MSAP</w:t>
      </w:r>
      <w:r w:rsidRPr="00754013">
        <w:rPr>
          <w:sz w:val="24"/>
          <w:szCs w:val="24"/>
          <w:lang w:eastAsia="zh-CN"/>
        </w:rPr>
        <w:t xml:space="preserve">) sa sjedištem u vojarni „Pukovnik Mirko Vukušić“ u Zemuniku Donjem u 2023. godini provedeno je šest teoretskih tečajeva na kojima je sudjelovalo ukupno 99 polaznika iz Republike Hrvatske, Republike Bugarske, Mađarske, Republike Slovenije, Kraljevine Danske, Republike Poljske i Savezne </w:t>
      </w:r>
      <w:r w:rsidR="00903115">
        <w:rPr>
          <w:sz w:val="24"/>
          <w:szCs w:val="24"/>
          <w:lang w:eastAsia="zh-CN"/>
        </w:rPr>
        <w:t>Republike Njemačke. P</w:t>
      </w:r>
      <w:r w:rsidRPr="00754013">
        <w:rPr>
          <w:sz w:val="24"/>
          <w:szCs w:val="24"/>
          <w:lang w:eastAsia="zh-CN"/>
        </w:rPr>
        <w:t xml:space="preserve">rovedeno </w:t>
      </w:r>
      <w:r w:rsidR="00903115">
        <w:rPr>
          <w:sz w:val="24"/>
          <w:szCs w:val="24"/>
          <w:lang w:eastAsia="zh-CN"/>
        </w:rPr>
        <w:t xml:space="preserve">je </w:t>
      </w:r>
      <w:r w:rsidRPr="00754013">
        <w:rPr>
          <w:sz w:val="24"/>
          <w:szCs w:val="24"/>
          <w:lang w:eastAsia="zh-CN"/>
        </w:rPr>
        <w:t>pet letačkih obuka te je ostvaren nalet od 503:45 sati</w:t>
      </w:r>
      <w:r w:rsidR="00E976D8">
        <w:rPr>
          <w:sz w:val="24"/>
          <w:szCs w:val="24"/>
          <w:lang w:eastAsia="zh-CN"/>
        </w:rPr>
        <w:t xml:space="preserve">. </w:t>
      </w:r>
      <w:r w:rsidRPr="00754013">
        <w:rPr>
          <w:sz w:val="24"/>
          <w:szCs w:val="24"/>
          <w:lang w:eastAsia="zh-CN"/>
        </w:rPr>
        <w:t xml:space="preserve">Tijekom 2023. godine 35 pripadnika </w:t>
      </w:r>
      <w:r w:rsidRPr="00754013">
        <w:rPr>
          <w:sz w:val="24"/>
          <w:szCs w:val="24"/>
        </w:rPr>
        <w:t>Ministarstva obrane</w:t>
      </w:r>
      <w:r w:rsidRPr="00754013">
        <w:rPr>
          <w:sz w:val="24"/>
          <w:szCs w:val="24"/>
          <w:lang w:eastAsia="zh-CN"/>
        </w:rPr>
        <w:t xml:space="preserve"> i </w:t>
      </w:r>
      <w:r w:rsidRPr="00754013">
        <w:rPr>
          <w:sz w:val="24"/>
          <w:szCs w:val="24"/>
        </w:rPr>
        <w:t xml:space="preserve">Hrvatske vojske </w:t>
      </w:r>
      <w:r w:rsidRPr="00754013">
        <w:rPr>
          <w:sz w:val="24"/>
          <w:szCs w:val="24"/>
          <w:lang w:eastAsia="zh-CN"/>
        </w:rPr>
        <w:t>sudjelovalo je na tečajevima u NATO školi u Oberammergau</w:t>
      </w:r>
      <w:r w:rsidRPr="00754013">
        <w:rPr>
          <w:sz w:val="24"/>
          <w:szCs w:val="24"/>
        </w:rPr>
        <w:t xml:space="preserve"> </w:t>
      </w:r>
      <w:r w:rsidRPr="00754013">
        <w:rPr>
          <w:sz w:val="24"/>
          <w:szCs w:val="24"/>
          <w:lang w:eastAsia="zh-CN"/>
        </w:rPr>
        <w:t>u Sav</w:t>
      </w:r>
      <w:r w:rsidR="003E07A4">
        <w:rPr>
          <w:sz w:val="24"/>
          <w:szCs w:val="24"/>
          <w:lang w:eastAsia="zh-CN"/>
        </w:rPr>
        <w:t xml:space="preserve">eznoj Republici Njemačkoj </w:t>
      </w:r>
      <w:r w:rsidRPr="00754013">
        <w:rPr>
          <w:sz w:val="24"/>
          <w:szCs w:val="24"/>
          <w:lang w:eastAsia="zh-CN"/>
        </w:rPr>
        <w:t>gdje se provodi edukacija i individualna obuka kao potpora postojećoj i razvojnoj NATO strategiji, politici i doktrini</w:t>
      </w:r>
      <w:r w:rsidRPr="00754013">
        <w:rPr>
          <w:sz w:val="24"/>
          <w:szCs w:val="24"/>
        </w:rPr>
        <w:t>.</w:t>
      </w:r>
    </w:p>
    <w:p w14:paraId="7FEE9C3F" w14:textId="77777777" w:rsidR="00E976D8" w:rsidRPr="00754013" w:rsidRDefault="00E976D8" w:rsidP="00E976D8">
      <w:pPr>
        <w:spacing w:line="360" w:lineRule="auto"/>
        <w:ind w:firstLine="709"/>
        <w:jc w:val="both"/>
        <w:rPr>
          <w:sz w:val="24"/>
          <w:szCs w:val="24"/>
          <w:lang w:eastAsia="zh-CN"/>
        </w:rPr>
      </w:pPr>
    </w:p>
    <w:p w14:paraId="7FED25ED" w14:textId="77777777" w:rsidR="00C10F5D" w:rsidRPr="004905DF" w:rsidRDefault="00C10F5D" w:rsidP="00C10F5D">
      <w:pPr>
        <w:spacing w:after="240" w:line="360" w:lineRule="auto"/>
        <w:ind w:firstLine="709"/>
        <w:jc w:val="both"/>
        <w:rPr>
          <w:b/>
          <w:bCs/>
          <w:sz w:val="24"/>
          <w:szCs w:val="24"/>
          <w:u w:val="single"/>
        </w:rPr>
      </w:pPr>
      <w:r w:rsidRPr="004905DF">
        <w:rPr>
          <w:b/>
          <w:bCs/>
          <w:sz w:val="24"/>
          <w:szCs w:val="24"/>
          <w:u w:val="single"/>
        </w:rPr>
        <w:t>Aktivnosti u sklopu Zajedničke sigurnosne i obrambene politike Europske unije</w:t>
      </w:r>
    </w:p>
    <w:p w14:paraId="47D4FDD7" w14:textId="77777777" w:rsidR="003E07A4" w:rsidRDefault="00C10F5D" w:rsidP="003E07A4">
      <w:pPr>
        <w:spacing w:line="360" w:lineRule="auto"/>
        <w:ind w:firstLine="708"/>
        <w:jc w:val="both"/>
        <w:rPr>
          <w:sz w:val="24"/>
          <w:szCs w:val="24"/>
        </w:rPr>
      </w:pPr>
      <w:r w:rsidRPr="00754013">
        <w:rPr>
          <w:sz w:val="24"/>
          <w:szCs w:val="24"/>
        </w:rPr>
        <w:t>Predstavnici Ministarstva obrane i Hrvatske vojske nastavili su redovito sudjelovati na sastancima ministara obrane i načelnika glavnih stožera država članica Europske unije, sastancima ravnatelja za obrambenu politiku te ostalim struč</w:t>
      </w:r>
      <w:r w:rsidR="003E07A4">
        <w:rPr>
          <w:sz w:val="24"/>
          <w:szCs w:val="24"/>
        </w:rPr>
        <w:t>nim i funkcionalnim sastancima.</w:t>
      </w:r>
    </w:p>
    <w:p w14:paraId="511B0DFA" w14:textId="77777777" w:rsidR="00C10F5D" w:rsidRDefault="00C10F5D" w:rsidP="003E07A4">
      <w:pPr>
        <w:spacing w:line="360" w:lineRule="auto"/>
        <w:ind w:firstLine="708"/>
        <w:jc w:val="both"/>
        <w:rPr>
          <w:sz w:val="24"/>
          <w:szCs w:val="24"/>
        </w:rPr>
      </w:pPr>
      <w:r w:rsidRPr="00754013">
        <w:rPr>
          <w:sz w:val="24"/>
          <w:szCs w:val="24"/>
        </w:rPr>
        <w:t xml:space="preserve">U 2023. godini Republika Hrvatska bila je zastupljena s dva predstavnika u strukturama Vojnog osoblja Europske unije te jednim u Stožeru </w:t>
      </w:r>
      <w:r w:rsidR="003E07A4">
        <w:rPr>
          <w:sz w:val="24"/>
          <w:szCs w:val="24"/>
        </w:rPr>
        <w:t>za vojno planiranje i provedbu</w:t>
      </w:r>
      <w:r w:rsidRPr="00754013">
        <w:rPr>
          <w:sz w:val="24"/>
          <w:szCs w:val="24"/>
        </w:rPr>
        <w:t>. Predstavnici Ministarstva obrane i Hrvatske vojske sudjelovali su u radu nadležnih odbora i radnih skupina Europske obrambene agencije te drugih tijela Europske unije. Tijekom 2023. godine provedeno je i upućivanje sekundiranog nacionalnog stručnjaka u Europsko učilište za</w:t>
      </w:r>
      <w:r w:rsidR="003E07A4">
        <w:rPr>
          <w:sz w:val="24"/>
          <w:szCs w:val="24"/>
        </w:rPr>
        <w:t xml:space="preserve"> obranu i sigurnost</w:t>
      </w:r>
      <w:r w:rsidRPr="00754013">
        <w:rPr>
          <w:sz w:val="24"/>
          <w:szCs w:val="24"/>
        </w:rPr>
        <w:t>.</w:t>
      </w:r>
    </w:p>
    <w:p w14:paraId="15F406BD" w14:textId="77777777" w:rsidR="00A603D1" w:rsidRPr="00754013" w:rsidRDefault="00A603D1" w:rsidP="00C10F5D">
      <w:pPr>
        <w:spacing w:line="360" w:lineRule="auto"/>
        <w:ind w:firstLine="708"/>
        <w:jc w:val="both"/>
        <w:rPr>
          <w:sz w:val="24"/>
          <w:szCs w:val="24"/>
        </w:rPr>
      </w:pPr>
    </w:p>
    <w:p w14:paraId="4DB34F1C" w14:textId="77777777" w:rsidR="00C10F5D" w:rsidRDefault="00C10F5D" w:rsidP="00C10F5D">
      <w:pPr>
        <w:jc w:val="center"/>
        <w:rPr>
          <w:b/>
          <w:sz w:val="24"/>
          <w:szCs w:val="24"/>
        </w:rPr>
      </w:pPr>
    </w:p>
    <w:p w14:paraId="72EEC5D4" w14:textId="77777777" w:rsidR="00C10F5D" w:rsidRPr="00754013" w:rsidRDefault="00C10F5D" w:rsidP="00C10F5D">
      <w:pPr>
        <w:spacing w:line="360" w:lineRule="auto"/>
        <w:ind w:firstLine="708"/>
        <w:jc w:val="both"/>
        <w:rPr>
          <w:sz w:val="24"/>
          <w:szCs w:val="24"/>
        </w:rPr>
      </w:pPr>
      <w:r w:rsidRPr="00754013">
        <w:rPr>
          <w:sz w:val="24"/>
          <w:szCs w:val="24"/>
        </w:rPr>
        <w:lastRenderedPageBreak/>
        <w:t xml:space="preserve">U okviru obrambenih inicijativa Europske unije, predstavnici Ministarstva obrane i Hrvatske vojske sudjelovali su u aktivnostima </w:t>
      </w:r>
      <w:r>
        <w:rPr>
          <w:sz w:val="24"/>
          <w:szCs w:val="24"/>
        </w:rPr>
        <w:t xml:space="preserve">PESCO-a i CARD-a, </w:t>
      </w:r>
      <w:r w:rsidRPr="00754013">
        <w:rPr>
          <w:sz w:val="24"/>
          <w:szCs w:val="24"/>
        </w:rPr>
        <w:t xml:space="preserve">unaprjeđivanja vojne pokretljivosti te u aktivnostima usmjerenim na jačanje suradnje Europske unije i NATO-a. </w:t>
      </w:r>
    </w:p>
    <w:p w14:paraId="4D283BFE" w14:textId="77777777" w:rsidR="00C10F5D" w:rsidRPr="00754013" w:rsidRDefault="00C10F5D" w:rsidP="00B40DF2">
      <w:pPr>
        <w:spacing w:line="360" w:lineRule="auto"/>
        <w:ind w:firstLine="708"/>
        <w:jc w:val="both"/>
        <w:rPr>
          <w:sz w:val="24"/>
          <w:szCs w:val="24"/>
        </w:rPr>
      </w:pPr>
      <w:r w:rsidRPr="00754013">
        <w:rPr>
          <w:sz w:val="24"/>
          <w:szCs w:val="24"/>
        </w:rPr>
        <w:t>Uslijed ruske agr</w:t>
      </w:r>
      <w:r w:rsidR="00632D05">
        <w:rPr>
          <w:sz w:val="24"/>
          <w:szCs w:val="24"/>
        </w:rPr>
        <w:t xml:space="preserve">esije na Ukrajinu i </w:t>
      </w:r>
      <w:r w:rsidRPr="00754013">
        <w:rPr>
          <w:sz w:val="24"/>
          <w:szCs w:val="24"/>
        </w:rPr>
        <w:t>pomoći u naoružanju i opremi koju su države članice Europske unije pruž</w:t>
      </w:r>
      <w:r w:rsidR="00984E80">
        <w:rPr>
          <w:sz w:val="24"/>
          <w:szCs w:val="24"/>
        </w:rPr>
        <w:t>ile Ukrajini bilateralnim putem</w:t>
      </w:r>
      <w:r w:rsidRPr="00754013">
        <w:rPr>
          <w:sz w:val="24"/>
          <w:szCs w:val="24"/>
        </w:rPr>
        <w:t xml:space="preserve"> dove</w:t>
      </w:r>
      <w:r w:rsidR="00984E80">
        <w:rPr>
          <w:sz w:val="24"/>
          <w:szCs w:val="24"/>
        </w:rPr>
        <w:t>l</w:t>
      </w:r>
      <w:r w:rsidRPr="00754013">
        <w:rPr>
          <w:sz w:val="24"/>
          <w:szCs w:val="24"/>
        </w:rPr>
        <w:t>o je do potrebe za uspostavom institucionalnog pristupa zajedničkoj nabavi. U tom kontekstu Republika Hrvatska je 2023. godine sudjelovala na</w:t>
      </w:r>
      <w:r w:rsidRPr="00754013">
        <w:t xml:space="preserve"> </w:t>
      </w:r>
      <w:r w:rsidRPr="00754013">
        <w:rPr>
          <w:sz w:val="24"/>
          <w:szCs w:val="24"/>
        </w:rPr>
        <w:t xml:space="preserve">sastancima Programskog odbora </w:t>
      </w:r>
      <w:r w:rsidRPr="00754013">
        <w:rPr>
          <w:bCs/>
          <w:sz w:val="24"/>
          <w:szCs w:val="24"/>
        </w:rPr>
        <w:t>za jačanje europske obrambene industrije putem zajedničke nabave</w:t>
      </w:r>
      <w:r w:rsidRPr="00754013">
        <w:rPr>
          <w:sz w:val="24"/>
          <w:szCs w:val="24"/>
        </w:rPr>
        <w:t xml:space="preserve"> na kojima su raspravljani prijedlozi područja nabave u određenim kategorijama. Namjera je dati poti</w:t>
      </w:r>
      <w:r>
        <w:rPr>
          <w:sz w:val="24"/>
          <w:szCs w:val="24"/>
        </w:rPr>
        <w:t>caj konzorcijima država članica</w:t>
      </w:r>
      <w:r w:rsidRPr="00754013">
        <w:rPr>
          <w:sz w:val="24"/>
          <w:szCs w:val="24"/>
        </w:rPr>
        <w:t xml:space="preserve"> koji će biti uspostavljeni od najmanje tri države članice u svrhu zajedničke nabave. Nadalje, potpisivanjem Projektnih sporazuma zainteresiranih država članica pokrenuta su tri projekta zajedničke nabave (streljivo, oprema za nuklearno-biološko-kemijsku obranu i oprema za vojnika) pod okriljem Europske obrambene agencije</w:t>
      </w:r>
      <w:r>
        <w:rPr>
          <w:sz w:val="24"/>
          <w:szCs w:val="24"/>
        </w:rPr>
        <w:t>.</w:t>
      </w:r>
      <w:r w:rsidRPr="00754013">
        <w:rPr>
          <w:sz w:val="24"/>
          <w:szCs w:val="24"/>
        </w:rPr>
        <w:t xml:space="preserve"> Ovi projekti su inicijalno uspostavljeni kako bi države članice kolaborativnim pristupom nabavljale opremu i jačale obrambene vlastite sposobnosti, a podijeljeni su u skupine kojima su se države članice pridruživale ovisno o nacionalnim potrebama. U ožujku 2023. u </w:t>
      </w:r>
      <w:r>
        <w:rPr>
          <w:sz w:val="24"/>
          <w:szCs w:val="24"/>
        </w:rPr>
        <w:t>Europskoj obrambenoj agenciji</w:t>
      </w:r>
      <w:r w:rsidR="006B184C">
        <w:rPr>
          <w:sz w:val="24"/>
          <w:szCs w:val="24"/>
        </w:rPr>
        <w:t xml:space="preserve"> </w:t>
      </w:r>
      <w:r w:rsidRPr="00754013">
        <w:rPr>
          <w:sz w:val="24"/>
          <w:szCs w:val="24"/>
        </w:rPr>
        <w:t xml:space="preserve">izrađen </w:t>
      </w:r>
      <w:r w:rsidR="006B184C">
        <w:rPr>
          <w:sz w:val="24"/>
          <w:szCs w:val="24"/>
        </w:rPr>
        <w:t xml:space="preserve">je </w:t>
      </w:r>
      <w:r w:rsidRPr="00BC330E">
        <w:rPr>
          <w:sz w:val="24"/>
          <w:szCs w:val="24"/>
        </w:rPr>
        <w:t xml:space="preserve">i </w:t>
      </w:r>
      <w:r w:rsidR="001D146E" w:rsidRPr="00BC330E">
        <w:rPr>
          <w:sz w:val="24"/>
          <w:szCs w:val="24"/>
        </w:rPr>
        <w:t>projektni sporazum</w:t>
      </w:r>
      <w:r w:rsidRPr="00754013">
        <w:rPr>
          <w:sz w:val="24"/>
          <w:szCs w:val="24"/>
        </w:rPr>
        <w:t xml:space="preserve"> za projekt zajedničke nabave streljiva, uključujući kalibar 155</w:t>
      </w:r>
      <w:r w:rsidR="006B184C">
        <w:rPr>
          <w:sz w:val="24"/>
          <w:szCs w:val="24"/>
        </w:rPr>
        <w:t xml:space="preserve"> </w:t>
      </w:r>
      <w:r w:rsidRPr="00754013">
        <w:rPr>
          <w:sz w:val="24"/>
          <w:szCs w:val="24"/>
        </w:rPr>
        <w:t xml:space="preserve">mm. </w:t>
      </w:r>
      <w:r w:rsidR="003E7307">
        <w:rPr>
          <w:sz w:val="24"/>
          <w:szCs w:val="24"/>
        </w:rPr>
        <w:t>U skladu s nacionalnom procedurom</w:t>
      </w:r>
      <w:r w:rsidRPr="00754013">
        <w:rPr>
          <w:sz w:val="24"/>
          <w:szCs w:val="24"/>
        </w:rPr>
        <w:t>, prijedlog nabave određenih količina streljiva predstavljen je Odboru za obranu Hrvatskog</w:t>
      </w:r>
      <w:r w:rsidR="006B184C">
        <w:rPr>
          <w:sz w:val="24"/>
          <w:szCs w:val="24"/>
        </w:rPr>
        <w:t>a</w:t>
      </w:r>
      <w:r w:rsidR="003A068D">
        <w:rPr>
          <w:sz w:val="24"/>
          <w:szCs w:val="24"/>
        </w:rPr>
        <w:t xml:space="preserve"> sabora </w:t>
      </w:r>
      <w:r w:rsidRPr="00754013">
        <w:rPr>
          <w:sz w:val="24"/>
          <w:szCs w:val="24"/>
        </w:rPr>
        <w:t>nakon čega je krajem studenog</w:t>
      </w:r>
      <w:r w:rsidR="003A068D">
        <w:rPr>
          <w:sz w:val="24"/>
          <w:szCs w:val="24"/>
        </w:rPr>
        <w:t>a</w:t>
      </w:r>
      <w:r w:rsidRPr="00754013">
        <w:rPr>
          <w:sz w:val="24"/>
          <w:szCs w:val="24"/>
        </w:rPr>
        <w:t xml:space="preserve"> donesena i Odluka Vlade Republike Hrvatske. </w:t>
      </w:r>
    </w:p>
    <w:p w14:paraId="1B92615B" w14:textId="77777777" w:rsidR="00C10F5D" w:rsidRPr="00754013" w:rsidRDefault="00C10F5D" w:rsidP="00C10F5D">
      <w:pPr>
        <w:spacing w:line="360" w:lineRule="auto"/>
        <w:ind w:firstLine="708"/>
        <w:jc w:val="both"/>
        <w:rPr>
          <w:bCs/>
          <w:sz w:val="24"/>
          <w:szCs w:val="24"/>
        </w:rPr>
      </w:pPr>
      <w:r w:rsidRPr="00754013">
        <w:rPr>
          <w:sz w:val="24"/>
          <w:szCs w:val="24"/>
        </w:rPr>
        <w:t>Tijekom 2023. godine Vijeće Europske unije donijelo je sedmu odluku o mjerama pomoći Ukrajini kroz Europski instrument mirovne pomoći (</w:t>
      </w:r>
      <w:r w:rsidRPr="00754013">
        <w:rPr>
          <w:i/>
          <w:sz w:val="24"/>
          <w:szCs w:val="24"/>
        </w:rPr>
        <w:t xml:space="preserve">European Peace Facility – </w:t>
      </w:r>
      <w:r w:rsidRPr="00754013">
        <w:rPr>
          <w:i/>
          <w:iCs/>
          <w:sz w:val="24"/>
          <w:szCs w:val="24"/>
        </w:rPr>
        <w:t>EPF</w:t>
      </w:r>
      <w:r w:rsidRPr="00754013">
        <w:rPr>
          <w:sz w:val="24"/>
          <w:szCs w:val="24"/>
        </w:rPr>
        <w:t xml:space="preserve">), u vrijednosti od 500 milijuna eura te dodatne dvije odluke, svaka </w:t>
      </w:r>
      <w:r>
        <w:rPr>
          <w:sz w:val="24"/>
          <w:szCs w:val="24"/>
        </w:rPr>
        <w:t xml:space="preserve">u </w:t>
      </w:r>
      <w:r w:rsidRPr="00754013">
        <w:rPr>
          <w:sz w:val="24"/>
          <w:szCs w:val="24"/>
        </w:rPr>
        <w:t xml:space="preserve">vrijednosti </w:t>
      </w:r>
      <w:r>
        <w:rPr>
          <w:sz w:val="24"/>
          <w:szCs w:val="24"/>
        </w:rPr>
        <w:t xml:space="preserve">od </w:t>
      </w:r>
      <w:r w:rsidR="008D1807">
        <w:rPr>
          <w:sz w:val="24"/>
          <w:szCs w:val="24"/>
        </w:rPr>
        <w:t>jedne milijarde eura</w:t>
      </w:r>
      <w:r w:rsidRPr="00754013">
        <w:rPr>
          <w:sz w:val="24"/>
          <w:szCs w:val="24"/>
        </w:rPr>
        <w:t xml:space="preserve"> za poticanje donacija streljiva iz zaliha država članica i zajedničku nabavu od europske industrije. </w:t>
      </w:r>
      <w:r w:rsidRPr="00754013">
        <w:rPr>
          <w:bCs/>
          <w:sz w:val="24"/>
          <w:szCs w:val="24"/>
        </w:rPr>
        <w:t>Osim mjera pomoći za Ukrajinu, donesene su i mjere pomoći u cilju jačanja kapaciteta oružanih snaga partnera poput Moldove, Gruzije, Bosne i Hercegovine, obučnih misija Europske unije u Republici Mozambiku i Republici Maliju.</w:t>
      </w:r>
    </w:p>
    <w:p w14:paraId="59ADB0FB" w14:textId="77777777" w:rsidR="00C10F5D" w:rsidRPr="00754013" w:rsidRDefault="00C10F5D" w:rsidP="00C10F5D">
      <w:pPr>
        <w:spacing w:line="360" w:lineRule="auto"/>
        <w:ind w:firstLine="708"/>
        <w:jc w:val="both"/>
        <w:rPr>
          <w:sz w:val="24"/>
          <w:szCs w:val="24"/>
        </w:rPr>
      </w:pPr>
      <w:r w:rsidRPr="00754013">
        <w:rPr>
          <w:sz w:val="24"/>
          <w:szCs w:val="24"/>
        </w:rPr>
        <w:t xml:space="preserve">Što se tiče operativnog doprinosa Republike Hrvatske Zajedničkoj sigurnosnoj i obrambenoj politici Europske unije, nastavljeno je sudjelovanje u operacijama </w:t>
      </w:r>
      <w:r w:rsidR="008D1807">
        <w:rPr>
          <w:sz w:val="24"/>
          <w:szCs w:val="24"/>
        </w:rPr>
        <w:t xml:space="preserve">Europske unije </w:t>
      </w:r>
      <w:r w:rsidRPr="00754013">
        <w:rPr>
          <w:sz w:val="24"/>
          <w:szCs w:val="24"/>
        </w:rPr>
        <w:t xml:space="preserve">EUNAVFOR MED Irini i EUNAVFOR Somalija ATALANTA. </w:t>
      </w:r>
    </w:p>
    <w:p w14:paraId="776B6D9D" w14:textId="77777777" w:rsidR="00C10F5D" w:rsidRPr="00754013" w:rsidRDefault="00C10F5D" w:rsidP="00C10F5D">
      <w:pPr>
        <w:spacing w:after="240" w:line="360" w:lineRule="auto"/>
        <w:ind w:firstLine="709"/>
        <w:jc w:val="both"/>
        <w:rPr>
          <w:i/>
          <w:sz w:val="24"/>
          <w:szCs w:val="24"/>
          <w:shd w:val="clear" w:color="auto" w:fill="FFFFFF"/>
        </w:rPr>
      </w:pPr>
      <w:r w:rsidRPr="00754013">
        <w:rPr>
          <w:sz w:val="24"/>
          <w:szCs w:val="24"/>
        </w:rPr>
        <w:t xml:space="preserve">Tijekom prve polovine 2023. </w:t>
      </w:r>
      <w:r w:rsidR="008D1807">
        <w:rPr>
          <w:sz w:val="24"/>
          <w:szCs w:val="24"/>
        </w:rPr>
        <w:t xml:space="preserve">godine </w:t>
      </w:r>
      <w:r w:rsidRPr="00754013">
        <w:rPr>
          <w:sz w:val="24"/>
          <w:szCs w:val="24"/>
        </w:rPr>
        <w:t>Republika Hrvatska sudjelovala je u borbenoj skupini Europske unije pod vodstvom Republike Poljske, a donese</w:t>
      </w:r>
      <w:r w:rsidR="00D160A5">
        <w:rPr>
          <w:sz w:val="24"/>
          <w:szCs w:val="24"/>
        </w:rPr>
        <w:t>ne su i o</w:t>
      </w:r>
      <w:r w:rsidRPr="00754013">
        <w:rPr>
          <w:sz w:val="24"/>
          <w:szCs w:val="24"/>
        </w:rPr>
        <w:t>dluke o deklariranju snaga u borbenim skupinama pod vodstvom Talijanske Republike tijekom 2024. odnosno pod vodstvom Savezne Republike Njemačke tijekom 2025. godine.</w:t>
      </w:r>
    </w:p>
    <w:p w14:paraId="6F591778" w14:textId="77777777" w:rsidR="00C10F5D" w:rsidRPr="00754013" w:rsidRDefault="00C10F5D" w:rsidP="00C10F5D">
      <w:pPr>
        <w:pStyle w:val="Heading3"/>
        <w:numPr>
          <w:ilvl w:val="0"/>
          <w:numId w:val="0"/>
        </w:numPr>
        <w:spacing w:before="0" w:after="240"/>
        <w:ind w:left="709" w:hanging="1"/>
        <w:jc w:val="both"/>
      </w:pPr>
      <w:bookmarkStart w:id="26" w:name="_Toc131675147"/>
      <w:bookmarkStart w:id="27" w:name="_Toc131675227"/>
      <w:bookmarkStart w:id="28" w:name="_Toc164174415"/>
      <w:r w:rsidRPr="00754013">
        <w:lastRenderedPageBreak/>
        <w:t>1.3.2.</w:t>
      </w:r>
      <w:r w:rsidRPr="00754013">
        <w:tab/>
        <w:t>Multilateralna suradnja</w:t>
      </w:r>
      <w:bookmarkEnd w:id="26"/>
      <w:bookmarkEnd w:id="27"/>
      <w:bookmarkEnd w:id="28"/>
    </w:p>
    <w:p w14:paraId="47E6451D" w14:textId="77777777" w:rsidR="00946C7B" w:rsidRDefault="00C10F5D" w:rsidP="00D160A5">
      <w:pPr>
        <w:spacing w:line="360" w:lineRule="auto"/>
        <w:ind w:firstLine="708"/>
        <w:jc w:val="both"/>
        <w:rPr>
          <w:sz w:val="24"/>
          <w:szCs w:val="24"/>
        </w:rPr>
      </w:pPr>
      <w:r w:rsidRPr="00754013">
        <w:rPr>
          <w:sz w:val="24"/>
          <w:szCs w:val="24"/>
        </w:rPr>
        <w:t>Težišne aktivnosti multilateralne obrambene suradnje u 2023. godini odvijale su se u sklopu regionalnih sigurnosno-obrambenih inicijativa kojih je Republika Hrvatska članica ili država promatrač. Provođene su mjere izgradnje povjerenja i sigurnosti u okviru OESS-a i Ujedinjenih naroda, proaktivno djelovanje i potpora u radu RACVIAC-a te su provedene aktivnosti iz područja nadzora naoružanja u skladu s međunarodnim sporazumima i konvencijama kojima je</w:t>
      </w:r>
      <w:r w:rsidR="00D160A5">
        <w:rPr>
          <w:sz w:val="24"/>
          <w:szCs w:val="24"/>
        </w:rPr>
        <w:t xml:space="preserve"> Republika Hrvatska pristupila. </w:t>
      </w:r>
      <w:r w:rsidRPr="00754013">
        <w:rPr>
          <w:sz w:val="24"/>
          <w:szCs w:val="24"/>
        </w:rPr>
        <w:t>Jedan od trajnih ciljeva multilateralne obrambene suradnje je i promicanje nacionalne obrambene industrije. U tom kontekstu je od 3. do 5. svibnja 2023. u Zadru održana međunarodna „Jadranska vojna i zrakoplovna izložba i konferencija“ (</w:t>
      </w:r>
      <w:r w:rsidRPr="00754013">
        <w:rPr>
          <w:i/>
          <w:sz w:val="24"/>
          <w:szCs w:val="24"/>
        </w:rPr>
        <w:t>Adriatic Sea Defense &amp; Aerospace Exhibition and Conference – ASDA</w:t>
      </w:r>
      <w:r w:rsidRPr="00754013">
        <w:rPr>
          <w:sz w:val="24"/>
          <w:szCs w:val="24"/>
        </w:rPr>
        <w:t>), na kojoj je sudjelovalo oko 200 izlagača naoružanja i vojne opreme iz 30 zemalja, uključujući svjetski renomi</w:t>
      </w:r>
      <w:r w:rsidR="003A068D">
        <w:rPr>
          <w:sz w:val="24"/>
          <w:szCs w:val="24"/>
        </w:rPr>
        <w:t xml:space="preserve">rane hrvatske tvrtke. </w:t>
      </w:r>
    </w:p>
    <w:p w14:paraId="67F64060" w14:textId="77777777" w:rsidR="00C10F5D" w:rsidRPr="00754013" w:rsidRDefault="003A068D" w:rsidP="00C10F5D">
      <w:pPr>
        <w:spacing w:line="360" w:lineRule="auto"/>
        <w:ind w:firstLine="708"/>
        <w:jc w:val="both"/>
        <w:rPr>
          <w:sz w:val="24"/>
          <w:szCs w:val="24"/>
        </w:rPr>
      </w:pPr>
      <w:r>
        <w:rPr>
          <w:sz w:val="24"/>
          <w:szCs w:val="24"/>
        </w:rPr>
        <w:t>P</w:t>
      </w:r>
      <w:r w:rsidR="00C10F5D" w:rsidRPr="00754013">
        <w:rPr>
          <w:sz w:val="24"/>
          <w:szCs w:val="24"/>
        </w:rPr>
        <w:t xml:space="preserve">redstavnici Ministarstva obrane sudjelovali su na međunarodnim sajmovima i izložbama vojne opreme i naoružanja, poput sajma „Eurosatory“, „Euronaval“ i „MILPOL“ u Francuskoj Republici i sajma „MSPO“ u Republici Poljskoj. </w:t>
      </w:r>
    </w:p>
    <w:p w14:paraId="6D1090B8" w14:textId="77777777" w:rsidR="00C10F5D" w:rsidRPr="00754013" w:rsidRDefault="00C10F5D" w:rsidP="00C10F5D">
      <w:pPr>
        <w:spacing w:line="360" w:lineRule="auto"/>
        <w:ind w:firstLine="708"/>
        <w:jc w:val="both"/>
        <w:rPr>
          <w:sz w:val="24"/>
          <w:szCs w:val="24"/>
        </w:rPr>
      </w:pPr>
    </w:p>
    <w:p w14:paraId="2F8CC7A0" w14:textId="77777777" w:rsidR="00C10F5D" w:rsidRPr="00754013" w:rsidRDefault="00C10F5D" w:rsidP="00C10F5D">
      <w:pPr>
        <w:spacing w:line="360" w:lineRule="auto"/>
        <w:jc w:val="center"/>
        <w:rPr>
          <w:sz w:val="24"/>
          <w:szCs w:val="24"/>
        </w:rPr>
      </w:pPr>
      <w:r>
        <w:rPr>
          <w:noProof/>
          <w:sz w:val="24"/>
          <w:szCs w:val="24"/>
          <w:lang w:eastAsia="hr-HR"/>
        </w:rPr>
        <w:drawing>
          <wp:inline distT="0" distB="0" distL="0" distR="0">
            <wp:extent cx="3841750" cy="2489200"/>
            <wp:effectExtent l="0" t="0" r="6350" b="6350"/>
            <wp:docPr id="34" name="Picture 34" descr="52872280776_98157cf6df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2872280776_98157cf6df_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1750" cy="2489200"/>
                    </a:xfrm>
                    <a:prstGeom prst="rect">
                      <a:avLst/>
                    </a:prstGeom>
                    <a:noFill/>
                    <a:ln>
                      <a:noFill/>
                    </a:ln>
                  </pic:spPr>
                </pic:pic>
              </a:graphicData>
            </a:graphic>
          </wp:inline>
        </w:drawing>
      </w:r>
    </w:p>
    <w:p w14:paraId="46D30470" w14:textId="77777777" w:rsidR="00C10F5D" w:rsidRPr="00A603D1" w:rsidRDefault="00C10F5D" w:rsidP="00A603D1">
      <w:pPr>
        <w:spacing w:after="240" w:line="360" w:lineRule="auto"/>
        <w:jc w:val="center"/>
        <w:rPr>
          <w:b/>
        </w:rPr>
      </w:pPr>
      <w:r w:rsidRPr="00754013">
        <w:rPr>
          <w:b/>
          <w:bCs/>
        </w:rPr>
        <w:t xml:space="preserve">Slika </w:t>
      </w:r>
      <w:r w:rsidR="00BC330E">
        <w:rPr>
          <w:b/>
          <w:bCs/>
        </w:rPr>
        <w:t>3</w:t>
      </w:r>
      <w:r w:rsidRPr="00754013">
        <w:rPr>
          <w:b/>
          <w:bCs/>
        </w:rPr>
        <w:t xml:space="preserve">. </w:t>
      </w:r>
      <w:r w:rsidRPr="00754013">
        <w:rPr>
          <w:b/>
        </w:rPr>
        <w:t>Jadranska vojna i zrakoplovna izložba i konferencija 2023., Zadar</w:t>
      </w:r>
    </w:p>
    <w:p w14:paraId="285E292F" w14:textId="77777777" w:rsidR="00C10F5D" w:rsidRPr="00EF24D8" w:rsidRDefault="00C10F5D" w:rsidP="00C10F5D">
      <w:pPr>
        <w:spacing w:after="240" w:line="360" w:lineRule="auto"/>
        <w:ind w:firstLine="709"/>
        <w:jc w:val="both"/>
        <w:rPr>
          <w:b/>
          <w:bCs/>
          <w:sz w:val="24"/>
          <w:szCs w:val="24"/>
          <w:u w:val="single"/>
        </w:rPr>
      </w:pPr>
      <w:r w:rsidRPr="00EF24D8">
        <w:rPr>
          <w:b/>
          <w:bCs/>
          <w:sz w:val="24"/>
          <w:szCs w:val="24"/>
          <w:u w:val="single"/>
        </w:rPr>
        <w:t>Sudjelovanje u regionalnim inicijativama</w:t>
      </w:r>
    </w:p>
    <w:p w14:paraId="3F5ECA83" w14:textId="77777777" w:rsidR="00D160A5" w:rsidRDefault="00C10F5D" w:rsidP="00D160A5">
      <w:pPr>
        <w:spacing w:line="360" w:lineRule="auto"/>
        <w:ind w:firstLine="708"/>
        <w:jc w:val="both"/>
        <w:rPr>
          <w:sz w:val="24"/>
          <w:szCs w:val="24"/>
        </w:rPr>
      </w:pPr>
      <w:r w:rsidRPr="00754013">
        <w:rPr>
          <w:sz w:val="24"/>
          <w:szCs w:val="24"/>
        </w:rPr>
        <w:t xml:space="preserve">U okviru sudjelovanja u radu regionalnih organizacija, foruma i inicijativa glavna područja suradnje odnosila su se na unaprjeđenje suradnje, mogućnosti zajedničkog sudjelovanja u misijama i operacijama, potporu nastavku procesa proširenja NATO-a i Europske unije na zemlje jugoistočne Europe, ispunjavanje obveza iz članstva u NATO-u i Europskoj uniji te jačanje mjera povjerenja i sigurnosti. U tom kontekstu, Ministarstvo obrane </w:t>
      </w:r>
      <w:r w:rsidRPr="00754013">
        <w:rPr>
          <w:sz w:val="24"/>
          <w:szCs w:val="24"/>
        </w:rPr>
        <w:lastRenderedPageBreak/>
        <w:t xml:space="preserve">nastavilo je pridonositi međunarodnoj afirmaciji Republike Hrvatske, kao regionalnog lidera i pokretača euroatlantskih procesa u državama jugoistočne Europe. U sklopu Američko-jadranske povelje </w:t>
      </w:r>
      <w:r w:rsidRPr="00946C7B">
        <w:rPr>
          <w:sz w:val="24"/>
          <w:szCs w:val="24"/>
        </w:rPr>
        <w:t>(</w:t>
      </w:r>
      <w:r w:rsidRPr="00754013">
        <w:rPr>
          <w:i/>
          <w:sz w:val="24"/>
          <w:szCs w:val="24"/>
        </w:rPr>
        <w:t>U.S. Adriatic Charter – A5</w:t>
      </w:r>
      <w:r w:rsidRPr="00946C7B">
        <w:rPr>
          <w:sz w:val="24"/>
          <w:szCs w:val="24"/>
        </w:rPr>
        <w:t>)</w:t>
      </w:r>
      <w:r w:rsidRPr="00754013">
        <w:rPr>
          <w:sz w:val="24"/>
          <w:szCs w:val="24"/>
        </w:rPr>
        <w:t xml:space="preserve">, kojom je 2023. godine predsjedala Sjeverna Makedonija, Ministarstvo obrane i Ministarstvo vanjskih i europskih poslova nastavili su pružati potporu novim članicama NATO-a, kao i državama aspiranticama iz jugoistočne Europe u približavanju NATO-u. </w:t>
      </w:r>
    </w:p>
    <w:p w14:paraId="328BE6A5" w14:textId="77777777" w:rsidR="0023740A" w:rsidRDefault="00C10F5D" w:rsidP="0023740A">
      <w:pPr>
        <w:spacing w:line="360" w:lineRule="auto"/>
        <w:ind w:firstLine="708"/>
        <w:jc w:val="both"/>
        <w:rPr>
          <w:sz w:val="24"/>
          <w:szCs w:val="24"/>
        </w:rPr>
      </w:pPr>
      <w:r w:rsidRPr="00754013">
        <w:rPr>
          <w:sz w:val="24"/>
          <w:szCs w:val="24"/>
        </w:rPr>
        <w:t xml:space="preserve">Tijekom 2023. </w:t>
      </w:r>
      <w:r w:rsidR="00946C7B">
        <w:rPr>
          <w:sz w:val="24"/>
          <w:szCs w:val="24"/>
        </w:rPr>
        <w:t xml:space="preserve">godine </w:t>
      </w:r>
      <w:r w:rsidRPr="00754013">
        <w:rPr>
          <w:sz w:val="24"/>
          <w:szCs w:val="24"/>
        </w:rPr>
        <w:t xml:space="preserve">definirana su tri nova projekta na razini oružanih snaga čija je provedba planirana tijekom 2024. </w:t>
      </w:r>
      <w:r w:rsidR="00946C7B">
        <w:rPr>
          <w:sz w:val="24"/>
          <w:szCs w:val="24"/>
        </w:rPr>
        <w:t xml:space="preserve">godine </w:t>
      </w:r>
      <w:r w:rsidRPr="00754013">
        <w:rPr>
          <w:sz w:val="24"/>
          <w:szCs w:val="24"/>
        </w:rPr>
        <w:t>te je usvojen novi model predsjedanja inicijativom</w:t>
      </w:r>
      <w:r>
        <w:rPr>
          <w:sz w:val="24"/>
          <w:szCs w:val="24"/>
        </w:rPr>
        <w:t>.</w:t>
      </w:r>
      <w:r w:rsidRPr="00754013">
        <w:rPr>
          <w:sz w:val="24"/>
          <w:szCs w:val="24"/>
        </w:rPr>
        <w:t xml:space="preserve"> Države članice </w:t>
      </w:r>
      <w:r>
        <w:rPr>
          <w:sz w:val="24"/>
          <w:szCs w:val="24"/>
        </w:rPr>
        <w:t xml:space="preserve">Američko-jadranske povelje </w:t>
      </w:r>
      <w:r w:rsidRPr="00754013">
        <w:rPr>
          <w:sz w:val="24"/>
          <w:szCs w:val="24"/>
        </w:rPr>
        <w:t xml:space="preserve">razvile su preduvjete za sljedeće zajedničko upućivanje u cilju doprinosa međunarodnoj sigurnosti, u obliku mobilnog savjetodavnog obučnog tima </w:t>
      </w:r>
      <w:r>
        <w:rPr>
          <w:sz w:val="24"/>
          <w:szCs w:val="24"/>
        </w:rPr>
        <w:t>ove inicijative</w:t>
      </w:r>
      <w:r w:rsidRPr="00754013">
        <w:rPr>
          <w:sz w:val="24"/>
          <w:szCs w:val="24"/>
        </w:rPr>
        <w:t>. Provođene su i redovne aktivnosti na razini oružanih snaga, a održana je i konferencija načelnika Glavnih stožera oružanih snaga država članica.</w:t>
      </w:r>
      <w:r w:rsidR="0023740A">
        <w:rPr>
          <w:sz w:val="24"/>
          <w:szCs w:val="24"/>
        </w:rPr>
        <w:t xml:space="preserve"> </w:t>
      </w:r>
      <w:r w:rsidRPr="00754013">
        <w:rPr>
          <w:sz w:val="24"/>
          <w:szCs w:val="24"/>
        </w:rPr>
        <w:t>Sastanci ministara obrane, ravnatelja iz područja obrambene i vanjske politike obilježeni su raspravama o regionalnim sigurnosnim izazovima, s naglaskom na regionalnu stabilnost u kontekstu rata u Ukrajini te napretku procesa euroatlantskih integracija</w:t>
      </w:r>
      <w:r>
        <w:rPr>
          <w:sz w:val="24"/>
          <w:szCs w:val="24"/>
        </w:rPr>
        <w:t xml:space="preserve">. </w:t>
      </w:r>
    </w:p>
    <w:p w14:paraId="3C1C26BA" w14:textId="77777777" w:rsidR="00C10F5D" w:rsidRDefault="00C10F5D" w:rsidP="0023740A">
      <w:pPr>
        <w:spacing w:line="360" w:lineRule="auto"/>
        <w:ind w:firstLine="708"/>
        <w:jc w:val="both"/>
        <w:rPr>
          <w:sz w:val="24"/>
          <w:szCs w:val="24"/>
        </w:rPr>
      </w:pPr>
      <w:r>
        <w:rPr>
          <w:sz w:val="24"/>
          <w:szCs w:val="24"/>
        </w:rPr>
        <w:t>Po</w:t>
      </w:r>
      <w:r w:rsidRPr="00754013">
        <w:rPr>
          <w:sz w:val="24"/>
          <w:szCs w:val="24"/>
        </w:rPr>
        <w:t xml:space="preserve">tvrđena </w:t>
      </w:r>
      <w:r>
        <w:rPr>
          <w:sz w:val="24"/>
          <w:szCs w:val="24"/>
        </w:rPr>
        <w:t>je i</w:t>
      </w:r>
      <w:r w:rsidRPr="00754013">
        <w:rPr>
          <w:sz w:val="24"/>
          <w:szCs w:val="24"/>
          <w:lang w:eastAsia="hr-HR"/>
        </w:rPr>
        <w:t xml:space="preserve"> potreba intenziviranja suradnje u području borbe protiv kibernetičkih i hibridnih prijetnji. </w:t>
      </w:r>
      <w:r w:rsidRPr="00754013">
        <w:rPr>
          <w:sz w:val="24"/>
          <w:szCs w:val="24"/>
        </w:rPr>
        <w:t>U okviru češkog predsjedanja Srednjoeuropskom obrambenom suradnjom (</w:t>
      </w:r>
      <w:r w:rsidRPr="00754013">
        <w:rPr>
          <w:i/>
          <w:sz w:val="24"/>
          <w:szCs w:val="24"/>
        </w:rPr>
        <w:t>Central European Defence Cooperation – CEDC</w:t>
      </w:r>
      <w:r w:rsidRPr="00754013">
        <w:rPr>
          <w:sz w:val="24"/>
          <w:szCs w:val="24"/>
        </w:rPr>
        <w:t>) 2023. godine Ministarstvo obrane aktivno je sudjelovalo na redovitim sastancima na razini ravnatelja za obrambenu politik</w:t>
      </w:r>
      <w:r w:rsidR="0023740A">
        <w:rPr>
          <w:sz w:val="24"/>
          <w:szCs w:val="24"/>
        </w:rPr>
        <w:t xml:space="preserve">u, kao i ministarskom sastanku. </w:t>
      </w:r>
      <w:r w:rsidRPr="00754013">
        <w:rPr>
          <w:sz w:val="24"/>
          <w:szCs w:val="24"/>
        </w:rPr>
        <w:t xml:space="preserve">Naglasak sastanaka bio je na razmjeni mišljenja o sigurnosnoj situaciji na zapadnom Balkanu, kao i sigurnosnoj situaciji u Ukrajini i na Bliskom istoku te njihovim utjecajima na područje Srednje Europe i </w:t>
      </w:r>
      <w:r>
        <w:rPr>
          <w:sz w:val="24"/>
          <w:szCs w:val="24"/>
        </w:rPr>
        <w:t>jugoistočne Europe</w:t>
      </w:r>
      <w:r w:rsidRPr="00754013">
        <w:rPr>
          <w:sz w:val="24"/>
          <w:szCs w:val="24"/>
        </w:rPr>
        <w:t>. Nastavljene su rasprave o prijedlogu zajedničkog projekta koji bi mogao biti predložen za financiranje sredst</w:t>
      </w:r>
      <w:r>
        <w:rPr>
          <w:sz w:val="24"/>
          <w:szCs w:val="24"/>
        </w:rPr>
        <w:t xml:space="preserve">vima Europske unije, a u cilju </w:t>
      </w:r>
      <w:r w:rsidRPr="00754013">
        <w:rPr>
          <w:sz w:val="24"/>
          <w:szCs w:val="24"/>
        </w:rPr>
        <w:t xml:space="preserve">suradnje i doprinosa državama </w:t>
      </w:r>
      <w:r>
        <w:rPr>
          <w:sz w:val="24"/>
          <w:szCs w:val="24"/>
        </w:rPr>
        <w:t>jugoistočne Europe.</w:t>
      </w:r>
      <w:r w:rsidRPr="00754013">
        <w:rPr>
          <w:sz w:val="24"/>
          <w:szCs w:val="24"/>
        </w:rPr>
        <w:t xml:space="preserve"> </w:t>
      </w:r>
    </w:p>
    <w:p w14:paraId="1F067ECB" w14:textId="77777777" w:rsidR="00C10F5D" w:rsidRDefault="00C10F5D" w:rsidP="00C10F5D">
      <w:pPr>
        <w:spacing w:line="360" w:lineRule="auto"/>
        <w:ind w:firstLine="708"/>
        <w:jc w:val="both"/>
        <w:rPr>
          <w:sz w:val="24"/>
          <w:szCs w:val="24"/>
        </w:rPr>
      </w:pPr>
    </w:p>
    <w:p w14:paraId="573B07B0" w14:textId="77777777" w:rsidR="00C10F5D" w:rsidRDefault="00C10F5D" w:rsidP="00C10F5D">
      <w:pPr>
        <w:spacing w:line="360" w:lineRule="auto"/>
        <w:ind w:firstLine="708"/>
        <w:jc w:val="center"/>
        <w:rPr>
          <w:sz w:val="24"/>
          <w:szCs w:val="24"/>
        </w:rPr>
      </w:pPr>
      <w:r>
        <w:rPr>
          <w:noProof/>
          <w:lang w:eastAsia="hr-HR"/>
        </w:rPr>
        <w:lastRenderedPageBreak/>
        <w:drawing>
          <wp:inline distT="0" distB="0" distL="0" distR="0">
            <wp:extent cx="3454400" cy="2482850"/>
            <wp:effectExtent l="0" t="0" r="0" b="0"/>
            <wp:docPr id="33" name="Picture 33" descr="CE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D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4400" cy="2482850"/>
                    </a:xfrm>
                    <a:prstGeom prst="rect">
                      <a:avLst/>
                    </a:prstGeom>
                    <a:noFill/>
                    <a:ln>
                      <a:noFill/>
                    </a:ln>
                  </pic:spPr>
                </pic:pic>
              </a:graphicData>
            </a:graphic>
          </wp:inline>
        </w:drawing>
      </w:r>
    </w:p>
    <w:p w14:paraId="0EA2D1E4" w14:textId="77777777" w:rsidR="00C10F5D" w:rsidRDefault="00C10F5D" w:rsidP="00C10F5D">
      <w:pPr>
        <w:jc w:val="center"/>
        <w:rPr>
          <w:b/>
        </w:rPr>
      </w:pPr>
      <w:r w:rsidRPr="00754013">
        <w:rPr>
          <w:b/>
        </w:rPr>
        <w:t xml:space="preserve">Slika </w:t>
      </w:r>
      <w:r w:rsidR="00BC330E">
        <w:rPr>
          <w:b/>
        </w:rPr>
        <w:t>4</w:t>
      </w:r>
      <w:r w:rsidRPr="00754013">
        <w:rPr>
          <w:b/>
        </w:rPr>
        <w:t xml:space="preserve">. </w:t>
      </w:r>
      <w:r>
        <w:rPr>
          <w:b/>
        </w:rPr>
        <w:t>S</w:t>
      </w:r>
      <w:r w:rsidRPr="00754013">
        <w:rPr>
          <w:b/>
        </w:rPr>
        <w:t>astan</w:t>
      </w:r>
      <w:r>
        <w:rPr>
          <w:b/>
        </w:rPr>
        <w:t xml:space="preserve">ak </w:t>
      </w:r>
      <w:r w:rsidRPr="00754013">
        <w:rPr>
          <w:b/>
        </w:rPr>
        <w:t>ministara obrane</w:t>
      </w:r>
      <w:r w:rsidRPr="00073442">
        <w:rPr>
          <w:b/>
        </w:rPr>
        <w:t xml:space="preserve"> u okviru </w:t>
      </w:r>
    </w:p>
    <w:p w14:paraId="175AE156" w14:textId="77777777" w:rsidR="00A603D1" w:rsidRPr="0023740A" w:rsidRDefault="00C10F5D" w:rsidP="0023740A">
      <w:pPr>
        <w:jc w:val="center"/>
        <w:rPr>
          <w:b/>
        </w:rPr>
      </w:pPr>
      <w:r w:rsidRPr="00073442">
        <w:rPr>
          <w:b/>
        </w:rPr>
        <w:t>Srednjoeuropsk</w:t>
      </w:r>
      <w:r>
        <w:rPr>
          <w:b/>
        </w:rPr>
        <w:t>e</w:t>
      </w:r>
      <w:r w:rsidRPr="00073442">
        <w:rPr>
          <w:b/>
        </w:rPr>
        <w:t xml:space="preserve"> obramben</w:t>
      </w:r>
      <w:r>
        <w:rPr>
          <w:b/>
        </w:rPr>
        <w:t>e</w:t>
      </w:r>
      <w:r w:rsidRPr="00073442">
        <w:rPr>
          <w:b/>
        </w:rPr>
        <w:t xml:space="preserve"> suradnj</w:t>
      </w:r>
      <w:r>
        <w:rPr>
          <w:b/>
        </w:rPr>
        <w:t>e u Pragu</w:t>
      </w:r>
    </w:p>
    <w:p w14:paraId="14835AFD" w14:textId="77777777" w:rsidR="00A603D1" w:rsidRDefault="00A603D1" w:rsidP="00C10F5D">
      <w:pPr>
        <w:spacing w:line="360" w:lineRule="auto"/>
        <w:ind w:firstLine="708"/>
        <w:jc w:val="both"/>
        <w:rPr>
          <w:sz w:val="24"/>
          <w:szCs w:val="24"/>
        </w:rPr>
      </w:pPr>
    </w:p>
    <w:p w14:paraId="0E465EF9" w14:textId="77777777" w:rsidR="00C10F5D" w:rsidRDefault="00C10F5D" w:rsidP="00B46782">
      <w:pPr>
        <w:spacing w:line="360" w:lineRule="auto"/>
        <w:ind w:firstLine="708"/>
        <w:jc w:val="both"/>
        <w:rPr>
          <w:sz w:val="24"/>
          <w:szCs w:val="24"/>
        </w:rPr>
      </w:pPr>
      <w:r w:rsidRPr="00754013">
        <w:rPr>
          <w:sz w:val="24"/>
          <w:szCs w:val="24"/>
        </w:rPr>
        <w:t>U 2023. godini nastavljeno je sudjelovanje i u okviru Foruma ministara obrane jugoistočne Europe (</w:t>
      </w:r>
      <w:r w:rsidRPr="00754013">
        <w:rPr>
          <w:i/>
          <w:sz w:val="24"/>
          <w:szCs w:val="24"/>
        </w:rPr>
        <w:t>South-Eastern Europe Defence Ministerial – SEDM</w:t>
      </w:r>
      <w:r w:rsidRPr="00754013">
        <w:rPr>
          <w:sz w:val="24"/>
          <w:szCs w:val="24"/>
        </w:rPr>
        <w:t>) kroz sastanke koordinacijskog i upravljačkog odbora te sastanak ministara obrane, radi promicanja sigurnosnog dijaloga o pitanjima od zajedničkog interesa. Sastanak ministara obrane održan je pod rumunjskim predsjedanjem, pri čemu je potvrđena predanost suradnji u inicijativi te primitak Mo</w:t>
      </w:r>
      <w:r w:rsidR="00B46782">
        <w:rPr>
          <w:sz w:val="24"/>
          <w:szCs w:val="24"/>
        </w:rPr>
        <w:t xml:space="preserve">ldavije u punopravno članstvo. </w:t>
      </w:r>
      <w:r w:rsidRPr="00754013">
        <w:rPr>
          <w:sz w:val="24"/>
          <w:szCs w:val="24"/>
        </w:rPr>
        <w:t>Poseban naglasak stavljen je na jačanje ugleda i uloge RACVIAC-a kao međunarodne organizacije sa sjedištem u Republici Hrvatskoj. Djelovanjem u RACVIAC-u nastavljeno je jačanje međunarodnog položaja Republike Hrvatske, aktivan doprinos sigurnosti i stabilnosti regije te pružanje potpore euroatlantskim integracijama država aspirantica.</w:t>
      </w:r>
    </w:p>
    <w:p w14:paraId="3CB63FBD" w14:textId="77777777" w:rsidR="00B46782" w:rsidRPr="00754013" w:rsidRDefault="00B46782" w:rsidP="00B46782">
      <w:pPr>
        <w:spacing w:line="360" w:lineRule="auto"/>
        <w:ind w:firstLine="708"/>
        <w:jc w:val="both"/>
        <w:rPr>
          <w:sz w:val="24"/>
          <w:szCs w:val="24"/>
        </w:rPr>
      </w:pPr>
    </w:p>
    <w:p w14:paraId="36B801DD" w14:textId="77777777" w:rsidR="00C10F5D" w:rsidRPr="00132E60" w:rsidRDefault="00C10F5D" w:rsidP="00C10F5D">
      <w:pPr>
        <w:pStyle w:val="ListParagraph"/>
        <w:spacing w:after="240" w:line="360" w:lineRule="auto"/>
        <w:ind w:left="709" w:firstLine="0"/>
        <w:jc w:val="both"/>
        <w:rPr>
          <w:b/>
          <w:bCs/>
          <w:sz w:val="24"/>
          <w:szCs w:val="24"/>
          <w:u w:val="single"/>
        </w:rPr>
      </w:pPr>
      <w:r w:rsidRPr="00132E60">
        <w:rPr>
          <w:b/>
          <w:bCs/>
          <w:sz w:val="24"/>
          <w:szCs w:val="24"/>
          <w:u w:val="single"/>
        </w:rPr>
        <w:t>Aktivnosti u sklopu Ujedinjenih naroda</w:t>
      </w:r>
    </w:p>
    <w:p w14:paraId="4C2C4AB5" w14:textId="77777777" w:rsidR="00B46782" w:rsidRDefault="00C10F5D" w:rsidP="00B46782">
      <w:pPr>
        <w:shd w:val="clear" w:color="auto" w:fill="FFFFFF"/>
        <w:spacing w:line="360" w:lineRule="auto"/>
        <w:ind w:firstLine="709"/>
        <w:jc w:val="both"/>
        <w:rPr>
          <w:sz w:val="24"/>
          <w:szCs w:val="24"/>
        </w:rPr>
      </w:pPr>
      <w:r w:rsidRPr="00754013">
        <w:rPr>
          <w:sz w:val="24"/>
          <w:szCs w:val="24"/>
        </w:rPr>
        <w:t xml:space="preserve">Predstavnici Ministarstva obrane sudjelovali su na sastancima po pitanju konvencija Ujedinjenih naroda iz područja nadzora naoružanja, kao i u izradi nacionalnih godišnjih izvješća po Konvenciji o kazetnom streljivu, Konvenciji o zabrani upotrebe, skladištenja, proizvodnje i transportu protupješačkih mina te njihovu uništavanju, Konvenciji o zabrani ili ograničenju uporabe određenoga konvencionalnog oružja s pretjeranim traumatskim učinkom ili djelovanjem bez obzira na cilj. </w:t>
      </w:r>
    </w:p>
    <w:p w14:paraId="5A3AF046" w14:textId="77777777" w:rsidR="00C10F5D" w:rsidRDefault="00C10F5D" w:rsidP="00B46782">
      <w:pPr>
        <w:shd w:val="clear" w:color="auto" w:fill="FFFFFF"/>
        <w:spacing w:line="360" w:lineRule="auto"/>
        <w:ind w:firstLine="709"/>
        <w:jc w:val="both"/>
        <w:rPr>
          <w:sz w:val="24"/>
          <w:szCs w:val="24"/>
        </w:rPr>
      </w:pPr>
      <w:r w:rsidRPr="00754013">
        <w:rPr>
          <w:sz w:val="24"/>
          <w:szCs w:val="24"/>
        </w:rPr>
        <w:t xml:space="preserve">Republika Hrvatska podržava inicijativu Glavnog tajnika Ujedinjenih naroda koja se odnosi na plan jačanja djelovanja u području operacija </w:t>
      </w:r>
      <w:r w:rsidRPr="00754013">
        <w:rPr>
          <w:i/>
          <w:sz w:val="24"/>
          <w:szCs w:val="24"/>
        </w:rPr>
        <w:t>Action for Peacekeeping – A4P i A4P+</w:t>
      </w:r>
      <w:r w:rsidRPr="00754013">
        <w:rPr>
          <w:sz w:val="24"/>
          <w:szCs w:val="24"/>
        </w:rPr>
        <w:t xml:space="preserve"> te provodi plan Ujedinjenih naroda za povećanje sudjelovanja žena u operacijama potpore miru </w:t>
      </w:r>
      <w:r w:rsidRPr="00754013">
        <w:rPr>
          <w:sz w:val="24"/>
          <w:szCs w:val="24"/>
        </w:rPr>
        <w:lastRenderedPageBreak/>
        <w:t>do 2028. godine. Tijekom 2023. godine u tri misije Ujedinjenih naroda (UNMOGIP – Indija i Pakistan, MINURSO – Zapadna Sahara, UNIFIL – Libanon) sudjelovalo je ukupno 29 pripadnika Hrvatske vojske, od čega pet pripadnica.</w:t>
      </w:r>
    </w:p>
    <w:p w14:paraId="22208433" w14:textId="77777777" w:rsidR="00136758" w:rsidRPr="00754013" w:rsidRDefault="00136758" w:rsidP="00B46782">
      <w:pPr>
        <w:shd w:val="clear" w:color="auto" w:fill="FFFFFF"/>
        <w:spacing w:line="360" w:lineRule="auto"/>
        <w:ind w:firstLine="709"/>
        <w:jc w:val="both"/>
        <w:rPr>
          <w:sz w:val="24"/>
          <w:szCs w:val="24"/>
        </w:rPr>
      </w:pPr>
    </w:p>
    <w:p w14:paraId="547C590A" w14:textId="77777777" w:rsidR="00C10F5D" w:rsidRPr="00132E60" w:rsidRDefault="00C10F5D" w:rsidP="00C10F5D">
      <w:pPr>
        <w:pStyle w:val="ListParagraph"/>
        <w:spacing w:after="240" w:line="360" w:lineRule="auto"/>
        <w:ind w:left="709" w:firstLine="0"/>
        <w:jc w:val="both"/>
        <w:rPr>
          <w:b/>
          <w:bCs/>
          <w:sz w:val="24"/>
          <w:szCs w:val="24"/>
          <w:u w:val="single"/>
        </w:rPr>
      </w:pPr>
      <w:r w:rsidRPr="00132E60">
        <w:rPr>
          <w:b/>
          <w:bCs/>
          <w:sz w:val="24"/>
          <w:szCs w:val="24"/>
          <w:u w:val="single"/>
        </w:rPr>
        <w:t>Aktivnosti u sklopu Organizacije za europsku sigurnost i suradnju (OESS)</w:t>
      </w:r>
    </w:p>
    <w:p w14:paraId="4170BD88" w14:textId="77777777" w:rsidR="00136758" w:rsidRDefault="00C10F5D" w:rsidP="00DA29D1">
      <w:pPr>
        <w:shd w:val="clear" w:color="auto" w:fill="FFFFFF"/>
        <w:spacing w:line="360" w:lineRule="auto"/>
        <w:ind w:firstLine="709"/>
        <w:jc w:val="both"/>
        <w:rPr>
          <w:sz w:val="24"/>
          <w:szCs w:val="24"/>
        </w:rPr>
      </w:pPr>
      <w:r w:rsidRPr="00754013">
        <w:rPr>
          <w:sz w:val="24"/>
          <w:szCs w:val="24"/>
        </w:rPr>
        <w:t xml:space="preserve">U okviru Foruma za sigurnosnu suradnju OESS-a i njegovih radnih skupina ponovno je uspostavljen režim verifikacija sukladno međunarodnim ugovorima i sporazumima u području nadzora naoružanja. Tijekom 2023. godine Republika Hrvatska sudjelovala je u verifikacijskim aktivnostima u inozemstvu u skladu s odrednicama Bečkog dokumenta 2011, Ugovora otvoreno nebo i Sporazuma o subregionalnoj kontroli naoružanja. </w:t>
      </w:r>
    </w:p>
    <w:p w14:paraId="1D23EFA3" w14:textId="77777777" w:rsidR="00DA29D1" w:rsidRPr="00754013" w:rsidRDefault="00C10F5D" w:rsidP="00156773">
      <w:pPr>
        <w:shd w:val="clear" w:color="auto" w:fill="FFFFFF"/>
        <w:spacing w:line="360" w:lineRule="auto"/>
        <w:ind w:firstLine="709"/>
        <w:jc w:val="both"/>
        <w:rPr>
          <w:sz w:val="24"/>
          <w:szCs w:val="24"/>
        </w:rPr>
      </w:pPr>
      <w:r w:rsidRPr="00754013">
        <w:rPr>
          <w:sz w:val="24"/>
          <w:szCs w:val="24"/>
        </w:rPr>
        <w:t>U Republici Hrvatskoj provedene su aktivnosti organizacije i posjete zračnim bazama, vojnim formacijama te demonstracija novog naoružanja, koja je provede</w:t>
      </w:r>
      <w:r w:rsidR="00136758">
        <w:rPr>
          <w:sz w:val="24"/>
          <w:szCs w:val="24"/>
        </w:rPr>
        <w:t>na od 6. do 11. studenoga 2023.</w:t>
      </w:r>
      <w:r w:rsidRPr="00754013">
        <w:rPr>
          <w:sz w:val="24"/>
          <w:szCs w:val="24"/>
        </w:rPr>
        <w:t xml:space="preserve"> čime je Republika Hrvatska ispunila svoje obveze za razdoblje </w:t>
      </w:r>
      <w:r w:rsidR="00136758">
        <w:rPr>
          <w:sz w:val="24"/>
          <w:szCs w:val="24"/>
        </w:rPr>
        <w:t xml:space="preserve">od </w:t>
      </w:r>
      <w:r w:rsidRPr="00754013">
        <w:rPr>
          <w:sz w:val="24"/>
          <w:szCs w:val="24"/>
        </w:rPr>
        <w:t xml:space="preserve">2017. </w:t>
      </w:r>
      <w:r w:rsidR="00136758">
        <w:rPr>
          <w:sz w:val="24"/>
          <w:szCs w:val="24"/>
        </w:rPr>
        <w:t>do</w:t>
      </w:r>
      <w:r w:rsidRPr="00754013">
        <w:rPr>
          <w:sz w:val="24"/>
          <w:szCs w:val="24"/>
        </w:rPr>
        <w:t xml:space="preserve"> 2026. temeljem poglavlja IV. Bečkog dokumenta 2011. Inspekcijske aktivnosti prema Sporazumu o subregionalnoj kontroli naoružanja provedene su prema planu, kao i sudjelovanja u radu stručnih i</w:t>
      </w:r>
      <w:r w:rsidR="00B40DF2">
        <w:rPr>
          <w:sz w:val="24"/>
          <w:szCs w:val="24"/>
        </w:rPr>
        <w:t xml:space="preserve"> upravljačkih tijela Sporazuma.</w:t>
      </w:r>
      <w:r w:rsidR="004808E7">
        <w:rPr>
          <w:sz w:val="24"/>
          <w:szCs w:val="24"/>
        </w:rPr>
        <w:t xml:space="preserve"> </w:t>
      </w:r>
      <w:r w:rsidRPr="00754013">
        <w:rPr>
          <w:sz w:val="24"/>
          <w:szCs w:val="24"/>
        </w:rPr>
        <w:t>Republika Hrvatska sudjelovala je i u promatračkom letu iznad Bosne i Hercegovin</w:t>
      </w:r>
      <w:r w:rsidR="00DA29D1">
        <w:rPr>
          <w:sz w:val="24"/>
          <w:szCs w:val="24"/>
        </w:rPr>
        <w:t xml:space="preserve">e prema ugovoru Otvorenog neba. </w:t>
      </w:r>
      <w:r w:rsidRPr="00754013">
        <w:rPr>
          <w:sz w:val="24"/>
          <w:szCs w:val="24"/>
        </w:rPr>
        <w:t>U okviru godišnjih obveza Republike Hrvatske po mehanizmima izvješćivanja, Ministarstvo obrane izradilo je i dostavilo članicama OESS-a sljedeće dokumente: Godišnja razmjena vojnih informacija o obrambenom planiranju i proračunu, Godišnja razmjena vojnih informa</w:t>
      </w:r>
      <w:r w:rsidR="00156773">
        <w:rPr>
          <w:sz w:val="24"/>
          <w:szCs w:val="24"/>
        </w:rPr>
        <w:t xml:space="preserve">cija po Bečkom dokumentu 2011., </w:t>
      </w:r>
      <w:r w:rsidRPr="00754013">
        <w:rPr>
          <w:sz w:val="24"/>
          <w:szCs w:val="24"/>
        </w:rPr>
        <w:t xml:space="preserve">Godišnja razmjena vojnih informacija o naoružanju po Sporazumu o subregionalnoj kontroli naoružanja i Globalna razmjena vojnih informacija te ostala izvješća u skladu s odlukama Foruma za sigurnosnu suradnju OESS-a. </w:t>
      </w:r>
    </w:p>
    <w:p w14:paraId="06AD02E8" w14:textId="77777777" w:rsidR="00F9458F" w:rsidRDefault="00F9458F" w:rsidP="00C10F5D">
      <w:pPr>
        <w:pStyle w:val="Heading3"/>
        <w:numPr>
          <w:ilvl w:val="0"/>
          <w:numId w:val="0"/>
        </w:numPr>
        <w:spacing w:before="0" w:after="240"/>
        <w:ind w:left="709" w:hanging="1"/>
        <w:jc w:val="both"/>
      </w:pPr>
      <w:bookmarkStart w:id="29" w:name="_Toc131675148"/>
      <w:bookmarkStart w:id="30" w:name="_Toc131675228"/>
      <w:bookmarkStart w:id="31" w:name="_Toc164174416"/>
    </w:p>
    <w:p w14:paraId="365524B8" w14:textId="77777777" w:rsidR="00C10F5D" w:rsidRPr="00754013" w:rsidRDefault="00C10F5D" w:rsidP="00C10F5D">
      <w:pPr>
        <w:pStyle w:val="Heading3"/>
        <w:numPr>
          <w:ilvl w:val="0"/>
          <w:numId w:val="0"/>
        </w:numPr>
        <w:spacing w:before="0" w:after="240"/>
        <w:ind w:left="709" w:hanging="1"/>
        <w:jc w:val="both"/>
      </w:pPr>
      <w:r w:rsidRPr="00754013">
        <w:t>1.3.3.</w:t>
      </w:r>
      <w:r w:rsidRPr="00754013">
        <w:tab/>
        <w:t>Bilateralna obrambena suradnja</w:t>
      </w:r>
      <w:bookmarkEnd w:id="29"/>
      <w:bookmarkEnd w:id="30"/>
      <w:bookmarkEnd w:id="31"/>
    </w:p>
    <w:p w14:paraId="7B6E87A6" w14:textId="77777777" w:rsidR="00C10F5D" w:rsidRPr="00754013" w:rsidRDefault="00C10F5D" w:rsidP="00C10F5D">
      <w:pPr>
        <w:shd w:val="clear" w:color="auto" w:fill="FFFFFF"/>
        <w:spacing w:line="360" w:lineRule="auto"/>
        <w:ind w:firstLine="709"/>
        <w:jc w:val="both"/>
        <w:rPr>
          <w:sz w:val="24"/>
          <w:szCs w:val="24"/>
        </w:rPr>
      </w:pPr>
      <w:r w:rsidRPr="00754013">
        <w:rPr>
          <w:sz w:val="24"/>
          <w:szCs w:val="24"/>
        </w:rPr>
        <w:t xml:space="preserve">U 2023. godini zadržan je trend rasta bilateralnih obrambenih aktivnosti. Aktivnosti su bile usmjerene na daljnje produbljivanje odnosa sa strateškim saveznicima i partnerima radi jačanja međunarodnog ugleda i afirmacije Republike Hrvatske te razvoja nacionalnih obrambenih sposobnosti i pružanja potpore ispunjenju preuzetih obveza koje proistječu iz članstva u NATO-u i Europskoj uniji. </w:t>
      </w:r>
    </w:p>
    <w:p w14:paraId="5A56DF38" w14:textId="77777777" w:rsidR="002C0A83" w:rsidRDefault="00C10F5D" w:rsidP="00C10F5D">
      <w:pPr>
        <w:shd w:val="clear" w:color="auto" w:fill="FFFFFF"/>
        <w:spacing w:line="360" w:lineRule="auto"/>
        <w:ind w:firstLine="708"/>
        <w:jc w:val="both"/>
        <w:rPr>
          <w:sz w:val="24"/>
          <w:szCs w:val="24"/>
        </w:rPr>
      </w:pPr>
      <w:r w:rsidRPr="00754013">
        <w:rPr>
          <w:sz w:val="24"/>
          <w:szCs w:val="24"/>
        </w:rPr>
        <w:t xml:space="preserve">U Republici Hrvatskoj akreditacijom ili suakreditacijom tijekom 2023. godine djelovalo je 31 vojno-diplomatsko predstavništvo, s ukupno 40 članova vojno-diplomatskog zbora. Sjedište u Republici Hrvatskoj ima 15 vojno-diplomatskih predstavništava, dok ih 16 ima </w:t>
      </w:r>
      <w:r w:rsidRPr="00754013">
        <w:rPr>
          <w:sz w:val="24"/>
          <w:szCs w:val="24"/>
        </w:rPr>
        <w:lastRenderedPageBreak/>
        <w:t xml:space="preserve">sjedište u inozemstvu i suakreditirani su za Republiku Hrvatsku na nerezidentnoj osnovi. </w:t>
      </w:r>
    </w:p>
    <w:p w14:paraId="51BE412F" w14:textId="77777777" w:rsidR="00C10F5D" w:rsidRPr="00754013" w:rsidRDefault="00C10F5D" w:rsidP="00C10F5D">
      <w:pPr>
        <w:shd w:val="clear" w:color="auto" w:fill="FFFFFF"/>
        <w:spacing w:line="360" w:lineRule="auto"/>
        <w:ind w:firstLine="708"/>
        <w:jc w:val="both"/>
        <w:rPr>
          <w:strike/>
          <w:sz w:val="24"/>
          <w:szCs w:val="24"/>
        </w:rPr>
      </w:pPr>
      <w:r w:rsidRPr="00754013">
        <w:rPr>
          <w:sz w:val="24"/>
          <w:szCs w:val="24"/>
        </w:rPr>
        <w:t>U inozems</w:t>
      </w:r>
      <w:r w:rsidR="00A83897">
        <w:rPr>
          <w:sz w:val="24"/>
          <w:szCs w:val="24"/>
        </w:rPr>
        <w:t>tvu je 2023. godine djelovalo deset</w:t>
      </w:r>
      <w:r w:rsidRPr="00754013">
        <w:rPr>
          <w:sz w:val="24"/>
          <w:szCs w:val="24"/>
        </w:rPr>
        <w:t xml:space="preserve"> hrvatskih vojnih izaslanika akreditiranih na rezidentnoj i nerezidentnoj osnovi u 22 zemlje.</w:t>
      </w:r>
    </w:p>
    <w:p w14:paraId="0AD779C0" w14:textId="77777777" w:rsidR="00C10F5D" w:rsidRPr="00754013" w:rsidRDefault="00C10F5D" w:rsidP="00C10F5D">
      <w:pPr>
        <w:shd w:val="clear" w:color="auto" w:fill="FFFFFF"/>
        <w:spacing w:line="360" w:lineRule="auto"/>
        <w:ind w:firstLine="708"/>
        <w:jc w:val="both"/>
        <w:rPr>
          <w:sz w:val="24"/>
          <w:szCs w:val="24"/>
        </w:rPr>
      </w:pPr>
      <w:r w:rsidRPr="00754013">
        <w:rPr>
          <w:sz w:val="24"/>
          <w:szCs w:val="24"/>
        </w:rPr>
        <w:t xml:space="preserve">Nastavljene su aktivnosti produbljivanja suradnje sa strateškim saveznicima Sjedinjenim Američkim Državama, Francuskom Republikom, Saveznom Republikom Njemačkom, Republikom Poljskom te Ujedinjenom Kraljevinom Velike Britanije i Sjeverne Irske. U kontekstu regionalne sigurnosne suradnje poseban naglasak stavljen je na jačanje suradnje s Mađarskom, Republikom Slovenijom i Talijanskom Republikom, kao i na pružanje potpore državama jugoistočne Europe u procesu euroatlantskih integracija. </w:t>
      </w:r>
    </w:p>
    <w:p w14:paraId="07666DC8" w14:textId="77777777" w:rsidR="00A603D1" w:rsidRDefault="00C10F5D" w:rsidP="002C0A83">
      <w:pPr>
        <w:spacing w:line="360" w:lineRule="auto"/>
        <w:ind w:firstLine="708"/>
        <w:jc w:val="both"/>
        <w:rPr>
          <w:sz w:val="24"/>
          <w:szCs w:val="24"/>
        </w:rPr>
      </w:pPr>
      <w:r w:rsidRPr="00754013">
        <w:rPr>
          <w:sz w:val="24"/>
          <w:szCs w:val="24"/>
        </w:rPr>
        <w:t xml:space="preserve">Suradnja sa Sjedinjenim Američkim Državama, glavnim strateškim saveznikom i partnerom Republike Hrvatske u području obrane i sigurnosti, nastavila se razvijati u gotovo svim funkcionalnim područjima. </w:t>
      </w:r>
    </w:p>
    <w:p w14:paraId="7F8E3984" w14:textId="77777777" w:rsidR="00C10F5D" w:rsidRPr="00754013" w:rsidRDefault="00C10F5D" w:rsidP="00C10F5D">
      <w:pPr>
        <w:spacing w:line="360" w:lineRule="auto"/>
        <w:ind w:firstLine="708"/>
        <w:jc w:val="both"/>
        <w:rPr>
          <w:sz w:val="24"/>
          <w:szCs w:val="24"/>
        </w:rPr>
      </w:pPr>
      <w:r w:rsidRPr="00754013">
        <w:rPr>
          <w:sz w:val="24"/>
          <w:szCs w:val="24"/>
        </w:rPr>
        <w:t>Tijekom 2023. godine prioritetni projekti odnosili su se na daljnje opremanje Hrvatske vojske viš</w:t>
      </w:r>
      <w:r>
        <w:rPr>
          <w:sz w:val="24"/>
          <w:szCs w:val="24"/>
        </w:rPr>
        <w:t xml:space="preserve">enamjenskim helikopterima </w:t>
      </w:r>
      <w:r w:rsidRPr="00754013">
        <w:rPr>
          <w:sz w:val="24"/>
          <w:szCs w:val="24"/>
        </w:rPr>
        <w:t>Black Hawk i borbenim oklopnim vozilima pješaštva Bradley. Nastavljena je i dobra suradnja u području vojne izobrazbe upućivanjem pripadnika Hrvatske vojske na školovanje u Sjedinjene Američke Države, kao i zajedničke aktivnosti u području razvoja i modernizacije infrastruktu</w:t>
      </w:r>
      <w:r w:rsidR="00027C9E">
        <w:rPr>
          <w:sz w:val="24"/>
          <w:szCs w:val="24"/>
        </w:rPr>
        <w:t>re Hrvatske vojske. N</w:t>
      </w:r>
      <w:r w:rsidRPr="00754013">
        <w:rPr>
          <w:sz w:val="24"/>
          <w:szCs w:val="24"/>
        </w:rPr>
        <w:t>astavljena</w:t>
      </w:r>
      <w:r w:rsidR="00027C9E">
        <w:rPr>
          <w:sz w:val="24"/>
          <w:szCs w:val="24"/>
        </w:rPr>
        <w:t xml:space="preserve"> je</w:t>
      </w:r>
      <w:r w:rsidRPr="00754013">
        <w:rPr>
          <w:sz w:val="24"/>
          <w:szCs w:val="24"/>
        </w:rPr>
        <w:t xml:space="preserve"> i 27 godina duga suradnja s Nacionalnom gardom Minnesote. </w:t>
      </w:r>
    </w:p>
    <w:p w14:paraId="0E416F13" w14:textId="77777777" w:rsidR="00E260D4" w:rsidRDefault="00C10F5D" w:rsidP="00E260D4">
      <w:pPr>
        <w:spacing w:line="360" w:lineRule="auto"/>
        <w:ind w:firstLine="708"/>
        <w:jc w:val="both"/>
        <w:rPr>
          <w:sz w:val="24"/>
          <w:szCs w:val="24"/>
        </w:rPr>
      </w:pPr>
      <w:r w:rsidRPr="00754013">
        <w:rPr>
          <w:sz w:val="24"/>
          <w:szCs w:val="24"/>
        </w:rPr>
        <w:t xml:space="preserve">Ministar obrane Republike Hrvatske s izaslanstvom boravio je u službenom posjetu Sjedinjenim Američkim Državama od 15. do 21. listopada 2023. u Washingtonu i Minnesoti. Održan je sastanak s ministrom obrane Lloydom Austinom te je tom prilikom potpisan Okvirni sporazum o obrambenoj suradnji za razdoblje </w:t>
      </w:r>
      <w:r w:rsidR="009B4E4E">
        <w:rPr>
          <w:sz w:val="24"/>
          <w:szCs w:val="24"/>
        </w:rPr>
        <w:t xml:space="preserve">od 2023. do </w:t>
      </w:r>
      <w:r w:rsidRPr="00754013">
        <w:rPr>
          <w:sz w:val="24"/>
          <w:szCs w:val="24"/>
        </w:rPr>
        <w:t xml:space="preserve">2028. </w:t>
      </w:r>
      <w:r w:rsidR="009B4E4E">
        <w:rPr>
          <w:sz w:val="24"/>
          <w:szCs w:val="24"/>
        </w:rPr>
        <w:t>godine.</w:t>
      </w:r>
    </w:p>
    <w:p w14:paraId="7F4ED196" w14:textId="77777777" w:rsidR="00C10F5D" w:rsidRDefault="009B4E4E" w:rsidP="00E260D4">
      <w:pPr>
        <w:spacing w:line="360" w:lineRule="auto"/>
        <w:ind w:firstLine="708"/>
        <w:jc w:val="both"/>
        <w:rPr>
          <w:sz w:val="24"/>
          <w:szCs w:val="24"/>
        </w:rPr>
      </w:pPr>
      <w:r>
        <w:rPr>
          <w:sz w:val="24"/>
          <w:szCs w:val="24"/>
        </w:rPr>
        <w:t xml:space="preserve"> </w:t>
      </w:r>
      <w:r w:rsidR="00C10F5D" w:rsidRPr="00754013">
        <w:rPr>
          <w:sz w:val="24"/>
          <w:szCs w:val="24"/>
        </w:rPr>
        <w:t xml:space="preserve">Održano je i nekoliko drugih sastanaka visoke razine, pri čemu je potpisan i Sporazum između Vlade Republike Hrvatske i Vlade Sjedinjenih Američkih Država o potrebi za pisanim sporazumom u vezi s jedinicama neprihvatljivima prema Leahyjevu pravilu. U svibnju </w:t>
      </w:r>
      <w:r w:rsidR="00E976D8">
        <w:rPr>
          <w:sz w:val="24"/>
          <w:szCs w:val="24"/>
        </w:rPr>
        <w:t xml:space="preserve">2023. </w:t>
      </w:r>
      <w:r w:rsidR="00C10F5D" w:rsidRPr="00754013">
        <w:rPr>
          <w:sz w:val="24"/>
          <w:szCs w:val="24"/>
        </w:rPr>
        <w:t xml:space="preserve">održane </w:t>
      </w:r>
      <w:r w:rsidR="005827D2">
        <w:rPr>
          <w:sz w:val="24"/>
          <w:szCs w:val="24"/>
        </w:rPr>
        <w:t xml:space="preserve">su </w:t>
      </w:r>
      <w:r w:rsidR="00C10F5D" w:rsidRPr="00754013">
        <w:rPr>
          <w:sz w:val="24"/>
          <w:szCs w:val="24"/>
        </w:rPr>
        <w:t>i bilateralne obrambene konzultacije na razini ravnatelja za obrambenu politiku, na kojima se razgovaralo o bilateralnim aktivnostima. Suradnja sa Sjedinjenim Američkim Državama kao najvažnijim strateškim partnerom relevantna je i u okviru pružanja potpore Ukrajini kroz inicijative Europske unije i NATO-a.</w:t>
      </w:r>
    </w:p>
    <w:p w14:paraId="0DCB75B6" w14:textId="77777777" w:rsidR="00C10F5D" w:rsidRPr="00442CC6" w:rsidRDefault="00C10F5D" w:rsidP="00E260D4">
      <w:pPr>
        <w:shd w:val="clear" w:color="auto" w:fill="FFFFFF"/>
        <w:spacing w:line="360" w:lineRule="auto"/>
        <w:ind w:firstLine="708"/>
        <w:jc w:val="both"/>
        <w:rPr>
          <w:sz w:val="24"/>
          <w:szCs w:val="24"/>
        </w:rPr>
      </w:pPr>
      <w:r w:rsidRPr="00B0629F">
        <w:rPr>
          <w:sz w:val="24"/>
          <w:szCs w:val="24"/>
        </w:rPr>
        <w:t xml:space="preserve">Tijekom 2023. godine nastavljeno je snaženje bilateralne obrambene suradnje s Francuskom Republikom. U listopadu 2023. na svečanoj ceremoniji u zrakoplovnoj bazi Mont-de-Marsan obilježen je trenutak primopredaje prvog višenamjenskog </w:t>
      </w:r>
      <w:r w:rsidR="00E260D4">
        <w:rPr>
          <w:sz w:val="24"/>
          <w:szCs w:val="24"/>
        </w:rPr>
        <w:t>borbenog aviona Rafale. U skladu s dinamikom</w:t>
      </w:r>
      <w:r w:rsidRPr="00B0629F">
        <w:rPr>
          <w:sz w:val="24"/>
          <w:szCs w:val="24"/>
        </w:rPr>
        <w:t xml:space="preserve"> primopredaje, do kraja 2023. godine preuzeta su četiri višenamjenska borbena aviona, a dolazak prve skupine od šest aviona u Republiku Hrvatsku realiziran je u </w:t>
      </w:r>
      <w:r w:rsidRPr="00B0629F">
        <w:rPr>
          <w:sz w:val="24"/>
          <w:szCs w:val="24"/>
        </w:rPr>
        <w:lastRenderedPageBreak/>
        <w:t xml:space="preserve">travnju 2024. Isporuka preostalih šest aviona predviđena je od studenoga 2024. do travnja 2025. Nastavljene su aktivnosti održavanja strateškog dijaloga te su održani </w:t>
      </w:r>
      <w:r w:rsidRPr="00B0629F">
        <w:rPr>
          <w:bCs/>
          <w:sz w:val="24"/>
          <w:szCs w:val="24"/>
        </w:rPr>
        <w:t>bilateralni susreti na razini ministara obrane, ravnatelja za obrambenu politiku i ravnatelja za naoružanje.</w:t>
      </w:r>
      <w:r w:rsidRPr="00754013">
        <w:rPr>
          <w:bCs/>
          <w:sz w:val="24"/>
          <w:szCs w:val="24"/>
        </w:rPr>
        <w:t xml:space="preserve"> </w:t>
      </w:r>
    </w:p>
    <w:p w14:paraId="516F714D" w14:textId="77777777" w:rsidR="00E976D8" w:rsidRDefault="00C10F5D" w:rsidP="00640EDA">
      <w:pPr>
        <w:shd w:val="clear" w:color="auto" w:fill="FFFFFF"/>
        <w:spacing w:line="360" w:lineRule="auto"/>
        <w:ind w:firstLine="708"/>
        <w:jc w:val="both"/>
        <w:rPr>
          <w:sz w:val="24"/>
          <w:szCs w:val="24"/>
        </w:rPr>
      </w:pPr>
      <w:r w:rsidRPr="00754013">
        <w:rPr>
          <w:sz w:val="24"/>
          <w:szCs w:val="24"/>
        </w:rPr>
        <w:t xml:space="preserve">Sa Saveznom Republikom Njemačkom, važnim strateškim partnerom Republike Hrvatske u Europi, zadržan je kontinuitet bilateralne obrambene suradnje te je nastavljena suradnja u okviru NATO-a i Europske unije. </w:t>
      </w:r>
    </w:p>
    <w:p w14:paraId="3B5A7AED" w14:textId="77777777" w:rsidR="00C10F5D" w:rsidRPr="00754013" w:rsidRDefault="00C10F5D" w:rsidP="00640EDA">
      <w:pPr>
        <w:shd w:val="clear" w:color="auto" w:fill="FFFFFF"/>
        <w:spacing w:line="360" w:lineRule="auto"/>
        <w:ind w:firstLine="708"/>
        <w:jc w:val="both"/>
        <w:rPr>
          <w:sz w:val="24"/>
          <w:szCs w:val="24"/>
        </w:rPr>
      </w:pPr>
      <w:r w:rsidRPr="00754013">
        <w:rPr>
          <w:sz w:val="24"/>
          <w:szCs w:val="24"/>
        </w:rPr>
        <w:t xml:space="preserve">Nastavljena je i bilateralna suradnja u području obuke, izobrazbe i logistike te </w:t>
      </w:r>
      <w:r w:rsidRPr="00754013">
        <w:rPr>
          <w:bCs/>
          <w:sz w:val="24"/>
          <w:szCs w:val="24"/>
        </w:rPr>
        <w:t>je održano više aktivnosti zajedničkog uvježbavanja postrojbi vojne policije u kontekstu pripreme za zajedničko sudjelovanje u njemačkoj postrojbi NATO snaga vrlo visoke razine spremnosti.</w:t>
      </w:r>
      <w:r w:rsidRPr="00754013">
        <w:rPr>
          <w:sz w:val="24"/>
          <w:szCs w:val="24"/>
        </w:rPr>
        <w:t xml:space="preserve"> Poseban naglasak bio je na suradnji u okviru Koncepta vodeće nacije pod vodstvom Savezne Republike Njemačke te Borbene skupine Europske unije koja će pod njemačkim vodstvom biti u stanju pripravnosti 2025. godine. Nastavljena je i suradnja u okviru PESCO projekata usmjerenih na vojnu pokretljivost i logistička čvorišta. U lipnju 2023. održane su bilateralne konzultacije prilikom kojih su se analizirale mogućnosti buduće suradnje. Suradnja se počela razvijati na području vojnih natjecanja gdje su pripadnici Hrvatske vojske prvi put sudjelovali na natjecanju Oružanih snaga Savezne Republike Njemačke u g</w:t>
      </w:r>
      <w:r>
        <w:rPr>
          <w:sz w:val="24"/>
          <w:szCs w:val="24"/>
        </w:rPr>
        <w:t>ađanju iz pješačkog naoružanja „</w:t>
      </w:r>
      <w:r w:rsidRPr="00754013">
        <w:rPr>
          <w:i/>
          <w:sz w:val="24"/>
          <w:szCs w:val="24"/>
        </w:rPr>
        <w:t>Shützensnur</w:t>
      </w:r>
      <w:r>
        <w:rPr>
          <w:i/>
          <w:sz w:val="24"/>
          <w:szCs w:val="24"/>
        </w:rPr>
        <w:t>“</w:t>
      </w:r>
      <w:r w:rsidRPr="00754013">
        <w:rPr>
          <w:sz w:val="24"/>
          <w:szCs w:val="24"/>
        </w:rPr>
        <w:t>.</w:t>
      </w:r>
    </w:p>
    <w:p w14:paraId="192ABBC7" w14:textId="77777777" w:rsidR="000A5EA5" w:rsidRDefault="00C10F5D" w:rsidP="000A5EA5">
      <w:pPr>
        <w:shd w:val="clear" w:color="auto" w:fill="FFFFFF"/>
        <w:spacing w:line="360" w:lineRule="auto"/>
        <w:ind w:firstLine="708"/>
        <w:jc w:val="both"/>
        <w:rPr>
          <w:sz w:val="24"/>
          <w:szCs w:val="24"/>
        </w:rPr>
      </w:pPr>
      <w:r w:rsidRPr="00754013">
        <w:rPr>
          <w:sz w:val="24"/>
          <w:szCs w:val="24"/>
        </w:rPr>
        <w:t>Suradnja s Republikom Poljskom očitovala se kroz suradnju specijalnih snaga u području obuke i vježbi između Zapovjedništva specijalnih snaga i Zapovjedništva komponente specijalnih snaga Oružanih snaga Republike Poljske, suradnju vojnih policija u okviru Multinacionalne bojne vojne policije, suradnju vojno-obrazovnih institucija, kopnenih snaga u području obuke i vježbi te nastavak dugogodišnje suradnje na vojno-tehničkom području kroz razmjenu iskustava u održavanju borbenih oklopnih vozila Patria. U sklopu aktivnosti ojačane prednje prisutnosti Republika Hrvatska nastavila je sudjelovati u borbenoj skupini na teritoriju Republike Poljske, pod vodstvom Sjedinjenih Američkih Država, dodatno ojačana sa sposobnošću bitnice samohodnih haubica PzH 2000. Pripadnici Hrvatske vojske sudjelovali su i u radu nekoliko NATO zapovjedništava i središta izvrsnosti u Republici Poljskoj. Izvrsna bilateralna obrambena suradnja</w:t>
      </w:r>
      <w:r w:rsidR="000A5EA5">
        <w:rPr>
          <w:sz w:val="24"/>
          <w:szCs w:val="24"/>
        </w:rPr>
        <w:t xml:space="preserve"> potvrđena je i u veljači 2023.</w:t>
      </w:r>
      <w:r w:rsidRPr="00754013">
        <w:rPr>
          <w:sz w:val="24"/>
          <w:szCs w:val="24"/>
        </w:rPr>
        <w:t xml:space="preserve"> tijekom službenog posjeta potpredsjednika Vlade i ministra nacionalne obrane Republike Poljske Mariusza Blaszczaka Republici Hrvatskoj. Ministar obrane i načelnik Glavnog stožera Oružanih snag</w:t>
      </w:r>
      <w:r w:rsidR="00D154F7">
        <w:rPr>
          <w:sz w:val="24"/>
          <w:szCs w:val="24"/>
        </w:rPr>
        <w:t xml:space="preserve">a posjetili su u veljači 2023. godine </w:t>
      </w:r>
      <w:r w:rsidRPr="00754013">
        <w:rPr>
          <w:sz w:val="24"/>
          <w:szCs w:val="24"/>
        </w:rPr>
        <w:t xml:space="preserve">11. hrvatski kontingent u borbenoj skupini u Republici Poljskoj te je tom prigodom održan bilateralni sastanak s potpredsjednikom Vlade i ministrom nacionalne obrane Republike Poljske. </w:t>
      </w:r>
    </w:p>
    <w:p w14:paraId="1772876E" w14:textId="77777777" w:rsidR="003C61A8" w:rsidRDefault="003C61A8" w:rsidP="000A5EA5">
      <w:pPr>
        <w:shd w:val="clear" w:color="auto" w:fill="FFFFFF"/>
        <w:spacing w:line="360" w:lineRule="auto"/>
        <w:ind w:firstLine="708"/>
        <w:jc w:val="both"/>
        <w:rPr>
          <w:sz w:val="24"/>
          <w:szCs w:val="24"/>
        </w:rPr>
      </w:pPr>
    </w:p>
    <w:p w14:paraId="1FC23B0A" w14:textId="77777777" w:rsidR="00C10F5D" w:rsidRPr="00754013" w:rsidRDefault="00C10F5D" w:rsidP="000A5EA5">
      <w:pPr>
        <w:shd w:val="clear" w:color="auto" w:fill="FFFFFF"/>
        <w:spacing w:line="360" w:lineRule="auto"/>
        <w:ind w:firstLine="708"/>
        <w:jc w:val="both"/>
        <w:rPr>
          <w:sz w:val="24"/>
          <w:szCs w:val="24"/>
        </w:rPr>
      </w:pPr>
      <w:r w:rsidRPr="00754013">
        <w:rPr>
          <w:sz w:val="24"/>
          <w:szCs w:val="24"/>
        </w:rPr>
        <w:lastRenderedPageBreak/>
        <w:t>Sveobuhvatna suradnja nastavljena je i s Ujedinjenom Kraljevinom Velike Britanije i Sjeverne Irske. Provedena je bilateralna vježba kopnenih vojski SAVA STAR na vojnom poligonu Gašinci, a nastavljena je i suradnja specijalnih snaga u području zajedničke obuke i aktivnost</w:t>
      </w:r>
      <w:r w:rsidR="00D154F7">
        <w:rPr>
          <w:sz w:val="24"/>
          <w:szCs w:val="24"/>
        </w:rPr>
        <w:t xml:space="preserve">i vojne izobrazbe. Od travnja do svibnja 2023. </w:t>
      </w:r>
      <w:r w:rsidRPr="00754013">
        <w:rPr>
          <w:sz w:val="24"/>
          <w:szCs w:val="24"/>
        </w:rPr>
        <w:t>održan je posjet akrobatske skupine Kraljevskog ratnog zrakoplovstva Red Arrows 93. Krilu Hrvatskog</w:t>
      </w:r>
      <w:r w:rsidR="00D154F7">
        <w:rPr>
          <w:sz w:val="24"/>
          <w:szCs w:val="24"/>
        </w:rPr>
        <w:t>a</w:t>
      </w:r>
      <w:r w:rsidRPr="00754013">
        <w:rPr>
          <w:sz w:val="24"/>
          <w:szCs w:val="24"/>
        </w:rPr>
        <w:t xml:space="preserve"> ratnog zrakoplovstva i Krilima </w:t>
      </w:r>
      <w:r w:rsidR="00E976D8">
        <w:rPr>
          <w:sz w:val="24"/>
          <w:szCs w:val="24"/>
        </w:rPr>
        <w:t xml:space="preserve">Oluje te je provedena aktivnost </w:t>
      </w:r>
      <w:r w:rsidRPr="00754013">
        <w:rPr>
          <w:sz w:val="24"/>
          <w:szCs w:val="24"/>
        </w:rPr>
        <w:t>„SPRINGHAWK 23“, prilikom koje je pružena potpora uvježbavanja za letačke aktivnosti</w:t>
      </w:r>
      <w:r w:rsidR="00E976D8">
        <w:rPr>
          <w:sz w:val="24"/>
          <w:szCs w:val="24"/>
        </w:rPr>
        <w:t>,</w:t>
      </w:r>
      <w:r w:rsidRPr="00754013">
        <w:rPr>
          <w:sz w:val="24"/>
          <w:szCs w:val="24"/>
        </w:rPr>
        <w:t xml:space="preserve"> kao i zajedničko letenje akrobatskih skupina. </w:t>
      </w:r>
    </w:p>
    <w:p w14:paraId="795FAB52" w14:textId="77777777" w:rsidR="00C10F5D" w:rsidRPr="00754013" w:rsidRDefault="00C10F5D" w:rsidP="003C61A8">
      <w:pPr>
        <w:shd w:val="clear" w:color="auto" w:fill="FFFFFF"/>
        <w:spacing w:line="276" w:lineRule="auto"/>
        <w:ind w:firstLine="708"/>
        <w:jc w:val="both"/>
        <w:rPr>
          <w:sz w:val="24"/>
          <w:szCs w:val="24"/>
        </w:rPr>
      </w:pPr>
    </w:p>
    <w:p w14:paraId="663C6DEF" w14:textId="77777777" w:rsidR="00C10F5D" w:rsidRPr="00754013" w:rsidRDefault="00C10F5D" w:rsidP="00C10F5D">
      <w:pPr>
        <w:shd w:val="clear" w:color="auto" w:fill="FFFFFF"/>
        <w:spacing w:line="360" w:lineRule="auto"/>
        <w:jc w:val="center"/>
        <w:rPr>
          <w:sz w:val="24"/>
          <w:szCs w:val="24"/>
        </w:rPr>
      </w:pPr>
      <w:r>
        <w:rPr>
          <w:noProof/>
          <w:sz w:val="24"/>
          <w:szCs w:val="24"/>
          <w:lang w:eastAsia="hr-HR"/>
        </w:rPr>
        <w:drawing>
          <wp:inline distT="0" distB="0" distL="0" distR="0">
            <wp:extent cx="3651250" cy="2482850"/>
            <wp:effectExtent l="0" t="0" r="6350" b="0"/>
            <wp:docPr id="31" name="Picture 31" descr="53217894745_cfcb7f4e14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3217894745_cfcb7f4e14_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1250" cy="2482850"/>
                    </a:xfrm>
                    <a:prstGeom prst="rect">
                      <a:avLst/>
                    </a:prstGeom>
                    <a:noFill/>
                    <a:ln>
                      <a:noFill/>
                    </a:ln>
                  </pic:spPr>
                </pic:pic>
              </a:graphicData>
            </a:graphic>
          </wp:inline>
        </w:drawing>
      </w:r>
    </w:p>
    <w:p w14:paraId="3752617C" w14:textId="77777777" w:rsidR="00C10F5D" w:rsidRPr="00754013" w:rsidRDefault="00BC330E" w:rsidP="00C10F5D">
      <w:pPr>
        <w:shd w:val="clear" w:color="auto" w:fill="FFFFFF"/>
        <w:spacing w:line="360" w:lineRule="auto"/>
        <w:ind w:firstLine="708"/>
        <w:jc w:val="center"/>
        <w:rPr>
          <w:b/>
        </w:rPr>
      </w:pPr>
      <w:r>
        <w:rPr>
          <w:b/>
        </w:rPr>
        <w:t>Slika 5</w:t>
      </w:r>
      <w:r w:rsidR="00C10F5D" w:rsidRPr="00754013">
        <w:rPr>
          <w:b/>
        </w:rPr>
        <w:t xml:space="preserve">. </w:t>
      </w:r>
      <w:r w:rsidR="00E976D8">
        <w:rPr>
          <w:b/>
        </w:rPr>
        <w:t>Bilateralna vježba SAVA STAR 23</w:t>
      </w:r>
    </w:p>
    <w:p w14:paraId="6E72AEF5" w14:textId="77777777" w:rsidR="003C61A8" w:rsidRDefault="003C61A8" w:rsidP="003C61A8">
      <w:pPr>
        <w:shd w:val="clear" w:color="auto" w:fill="FFFFFF"/>
        <w:spacing w:line="276" w:lineRule="auto"/>
        <w:ind w:firstLine="708"/>
        <w:jc w:val="both"/>
        <w:rPr>
          <w:sz w:val="24"/>
          <w:szCs w:val="24"/>
        </w:rPr>
      </w:pPr>
    </w:p>
    <w:p w14:paraId="40AECFD6" w14:textId="77777777" w:rsidR="00C10F5D" w:rsidRPr="00754013" w:rsidRDefault="00C10F5D" w:rsidP="00C10F5D">
      <w:pPr>
        <w:shd w:val="clear" w:color="auto" w:fill="FFFFFF"/>
        <w:spacing w:line="360" w:lineRule="auto"/>
        <w:ind w:firstLine="708"/>
        <w:jc w:val="both"/>
        <w:rPr>
          <w:sz w:val="24"/>
          <w:szCs w:val="24"/>
        </w:rPr>
      </w:pPr>
      <w:r w:rsidRPr="00754013">
        <w:rPr>
          <w:sz w:val="24"/>
          <w:szCs w:val="24"/>
        </w:rPr>
        <w:t>Bilateralna obrambena suradnja Države Izrael i Republike Hrvatske odvijala se pretežno kroz vojno-tehničku suradnju u potpori opremanja i modernizacije Hrvatske vojske, s naglaskom na projekt opremanja borbenog</w:t>
      </w:r>
      <w:r w:rsidR="00D154F7">
        <w:rPr>
          <w:sz w:val="24"/>
          <w:szCs w:val="24"/>
        </w:rPr>
        <w:t>a</w:t>
      </w:r>
      <w:r w:rsidRPr="00754013">
        <w:rPr>
          <w:sz w:val="24"/>
          <w:szCs w:val="24"/>
        </w:rPr>
        <w:t xml:space="preserve"> oklopnog vozila Patria daljinski upravljanim oružnim stanicama te suradnju na području izobrazbe.</w:t>
      </w:r>
    </w:p>
    <w:p w14:paraId="0D680EB3" w14:textId="77777777" w:rsidR="00A603D1" w:rsidRDefault="00C10F5D" w:rsidP="000A5EA5">
      <w:pPr>
        <w:shd w:val="clear" w:color="auto" w:fill="FFFFFF"/>
        <w:spacing w:line="360" w:lineRule="auto"/>
        <w:ind w:firstLine="708"/>
        <w:jc w:val="both"/>
        <w:rPr>
          <w:sz w:val="24"/>
          <w:szCs w:val="24"/>
        </w:rPr>
      </w:pPr>
      <w:r w:rsidRPr="00754013">
        <w:rPr>
          <w:sz w:val="24"/>
          <w:szCs w:val="24"/>
        </w:rPr>
        <w:t>Suradnja s Talijanskom Republikom nastavljena je u području ratnih mornarica, ratnih zrakoplovstava i u okviru regionalnih inicijativa. Nastavljeno je ukrcavanje hrvatskih protuminskih ronioca na brodove Talijanske ratne mornarice u potpori dostizanja jednog od NATO cil</w:t>
      </w:r>
      <w:r w:rsidR="000A5EA5">
        <w:rPr>
          <w:sz w:val="24"/>
          <w:szCs w:val="24"/>
        </w:rPr>
        <w:t>jeva sposobnosti.</w:t>
      </w:r>
    </w:p>
    <w:p w14:paraId="6C08A737" w14:textId="77777777" w:rsidR="00C10F5D" w:rsidRPr="00754013" w:rsidRDefault="00C10F5D" w:rsidP="00C10F5D">
      <w:pPr>
        <w:shd w:val="clear" w:color="auto" w:fill="FFFFFF"/>
        <w:spacing w:line="360" w:lineRule="auto"/>
        <w:ind w:firstLine="708"/>
        <w:jc w:val="both"/>
        <w:rPr>
          <w:sz w:val="24"/>
          <w:szCs w:val="24"/>
        </w:rPr>
      </w:pPr>
      <w:r w:rsidRPr="00754013">
        <w:rPr>
          <w:sz w:val="24"/>
          <w:szCs w:val="24"/>
        </w:rPr>
        <w:t xml:space="preserve">Težište suradnje s Mađarskom nastavljeno je angažmanom u multilateralnim projektima, pri čemu se posebno izdvaja suradnja u okviru zajednički uspostavljenog Multinacionalnog divizijskog zapovjedništva Centar u Mađarskoj te </w:t>
      </w:r>
      <w:r w:rsidRPr="00754013">
        <w:rPr>
          <w:sz w:val="24"/>
          <w:szCs w:val="24"/>
          <w:lang w:eastAsia="zh-CN"/>
        </w:rPr>
        <w:t>Međunarodnog središta za obuku helikopterskih posada i timova za provedbu zadaća specijalnih zračnih operacija</w:t>
      </w:r>
      <w:r w:rsidRPr="00754013">
        <w:rPr>
          <w:sz w:val="24"/>
          <w:szCs w:val="24"/>
        </w:rPr>
        <w:t xml:space="preserve"> u Zemuniku Donjem. Suradnja se ostvaruje i zajedničkim članstvom u Regionalnom zapovjedništvu komponente specijalnih snaga. Nastavljene su zajedničke aktivnosti Hrvatske </w:t>
      </w:r>
      <w:r w:rsidRPr="00754013">
        <w:rPr>
          <w:sz w:val="24"/>
          <w:szCs w:val="24"/>
        </w:rPr>
        <w:lastRenderedPageBreak/>
        <w:t xml:space="preserve">kopnene vojske i mađarskih obrambenih snaga, uključujući obuku topničkih postrojbi mađarskih obrambenih snaga koju periodično provodi Hrvatska vojska temeljem ugovora sklopljenih između ministarstava obrane. U okviru NATO aktivnosti ojačane budnosti Republika Hrvatska u Mađarskoj sudjeluje sa 67 pripadnika. </w:t>
      </w:r>
    </w:p>
    <w:p w14:paraId="2303E00B" w14:textId="77777777" w:rsidR="00D77350" w:rsidRDefault="00C10F5D" w:rsidP="00C10F5D">
      <w:pPr>
        <w:shd w:val="clear" w:color="auto" w:fill="FFFFFF"/>
        <w:spacing w:line="360" w:lineRule="auto"/>
        <w:ind w:firstLine="708"/>
        <w:jc w:val="both"/>
        <w:rPr>
          <w:sz w:val="24"/>
          <w:szCs w:val="24"/>
        </w:rPr>
      </w:pPr>
      <w:r w:rsidRPr="00754013">
        <w:rPr>
          <w:sz w:val="24"/>
          <w:szCs w:val="24"/>
        </w:rPr>
        <w:t xml:space="preserve">Obrambena suradnja s Republikom Slovenijom tijekom 2023. godine bila je usmjerena na suradnju kopnenih i zračnih snaga, vježbe i školovanje. </w:t>
      </w:r>
    </w:p>
    <w:p w14:paraId="66B6D199" w14:textId="77777777" w:rsidR="00C10F5D" w:rsidRDefault="00C10F5D" w:rsidP="00C10F5D">
      <w:pPr>
        <w:shd w:val="clear" w:color="auto" w:fill="FFFFFF"/>
        <w:spacing w:line="360" w:lineRule="auto"/>
        <w:ind w:firstLine="708"/>
        <w:jc w:val="both"/>
        <w:rPr>
          <w:sz w:val="24"/>
          <w:szCs w:val="24"/>
        </w:rPr>
      </w:pPr>
      <w:r w:rsidRPr="00754013">
        <w:rPr>
          <w:sz w:val="24"/>
          <w:szCs w:val="24"/>
        </w:rPr>
        <w:t xml:space="preserve">Nastavljena je i suradnja unutar multilateralnih inicijativa, poput </w:t>
      </w:r>
      <w:r>
        <w:rPr>
          <w:sz w:val="24"/>
          <w:szCs w:val="24"/>
        </w:rPr>
        <w:t>CEDC-a</w:t>
      </w:r>
      <w:r w:rsidRPr="00754013">
        <w:rPr>
          <w:sz w:val="24"/>
          <w:szCs w:val="24"/>
        </w:rPr>
        <w:t>, RACVIAC-</w:t>
      </w:r>
      <w:r>
        <w:rPr>
          <w:sz w:val="24"/>
          <w:szCs w:val="24"/>
        </w:rPr>
        <w:t>a,</w:t>
      </w:r>
      <w:r w:rsidRPr="00754013">
        <w:rPr>
          <w:sz w:val="24"/>
          <w:szCs w:val="24"/>
        </w:rPr>
        <w:t xml:space="preserve"> Foruma ministara obrane </w:t>
      </w:r>
      <w:r>
        <w:rPr>
          <w:sz w:val="24"/>
          <w:szCs w:val="24"/>
        </w:rPr>
        <w:t>j</w:t>
      </w:r>
      <w:r w:rsidRPr="00754013">
        <w:rPr>
          <w:sz w:val="24"/>
          <w:szCs w:val="24"/>
        </w:rPr>
        <w:t>ugoistočne Europe, projekta ADRION i Virtualnoga regionalnog središta za nadzor pomorskog prometa. Republika Hrvatska pružila j</w:t>
      </w:r>
      <w:r w:rsidR="000A5EA5">
        <w:rPr>
          <w:sz w:val="24"/>
          <w:szCs w:val="24"/>
        </w:rPr>
        <w:t>e pomoć Republici Sloveniji u u</w:t>
      </w:r>
      <w:r w:rsidRPr="00754013">
        <w:rPr>
          <w:sz w:val="24"/>
          <w:szCs w:val="24"/>
        </w:rPr>
        <w:t xml:space="preserve">klanjanju posljedica elementarnih nepogoda i </w:t>
      </w:r>
      <w:r w:rsidR="000A5EA5">
        <w:rPr>
          <w:sz w:val="24"/>
          <w:szCs w:val="24"/>
        </w:rPr>
        <w:t xml:space="preserve">poplava u kolovozu 2023. </w:t>
      </w:r>
      <w:r w:rsidRPr="00754013">
        <w:rPr>
          <w:sz w:val="24"/>
          <w:szCs w:val="24"/>
        </w:rPr>
        <w:t xml:space="preserve">angažiranjem zračnih snaga te inženjerijskih postrojbi koje su na pogođenom području postavile pontonski most radi pomoći lokalnom stanovništvu. </w:t>
      </w:r>
    </w:p>
    <w:p w14:paraId="0E93BEFD" w14:textId="77777777" w:rsidR="00A603D1" w:rsidRPr="00754013" w:rsidRDefault="00A603D1" w:rsidP="00CB1749">
      <w:pPr>
        <w:shd w:val="clear" w:color="auto" w:fill="FFFFFF"/>
        <w:ind w:firstLine="708"/>
        <w:jc w:val="both"/>
        <w:rPr>
          <w:sz w:val="24"/>
          <w:szCs w:val="24"/>
        </w:rPr>
      </w:pPr>
    </w:p>
    <w:p w14:paraId="5512B2AC" w14:textId="77777777" w:rsidR="00C10F5D" w:rsidRPr="00754013" w:rsidRDefault="00C10F5D" w:rsidP="00C10F5D">
      <w:pPr>
        <w:shd w:val="clear" w:color="auto" w:fill="FFFFFF"/>
        <w:spacing w:line="360" w:lineRule="auto"/>
        <w:jc w:val="center"/>
        <w:rPr>
          <w:sz w:val="24"/>
          <w:szCs w:val="24"/>
        </w:rPr>
      </w:pPr>
      <w:r>
        <w:rPr>
          <w:noProof/>
          <w:sz w:val="24"/>
          <w:szCs w:val="24"/>
          <w:lang w:eastAsia="hr-HR"/>
        </w:rPr>
        <w:drawing>
          <wp:inline distT="0" distB="0" distL="0" distR="0">
            <wp:extent cx="3505200" cy="2489200"/>
            <wp:effectExtent l="0" t="0" r="0" b="6350"/>
            <wp:docPr id="30" name="Picture 30" descr="53170729203_ef87c4c848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3170729203_ef87c4c848_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5200" cy="2489200"/>
                    </a:xfrm>
                    <a:prstGeom prst="rect">
                      <a:avLst/>
                    </a:prstGeom>
                    <a:noFill/>
                    <a:ln>
                      <a:noFill/>
                    </a:ln>
                  </pic:spPr>
                </pic:pic>
              </a:graphicData>
            </a:graphic>
          </wp:inline>
        </w:drawing>
      </w:r>
    </w:p>
    <w:p w14:paraId="495D4441" w14:textId="77777777" w:rsidR="00C10F5D" w:rsidRDefault="00BC330E" w:rsidP="00D154F7">
      <w:pPr>
        <w:shd w:val="clear" w:color="auto" w:fill="FFFFFF"/>
        <w:spacing w:line="360" w:lineRule="auto"/>
        <w:ind w:firstLine="708"/>
        <w:jc w:val="center"/>
        <w:rPr>
          <w:b/>
        </w:rPr>
      </w:pPr>
      <w:r>
        <w:rPr>
          <w:b/>
        </w:rPr>
        <w:t>Slika 6</w:t>
      </w:r>
      <w:r w:rsidR="00C10F5D" w:rsidRPr="00754013">
        <w:rPr>
          <w:b/>
        </w:rPr>
        <w:t>. Postavlj</w:t>
      </w:r>
      <w:r w:rsidR="00C10F5D">
        <w:rPr>
          <w:b/>
        </w:rPr>
        <w:t xml:space="preserve">anje </w:t>
      </w:r>
      <w:r w:rsidR="00C10F5D" w:rsidRPr="00754013">
        <w:rPr>
          <w:b/>
        </w:rPr>
        <w:t>pontonsk</w:t>
      </w:r>
      <w:r w:rsidR="00C10F5D">
        <w:rPr>
          <w:b/>
        </w:rPr>
        <w:t>og</w:t>
      </w:r>
      <w:r w:rsidR="00C10F5D" w:rsidRPr="00754013">
        <w:rPr>
          <w:b/>
        </w:rPr>
        <w:t xml:space="preserve"> most</w:t>
      </w:r>
      <w:r w:rsidR="00C10F5D">
        <w:rPr>
          <w:b/>
        </w:rPr>
        <w:t>a</w:t>
      </w:r>
      <w:r w:rsidR="00C10F5D" w:rsidRPr="00754013">
        <w:rPr>
          <w:b/>
        </w:rPr>
        <w:t xml:space="preserve"> u općini Nazarje, </w:t>
      </w:r>
      <w:r w:rsidR="00C10F5D">
        <w:rPr>
          <w:b/>
        </w:rPr>
        <w:t xml:space="preserve">Republika </w:t>
      </w:r>
      <w:r w:rsidR="00D154F7">
        <w:rPr>
          <w:b/>
        </w:rPr>
        <w:t>Slovenija</w:t>
      </w:r>
    </w:p>
    <w:p w14:paraId="1A104E4D" w14:textId="77777777" w:rsidR="00A603D1" w:rsidRPr="00D154F7" w:rsidRDefault="00A603D1" w:rsidP="00CB1749">
      <w:pPr>
        <w:shd w:val="clear" w:color="auto" w:fill="FFFFFF"/>
        <w:ind w:firstLine="708"/>
        <w:jc w:val="center"/>
        <w:rPr>
          <w:b/>
        </w:rPr>
      </w:pPr>
    </w:p>
    <w:p w14:paraId="7E98ADE5" w14:textId="77777777" w:rsidR="00C10F5D" w:rsidRPr="00754013" w:rsidRDefault="00C10F5D" w:rsidP="00C10F5D">
      <w:pPr>
        <w:shd w:val="clear" w:color="auto" w:fill="FFFFFF"/>
        <w:spacing w:line="360" w:lineRule="auto"/>
        <w:ind w:firstLine="708"/>
        <w:jc w:val="both"/>
        <w:rPr>
          <w:sz w:val="24"/>
          <w:szCs w:val="24"/>
        </w:rPr>
      </w:pPr>
      <w:r w:rsidRPr="00754013">
        <w:rPr>
          <w:sz w:val="24"/>
          <w:szCs w:val="24"/>
        </w:rPr>
        <w:t xml:space="preserve">Najznačajniji dio aktivnosti obrambene suradnje s Bosnom i Hercegovinom 2023. godine nastavio se u domeni vojnog školovanja pripadnika Ministarstva obrane i Oružanih snaga Bosne i Hercegovine na studijskim programima i programima vojne izobrazbe na Hrvatskome vojnom učilištu „Dr. Franjo Tuđman“. Suradnja je nastavljena u funkcionalnim područjima obuke i logistike. U rujnu 2023. ministar obrane posjetio je </w:t>
      </w:r>
      <w:r>
        <w:rPr>
          <w:sz w:val="24"/>
          <w:szCs w:val="24"/>
        </w:rPr>
        <w:t xml:space="preserve">Bosnu i Hercegovinu </w:t>
      </w:r>
      <w:r w:rsidR="00D154F7">
        <w:rPr>
          <w:sz w:val="24"/>
          <w:szCs w:val="24"/>
        </w:rPr>
        <w:t xml:space="preserve">i tada </w:t>
      </w:r>
      <w:r w:rsidRPr="00754013">
        <w:rPr>
          <w:sz w:val="24"/>
          <w:szCs w:val="24"/>
        </w:rPr>
        <w:t xml:space="preserve">je potpisan Tehnički sporazum o suradnji </w:t>
      </w:r>
      <w:r>
        <w:rPr>
          <w:sz w:val="24"/>
          <w:szCs w:val="24"/>
        </w:rPr>
        <w:t xml:space="preserve">ministarstava obrane </w:t>
      </w:r>
      <w:r w:rsidRPr="00754013">
        <w:rPr>
          <w:sz w:val="24"/>
          <w:szCs w:val="24"/>
        </w:rPr>
        <w:t xml:space="preserve">na području izobrazbe. </w:t>
      </w:r>
    </w:p>
    <w:p w14:paraId="425426CC" w14:textId="77777777" w:rsidR="00C10F5D" w:rsidRPr="00754013" w:rsidRDefault="00C10F5D" w:rsidP="00C10F5D">
      <w:pPr>
        <w:shd w:val="clear" w:color="auto" w:fill="FFFFFF"/>
        <w:spacing w:line="360" w:lineRule="auto"/>
        <w:ind w:firstLine="708"/>
        <w:jc w:val="both"/>
        <w:rPr>
          <w:sz w:val="24"/>
          <w:szCs w:val="24"/>
        </w:rPr>
      </w:pPr>
      <w:r w:rsidRPr="0016012B">
        <w:rPr>
          <w:sz w:val="24"/>
          <w:szCs w:val="24"/>
        </w:rPr>
        <w:t>Suradnja s Republikom Sjevernom Makedonijom odvijala se u okviru aktivnosti Američko-jadranske povelje te u</w:t>
      </w:r>
      <w:r w:rsidRPr="00754013">
        <w:rPr>
          <w:sz w:val="24"/>
          <w:szCs w:val="24"/>
        </w:rPr>
        <w:t xml:space="preserve"> području obuke i izobrazbe. Republika Hrvatska pruža dugogodišnju potporu europskim aspiracijama Republike Sjeverne Makedonije, posebice pružanjem podrške u provođenju reformi. </w:t>
      </w:r>
    </w:p>
    <w:p w14:paraId="31613CA6" w14:textId="77777777" w:rsidR="00C10F5D" w:rsidRPr="00754013" w:rsidRDefault="00C10F5D" w:rsidP="00C10F5D">
      <w:pPr>
        <w:shd w:val="clear" w:color="auto" w:fill="FFFFFF"/>
        <w:spacing w:line="360" w:lineRule="auto"/>
        <w:ind w:firstLine="708"/>
        <w:jc w:val="both"/>
        <w:rPr>
          <w:sz w:val="24"/>
          <w:szCs w:val="24"/>
        </w:rPr>
      </w:pPr>
      <w:r w:rsidRPr="00D154F7">
        <w:rPr>
          <w:sz w:val="24"/>
          <w:szCs w:val="24"/>
        </w:rPr>
        <w:lastRenderedPageBreak/>
        <w:t>Republika Hrvatska nastavila se zalagati za pronalazak bilateralnog rješenja s Crnom Gorom u vezi s povratom školskog broda „Jadran“ u Republiku Hrvatsku.</w:t>
      </w:r>
      <w:r w:rsidRPr="00754013">
        <w:rPr>
          <w:sz w:val="24"/>
          <w:szCs w:val="24"/>
        </w:rPr>
        <w:t xml:space="preserve"> </w:t>
      </w:r>
    </w:p>
    <w:p w14:paraId="7A606C4A" w14:textId="77777777" w:rsidR="00C10F5D" w:rsidRPr="00754013" w:rsidRDefault="00C10F5D" w:rsidP="00C10F5D">
      <w:pPr>
        <w:shd w:val="clear" w:color="auto" w:fill="FFFFFF"/>
        <w:spacing w:after="240" w:line="360" w:lineRule="auto"/>
        <w:ind w:firstLine="709"/>
        <w:jc w:val="both"/>
        <w:rPr>
          <w:sz w:val="24"/>
          <w:szCs w:val="24"/>
        </w:rPr>
      </w:pPr>
      <w:r w:rsidRPr="00754013">
        <w:rPr>
          <w:sz w:val="24"/>
          <w:szCs w:val="24"/>
        </w:rPr>
        <w:t>U okviru suradnje s Republikom Kosovo poseban naglasak je na slijedno-rastućoj izobrazbi pripadnika Kosovskih sigurnosnih snaga i studijskim programima na Hrvatskom vojnom učilištu „Dr. Franjo Tuđman“ te na provedbi prijenosa iskustva Ministarstva obrane i Hrvatske vojske u izradi zakonodavstva u sigurnosno-obrambenom sektoru i u području upravljanja oso</w:t>
      </w:r>
      <w:r w:rsidR="00D154F7">
        <w:rPr>
          <w:sz w:val="24"/>
          <w:szCs w:val="24"/>
        </w:rPr>
        <w:t xml:space="preserve">bljem te </w:t>
      </w:r>
      <w:r w:rsidR="0047006D">
        <w:rPr>
          <w:sz w:val="24"/>
          <w:szCs w:val="24"/>
        </w:rPr>
        <w:t>suradnje</w:t>
      </w:r>
      <w:r w:rsidRPr="00754013">
        <w:rPr>
          <w:sz w:val="24"/>
          <w:szCs w:val="24"/>
        </w:rPr>
        <w:t xml:space="preserve"> vojnih policija i specijalnih snaga kroz </w:t>
      </w:r>
      <w:r w:rsidR="0047006D">
        <w:rPr>
          <w:sz w:val="24"/>
          <w:szCs w:val="24"/>
        </w:rPr>
        <w:t>obuke i vježbe</w:t>
      </w:r>
      <w:r w:rsidRPr="00754013">
        <w:rPr>
          <w:sz w:val="24"/>
          <w:szCs w:val="24"/>
        </w:rPr>
        <w:t>.</w:t>
      </w:r>
    </w:p>
    <w:p w14:paraId="602757BB" w14:textId="77777777" w:rsidR="00A603D1" w:rsidRDefault="00A603D1" w:rsidP="00A603D1">
      <w:pPr>
        <w:pStyle w:val="Heading2"/>
        <w:numPr>
          <w:ilvl w:val="0"/>
          <w:numId w:val="0"/>
        </w:numPr>
        <w:ind w:left="1994"/>
      </w:pPr>
      <w:bookmarkStart w:id="32" w:name="_bookmark8"/>
      <w:bookmarkStart w:id="33" w:name="_Toc103153177"/>
      <w:bookmarkStart w:id="34" w:name="_Toc131675149"/>
      <w:bookmarkStart w:id="35" w:name="_Toc131675229"/>
      <w:bookmarkStart w:id="36" w:name="_Toc164174417"/>
      <w:bookmarkEnd w:id="32"/>
    </w:p>
    <w:p w14:paraId="605D7CB8" w14:textId="77777777" w:rsidR="00C10F5D" w:rsidRDefault="00480A7F" w:rsidP="00480A7F">
      <w:pPr>
        <w:pStyle w:val="Heading2"/>
        <w:numPr>
          <w:ilvl w:val="0"/>
          <w:numId w:val="0"/>
        </w:numPr>
        <w:ind w:firstLine="576"/>
      </w:pPr>
      <w:r>
        <w:t>1.4.</w:t>
      </w:r>
      <w:r>
        <w:tab/>
      </w:r>
      <w:r w:rsidR="00C10F5D" w:rsidRPr="00754013">
        <w:t>Upravljanje ljudskim potencijalima</w:t>
      </w:r>
      <w:bookmarkEnd w:id="33"/>
      <w:bookmarkEnd w:id="34"/>
      <w:bookmarkEnd w:id="35"/>
      <w:bookmarkEnd w:id="36"/>
    </w:p>
    <w:p w14:paraId="7D868C3C" w14:textId="77777777" w:rsidR="00E976D8" w:rsidRDefault="00E976D8" w:rsidP="00E976D8">
      <w:pPr>
        <w:pStyle w:val="Heading2"/>
        <w:numPr>
          <w:ilvl w:val="0"/>
          <w:numId w:val="0"/>
        </w:numPr>
        <w:ind w:left="1994"/>
      </w:pPr>
    </w:p>
    <w:p w14:paraId="2DBEE17E" w14:textId="77777777" w:rsidR="00C10F5D" w:rsidRPr="00754013" w:rsidRDefault="00C10F5D" w:rsidP="00C10F5D"/>
    <w:p w14:paraId="0EDD76D1" w14:textId="77777777" w:rsidR="00C10F5D" w:rsidRPr="00754013" w:rsidRDefault="00C10F5D" w:rsidP="00C10F5D">
      <w:pPr>
        <w:shd w:val="clear" w:color="auto" w:fill="FFFFFF"/>
        <w:spacing w:line="360" w:lineRule="auto"/>
        <w:ind w:firstLine="576"/>
        <w:jc w:val="both"/>
        <w:rPr>
          <w:sz w:val="24"/>
          <w:szCs w:val="24"/>
        </w:rPr>
      </w:pPr>
      <w:r w:rsidRPr="00754013">
        <w:rPr>
          <w:sz w:val="24"/>
          <w:szCs w:val="24"/>
        </w:rPr>
        <w:t xml:space="preserve">Ministarstvo obrane provodi profesionalni razvoj i upravljanje karijerom ročnog, djelatnog i pričuvnog vojnog sastava, državnih službenika i namještenika kako bi se osigurala i održala dobna struktura, brojčana veličina i spremnost pripadnika Hrvatske vojske radi provedbe misija i zadaća u Republici Hrvatskoj i inozemstvu. </w:t>
      </w:r>
    </w:p>
    <w:p w14:paraId="6123F3CF" w14:textId="77777777" w:rsidR="00C10F5D" w:rsidRPr="00754013" w:rsidRDefault="00C10F5D" w:rsidP="00C10F5D">
      <w:pPr>
        <w:shd w:val="clear" w:color="auto" w:fill="FFFFFF"/>
        <w:spacing w:line="360" w:lineRule="auto"/>
        <w:ind w:firstLine="708"/>
        <w:jc w:val="both"/>
        <w:rPr>
          <w:sz w:val="24"/>
          <w:szCs w:val="24"/>
        </w:rPr>
      </w:pPr>
      <w:r w:rsidRPr="00754013">
        <w:rPr>
          <w:sz w:val="24"/>
          <w:szCs w:val="24"/>
        </w:rPr>
        <w:t xml:space="preserve">Tijekom 2023. godine naglasak je bio na podizanju materijalnih prava djelatnika, u okviru čega su podignute naknade za stanovanje i posebne oblike rada, naknade pripadnicima angažiranim za pomoć civilnim institucijama i stanovništvu te naknade djelatnicima upućenim u </w:t>
      </w:r>
      <w:r>
        <w:rPr>
          <w:sz w:val="24"/>
          <w:szCs w:val="24"/>
        </w:rPr>
        <w:t>međunarodne misije i operacije.</w:t>
      </w:r>
      <w:r w:rsidRPr="00754013">
        <w:rPr>
          <w:sz w:val="24"/>
          <w:szCs w:val="24"/>
        </w:rPr>
        <w:t xml:space="preserve"> </w:t>
      </w:r>
      <w:r>
        <w:rPr>
          <w:sz w:val="24"/>
          <w:szCs w:val="24"/>
        </w:rPr>
        <w:t>P</w:t>
      </w:r>
      <w:r w:rsidRPr="00754013">
        <w:rPr>
          <w:sz w:val="24"/>
          <w:szCs w:val="24"/>
        </w:rPr>
        <w:t xml:space="preserve">ovećane </w:t>
      </w:r>
      <w:r>
        <w:rPr>
          <w:sz w:val="24"/>
          <w:szCs w:val="24"/>
        </w:rPr>
        <w:t xml:space="preserve">su i </w:t>
      </w:r>
      <w:r w:rsidRPr="00754013">
        <w:rPr>
          <w:sz w:val="24"/>
          <w:szCs w:val="24"/>
        </w:rPr>
        <w:t>mjesečne stipendije za kadete, stipendije za učenike srednjih škola, naknad</w:t>
      </w:r>
      <w:r>
        <w:rPr>
          <w:sz w:val="24"/>
          <w:szCs w:val="24"/>
        </w:rPr>
        <w:t>a</w:t>
      </w:r>
      <w:r w:rsidRPr="00754013">
        <w:rPr>
          <w:sz w:val="24"/>
          <w:szCs w:val="24"/>
        </w:rPr>
        <w:t xml:space="preserve"> za dragovoljno vojno osposobljavanje, naknada za pripravnost ugovornih pričuvnika</w:t>
      </w:r>
      <w:r>
        <w:rPr>
          <w:sz w:val="24"/>
          <w:szCs w:val="24"/>
        </w:rPr>
        <w:t>-vojnih sportaša</w:t>
      </w:r>
      <w:r w:rsidRPr="00754013">
        <w:rPr>
          <w:sz w:val="24"/>
          <w:szCs w:val="24"/>
        </w:rPr>
        <w:t xml:space="preserve"> te naknada za razvrstane pričuvnike pozvane zbog izvršavanja vojne obveze. </w:t>
      </w:r>
    </w:p>
    <w:p w14:paraId="3B4D3BC5" w14:textId="77777777" w:rsidR="00E976D8" w:rsidRPr="00754013" w:rsidRDefault="00E976D8" w:rsidP="00E976D8">
      <w:pPr>
        <w:shd w:val="clear" w:color="auto" w:fill="FFFFFF"/>
        <w:spacing w:line="360" w:lineRule="auto"/>
        <w:ind w:firstLine="708"/>
        <w:jc w:val="both"/>
        <w:rPr>
          <w:sz w:val="24"/>
          <w:szCs w:val="24"/>
        </w:rPr>
      </w:pPr>
    </w:p>
    <w:p w14:paraId="1CFAB9CD" w14:textId="77777777" w:rsidR="00C10F5D" w:rsidRPr="005F54E5" w:rsidRDefault="00C10F5D" w:rsidP="00C10F5D">
      <w:pPr>
        <w:pStyle w:val="Heading3"/>
        <w:numPr>
          <w:ilvl w:val="0"/>
          <w:numId w:val="0"/>
        </w:numPr>
        <w:spacing w:before="0" w:after="240"/>
        <w:ind w:left="709" w:hanging="1"/>
        <w:jc w:val="both"/>
      </w:pPr>
      <w:bookmarkStart w:id="37" w:name="_bookmark9"/>
      <w:bookmarkStart w:id="38" w:name="_Toc103153178"/>
      <w:bookmarkStart w:id="39" w:name="_Toc131675150"/>
      <w:bookmarkStart w:id="40" w:name="_Toc131675230"/>
      <w:bookmarkStart w:id="41" w:name="_Toc164174418"/>
      <w:bookmarkEnd w:id="37"/>
      <w:r w:rsidRPr="005F54E5">
        <w:t>1.4.1. Postojeća struktura osoblja</w:t>
      </w:r>
      <w:bookmarkEnd w:id="38"/>
      <w:bookmarkEnd w:id="39"/>
      <w:bookmarkEnd w:id="40"/>
      <w:bookmarkEnd w:id="41"/>
    </w:p>
    <w:p w14:paraId="59B6C104" w14:textId="77777777" w:rsidR="00C10F5D" w:rsidRPr="00754013" w:rsidRDefault="00C10F5D" w:rsidP="00C10F5D">
      <w:pPr>
        <w:shd w:val="clear" w:color="auto" w:fill="FFFFFF"/>
        <w:spacing w:line="360" w:lineRule="auto"/>
        <w:ind w:firstLine="708"/>
        <w:jc w:val="both"/>
        <w:rPr>
          <w:sz w:val="24"/>
          <w:szCs w:val="24"/>
        </w:rPr>
      </w:pPr>
      <w:r w:rsidRPr="00754013">
        <w:rPr>
          <w:sz w:val="24"/>
          <w:szCs w:val="24"/>
        </w:rPr>
        <w:t xml:space="preserve">Brojno stanje Ministarstva obrane, koje uključuje </w:t>
      </w:r>
      <w:r w:rsidR="000723ED">
        <w:rPr>
          <w:sz w:val="24"/>
          <w:szCs w:val="24"/>
        </w:rPr>
        <w:t>Hrvatsku vojsku</w:t>
      </w:r>
      <w:r w:rsidRPr="00754013">
        <w:rPr>
          <w:sz w:val="24"/>
          <w:szCs w:val="24"/>
        </w:rPr>
        <w:t xml:space="preserve"> na dan 31. prosinca 2023. bilo je 15 909 osoba, od kojih 14 103 djelatnih vojnih osobe i 1 806 državna službenika i namještenika. </w:t>
      </w:r>
    </w:p>
    <w:p w14:paraId="5317A499" w14:textId="77777777" w:rsidR="00C10F5D" w:rsidRPr="00754013" w:rsidRDefault="00C10F5D" w:rsidP="00C10F5D">
      <w:pPr>
        <w:shd w:val="clear" w:color="auto" w:fill="FFFFFF"/>
        <w:spacing w:line="360" w:lineRule="auto"/>
        <w:ind w:firstLine="708"/>
        <w:jc w:val="both"/>
        <w:rPr>
          <w:sz w:val="24"/>
          <w:szCs w:val="24"/>
        </w:rPr>
      </w:pPr>
    </w:p>
    <w:p w14:paraId="4D125BDF" w14:textId="77777777" w:rsidR="00C10F5D" w:rsidRPr="00754013" w:rsidRDefault="00C10F5D" w:rsidP="00C10F5D">
      <w:pPr>
        <w:shd w:val="clear" w:color="auto" w:fill="FFFFFF"/>
        <w:spacing w:line="360" w:lineRule="auto"/>
        <w:ind w:firstLine="708"/>
        <w:jc w:val="center"/>
        <w:rPr>
          <w:sz w:val="24"/>
          <w:szCs w:val="24"/>
        </w:rPr>
      </w:pPr>
      <w:r>
        <w:rPr>
          <w:noProof/>
          <w:sz w:val="24"/>
          <w:szCs w:val="24"/>
          <w:lang w:eastAsia="hr-HR"/>
        </w:rPr>
        <w:lastRenderedPageBreak/>
        <w:drawing>
          <wp:inline distT="0" distB="0" distL="0" distR="0">
            <wp:extent cx="4597400" cy="24892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97400" cy="2489200"/>
                    </a:xfrm>
                    <a:prstGeom prst="rect">
                      <a:avLst/>
                    </a:prstGeom>
                    <a:noFill/>
                    <a:ln>
                      <a:noFill/>
                    </a:ln>
                  </pic:spPr>
                </pic:pic>
              </a:graphicData>
            </a:graphic>
          </wp:inline>
        </w:drawing>
      </w:r>
    </w:p>
    <w:p w14:paraId="545B4F21" w14:textId="77777777" w:rsidR="00C10F5D" w:rsidRPr="00754013" w:rsidRDefault="00C10F5D" w:rsidP="00C10F5D">
      <w:pPr>
        <w:pStyle w:val="BodyText"/>
        <w:spacing w:before="6" w:line="360" w:lineRule="auto"/>
        <w:ind w:left="0"/>
        <w:jc w:val="center"/>
        <w:rPr>
          <w:b/>
          <w:sz w:val="22"/>
          <w:szCs w:val="22"/>
        </w:rPr>
      </w:pPr>
      <w:r w:rsidRPr="00754013">
        <w:rPr>
          <w:b/>
          <w:sz w:val="22"/>
          <w:szCs w:val="22"/>
        </w:rPr>
        <w:t>Prikaz 1. Brojno stanje osoblja od 2019. do 2023. godine</w:t>
      </w:r>
    </w:p>
    <w:p w14:paraId="4DF78C04" w14:textId="77777777" w:rsidR="00C10F5D" w:rsidRPr="00754013" w:rsidRDefault="00C10F5D" w:rsidP="00C10F5D">
      <w:pPr>
        <w:pStyle w:val="BodyText"/>
        <w:spacing w:before="6" w:line="360" w:lineRule="auto"/>
        <w:ind w:left="0"/>
        <w:jc w:val="center"/>
        <w:rPr>
          <w:b/>
        </w:rPr>
      </w:pPr>
    </w:p>
    <w:p w14:paraId="2CC345ED" w14:textId="77777777" w:rsidR="00C10F5D" w:rsidRDefault="00C10F5D" w:rsidP="00C10F5D">
      <w:pPr>
        <w:pStyle w:val="BodyText"/>
        <w:spacing w:before="6" w:line="360" w:lineRule="auto"/>
        <w:ind w:left="0"/>
        <w:jc w:val="center"/>
      </w:pPr>
      <w:r>
        <w:rPr>
          <w:noProof/>
          <w:lang w:eastAsia="hr-HR"/>
        </w:rPr>
        <w:drawing>
          <wp:inline distT="0" distB="0" distL="0" distR="0">
            <wp:extent cx="4457700" cy="24892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7700" cy="2489200"/>
                    </a:xfrm>
                    <a:prstGeom prst="rect">
                      <a:avLst/>
                    </a:prstGeom>
                    <a:noFill/>
                    <a:ln>
                      <a:noFill/>
                    </a:ln>
                  </pic:spPr>
                </pic:pic>
              </a:graphicData>
            </a:graphic>
          </wp:inline>
        </w:drawing>
      </w:r>
    </w:p>
    <w:p w14:paraId="5A5E7215" w14:textId="77777777" w:rsidR="00C10F5D" w:rsidRPr="00754013" w:rsidRDefault="00C10F5D" w:rsidP="00C10F5D">
      <w:pPr>
        <w:spacing w:before="149" w:line="360" w:lineRule="auto"/>
        <w:jc w:val="center"/>
        <w:rPr>
          <w:b/>
        </w:rPr>
      </w:pPr>
      <w:r w:rsidRPr="00754013">
        <w:rPr>
          <w:b/>
        </w:rPr>
        <w:t>Prikaz 2. Usporedba brojnog stanja osoblja po kategorijama u 2022. i 2023. godini</w:t>
      </w:r>
    </w:p>
    <w:p w14:paraId="744B796D" w14:textId="77777777" w:rsidR="00C10F5D" w:rsidRPr="00754013" w:rsidRDefault="00C10F5D" w:rsidP="00C10F5D">
      <w:pPr>
        <w:spacing w:line="360" w:lineRule="auto"/>
        <w:rPr>
          <w:sz w:val="24"/>
          <w:szCs w:val="24"/>
        </w:rPr>
      </w:pPr>
      <w:bookmarkStart w:id="42" w:name="_Toc131675151"/>
      <w:bookmarkStart w:id="43" w:name="_Toc131675231"/>
    </w:p>
    <w:p w14:paraId="0E7E36B9" w14:textId="77777777" w:rsidR="00C10F5D" w:rsidRPr="005F54E5" w:rsidRDefault="00C10F5D" w:rsidP="00C10F5D">
      <w:pPr>
        <w:pStyle w:val="Heading3"/>
        <w:numPr>
          <w:ilvl w:val="0"/>
          <w:numId w:val="0"/>
        </w:numPr>
        <w:spacing w:before="0" w:after="240"/>
        <w:ind w:left="709" w:hanging="1"/>
        <w:jc w:val="both"/>
      </w:pPr>
      <w:bookmarkStart w:id="44" w:name="_Toc164174419"/>
      <w:r w:rsidRPr="005F54E5">
        <w:t>1.4.2.</w:t>
      </w:r>
      <w:r w:rsidRPr="005F54E5">
        <w:tab/>
        <w:t>Prijam osoblja</w:t>
      </w:r>
      <w:bookmarkEnd w:id="42"/>
      <w:bookmarkEnd w:id="43"/>
      <w:bookmarkEnd w:id="44"/>
    </w:p>
    <w:p w14:paraId="1B060EE2" w14:textId="77777777" w:rsidR="00A603D1" w:rsidRDefault="00C10F5D" w:rsidP="00C10F5D">
      <w:pPr>
        <w:shd w:val="clear" w:color="auto" w:fill="FFFFFF"/>
        <w:spacing w:line="360" w:lineRule="auto"/>
        <w:ind w:firstLine="708"/>
        <w:jc w:val="both"/>
        <w:rPr>
          <w:sz w:val="24"/>
          <w:szCs w:val="24"/>
        </w:rPr>
      </w:pPr>
      <w:r w:rsidRPr="00754013">
        <w:rPr>
          <w:sz w:val="24"/>
          <w:szCs w:val="24"/>
        </w:rPr>
        <w:t xml:space="preserve">Planskim prijemom osoblja u djelatnu vojnu službu u 2023. </w:t>
      </w:r>
      <w:r w:rsidR="00D154F7">
        <w:rPr>
          <w:sz w:val="24"/>
          <w:szCs w:val="24"/>
        </w:rPr>
        <w:t xml:space="preserve">godini </w:t>
      </w:r>
      <w:r w:rsidRPr="00754013">
        <w:rPr>
          <w:sz w:val="24"/>
          <w:szCs w:val="24"/>
        </w:rPr>
        <w:t xml:space="preserve">nastavljen je rad na oblikovanju strukture djelatnog vojnog osoblja po kategorijama i popunjavanje osoblja nedostajućim strukama i specijalnostima. </w:t>
      </w:r>
    </w:p>
    <w:p w14:paraId="5275A601" w14:textId="77777777" w:rsidR="00D77350" w:rsidRDefault="00C10F5D" w:rsidP="000723ED">
      <w:pPr>
        <w:shd w:val="clear" w:color="auto" w:fill="FFFFFF"/>
        <w:spacing w:line="360" w:lineRule="auto"/>
        <w:ind w:firstLine="708"/>
        <w:jc w:val="both"/>
        <w:rPr>
          <w:sz w:val="24"/>
          <w:szCs w:val="24"/>
        </w:rPr>
      </w:pPr>
      <w:r w:rsidRPr="00754013">
        <w:rPr>
          <w:sz w:val="24"/>
          <w:szCs w:val="24"/>
        </w:rPr>
        <w:t>Raspored na časničke dužnosti i prvi časnički čin poručnika/poručnika korvete dobilo je 165 pripadnika Hrvatske vojske, od čega njih 57 na osnovi završene temeljne časničke izobrazbe u 2023. godini i 108 kadeta nakon</w:t>
      </w:r>
      <w:r w:rsidR="000723ED">
        <w:rPr>
          <w:sz w:val="24"/>
          <w:szCs w:val="24"/>
        </w:rPr>
        <w:t xml:space="preserve"> završenog studijskog programa. </w:t>
      </w:r>
      <w:r w:rsidRPr="00754013">
        <w:rPr>
          <w:sz w:val="24"/>
          <w:szCs w:val="24"/>
        </w:rPr>
        <w:t xml:space="preserve">Na osposobljavanje za časnike upućeno je 58 kandidata, od kojih 50 djelatnika s odgovarajućim stupnjem obrazovanja i </w:t>
      </w:r>
      <w:r>
        <w:rPr>
          <w:sz w:val="24"/>
          <w:szCs w:val="24"/>
        </w:rPr>
        <w:t xml:space="preserve">osam </w:t>
      </w:r>
      <w:r w:rsidRPr="00754013">
        <w:rPr>
          <w:sz w:val="24"/>
          <w:szCs w:val="24"/>
        </w:rPr>
        <w:t>kandidata nedostajućih struka s tržišta rada.</w:t>
      </w:r>
    </w:p>
    <w:p w14:paraId="066E4D28" w14:textId="77777777" w:rsidR="00D77350" w:rsidRDefault="00D77350" w:rsidP="000723ED">
      <w:pPr>
        <w:shd w:val="clear" w:color="auto" w:fill="FFFFFF"/>
        <w:spacing w:line="360" w:lineRule="auto"/>
        <w:ind w:firstLine="708"/>
        <w:jc w:val="both"/>
        <w:rPr>
          <w:sz w:val="24"/>
          <w:szCs w:val="24"/>
        </w:rPr>
      </w:pPr>
    </w:p>
    <w:p w14:paraId="5092B45F" w14:textId="77777777" w:rsidR="000723ED" w:rsidRDefault="000723ED" w:rsidP="000723ED">
      <w:pPr>
        <w:shd w:val="clear" w:color="auto" w:fill="FFFFFF"/>
        <w:spacing w:line="360" w:lineRule="auto"/>
        <w:ind w:firstLine="708"/>
        <w:jc w:val="both"/>
        <w:rPr>
          <w:sz w:val="24"/>
          <w:szCs w:val="24"/>
        </w:rPr>
      </w:pPr>
      <w:r>
        <w:rPr>
          <w:sz w:val="24"/>
          <w:szCs w:val="24"/>
        </w:rPr>
        <w:lastRenderedPageBreak/>
        <w:t xml:space="preserve"> </w:t>
      </w:r>
      <w:r w:rsidR="00C10F5D" w:rsidRPr="00754013">
        <w:rPr>
          <w:sz w:val="24"/>
          <w:szCs w:val="24"/>
        </w:rPr>
        <w:t xml:space="preserve">Promjenom kategorije iz vojnika/mornara u dočasnika prvi dočasnički čin dobilo je 210 djelatnih vojnih osoba, od čega su 10 vojni specijalisti. </w:t>
      </w:r>
      <w:r>
        <w:rPr>
          <w:sz w:val="24"/>
          <w:szCs w:val="24"/>
        </w:rPr>
        <w:t xml:space="preserve"> </w:t>
      </w:r>
      <w:r w:rsidR="00C10F5D" w:rsidRPr="00754013">
        <w:rPr>
          <w:sz w:val="24"/>
          <w:szCs w:val="24"/>
        </w:rPr>
        <w:t xml:space="preserve">U 2023. godini na temelju javnog natječaja potpisan je ugovor o vojničkoj službi za 281 vojnika/mornara. Vojnicima/mornarima omogućeno je sklapanje ugovora na neodređeno vrijeme do 45 godine života te je na temelju prethodnih ugovora do kraja 2023. godine ugovor na neodređeno vrijeme sklopljen s 387 vojnika/mornara. </w:t>
      </w:r>
      <w:r>
        <w:rPr>
          <w:sz w:val="24"/>
          <w:szCs w:val="24"/>
        </w:rPr>
        <w:t xml:space="preserve"> </w:t>
      </w:r>
    </w:p>
    <w:p w14:paraId="271E8D3C" w14:textId="77777777" w:rsidR="00C10F5D" w:rsidRPr="000723ED" w:rsidRDefault="00C10F5D" w:rsidP="000723ED">
      <w:pPr>
        <w:shd w:val="clear" w:color="auto" w:fill="FFFFFF"/>
        <w:spacing w:line="360" w:lineRule="auto"/>
        <w:ind w:firstLine="708"/>
        <w:jc w:val="both"/>
        <w:rPr>
          <w:sz w:val="24"/>
          <w:szCs w:val="24"/>
        </w:rPr>
      </w:pPr>
      <w:r w:rsidRPr="00754013">
        <w:rPr>
          <w:sz w:val="24"/>
          <w:szCs w:val="24"/>
        </w:rPr>
        <w:t>Radi poboljšanja uvjeta života i rada vojnika prilikom raspisivanja javnog natječaja za prijem vojnika/mornara kandidatima je omogućeno da izraze mjesto službe, rod/struku i službu za prijem u djelatnu vojnu službu s mogućnosti iskaza tri prioriteta. Pri sklapanju prvoga ugovora na dvije godine vojnici/mornari se prioritetno raspoređuju u mjesto službe prema mjestu stanovanja, odnosno prema iskazanim prioritetima.</w:t>
      </w:r>
    </w:p>
    <w:p w14:paraId="5A1CFFC7" w14:textId="77777777" w:rsidR="00E976D8" w:rsidRDefault="00E976D8" w:rsidP="00C10F5D">
      <w:pPr>
        <w:pStyle w:val="Heading3"/>
        <w:numPr>
          <w:ilvl w:val="0"/>
          <w:numId w:val="0"/>
        </w:numPr>
        <w:spacing w:before="0" w:after="240"/>
        <w:ind w:left="709" w:hanging="1"/>
        <w:jc w:val="both"/>
      </w:pPr>
      <w:bookmarkStart w:id="45" w:name="_Toc131675152"/>
      <w:bookmarkStart w:id="46" w:name="_Toc131675232"/>
      <w:bookmarkStart w:id="47" w:name="_Toc164174420"/>
    </w:p>
    <w:p w14:paraId="258D4BFD" w14:textId="77777777" w:rsidR="00C10F5D" w:rsidRPr="005F54E5" w:rsidRDefault="00C10F5D" w:rsidP="00C10F5D">
      <w:pPr>
        <w:pStyle w:val="Heading3"/>
        <w:numPr>
          <w:ilvl w:val="0"/>
          <w:numId w:val="0"/>
        </w:numPr>
        <w:spacing w:before="0" w:after="240"/>
        <w:ind w:left="709" w:hanging="1"/>
        <w:jc w:val="both"/>
      </w:pPr>
      <w:r w:rsidRPr="005F54E5">
        <w:t>1.4.3.</w:t>
      </w:r>
      <w:r w:rsidRPr="005F54E5">
        <w:tab/>
        <w:t>Profesionalni razvoj</w:t>
      </w:r>
      <w:bookmarkEnd w:id="45"/>
      <w:bookmarkEnd w:id="46"/>
      <w:bookmarkEnd w:id="47"/>
    </w:p>
    <w:p w14:paraId="38A8E275" w14:textId="77777777" w:rsidR="00C10F5D" w:rsidRDefault="00C10F5D" w:rsidP="00C10F5D">
      <w:pPr>
        <w:shd w:val="clear" w:color="auto" w:fill="FFFFFF"/>
        <w:spacing w:line="360" w:lineRule="auto"/>
        <w:ind w:firstLine="709"/>
        <w:jc w:val="both"/>
        <w:rPr>
          <w:sz w:val="24"/>
          <w:szCs w:val="24"/>
        </w:rPr>
      </w:pPr>
      <w:bookmarkStart w:id="48" w:name="_bookmark10"/>
      <w:bookmarkEnd w:id="48"/>
      <w:r w:rsidRPr="00754013">
        <w:rPr>
          <w:sz w:val="24"/>
          <w:szCs w:val="24"/>
        </w:rPr>
        <w:t xml:space="preserve">Tijekom 2023. </w:t>
      </w:r>
      <w:r w:rsidR="00D154F7">
        <w:rPr>
          <w:sz w:val="24"/>
          <w:szCs w:val="24"/>
        </w:rPr>
        <w:t xml:space="preserve">godine </w:t>
      </w:r>
      <w:r w:rsidRPr="00754013">
        <w:rPr>
          <w:sz w:val="24"/>
          <w:szCs w:val="24"/>
        </w:rPr>
        <w:t>nastavljen je razvoj obrazovnog procesa kao glavnog elementa profesionalnog razvoja. Proces je usklađen sa sustavom obrazovanja u Republici Hrvatskoj te utemeljen na načelu prilagodljivosti i cjeloživotnom učenju. Ukupno je u 2023. godini školovano 2 762 pripadnika na svim vrstama izobrazbi.</w:t>
      </w:r>
    </w:p>
    <w:p w14:paraId="42046929" w14:textId="77777777" w:rsidR="00C10F5D" w:rsidRPr="00754013" w:rsidRDefault="00C10F5D" w:rsidP="00C10F5D">
      <w:pPr>
        <w:shd w:val="clear" w:color="auto" w:fill="FFFFFF"/>
        <w:spacing w:after="240" w:line="360" w:lineRule="auto"/>
        <w:ind w:firstLine="709"/>
        <w:jc w:val="both"/>
        <w:rPr>
          <w:sz w:val="24"/>
          <w:szCs w:val="24"/>
        </w:rPr>
      </w:pPr>
      <w:r w:rsidRPr="00754013">
        <w:rPr>
          <w:sz w:val="24"/>
          <w:szCs w:val="24"/>
        </w:rPr>
        <w:t>U skladu s Planom promicanja vojnih osoba za 2023. go</w:t>
      </w:r>
      <w:r w:rsidR="00B905B4">
        <w:rPr>
          <w:sz w:val="24"/>
          <w:szCs w:val="24"/>
        </w:rPr>
        <w:t>dinu u viši čin promaknuto je 3</w:t>
      </w:r>
      <w:r w:rsidRPr="00754013">
        <w:rPr>
          <w:sz w:val="24"/>
          <w:szCs w:val="24"/>
        </w:rPr>
        <w:t xml:space="preserve">064 djelatnih vojnih osoba </w:t>
      </w:r>
      <w:r w:rsidR="00B905B4">
        <w:rPr>
          <w:sz w:val="24"/>
          <w:szCs w:val="24"/>
        </w:rPr>
        <w:t>(600 časnika, 764 dočasnika i 1</w:t>
      </w:r>
      <w:r w:rsidRPr="00754013">
        <w:rPr>
          <w:sz w:val="24"/>
          <w:szCs w:val="24"/>
        </w:rPr>
        <w:t xml:space="preserve">700 vojnika/mornara). Radi daljnjeg unaprjeđenja profesionalnog razvoja pripadnika Hrvatske vojske i poboljšanja socioekonomskog statusa vojnika u Planu promicanja vojnih osoba za 2023. godinu na inicijativu ministra obrane predloženo je promicanje i dodjela činova svim ugovornim vojnicima koji ispunjavaju zakonske uvjete za dodjelu i promicanje unutar vojničkih činova (1700 vojnika/mornara).  </w:t>
      </w:r>
    </w:p>
    <w:p w14:paraId="3E432EC0" w14:textId="77777777" w:rsidR="00C10F5D" w:rsidRDefault="00C10F5D" w:rsidP="00C10F5D">
      <w:pPr>
        <w:shd w:val="clear" w:color="auto" w:fill="FFFFFF"/>
        <w:spacing w:after="240" w:line="360" w:lineRule="auto"/>
        <w:ind w:firstLine="709"/>
        <w:jc w:val="both"/>
        <w:rPr>
          <w:b/>
          <w:bCs/>
          <w:sz w:val="24"/>
          <w:szCs w:val="24"/>
          <w:u w:val="single"/>
        </w:rPr>
      </w:pPr>
      <w:r w:rsidRPr="000D7F91">
        <w:rPr>
          <w:b/>
          <w:bCs/>
          <w:sz w:val="24"/>
          <w:szCs w:val="24"/>
          <w:u w:val="single"/>
        </w:rPr>
        <w:t>Studijski programi</w:t>
      </w:r>
    </w:p>
    <w:p w14:paraId="326541F5" w14:textId="77777777" w:rsidR="00E976D8" w:rsidRDefault="00C10F5D" w:rsidP="00E976D8">
      <w:pPr>
        <w:shd w:val="clear" w:color="auto" w:fill="FFFFFF"/>
        <w:spacing w:line="360" w:lineRule="auto"/>
        <w:ind w:firstLine="708"/>
        <w:jc w:val="both"/>
        <w:rPr>
          <w:sz w:val="24"/>
          <w:szCs w:val="24"/>
        </w:rPr>
      </w:pPr>
      <w:r w:rsidRPr="00754013">
        <w:rPr>
          <w:sz w:val="24"/>
          <w:szCs w:val="24"/>
        </w:rPr>
        <w:t>Na Hrvatskom</w:t>
      </w:r>
      <w:r w:rsidR="000723ED">
        <w:rPr>
          <w:sz w:val="24"/>
          <w:szCs w:val="24"/>
        </w:rPr>
        <w:t>e</w:t>
      </w:r>
      <w:r w:rsidRPr="00754013">
        <w:rPr>
          <w:sz w:val="24"/>
          <w:szCs w:val="24"/>
        </w:rPr>
        <w:t xml:space="preserve"> vojnom učilištu „Dr. Franjo Tuđman“ provode se sveučilišni studijski programi: prijediplomski i diplomski studij „Vojno inženjerstvo“ i „Vojno vođenje i upravljanje“ u suradnji sa Sveučilištem u Zagrebu te integrirani prijediplomski i diplomski studij „Vojno pomorstvo“ u suradnji sa Sveučilištem u Splitu.</w:t>
      </w:r>
      <w:r w:rsidR="00E976D8">
        <w:rPr>
          <w:sz w:val="24"/>
          <w:szCs w:val="24"/>
        </w:rPr>
        <w:t xml:space="preserve"> </w:t>
      </w:r>
    </w:p>
    <w:p w14:paraId="71A03568" w14:textId="77777777" w:rsidR="00E976D8" w:rsidRDefault="00E976D8" w:rsidP="00E976D8">
      <w:pPr>
        <w:shd w:val="clear" w:color="auto" w:fill="FFFFFF"/>
        <w:spacing w:line="360" w:lineRule="auto"/>
        <w:ind w:firstLine="708"/>
        <w:jc w:val="both"/>
        <w:rPr>
          <w:sz w:val="24"/>
          <w:szCs w:val="24"/>
        </w:rPr>
      </w:pPr>
    </w:p>
    <w:p w14:paraId="2A2DDC15" w14:textId="77777777" w:rsidR="00E976D8" w:rsidRDefault="00E976D8" w:rsidP="00E976D8">
      <w:pPr>
        <w:shd w:val="clear" w:color="auto" w:fill="FFFFFF"/>
        <w:spacing w:line="360" w:lineRule="auto"/>
        <w:ind w:firstLine="708"/>
        <w:jc w:val="both"/>
        <w:rPr>
          <w:sz w:val="24"/>
          <w:szCs w:val="24"/>
        </w:rPr>
      </w:pPr>
    </w:p>
    <w:p w14:paraId="3C60CA80" w14:textId="77777777" w:rsidR="00E976D8" w:rsidRDefault="00E976D8" w:rsidP="00E976D8">
      <w:pPr>
        <w:shd w:val="clear" w:color="auto" w:fill="FFFFFF"/>
        <w:spacing w:line="360" w:lineRule="auto"/>
        <w:ind w:firstLine="708"/>
        <w:jc w:val="both"/>
        <w:rPr>
          <w:sz w:val="24"/>
          <w:szCs w:val="24"/>
        </w:rPr>
      </w:pPr>
    </w:p>
    <w:p w14:paraId="6845652B" w14:textId="77777777" w:rsidR="00C10F5D" w:rsidRPr="00754013" w:rsidRDefault="00C10F5D" w:rsidP="00E976D8">
      <w:pPr>
        <w:shd w:val="clear" w:color="auto" w:fill="FFFFFF"/>
        <w:spacing w:line="360" w:lineRule="auto"/>
        <w:ind w:firstLine="708"/>
        <w:jc w:val="both"/>
        <w:rPr>
          <w:sz w:val="24"/>
          <w:szCs w:val="24"/>
        </w:rPr>
      </w:pPr>
      <w:r w:rsidRPr="00754013">
        <w:rPr>
          <w:sz w:val="24"/>
          <w:szCs w:val="24"/>
        </w:rPr>
        <w:lastRenderedPageBreak/>
        <w:t xml:space="preserve">U okviru Fakulteta prometnih znanosti Sveučilišta u Zagrebu uz potporu Hrvatskoga ratnog zrakoplovstva i Hrvatskoga vojnog učilišta „Dr. Franjo Tuđman“ izvodi se sveučilišni preddiplomski i diplomski studij Aeronautika – smjer vojni pilot, a od akademske godine 2023./2024. započelo se s izvođenjem sveučilišnog prijediplomskog i diplomskog studija „Aeronautika – vojna kontrola zračnog prometa“. </w:t>
      </w:r>
    </w:p>
    <w:p w14:paraId="49470633" w14:textId="77777777" w:rsidR="00C10F5D" w:rsidRPr="00754013" w:rsidRDefault="00C10F5D" w:rsidP="00C10F5D">
      <w:pPr>
        <w:shd w:val="clear" w:color="auto" w:fill="FFFFFF"/>
        <w:spacing w:line="360" w:lineRule="auto"/>
        <w:ind w:firstLine="708"/>
        <w:jc w:val="both"/>
        <w:rPr>
          <w:sz w:val="24"/>
          <w:szCs w:val="24"/>
        </w:rPr>
      </w:pPr>
      <w:r w:rsidRPr="00754013">
        <w:rPr>
          <w:sz w:val="24"/>
          <w:szCs w:val="24"/>
        </w:rPr>
        <w:t>U akademskoj godini 2023./2024. na studijskim programima školuje se 363 kadeta državljana Republike Hrvatske i 31 kadet stranih državljana i to iz Bosne i Hercegovine, Crne Gore i Republike Kosovo.</w:t>
      </w:r>
    </w:p>
    <w:p w14:paraId="44C5BBBA" w14:textId="77777777" w:rsidR="00A6717B" w:rsidRPr="00A603D1" w:rsidRDefault="00C10F5D" w:rsidP="00D77350">
      <w:pPr>
        <w:shd w:val="clear" w:color="auto" w:fill="FFFFFF"/>
        <w:spacing w:after="240" w:line="360" w:lineRule="auto"/>
        <w:ind w:firstLine="709"/>
        <w:jc w:val="both"/>
        <w:rPr>
          <w:sz w:val="24"/>
          <w:szCs w:val="24"/>
        </w:rPr>
      </w:pPr>
      <w:r w:rsidRPr="00754013">
        <w:rPr>
          <w:sz w:val="24"/>
          <w:szCs w:val="24"/>
        </w:rPr>
        <w:t>Radi privlačenja i zadržavanja kadeta u Hrvatskoj vojsci tijekom 2023. godine donesen je novi Pravilnik o načinu i uvjetima sklapanja ugovora o kadetskoj službi i ugovora o stipendiranju kojim je osigurano povećanje iznosa mjesečnih stipendija za vrijeme njihova školovanja na studijskim programima.</w:t>
      </w:r>
    </w:p>
    <w:p w14:paraId="70BFA94E" w14:textId="77777777" w:rsidR="00C10F5D" w:rsidRPr="00506325" w:rsidRDefault="00C10F5D" w:rsidP="00C10F5D">
      <w:pPr>
        <w:pStyle w:val="ListParagraph"/>
        <w:spacing w:after="240" w:line="360" w:lineRule="auto"/>
        <w:ind w:left="709" w:firstLine="0"/>
        <w:jc w:val="both"/>
        <w:rPr>
          <w:b/>
          <w:bCs/>
          <w:sz w:val="24"/>
          <w:szCs w:val="24"/>
          <w:u w:val="single"/>
        </w:rPr>
      </w:pPr>
      <w:r w:rsidRPr="00506325">
        <w:rPr>
          <w:b/>
          <w:bCs/>
          <w:sz w:val="24"/>
          <w:szCs w:val="24"/>
          <w:u w:val="single"/>
        </w:rPr>
        <w:t>Školovanje uz rad</w:t>
      </w:r>
    </w:p>
    <w:p w14:paraId="03CF1445" w14:textId="77777777" w:rsidR="00A603D1" w:rsidRDefault="00C10F5D" w:rsidP="00A603D1">
      <w:pPr>
        <w:shd w:val="clear" w:color="auto" w:fill="FFFFFF"/>
        <w:spacing w:line="360" w:lineRule="auto"/>
        <w:ind w:firstLine="709"/>
        <w:jc w:val="both"/>
        <w:rPr>
          <w:sz w:val="24"/>
          <w:szCs w:val="24"/>
        </w:rPr>
      </w:pPr>
      <w:r w:rsidRPr="00754013">
        <w:rPr>
          <w:sz w:val="24"/>
          <w:szCs w:val="24"/>
        </w:rPr>
        <w:t>Tijekom 2023. godine, uz financijsku potporu Ministarstva obrane, na diplomskim i poslijediplomskim studijima uz rad u Republici Hrvatskoj školovana su 84 pripadnika, od čega 27 na diplomskom studiju i 57 na doktorskim studijima. U</w:t>
      </w:r>
      <w:r w:rsidRPr="00754013">
        <w:rPr>
          <w:i/>
          <w:sz w:val="24"/>
          <w:szCs w:val="24"/>
        </w:rPr>
        <w:t xml:space="preserve"> </w:t>
      </w:r>
      <w:r w:rsidRPr="00754013">
        <w:rPr>
          <w:sz w:val="24"/>
          <w:szCs w:val="24"/>
        </w:rPr>
        <w:t>potpori zadržavanja zrakoplovnog osoblja u službi za pet pripadnika Hrvatskog</w:t>
      </w:r>
      <w:r w:rsidR="00A6717B">
        <w:rPr>
          <w:sz w:val="24"/>
          <w:szCs w:val="24"/>
        </w:rPr>
        <w:t>a</w:t>
      </w:r>
      <w:r w:rsidRPr="00754013">
        <w:rPr>
          <w:sz w:val="24"/>
          <w:szCs w:val="24"/>
        </w:rPr>
        <w:t xml:space="preserve"> ratnog zrakoplovstva na temelju ugovora o školovanju uz rad omogućeno je školovanje na diplomskom studiju Aeronautike. </w:t>
      </w:r>
    </w:p>
    <w:p w14:paraId="3A494327" w14:textId="77777777" w:rsidR="00A6717B" w:rsidRDefault="00C10F5D" w:rsidP="00D77350">
      <w:pPr>
        <w:shd w:val="clear" w:color="auto" w:fill="FFFFFF"/>
        <w:spacing w:line="360" w:lineRule="auto"/>
        <w:ind w:firstLine="709"/>
        <w:jc w:val="both"/>
        <w:rPr>
          <w:sz w:val="24"/>
          <w:szCs w:val="24"/>
        </w:rPr>
      </w:pPr>
      <w:r w:rsidRPr="00754013">
        <w:rPr>
          <w:sz w:val="24"/>
          <w:szCs w:val="24"/>
        </w:rPr>
        <w:t>Na temelju internog oglasa za školovanje uz rad na doktorskim studijima uz potporu Ministarstva obrane odobreno je školovanje uz rad za 16 djelatnika. Nastavljena je i suradnja s Tehničkim veleučilištem u Zagrebu te je na temelju ugovora u akademskoj godini 2023./2024. na specijalistički diplomski stručni</w:t>
      </w:r>
      <w:r w:rsidRPr="00754013">
        <w:rPr>
          <w:spacing w:val="36"/>
          <w:sz w:val="24"/>
          <w:szCs w:val="24"/>
        </w:rPr>
        <w:t xml:space="preserve"> </w:t>
      </w:r>
      <w:r w:rsidRPr="00754013">
        <w:rPr>
          <w:sz w:val="24"/>
          <w:szCs w:val="24"/>
        </w:rPr>
        <w:t>studij „Informacijske sigurnosti i digitalne forenzike“ koji se izvodi na Hrvatskome vojnom učilištu „Dr. Franjo Tuđman“ upisano sedam djelatnika, uz 17 koji se već školuju uz rad na navedenom studiju. Specijalizaciju doktora medicine u 2023. godini poh</w:t>
      </w:r>
      <w:r w:rsidR="00D77350">
        <w:rPr>
          <w:sz w:val="24"/>
          <w:szCs w:val="24"/>
        </w:rPr>
        <w:t xml:space="preserve">ađalo je ukupno 14 djelatnika. </w:t>
      </w:r>
    </w:p>
    <w:p w14:paraId="27A20FD4" w14:textId="77777777" w:rsidR="00D77350" w:rsidRPr="00D77350" w:rsidRDefault="00D77350" w:rsidP="00D77350">
      <w:pPr>
        <w:shd w:val="clear" w:color="auto" w:fill="FFFFFF"/>
        <w:spacing w:line="360" w:lineRule="auto"/>
        <w:ind w:firstLine="709"/>
        <w:jc w:val="both"/>
        <w:rPr>
          <w:sz w:val="24"/>
          <w:szCs w:val="24"/>
        </w:rPr>
      </w:pPr>
    </w:p>
    <w:p w14:paraId="0F45F7A2" w14:textId="77777777" w:rsidR="00C10F5D" w:rsidRPr="00506325" w:rsidRDefault="00C10F5D" w:rsidP="00C10F5D">
      <w:pPr>
        <w:pStyle w:val="ListParagraph"/>
        <w:spacing w:after="240" w:line="360" w:lineRule="auto"/>
        <w:ind w:left="0" w:firstLine="709"/>
        <w:jc w:val="both"/>
        <w:rPr>
          <w:b/>
          <w:bCs/>
          <w:sz w:val="24"/>
          <w:szCs w:val="24"/>
          <w:u w:val="single"/>
        </w:rPr>
      </w:pPr>
      <w:r w:rsidRPr="00506325">
        <w:rPr>
          <w:b/>
          <w:bCs/>
          <w:sz w:val="24"/>
          <w:szCs w:val="24"/>
          <w:u w:val="single"/>
        </w:rPr>
        <w:t>Stipendiranje učenika srednjih škola</w:t>
      </w:r>
    </w:p>
    <w:p w14:paraId="0A39BD80" w14:textId="77777777" w:rsidR="00E976D8" w:rsidRDefault="00C10F5D" w:rsidP="00D77350">
      <w:pPr>
        <w:shd w:val="clear" w:color="auto" w:fill="FFFFFF"/>
        <w:spacing w:line="360" w:lineRule="auto"/>
        <w:ind w:firstLine="709"/>
        <w:jc w:val="both"/>
        <w:rPr>
          <w:sz w:val="24"/>
          <w:szCs w:val="24"/>
        </w:rPr>
      </w:pPr>
      <w:r w:rsidRPr="00754013">
        <w:rPr>
          <w:sz w:val="24"/>
          <w:szCs w:val="24"/>
        </w:rPr>
        <w:t>U 2023. godini nastavljeno je stipendiranje 27 učenika 3. i 4. razreda srednjih škola koji se obrazuju za deficitarna zanimanja zrakoplovne struke (zrakoplovni mehaničari) za potrebe Minista</w:t>
      </w:r>
      <w:r w:rsidR="00A6717B">
        <w:rPr>
          <w:sz w:val="24"/>
          <w:szCs w:val="24"/>
        </w:rPr>
        <w:t xml:space="preserve">rstva obrane i Hrvatske vojske. </w:t>
      </w:r>
    </w:p>
    <w:p w14:paraId="64277B17" w14:textId="77777777" w:rsidR="00E976D8" w:rsidRDefault="00E976D8" w:rsidP="00D77350">
      <w:pPr>
        <w:shd w:val="clear" w:color="auto" w:fill="FFFFFF"/>
        <w:spacing w:line="360" w:lineRule="auto"/>
        <w:ind w:firstLine="709"/>
        <w:jc w:val="both"/>
        <w:rPr>
          <w:sz w:val="24"/>
          <w:szCs w:val="24"/>
        </w:rPr>
      </w:pPr>
    </w:p>
    <w:p w14:paraId="59AA05E8" w14:textId="77777777" w:rsidR="00E976D8" w:rsidRDefault="00E976D8" w:rsidP="00D77350">
      <w:pPr>
        <w:shd w:val="clear" w:color="auto" w:fill="FFFFFF"/>
        <w:spacing w:line="360" w:lineRule="auto"/>
        <w:ind w:firstLine="709"/>
        <w:jc w:val="both"/>
        <w:rPr>
          <w:sz w:val="24"/>
          <w:szCs w:val="24"/>
        </w:rPr>
      </w:pPr>
    </w:p>
    <w:p w14:paraId="6AB18C57" w14:textId="77777777" w:rsidR="004F5ED6" w:rsidRDefault="00C10F5D" w:rsidP="00D77350">
      <w:pPr>
        <w:shd w:val="clear" w:color="auto" w:fill="FFFFFF"/>
        <w:spacing w:line="360" w:lineRule="auto"/>
        <w:ind w:firstLine="709"/>
        <w:jc w:val="both"/>
        <w:rPr>
          <w:sz w:val="24"/>
          <w:szCs w:val="24"/>
        </w:rPr>
      </w:pPr>
      <w:r w:rsidRPr="00754013">
        <w:rPr>
          <w:sz w:val="24"/>
          <w:szCs w:val="24"/>
        </w:rPr>
        <w:lastRenderedPageBreak/>
        <w:t>Po završetku obrazovanja stipendisti se upućuju na dragovoljno vojno osposobljavanje radi stjecanja potrebnih vojničkih znanja i vještina te po završetku potpisuju ugovore o vojničkoj službi i primaju se u djelatnu vojnu službu, imaju mogućnost za daljnje učenje i usavršavanje i profesionalni razvoj. U školskoj god</w:t>
      </w:r>
      <w:r w:rsidR="005455A7">
        <w:rPr>
          <w:sz w:val="24"/>
          <w:szCs w:val="24"/>
        </w:rPr>
        <w:t>ini 2023./2024. dodijeljeno je šest</w:t>
      </w:r>
      <w:r w:rsidRPr="00754013">
        <w:rPr>
          <w:sz w:val="24"/>
          <w:szCs w:val="24"/>
        </w:rPr>
        <w:t xml:space="preserve"> stipendija učenicima četvrtog razreda srednjih škola koji će nastaviti školovanje u statusu kadeta na studiju „Aeronautika – smjer vojni pilot“ koji se provodi na Fakultetu prometnih znanosti Sveučilišta u Zagrebu u suradnji sa Središtem za obuku Hrvatskoga ratnog zrakoplovstva. Tijekom 2023. godine doneseni su provedbeni akti kojima je, kao jedna od mogućih mjera kojom bi se povećao interes i privlačenje za vojni poziv, svrha dodjela i povećanje stipendija Ministarstva obrane studentima i učenicima srednjih škola koji se obrazuju za deficitarna zanimanja za potrebe Ministarstva obrane i Hrvatske vojske.  </w:t>
      </w:r>
    </w:p>
    <w:p w14:paraId="3861D77F" w14:textId="77777777" w:rsidR="00D77350" w:rsidRPr="00D77350" w:rsidRDefault="00D77350" w:rsidP="00D77350">
      <w:pPr>
        <w:shd w:val="clear" w:color="auto" w:fill="FFFFFF"/>
        <w:spacing w:line="360" w:lineRule="auto"/>
        <w:ind w:firstLine="709"/>
        <w:jc w:val="both"/>
        <w:rPr>
          <w:sz w:val="24"/>
          <w:szCs w:val="24"/>
        </w:rPr>
      </w:pPr>
    </w:p>
    <w:p w14:paraId="1C950093" w14:textId="77777777" w:rsidR="00C10F5D" w:rsidRPr="00506325" w:rsidRDefault="00C10F5D" w:rsidP="00C10F5D">
      <w:pPr>
        <w:shd w:val="clear" w:color="auto" w:fill="FFFFFF"/>
        <w:spacing w:after="240" w:line="360" w:lineRule="auto"/>
        <w:ind w:firstLine="709"/>
        <w:jc w:val="both"/>
        <w:rPr>
          <w:b/>
          <w:bCs/>
          <w:sz w:val="24"/>
          <w:szCs w:val="24"/>
          <w:u w:val="single"/>
        </w:rPr>
      </w:pPr>
      <w:r w:rsidRPr="00506325">
        <w:rPr>
          <w:b/>
          <w:bCs/>
          <w:sz w:val="24"/>
          <w:szCs w:val="24"/>
          <w:u w:val="single"/>
        </w:rPr>
        <w:t>Slijedno-rastuće izobrazbe</w:t>
      </w:r>
    </w:p>
    <w:p w14:paraId="1B43CE49" w14:textId="77777777" w:rsidR="00C10F5D" w:rsidRPr="00754013" w:rsidRDefault="00C10F5D" w:rsidP="00C10F5D">
      <w:pPr>
        <w:pStyle w:val="BodyText"/>
        <w:tabs>
          <w:tab w:val="left" w:pos="9000"/>
        </w:tabs>
        <w:spacing w:after="240" w:line="360" w:lineRule="auto"/>
        <w:ind w:left="0" w:right="28" w:firstLine="709"/>
      </w:pPr>
      <w:r w:rsidRPr="00754013">
        <w:t xml:space="preserve">Na temelju Plana izobrazbe u Republici Hrvatskoj za 2023. godinu sve razine slijedno-rastućih časničkih i dočasničkih izobrazbi provodile su se na Hrvatskome vojnom učilištu „Dr. Franjo Tuđman“. Programe slijedno-rastućih časničkih i dočasničkih izobrazbi u 2023. godini završilo je 710 pripadnika Ministarstva obrane i Hrvatske vojske i 26 polaznika iz drugih državnih tijela i inozemnih polaznika. </w:t>
      </w:r>
    </w:p>
    <w:p w14:paraId="134D99EB" w14:textId="77777777" w:rsidR="00C10F5D" w:rsidRPr="00506325" w:rsidRDefault="00C10F5D" w:rsidP="00C10F5D">
      <w:pPr>
        <w:pStyle w:val="ListParagraph"/>
        <w:spacing w:after="240" w:line="360" w:lineRule="auto"/>
        <w:ind w:left="709" w:firstLine="0"/>
        <w:jc w:val="both"/>
        <w:rPr>
          <w:b/>
          <w:bCs/>
          <w:sz w:val="24"/>
          <w:szCs w:val="24"/>
          <w:u w:val="single"/>
        </w:rPr>
      </w:pPr>
      <w:r w:rsidRPr="00506325">
        <w:rPr>
          <w:b/>
          <w:bCs/>
          <w:sz w:val="24"/>
          <w:szCs w:val="24"/>
          <w:u w:val="single"/>
        </w:rPr>
        <w:t xml:space="preserve">Izobrazba u inozemstvu </w:t>
      </w:r>
    </w:p>
    <w:p w14:paraId="23168638" w14:textId="77777777" w:rsidR="00C10F5D" w:rsidRPr="00754013" w:rsidRDefault="00C10F5D" w:rsidP="00C10F5D">
      <w:pPr>
        <w:tabs>
          <w:tab w:val="left" w:pos="9000"/>
        </w:tabs>
        <w:spacing w:after="240" w:line="360" w:lineRule="auto"/>
        <w:ind w:right="28" w:firstLine="709"/>
        <w:jc w:val="both"/>
        <w:rPr>
          <w:sz w:val="24"/>
          <w:szCs w:val="24"/>
        </w:rPr>
      </w:pPr>
      <w:r w:rsidRPr="00754013">
        <w:rPr>
          <w:sz w:val="24"/>
          <w:szCs w:val="24"/>
          <w:lang w:bidi="en-US"/>
        </w:rPr>
        <w:t xml:space="preserve">Na temelju Odluke o školovanju u inozemstvu i Plana međunarodne vojne izobrazbe za 2023. godinu na </w:t>
      </w:r>
      <w:r w:rsidRPr="00754013">
        <w:rPr>
          <w:rFonts w:eastAsia="Calibri"/>
          <w:sz w:val="24"/>
          <w:szCs w:val="24"/>
        </w:rPr>
        <w:t xml:space="preserve">različite oblike funkcionalnih i slijedno-rastućih izobrazbi </w:t>
      </w:r>
      <w:r w:rsidRPr="00754013">
        <w:rPr>
          <w:sz w:val="24"/>
          <w:szCs w:val="24"/>
          <w:lang w:bidi="en-US"/>
        </w:rPr>
        <w:t>upućeno je 217 polaznika, od čega 171 djelatnik na funkcionalne izobrazbe i 46 djelatnika na slijedno-rastuće časničke i dočasničke izobrazbe uglavnom u suradnji sa Sjedinjenim Američkim Državama</w:t>
      </w:r>
      <w:r w:rsidRPr="00754013">
        <w:rPr>
          <w:sz w:val="24"/>
          <w:szCs w:val="24"/>
        </w:rPr>
        <w:t xml:space="preserve">. </w:t>
      </w:r>
    </w:p>
    <w:p w14:paraId="3227CE83" w14:textId="77777777" w:rsidR="00C10F5D" w:rsidRPr="00506325" w:rsidRDefault="00C10F5D" w:rsidP="00C10F5D">
      <w:pPr>
        <w:pStyle w:val="ListParagraph"/>
        <w:spacing w:after="240" w:line="360" w:lineRule="auto"/>
        <w:ind w:left="709" w:firstLine="0"/>
        <w:jc w:val="both"/>
        <w:rPr>
          <w:b/>
          <w:bCs/>
          <w:sz w:val="24"/>
          <w:szCs w:val="24"/>
          <w:u w:val="single"/>
        </w:rPr>
      </w:pPr>
      <w:r w:rsidRPr="00506325">
        <w:rPr>
          <w:b/>
          <w:bCs/>
          <w:sz w:val="24"/>
          <w:szCs w:val="24"/>
          <w:u w:val="single"/>
        </w:rPr>
        <w:t xml:space="preserve">Funkcionalna izobrazba </w:t>
      </w:r>
    </w:p>
    <w:p w14:paraId="3C2A4BF6" w14:textId="77777777" w:rsidR="00C10F5D" w:rsidRPr="00754013" w:rsidRDefault="00C10F5D" w:rsidP="00C10F5D">
      <w:pPr>
        <w:tabs>
          <w:tab w:val="left" w:pos="9000"/>
        </w:tabs>
        <w:spacing w:after="240" w:line="360" w:lineRule="auto"/>
        <w:ind w:right="28" w:firstLine="709"/>
        <w:jc w:val="both"/>
        <w:rPr>
          <w:sz w:val="24"/>
          <w:szCs w:val="24"/>
          <w:lang w:bidi="en-US"/>
        </w:rPr>
      </w:pPr>
      <w:r w:rsidRPr="00754013">
        <w:rPr>
          <w:sz w:val="24"/>
          <w:szCs w:val="24"/>
          <w:lang w:bidi="en-US"/>
        </w:rPr>
        <w:t>Funkcionalnu izobrazbu časnika i d</w:t>
      </w:r>
      <w:r>
        <w:rPr>
          <w:sz w:val="24"/>
          <w:szCs w:val="24"/>
          <w:lang w:bidi="en-US"/>
        </w:rPr>
        <w:t>očasnika te državnih službenika</w:t>
      </w:r>
      <w:r w:rsidRPr="00754013">
        <w:rPr>
          <w:sz w:val="24"/>
          <w:szCs w:val="24"/>
          <w:lang w:bidi="en-US"/>
        </w:rPr>
        <w:t xml:space="preserve"> i stručno usavršavan</w:t>
      </w:r>
      <w:r w:rsidR="004F5ED6">
        <w:rPr>
          <w:sz w:val="24"/>
          <w:szCs w:val="24"/>
          <w:lang w:bidi="en-US"/>
        </w:rPr>
        <w:t>je u 2023. godini završila su 1</w:t>
      </w:r>
      <w:r w:rsidRPr="00754013">
        <w:rPr>
          <w:sz w:val="24"/>
          <w:szCs w:val="24"/>
          <w:lang w:bidi="en-US"/>
        </w:rPr>
        <w:t xml:space="preserve">050 </w:t>
      </w:r>
      <w:r w:rsidRPr="00754013">
        <w:rPr>
          <w:sz w:val="24"/>
          <w:szCs w:val="24"/>
        </w:rPr>
        <w:t>pripadnika</w:t>
      </w:r>
      <w:r w:rsidRPr="00754013">
        <w:rPr>
          <w:sz w:val="24"/>
          <w:szCs w:val="24"/>
          <w:lang w:bidi="en-US"/>
        </w:rPr>
        <w:t xml:space="preserve"> i 15 djelatnika iz drugih državnih tijela.</w:t>
      </w:r>
    </w:p>
    <w:p w14:paraId="3DB0E413" w14:textId="77777777" w:rsidR="00C10F5D" w:rsidRPr="00506325" w:rsidRDefault="00C10F5D" w:rsidP="00C10F5D">
      <w:pPr>
        <w:pStyle w:val="ListParagraph"/>
        <w:spacing w:after="240" w:line="360" w:lineRule="auto"/>
        <w:ind w:left="709" w:firstLine="0"/>
        <w:jc w:val="both"/>
        <w:rPr>
          <w:b/>
          <w:bCs/>
          <w:sz w:val="24"/>
          <w:szCs w:val="24"/>
          <w:u w:val="single"/>
        </w:rPr>
      </w:pPr>
      <w:r w:rsidRPr="00506325">
        <w:rPr>
          <w:b/>
          <w:bCs/>
          <w:sz w:val="24"/>
          <w:szCs w:val="24"/>
          <w:u w:val="single"/>
        </w:rPr>
        <w:t>Izobrazba stranih jezika</w:t>
      </w:r>
    </w:p>
    <w:p w14:paraId="462A8039" w14:textId="77777777" w:rsidR="00E976D8" w:rsidRDefault="00C10F5D" w:rsidP="00A6717B">
      <w:pPr>
        <w:tabs>
          <w:tab w:val="left" w:pos="9000"/>
        </w:tabs>
        <w:spacing w:after="240" w:line="360" w:lineRule="auto"/>
        <w:ind w:right="28" w:firstLine="709"/>
        <w:jc w:val="both"/>
        <w:rPr>
          <w:sz w:val="24"/>
          <w:szCs w:val="24"/>
        </w:rPr>
      </w:pPr>
      <w:bookmarkStart w:id="49" w:name="_Toc131675153"/>
      <w:bookmarkStart w:id="50" w:name="_Toc131675233"/>
      <w:r w:rsidRPr="00754013">
        <w:rPr>
          <w:sz w:val="24"/>
          <w:szCs w:val="24"/>
        </w:rPr>
        <w:t xml:space="preserve">Izobrazba i testiranje stranih jezika provedeni su u Središtu za strane jezike „Katarina </w:t>
      </w:r>
      <w:r w:rsidRPr="00754013">
        <w:rPr>
          <w:sz w:val="24"/>
          <w:szCs w:val="24"/>
          <w:lang w:bidi="en-US"/>
        </w:rPr>
        <w:t>Zrinska</w:t>
      </w:r>
      <w:r w:rsidRPr="00754013">
        <w:rPr>
          <w:sz w:val="24"/>
          <w:szCs w:val="24"/>
        </w:rPr>
        <w:t xml:space="preserve">” pri Hrvatskom vojnom učilištu „Dr. Franjo Tuđman“. </w:t>
      </w:r>
    </w:p>
    <w:p w14:paraId="6785E3F2" w14:textId="77777777" w:rsidR="00C10F5D" w:rsidRPr="00754013" w:rsidRDefault="00C10F5D" w:rsidP="00A6717B">
      <w:pPr>
        <w:tabs>
          <w:tab w:val="left" w:pos="9000"/>
        </w:tabs>
        <w:spacing w:after="240" w:line="360" w:lineRule="auto"/>
        <w:ind w:right="28" w:firstLine="709"/>
        <w:jc w:val="both"/>
        <w:rPr>
          <w:sz w:val="24"/>
          <w:szCs w:val="24"/>
        </w:rPr>
      </w:pPr>
      <w:r w:rsidRPr="00754013">
        <w:rPr>
          <w:sz w:val="24"/>
          <w:szCs w:val="24"/>
        </w:rPr>
        <w:lastRenderedPageBreak/>
        <w:t>U 2023. godini po ALCPT metodi iz engleskog, njemačkog, francuskog, talijanskog</w:t>
      </w:r>
      <w:r w:rsidR="004F5ED6">
        <w:rPr>
          <w:sz w:val="24"/>
          <w:szCs w:val="24"/>
        </w:rPr>
        <w:t xml:space="preserve"> i ruskog jezika testirano je 4</w:t>
      </w:r>
      <w:r w:rsidRPr="00754013">
        <w:rPr>
          <w:sz w:val="24"/>
          <w:szCs w:val="24"/>
        </w:rPr>
        <w:t>554, a po STANAG 6001 metodi 285 djelatnika. Tijekom 2023. godine provedena su četiri tečaja koje je završilo 252 polaznika</w:t>
      </w:r>
      <w:r>
        <w:rPr>
          <w:sz w:val="24"/>
          <w:szCs w:val="24"/>
        </w:rPr>
        <w:t>,</w:t>
      </w:r>
      <w:r w:rsidRPr="00754013">
        <w:rPr>
          <w:sz w:val="24"/>
          <w:szCs w:val="24"/>
        </w:rPr>
        <w:t xml:space="preserve"> uključujući 15 polaznika iz drugih državnih tijela Republike Hrvatske i 13 inozemnih polaznika.</w:t>
      </w:r>
    </w:p>
    <w:p w14:paraId="1686A192" w14:textId="77777777" w:rsidR="00C10F5D" w:rsidRPr="005F54E5" w:rsidRDefault="00C10F5D" w:rsidP="00C10F5D">
      <w:pPr>
        <w:pStyle w:val="Heading3"/>
        <w:numPr>
          <w:ilvl w:val="0"/>
          <w:numId w:val="0"/>
        </w:numPr>
        <w:spacing w:before="0" w:after="240"/>
        <w:ind w:left="709" w:hanging="1"/>
        <w:jc w:val="both"/>
      </w:pPr>
      <w:bookmarkStart w:id="51" w:name="_Toc164174421"/>
      <w:r w:rsidRPr="005F54E5">
        <w:t>1.4.4. Sveučilište obrane i sigurnosti „Dr. Franjo Tuđman</w:t>
      </w:r>
      <w:bookmarkEnd w:id="49"/>
      <w:bookmarkEnd w:id="50"/>
      <w:r w:rsidRPr="005F54E5">
        <w:t>“</w:t>
      </w:r>
      <w:bookmarkEnd w:id="51"/>
    </w:p>
    <w:p w14:paraId="45F10BAC" w14:textId="77777777" w:rsidR="00C10F5D" w:rsidRPr="00A6717B" w:rsidRDefault="00C10F5D" w:rsidP="005455A7">
      <w:pPr>
        <w:tabs>
          <w:tab w:val="left" w:pos="9000"/>
        </w:tabs>
        <w:spacing w:line="360" w:lineRule="auto"/>
        <w:ind w:right="28" w:firstLine="709"/>
        <w:jc w:val="both"/>
        <w:rPr>
          <w:rFonts w:eastAsia="Calibri"/>
          <w:sz w:val="24"/>
          <w:szCs w:val="24"/>
        </w:rPr>
      </w:pPr>
      <w:bookmarkStart w:id="52" w:name="_Toc131675154"/>
      <w:bookmarkStart w:id="53" w:name="_Toc131675234"/>
      <w:r w:rsidRPr="00754013">
        <w:rPr>
          <w:rFonts w:eastAsia="Calibri"/>
          <w:sz w:val="24"/>
          <w:szCs w:val="24"/>
        </w:rPr>
        <w:t>Donošenjem Zakona o osnivanju Sveučilišta obrane i sigurnosti „Dr. Franjo Tuđman“ u ožujku 2021. stvorene su pretpostavke za transformaciju Hrvatskog</w:t>
      </w:r>
      <w:r w:rsidR="007101A7">
        <w:rPr>
          <w:rFonts w:eastAsia="Calibri"/>
          <w:sz w:val="24"/>
          <w:szCs w:val="24"/>
        </w:rPr>
        <w:t>a</w:t>
      </w:r>
      <w:r w:rsidRPr="00754013">
        <w:rPr>
          <w:rFonts w:eastAsia="Calibri"/>
          <w:sz w:val="24"/>
          <w:szCs w:val="24"/>
        </w:rPr>
        <w:t xml:space="preserve"> vojnog učilišta „Dr. Franjo Tuđman“ u Sveučilište obrane i sigurnosti „Dr. Franjo Tuđman“, čime su postavljeni ključni okviri za obrazovanje budućih časnika Hrvatske vojske i zaposlenika u drugim tijelima čiji su poslovi i nadležnosti povezani s domovinskom sigurnosti, a sve u svrhu uspostavljanja </w:t>
      </w:r>
      <w:r w:rsidRPr="00754013">
        <w:rPr>
          <w:sz w:val="24"/>
          <w:szCs w:val="24"/>
        </w:rPr>
        <w:t xml:space="preserve">cjelovitog i multidisciplinarnog obrazovanja u području obrane i sigurnosti i </w:t>
      </w:r>
      <w:r w:rsidRPr="00A6717B">
        <w:rPr>
          <w:sz w:val="24"/>
          <w:szCs w:val="24"/>
        </w:rPr>
        <w:t>r</w:t>
      </w:r>
      <w:r w:rsidR="005455A7" w:rsidRPr="00A6717B">
        <w:rPr>
          <w:sz w:val="24"/>
          <w:szCs w:val="24"/>
        </w:rPr>
        <w:t xml:space="preserve">azvoja znanosti u tom području. </w:t>
      </w:r>
      <w:r w:rsidRPr="00A6717B">
        <w:rPr>
          <w:rFonts w:eastAsia="Calibri"/>
          <w:sz w:val="24"/>
          <w:szCs w:val="24"/>
        </w:rPr>
        <w:t xml:space="preserve">Tijekom 2023. </w:t>
      </w:r>
      <w:r w:rsidR="005455A7" w:rsidRPr="00A6717B">
        <w:rPr>
          <w:rFonts w:eastAsia="Calibri"/>
          <w:sz w:val="24"/>
          <w:szCs w:val="24"/>
        </w:rPr>
        <w:t xml:space="preserve">godine </w:t>
      </w:r>
      <w:r w:rsidRPr="00A6717B">
        <w:rPr>
          <w:rFonts w:eastAsia="Calibri"/>
          <w:sz w:val="24"/>
          <w:szCs w:val="24"/>
        </w:rPr>
        <w:t>Povjerenstvo i Radna skupina Ministarstva obrane nastavili su provoditi niz zadaća u potpori provedbe aktivnostima koje su prethodile početku rada Sveučilišta obrane i sigurnosti „Dr. Franjo Tuđman“. Donesena je Odluka o prijenosu studijskog programa „Vojno pomorstvo“ sa Sveučilišta u Splitu, a započeo je i prijenos studijskih programa „Vojno vođenje i upravljanje“ i „Vojno inženjerstvo“ sa Sve</w:t>
      </w:r>
      <w:r w:rsidR="007101A7" w:rsidRPr="00A6717B">
        <w:rPr>
          <w:rFonts w:eastAsia="Calibri"/>
          <w:sz w:val="24"/>
          <w:szCs w:val="24"/>
        </w:rPr>
        <w:t>učilišta u Zagrebu. Z</w:t>
      </w:r>
      <w:r w:rsidRPr="00A6717B">
        <w:rPr>
          <w:rFonts w:eastAsia="Calibri"/>
          <w:sz w:val="24"/>
          <w:szCs w:val="24"/>
        </w:rPr>
        <w:t>apočela</w:t>
      </w:r>
      <w:r w:rsidR="007101A7" w:rsidRPr="00A6717B">
        <w:rPr>
          <w:rFonts w:eastAsia="Calibri"/>
          <w:sz w:val="24"/>
          <w:szCs w:val="24"/>
        </w:rPr>
        <w:t xml:space="preserve"> je</w:t>
      </w:r>
      <w:r w:rsidRPr="00A6717B">
        <w:rPr>
          <w:rFonts w:eastAsia="Calibri"/>
          <w:sz w:val="24"/>
          <w:szCs w:val="24"/>
        </w:rPr>
        <w:t xml:space="preserve"> provedba postupka reakreditacije studijskih programa za potrebe Hrvatske</w:t>
      </w:r>
      <w:r w:rsidR="00A6717B">
        <w:rPr>
          <w:rFonts w:eastAsia="Calibri"/>
          <w:sz w:val="24"/>
          <w:szCs w:val="24"/>
        </w:rPr>
        <w:t xml:space="preserve"> vojske</w:t>
      </w:r>
      <w:r w:rsidRPr="00A6717B">
        <w:rPr>
          <w:rFonts w:eastAsia="Calibri"/>
          <w:sz w:val="24"/>
          <w:szCs w:val="24"/>
        </w:rPr>
        <w:t xml:space="preserve">. Donošenjem provedbenih dokumenata stvoreni su uvjeti da Sveučilište obrane i sigurnosti „Dr. Franjo Tuđman“, kao javna ustanova, ostvaruje uvjete za početak obavljanja djelatnosti i daljnji samostalan rad i razvoj. </w:t>
      </w:r>
    </w:p>
    <w:p w14:paraId="4B5990B6" w14:textId="77777777" w:rsidR="005455A7" w:rsidRPr="005455A7" w:rsidRDefault="005455A7" w:rsidP="005455A7">
      <w:pPr>
        <w:tabs>
          <w:tab w:val="left" w:pos="9000"/>
        </w:tabs>
        <w:spacing w:line="360" w:lineRule="auto"/>
        <w:ind w:right="28" w:firstLine="709"/>
        <w:jc w:val="both"/>
        <w:rPr>
          <w:sz w:val="24"/>
          <w:szCs w:val="24"/>
        </w:rPr>
      </w:pPr>
    </w:p>
    <w:p w14:paraId="46117E0B" w14:textId="77777777" w:rsidR="00C10F5D" w:rsidRPr="005F54E5" w:rsidRDefault="00C10F5D" w:rsidP="00C10F5D">
      <w:pPr>
        <w:pStyle w:val="Heading3"/>
        <w:numPr>
          <w:ilvl w:val="0"/>
          <w:numId w:val="0"/>
        </w:numPr>
        <w:spacing w:before="0" w:after="240"/>
        <w:ind w:left="709" w:hanging="1"/>
        <w:jc w:val="both"/>
      </w:pPr>
      <w:bookmarkStart w:id="54" w:name="_Toc164174422"/>
      <w:r w:rsidRPr="005F54E5">
        <w:t>1.4.5.</w:t>
      </w:r>
      <w:r w:rsidRPr="005F54E5">
        <w:tab/>
        <w:t>Dragovoljno vojno osposobljavanje</w:t>
      </w:r>
      <w:bookmarkEnd w:id="52"/>
      <w:bookmarkEnd w:id="53"/>
      <w:bookmarkEnd w:id="54"/>
    </w:p>
    <w:p w14:paraId="281D435D" w14:textId="77777777" w:rsidR="00C10F5D" w:rsidRPr="00754013" w:rsidRDefault="00C10F5D" w:rsidP="00C10F5D">
      <w:pPr>
        <w:pStyle w:val="BodyText"/>
        <w:spacing w:line="360" w:lineRule="auto"/>
        <w:ind w:left="0" w:right="28" w:firstLine="709"/>
      </w:pPr>
      <w:r w:rsidRPr="00754013">
        <w:t xml:space="preserve">U 2023. godini dragovoljno vojno osposobljavanje realizirano je u četiri redovna uputna roka po punom programu obuke u trajanju od 40 radnih dana i 10 uputnih rokova po skraćenom programu obuke. Na dragovoljno vojno osposobljavanje prijavilo se 616 kandidata. Obuci je pristupio 281 kandidat, od kojih je 262 kandidata obuku uspješno završilo. Skraćenom programu obuke pristupilo je 12 vojnih specijalista, 11 kandidata za časnika zdravstvene struke, četiri kandidata za časnika kibernetičke/IT struke, prava, psihologije, meteorologije i drugih struka, 11 vojnih stipendista i sedam vrhunskih sportaša. </w:t>
      </w:r>
    </w:p>
    <w:p w14:paraId="05AE18B0" w14:textId="77777777" w:rsidR="00C10F5D" w:rsidRPr="00754013" w:rsidRDefault="00C10F5D" w:rsidP="00C10F5D">
      <w:pPr>
        <w:pStyle w:val="BodyText"/>
        <w:spacing w:line="360" w:lineRule="auto"/>
        <w:ind w:left="0" w:right="28" w:firstLine="709"/>
      </w:pPr>
      <w:r w:rsidRPr="005455A7">
        <w:t>Kako bi se poboljšao materijalni status ročnika na dragovoljnom vojnom osposobljavanju izrađen je novi Pravilnik o dragovoljnom vojnom osposobljavanju koji je stupio na snagu u veljači 2023. i koji uz ostale izmjene propisuje visinu naknade ročnicima u iznosu od 700,00 eura neto te je ta naknada povećana u 2024.</w:t>
      </w:r>
      <w:r w:rsidR="005455A7" w:rsidRPr="005455A7">
        <w:t xml:space="preserve"> godini</w:t>
      </w:r>
      <w:r w:rsidRPr="005455A7">
        <w:t xml:space="preserve"> na 900,00 eura neto.</w:t>
      </w:r>
    </w:p>
    <w:p w14:paraId="02F5B982" w14:textId="77777777" w:rsidR="00C10F5D" w:rsidRPr="00754013" w:rsidRDefault="00C10F5D" w:rsidP="00C10F5D">
      <w:pPr>
        <w:pStyle w:val="BodyText"/>
        <w:spacing w:line="360" w:lineRule="auto"/>
        <w:ind w:left="0" w:right="28" w:firstLine="709"/>
      </w:pPr>
    </w:p>
    <w:p w14:paraId="27DA7217" w14:textId="77777777" w:rsidR="00C10F5D" w:rsidRPr="00754013" w:rsidRDefault="00C10F5D" w:rsidP="00C10F5D">
      <w:pPr>
        <w:pStyle w:val="BodyText"/>
        <w:spacing w:after="8" w:line="360" w:lineRule="auto"/>
        <w:ind w:left="0" w:right="30"/>
        <w:jc w:val="center"/>
      </w:pPr>
      <w:bookmarkStart w:id="55" w:name="_bookmark12"/>
      <w:bookmarkEnd w:id="55"/>
      <w:r>
        <w:rPr>
          <w:noProof/>
          <w:lang w:eastAsia="hr-HR"/>
        </w:rPr>
        <w:drawing>
          <wp:inline distT="0" distB="0" distL="0" distR="0" wp14:anchorId="041B6616" wp14:editId="2A281663">
            <wp:extent cx="3740150" cy="2482850"/>
            <wp:effectExtent l="0" t="0" r="0" b="0"/>
            <wp:docPr id="27" name="Picture 27" descr="Description: cilj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iljanj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0150" cy="2482850"/>
                    </a:xfrm>
                    <a:prstGeom prst="rect">
                      <a:avLst/>
                    </a:prstGeom>
                    <a:noFill/>
                    <a:ln>
                      <a:noFill/>
                    </a:ln>
                  </pic:spPr>
                </pic:pic>
              </a:graphicData>
            </a:graphic>
          </wp:inline>
        </w:drawing>
      </w:r>
    </w:p>
    <w:p w14:paraId="0257A93D" w14:textId="77777777" w:rsidR="00C10F5D" w:rsidRPr="00754013" w:rsidRDefault="00BC330E" w:rsidP="00C10F5D">
      <w:pPr>
        <w:pStyle w:val="BodyText"/>
        <w:spacing w:after="8" w:line="360" w:lineRule="auto"/>
        <w:ind w:left="0" w:right="30"/>
        <w:jc w:val="center"/>
        <w:rPr>
          <w:b/>
          <w:sz w:val="22"/>
          <w:szCs w:val="22"/>
        </w:rPr>
      </w:pPr>
      <w:r>
        <w:rPr>
          <w:b/>
          <w:sz w:val="22"/>
          <w:szCs w:val="22"/>
        </w:rPr>
        <w:t>Slika 7</w:t>
      </w:r>
      <w:r w:rsidR="00C10F5D" w:rsidRPr="00754013">
        <w:rPr>
          <w:b/>
          <w:sz w:val="22"/>
          <w:szCs w:val="22"/>
        </w:rPr>
        <w:t>. Ročnici na dragovoljnom vojnom osposobljavanju u Požegi</w:t>
      </w:r>
    </w:p>
    <w:p w14:paraId="78043B36" w14:textId="77777777" w:rsidR="00C10F5D" w:rsidRPr="00754013" w:rsidRDefault="00C10F5D" w:rsidP="00C10F5D">
      <w:pPr>
        <w:pStyle w:val="BodyText"/>
        <w:spacing w:line="360" w:lineRule="auto"/>
        <w:ind w:left="0" w:right="28"/>
        <w:jc w:val="center"/>
        <w:rPr>
          <w:lang w:eastAsia="hr-HR"/>
        </w:rPr>
      </w:pPr>
    </w:p>
    <w:p w14:paraId="55606D58" w14:textId="77777777" w:rsidR="00C10F5D" w:rsidRPr="00754013" w:rsidRDefault="00C10F5D" w:rsidP="00C10F5D">
      <w:pPr>
        <w:pStyle w:val="BodyText"/>
        <w:spacing w:line="360" w:lineRule="auto"/>
        <w:ind w:left="0" w:right="28"/>
        <w:jc w:val="center"/>
        <w:rPr>
          <w:lang w:eastAsia="hr-HR"/>
        </w:rPr>
      </w:pPr>
      <w:r>
        <w:rPr>
          <w:noProof/>
          <w:lang w:eastAsia="hr-HR"/>
        </w:rPr>
        <w:drawing>
          <wp:inline distT="0" distB="0" distL="0" distR="0" wp14:anchorId="5EEF96E0" wp14:editId="287BF115">
            <wp:extent cx="4883150" cy="2444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3150" cy="2444750"/>
                    </a:xfrm>
                    <a:prstGeom prst="rect">
                      <a:avLst/>
                    </a:prstGeom>
                    <a:noFill/>
                    <a:ln>
                      <a:noFill/>
                    </a:ln>
                  </pic:spPr>
                </pic:pic>
              </a:graphicData>
            </a:graphic>
          </wp:inline>
        </w:drawing>
      </w:r>
    </w:p>
    <w:p w14:paraId="6F4FBAEF" w14:textId="77777777" w:rsidR="00C10F5D" w:rsidRDefault="00C10F5D" w:rsidP="008D1545">
      <w:pPr>
        <w:pStyle w:val="BodyText"/>
        <w:ind w:left="0" w:right="28"/>
        <w:jc w:val="center"/>
        <w:rPr>
          <w:b/>
          <w:sz w:val="22"/>
          <w:szCs w:val="22"/>
        </w:rPr>
      </w:pPr>
      <w:r w:rsidRPr="00754013">
        <w:rPr>
          <w:b/>
          <w:sz w:val="22"/>
          <w:szCs w:val="22"/>
        </w:rPr>
        <w:t xml:space="preserve">Prikaz 3. Broj ročnika koji su završili dragovoljno vojno osposobljavanje </w:t>
      </w:r>
    </w:p>
    <w:p w14:paraId="60C3473A" w14:textId="77777777" w:rsidR="00C10F5D" w:rsidRPr="00754013" w:rsidRDefault="00C10F5D" w:rsidP="008D1545">
      <w:pPr>
        <w:pStyle w:val="BodyText"/>
        <w:ind w:left="0" w:right="28"/>
        <w:jc w:val="center"/>
        <w:rPr>
          <w:b/>
          <w:sz w:val="22"/>
          <w:szCs w:val="22"/>
        </w:rPr>
      </w:pPr>
      <w:r w:rsidRPr="00754013">
        <w:rPr>
          <w:b/>
          <w:sz w:val="22"/>
          <w:szCs w:val="22"/>
        </w:rPr>
        <w:t>od 2008. do 2023. godine</w:t>
      </w:r>
    </w:p>
    <w:p w14:paraId="3E906532" w14:textId="77777777" w:rsidR="00C10F5D" w:rsidRPr="00754013" w:rsidRDefault="00C10F5D" w:rsidP="00C10F5D">
      <w:pPr>
        <w:pStyle w:val="BodyText"/>
        <w:spacing w:after="8" w:line="360" w:lineRule="auto"/>
        <w:ind w:left="0" w:right="30"/>
        <w:jc w:val="center"/>
        <w:rPr>
          <w:b/>
        </w:rPr>
      </w:pPr>
    </w:p>
    <w:p w14:paraId="448702EF" w14:textId="77777777" w:rsidR="00C10F5D" w:rsidRPr="005F54E5" w:rsidRDefault="00C10F5D" w:rsidP="00C10F5D">
      <w:pPr>
        <w:pStyle w:val="Heading3"/>
        <w:numPr>
          <w:ilvl w:val="0"/>
          <w:numId w:val="0"/>
        </w:numPr>
        <w:spacing w:before="0" w:after="240"/>
        <w:ind w:left="709" w:hanging="1"/>
        <w:jc w:val="both"/>
      </w:pPr>
      <w:bookmarkStart w:id="56" w:name="_Toc131675155"/>
      <w:bookmarkStart w:id="57" w:name="_Toc131675235"/>
      <w:bookmarkStart w:id="58" w:name="_Toc164174423"/>
      <w:r w:rsidRPr="005F54E5">
        <w:t>1.4.6.</w:t>
      </w:r>
      <w:r w:rsidRPr="005F54E5">
        <w:tab/>
        <w:t>Pričuvni sastav</w:t>
      </w:r>
      <w:bookmarkEnd w:id="56"/>
      <w:bookmarkEnd w:id="57"/>
      <w:bookmarkEnd w:id="58"/>
    </w:p>
    <w:p w14:paraId="0A886784" w14:textId="77777777" w:rsidR="00D77350" w:rsidRDefault="00C10F5D" w:rsidP="001B3C48">
      <w:pPr>
        <w:pStyle w:val="BodyText"/>
        <w:spacing w:after="8" w:line="360" w:lineRule="auto"/>
        <w:ind w:left="0" w:right="30" w:firstLine="708"/>
      </w:pPr>
      <w:r w:rsidRPr="00754013">
        <w:t>Od ukupnog broja pričuvnika predviđenih ustrojem Hrvatske vojske pričuv</w:t>
      </w:r>
      <w:r w:rsidR="004F5ED6">
        <w:t>ne postrojbe popunjene su sa 17</w:t>
      </w:r>
      <w:r w:rsidRPr="00754013">
        <w:t>581 razvrstanim pričuvnikom. Radi kvalitetnijeg obavljanja zadaća, planiranja popune i provedbe obuke pričuvnika za pješačke pričuvne postrojbe razine bojne i pukovnije u okviru mirnodopskog ustroja/djelatnog sastava Hrvatske vojske, utvrđen</w:t>
      </w:r>
      <w:r w:rsidR="00970590">
        <w:t xml:space="preserve">e su djelatne razvojne jezgre. </w:t>
      </w:r>
      <w:r w:rsidRPr="00754013">
        <w:t xml:space="preserve">U 2023. godini provedeno je osposobljavanje ključnog osoblja i dijela postrojbi razvrstane pričuve. Osposobljavanje je završilo 778 pričuvnika, što na godišnjoj razini predstavlja najveći broj osposobljenih pričuvnika od 2015. </w:t>
      </w:r>
      <w:r w:rsidR="00A2434B">
        <w:t xml:space="preserve">godine </w:t>
      </w:r>
      <w:r w:rsidRPr="00754013">
        <w:t xml:space="preserve">od kada se kontinuirano provodi osposobljavanje razvrstanih pričuvnika Hrvatske vojske. </w:t>
      </w:r>
    </w:p>
    <w:p w14:paraId="2DF7DA84" w14:textId="77777777" w:rsidR="00C10F5D" w:rsidRPr="00754013" w:rsidRDefault="00C10F5D" w:rsidP="00970590">
      <w:pPr>
        <w:pStyle w:val="BodyText"/>
        <w:spacing w:after="8" w:line="360" w:lineRule="auto"/>
        <w:ind w:left="0" w:right="30" w:firstLine="708"/>
      </w:pPr>
      <w:r w:rsidRPr="00754013">
        <w:lastRenderedPageBreak/>
        <w:t>Nakon završenog osposobljavanja dodijeljena su četiri čina poručnika i 58 činova skupnika za vojnike koji su raspoređeni na časničkim i dočasničkim dužnostima u pričuvnim postrojbama.</w:t>
      </w:r>
    </w:p>
    <w:p w14:paraId="1886D033" w14:textId="77777777" w:rsidR="00442CC6" w:rsidRDefault="00C10F5D" w:rsidP="00442CC6">
      <w:pPr>
        <w:pStyle w:val="BodyText"/>
        <w:tabs>
          <w:tab w:val="left" w:pos="9000"/>
        </w:tabs>
        <w:spacing w:line="360" w:lineRule="auto"/>
        <w:ind w:right="30" w:firstLine="709"/>
      </w:pPr>
      <w:r w:rsidRPr="00754013">
        <w:t>Ministarstvo obrane i Hrvatski olimpijski odbor nastavili su višegodišnju uspješnu suradnju te je 2023. godine Ministarstvo obrane sklopilo ugovor o službi u ugovornoj pričuvi s 58 vrhunskih sportaša, koji od Ministarstva obrane dobivaju financijsku potporu te potrebne uvjete za treninge i natjecanja.</w:t>
      </w:r>
    </w:p>
    <w:p w14:paraId="06EDEAA1" w14:textId="77777777" w:rsidR="00442CC6" w:rsidRPr="00754013" w:rsidRDefault="00442CC6" w:rsidP="00442CC6">
      <w:pPr>
        <w:pStyle w:val="BodyText"/>
        <w:tabs>
          <w:tab w:val="left" w:pos="9000"/>
        </w:tabs>
        <w:spacing w:line="360" w:lineRule="auto"/>
        <w:ind w:right="30" w:firstLine="709"/>
      </w:pPr>
    </w:p>
    <w:p w14:paraId="704EDB82" w14:textId="77777777" w:rsidR="00C10F5D" w:rsidRPr="00754013" w:rsidRDefault="00C10F5D" w:rsidP="00C10F5D">
      <w:pPr>
        <w:pStyle w:val="Heading3"/>
        <w:numPr>
          <w:ilvl w:val="0"/>
          <w:numId w:val="0"/>
        </w:numPr>
        <w:spacing w:before="0" w:after="240" w:line="360" w:lineRule="auto"/>
        <w:ind w:left="130" w:firstLine="578"/>
        <w:rPr>
          <w:szCs w:val="24"/>
        </w:rPr>
      </w:pPr>
      <w:bookmarkStart w:id="59" w:name="_bookmark13"/>
      <w:bookmarkStart w:id="60" w:name="_bookmark14"/>
      <w:bookmarkStart w:id="61" w:name="_bookmark15"/>
      <w:bookmarkStart w:id="62" w:name="_Toc131675156"/>
      <w:bookmarkStart w:id="63" w:name="_Toc131675236"/>
      <w:bookmarkStart w:id="64" w:name="_Toc164174424"/>
      <w:bookmarkStart w:id="65" w:name="_Toc103153183"/>
      <w:bookmarkEnd w:id="59"/>
      <w:bookmarkEnd w:id="60"/>
      <w:bookmarkEnd w:id="61"/>
      <w:r w:rsidRPr="00754013">
        <w:rPr>
          <w:szCs w:val="24"/>
        </w:rPr>
        <w:t>1.4.7.</w:t>
      </w:r>
      <w:r w:rsidRPr="00754013">
        <w:rPr>
          <w:szCs w:val="24"/>
        </w:rPr>
        <w:tab/>
        <w:t>Zdravstvena zaštita</w:t>
      </w:r>
      <w:bookmarkEnd w:id="62"/>
      <w:bookmarkEnd w:id="63"/>
      <w:bookmarkEnd w:id="64"/>
    </w:p>
    <w:p w14:paraId="1C47ECD6" w14:textId="77777777" w:rsidR="00C10F5D" w:rsidRPr="00754013" w:rsidRDefault="00C10F5D" w:rsidP="00970590">
      <w:pPr>
        <w:pStyle w:val="BodyText"/>
        <w:spacing w:before="3" w:line="360" w:lineRule="auto"/>
        <w:ind w:left="0" w:right="30" w:firstLine="708"/>
      </w:pPr>
      <w:bookmarkStart w:id="66" w:name="_Toc131675157"/>
      <w:bookmarkStart w:id="67" w:name="_Toc131675237"/>
      <w:bookmarkEnd w:id="65"/>
      <w:r w:rsidRPr="00754013">
        <w:t>Na temelju dodatka Ugovora o provođenju primarne zdravstvene zaštite iz obveznog zdravstvenog osiguranja između Ministarstva obrane i Hrvatskog zavoda za zdravstveno osiguranje omogućen je rad u vojnim ordinacijama opće i dentalne medicine te rad u Centralnom zdrav</w:t>
      </w:r>
      <w:r w:rsidR="00970590">
        <w:t xml:space="preserve">stvenom informacijskom sustavu. </w:t>
      </w:r>
      <w:r w:rsidRPr="00754013">
        <w:t>U vojnom zdravstvenom sust</w:t>
      </w:r>
      <w:r w:rsidR="004F5ED6">
        <w:t>avu 2023. godine obavljeno je 8</w:t>
      </w:r>
      <w:r w:rsidRPr="00754013">
        <w:t>032 zdravstvenih pregleda</w:t>
      </w:r>
      <w:r w:rsidR="004F5ED6">
        <w:t xml:space="preserve"> u svim kategorijama, od čega 6</w:t>
      </w:r>
      <w:r w:rsidRPr="00754013">
        <w:t>707 zdravstvenih pregleda p</w:t>
      </w:r>
      <w:r w:rsidR="004F5ED6">
        <w:t>ripadnika Hrvatske vojske te 1</w:t>
      </w:r>
      <w:r w:rsidRPr="00754013">
        <w:t>325 zdravstvenih pregleda kandidata za prijam u Hrvatsku</w:t>
      </w:r>
      <w:r w:rsidRPr="00754013">
        <w:rPr>
          <w:spacing w:val="-9"/>
        </w:rPr>
        <w:t xml:space="preserve"> </w:t>
      </w:r>
      <w:r w:rsidRPr="00754013">
        <w:t>vojsku.</w:t>
      </w:r>
    </w:p>
    <w:p w14:paraId="0E5582B8" w14:textId="77777777" w:rsidR="00C10F5D" w:rsidRDefault="00C10F5D" w:rsidP="00C10F5D">
      <w:pPr>
        <w:pStyle w:val="BodyText"/>
        <w:spacing w:before="5" w:line="360" w:lineRule="auto"/>
        <w:ind w:left="0" w:right="30" w:firstLine="708"/>
      </w:pPr>
      <w:r w:rsidRPr="00754013">
        <w:t xml:space="preserve">Tijekom 2023. godine donesen je novi </w:t>
      </w:r>
      <w:r w:rsidRPr="00754013">
        <w:rPr>
          <w:rFonts w:eastAsia="Calibri"/>
        </w:rPr>
        <w:t>Pravilnik o zdravstvenoj potpori u Oružanim snagama Republike Hrvatske, čime</w:t>
      </w:r>
      <w:r w:rsidR="00A2434B">
        <w:rPr>
          <w:rFonts w:eastAsia="Calibri"/>
        </w:rPr>
        <w:t xml:space="preserve"> je omogućeno daljnje unaprjeđe</w:t>
      </w:r>
      <w:r w:rsidRPr="00754013">
        <w:rPr>
          <w:rFonts w:eastAsia="Calibri"/>
        </w:rPr>
        <w:t>nje zdravstvene zaštite pripadnika Hrvatske vojske. Za 2023. godinu s</w:t>
      </w:r>
      <w:r w:rsidRPr="00754013">
        <w:t>klopljen je i novi Sporazum o suradnji u provedbi hitnoga zračnog medicinskog prijevoza unesrećenih ili oboljelih, koji obuhvaća i hitni medicinski let te prijevoz timova i organa za transplantaciju u Republici Hrvatskoj. Tijekom 2023. godine izvršeno je 822 zahtjeva za hitni zračni medicinski prijevoz te je prevezeno 949 pacijenata i 102 osobe u njihovoj pratnji.</w:t>
      </w:r>
    </w:p>
    <w:p w14:paraId="0184906F" w14:textId="77777777" w:rsidR="00C10F5D" w:rsidRPr="00754013" w:rsidRDefault="00C10F5D" w:rsidP="00C10F5D">
      <w:pPr>
        <w:pStyle w:val="BodyText"/>
        <w:spacing w:before="5" w:line="360" w:lineRule="auto"/>
        <w:ind w:left="0" w:right="30" w:firstLine="708"/>
      </w:pPr>
    </w:p>
    <w:p w14:paraId="55A59FA8" w14:textId="77777777" w:rsidR="00C10F5D" w:rsidRPr="00754013" w:rsidRDefault="00C10F5D" w:rsidP="00C10F5D">
      <w:pPr>
        <w:pStyle w:val="Heading3"/>
        <w:numPr>
          <w:ilvl w:val="0"/>
          <w:numId w:val="0"/>
        </w:numPr>
        <w:spacing w:before="0" w:after="240" w:line="360" w:lineRule="auto"/>
        <w:ind w:left="130" w:firstLine="578"/>
        <w:rPr>
          <w:szCs w:val="24"/>
        </w:rPr>
      </w:pPr>
      <w:bookmarkStart w:id="68" w:name="_Toc164174425"/>
      <w:r w:rsidRPr="00754013">
        <w:rPr>
          <w:szCs w:val="24"/>
        </w:rPr>
        <w:t>1.4.8.</w:t>
      </w:r>
      <w:r w:rsidRPr="00754013">
        <w:rPr>
          <w:szCs w:val="24"/>
        </w:rPr>
        <w:tab/>
        <w:t>Ravnopravnost spolova</w:t>
      </w:r>
      <w:bookmarkEnd w:id="66"/>
      <w:bookmarkEnd w:id="67"/>
      <w:bookmarkEnd w:id="68"/>
    </w:p>
    <w:p w14:paraId="4DEAC5C0" w14:textId="77777777" w:rsidR="00D77350" w:rsidRDefault="00C10F5D" w:rsidP="004F5ED6">
      <w:pPr>
        <w:pStyle w:val="BodyText"/>
        <w:tabs>
          <w:tab w:val="left" w:pos="9000"/>
        </w:tabs>
        <w:spacing w:line="360" w:lineRule="auto"/>
        <w:ind w:left="0" w:right="30" w:firstLine="709"/>
      </w:pPr>
      <w:r w:rsidRPr="00754013">
        <w:t xml:space="preserve">U 2023. godini zadržan je pozitivan trend zastupljenosti žena zaposlenih u Ministarstvu obrane i Hrvatskoj vojsci. Od 14 103 djelatne vojne osobe, na dan 31. prosinca 2023. godine bilo je 2 048 žena ili 14,52 %. U kategoriji državnih službenika i namještenika, od 1 806 zaposlenih na dan 31. prosinca 2023. bilo je 919 žena ili 50,89 %. Udio žena na zapovjednim i voditeljskim dužnostima iznosio je 12,87 %. Ukupno je u viši čin u 2023. godini promaknuto </w:t>
      </w:r>
      <w:r w:rsidRPr="008663DF">
        <w:rPr>
          <w:spacing w:val="8"/>
        </w:rPr>
        <w:t>12,36 % žena, a u operacijama potpore miru i misijama u inozemstvu udio žena iznosio je 8,21 %.</w:t>
      </w:r>
      <w:r w:rsidRPr="00754013">
        <w:t xml:space="preserve"> </w:t>
      </w:r>
    </w:p>
    <w:p w14:paraId="42B13443" w14:textId="77777777" w:rsidR="004F5ED6" w:rsidRDefault="00C10F5D" w:rsidP="004F5ED6">
      <w:pPr>
        <w:pStyle w:val="BodyText"/>
        <w:tabs>
          <w:tab w:val="left" w:pos="9000"/>
        </w:tabs>
        <w:spacing w:line="360" w:lineRule="auto"/>
        <w:ind w:left="0" w:right="30" w:firstLine="709"/>
      </w:pPr>
      <w:r w:rsidRPr="00754013">
        <w:lastRenderedPageBreak/>
        <w:t xml:space="preserve">U akademskoj godini 2023./2024. na studijskim programima na Hrvatskom vojnom učilištu „Dr. Franjo Tuđman“ školuje se 362 studenta – kadeta, od čega 80 žena te 31 polaznik iz </w:t>
      </w:r>
      <w:r w:rsidR="00A2434B">
        <w:t xml:space="preserve">inozemstva, od čega sedam žena. </w:t>
      </w:r>
      <w:r w:rsidRPr="00754013">
        <w:t>U 2023. godini školovanje po navedenim studijskim programima završilo je 111 kadeta, od čega 28 žena.</w:t>
      </w:r>
      <w:r w:rsidR="00A2434B">
        <w:t xml:space="preserve"> </w:t>
      </w:r>
      <w:r w:rsidRPr="00754013">
        <w:t xml:space="preserve">Na specijalizaciji zdravstvenih djelatnika doktora medicine u 2023. godini nalazi se 14 doktora medicine, od toga devet žena. U Središtu za strane jezike „Katarina Zrinska“ tečajeve stranog jezika završila su </w:t>
      </w:r>
      <w:r w:rsidR="00442CC6">
        <w:t>252 polaznika, od čega 41 žena.</w:t>
      </w:r>
      <w:r w:rsidR="004F5ED6">
        <w:t xml:space="preserve"> </w:t>
      </w:r>
      <w:r w:rsidRPr="00754013">
        <w:t>Tijekom 2023. godine na diplomskim i poslijediplomskim studijima školovalo se uz potporu Ministarstva obrane 82 djelatnika, od čega 22 žene. Slijedno-rastuće izobrazbe časnika završilo je 197 polaznika, od čega 46 žena. Slijedno-rastuće izobrazbe dočasnika završila su 489 polaznika, od čega 53 žene.</w:t>
      </w:r>
    </w:p>
    <w:p w14:paraId="232EBC31" w14:textId="77777777" w:rsidR="0091119E" w:rsidRPr="00754013" w:rsidRDefault="00C10F5D" w:rsidP="00D77350">
      <w:pPr>
        <w:pStyle w:val="BodyText"/>
        <w:tabs>
          <w:tab w:val="left" w:pos="9000"/>
        </w:tabs>
        <w:spacing w:line="360" w:lineRule="auto"/>
        <w:ind w:left="0" w:right="30" w:firstLine="709"/>
      </w:pPr>
      <w:r w:rsidRPr="00754013">
        <w:t>U svrhu osnaživanja mreže obučenih stručnjaka iz područja rodne perspektive, održan je deveti međunarodni tečaj za instruktore rodne perspektive u operacijama, koji se provodi u zajedničkoj organizaciji Hrvatske vojske, RACVIAC</w:t>
      </w:r>
      <w:r>
        <w:t>-a</w:t>
      </w:r>
      <w:r w:rsidRPr="00754013">
        <w:t xml:space="preserve"> i Nordijskog centra za rodna pitanja u operacijama</w:t>
      </w:r>
      <w:r w:rsidR="004F5ED6">
        <w:t xml:space="preserve">. Na ovaj način </w:t>
      </w:r>
      <w:r w:rsidRPr="00754013">
        <w:t xml:space="preserve">osposobljeno </w:t>
      </w:r>
      <w:r w:rsidR="004F5ED6">
        <w:t xml:space="preserve">je </w:t>
      </w:r>
      <w:r w:rsidRPr="00754013">
        <w:t xml:space="preserve">odnosno certificirano 66 pripadnika Hrvatske vojske, od čega 39 žena. U izvještajnom razdoblju nastavljeno je sudjelovanje predstavnika Ministarstva obrane i Hrvatske vojske u svojstvu nacionalnog delegata i promatrača na godišnjoj konferenciji i sastanku NATO Odbora za rodne perspektive u sjedištu NATO-a. </w:t>
      </w:r>
    </w:p>
    <w:p w14:paraId="52F67313" w14:textId="77777777" w:rsidR="00C10F5D" w:rsidRPr="00754013" w:rsidRDefault="00C10F5D" w:rsidP="00C10F5D">
      <w:pPr>
        <w:pStyle w:val="BodyText"/>
        <w:spacing w:before="74" w:line="360" w:lineRule="auto"/>
        <w:ind w:left="720" w:right="30"/>
        <w:jc w:val="center"/>
        <w:rPr>
          <w:b/>
        </w:rPr>
      </w:pPr>
      <w:r>
        <w:rPr>
          <w:noProof/>
          <w:lang w:eastAsia="hr-HR"/>
        </w:rPr>
        <w:drawing>
          <wp:inline distT="0" distB="0" distL="0" distR="0" wp14:anchorId="35DC8713" wp14:editId="6836B293">
            <wp:extent cx="31750" cy="1270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50" cy="12700"/>
                    </a:xfrm>
                    <a:prstGeom prst="rect">
                      <a:avLst/>
                    </a:prstGeom>
                    <a:noFill/>
                    <a:ln>
                      <a:noFill/>
                    </a:ln>
                  </pic:spPr>
                </pic:pic>
              </a:graphicData>
            </a:graphic>
          </wp:inline>
        </w:drawing>
      </w:r>
      <w:r>
        <w:rPr>
          <w:noProof/>
          <w:lang w:eastAsia="hr-HR"/>
        </w:rPr>
        <w:drawing>
          <wp:inline distT="0" distB="0" distL="0" distR="0" wp14:anchorId="156DA6F8" wp14:editId="2AAB2B59">
            <wp:extent cx="31750" cy="1270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50" cy="12700"/>
                    </a:xfrm>
                    <a:prstGeom prst="rect">
                      <a:avLst/>
                    </a:prstGeom>
                    <a:noFill/>
                    <a:ln>
                      <a:noFill/>
                    </a:ln>
                  </pic:spPr>
                </pic:pic>
              </a:graphicData>
            </a:graphic>
          </wp:inline>
        </w:drawing>
      </w:r>
      <w:r>
        <w:rPr>
          <w:noProof/>
          <w:lang w:eastAsia="hr-HR"/>
        </w:rPr>
        <w:drawing>
          <wp:inline distT="0" distB="0" distL="0" distR="0" wp14:anchorId="03AAB21A" wp14:editId="467F4ED6">
            <wp:extent cx="4425950" cy="2178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5950" cy="2178050"/>
                    </a:xfrm>
                    <a:prstGeom prst="rect">
                      <a:avLst/>
                    </a:prstGeom>
                    <a:noFill/>
                    <a:ln>
                      <a:noFill/>
                    </a:ln>
                  </pic:spPr>
                </pic:pic>
              </a:graphicData>
            </a:graphic>
          </wp:inline>
        </w:drawing>
      </w:r>
    </w:p>
    <w:p w14:paraId="53A9807C" w14:textId="77777777" w:rsidR="0091119E" w:rsidRDefault="00C10F5D" w:rsidP="00D77350">
      <w:pPr>
        <w:spacing w:before="139" w:line="360" w:lineRule="auto"/>
        <w:jc w:val="center"/>
        <w:rPr>
          <w:b/>
        </w:rPr>
      </w:pPr>
      <w:r w:rsidRPr="00754013">
        <w:rPr>
          <w:b/>
        </w:rPr>
        <w:t xml:space="preserve">Prikaz 4. Zastupljenost žena u obrambenom </w:t>
      </w:r>
      <w:bookmarkStart w:id="69" w:name="_Toc131675158"/>
      <w:bookmarkStart w:id="70" w:name="_Toc131675238"/>
      <w:bookmarkStart w:id="71" w:name="_Toc164174426"/>
      <w:r w:rsidR="00D77350">
        <w:rPr>
          <w:b/>
        </w:rPr>
        <w:t>resoru od 2018. do 2023. godine</w:t>
      </w:r>
    </w:p>
    <w:p w14:paraId="28B2F40F" w14:textId="77777777" w:rsidR="00D77350" w:rsidRPr="00D77350" w:rsidRDefault="00D77350" w:rsidP="00D77350">
      <w:pPr>
        <w:spacing w:before="139" w:line="360" w:lineRule="auto"/>
        <w:jc w:val="center"/>
        <w:rPr>
          <w:b/>
        </w:rPr>
      </w:pPr>
    </w:p>
    <w:p w14:paraId="7449A336" w14:textId="77777777" w:rsidR="00C10F5D" w:rsidRPr="00754013" w:rsidRDefault="00C10F5D" w:rsidP="00C10F5D">
      <w:pPr>
        <w:pStyle w:val="Heading3"/>
        <w:numPr>
          <w:ilvl w:val="0"/>
          <w:numId w:val="0"/>
        </w:numPr>
        <w:spacing w:before="0" w:after="240" w:line="360" w:lineRule="auto"/>
        <w:ind w:left="130" w:firstLine="578"/>
        <w:rPr>
          <w:szCs w:val="24"/>
        </w:rPr>
      </w:pPr>
      <w:r w:rsidRPr="00754013">
        <w:rPr>
          <w:szCs w:val="24"/>
        </w:rPr>
        <w:t>1.4.9.</w:t>
      </w:r>
      <w:r w:rsidRPr="00754013">
        <w:rPr>
          <w:szCs w:val="24"/>
        </w:rPr>
        <w:tab/>
        <w:t>Tranzicija i izdvajanje osoblja</w:t>
      </w:r>
      <w:bookmarkEnd w:id="69"/>
      <w:bookmarkEnd w:id="70"/>
      <w:bookmarkEnd w:id="71"/>
    </w:p>
    <w:p w14:paraId="48073E8F" w14:textId="77777777" w:rsidR="001B3C48" w:rsidRDefault="00C10F5D" w:rsidP="00442CC6">
      <w:pPr>
        <w:pStyle w:val="BodyText"/>
        <w:spacing w:line="360" w:lineRule="auto"/>
        <w:ind w:left="0" w:right="120" w:firstLine="708"/>
      </w:pPr>
      <w:r w:rsidRPr="00754013">
        <w:t>Planom izdvajanja osoblja za 2023. godinu predviđeno je izdvajanje djelatnih vojnih osoba po sili zakona, a izlazak iz službe odvijao se i po drugim osnovama (utvrđena zdravstvena nesposobnost, raskid i istek ugovora, sporazumni raskid ugovora i dr.). Ukupno je u 2023. godini prestala služba za 836 djelatne vojne osobe.</w:t>
      </w:r>
      <w:r w:rsidR="00442CC6">
        <w:t xml:space="preserve"> </w:t>
      </w:r>
    </w:p>
    <w:p w14:paraId="58F7DC2C" w14:textId="77777777" w:rsidR="00C10F5D" w:rsidRPr="00754013" w:rsidRDefault="00C10F5D" w:rsidP="00442CC6">
      <w:pPr>
        <w:pStyle w:val="BodyText"/>
        <w:spacing w:line="360" w:lineRule="auto"/>
        <w:ind w:left="0" w:right="120" w:firstLine="708"/>
      </w:pPr>
      <w:r w:rsidRPr="00754013">
        <w:lastRenderedPageBreak/>
        <w:t>Težišne zadaće tranzicije u 2023. godini odnosile su se na aktivnosti informiranja osoba koje ispunjavaju uvjete za korištenje tranzicijskih programa te</w:t>
      </w:r>
      <w:r w:rsidR="00442CC6">
        <w:t xml:space="preserve"> su provedena 382 informiranja. </w:t>
      </w:r>
      <w:r w:rsidRPr="00754013">
        <w:t>U aktivnost usmjeravanja za novu karijeru uključeno je 20 osoba, većinom osoba sa završenim srednjoškolskim obrazovanjem. Ministarstvo obrane s korisnicima programa sklopilo je 30 ugovora o refundaciji troškova obrazovanja za novu karijeru za čiju je realizaciju utrošeno 21.198,25 eura.</w:t>
      </w:r>
    </w:p>
    <w:p w14:paraId="37C6773A" w14:textId="77777777" w:rsidR="00C10F5D" w:rsidRPr="00754013" w:rsidRDefault="00C10F5D" w:rsidP="00C10F5D">
      <w:pPr>
        <w:pStyle w:val="BodyText"/>
        <w:spacing w:line="360" w:lineRule="auto"/>
        <w:ind w:left="0" w:right="119" w:firstLine="709"/>
      </w:pPr>
    </w:p>
    <w:p w14:paraId="53D8AD7B" w14:textId="77777777" w:rsidR="00C10F5D" w:rsidRPr="005F54E5" w:rsidRDefault="00C10F5D" w:rsidP="00C10F5D">
      <w:pPr>
        <w:pStyle w:val="Heading3"/>
        <w:numPr>
          <w:ilvl w:val="0"/>
          <w:numId w:val="0"/>
        </w:numPr>
        <w:spacing w:before="0" w:after="240" w:line="360" w:lineRule="auto"/>
        <w:ind w:left="130" w:firstLine="578"/>
        <w:rPr>
          <w:szCs w:val="24"/>
        </w:rPr>
      </w:pPr>
      <w:bookmarkStart w:id="72" w:name="_Toc131675159"/>
      <w:bookmarkStart w:id="73" w:name="_Toc131675239"/>
      <w:bookmarkStart w:id="74" w:name="_Toc164174427"/>
      <w:r w:rsidRPr="005F54E5">
        <w:rPr>
          <w:szCs w:val="24"/>
        </w:rPr>
        <w:t>1.4.10. Kineziologija i sport</w:t>
      </w:r>
      <w:bookmarkEnd w:id="72"/>
      <w:bookmarkEnd w:id="73"/>
      <w:bookmarkEnd w:id="74"/>
    </w:p>
    <w:p w14:paraId="3A84377A" w14:textId="77777777" w:rsidR="00C10F5D" w:rsidRPr="00754013" w:rsidRDefault="00C10F5D" w:rsidP="001B3C48">
      <w:pPr>
        <w:spacing w:line="360" w:lineRule="auto"/>
        <w:ind w:firstLine="708"/>
        <w:jc w:val="both"/>
        <w:rPr>
          <w:sz w:val="24"/>
          <w:szCs w:val="24"/>
        </w:rPr>
      </w:pPr>
      <w:r w:rsidRPr="00754013">
        <w:rPr>
          <w:sz w:val="24"/>
          <w:szCs w:val="24"/>
        </w:rPr>
        <w:t xml:space="preserve">U svrhu daljnjeg poboljšanja uvjeta za razvoj i održavanje tjelesne spremnosti vojnika, tijekom 2023. godine distribuirana je nova sportska oprema, rekviziti i sprave u postrojbe Hrvatske vojske, kako bi se i na taj način pridonijelo porastu važnosti tjelesne spremnosti u profesionalnom razvoju vojnika. Pripadnici Hrvatske vojske tijekom 2023. </w:t>
      </w:r>
      <w:r w:rsidR="00A2434B">
        <w:rPr>
          <w:sz w:val="24"/>
          <w:szCs w:val="24"/>
        </w:rPr>
        <w:t xml:space="preserve">godine </w:t>
      </w:r>
      <w:r w:rsidRPr="00754013">
        <w:rPr>
          <w:sz w:val="24"/>
          <w:szCs w:val="24"/>
        </w:rPr>
        <w:t>vrhunsku spremnost pokazali su i na ukupno šest prvenstava u različitim sportskim disciplinama i nizu sportskih natjecan</w:t>
      </w:r>
      <w:r w:rsidR="00A2434B">
        <w:rPr>
          <w:sz w:val="24"/>
          <w:szCs w:val="24"/>
        </w:rPr>
        <w:t xml:space="preserve">ja na razini grana i postrojbi. </w:t>
      </w:r>
      <w:r w:rsidRPr="00754013">
        <w:rPr>
          <w:sz w:val="24"/>
          <w:szCs w:val="24"/>
          <w:lang w:eastAsia="hr-BA"/>
        </w:rPr>
        <w:t>Nastavljeno je sudjelovanje u Međunarodnom vijeću za vojni sport (</w:t>
      </w:r>
      <w:r w:rsidRPr="00754013">
        <w:rPr>
          <w:i/>
          <w:sz w:val="24"/>
          <w:szCs w:val="24"/>
          <w:lang w:eastAsia="hr-BA"/>
        </w:rPr>
        <w:t xml:space="preserve">Conseil International du Sport Militaire – CISM). </w:t>
      </w:r>
      <w:r w:rsidRPr="00754013">
        <w:rPr>
          <w:sz w:val="24"/>
          <w:szCs w:val="24"/>
          <w:lang w:eastAsia="hr-BA"/>
        </w:rPr>
        <w:t xml:space="preserve">Predstavnici Ministarstva obrane i Hrvatske vojske sudjelovali su na tri velika sportska natjecanja gdje su ostvarili zapažene rezultate (2. Svjetsko vojno prvenstvo u košarci 3x3 – Litva, 54. Svjetsko vojno prvenstvo u streljaštvu – Brazil i 1. Svjetsko vojno prvenstvo u polumaratonu – Švicarska). </w:t>
      </w:r>
    </w:p>
    <w:p w14:paraId="7D511D75" w14:textId="77777777" w:rsidR="00C10F5D" w:rsidRPr="00754013" w:rsidRDefault="00C10F5D" w:rsidP="00C10F5D">
      <w:pPr>
        <w:spacing w:line="360" w:lineRule="auto"/>
        <w:ind w:firstLine="708"/>
        <w:jc w:val="both"/>
        <w:rPr>
          <w:sz w:val="24"/>
          <w:szCs w:val="24"/>
          <w:highlight w:val="yellow"/>
          <w:lang w:eastAsia="hr-BA"/>
        </w:rPr>
      </w:pPr>
    </w:p>
    <w:p w14:paraId="2BE3FF0D" w14:textId="77777777" w:rsidR="00C10F5D" w:rsidRPr="00754013" w:rsidRDefault="00C10F5D" w:rsidP="00C10F5D">
      <w:pPr>
        <w:widowControl/>
        <w:autoSpaceDE/>
        <w:autoSpaceDN/>
        <w:spacing w:line="360" w:lineRule="auto"/>
        <w:ind w:firstLine="708"/>
        <w:jc w:val="center"/>
        <w:rPr>
          <w:sz w:val="24"/>
          <w:szCs w:val="24"/>
          <w:lang w:eastAsia="hr-BA"/>
        </w:rPr>
      </w:pPr>
      <w:r>
        <w:rPr>
          <w:rFonts w:eastAsia="Calibri"/>
          <w:noProof/>
          <w:sz w:val="24"/>
          <w:szCs w:val="24"/>
          <w:lang w:eastAsia="hr-HR"/>
        </w:rPr>
        <w:drawing>
          <wp:inline distT="0" distB="0" distL="0" distR="0" wp14:anchorId="1D0034D9" wp14:editId="2BF818CA">
            <wp:extent cx="2076450" cy="2865047"/>
            <wp:effectExtent l="0" t="0" r="0" b="0"/>
            <wp:docPr id="22" name="Picture 22" descr="Description: Fotka Luzern 2023 Polumara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otka Luzern 2023 Polumarat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6450" cy="2865047"/>
                    </a:xfrm>
                    <a:prstGeom prst="rect">
                      <a:avLst/>
                    </a:prstGeom>
                    <a:noFill/>
                    <a:ln>
                      <a:noFill/>
                    </a:ln>
                  </pic:spPr>
                </pic:pic>
              </a:graphicData>
            </a:graphic>
          </wp:inline>
        </w:drawing>
      </w:r>
    </w:p>
    <w:p w14:paraId="64BC5EC7" w14:textId="77777777" w:rsidR="00C10F5D" w:rsidRPr="00754013" w:rsidRDefault="00BC330E" w:rsidP="00C10F5D">
      <w:pPr>
        <w:spacing w:after="240"/>
        <w:jc w:val="center"/>
        <w:rPr>
          <w:rFonts w:eastAsia="Calibri"/>
          <w:b/>
        </w:rPr>
      </w:pPr>
      <w:r>
        <w:rPr>
          <w:rFonts w:eastAsia="Calibri"/>
          <w:b/>
        </w:rPr>
        <w:t>Slika 8</w:t>
      </w:r>
      <w:r w:rsidR="00C10F5D" w:rsidRPr="00754013">
        <w:rPr>
          <w:rFonts w:eastAsia="Calibri"/>
          <w:b/>
        </w:rPr>
        <w:t>. Predstavnici Hrvatske vojske u polumaratonu</w:t>
      </w:r>
      <w:r w:rsidR="00C10F5D">
        <w:rPr>
          <w:rFonts w:eastAsia="Calibri"/>
          <w:b/>
        </w:rPr>
        <w:t>,</w:t>
      </w:r>
      <w:r w:rsidR="00C10F5D" w:rsidRPr="00754013">
        <w:rPr>
          <w:rFonts w:eastAsia="Calibri"/>
          <w:b/>
        </w:rPr>
        <w:t xml:space="preserve"> Luzern, Švicarska</w:t>
      </w:r>
      <w:r w:rsidR="00C10F5D">
        <w:rPr>
          <w:rFonts w:eastAsia="Calibri"/>
          <w:b/>
        </w:rPr>
        <w:t xml:space="preserve"> Konfederacija</w:t>
      </w:r>
    </w:p>
    <w:p w14:paraId="298CD5F4" w14:textId="77777777" w:rsidR="00C10F5D" w:rsidRPr="00754013" w:rsidRDefault="00C10F5D" w:rsidP="00C10F5D">
      <w:pPr>
        <w:ind w:firstLine="708"/>
        <w:jc w:val="both"/>
        <w:rPr>
          <w:rFonts w:eastAsia="Calibri"/>
          <w:sz w:val="24"/>
          <w:szCs w:val="24"/>
        </w:rPr>
      </w:pPr>
      <w:bookmarkStart w:id="75" w:name="_Toc131675160"/>
      <w:bookmarkStart w:id="76" w:name="_Toc131675240"/>
    </w:p>
    <w:p w14:paraId="1AF8CD6E" w14:textId="77777777" w:rsidR="00C10F5D" w:rsidRPr="00754013" w:rsidRDefault="00C10F5D" w:rsidP="00C10F5D">
      <w:pPr>
        <w:pStyle w:val="Heading3"/>
        <w:numPr>
          <w:ilvl w:val="0"/>
          <w:numId w:val="0"/>
        </w:numPr>
        <w:spacing w:before="0" w:after="240" w:line="360" w:lineRule="auto"/>
        <w:ind w:left="130" w:firstLine="578"/>
        <w:rPr>
          <w:szCs w:val="24"/>
        </w:rPr>
      </w:pPr>
      <w:bookmarkStart w:id="77" w:name="_Toc164174428"/>
      <w:r w:rsidRPr="00754013">
        <w:rPr>
          <w:szCs w:val="24"/>
        </w:rPr>
        <w:lastRenderedPageBreak/>
        <w:t>1.4.11. Vojna psihologija</w:t>
      </w:r>
      <w:bookmarkEnd w:id="75"/>
      <w:bookmarkEnd w:id="76"/>
      <w:bookmarkEnd w:id="77"/>
      <w:r w:rsidRPr="00754013">
        <w:rPr>
          <w:szCs w:val="24"/>
        </w:rPr>
        <w:t xml:space="preserve"> </w:t>
      </w:r>
    </w:p>
    <w:p w14:paraId="55EDBBFE" w14:textId="77777777" w:rsidR="00C10F5D" w:rsidRPr="00754013" w:rsidRDefault="00C10F5D" w:rsidP="00D77350">
      <w:pPr>
        <w:spacing w:line="360" w:lineRule="auto"/>
        <w:ind w:firstLine="708"/>
        <w:jc w:val="both"/>
        <w:rPr>
          <w:sz w:val="24"/>
          <w:szCs w:val="24"/>
        </w:rPr>
      </w:pPr>
      <w:r w:rsidRPr="00754013">
        <w:rPr>
          <w:sz w:val="24"/>
          <w:szCs w:val="24"/>
        </w:rPr>
        <w:t>Tije</w:t>
      </w:r>
      <w:r w:rsidR="0091119E">
        <w:rPr>
          <w:sz w:val="24"/>
          <w:szCs w:val="24"/>
        </w:rPr>
        <w:t>kom 2023. godine provedeno je 9</w:t>
      </w:r>
      <w:r w:rsidRPr="00754013">
        <w:rPr>
          <w:sz w:val="24"/>
          <w:szCs w:val="24"/>
        </w:rPr>
        <w:t>767 psihologijskih ispitivanja radi utvrđivanja zahtijevane razine psihičke sposobnosti kandidata za prijam u službu, promjenu kategorije osoblja na službi, upućivanje pripadnika na različite razine vojne izobrazbe te kao dio redovitih i izvanrednih psihologijskih ispitivanja i psihodijagnostičkih obrada osoblja u službi. Provedena su i vrednovanja po psihologijskom kriteriju te psihologijska klasifikacija za 484 kandidata. U okviru ciljanih ispitivanja provedeno je ispitivanje psihičke bojne spremnosti na reprezentativnom uzorku o</w:t>
      </w:r>
      <w:r w:rsidR="0091119E">
        <w:rPr>
          <w:sz w:val="24"/>
          <w:szCs w:val="24"/>
        </w:rPr>
        <w:t>d 3</w:t>
      </w:r>
      <w:r w:rsidRPr="00754013">
        <w:rPr>
          <w:sz w:val="24"/>
          <w:szCs w:val="24"/>
        </w:rPr>
        <w:t>776 pripadnika Hrvatske vojske, praćenje fluktuacije osoblja te ispitivanje razmjera zlouporabe sredstava ovisn</w:t>
      </w:r>
      <w:r w:rsidR="0091119E">
        <w:rPr>
          <w:sz w:val="24"/>
          <w:szCs w:val="24"/>
        </w:rPr>
        <w:t>osti u koje je bilo uključeno 1</w:t>
      </w:r>
      <w:r w:rsidRPr="00754013">
        <w:rPr>
          <w:sz w:val="24"/>
          <w:szCs w:val="24"/>
        </w:rPr>
        <w:t>477 pripadnika Hrvatske vojske. Prevencija ovisnosti sadržana je u nastavnim planovima i programima Vojne psihologije za polaznike različitih razina izobrazi na Hrvatskom</w:t>
      </w:r>
      <w:r w:rsidR="0091119E">
        <w:rPr>
          <w:sz w:val="24"/>
          <w:szCs w:val="24"/>
        </w:rPr>
        <w:t>e</w:t>
      </w:r>
      <w:r w:rsidRPr="00754013">
        <w:rPr>
          <w:sz w:val="24"/>
          <w:szCs w:val="24"/>
        </w:rPr>
        <w:t xml:space="preserve"> vojnom učilištu „Dr. Franjo Tuđman“</w:t>
      </w:r>
      <w:r>
        <w:rPr>
          <w:sz w:val="24"/>
          <w:szCs w:val="24"/>
        </w:rPr>
        <w:t>. O</w:t>
      </w:r>
      <w:r w:rsidRPr="00754013">
        <w:rPr>
          <w:sz w:val="24"/>
          <w:szCs w:val="24"/>
        </w:rPr>
        <w:t xml:space="preserve">voj temi daje se primjerena pozornost i u drugim ustrojstvenim jedinicama </w:t>
      </w:r>
      <w:r w:rsidR="00982457">
        <w:rPr>
          <w:sz w:val="24"/>
          <w:szCs w:val="24"/>
        </w:rPr>
        <w:t>Hrvatske vojske</w:t>
      </w:r>
      <w:r w:rsidRPr="00754013">
        <w:rPr>
          <w:sz w:val="24"/>
          <w:szCs w:val="24"/>
        </w:rPr>
        <w:t xml:space="preserve"> kroz obuku i ciljane edukacije. U 2023. </w:t>
      </w:r>
      <w:r>
        <w:rPr>
          <w:sz w:val="24"/>
          <w:szCs w:val="24"/>
        </w:rPr>
        <w:t xml:space="preserve">godini </w:t>
      </w:r>
      <w:r w:rsidR="00982457">
        <w:rPr>
          <w:sz w:val="24"/>
          <w:szCs w:val="24"/>
        </w:rPr>
        <w:t>provedena su 1</w:t>
      </w:r>
      <w:r w:rsidRPr="00754013">
        <w:rPr>
          <w:sz w:val="24"/>
          <w:szCs w:val="24"/>
        </w:rPr>
        <w:t>082 individualnih psihologijskih savjetovanja pripadnika Hrvatske vojske u svrhu pružanja neposredne psihološke potpore i prevencije izvanrednih događaja. Kod većih traumatskih događaja provedeni su propisani postupci psihološke struke sa skupinama i pojedincima. Posebna pozornost posvećena je psihološkoj prevenciji nasilja u obitelji, koja se provodila u skladu sa smjernicama za prevenciju i postupanje u slučajevima nasilja u obitelji.</w:t>
      </w:r>
      <w:r w:rsidR="00982457">
        <w:rPr>
          <w:sz w:val="24"/>
          <w:szCs w:val="24"/>
        </w:rPr>
        <w:t xml:space="preserve"> </w:t>
      </w:r>
      <w:r w:rsidRPr="00754013">
        <w:rPr>
          <w:sz w:val="24"/>
          <w:szCs w:val="24"/>
        </w:rPr>
        <w:t>Predavanjima vojnih psihologa sadržanima u nastavnom planu i programu izobrazbe časnika i dočasnika iz područja psihologije na Hrvatskome vojnom učilištu „Dr. Franjo Tuđman“ te ciljanim edukacijama (predavanjima, vježbama i radionicama, uključivo i psihološku pripremu osoblja koje se upućuje u operacije potpore miru) u postrojba</w:t>
      </w:r>
      <w:r w:rsidR="006666D5">
        <w:rPr>
          <w:sz w:val="24"/>
          <w:szCs w:val="24"/>
        </w:rPr>
        <w:t>ma obuhvaćeno je ukupno 5</w:t>
      </w:r>
      <w:r w:rsidRPr="00754013">
        <w:rPr>
          <w:sz w:val="24"/>
          <w:szCs w:val="24"/>
        </w:rPr>
        <w:t xml:space="preserve">529 pripadnika. </w:t>
      </w:r>
    </w:p>
    <w:p w14:paraId="1C51E09C" w14:textId="77777777" w:rsidR="00C10F5D" w:rsidRPr="00754013" w:rsidRDefault="00C10F5D" w:rsidP="00C10F5D">
      <w:pPr>
        <w:spacing w:line="360" w:lineRule="auto"/>
        <w:ind w:firstLine="708"/>
        <w:jc w:val="both"/>
        <w:rPr>
          <w:sz w:val="24"/>
          <w:szCs w:val="24"/>
        </w:rPr>
      </w:pPr>
    </w:p>
    <w:p w14:paraId="0C227247" w14:textId="77777777" w:rsidR="00C10F5D" w:rsidRPr="00754013" w:rsidRDefault="00C10F5D" w:rsidP="00C10F5D">
      <w:pPr>
        <w:pStyle w:val="Heading3"/>
        <w:numPr>
          <w:ilvl w:val="0"/>
          <w:numId w:val="0"/>
        </w:numPr>
        <w:spacing w:before="0" w:after="240" w:line="360" w:lineRule="auto"/>
        <w:ind w:left="130" w:firstLine="578"/>
        <w:rPr>
          <w:szCs w:val="24"/>
        </w:rPr>
      </w:pPr>
      <w:bookmarkStart w:id="78" w:name="_bookmark17"/>
      <w:bookmarkStart w:id="79" w:name="_bookmark18"/>
      <w:bookmarkStart w:id="80" w:name="_Toc131675161"/>
      <w:bookmarkStart w:id="81" w:name="_Toc131675241"/>
      <w:bookmarkStart w:id="82" w:name="_Toc164174429"/>
      <w:bookmarkEnd w:id="78"/>
      <w:bookmarkEnd w:id="79"/>
      <w:r>
        <w:rPr>
          <w:szCs w:val="24"/>
        </w:rPr>
        <w:t>1.4.12.</w:t>
      </w:r>
      <w:r>
        <w:rPr>
          <w:szCs w:val="24"/>
        </w:rPr>
        <w:tab/>
        <w:t xml:space="preserve"> </w:t>
      </w:r>
      <w:r w:rsidRPr="00754013">
        <w:rPr>
          <w:szCs w:val="24"/>
        </w:rPr>
        <w:t>Dušobrižništvo</w:t>
      </w:r>
      <w:bookmarkEnd w:id="80"/>
      <w:bookmarkEnd w:id="81"/>
      <w:bookmarkEnd w:id="82"/>
    </w:p>
    <w:p w14:paraId="2086CAB6" w14:textId="77777777" w:rsidR="00D77350" w:rsidRDefault="00C10F5D" w:rsidP="00442CC6">
      <w:pPr>
        <w:pStyle w:val="BodyText"/>
        <w:spacing w:line="360" w:lineRule="auto"/>
        <w:ind w:left="0" w:right="28" w:firstLine="708"/>
      </w:pPr>
      <w:r w:rsidRPr="00754013">
        <w:t>Vojni ordinarijat</w:t>
      </w:r>
      <w:r w:rsidR="006666D5">
        <w:t xml:space="preserve"> u Republici Hrvatskoj</w:t>
      </w:r>
      <w:r w:rsidRPr="00754013">
        <w:t xml:space="preserve"> tijekom 2023. </w:t>
      </w:r>
      <w:r w:rsidR="00A2434B">
        <w:t xml:space="preserve">godine </w:t>
      </w:r>
      <w:r w:rsidRPr="00754013">
        <w:t>provodio je redovite djelatn</w:t>
      </w:r>
      <w:r>
        <w:t>osti iz područja duhovne skrbi</w:t>
      </w:r>
      <w:r w:rsidRPr="00754013">
        <w:t xml:space="preserve"> te surađivao s drugim vojnim ordinarijatima zemalja članica NATO-a po pitanju duhovne skrbi pripadnika u operacijama potpore miru i misijama u</w:t>
      </w:r>
      <w:r w:rsidRPr="00754013">
        <w:rPr>
          <w:spacing w:val="-9"/>
        </w:rPr>
        <w:t xml:space="preserve"> </w:t>
      </w:r>
      <w:r w:rsidRPr="00754013">
        <w:t>inozemstvu.</w:t>
      </w:r>
      <w:r w:rsidR="00442CC6">
        <w:t xml:space="preserve"> </w:t>
      </w:r>
      <w:r w:rsidRPr="00754013">
        <w:t xml:space="preserve">Organizirane su sljedeće aktivnosti: 31. hodočašće Hrvatske vojske, policije i hrvatskih branitelja u Mariju Bistricu i proslava 26. obljetnice osnutka Vojnog ordinarijata u Republici Hrvatskoj, pokrajinska hodočašća Hrvatske vojske i policije u Sinj, Ludbreg, Ilok i mjesto Biskupija kod Knina te hodočašće Hrvatske kopnene vojske u Udbinu. </w:t>
      </w:r>
    </w:p>
    <w:p w14:paraId="6E1B7571" w14:textId="77777777" w:rsidR="001B3C48" w:rsidRDefault="001B3C48" w:rsidP="00D77350">
      <w:pPr>
        <w:pStyle w:val="BodyText"/>
        <w:spacing w:line="360" w:lineRule="auto"/>
        <w:ind w:left="0" w:right="28" w:firstLine="708"/>
      </w:pPr>
    </w:p>
    <w:p w14:paraId="2E755B46" w14:textId="77777777" w:rsidR="00C10F5D" w:rsidRDefault="00C10F5D" w:rsidP="00D77350">
      <w:pPr>
        <w:pStyle w:val="BodyText"/>
        <w:spacing w:line="360" w:lineRule="auto"/>
        <w:ind w:left="0" w:right="28" w:firstLine="708"/>
      </w:pPr>
      <w:r w:rsidRPr="00754013">
        <w:lastRenderedPageBreak/>
        <w:t xml:space="preserve">Od međunarodnih planskih aktivnosti provedeno je hodočašće u Lourdes te hodočašće na Bobovac u Bosni i Hercegovini. Planirane duhovne vježbe za djelatnike Ministarstva obrane i pripadnike Hrvatske vojske održane su u proljetnim i jesenskim terminima. Na njima je sudjelovalo 369 pripadnika Ministarstva obrane i Hrvatske vojske. Održana su i dva termina ljetovanja djece s teškoćama u razvoju u vojarni „Kovčanje“, uz sudjelovanje </w:t>
      </w:r>
      <w:r w:rsidR="00D77350">
        <w:t xml:space="preserve">26 djece sa svojim obiteljima. </w:t>
      </w:r>
    </w:p>
    <w:p w14:paraId="673B6392" w14:textId="77777777" w:rsidR="00D77350" w:rsidRPr="00D77350" w:rsidRDefault="00D77350" w:rsidP="00D77350">
      <w:pPr>
        <w:pStyle w:val="BodyText"/>
        <w:spacing w:line="360" w:lineRule="auto"/>
        <w:ind w:left="0" w:right="28" w:firstLine="708"/>
      </w:pPr>
    </w:p>
    <w:p w14:paraId="6C67BB64" w14:textId="77777777" w:rsidR="00C10F5D" w:rsidRPr="00754013" w:rsidRDefault="00C10F5D" w:rsidP="00C10F5D">
      <w:pPr>
        <w:spacing w:line="360" w:lineRule="auto"/>
        <w:jc w:val="center"/>
        <w:rPr>
          <w:b/>
          <w:sz w:val="24"/>
          <w:szCs w:val="24"/>
        </w:rPr>
      </w:pPr>
      <w:r w:rsidRPr="00754013">
        <w:rPr>
          <w:sz w:val="24"/>
          <w:szCs w:val="24"/>
        </w:rPr>
        <w:t xml:space="preserve">. </w:t>
      </w:r>
      <w:r>
        <w:rPr>
          <w:noProof/>
          <w:sz w:val="24"/>
          <w:szCs w:val="24"/>
          <w:lang w:eastAsia="hr-HR"/>
        </w:rPr>
        <w:drawing>
          <wp:inline distT="0" distB="0" distL="0" distR="0" wp14:anchorId="67DBBA73" wp14:editId="738CA90A">
            <wp:extent cx="3714750" cy="2482850"/>
            <wp:effectExtent l="0" t="0" r="0" b="0"/>
            <wp:docPr id="21" name="Picture 21" descr="Description: 53225970171_5861e33816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53225970171_5861e33816_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14750" cy="2482850"/>
                    </a:xfrm>
                    <a:prstGeom prst="rect">
                      <a:avLst/>
                    </a:prstGeom>
                    <a:noFill/>
                    <a:ln>
                      <a:noFill/>
                    </a:ln>
                  </pic:spPr>
                </pic:pic>
              </a:graphicData>
            </a:graphic>
          </wp:inline>
        </w:drawing>
      </w:r>
    </w:p>
    <w:p w14:paraId="628CE5FC" w14:textId="77777777" w:rsidR="000B27CD" w:rsidRDefault="00BC330E" w:rsidP="00D77350">
      <w:pPr>
        <w:spacing w:line="360" w:lineRule="auto"/>
        <w:jc w:val="center"/>
        <w:rPr>
          <w:b/>
        </w:rPr>
      </w:pPr>
      <w:r>
        <w:rPr>
          <w:b/>
        </w:rPr>
        <w:t>Slika 9</w:t>
      </w:r>
      <w:r w:rsidR="00C10F5D" w:rsidRPr="00754013">
        <w:rPr>
          <w:b/>
        </w:rPr>
        <w:t>. Vojno hodočašće Hr</w:t>
      </w:r>
      <w:bookmarkStart w:id="83" w:name="_Toc131675162"/>
      <w:bookmarkStart w:id="84" w:name="_Toc131675242"/>
      <w:bookmarkStart w:id="85" w:name="_Toc164174430"/>
      <w:bookmarkStart w:id="86" w:name="_Toc103153189"/>
      <w:r w:rsidR="001B3C48">
        <w:rPr>
          <w:b/>
        </w:rPr>
        <w:t>vatske vojske u Mariji Bistrici</w:t>
      </w:r>
    </w:p>
    <w:p w14:paraId="525FDBB9" w14:textId="77777777" w:rsidR="00D77350" w:rsidRPr="00D77350" w:rsidRDefault="00D77350" w:rsidP="00D77350">
      <w:pPr>
        <w:spacing w:line="360" w:lineRule="auto"/>
        <w:jc w:val="center"/>
        <w:rPr>
          <w:b/>
        </w:rPr>
      </w:pPr>
    </w:p>
    <w:p w14:paraId="427D269E" w14:textId="77777777" w:rsidR="00C10F5D" w:rsidRPr="00754013" w:rsidRDefault="00C10F5D" w:rsidP="00C10F5D">
      <w:pPr>
        <w:pStyle w:val="Heading3"/>
        <w:numPr>
          <w:ilvl w:val="0"/>
          <w:numId w:val="0"/>
        </w:numPr>
        <w:spacing w:before="0" w:after="240" w:line="360" w:lineRule="auto"/>
        <w:ind w:left="130" w:firstLine="578"/>
        <w:rPr>
          <w:szCs w:val="24"/>
        </w:rPr>
      </w:pPr>
      <w:r w:rsidRPr="00754013">
        <w:rPr>
          <w:szCs w:val="24"/>
        </w:rPr>
        <w:t>1.4.13. Digitalizacija arhivskoga gradiva iz Domovinskog</w:t>
      </w:r>
      <w:r w:rsidR="000B27CD">
        <w:rPr>
          <w:szCs w:val="24"/>
        </w:rPr>
        <w:t>a</w:t>
      </w:r>
      <w:r w:rsidRPr="00754013">
        <w:rPr>
          <w:szCs w:val="24"/>
        </w:rPr>
        <w:t xml:space="preserve"> rata</w:t>
      </w:r>
      <w:bookmarkEnd w:id="83"/>
      <w:bookmarkEnd w:id="84"/>
      <w:bookmarkEnd w:id="85"/>
    </w:p>
    <w:bookmarkEnd w:id="86"/>
    <w:p w14:paraId="563F5024" w14:textId="77777777" w:rsidR="00C10F5D" w:rsidRDefault="00C10F5D" w:rsidP="00442CC6">
      <w:pPr>
        <w:pStyle w:val="BodyText"/>
        <w:spacing w:line="360" w:lineRule="auto"/>
        <w:ind w:right="30" w:firstLine="590"/>
      </w:pPr>
      <w:r w:rsidRPr="00754013">
        <w:t>U 2023. godini nastavljena je provedba projekta „Digitalizacija arhivskoga gradiva iz Domovinskog</w:t>
      </w:r>
      <w:r w:rsidR="000B27CD">
        <w:t>a</w:t>
      </w:r>
      <w:r w:rsidRPr="00754013">
        <w:t xml:space="preserve"> rata“. Projekt se provodi u suradnji Ministarstva obrane, Ministarstva hrvatskih branitelja, Ministarstva unutarnjih poslova, Hrvatskog memorijalno-dokumentacijskog centra Domovinskog rata i Memorijalnog centra Domovinskog rata Vukovar. Ciljevi projekta uključuju organiziranje i digitalizaciju arhivskoga gradiva, uspostavu klasificiranog informacijskog sustava s arhivskim gradivom iz Domovinskog</w:t>
      </w:r>
      <w:r w:rsidR="000B27CD">
        <w:t>a</w:t>
      </w:r>
      <w:r w:rsidRPr="00754013">
        <w:t xml:space="preserve"> rata te jačanje učinkovitosti javne uprave u smislu pružanja usluge sudionicima Domovinskog</w:t>
      </w:r>
      <w:r w:rsidR="000B27CD">
        <w:t>a</w:t>
      </w:r>
      <w:r w:rsidRPr="00754013">
        <w:t xml:space="preserve"> rata. Do sada je za projekt utrošeno 8 milijuna eura, od čega je 85</w:t>
      </w:r>
      <w:r w:rsidR="009F3B78">
        <w:t xml:space="preserve"> </w:t>
      </w:r>
      <w:r w:rsidRPr="00754013">
        <w:t>% sufinancirano sredstvima Europskog socijalnog fonda.</w:t>
      </w:r>
      <w:r w:rsidR="00442CC6">
        <w:t xml:space="preserve"> </w:t>
      </w:r>
      <w:r w:rsidRPr="00754013">
        <w:t>Obrada arhivskoga gradiva iz Domovinskog</w:t>
      </w:r>
      <w:r w:rsidR="009F3B78">
        <w:t>a</w:t>
      </w:r>
      <w:r w:rsidRPr="00754013">
        <w:t xml:space="preserve"> rata odvija se u fazama zbog trenutačnog fizičkog stanja gradiva i stupnja pripremljenosti na lokacijama u Zagrebu, Splitu i Karlovcu</w:t>
      </w:r>
      <w:bookmarkStart w:id="87" w:name="_bookmark21"/>
      <w:bookmarkStart w:id="88" w:name="_Toc103153190"/>
      <w:bookmarkStart w:id="89" w:name="_Toc131675163"/>
      <w:bookmarkStart w:id="90" w:name="_Toc131675243"/>
      <w:bookmarkEnd w:id="87"/>
      <w:r w:rsidRPr="00754013">
        <w:t xml:space="preserve"> te je do sada obrađeno oko 16,4 i digitalizirano više od 2,8 milijuna dokumenata.</w:t>
      </w:r>
    </w:p>
    <w:p w14:paraId="55F25FA0" w14:textId="77777777" w:rsidR="00442CC6" w:rsidRPr="00754013" w:rsidRDefault="00442CC6" w:rsidP="00442CC6">
      <w:pPr>
        <w:pStyle w:val="BodyText"/>
        <w:spacing w:line="360" w:lineRule="auto"/>
        <w:ind w:right="30" w:firstLine="590"/>
      </w:pPr>
    </w:p>
    <w:p w14:paraId="4E4B6234" w14:textId="77777777" w:rsidR="00C10F5D" w:rsidRPr="005F54E5" w:rsidRDefault="00C10F5D" w:rsidP="00C10F5D">
      <w:pPr>
        <w:pStyle w:val="Heading3"/>
        <w:numPr>
          <w:ilvl w:val="0"/>
          <w:numId w:val="0"/>
        </w:numPr>
        <w:spacing w:before="0" w:after="240" w:line="360" w:lineRule="auto"/>
        <w:ind w:left="130" w:firstLine="578"/>
        <w:rPr>
          <w:szCs w:val="24"/>
        </w:rPr>
      </w:pPr>
      <w:bookmarkStart w:id="91" w:name="_Toc164174431"/>
      <w:r w:rsidRPr="005F54E5">
        <w:rPr>
          <w:szCs w:val="24"/>
        </w:rPr>
        <w:lastRenderedPageBreak/>
        <w:t>1.4.14. Zaklada vojne solidarnosti</w:t>
      </w:r>
      <w:bookmarkEnd w:id="88"/>
      <w:bookmarkEnd w:id="89"/>
      <w:bookmarkEnd w:id="90"/>
      <w:bookmarkEnd w:id="91"/>
    </w:p>
    <w:p w14:paraId="3D034001" w14:textId="77777777" w:rsidR="00442CC6" w:rsidRPr="00754013" w:rsidRDefault="00C10F5D" w:rsidP="000B27CD">
      <w:pPr>
        <w:pStyle w:val="BodyText"/>
        <w:spacing w:line="360" w:lineRule="auto"/>
        <w:ind w:left="119" w:right="28" w:firstLine="590"/>
      </w:pPr>
      <w:r w:rsidRPr="00754013">
        <w:t>U 2023. godini u Zakladi vojne solidarnosti s</w:t>
      </w:r>
      <w:r w:rsidR="000B27CD">
        <w:t>udjelovalo je 9</w:t>
      </w:r>
      <w:r w:rsidRPr="00754013">
        <w:t>233 članova djelatnika Ministarstva obrane i pripadnika Hrvatske vojske. Tijekom 2023. godine djelatnicima Ministarstva obrane i pripadnicima Hrvatske vojske dionicima Zaklade i njihovim obi</w:t>
      </w:r>
      <w:r>
        <w:t>teljima odobreno je 261.092,62</w:t>
      </w:r>
      <w:r w:rsidRPr="00754013">
        <w:t xml:space="preserve"> eura financijske pomoći, u najvećem dijelu zbog teških bolesti i dugotrajnog liječenja te narušenog socioekonomskog statusa.</w:t>
      </w:r>
    </w:p>
    <w:p w14:paraId="40BB3B68" w14:textId="77777777" w:rsidR="00D77350" w:rsidRDefault="00D77350" w:rsidP="00442CC6">
      <w:pPr>
        <w:pStyle w:val="Heading2"/>
        <w:numPr>
          <w:ilvl w:val="0"/>
          <w:numId w:val="0"/>
        </w:numPr>
        <w:ind w:firstLine="708"/>
      </w:pPr>
      <w:bookmarkStart w:id="92" w:name="_Toc164174432"/>
    </w:p>
    <w:p w14:paraId="69E2E4D6" w14:textId="77777777" w:rsidR="001B3C48" w:rsidRDefault="001B3C48" w:rsidP="00442CC6">
      <w:pPr>
        <w:pStyle w:val="Heading2"/>
        <w:numPr>
          <w:ilvl w:val="0"/>
          <w:numId w:val="0"/>
        </w:numPr>
        <w:ind w:firstLine="708"/>
      </w:pPr>
    </w:p>
    <w:p w14:paraId="4071E0B3" w14:textId="77777777" w:rsidR="00C10F5D" w:rsidRDefault="00442CC6" w:rsidP="00597432">
      <w:pPr>
        <w:pStyle w:val="Heading2"/>
        <w:numPr>
          <w:ilvl w:val="0"/>
          <w:numId w:val="0"/>
        </w:numPr>
        <w:ind w:firstLine="709"/>
      </w:pPr>
      <w:r>
        <w:t>1.5.</w:t>
      </w:r>
      <w:r>
        <w:tab/>
      </w:r>
      <w:r w:rsidR="00C10F5D" w:rsidRPr="005F54E5">
        <w:t>Upravljanje materijalnim resursima</w:t>
      </w:r>
      <w:bookmarkEnd w:id="92"/>
      <w:r w:rsidR="00C10F5D" w:rsidRPr="005F54E5">
        <w:t xml:space="preserve"> </w:t>
      </w:r>
    </w:p>
    <w:p w14:paraId="6BC60FA3" w14:textId="77777777" w:rsidR="00442CC6" w:rsidRDefault="00442CC6" w:rsidP="00597432">
      <w:pPr>
        <w:pStyle w:val="Heading2"/>
        <w:numPr>
          <w:ilvl w:val="0"/>
          <w:numId w:val="0"/>
        </w:numPr>
        <w:ind w:firstLine="709"/>
      </w:pPr>
    </w:p>
    <w:p w14:paraId="2852CD89" w14:textId="77777777" w:rsidR="00C10F5D" w:rsidRDefault="00C10F5D" w:rsidP="00597432">
      <w:pPr>
        <w:spacing w:line="360" w:lineRule="auto"/>
        <w:ind w:firstLine="709"/>
        <w:jc w:val="both"/>
        <w:rPr>
          <w:rFonts w:eastAsia="Calibri"/>
          <w:sz w:val="24"/>
          <w:szCs w:val="24"/>
        </w:rPr>
      </w:pPr>
      <w:r w:rsidRPr="00754013">
        <w:rPr>
          <w:rFonts w:eastAsia="Calibri"/>
          <w:sz w:val="24"/>
          <w:szCs w:val="24"/>
        </w:rPr>
        <w:t>Zadaća sustava upravljanja materijalnim resursima je razvoj i održavanje obrambenih sposobnosti te održavanje potrebne razine opremljenosti Hrvatske vojske. Cilj učinkovitog upravljanja je materijalno zbrinjavanje obrambenog resora kroz djelatnosti opremanja i modernizacije naoružanjem i vojnom opremom, opskrbe materijalnim sredstvima te upravljanje i izgradnja infrastrukture.</w:t>
      </w:r>
      <w:r w:rsidR="00442CC6">
        <w:rPr>
          <w:rFonts w:eastAsia="Calibri"/>
          <w:sz w:val="24"/>
          <w:szCs w:val="24"/>
        </w:rPr>
        <w:t xml:space="preserve"> </w:t>
      </w:r>
      <w:r w:rsidRPr="00754013">
        <w:rPr>
          <w:rFonts w:eastAsia="Calibri"/>
          <w:sz w:val="24"/>
          <w:szCs w:val="24"/>
        </w:rPr>
        <w:t>Opremanje i modernizacija naoružanjem i vojnom opremom tijekom 2023. godine provođeni su radi dostizanja sposobnosti za provedbu misija i zadaća Hrvatske vojske, uključujući ispunjavanje NATO ciljeva sposobnosti i obveza u okviru PESCO</w:t>
      </w:r>
      <w:r>
        <w:rPr>
          <w:rFonts w:eastAsia="Calibri"/>
          <w:sz w:val="24"/>
          <w:szCs w:val="24"/>
        </w:rPr>
        <w:t>-a.</w:t>
      </w:r>
      <w:r w:rsidRPr="00754013">
        <w:rPr>
          <w:rFonts w:eastAsia="Calibri"/>
          <w:sz w:val="24"/>
          <w:szCs w:val="24"/>
        </w:rPr>
        <w:t xml:space="preserve">  Prioriteti za programe i projekte opremanja i modernizacije definiraju se u procesu obrambenog planiranja. Pritom se, radi poticanja razvoja domaćih gospodarskih i znanstveno-istraživačkih sposobnosti u području obrane, u skladu s načelima slobodnog tržišnog natjecanja, u najvećoj mogućoj mjeri nastoji uključiti hrvatske proizvođače. </w:t>
      </w:r>
    </w:p>
    <w:p w14:paraId="0BA3DB36" w14:textId="77777777" w:rsidR="00C213D3" w:rsidRPr="00754013" w:rsidRDefault="00C213D3" w:rsidP="000B27CD">
      <w:pPr>
        <w:spacing w:line="360" w:lineRule="auto"/>
        <w:ind w:firstLine="708"/>
        <w:jc w:val="both"/>
        <w:rPr>
          <w:rFonts w:eastAsia="Calibri"/>
          <w:sz w:val="24"/>
          <w:szCs w:val="24"/>
        </w:rPr>
      </w:pPr>
    </w:p>
    <w:p w14:paraId="281D6350" w14:textId="77777777" w:rsidR="00C10F5D" w:rsidRPr="005F54E5" w:rsidRDefault="00C10F5D" w:rsidP="00C10F5D">
      <w:pPr>
        <w:pStyle w:val="Heading3"/>
        <w:numPr>
          <w:ilvl w:val="0"/>
          <w:numId w:val="0"/>
        </w:numPr>
        <w:spacing w:before="0" w:after="240"/>
        <w:ind w:left="709" w:hanging="1"/>
        <w:jc w:val="both"/>
      </w:pPr>
      <w:bookmarkStart w:id="93" w:name="_Toc164174433"/>
      <w:r w:rsidRPr="005F54E5">
        <w:t>1.5.1.</w:t>
      </w:r>
      <w:r w:rsidRPr="005F54E5">
        <w:tab/>
        <w:t>Naoružanje i vojna oprema Hrvatske kopnene vojske</w:t>
      </w:r>
      <w:bookmarkEnd w:id="93"/>
      <w:r w:rsidRPr="005F54E5">
        <w:t xml:space="preserve"> </w:t>
      </w:r>
    </w:p>
    <w:p w14:paraId="0A77AC7D" w14:textId="77777777" w:rsidR="00C10F5D" w:rsidRPr="00754013" w:rsidRDefault="00C10F5D" w:rsidP="00C10F5D">
      <w:pPr>
        <w:spacing w:after="240" w:line="360" w:lineRule="auto"/>
        <w:ind w:firstLine="709"/>
        <w:jc w:val="both"/>
        <w:rPr>
          <w:rFonts w:eastAsia="Calibri"/>
          <w:strike/>
          <w:sz w:val="24"/>
          <w:szCs w:val="24"/>
        </w:rPr>
      </w:pPr>
      <w:r w:rsidRPr="00754013">
        <w:rPr>
          <w:rFonts w:eastAsia="Calibri"/>
          <w:sz w:val="24"/>
          <w:szCs w:val="24"/>
        </w:rPr>
        <w:t xml:space="preserve">U 2023. godini nastavljena je provedba projekata opremanja Hrvatske kopnene vojske naoružanjem i vojnom opremom. </w:t>
      </w:r>
    </w:p>
    <w:p w14:paraId="2C20E245" w14:textId="77777777" w:rsidR="00C10F5D" w:rsidRPr="009F3B78" w:rsidRDefault="00C10F5D" w:rsidP="00C10F5D">
      <w:pPr>
        <w:spacing w:after="240" w:line="360" w:lineRule="auto"/>
        <w:ind w:left="709"/>
        <w:jc w:val="both"/>
        <w:rPr>
          <w:b/>
          <w:bCs/>
          <w:sz w:val="24"/>
          <w:szCs w:val="24"/>
          <w:u w:val="single"/>
        </w:rPr>
      </w:pPr>
      <w:r w:rsidRPr="009F3B78">
        <w:rPr>
          <w:b/>
          <w:bCs/>
          <w:sz w:val="24"/>
          <w:szCs w:val="24"/>
          <w:u w:val="single"/>
        </w:rPr>
        <w:t xml:space="preserve">Borbeno oklopno vozilo PATRIA CRO 8x8 </w:t>
      </w:r>
    </w:p>
    <w:p w14:paraId="04954703" w14:textId="77777777" w:rsidR="00C10F5D" w:rsidRPr="009F3B78" w:rsidRDefault="00C10F5D" w:rsidP="00C10F5D">
      <w:pPr>
        <w:spacing w:line="360" w:lineRule="auto"/>
        <w:ind w:firstLine="708"/>
        <w:jc w:val="both"/>
        <w:rPr>
          <w:rFonts w:eastAsia="Calibri"/>
          <w:sz w:val="24"/>
          <w:szCs w:val="24"/>
        </w:rPr>
      </w:pPr>
      <w:r w:rsidRPr="009F3B78">
        <w:rPr>
          <w:sz w:val="24"/>
          <w:szCs w:val="24"/>
        </w:rPr>
        <w:t xml:space="preserve">Na temelju pozitivnog mišljenja Odbora za obranu Hrvatskog sabora u 2023. </w:t>
      </w:r>
      <w:r w:rsidR="00C213D3">
        <w:rPr>
          <w:sz w:val="24"/>
          <w:szCs w:val="24"/>
        </w:rPr>
        <w:t xml:space="preserve">godini </w:t>
      </w:r>
      <w:r w:rsidRPr="009F3B78">
        <w:rPr>
          <w:sz w:val="24"/>
          <w:szCs w:val="24"/>
        </w:rPr>
        <w:t xml:space="preserve">pokrenut je postupak ugovaranja nabave dodatnih 30 borbenih oklopnih vozila Patria u inačicama: Patria CRO 30L – 27 vozila, dva sanitetska vozila i jedno logističko vozilo. </w:t>
      </w:r>
    </w:p>
    <w:p w14:paraId="6DD1FEAD" w14:textId="77777777" w:rsidR="00C10F5D" w:rsidRPr="004E1785" w:rsidRDefault="00C10F5D" w:rsidP="00C10F5D">
      <w:pPr>
        <w:spacing w:line="360" w:lineRule="auto"/>
        <w:ind w:firstLine="708"/>
        <w:jc w:val="both"/>
        <w:rPr>
          <w:rFonts w:eastAsia="Calibri"/>
          <w:sz w:val="24"/>
          <w:szCs w:val="24"/>
          <w:highlight w:val="yellow"/>
        </w:rPr>
      </w:pPr>
    </w:p>
    <w:p w14:paraId="2C2422B8" w14:textId="77777777" w:rsidR="00C10F5D" w:rsidRPr="00754013" w:rsidRDefault="00C10F5D" w:rsidP="00C10F5D">
      <w:pPr>
        <w:spacing w:line="360" w:lineRule="auto"/>
        <w:jc w:val="center"/>
        <w:rPr>
          <w:rFonts w:eastAsia="Calibri"/>
          <w:sz w:val="24"/>
          <w:szCs w:val="24"/>
        </w:rPr>
      </w:pPr>
      <w:r>
        <w:rPr>
          <w:noProof/>
          <w:lang w:eastAsia="hr-HR"/>
        </w:rPr>
        <w:lastRenderedPageBreak/>
        <w:drawing>
          <wp:inline distT="0" distB="0" distL="0" distR="0" wp14:anchorId="763DC79C" wp14:editId="3B1FA9ED">
            <wp:extent cx="3638550" cy="2482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38550" cy="2482850"/>
                    </a:xfrm>
                    <a:prstGeom prst="rect">
                      <a:avLst/>
                    </a:prstGeom>
                    <a:noFill/>
                    <a:ln>
                      <a:noFill/>
                    </a:ln>
                  </pic:spPr>
                </pic:pic>
              </a:graphicData>
            </a:graphic>
          </wp:inline>
        </w:drawing>
      </w:r>
    </w:p>
    <w:p w14:paraId="0154A7AB" w14:textId="77777777" w:rsidR="00C10F5D" w:rsidRPr="00442CC6" w:rsidRDefault="00BC330E" w:rsidP="00442CC6">
      <w:pPr>
        <w:spacing w:after="120" w:line="360" w:lineRule="auto"/>
        <w:jc w:val="center"/>
        <w:rPr>
          <w:b/>
          <w:shd w:val="clear" w:color="auto" w:fill="FFFFFF"/>
        </w:rPr>
      </w:pPr>
      <w:r>
        <w:rPr>
          <w:b/>
        </w:rPr>
        <w:t>Slika 10</w:t>
      </w:r>
      <w:r w:rsidR="00C10F5D" w:rsidRPr="00754013">
        <w:rPr>
          <w:b/>
        </w:rPr>
        <w:t xml:space="preserve">. </w:t>
      </w:r>
      <w:r w:rsidR="00C10F5D" w:rsidRPr="00754013">
        <w:rPr>
          <w:b/>
          <w:shd w:val="clear" w:color="auto" w:fill="FFFFFF"/>
        </w:rPr>
        <w:t>Borbeno oklopno vozilo Patria CRO 30L</w:t>
      </w:r>
    </w:p>
    <w:p w14:paraId="27B0EECA" w14:textId="77777777" w:rsidR="00C10F5D" w:rsidRPr="00B05717" w:rsidRDefault="00C10F5D" w:rsidP="00C10F5D">
      <w:pPr>
        <w:spacing w:after="240" w:line="360" w:lineRule="auto"/>
        <w:ind w:left="709"/>
        <w:jc w:val="both"/>
        <w:rPr>
          <w:b/>
          <w:bCs/>
          <w:sz w:val="24"/>
          <w:szCs w:val="24"/>
          <w:u w:val="single"/>
        </w:rPr>
      </w:pPr>
      <w:r w:rsidRPr="00B05717">
        <w:rPr>
          <w:b/>
          <w:bCs/>
          <w:sz w:val="24"/>
          <w:szCs w:val="24"/>
          <w:u w:val="single"/>
        </w:rPr>
        <w:t>Borbeno vozilo pješaštva Bradley</w:t>
      </w:r>
    </w:p>
    <w:p w14:paraId="49C5808B" w14:textId="77777777" w:rsidR="00C10F5D" w:rsidRPr="00EB53AD" w:rsidRDefault="00C10F5D" w:rsidP="00EB53AD">
      <w:pPr>
        <w:spacing w:line="360" w:lineRule="auto"/>
        <w:ind w:firstLine="708"/>
        <w:jc w:val="both"/>
        <w:rPr>
          <w:rFonts w:eastAsia="Calibri"/>
          <w:sz w:val="24"/>
          <w:szCs w:val="24"/>
        </w:rPr>
      </w:pPr>
      <w:r w:rsidRPr="00754013">
        <w:rPr>
          <w:sz w:val="24"/>
          <w:szCs w:val="24"/>
        </w:rPr>
        <w:t xml:space="preserve">Projekt opremanja borbenim vozilima </w:t>
      </w:r>
      <w:r>
        <w:rPr>
          <w:sz w:val="24"/>
          <w:szCs w:val="24"/>
        </w:rPr>
        <w:t xml:space="preserve">pješaštva </w:t>
      </w:r>
      <w:r w:rsidRPr="00754013">
        <w:rPr>
          <w:sz w:val="24"/>
          <w:szCs w:val="24"/>
        </w:rPr>
        <w:t xml:space="preserve">Bradley započeo je prihvaćanjem ponude </w:t>
      </w:r>
      <w:r w:rsidRPr="00754013">
        <w:rPr>
          <w:rFonts w:eastAsia="Calibri"/>
          <w:sz w:val="24"/>
          <w:szCs w:val="24"/>
        </w:rPr>
        <w:t>Vlade Sjedinjenih Američkih Država za donaciju 89 vozila</w:t>
      </w:r>
      <w:r>
        <w:rPr>
          <w:rFonts w:eastAsia="Calibri"/>
          <w:sz w:val="24"/>
          <w:szCs w:val="24"/>
        </w:rPr>
        <w:t>,</w:t>
      </w:r>
      <w:r w:rsidRPr="00754013">
        <w:rPr>
          <w:rFonts w:eastAsia="Calibri"/>
          <w:sz w:val="24"/>
          <w:szCs w:val="24"/>
        </w:rPr>
        <w:t xml:space="preserve"> potpisivanjem dva Pisma ponude i prihvaćanja </w:t>
      </w:r>
      <w:r>
        <w:rPr>
          <w:rFonts w:eastAsia="Calibri"/>
          <w:sz w:val="24"/>
          <w:szCs w:val="24"/>
        </w:rPr>
        <w:t xml:space="preserve">ponude </w:t>
      </w:r>
      <w:r w:rsidRPr="00754013">
        <w:rPr>
          <w:rFonts w:eastAsia="Calibri"/>
          <w:sz w:val="24"/>
          <w:szCs w:val="24"/>
        </w:rPr>
        <w:t xml:space="preserve">od 28. siječnja 2022. za kompletiranje i dovođenje 62 vozila u potpuno operativno stanje. </w:t>
      </w:r>
      <w:r w:rsidRPr="00754013">
        <w:rPr>
          <w:sz w:val="24"/>
          <w:szCs w:val="24"/>
        </w:rPr>
        <w:t xml:space="preserve">Uz vozila se nabavlja i potrebna oprema za obuku, alati te inicijalna zaliha pričuvnih dijelova i streljiva. </w:t>
      </w:r>
      <w:r w:rsidRPr="00754013">
        <w:rPr>
          <w:rFonts w:eastAsia="Calibri"/>
          <w:sz w:val="24"/>
          <w:szCs w:val="24"/>
        </w:rPr>
        <w:t>Financijska vrijednost iznosi 196.424.971 američkih dolara, od čega je 51.188.000 američkih dolara potpora Vlade Sjedinjenih Američkih Država, a 145.236.971 američkih dolara plaća Ministarstvo obrane u razdoblju od 2022. do 2027. godine.</w:t>
      </w:r>
      <w:r>
        <w:rPr>
          <w:rFonts w:eastAsia="Calibri"/>
          <w:sz w:val="24"/>
          <w:szCs w:val="24"/>
        </w:rPr>
        <w:t xml:space="preserve"> </w:t>
      </w:r>
      <w:r w:rsidRPr="00754013">
        <w:rPr>
          <w:rFonts w:eastAsia="Calibri"/>
          <w:sz w:val="24"/>
          <w:szCs w:val="24"/>
        </w:rPr>
        <w:t xml:space="preserve">Proces donacije, prijenosa vlasništva, dovođenje vozila u operativno stanje, kompletiranje naoružanjem i komunikacijskom opremom provest će se do kraja 2026. Isporuka operativnih vozila Bradley </w:t>
      </w:r>
      <w:r>
        <w:rPr>
          <w:rFonts w:eastAsia="Calibri"/>
          <w:sz w:val="24"/>
          <w:szCs w:val="24"/>
        </w:rPr>
        <w:t>Hrvatskoj vojsci</w:t>
      </w:r>
      <w:r w:rsidRPr="00754013">
        <w:rPr>
          <w:rFonts w:eastAsia="Calibri"/>
          <w:sz w:val="24"/>
          <w:szCs w:val="24"/>
        </w:rPr>
        <w:t xml:space="preserve"> provest će se postupno, kroz trogodišnje razdoblje od 2024. do 2026.</w:t>
      </w:r>
      <w:r w:rsidR="00EB53AD">
        <w:rPr>
          <w:rFonts w:eastAsia="Calibri"/>
          <w:sz w:val="24"/>
          <w:szCs w:val="24"/>
        </w:rPr>
        <w:t xml:space="preserve"> godine. </w:t>
      </w:r>
      <w:r w:rsidRPr="009F3B78">
        <w:rPr>
          <w:sz w:val="24"/>
          <w:szCs w:val="24"/>
        </w:rPr>
        <w:t xml:space="preserve">Tijekom prosinca 2023. u Republiku Hrvatsku isporučena su prva 22 vozila, koja se nalaze u tvrtki Đuro Đaković Specijalna vozila u Slavonskom Brodu gdje se provodi njihovo dovođenje u potpuno operativno stanje. Isporuka prvih operativnih osam vozila Hrvatskoj vojsci očekuje se potkraj 2024. </w:t>
      </w:r>
      <w:r w:rsidR="00EB53AD">
        <w:rPr>
          <w:sz w:val="24"/>
          <w:szCs w:val="24"/>
        </w:rPr>
        <w:t>godine.</w:t>
      </w:r>
    </w:p>
    <w:p w14:paraId="38E12C93" w14:textId="77777777" w:rsidR="00442CC6" w:rsidRPr="009F3B78" w:rsidRDefault="00442CC6" w:rsidP="00C10F5D">
      <w:pPr>
        <w:spacing w:line="360" w:lineRule="auto"/>
        <w:ind w:firstLine="708"/>
        <w:jc w:val="both"/>
        <w:rPr>
          <w:sz w:val="24"/>
          <w:szCs w:val="24"/>
        </w:rPr>
      </w:pPr>
    </w:p>
    <w:p w14:paraId="3177DDEB" w14:textId="77777777" w:rsidR="00C10F5D" w:rsidRPr="00754013" w:rsidRDefault="00C10F5D" w:rsidP="00C10F5D">
      <w:pPr>
        <w:spacing w:after="240" w:line="360" w:lineRule="auto"/>
        <w:jc w:val="center"/>
        <w:rPr>
          <w:b/>
          <w:bCs/>
          <w:sz w:val="24"/>
          <w:szCs w:val="24"/>
          <w:u w:val="single"/>
        </w:rPr>
      </w:pPr>
      <w:r>
        <w:rPr>
          <w:noProof/>
          <w:lang w:eastAsia="hr-HR"/>
        </w:rPr>
        <w:lastRenderedPageBreak/>
        <w:drawing>
          <wp:inline distT="0" distB="0" distL="0" distR="0" wp14:anchorId="48C6C57C" wp14:editId="0C92FE77">
            <wp:extent cx="4330700" cy="2482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0700" cy="2482850"/>
                    </a:xfrm>
                    <a:prstGeom prst="rect">
                      <a:avLst/>
                    </a:prstGeom>
                    <a:noFill/>
                    <a:ln>
                      <a:noFill/>
                    </a:ln>
                  </pic:spPr>
                </pic:pic>
              </a:graphicData>
            </a:graphic>
          </wp:inline>
        </w:drawing>
      </w:r>
    </w:p>
    <w:p w14:paraId="5E894408" w14:textId="77777777" w:rsidR="00C10F5D" w:rsidRDefault="00BC330E" w:rsidP="00442CC6">
      <w:pPr>
        <w:shd w:val="clear" w:color="auto" w:fill="FFFFFF"/>
        <w:spacing w:line="360" w:lineRule="auto"/>
        <w:jc w:val="center"/>
        <w:rPr>
          <w:rFonts w:eastAsia="Calibri"/>
          <w:bCs/>
        </w:rPr>
      </w:pPr>
      <w:r>
        <w:rPr>
          <w:b/>
        </w:rPr>
        <w:t>Slika 11</w:t>
      </w:r>
      <w:r w:rsidR="00C10F5D" w:rsidRPr="00754013">
        <w:rPr>
          <w:b/>
        </w:rPr>
        <w:t>. Borbeno vozilo pješaštva Bradley</w:t>
      </w:r>
    </w:p>
    <w:p w14:paraId="5303C192" w14:textId="77777777" w:rsidR="00442CC6" w:rsidRPr="00442CC6" w:rsidRDefault="00442CC6" w:rsidP="00442CC6">
      <w:pPr>
        <w:shd w:val="clear" w:color="auto" w:fill="FFFFFF"/>
        <w:spacing w:line="360" w:lineRule="auto"/>
        <w:jc w:val="center"/>
        <w:rPr>
          <w:rFonts w:eastAsia="Calibri"/>
          <w:bCs/>
        </w:rPr>
      </w:pPr>
    </w:p>
    <w:p w14:paraId="5225CFA3" w14:textId="77777777" w:rsidR="00C10F5D" w:rsidRPr="00B05717" w:rsidRDefault="00C10F5D" w:rsidP="00C10F5D">
      <w:pPr>
        <w:spacing w:after="240" w:line="360" w:lineRule="auto"/>
        <w:ind w:left="709"/>
        <w:jc w:val="both"/>
        <w:rPr>
          <w:b/>
          <w:bCs/>
          <w:sz w:val="24"/>
          <w:szCs w:val="24"/>
          <w:u w:val="single"/>
        </w:rPr>
      </w:pPr>
      <w:r w:rsidRPr="00B05717">
        <w:rPr>
          <w:b/>
          <w:bCs/>
          <w:sz w:val="24"/>
          <w:szCs w:val="24"/>
          <w:u w:val="single"/>
        </w:rPr>
        <w:t>Raketni sustav protuzračne obrane kratkog dometa Mistral</w:t>
      </w:r>
    </w:p>
    <w:p w14:paraId="0F9B72A4" w14:textId="77777777" w:rsidR="00EB53AD" w:rsidRDefault="00C10F5D" w:rsidP="00442CC6">
      <w:pPr>
        <w:spacing w:line="360" w:lineRule="auto"/>
        <w:ind w:firstLine="708"/>
        <w:jc w:val="both"/>
        <w:rPr>
          <w:sz w:val="24"/>
          <w:szCs w:val="24"/>
        </w:rPr>
      </w:pPr>
      <w:r w:rsidRPr="00754013">
        <w:rPr>
          <w:sz w:val="24"/>
          <w:szCs w:val="24"/>
        </w:rPr>
        <w:t xml:space="preserve">Vlada Republike Hrvatske je u prosincu 2022. dala suglasnost Ministarstvu obrane za preuzimanje obveza na teret državnog proračuna Republike Hrvatske u razdoblju od 2024. do 2026. za nabavu raketnog sustava protuzračne obrane kratkog dometa. </w:t>
      </w:r>
    </w:p>
    <w:p w14:paraId="5989A98F" w14:textId="77777777" w:rsidR="00442CC6" w:rsidRPr="00EB53AD" w:rsidRDefault="00C10F5D" w:rsidP="00EB53AD">
      <w:pPr>
        <w:spacing w:line="360" w:lineRule="auto"/>
        <w:ind w:firstLine="708"/>
        <w:jc w:val="both"/>
        <w:rPr>
          <w:rFonts w:eastAsia="Calibri"/>
          <w:sz w:val="24"/>
          <w:szCs w:val="24"/>
        </w:rPr>
      </w:pPr>
      <w:r w:rsidRPr="00754013">
        <w:rPr>
          <w:rFonts w:eastAsia="Calibri"/>
          <w:sz w:val="24"/>
          <w:szCs w:val="24"/>
        </w:rPr>
        <w:t>Vrijednost ugovora je 53.850.000</w:t>
      </w:r>
      <w:r w:rsidR="001F1912">
        <w:rPr>
          <w:rFonts w:eastAsia="Calibri"/>
          <w:sz w:val="24"/>
          <w:szCs w:val="24"/>
        </w:rPr>
        <w:t>,00</w:t>
      </w:r>
      <w:r w:rsidRPr="00754013">
        <w:rPr>
          <w:rFonts w:eastAsia="Calibri"/>
          <w:sz w:val="24"/>
          <w:szCs w:val="24"/>
        </w:rPr>
        <w:t xml:space="preserve"> eura, a ukupne obveze Ministarstva obrane s ekonomskim povećanjem cijena i porezom na dodanu vrijednost iznose 71.957.138,00 eura. Dinamika isporuke je u trogodišnjem razdoblju </w:t>
      </w:r>
      <w:r w:rsidR="009F3B78">
        <w:rPr>
          <w:rFonts w:eastAsia="Calibri"/>
          <w:sz w:val="24"/>
          <w:szCs w:val="24"/>
        </w:rPr>
        <w:t xml:space="preserve">od 2023. do </w:t>
      </w:r>
      <w:r w:rsidRPr="00754013">
        <w:rPr>
          <w:rFonts w:eastAsia="Calibri"/>
          <w:sz w:val="24"/>
          <w:szCs w:val="24"/>
        </w:rPr>
        <w:t xml:space="preserve">2025. </w:t>
      </w:r>
      <w:r w:rsidR="009F3B78">
        <w:rPr>
          <w:rFonts w:eastAsia="Calibri"/>
          <w:sz w:val="24"/>
          <w:szCs w:val="24"/>
        </w:rPr>
        <w:t xml:space="preserve">godine. </w:t>
      </w:r>
      <w:r w:rsidRPr="00754013">
        <w:rPr>
          <w:rFonts w:eastAsia="Calibri"/>
          <w:sz w:val="24"/>
          <w:szCs w:val="24"/>
        </w:rPr>
        <w:t xml:space="preserve">Prve isporuke provele su se tijekom 2023., a ostala oprema će </w:t>
      </w:r>
      <w:r w:rsidRPr="00D77350">
        <w:rPr>
          <w:rFonts w:eastAsia="Calibri"/>
          <w:sz w:val="24"/>
          <w:szCs w:val="24"/>
        </w:rPr>
        <w:t>biti isporučena tijekom 2024.</w:t>
      </w:r>
      <w:r w:rsidRPr="00754013">
        <w:rPr>
          <w:rFonts w:eastAsia="Calibri"/>
          <w:sz w:val="24"/>
          <w:szCs w:val="24"/>
        </w:rPr>
        <w:t xml:space="preserve"> i 2025.</w:t>
      </w:r>
      <w:r w:rsidR="009F3B78">
        <w:rPr>
          <w:rFonts w:eastAsia="Calibri"/>
          <w:sz w:val="24"/>
          <w:szCs w:val="24"/>
        </w:rPr>
        <w:t xml:space="preserve"> godine.</w:t>
      </w:r>
      <w:r w:rsidR="00442CC6">
        <w:rPr>
          <w:rFonts w:eastAsia="Calibri"/>
          <w:sz w:val="24"/>
          <w:szCs w:val="24"/>
        </w:rPr>
        <w:t xml:space="preserve"> </w:t>
      </w:r>
      <w:r w:rsidRPr="00754013">
        <w:rPr>
          <w:rFonts w:eastAsia="Calibri"/>
          <w:sz w:val="24"/>
          <w:szCs w:val="24"/>
        </w:rPr>
        <w:t>Uz protuzračni sustav i rakete osiguran je i paket integralne logističke potpore koji uključuje specijalni alat i ispitno-mjernu opremu, inicijalni komplet pričuvnih dijelova, tehničku dokumentaciju, vježbovne rakete, obuku osoblja prema načelu „obuka obučavatelja“ i tehničku potporu proizvo</w:t>
      </w:r>
      <w:r w:rsidR="00EB53AD">
        <w:rPr>
          <w:rFonts w:eastAsia="Calibri"/>
          <w:sz w:val="24"/>
          <w:szCs w:val="24"/>
        </w:rPr>
        <w:t xml:space="preserve">đača. </w:t>
      </w:r>
    </w:p>
    <w:p w14:paraId="113AC4B2" w14:textId="77777777" w:rsidR="00C10F5D" w:rsidRPr="00712960" w:rsidRDefault="00C10F5D" w:rsidP="00C10F5D">
      <w:pPr>
        <w:spacing w:before="120" w:line="360" w:lineRule="auto"/>
        <w:ind w:firstLine="708"/>
        <w:jc w:val="both"/>
        <w:rPr>
          <w:rFonts w:eastAsia="Calibri"/>
          <w:sz w:val="24"/>
          <w:szCs w:val="24"/>
          <w:u w:val="single"/>
        </w:rPr>
      </w:pPr>
      <w:r w:rsidRPr="00712960">
        <w:rPr>
          <w:b/>
          <w:bCs/>
          <w:sz w:val="24"/>
          <w:szCs w:val="24"/>
          <w:u w:val="single"/>
        </w:rPr>
        <w:t xml:space="preserve">Ostalo naoružanje i vojna oprema Hrvatske kopnene vojske </w:t>
      </w:r>
    </w:p>
    <w:p w14:paraId="169889CD" w14:textId="77777777" w:rsidR="001B3C48" w:rsidRDefault="00C10F5D" w:rsidP="00285335">
      <w:pPr>
        <w:spacing w:before="120" w:line="360" w:lineRule="auto"/>
        <w:ind w:firstLine="709"/>
        <w:jc w:val="both"/>
        <w:rPr>
          <w:rFonts w:eastAsia="Calibri"/>
          <w:sz w:val="24"/>
          <w:szCs w:val="24"/>
        </w:rPr>
      </w:pPr>
      <w:r w:rsidRPr="00754013">
        <w:rPr>
          <w:rFonts w:eastAsia="Calibri"/>
          <w:sz w:val="24"/>
          <w:szCs w:val="24"/>
        </w:rPr>
        <w:t xml:space="preserve">Temeljem Okvirnog sporazuma za razdoblje od 2023. do 2026. </w:t>
      </w:r>
      <w:r w:rsidR="009F3B78">
        <w:rPr>
          <w:rFonts w:eastAsia="Calibri"/>
          <w:sz w:val="24"/>
          <w:szCs w:val="24"/>
        </w:rPr>
        <w:t xml:space="preserve">godine </w:t>
      </w:r>
      <w:r w:rsidRPr="00754013">
        <w:rPr>
          <w:rFonts w:eastAsia="Calibri"/>
          <w:sz w:val="24"/>
          <w:szCs w:val="24"/>
        </w:rPr>
        <w:t>nastavljen je postupak nabave puškostrojnica u kalibru 5,56 mm i 7,62 mm. Vrijednost ugovora sklopljenog</w:t>
      </w:r>
      <w:r w:rsidR="00EB53AD">
        <w:rPr>
          <w:rFonts w:eastAsia="Calibri"/>
          <w:sz w:val="24"/>
          <w:szCs w:val="24"/>
        </w:rPr>
        <w:t>a</w:t>
      </w:r>
      <w:r w:rsidRPr="00754013">
        <w:rPr>
          <w:rFonts w:eastAsia="Calibri"/>
          <w:sz w:val="24"/>
          <w:szCs w:val="24"/>
        </w:rPr>
        <w:t xml:space="preserve"> u 2023.</w:t>
      </w:r>
      <w:r w:rsidR="009F3B78">
        <w:rPr>
          <w:rFonts w:eastAsia="Calibri"/>
          <w:sz w:val="24"/>
          <w:szCs w:val="24"/>
        </w:rPr>
        <w:t xml:space="preserve"> godini</w:t>
      </w:r>
      <w:r w:rsidRPr="00754013">
        <w:rPr>
          <w:rFonts w:eastAsia="Calibri"/>
          <w:sz w:val="24"/>
          <w:szCs w:val="24"/>
        </w:rPr>
        <w:t xml:space="preserve"> je 1.432.811,46 eura prema kojem su isporučene ugovorene količine puškostrojnica u kalibru 5,56 mm i 7,62 mm s pripadajućom opremom. Sklopljena su i dva ugovora za isporuku jurišnih pušaka VHS-D2/K2, na što je utrošeno 3.125.000,00 eura. </w:t>
      </w:r>
      <w:r w:rsidR="00285335">
        <w:rPr>
          <w:rFonts w:eastAsia="Calibri"/>
          <w:sz w:val="24"/>
          <w:szCs w:val="24"/>
        </w:rPr>
        <w:t xml:space="preserve"> </w:t>
      </w:r>
    </w:p>
    <w:p w14:paraId="74EB4C98" w14:textId="77777777" w:rsidR="001B3C48" w:rsidRDefault="001B3C48" w:rsidP="00285335">
      <w:pPr>
        <w:spacing w:before="120" w:line="360" w:lineRule="auto"/>
        <w:ind w:firstLine="709"/>
        <w:jc w:val="both"/>
        <w:rPr>
          <w:rFonts w:eastAsia="Calibri"/>
          <w:sz w:val="24"/>
          <w:szCs w:val="24"/>
        </w:rPr>
      </w:pPr>
    </w:p>
    <w:p w14:paraId="01E65C3B" w14:textId="77777777" w:rsidR="001B3C48" w:rsidRDefault="001B3C48" w:rsidP="00285335">
      <w:pPr>
        <w:spacing w:before="120" w:line="360" w:lineRule="auto"/>
        <w:ind w:firstLine="709"/>
        <w:jc w:val="both"/>
        <w:rPr>
          <w:rFonts w:eastAsia="Calibri"/>
          <w:sz w:val="24"/>
          <w:szCs w:val="24"/>
        </w:rPr>
      </w:pPr>
    </w:p>
    <w:p w14:paraId="7D6D0465" w14:textId="77777777" w:rsidR="00C10F5D" w:rsidRPr="00754013" w:rsidRDefault="00C10F5D" w:rsidP="00285335">
      <w:pPr>
        <w:spacing w:before="120" w:line="360" w:lineRule="auto"/>
        <w:ind w:firstLine="709"/>
        <w:jc w:val="both"/>
        <w:rPr>
          <w:rFonts w:eastAsia="Calibri"/>
          <w:sz w:val="24"/>
          <w:szCs w:val="24"/>
        </w:rPr>
      </w:pPr>
      <w:r w:rsidRPr="00754013">
        <w:rPr>
          <w:rFonts w:eastAsia="Calibri"/>
          <w:sz w:val="24"/>
          <w:szCs w:val="24"/>
        </w:rPr>
        <w:lastRenderedPageBreak/>
        <w:t>Za nabavu osobne balističke zaštitne opreme, ostale zaštitne i taktičke osobne opreme vojnika u 2023. utrošeno je 1.075.262,23 eura, što uključuje borbeno zaštitne kacige s navlakama, borbeno zaštitne prsluke i zaštitn</w:t>
      </w:r>
      <w:r w:rsidR="009F3B78">
        <w:rPr>
          <w:rFonts w:eastAsia="Calibri"/>
          <w:sz w:val="24"/>
          <w:szCs w:val="24"/>
        </w:rPr>
        <w:t>e balističke ploče. P</w:t>
      </w:r>
      <w:r w:rsidRPr="00754013">
        <w:rPr>
          <w:rFonts w:eastAsia="Calibri"/>
          <w:sz w:val="24"/>
          <w:szCs w:val="24"/>
        </w:rPr>
        <w:t>rovedene</w:t>
      </w:r>
      <w:r w:rsidR="009F3B78">
        <w:rPr>
          <w:rFonts w:eastAsia="Calibri"/>
          <w:sz w:val="24"/>
          <w:szCs w:val="24"/>
        </w:rPr>
        <w:t xml:space="preserve"> su</w:t>
      </w:r>
      <w:r w:rsidRPr="00754013">
        <w:rPr>
          <w:rFonts w:eastAsia="Calibri"/>
          <w:sz w:val="24"/>
          <w:szCs w:val="24"/>
        </w:rPr>
        <w:t xml:space="preserve"> nabave radiološko-biološko-kemijske zaštitne opreme u iznosu od 240.442,44 eura, protueksplozijskih zaštitnih odijela u iznosu od 236.250.00 eura, RTG stacionarnog tunelskog i protočnog uređaja za kontrolu prtljage, vrijednosti 39.297.56 eura, pištolja HS 9 mm u iznosu od 66.360,00 eura te optoelektroničke opreme i besposadnih zrakoplovnih sustava (multirotori), vrijednosti 78.950,15 eura.</w:t>
      </w:r>
      <w:r w:rsidR="00285335">
        <w:rPr>
          <w:rFonts w:eastAsia="Calibri"/>
          <w:sz w:val="24"/>
          <w:szCs w:val="24"/>
        </w:rPr>
        <w:t xml:space="preserve"> </w:t>
      </w:r>
      <w:r w:rsidRPr="00754013">
        <w:rPr>
          <w:rFonts w:eastAsia="Calibri"/>
          <w:sz w:val="24"/>
          <w:szCs w:val="24"/>
        </w:rPr>
        <w:t xml:space="preserve">Vlada Sjedinjenih Američkih Država donirala je Republici Hrvatskoj dva besposadna zrakoplovna sustava RQ-20B PUMA AE3 s inicijalnim kompletom pričuvnih dijelova i opreme za održavanje, ukupne vrijednosti 2.780.707,62 eura. Vlada Sjedinjenih Američkih Država donirala je </w:t>
      </w:r>
      <w:r>
        <w:rPr>
          <w:rFonts w:eastAsia="Calibri"/>
          <w:sz w:val="24"/>
          <w:szCs w:val="24"/>
        </w:rPr>
        <w:t xml:space="preserve">Republici Hrvatskoj </w:t>
      </w:r>
      <w:r w:rsidRPr="00754013">
        <w:rPr>
          <w:rFonts w:eastAsia="Calibri"/>
          <w:sz w:val="24"/>
          <w:szCs w:val="24"/>
        </w:rPr>
        <w:t>i termovizijske uređaje dugog dometa ukupne vrijednosti 255.310,20 eura.</w:t>
      </w:r>
    </w:p>
    <w:p w14:paraId="5A4E830A" w14:textId="77777777" w:rsidR="00C10F5D" w:rsidRPr="00754013" w:rsidRDefault="00C10F5D" w:rsidP="00C10F5D">
      <w:pPr>
        <w:spacing w:line="360" w:lineRule="auto"/>
        <w:ind w:firstLine="708"/>
        <w:jc w:val="both"/>
        <w:rPr>
          <w:rFonts w:eastAsia="Calibri"/>
          <w:sz w:val="24"/>
          <w:szCs w:val="24"/>
        </w:rPr>
      </w:pPr>
    </w:p>
    <w:p w14:paraId="1105FA37" w14:textId="77777777" w:rsidR="00C10F5D" w:rsidRPr="005F54E5" w:rsidRDefault="00C10F5D" w:rsidP="00C10F5D">
      <w:pPr>
        <w:pStyle w:val="Heading3"/>
        <w:numPr>
          <w:ilvl w:val="0"/>
          <w:numId w:val="0"/>
        </w:numPr>
        <w:spacing w:before="0" w:after="240"/>
        <w:ind w:left="709" w:hanging="1"/>
        <w:jc w:val="both"/>
      </w:pPr>
      <w:bookmarkStart w:id="94" w:name="_Toc164174434"/>
      <w:r w:rsidRPr="005F54E5">
        <w:t>1.5.2.</w:t>
      </w:r>
      <w:r w:rsidRPr="005F54E5">
        <w:tab/>
        <w:t>Naoružanje i vojna oprema Hrvatske ratne mornarice</w:t>
      </w:r>
      <w:bookmarkEnd w:id="94"/>
      <w:r w:rsidRPr="005F54E5">
        <w:t xml:space="preserve"> </w:t>
      </w:r>
    </w:p>
    <w:p w14:paraId="2D5CD2D1" w14:textId="77777777" w:rsidR="00EB53AD" w:rsidRPr="00754013" w:rsidRDefault="00C10F5D" w:rsidP="00D77350">
      <w:pPr>
        <w:spacing w:after="240" w:line="360" w:lineRule="auto"/>
        <w:ind w:firstLine="709"/>
        <w:jc w:val="both"/>
        <w:rPr>
          <w:rFonts w:eastAsia="Calibri"/>
          <w:sz w:val="24"/>
          <w:szCs w:val="24"/>
        </w:rPr>
      </w:pPr>
      <w:r w:rsidRPr="00754013">
        <w:rPr>
          <w:rFonts w:eastAsia="Calibri"/>
          <w:sz w:val="24"/>
          <w:szCs w:val="24"/>
        </w:rPr>
        <w:t>Modernizacija i opremanje Hrvatske ratne mornarice u 2023.</w:t>
      </w:r>
      <w:r w:rsidR="009F3B78">
        <w:rPr>
          <w:rFonts w:eastAsia="Calibri"/>
          <w:sz w:val="24"/>
          <w:szCs w:val="24"/>
        </w:rPr>
        <w:t xml:space="preserve"> godini</w:t>
      </w:r>
      <w:r w:rsidRPr="00754013">
        <w:rPr>
          <w:rFonts w:eastAsia="Calibri"/>
          <w:sz w:val="24"/>
          <w:szCs w:val="24"/>
        </w:rPr>
        <w:t xml:space="preserve"> bila je usmjerena na projekt obalnoga ophodnog broda, modernizaciju raketnih topovnjača i prihvat donacije brodica za pomorske specijalne operacije.</w:t>
      </w:r>
    </w:p>
    <w:p w14:paraId="5D1076AA" w14:textId="77777777" w:rsidR="00C10F5D" w:rsidRPr="003F07E9" w:rsidRDefault="00C10F5D" w:rsidP="00C10F5D">
      <w:pPr>
        <w:spacing w:after="240" w:line="360" w:lineRule="auto"/>
        <w:ind w:left="709"/>
        <w:jc w:val="both"/>
        <w:rPr>
          <w:b/>
          <w:bCs/>
          <w:sz w:val="24"/>
          <w:szCs w:val="24"/>
          <w:u w:val="single"/>
        </w:rPr>
      </w:pPr>
      <w:r w:rsidRPr="003F07E9">
        <w:rPr>
          <w:b/>
          <w:bCs/>
          <w:sz w:val="24"/>
          <w:szCs w:val="24"/>
          <w:u w:val="single"/>
        </w:rPr>
        <w:t>Obalni ophodni brod</w:t>
      </w:r>
    </w:p>
    <w:p w14:paraId="5BA53052" w14:textId="77777777" w:rsidR="00C11A77" w:rsidRDefault="00C10F5D" w:rsidP="007C2F2A">
      <w:pPr>
        <w:spacing w:line="360" w:lineRule="auto"/>
        <w:ind w:firstLine="709"/>
        <w:jc w:val="both"/>
        <w:rPr>
          <w:rFonts w:eastAsia="Calibri"/>
          <w:sz w:val="24"/>
          <w:szCs w:val="24"/>
        </w:rPr>
      </w:pPr>
      <w:r w:rsidRPr="00754013">
        <w:rPr>
          <w:rFonts w:eastAsia="Calibri"/>
          <w:sz w:val="24"/>
          <w:szCs w:val="24"/>
        </w:rPr>
        <w:t xml:space="preserve">Provedba projekta obalnog ophodnog broda tijekom 2023. </w:t>
      </w:r>
      <w:r w:rsidR="009F3B78">
        <w:rPr>
          <w:rFonts w:eastAsia="Calibri"/>
          <w:sz w:val="24"/>
          <w:szCs w:val="24"/>
        </w:rPr>
        <w:t xml:space="preserve">godine </w:t>
      </w:r>
      <w:r w:rsidRPr="00754013">
        <w:rPr>
          <w:rFonts w:eastAsia="Calibri"/>
          <w:sz w:val="24"/>
          <w:szCs w:val="24"/>
        </w:rPr>
        <w:t xml:space="preserve">i dalje je bila otežana s obzirom na poslovne i financijske probleme graditelja, odnosno Brodogradilišta specijalnih objekata d.o.o. Učinjeni su određeni pomaci u opremanju prvog i drugog broda serije dok su aktivnosti na trećem i četvrtom brodu bile minimalne. Do kraja 2023. </w:t>
      </w:r>
      <w:r w:rsidR="009F3B78">
        <w:rPr>
          <w:rFonts w:eastAsia="Calibri"/>
          <w:sz w:val="24"/>
          <w:szCs w:val="24"/>
        </w:rPr>
        <w:t xml:space="preserve">godine </w:t>
      </w:r>
      <w:r w:rsidRPr="00754013">
        <w:rPr>
          <w:rFonts w:eastAsia="Calibri"/>
          <w:sz w:val="24"/>
          <w:szCs w:val="24"/>
        </w:rPr>
        <w:t xml:space="preserve">plaćeno je 8.680.857,76 eura za prvi brod serije, 7.976.754,76 eura za drugi brod, 6.995.295,86 eura za treći te 6.640.551,30 eura za četvrti brod. </w:t>
      </w:r>
      <w:r w:rsidRPr="00C11A77">
        <w:rPr>
          <w:rFonts w:eastAsia="Calibri"/>
          <w:sz w:val="24"/>
          <w:szCs w:val="24"/>
        </w:rPr>
        <w:t>Krajem 2023.</w:t>
      </w:r>
      <w:r w:rsidR="009F3B78" w:rsidRPr="00C11A77">
        <w:rPr>
          <w:rFonts w:eastAsia="Calibri"/>
          <w:sz w:val="24"/>
          <w:szCs w:val="24"/>
        </w:rPr>
        <w:t xml:space="preserve"> godine</w:t>
      </w:r>
      <w:r w:rsidRPr="00C11A77">
        <w:rPr>
          <w:rFonts w:eastAsia="Calibri"/>
          <w:sz w:val="24"/>
          <w:szCs w:val="24"/>
        </w:rPr>
        <w:t xml:space="preserve"> došlo je do intenziviranja komunikacije s graditeljem te je pokrenut proces usuglašavanja načina nastavka gradnje brodova serije.</w:t>
      </w:r>
      <w:r w:rsidRPr="00754013">
        <w:rPr>
          <w:rFonts w:eastAsia="Calibri"/>
          <w:sz w:val="24"/>
          <w:szCs w:val="24"/>
        </w:rPr>
        <w:t xml:space="preserve"> </w:t>
      </w:r>
      <w:r w:rsidR="00C11A77" w:rsidRPr="00C11A77">
        <w:rPr>
          <w:rFonts w:eastAsia="Calibri"/>
          <w:sz w:val="24"/>
          <w:szCs w:val="24"/>
        </w:rPr>
        <w:t xml:space="preserve">Potpredsjednik Vlade i ministar obrane </w:t>
      </w:r>
      <w:r w:rsidR="00C11A77">
        <w:rPr>
          <w:rFonts w:eastAsia="Calibri"/>
          <w:sz w:val="24"/>
          <w:szCs w:val="24"/>
        </w:rPr>
        <w:t>Ivan</w:t>
      </w:r>
      <w:r w:rsidR="007C2F2A">
        <w:rPr>
          <w:rFonts w:eastAsia="Calibri"/>
          <w:sz w:val="24"/>
          <w:szCs w:val="24"/>
        </w:rPr>
        <w:t xml:space="preserve"> </w:t>
      </w:r>
      <w:r w:rsidR="00C11A77">
        <w:rPr>
          <w:rFonts w:eastAsia="Calibri"/>
          <w:sz w:val="24"/>
          <w:szCs w:val="24"/>
        </w:rPr>
        <w:t xml:space="preserve">Anušić </w:t>
      </w:r>
      <w:r w:rsidR="00C11A77" w:rsidRPr="00C11A77">
        <w:rPr>
          <w:rFonts w:eastAsia="Calibri"/>
          <w:sz w:val="24"/>
          <w:szCs w:val="24"/>
        </w:rPr>
        <w:t xml:space="preserve">kao jedan od prioriteta svojeg mandata istaknuo je rješavanje pitanja obalnih ophodnih brodova, projekta započetog još 2014. godine. Projekt je deblokiran i 14. ožujka 2024. potpisan je ugovor o izmjeni i dopuni ugovora o gradnji obalnih ophodnih brodova s Brodogradilištem specijalnih objekata d.o.o. kojim je reguliran način završetka gradnje i novi rok isporuke za prvi od preostala četiri obalna ophodna broda. Taj prvi obalni ophodni brod bit će isporučen do potkraj </w:t>
      </w:r>
      <w:r w:rsidR="001B3C48">
        <w:rPr>
          <w:rFonts w:eastAsia="Calibri"/>
          <w:sz w:val="24"/>
          <w:szCs w:val="24"/>
        </w:rPr>
        <w:t>2024.</w:t>
      </w:r>
      <w:r w:rsidR="00C11A77" w:rsidRPr="00C11A77">
        <w:rPr>
          <w:rFonts w:eastAsia="Calibri"/>
          <w:sz w:val="24"/>
          <w:szCs w:val="24"/>
        </w:rPr>
        <w:t xml:space="preserve"> godine. Ugovorne strane su se usug</w:t>
      </w:r>
      <w:r w:rsidR="001B3C48">
        <w:rPr>
          <w:rFonts w:eastAsia="Calibri"/>
          <w:sz w:val="24"/>
          <w:szCs w:val="24"/>
        </w:rPr>
        <w:t>lasile da se ukupna vrijednost o</w:t>
      </w:r>
      <w:r w:rsidR="00C11A77" w:rsidRPr="00C11A77">
        <w:rPr>
          <w:rFonts w:eastAsia="Calibri"/>
          <w:sz w:val="24"/>
          <w:szCs w:val="24"/>
        </w:rPr>
        <w:t xml:space="preserve">snovnog Ugovora ne mijenja ovim </w:t>
      </w:r>
      <w:r w:rsidR="00C11A77" w:rsidRPr="00C11A77">
        <w:rPr>
          <w:rFonts w:eastAsia="Calibri"/>
          <w:sz w:val="24"/>
          <w:szCs w:val="24"/>
        </w:rPr>
        <w:lastRenderedPageBreak/>
        <w:t>dodatkom. Troškovi za završetak prvog broda serije NOV 541 uključujući i troškove za vezanu opremu iznose 5.675.614,59 eura s PDV-om. Ugovorne strane su se suglasile da će novim ugovorom o izmjeni i dopuni ugovora o gradnji obalnih ophodnih br</w:t>
      </w:r>
      <w:r w:rsidR="007C2F2A">
        <w:rPr>
          <w:rFonts w:eastAsia="Calibri"/>
          <w:sz w:val="24"/>
          <w:szCs w:val="24"/>
        </w:rPr>
        <w:t xml:space="preserve">odova </w:t>
      </w:r>
      <w:r w:rsidR="00C11A77" w:rsidRPr="00C11A77">
        <w:rPr>
          <w:rFonts w:eastAsia="Calibri"/>
          <w:sz w:val="24"/>
          <w:szCs w:val="24"/>
        </w:rPr>
        <w:t>regulirati uvjete gradnje i isporuke drugog, trećeg i četvrtog broda serije odnosno nakon isporuke prvog obalnog ophodnog broda dogovorit će se način završetka i rok isporuke preostala tri broda.</w:t>
      </w:r>
    </w:p>
    <w:p w14:paraId="6B3BAE73" w14:textId="77777777" w:rsidR="00EB53AD" w:rsidRPr="00754013" w:rsidRDefault="00EB53AD" w:rsidP="00285335">
      <w:pPr>
        <w:spacing w:line="360" w:lineRule="auto"/>
        <w:ind w:firstLine="709"/>
        <w:jc w:val="both"/>
        <w:rPr>
          <w:rFonts w:eastAsia="Calibri"/>
          <w:sz w:val="24"/>
          <w:szCs w:val="24"/>
        </w:rPr>
      </w:pPr>
    </w:p>
    <w:p w14:paraId="6BA06ADC" w14:textId="77777777" w:rsidR="00C10F5D" w:rsidRPr="003F07E9" w:rsidRDefault="00C10F5D" w:rsidP="00C10F5D">
      <w:pPr>
        <w:spacing w:after="240" w:line="360" w:lineRule="auto"/>
        <w:ind w:firstLine="708"/>
        <w:jc w:val="both"/>
        <w:rPr>
          <w:b/>
          <w:bCs/>
          <w:sz w:val="24"/>
          <w:szCs w:val="24"/>
          <w:u w:val="single"/>
        </w:rPr>
      </w:pPr>
      <w:r w:rsidRPr="003F07E9">
        <w:rPr>
          <w:b/>
          <w:bCs/>
          <w:sz w:val="24"/>
          <w:szCs w:val="24"/>
          <w:u w:val="single"/>
        </w:rPr>
        <w:t xml:space="preserve">Modernizacija raketnih topovnjača </w:t>
      </w:r>
    </w:p>
    <w:p w14:paraId="04306825" w14:textId="77777777" w:rsidR="00C10F5D" w:rsidRPr="00754013" w:rsidRDefault="00C10F5D" w:rsidP="00EB53AD">
      <w:pPr>
        <w:spacing w:line="360" w:lineRule="auto"/>
        <w:ind w:firstLine="709"/>
        <w:jc w:val="both"/>
        <w:rPr>
          <w:rFonts w:eastAsia="Calibri"/>
          <w:sz w:val="24"/>
          <w:szCs w:val="24"/>
        </w:rPr>
      </w:pPr>
      <w:r w:rsidRPr="00754013">
        <w:rPr>
          <w:rFonts w:eastAsia="Calibri"/>
          <w:sz w:val="24"/>
          <w:szCs w:val="24"/>
        </w:rPr>
        <w:t xml:space="preserve">Tijekom 2023. </w:t>
      </w:r>
      <w:r w:rsidR="00EB53AD">
        <w:rPr>
          <w:rFonts w:eastAsia="Calibri"/>
          <w:sz w:val="24"/>
          <w:szCs w:val="24"/>
        </w:rPr>
        <w:t xml:space="preserve">godine </w:t>
      </w:r>
      <w:r w:rsidRPr="00754013">
        <w:rPr>
          <w:rFonts w:eastAsia="Calibri"/>
          <w:sz w:val="24"/>
          <w:szCs w:val="24"/>
        </w:rPr>
        <w:t>provedene su aktivnosti  modernizacije raketnih topovnjača RTOP-41 i RTOP-42. Na RTOP-41 nabavljen je i ugrađen autopilot, ukupne vrijednosti 55.000,00 eura. Pokrenuta je nabava elektro optičkog sustava na RTOP-41 i RTOP-42. Ugovor o isporuci potpisan je početkom prosinca 2023. Ukupna vrijednost iznosi 340.000,00 eura. U drugom kvartalu 2023.</w:t>
      </w:r>
      <w:r w:rsidR="009F3B78">
        <w:rPr>
          <w:rFonts w:eastAsia="Calibri"/>
          <w:sz w:val="24"/>
          <w:szCs w:val="24"/>
        </w:rPr>
        <w:t xml:space="preserve"> godine</w:t>
      </w:r>
      <w:r w:rsidRPr="00754013">
        <w:rPr>
          <w:rFonts w:eastAsia="Calibri"/>
          <w:sz w:val="24"/>
          <w:szCs w:val="24"/>
        </w:rPr>
        <w:t xml:space="preserve">, provedena je nabava kompleta brzinomjera DL2 i kompleta dubinomjera GDS 101 proizvođača za brod RTOP-42 „Dubrovnik“, ukupne vrijednosti 51.953,67 eura. Krajem 2023. </w:t>
      </w:r>
      <w:r w:rsidR="009F3B78">
        <w:rPr>
          <w:rFonts w:eastAsia="Calibri"/>
          <w:sz w:val="24"/>
          <w:szCs w:val="24"/>
        </w:rPr>
        <w:t xml:space="preserve">godine </w:t>
      </w:r>
      <w:r w:rsidRPr="00754013">
        <w:rPr>
          <w:rFonts w:eastAsia="Calibri"/>
          <w:sz w:val="24"/>
          <w:szCs w:val="24"/>
        </w:rPr>
        <w:t>Hrvatskoj ratnoj mornarici isporučene su dvije RIB</w:t>
      </w:r>
      <w:r>
        <w:rPr>
          <w:rFonts w:eastAsia="Calibri"/>
          <w:sz w:val="24"/>
          <w:szCs w:val="24"/>
        </w:rPr>
        <w:t xml:space="preserve"> </w:t>
      </w:r>
      <w:r w:rsidR="0098706C">
        <w:rPr>
          <w:rFonts w:eastAsia="Calibri"/>
          <w:sz w:val="24"/>
          <w:szCs w:val="24"/>
        </w:rPr>
        <w:t>brodice</w:t>
      </w:r>
      <w:r w:rsidRPr="00754013">
        <w:rPr>
          <w:rFonts w:eastAsia="Calibri"/>
          <w:sz w:val="24"/>
          <w:szCs w:val="24"/>
        </w:rPr>
        <w:t xml:space="preserve"> 750 DJ za opremanje RTOP-41 i RTOP-42, u iznosu od 463.069,88 eura. </w:t>
      </w:r>
    </w:p>
    <w:p w14:paraId="50180E69" w14:textId="77777777" w:rsidR="00C10F5D" w:rsidRPr="00754013" w:rsidRDefault="00C10F5D" w:rsidP="00C10F5D">
      <w:pPr>
        <w:spacing w:line="360" w:lineRule="auto"/>
        <w:ind w:firstLine="709"/>
        <w:jc w:val="both"/>
        <w:rPr>
          <w:rFonts w:eastAsia="Calibri"/>
          <w:sz w:val="24"/>
          <w:szCs w:val="24"/>
        </w:rPr>
      </w:pPr>
    </w:p>
    <w:p w14:paraId="45EDAA1C" w14:textId="77777777" w:rsidR="00C10F5D" w:rsidRPr="00754013" w:rsidRDefault="00C10F5D" w:rsidP="00C10F5D">
      <w:pPr>
        <w:spacing w:line="360" w:lineRule="auto"/>
        <w:jc w:val="center"/>
        <w:rPr>
          <w:rFonts w:eastAsia="Calibri"/>
          <w:noProof/>
          <w:sz w:val="24"/>
          <w:szCs w:val="24"/>
          <w:lang w:eastAsia="hr-HR"/>
        </w:rPr>
      </w:pPr>
      <w:r>
        <w:rPr>
          <w:rFonts w:eastAsia="Calibri"/>
          <w:noProof/>
          <w:sz w:val="24"/>
          <w:szCs w:val="24"/>
          <w:lang w:eastAsia="hr-HR"/>
        </w:rPr>
        <w:drawing>
          <wp:inline distT="0" distB="0" distL="0" distR="0" wp14:anchorId="7E38DB97" wp14:editId="664D312E">
            <wp:extent cx="3486150" cy="2302508"/>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5291" cy="2308546"/>
                    </a:xfrm>
                    <a:prstGeom prst="rect">
                      <a:avLst/>
                    </a:prstGeom>
                    <a:noFill/>
                    <a:ln>
                      <a:noFill/>
                    </a:ln>
                  </pic:spPr>
                </pic:pic>
              </a:graphicData>
            </a:graphic>
          </wp:inline>
        </w:drawing>
      </w:r>
    </w:p>
    <w:p w14:paraId="49A3D774" w14:textId="77777777" w:rsidR="00C10F5D" w:rsidRPr="00EB53AD" w:rsidRDefault="00BC330E" w:rsidP="00EB53AD">
      <w:pPr>
        <w:spacing w:line="360" w:lineRule="auto"/>
        <w:ind w:firstLine="709"/>
        <w:jc w:val="center"/>
        <w:rPr>
          <w:rFonts w:eastAsia="Calibri"/>
        </w:rPr>
      </w:pPr>
      <w:r>
        <w:rPr>
          <w:b/>
        </w:rPr>
        <w:t>Slika 12</w:t>
      </w:r>
      <w:r w:rsidR="00C10F5D" w:rsidRPr="00754013">
        <w:rPr>
          <w:b/>
        </w:rPr>
        <w:t>. Raketna topovnjača RTOP-42</w:t>
      </w:r>
    </w:p>
    <w:p w14:paraId="2D8D4A78" w14:textId="77777777" w:rsidR="001F1912" w:rsidRDefault="001F1912" w:rsidP="001F1912">
      <w:pPr>
        <w:spacing w:after="240"/>
        <w:ind w:firstLine="708"/>
        <w:jc w:val="both"/>
        <w:rPr>
          <w:b/>
          <w:bCs/>
          <w:sz w:val="24"/>
          <w:szCs w:val="24"/>
          <w:u w:val="single"/>
        </w:rPr>
      </w:pPr>
    </w:p>
    <w:p w14:paraId="206EA275" w14:textId="77777777" w:rsidR="00C10F5D" w:rsidRPr="001F1912" w:rsidRDefault="00C10F5D" w:rsidP="00C10F5D">
      <w:pPr>
        <w:spacing w:after="240" w:line="360" w:lineRule="auto"/>
        <w:ind w:firstLine="708"/>
        <w:jc w:val="both"/>
        <w:rPr>
          <w:b/>
          <w:bCs/>
          <w:sz w:val="24"/>
          <w:szCs w:val="24"/>
          <w:u w:val="single"/>
        </w:rPr>
      </w:pPr>
      <w:r w:rsidRPr="003F07E9">
        <w:rPr>
          <w:b/>
          <w:bCs/>
          <w:sz w:val="24"/>
          <w:szCs w:val="24"/>
          <w:u w:val="single"/>
        </w:rPr>
        <w:t xml:space="preserve">Brodice za pomorske specijalne operacije RIB NSW </w:t>
      </w:r>
    </w:p>
    <w:p w14:paraId="4F5B1335" w14:textId="77777777" w:rsidR="00C10F5D" w:rsidRPr="00754013" w:rsidRDefault="00C10F5D" w:rsidP="008A0EE1">
      <w:pPr>
        <w:spacing w:line="360" w:lineRule="auto"/>
        <w:ind w:firstLine="709"/>
        <w:jc w:val="both"/>
        <w:rPr>
          <w:rFonts w:eastAsia="Calibri"/>
          <w:sz w:val="24"/>
          <w:szCs w:val="24"/>
        </w:rPr>
      </w:pPr>
      <w:r w:rsidRPr="00754013">
        <w:rPr>
          <w:rFonts w:eastAsia="Calibri"/>
          <w:sz w:val="24"/>
          <w:szCs w:val="24"/>
        </w:rPr>
        <w:t xml:space="preserve">U kolovozu 2023. realizirana je donacija Vlade Sjedinjenih Američkih Država koja uključuje tri brodice za pomorske specijalne operacije RIB NSW 11M, tri priključna vozila za transport brodica, pričuvne dijelove i obuku ukupne vrijednosti 4.192.248,18 eura, od čega je Ministarstvo obrane platilo PDV i komisione usluge </w:t>
      </w:r>
      <w:r w:rsidR="008A0EE1">
        <w:rPr>
          <w:rFonts w:eastAsia="Calibri"/>
          <w:sz w:val="24"/>
          <w:szCs w:val="24"/>
        </w:rPr>
        <w:t xml:space="preserve">u iznosu od 1.049.061,64 eura. </w:t>
      </w:r>
      <w:r w:rsidRPr="00035227">
        <w:rPr>
          <w:rFonts w:eastAsia="Calibri"/>
          <w:sz w:val="24"/>
          <w:szCs w:val="24"/>
        </w:rPr>
        <w:t xml:space="preserve">Isporuka </w:t>
      </w:r>
      <w:r w:rsidRPr="00035227">
        <w:rPr>
          <w:rFonts w:eastAsia="Calibri"/>
          <w:sz w:val="24"/>
          <w:szCs w:val="24"/>
        </w:rPr>
        <w:lastRenderedPageBreak/>
        <w:t>četvrte brodice za pomorske specijalne operacij</w:t>
      </w:r>
      <w:r w:rsidR="00C76F90" w:rsidRPr="00035227">
        <w:rPr>
          <w:rFonts w:eastAsia="Calibri"/>
          <w:sz w:val="24"/>
          <w:szCs w:val="24"/>
        </w:rPr>
        <w:t>e RIB NSW 11M, koja je plaće</w:t>
      </w:r>
      <w:r w:rsidR="009F3B78" w:rsidRPr="00035227">
        <w:rPr>
          <w:rFonts w:eastAsia="Calibri"/>
          <w:sz w:val="24"/>
          <w:szCs w:val="24"/>
        </w:rPr>
        <w:t>na sredstvima d</w:t>
      </w:r>
      <w:r w:rsidRPr="00035227">
        <w:rPr>
          <w:rFonts w:eastAsia="Calibri"/>
          <w:sz w:val="24"/>
          <w:szCs w:val="24"/>
        </w:rPr>
        <w:t>ržavnog proračuna</w:t>
      </w:r>
      <w:r w:rsidR="009F3B78" w:rsidRPr="00035227">
        <w:rPr>
          <w:rFonts w:eastAsia="Calibri"/>
          <w:sz w:val="24"/>
          <w:szCs w:val="24"/>
        </w:rPr>
        <w:t xml:space="preserve"> Republike Hrvatske</w:t>
      </w:r>
      <w:r w:rsidRPr="00035227">
        <w:rPr>
          <w:rFonts w:eastAsia="Calibri"/>
          <w:sz w:val="24"/>
          <w:szCs w:val="24"/>
        </w:rPr>
        <w:t xml:space="preserve"> u iznosu od 1.498.051,70 eura, </w:t>
      </w:r>
      <w:r w:rsidR="00035227" w:rsidRPr="00035227">
        <w:rPr>
          <w:rFonts w:eastAsia="Calibri"/>
          <w:sz w:val="24"/>
          <w:szCs w:val="24"/>
        </w:rPr>
        <w:t xml:space="preserve">izvršena je u </w:t>
      </w:r>
      <w:r w:rsidRPr="00035227">
        <w:rPr>
          <w:rFonts w:eastAsia="Calibri"/>
          <w:sz w:val="24"/>
          <w:szCs w:val="24"/>
        </w:rPr>
        <w:t>2024.</w:t>
      </w:r>
      <w:r w:rsidR="00035227" w:rsidRPr="00035227">
        <w:rPr>
          <w:rFonts w:eastAsia="Calibri"/>
          <w:sz w:val="24"/>
          <w:szCs w:val="24"/>
        </w:rPr>
        <w:t xml:space="preserve"> godini</w:t>
      </w:r>
      <w:r w:rsidR="009F3B78" w:rsidRPr="00035227">
        <w:rPr>
          <w:rFonts w:eastAsia="Calibri"/>
          <w:sz w:val="24"/>
          <w:szCs w:val="24"/>
        </w:rPr>
        <w:t>.</w:t>
      </w:r>
    </w:p>
    <w:p w14:paraId="73FCB4A3" w14:textId="77777777" w:rsidR="00C10F5D" w:rsidRPr="00754013" w:rsidRDefault="00C10F5D" w:rsidP="00C10F5D">
      <w:pPr>
        <w:spacing w:line="360" w:lineRule="auto"/>
        <w:ind w:firstLine="709"/>
        <w:jc w:val="both"/>
        <w:rPr>
          <w:rFonts w:eastAsia="Calibri"/>
          <w:sz w:val="24"/>
          <w:szCs w:val="24"/>
        </w:rPr>
      </w:pPr>
    </w:p>
    <w:p w14:paraId="40AACFFE" w14:textId="77777777" w:rsidR="00C10F5D" w:rsidRPr="00754013" w:rsidRDefault="00C10F5D" w:rsidP="00C10F5D">
      <w:pPr>
        <w:spacing w:line="360" w:lineRule="auto"/>
        <w:jc w:val="center"/>
        <w:rPr>
          <w:rFonts w:eastAsia="Calibri"/>
          <w:sz w:val="24"/>
          <w:szCs w:val="24"/>
        </w:rPr>
      </w:pPr>
      <w:r>
        <w:rPr>
          <w:rFonts w:eastAsia="Calibri"/>
          <w:noProof/>
          <w:sz w:val="24"/>
          <w:szCs w:val="24"/>
          <w:lang w:eastAsia="hr-HR"/>
        </w:rPr>
        <w:drawing>
          <wp:inline distT="0" distB="0" distL="0" distR="0" wp14:anchorId="3A649F55" wp14:editId="41414FC1">
            <wp:extent cx="3282950" cy="2482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2950" cy="2482850"/>
                    </a:xfrm>
                    <a:prstGeom prst="rect">
                      <a:avLst/>
                    </a:prstGeom>
                    <a:noFill/>
                    <a:ln>
                      <a:noFill/>
                    </a:ln>
                  </pic:spPr>
                </pic:pic>
              </a:graphicData>
            </a:graphic>
          </wp:inline>
        </w:drawing>
      </w:r>
    </w:p>
    <w:p w14:paraId="73FA29FF" w14:textId="77777777" w:rsidR="00C10F5D" w:rsidRPr="00754013" w:rsidRDefault="00C10F5D" w:rsidP="00C10F5D">
      <w:pPr>
        <w:jc w:val="center"/>
        <w:rPr>
          <w:b/>
        </w:rPr>
      </w:pPr>
      <w:r w:rsidRPr="00754013">
        <w:rPr>
          <w:b/>
          <w:sz w:val="24"/>
        </w:rPr>
        <w:t xml:space="preserve"> </w:t>
      </w:r>
      <w:r w:rsidR="00BC330E">
        <w:rPr>
          <w:b/>
        </w:rPr>
        <w:t>Slika 13</w:t>
      </w:r>
      <w:r w:rsidRPr="00754013">
        <w:rPr>
          <w:b/>
        </w:rPr>
        <w:t>. Brodice RIB NSW</w:t>
      </w:r>
    </w:p>
    <w:p w14:paraId="5F2A1CF6" w14:textId="77777777" w:rsidR="00C10F5D" w:rsidRDefault="00C10F5D" w:rsidP="00C10F5D">
      <w:pPr>
        <w:rPr>
          <w:rFonts w:eastAsia="Calibri"/>
        </w:rPr>
      </w:pPr>
    </w:p>
    <w:p w14:paraId="6DA5F6FC" w14:textId="77777777" w:rsidR="00C10F5D" w:rsidRPr="00754013" w:rsidRDefault="00C10F5D" w:rsidP="00C10F5D">
      <w:pPr>
        <w:rPr>
          <w:rFonts w:eastAsia="Calibri"/>
        </w:rPr>
      </w:pPr>
    </w:p>
    <w:p w14:paraId="130117C9" w14:textId="77777777" w:rsidR="00C10F5D" w:rsidRPr="005F54E5" w:rsidRDefault="00C10F5D" w:rsidP="00C10F5D">
      <w:pPr>
        <w:pStyle w:val="Heading3"/>
        <w:numPr>
          <w:ilvl w:val="0"/>
          <w:numId w:val="0"/>
        </w:numPr>
        <w:spacing w:before="0" w:after="240"/>
        <w:ind w:left="709" w:hanging="1"/>
        <w:jc w:val="both"/>
      </w:pPr>
      <w:bookmarkStart w:id="95" w:name="_Toc164174435"/>
      <w:r w:rsidRPr="005F54E5">
        <w:t>1.5.3. Naoružanje i vojna oprema Hrvatskoga ratnog zrakoplovstva</w:t>
      </w:r>
      <w:bookmarkEnd w:id="95"/>
    </w:p>
    <w:p w14:paraId="2BFA45C6" w14:textId="77777777" w:rsidR="00C10F5D" w:rsidRPr="00754013" w:rsidRDefault="00C10F5D" w:rsidP="00C10F5D">
      <w:pPr>
        <w:spacing w:after="240" w:line="360" w:lineRule="auto"/>
        <w:ind w:firstLine="709"/>
        <w:jc w:val="both"/>
        <w:rPr>
          <w:rFonts w:eastAsia="Calibri"/>
          <w:sz w:val="24"/>
          <w:szCs w:val="24"/>
        </w:rPr>
      </w:pPr>
      <w:r w:rsidRPr="00754013">
        <w:rPr>
          <w:rFonts w:eastAsia="Calibri"/>
          <w:sz w:val="24"/>
          <w:szCs w:val="24"/>
        </w:rPr>
        <w:t>U 2023. aktivnosti opremanja i modernizacije Hrvatskoga ratnog zrakoplovstva bile su usmjerene na nabavu višenamjenskoga borbenog aviona Rafale, nabavu višenamjenskih helikoptera Black Hawk, modernizaciju radarskog sustava FPS-117 s nadogradnjom novoga borbenog komunikacijskog sustava te nabavu letačke, padobranske i alpinističke opreme.</w:t>
      </w:r>
    </w:p>
    <w:p w14:paraId="3B5388E8" w14:textId="77777777" w:rsidR="00C10F5D" w:rsidRPr="003F07E9" w:rsidRDefault="00C10F5D" w:rsidP="00C10F5D">
      <w:pPr>
        <w:spacing w:after="240" w:line="360" w:lineRule="auto"/>
        <w:ind w:left="709"/>
        <w:jc w:val="both"/>
        <w:rPr>
          <w:b/>
          <w:bCs/>
          <w:sz w:val="24"/>
          <w:szCs w:val="24"/>
          <w:u w:val="single"/>
        </w:rPr>
      </w:pPr>
      <w:r w:rsidRPr="003F07E9">
        <w:rPr>
          <w:b/>
          <w:bCs/>
          <w:sz w:val="24"/>
          <w:szCs w:val="24"/>
          <w:u w:val="single"/>
        </w:rPr>
        <w:t>Višenamjenski borbeni avion Rafale</w:t>
      </w:r>
    </w:p>
    <w:p w14:paraId="0EB80D2B" w14:textId="77777777" w:rsidR="001B3C48" w:rsidRDefault="00C10F5D" w:rsidP="008A0EE1">
      <w:pPr>
        <w:spacing w:line="360" w:lineRule="auto"/>
        <w:ind w:firstLine="708"/>
        <w:jc w:val="both"/>
        <w:rPr>
          <w:rFonts w:eastAsia="Calibri"/>
          <w:sz w:val="24"/>
          <w:szCs w:val="24"/>
        </w:rPr>
      </w:pPr>
      <w:r w:rsidRPr="00754013">
        <w:rPr>
          <w:rFonts w:eastAsia="Calibri"/>
          <w:sz w:val="24"/>
          <w:szCs w:val="24"/>
        </w:rPr>
        <w:t>Nabava eskadrile višenamjenskog borbenog aviona Rafale jedan je od najvažnijih strateških projekata Republike Hrvatske, čija ukupna vrijednost predstavlja najveću investiciju u Hrvatsku vojsku od osam</w:t>
      </w:r>
      <w:r>
        <w:rPr>
          <w:rFonts w:eastAsia="Calibri"/>
          <w:sz w:val="24"/>
          <w:szCs w:val="24"/>
        </w:rPr>
        <w:t xml:space="preserve">ostaljenja Republike Hrvatske. </w:t>
      </w:r>
      <w:r w:rsidR="00035227">
        <w:rPr>
          <w:rFonts w:eastAsia="Calibri"/>
          <w:sz w:val="24"/>
          <w:szCs w:val="24"/>
        </w:rPr>
        <w:t>D</w:t>
      </w:r>
      <w:r w:rsidRPr="00754013">
        <w:rPr>
          <w:rFonts w:eastAsia="Calibri"/>
          <w:sz w:val="24"/>
          <w:szCs w:val="24"/>
        </w:rPr>
        <w:t>inamika isporuke i cijena aviona Rafale u potpunosti je u skladu s ugovorima o nabavi i programom realizacije uvođenja u operativnu uporabu.</w:t>
      </w:r>
      <w:r>
        <w:rPr>
          <w:rFonts w:eastAsia="Calibri"/>
          <w:sz w:val="24"/>
          <w:szCs w:val="24"/>
        </w:rPr>
        <w:t xml:space="preserve"> </w:t>
      </w:r>
    </w:p>
    <w:p w14:paraId="45DDD8C7" w14:textId="77777777" w:rsidR="00F06EED" w:rsidRDefault="00C10F5D" w:rsidP="008A0EE1">
      <w:pPr>
        <w:spacing w:line="360" w:lineRule="auto"/>
        <w:ind w:firstLine="708"/>
        <w:jc w:val="both"/>
        <w:rPr>
          <w:sz w:val="24"/>
          <w:szCs w:val="24"/>
        </w:rPr>
      </w:pPr>
      <w:r w:rsidRPr="00754013">
        <w:rPr>
          <w:sz w:val="24"/>
          <w:szCs w:val="24"/>
        </w:rPr>
        <w:t>Uz 12 aviona nabavlja se i simulator letenja koji će omogućiti cjeloviti spektar obuke, zemaljska i ispitna oprema, pričuvni dijelovi i sveobuhvatna potpora ovlaštenih predstavnika tvrtki proizvođača u Republici Hrvatskoj i u Francuskoj Republici.</w:t>
      </w:r>
      <w:r>
        <w:rPr>
          <w:sz w:val="24"/>
          <w:szCs w:val="24"/>
        </w:rPr>
        <w:t xml:space="preserve"> </w:t>
      </w:r>
      <w:r w:rsidRPr="00754013">
        <w:rPr>
          <w:rFonts w:eastAsia="Calibri"/>
          <w:sz w:val="24"/>
          <w:szCs w:val="24"/>
        </w:rPr>
        <w:t>Ugovorima je osiguran i osnovni paket naoružanja zrak-zrak i zrak-zemlja te obuka osoblja prema načelu „obuka obučavatelja“.</w:t>
      </w:r>
      <w:r w:rsidRPr="00754013">
        <w:rPr>
          <w:sz w:val="24"/>
          <w:szCs w:val="24"/>
        </w:rPr>
        <w:t xml:space="preserve"> </w:t>
      </w:r>
      <w:r w:rsidRPr="00754013">
        <w:rPr>
          <w:rFonts w:eastAsia="Calibri"/>
          <w:sz w:val="24"/>
          <w:szCs w:val="24"/>
        </w:rPr>
        <w:t xml:space="preserve">Tijekom 2023. </w:t>
      </w:r>
      <w:r w:rsidR="00BD7A59">
        <w:rPr>
          <w:rFonts w:eastAsia="Calibri"/>
          <w:sz w:val="24"/>
          <w:szCs w:val="24"/>
        </w:rPr>
        <w:t xml:space="preserve">godine </w:t>
      </w:r>
      <w:r w:rsidRPr="00754013">
        <w:rPr>
          <w:rFonts w:eastAsia="Calibri"/>
          <w:sz w:val="24"/>
          <w:szCs w:val="24"/>
        </w:rPr>
        <w:t xml:space="preserve">postupno su na obuku u Francusko ratno zrakoplovstvo i tvrtke proizvođača aviona, opreme i naoružanja upućivani pripadnici različitih specijalnosti, </w:t>
      </w:r>
      <w:r w:rsidRPr="00754013">
        <w:rPr>
          <w:rFonts w:eastAsia="Calibri"/>
          <w:sz w:val="24"/>
          <w:szCs w:val="24"/>
        </w:rPr>
        <w:lastRenderedPageBreak/>
        <w:t xml:space="preserve">uključujući pilote i zrakoplovne tehničare te je izvršena primopredaja prva četiri aviona koji su zadržani u Francuskoj Republici radi potreba provođenja obuke. </w:t>
      </w:r>
      <w:r w:rsidRPr="00754013">
        <w:rPr>
          <w:sz w:val="24"/>
          <w:szCs w:val="24"/>
        </w:rPr>
        <w:t xml:space="preserve">U skladu s planiranom dinamikom, </w:t>
      </w:r>
      <w:r>
        <w:rPr>
          <w:sz w:val="24"/>
          <w:szCs w:val="24"/>
        </w:rPr>
        <w:t xml:space="preserve">prvih šest </w:t>
      </w:r>
      <w:r w:rsidRPr="00754013">
        <w:rPr>
          <w:sz w:val="24"/>
          <w:szCs w:val="24"/>
        </w:rPr>
        <w:t>aviona Rafale</w:t>
      </w:r>
      <w:r w:rsidR="00035227">
        <w:rPr>
          <w:sz w:val="24"/>
          <w:szCs w:val="24"/>
        </w:rPr>
        <w:t xml:space="preserve"> isporučeno je 25</w:t>
      </w:r>
      <w:r>
        <w:rPr>
          <w:sz w:val="24"/>
          <w:szCs w:val="24"/>
        </w:rPr>
        <w:t xml:space="preserve">. travnja 2024. u Republiku Hrvatsku. </w:t>
      </w:r>
      <w:r w:rsidRPr="00035227">
        <w:rPr>
          <w:sz w:val="24"/>
          <w:szCs w:val="24"/>
        </w:rPr>
        <w:t>U planu je do kraja 2024. isporučiti još dva aviona, a ostala četiri početkom 2025. prema dinamici jedan avion mjesečno.</w:t>
      </w:r>
    </w:p>
    <w:p w14:paraId="6AD21FEF" w14:textId="77777777" w:rsidR="001B3C48" w:rsidRPr="008A0EE1" w:rsidRDefault="001B3C48" w:rsidP="008A0EE1">
      <w:pPr>
        <w:spacing w:line="360" w:lineRule="auto"/>
        <w:ind w:firstLine="708"/>
        <w:jc w:val="both"/>
        <w:rPr>
          <w:rFonts w:eastAsia="Calibri"/>
          <w:sz w:val="24"/>
          <w:szCs w:val="24"/>
        </w:rPr>
      </w:pPr>
    </w:p>
    <w:p w14:paraId="1A200545" w14:textId="77777777" w:rsidR="00C10F5D" w:rsidRPr="00754013" w:rsidRDefault="00C10F5D" w:rsidP="00C10F5D">
      <w:pPr>
        <w:spacing w:after="120" w:line="360" w:lineRule="auto"/>
        <w:jc w:val="center"/>
        <w:rPr>
          <w:b/>
          <w:sz w:val="24"/>
          <w:szCs w:val="24"/>
        </w:rPr>
      </w:pPr>
      <w:r>
        <w:rPr>
          <w:noProof/>
          <w:lang w:eastAsia="hr-HR"/>
        </w:rPr>
        <w:drawing>
          <wp:inline distT="0" distB="0" distL="0" distR="0" wp14:anchorId="019D6AB8" wp14:editId="0F13D2E3">
            <wp:extent cx="3740150" cy="24892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40150" cy="2489200"/>
                    </a:xfrm>
                    <a:prstGeom prst="rect">
                      <a:avLst/>
                    </a:prstGeom>
                    <a:noFill/>
                    <a:ln>
                      <a:noFill/>
                    </a:ln>
                  </pic:spPr>
                </pic:pic>
              </a:graphicData>
            </a:graphic>
          </wp:inline>
        </w:drawing>
      </w:r>
    </w:p>
    <w:p w14:paraId="5976DBD7" w14:textId="77777777" w:rsidR="00C10F5D" w:rsidRDefault="00BC330E" w:rsidP="00BD7A59">
      <w:pPr>
        <w:widowControl/>
        <w:autoSpaceDE/>
        <w:autoSpaceDN/>
        <w:spacing w:after="120" w:line="360" w:lineRule="auto"/>
        <w:ind w:firstLine="709"/>
        <w:jc w:val="center"/>
        <w:rPr>
          <w:rFonts w:eastAsia="Calibri"/>
        </w:rPr>
      </w:pPr>
      <w:r>
        <w:rPr>
          <w:b/>
        </w:rPr>
        <w:t>Slika 14</w:t>
      </w:r>
      <w:r w:rsidR="00C10F5D" w:rsidRPr="00754013">
        <w:rPr>
          <w:b/>
        </w:rPr>
        <w:t>. Višenamjenski borbeni avion Rafale</w:t>
      </w:r>
    </w:p>
    <w:p w14:paraId="3FDCB4A7" w14:textId="77777777" w:rsidR="00BD7A59" w:rsidRPr="00BD7A59" w:rsidRDefault="00BD7A59" w:rsidP="001F1912">
      <w:pPr>
        <w:widowControl/>
        <w:autoSpaceDE/>
        <w:autoSpaceDN/>
        <w:spacing w:after="120"/>
        <w:ind w:firstLine="709"/>
        <w:jc w:val="center"/>
        <w:rPr>
          <w:rFonts w:eastAsia="Calibri"/>
        </w:rPr>
      </w:pPr>
    </w:p>
    <w:p w14:paraId="110B3394" w14:textId="77777777" w:rsidR="00C10F5D" w:rsidRPr="0032250A" w:rsidRDefault="00C10F5D" w:rsidP="00C10F5D">
      <w:pPr>
        <w:spacing w:after="240" w:line="360" w:lineRule="auto"/>
        <w:ind w:left="709"/>
        <w:jc w:val="both"/>
        <w:rPr>
          <w:b/>
          <w:bCs/>
          <w:sz w:val="24"/>
          <w:szCs w:val="24"/>
          <w:u w:val="single"/>
        </w:rPr>
      </w:pPr>
      <w:r w:rsidRPr="0032250A">
        <w:rPr>
          <w:b/>
          <w:bCs/>
          <w:sz w:val="24"/>
          <w:szCs w:val="24"/>
          <w:u w:val="single"/>
        </w:rPr>
        <w:t>Višenamjenski helikopter UH-60M Black Hawk</w:t>
      </w:r>
    </w:p>
    <w:p w14:paraId="75C65E20" w14:textId="77777777" w:rsidR="001B3C48" w:rsidRDefault="00C10F5D" w:rsidP="00710CC3">
      <w:pPr>
        <w:spacing w:line="360" w:lineRule="auto"/>
        <w:ind w:firstLine="708"/>
        <w:jc w:val="both"/>
        <w:rPr>
          <w:rFonts w:eastAsia="Calibri"/>
          <w:sz w:val="24"/>
          <w:szCs w:val="24"/>
        </w:rPr>
      </w:pPr>
      <w:r w:rsidRPr="00754013">
        <w:rPr>
          <w:rFonts w:eastAsia="Calibri"/>
          <w:sz w:val="24"/>
          <w:szCs w:val="24"/>
        </w:rPr>
        <w:t>Projekt opremanja Hrvatskoga ratnog zrakoplovstva višenamjenskim helikopterima Black Hawk UH-60M pokrenut je radi nužne zamjene sustava i tehnologije istočnog odnosno sovjetskog podrijetla modernim sustavima razvijenim i proizvedenim u nekoj od zemalja saveznica. Provedbom ovoga projekta zadržat će se sposobnost transporta, medicinske evakuacije, traganja i sp</w:t>
      </w:r>
      <w:r w:rsidR="00F06EED">
        <w:rPr>
          <w:rFonts w:eastAsia="Calibri"/>
          <w:sz w:val="24"/>
          <w:szCs w:val="24"/>
        </w:rPr>
        <w:t xml:space="preserve">ašavanja i logističke potpore. </w:t>
      </w:r>
    </w:p>
    <w:p w14:paraId="5615D5A7" w14:textId="77777777" w:rsidR="00F45695" w:rsidRDefault="00C10F5D" w:rsidP="00710CC3">
      <w:pPr>
        <w:spacing w:line="360" w:lineRule="auto"/>
        <w:ind w:firstLine="708"/>
        <w:jc w:val="both"/>
        <w:rPr>
          <w:rFonts w:eastAsia="Calibri"/>
          <w:sz w:val="24"/>
          <w:szCs w:val="24"/>
        </w:rPr>
      </w:pPr>
      <w:r w:rsidRPr="00754013">
        <w:rPr>
          <w:rFonts w:eastAsia="Calibri"/>
          <w:sz w:val="24"/>
          <w:szCs w:val="24"/>
        </w:rPr>
        <w:t>Prva faza projekta obuhvaćala je donaciju dva višenamjenska helikoptera Sjedinjenih Američkih Država i nabavu dodatna dva helikoptera, kao i paket integralne logističke potpore, obuku letačkog i zrakoplovno tehničkog osoblja i realizirana je u razdoblju od 2021. do 2022. godine, čime je Hrvatsko ratno zrakoplovstvo dostiglo inicijalne sposobnosti helikopterskoga transporta i specijalnih snaga koje pridonose dostizanju niza NATO ciljeva sposobnosti.</w:t>
      </w:r>
      <w:r w:rsidR="00F06EED">
        <w:rPr>
          <w:rFonts w:eastAsia="Calibri"/>
          <w:sz w:val="24"/>
          <w:szCs w:val="24"/>
        </w:rPr>
        <w:t xml:space="preserve"> </w:t>
      </w:r>
      <w:r w:rsidRPr="00754013">
        <w:rPr>
          <w:rFonts w:eastAsia="Calibri"/>
          <w:sz w:val="24"/>
          <w:szCs w:val="24"/>
        </w:rPr>
        <w:t xml:space="preserve">Tijekom 2023. </w:t>
      </w:r>
      <w:r w:rsidR="00BD7A59">
        <w:rPr>
          <w:rFonts w:eastAsia="Calibri"/>
          <w:sz w:val="24"/>
          <w:szCs w:val="24"/>
        </w:rPr>
        <w:t xml:space="preserve">godine </w:t>
      </w:r>
      <w:r w:rsidRPr="00754013">
        <w:rPr>
          <w:rFonts w:eastAsia="Calibri"/>
          <w:sz w:val="24"/>
          <w:szCs w:val="24"/>
        </w:rPr>
        <w:t>pristupilo se realizaciji druge faze projekta koja obuhvaća ugradnju opreme za provedbu specijalnih operacija zrakoplovnih snaga na četiri isporučena helikoptera te nabavu dodatnih osam helikoptera.</w:t>
      </w:r>
      <w:r w:rsidR="00F06EED">
        <w:rPr>
          <w:rFonts w:eastAsia="Calibri"/>
          <w:sz w:val="24"/>
          <w:szCs w:val="24"/>
        </w:rPr>
        <w:t xml:space="preserve"> </w:t>
      </w:r>
      <w:r w:rsidR="00BD7A59" w:rsidRPr="00035227">
        <w:rPr>
          <w:rFonts w:eastAsia="Calibri"/>
          <w:sz w:val="24"/>
          <w:szCs w:val="24"/>
        </w:rPr>
        <w:t>T</w:t>
      </w:r>
      <w:r w:rsidRPr="00035227">
        <w:rPr>
          <w:rFonts w:eastAsia="Calibri"/>
          <w:sz w:val="24"/>
          <w:szCs w:val="24"/>
        </w:rPr>
        <w:t>vrtka Zrakoplovno-tehnički centar</w:t>
      </w:r>
      <w:r w:rsidR="00BD7A59" w:rsidRPr="00035227">
        <w:rPr>
          <w:rFonts w:eastAsia="Calibri"/>
          <w:sz w:val="24"/>
          <w:szCs w:val="24"/>
        </w:rPr>
        <w:t xml:space="preserve"> d.d.</w:t>
      </w:r>
      <w:r w:rsidRPr="00035227">
        <w:rPr>
          <w:rFonts w:eastAsia="Calibri"/>
          <w:sz w:val="24"/>
          <w:szCs w:val="24"/>
        </w:rPr>
        <w:t xml:space="preserve"> je tijekom 2023. </w:t>
      </w:r>
      <w:r w:rsidR="00BD7A59" w:rsidRPr="00035227">
        <w:rPr>
          <w:rFonts w:eastAsia="Calibri"/>
          <w:sz w:val="24"/>
          <w:szCs w:val="24"/>
        </w:rPr>
        <w:t xml:space="preserve">godine </w:t>
      </w:r>
      <w:r w:rsidRPr="00035227">
        <w:rPr>
          <w:rFonts w:eastAsia="Calibri"/>
          <w:sz w:val="24"/>
          <w:szCs w:val="24"/>
        </w:rPr>
        <w:t xml:space="preserve">ugradila većinu opreme, a završetak radova </w:t>
      </w:r>
      <w:r w:rsidR="00035227" w:rsidRPr="00035227">
        <w:rPr>
          <w:rFonts w:eastAsia="Calibri"/>
          <w:sz w:val="24"/>
          <w:szCs w:val="24"/>
        </w:rPr>
        <w:t xml:space="preserve">očekuju </w:t>
      </w:r>
      <w:r w:rsidR="00035227">
        <w:rPr>
          <w:rFonts w:eastAsia="Calibri"/>
          <w:sz w:val="24"/>
          <w:szCs w:val="24"/>
        </w:rPr>
        <w:t xml:space="preserve">se u </w:t>
      </w:r>
      <w:r w:rsidRPr="00035227">
        <w:rPr>
          <w:rFonts w:eastAsia="Calibri"/>
          <w:sz w:val="24"/>
          <w:szCs w:val="24"/>
        </w:rPr>
        <w:t>2024.</w:t>
      </w:r>
      <w:r w:rsidR="00035227">
        <w:rPr>
          <w:rFonts w:eastAsia="Calibri"/>
          <w:sz w:val="24"/>
          <w:szCs w:val="24"/>
        </w:rPr>
        <w:t xml:space="preserve"> godini. </w:t>
      </w:r>
      <w:r w:rsidRPr="00035227">
        <w:rPr>
          <w:rFonts w:eastAsia="Calibri"/>
          <w:sz w:val="24"/>
          <w:szCs w:val="24"/>
        </w:rPr>
        <w:t xml:space="preserve">Za nabavu </w:t>
      </w:r>
      <w:r w:rsidRPr="00035227">
        <w:rPr>
          <w:rFonts w:eastAsia="Calibri"/>
          <w:sz w:val="24"/>
          <w:szCs w:val="24"/>
        </w:rPr>
        <w:lastRenderedPageBreak/>
        <w:t xml:space="preserve">dodatnih osam helikoptera, </w:t>
      </w:r>
      <w:r w:rsidR="00F45695" w:rsidRPr="00035227">
        <w:rPr>
          <w:rFonts w:eastAsia="Calibri"/>
          <w:sz w:val="24"/>
          <w:szCs w:val="24"/>
        </w:rPr>
        <w:t>vrijednost ugovora</w:t>
      </w:r>
      <w:r w:rsidR="00710CC3">
        <w:rPr>
          <w:rFonts w:eastAsia="Calibri"/>
          <w:sz w:val="24"/>
          <w:szCs w:val="24"/>
        </w:rPr>
        <w:t xml:space="preserve"> iz ožujka 2024.</w:t>
      </w:r>
      <w:r w:rsidR="00F45695" w:rsidRPr="00035227">
        <w:rPr>
          <w:rFonts w:eastAsia="Calibri"/>
          <w:sz w:val="24"/>
          <w:szCs w:val="24"/>
        </w:rPr>
        <w:t xml:space="preserve"> </w:t>
      </w:r>
      <w:r w:rsidR="00035227" w:rsidRPr="00035227">
        <w:rPr>
          <w:rFonts w:eastAsia="Calibri"/>
          <w:sz w:val="24"/>
          <w:szCs w:val="24"/>
        </w:rPr>
        <w:t xml:space="preserve">je </w:t>
      </w:r>
      <w:r w:rsidR="00F45695" w:rsidRPr="00035227">
        <w:rPr>
          <w:rFonts w:eastAsia="Calibri"/>
          <w:sz w:val="24"/>
          <w:szCs w:val="24"/>
        </w:rPr>
        <w:t>273.807.</w:t>
      </w:r>
      <w:r w:rsidRPr="00035227">
        <w:rPr>
          <w:rFonts w:eastAsia="Calibri"/>
          <w:sz w:val="24"/>
          <w:szCs w:val="24"/>
        </w:rPr>
        <w:t>82</w:t>
      </w:r>
      <w:r w:rsidR="00F06EED" w:rsidRPr="00035227">
        <w:rPr>
          <w:rFonts w:eastAsia="Calibri"/>
          <w:sz w:val="24"/>
          <w:szCs w:val="24"/>
        </w:rPr>
        <w:t xml:space="preserve">0 </w:t>
      </w:r>
      <w:r w:rsidR="008A0EE1" w:rsidRPr="00035227">
        <w:rPr>
          <w:rFonts w:eastAsia="Calibri"/>
          <w:sz w:val="24"/>
          <w:szCs w:val="24"/>
        </w:rPr>
        <w:t xml:space="preserve">američkih </w:t>
      </w:r>
      <w:r w:rsidRPr="00035227">
        <w:rPr>
          <w:rFonts w:eastAsia="Calibri"/>
          <w:sz w:val="24"/>
          <w:szCs w:val="24"/>
        </w:rPr>
        <w:t xml:space="preserve">dolara. Vlada Sjedinjenih Američkih Država osigurala je financijsku pomoć u iznosu od 139,4 milijuna </w:t>
      </w:r>
      <w:r w:rsidR="008A0EE1" w:rsidRPr="00035227">
        <w:rPr>
          <w:rFonts w:eastAsia="Calibri"/>
          <w:sz w:val="24"/>
          <w:szCs w:val="24"/>
        </w:rPr>
        <w:t xml:space="preserve">američkih </w:t>
      </w:r>
      <w:r w:rsidR="00035227" w:rsidRPr="00035227">
        <w:rPr>
          <w:rFonts w:eastAsia="Calibri"/>
          <w:sz w:val="24"/>
          <w:szCs w:val="24"/>
        </w:rPr>
        <w:t xml:space="preserve">dolara, što čini 51 % </w:t>
      </w:r>
      <w:r w:rsidRPr="00035227">
        <w:rPr>
          <w:rFonts w:eastAsia="Calibri"/>
          <w:sz w:val="24"/>
          <w:szCs w:val="24"/>
        </w:rPr>
        <w:t>financijskih sredstava, a pre</w:t>
      </w:r>
      <w:r w:rsidR="00035227" w:rsidRPr="00035227">
        <w:rPr>
          <w:rFonts w:eastAsia="Calibri"/>
          <w:sz w:val="24"/>
          <w:szCs w:val="24"/>
        </w:rPr>
        <w:t>ostali iznos osigurava</w:t>
      </w:r>
      <w:r w:rsidRPr="00035227">
        <w:rPr>
          <w:rFonts w:eastAsia="Calibri"/>
          <w:sz w:val="24"/>
          <w:szCs w:val="24"/>
        </w:rPr>
        <w:t xml:space="preserve"> Ministarstvo obrane u proračunskom razdoblju od 2025. do 2027. godine.</w:t>
      </w:r>
      <w:r w:rsidRPr="00035227">
        <w:rPr>
          <w:sz w:val="24"/>
          <w:szCs w:val="24"/>
        </w:rPr>
        <w:t xml:space="preserve"> </w:t>
      </w:r>
      <w:r w:rsidR="00710CC3">
        <w:rPr>
          <w:sz w:val="24"/>
          <w:szCs w:val="24"/>
        </w:rPr>
        <w:t>C</w:t>
      </w:r>
      <w:r w:rsidRPr="00035227">
        <w:rPr>
          <w:sz w:val="24"/>
          <w:szCs w:val="24"/>
        </w:rPr>
        <w:t xml:space="preserve">ilj je </w:t>
      </w:r>
      <w:r w:rsidRPr="00035227">
        <w:rPr>
          <w:rFonts w:eastAsia="Calibri"/>
          <w:sz w:val="24"/>
          <w:szCs w:val="24"/>
        </w:rPr>
        <w:t>uspostaviti flotu od 12 helikoptera, s mogućnošću istovremenog konfiguriranja četiri helikoptera za provedbu specijalnih operacija zrakoplovnih snaga.</w:t>
      </w:r>
    </w:p>
    <w:p w14:paraId="1EB25464" w14:textId="77777777" w:rsidR="001B3C48" w:rsidRPr="00710CC3" w:rsidRDefault="001B3C48" w:rsidP="00710CC3">
      <w:pPr>
        <w:spacing w:line="360" w:lineRule="auto"/>
        <w:ind w:firstLine="708"/>
        <w:jc w:val="both"/>
        <w:rPr>
          <w:rFonts w:eastAsia="Calibri"/>
          <w:sz w:val="24"/>
          <w:szCs w:val="24"/>
        </w:rPr>
      </w:pPr>
    </w:p>
    <w:p w14:paraId="3A5C494F" w14:textId="77777777" w:rsidR="00C10F5D" w:rsidRPr="00754013" w:rsidRDefault="00C10F5D" w:rsidP="00C10F5D">
      <w:pPr>
        <w:spacing w:line="360" w:lineRule="auto"/>
        <w:jc w:val="center"/>
        <w:rPr>
          <w:rFonts w:eastAsia="Calibri"/>
          <w:sz w:val="24"/>
          <w:szCs w:val="24"/>
        </w:rPr>
      </w:pPr>
      <w:r>
        <w:rPr>
          <w:noProof/>
          <w:lang w:eastAsia="hr-HR"/>
        </w:rPr>
        <w:drawing>
          <wp:inline distT="0" distB="0" distL="0" distR="0" wp14:anchorId="068E113B" wp14:editId="1337BD58">
            <wp:extent cx="3257550" cy="226010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67525" cy="2267025"/>
                    </a:xfrm>
                    <a:prstGeom prst="rect">
                      <a:avLst/>
                    </a:prstGeom>
                    <a:noFill/>
                    <a:ln>
                      <a:noFill/>
                    </a:ln>
                  </pic:spPr>
                </pic:pic>
              </a:graphicData>
            </a:graphic>
          </wp:inline>
        </w:drawing>
      </w:r>
    </w:p>
    <w:p w14:paraId="01753265" w14:textId="77777777" w:rsidR="00C10F5D" w:rsidRPr="00754013" w:rsidRDefault="00BC330E" w:rsidP="00C10F5D">
      <w:pPr>
        <w:spacing w:line="360" w:lineRule="auto"/>
        <w:jc w:val="center"/>
        <w:rPr>
          <w:b/>
        </w:rPr>
      </w:pPr>
      <w:r>
        <w:rPr>
          <w:b/>
        </w:rPr>
        <w:t>Slika 15</w:t>
      </w:r>
      <w:r w:rsidR="00C10F5D" w:rsidRPr="00754013">
        <w:rPr>
          <w:b/>
        </w:rPr>
        <w:t xml:space="preserve">. </w:t>
      </w:r>
      <w:r w:rsidR="00C10F5D">
        <w:rPr>
          <w:b/>
        </w:rPr>
        <w:t>Višenamjenski h</w:t>
      </w:r>
      <w:r w:rsidR="00C10F5D" w:rsidRPr="00754013">
        <w:rPr>
          <w:b/>
        </w:rPr>
        <w:t>elikopter UH-60M Black Hawk</w:t>
      </w:r>
    </w:p>
    <w:p w14:paraId="081B063D" w14:textId="77777777" w:rsidR="00C10F5D" w:rsidRPr="00754013" w:rsidRDefault="00C10F5D" w:rsidP="00C10F5D">
      <w:pPr>
        <w:spacing w:line="360" w:lineRule="auto"/>
        <w:rPr>
          <w:b/>
          <w:sz w:val="24"/>
          <w:szCs w:val="24"/>
        </w:rPr>
      </w:pPr>
    </w:p>
    <w:p w14:paraId="0FCB18D2" w14:textId="77777777" w:rsidR="00C10F5D" w:rsidRPr="0032250A" w:rsidRDefault="00C10F5D" w:rsidP="00C10F5D">
      <w:pPr>
        <w:spacing w:after="240" w:line="360" w:lineRule="auto"/>
        <w:ind w:firstLine="709"/>
        <w:jc w:val="both"/>
        <w:rPr>
          <w:b/>
          <w:bCs/>
          <w:sz w:val="24"/>
          <w:szCs w:val="24"/>
          <w:u w:val="single"/>
        </w:rPr>
      </w:pPr>
      <w:r w:rsidRPr="0032250A">
        <w:rPr>
          <w:b/>
          <w:bCs/>
          <w:sz w:val="24"/>
          <w:szCs w:val="24"/>
          <w:u w:val="single"/>
        </w:rPr>
        <w:t>Modernizacija radarskog sustava FPS-117</w:t>
      </w:r>
    </w:p>
    <w:p w14:paraId="7D83FA47" w14:textId="77777777" w:rsidR="001B3C48" w:rsidRDefault="00C10F5D" w:rsidP="008A0EE1">
      <w:pPr>
        <w:spacing w:line="360" w:lineRule="auto"/>
        <w:ind w:firstLine="708"/>
        <w:jc w:val="both"/>
        <w:rPr>
          <w:rFonts w:eastAsia="Calibri"/>
          <w:sz w:val="24"/>
          <w:szCs w:val="24"/>
        </w:rPr>
      </w:pPr>
      <w:r w:rsidRPr="00754013">
        <w:rPr>
          <w:rFonts w:eastAsia="Calibri"/>
          <w:sz w:val="24"/>
          <w:szCs w:val="24"/>
        </w:rPr>
        <w:t>Radarski sustav dvojne namjene FPS-117 velikog dometa za rano otkrivanje i nadzor zračnih ciljeva uvezan je u NATO integrirani sustav protuzračne i proturaketne obrane (</w:t>
      </w:r>
      <w:r w:rsidRPr="00754013">
        <w:rPr>
          <w:rFonts w:eastAsia="Calibri"/>
          <w:i/>
          <w:sz w:val="24"/>
          <w:szCs w:val="24"/>
        </w:rPr>
        <w:t>NATO Integrated Air and Missile Defense System – NATINAMDS</w:t>
      </w:r>
      <w:r w:rsidRPr="00754013">
        <w:rPr>
          <w:rFonts w:eastAsia="Calibri"/>
          <w:sz w:val="24"/>
          <w:szCs w:val="24"/>
        </w:rPr>
        <w:t>).</w:t>
      </w:r>
    </w:p>
    <w:p w14:paraId="4B257103" w14:textId="77777777" w:rsidR="00C10F5D" w:rsidRDefault="00C10F5D" w:rsidP="008A0EE1">
      <w:pPr>
        <w:spacing w:line="360" w:lineRule="auto"/>
        <w:ind w:firstLine="708"/>
        <w:jc w:val="both"/>
        <w:rPr>
          <w:rFonts w:eastAsia="Calibri"/>
          <w:sz w:val="24"/>
          <w:szCs w:val="24"/>
        </w:rPr>
      </w:pPr>
      <w:r w:rsidRPr="00754013">
        <w:rPr>
          <w:rFonts w:eastAsia="Calibri"/>
          <w:sz w:val="24"/>
          <w:szCs w:val="24"/>
        </w:rPr>
        <w:t xml:space="preserve"> U tijeku su aktivnosti radi provedbe njegove modernizacije i nadogradnje na najnoviju konfiguraciju, koja će uključivati i aktivaciju vojnog sustava identifikacije letjelica u zračnom prostoru. Za pripremu, ugovaranje i provedbu projekta modernizacije i nadogradnje angažirana je NATO Agencija za potporu i nabavu (</w:t>
      </w:r>
      <w:r w:rsidRPr="00754013">
        <w:rPr>
          <w:rFonts w:eastAsia="Calibri"/>
          <w:i/>
          <w:sz w:val="24"/>
          <w:szCs w:val="24"/>
        </w:rPr>
        <w:t>NATO Support and Procurement Agency</w:t>
      </w:r>
      <w:r w:rsidRPr="00754013">
        <w:rPr>
          <w:rFonts w:eastAsia="Calibri"/>
          <w:sz w:val="24"/>
          <w:szCs w:val="24"/>
        </w:rPr>
        <w:t>), koja je već provela ili provodi projekte nadogradnje istovrsnih radarskih sustava FPS-117 u više NAT</w:t>
      </w:r>
      <w:r w:rsidR="008A0EE1">
        <w:rPr>
          <w:rFonts w:eastAsia="Calibri"/>
          <w:sz w:val="24"/>
          <w:szCs w:val="24"/>
        </w:rPr>
        <w:t xml:space="preserve">O zemalja. </w:t>
      </w:r>
      <w:r w:rsidRPr="007A09A9">
        <w:rPr>
          <w:rFonts w:eastAsia="Calibri"/>
          <w:sz w:val="24"/>
          <w:szCs w:val="24"/>
        </w:rPr>
        <w:t xml:space="preserve">Tijekom 2023. </w:t>
      </w:r>
      <w:r w:rsidR="00F45695" w:rsidRPr="007A09A9">
        <w:rPr>
          <w:rFonts w:eastAsia="Calibri"/>
          <w:sz w:val="24"/>
          <w:szCs w:val="24"/>
        </w:rPr>
        <w:t xml:space="preserve">godine </w:t>
      </w:r>
      <w:r w:rsidRPr="007A09A9">
        <w:rPr>
          <w:rFonts w:eastAsia="Calibri"/>
          <w:sz w:val="24"/>
          <w:szCs w:val="24"/>
        </w:rPr>
        <w:t>provedeno je zajedničko izviđanje radarskih postaja i operativnih centara u svrhu definiranja zahtjeva i obima radova, a kako</w:t>
      </w:r>
      <w:r w:rsidR="007A09A9" w:rsidRPr="007A09A9">
        <w:rPr>
          <w:rFonts w:eastAsia="Calibri"/>
          <w:sz w:val="24"/>
          <w:szCs w:val="24"/>
        </w:rPr>
        <w:t xml:space="preserve"> bi se do potkraj </w:t>
      </w:r>
      <w:r w:rsidRPr="007A09A9">
        <w:rPr>
          <w:rFonts w:eastAsia="Calibri"/>
          <w:sz w:val="24"/>
          <w:szCs w:val="24"/>
        </w:rPr>
        <w:t xml:space="preserve">2024. </w:t>
      </w:r>
      <w:r w:rsidR="007A09A9" w:rsidRPr="007A09A9">
        <w:rPr>
          <w:rFonts w:eastAsia="Calibri"/>
          <w:sz w:val="24"/>
          <w:szCs w:val="24"/>
        </w:rPr>
        <w:t>godine</w:t>
      </w:r>
      <w:r w:rsidR="00F45695" w:rsidRPr="007A09A9">
        <w:rPr>
          <w:rFonts w:eastAsia="Calibri"/>
          <w:sz w:val="24"/>
          <w:szCs w:val="24"/>
        </w:rPr>
        <w:t xml:space="preserve"> </w:t>
      </w:r>
      <w:r w:rsidR="007A09A9">
        <w:rPr>
          <w:rFonts w:eastAsia="Calibri"/>
          <w:sz w:val="24"/>
          <w:szCs w:val="24"/>
        </w:rPr>
        <w:t>pristupilo potpisivanju u</w:t>
      </w:r>
      <w:r w:rsidRPr="007A09A9">
        <w:rPr>
          <w:rFonts w:eastAsia="Calibri"/>
          <w:sz w:val="24"/>
          <w:szCs w:val="24"/>
        </w:rPr>
        <w:t xml:space="preserve">govora. </w:t>
      </w:r>
    </w:p>
    <w:p w14:paraId="766D6205" w14:textId="77777777" w:rsidR="008A0EE1" w:rsidRPr="00F45695" w:rsidRDefault="008A0EE1" w:rsidP="008A0EE1">
      <w:pPr>
        <w:spacing w:line="360" w:lineRule="auto"/>
        <w:ind w:firstLine="708"/>
        <w:jc w:val="both"/>
        <w:rPr>
          <w:rFonts w:eastAsia="Calibri"/>
          <w:sz w:val="24"/>
          <w:szCs w:val="24"/>
        </w:rPr>
      </w:pPr>
    </w:p>
    <w:p w14:paraId="5D56432A" w14:textId="77777777" w:rsidR="00C10F5D" w:rsidRPr="005F54E5" w:rsidRDefault="00C10F5D" w:rsidP="00C10F5D">
      <w:pPr>
        <w:pStyle w:val="Heading3"/>
        <w:numPr>
          <w:ilvl w:val="0"/>
          <w:numId w:val="0"/>
        </w:numPr>
        <w:spacing w:before="0" w:after="240"/>
        <w:ind w:left="709" w:hanging="1"/>
        <w:jc w:val="both"/>
      </w:pPr>
      <w:bookmarkStart w:id="96" w:name="_Toc164174436"/>
      <w:r w:rsidRPr="005F54E5">
        <w:t>1.5.4.</w:t>
      </w:r>
      <w:r w:rsidRPr="005F54E5">
        <w:tab/>
        <w:t>Strateške zalihe ubojnih sredstava i zbrinjavanje viškova</w:t>
      </w:r>
      <w:bookmarkEnd w:id="96"/>
      <w:r w:rsidRPr="005F54E5">
        <w:t xml:space="preserve"> </w:t>
      </w:r>
    </w:p>
    <w:p w14:paraId="515B8B15" w14:textId="77777777" w:rsidR="00C10F5D" w:rsidRDefault="00C10F5D" w:rsidP="007A09A9">
      <w:pPr>
        <w:spacing w:line="360" w:lineRule="auto"/>
        <w:ind w:firstLine="709"/>
        <w:jc w:val="both"/>
        <w:rPr>
          <w:rFonts w:eastAsia="Calibri"/>
          <w:sz w:val="24"/>
          <w:szCs w:val="24"/>
        </w:rPr>
      </w:pPr>
      <w:r w:rsidRPr="00754013">
        <w:rPr>
          <w:rFonts w:eastAsia="Calibri"/>
          <w:sz w:val="24"/>
          <w:szCs w:val="24"/>
        </w:rPr>
        <w:t xml:space="preserve">U 14 vojnih skladišnih kompleksa skladište se i čuvaju strateške zalihe ubojnih </w:t>
      </w:r>
      <w:r w:rsidRPr="00754013">
        <w:rPr>
          <w:rFonts w:eastAsia="Calibri"/>
          <w:sz w:val="24"/>
          <w:szCs w:val="24"/>
        </w:rPr>
        <w:lastRenderedPageBreak/>
        <w:t xml:space="preserve">sredstava. Za potrebe opremanja Hrvatske vojske, tijekom 2023. </w:t>
      </w:r>
      <w:r w:rsidR="00F45695">
        <w:rPr>
          <w:rFonts w:eastAsia="Calibri"/>
          <w:sz w:val="24"/>
          <w:szCs w:val="24"/>
        </w:rPr>
        <w:t xml:space="preserve">godine </w:t>
      </w:r>
      <w:r w:rsidRPr="00754013">
        <w:rPr>
          <w:rFonts w:eastAsia="Calibri"/>
          <w:sz w:val="24"/>
          <w:szCs w:val="24"/>
        </w:rPr>
        <w:t>ugovorena je nabava raznih vrsta ubojnih sredstava u ukupnoj vri</w:t>
      </w:r>
      <w:r w:rsidR="008A0EE1">
        <w:rPr>
          <w:rFonts w:eastAsia="Calibri"/>
          <w:sz w:val="24"/>
          <w:szCs w:val="24"/>
        </w:rPr>
        <w:t xml:space="preserve">jednosti od 56.523.862,94 eura. </w:t>
      </w:r>
      <w:r w:rsidRPr="00754013">
        <w:rPr>
          <w:rFonts w:eastAsia="Calibri"/>
          <w:sz w:val="24"/>
          <w:szCs w:val="24"/>
        </w:rPr>
        <w:t xml:space="preserve">Tijekom 2022. </w:t>
      </w:r>
      <w:r w:rsidR="00F45695">
        <w:rPr>
          <w:rFonts w:eastAsia="Calibri"/>
          <w:sz w:val="24"/>
          <w:szCs w:val="24"/>
        </w:rPr>
        <w:t xml:space="preserve">godine </w:t>
      </w:r>
      <w:r w:rsidRPr="00754013">
        <w:rPr>
          <w:rFonts w:eastAsia="Calibri"/>
          <w:sz w:val="24"/>
          <w:szCs w:val="24"/>
        </w:rPr>
        <w:t>s Vladom Sjedinjenih Američkih Država ugo</w:t>
      </w:r>
      <w:r w:rsidR="00F45695">
        <w:rPr>
          <w:rFonts w:eastAsia="Calibri"/>
          <w:sz w:val="24"/>
          <w:szCs w:val="24"/>
        </w:rPr>
        <w:t xml:space="preserve">vorena je isporuka raketa Hydra </w:t>
      </w:r>
      <w:r w:rsidRPr="00754013">
        <w:rPr>
          <w:rFonts w:eastAsia="Calibri"/>
          <w:sz w:val="24"/>
          <w:szCs w:val="24"/>
        </w:rPr>
        <w:t>70 za helikoptere OH-58D Kiowa Warrior u vrijednosti od 6.182.501,00 američkih dolara. Vježbovne rakete Hydra 70 isporučene su tijekom 2023.</w:t>
      </w:r>
      <w:r w:rsidR="0058081A">
        <w:rPr>
          <w:rFonts w:eastAsia="Calibri"/>
          <w:sz w:val="24"/>
          <w:szCs w:val="24"/>
        </w:rPr>
        <w:t xml:space="preserve"> godine</w:t>
      </w:r>
      <w:r w:rsidRPr="00754013">
        <w:rPr>
          <w:rFonts w:eastAsia="Calibri"/>
          <w:sz w:val="24"/>
          <w:szCs w:val="24"/>
        </w:rPr>
        <w:t xml:space="preserve">, </w:t>
      </w:r>
      <w:r w:rsidRPr="007A09A9">
        <w:rPr>
          <w:rFonts w:eastAsia="Calibri"/>
          <w:sz w:val="24"/>
          <w:szCs w:val="24"/>
        </w:rPr>
        <w:t xml:space="preserve">dok je isporuka bojevih raketa Hydra 70 planirana potkraj 2024. </w:t>
      </w:r>
      <w:r w:rsidR="0058081A" w:rsidRPr="007A09A9">
        <w:rPr>
          <w:rFonts w:eastAsia="Calibri"/>
          <w:sz w:val="24"/>
          <w:szCs w:val="24"/>
        </w:rPr>
        <w:t>godine.</w:t>
      </w:r>
    </w:p>
    <w:p w14:paraId="3FF382E4" w14:textId="77777777" w:rsidR="001B3C48" w:rsidRPr="00754013" w:rsidRDefault="001B3C48" w:rsidP="007A09A9">
      <w:pPr>
        <w:spacing w:line="360" w:lineRule="auto"/>
        <w:ind w:firstLine="709"/>
        <w:jc w:val="both"/>
        <w:rPr>
          <w:rFonts w:eastAsia="Calibri"/>
          <w:sz w:val="24"/>
          <w:szCs w:val="24"/>
        </w:rPr>
      </w:pPr>
    </w:p>
    <w:p w14:paraId="7BF12BA2" w14:textId="77777777" w:rsidR="00C10F5D" w:rsidRPr="005F54E5" w:rsidRDefault="00C10F5D" w:rsidP="00C10F5D">
      <w:pPr>
        <w:pStyle w:val="Heading3"/>
        <w:numPr>
          <w:ilvl w:val="0"/>
          <w:numId w:val="0"/>
        </w:numPr>
        <w:spacing w:before="0" w:after="240"/>
        <w:ind w:left="709" w:hanging="1"/>
        <w:jc w:val="both"/>
      </w:pPr>
      <w:bookmarkStart w:id="97" w:name="_Toc164174437"/>
      <w:r w:rsidRPr="005F54E5">
        <w:t>1.5.5. Opremanje nebojnim motornim vozilima</w:t>
      </w:r>
      <w:bookmarkEnd w:id="97"/>
    </w:p>
    <w:p w14:paraId="6E23D8A4" w14:textId="77777777" w:rsidR="00C10F5D" w:rsidRDefault="00C10F5D" w:rsidP="001B3C48">
      <w:pPr>
        <w:widowControl/>
        <w:adjustRightInd w:val="0"/>
        <w:spacing w:line="360" w:lineRule="auto"/>
        <w:ind w:firstLine="708"/>
        <w:jc w:val="both"/>
        <w:rPr>
          <w:rFonts w:eastAsia="Calibri"/>
          <w:iCs/>
          <w:sz w:val="24"/>
          <w:szCs w:val="24"/>
          <w:lang w:eastAsia="hr-HR"/>
        </w:rPr>
      </w:pPr>
      <w:r w:rsidRPr="007C2F2A">
        <w:rPr>
          <w:rFonts w:eastAsia="Calibri"/>
          <w:iCs/>
          <w:sz w:val="24"/>
          <w:szCs w:val="24"/>
          <w:lang w:eastAsia="hr-HR"/>
        </w:rPr>
        <w:t xml:space="preserve">U 2023. </w:t>
      </w:r>
      <w:r w:rsidR="0058081A" w:rsidRPr="007C2F2A">
        <w:rPr>
          <w:rFonts w:eastAsia="Calibri"/>
          <w:iCs/>
          <w:sz w:val="24"/>
          <w:szCs w:val="24"/>
          <w:lang w:eastAsia="hr-HR"/>
        </w:rPr>
        <w:t xml:space="preserve">godini </w:t>
      </w:r>
      <w:r w:rsidRPr="007C2F2A">
        <w:rPr>
          <w:rFonts w:eastAsia="Calibri"/>
          <w:iCs/>
          <w:sz w:val="24"/>
          <w:szCs w:val="24"/>
          <w:lang w:eastAsia="hr-HR"/>
        </w:rPr>
        <w:t>proveden je p</w:t>
      </w:r>
      <w:r w:rsidR="0058081A" w:rsidRPr="007C2F2A">
        <w:rPr>
          <w:rFonts w:eastAsia="Calibri"/>
          <w:iCs/>
          <w:sz w:val="24"/>
          <w:szCs w:val="24"/>
          <w:lang w:eastAsia="hr-HR"/>
        </w:rPr>
        <w:t>ostupak nabave i sklopljeni su o</w:t>
      </w:r>
      <w:r w:rsidRPr="007C2F2A">
        <w:rPr>
          <w:rFonts w:eastAsia="Calibri"/>
          <w:iCs/>
          <w:sz w:val="24"/>
          <w:szCs w:val="24"/>
          <w:lang w:eastAsia="hr-HR"/>
        </w:rPr>
        <w:t xml:space="preserve">kvirni sporazumi o leasingu </w:t>
      </w:r>
      <w:r w:rsidR="007C2F2A" w:rsidRPr="007C2F2A">
        <w:rPr>
          <w:rFonts w:eastAsia="Calibri"/>
          <w:iCs/>
          <w:sz w:val="24"/>
          <w:szCs w:val="24"/>
          <w:lang w:eastAsia="hr-HR"/>
        </w:rPr>
        <w:t xml:space="preserve">nebojnih </w:t>
      </w:r>
      <w:r w:rsidRPr="007C2F2A">
        <w:rPr>
          <w:rFonts w:eastAsia="Calibri"/>
          <w:iCs/>
          <w:sz w:val="24"/>
          <w:szCs w:val="24"/>
          <w:lang w:eastAsia="hr-HR"/>
        </w:rPr>
        <w:t xml:space="preserve">motornih vozila </w:t>
      </w:r>
      <w:r w:rsidR="007C2F2A" w:rsidRPr="007C2F2A">
        <w:rPr>
          <w:rFonts w:eastAsia="Calibri"/>
          <w:iCs/>
          <w:sz w:val="24"/>
          <w:szCs w:val="24"/>
          <w:lang w:eastAsia="hr-HR"/>
        </w:rPr>
        <w:t xml:space="preserve">za potrebe Hrvatske vojske </w:t>
      </w:r>
      <w:r w:rsidRPr="007C2F2A">
        <w:rPr>
          <w:rFonts w:eastAsia="Calibri"/>
          <w:iCs/>
          <w:sz w:val="24"/>
          <w:szCs w:val="24"/>
          <w:lang w:eastAsia="hr-HR"/>
        </w:rPr>
        <w:t xml:space="preserve">na razdoblje od četiri godine </w:t>
      </w:r>
      <w:r w:rsidR="007C2F2A">
        <w:rPr>
          <w:rFonts w:eastAsia="Calibri"/>
          <w:iCs/>
          <w:sz w:val="24"/>
          <w:szCs w:val="24"/>
          <w:lang w:eastAsia="hr-HR"/>
        </w:rPr>
        <w:t xml:space="preserve">ukupne </w:t>
      </w:r>
      <w:r w:rsidRPr="007C2F2A">
        <w:rPr>
          <w:rFonts w:eastAsia="Calibri"/>
          <w:iCs/>
          <w:sz w:val="24"/>
          <w:szCs w:val="24"/>
          <w:lang w:eastAsia="hr-HR"/>
        </w:rPr>
        <w:t xml:space="preserve">vrijednosti 6.916.807,00 eura. Okvirnim sporazumom o financijskom leasingu autobusa na razdoblje od pet </w:t>
      </w:r>
      <w:r w:rsidR="007C2F2A" w:rsidRPr="007C2F2A">
        <w:rPr>
          <w:rFonts w:eastAsia="Calibri"/>
          <w:iCs/>
          <w:sz w:val="24"/>
          <w:szCs w:val="24"/>
          <w:lang w:eastAsia="hr-HR"/>
        </w:rPr>
        <w:t xml:space="preserve">godina ugovoreno je i isporučeno </w:t>
      </w:r>
      <w:r w:rsidRPr="007C2F2A">
        <w:rPr>
          <w:rFonts w:eastAsia="Calibri"/>
          <w:iCs/>
          <w:sz w:val="24"/>
          <w:szCs w:val="24"/>
          <w:lang w:eastAsia="hr-HR"/>
        </w:rPr>
        <w:t xml:space="preserve">tri autobusa, ukupne vrijednosti 1.278.691,20 eura. Za potrebe potpore Hrvatskoj vojsci u </w:t>
      </w:r>
      <w:r w:rsidR="008A0EE1" w:rsidRPr="007C2F2A">
        <w:rPr>
          <w:rFonts w:eastAsia="Calibri"/>
          <w:iCs/>
          <w:sz w:val="24"/>
          <w:szCs w:val="24"/>
          <w:lang w:eastAsia="hr-HR"/>
        </w:rPr>
        <w:t xml:space="preserve">operacijama potpore miru i </w:t>
      </w:r>
      <w:r w:rsidRPr="007C2F2A">
        <w:rPr>
          <w:rFonts w:eastAsia="Calibri"/>
          <w:iCs/>
          <w:sz w:val="24"/>
          <w:szCs w:val="24"/>
          <w:lang w:eastAsia="hr-HR"/>
        </w:rPr>
        <w:t>misijama ugovoreno je i isporučeno šest kombi vozila, ukupne vrijednosti 243.937,02 eura.</w:t>
      </w:r>
      <w:r w:rsidR="008A0EE1">
        <w:rPr>
          <w:rFonts w:eastAsia="Calibri"/>
          <w:iCs/>
          <w:sz w:val="24"/>
          <w:szCs w:val="24"/>
          <w:lang w:eastAsia="hr-HR"/>
        </w:rPr>
        <w:t xml:space="preserve"> </w:t>
      </w:r>
      <w:r w:rsidRPr="00754013">
        <w:rPr>
          <w:rFonts w:eastAsia="Calibri"/>
          <w:iCs/>
          <w:sz w:val="24"/>
          <w:szCs w:val="24"/>
          <w:lang w:eastAsia="hr-HR"/>
        </w:rPr>
        <w:t xml:space="preserve">Sklopljen </w:t>
      </w:r>
      <w:r>
        <w:rPr>
          <w:rFonts w:eastAsia="Calibri"/>
          <w:iCs/>
          <w:sz w:val="24"/>
          <w:szCs w:val="24"/>
          <w:lang w:eastAsia="hr-HR"/>
        </w:rPr>
        <w:t>je u</w:t>
      </w:r>
      <w:r w:rsidR="0058081A">
        <w:rPr>
          <w:rFonts w:eastAsia="Calibri"/>
          <w:iCs/>
          <w:sz w:val="24"/>
          <w:szCs w:val="24"/>
          <w:lang w:eastAsia="hr-HR"/>
        </w:rPr>
        <w:t>govor o nabavi dvije</w:t>
      </w:r>
      <w:r w:rsidRPr="00754013">
        <w:rPr>
          <w:rFonts w:eastAsia="Calibri"/>
          <w:iCs/>
          <w:sz w:val="24"/>
          <w:szCs w:val="24"/>
          <w:lang w:eastAsia="hr-HR"/>
        </w:rPr>
        <w:t xml:space="preserve"> cisterne za avio gorivo ukupne vrijednosti 1.243.750,00 eura, </w:t>
      </w:r>
      <w:r>
        <w:rPr>
          <w:rFonts w:eastAsia="Calibri"/>
          <w:iCs/>
          <w:sz w:val="24"/>
          <w:szCs w:val="24"/>
          <w:lang w:eastAsia="hr-HR"/>
        </w:rPr>
        <w:t>koje su isporučene početkom 2024.</w:t>
      </w:r>
      <w:r w:rsidR="0058081A">
        <w:rPr>
          <w:rFonts w:eastAsia="Calibri"/>
          <w:iCs/>
          <w:sz w:val="24"/>
          <w:szCs w:val="24"/>
          <w:lang w:eastAsia="hr-HR"/>
        </w:rPr>
        <w:t xml:space="preserve"> godine</w:t>
      </w:r>
      <w:r>
        <w:rPr>
          <w:rFonts w:eastAsia="Calibri"/>
          <w:iCs/>
          <w:sz w:val="24"/>
          <w:szCs w:val="24"/>
          <w:lang w:eastAsia="hr-HR"/>
        </w:rPr>
        <w:t xml:space="preserve">, kao i </w:t>
      </w:r>
      <w:r w:rsidRPr="00754013">
        <w:rPr>
          <w:rFonts w:eastAsia="Calibri"/>
          <w:iCs/>
          <w:sz w:val="24"/>
          <w:szCs w:val="24"/>
          <w:lang w:eastAsia="hr-HR"/>
        </w:rPr>
        <w:t>ugovori o nabavi šest sre</w:t>
      </w:r>
      <w:r w:rsidR="0058081A">
        <w:rPr>
          <w:rFonts w:eastAsia="Calibri"/>
          <w:iCs/>
          <w:sz w:val="24"/>
          <w:szCs w:val="24"/>
          <w:lang w:eastAsia="hr-HR"/>
        </w:rPr>
        <w:t xml:space="preserve">dstava za manipulaciju teretom </w:t>
      </w:r>
      <w:r w:rsidRPr="00754013">
        <w:rPr>
          <w:rFonts w:eastAsia="Calibri"/>
          <w:iCs/>
          <w:sz w:val="24"/>
          <w:szCs w:val="24"/>
          <w:lang w:eastAsia="hr-HR"/>
        </w:rPr>
        <w:t>u ukupnom iznosu od 368.575,00 eura</w:t>
      </w:r>
      <w:r>
        <w:rPr>
          <w:rFonts w:eastAsia="Calibri"/>
          <w:iCs/>
          <w:sz w:val="24"/>
          <w:szCs w:val="24"/>
          <w:lang w:eastAsia="hr-HR"/>
        </w:rPr>
        <w:t>.</w:t>
      </w:r>
    </w:p>
    <w:p w14:paraId="703AEFE8" w14:textId="77777777" w:rsidR="00C10F5D" w:rsidRPr="00754013" w:rsidRDefault="00C10F5D" w:rsidP="00C10F5D">
      <w:pPr>
        <w:spacing w:line="360" w:lineRule="auto"/>
        <w:jc w:val="both"/>
        <w:rPr>
          <w:sz w:val="24"/>
          <w:szCs w:val="24"/>
        </w:rPr>
      </w:pPr>
      <w:r w:rsidRPr="00754013">
        <w:rPr>
          <w:sz w:val="24"/>
          <w:szCs w:val="24"/>
        </w:rPr>
        <w:tab/>
      </w:r>
    </w:p>
    <w:p w14:paraId="20127984" w14:textId="77777777" w:rsidR="00C10F5D" w:rsidRPr="005F54E5" w:rsidRDefault="00C10F5D" w:rsidP="00C10F5D">
      <w:pPr>
        <w:pStyle w:val="Heading3"/>
        <w:numPr>
          <w:ilvl w:val="0"/>
          <w:numId w:val="0"/>
        </w:numPr>
        <w:spacing w:before="0" w:after="240"/>
        <w:ind w:left="709" w:hanging="1"/>
        <w:jc w:val="both"/>
      </w:pPr>
      <w:bookmarkStart w:id="98" w:name="_Toc164174438"/>
      <w:r>
        <w:t xml:space="preserve">1.5.6. </w:t>
      </w:r>
      <w:r w:rsidRPr="005F54E5">
        <w:t>Opskrbna materijalna sredstva</w:t>
      </w:r>
      <w:bookmarkEnd w:id="98"/>
      <w:r w:rsidRPr="005F54E5">
        <w:t xml:space="preserve"> </w:t>
      </w:r>
    </w:p>
    <w:p w14:paraId="7FCC7585" w14:textId="77777777" w:rsidR="001B3C48" w:rsidRDefault="00C10F5D" w:rsidP="0094428A">
      <w:pPr>
        <w:spacing w:line="360" w:lineRule="auto"/>
        <w:ind w:firstLine="708"/>
        <w:jc w:val="both"/>
        <w:rPr>
          <w:rFonts w:eastAsia="Calibri"/>
          <w:sz w:val="24"/>
          <w:szCs w:val="24"/>
        </w:rPr>
      </w:pPr>
      <w:r w:rsidRPr="00754013">
        <w:rPr>
          <w:rFonts w:eastAsia="Calibri"/>
          <w:sz w:val="24"/>
          <w:szCs w:val="24"/>
        </w:rPr>
        <w:t xml:space="preserve">U 2023. </w:t>
      </w:r>
      <w:r w:rsidR="0058081A">
        <w:rPr>
          <w:rFonts w:eastAsia="Calibri"/>
          <w:sz w:val="24"/>
          <w:szCs w:val="24"/>
        </w:rPr>
        <w:t>godin</w:t>
      </w:r>
      <w:r w:rsidR="001B5BBE">
        <w:rPr>
          <w:rFonts w:eastAsia="Calibri"/>
          <w:sz w:val="24"/>
          <w:szCs w:val="24"/>
        </w:rPr>
        <w:t>i</w:t>
      </w:r>
      <w:r w:rsidR="0058081A">
        <w:rPr>
          <w:rFonts w:eastAsia="Calibri"/>
          <w:sz w:val="24"/>
          <w:szCs w:val="24"/>
        </w:rPr>
        <w:t xml:space="preserve"> </w:t>
      </w:r>
      <w:r w:rsidRPr="00754013">
        <w:rPr>
          <w:rFonts w:eastAsia="Calibri"/>
          <w:sz w:val="24"/>
          <w:szCs w:val="24"/>
        </w:rPr>
        <w:t>osiguran je nastavak opskrbe i opremanje djelatnih i pričuvnih postrojbi Hrvatske vojske opr</w:t>
      </w:r>
      <w:r w:rsidR="0094428A">
        <w:rPr>
          <w:rFonts w:eastAsia="Calibri"/>
          <w:sz w:val="24"/>
          <w:szCs w:val="24"/>
        </w:rPr>
        <w:t xml:space="preserve">emom (odjećom i obućom), </w:t>
      </w:r>
      <w:r w:rsidRPr="00754013">
        <w:rPr>
          <w:rFonts w:eastAsia="Calibri"/>
          <w:sz w:val="24"/>
          <w:szCs w:val="24"/>
        </w:rPr>
        <w:t xml:space="preserve">opremom opskrbne struke i ostalom intendantskom opremom. </w:t>
      </w:r>
    </w:p>
    <w:p w14:paraId="61C574D6" w14:textId="77777777" w:rsidR="00F06EED" w:rsidRPr="0094428A" w:rsidRDefault="00C10F5D" w:rsidP="0094428A">
      <w:pPr>
        <w:spacing w:line="360" w:lineRule="auto"/>
        <w:ind w:firstLine="708"/>
        <w:jc w:val="both"/>
        <w:rPr>
          <w:rFonts w:eastAsia="Calibri"/>
          <w:sz w:val="24"/>
          <w:szCs w:val="24"/>
        </w:rPr>
      </w:pPr>
      <w:r w:rsidRPr="00754013">
        <w:rPr>
          <w:rFonts w:eastAsia="Calibri"/>
          <w:sz w:val="24"/>
          <w:szCs w:val="24"/>
        </w:rPr>
        <w:t>Osigurane su i zalihe opreme za opremanje pričuvnih postrojbi u 2023.</w:t>
      </w:r>
      <w:r w:rsidR="0058081A">
        <w:rPr>
          <w:rFonts w:eastAsia="Calibri"/>
          <w:sz w:val="24"/>
          <w:szCs w:val="24"/>
        </w:rPr>
        <w:t xml:space="preserve"> godini</w:t>
      </w:r>
      <w:r w:rsidRPr="00754013">
        <w:rPr>
          <w:rFonts w:eastAsia="Calibri"/>
          <w:sz w:val="24"/>
          <w:szCs w:val="24"/>
        </w:rPr>
        <w:t>, opremanje sastavnica planiranih za misije i operacije, provedbu obuke dragovoljnih ročnika te prijam profesional</w:t>
      </w:r>
      <w:r w:rsidR="0094428A">
        <w:rPr>
          <w:rFonts w:eastAsia="Calibri"/>
          <w:sz w:val="24"/>
          <w:szCs w:val="24"/>
        </w:rPr>
        <w:t>nih vojnika</w:t>
      </w:r>
      <w:r w:rsidR="00F06EED">
        <w:rPr>
          <w:rFonts w:eastAsia="Calibri"/>
          <w:sz w:val="24"/>
          <w:szCs w:val="24"/>
        </w:rPr>
        <w:t xml:space="preserve"> i kadeta.  </w:t>
      </w:r>
      <w:r w:rsidRPr="00754013">
        <w:rPr>
          <w:rFonts w:eastAsia="Calibri"/>
          <w:sz w:val="24"/>
          <w:szCs w:val="24"/>
        </w:rPr>
        <w:t>Za opskrbu odjećom, obućom, osobnom opremom i drugom intendantskom opremom u 2023. utrošeno je 10.357.527,48 eura, za taborsku opremu 823.393,49 eura</w:t>
      </w:r>
      <w:r>
        <w:rPr>
          <w:rFonts w:eastAsia="Calibri"/>
          <w:sz w:val="24"/>
          <w:szCs w:val="24"/>
        </w:rPr>
        <w:t>,</w:t>
      </w:r>
      <w:r w:rsidRPr="00754013">
        <w:rPr>
          <w:rFonts w:eastAsia="Calibri"/>
          <w:sz w:val="24"/>
          <w:szCs w:val="24"/>
        </w:rPr>
        <w:t xml:space="preserve"> </w:t>
      </w:r>
      <w:r>
        <w:rPr>
          <w:rFonts w:eastAsia="Calibri"/>
          <w:sz w:val="24"/>
          <w:szCs w:val="24"/>
        </w:rPr>
        <w:t>a</w:t>
      </w:r>
      <w:r w:rsidRPr="00754013">
        <w:rPr>
          <w:rFonts w:eastAsia="Calibri"/>
          <w:sz w:val="24"/>
          <w:szCs w:val="24"/>
        </w:rPr>
        <w:t xml:space="preserve"> ostalu intendantsku </w:t>
      </w:r>
      <w:r w:rsidR="0094428A">
        <w:rPr>
          <w:rFonts w:eastAsia="Calibri"/>
          <w:sz w:val="24"/>
          <w:szCs w:val="24"/>
        </w:rPr>
        <w:t>opremu 300.939,42 eura.</w:t>
      </w:r>
    </w:p>
    <w:p w14:paraId="6F2029F4" w14:textId="77777777" w:rsidR="007A09A9" w:rsidRDefault="007A09A9" w:rsidP="00C10F5D">
      <w:pPr>
        <w:pStyle w:val="Heading3"/>
        <w:numPr>
          <w:ilvl w:val="0"/>
          <w:numId w:val="0"/>
        </w:numPr>
        <w:spacing w:before="0" w:after="240"/>
        <w:ind w:left="709" w:hanging="1"/>
        <w:jc w:val="both"/>
      </w:pPr>
      <w:bookmarkStart w:id="99" w:name="_Toc164174439"/>
    </w:p>
    <w:p w14:paraId="3FF66B47" w14:textId="77777777" w:rsidR="00C10F5D" w:rsidRPr="005F54E5" w:rsidRDefault="00C10F5D" w:rsidP="00C10F5D">
      <w:pPr>
        <w:pStyle w:val="Heading3"/>
        <w:numPr>
          <w:ilvl w:val="0"/>
          <w:numId w:val="0"/>
        </w:numPr>
        <w:spacing w:before="0" w:after="240"/>
        <w:ind w:left="709" w:hanging="1"/>
        <w:jc w:val="both"/>
      </w:pPr>
      <w:r w:rsidRPr="005F54E5">
        <w:t>1.5.7.</w:t>
      </w:r>
      <w:r w:rsidRPr="005F54E5">
        <w:tab/>
        <w:t>Potpora hrvatskoj obrambenoj industriji</w:t>
      </w:r>
      <w:bookmarkEnd w:id="99"/>
    </w:p>
    <w:p w14:paraId="6B7E6386" w14:textId="77777777" w:rsidR="007A09A9" w:rsidRDefault="00C10F5D" w:rsidP="001B3C48">
      <w:pPr>
        <w:spacing w:line="360" w:lineRule="auto"/>
        <w:ind w:firstLine="709"/>
        <w:jc w:val="both"/>
        <w:rPr>
          <w:sz w:val="24"/>
          <w:szCs w:val="24"/>
        </w:rPr>
      </w:pPr>
      <w:r w:rsidRPr="00754013">
        <w:rPr>
          <w:sz w:val="24"/>
          <w:szCs w:val="24"/>
          <w:shd w:val="clear" w:color="auto" w:fill="FFFFFF"/>
        </w:rPr>
        <w:t xml:space="preserve">Ministarstvo obrane sklopilo je 2023. </w:t>
      </w:r>
      <w:r w:rsidR="0058081A">
        <w:rPr>
          <w:sz w:val="24"/>
          <w:szCs w:val="24"/>
          <w:shd w:val="clear" w:color="auto" w:fill="FFFFFF"/>
        </w:rPr>
        <w:t xml:space="preserve">godine </w:t>
      </w:r>
      <w:r w:rsidRPr="00754013">
        <w:rPr>
          <w:sz w:val="24"/>
          <w:szCs w:val="24"/>
          <w:shd w:val="clear" w:color="auto" w:fill="FFFFFF"/>
        </w:rPr>
        <w:t xml:space="preserve">okvirne sporazume i ugovore o nabavi vojne opreme za potrebe opremanja </w:t>
      </w:r>
      <w:r w:rsidRPr="00754013">
        <w:rPr>
          <w:sz w:val="24"/>
          <w:szCs w:val="24"/>
        </w:rPr>
        <w:t xml:space="preserve">Hrvatske vojske </w:t>
      </w:r>
      <w:r w:rsidRPr="00754013">
        <w:rPr>
          <w:sz w:val="24"/>
          <w:szCs w:val="24"/>
          <w:shd w:val="clear" w:color="auto" w:fill="FFFFFF"/>
        </w:rPr>
        <w:t xml:space="preserve">s hrvatskim proizvođačima vojne opreme u vrijednosti od 103.051.448,81 eura. Riječ je o ugovorima kojima Ministarstvo obrane nabavlja odjeću, obuću, naoružanje, opremu, usluge remonta, usluge prehrane i osiguranje </w:t>
      </w:r>
      <w:r w:rsidRPr="00754013">
        <w:rPr>
          <w:sz w:val="24"/>
          <w:szCs w:val="24"/>
          <w:shd w:val="clear" w:color="auto" w:fill="FFFFFF"/>
        </w:rPr>
        <w:lastRenderedPageBreak/>
        <w:t xml:space="preserve">pripadnika </w:t>
      </w:r>
      <w:r w:rsidRPr="00754013">
        <w:rPr>
          <w:sz w:val="24"/>
          <w:szCs w:val="24"/>
        </w:rPr>
        <w:t>Hrvatske vojske. Na ovaj način Ministarstvo obrane nastavilo je pružati potporu i hrvatskoj obrambenoj industriji, uključujući u vidu promocije kroz međunarodne bilateralne i multilateralne aktivnosti. Promocija vrhunske kvalitete proizvoda hrvatske obrambene industrije posebno dolazi do izražaja u misijama i zadaćama Hrvatske vojske u Republici Hrvatskoj i inozemstvu s obzirom na to da su hrvatski vojnici opremljeni osobnim naoružanjem i opremom proizvedenom u hrvatskim tvrtkama.</w:t>
      </w:r>
    </w:p>
    <w:p w14:paraId="6ABCF8A0" w14:textId="77777777" w:rsidR="001B3C48" w:rsidRPr="001B3C48" w:rsidRDefault="001B3C48" w:rsidP="001B3C48">
      <w:pPr>
        <w:spacing w:line="360" w:lineRule="auto"/>
        <w:ind w:firstLine="709"/>
        <w:jc w:val="both"/>
        <w:rPr>
          <w:sz w:val="24"/>
          <w:szCs w:val="24"/>
        </w:rPr>
      </w:pPr>
    </w:p>
    <w:p w14:paraId="6E9AF028" w14:textId="77777777" w:rsidR="00F06EED" w:rsidRDefault="00C10F5D" w:rsidP="00F06EED">
      <w:pPr>
        <w:spacing w:line="360" w:lineRule="auto"/>
        <w:ind w:firstLine="709"/>
        <w:jc w:val="both"/>
        <w:rPr>
          <w:b/>
          <w:sz w:val="24"/>
          <w:szCs w:val="24"/>
          <w:u w:val="single"/>
        </w:rPr>
      </w:pPr>
      <w:r w:rsidRPr="001D27F3">
        <w:rPr>
          <w:b/>
          <w:sz w:val="24"/>
          <w:szCs w:val="24"/>
          <w:u w:val="single"/>
        </w:rPr>
        <w:t>Izložba ASDA 2023</w:t>
      </w:r>
    </w:p>
    <w:p w14:paraId="48FC2D29" w14:textId="77777777" w:rsidR="00F06EED" w:rsidRPr="001D27F3" w:rsidRDefault="00F06EED" w:rsidP="00F06EED">
      <w:pPr>
        <w:spacing w:line="360" w:lineRule="auto"/>
        <w:ind w:firstLine="709"/>
        <w:jc w:val="both"/>
        <w:rPr>
          <w:b/>
          <w:sz w:val="24"/>
          <w:szCs w:val="24"/>
          <w:u w:val="single"/>
        </w:rPr>
      </w:pPr>
    </w:p>
    <w:p w14:paraId="0D5D56D6" w14:textId="77777777" w:rsidR="00C10F5D" w:rsidRPr="00754013" w:rsidRDefault="0058081A" w:rsidP="00F06EED">
      <w:pPr>
        <w:spacing w:line="360" w:lineRule="auto"/>
        <w:ind w:firstLine="709"/>
        <w:jc w:val="both"/>
        <w:rPr>
          <w:sz w:val="24"/>
          <w:szCs w:val="24"/>
        </w:rPr>
      </w:pPr>
      <w:r>
        <w:rPr>
          <w:sz w:val="24"/>
          <w:szCs w:val="24"/>
        </w:rPr>
        <w:t>Od 3. do 5. svibnja</w:t>
      </w:r>
      <w:r w:rsidR="00C10F5D" w:rsidRPr="004475E3">
        <w:rPr>
          <w:sz w:val="24"/>
          <w:szCs w:val="24"/>
        </w:rPr>
        <w:t xml:space="preserve"> 2023. pod pokroviteljstvom Vlade Republike Hrvatske u organizaciji američke tvrtke TNT Production Inc., uz </w:t>
      </w:r>
      <w:r>
        <w:rPr>
          <w:sz w:val="24"/>
          <w:szCs w:val="24"/>
        </w:rPr>
        <w:t xml:space="preserve">potporu Ministarstva obrane, </w:t>
      </w:r>
      <w:r w:rsidR="00C10F5D" w:rsidRPr="004475E3">
        <w:rPr>
          <w:sz w:val="24"/>
          <w:szCs w:val="24"/>
        </w:rPr>
        <w:t>prvi put u Zadru, održana je sedma međunarodna izložba naoružanja i vojne opreme – Adriatic Sea Defense &amp; Aerospace Exhibition (ASDA).</w:t>
      </w:r>
      <w:r w:rsidR="00C10F5D" w:rsidRPr="00754013">
        <w:rPr>
          <w:sz w:val="24"/>
          <w:szCs w:val="24"/>
        </w:rPr>
        <w:t xml:space="preserve"> Izložba je organizirana i provedena uz organizacijsku i logističku potporu Ministarstva obrane, u svrhu prezentiranja i potpore međunarodnoj afirmaciji hrvatske obrambene industrije. Time je pružena prilika za poslovne susrete i dogovaranje aranžmana s vodećim proizvođačima naoružanja i vojne opreme u svijetu te </w:t>
      </w:r>
      <w:r w:rsidR="00C10F5D">
        <w:rPr>
          <w:sz w:val="24"/>
          <w:szCs w:val="24"/>
        </w:rPr>
        <w:t>predstavljanje</w:t>
      </w:r>
      <w:r w:rsidR="00C10F5D" w:rsidRPr="00754013">
        <w:rPr>
          <w:sz w:val="24"/>
          <w:szCs w:val="24"/>
        </w:rPr>
        <w:t xml:space="preserve"> njihovih projek</w:t>
      </w:r>
      <w:r>
        <w:rPr>
          <w:sz w:val="24"/>
          <w:szCs w:val="24"/>
        </w:rPr>
        <w:t xml:space="preserve">ata i postignuća. Na izložbi </w:t>
      </w:r>
      <w:r w:rsidR="00A1365D">
        <w:rPr>
          <w:sz w:val="24"/>
          <w:szCs w:val="24"/>
        </w:rPr>
        <w:t xml:space="preserve">je </w:t>
      </w:r>
      <w:r>
        <w:rPr>
          <w:sz w:val="24"/>
          <w:szCs w:val="24"/>
        </w:rPr>
        <w:t>s</w:t>
      </w:r>
      <w:r w:rsidR="00C10F5D" w:rsidRPr="00754013">
        <w:rPr>
          <w:sz w:val="24"/>
          <w:szCs w:val="24"/>
        </w:rPr>
        <w:t>udjelovalo 208 izlagača</w:t>
      </w:r>
      <w:r w:rsidR="00C10F5D">
        <w:rPr>
          <w:sz w:val="24"/>
          <w:szCs w:val="24"/>
        </w:rPr>
        <w:t>,</w:t>
      </w:r>
      <w:r w:rsidR="00893D07">
        <w:rPr>
          <w:sz w:val="24"/>
          <w:szCs w:val="24"/>
        </w:rPr>
        <w:t xml:space="preserve"> od čega 58 domaćih</w:t>
      </w:r>
      <w:r w:rsidR="00C10F5D" w:rsidRPr="00754013">
        <w:rPr>
          <w:sz w:val="24"/>
          <w:szCs w:val="24"/>
        </w:rPr>
        <w:t xml:space="preserve"> i 148 stranih tvrtki iz 30 država. </w:t>
      </w:r>
    </w:p>
    <w:p w14:paraId="50D91A85" w14:textId="77777777" w:rsidR="00F06EED" w:rsidRDefault="00F06EED" w:rsidP="00F06EED">
      <w:pPr>
        <w:spacing w:line="360" w:lineRule="auto"/>
        <w:ind w:left="709"/>
        <w:jc w:val="both"/>
        <w:rPr>
          <w:b/>
          <w:bCs/>
          <w:sz w:val="24"/>
          <w:szCs w:val="24"/>
          <w:u w:val="single"/>
        </w:rPr>
      </w:pPr>
    </w:p>
    <w:p w14:paraId="33DB44CC" w14:textId="77777777" w:rsidR="00C10F5D" w:rsidRDefault="00C10F5D" w:rsidP="00F06EED">
      <w:pPr>
        <w:spacing w:line="360" w:lineRule="auto"/>
        <w:ind w:left="709"/>
        <w:jc w:val="both"/>
        <w:rPr>
          <w:b/>
          <w:bCs/>
          <w:sz w:val="24"/>
          <w:szCs w:val="24"/>
          <w:u w:val="single"/>
        </w:rPr>
      </w:pPr>
      <w:r w:rsidRPr="001D27F3">
        <w:rPr>
          <w:b/>
          <w:bCs/>
          <w:sz w:val="24"/>
          <w:szCs w:val="24"/>
          <w:u w:val="single"/>
        </w:rPr>
        <w:t>Europski fond za obranu</w:t>
      </w:r>
    </w:p>
    <w:p w14:paraId="7DEB0FD6" w14:textId="77777777" w:rsidR="00F06EED" w:rsidRPr="001D27F3" w:rsidRDefault="00F06EED" w:rsidP="008269F0">
      <w:pPr>
        <w:spacing w:line="360" w:lineRule="auto"/>
        <w:jc w:val="both"/>
        <w:rPr>
          <w:b/>
          <w:bCs/>
          <w:sz w:val="24"/>
          <w:szCs w:val="24"/>
          <w:u w:val="single"/>
        </w:rPr>
      </w:pPr>
    </w:p>
    <w:p w14:paraId="3DCB7AC1" w14:textId="77777777" w:rsidR="00C10F5D" w:rsidRPr="00754013" w:rsidRDefault="00C10F5D" w:rsidP="00C10F5D">
      <w:pPr>
        <w:spacing w:line="360" w:lineRule="auto"/>
        <w:ind w:firstLine="708"/>
        <w:jc w:val="both"/>
        <w:rPr>
          <w:sz w:val="24"/>
          <w:szCs w:val="24"/>
        </w:rPr>
      </w:pPr>
      <w:r w:rsidRPr="00754013">
        <w:rPr>
          <w:sz w:val="24"/>
          <w:szCs w:val="24"/>
        </w:rPr>
        <w:t xml:space="preserve">Ministarstvo obrane predstavlja Republiku Hrvatsku u okviru Programskog odbora Europskog fonda za obranu u kojem, između ostalog, sudjeluje u pripremama i usklađivanju godišnjih radnih programa i njegove višegodišnje projekcije. Potpisivanjem Pisma potpore i Pisma namjere Ministarstvo obrane je u 2023. </w:t>
      </w:r>
      <w:r w:rsidR="0058081A">
        <w:rPr>
          <w:sz w:val="24"/>
          <w:szCs w:val="24"/>
        </w:rPr>
        <w:t xml:space="preserve">godini </w:t>
      </w:r>
      <w:r w:rsidRPr="00754013">
        <w:rPr>
          <w:sz w:val="24"/>
          <w:szCs w:val="24"/>
        </w:rPr>
        <w:t>podržalo dva prijedloga projekata financirana sredstvima Europskog fonda za obranu u kojima su sudjelovale hrvatske tvrtke.</w:t>
      </w:r>
    </w:p>
    <w:p w14:paraId="42311B40" w14:textId="77777777" w:rsidR="0058081A" w:rsidRPr="00754013" w:rsidRDefault="0058081A" w:rsidP="008269F0">
      <w:pPr>
        <w:spacing w:line="360" w:lineRule="auto"/>
        <w:jc w:val="both"/>
        <w:rPr>
          <w:sz w:val="24"/>
          <w:szCs w:val="24"/>
        </w:rPr>
      </w:pPr>
    </w:p>
    <w:p w14:paraId="70EF379F" w14:textId="77777777" w:rsidR="00C10F5D" w:rsidRPr="008B1A61" w:rsidRDefault="00C10F5D" w:rsidP="001B46FF">
      <w:pPr>
        <w:spacing w:after="240" w:line="360" w:lineRule="auto"/>
        <w:ind w:firstLine="709"/>
        <w:rPr>
          <w:b/>
          <w:bCs/>
          <w:sz w:val="24"/>
          <w:szCs w:val="24"/>
          <w:u w:val="single"/>
        </w:rPr>
      </w:pPr>
      <w:r w:rsidRPr="008B1A61">
        <w:rPr>
          <w:b/>
          <w:bCs/>
          <w:sz w:val="24"/>
          <w:szCs w:val="24"/>
          <w:u w:val="single"/>
        </w:rPr>
        <w:t xml:space="preserve">Europska obrambena agencija </w:t>
      </w:r>
      <w:r w:rsidR="001B46FF">
        <w:rPr>
          <w:b/>
          <w:bCs/>
          <w:sz w:val="24"/>
          <w:szCs w:val="24"/>
          <w:u w:val="single"/>
        </w:rPr>
        <w:t>–</w:t>
      </w:r>
      <w:r w:rsidRPr="008B1A61">
        <w:rPr>
          <w:b/>
          <w:bCs/>
          <w:sz w:val="24"/>
          <w:szCs w:val="24"/>
          <w:u w:val="single"/>
        </w:rPr>
        <w:t xml:space="preserve"> zajednička nabava obrambenih proizvoda</w:t>
      </w:r>
    </w:p>
    <w:p w14:paraId="2435B2A5" w14:textId="77777777" w:rsidR="00C10F5D" w:rsidRPr="00754013" w:rsidRDefault="00C10F5D" w:rsidP="00C10F5D">
      <w:pPr>
        <w:spacing w:line="360" w:lineRule="auto"/>
        <w:ind w:firstLine="709"/>
        <w:jc w:val="both"/>
        <w:rPr>
          <w:sz w:val="24"/>
          <w:szCs w:val="24"/>
          <w:lang w:eastAsia="hr-HR"/>
        </w:rPr>
      </w:pPr>
      <w:r w:rsidRPr="00754013">
        <w:rPr>
          <w:sz w:val="24"/>
          <w:szCs w:val="24"/>
          <w:lang w:eastAsia="hr-HR"/>
        </w:rPr>
        <w:t xml:space="preserve">Republika Hrvatska prepoznala je </w:t>
      </w:r>
      <w:r w:rsidRPr="00754013">
        <w:rPr>
          <w:bCs/>
          <w:iCs/>
          <w:sz w:val="24"/>
          <w:szCs w:val="24"/>
          <w:lang w:eastAsia="hr-HR"/>
        </w:rPr>
        <w:t>zajedničku nabavu obrambenih proizvoda u okviru Europske obrambene agencije kao važan</w:t>
      </w:r>
      <w:r w:rsidRPr="00754013">
        <w:rPr>
          <w:sz w:val="24"/>
          <w:szCs w:val="24"/>
          <w:lang w:eastAsia="hr-HR"/>
        </w:rPr>
        <w:t xml:space="preserve"> mehanizam za </w:t>
      </w:r>
      <w:r w:rsidRPr="00754013">
        <w:rPr>
          <w:bCs/>
          <w:iCs/>
          <w:sz w:val="24"/>
          <w:szCs w:val="24"/>
          <w:lang w:eastAsia="hr-HR"/>
        </w:rPr>
        <w:t xml:space="preserve">popunu nedostajućih nacionalnih zaliha i održavanje spremnosti Hrvatske vojske te za implementaciju NATO Ciljeva sposobnosti. </w:t>
      </w:r>
      <w:r w:rsidRPr="00754013">
        <w:rPr>
          <w:sz w:val="24"/>
          <w:szCs w:val="24"/>
          <w:lang w:eastAsia="hr-HR"/>
        </w:rPr>
        <w:t>Ministarstvo obrane potpisalo je s Europskom obramben</w:t>
      </w:r>
      <w:r w:rsidR="007B3CF9">
        <w:rPr>
          <w:sz w:val="24"/>
          <w:szCs w:val="24"/>
          <w:lang w:eastAsia="hr-HR"/>
        </w:rPr>
        <w:t>om agencijom Projektne dogovore</w:t>
      </w:r>
      <w:r w:rsidRPr="00754013">
        <w:rPr>
          <w:sz w:val="24"/>
          <w:szCs w:val="24"/>
          <w:lang w:eastAsia="hr-HR"/>
        </w:rPr>
        <w:t xml:space="preserve"> procijenjene vrijednosti oko 42 milijuna eura. Riječ je o tri kategorije obrambenih </w:t>
      </w:r>
      <w:r w:rsidRPr="00754013">
        <w:rPr>
          <w:sz w:val="24"/>
          <w:szCs w:val="24"/>
          <w:lang w:eastAsia="hr-HR"/>
        </w:rPr>
        <w:lastRenderedPageBreak/>
        <w:t>proizvoda z</w:t>
      </w:r>
      <w:r w:rsidR="0058081A">
        <w:rPr>
          <w:sz w:val="24"/>
          <w:szCs w:val="24"/>
          <w:lang w:eastAsia="hr-HR"/>
        </w:rPr>
        <w:t xml:space="preserve">a zajedničku nabavu </w:t>
      </w:r>
      <w:r>
        <w:rPr>
          <w:sz w:val="24"/>
          <w:szCs w:val="24"/>
          <w:lang w:eastAsia="hr-HR"/>
        </w:rPr>
        <w:t xml:space="preserve">od 2023. do </w:t>
      </w:r>
      <w:r w:rsidRPr="00754013">
        <w:rPr>
          <w:sz w:val="24"/>
          <w:szCs w:val="24"/>
          <w:lang w:eastAsia="hr-HR"/>
        </w:rPr>
        <w:t>2027.</w:t>
      </w:r>
      <w:r w:rsidR="0058081A">
        <w:rPr>
          <w:sz w:val="24"/>
          <w:szCs w:val="24"/>
          <w:lang w:eastAsia="hr-HR"/>
        </w:rPr>
        <w:t xml:space="preserve"> godine</w:t>
      </w:r>
      <w:r w:rsidRPr="00754013">
        <w:rPr>
          <w:sz w:val="24"/>
          <w:szCs w:val="24"/>
          <w:lang w:eastAsia="hr-HR"/>
        </w:rPr>
        <w:t xml:space="preserve">: </w:t>
      </w:r>
    </w:p>
    <w:p w14:paraId="3B131C5D" w14:textId="77777777" w:rsidR="00C10F5D" w:rsidRPr="00754013" w:rsidRDefault="00C10F5D" w:rsidP="00C10F5D">
      <w:pPr>
        <w:widowControl/>
        <w:numPr>
          <w:ilvl w:val="0"/>
          <w:numId w:val="4"/>
        </w:numPr>
        <w:autoSpaceDE/>
        <w:autoSpaceDN/>
        <w:spacing w:line="360" w:lineRule="auto"/>
        <w:jc w:val="both"/>
        <w:rPr>
          <w:sz w:val="24"/>
          <w:szCs w:val="24"/>
          <w:lang w:eastAsia="hr-HR"/>
        </w:rPr>
      </w:pPr>
      <w:r w:rsidRPr="00754013">
        <w:rPr>
          <w:sz w:val="24"/>
          <w:szCs w:val="24"/>
          <w:lang w:eastAsia="hr-HR"/>
        </w:rPr>
        <w:t>streljivo (155 mm, 3</w:t>
      </w:r>
      <w:r w:rsidR="0058081A">
        <w:rPr>
          <w:sz w:val="24"/>
          <w:szCs w:val="24"/>
          <w:lang w:eastAsia="hr-HR"/>
        </w:rPr>
        <w:t>0 mm, 12,7 mm, 5,56 mm i 9 mm)</w:t>
      </w:r>
    </w:p>
    <w:p w14:paraId="6733ED01" w14:textId="77777777" w:rsidR="00C10F5D" w:rsidRPr="00754013" w:rsidRDefault="0058081A" w:rsidP="00C10F5D">
      <w:pPr>
        <w:widowControl/>
        <w:numPr>
          <w:ilvl w:val="0"/>
          <w:numId w:val="4"/>
        </w:numPr>
        <w:autoSpaceDE/>
        <w:autoSpaceDN/>
        <w:spacing w:line="360" w:lineRule="auto"/>
        <w:jc w:val="both"/>
        <w:rPr>
          <w:sz w:val="24"/>
          <w:szCs w:val="24"/>
          <w:lang w:eastAsia="hr-HR"/>
        </w:rPr>
      </w:pPr>
      <w:r>
        <w:rPr>
          <w:sz w:val="24"/>
          <w:szCs w:val="24"/>
          <w:lang w:eastAsia="hr-HR"/>
        </w:rPr>
        <w:t>borbene kacige za vojnike</w:t>
      </w:r>
    </w:p>
    <w:p w14:paraId="4E183BAB" w14:textId="77777777" w:rsidR="00C10F5D" w:rsidRPr="00754013" w:rsidRDefault="00C10F5D" w:rsidP="00C10F5D">
      <w:pPr>
        <w:widowControl/>
        <w:numPr>
          <w:ilvl w:val="0"/>
          <w:numId w:val="4"/>
        </w:numPr>
        <w:autoSpaceDE/>
        <w:autoSpaceDN/>
        <w:spacing w:line="360" w:lineRule="auto"/>
        <w:jc w:val="both"/>
        <w:rPr>
          <w:sz w:val="24"/>
          <w:szCs w:val="24"/>
          <w:lang w:eastAsia="hr-HR"/>
        </w:rPr>
      </w:pPr>
      <w:r w:rsidRPr="00754013">
        <w:rPr>
          <w:sz w:val="24"/>
          <w:szCs w:val="24"/>
          <w:lang w:eastAsia="hr-HR"/>
        </w:rPr>
        <w:t>zaštitne maske i zaštitna odijela nuklearno-biološko-kemijske obrane (NBKO).</w:t>
      </w:r>
    </w:p>
    <w:p w14:paraId="12B5F613" w14:textId="77777777" w:rsidR="00C10F5D" w:rsidRPr="0063177A" w:rsidRDefault="00C10F5D" w:rsidP="0063177A">
      <w:pPr>
        <w:spacing w:line="360" w:lineRule="auto"/>
        <w:ind w:firstLine="708"/>
        <w:jc w:val="both"/>
        <w:rPr>
          <w:bCs/>
          <w:sz w:val="24"/>
          <w:szCs w:val="20"/>
          <w:lang w:eastAsia="hr-HR"/>
        </w:rPr>
      </w:pPr>
      <w:r w:rsidRPr="00754013">
        <w:rPr>
          <w:bCs/>
          <w:iCs/>
          <w:sz w:val="24"/>
          <w:szCs w:val="24"/>
          <w:lang w:eastAsia="hr-HR"/>
        </w:rPr>
        <w:t>Za kategoriju streljiva (155 mm) Europska obrambena agencija sklopila je s dobavljačima Okvirne ugovore zajedničke nabave te je u skladu s prethodno iskazanim interesom Ministarstvo obrane u prosincu 2023. prihvatilo ponudu za isporuku</w:t>
      </w:r>
      <w:r w:rsidRPr="00754013">
        <w:rPr>
          <w:bCs/>
          <w:sz w:val="24"/>
          <w:szCs w:val="24"/>
          <w:lang w:eastAsia="hr-HR"/>
        </w:rPr>
        <w:t xml:space="preserve"> streljiva u vrijednosti od 10.774.000,00 eura. </w:t>
      </w:r>
      <w:r w:rsidRPr="00754013">
        <w:rPr>
          <w:bCs/>
          <w:iCs/>
          <w:sz w:val="24"/>
          <w:szCs w:val="24"/>
          <w:lang w:eastAsia="hr-HR"/>
        </w:rPr>
        <w:t xml:space="preserve">Projekti zajedničke nabave obrambenih proizvoda predstavljaju značajno udruživanje država članica </w:t>
      </w:r>
      <w:r>
        <w:rPr>
          <w:bCs/>
          <w:iCs/>
          <w:sz w:val="24"/>
          <w:szCs w:val="24"/>
          <w:lang w:eastAsia="hr-HR"/>
        </w:rPr>
        <w:t>Europske unije</w:t>
      </w:r>
      <w:r w:rsidRPr="00754013">
        <w:rPr>
          <w:bCs/>
          <w:iCs/>
          <w:sz w:val="24"/>
          <w:szCs w:val="24"/>
          <w:lang w:eastAsia="hr-HR"/>
        </w:rPr>
        <w:t xml:space="preserve"> radi zajedničke nabave u trenutačnim uvjetima vrlo ograničenih industrijskih kapaciteta proizvodnje i ograničene ponude</w:t>
      </w:r>
      <w:r>
        <w:rPr>
          <w:bCs/>
          <w:iCs/>
          <w:sz w:val="24"/>
          <w:szCs w:val="24"/>
          <w:lang w:eastAsia="hr-HR"/>
        </w:rPr>
        <w:t xml:space="preserve"> te</w:t>
      </w:r>
      <w:r w:rsidRPr="00754013">
        <w:rPr>
          <w:bCs/>
          <w:iCs/>
          <w:sz w:val="24"/>
          <w:szCs w:val="24"/>
          <w:lang w:eastAsia="hr-HR"/>
        </w:rPr>
        <w:t xml:space="preserve"> omogućavaju osiguranje potrebnih obrambenih proizvoda. </w:t>
      </w:r>
    </w:p>
    <w:p w14:paraId="69AE0068" w14:textId="77777777" w:rsidR="00C10F5D" w:rsidRPr="00754013" w:rsidRDefault="00C10F5D" w:rsidP="00C10F5D">
      <w:pPr>
        <w:spacing w:line="360" w:lineRule="auto"/>
        <w:ind w:firstLine="709"/>
        <w:jc w:val="both"/>
        <w:rPr>
          <w:bCs/>
          <w:sz w:val="24"/>
          <w:szCs w:val="20"/>
          <w:lang w:eastAsia="hr-HR"/>
        </w:rPr>
      </w:pPr>
    </w:p>
    <w:p w14:paraId="535276E3" w14:textId="77777777" w:rsidR="00C10F5D" w:rsidRPr="005F54E5" w:rsidRDefault="00C10F5D" w:rsidP="00C10F5D">
      <w:pPr>
        <w:pStyle w:val="Heading3"/>
        <w:numPr>
          <w:ilvl w:val="0"/>
          <w:numId w:val="0"/>
        </w:numPr>
        <w:spacing w:before="0" w:after="240"/>
        <w:ind w:left="709" w:hanging="1"/>
        <w:jc w:val="both"/>
      </w:pPr>
      <w:bookmarkStart w:id="100" w:name="_Toc164174440"/>
      <w:r w:rsidRPr="005F54E5">
        <w:t>1.5.8.</w:t>
      </w:r>
      <w:r w:rsidRPr="005F54E5">
        <w:tab/>
        <w:t>Vojne lokacije i građevine</w:t>
      </w:r>
      <w:bookmarkEnd w:id="100"/>
    </w:p>
    <w:p w14:paraId="1DA7CBE4" w14:textId="77777777" w:rsidR="00C10F5D" w:rsidRPr="00754013" w:rsidRDefault="00C10F5D" w:rsidP="00C10F5D">
      <w:pPr>
        <w:spacing w:line="360" w:lineRule="auto"/>
        <w:ind w:firstLine="709"/>
        <w:jc w:val="both"/>
        <w:rPr>
          <w:sz w:val="24"/>
          <w:szCs w:val="24"/>
        </w:rPr>
      </w:pPr>
      <w:r w:rsidRPr="00754013">
        <w:rPr>
          <w:sz w:val="24"/>
          <w:szCs w:val="24"/>
        </w:rPr>
        <w:t xml:space="preserve">Tijekom 2023. </w:t>
      </w:r>
      <w:r w:rsidR="007B3CF9">
        <w:rPr>
          <w:sz w:val="24"/>
          <w:szCs w:val="24"/>
        </w:rPr>
        <w:t xml:space="preserve">godine </w:t>
      </w:r>
      <w:r w:rsidRPr="00754013">
        <w:rPr>
          <w:sz w:val="24"/>
          <w:szCs w:val="24"/>
        </w:rPr>
        <w:t xml:space="preserve">nastavljene su aktivnosti ulaganja u izgradnju, rekonstrukciju i modernizaciju građevina i infrastrukture te sanaciju šteta uzrokovanih potresom iz 2020. godine. Ukupna vrijednost ulaganja u građevine i infrastrukturu u 2023. </w:t>
      </w:r>
      <w:r w:rsidR="0063177A">
        <w:rPr>
          <w:sz w:val="24"/>
          <w:szCs w:val="24"/>
        </w:rPr>
        <w:t xml:space="preserve">godini </w:t>
      </w:r>
      <w:r w:rsidRPr="00754013">
        <w:rPr>
          <w:sz w:val="24"/>
          <w:szCs w:val="24"/>
        </w:rPr>
        <w:t xml:space="preserve">iznosila je 41,23 milijuna eura. </w:t>
      </w:r>
    </w:p>
    <w:p w14:paraId="4945B31C" w14:textId="77777777" w:rsidR="00C10F5D" w:rsidRPr="00754013" w:rsidRDefault="00C10F5D" w:rsidP="00C10F5D">
      <w:pPr>
        <w:spacing w:line="360" w:lineRule="auto"/>
        <w:ind w:firstLine="709"/>
        <w:jc w:val="both"/>
        <w:rPr>
          <w:sz w:val="24"/>
          <w:szCs w:val="24"/>
        </w:rPr>
      </w:pPr>
      <w:r w:rsidRPr="00754013">
        <w:rPr>
          <w:sz w:val="24"/>
          <w:szCs w:val="24"/>
        </w:rPr>
        <w:t xml:space="preserve">Najznačajnija ulaganja u infrastrukturu i opremanje izvršena su na lokacijama: </w:t>
      </w:r>
    </w:p>
    <w:p w14:paraId="11F50561" w14:textId="77777777" w:rsidR="00C10F5D" w:rsidRPr="00754013" w:rsidRDefault="00C10F5D" w:rsidP="00C10F5D">
      <w:pPr>
        <w:pStyle w:val="ListParagraph"/>
        <w:widowControl/>
        <w:numPr>
          <w:ilvl w:val="0"/>
          <w:numId w:val="4"/>
        </w:numPr>
        <w:autoSpaceDE/>
        <w:autoSpaceDN/>
        <w:spacing w:after="240" w:line="360" w:lineRule="auto"/>
        <w:contextualSpacing/>
        <w:jc w:val="both"/>
        <w:rPr>
          <w:sz w:val="24"/>
          <w:szCs w:val="24"/>
        </w:rPr>
      </w:pPr>
      <w:r w:rsidRPr="00754013">
        <w:rPr>
          <w:sz w:val="24"/>
          <w:szCs w:val="24"/>
        </w:rPr>
        <w:t>Vojarn</w:t>
      </w:r>
      <w:r>
        <w:rPr>
          <w:sz w:val="24"/>
          <w:szCs w:val="24"/>
        </w:rPr>
        <w:t>a</w:t>
      </w:r>
      <w:r w:rsidRPr="00754013">
        <w:rPr>
          <w:sz w:val="24"/>
          <w:szCs w:val="24"/>
        </w:rPr>
        <w:t xml:space="preserve"> „Pukovnik Marko Živković“ u Velikoj Gorici – završena je izgradnja z</w:t>
      </w:r>
      <w:r w:rsidRPr="00754013">
        <w:rPr>
          <w:rFonts w:eastAsia="Calibri"/>
          <w:sz w:val="24"/>
          <w:szCs w:val="24"/>
        </w:rPr>
        <w:t xml:space="preserve">grade simulatora i zgrade eskadrile </w:t>
      </w:r>
      <w:r w:rsidR="007B3CF9">
        <w:rPr>
          <w:sz w:val="24"/>
          <w:szCs w:val="24"/>
        </w:rPr>
        <w:t xml:space="preserve">za projekt </w:t>
      </w:r>
      <w:r w:rsidRPr="00754013">
        <w:rPr>
          <w:sz w:val="24"/>
          <w:szCs w:val="24"/>
        </w:rPr>
        <w:t>Vi</w:t>
      </w:r>
      <w:r w:rsidR="007B3CF9">
        <w:rPr>
          <w:sz w:val="24"/>
          <w:szCs w:val="24"/>
        </w:rPr>
        <w:t>šenamjenski borbeni avion – VBA</w:t>
      </w:r>
      <w:r w:rsidRPr="00754013">
        <w:rPr>
          <w:sz w:val="24"/>
          <w:szCs w:val="24"/>
        </w:rPr>
        <w:t xml:space="preserve">. </w:t>
      </w:r>
      <w:r w:rsidR="00D07C25" w:rsidRPr="0098706C">
        <w:rPr>
          <w:sz w:val="24"/>
          <w:szCs w:val="24"/>
        </w:rPr>
        <w:t xml:space="preserve">Izgrađeni su: </w:t>
      </w:r>
      <w:r w:rsidR="00D07C25" w:rsidRPr="0098706C">
        <w:rPr>
          <w:rFonts w:eastAsia="Calibri"/>
          <w:sz w:val="24"/>
          <w:szCs w:val="24"/>
        </w:rPr>
        <w:t>hangar</w:t>
      </w:r>
      <w:r w:rsidRPr="0098706C">
        <w:rPr>
          <w:rFonts w:eastAsia="Calibri"/>
          <w:sz w:val="24"/>
          <w:szCs w:val="24"/>
        </w:rPr>
        <w:t xml:space="preserve"> za održavanje aviona, zgrade za održavanje motora, skladišta pričuvnih dijelova i hangara za smještaj aviona. U sklopu infrastrukturne investicije izvo</w:t>
      </w:r>
      <w:r w:rsidR="00442D7B">
        <w:rPr>
          <w:rFonts w:eastAsia="Calibri"/>
          <w:sz w:val="24"/>
          <w:szCs w:val="24"/>
        </w:rPr>
        <w:t>đ</w:t>
      </w:r>
      <w:r w:rsidRPr="0098706C">
        <w:rPr>
          <w:rFonts w:eastAsia="Calibri"/>
          <w:sz w:val="24"/>
          <w:szCs w:val="24"/>
        </w:rPr>
        <w:t>e</w:t>
      </w:r>
      <w:r w:rsidR="00D07C25" w:rsidRPr="0098706C">
        <w:rPr>
          <w:rFonts w:eastAsia="Calibri"/>
          <w:sz w:val="24"/>
          <w:szCs w:val="24"/>
        </w:rPr>
        <w:t>ni</w:t>
      </w:r>
      <w:r w:rsidRPr="0098706C">
        <w:rPr>
          <w:rFonts w:eastAsia="Calibri"/>
          <w:sz w:val="24"/>
          <w:szCs w:val="24"/>
        </w:rPr>
        <w:t xml:space="preserve"> se radovi na uređenju okoliša u okviru kojeg se nalazi i spoj novih građevina na vodoopskrbnu mrežu Velike Gorice i spoj na prometnu infrastrukturu zra</w:t>
      </w:r>
      <w:r w:rsidR="0098706C" w:rsidRPr="0098706C">
        <w:rPr>
          <w:rFonts w:eastAsia="Calibri"/>
          <w:sz w:val="24"/>
          <w:szCs w:val="24"/>
        </w:rPr>
        <w:t>čne luke „Dr. Franjo Tuđman“. Završeni su radovi uređenja akumulatorske stanice, sanacija</w:t>
      </w:r>
      <w:r w:rsidRPr="0098706C">
        <w:rPr>
          <w:rFonts w:eastAsia="Calibri"/>
          <w:sz w:val="24"/>
          <w:szCs w:val="24"/>
        </w:rPr>
        <w:t xml:space="preserve"> tri skladišta za ubojna sredstva te tehnička zaštita građevina i infrastrukture.</w:t>
      </w:r>
      <w:r w:rsidR="0098706C" w:rsidRPr="0098706C">
        <w:rPr>
          <w:rFonts w:eastAsia="Calibri"/>
          <w:sz w:val="24"/>
          <w:szCs w:val="24"/>
        </w:rPr>
        <w:t xml:space="preserve"> </w:t>
      </w:r>
    </w:p>
    <w:p w14:paraId="7FDC034C" w14:textId="77777777" w:rsidR="00D07C25" w:rsidRDefault="00C10F5D" w:rsidP="00D07C25">
      <w:pPr>
        <w:pStyle w:val="ListParagraph"/>
        <w:widowControl/>
        <w:numPr>
          <w:ilvl w:val="0"/>
          <w:numId w:val="4"/>
        </w:numPr>
        <w:autoSpaceDE/>
        <w:autoSpaceDN/>
        <w:spacing w:after="240" w:line="360" w:lineRule="auto"/>
        <w:contextualSpacing/>
        <w:jc w:val="both"/>
        <w:rPr>
          <w:sz w:val="24"/>
          <w:szCs w:val="24"/>
        </w:rPr>
      </w:pPr>
      <w:r w:rsidRPr="00754013">
        <w:rPr>
          <w:sz w:val="24"/>
          <w:szCs w:val="24"/>
        </w:rPr>
        <w:t>Vojarn</w:t>
      </w:r>
      <w:r>
        <w:rPr>
          <w:sz w:val="24"/>
          <w:szCs w:val="24"/>
        </w:rPr>
        <w:t>a</w:t>
      </w:r>
      <w:r w:rsidRPr="00754013">
        <w:rPr>
          <w:sz w:val="24"/>
          <w:szCs w:val="24"/>
        </w:rPr>
        <w:t xml:space="preserve"> „Admiral flote Sveto Letica-Barba” u Splitu – nastavljeni su radovi na izgradnji plinske regulacijske postaje, rekonstrukciji kotlovnice i priključku kotlovnice na plinsku instalaciju. Sveukupna vrijednost radova izgradnje iznosila je 0,66 milijuna eura od čega je u 2022. godini realizirano 0,48 milijuna eura, a tijekom 2023. godine realiziran je preostali iznos od 0,18 milijuna eura. </w:t>
      </w:r>
    </w:p>
    <w:p w14:paraId="36776921" w14:textId="77777777" w:rsidR="00D07C25" w:rsidRDefault="00C10F5D" w:rsidP="00D07C25">
      <w:pPr>
        <w:pStyle w:val="ListParagraph"/>
        <w:widowControl/>
        <w:numPr>
          <w:ilvl w:val="0"/>
          <w:numId w:val="4"/>
        </w:numPr>
        <w:autoSpaceDE/>
        <w:autoSpaceDN/>
        <w:spacing w:after="240" w:line="360" w:lineRule="auto"/>
        <w:contextualSpacing/>
        <w:jc w:val="both"/>
        <w:rPr>
          <w:noProof/>
          <w:sz w:val="24"/>
          <w:szCs w:val="24"/>
          <w:lang w:eastAsia="hr-HR"/>
        </w:rPr>
      </w:pPr>
      <w:r w:rsidRPr="00D07C25">
        <w:rPr>
          <w:rFonts w:eastAsia="Calibri"/>
          <w:sz w:val="24"/>
          <w:szCs w:val="24"/>
        </w:rPr>
        <w:lastRenderedPageBreak/>
        <w:t xml:space="preserve">Vojarna „Pukovnik Mirko Vukušić“ u Zemuniku Donjem – </w:t>
      </w:r>
      <w:r w:rsidR="00D07C25" w:rsidRPr="00D07C25">
        <w:rPr>
          <w:sz w:val="24"/>
          <w:szCs w:val="24"/>
        </w:rPr>
        <w:t xml:space="preserve">izvedena je prva </w:t>
      </w:r>
      <w:r w:rsidRPr="00D07C25">
        <w:rPr>
          <w:sz w:val="24"/>
          <w:szCs w:val="24"/>
        </w:rPr>
        <w:t xml:space="preserve">faza rekonstrukcije kotlovnice u vojarni ugradnjom jednog toplovodnog kotla kapaciteta 3,2 MW za potrebe grijanja. Sveukupna vrijednost ugovornih radova je 0,58 milijuna eura. </w:t>
      </w:r>
    </w:p>
    <w:p w14:paraId="1E08EDD5" w14:textId="77777777" w:rsidR="001B3C48" w:rsidRDefault="001B3C48" w:rsidP="001B3C48">
      <w:pPr>
        <w:pStyle w:val="ListParagraph"/>
        <w:widowControl/>
        <w:autoSpaceDE/>
        <w:autoSpaceDN/>
        <w:spacing w:after="240" w:line="360" w:lineRule="auto"/>
        <w:ind w:left="1068" w:firstLine="0"/>
        <w:contextualSpacing/>
        <w:jc w:val="both"/>
        <w:rPr>
          <w:noProof/>
          <w:sz w:val="24"/>
          <w:szCs w:val="24"/>
          <w:lang w:eastAsia="hr-HR"/>
        </w:rPr>
      </w:pPr>
    </w:p>
    <w:p w14:paraId="5798CBDC" w14:textId="77777777" w:rsidR="00C10F5D" w:rsidRPr="001B3C48" w:rsidRDefault="00C10F5D" w:rsidP="001B3C48">
      <w:pPr>
        <w:widowControl/>
        <w:autoSpaceDE/>
        <w:autoSpaceDN/>
        <w:spacing w:after="240" w:line="360" w:lineRule="auto"/>
        <w:ind w:left="708"/>
        <w:contextualSpacing/>
        <w:jc w:val="center"/>
        <w:rPr>
          <w:noProof/>
          <w:sz w:val="24"/>
          <w:szCs w:val="24"/>
          <w:lang w:eastAsia="hr-HR"/>
        </w:rPr>
      </w:pPr>
      <w:r>
        <w:rPr>
          <w:noProof/>
          <w:lang w:eastAsia="hr-HR"/>
        </w:rPr>
        <w:drawing>
          <wp:inline distT="0" distB="0" distL="0" distR="0" wp14:anchorId="0AE2F744" wp14:editId="4034AD31">
            <wp:extent cx="3219450" cy="2482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19450" cy="2482850"/>
                    </a:xfrm>
                    <a:prstGeom prst="rect">
                      <a:avLst/>
                    </a:prstGeom>
                    <a:noFill/>
                    <a:ln>
                      <a:noFill/>
                    </a:ln>
                  </pic:spPr>
                </pic:pic>
              </a:graphicData>
            </a:graphic>
          </wp:inline>
        </w:drawing>
      </w:r>
    </w:p>
    <w:p w14:paraId="1BD19BB4" w14:textId="77777777" w:rsidR="008269F0" w:rsidRDefault="00C10F5D" w:rsidP="008269F0">
      <w:pPr>
        <w:jc w:val="center"/>
        <w:rPr>
          <w:rFonts w:eastAsia="Calibri"/>
          <w:b/>
        </w:rPr>
      </w:pPr>
      <w:r w:rsidRPr="00754013">
        <w:rPr>
          <w:rFonts w:eastAsia="Calibri"/>
          <w:b/>
        </w:rPr>
        <w:t xml:space="preserve">Slika </w:t>
      </w:r>
      <w:r w:rsidR="00BC330E">
        <w:rPr>
          <w:rFonts w:eastAsia="Calibri"/>
          <w:b/>
        </w:rPr>
        <w:t>16</w:t>
      </w:r>
      <w:r w:rsidRPr="00754013">
        <w:rPr>
          <w:rFonts w:eastAsia="Calibri"/>
          <w:b/>
        </w:rPr>
        <w:t xml:space="preserve">. Ugradnja toplovodnog kotla </w:t>
      </w:r>
      <w:r>
        <w:rPr>
          <w:rFonts w:eastAsia="Calibri"/>
          <w:b/>
        </w:rPr>
        <w:t xml:space="preserve">3,2 MW u kotlovnici </w:t>
      </w:r>
    </w:p>
    <w:p w14:paraId="534F07A1" w14:textId="77777777" w:rsidR="00C10F5D" w:rsidRDefault="00C10F5D" w:rsidP="008269F0">
      <w:pPr>
        <w:jc w:val="center"/>
        <w:rPr>
          <w:rFonts w:eastAsia="Calibri"/>
          <w:b/>
        </w:rPr>
      </w:pPr>
      <w:r>
        <w:rPr>
          <w:rFonts w:eastAsia="Calibri"/>
          <w:b/>
        </w:rPr>
        <w:t>u vojarni „P</w:t>
      </w:r>
      <w:r w:rsidRPr="00754013">
        <w:rPr>
          <w:rFonts w:eastAsia="Calibri"/>
          <w:b/>
        </w:rPr>
        <w:t>ukovnik Mirko Vukušić“, Zemunik Donji</w:t>
      </w:r>
    </w:p>
    <w:p w14:paraId="19E49105" w14:textId="77777777" w:rsidR="00C10F5D" w:rsidRDefault="00C10F5D" w:rsidP="00C10F5D">
      <w:pPr>
        <w:spacing w:line="360" w:lineRule="auto"/>
        <w:jc w:val="center"/>
        <w:rPr>
          <w:rFonts w:eastAsia="Calibri"/>
          <w:b/>
        </w:rPr>
      </w:pPr>
    </w:p>
    <w:p w14:paraId="709C2503" w14:textId="77777777" w:rsidR="001B3C48" w:rsidRPr="00754013" w:rsidRDefault="001B3C48" w:rsidP="00442D7B">
      <w:pPr>
        <w:jc w:val="center"/>
        <w:rPr>
          <w:rFonts w:eastAsia="Calibri"/>
          <w:b/>
        </w:rPr>
      </w:pPr>
    </w:p>
    <w:p w14:paraId="3144C6C6" w14:textId="77777777" w:rsidR="00C10F5D" w:rsidRPr="00754013" w:rsidRDefault="00C10F5D" w:rsidP="00C10F5D">
      <w:pPr>
        <w:pStyle w:val="ListParagraph"/>
        <w:widowControl/>
        <w:numPr>
          <w:ilvl w:val="0"/>
          <w:numId w:val="4"/>
        </w:numPr>
        <w:autoSpaceDE/>
        <w:autoSpaceDN/>
        <w:spacing w:after="240" w:line="360" w:lineRule="auto"/>
        <w:contextualSpacing/>
        <w:jc w:val="both"/>
        <w:rPr>
          <w:sz w:val="24"/>
          <w:szCs w:val="24"/>
          <w:lang w:eastAsia="hr-HR"/>
        </w:rPr>
      </w:pPr>
      <w:r w:rsidRPr="00D07C25">
        <w:rPr>
          <w:sz w:val="24"/>
          <w:szCs w:val="24"/>
        </w:rPr>
        <w:t xml:space="preserve">Zrakoplovna baza „Lučko“ u Lučkom – nastavljeni su radovi na izgradnji hangara sa infrastrukturom za višenamjenske helikoptere Black Hawk. </w:t>
      </w:r>
      <w:r w:rsidR="00D07C25" w:rsidRPr="00D07C25">
        <w:rPr>
          <w:sz w:val="24"/>
          <w:szCs w:val="24"/>
        </w:rPr>
        <w:t>Završeni</w:t>
      </w:r>
      <w:r w:rsidRPr="00D07C25">
        <w:rPr>
          <w:sz w:val="24"/>
          <w:szCs w:val="24"/>
        </w:rPr>
        <w:t xml:space="preserve"> su radovi na izgradnji hangara za održavanje helikoptera s pratećom infrastrukturom. </w:t>
      </w:r>
      <w:r w:rsidRPr="00754013">
        <w:rPr>
          <w:sz w:val="24"/>
          <w:szCs w:val="24"/>
        </w:rPr>
        <w:t>Ukupna vrijednost investicije iznosi 11,70 milijuna eura.</w:t>
      </w:r>
      <w:r w:rsidRPr="00754013">
        <w:rPr>
          <w:sz w:val="24"/>
          <w:szCs w:val="24"/>
          <w:lang w:eastAsia="hr-HR"/>
        </w:rPr>
        <w:t xml:space="preserve"> </w:t>
      </w:r>
    </w:p>
    <w:p w14:paraId="368A55F3" w14:textId="77777777" w:rsidR="00C10F5D" w:rsidRPr="00754013" w:rsidRDefault="00C10F5D" w:rsidP="001B3C48">
      <w:pPr>
        <w:spacing w:line="360" w:lineRule="auto"/>
        <w:jc w:val="center"/>
        <w:rPr>
          <w:sz w:val="24"/>
          <w:szCs w:val="24"/>
          <w:lang w:eastAsia="hr-HR"/>
        </w:rPr>
      </w:pPr>
      <w:r>
        <w:rPr>
          <w:noProof/>
          <w:sz w:val="24"/>
          <w:szCs w:val="24"/>
          <w:lang w:eastAsia="hr-HR"/>
        </w:rPr>
        <w:drawing>
          <wp:inline distT="0" distB="0" distL="0" distR="0" wp14:anchorId="4444DA80" wp14:editId="207F3279">
            <wp:extent cx="2832100" cy="2127250"/>
            <wp:effectExtent l="0" t="0" r="6350" b="6350"/>
            <wp:docPr id="13" name="Picture 13" descr="Description: C:\Users\tsremac.SNGM3\Downloads\hangar_vr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tsremac.SNGM3\Downloads\hangar_vrat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2100" cy="2127250"/>
                    </a:xfrm>
                    <a:prstGeom prst="rect">
                      <a:avLst/>
                    </a:prstGeom>
                    <a:noFill/>
                    <a:ln>
                      <a:noFill/>
                    </a:ln>
                  </pic:spPr>
                </pic:pic>
              </a:graphicData>
            </a:graphic>
          </wp:inline>
        </w:drawing>
      </w:r>
    </w:p>
    <w:p w14:paraId="741011B5" w14:textId="77777777" w:rsidR="00C10F5D" w:rsidRDefault="00C10F5D" w:rsidP="001B3C48">
      <w:pPr>
        <w:spacing w:line="360" w:lineRule="auto"/>
        <w:contextualSpacing/>
        <w:jc w:val="center"/>
        <w:rPr>
          <w:b/>
          <w:lang w:eastAsia="hr-HR"/>
        </w:rPr>
      </w:pPr>
      <w:r w:rsidRPr="00754013">
        <w:rPr>
          <w:b/>
          <w:lang w:eastAsia="hr-HR"/>
        </w:rPr>
        <w:t>Slika</w:t>
      </w:r>
      <w:r w:rsidR="00BC330E">
        <w:rPr>
          <w:b/>
          <w:lang w:eastAsia="hr-HR"/>
        </w:rPr>
        <w:t xml:space="preserve"> 17</w:t>
      </w:r>
      <w:r>
        <w:rPr>
          <w:b/>
          <w:lang w:eastAsia="hr-HR"/>
        </w:rPr>
        <w:t xml:space="preserve">. </w:t>
      </w:r>
      <w:r w:rsidRPr="00754013">
        <w:rPr>
          <w:b/>
          <w:lang w:eastAsia="hr-HR"/>
        </w:rPr>
        <w:t>Hangar za održavanje</w:t>
      </w:r>
      <w:r w:rsidRPr="00754013">
        <w:rPr>
          <w:rFonts w:eastAsia="Calibri"/>
          <w:b/>
        </w:rPr>
        <w:t xml:space="preserve"> helikoptera UH-60M Black Hawk</w:t>
      </w:r>
      <w:r w:rsidRPr="00754013">
        <w:rPr>
          <w:b/>
          <w:lang w:eastAsia="hr-HR"/>
        </w:rPr>
        <w:t>, Lučko</w:t>
      </w:r>
    </w:p>
    <w:p w14:paraId="27844311" w14:textId="77777777" w:rsidR="001B3C48" w:rsidRPr="00754013" w:rsidRDefault="001B3C48" w:rsidP="001B3C48">
      <w:pPr>
        <w:spacing w:line="360" w:lineRule="auto"/>
        <w:contextualSpacing/>
        <w:jc w:val="center"/>
        <w:rPr>
          <w:b/>
          <w:lang w:eastAsia="hr-HR"/>
        </w:rPr>
      </w:pPr>
    </w:p>
    <w:p w14:paraId="180DB5D3" w14:textId="77777777" w:rsidR="00FA1704" w:rsidRPr="001B3C48" w:rsidRDefault="00C10F5D" w:rsidP="001B3C48">
      <w:pPr>
        <w:pStyle w:val="ListParagraph"/>
        <w:widowControl/>
        <w:numPr>
          <w:ilvl w:val="0"/>
          <w:numId w:val="4"/>
        </w:numPr>
        <w:autoSpaceDE/>
        <w:autoSpaceDN/>
        <w:spacing w:after="240" w:line="360" w:lineRule="auto"/>
        <w:contextualSpacing/>
        <w:jc w:val="both"/>
        <w:rPr>
          <w:b/>
          <w:bCs/>
          <w:sz w:val="24"/>
          <w:szCs w:val="24"/>
          <w:u w:val="single"/>
        </w:rPr>
      </w:pPr>
      <w:r w:rsidRPr="001B3C48">
        <w:rPr>
          <w:sz w:val="24"/>
          <w:szCs w:val="24"/>
        </w:rPr>
        <w:lastRenderedPageBreak/>
        <w:t xml:space="preserve">Vojarna „132. brigade HV“ u Našicama – tijekom 2023. </w:t>
      </w:r>
      <w:r w:rsidR="00BD63CA" w:rsidRPr="001B3C48">
        <w:rPr>
          <w:sz w:val="24"/>
          <w:szCs w:val="24"/>
        </w:rPr>
        <w:t xml:space="preserve">godine </w:t>
      </w:r>
      <w:r w:rsidRPr="001B3C48">
        <w:rPr>
          <w:sz w:val="24"/>
          <w:szCs w:val="24"/>
        </w:rPr>
        <w:t xml:space="preserve">započeti su radovi na rekonstrukciji, sanaciji i projektiranju potrebne infrastrukture </w:t>
      </w:r>
      <w:bookmarkStart w:id="101" w:name="_Hlk157286080"/>
      <w:r w:rsidRPr="001B3C48">
        <w:rPr>
          <w:sz w:val="24"/>
          <w:szCs w:val="24"/>
        </w:rPr>
        <w:t xml:space="preserve">za prihvat borbenih vozila </w:t>
      </w:r>
      <w:r w:rsidR="00FA1704" w:rsidRPr="001B3C48">
        <w:rPr>
          <w:sz w:val="24"/>
          <w:szCs w:val="24"/>
        </w:rPr>
        <w:t xml:space="preserve">pješaštva </w:t>
      </w:r>
      <w:r w:rsidRPr="001B3C48">
        <w:rPr>
          <w:sz w:val="24"/>
          <w:szCs w:val="24"/>
        </w:rPr>
        <w:t>Bradley.</w:t>
      </w:r>
      <w:bookmarkEnd w:id="101"/>
      <w:r w:rsidRPr="001B3C48">
        <w:rPr>
          <w:sz w:val="24"/>
          <w:szCs w:val="24"/>
        </w:rPr>
        <w:t xml:space="preserve"> Ukupna vrijednost investicije u 2023. godini iznosila je 0,51 milijuna eura. Završetak infrastrukture za prihvat borbenih vozila </w:t>
      </w:r>
      <w:r w:rsidR="00FA1704" w:rsidRPr="001B3C48">
        <w:rPr>
          <w:sz w:val="24"/>
          <w:szCs w:val="24"/>
        </w:rPr>
        <w:t xml:space="preserve">pješaštva Bradley planira se do prve polovice 2025. </w:t>
      </w:r>
      <w:r w:rsidRPr="001B3C48">
        <w:rPr>
          <w:sz w:val="24"/>
          <w:szCs w:val="24"/>
        </w:rPr>
        <w:t xml:space="preserve">godine. </w:t>
      </w:r>
      <w:r w:rsidRPr="001B3C48">
        <w:rPr>
          <w:rFonts w:eastAsia="Calibri"/>
          <w:color w:val="000000"/>
          <w:sz w:val="24"/>
          <w:szCs w:val="24"/>
          <w:lang w:eastAsia="hr-HR"/>
        </w:rPr>
        <w:t xml:space="preserve"> </w:t>
      </w:r>
    </w:p>
    <w:p w14:paraId="6105208A" w14:textId="77777777" w:rsidR="001B3C48" w:rsidRPr="001B3C48" w:rsidRDefault="001B3C48" w:rsidP="001B3C48">
      <w:pPr>
        <w:pStyle w:val="ListParagraph"/>
        <w:widowControl/>
        <w:autoSpaceDE/>
        <w:autoSpaceDN/>
        <w:spacing w:after="240" w:line="360" w:lineRule="auto"/>
        <w:ind w:left="1068" w:firstLine="0"/>
        <w:contextualSpacing/>
        <w:jc w:val="both"/>
        <w:rPr>
          <w:b/>
          <w:bCs/>
          <w:sz w:val="24"/>
          <w:szCs w:val="24"/>
          <w:u w:val="single"/>
        </w:rPr>
      </w:pPr>
    </w:p>
    <w:p w14:paraId="1CBE3383" w14:textId="77777777" w:rsidR="00C10F5D" w:rsidRPr="00FA1704" w:rsidRDefault="00C10F5D" w:rsidP="001B3C48">
      <w:pPr>
        <w:pStyle w:val="ListParagraph"/>
        <w:widowControl/>
        <w:autoSpaceDE/>
        <w:autoSpaceDN/>
        <w:spacing w:after="240" w:line="360" w:lineRule="auto"/>
        <w:ind w:left="1068" w:firstLine="0"/>
        <w:contextualSpacing/>
        <w:jc w:val="both"/>
        <w:rPr>
          <w:b/>
          <w:bCs/>
          <w:sz w:val="24"/>
          <w:szCs w:val="24"/>
          <w:u w:val="single"/>
        </w:rPr>
      </w:pPr>
      <w:r w:rsidRPr="00FA1704">
        <w:rPr>
          <w:b/>
          <w:sz w:val="24"/>
          <w:szCs w:val="24"/>
          <w:u w:val="single"/>
        </w:rPr>
        <w:t>Obnova</w:t>
      </w:r>
      <w:r w:rsidRPr="00FA1704">
        <w:rPr>
          <w:b/>
          <w:bCs/>
          <w:sz w:val="24"/>
          <w:szCs w:val="24"/>
          <w:u w:val="single"/>
        </w:rPr>
        <w:t xml:space="preserve"> oštećenih građevina i infrastrukture </w:t>
      </w:r>
    </w:p>
    <w:p w14:paraId="47CAF936" w14:textId="77777777" w:rsidR="00C10F5D" w:rsidRDefault="00C10F5D" w:rsidP="007B3CF9">
      <w:pPr>
        <w:spacing w:line="360" w:lineRule="auto"/>
        <w:ind w:firstLine="709"/>
        <w:jc w:val="both"/>
        <w:rPr>
          <w:sz w:val="24"/>
          <w:szCs w:val="24"/>
        </w:rPr>
      </w:pPr>
      <w:r w:rsidRPr="00754013">
        <w:rPr>
          <w:sz w:val="24"/>
          <w:szCs w:val="24"/>
        </w:rPr>
        <w:t>Tijekom 2023.</w:t>
      </w:r>
      <w:r w:rsidR="0063177A">
        <w:rPr>
          <w:sz w:val="24"/>
          <w:szCs w:val="24"/>
        </w:rPr>
        <w:t xml:space="preserve"> godine</w:t>
      </w:r>
      <w:r w:rsidRPr="00754013">
        <w:rPr>
          <w:sz w:val="24"/>
          <w:szCs w:val="24"/>
        </w:rPr>
        <w:t xml:space="preserve"> izvršena je sanacija štete na krovištu kuhinje u vojarni „5. gardijske brigade Slavonski sokolovi“ u Vinkovcima, nastale uslijed olujnog nevremena. Vrijednost investicij</w:t>
      </w:r>
      <w:r w:rsidR="007B3CF9">
        <w:rPr>
          <w:sz w:val="24"/>
          <w:szCs w:val="24"/>
        </w:rPr>
        <w:t xml:space="preserve">e iznosila je 0,1 milijun eura. </w:t>
      </w:r>
      <w:r>
        <w:rPr>
          <w:sz w:val="24"/>
          <w:szCs w:val="24"/>
        </w:rPr>
        <w:t>U</w:t>
      </w:r>
      <w:r w:rsidRPr="00754013">
        <w:rPr>
          <w:sz w:val="24"/>
          <w:szCs w:val="24"/>
        </w:rPr>
        <w:t xml:space="preserve"> 2023. godini nastavljeni su radovi na obnovi građevina oštećenih u potresu. Izvedeni su radovi djelomične konstrukcijske obnove na pročelju zgrade i u sklopu kompleksa Ministarstva</w:t>
      </w:r>
      <w:r w:rsidR="0063177A">
        <w:rPr>
          <w:sz w:val="24"/>
          <w:szCs w:val="24"/>
        </w:rPr>
        <w:t xml:space="preserve"> obrane u Zagrebu. </w:t>
      </w:r>
      <w:r w:rsidR="00CF4DC5" w:rsidRPr="00CF4DC5">
        <w:rPr>
          <w:sz w:val="24"/>
          <w:szCs w:val="24"/>
        </w:rPr>
        <w:t xml:space="preserve">Provedena </w:t>
      </w:r>
      <w:r w:rsidR="0063177A" w:rsidRPr="00CF4DC5">
        <w:rPr>
          <w:sz w:val="24"/>
          <w:szCs w:val="24"/>
        </w:rPr>
        <w:t xml:space="preserve">je </w:t>
      </w:r>
      <w:r w:rsidRPr="00CF4DC5">
        <w:rPr>
          <w:sz w:val="24"/>
          <w:szCs w:val="24"/>
        </w:rPr>
        <w:t xml:space="preserve">cjelovita i energetska obnova </w:t>
      </w:r>
      <w:r w:rsidR="00CF4DC5" w:rsidRPr="00CF4DC5">
        <w:rPr>
          <w:sz w:val="24"/>
          <w:szCs w:val="24"/>
        </w:rPr>
        <w:t xml:space="preserve">građevine u kompleksu Ministarstva obrane </w:t>
      </w:r>
      <w:r w:rsidRPr="00CF4DC5">
        <w:rPr>
          <w:sz w:val="24"/>
          <w:szCs w:val="24"/>
        </w:rPr>
        <w:t>u Zagrebu.</w:t>
      </w:r>
      <w:r w:rsidRPr="00754013">
        <w:rPr>
          <w:sz w:val="24"/>
          <w:szCs w:val="24"/>
        </w:rPr>
        <w:t xml:space="preserve"> </w:t>
      </w:r>
    </w:p>
    <w:p w14:paraId="50C7778A" w14:textId="77777777" w:rsidR="00CF4DC5" w:rsidRPr="00754013" w:rsidRDefault="00CF4DC5" w:rsidP="007B3CF9">
      <w:pPr>
        <w:spacing w:line="360" w:lineRule="auto"/>
        <w:ind w:firstLine="709"/>
        <w:jc w:val="both"/>
        <w:rPr>
          <w:sz w:val="24"/>
          <w:szCs w:val="24"/>
        </w:rPr>
      </w:pPr>
    </w:p>
    <w:p w14:paraId="0F41CAB1" w14:textId="77777777" w:rsidR="00C10F5D" w:rsidRPr="00754013" w:rsidRDefault="00C10F5D" w:rsidP="00C10F5D">
      <w:pPr>
        <w:spacing w:line="360" w:lineRule="auto"/>
        <w:jc w:val="center"/>
        <w:rPr>
          <w:sz w:val="24"/>
          <w:szCs w:val="24"/>
        </w:rPr>
      </w:pPr>
      <w:r>
        <w:rPr>
          <w:noProof/>
          <w:lang w:eastAsia="hr-HR"/>
        </w:rPr>
        <w:drawing>
          <wp:inline distT="0" distB="0" distL="0" distR="0" wp14:anchorId="06311190" wp14:editId="237B70F8">
            <wp:extent cx="1117600" cy="2527300"/>
            <wp:effectExtent l="0" t="0" r="6350" b="6350"/>
            <wp:docPr id="12" name="Picture 12" descr="Description: C:\Users\tsremac.SNGM3\AppData\Local\Microsoft\Windows\Temporary Internet Files\Content.Word\IMG-2024013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tsremac.SNGM3\AppData\Local\Microsoft\Windows\Temporary Internet Files\Content.Word\IMG-20240130-WA00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17600" cy="2527300"/>
                    </a:xfrm>
                    <a:prstGeom prst="rect">
                      <a:avLst/>
                    </a:prstGeom>
                    <a:noFill/>
                    <a:ln>
                      <a:noFill/>
                    </a:ln>
                  </pic:spPr>
                </pic:pic>
              </a:graphicData>
            </a:graphic>
          </wp:inline>
        </w:drawing>
      </w:r>
      <w:r w:rsidR="00CF4DC5">
        <w:rPr>
          <w:sz w:val="24"/>
          <w:szCs w:val="24"/>
        </w:rPr>
        <w:t xml:space="preserve">                 </w:t>
      </w:r>
      <w:r w:rsidRPr="00754013">
        <w:rPr>
          <w:sz w:val="24"/>
          <w:szCs w:val="24"/>
        </w:rPr>
        <w:t xml:space="preserve"> </w:t>
      </w:r>
      <w:r>
        <w:rPr>
          <w:noProof/>
          <w:lang w:eastAsia="hr-HR"/>
        </w:rPr>
        <w:drawing>
          <wp:inline distT="0" distB="0" distL="0" distR="0" wp14:anchorId="51A9A1A6" wp14:editId="73AB490C">
            <wp:extent cx="1155700" cy="2527300"/>
            <wp:effectExtent l="0" t="0" r="6350" b="6350"/>
            <wp:docPr id="11" name="Picture 11" descr="Description: C:\Users\tsremac.SNGM3\AppData\Local\Microsoft\Windows\Temporary Internet Files\Content.Word\IMG-2024013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Users\tsremac.SNGM3\AppData\Local\Microsoft\Windows\Temporary Internet Files\Content.Word\IMG-20240130-WA000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55700" cy="2527300"/>
                    </a:xfrm>
                    <a:prstGeom prst="rect">
                      <a:avLst/>
                    </a:prstGeom>
                    <a:noFill/>
                    <a:ln>
                      <a:noFill/>
                    </a:ln>
                  </pic:spPr>
                </pic:pic>
              </a:graphicData>
            </a:graphic>
          </wp:inline>
        </w:drawing>
      </w:r>
    </w:p>
    <w:p w14:paraId="6A09AECE" w14:textId="77777777" w:rsidR="00C10F5D" w:rsidRPr="00754013" w:rsidRDefault="00BC330E" w:rsidP="00C10F5D">
      <w:pPr>
        <w:spacing w:line="360" w:lineRule="auto"/>
        <w:jc w:val="center"/>
        <w:rPr>
          <w:b/>
        </w:rPr>
      </w:pPr>
      <w:r>
        <w:rPr>
          <w:b/>
        </w:rPr>
        <w:t>Slika 18. i 19</w:t>
      </w:r>
      <w:r w:rsidR="00C10F5D" w:rsidRPr="00CF4DC5">
        <w:rPr>
          <w:b/>
        </w:rPr>
        <w:t>. Cjel</w:t>
      </w:r>
      <w:r w:rsidR="00CF4DC5">
        <w:rPr>
          <w:b/>
        </w:rPr>
        <w:t>ovita obnova i prenamjena građevine u Ulici Antuna Bauera</w:t>
      </w:r>
    </w:p>
    <w:p w14:paraId="1084121F" w14:textId="77777777" w:rsidR="00C10F5D" w:rsidRPr="00754013" w:rsidRDefault="00C10F5D" w:rsidP="00442D7B">
      <w:pPr>
        <w:jc w:val="both"/>
        <w:rPr>
          <w:b/>
          <w:sz w:val="24"/>
          <w:szCs w:val="24"/>
        </w:rPr>
      </w:pPr>
    </w:p>
    <w:p w14:paraId="35B7D759" w14:textId="77777777" w:rsidR="005D6BB2" w:rsidRPr="00754013" w:rsidRDefault="00C10F5D" w:rsidP="005F0160">
      <w:pPr>
        <w:spacing w:line="360" w:lineRule="auto"/>
        <w:ind w:firstLine="708"/>
        <w:jc w:val="both"/>
        <w:rPr>
          <w:sz w:val="24"/>
          <w:szCs w:val="24"/>
        </w:rPr>
      </w:pPr>
      <w:r w:rsidRPr="00191334">
        <w:rPr>
          <w:sz w:val="24"/>
          <w:szCs w:val="24"/>
        </w:rPr>
        <w:t>Završeni su radovi na obnovi konstrukcije koji su financirani iz Fonda</w:t>
      </w:r>
      <w:r w:rsidR="007B3CF9" w:rsidRPr="00191334">
        <w:rPr>
          <w:sz w:val="24"/>
          <w:szCs w:val="24"/>
        </w:rPr>
        <w:t xml:space="preserve"> solidarnosti Europske unije i d</w:t>
      </w:r>
      <w:r w:rsidRPr="00191334">
        <w:rPr>
          <w:sz w:val="24"/>
          <w:szCs w:val="24"/>
        </w:rPr>
        <w:t xml:space="preserve">ržavnog proračuna </w:t>
      </w:r>
      <w:r w:rsidR="007B3CF9" w:rsidRPr="00191334">
        <w:rPr>
          <w:sz w:val="24"/>
          <w:szCs w:val="24"/>
        </w:rPr>
        <w:t xml:space="preserve">Republike Hrvatske </w:t>
      </w:r>
      <w:r w:rsidRPr="00191334">
        <w:rPr>
          <w:sz w:val="24"/>
          <w:szCs w:val="24"/>
        </w:rPr>
        <w:t xml:space="preserve">u ukupnoj vrijednosti od 1,2 milijuna eura. Građevina u </w:t>
      </w:r>
      <w:r w:rsidR="007B3CF9" w:rsidRPr="00191334">
        <w:rPr>
          <w:sz w:val="24"/>
          <w:szCs w:val="24"/>
        </w:rPr>
        <w:t xml:space="preserve">Ulici Antuna Bauera u sklopu Ministarstva obrane </w:t>
      </w:r>
      <w:r w:rsidR="00CF4DC5" w:rsidRPr="00191334">
        <w:rPr>
          <w:sz w:val="24"/>
          <w:szCs w:val="24"/>
        </w:rPr>
        <w:t xml:space="preserve">financirana je dijelom </w:t>
      </w:r>
      <w:r w:rsidR="00CF4DC5" w:rsidRPr="00191334">
        <w:rPr>
          <w:sz w:val="24"/>
          <w:szCs w:val="24"/>
          <w:lang w:eastAsia="hr-HR"/>
        </w:rPr>
        <w:t xml:space="preserve">iz </w:t>
      </w:r>
      <w:r w:rsidRPr="00191334">
        <w:rPr>
          <w:sz w:val="24"/>
          <w:szCs w:val="24"/>
          <w:lang w:eastAsia="hr-HR"/>
        </w:rPr>
        <w:t>bespovratnih financijskih sredstava „Provedba mjera zaštite kulturne baštine oštećene u potresu 22. ožujka 2020. na području Grada Zagreba, Krapinsko-zagorske i Zagrebačke županije“ za cjelovitu i energetsku obnovu u iznosu od 4,4 miliju</w:t>
      </w:r>
      <w:r w:rsidR="007B3CF9" w:rsidRPr="00191334">
        <w:rPr>
          <w:sz w:val="24"/>
          <w:szCs w:val="24"/>
          <w:lang w:eastAsia="hr-HR"/>
        </w:rPr>
        <w:t xml:space="preserve">na eura. </w:t>
      </w:r>
      <w:r w:rsidR="007B3CF9" w:rsidRPr="005D6BB2">
        <w:rPr>
          <w:sz w:val="24"/>
          <w:szCs w:val="24"/>
          <w:lang w:eastAsia="hr-HR"/>
        </w:rPr>
        <w:t>P</w:t>
      </w:r>
      <w:r w:rsidRPr="005D6BB2">
        <w:rPr>
          <w:sz w:val="24"/>
          <w:szCs w:val="24"/>
        </w:rPr>
        <w:t xml:space="preserve">rovedeni </w:t>
      </w:r>
      <w:r w:rsidR="005D6BB2" w:rsidRPr="005D6BB2">
        <w:rPr>
          <w:sz w:val="24"/>
          <w:szCs w:val="24"/>
        </w:rPr>
        <w:t xml:space="preserve">su </w:t>
      </w:r>
      <w:r w:rsidRPr="005D6BB2">
        <w:rPr>
          <w:sz w:val="24"/>
          <w:szCs w:val="24"/>
        </w:rPr>
        <w:t>radovi na zahvatu klizišta vojarne</w:t>
      </w:r>
      <w:r w:rsidRPr="005D6BB2">
        <w:rPr>
          <w:sz w:val="24"/>
          <w:szCs w:val="24"/>
          <w:lang w:eastAsia="hr-HR"/>
        </w:rPr>
        <w:t xml:space="preserve"> </w:t>
      </w:r>
      <w:r w:rsidRPr="005D6BB2">
        <w:rPr>
          <w:sz w:val="24"/>
          <w:szCs w:val="24"/>
        </w:rPr>
        <w:t xml:space="preserve">„1. hrvatski gardijski zbor“ u Zagrebu. Ukupna vrijednost investicije iznosila je 1,49 milijuna eura, od čega su za Fond solidarnosti Europske unije prihvatljivi troškovi u </w:t>
      </w:r>
      <w:r w:rsidRPr="005D6BB2">
        <w:rPr>
          <w:sz w:val="24"/>
          <w:szCs w:val="24"/>
        </w:rPr>
        <w:lastRenderedPageBreak/>
        <w:t>iznosu od 1,19 milijuna eura.</w:t>
      </w:r>
      <w:r w:rsidR="00E8670F">
        <w:rPr>
          <w:sz w:val="24"/>
          <w:szCs w:val="24"/>
        </w:rPr>
        <w:t xml:space="preserve"> </w:t>
      </w:r>
      <w:r w:rsidR="005D6BB2">
        <w:rPr>
          <w:sz w:val="24"/>
          <w:szCs w:val="24"/>
        </w:rPr>
        <w:t xml:space="preserve">U svibnju 2023. započeli su </w:t>
      </w:r>
      <w:r w:rsidRPr="00754013">
        <w:rPr>
          <w:sz w:val="24"/>
          <w:szCs w:val="24"/>
        </w:rPr>
        <w:t xml:space="preserve">radovi na </w:t>
      </w:r>
      <w:r w:rsidR="005D6BB2">
        <w:rPr>
          <w:sz w:val="24"/>
          <w:szCs w:val="24"/>
        </w:rPr>
        <w:t xml:space="preserve">cjelovitoj </w:t>
      </w:r>
      <w:r w:rsidRPr="00754013">
        <w:rPr>
          <w:sz w:val="24"/>
          <w:szCs w:val="24"/>
        </w:rPr>
        <w:t xml:space="preserve">obnovi </w:t>
      </w:r>
      <w:r w:rsidR="005D6BB2">
        <w:rPr>
          <w:sz w:val="24"/>
          <w:szCs w:val="24"/>
        </w:rPr>
        <w:t>građevina u vojarni</w:t>
      </w:r>
      <w:r w:rsidRPr="00754013">
        <w:rPr>
          <w:sz w:val="24"/>
          <w:szCs w:val="24"/>
        </w:rPr>
        <w:t xml:space="preserve"> „Pet</w:t>
      </w:r>
      <w:r w:rsidR="005D6BB2">
        <w:rPr>
          <w:sz w:val="24"/>
          <w:szCs w:val="24"/>
        </w:rPr>
        <w:t xml:space="preserve">ar Zrinski“ u Zagrebu u </w:t>
      </w:r>
      <w:r w:rsidRPr="00754013">
        <w:rPr>
          <w:sz w:val="24"/>
          <w:szCs w:val="24"/>
        </w:rPr>
        <w:t xml:space="preserve">vrijednosti od 7,35 milijuna eura, od čega je u 2023. </w:t>
      </w:r>
      <w:r w:rsidR="005D6BB2">
        <w:rPr>
          <w:sz w:val="24"/>
          <w:szCs w:val="24"/>
        </w:rPr>
        <w:t xml:space="preserve">godini </w:t>
      </w:r>
      <w:r w:rsidRPr="00754013">
        <w:rPr>
          <w:sz w:val="24"/>
          <w:szCs w:val="24"/>
        </w:rPr>
        <w:t xml:space="preserve">realizirano 1,67 milijuna eura. </w:t>
      </w:r>
    </w:p>
    <w:p w14:paraId="68CD51FD" w14:textId="77777777" w:rsidR="00C10F5D" w:rsidRPr="00754013" w:rsidRDefault="00C10F5D" w:rsidP="00C10F5D">
      <w:pPr>
        <w:spacing w:line="360" w:lineRule="auto"/>
        <w:jc w:val="center"/>
        <w:rPr>
          <w:b/>
          <w:sz w:val="24"/>
          <w:szCs w:val="24"/>
        </w:rPr>
      </w:pPr>
      <w:r>
        <w:rPr>
          <w:noProof/>
          <w:sz w:val="24"/>
          <w:szCs w:val="24"/>
          <w:lang w:eastAsia="hr-HR"/>
        </w:rPr>
        <w:drawing>
          <wp:inline distT="0" distB="0" distL="0" distR="0" wp14:anchorId="0D1E5935" wp14:editId="605105DE">
            <wp:extent cx="3305175" cy="2435074"/>
            <wp:effectExtent l="0" t="0" r="0" b="3810"/>
            <wp:docPr id="10" name="Picture 10" descr="Description: D:\Tamara\GIO\2023\Tuškanac_si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Tamara\GIO\2023\Tuškanac_sidr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08268" cy="2437352"/>
                    </a:xfrm>
                    <a:prstGeom prst="rect">
                      <a:avLst/>
                    </a:prstGeom>
                    <a:noFill/>
                    <a:ln>
                      <a:noFill/>
                    </a:ln>
                  </pic:spPr>
                </pic:pic>
              </a:graphicData>
            </a:graphic>
          </wp:inline>
        </w:drawing>
      </w:r>
    </w:p>
    <w:p w14:paraId="27CF3CE4" w14:textId="77777777" w:rsidR="00C10F5D" w:rsidRPr="00754013" w:rsidRDefault="00C10F5D" w:rsidP="00C10F5D">
      <w:pPr>
        <w:spacing w:after="240" w:line="360" w:lineRule="auto"/>
        <w:jc w:val="center"/>
        <w:rPr>
          <w:b/>
        </w:rPr>
      </w:pPr>
      <w:r w:rsidRPr="00754013">
        <w:rPr>
          <w:b/>
        </w:rPr>
        <w:t>Slika 2</w:t>
      </w:r>
      <w:r w:rsidR="00BC330E">
        <w:rPr>
          <w:b/>
        </w:rPr>
        <w:t>0</w:t>
      </w:r>
      <w:r w:rsidRPr="00754013">
        <w:rPr>
          <w:b/>
        </w:rPr>
        <w:t>. Sanacija klizišta uz vojarnu „1. hrvatski gardijski zbor“, Zagreb</w:t>
      </w:r>
    </w:p>
    <w:p w14:paraId="545FB278" w14:textId="77777777" w:rsidR="00C10F5D" w:rsidRPr="00754013" w:rsidRDefault="00C10F5D" w:rsidP="00C10F5D">
      <w:pPr>
        <w:spacing w:line="360" w:lineRule="auto"/>
        <w:ind w:firstLine="708"/>
        <w:jc w:val="both"/>
        <w:rPr>
          <w:sz w:val="24"/>
          <w:szCs w:val="24"/>
        </w:rPr>
      </w:pPr>
      <w:r w:rsidRPr="00754013">
        <w:rPr>
          <w:sz w:val="24"/>
          <w:szCs w:val="24"/>
        </w:rPr>
        <w:t xml:space="preserve">U 2023. godini za obnovu potresom oštećenih </w:t>
      </w:r>
      <w:r w:rsidR="00CF4DC5">
        <w:rPr>
          <w:sz w:val="24"/>
          <w:szCs w:val="24"/>
        </w:rPr>
        <w:t xml:space="preserve">vojnih </w:t>
      </w:r>
      <w:r w:rsidRPr="00754013">
        <w:rPr>
          <w:sz w:val="24"/>
          <w:szCs w:val="24"/>
        </w:rPr>
        <w:t xml:space="preserve">građevina i infrastrukture ukupno je utrošeno 5,64 milijuna eura od čega su iz Fonda solidarnosti Europske unije prihvaćeni troškovi u iznosu od 3,35 milijuna eura. </w:t>
      </w:r>
    </w:p>
    <w:p w14:paraId="764E95E9" w14:textId="77777777" w:rsidR="00C10F5D" w:rsidRPr="00754013" w:rsidRDefault="00C10F5D" w:rsidP="00C10F5D">
      <w:pPr>
        <w:spacing w:line="360" w:lineRule="auto"/>
        <w:ind w:firstLine="708"/>
        <w:jc w:val="both"/>
        <w:rPr>
          <w:sz w:val="24"/>
          <w:szCs w:val="24"/>
        </w:rPr>
      </w:pPr>
    </w:p>
    <w:p w14:paraId="3FD9F033" w14:textId="77777777" w:rsidR="00C10F5D" w:rsidRPr="00A15010" w:rsidRDefault="00C10F5D" w:rsidP="00C10F5D">
      <w:pPr>
        <w:spacing w:after="240" w:line="360" w:lineRule="auto"/>
        <w:ind w:firstLine="709"/>
        <w:jc w:val="both"/>
        <w:rPr>
          <w:b/>
          <w:bCs/>
          <w:sz w:val="24"/>
          <w:szCs w:val="24"/>
          <w:u w:val="single"/>
        </w:rPr>
      </w:pPr>
      <w:r w:rsidRPr="00A15010">
        <w:rPr>
          <w:b/>
          <w:bCs/>
          <w:sz w:val="24"/>
          <w:szCs w:val="24"/>
          <w:u w:val="single"/>
        </w:rPr>
        <w:t>Vojne nekretnine, stanovi, garaže i poslovni prostori</w:t>
      </w:r>
    </w:p>
    <w:p w14:paraId="26E0A560" w14:textId="77777777" w:rsidR="00C10F5D" w:rsidRPr="00E8670F" w:rsidRDefault="00C10F5D" w:rsidP="00E8670F">
      <w:pPr>
        <w:spacing w:line="360" w:lineRule="auto"/>
        <w:ind w:firstLine="709"/>
        <w:jc w:val="both"/>
        <w:rPr>
          <w:sz w:val="24"/>
          <w:szCs w:val="24"/>
        </w:rPr>
      </w:pPr>
      <w:r>
        <w:rPr>
          <w:rFonts w:eastAsia="Calibri"/>
          <w:color w:val="000000"/>
          <w:sz w:val="24"/>
          <w:szCs w:val="24"/>
          <w:lang w:eastAsia="hr-HR"/>
        </w:rPr>
        <w:t xml:space="preserve">Ministarstvo obrane je na dan 31. prosinca 2023. upravljalo s 221 vojnom nekretninom </w:t>
      </w:r>
      <w:r w:rsidRPr="00DE62A1">
        <w:rPr>
          <w:rFonts w:eastAsia="Calibri"/>
          <w:bCs/>
          <w:color w:val="000000"/>
          <w:sz w:val="24"/>
          <w:szCs w:val="24"/>
          <w:lang w:eastAsia="hr-HR"/>
        </w:rPr>
        <w:t>(vojarne, vojno-skladišni kompleksi, vojni poligoni, vježbališta, radarske</w:t>
      </w:r>
      <w:r w:rsidR="008269F0">
        <w:rPr>
          <w:rFonts w:eastAsia="Calibri"/>
          <w:bCs/>
          <w:color w:val="000000"/>
          <w:sz w:val="24"/>
          <w:szCs w:val="24"/>
          <w:lang w:eastAsia="hr-HR"/>
        </w:rPr>
        <w:t xml:space="preserve"> postaje, strelišta</w:t>
      </w:r>
      <w:r w:rsidRPr="00DE62A1">
        <w:rPr>
          <w:rFonts w:eastAsia="Calibri"/>
          <w:bCs/>
          <w:color w:val="000000"/>
          <w:sz w:val="24"/>
          <w:szCs w:val="24"/>
          <w:lang w:eastAsia="hr-HR"/>
        </w:rPr>
        <w:t>)</w:t>
      </w:r>
      <w:r>
        <w:rPr>
          <w:rFonts w:eastAsia="Calibri"/>
          <w:color w:val="000000"/>
          <w:sz w:val="24"/>
          <w:szCs w:val="24"/>
          <w:lang w:eastAsia="hr-HR"/>
        </w:rPr>
        <w:t>, 15 uredskih prostora kojima se koriste područni odjeli i odsjeci za poslove obrane i 19 grobnih mjesta.</w:t>
      </w:r>
      <w:r w:rsidR="00E8670F">
        <w:rPr>
          <w:sz w:val="24"/>
          <w:szCs w:val="24"/>
        </w:rPr>
        <w:t xml:space="preserve"> </w:t>
      </w:r>
      <w:r w:rsidRPr="00754013">
        <w:rPr>
          <w:sz w:val="24"/>
          <w:szCs w:val="24"/>
        </w:rPr>
        <w:t>Ministarstvo obrane je na dan 31. prosinca 2023. upravlj</w:t>
      </w:r>
      <w:r>
        <w:rPr>
          <w:sz w:val="24"/>
          <w:szCs w:val="24"/>
        </w:rPr>
        <w:t>al</w:t>
      </w:r>
      <w:r w:rsidR="008269F0">
        <w:rPr>
          <w:sz w:val="24"/>
          <w:szCs w:val="24"/>
        </w:rPr>
        <w:t xml:space="preserve">o s ukupno 1223 stana, </w:t>
      </w:r>
      <w:r w:rsidR="00CC2E6C">
        <w:rPr>
          <w:sz w:val="24"/>
          <w:szCs w:val="24"/>
        </w:rPr>
        <w:t xml:space="preserve">od čega </w:t>
      </w:r>
      <w:r>
        <w:rPr>
          <w:sz w:val="24"/>
          <w:szCs w:val="24"/>
        </w:rPr>
        <w:t xml:space="preserve">je </w:t>
      </w:r>
      <w:r w:rsidRPr="00754013">
        <w:rPr>
          <w:sz w:val="24"/>
          <w:szCs w:val="24"/>
        </w:rPr>
        <w:t>171 služben</w:t>
      </w:r>
      <w:r w:rsidR="008269F0">
        <w:rPr>
          <w:sz w:val="24"/>
          <w:szCs w:val="24"/>
        </w:rPr>
        <w:t>i stan</w:t>
      </w:r>
      <w:r w:rsidR="001B46FF">
        <w:rPr>
          <w:sz w:val="24"/>
          <w:szCs w:val="24"/>
        </w:rPr>
        <w:t>, te</w:t>
      </w:r>
      <w:r w:rsidR="00CC2E6C">
        <w:rPr>
          <w:sz w:val="24"/>
          <w:szCs w:val="24"/>
        </w:rPr>
        <w:t xml:space="preserve"> pet</w:t>
      </w:r>
      <w:r w:rsidRPr="00754013">
        <w:rPr>
          <w:sz w:val="24"/>
          <w:szCs w:val="24"/>
        </w:rPr>
        <w:t xml:space="preserve"> poslovnih prostora i 22 garaže.  </w:t>
      </w:r>
    </w:p>
    <w:p w14:paraId="13352D58" w14:textId="77777777" w:rsidR="00C10F5D" w:rsidRPr="00754013" w:rsidRDefault="00C10F5D" w:rsidP="00C10F5D">
      <w:pPr>
        <w:spacing w:after="240" w:line="360" w:lineRule="auto"/>
        <w:ind w:firstLine="708"/>
        <w:jc w:val="both"/>
        <w:rPr>
          <w:sz w:val="24"/>
          <w:szCs w:val="24"/>
        </w:rPr>
      </w:pPr>
      <w:r w:rsidRPr="00754013">
        <w:rPr>
          <w:sz w:val="24"/>
          <w:szCs w:val="24"/>
        </w:rPr>
        <w:t xml:space="preserve">Zbog iskazane potrebe Hrvatske vojske Ministarstvo prostornoga uređenja, graditeljstva i državne imovine u posjed Ministarstva obrane vratilo je poligon „Gladovo-Stublina“ kod Vukovara. </w:t>
      </w:r>
    </w:p>
    <w:p w14:paraId="7A1937CC" w14:textId="77777777" w:rsidR="00C10F5D" w:rsidRPr="00A15010" w:rsidRDefault="00C10F5D" w:rsidP="00C10F5D">
      <w:pPr>
        <w:spacing w:after="240" w:line="360" w:lineRule="auto"/>
        <w:ind w:left="709"/>
        <w:jc w:val="both"/>
        <w:rPr>
          <w:b/>
          <w:bCs/>
          <w:sz w:val="24"/>
          <w:szCs w:val="24"/>
          <w:u w:val="single"/>
        </w:rPr>
      </w:pPr>
      <w:r w:rsidRPr="00A15010">
        <w:rPr>
          <w:b/>
          <w:bCs/>
          <w:sz w:val="24"/>
          <w:szCs w:val="24"/>
          <w:u w:val="single"/>
        </w:rPr>
        <w:t>Geoprostorna potpora</w:t>
      </w:r>
    </w:p>
    <w:p w14:paraId="347E7B1B" w14:textId="77777777" w:rsidR="00C10F5D" w:rsidRDefault="00C10F5D" w:rsidP="00E8670F">
      <w:pPr>
        <w:spacing w:line="360" w:lineRule="auto"/>
        <w:ind w:firstLine="709"/>
        <w:jc w:val="both"/>
        <w:rPr>
          <w:sz w:val="24"/>
          <w:szCs w:val="24"/>
        </w:rPr>
      </w:pPr>
      <w:r w:rsidRPr="00754013">
        <w:rPr>
          <w:sz w:val="24"/>
          <w:szCs w:val="24"/>
        </w:rPr>
        <w:t xml:space="preserve">Za potrebe Hrvatskoga ratnog zrakoplovstva u 2023. godini nabavljene su godišnje licence za ažuriranje geoprostornih podataka, karata i publikacija Jeppesen, koje su nužne za provedbu sigurnih i kvalitetnih navigacijskih priprema i izvršenje letačkih zadaća, posebno u uvjetima instrumentalnih pravila letenja u zračnom prostoru Republike Hrvatske i u </w:t>
      </w:r>
      <w:r w:rsidRPr="00754013">
        <w:rPr>
          <w:sz w:val="24"/>
          <w:szCs w:val="24"/>
        </w:rPr>
        <w:lastRenderedPageBreak/>
        <w:t xml:space="preserve">inozemstvu. Vrijednost nabavljenih licenci iznosila je </w:t>
      </w:r>
      <w:r w:rsidRPr="00CF4DC5">
        <w:rPr>
          <w:sz w:val="24"/>
          <w:szCs w:val="24"/>
        </w:rPr>
        <w:t>115.100</w:t>
      </w:r>
      <w:r w:rsidR="00CF4DC5" w:rsidRPr="00CF4DC5">
        <w:rPr>
          <w:sz w:val="24"/>
          <w:szCs w:val="24"/>
        </w:rPr>
        <w:t>,00</w:t>
      </w:r>
      <w:r w:rsidRPr="00CF4DC5">
        <w:rPr>
          <w:sz w:val="24"/>
          <w:szCs w:val="24"/>
        </w:rPr>
        <w:t xml:space="preserve"> eura. Za potrebe Hrvatske ratne mornarice nabavljene su elektroničke navigacijske karte i papirnate navigacijske karte, priručnici i publikacije u ukupnom iznosu od 14.370</w:t>
      </w:r>
      <w:r w:rsidR="00CF4DC5" w:rsidRPr="00CF4DC5">
        <w:rPr>
          <w:sz w:val="24"/>
          <w:szCs w:val="24"/>
        </w:rPr>
        <w:t>,00</w:t>
      </w:r>
      <w:r w:rsidRPr="00CF4DC5">
        <w:rPr>
          <w:sz w:val="24"/>
          <w:szCs w:val="24"/>
        </w:rPr>
        <w:t xml:space="preserve"> eura</w:t>
      </w:r>
      <w:r w:rsidR="00CC2E6C" w:rsidRPr="00CF4DC5">
        <w:rPr>
          <w:sz w:val="24"/>
          <w:szCs w:val="24"/>
        </w:rPr>
        <w:t>. Z</w:t>
      </w:r>
      <w:r w:rsidRPr="00CF4DC5">
        <w:rPr>
          <w:sz w:val="24"/>
          <w:szCs w:val="24"/>
        </w:rPr>
        <w:t>a potrebe Hrvatske kopnene vojske izrađeno je osam listova Vojne topografske karte mjerila 1:50.000, u ukupnom iznosu od 275.665</w:t>
      </w:r>
      <w:r w:rsidR="00CF4DC5" w:rsidRPr="00CF4DC5">
        <w:rPr>
          <w:sz w:val="24"/>
          <w:szCs w:val="24"/>
        </w:rPr>
        <w:t>,00</w:t>
      </w:r>
      <w:r w:rsidRPr="00CF4DC5">
        <w:rPr>
          <w:sz w:val="24"/>
          <w:szCs w:val="24"/>
        </w:rPr>
        <w:t xml:space="preserve"> eura.</w:t>
      </w:r>
      <w:r w:rsidR="00E8670F" w:rsidRPr="00CF4DC5">
        <w:rPr>
          <w:sz w:val="24"/>
          <w:szCs w:val="24"/>
        </w:rPr>
        <w:t xml:space="preserve"> </w:t>
      </w:r>
      <w:r w:rsidRPr="00CF4DC5">
        <w:rPr>
          <w:sz w:val="24"/>
          <w:szCs w:val="24"/>
        </w:rPr>
        <w:t>Izrađena je zidna Preglednotopografska karta Republike Hrvatske mjerila 1:500.000 u ukupnom iznosu od 75.621</w:t>
      </w:r>
      <w:r w:rsidR="00CF4DC5" w:rsidRPr="00CF4DC5">
        <w:rPr>
          <w:sz w:val="24"/>
          <w:szCs w:val="24"/>
        </w:rPr>
        <w:t>,00</w:t>
      </w:r>
      <w:r w:rsidRPr="00CF4DC5">
        <w:rPr>
          <w:sz w:val="24"/>
          <w:szCs w:val="24"/>
        </w:rPr>
        <w:t xml:space="preserve"> eura. Nasta</w:t>
      </w:r>
      <w:r w:rsidRPr="00754013">
        <w:rPr>
          <w:sz w:val="24"/>
          <w:szCs w:val="24"/>
        </w:rPr>
        <w:t>vljena je realizacija obveza preuzetih iz Međunarodnog programa za izradu vektorskih geoprostornih podataka razine mjerila 1:50.000 i Međunarodnog programa za izradu digitalnog modela terena visoke točnosti. U sklopu projekta „METMONIC“, a na temelju potpisanog Dodatka 1. Sporazuma o korištenju nekretnina, opreme i infrastrukture s Državnim hidrometeorološkim zavodom, tijekom 2023. godine izgrađeno je 25 automatskih meteoroloških postaja u vojnim lokacijama.</w:t>
      </w:r>
    </w:p>
    <w:p w14:paraId="73458728" w14:textId="77777777" w:rsidR="00442D7B" w:rsidRDefault="00442D7B" w:rsidP="00C10F5D">
      <w:pPr>
        <w:pStyle w:val="Heading3"/>
        <w:numPr>
          <w:ilvl w:val="0"/>
          <w:numId w:val="0"/>
        </w:numPr>
        <w:ind w:firstLine="708"/>
      </w:pPr>
      <w:bookmarkStart w:id="102" w:name="_Toc164174441"/>
    </w:p>
    <w:p w14:paraId="4D5F0D41" w14:textId="77777777" w:rsidR="00C10F5D" w:rsidRPr="00754013" w:rsidRDefault="00C10F5D" w:rsidP="00C10F5D">
      <w:pPr>
        <w:pStyle w:val="Heading3"/>
        <w:numPr>
          <w:ilvl w:val="0"/>
          <w:numId w:val="0"/>
        </w:numPr>
        <w:ind w:firstLine="708"/>
      </w:pPr>
      <w:r w:rsidRPr="00754013">
        <w:t>1.5.9. Zaštita okoliša</w:t>
      </w:r>
      <w:bookmarkEnd w:id="102"/>
    </w:p>
    <w:p w14:paraId="528C5D0A" w14:textId="77777777" w:rsidR="00C10F5D" w:rsidRDefault="00C10F5D" w:rsidP="00C10F5D">
      <w:pPr>
        <w:spacing w:line="360" w:lineRule="auto"/>
        <w:ind w:firstLine="709"/>
        <w:jc w:val="both"/>
        <w:rPr>
          <w:sz w:val="24"/>
          <w:szCs w:val="24"/>
        </w:rPr>
      </w:pPr>
    </w:p>
    <w:p w14:paraId="6DDA2E15" w14:textId="77777777" w:rsidR="00C10F5D" w:rsidRPr="00E8670F" w:rsidRDefault="00C10F5D" w:rsidP="00E8670F">
      <w:pPr>
        <w:spacing w:line="360" w:lineRule="auto"/>
        <w:ind w:firstLine="709"/>
        <w:jc w:val="both"/>
        <w:rPr>
          <w:sz w:val="24"/>
          <w:szCs w:val="24"/>
        </w:rPr>
      </w:pPr>
      <w:r w:rsidRPr="00754013">
        <w:rPr>
          <w:sz w:val="24"/>
          <w:szCs w:val="24"/>
        </w:rPr>
        <w:t xml:space="preserve">Zaštita okoliša i prirode na </w:t>
      </w:r>
      <w:r w:rsidR="007C2962">
        <w:rPr>
          <w:sz w:val="24"/>
          <w:szCs w:val="24"/>
        </w:rPr>
        <w:t xml:space="preserve">vojnim lokacijama tijekom 2023. godine </w:t>
      </w:r>
      <w:r w:rsidRPr="00754013">
        <w:rPr>
          <w:sz w:val="24"/>
          <w:szCs w:val="24"/>
        </w:rPr>
        <w:t xml:space="preserve">bila je usmjerena na praćenje stanja u okolišu, zaštitu očuvanja kakvoće okoliša, biološke raznolikosti i krajobrazne raznolikosti kako bi se umanjili rizici koji nastaju provođenjem vojnih aktivnosti na vojnim lokacijama, a kontinuirano su se provodile i mjere sprječavanja onečišćenja okoliša. Zaštita okoliša i prirode unutar sustava obrane propisana je odredbama nacionalnog zakonodavstva i implementiranim propisima Europske unije. Nastavljen je program praćenja sastavnica okoliša na vojnom poligonu „Eugen Kvaternik” Slunj te staništa na lokalitetu otok Žirje </w:t>
      </w:r>
      <w:r w:rsidR="007C2962">
        <w:rPr>
          <w:sz w:val="24"/>
          <w:szCs w:val="24"/>
        </w:rPr>
        <w:t>–</w:t>
      </w:r>
      <w:r w:rsidRPr="00754013">
        <w:rPr>
          <w:sz w:val="24"/>
          <w:szCs w:val="24"/>
        </w:rPr>
        <w:t xml:space="preserve"> Uvala Stupica Mala, koji je u sastav</w:t>
      </w:r>
      <w:r w:rsidR="00E8670F">
        <w:rPr>
          <w:sz w:val="24"/>
          <w:szCs w:val="24"/>
        </w:rPr>
        <w:t xml:space="preserve">u ekološke mreže NATURA 2000.  </w:t>
      </w:r>
      <w:r w:rsidRPr="00754013">
        <w:rPr>
          <w:sz w:val="24"/>
          <w:szCs w:val="24"/>
        </w:rPr>
        <w:t xml:space="preserve">Posebna pozornost tijekom 2023. </w:t>
      </w:r>
      <w:r w:rsidR="007C2962">
        <w:rPr>
          <w:sz w:val="24"/>
          <w:szCs w:val="24"/>
        </w:rPr>
        <w:t xml:space="preserve">godine </w:t>
      </w:r>
      <w:r w:rsidRPr="00754013">
        <w:rPr>
          <w:sz w:val="24"/>
          <w:szCs w:val="24"/>
        </w:rPr>
        <w:t xml:space="preserve">u skladu s nacionalnim ciljem, bila je usmjerena na unaprjeđenje sustava gospodarenja otpadom u smislu uspostave odvojenog prikupljanja svih kategorija otpada te smanjenja generiranja i odlaganja miješanog komunalnog otpada. U skladu s tim ciljem nabavljeni su spremnici za odvojeno odlaganje otpada na vojnim lokacijama u Gradu Zagrebu i Zagrebačkoj županiji u ukupnoj vrijednosti </w:t>
      </w:r>
      <w:r w:rsidRPr="00CF4DC5">
        <w:rPr>
          <w:sz w:val="24"/>
          <w:szCs w:val="24"/>
        </w:rPr>
        <w:t>od 269.325</w:t>
      </w:r>
      <w:r w:rsidR="00CF4DC5">
        <w:rPr>
          <w:sz w:val="24"/>
          <w:szCs w:val="24"/>
        </w:rPr>
        <w:t>,00</w:t>
      </w:r>
      <w:r w:rsidRPr="00CF4DC5">
        <w:rPr>
          <w:sz w:val="24"/>
          <w:szCs w:val="24"/>
        </w:rPr>
        <w:t xml:space="preserve"> eura.</w:t>
      </w:r>
    </w:p>
    <w:p w14:paraId="6626D995" w14:textId="77777777" w:rsidR="00E8670F" w:rsidRDefault="00C10F5D" w:rsidP="005F0160">
      <w:pPr>
        <w:spacing w:line="360" w:lineRule="auto"/>
        <w:ind w:firstLine="709"/>
        <w:jc w:val="both"/>
        <w:rPr>
          <w:snapToGrid w:val="0"/>
          <w:sz w:val="24"/>
          <w:szCs w:val="24"/>
        </w:rPr>
      </w:pPr>
      <w:r w:rsidRPr="00754013">
        <w:rPr>
          <w:sz w:val="24"/>
          <w:szCs w:val="24"/>
        </w:rPr>
        <w:t xml:space="preserve">Na temelju Sporazuma o izradi i provedbi programa gospodarenja šumama posebne namjene za potrebe obrane unutar vojnih lokacija nastavljena je izrada šumsko gospodarskih planova s trgovačkim društvom „Hrvatske šume” d.o.o. Rješenjima </w:t>
      </w:r>
      <w:r w:rsidR="008269F0">
        <w:rPr>
          <w:sz w:val="24"/>
          <w:szCs w:val="24"/>
        </w:rPr>
        <w:t xml:space="preserve">tadašnjeg </w:t>
      </w:r>
      <w:r w:rsidRPr="00754013">
        <w:rPr>
          <w:sz w:val="24"/>
          <w:szCs w:val="24"/>
        </w:rPr>
        <w:t>Ministarstva poljoprivrede proglašene su šume posebne namje</w:t>
      </w:r>
      <w:r w:rsidR="008269F0">
        <w:rPr>
          <w:sz w:val="24"/>
          <w:szCs w:val="24"/>
        </w:rPr>
        <w:t>ne za potrebe obrane na 12</w:t>
      </w:r>
      <w:r w:rsidRPr="00754013">
        <w:rPr>
          <w:sz w:val="24"/>
          <w:szCs w:val="24"/>
        </w:rPr>
        <w:t xml:space="preserve"> vojnih lokacija.</w:t>
      </w:r>
      <w:r w:rsidR="00E8670F">
        <w:rPr>
          <w:sz w:val="24"/>
          <w:szCs w:val="24"/>
        </w:rPr>
        <w:t xml:space="preserve"> </w:t>
      </w:r>
      <w:r w:rsidRPr="00754013">
        <w:rPr>
          <w:snapToGrid w:val="0"/>
          <w:sz w:val="24"/>
          <w:szCs w:val="24"/>
        </w:rPr>
        <w:t>U cilju saniranja posljedica olujnog nevremena koje je tijekom srpnja 2023. zahvatilo pet županija Republike Hrvatske, provedeni su radovi u vojarni „1. gardijske brigade Tigrovi - C</w:t>
      </w:r>
      <w:r w:rsidR="00E8670F">
        <w:rPr>
          <w:snapToGrid w:val="0"/>
          <w:sz w:val="24"/>
          <w:szCs w:val="24"/>
        </w:rPr>
        <w:t xml:space="preserve">roatia“ </w:t>
      </w:r>
      <w:r w:rsidR="00E8670F">
        <w:rPr>
          <w:snapToGrid w:val="0"/>
          <w:sz w:val="24"/>
          <w:szCs w:val="24"/>
        </w:rPr>
        <w:lastRenderedPageBreak/>
        <w:t>Zagreb, „123. brigade Hrvatske vojske</w:t>
      </w:r>
      <w:r w:rsidRPr="00754013">
        <w:rPr>
          <w:snapToGrid w:val="0"/>
          <w:sz w:val="24"/>
          <w:szCs w:val="24"/>
        </w:rPr>
        <w:t>“</w:t>
      </w:r>
      <w:r w:rsidR="00E8670F">
        <w:rPr>
          <w:snapToGrid w:val="0"/>
          <w:sz w:val="24"/>
          <w:szCs w:val="24"/>
        </w:rPr>
        <w:t xml:space="preserve"> Požega, „Bilogora“ Bjelovar, „V</w:t>
      </w:r>
      <w:r w:rsidRPr="00754013">
        <w:rPr>
          <w:snapToGrid w:val="0"/>
          <w:sz w:val="24"/>
          <w:szCs w:val="24"/>
        </w:rPr>
        <w:t xml:space="preserve">itez Damir Martić“ Rakitje, „Petar Zrinski“ Zagreb i Institutu pomorske medicine Split. </w:t>
      </w:r>
    </w:p>
    <w:p w14:paraId="7B761001" w14:textId="77777777" w:rsidR="00C10F5D" w:rsidRDefault="00C10F5D" w:rsidP="00E8670F">
      <w:pPr>
        <w:spacing w:line="360" w:lineRule="auto"/>
        <w:ind w:firstLine="709"/>
        <w:jc w:val="both"/>
        <w:rPr>
          <w:sz w:val="24"/>
          <w:szCs w:val="24"/>
        </w:rPr>
      </w:pPr>
      <w:r w:rsidRPr="00754013">
        <w:rPr>
          <w:snapToGrid w:val="0"/>
          <w:sz w:val="24"/>
          <w:szCs w:val="24"/>
        </w:rPr>
        <w:t>Hrvatske šume d.o.o. provele su uklanjanje suhih i oboljelih stabala u prostoru vojno skladišnog kompleksa „Jasikovac“ Gospić, uklanjanje potencijalno opasnih stabala na prostoru vodocrpilišta radarske postaje Papuk, uklanjanje krošnji stabala</w:t>
      </w:r>
      <w:r w:rsidRPr="00754013">
        <w:rPr>
          <w:sz w:val="24"/>
          <w:szCs w:val="24"/>
        </w:rPr>
        <w:t xml:space="preserve"> </w:t>
      </w:r>
      <w:r w:rsidRPr="00754013">
        <w:rPr>
          <w:snapToGrid w:val="0"/>
          <w:sz w:val="24"/>
          <w:szCs w:val="24"/>
        </w:rPr>
        <w:t xml:space="preserve">na području Parka prirode Medvednica, koja su predstavljala smetnju na radarskom snopu radarske postaje Sljeme. </w:t>
      </w:r>
      <w:r w:rsidRPr="00754013">
        <w:rPr>
          <w:sz w:val="24"/>
          <w:szCs w:val="24"/>
        </w:rPr>
        <w:t xml:space="preserve">U 2023. </w:t>
      </w:r>
      <w:r w:rsidR="000944CC">
        <w:rPr>
          <w:sz w:val="24"/>
          <w:szCs w:val="24"/>
        </w:rPr>
        <w:t xml:space="preserve">godini </w:t>
      </w:r>
      <w:r w:rsidRPr="00754013">
        <w:rPr>
          <w:sz w:val="24"/>
          <w:szCs w:val="24"/>
        </w:rPr>
        <w:t>završeni su cjeloviti radovi uređenja, čišćenja i osiguranja protočnosti potoka Grđevica u prostoru vojnog poligona „Gakovo“ Velika Peratovica u suradnj</w:t>
      </w:r>
      <w:r w:rsidR="008269F0">
        <w:rPr>
          <w:sz w:val="24"/>
          <w:szCs w:val="24"/>
        </w:rPr>
        <w:t>i s Hrvatskim vodama, a radi</w:t>
      </w:r>
      <w:r w:rsidRPr="00754013">
        <w:rPr>
          <w:sz w:val="24"/>
          <w:szCs w:val="24"/>
        </w:rPr>
        <w:t xml:space="preserve"> spr</w:t>
      </w:r>
      <w:r w:rsidR="000944CC">
        <w:rPr>
          <w:sz w:val="24"/>
          <w:szCs w:val="24"/>
        </w:rPr>
        <w:t>j</w:t>
      </w:r>
      <w:r w:rsidRPr="00754013">
        <w:rPr>
          <w:sz w:val="24"/>
          <w:szCs w:val="24"/>
        </w:rPr>
        <w:t xml:space="preserve">ečavanja poplava i nastanka štete na imovini Republike Hrvatske. </w:t>
      </w:r>
    </w:p>
    <w:p w14:paraId="7B50DF42" w14:textId="77777777" w:rsidR="00E8670F" w:rsidRPr="00754013" w:rsidRDefault="00E8670F" w:rsidP="00E8670F">
      <w:pPr>
        <w:spacing w:line="360" w:lineRule="auto"/>
        <w:ind w:firstLine="709"/>
        <w:jc w:val="both"/>
        <w:rPr>
          <w:sz w:val="24"/>
          <w:szCs w:val="24"/>
        </w:rPr>
      </w:pPr>
    </w:p>
    <w:p w14:paraId="6891F291" w14:textId="77777777" w:rsidR="00C10F5D" w:rsidRPr="00754013" w:rsidRDefault="00C10F5D" w:rsidP="005F0160">
      <w:pPr>
        <w:spacing w:line="360" w:lineRule="auto"/>
        <w:jc w:val="center"/>
        <w:rPr>
          <w:sz w:val="24"/>
          <w:szCs w:val="24"/>
        </w:rPr>
      </w:pPr>
      <w:r>
        <w:rPr>
          <w:noProof/>
          <w:sz w:val="24"/>
          <w:szCs w:val="24"/>
          <w:lang w:eastAsia="hr-HR"/>
        </w:rPr>
        <w:drawing>
          <wp:inline distT="0" distB="0" distL="0" distR="0" wp14:anchorId="1F5AF7A8" wp14:editId="7FDBB1FB">
            <wp:extent cx="2578100" cy="2482850"/>
            <wp:effectExtent l="0" t="0" r="0" b="0"/>
            <wp:docPr id="9" name="Picture 9" descr="Description: D:\Users\esmajli\Desktop\Moji dokumenti\2023. dopisi\Gospodarenje šumama\Čišćenje vodotoka Gakovo\IMG-2023083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Users\esmajli\Desktop\Moji dokumenti\2023. dopisi\Gospodarenje šumama\Čišćenje vodotoka Gakovo\IMG-20230830-WA001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8100" cy="2482850"/>
                    </a:xfrm>
                    <a:prstGeom prst="rect">
                      <a:avLst/>
                    </a:prstGeom>
                    <a:noFill/>
                    <a:ln>
                      <a:noFill/>
                    </a:ln>
                  </pic:spPr>
                </pic:pic>
              </a:graphicData>
            </a:graphic>
          </wp:inline>
        </w:drawing>
      </w:r>
      <w:r w:rsidRPr="00754013">
        <w:rPr>
          <w:sz w:val="24"/>
          <w:szCs w:val="24"/>
        </w:rPr>
        <w:t xml:space="preserve"> </w:t>
      </w:r>
      <w:r>
        <w:rPr>
          <w:noProof/>
          <w:sz w:val="24"/>
          <w:szCs w:val="24"/>
          <w:lang w:eastAsia="hr-HR"/>
        </w:rPr>
        <w:drawing>
          <wp:inline distT="0" distB="0" distL="0" distR="0" wp14:anchorId="2A47F51A" wp14:editId="2592B74B">
            <wp:extent cx="2641600" cy="2482850"/>
            <wp:effectExtent l="0" t="0" r="6350" b="0"/>
            <wp:docPr id="8" name="Picture 8" descr="Description: D:\Users\esmajli\Desktop\Moji dokumenti\2023. dopisi\Gospodarenje šumama\Čišćenje vodotoka Gakovo\IMG-2023083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Users\esmajli\Desktop\Moji dokumenti\2023. dopisi\Gospodarenje šumama\Čišćenje vodotoka Gakovo\IMG-20230830-WA000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41600" cy="2482850"/>
                    </a:xfrm>
                    <a:prstGeom prst="rect">
                      <a:avLst/>
                    </a:prstGeom>
                    <a:noFill/>
                    <a:ln>
                      <a:noFill/>
                    </a:ln>
                  </pic:spPr>
                </pic:pic>
              </a:graphicData>
            </a:graphic>
          </wp:inline>
        </w:drawing>
      </w:r>
    </w:p>
    <w:p w14:paraId="42138DCD" w14:textId="77777777" w:rsidR="00C10F5D" w:rsidRPr="00754013" w:rsidRDefault="00C10F5D" w:rsidP="005F0160">
      <w:pPr>
        <w:spacing w:line="360" w:lineRule="auto"/>
        <w:jc w:val="center"/>
        <w:rPr>
          <w:b/>
        </w:rPr>
      </w:pPr>
      <w:r w:rsidRPr="00754013">
        <w:rPr>
          <w:b/>
        </w:rPr>
        <w:t xml:space="preserve">Slike </w:t>
      </w:r>
      <w:r w:rsidR="00BC330E">
        <w:rPr>
          <w:b/>
        </w:rPr>
        <w:t>21</w:t>
      </w:r>
      <w:r w:rsidRPr="00754013">
        <w:rPr>
          <w:b/>
        </w:rPr>
        <w:t xml:space="preserve">. i </w:t>
      </w:r>
      <w:r w:rsidR="00BC330E">
        <w:rPr>
          <w:b/>
        </w:rPr>
        <w:t>22</w:t>
      </w:r>
      <w:r>
        <w:rPr>
          <w:b/>
        </w:rPr>
        <w:t xml:space="preserve">. </w:t>
      </w:r>
      <w:r w:rsidRPr="00754013">
        <w:rPr>
          <w:b/>
        </w:rPr>
        <w:t>Potok Grđevica u prostoru vojnog poligona „Gakovo“, Velika Peratovica</w:t>
      </w:r>
    </w:p>
    <w:p w14:paraId="0333C53F" w14:textId="77777777" w:rsidR="005F0160" w:rsidRDefault="005F0160" w:rsidP="00E8670F">
      <w:pPr>
        <w:spacing w:line="360" w:lineRule="auto"/>
        <w:ind w:firstLine="709"/>
        <w:jc w:val="both"/>
        <w:rPr>
          <w:sz w:val="24"/>
          <w:szCs w:val="24"/>
        </w:rPr>
      </w:pPr>
    </w:p>
    <w:p w14:paraId="7422B835" w14:textId="77777777" w:rsidR="00E8670F" w:rsidRDefault="00C10F5D" w:rsidP="00D125BF">
      <w:pPr>
        <w:spacing w:line="360" w:lineRule="auto"/>
        <w:ind w:firstLine="709"/>
        <w:jc w:val="both"/>
        <w:rPr>
          <w:sz w:val="24"/>
          <w:szCs w:val="24"/>
          <w:lang w:eastAsia="hr-HR"/>
        </w:rPr>
      </w:pPr>
      <w:r w:rsidRPr="00754013">
        <w:rPr>
          <w:sz w:val="24"/>
          <w:szCs w:val="24"/>
        </w:rPr>
        <w:t xml:space="preserve">U suradnji s Hrvatskim </w:t>
      </w:r>
      <w:r w:rsidR="00E8670F">
        <w:rPr>
          <w:sz w:val="24"/>
          <w:szCs w:val="24"/>
        </w:rPr>
        <w:t xml:space="preserve">lovačkim savezom </w:t>
      </w:r>
      <w:r w:rsidRPr="00754013">
        <w:rPr>
          <w:sz w:val="24"/>
          <w:szCs w:val="24"/>
        </w:rPr>
        <w:t>pokrenuta je izrada programa zaštite divljači za tri vojne lokacije: vojni poligon „Gašinci“, vojno vježbalište „33. inženjerijske brigade“ Karlovac i vojno v</w:t>
      </w:r>
      <w:r w:rsidR="00E8670F">
        <w:rPr>
          <w:sz w:val="24"/>
          <w:szCs w:val="24"/>
        </w:rPr>
        <w:t xml:space="preserve">ježbalište „Lepirac“ Bjelovar.  </w:t>
      </w:r>
      <w:r w:rsidRPr="00616C11">
        <w:rPr>
          <w:sz w:val="24"/>
          <w:szCs w:val="24"/>
        </w:rPr>
        <w:t xml:space="preserve">Tijekom 2023. </w:t>
      </w:r>
      <w:r w:rsidR="000944CC" w:rsidRPr="00616C11">
        <w:rPr>
          <w:sz w:val="24"/>
          <w:szCs w:val="24"/>
        </w:rPr>
        <w:t xml:space="preserve">godine </w:t>
      </w:r>
      <w:r w:rsidRPr="00616C11">
        <w:rPr>
          <w:sz w:val="24"/>
          <w:szCs w:val="24"/>
        </w:rPr>
        <w:t>izvedeni su hortikulturni radovi uređenja dijelova voja</w:t>
      </w:r>
      <w:r w:rsidR="00616C11" w:rsidRPr="00616C11">
        <w:rPr>
          <w:sz w:val="24"/>
          <w:szCs w:val="24"/>
        </w:rPr>
        <w:t>rni „1. hrvatski gardijski zbor</w:t>
      </w:r>
      <w:r w:rsidRPr="00616C11">
        <w:rPr>
          <w:sz w:val="24"/>
          <w:szCs w:val="24"/>
        </w:rPr>
        <w:t>-Tuškanac“ i „1. gardijske brigade Tigrovi – Croatia“ u Zagrebu u vrijednosti od 20.174</w:t>
      </w:r>
      <w:r w:rsidR="00616C11" w:rsidRPr="00616C11">
        <w:rPr>
          <w:sz w:val="24"/>
          <w:szCs w:val="24"/>
        </w:rPr>
        <w:t>,00</w:t>
      </w:r>
      <w:r w:rsidRPr="00616C11">
        <w:rPr>
          <w:sz w:val="24"/>
          <w:szCs w:val="24"/>
        </w:rPr>
        <w:t xml:space="preserve"> eura.</w:t>
      </w:r>
      <w:r w:rsidRPr="00754013">
        <w:rPr>
          <w:sz w:val="24"/>
          <w:szCs w:val="24"/>
          <w:lang w:eastAsia="hr-HR"/>
        </w:rPr>
        <w:t xml:space="preserve"> </w:t>
      </w:r>
      <w:r w:rsidRPr="00754013">
        <w:rPr>
          <w:sz w:val="24"/>
          <w:szCs w:val="24"/>
        </w:rPr>
        <w:t>U cilju povećanja protupožarne zaštite u stacionarnim uvjetima života i rada unutar vojnih lokacija, tijekom 2023.</w:t>
      </w:r>
      <w:r w:rsidR="008269F0">
        <w:rPr>
          <w:sz w:val="24"/>
          <w:szCs w:val="24"/>
        </w:rPr>
        <w:t xml:space="preserve"> go</w:t>
      </w:r>
      <w:r w:rsidR="000944CC">
        <w:rPr>
          <w:sz w:val="24"/>
          <w:szCs w:val="24"/>
        </w:rPr>
        <w:t>d</w:t>
      </w:r>
      <w:r w:rsidR="008269F0">
        <w:rPr>
          <w:sz w:val="24"/>
          <w:szCs w:val="24"/>
        </w:rPr>
        <w:t>i</w:t>
      </w:r>
      <w:r w:rsidR="000944CC">
        <w:rPr>
          <w:sz w:val="24"/>
          <w:szCs w:val="24"/>
        </w:rPr>
        <w:t>ne</w:t>
      </w:r>
      <w:r w:rsidRPr="00754013">
        <w:rPr>
          <w:sz w:val="24"/>
          <w:szCs w:val="24"/>
        </w:rPr>
        <w:t xml:space="preserve"> nabavljena je protupožarna oprema u vrijednosti od </w:t>
      </w:r>
      <w:r w:rsidRPr="00557D60">
        <w:rPr>
          <w:sz w:val="24"/>
          <w:szCs w:val="24"/>
        </w:rPr>
        <w:t>93.318</w:t>
      </w:r>
      <w:r w:rsidR="00557D60" w:rsidRPr="00557D60">
        <w:rPr>
          <w:sz w:val="24"/>
          <w:szCs w:val="24"/>
        </w:rPr>
        <w:t>,00</w:t>
      </w:r>
      <w:r w:rsidRPr="00557D60">
        <w:rPr>
          <w:sz w:val="24"/>
          <w:szCs w:val="24"/>
        </w:rPr>
        <w:t xml:space="preserve"> eura.</w:t>
      </w:r>
      <w:bookmarkStart w:id="103" w:name="_Toc164174442"/>
      <w:bookmarkStart w:id="104" w:name="_Toc131675175"/>
      <w:bookmarkStart w:id="105" w:name="_Toc131675255"/>
    </w:p>
    <w:p w14:paraId="7301BD8B" w14:textId="77777777" w:rsidR="00047ACD" w:rsidRDefault="00047ACD" w:rsidP="00C10F5D">
      <w:pPr>
        <w:pStyle w:val="Heading2"/>
        <w:numPr>
          <w:ilvl w:val="0"/>
          <w:numId w:val="0"/>
        </w:numPr>
        <w:ind w:firstLine="708"/>
      </w:pPr>
    </w:p>
    <w:p w14:paraId="24D16AD2" w14:textId="77777777" w:rsidR="00C10F5D" w:rsidRPr="00754013" w:rsidRDefault="00C10F5D" w:rsidP="00C10F5D">
      <w:pPr>
        <w:pStyle w:val="Heading2"/>
        <w:numPr>
          <w:ilvl w:val="0"/>
          <w:numId w:val="0"/>
        </w:numPr>
        <w:ind w:firstLine="708"/>
      </w:pPr>
      <w:r w:rsidRPr="00754013">
        <w:t>1.6. Upravljanje financijskim resursima</w:t>
      </w:r>
      <w:bookmarkEnd w:id="103"/>
    </w:p>
    <w:p w14:paraId="10FBAE5E" w14:textId="77777777" w:rsidR="00C10F5D" w:rsidRPr="00754013" w:rsidRDefault="00C10F5D" w:rsidP="00C10F5D">
      <w:pPr>
        <w:spacing w:line="360" w:lineRule="auto"/>
        <w:rPr>
          <w:b/>
          <w:sz w:val="24"/>
          <w:szCs w:val="24"/>
        </w:rPr>
      </w:pPr>
    </w:p>
    <w:p w14:paraId="225D08D8" w14:textId="77777777" w:rsidR="008269F0" w:rsidRDefault="00C10F5D" w:rsidP="00D125BF">
      <w:pPr>
        <w:spacing w:line="360" w:lineRule="auto"/>
        <w:ind w:firstLine="708"/>
        <w:jc w:val="both"/>
        <w:rPr>
          <w:sz w:val="24"/>
          <w:szCs w:val="24"/>
        </w:rPr>
      </w:pPr>
      <w:r w:rsidRPr="00754013">
        <w:rPr>
          <w:sz w:val="24"/>
          <w:szCs w:val="24"/>
        </w:rPr>
        <w:t xml:space="preserve">Upravljanje financijskim resursima vođeno je načelom održavanja ravnoteže između ciljeva i potreba za sposobnostima utvrđenih planskim dokumentima i gospodarskim mogućnostima. Financijski plan Ministarstva obrane izrađen je i izvršavan u skladu s </w:t>
      </w:r>
      <w:r w:rsidRPr="00754013">
        <w:rPr>
          <w:sz w:val="24"/>
          <w:szCs w:val="24"/>
        </w:rPr>
        <w:lastRenderedPageBreak/>
        <w:t xml:space="preserve">proračunskim načelima, posebno s načelima ekonomičnosti, učinkovitosti i djelotvornosti. U izvršavanju je velika pozornost posvećena provedbi fiskalne discipline odnosno preuzimanju i podmirenju obveza u visini odobrenih sredstava uz zadovoljavanje uvjeta </w:t>
      </w:r>
      <w:r w:rsidR="00D125BF">
        <w:rPr>
          <w:sz w:val="24"/>
          <w:szCs w:val="24"/>
        </w:rPr>
        <w:t xml:space="preserve">namjenskog trošenja sredstava. </w:t>
      </w:r>
      <w:r w:rsidRPr="00754013">
        <w:rPr>
          <w:sz w:val="24"/>
          <w:szCs w:val="24"/>
        </w:rPr>
        <w:t>Donošenjem Državnog proračuna Republike Hrvatske za 2023. godinu i projekcijama za 2024. i 2025. godinu utvrđena su sredstva Ministarstvu obrane za 2023. godinu u iznosu od 1.037.031.696</w:t>
      </w:r>
      <w:r w:rsidR="00126779">
        <w:rPr>
          <w:sz w:val="24"/>
          <w:szCs w:val="24"/>
        </w:rPr>
        <w:t>,00</w:t>
      </w:r>
      <w:r w:rsidRPr="00754013">
        <w:rPr>
          <w:sz w:val="24"/>
          <w:szCs w:val="24"/>
        </w:rPr>
        <w:t xml:space="preserve"> eura. Tijekom 2023. godine plan Ministarstva obrane se mijenjao u skladu s izmjenama i dopunama Državnog proračuna Republike Hrvatske te provedenim preraspodjelama i u konačnici je iznosio 1.042.133.728</w:t>
      </w:r>
      <w:r w:rsidR="00126779">
        <w:rPr>
          <w:sz w:val="24"/>
          <w:szCs w:val="24"/>
        </w:rPr>
        <w:t>,00</w:t>
      </w:r>
      <w:r w:rsidRPr="00754013">
        <w:rPr>
          <w:sz w:val="24"/>
          <w:szCs w:val="24"/>
        </w:rPr>
        <w:t xml:space="preserve"> eura.</w:t>
      </w:r>
      <w:r w:rsidR="00D125BF">
        <w:rPr>
          <w:sz w:val="24"/>
          <w:szCs w:val="24"/>
        </w:rPr>
        <w:t xml:space="preserve"> </w:t>
      </w:r>
      <w:r w:rsidRPr="00754013">
        <w:rPr>
          <w:sz w:val="24"/>
          <w:szCs w:val="24"/>
        </w:rPr>
        <w:t xml:space="preserve">U nastavku je prikazano kretanje Financijskog plana Ministarstva </w:t>
      </w:r>
      <w:r w:rsidR="00D125BF">
        <w:rPr>
          <w:sz w:val="24"/>
          <w:szCs w:val="24"/>
        </w:rPr>
        <w:t>obrane od 2020. do 2024. godine.</w:t>
      </w:r>
    </w:p>
    <w:p w14:paraId="6628FEE3" w14:textId="77777777" w:rsidR="00047ACD" w:rsidRPr="00754013" w:rsidRDefault="00047ACD" w:rsidP="00D125BF">
      <w:pPr>
        <w:spacing w:line="360" w:lineRule="auto"/>
        <w:ind w:firstLine="708"/>
        <w:jc w:val="both"/>
        <w:rPr>
          <w:sz w:val="24"/>
          <w:szCs w:val="24"/>
        </w:rPr>
      </w:pPr>
    </w:p>
    <w:p w14:paraId="4DC7420D" w14:textId="77777777" w:rsidR="00C10F5D" w:rsidRPr="00754013" w:rsidRDefault="00C10F5D" w:rsidP="00C10F5D">
      <w:pPr>
        <w:spacing w:line="360" w:lineRule="auto"/>
        <w:jc w:val="center"/>
        <w:rPr>
          <w:b/>
          <w:noProof/>
          <w:sz w:val="24"/>
          <w:szCs w:val="24"/>
          <w:lang w:eastAsia="hr-HR"/>
        </w:rPr>
      </w:pPr>
      <w:r>
        <w:rPr>
          <w:b/>
          <w:noProof/>
          <w:sz w:val="24"/>
          <w:szCs w:val="24"/>
          <w:lang w:eastAsia="hr-HR"/>
        </w:rPr>
        <w:drawing>
          <wp:inline distT="0" distB="0" distL="0" distR="0" wp14:anchorId="3D279452" wp14:editId="3271D2CD">
            <wp:extent cx="3517900" cy="235128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17900" cy="2351280"/>
                    </a:xfrm>
                    <a:prstGeom prst="rect">
                      <a:avLst/>
                    </a:prstGeom>
                    <a:noFill/>
                    <a:ln>
                      <a:noFill/>
                    </a:ln>
                  </pic:spPr>
                </pic:pic>
              </a:graphicData>
            </a:graphic>
          </wp:inline>
        </w:drawing>
      </w:r>
    </w:p>
    <w:p w14:paraId="703DC2AA" w14:textId="77777777" w:rsidR="008269F0" w:rsidRDefault="00C10F5D" w:rsidP="008269F0">
      <w:pPr>
        <w:jc w:val="center"/>
        <w:rPr>
          <w:b/>
        </w:rPr>
      </w:pPr>
      <w:r w:rsidRPr="00754013">
        <w:rPr>
          <w:b/>
        </w:rPr>
        <w:t xml:space="preserve">Prikaz 5. Financijski plan Ministarstva obrane po godinama od 2020. do 2024. </w:t>
      </w:r>
    </w:p>
    <w:p w14:paraId="0C61DAB6" w14:textId="77777777" w:rsidR="00C10F5D" w:rsidRPr="00754013" w:rsidRDefault="00C10F5D" w:rsidP="008269F0">
      <w:pPr>
        <w:jc w:val="center"/>
        <w:rPr>
          <w:b/>
        </w:rPr>
      </w:pPr>
      <w:r w:rsidRPr="00754013">
        <w:rPr>
          <w:b/>
        </w:rPr>
        <w:t>te projekcije za 2025. i 2026. godinu u milijunima eura</w:t>
      </w:r>
    </w:p>
    <w:p w14:paraId="211041C6" w14:textId="77777777" w:rsidR="00C10F5D" w:rsidRPr="00754013" w:rsidRDefault="00C10F5D" w:rsidP="00C10F5D">
      <w:pPr>
        <w:spacing w:line="360" w:lineRule="auto"/>
        <w:jc w:val="center"/>
        <w:rPr>
          <w:b/>
          <w:sz w:val="24"/>
          <w:szCs w:val="24"/>
        </w:rPr>
      </w:pPr>
    </w:p>
    <w:p w14:paraId="07B8119D" w14:textId="77777777" w:rsidR="00C10F5D" w:rsidRDefault="00C10F5D" w:rsidP="00D125BF">
      <w:pPr>
        <w:spacing w:line="360" w:lineRule="auto"/>
        <w:ind w:firstLine="851"/>
        <w:jc w:val="both"/>
        <w:rPr>
          <w:sz w:val="24"/>
          <w:szCs w:val="24"/>
        </w:rPr>
      </w:pPr>
      <w:r w:rsidRPr="00754013">
        <w:rPr>
          <w:sz w:val="24"/>
          <w:szCs w:val="24"/>
        </w:rPr>
        <w:t>Izvršenje Financijskog plana Ministarstva obrane u 2023. godini iznosilo je 1.026.233.926,63</w:t>
      </w:r>
      <w:r w:rsidRPr="00754013">
        <w:t xml:space="preserve"> </w:t>
      </w:r>
      <w:r w:rsidRPr="00754013">
        <w:rPr>
          <w:sz w:val="24"/>
          <w:szCs w:val="24"/>
        </w:rPr>
        <w:t>eura i veće je za 5,72</w:t>
      </w:r>
      <w:r w:rsidR="00047ACD">
        <w:rPr>
          <w:sz w:val="24"/>
          <w:szCs w:val="24"/>
        </w:rPr>
        <w:t xml:space="preserve"> </w:t>
      </w:r>
      <w:r w:rsidRPr="00754013">
        <w:rPr>
          <w:sz w:val="24"/>
          <w:szCs w:val="24"/>
        </w:rPr>
        <w:t>% ili 55.546.194,19</w:t>
      </w:r>
      <w:r w:rsidRPr="00754013">
        <w:t xml:space="preserve"> </w:t>
      </w:r>
      <w:r w:rsidRPr="00754013">
        <w:rPr>
          <w:sz w:val="24"/>
          <w:szCs w:val="24"/>
        </w:rPr>
        <w:t>eura u odnosu na izvršene rashode u 2022. godini. Rashodi po ekonomskoj klasifikaciji za 2023. godinu s usporedbom za 2022. godinu sadržani su u Prikazu 6.</w:t>
      </w:r>
    </w:p>
    <w:p w14:paraId="3B886EDB" w14:textId="77777777" w:rsidR="00047ACD" w:rsidRPr="00754013" w:rsidRDefault="00047ACD" w:rsidP="000944CC">
      <w:pPr>
        <w:spacing w:line="360" w:lineRule="auto"/>
        <w:jc w:val="both"/>
        <w:rPr>
          <w:sz w:val="24"/>
          <w:szCs w:val="24"/>
        </w:rPr>
      </w:pPr>
    </w:p>
    <w:tbl>
      <w:tblPr>
        <w:tblW w:w="9810" w:type="dxa"/>
        <w:tblInd w:w="93" w:type="dxa"/>
        <w:tblLook w:val="04A0" w:firstRow="1" w:lastRow="0" w:firstColumn="1" w:lastColumn="0" w:noHBand="0" w:noVBand="1"/>
      </w:tblPr>
      <w:tblGrid>
        <w:gridCol w:w="2850"/>
        <w:gridCol w:w="1843"/>
        <w:gridCol w:w="1985"/>
        <w:gridCol w:w="1417"/>
        <w:gridCol w:w="1715"/>
      </w:tblGrid>
      <w:tr w:rsidR="00C10F5D" w:rsidRPr="00D125BF" w14:paraId="1C8C7361" w14:textId="77777777" w:rsidTr="00903115">
        <w:trPr>
          <w:trHeight w:val="945"/>
        </w:trPr>
        <w:tc>
          <w:tcPr>
            <w:tcW w:w="2850" w:type="dxa"/>
            <w:tcBorders>
              <w:top w:val="single" w:sz="4" w:space="0" w:color="7F7F7F"/>
              <w:left w:val="single" w:sz="4" w:space="0" w:color="7F7F7F"/>
              <w:bottom w:val="single" w:sz="4" w:space="0" w:color="7F7F7F"/>
              <w:right w:val="single" w:sz="4" w:space="0" w:color="7F7F7F"/>
            </w:tcBorders>
            <w:shd w:val="clear" w:color="000000" w:fill="C5D9F1"/>
            <w:vAlign w:val="center"/>
            <w:hideMark/>
          </w:tcPr>
          <w:p w14:paraId="7C119196" w14:textId="77777777" w:rsidR="00C10F5D" w:rsidRPr="00D125BF" w:rsidRDefault="00C10F5D" w:rsidP="00D125BF">
            <w:pPr>
              <w:jc w:val="center"/>
              <w:rPr>
                <w:b/>
                <w:bCs/>
              </w:rPr>
            </w:pPr>
            <w:r w:rsidRPr="00D125BF">
              <w:rPr>
                <w:b/>
                <w:bCs/>
              </w:rPr>
              <w:t>Rashodi poslovanja</w:t>
            </w:r>
          </w:p>
        </w:tc>
        <w:tc>
          <w:tcPr>
            <w:tcW w:w="1843" w:type="dxa"/>
            <w:tcBorders>
              <w:top w:val="single" w:sz="4" w:space="0" w:color="7F7F7F"/>
              <w:left w:val="nil"/>
              <w:bottom w:val="single" w:sz="4" w:space="0" w:color="7F7F7F"/>
              <w:right w:val="single" w:sz="4" w:space="0" w:color="7F7F7F"/>
            </w:tcBorders>
            <w:shd w:val="clear" w:color="000000" w:fill="C5D9F1"/>
            <w:vAlign w:val="center"/>
            <w:hideMark/>
          </w:tcPr>
          <w:p w14:paraId="490B1304" w14:textId="77777777" w:rsidR="00C10F5D" w:rsidRPr="00D125BF" w:rsidRDefault="00C10F5D" w:rsidP="00903115">
            <w:pPr>
              <w:jc w:val="center"/>
              <w:rPr>
                <w:b/>
                <w:bCs/>
              </w:rPr>
            </w:pPr>
            <w:r w:rsidRPr="00D125BF">
              <w:rPr>
                <w:b/>
                <w:bCs/>
              </w:rPr>
              <w:t xml:space="preserve">Izvršenje u </w:t>
            </w:r>
            <w:r w:rsidRPr="00D125BF">
              <w:rPr>
                <w:b/>
                <w:bCs/>
              </w:rPr>
              <w:br/>
              <w:t xml:space="preserve">2022. </w:t>
            </w:r>
          </w:p>
        </w:tc>
        <w:tc>
          <w:tcPr>
            <w:tcW w:w="1985" w:type="dxa"/>
            <w:tcBorders>
              <w:top w:val="single" w:sz="4" w:space="0" w:color="7F7F7F"/>
              <w:left w:val="nil"/>
              <w:bottom w:val="single" w:sz="4" w:space="0" w:color="7F7F7F"/>
              <w:right w:val="single" w:sz="4" w:space="0" w:color="7F7F7F"/>
            </w:tcBorders>
            <w:shd w:val="clear" w:color="000000" w:fill="C5D9F1"/>
            <w:vAlign w:val="center"/>
            <w:hideMark/>
          </w:tcPr>
          <w:p w14:paraId="48E54D1B" w14:textId="77777777" w:rsidR="00C10F5D" w:rsidRPr="00D125BF" w:rsidRDefault="00C10F5D" w:rsidP="00903115">
            <w:pPr>
              <w:jc w:val="center"/>
              <w:rPr>
                <w:b/>
                <w:bCs/>
              </w:rPr>
            </w:pPr>
            <w:r w:rsidRPr="00D125BF">
              <w:rPr>
                <w:b/>
                <w:bCs/>
              </w:rPr>
              <w:t>Izvršenje u</w:t>
            </w:r>
            <w:r w:rsidRPr="00D125BF">
              <w:rPr>
                <w:b/>
                <w:bCs/>
              </w:rPr>
              <w:br/>
              <w:t xml:space="preserve"> 2023. </w:t>
            </w:r>
          </w:p>
        </w:tc>
        <w:tc>
          <w:tcPr>
            <w:tcW w:w="1417" w:type="dxa"/>
            <w:tcBorders>
              <w:top w:val="single" w:sz="4" w:space="0" w:color="7F7F7F"/>
              <w:left w:val="nil"/>
              <w:bottom w:val="single" w:sz="4" w:space="0" w:color="7F7F7F"/>
              <w:right w:val="single" w:sz="4" w:space="0" w:color="7F7F7F"/>
            </w:tcBorders>
            <w:shd w:val="clear" w:color="000000" w:fill="C5D9F1"/>
            <w:vAlign w:val="center"/>
            <w:hideMark/>
          </w:tcPr>
          <w:p w14:paraId="1FCBD7AE" w14:textId="77777777" w:rsidR="00C10F5D" w:rsidRPr="00D125BF" w:rsidRDefault="00C10F5D" w:rsidP="00903115">
            <w:pPr>
              <w:jc w:val="center"/>
              <w:rPr>
                <w:b/>
                <w:bCs/>
              </w:rPr>
            </w:pPr>
            <w:r w:rsidRPr="00D125BF">
              <w:rPr>
                <w:b/>
                <w:bCs/>
              </w:rPr>
              <w:t>Indeks</w:t>
            </w:r>
          </w:p>
        </w:tc>
        <w:tc>
          <w:tcPr>
            <w:tcW w:w="1715" w:type="dxa"/>
            <w:tcBorders>
              <w:top w:val="single" w:sz="4" w:space="0" w:color="7F7F7F"/>
              <w:left w:val="nil"/>
              <w:bottom w:val="single" w:sz="4" w:space="0" w:color="7F7F7F"/>
              <w:right w:val="single" w:sz="4" w:space="0" w:color="7F7F7F"/>
            </w:tcBorders>
            <w:shd w:val="clear" w:color="000000" w:fill="C5D9F1"/>
            <w:vAlign w:val="center"/>
            <w:hideMark/>
          </w:tcPr>
          <w:p w14:paraId="6A1E0400" w14:textId="77777777" w:rsidR="00C10F5D" w:rsidRPr="00D125BF" w:rsidRDefault="00C10F5D" w:rsidP="00903115">
            <w:pPr>
              <w:jc w:val="center"/>
              <w:rPr>
                <w:b/>
                <w:bCs/>
              </w:rPr>
            </w:pPr>
            <w:r w:rsidRPr="00D125BF">
              <w:rPr>
                <w:b/>
                <w:bCs/>
              </w:rPr>
              <w:t>Struktura izvršenja 2023.</w:t>
            </w:r>
          </w:p>
        </w:tc>
      </w:tr>
      <w:tr w:rsidR="00C10F5D" w:rsidRPr="00D125BF" w14:paraId="075AC985" w14:textId="77777777" w:rsidTr="00903115">
        <w:trPr>
          <w:trHeight w:val="300"/>
        </w:trPr>
        <w:tc>
          <w:tcPr>
            <w:tcW w:w="2850" w:type="dxa"/>
            <w:tcBorders>
              <w:top w:val="nil"/>
              <w:left w:val="single" w:sz="4" w:space="0" w:color="7F7F7F"/>
              <w:bottom w:val="single" w:sz="4" w:space="0" w:color="7F7F7F"/>
              <w:right w:val="single" w:sz="4" w:space="0" w:color="7F7F7F"/>
            </w:tcBorders>
            <w:shd w:val="clear" w:color="auto" w:fill="auto"/>
            <w:vAlign w:val="center"/>
            <w:hideMark/>
          </w:tcPr>
          <w:p w14:paraId="533321FC" w14:textId="77777777" w:rsidR="00C10F5D" w:rsidRPr="00D125BF" w:rsidRDefault="00C10F5D" w:rsidP="00903115">
            <w:pPr>
              <w:jc w:val="center"/>
              <w:rPr>
                <w:b/>
                <w:bCs/>
              </w:rPr>
            </w:pPr>
            <w:r w:rsidRPr="00D125BF">
              <w:rPr>
                <w:b/>
                <w:bCs/>
              </w:rPr>
              <w:t>1</w:t>
            </w:r>
          </w:p>
        </w:tc>
        <w:tc>
          <w:tcPr>
            <w:tcW w:w="1843" w:type="dxa"/>
            <w:tcBorders>
              <w:top w:val="nil"/>
              <w:left w:val="nil"/>
              <w:bottom w:val="single" w:sz="4" w:space="0" w:color="7F7F7F"/>
              <w:right w:val="single" w:sz="4" w:space="0" w:color="7F7F7F"/>
            </w:tcBorders>
            <w:shd w:val="clear" w:color="auto" w:fill="auto"/>
            <w:vAlign w:val="center"/>
            <w:hideMark/>
          </w:tcPr>
          <w:p w14:paraId="6BABA0E7" w14:textId="77777777" w:rsidR="00C10F5D" w:rsidRPr="00D125BF" w:rsidRDefault="00C10F5D" w:rsidP="00903115">
            <w:pPr>
              <w:jc w:val="center"/>
              <w:rPr>
                <w:b/>
                <w:bCs/>
              </w:rPr>
            </w:pPr>
            <w:r w:rsidRPr="00D125BF">
              <w:rPr>
                <w:b/>
                <w:bCs/>
              </w:rPr>
              <w:t>2</w:t>
            </w:r>
          </w:p>
        </w:tc>
        <w:tc>
          <w:tcPr>
            <w:tcW w:w="1985" w:type="dxa"/>
            <w:tcBorders>
              <w:top w:val="nil"/>
              <w:left w:val="nil"/>
              <w:bottom w:val="single" w:sz="4" w:space="0" w:color="7F7F7F"/>
              <w:right w:val="single" w:sz="4" w:space="0" w:color="7F7F7F"/>
            </w:tcBorders>
            <w:shd w:val="clear" w:color="auto" w:fill="auto"/>
            <w:vAlign w:val="center"/>
            <w:hideMark/>
          </w:tcPr>
          <w:p w14:paraId="3248AE63" w14:textId="77777777" w:rsidR="00C10F5D" w:rsidRPr="00D125BF" w:rsidRDefault="00C10F5D" w:rsidP="00903115">
            <w:pPr>
              <w:jc w:val="center"/>
              <w:rPr>
                <w:b/>
                <w:bCs/>
              </w:rPr>
            </w:pPr>
            <w:r w:rsidRPr="00D125BF">
              <w:rPr>
                <w:b/>
                <w:bCs/>
              </w:rPr>
              <w:t>3</w:t>
            </w:r>
          </w:p>
        </w:tc>
        <w:tc>
          <w:tcPr>
            <w:tcW w:w="1417" w:type="dxa"/>
            <w:tcBorders>
              <w:top w:val="nil"/>
              <w:left w:val="nil"/>
              <w:bottom w:val="single" w:sz="4" w:space="0" w:color="7F7F7F"/>
              <w:right w:val="single" w:sz="4" w:space="0" w:color="7F7F7F"/>
            </w:tcBorders>
            <w:shd w:val="clear" w:color="auto" w:fill="auto"/>
            <w:vAlign w:val="center"/>
            <w:hideMark/>
          </w:tcPr>
          <w:p w14:paraId="2956D82B" w14:textId="77777777" w:rsidR="00C10F5D" w:rsidRPr="00D125BF" w:rsidRDefault="00C10F5D" w:rsidP="00903115">
            <w:pPr>
              <w:jc w:val="center"/>
              <w:rPr>
                <w:b/>
                <w:bCs/>
              </w:rPr>
            </w:pPr>
            <w:r w:rsidRPr="00D125BF">
              <w:rPr>
                <w:b/>
                <w:bCs/>
              </w:rPr>
              <w:t>4=3/2*100</w:t>
            </w:r>
          </w:p>
        </w:tc>
        <w:tc>
          <w:tcPr>
            <w:tcW w:w="1715" w:type="dxa"/>
            <w:tcBorders>
              <w:top w:val="nil"/>
              <w:left w:val="nil"/>
              <w:bottom w:val="single" w:sz="4" w:space="0" w:color="7F7F7F"/>
              <w:right w:val="single" w:sz="4" w:space="0" w:color="7F7F7F"/>
            </w:tcBorders>
            <w:shd w:val="clear" w:color="auto" w:fill="auto"/>
            <w:noWrap/>
            <w:vAlign w:val="center"/>
            <w:hideMark/>
          </w:tcPr>
          <w:p w14:paraId="03AFB90D" w14:textId="77777777" w:rsidR="00C10F5D" w:rsidRPr="00D125BF" w:rsidRDefault="00C10F5D" w:rsidP="00903115">
            <w:pPr>
              <w:jc w:val="center"/>
              <w:rPr>
                <w:b/>
                <w:bCs/>
              </w:rPr>
            </w:pPr>
            <w:r w:rsidRPr="00D125BF">
              <w:rPr>
                <w:b/>
                <w:bCs/>
              </w:rPr>
              <w:t>5=3/ukupno</w:t>
            </w:r>
          </w:p>
        </w:tc>
      </w:tr>
      <w:tr w:rsidR="00C10F5D" w:rsidRPr="00D125BF" w14:paraId="442C9BA5" w14:textId="77777777" w:rsidTr="00903115">
        <w:trPr>
          <w:trHeight w:val="510"/>
        </w:trPr>
        <w:tc>
          <w:tcPr>
            <w:tcW w:w="2850" w:type="dxa"/>
            <w:tcBorders>
              <w:top w:val="nil"/>
              <w:left w:val="single" w:sz="4" w:space="0" w:color="7F7F7F"/>
              <w:bottom w:val="single" w:sz="4" w:space="0" w:color="7F7F7F"/>
              <w:right w:val="single" w:sz="4" w:space="0" w:color="7F7F7F"/>
            </w:tcBorders>
            <w:shd w:val="clear" w:color="auto" w:fill="auto"/>
            <w:noWrap/>
            <w:vAlign w:val="center"/>
            <w:hideMark/>
          </w:tcPr>
          <w:p w14:paraId="40F1A3B8" w14:textId="77777777" w:rsidR="00C10F5D" w:rsidRPr="00D125BF" w:rsidRDefault="00C10F5D" w:rsidP="00903115">
            <w:r w:rsidRPr="00D125BF">
              <w:t>Rashodi za zaposlene</w:t>
            </w:r>
          </w:p>
        </w:tc>
        <w:tc>
          <w:tcPr>
            <w:tcW w:w="1843" w:type="dxa"/>
            <w:tcBorders>
              <w:top w:val="nil"/>
              <w:left w:val="nil"/>
              <w:bottom w:val="single" w:sz="4" w:space="0" w:color="7F7F7F"/>
              <w:right w:val="single" w:sz="4" w:space="0" w:color="7F7F7F"/>
            </w:tcBorders>
            <w:shd w:val="clear" w:color="auto" w:fill="auto"/>
            <w:noWrap/>
            <w:vAlign w:val="center"/>
            <w:hideMark/>
          </w:tcPr>
          <w:p w14:paraId="1122B0B9" w14:textId="77777777" w:rsidR="00C10F5D" w:rsidRPr="00D125BF" w:rsidRDefault="00C10F5D" w:rsidP="00903115">
            <w:pPr>
              <w:jc w:val="right"/>
            </w:pPr>
            <w:r w:rsidRPr="00D125BF">
              <w:t>370.904.056,80</w:t>
            </w:r>
          </w:p>
        </w:tc>
        <w:tc>
          <w:tcPr>
            <w:tcW w:w="1985" w:type="dxa"/>
            <w:tcBorders>
              <w:top w:val="nil"/>
              <w:left w:val="nil"/>
              <w:bottom w:val="single" w:sz="4" w:space="0" w:color="7F7F7F"/>
              <w:right w:val="single" w:sz="4" w:space="0" w:color="7F7F7F"/>
            </w:tcBorders>
            <w:shd w:val="clear" w:color="000000" w:fill="FFFFFF"/>
            <w:noWrap/>
            <w:vAlign w:val="center"/>
            <w:hideMark/>
          </w:tcPr>
          <w:p w14:paraId="7AE26BBD" w14:textId="77777777" w:rsidR="00C10F5D" w:rsidRPr="00D125BF" w:rsidRDefault="00C10F5D" w:rsidP="00903115">
            <w:pPr>
              <w:jc w:val="right"/>
            </w:pPr>
            <w:r w:rsidRPr="00D125BF">
              <w:t>409.889.014,39</w:t>
            </w:r>
          </w:p>
        </w:tc>
        <w:tc>
          <w:tcPr>
            <w:tcW w:w="1417" w:type="dxa"/>
            <w:tcBorders>
              <w:top w:val="nil"/>
              <w:left w:val="nil"/>
              <w:bottom w:val="single" w:sz="4" w:space="0" w:color="7F7F7F"/>
              <w:right w:val="single" w:sz="4" w:space="0" w:color="7F7F7F"/>
            </w:tcBorders>
            <w:shd w:val="clear" w:color="auto" w:fill="auto"/>
            <w:vAlign w:val="center"/>
            <w:hideMark/>
          </w:tcPr>
          <w:p w14:paraId="5B4C3D40" w14:textId="77777777" w:rsidR="00C10F5D" w:rsidRPr="00D125BF" w:rsidRDefault="00C10F5D" w:rsidP="00903115">
            <w:pPr>
              <w:jc w:val="right"/>
            </w:pPr>
            <w:r w:rsidRPr="00D125BF">
              <w:t>110,51</w:t>
            </w:r>
          </w:p>
        </w:tc>
        <w:tc>
          <w:tcPr>
            <w:tcW w:w="1715" w:type="dxa"/>
            <w:tcBorders>
              <w:top w:val="nil"/>
              <w:left w:val="nil"/>
              <w:bottom w:val="single" w:sz="4" w:space="0" w:color="7F7F7F"/>
              <w:right w:val="single" w:sz="4" w:space="0" w:color="7F7F7F"/>
            </w:tcBorders>
            <w:shd w:val="clear" w:color="auto" w:fill="auto"/>
            <w:vAlign w:val="center"/>
            <w:hideMark/>
          </w:tcPr>
          <w:p w14:paraId="16D6A961" w14:textId="77777777" w:rsidR="00C10F5D" w:rsidRPr="00D125BF" w:rsidRDefault="00C10F5D" w:rsidP="00903115">
            <w:pPr>
              <w:jc w:val="center"/>
            </w:pPr>
            <w:r w:rsidRPr="00D125BF">
              <w:t>39,94</w:t>
            </w:r>
            <w:r w:rsidR="008269F0" w:rsidRPr="00D125BF">
              <w:t xml:space="preserve"> </w:t>
            </w:r>
            <w:r w:rsidRPr="00D125BF">
              <w:t>%</w:t>
            </w:r>
          </w:p>
        </w:tc>
      </w:tr>
      <w:tr w:rsidR="00C10F5D" w:rsidRPr="00D125BF" w14:paraId="7E15B69A" w14:textId="77777777" w:rsidTr="00903115">
        <w:trPr>
          <w:trHeight w:val="510"/>
        </w:trPr>
        <w:tc>
          <w:tcPr>
            <w:tcW w:w="2850" w:type="dxa"/>
            <w:tcBorders>
              <w:top w:val="nil"/>
              <w:left w:val="single" w:sz="4" w:space="0" w:color="7F7F7F"/>
              <w:bottom w:val="single" w:sz="4" w:space="0" w:color="7F7F7F"/>
              <w:right w:val="single" w:sz="4" w:space="0" w:color="7F7F7F"/>
            </w:tcBorders>
            <w:shd w:val="clear" w:color="auto" w:fill="auto"/>
            <w:vAlign w:val="center"/>
            <w:hideMark/>
          </w:tcPr>
          <w:p w14:paraId="7E5BE5A0" w14:textId="77777777" w:rsidR="00C10F5D" w:rsidRPr="00D125BF" w:rsidRDefault="00C10F5D" w:rsidP="00903115">
            <w:r w:rsidRPr="00D125BF">
              <w:t>Materijalni rashodi</w:t>
            </w:r>
          </w:p>
        </w:tc>
        <w:tc>
          <w:tcPr>
            <w:tcW w:w="1843" w:type="dxa"/>
            <w:tcBorders>
              <w:top w:val="nil"/>
              <w:left w:val="nil"/>
              <w:bottom w:val="single" w:sz="4" w:space="0" w:color="7F7F7F"/>
              <w:right w:val="single" w:sz="4" w:space="0" w:color="7F7F7F"/>
            </w:tcBorders>
            <w:shd w:val="clear" w:color="auto" w:fill="auto"/>
            <w:noWrap/>
            <w:vAlign w:val="center"/>
            <w:hideMark/>
          </w:tcPr>
          <w:p w14:paraId="26851F6A" w14:textId="77777777" w:rsidR="00C10F5D" w:rsidRPr="00D125BF" w:rsidRDefault="00C10F5D" w:rsidP="00903115">
            <w:pPr>
              <w:jc w:val="right"/>
            </w:pPr>
            <w:r w:rsidRPr="00D125BF">
              <w:t>201.939.817,20</w:t>
            </w:r>
          </w:p>
        </w:tc>
        <w:tc>
          <w:tcPr>
            <w:tcW w:w="1985" w:type="dxa"/>
            <w:tcBorders>
              <w:top w:val="nil"/>
              <w:left w:val="nil"/>
              <w:bottom w:val="single" w:sz="4" w:space="0" w:color="7F7F7F"/>
              <w:right w:val="single" w:sz="4" w:space="0" w:color="7F7F7F"/>
            </w:tcBorders>
            <w:shd w:val="clear" w:color="000000" w:fill="FFFFFF"/>
            <w:noWrap/>
            <w:vAlign w:val="center"/>
            <w:hideMark/>
          </w:tcPr>
          <w:p w14:paraId="5C12FBC0" w14:textId="77777777" w:rsidR="00C10F5D" w:rsidRPr="00D125BF" w:rsidRDefault="00C10F5D" w:rsidP="00903115">
            <w:pPr>
              <w:jc w:val="right"/>
            </w:pPr>
            <w:r w:rsidRPr="00D125BF">
              <w:t>250.774.197,13</w:t>
            </w:r>
          </w:p>
        </w:tc>
        <w:tc>
          <w:tcPr>
            <w:tcW w:w="1417" w:type="dxa"/>
            <w:tcBorders>
              <w:top w:val="nil"/>
              <w:left w:val="nil"/>
              <w:bottom w:val="single" w:sz="4" w:space="0" w:color="7F7F7F"/>
              <w:right w:val="single" w:sz="4" w:space="0" w:color="7F7F7F"/>
            </w:tcBorders>
            <w:shd w:val="clear" w:color="auto" w:fill="auto"/>
            <w:vAlign w:val="center"/>
            <w:hideMark/>
          </w:tcPr>
          <w:p w14:paraId="5F50D136" w14:textId="77777777" w:rsidR="00C10F5D" w:rsidRPr="00D125BF" w:rsidRDefault="00C10F5D" w:rsidP="00903115">
            <w:pPr>
              <w:jc w:val="right"/>
            </w:pPr>
            <w:r w:rsidRPr="00D125BF">
              <w:t>124,18</w:t>
            </w:r>
          </w:p>
        </w:tc>
        <w:tc>
          <w:tcPr>
            <w:tcW w:w="1715" w:type="dxa"/>
            <w:tcBorders>
              <w:top w:val="nil"/>
              <w:left w:val="nil"/>
              <w:bottom w:val="single" w:sz="4" w:space="0" w:color="7F7F7F"/>
              <w:right w:val="single" w:sz="4" w:space="0" w:color="7F7F7F"/>
            </w:tcBorders>
            <w:shd w:val="clear" w:color="auto" w:fill="auto"/>
            <w:vAlign w:val="center"/>
            <w:hideMark/>
          </w:tcPr>
          <w:p w14:paraId="3A76E400" w14:textId="77777777" w:rsidR="00C10F5D" w:rsidRPr="00D125BF" w:rsidRDefault="00C10F5D" w:rsidP="00903115">
            <w:pPr>
              <w:jc w:val="center"/>
            </w:pPr>
            <w:r w:rsidRPr="00D125BF">
              <w:t>24,44</w:t>
            </w:r>
            <w:r w:rsidR="008269F0" w:rsidRPr="00D125BF">
              <w:t xml:space="preserve"> </w:t>
            </w:r>
            <w:r w:rsidRPr="00D125BF">
              <w:t>%</w:t>
            </w:r>
          </w:p>
        </w:tc>
      </w:tr>
      <w:tr w:rsidR="00C10F5D" w:rsidRPr="00D125BF" w14:paraId="04FF5BB0" w14:textId="77777777" w:rsidTr="00903115">
        <w:trPr>
          <w:trHeight w:val="510"/>
        </w:trPr>
        <w:tc>
          <w:tcPr>
            <w:tcW w:w="2850" w:type="dxa"/>
            <w:tcBorders>
              <w:top w:val="nil"/>
              <w:left w:val="single" w:sz="4" w:space="0" w:color="7F7F7F"/>
              <w:bottom w:val="single" w:sz="4" w:space="0" w:color="auto"/>
              <w:right w:val="single" w:sz="4" w:space="0" w:color="7F7F7F"/>
            </w:tcBorders>
            <w:shd w:val="clear" w:color="auto" w:fill="auto"/>
            <w:vAlign w:val="center"/>
            <w:hideMark/>
          </w:tcPr>
          <w:p w14:paraId="220B33A6" w14:textId="77777777" w:rsidR="00C10F5D" w:rsidRPr="00D125BF" w:rsidRDefault="00C10F5D" w:rsidP="00903115">
            <w:r w:rsidRPr="00D125BF">
              <w:t>Financijski rashodi</w:t>
            </w:r>
          </w:p>
        </w:tc>
        <w:tc>
          <w:tcPr>
            <w:tcW w:w="1843" w:type="dxa"/>
            <w:tcBorders>
              <w:top w:val="nil"/>
              <w:left w:val="nil"/>
              <w:bottom w:val="single" w:sz="4" w:space="0" w:color="auto"/>
              <w:right w:val="single" w:sz="4" w:space="0" w:color="7F7F7F"/>
            </w:tcBorders>
            <w:shd w:val="clear" w:color="auto" w:fill="auto"/>
            <w:noWrap/>
            <w:vAlign w:val="center"/>
            <w:hideMark/>
          </w:tcPr>
          <w:p w14:paraId="22C92AF8" w14:textId="77777777" w:rsidR="00C10F5D" w:rsidRPr="00D125BF" w:rsidRDefault="00C10F5D" w:rsidP="00903115">
            <w:pPr>
              <w:jc w:val="right"/>
            </w:pPr>
            <w:r w:rsidRPr="00D125BF">
              <w:t>1.538.296,04</w:t>
            </w:r>
          </w:p>
        </w:tc>
        <w:tc>
          <w:tcPr>
            <w:tcW w:w="1985" w:type="dxa"/>
            <w:tcBorders>
              <w:top w:val="nil"/>
              <w:left w:val="nil"/>
              <w:bottom w:val="single" w:sz="4" w:space="0" w:color="auto"/>
              <w:right w:val="single" w:sz="4" w:space="0" w:color="7F7F7F"/>
            </w:tcBorders>
            <w:shd w:val="clear" w:color="auto" w:fill="auto"/>
            <w:noWrap/>
            <w:vAlign w:val="center"/>
            <w:hideMark/>
          </w:tcPr>
          <w:p w14:paraId="1A822065" w14:textId="77777777" w:rsidR="00C10F5D" w:rsidRPr="00D125BF" w:rsidRDefault="00C10F5D" w:rsidP="00903115">
            <w:pPr>
              <w:jc w:val="right"/>
            </w:pPr>
            <w:r w:rsidRPr="00D125BF">
              <w:t>1.199.504,81</w:t>
            </w:r>
          </w:p>
        </w:tc>
        <w:tc>
          <w:tcPr>
            <w:tcW w:w="1417" w:type="dxa"/>
            <w:tcBorders>
              <w:top w:val="nil"/>
              <w:left w:val="nil"/>
              <w:bottom w:val="single" w:sz="4" w:space="0" w:color="auto"/>
              <w:right w:val="single" w:sz="4" w:space="0" w:color="7F7F7F"/>
            </w:tcBorders>
            <w:shd w:val="clear" w:color="auto" w:fill="auto"/>
            <w:vAlign w:val="center"/>
            <w:hideMark/>
          </w:tcPr>
          <w:p w14:paraId="0D21944B" w14:textId="77777777" w:rsidR="00C10F5D" w:rsidRPr="00D125BF" w:rsidRDefault="00C10F5D" w:rsidP="00903115">
            <w:pPr>
              <w:jc w:val="right"/>
            </w:pPr>
            <w:r w:rsidRPr="00D125BF">
              <w:t>77,98</w:t>
            </w:r>
          </w:p>
        </w:tc>
        <w:tc>
          <w:tcPr>
            <w:tcW w:w="1715" w:type="dxa"/>
            <w:tcBorders>
              <w:top w:val="nil"/>
              <w:left w:val="nil"/>
              <w:bottom w:val="single" w:sz="4" w:space="0" w:color="auto"/>
              <w:right w:val="single" w:sz="4" w:space="0" w:color="7F7F7F"/>
            </w:tcBorders>
            <w:shd w:val="clear" w:color="auto" w:fill="auto"/>
            <w:vAlign w:val="center"/>
            <w:hideMark/>
          </w:tcPr>
          <w:p w14:paraId="5C42AD4D" w14:textId="77777777" w:rsidR="00C10F5D" w:rsidRPr="00D125BF" w:rsidRDefault="00C10F5D" w:rsidP="00903115">
            <w:pPr>
              <w:jc w:val="center"/>
            </w:pPr>
            <w:r w:rsidRPr="00D125BF">
              <w:t>0,12</w:t>
            </w:r>
            <w:r w:rsidR="008269F0" w:rsidRPr="00D125BF">
              <w:t xml:space="preserve"> </w:t>
            </w:r>
            <w:r w:rsidRPr="00D125BF">
              <w:t>%</w:t>
            </w:r>
          </w:p>
        </w:tc>
      </w:tr>
    </w:tbl>
    <w:p w14:paraId="536D13F4" w14:textId="77777777" w:rsidR="00C10F5D" w:rsidRPr="00D125BF" w:rsidRDefault="00C10F5D" w:rsidP="00C10F5D"/>
    <w:tbl>
      <w:tblPr>
        <w:tblW w:w="9810" w:type="dxa"/>
        <w:tblInd w:w="93" w:type="dxa"/>
        <w:tblLook w:val="04A0" w:firstRow="1" w:lastRow="0" w:firstColumn="1" w:lastColumn="0" w:noHBand="0" w:noVBand="1"/>
      </w:tblPr>
      <w:tblGrid>
        <w:gridCol w:w="2850"/>
        <w:gridCol w:w="1843"/>
        <w:gridCol w:w="1985"/>
        <w:gridCol w:w="1417"/>
        <w:gridCol w:w="1715"/>
      </w:tblGrid>
      <w:tr w:rsidR="00C10F5D" w:rsidRPr="00D125BF" w14:paraId="0BDEA6CA" w14:textId="77777777" w:rsidTr="00903115">
        <w:trPr>
          <w:trHeight w:val="585"/>
        </w:trPr>
        <w:tc>
          <w:tcPr>
            <w:tcW w:w="2850" w:type="dxa"/>
            <w:tcBorders>
              <w:top w:val="single" w:sz="4" w:space="0" w:color="auto"/>
              <w:left w:val="single" w:sz="4" w:space="0" w:color="auto"/>
              <w:bottom w:val="single" w:sz="4" w:space="0" w:color="auto"/>
              <w:right w:val="single" w:sz="4" w:space="0" w:color="7F7F7F"/>
            </w:tcBorders>
            <w:shd w:val="clear" w:color="auto" w:fill="auto"/>
            <w:vAlign w:val="center"/>
            <w:hideMark/>
          </w:tcPr>
          <w:p w14:paraId="1AA34724" w14:textId="77777777" w:rsidR="00C10F5D" w:rsidRPr="00D125BF" w:rsidRDefault="00C10F5D" w:rsidP="00903115">
            <w:r w:rsidRPr="00D125BF">
              <w:t>Naknade građanima i kućanstvima na temelju osiguranja i druge naknade</w:t>
            </w:r>
          </w:p>
        </w:tc>
        <w:tc>
          <w:tcPr>
            <w:tcW w:w="1843" w:type="dxa"/>
            <w:tcBorders>
              <w:top w:val="single" w:sz="4" w:space="0" w:color="auto"/>
              <w:left w:val="nil"/>
              <w:bottom w:val="single" w:sz="4" w:space="0" w:color="auto"/>
              <w:right w:val="single" w:sz="4" w:space="0" w:color="7F7F7F"/>
            </w:tcBorders>
            <w:shd w:val="clear" w:color="auto" w:fill="auto"/>
            <w:noWrap/>
            <w:vAlign w:val="center"/>
            <w:hideMark/>
          </w:tcPr>
          <w:p w14:paraId="04ECFF35" w14:textId="77777777" w:rsidR="00C10F5D" w:rsidRPr="00D125BF" w:rsidRDefault="00C10F5D" w:rsidP="00903115">
            <w:pPr>
              <w:jc w:val="right"/>
            </w:pPr>
            <w:r w:rsidRPr="00D125BF">
              <w:t>1.650.000,71</w:t>
            </w:r>
          </w:p>
        </w:tc>
        <w:tc>
          <w:tcPr>
            <w:tcW w:w="1985" w:type="dxa"/>
            <w:tcBorders>
              <w:top w:val="single" w:sz="4" w:space="0" w:color="auto"/>
              <w:left w:val="nil"/>
              <w:bottom w:val="single" w:sz="4" w:space="0" w:color="auto"/>
              <w:right w:val="single" w:sz="4" w:space="0" w:color="7F7F7F"/>
            </w:tcBorders>
            <w:shd w:val="clear" w:color="000000" w:fill="FFFFFF"/>
            <w:noWrap/>
            <w:vAlign w:val="center"/>
            <w:hideMark/>
          </w:tcPr>
          <w:p w14:paraId="1307408A" w14:textId="77777777" w:rsidR="00C10F5D" w:rsidRPr="00D125BF" w:rsidRDefault="00C10F5D" w:rsidP="00903115">
            <w:pPr>
              <w:jc w:val="right"/>
            </w:pPr>
            <w:r w:rsidRPr="00D125BF">
              <w:t>1.896.970,09</w:t>
            </w:r>
          </w:p>
        </w:tc>
        <w:tc>
          <w:tcPr>
            <w:tcW w:w="1417" w:type="dxa"/>
            <w:tcBorders>
              <w:top w:val="single" w:sz="4" w:space="0" w:color="auto"/>
              <w:left w:val="nil"/>
              <w:bottom w:val="single" w:sz="4" w:space="0" w:color="auto"/>
              <w:right w:val="single" w:sz="4" w:space="0" w:color="7F7F7F"/>
            </w:tcBorders>
            <w:shd w:val="clear" w:color="auto" w:fill="auto"/>
            <w:vAlign w:val="center"/>
            <w:hideMark/>
          </w:tcPr>
          <w:p w14:paraId="1843AF06" w14:textId="77777777" w:rsidR="00C10F5D" w:rsidRPr="00D125BF" w:rsidRDefault="00C10F5D" w:rsidP="00903115">
            <w:pPr>
              <w:jc w:val="right"/>
            </w:pPr>
            <w:r w:rsidRPr="00D125BF">
              <w:t>114,97</w:t>
            </w:r>
          </w:p>
        </w:tc>
        <w:tc>
          <w:tcPr>
            <w:tcW w:w="1715" w:type="dxa"/>
            <w:tcBorders>
              <w:top w:val="single" w:sz="4" w:space="0" w:color="auto"/>
              <w:left w:val="nil"/>
              <w:bottom w:val="single" w:sz="4" w:space="0" w:color="auto"/>
              <w:right w:val="single" w:sz="4" w:space="0" w:color="auto"/>
            </w:tcBorders>
            <w:shd w:val="clear" w:color="auto" w:fill="auto"/>
            <w:vAlign w:val="center"/>
            <w:hideMark/>
          </w:tcPr>
          <w:p w14:paraId="779E3831" w14:textId="77777777" w:rsidR="00C10F5D" w:rsidRPr="00D125BF" w:rsidRDefault="00C10F5D" w:rsidP="00903115">
            <w:pPr>
              <w:jc w:val="center"/>
            </w:pPr>
            <w:r w:rsidRPr="00D125BF">
              <w:t>0,18</w:t>
            </w:r>
            <w:r w:rsidR="008269F0" w:rsidRPr="00D125BF">
              <w:t xml:space="preserve"> </w:t>
            </w:r>
            <w:r w:rsidRPr="00D125BF">
              <w:t>%</w:t>
            </w:r>
          </w:p>
        </w:tc>
      </w:tr>
      <w:tr w:rsidR="00C10F5D" w:rsidRPr="00D125BF" w14:paraId="63B855C0" w14:textId="77777777" w:rsidTr="00903115">
        <w:trPr>
          <w:trHeight w:val="510"/>
        </w:trPr>
        <w:tc>
          <w:tcPr>
            <w:tcW w:w="2850" w:type="dxa"/>
            <w:tcBorders>
              <w:top w:val="single" w:sz="4" w:space="0" w:color="auto"/>
              <w:left w:val="single" w:sz="4" w:space="0" w:color="7F7F7F"/>
              <w:bottom w:val="single" w:sz="4" w:space="0" w:color="7F7F7F"/>
              <w:right w:val="single" w:sz="4" w:space="0" w:color="7F7F7F"/>
            </w:tcBorders>
            <w:shd w:val="clear" w:color="auto" w:fill="auto"/>
            <w:vAlign w:val="center"/>
            <w:hideMark/>
          </w:tcPr>
          <w:p w14:paraId="77B157F0" w14:textId="77777777" w:rsidR="00C10F5D" w:rsidRPr="00D125BF" w:rsidRDefault="00C10F5D" w:rsidP="00903115">
            <w:r w:rsidRPr="00D125BF">
              <w:t>Ostali rashodi</w:t>
            </w:r>
          </w:p>
        </w:tc>
        <w:tc>
          <w:tcPr>
            <w:tcW w:w="1843" w:type="dxa"/>
            <w:tcBorders>
              <w:top w:val="single" w:sz="4" w:space="0" w:color="auto"/>
              <w:left w:val="nil"/>
              <w:bottom w:val="single" w:sz="4" w:space="0" w:color="7F7F7F"/>
              <w:right w:val="single" w:sz="4" w:space="0" w:color="7F7F7F"/>
            </w:tcBorders>
            <w:shd w:val="clear" w:color="auto" w:fill="auto"/>
            <w:noWrap/>
            <w:vAlign w:val="center"/>
            <w:hideMark/>
          </w:tcPr>
          <w:p w14:paraId="69879A1B" w14:textId="77777777" w:rsidR="00C10F5D" w:rsidRPr="00D125BF" w:rsidRDefault="00C10F5D" w:rsidP="00903115">
            <w:pPr>
              <w:jc w:val="right"/>
            </w:pPr>
            <w:r w:rsidRPr="00D125BF">
              <w:t>3.756.372,24</w:t>
            </w:r>
          </w:p>
        </w:tc>
        <w:tc>
          <w:tcPr>
            <w:tcW w:w="1985" w:type="dxa"/>
            <w:tcBorders>
              <w:top w:val="single" w:sz="4" w:space="0" w:color="auto"/>
              <w:left w:val="nil"/>
              <w:bottom w:val="single" w:sz="4" w:space="0" w:color="7F7F7F"/>
              <w:right w:val="single" w:sz="4" w:space="0" w:color="7F7F7F"/>
            </w:tcBorders>
            <w:shd w:val="clear" w:color="000000" w:fill="FFFFFF"/>
            <w:noWrap/>
            <w:vAlign w:val="center"/>
            <w:hideMark/>
          </w:tcPr>
          <w:p w14:paraId="122FEAD5" w14:textId="77777777" w:rsidR="00C10F5D" w:rsidRPr="00D125BF" w:rsidRDefault="00C10F5D" w:rsidP="00903115">
            <w:pPr>
              <w:jc w:val="right"/>
            </w:pPr>
            <w:r w:rsidRPr="00D125BF">
              <w:t>3.098.794,07</w:t>
            </w:r>
          </w:p>
        </w:tc>
        <w:tc>
          <w:tcPr>
            <w:tcW w:w="1417" w:type="dxa"/>
            <w:tcBorders>
              <w:top w:val="single" w:sz="4" w:space="0" w:color="auto"/>
              <w:left w:val="nil"/>
              <w:bottom w:val="single" w:sz="4" w:space="0" w:color="7F7F7F"/>
              <w:right w:val="single" w:sz="4" w:space="0" w:color="7F7F7F"/>
            </w:tcBorders>
            <w:shd w:val="clear" w:color="auto" w:fill="auto"/>
            <w:vAlign w:val="center"/>
            <w:hideMark/>
          </w:tcPr>
          <w:p w14:paraId="5350ABDE" w14:textId="77777777" w:rsidR="00C10F5D" w:rsidRPr="00D125BF" w:rsidRDefault="00C10F5D" w:rsidP="00903115">
            <w:pPr>
              <w:jc w:val="right"/>
            </w:pPr>
            <w:r w:rsidRPr="00D125BF">
              <w:t>82,49</w:t>
            </w:r>
          </w:p>
        </w:tc>
        <w:tc>
          <w:tcPr>
            <w:tcW w:w="1715" w:type="dxa"/>
            <w:tcBorders>
              <w:top w:val="single" w:sz="4" w:space="0" w:color="auto"/>
              <w:left w:val="nil"/>
              <w:bottom w:val="single" w:sz="4" w:space="0" w:color="7F7F7F"/>
              <w:right w:val="single" w:sz="4" w:space="0" w:color="7F7F7F"/>
            </w:tcBorders>
            <w:shd w:val="clear" w:color="auto" w:fill="auto"/>
            <w:vAlign w:val="center"/>
            <w:hideMark/>
          </w:tcPr>
          <w:p w14:paraId="58DE5038" w14:textId="77777777" w:rsidR="00C10F5D" w:rsidRPr="00D125BF" w:rsidRDefault="00C10F5D" w:rsidP="00903115">
            <w:pPr>
              <w:jc w:val="center"/>
            </w:pPr>
            <w:r w:rsidRPr="00D125BF">
              <w:t>0,30</w:t>
            </w:r>
            <w:r w:rsidR="008269F0" w:rsidRPr="00D125BF">
              <w:t xml:space="preserve"> </w:t>
            </w:r>
            <w:r w:rsidRPr="00D125BF">
              <w:t>%</w:t>
            </w:r>
          </w:p>
        </w:tc>
      </w:tr>
      <w:tr w:rsidR="00C10F5D" w:rsidRPr="00D125BF" w14:paraId="383A1454" w14:textId="77777777" w:rsidTr="00903115">
        <w:trPr>
          <w:trHeight w:val="570"/>
        </w:trPr>
        <w:tc>
          <w:tcPr>
            <w:tcW w:w="2850" w:type="dxa"/>
            <w:tcBorders>
              <w:top w:val="nil"/>
              <w:left w:val="single" w:sz="4" w:space="0" w:color="7F7F7F"/>
              <w:bottom w:val="single" w:sz="4" w:space="0" w:color="7F7F7F"/>
              <w:right w:val="single" w:sz="4" w:space="0" w:color="7F7F7F"/>
            </w:tcBorders>
            <w:shd w:val="clear" w:color="auto" w:fill="auto"/>
            <w:vAlign w:val="center"/>
            <w:hideMark/>
          </w:tcPr>
          <w:p w14:paraId="31BE85AF" w14:textId="77777777" w:rsidR="00C10F5D" w:rsidRPr="00D125BF" w:rsidRDefault="00C10F5D" w:rsidP="00903115">
            <w:r w:rsidRPr="00D125BF">
              <w:t>Rashodi za nabavu neproizvedene dugotrajne imovine</w:t>
            </w:r>
          </w:p>
        </w:tc>
        <w:tc>
          <w:tcPr>
            <w:tcW w:w="1843" w:type="dxa"/>
            <w:tcBorders>
              <w:top w:val="nil"/>
              <w:left w:val="nil"/>
              <w:bottom w:val="single" w:sz="4" w:space="0" w:color="7F7F7F"/>
              <w:right w:val="single" w:sz="4" w:space="0" w:color="7F7F7F"/>
            </w:tcBorders>
            <w:shd w:val="clear" w:color="auto" w:fill="auto"/>
            <w:noWrap/>
            <w:vAlign w:val="center"/>
            <w:hideMark/>
          </w:tcPr>
          <w:p w14:paraId="751B69BB" w14:textId="77777777" w:rsidR="00C10F5D" w:rsidRPr="00D125BF" w:rsidRDefault="00C10F5D" w:rsidP="00903115">
            <w:pPr>
              <w:jc w:val="right"/>
            </w:pPr>
            <w:r w:rsidRPr="00D125BF">
              <w:t>208.854,12</w:t>
            </w:r>
          </w:p>
        </w:tc>
        <w:tc>
          <w:tcPr>
            <w:tcW w:w="1985" w:type="dxa"/>
            <w:tcBorders>
              <w:top w:val="nil"/>
              <w:left w:val="nil"/>
              <w:bottom w:val="single" w:sz="4" w:space="0" w:color="7F7F7F"/>
              <w:right w:val="single" w:sz="4" w:space="0" w:color="7F7F7F"/>
            </w:tcBorders>
            <w:shd w:val="clear" w:color="000000" w:fill="FFFFFF"/>
            <w:noWrap/>
            <w:vAlign w:val="center"/>
            <w:hideMark/>
          </w:tcPr>
          <w:p w14:paraId="37B41F00" w14:textId="77777777" w:rsidR="00C10F5D" w:rsidRPr="00D125BF" w:rsidRDefault="00C10F5D" w:rsidP="00903115">
            <w:pPr>
              <w:jc w:val="right"/>
            </w:pPr>
            <w:r w:rsidRPr="00D125BF">
              <w:t>1.003.670,80</w:t>
            </w:r>
          </w:p>
        </w:tc>
        <w:tc>
          <w:tcPr>
            <w:tcW w:w="1417" w:type="dxa"/>
            <w:tcBorders>
              <w:top w:val="nil"/>
              <w:left w:val="nil"/>
              <w:bottom w:val="single" w:sz="4" w:space="0" w:color="7F7F7F"/>
              <w:right w:val="single" w:sz="4" w:space="0" w:color="7F7F7F"/>
            </w:tcBorders>
            <w:shd w:val="clear" w:color="auto" w:fill="auto"/>
            <w:vAlign w:val="center"/>
            <w:hideMark/>
          </w:tcPr>
          <w:p w14:paraId="1416046A" w14:textId="77777777" w:rsidR="00C10F5D" w:rsidRPr="00D125BF" w:rsidRDefault="00C10F5D" w:rsidP="00903115">
            <w:pPr>
              <w:jc w:val="right"/>
            </w:pPr>
            <w:r w:rsidRPr="00D125BF">
              <w:t>480,56</w:t>
            </w:r>
          </w:p>
        </w:tc>
        <w:tc>
          <w:tcPr>
            <w:tcW w:w="1715" w:type="dxa"/>
            <w:tcBorders>
              <w:top w:val="nil"/>
              <w:left w:val="nil"/>
              <w:bottom w:val="single" w:sz="4" w:space="0" w:color="7F7F7F"/>
              <w:right w:val="single" w:sz="4" w:space="0" w:color="7F7F7F"/>
            </w:tcBorders>
            <w:shd w:val="clear" w:color="auto" w:fill="auto"/>
            <w:vAlign w:val="center"/>
            <w:hideMark/>
          </w:tcPr>
          <w:p w14:paraId="2BB41FF0" w14:textId="77777777" w:rsidR="00C10F5D" w:rsidRPr="00D125BF" w:rsidRDefault="00C10F5D" w:rsidP="00903115">
            <w:pPr>
              <w:jc w:val="center"/>
            </w:pPr>
            <w:r w:rsidRPr="00D125BF">
              <w:t>0,10</w:t>
            </w:r>
            <w:r w:rsidR="008269F0" w:rsidRPr="00D125BF">
              <w:t xml:space="preserve"> </w:t>
            </w:r>
            <w:r w:rsidRPr="00D125BF">
              <w:t>%</w:t>
            </w:r>
          </w:p>
        </w:tc>
      </w:tr>
      <w:tr w:rsidR="00C10F5D" w:rsidRPr="00D125BF" w14:paraId="41BAAD8C" w14:textId="77777777" w:rsidTr="00903115">
        <w:trPr>
          <w:trHeight w:val="615"/>
        </w:trPr>
        <w:tc>
          <w:tcPr>
            <w:tcW w:w="2850" w:type="dxa"/>
            <w:tcBorders>
              <w:top w:val="nil"/>
              <w:left w:val="single" w:sz="4" w:space="0" w:color="7F7F7F"/>
              <w:bottom w:val="single" w:sz="4" w:space="0" w:color="7F7F7F"/>
              <w:right w:val="single" w:sz="4" w:space="0" w:color="7F7F7F"/>
            </w:tcBorders>
            <w:shd w:val="clear" w:color="auto" w:fill="auto"/>
            <w:vAlign w:val="center"/>
            <w:hideMark/>
          </w:tcPr>
          <w:p w14:paraId="272AA1B3" w14:textId="77777777" w:rsidR="00C10F5D" w:rsidRPr="00D125BF" w:rsidRDefault="00C10F5D" w:rsidP="00903115">
            <w:r w:rsidRPr="00D125BF">
              <w:t>Rashodi za nabavu proizvedene dugotrajne imovine</w:t>
            </w:r>
          </w:p>
        </w:tc>
        <w:tc>
          <w:tcPr>
            <w:tcW w:w="1843" w:type="dxa"/>
            <w:tcBorders>
              <w:top w:val="nil"/>
              <w:left w:val="nil"/>
              <w:bottom w:val="single" w:sz="4" w:space="0" w:color="7F7F7F"/>
              <w:right w:val="single" w:sz="4" w:space="0" w:color="7F7F7F"/>
            </w:tcBorders>
            <w:shd w:val="clear" w:color="auto" w:fill="auto"/>
            <w:noWrap/>
            <w:vAlign w:val="center"/>
            <w:hideMark/>
          </w:tcPr>
          <w:p w14:paraId="298A18EF" w14:textId="77777777" w:rsidR="00C10F5D" w:rsidRPr="00D125BF" w:rsidRDefault="00C10F5D" w:rsidP="00903115">
            <w:pPr>
              <w:jc w:val="right"/>
            </w:pPr>
            <w:r w:rsidRPr="00D125BF">
              <w:t>390.690.335,33</w:t>
            </w:r>
          </w:p>
        </w:tc>
        <w:tc>
          <w:tcPr>
            <w:tcW w:w="1985" w:type="dxa"/>
            <w:tcBorders>
              <w:top w:val="nil"/>
              <w:left w:val="nil"/>
              <w:bottom w:val="single" w:sz="4" w:space="0" w:color="7F7F7F"/>
              <w:right w:val="single" w:sz="4" w:space="0" w:color="7F7F7F"/>
            </w:tcBorders>
            <w:shd w:val="clear" w:color="auto" w:fill="auto"/>
            <w:noWrap/>
            <w:vAlign w:val="center"/>
            <w:hideMark/>
          </w:tcPr>
          <w:p w14:paraId="31EB588D" w14:textId="77777777" w:rsidR="00C10F5D" w:rsidRPr="00D125BF" w:rsidRDefault="00C10F5D" w:rsidP="00903115">
            <w:pPr>
              <w:jc w:val="right"/>
            </w:pPr>
            <w:r w:rsidRPr="00D125BF">
              <w:t>358.371.775,34</w:t>
            </w:r>
          </w:p>
        </w:tc>
        <w:tc>
          <w:tcPr>
            <w:tcW w:w="1417" w:type="dxa"/>
            <w:tcBorders>
              <w:top w:val="nil"/>
              <w:left w:val="nil"/>
              <w:bottom w:val="single" w:sz="4" w:space="0" w:color="7F7F7F"/>
              <w:right w:val="single" w:sz="4" w:space="0" w:color="7F7F7F"/>
            </w:tcBorders>
            <w:shd w:val="clear" w:color="auto" w:fill="auto"/>
            <w:vAlign w:val="center"/>
            <w:hideMark/>
          </w:tcPr>
          <w:p w14:paraId="2CB0D6E4" w14:textId="77777777" w:rsidR="00C10F5D" w:rsidRPr="00D125BF" w:rsidRDefault="00C10F5D" w:rsidP="00903115">
            <w:pPr>
              <w:jc w:val="right"/>
            </w:pPr>
            <w:r w:rsidRPr="00D125BF">
              <w:t>91,73</w:t>
            </w:r>
          </w:p>
        </w:tc>
        <w:tc>
          <w:tcPr>
            <w:tcW w:w="1715" w:type="dxa"/>
            <w:tcBorders>
              <w:top w:val="nil"/>
              <w:left w:val="nil"/>
              <w:bottom w:val="single" w:sz="4" w:space="0" w:color="7F7F7F"/>
              <w:right w:val="single" w:sz="4" w:space="0" w:color="7F7F7F"/>
            </w:tcBorders>
            <w:shd w:val="clear" w:color="auto" w:fill="auto"/>
            <w:vAlign w:val="center"/>
            <w:hideMark/>
          </w:tcPr>
          <w:p w14:paraId="1730AF1D" w14:textId="77777777" w:rsidR="00C10F5D" w:rsidRPr="00D125BF" w:rsidRDefault="00C10F5D" w:rsidP="00903115">
            <w:pPr>
              <w:jc w:val="center"/>
            </w:pPr>
            <w:r w:rsidRPr="00D125BF">
              <w:t>34,92</w:t>
            </w:r>
            <w:r w:rsidR="008269F0" w:rsidRPr="00D125BF">
              <w:t xml:space="preserve"> </w:t>
            </w:r>
            <w:r w:rsidRPr="00D125BF">
              <w:t>%</w:t>
            </w:r>
          </w:p>
        </w:tc>
      </w:tr>
      <w:tr w:rsidR="00C10F5D" w:rsidRPr="00D125BF" w14:paraId="5B147149" w14:textId="77777777" w:rsidTr="00903115">
        <w:trPr>
          <w:trHeight w:val="510"/>
        </w:trPr>
        <w:tc>
          <w:tcPr>
            <w:tcW w:w="2850" w:type="dxa"/>
            <w:tcBorders>
              <w:top w:val="nil"/>
              <w:left w:val="single" w:sz="4" w:space="0" w:color="7F7F7F"/>
              <w:bottom w:val="single" w:sz="4" w:space="0" w:color="auto"/>
              <w:right w:val="single" w:sz="4" w:space="0" w:color="7F7F7F"/>
            </w:tcBorders>
            <w:shd w:val="clear" w:color="000000" w:fill="B8CCE4"/>
            <w:vAlign w:val="center"/>
            <w:hideMark/>
          </w:tcPr>
          <w:p w14:paraId="31A0AEAC" w14:textId="77777777" w:rsidR="00C10F5D" w:rsidRPr="00D125BF" w:rsidRDefault="00C10F5D" w:rsidP="00903115">
            <w:pPr>
              <w:spacing w:before="240"/>
              <w:jc w:val="center"/>
              <w:rPr>
                <w:b/>
                <w:bCs/>
              </w:rPr>
            </w:pPr>
            <w:r w:rsidRPr="00D125BF">
              <w:rPr>
                <w:b/>
                <w:bCs/>
              </w:rPr>
              <w:t> </w:t>
            </w:r>
          </w:p>
        </w:tc>
        <w:tc>
          <w:tcPr>
            <w:tcW w:w="1843" w:type="dxa"/>
            <w:tcBorders>
              <w:top w:val="nil"/>
              <w:left w:val="nil"/>
              <w:bottom w:val="single" w:sz="4" w:space="0" w:color="auto"/>
              <w:right w:val="single" w:sz="4" w:space="0" w:color="7F7F7F"/>
            </w:tcBorders>
            <w:shd w:val="clear" w:color="000000" w:fill="B8CCE4"/>
            <w:vAlign w:val="center"/>
            <w:hideMark/>
          </w:tcPr>
          <w:p w14:paraId="7C59DC04" w14:textId="77777777" w:rsidR="00C10F5D" w:rsidRPr="00D125BF" w:rsidRDefault="00C10F5D" w:rsidP="00903115">
            <w:pPr>
              <w:spacing w:before="240"/>
              <w:jc w:val="right"/>
              <w:rPr>
                <w:b/>
                <w:bCs/>
              </w:rPr>
            </w:pPr>
            <w:r w:rsidRPr="00D125BF">
              <w:rPr>
                <w:b/>
                <w:bCs/>
              </w:rPr>
              <w:t>970.687.732,44</w:t>
            </w:r>
          </w:p>
        </w:tc>
        <w:tc>
          <w:tcPr>
            <w:tcW w:w="1985" w:type="dxa"/>
            <w:tcBorders>
              <w:top w:val="nil"/>
              <w:left w:val="nil"/>
              <w:bottom w:val="single" w:sz="4" w:space="0" w:color="auto"/>
              <w:right w:val="single" w:sz="4" w:space="0" w:color="7F7F7F"/>
            </w:tcBorders>
            <w:shd w:val="clear" w:color="000000" w:fill="B8CCE4"/>
            <w:vAlign w:val="center"/>
            <w:hideMark/>
          </w:tcPr>
          <w:p w14:paraId="1E5A75FF" w14:textId="77777777" w:rsidR="00C10F5D" w:rsidRPr="00D125BF" w:rsidRDefault="00C10F5D" w:rsidP="00903115">
            <w:pPr>
              <w:spacing w:before="240"/>
              <w:jc w:val="right"/>
              <w:rPr>
                <w:b/>
                <w:bCs/>
              </w:rPr>
            </w:pPr>
            <w:r w:rsidRPr="00D125BF">
              <w:rPr>
                <w:b/>
                <w:bCs/>
              </w:rPr>
              <w:t>1.026.233.926,63</w:t>
            </w:r>
          </w:p>
        </w:tc>
        <w:tc>
          <w:tcPr>
            <w:tcW w:w="1417" w:type="dxa"/>
            <w:tcBorders>
              <w:top w:val="nil"/>
              <w:left w:val="nil"/>
              <w:bottom w:val="single" w:sz="4" w:space="0" w:color="auto"/>
              <w:right w:val="single" w:sz="4" w:space="0" w:color="7F7F7F"/>
            </w:tcBorders>
            <w:shd w:val="clear" w:color="000000" w:fill="B8CCE4"/>
            <w:vAlign w:val="center"/>
            <w:hideMark/>
          </w:tcPr>
          <w:p w14:paraId="0F6D8AE3" w14:textId="77777777" w:rsidR="00C10F5D" w:rsidRPr="00D125BF" w:rsidRDefault="00C10F5D" w:rsidP="00903115">
            <w:pPr>
              <w:spacing w:before="240"/>
              <w:jc w:val="right"/>
              <w:rPr>
                <w:b/>
                <w:bCs/>
              </w:rPr>
            </w:pPr>
            <w:r w:rsidRPr="00D125BF">
              <w:rPr>
                <w:b/>
                <w:bCs/>
              </w:rPr>
              <w:t>105,72</w:t>
            </w:r>
          </w:p>
        </w:tc>
        <w:tc>
          <w:tcPr>
            <w:tcW w:w="1715" w:type="dxa"/>
            <w:tcBorders>
              <w:top w:val="nil"/>
              <w:left w:val="nil"/>
              <w:bottom w:val="single" w:sz="4" w:space="0" w:color="auto"/>
              <w:right w:val="single" w:sz="4" w:space="0" w:color="7F7F7F"/>
            </w:tcBorders>
            <w:shd w:val="clear" w:color="000000" w:fill="B8CCE4"/>
            <w:vAlign w:val="center"/>
            <w:hideMark/>
          </w:tcPr>
          <w:p w14:paraId="7875D25F" w14:textId="77777777" w:rsidR="00C10F5D" w:rsidRPr="00D125BF" w:rsidRDefault="00C10F5D" w:rsidP="00903115">
            <w:pPr>
              <w:spacing w:before="240"/>
              <w:jc w:val="center"/>
              <w:rPr>
                <w:b/>
                <w:bCs/>
              </w:rPr>
            </w:pPr>
            <w:r w:rsidRPr="00D125BF">
              <w:rPr>
                <w:b/>
                <w:bCs/>
              </w:rPr>
              <w:t>100,00</w:t>
            </w:r>
            <w:r w:rsidR="008269F0" w:rsidRPr="00D125BF">
              <w:rPr>
                <w:b/>
                <w:bCs/>
              </w:rPr>
              <w:t xml:space="preserve"> </w:t>
            </w:r>
            <w:r w:rsidRPr="00D125BF">
              <w:rPr>
                <w:b/>
                <w:bCs/>
              </w:rPr>
              <w:t>%</w:t>
            </w:r>
          </w:p>
        </w:tc>
      </w:tr>
    </w:tbl>
    <w:p w14:paraId="3A4AD137" w14:textId="77777777" w:rsidR="008269F0" w:rsidRPr="00D125BF" w:rsidRDefault="008269F0" w:rsidP="008269F0">
      <w:pPr>
        <w:spacing w:line="276" w:lineRule="auto"/>
        <w:jc w:val="center"/>
        <w:rPr>
          <w:b/>
        </w:rPr>
      </w:pPr>
    </w:p>
    <w:p w14:paraId="634900B2" w14:textId="77777777" w:rsidR="008269F0" w:rsidRPr="00D125BF" w:rsidRDefault="00C10F5D" w:rsidP="008269F0">
      <w:pPr>
        <w:spacing w:line="276" w:lineRule="auto"/>
        <w:jc w:val="center"/>
        <w:rPr>
          <w:b/>
        </w:rPr>
      </w:pPr>
      <w:r w:rsidRPr="00D125BF">
        <w:rPr>
          <w:b/>
        </w:rPr>
        <w:t>Prikaz 6. Usporedba izvršenja Financijskog plana prema ekonomskoj klasifikaciji</w:t>
      </w:r>
    </w:p>
    <w:p w14:paraId="02ACA514" w14:textId="77777777" w:rsidR="008269F0" w:rsidRPr="00D125BF" w:rsidRDefault="008269F0" w:rsidP="008269F0">
      <w:pPr>
        <w:spacing w:line="276" w:lineRule="auto"/>
        <w:jc w:val="center"/>
        <w:rPr>
          <w:b/>
        </w:rPr>
      </w:pPr>
    </w:p>
    <w:p w14:paraId="34459FC5" w14:textId="77777777" w:rsidR="00C10F5D" w:rsidRPr="00D125BF" w:rsidRDefault="00C10F5D" w:rsidP="00C10F5D">
      <w:pPr>
        <w:spacing w:line="360" w:lineRule="auto"/>
        <w:jc w:val="center"/>
        <w:rPr>
          <w:b/>
        </w:rPr>
      </w:pPr>
      <w:r w:rsidRPr="00D125BF">
        <w:rPr>
          <w:noProof/>
          <w:lang w:eastAsia="hr-HR"/>
        </w:rPr>
        <w:drawing>
          <wp:inline distT="0" distB="0" distL="0" distR="0" wp14:anchorId="6493BC45" wp14:editId="12AA9423">
            <wp:extent cx="3187700" cy="2482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87700" cy="2482850"/>
                    </a:xfrm>
                    <a:prstGeom prst="rect">
                      <a:avLst/>
                    </a:prstGeom>
                    <a:noFill/>
                    <a:ln>
                      <a:noFill/>
                    </a:ln>
                  </pic:spPr>
                </pic:pic>
              </a:graphicData>
            </a:graphic>
          </wp:inline>
        </w:drawing>
      </w:r>
    </w:p>
    <w:p w14:paraId="6E0F288D" w14:textId="77777777" w:rsidR="00C10F5D" w:rsidRPr="00D125BF" w:rsidRDefault="00C10F5D" w:rsidP="00D125BF">
      <w:pPr>
        <w:jc w:val="center"/>
        <w:rPr>
          <w:b/>
        </w:rPr>
      </w:pPr>
      <w:r w:rsidRPr="00D125BF">
        <w:rPr>
          <w:b/>
        </w:rPr>
        <w:t>Prikaz 7. Struktura izvršenja Financijskog plana u 2023. godini prema ekonomskoj klasifikaciji</w:t>
      </w:r>
    </w:p>
    <w:p w14:paraId="56938DDA" w14:textId="77777777" w:rsidR="00D125BF" w:rsidRPr="000944CC" w:rsidRDefault="00D125BF" w:rsidP="000944CC">
      <w:pPr>
        <w:jc w:val="center"/>
        <w:rPr>
          <w:b/>
          <w:sz w:val="20"/>
          <w:szCs w:val="20"/>
        </w:rPr>
      </w:pPr>
    </w:p>
    <w:p w14:paraId="75B5BBEF" w14:textId="77777777" w:rsidR="00D125BF" w:rsidRDefault="00D125BF" w:rsidP="00C10F5D">
      <w:pPr>
        <w:spacing w:line="360" w:lineRule="auto"/>
        <w:ind w:firstLine="851"/>
        <w:jc w:val="both"/>
        <w:rPr>
          <w:sz w:val="24"/>
          <w:szCs w:val="24"/>
        </w:rPr>
      </w:pPr>
    </w:p>
    <w:p w14:paraId="57F7B490" w14:textId="77777777" w:rsidR="000944CC" w:rsidRPr="00B5114F" w:rsidRDefault="00C10F5D" w:rsidP="00C10F5D">
      <w:pPr>
        <w:spacing w:line="360" w:lineRule="auto"/>
        <w:ind w:firstLine="851"/>
        <w:jc w:val="both"/>
        <w:rPr>
          <w:sz w:val="24"/>
          <w:szCs w:val="24"/>
        </w:rPr>
      </w:pPr>
      <w:r w:rsidRPr="00B5114F">
        <w:rPr>
          <w:sz w:val="24"/>
          <w:szCs w:val="24"/>
        </w:rPr>
        <w:t>U strukturi izvršenja Financijskog plana Ministarstva obrane za 2023. godinu rashodi za zaposlene čine 39,94</w:t>
      </w:r>
      <w:r w:rsidR="000944CC" w:rsidRPr="00B5114F">
        <w:rPr>
          <w:sz w:val="24"/>
          <w:szCs w:val="24"/>
        </w:rPr>
        <w:t xml:space="preserve"> </w:t>
      </w:r>
      <w:r w:rsidRPr="00B5114F">
        <w:rPr>
          <w:sz w:val="24"/>
          <w:szCs w:val="24"/>
        </w:rPr>
        <w:t xml:space="preserve">% ukupnog izvršenja ili 409.889.014,39 eura i odnose se na bruto plaće, obvezne doprinose na plaću te ostale rashode za zaposlene (otpremnine, regres, nagrada za božićne blagdane, jubilarne nagrade, dar za djecu i naknade za bolest i invalidnost). </w:t>
      </w:r>
    </w:p>
    <w:p w14:paraId="54D6D227" w14:textId="77777777" w:rsidR="00D125BF" w:rsidRPr="002049A6" w:rsidRDefault="00C10F5D" w:rsidP="00C10F5D">
      <w:pPr>
        <w:spacing w:line="360" w:lineRule="auto"/>
        <w:ind w:firstLine="851"/>
        <w:jc w:val="both"/>
        <w:rPr>
          <w:sz w:val="24"/>
          <w:szCs w:val="24"/>
        </w:rPr>
      </w:pPr>
      <w:r w:rsidRPr="00B5114F">
        <w:rPr>
          <w:sz w:val="24"/>
          <w:szCs w:val="24"/>
        </w:rPr>
        <w:t>U odnosu na 2022. godinu, ovi rashodi su u 2023. godini povećani za 38.984.957,59 eura ili 10,51</w:t>
      </w:r>
      <w:r w:rsidR="000944CC" w:rsidRPr="00B5114F">
        <w:rPr>
          <w:sz w:val="24"/>
          <w:szCs w:val="24"/>
        </w:rPr>
        <w:t xml:space="preserve"> </w:t>
      </w:r>
      <w:r w:rsidRPr="00B5114F">
        <w:rPr>
          <w:sz w:val="24"/>
          <w:szCs w:val="24"/>
        </w:rPr>
        <w:t>% što je rezultat povećanja prava zaposlenika (isplate plaća po većoj osnovici za izračun plaće, isplata dodataka na plaću, uvećani iznosi za regres te nagradu za božićne blagdane). Rashodi za nabavu proizvedene dugotrajne imovine čine 34,93</w:t>
      </w:r>
      <w:r w:rsidR="000944CC" w:rsidRPr="00B5114F">
        <w:rPr>
          <w:sz w:val="24"/>
          <w:szCs w:val="24"/>
        </w:rPr>
        <w:t xml:space="preserve"> </w:t>
      </w:r>
      <w:r w:rsidRPr="00B5114F">
        <w:rPr>
          <w:sz w:val="24"/>
          <w:szCs w:val="24"/>
        </w:rPr>
        <w:t>% ukupnog izvršenja ili 358.371.775,34 eura i izvršavali su se u skladu s dinamikom opremanja te ulaganjima u nekretnine. Najvećim dijelom rashodi se odnose na nastavak opremanja Hrvatske vojske višenamjenskim borbenim avionom i borbenim vozilima pješaštva Bradley, a nastavljena je i</w:t>
      </w:r>
      <w:r w:rsidRPr="002049A6">
        <w:rPr>
          <w:sz w:val="24"/>
          <w:szCs w:val="24"/>
        </w:rPr>
        <w:t xml:space="preserve"> </w:t>
      </w:r>
      <w:r w:rsidRPr="002049A6">
        <w:rPr>
          <w:sz w:val="24"/>
          <w:szCs w:val="24"/>
        </w:rPr>
        <w:lastRenderedPageBreak/>
        <w:t>realizacija projekata opremanja Hrvatske vojske višenamjenskim helikopterima, opremanje materijalno tehničkim sredstvima, opremanje i modernizacija komunikacijsko–informacijskim sustavima te ulaganje u nekretnine. Materijalni rashodi čine 24,44</w:t>
      </w:r>
      <w:r w:rsidR="000944CC" w:rsidRPr="002049A6">
        <w:rPr>
          <w:sz w:val="24"/>
          <w:szCs w:val="24"/>
        </w:rPr>
        <w:t xml:space="preserve"> </w:t>
      </w:r>
      <w:r w:rsidRPr="002049A6">
        <w:rPr>
          <w:sz w:val="24"/>
          <w:szCs w:val="24"/>
        </w:rPr>
        <w:t>% ukupnog izvršenja ili 250.774.197,13 eura i najvećim se dijelom odnose na održavanje materijalnih resursa, naknade zaposlenima (naknade za prijevoz, za rad na terenu u zemlji i inozemstvu, posebne oblike rada, naknade za stanovanje), rashode za energiju, usluge prehrane i prijevoza te rashode za vojna sredstva za jednokratnu upotrebu. U odnosu na 2022. godinu ovi rashodi su u 2023. godini povećani za 48.834.379,93 eura odnosno 24,18</w:t>
      </w:r>
      <w:r w:rsidR="000944CC" w:rsidRPr="002049A6">
        <w:rPr>
          <w:sz w:val="24"/>
          <w:szCs w:val="24"/>
        </w:rPr>
        <w:t xml:space="preserve"> </w:t>
      </w:r>
      <w:r w:rsidRPr="002049A6">
        <w:rPr>
          <w:sz w:val="24"/>
          <w:szCs w:val="24"/>
        </w:rPr>
        <w:t xml:space="preserve">% i najvećim dijelom se odnose na rashode za vojna sredstva za jednokratnu upotrebu, naknade zaposlenima te održavanje materijalnih resursa. </w:t>
      </w:r>
    </w:p>
    <w:p w14:paraId="5048F3D7" w14:textId="77777777" w:rsidR="00C10F5D" w:rsidRPr="00442A34" w:rsidRDefault="00C10F5D" w:rsidP="00480A7F">
      <w:pPr>
        <w:spacing w:line="360" w:lineRule="auto"/>
        <w:ind w:firstLine="851"/>
        <w:jc w:val="both"/>
        <w:rPr>
          <w:sz w:val="24"/>
          <w:szCs w:val="24"/>
        </w:rPr>
      </w:pPr>
      <w:r w:rsidRPr="00442A34">
        <w:rPr>
          <w:sz w:val="24"/>
          <w:szCs w:val="24"/>
        </w:rPr>
        <w:t>Preostalih 0,70</w:t>
      </w:r>
      <w:r w:rsidR="000944CC" w:rsidRPr="00442A34">
        <w:rPr>
          <w:sz w:val="24"/>
          <w:szCs w:val="24"/>
        </w:rPr>
        <w:t xml:space="preserve"> </w:t>
      </w:r>
      <w:r w:rsidRPr="00442A34">
        <w:rPr>
          <w:sz w:val="24"/>
          <w:szCs w:val="24"/>
        </w:rPr>
        <w:t>% ili 7.198.939,77 eura odnosi se na ostale rashode, naknade građanima i kućanstvima na temelju osiguranja i druge naknade, financijske rashode te na rashode za nabavu neproizvedene dugotrajne imovine. U odnosu na 2022. godinu ovi rashodi su u 2023. g</w:t>
      </w:r>
      <w:r w:rsidR="00D125BF" w:rsidRPr="00442A34">
        <w:rPr>
          <w:sz w:val="24"/>
          <w:szCs w:val="24"/>
        </w:rPr>
        <w:t>odini izvršeni na istoj razini.</w:t>
      </w:r>
    </w:p>
    <w:p w14:paraId="19BF587F" w14:textId="77777777" w:rsidR="00D125BF" w:rsidRPr="00754013" w:rsidRDefault="00D125BF" w:rsidP="00D125BF">
      <w:pPr>
        <w:spacing w:line="360" w:lineRule="auto"/>
        <w:ind w:firstLine="851"/>
        <w:jc w:val="both"/>
        <w:rPr>
          <w:sz w:val="24"/>
          <w:szCs w:val="24"/>
        </w:rPr>
      </w:pPr>
    </w:p>
    <w:tbl>
      <w:tblPr>
        <w:tblW w:w="10031" w:type="dxa"/>
        <w:tblLayout w:type="fixed"/>
        <w:tblLook w:val="04A0" w:firstRow="1" w:lastRow="0" w:firstColumn="1" w:lastColumn="0" w:noHBand="0" w:noVBand="1"/>
      </w:tblPr>
      <w:tblGrid>
        <w:gridCol w:w="1242"/>
        <w:gridCol w:w="2410"/>
        <w:gridCol w:w="1892"/>
        <w:gridCol w:w="1935"/>
        <w:gridCol w:w="993"/>
        <w:gridCol w:w="1559"/>
      </w:tblGrid>
      <w:tr w:rsidR="00C10F5D" w:rsidRPr="008269F0" w14:paraId="7BB719CA" w14:textId="77777777" w:rsidTr="00903115">
        <w:trPr>
          <w:trHeight w:val="990"/>
        </w:trPr>
        <w:tc>
          <w:tcPr>
            <w:tcW w:w="1242"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5CB2CE5C" w14:textId="77777777" w:rsidR="00C10F5D" w:rsidRPr="008269F0" w:rsidRDefault="00C10F5D" w:rsidP="00903115">
            <w:pPr>
              <w:jc w:val="center"/>
              <w:rPr>
                <w:b/>
                <w:bCs/>
              </w:rPr>
            </w:pPr>
            <w:r w:rsidRPr="008269F0">
              <w:rPr>
                <w:b/>
                <w:bCs/>
              </w:rPr>
              <w:t>Program</w:t>
            </w:r>
          </w:p>
        </w:tc>
        <w:tc>
          <w:tcPr>
            <w:tcW w:w="2410" w:type="dxa"/>
            <w:tcBorders>
              <w:top w:val="single" w:sz="4" w:space="0" w:color="auto"/>
              <w:left w:val="nil"/>
              <w:bottom w:val="single" w:sz="4" w:space="0" w:color="auto"/>
              <w:right w:val="single" w:sz="4" w:space="0" w:color="auto"/>
            </w:tcBorders>
            <w:shd w:val="clear" w:color="000000" w:fill="B8CCE4"/>
            <w:vAlign w:val="center"/>
            <w:hideMark/>
          </w:tcPr>
          <w:p w14:paraId="52A39189" w14:textId="77777777" w:rsidR="00C10F5D" w:rsidRPr="008269F0" w:rsidRDefault="00C10F5D" w:rsidP="00903115">
            <w:pPr>
              <w:rPr>
                <w:b/>
                <w:bCs/>
              </w:rPr>
            </w:pPr>
            <w:r w:rsidRPr="008269F0">
              <w:rPr>
                <w:b/>
                <w:bCs/>
              </w:rPr>
              <w:t>Naziv programa</w:t>
            </w:r>
          </w:p>
        </w:tc>
        <w:tc>
          <w:tcPr>
            <w:tcW w:w="1892" w:type="dxa"/>
            <w:tcBorders>
              <w:top w:val="single" w:sz="4" w:space="0" w:color="auto"/>
              <w:left w:val="nil"/>
              <w:bottom w:val="single" w:sz="4" w:space="0" w:color="auto"/>
              <w:right w:val="single" w:sz="4" w:space="0" w:color="auto"/>
            </w:tcBorders>
            <w:shd w:val="clear" w:color="000000" w:fill="B8CCE4"/>
            <w:vAlign w:val="center"/>
            <w:hideMark/>
          </w:tcPr>
          <w:p w14:paraId="6813271C" w14:textId="77777777" w:rsidR="00C10F5D" w:rsidRPr="008269F0" w:rsidRDefault="00C10F5D" w:rsidP="00903115">
            <w:pPr>
              <w:jc w:val="center"/>
              <w:rPr>
                <w:b/>
                <w:bCs/>
              </w:rPr>
            </w:pPr>
            <w:r w:rsidRPr="008269F0">
              <w:rPr>
                <w:b/>
                <w:bCs/>
              </w:rPr>
              <w:t xml:space="preserve">Izvršenje u 2022. </w:t>
            </w:r>
          </w:p>
        </w:tc>
        <w:tc>
          <w:tcPr>
            <w:tcW w:w="1935" w:type="dxa"/>
            <w:tcBorders>
              <w:top w:val="single" w:sz="4" w:space="0" w:color="auto"/>
              <w:left w:val="nil"/>
              <w:bottom w:val="single" w:sz="4" w:space="0" w:color="auto"/>
              <w:right w:val="single" w:sz="4" w:space="0" w:color="auto"/>
            </w:tcBorders>
            <w:shd w:val="clear" w:color="000000" w:fill="B8CCE4"/>
            <w:vAlign w:val="center"/>
            <w:hideMark/>
          </w:tcPr>
          <w:p w14:paraId="41D03E0E" w14:textId="77777777" w:rsidR="00C10F5D" w:rsidRPr="008269F0" w:rsidRDefault="00C10F5D" w:rsidP="00903115">
            <w:pPr>
              <w:jc w:val="center"/>
              <w:rPr>
                <w:b/>
                <w:bCs/>
              </w:rPr>
            </w:pPr>
            <w:r w:rsidRPr="008269F0">
              <w:rPr>
                <w:b/>
                <w:bCs/>
              </w:rPr>
              <w:t xml:space="preserve">Izvršenje u 2023. </w:t>
            </w:r>
          </w:p>
        </w:tc>
        <w:tc>
          <w:tcPr>
            <w:tcW w:w="993" w:type="dxa"/>
            <w:tcBorders>
              <w:top w:val="single" w:sz="4" w:space="0" w:color="auto"/>
              <w:left w:val="nil"/>
              <w:bottom w:val="single" w:sz="4" w:space="0" w:color="auto"/>
              <w:right w:val="single" w:sz="4" w:space="0" w:color="auto"/>
            </w:tcBorders>
            <w:shd w:val="clear" w:color="000000" w:fill="B8CCE4"/>
            <w:vAlign w:val="center"/>
            <w:hideMark/>
          </w:tcPr>
          <w:p w14:paraId="6CE9739A" w14:textId="77777777" w:rsidR="00C10F5D" w:rsidRPr="008269F0" w:rsidRDefault="00C10F5D" w:rsidP="00903115">
            <w:pPr>
              <w:jc w:val="center"/>
              <w:rPr>
                <w:b/>
                <w:bCs/>
              </w:rPr>
            </w:pPr>
            <w:r w:rsidRPr="008269F0">
              <w:rPr>
                <w:b/>
                <w:bCs/>
              </w:rPr>
              <w:t>Indeks</w:t>
            </w:r>
          </w:p>
        </w:tc>
        <w:tc>
          <w:tcPr>
            <w:tcW w:w="1559" w:type="dxa"/>
            <w:tcBorders>
              <w:top w:val="single" w:sz="4" w:space="0" w:color="auto"/>
              <w:left w:val="nil"/>
              <w:bottom w:val="single" w:sz="4" w:space="0" w:color="auto"/>
              <w:right w:val="single" w:sz="4" w:space="0" w:color="auto"/>
            </w:tcBorders>
            <w:shd w:val="clear" w:color="000000" w:fill="B8CCE4"/>
            <w:vAlign w:val="center"/>
            <w:hideMark/>
          </w:tcPr>
          <w:p w14:paraId="5304D6F3" w14:textId="77777777" w:rsidR="00C10F5D" w:rsidRPr="008269F0" w:rsidRDefault="00C10F5D" w:rsidP="00903115">
            <w:pPr>
              <w:jc w:val="center"/>
              <w:rPr>
                <w:b/>
                <w:bCs/>
              </w:rPr>
            </w:pPr>
            <w:r w:rsidRPr="008269F0">
              <w:rPr>
                <w:b/>
                <w:bCs/>
              </w:rPr>
              <w:t>Struktura izvršenja 2023.</w:t>
            </w:r>
          </w:p>
        </w:tc>
      </w:tr>
      <w:tr w:rsidR="00C10F5D" w:rsidRPr="008269F0" w14:paraId="7D09DF23" w14:textId="77777777" w:rsidTr="00903115">
        <w:trPr>
          <w:trHeight w:val="255"/>
        </w:trPr>
        <w:tc>
          <w:tcPr>
            <w:tcW w:w="1242" w:type="dxa"/>
            <w:tcBorders>
              <w:top w:val="nil"/>
              <w:left w:val="single" w:sz="4" w:space="0" w:color="auto"/>
              <w:bottom w:val="single" w:sz="4" w:space="0" w:color="auto"/>
              <w:right w:val="single" w:sz="4" w:space="0" w:color="auto"/>
            </w:tcBorders>
            <w:shd w:val="clear" w:color="auto" w:fill="auto"/>
            <w:noWrap/>
            <w:vAlign w:val="center"/>
            <w:hideMark/>
          </w:tcPr>
          <w:p w14:paraId="3A6561B4" w14:textId="77777777" w:rsidR="00C10F5D" w:rsidRPr="008269F0" w:rsidRDefault="00C10F5D" w:rsidP="00903115">
            <w:pPr>
              <w:jc w:val="center"/>
            </w:pPr>
            <w:r w:rsidRPr="008269F0">
              <w:t> </w:t>
            </w:r>
          </w:p>
        </w:tc>
        <w:tc>
          <w:tcPr>
            <w:tcW w:w="2410" w:type="dxa"/>
            <w:tcBorders>
              <w:top w:val="nil"/>
              <w:left w:val="nil"/>
              <w:bottom w:val="single" w:sz="4" w:space="0" w:color="auto"/>
              <w:right w:val="single" w:sz="4" w:space="0" w:color="auto"/>
            </w:tcBorders>
            <w:shd w:val="clear" w:color="auto" w:fill="auto"/>
            <w:noWrap/>
            <w:vAlign w:val="center"/>
            <w:hideMark/>
          </w:tcPr>
          <w:p w14:paraId="5E621207" w14:textId="77777777" w:rsidR="00C10F5D" w:rsidRPr="008269F0" w:rsidRDefault="00C10F5D" w:rsidP="00903115">
            <w:pPr>
              <w:jc w:val="center"/>
            </w:pPr>
            <w:r w:rsidRPr="008269F0">
              <w:t>1</w:t>
            </w:r>
          </w:p>
        </w:tc>
        <w:tc>
          <w:tcPr>
            <w:tcW w:w="1892" w:type="dxa"/>
            <w:tcBorders>
              <w:top w:val="nil"/>
              <w:left w:val="nil"/>
              <w:bottom w:val="single" w:sz="4" w:space="0" w:color="auto"/>
              <w:right w:val="single" w:sz="4" w:space="0" w:color="auto"/>
            </w:tcBorders>
            <w:shd w:val="clear" w:color="auto" w:fill="auto"/>
            <w:noWrap/>
            <w:vAlign w:val="center"/>
            <w:hideMark/>
          </w:tcPr>
          <w:p w14:paraId="735A7600" w14:textId="77777777" w:rsidR="00C10F5D" w:rsidRPr="008269F0" w:rsidRDefault="00C10F5D" w:rsidP="00903115">
            <w:pPr>
              <w:jc w:val="center"/>
            </w:pPr>
            <w:r w:rsidRPr="008269F0">
              <w:t>2</w:t>
            </w:r>
          </w:p>
        </w:tc>
        <w:tc>
          <w:tcPr>
            <w:tcW w:w="1935" w:type="dxa"/>
            <w:tcBorders>
              <w:top w:val="nil"/>
              <w:left w:val="nil"/>
              <w:bottom w:val="single" w:sz="4" w:space="0" w:color="auto"/>
              <w:right w:val="single" w:sz="4" w:space="0" w:color="auto"/>
            </w:tcBorders>
            <w:shd w:val="clear" w:color="auto" w:fill="auto"/>
            <w:noWrap/>
            <w:vAlign w:val="center"/>
            <w:hideMark/>
          </w:tcPr>
          <w:p w14:paraId="706DC792" w14:textId="77777777" w:rsidR="00C10F5D" w:rsidRPr="008269F0" w:rsidRDefault="00C10F5D" w:rsidP="00903115">
            <w:pPr>
              <w:jc w:val="center"/>
            </w:pPr>
            <w:r w:rsidRPr="008269F0">
              <w:t>3</w:t>
            </w:r>
          </w:p>
        </w:tc>
        <w:tc>
          <w:tcPr>
            <w:tcW w:w="993" w:type="dxa"/>
            <w:tcBorders>
              <w:top w:val="nil"/>
              <w:left w:val="nil"/>
              <w:bottom w:val="single" w:sz="4" w:space="0" w:color="auto"/>
              <w:right w:val="single" w:sz="4" w:space="0" w:color="auto"/>
            </w:tcBorders>
            <w:shd w:val="clear" w:color="auto" w:fill="auto"/>
            <w:noWrap/>
            <w:vAlign w:val="center"/>
            <w:hideMark/>
          </w:tcPr>
          <w:p w14:paraId="3E8E29B2" w14:textId="77777777" w:rsidR="00C10F5D" w:rsidRPr="008269F0" w:rsidRDefault="00C10F5D" w:rsidP="00903115">
            <w:pPr>
              <w:jc w:val="center"/>
            </w:pPr>
            <w:r w:rsidRPr="008269F0">
              <w:t>4=3/2*100</w:t>
            </w:r>
          </w:p>
        </w:tc>
        <w:tc>
          <w:tcPr>
            <w:tcW w:w="1559" w:type="dxa"/>
            <w:tcBorders>
              <w:top w:val="nil"/>
              <w:left w:val="nil"/>
              <w:bottom w:val="single" w:sz="4" w:space="0" w:color="auto"/>
              <w:right w:val="single" w:sz="4" w:space="0" w:color="auto"/>
            </w:tcBorders>
            <w:shd w:val="clear" w:color="auto" w:fill="auto"/>
            <w:noWrap/>
            <w:vAlign w:val="center"/>
            <w:hideMark/>
          </w:tcPr>
          <w:p w14:paraId="6EE25CAA" w14:textId="77777777" w:rsidR="00C10F5D" w:rsidRPr="008269F0" w:rsidRDefault="00C10F5D" w:rsidP="00903115">
            <w:pPr>
              <w:jc w:val="center"/>
            </w:pPr>
            <w:r w:rsidRPr="008269F0">
              <w:t>5=3/ukupno</w:t>
            </w:r>
          </w:p>
        </w:tc>
      </w:tr>
      <w:tr w:rsidR="00C10F5D" w:rsidRPr="008269F0" w14:paraId="2E77E710" w14:textId="77777777" w:rsidTr="00903115">
        <w:trPr>
          <w:trHeight w:val="405"/>
        </w:trPr>
        <w:tc>
          <w:tcPr>
            <w:tcW w:w="1242" w:type="dxa"/>
            <w:tcBorders>
              <w:top w:val="nil"/>
              <w:left w:val="single" w:sz="4" w:space="0" w:color="auto"/>
              <w:bottom w:val="single" w:sz="4" w:space="0" w:color="auto"/>
              <w:right w:val="single" w:sz="4" w:space="0" w:color="auto"/>
            </w:tcBorders>
            <w:shd w:val="clear" w:color="auto" w:fill="auto"/>
            <w:noWrap/>
            <w:vAlign w:val="center"/>
            <w:hideMark/>
          </w:tcPr>
          <w:p w14:paraId="7EC24BCE" w14:textId="77777777" w:rsidR="00C10F5D" w:rsidRPr="008269F0" w:rsidRDefault="00C10F5D" w:rsidP="00903115">
            <w:pPr>
              <w:jc w:val="center"/>
            </w:pPr>
            <w:r w:rsidRPr="008269F0">
              <w:t>2504</w:t>
            </w:r>
          </w:p>
        </w:tc>
        <w:tc>
          <w:tcPr>
            <w:tcW w:w="2410" w:type="dxa"/>
            <w:tcBorders>
              <w:top w:val="nil"/>
              <w:left w:val="nil"/>
              <w:bottom w:val="single" w:sz="4" w:space="0" w:color="auto"/>
              <w:right w:val="single" w:sz="4" w:space="0" w:color="auto"/>
            </w:tcBorders>
            <w:shd w:val="clear" w:color="auto" w:fill="auto"/>
            <w:vAlign w:val="center"/>
            <w:hideMark/>
          </w:tcPr>
          <w:p w14:paraId="7EE3150B" w14:textId="77777777" w:rsidR="00C10F5D" w:rsidRPr="008269F0" w:rsidRDefault="00C10F5D" w:rsidP="00903115">
            <w:r w:rsidRPr="008269F0">
              <w:t>Opremanje, modernizacija i izgradnja</w:t>
            </w:r>
          </w:p>
        </w:tc>
        <w:tc>
          <w:tcPr>
            <w:tcW w:w="1892" w:type="dxa"/>
            <w:tcBorders>
              <w:top w:val="nil"/>
              <w:left w:val="nil"/>
              <w:bottom w:val="single" w:sz="4" w:space="0" w:color="auto"/>
              <w:right w:val="single" w:sz="4" w:space="0" w:color="auto"/>
            </w:tcBorders>
            <w:shd w:val="clear" w:color="auto" w:fill="auto"/>
            <w:noWrap/>
            <w:vAlign w:val="center"/>
            <w:hideMark/>
          </w:tcPr>
          <w:p w14:paraId="68AB46E6" w14:textId="77777777" w:rsidR="00C10F5D" w:rsidRPr="008269F0" w:rsidRDefault="00C10F5D" w:rsidP="00903115">
            <w:pPr>
              <w:jc w:val="right"/>
            </w:pPr>
            <w:r w:rsidRPr="008269F0">
              <w:t>459.129.616,24</w:t>
            </w:r>
          </w:p>
        </w:tc>
        <w:tc>
          <w:tcPr>
            <w:tcW w:w="1935" w:type="dxa"/>
            <w:tcBorders>
              <w:top w:val="nil"/>
              <w:left w:val="nil"/>
              <w:bottom w:val="single" w:sz="4" w:space="0" w:color="auto"/>
              <w:right w:val="single" w:sz="4" w:space="0" w:color="auto"/>
            </w:tcBorders>
            <w:shd w:val="clear" w:color="auto" w:fill="auto"/>
            <w:noWrap/>
            <w:vAlign w:val="center"/>
            <w:hideMark/>
          </w:tcPr>
          <w:p w14:paraId="0DCBC1CB" w14:textId="77777777" w:rsidR="00C10F5D" w:rsidRPr="008269F0" w:rsidRDefault="00C10F5D" w:rsidP="00903115">
            <w:pPr>
              <w:jc w:val="right"/>
            </w:pPr>
            <w:r w:rsidRPr="008269F0">
              <w:t>432.688.336,55</w:t>
            </w:r>
          </w:p>
        </w:tc>
        <w:tc>
          <w:tcPr>
            <w:tcW w:w="993" w:type="dxa"/>
            <w:tcBorders>
              <w:top w:val="nil"/>
              <w:left w:val="nil"/>
              <w:bottom w:val="single" w:sz="4" w:space="0" w:color="auto"/>
              <w:right w:val="single" w:sz="4" w:space="0" w:color="auto"/>
            </w:tcBorders>
            <w:shd w:val="clear" w:color="auto" w:fill="auto"/>
            <w:noWrap/>
            <w:vAlign w:val="center"/>
            <w:hideMark/>
          </w:tcPr>
          <w:p w14:paraId="5CD65339" w14:textId="77777777" w:rsidR="00C10F5D" w:rsidRPr="008269F0" w:rsidRDefault="00C10F5D" w:rsidP="00903115">
            <w:pPr>
              <w:jc w:val="right"/>
            </w:pPr>
            <w:r w:rsidRPr="008269F0">
              <w:t>94,24</w:t>
            </w:r>
          </w:p>
        </w:tc>
        <w:tc>
          <w:tcPr>
            <w:tcW w:w="1559" w:type="dxa"/>
            <w:tcBorders>
              <w:top w:val="nil"/>
              <w:left w:val="nil"/>
              <w:bottom w:val="single" w:sz="4" w:space="0" w:color="auto"/>
              <w:right w:val="single" w:sz="4" w:space="0" w:color="auto"/>
            </w:tcBorders>
            <w:shd w:val="clear" w:color="auto" w:fill="auto"/>
            <w:noWrap/>
            <w:vAlign w:val="center"/>
            <w:hideMark/>
          </w:tcPr>
          <w:p w14:paraId="2543A0AE" w14:textId="77777777" w:rsidR="00C10F5D" w:rsidRPr="008269F0" w:rsidRDefault="00C10F5D" w:rsidP="00903115">
            <w:pPr>
              <w:jc w:val="center"/>
            </w:pPr>
            <w:r w:rsidRPr="008269F0">
              <w:t>42,16</w:t>
            </w:r>
            <w:r w:rsidR="008269F0">
              <w:t xml:space="preserve"> </w:t>
            </w:r>
            <w:r w:rsidRPr="008269F0">
              <w:t>%</w:t>
            </w:r>
          </w:p>
        </w:tc>
      </w:tr>
      <w:tr w:rsidR="00C10F5D" w:rsidRPr="008269F0" w14:paraId="2944CA76" w14:textId="77777777" w:rsidTr="00903115">
        <w:trPr>
          <w:trHeight w:val="690"/>
        </w:trPr>
        <w:tc>
          <w:tcPr>
            <w:tcW w:w="1242" w:type="dxa"/>
            <w:tcBorders>
              <w:top w:val="nil"/>
              <w:left w:val="single" w:sz="4" w:space="0" w:color="auto"/>
              <w:bottom w:val="single" w:sz="4" w:space="0" w:color="auto"/>
              <w:right w:val="single" w:sz="4" w:space="0" w:color="auto"/>
            </w:tcBorders>
            <w:shd w:val="clear" w:color="auto" w:fill="auto"/>
            <w:noWrap/>
            <w:vAlign w:val="center"/>
            <w:hideMark/>
          </w:tcPr>
          <w:p w14:paraId="48E81EF6" w14:textId="77777777" w:rsidR="00C10F5D" w:rsidRPr="008269F0" w:rsidRDefault="00C10F5D" w:rsidP="00903115">
            <w:pPr>
              <w:jc w:val="center"/>
            </w:pPr>
            <w:r w:rsidRPr="008269F0">
              <w:t>2505</w:t>
            </w:r>
          </w:p>
        </w:tc>
        <w:tc>
          <w:tcPr>
            <w:tcW w:w="2410" w:type="dxa"/>
            <w:tcBorders>
              <w:top w:val="nil"/>
              <w:left w:val="nil"/>
              <w:bottom w:val="single" w:sz="4" w:space="0" w:color="auto"/>
              <w:right w:val="single" w:sz="4" w:space="0" w:color="auto"/>
            </w:tcBorders>
            <w:shd w:val="clear" w:color="auto" w:fill="auto"/>
            <w:vAlign w:val="center"/>
            <w:hideMark/>
          </w:tcPr>
          <w:p w14:paraId="0BF8AE85" w14:textId="77777777" w:rsidR="00C10F5D" w:rsidRPr="008269F0" w:rsidRDefault="00C10F5D" w:rsidP="00903115">
            <w:r w:rsidRPr="008269F0">
              <w:t>Upravljanje, obrazovanje i potpora osoblju</w:t>
            </w:r>
          </w:p>
        </w:tc>
        <w:tc>
          <w:tcPr>
            <w:tcW w:w="1892" w:type="dxa"/>
            <w:tcBorders>
              <w:top w:val="nil"/>
              <w:left w:val="nil"/>
              <w:bottom w:val="single" w:sz="4" w:space="0" w:color="auto"/>
              <w:right w:val="single" w:sz="4" w:space="0" w:color="auto"/>
            </w:tcBorders>
            <w:shd w:val="clear" w:color="auto" w:fill="auto"/>
            <w:noWrap/>
            <w:vAlign w:val="center"/>
            <w:hideMark/>
          </w:tcPr>
          <w:p w14:paraId="5E4BCE0D" w14:textId="77777777" w:rsidR="00C10F5D" w:rsidRPr="008269F0" w:rsidRDefault="00C10F5D" w:rsidP="00903115">
            <w:pPr>
              <w:jc w:val="right"/>
            </w:pPr>
            <w:r w:rsidRPr="008269F0">
              <w:t>393.738.628,22</w:t>
            </w:r>
          </w:p>
        </w:tc>
        <w:tc>
          <w:tcPr>
            <w:tcW w:w="1935" w:type="dxa"/>
            <w:tcBorders>
              <w:top w:val="nil"/>
              <w:left w:val="nil"/>
              <w:bottom w:val="single" w:sz="4" w:space="0" w:color="auto"/>
              <w:right w:val="single" w:sz="4" w:space="0" w:color="auto"/>
            </w:tcBorders>
            <w:shd w:val="clear" w:color="auto" w:fill="auto"/>
            <w:noWrap/>
            <w:vAlign w:val="center"/>
            <w:hideMark/>
          </w:tcPr>
          <w:p w14:paraId="1D2CA93C" w14:textId="77777777" w:rsidR="00C10F5D" w:rsidRPr="008269F0" w:rsidRDefault="00C10F5D" w:rsidP="00903115">
            <w:pPr>
              <w:jc w:val="right"/>
            </w:pPr>
            <w:r w:rsidRPr="008269F0">
              <w:t>436.492.274,16</w:t>
            </w:r>
          </w:p>
        </w:tc>
        <w:tc>
          <w:tcPr>
            <w:tcW w:w="993" w:type="dxa"/>
            <w:tcBorders>
              <w:top w:val="nil"/>
              <w:left w:val="nil"/>
              <w:bottom w:val="single" w:sz="4" w:space="0" w:color="auto"/>
              <w:right w:val="single" w:sz="4" w:space="0" w:color="auto"/>
            </w:tcBorders>
            <w:shd w:val="clear" w:color="auto" w:fill="auto"/>
            <w:noWrap/>
            <w:vAlign w:val="center"/>
            <w:hideMark/>
          </w:tcPr>
          <w:p w14:paraId="55651479" w14:textId="77777777" w:rsidR="00C10F5D" w:rsidRPr="008269F0" w:rsidRDefault="00C10F5D" w:rsidP="00903115">
            <w:pPr>
              <w:jc w:val="right"/>
            </w:pPr>
            <w:r w:rsidRPr="008269F0">
              <w:t>110,86</w:t>
            </w:r>
          </w:p>
        </w:tc>
        <w:tc>
          <w:tcPr>
            <w:tcW w:w="1559" w:type="dxa"/>
            <w:tcBorders>
              <w:top w:val="nil"/>
              <w:left w:val="nil"/>
              <w:bottom w:val="single" w:sz="4" w:space="0" w:color="auto"/>
              <w:right w:val="single" w:sz="4" w:space="0" w:color="auto"/>
            </w:tcBorders>
            <w:shd w:val="clear" w:color="auto" w:fill="auto"/>
            <w:noWrap/>
            <w:vAlign w:val="center"/>
            <w:hideMark/>
          </w:tcPr>
          <w:p w14:paraId="21CF5035" w14:textId="77777777" w:rsidR="00C10F5D" w:rsidRPr="008269F0" w:rsidRDefault="00C10F5D" w:rsidP="00903115">
            <w:pPr>
              <w:jc w:val="center"/>
            </w:pPr>
            <w:r w:rsidRPr="008269F0">
              <w:t>42,53</w:t>
            </w:r>
            <w:r w:rsidR="008269F0">
              <w:t xml:space="preserve"> </w:t>
            </w:r>
            <w:r w:rsidRPr="008269F0">
              <w:t>%</w:t>
            </w:r>
          </w:p>
        </w:tc>
      </w:tr>
    </w:tbl>
    <w:p w14:paraId="4F17D61A" w14:textId="77777777" w:rsidR="00C10F5D" w:rsidRPr="008269F0" w:rsidRDefault="00C10F5D" w:rsidP="00C10F5D"/>
    <w:tbl>
      <w:tblPr>
        <w:tblW w:w="10031" w:type="dxa"/>
        <w:tblLayout w:type="fixed"/>
        <w:tblLook w:val="04A0" w:firstRow="1" w:lastRow="0" w:firstColumn="1" w:lastColumn="0" w:noHBand="0" w:noVBand="1"/>
      </w:tblPr>
      <w:tblGrid>
        <w:gridCol w:w="1242"/>
        <w:gridCol w:w="2410"/>
        <w:gridCol w:w="1892"/>
        <w:gridCol w:w="1935"/>
        <w:gridCol w:w="993"/>
        <w:gridCol w:w="1559"/>
      </w:tblGrid>
      <w:tr w:rsidR="00C10F5D" w:rsidRPr="008269F0" w14:paraId="6DFD8766" w14:textId="77777777" w:rsidTr="00903115">
        <w:trPr>
          <w:trHeight w:val="660"/>
        </w:trPr>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D76FD" w14:textId="77777777" w:rsidR="00C10F5D" w:rsidRPr="008269F0" w:rsidRDefault="00C10F5D" w:rsidP="00903115">
            <w:pPr>
              <w:jc w:val="center"/>
            </w:pPr>
            <w:r w:rsidRPr="008269F0">
              <w:t>2506</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484AB60E" w14:textId="77777777" w:rsidR="00C10F5D" w:rsidRPr="008269F0" w:rsidRDefault="00C10F5D" w:rsidP="00903115">
            <w:r w:rsidRPr="008269F0">
              <w:t>Komunikacijsko-informacijski sustavi i potpora</w:t>
            </w:r>
          </w:p>
        </w:tc>
        <w:tc>
          <w:tcPr>
            <w:tcW w:w="1892" w:type="dxa"/>
            <w:tcBorders>
              <w:top w:val="single" w:sz="4" w:space="0" w:color="auto"/>
              <w:left w:val="nil"/>
              <w:bottom w:val="single" w:sz="4" w:space="0" w:color="auto"/>
              <w:right w:val="single" w:sz="4" w:space="0" w:color="auto"/>
            </w:tcBorders>
            <w:shd w:val="clear" w:color="auto" w:fill="auto"/>
            <w:noWrap/>
            <w:vAlign w:val="center"/>
            <w:hideMark/>
          </w:tcPr>
          <w:p w14:paraId="7537115F" w14:textId="77777777" w:rsidR="00C10F5D" w:rsidRPr="008269F0" w:rsidRDefault="00C10F5D" w:rsidP="00903115">
            <w:pPr>
              <w:jc w:val="right"/>
            </w:pPr>
            <w:r w:rsidRPr="008269F0">
              <w:t>20.010.829,87</w:t>
            </w:r>
          </w:p>
        </w:tc>
        <w:tc>
          <w:tcPr>
            <w:tcW w:w="1935" w:type="dxa"/>
            <w:tcBorders>
              <w:top w:val="single" w:sz="4" w:space="0" w:color="auto"/>
              <w:left w:val="nil"/>
              <w:bottom w:val="single" w:sz="4" w:space="0" w:color="auto"/>
              <w:right w:val="single" w:sz="4" w:space="0" w:color="auto"/>
            </w:tcBorders>
            <w:shd w:val="clear" w:color="auto" w:fill="auto"/>
            <w:noWrap/>
            <w:vAlign w:val="center"/>
            <w:hideMark/>
          </w:tcPr>
          <w:p w14:paraId="5CA264FE" w14:textId="77777777" w:rsidR="00C10F5D" w:rsidRPr="008269F0" w:rsidRDefault="00C10F5D" w:rsidP="00903115">
            <w:pPr>
              <w:jc w:val="right"/>
            </w:pPr>
            <w:r w:rsidRPr="008269F0">
              <w:t>29.272.585,41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D094B4C" w14:textId="77777777" w:rsidR="00C10F5D" w:rsidRPr="008269F0" w:rsidRDefault="00C10F5D" w:rsidP="00903115">
            <w:pPr>
              <w:jc w:val="right"/>
            </w:pPr>
            <w:r w:rsidRPr="008269F0">
              <w:t>146,28</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89A9972" w14:textId="77777777" w:rsidR="00C10F5D" w:rsidRPr="008269F0" w:rsidRDefault="00C10F5D" w:rsidP="00903115">
            <w:pPr>
              <w:jc w:val="center"/>
            </w:pPr>
            <w:r w:rsidRPr="008269F0">
              <w:t>2,85</w:t>
            </w:r>
            <w:r w:rsidR="008269F0">
              <w:t xml:space="preserve"> </w:t>
            </w:r>
            <w:r w:rsidRPr="008269F0">
              <w:t>%</w:t>
            </w:r>
          </w:p>
        </w:tc>
      </w:tr>
      <w:tr w:rsidR="00C10F5D" w:rsidRPr="008269F0" w14:paraId="759E7481" w14:textId="77777777" w:rsidTr="00903115">
        <w:trPr>
          <w:trHeight w:val="585"/>
        </w:trPr>
        <w:tc>
          <w:tcPr>
            <w:tcW w:w="1242" w:type="dxa"/>
            <w:tcBorders>
              <w:top w:val="nil"/>
              <w:left w:val="single" w:sz="4" w:space="0" w:color="auto"/>
              <w:bottom w:val="single" w:sz="4" w:space="0" w:color="auto"/>
              <w:right w:val="single" w:sz="4" w:space="0" w:color="auto"/>
            </w:tcBorders>
            <w:shd w:val="clear" w:color="auto" w:fill="auto"/>
            <w:noWrap/>
            <w:vAlign w:val="center"/>
            <w:hideMark/>
          </w:tcPr>
          <w:p w14:paraId="32403DDB" w14:textId="77777777" w:rsidR="00C10F5D" w:rsidRPr="008269F0" w:rsidRDefault="00C10F5D" w:rsidP="00903115">
            <w:pPr>
              <w:jc w:val="center"/>
            </w:pPr>
            <w:r w:rsidRPr="008269F0">
              <w:t>2507</w:t>
            </w:r>
          </w:p>
        </w:tc>
        <w:tc>
          <w:tcPr>
            <w:tcW w:w="2410" w:type="dxa"/>
            <w:tcBorders>
              <w:top w:val="nil"/>
              <w:left w:val="nil"/>
              <w:bottom w:val="single" w:sz="4" w:space="0" w:color="auto"/>
              <w:right w:val="single" w:sz="4" w:space="0" w:color="auto"/>
            </w:tcBorders>
            <w:shd w:val="clear" w:color="auto" w:fill="auto"/>
            <w:vAlign w:val="center"/>
            <w:hideMark/>
          </w:tcPr>
          <w:p w14:paraId="6591C051" w14:textId="77777777" w:rsidR="00C10F5D" w:rsidRPr="008269F0" w:rsidRDefault="00C10F5D" w:rsidP="00903115">
            <w:r w:rsidRPr="008269F0">
              <w:t>Obuka i logistička potpora Oružanih snaga</w:t>
            </w:r>
          </w:p>
        </w:tc>
        <w:tc>
          <w:tcPr>
            <w:tcW w:w="1892" w:type="dxa"/>
            <w:tcBorders>
              <w:top w:val="nil"/>
              <w:left w:val="nil"/>
              <w:bottom w:val="single" w:sz="4" w:space="0" w:color="auto"/>
              <w:right w:val="single" w:sz="4" w:space="0" w:color="auto"/>
            </w:tcBorders>
            <w:shd w:val="clear" w:color="auto" w:fill="auto"/>
            <w:noWrap/>
            <w:vAlign w:val="center"/>
            <w:hideMark/>
          </w:tcPr>
          <w:p w14:paraId="238BC163" w14:textId="77777777" w:rsidR="00C10F5D" w:rsidRPr="008269F0" w:rsidRDefault="00C10F5D" w:rsidP="00903115">
            <w:pPr>
              <w:jc w:val="right"/>
            </w:pPr>
            <w:r w:rsidRPr="008269F0">
              <w:t>47.820.888,91</w:t>
            </w:r>
          </w:p>
        </w:tc>
        <w:tc>
          <w:tcPr>
            <w:tcW w:w="1935" w:type="dxa"/>
            <w:tcBorders>
              <w:top w:val="nil"/>
              <w:left w:val="nil"/>
              <w:bottom w:val="single" w:sz="4" w:space="0" w:color="auto"/>
              <w:right w:val="single" w:sz="4" w:space="0" w:color="auto"/>
            </w:tcBorders>
            <w:shd w:val="clear" w:color="auto" w:fill="auto"/>
            <w:noWrap/>
            <w:vAlign w:val="center"/>
            <w:hideMark/>
          </w:tcPr>
          <w:p w14:paraId="4386C443" w14:textId="77777777" w:rsidR="00C10F5D" w:rsidRPr="008269F0" w:rsidRDefault="00C10F5D" w:rsidP="00903115">
            <w:pPr>
              <w:jc w:val="right"/>
            </w:pPr>
            <w:r w:rsidRPr="008269F0">
              <w:t>67.242.236,40</w:t>
            </w:r>
          </w:p>
        </w:tc>
        <w:tc>
          <w:tcPr>
            <w:tcW w:w="993" w:type="dxa"/>
            <w:tcBorders>
              <w:top w:val="nil"/>
              <w:left w:val="nil"/>
              <w:bottom w:val="single" w:sz="4" w:space="0" w:color="auto"/>
              <w:right w:val="single" w:sz="4" w:space="0" w:color="auto"/>
            </w:tcBorders>
            <w:shd w:val="clear" w:color="auto" w:fill="auto"/>
            <w:noWrap/>
            <w:vAlign w:val="center"/>
            <w:hideMark/>
          </w:tcPr>
          <w:p w14:paraId="24241B41" w14:textId="77777777" w:rsidR="00C10F5D" w:rsidRPr="008269F0" w:rsidRDefault="00C10F5D" w:rsidP="00903115">
            <w:pPr>
              <w:jc w:val="right"/>
            </w:pPr>
            <w:r w:rsidRPr="008269F0">
              <w:t>140,61</w:t>
            </w:r>
          </w:p>
        </w:tc>
        <w:tc>
          <w:tcPr>
            <w:tcW w:w="1559" w:type="dxa"/>
            <w:tcBorders>
              <w:top w:val="nil"/>
              <w:left w:val="nil"/>
              <w:bottom w:val="single" w:sz="4" w:space="0" w:color="auto"/>
              <w:right w:val="single" w:sz="4" w:space="0" w:color="auto"/>
            </w:tcBorders>
            <w:shd w:val="clear" w:color="auto" w:fill="auto"/>
            <w:noWrap/>
            <w:vAlign w:val="center"/>
            <w:hideMark/>
          </w:tcPr>
          <w:p w14:paraId="18364915" w14:textId="77777777" w:rsidR="00C10F5D" w:rsidRPr="008269F0" w:rsidRDefault="00C10F5D" w:rsidP="00903115">
            <w:pPr>
              <w:jc w:val="center"/>
            </w:pPr>
            <w:r w:rsidRPr="008269F0">
              <w:t>6,55</w:t>
            </w:r>
            <w:r w:rsidR="008269F0">
              <w:t xml:space="preserve"> </w:t>
            </w:r>
            <w:r w:rsidRPr="008269F0">
              <w:t>%</w:t>
            </w:r>
          </w:p>
        </w:tc>
      </w:tr>
      <w:tr w:rsidR="00C10F5D" w:rsidRPr="008269F0" w14:paraId="332D759C" w14:textId="77777777" w:rsidTr="00903115">
        <w:trPr>
          <w:trHeight w:val="405"/>
        </w:trPr>
        <w:tc>
          <w:tcPr>
            <w:tcW w:w="1242" w:type="dxa"/>
            <w:tcBorders>
              <w:top w:val="nil"/>
              <w:left w:val="single" w:sz="4" w:space="0" w:color="auto"/>
              <w:bottom w:val="single" w:sz="4" w:space="0" w:color="auto"/>
              <w:right w:val="single" w:sz="4" w:space="0" w:color="auto"/>
            </w:tcBorders>
            <w:shd w:val="clear" w:color="auto" w:fill="auto"/>
            <w:noWrap/>
            <w:vAlign w:val="center"/>
            <w:hideMark/>
          </w:tcPr>
          <w:p w14:paraId="5AE87CD0" w14:textId="77777777" w:rsidR="00C10F5D" w:rsidRPr="008269F0" w:rsidRDefault="00C10F5D" w:rsidP="00903115">
            <w:pPr>
              <w:jc w:val="center"/>
            </w:pPr>
            <w:r w:rsidRPr="008269F0">
              <w:t>2508</w:t>
            </w:r>
          </w:p>
        </w:tc>
        <w:tc>
          <w:tcPr>
            <w:tcW w:w="2410" w:type="dxa"/>
            <w:tcBorders>
              <w:top w:val="nil"/>
              <w:left w:val="nil"/>
              <w:bottom w:val="single" w:sz="4" w:space="0" w:color="auto"/>
              <w:right w:val="single" w:sz="4" w:space="0" w:color="auto"/>
            </w:tcBorders>
            <w:shd w:val="clear" w:color="auto" w:fill="auto"/>
            <w:vAlign w:val="center"/>
            <w:hideMark/>
          </w:tcPr>
          <w:p w14:paraId="24090C75" w14:textId="77777777" w:rsidR="00C10F5D" w:rsidRPr="008269F0" w:rsidRDefault="00C10F5D" w:rsidP="00903115">
            <w:r w:rsidRPr="008269F0">
              <w:t>Međunarodna suradnja</w:t>
            </w:r>
          </w:p>
        </w:tc>
        <w:tc>
          <w:tcPr>
            <w:tcW w:w="1892" w:type="dxa"/>
            <w:tcBorders>
              <w:top w:val="nil"/>
              <w:left w:val="nil"/>
              <w:bottom w:val="single" w:sz="4" w:space="0" w:color="auto"/>
              <w:right w:val="single" w:sz="4" w:space="0" w:color="auto"/>
            </w:tcBorders>
            <w:shd w:val="clear" w:color="auto" w:fill="auto"/>
            <w:noWrap/>
            <w:vAlign w:val="center"/>
            <w:hideMark/>
          </w:tcPr>
          <w:p w14:paraId="0A2FB6A1" w14:textId="77777777" w:rsidR="00C10F5D" w:rsidRPr="008269F0" w:rsidRDefault="00C10F5D" w:rsidP="00903115">
            <w:pPr>
              <w:jc w:val="right"/>
            </w:pPr>
            <w:r w:rsidRPr="008269F0">
              <w:t>12.952.729,57</w:t>
            </w:r>
          </w:p>
        </w:tc>
        <w:tc>
          <w:tcPr>
            <w:tcW w:w="1935" w:type="dxa"/>
            <w:tcBorders>
              <w:top w:val="nil"/>
              <w:left w:val="nil"/>
              <w:bottom w:val="single" w:sz="4" w:space="0" w:color="auto"/>
              <w:right w:val="single" w:sz="4" w:space="0" w:color="auto"/>
            </w:tcBorders>
            <w:shd w:val="clear" w:color="auto" w:fill="auto"/>
            <w:noWrap/>
            <w:vAlign w:val="center"/>
            <w:hideMark/>
          </w:tcPr>
          <w:p w14:paraId="637DF4F6" w14:textId="77777777" w:rsidR="00C10F5D" w:rsidRPr="008269F0" w:rsidRDefault="00C10F5D" w:rsidP="00903115">
            <w:pPr>
              <w:jc w:val="right"/>
            </w:pPr>
            <w:r w:rsidRPr="008269F0">
              <w:t>15.441.399,58</w:t>
            </w:r>
          </w:p>
        </w:tc>
        <w:tc>
          <w:tcPr>
            <w:tcW w:w="993" w:type="dxa"/>
            <w:tcBorders>
              <w:top w:val="nil"/>
              <w:left w:val="nil"/>
              <w:bottom w:val="single" w:sz="4" w:space="0" w:color="auto"/>
              <w:right w:val="single" w:sz="4" w:space="0" w:color="auto"/>
            </w:tcBorders>
            <w:shd w:val="clear" w:color="auto" w:fill="auto"/>
            <w:noWrap/>
            <w:vAlign w:val="center"/>
            <w:hideMark/>
          </w:tcPr>
          <w:p w14:paraId="722B5D3A" w14:textId="77777777" w:rsidR="00C10F5D" w:rsidRPr="008269F0" w:rsidRDefault="00C10F5D" w:rsidP="00903115">
            <w:pPr>
              <w:jc w:val="right"/>
            </w:pPr>
            <w:r w:rsidRPr="008269F0">
              <w:t>119,21</w:t>
            </w:r>
          </w:p>
        </w:tc>
        <w:tc>
          <w:tcPr>
            <w:tcW w:w="1559" w:type="dxa"/>
            <w:tcBorders>
              <w:top w:val="nil"/>
              <w:left w:val="nil"/>
              <w:bottom w:val="single" w:sz="4" w:space="0" w:color="auto"/>
              <w:right w:val="single" w:sz="4" w:space="0" w:color="auto"/>
            </w:tcBorders>
            <w:shd w:val="clear" w:color="auto" w:fill="auto"/>
            <w:noWrap/>
            <w:vAlign w:val="center"/>
            <w:hideMark/>
          </w:tcPr>
          <w:p w14:paraId="04A46E70" w14:textId="77777777" w:rsidR="00C10F5D" w:rsidRPr="008269F0" w:rsidRDefault="00C10F5D" w:rsidP="00903115">
            <w:pPr>
              <w:jc w:val="center"/>
            </w:pPr>
            <w:r w:rsidRPr="008269F0">
              <w:t>1,51</w:t>
            </w:r>
            <w:r w:rsidR="008269F0">
              <w:t xml:space="preserve"> </w:t>
            </w:r>
            <w:r w:rsidRPr="008269F0">
              <w:t>%</w:t>
            </w:r>
          </w:p>
        </w:tc>
      </w:tr>
      <w:tr w:rsidR="00C10F5D" w:rsidRPr="008269F0" w14:paraId="41E43E77" w14:textId="77777777" w:rsidTr="00903115">
        <w:trPr>
          <w:trHeight w:val="405"/>
        </w:trPr>
        <w:tc>
          <w:tcPr>
            <w:tcW w:w="1242" w:type="dxa"/>
            <w:tcBorders>
              <w:top w:val="nil"/>
              <w:left w:val="single" w:sz="4" w:space="0" w:color="auto"/>
              <w:bottom w:val="single" w:sz="4" w:space="0" w:color="auto"/>
              <w:right w:val="single" w:sz="4" w:space="0" w:color="auto"/>
            </w:tcBorders>
            <w:shd w:val="clear" w:color="auto" w:fill="auto"/>
            <w:noWrap/>
            <w:vAlign w:val="center"/>
            <w:hideMark/>
          </w:tcPr>
          <w:p w14:paraId="7205C0FA" w14:textId="77777777" w:rsidR="00C10F5D" w:rsidRPr="008269F0" w:rsidRDefault="00C10F5D" w:rsidP="00903115">
            <w:pPr>
              <w:jc w:val="center"/>
            </w:pPr>
            <w:r w:rsidRPr="008269F0">
              <w:t>2509</w:t>
            </w:r>
          </w:p>
        </w:tc>
        <w:tc>
          <w:tcPr>
            <w:tcW w:w="2410" w:type="dxa"/>
            <w:tcBorders>
              <w:top w:val="nil"/>
              <w:left w:val="nil"/>
              <w:bottom w:val="single" w:sz="4" w:space="0" w:color="auto"/>
              <w:right w:val="single" w:sz="4" w:space="0" w:color="auto"/>
            </w:tcBorders>
            <w:shd w:val="clear" w:color="auto" w:fill="auto"/>
            <w:vAlign w:val="center"/>
            <w:hideMark/>
          </w:tcPr>
          <w:p w14:paraId="61C938D2" w14:textId="77777777" w:rsidR="00C10F5D" w:rsidRPr="008269F0" w:rsidRDefault="00C10F5D" w:rsidP="00903115">
            <w:r w:rsidRPr="008269F0">
              <w:t>Mirovne misije</w:t>
            </w:r>
          </w:p>
        </w:tc>
        <w:tc>
          <w:tcPr>
            <w:tcW w:w="1892" w:type="dxa"/>
            <w:tcBorders>
              <w:top w:val="nil"/>
              <w:left w:val="nil"/>
              <w:bottom w:val="single" w:sz="4" w:space="0" w:color="auto"/>
              <w:right w:val="single" w:sz="4" w:space="0" w:color="auto"/>
            </w:tcBorders>
            <w:shd w:val="clear" w:color="auto" w:fill="auto"/>
            <w:noWrap/>
            <w:vAlign w:val="center"/>
            <w:hideMark/>
          </w:tcPr>
          <w:p w14:paraId="7F95AFD2" w14:textId="77777777" w:rsidR="00C10F5D" w:rsidRPr="008269F0" w:rsidRDefault="00C10F5D" w:rsidP="00903115">
            <w:pPr>
              <w:jc w:val="right"/>
            </w:pPr>
            <w:r w:rsidRPr="008269F0">
              <w:t>15.562.341,27</w:t>
            </w:r>
          </w:p>
        </w:tc>
        <w:tc>
          <w:tcPr>
            <w:tcW w:w="1935" w:type="dxa"/>
            <w:tcBorders>
              <w:top w:val="nil"/>
              <w:left w:val="nil"/>
              <w:bottom w:val="single" w:sz="4" w:space="0" w:color="auto"/>
              <w:right w:val="single" w:sz="4" w:space="0" w:color="auto"/>
            </w:tcBorders>
            <w:shd w:val="clear" w:color="auto" w:fill="auto"/>
            <w:noWrap/>
            <w:vAlign w:val="center"/>
            <w:hideMark/>
          </w:tcPr>
          <w:p w14:paraId="2C86FBD5" w14:textId="77777777" w:rsidR="00C10F5D" w:rsidRPr="008269F0" w:rsidRDefault="00C10F5D" w:rsidP="00903115">
            <w:pPr>
              <w:jc w:val="right"/>
            </w:pPr>
            <w:r w:rsidRPr="008269F0">
              <w:t>26.628.490,83</w:t>
            </w:r>
          </w:p>
        </w:tc>
        <w:tc>
          <w:tcPr>
            <w:tcW w:w="993" w:type="dxa"/>
            <w:tcBorders>
              <w:top w:val="nil"/>
              <w:left w:val="nil"/>
              <w:bottom w:val="single" w:sz="4" w:space="0" w:color="auto"/>
              <w:right w:val="single" w:sz="4" w:space="0" w:color="auto"/>
            </w:tcBorders>
            <w:shd w:val="clear" w:color="auto" w:fill="auto"/>
            <w:noWrap/>
            <w:vAlign w:val="center"/>
            <w:hideMark/>
          </w:tcPr>
          <w:p w14:paraId="5177EDA0" w14:textId="77777777" w:rsidR="00C10F5D" w:rsidRPr="008269F0" w:rsidRDefault="00C10F5D" w:rsidP="00903115">
            <w:pPr>
              <w:jc w:val="right"/>
            </w:pPr>
            <w:r w:rsidRPr="008269F0">
              <w:t>171,11</w:t>
            </w:r>
          </w:p>
        </w:tc>
        <w:tc>
          <w:tcPr>
            <w:tcW w:w="1559" w:type="dxa"/>
            <w:tcBorders>
              <w:top w:val="nil"/>
              <w:left w:val="nil"/>
              <w:bottom w:val="single" w:sz="4" w:space="0" w:color="auto"/>
              <w:right w:val="single" w:sz="4" w:space="0" w:color="auto"/>
            </w:tcBorders>
            <w:shd w:val="clear" w:color="auto" w:fill="auto"/>
            <w:noWrap/>
            <w:vAlign w:val="center"/>
            <w:hideMark/>
          </w:tcPr>
          <w:p w14:paraId="00E3E567" w14:textId="77777777" w:rsidR="00C10F5D" w:rsidRPr="008269F0" w:rsidRDefault="00C10F5D" w:rsidP="00903115">
            <w:pPr>
              <w:jc w:val="center"/>
            </w:pPr>
            <w:r w:rsidRPr="008269F0">
              <w:t>2,60</w:t>
            </w:r>
            <w:r w:rsidR="008269F0">
              <w:t xml:space="preserve"> </w:t>
            </w:r>
            <w:r w:rsidRPr="008269F0">
              <w:t>%</w:t>
            </w:r>
          </w:p>
        </w:tc>
      </w:tr>
      <w:tr w:rsidR="00C10F5D" w:rsidRPr="008269F0" w14:paraId="7F1A834D" w14:textId="77777777" w:rsidTr="00903115">
        <w:trPr>
          <w:trHeight w:val="870"/>
        </w:trPr>
        <w:tc>
          <w:tcPr>
            <w:tcW w:w="1242" w:type="dxa"/>
            <w:tcBorders>
              <w:top w:val="nil"/>
              <w:left w:val="single" w:sz="4" w:space="0" w:color="auto"/>
              <w:bottom w:val="single" w:sz="4" w:space="0" w:color="auto"/>
              <w:right w:val="single" w:sz="4" w:space="0" w:color="auto"/>
            </w:tcBorders>
            <w:shd w:val="clear" w:color="auto" w:fill="auto"/>
            <w:noWrap/>
            <w:vAlign w:val="center"/>
            <w:hideMark/>
          </w:tcPr>
          <w:p w14:paraId="6C3D2ED9" w14:textId="77777777" w:rsidR="00C10F5D" w:rsidRPr="008269F0" w:rsidRDefault="00C10F5D" w:rsidP="00903115">
            <w:pPr>
              <w:jc w:val="center"/>
            </w:pPr>
            <w:r w:rsidRPr="008269F0">
              <w:t>2606</w:t>
            </w:r>
          </w:p>
        </w:tc>
        <w:tc>
          <w:tcPr>
            <w:tcW w:w="2410" w:type="dxa"/>
            <w:tcBorders>
              <w:top w:val="nil"/>
              <w:left w:val="nil"/>
              <w:bottom w:val="single" w:sz="4" w:space="0" w:color="auto"/>
              <w:right w:val="single" w:sz="4" w:space="0" w:color="auto"/>
            </w:tcBorders>
            <w:shd w:val="clear" w:color="auto" w:fill="auto"/>
            <w:vAlign w:val="center"/>
            <w:hideMark/>
          </w:tcPr>
          <w:p w14:paraId="023B3B6A" w14:textId="77777777" w:rsidR="00C10F5D" w:rsidRPr="008269F0" w:rsidRDefault="00C10F5D" w:rsidP="00903115">
            <w:r w:rsidRPr="008269F0">
              <w:t>Korištenje Oružanih snaga za pomoć civilnim institucijama i stanovništvu</w:t>
            </w:r>
          </w:p>
        </w:tc>
        <w:tc>
          <w:tcPr>
            <w:tcW w:w="1892" w:type="dxa"/>
            <w:tcBorders>
              <w:top w:val="nil"/>
              <w:left w:val="nil"/>
              <w:bottom w:val="single" w:sz="4" w:space="0" w:color="auto"/>
              <w:right w:val="single" w:sz="4" w:space="0" w:color="auto"/>
            </w:tcBorders>
            <w:shd w:val="clear" w:color="auto" w:fill="auto"/>
            <w:noWrap/>
            <w:vAlign w:val="center"/>
            <w:hideMark/>
          </w:tcPr>
          <w:p w14:paraId="3562F94C" w14:textId="77777777" w:rsidR="00C10F5D" w:rsidRPr="008269F0" w:rsidRDefault="00C10F5D" w:rsidP="00903115">
            <w:pPr>
              <w:jc w:val="right"/>
            </w:pPr>
            <w:r w:rsidRPr="008269F0">
              <w:t>21.472.698,36</w:t>
            </w:r>
          </w:p>
        </w:tc>
        <w:tc>
          <w:tcPr>
            <w:tcW w:w="1935" w:type="dxa"/>
            <w:tcBorders>
              <w:top w:val="nil"/>
              <w:left w:val="nil"/>
              <w:bottom w:val="single" w:sz="4" w:space="0" w:color="auto"/>
              <w:right w:val="single" w:sz="4" w:space="0" w:color="auto"/>
            </w:tcBorders>
            <w:shd w:val="clear" w:color="auto" w:fill="auto"/>
            <w:noWrap/>
            <w:vAlign w:val="center"/>
            <w:hideMark/>
          </w:tcPr>
          <w:p w14:paraId="31029D66" w14:textId="77777777" w:rsidR="00C10F5D" w:rsidRPr="008269F0" w:rsidRDefault="00C10F5D" w:rsidP="00903115">
            <w:pPr>
              <w:jc w:val="right"/>
            </w:pPr>
            <w:r w:rsidRPr="008269F0">
              <w:t>18.468.603,70</w:t>
            </w:r>
          </w:p>
        </w:tc>
        <w:tc>
          <w:tcPr>
            <w:tcW w:w="993" w:type="dxa"/>
            <w:tcBorders>
              <w:top w:val="nil"/>
              <w:left w:val="nil"/>
              <w:bottom w:val="single" w:sz="4" w:space="0" w:color="auto"/>
              <w:right w:val="single" w:sz="4" w:space="0" w:color="auto"/>
            </w:tcBorders>
            <w:shd w:val="clear" w:color="auto" w:fill="auto"/>
            <w:noWrap/>
            <w:vAlign w:val="center"/>
            <w:hideMark/>
          </w:tcPr>
          <w:p w14:paraId="4C5D12CB" w14:textId="77777777" w:rsidR="00C10F5D" w:rsidRPr="008269F0" w:rsidRDefault="00C10F5D" w:rsidP="00903115">
            <w:pPr>
              <w:jc w:val="right"/>
            </w:pPr>
            <w:r w:rsidRPr="008269F0">
              <w:t>86,01</w:t>
            </w:r>
          </w:p>
        </w:tc>
        <w:tc>
          <w:tcPr>
            <w:tcW w:w="1559" w:type="dxa"/>
            <w:tcBorders>
              <w:top w:val="nil"/>
              <w:left w:val="nil"/>
              <w:bottom w:val="single" w:sz="4" w:space="0" w:color="auto"/>
              <w:right w:val="single" w:sz="4" w:space="0" w:color="auto"/>
            </w:tcBorders>
            <w:shd w:val="clear" w:color="auto" w:fill="auto"/>
            <w:noWrap/>
            <w:vAlign w:val="center"/>
            <w:hideMark/>
          </w:tcPr>
          <w:p w14:paraId="29A6CD30" w14:textId="77777777" w:rsidR="00C10F5D" w:rsidRPr="008269F0" w:rsidRDefault="00C10F5D" w:rsidP="00903115">
            <w:pPr>
              <w:jc w:val="center"/>
            </w:pPr>
            <w:r w:rsidRPr="008269F0">
              <w:t>1,80</w:t>
            </w:r>
            <w:r w:rsidR="008269F0">
              <w:t xml:space="preserve"> </w:t>
            </w:r>
            <w:r w:rsidRPr="008269F0">
              <w:t>%</w:t>
            </w:r>
          </w:p>
        </w:tc>
      </w:tr>
      <w:tr w:rsidR="00C10F5D" w:rsidRPr="008269F0" w14:paraId="710F2AE0" w14:textId="77777777" w:rsidTr="00903115">
        <w:trPr>
          <w:trHeight w:val="285"/>
        </w:trPr>
        <w:tc>
          <w:tcPr>
            <w:tcW w:w="1242" w:type="dxa"/>
            <w:tcBorders>
              <w:top w:val="nil"/>
              <w:left w:val="single" w:sz="4" w:space="0" w:color="auto"/>
              <w:bottom w:val="single" w:sz="4" w:space="0" w:color="auto"/>
              <w:right w:val="single" w:sz="4" w:space="0" w:color="auto"/>
            </w:tcBorders>
            <w:shd w:val="clear" w:color="000000" w:fill="B8CCE4"/>
            <w:noWrap/>
            <w:vAlign w:val="center"/>
            <w:hideMark/>
          </w:tcPr>
          <w:p w14:paraId="372C0B26" w14:textId="77777777" w:rsidR="00C10F5D" w:rsidRPr="008269F0" w:rsidRDefault="00C10F5D" w:rsidP="00903115">
            <w:pPr>
              <w:jc w:val="center"/>
              <w:rPr>
                <w:b/>
                <w:bCs/>
              </w:rPr>
            </w:pPr>
            <w:r w:rsidRPr="008269F0">
              <w:rPr>
                <w:b/>
                <w:bCs/>
              </w:rPr>
              <w:t> </w:t>
            </w:r>
          </w:p>
        </w:tc>
        <w:tc>
          <w:tcPr>
            <w:tcW w:w="2410" w:type="dxa"/>
            <w:tcBorders>
              <w:top w:val="nil"/>
              <w:left w:val="nil"/>
              <w:bottom w:val="single" w:sz="4" w:space="0" w:color="auto"/>
              <w:right w:val="single" w:sz="4" w:space="0" w:color="auto"/>
            </w:tcBorders>
            <w:shd w:val="clear" w:color="000000" w:fill="B8CCE4"/>
            <w:noWrap/>
            <w:vAlign w:val="center"/>
            <w:hideMark/>
          </w:tcPr>
          <w:p w14:paraId="2FB4731E" w14:textId="77777777" w:rsidR="00C10F5D" w:rsidRPr="008269F0" w:rsidRDefault="00C10F5D" w:rsidP="00903115">
            <w:pPr>
              <w:rPr>
                <w:b/>
                <w:bCs/>
              </w:rPr>
            </w:pPr>
            <w:r w:rsidRPr="008269F0">
              <w:rPr>
                <w:b/>
                <w:bCs/>
              </w:rPr>
              <w:t>U K U P N O</w:t>
            </w:r>
          </w:p>
        </w:tc>
        <w:tc>
          <w:tcPr>
            <w:tcW w:w="1892" w:type="dxa"/>
            <w:tcBorders>
              <w:top w:val="nil"/>
              <w:left w:val="nil"/>
              <w:bottom w:val="single" w:sz="4" w:space="0" w:color="auto"/>
              <w:right w:val="single" w:sz="4" w:space="0" w:color="auto"/>
            </w:tcBorders>
            <w:shd w:val="clear" w:color="000000" w:fill="B8CCE4"/>
            <w:noWrap/>
            <w:vAlign w:val="center"/>
            <w:hideMark/>
          </w:tcPr>
          <w:p w14:paraId="38B11639" w14:textId="77777777" w:rsidR="00C10F5D" w:rsidRPr="008269F0" w:rsidRDefault="00C10F5D" w:rsidP="00903115">
            <w:pPr>
              <w:jc w:val="right"/>
              <w:rPr>
                <w:b/>
                <w:bCs/>
              </w:rPr>
            </w:pPr>
            <w:r w:rsidRPr="008269F0">
              <w:rPr>
                <w:b/>
                <w:bCs/>
              </w:rPr>
              <w:t>970.687.732,44</w:t>
            </w:r>
          </w:p>
        </w:tc>
        <w:tc>
          <w:tcPr>
            <w:tcW w:w="1935" w:type="dxa"/>
            <w:tcBorders>
              <w:top w:val="nil"/>
              <w:left w:val="nil"/>
              <w:bottom w:val="single" w:sz="4" w:space="0" w:color="auto"/>
              <w:right w:val="single" w:sz="4" w:space="0" w:color="auto"/>
            </w:tcBorders>
            <w:shd w:val="clear" w:color="000000" w:fill="B8CCE4"/>
            <w:noWrap/>
            <w:vAlign w:val="center"/>
            <w:hideMark/>
          </w:tcPr>
          <w:p w14:paraId="7CAE57C1" w14:textId="77777777" w:rsidR="00C10F5D" w:rsidRPr="008269F0" w:rsidRDefault="00C10F5D" w:rsidP="00903115">
            <w:pPr>
              <w:jc w:val="right"/>
              <w:rPr>
                <w:b/>
                <w:bCs/>
              </w:rPr>
            </w:pPr>
            <w:r w:rsidRPr="008269F0">
              <w:rPr>
                <w:b/>
                <w:bCs/>
              </w:rPr>
              <w:t>1.026.233.926,63</w:t>
            </w:r>
          </w:p>
        </w:tc>
        <w:tc>
          <w:tcPr>
            <w:tcW w:w="993" w:type="dxa"/>
            <w:tcBorders>
              <w:top w:val="nil"/>
              <w:left w:val="nil"/>
              <w:bottom w:val="single" w:sz="4" w:space="0" w:color="auto"/>
              <w:right w:val="single" w:sz="4" w:space="0" w:color="auto"/>
            </w:tcBorders>
            <w:shd w:val="clear" w:color="000000" w:fill="B8CCE4"/>
            <w:noWrap/>
            <w:vAlign w:val="center"/>
            <w:hideMark/>
          </w:tcPr>
          <w:p w14:paraId="47697927" w14:textId="77777777" w:rsidR="00C10F5D" w:rsidRPr="008269F0" w:rsidRDefault="00C10F5D" w:rsidP="00903115">
            <w:pPr>
              <w:jc w:val="right"/>
              <w:rPr>
                <w:b/>
                <w:bCs/>
              </w:rPr>
            </w:pPr>
            <w:r w:rsidRPr="008269F0">
              <w:rPr>
                <w:b/>
                <w:bCs/>
              </w:rPr>
              <w:t>105,72</w:t>
            </w:r>
          </w:p>
        </w:tc>
        <w:tc>
          <w:tcPr>
            <w:tcW w:w="1559" w:type="dxa"/>
            <w:tcBorders>
              <w:top w:val="nil"/>
              <w:left w:val="nil"/>
              <w:bottom w:val="single" w:sz="4" w:space="0" w:color="auto"/>
              <w:right w:val="single" w:sz="4" w:space="0" w:color="auto"/>
            </w:tcBorders>
            <w:shd w:val="clear" w:color="000000" w:fill="B8CCE4"/>
            <w:noWrap/>
            <w:vAlign w:val="center"/>
            <w:hideMark/>
          </w:tcPr>
          <w:p w14:paraId="3459B8B1" w14:textId="77777777" w:rsidR="00C10F5D" w:rsidRPr="008269F0" w:rsidRDefault="00C10F5D" w:rsidP="00903115">
            <w:pPr>
              <w:jc w:val="center"/>
              <w:rPr>
                <w:b/>
                <w:bCs/>
              </w:rPr>
            </w:pPr>
            <w:r w:rsidRPr="008269F0">
              <w:rPr>
                <w:b/>
                <w:bCs/>
              </w:rPr>
              <w:t>100,00</w:t>
            </w:r>
            <w:r w:rsidR="008269F0">
              <w:rPr>
                <w:b/>
                <w:bCs/>
              </w:rPr>
              <w:t xml:space="preserve"> </w:t>
            </w:r>
            <w:r w:rsidRPr="008269F0">
              <w:rPr>
                <w:b/>
                <w:bCs/>
              </w:rPr>
              <w:t>%</w:t>
            </w:r>
          </w:p>
        </w:tc>
      </w:tr>
    </w:tbl>
    <w:p w14:paraId="6DECC5A3" w14:textId="77777777" w:rsidR="00480A7F" w:rsidRDefault="00480A7F" w:rsidP="00480A7F">
      <w:pPr>
        <w:spacing w:line="360" w:lineRule="auto"/>
        <w:jc w:val="center"/>
        <w:rPr>
          <w:b/>
        </w:rPr>
      </w:pPr>
    </w:p>
    <w:p w14:paraId="2F66FE91" w14:textId="77777777" w:rsidR="00C10F5D" w:rsidRPr="00D125BF" w:rsidRDefault="00C10F5D" w:rsidP="00480A7F">
      <w:pPr>
        <w:spacing w:line="360" w:lineRule="auto"/>
        <w:jc w:val="center"/>
        <w:rPr>
          <w:b/>
        </w:rPr>
      </w:pPr>
      <w:r w:rsidRPr="00D125BF">
        <w:rPr>
          <w:b/>
        </w:rPr>
        <w:t xml:space="preserve">Prikaz 8. Usporedba izvršenja Financijskog plana </w:t>
      </w:r>
      <w:r w:rsidR="000944CC" w:rsidRPr="00D125BF">
        <w:rPr>
          <w:b/>
        </w:rPr>
        <w:t>prema programskoj klasifikaciji</w:t>
      </w:r>
    </w:p>
    <w:p w14:paraId="1D40E05D" w14:textId="77777777" w:rsidR="00C10F5D" w:rsidRPr="00754013" w:rsidRDefault="00C10F5D" w:rsidP="00C10F5D">
      <w:pPr>
        <w:spacing w:line="360" w:lineRule="auto"/>
        <w:jc w:val="center"/>
        <w:rPr>
          <w:noProof/>
          <w:sz w:val="24"/>
          <w:szCs w:val="24"/>
          <w:lang w:eastAsia="hr-HR"/>
        </w:rPr>
      </w:pPr>
      <w:r>
        <w:rPr>
          <w:noProof/>
          <w:lang w:eastAsia="hr-HR"/>
        </w:rPr>
        <w:lastRenderedPageBreak/>
        <w:drawing>
          <wp:inline distT="0" distB="0" distL="0" distR="0" wp14:anchorId="30307160" wp14:editId="4D7A4F8F">
            <wp:extent cx="3168650" cy="2482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68650" cy="2482850"/>
                    </a:xfrm>
                    <a:prstGeom prst="rect">
                      <a:avLst/>
                    </a:prstGeom>
                    <a:noFill/>
                    <a:ln>
                      <a:noFill/>
                    </a:ln>
                  </pic:spPr>
                </pic:pic>
              </a:graphicData>
            </a:graphic>
          </wp:inline>
        </w:drawing>
      </w:r>
    </w:p>
    <w:p w14:paraId="5CEC0189" w14:textId="77777777" w:rsidR="008269F0" w:rsidRPr="00D125BF" w:rsidRDefault="00C10F5D" w:rsidP="00D125BF">
      <w:pPr>
        <w:rPr>
          <w:b/>
        </w:rPr>
      </w:pPr>
      <w:r w:rsidRPr="00D125BF">
        <w:rPr>
          <w:b/>
        </w:rPr>
        <w:t>Prikaz 9. Struktura izvršenja Financijskog plana u 2023. godini prema programskoj klasifikaciji</w:t>
      </w:r>
    </w:p>
    <w:p w14:paraId="6503D5FC" w14:textId="77777777" w:rsidR="00B5114F" w:rsidRDefault="00B5114F" w:rsidP="00C10F5D">
      <w:pPr>
        <w:spacing w:line="360" w:lineRule="auto"/>
        <w:ind w:firstLine="851"/>
        <w:jc w:val="both"/>
        <w:rPr>
          <w:sz w:val="24"/>
          <w:szCs w:val="24"/>
        </w:rPr>
      </w:pPr>
    </w:p>
    <w:p w14:paraId="5F350FFE" w14:textId="77777777" w:rsidR="00C10F5D" w:rsidRPr="00B5114F" w:rsidRDefault="00C10F5D" w:rsidP="00C10F5D">
      <w:pPr>
        <w:spacing w:line="360" w:lineRule="auto"/>
        <w:ind w:firstLine="851"/>
        <w:jc w:val="both"/>
        <w:rPr>
          <w:sz w:val="24"/>
          <w:szCs w:val="24"/>
        </w:rPr>
      </w:pPr>
      <w:r w:rsidRPr="00B5114F">
        <w:rPr>
          <w:sz w:val="24"/>
          <w:szCs w:val="24"/>
        </w:rPr>
        <w:t>U strukturi izvršenja Financijskog plana Ministarstva obrane u 2023. godini 436.492.274,16 eura ili 42,53</w:t>
      </w:r>
      <w:r w:rsidR="000944CC" w:rsidRPr="00B5114F">
        <w:rPr>
          <w:sz w:val="24"/>
          <w:szCs w:val="24"/>
        </w:rPr>
        <w:t xml:space="preserve"> </w:t>
      </w:r>
      <w:r w:rsidRPr="00B5114F">
        <w:rPr>
          <w:sz w:val="24"/>
          <w:szCs w:val="24"/>
        </w:rPr>
        <w:t>% ukupnih sredstava utrošeno je u programu 2505 Upravljanje i potpora osoblju. Izvršeni rashodi odnose se na rashode za zaposlene, naknade zaposlenima te ostalu personalnu potporu uključujući troškove prijma osoblja i izobrazbu čime se osigurava poboljšanje dobne i obrazovne strukture osoblja te održava brojčana veličina osoblja u skladu s obrambenim potrebama. U odnosu na izvršene rashode u 2022. godini, u 2023. godini utrošeno je 10,86</w:t>
      </w:r>
      <w:r w:rsidR="000944CC" w:rsidRPr="00B5114F">
        <w:rPr>
          <w:sz w:val="24"/>
          <w:szCs w:val="24"/>
        </w:rPr>
        <w:t xml:space="preserve"> </w:t>
      </w:r>
      <w:r w:rsidRPr="00B5114F">
        <w:rPr>
          <w:sz w:val="24"/>
          <w:szCs w:val="24"/>
        </w:rPr>
        <w:t>% ili 42.753.645,94 eura, a iz razloga povećanja prava zaposlenika.</w:t>
      </w:r>
    </w:p>
    <w:p w14:paraId="11B36F40" w14:textId="77777777" w:rsidR="00C10F5D" w:rsidRPr="00B5114F" w:rsidRDefault="00C10F5D" w:rsidP="00C10F5D">
      <w:pPr>
        <w:spacing w:line="360" w:lineRule="auto"/>
        <w:ind w:firstLine="851"/>
        <w:jc w:val="both"/>
        <w:rPr>
          <w:sz w:val="24"/>
          <w:szCs w:val="24"/>
        </w:rPr>
      </w:pPr>
      <w:r w:rsidRPr="00B5114F">
        <w:rPr>
          <w:sz w:val="24"/>
          <w:szCs w:val="24"/>
        </w:rPr>
        <w:t>U programu 2504 Opremanje, modernizacija i izgradnja utrošeno je 432.688.336,55 eura ili 42,16</w:t>
      </w:r>
      <w:r w:rsidR="000944CC" w:rsidRPr="00B5114F">
        <w:rPr>
          <w:sz w:val="24"/>
          <w:szCs w:val="24"/>
        </w:rPr>
        <w:t xml:space="preserve"> </w:t>
      </w:r>
      <w:r w:rsidRPr="00B5114F">
        <w:rPr>
          <w:sz w:val="24"/>
          <w:szCs w:val="24"/>
        </w:rPr>
        <w:t>% ukupnih sredstava i rashodi su se izvršavali u skladu s dinamikom opremanja te izgradnjom, rekonstrukcijom i adaptacijom objekata i infrastrukture. Najveći dio odnosi se na podmirenje obveza u projektima opremanja višenamjenskim borbenim avionom, borbenim vozilima pješaštva Bradley i višenamjenskim helikopterima. Nastavljeno je opremanje materijalno tehničkim sredstvima i komunikacijsko–informacijskim sustavima, osigurana je kontinuirana opskrba klasama materijalnih sredstava i uslugama koje omogućuju redovno funkcioniranje Hrvatske vojske te je nastavljena izgradnja, rekonstrukcija i adaptacija objekata i infrastrukture.</w:t>
      </w:r>
    </w:p>
    <w:p w14:paraId="2BBF93E9" w14:textId="77777777" w:rsidR="008269F0" w:rsidRDefault="00C10F5D" w:rsidP="000944CC">
      <w:pPr>
        <w:spacing w:line="360" w:lineRule="auto"/>
        <w:ind w:firstLine="851"/>
        <w:jc w:val="both"/>
        <w:rPr>
          <w:sz w:val="24"/>
          <w:szCs w:val="24"/>
        </w:rPr>
      </w:pPr>
      <w:r w:rsidRPr="00B5114F">
        <w:rPr>
          <w:sz w:val="24"/>
          <w:szCs w:val="24"/>
        </w:rPr>
        <w:t>U programu 2507 Obuka i logistička potpora Oružanih snaga utrošeno je 67.242.236,40 eura ili 6,55</w:t>
      </w:r>
      <w:r w:rsidR="000944CC" w:rsidRPr="00B5114F">
        <w:rPr>
          <w:sz w:val="24"/>
          <w:szCs w:val="24"/>
        </w:rPr>
        <w:t xml:space="preserve"> </w:t>
      </w:r>
      <w:r w:rsidRPr="00B5114F">
        <w:rPr>
          <w:sz w:val="24"/>
          <w:szCs w:val="24"/>
        </w:rPr>
        <w:t>% ukupnih sredstava čime je omogućeno osiguranje logističke održivosti, obučenost i uvježbanost Hrvatske vojske. Osiguran je nastavak ulaganja u održavanje borbenih, neborbenih i sredstava opće namjene, provedba obuke i vježbi, kao i temeljno održavanje građevina. U odnosu na izvršene rashode u 2022. godini, u 2023. godini utrošeno je 40,61</w:t>
      </w:r>
      <w:r w:rsidR="000944CC" w:rsidRPr="00B5114F">
        <w:rPr>
          <w:sz w:val="24"/>
          <w:szCs w:val="24"/>
        </w:rPr>
        <w:t xml:space="preserve"> </w:t>
      </w:r>
      <w:r w:rsidRPr="00B5114F">
        <w:rPr>
          <w:sz w:val="24"/>
          <w:szCs w:val="24"/>
        </w:rPr>
        <w:t>% ili 19.421.347,49 eura više</w:t>
      </w:r>
      <w:r w:rsidRPr="00754013">
        <w:rPr>
          <w:sz w:val="24"/>
          <w:szCs w:val="24"/>
        </w:rPr>
        <w:t xml:space="preserve"> što se odnosi na održavanje sredstava i</w:t>
      </w:r>
      <w:r w:rsidR="000944CC">
        <w:rPr>
          <w:sz w:val="24"/>
          <w:szCs w:val="24"/>
        </w:rPr>
        <w:t xml:space="preserve"> temeljno </w:t>
      </w:r>
      <w:r w:rsidR="000944CC">
        <w:rPr>
          <w:sz w:val="24"/>
          <w:szCs w:val="24"/>
        </w:rPr>
        <w:lastRenderedPageBreak/>
        <w:t xml:space="preserve">održavanje građevina. </w:t>
      </w:r>
      <w:r w:rsidRPr="00754013">
        <w:rPr>
          <w:sz w:val="24"/>
          <w:szCs w:val="24"/>
        </w:rPr>
        <w:t>Preostali iznos od 89.811.079,52 eura ili 8,76</w:t>
      </w:r>
      <w:r w:rsidR="000944CC">
        <w:rPr>
          <w:sz w:val="24"/>
          <w:szCs w:val="24"/>
        </w:rPr>
        <w:t xml:space="preserve"> </w:t>
      </w:r>
      <w:r w:rsidRPr="00754013">
        <w:rPr>
          <w:sz w:val="24"/>
          <w:szCs w:val="24"/>
        </w:rPr>
        <w:t xml:space="preserve">% ukupnih sredstava utrošeno je na provedbu aktivnosti u programima Komunikacijsko-informacijski sustavi i potpora, Mirovne misije, Korištenje Oružanih snaga za pomoć civilnim institucijama i stanovništvu i Međunarodnu suradnju. Sredstva su utrošena za provedbu aktivnosti i projekta vezanih za konsolidaciju komunikacijsko-informacijskog sustava, sudjelovanje pripadnika Hrvatske vojske u operacijama potpore miru i misijama u inozemstvu pod vodstvom NATO-a, Ujedinjenih naroda i Europske unije, za provedbu aktivnosti međunarodne suradnje, protupožarne zaštite, hitnog medicinskog prijevoza, Obalne straže Republike Hrvatske, potrage i spašavanja i drugih zadaća kojima su se pripadnici Hrvatske vojske uključili u pružanje pomoći i potpore civilnim institucijama i stanovništvu. </w:t>
      </w:r>
    </w:p>
    <w:p w14:paraId="6F9A2B2E" w14:textId="77777777" w:rsidR="00C10F5D" w:rsidRDefault="00C10F5D" w:rsidP="000944CC">
      <w:pPr>
        <w:spacing w:line="360" w:lineRule="auto"/>
        <w:ind w:firstLine="851"/>
        <w:jc w:val="both"/>
        <w:rPr>
          <w:sz w:val="24"/>
          <w:szCs w:val="24"/>
        </w:rPr>
      </w:pPr>
      <w:r w:rsidRPr="00754013">
        <w:rPr>
          <w:sz w:val="24"/>
          <w:szCs w:val="24"/>
        </w:rPr>
        <w:t>U odnosu na izvršene rashode u 2022. godini, u 2023. godini utrošeno je 28,30</w:t>
      </w:r>
      <w:r w:rsidR="000944CC">
        <w:rPr>
          <w:sz w:val="24"/>
          <w:szCs w:val="24"/>
        </w:rPr>
        <w:t xml:space="preserve"> </w:t>
      </w:r>
      <w:r w:rsidRPr="00754013">
        <w:rPr>
          <w:sz w:val="24"/>
          <w:szCs w:val="24"/>
        </w:rPr>
        <w:t xml:space="preserve">% ili </w:t>
      </w:r>
      <w:r w:rsidRPr="00B5114F">
        <w:rPr>
          <w:sz w:val="24"/>
          <w:szCs w:val="24"/>
        </w:rPr>
        <w:t>19.812.480,45 eura više, a što se odnosi na sudjelovanje pripadnika Hrvatske vojske u</w:t>
      </w:r>
      <w:r w:rsidRPr="00754013">
        <w:rPr>
          <w:sz w:val="24"/>
          <w:szCs w:val="24"/>
        </w:rPr>
        <w:t xml:space="preserve"> operacijama potpore miru i misijama u inozemstvu te opremanje komunikacijsko-informacijskog sustava. </w:t>
      </w:r>
      <w:bookmarkStart w:id="106" w:name="_Toc39505615"/>
      <w:bookmarkEnd w:id="106"/>
    </w:p>
    <w:p w14:paraId="0877863D" w14:textId="77777777" w:rsidR="00C10F5D" w:rsidRPr="00754013" w:rsidRDefault="00C10F5D" w:rsidP="00C10F5D">
      <w:pPr>
        <w:spacing w:line="360" w:lineRule="auto"/>
        <w:ind w:firstLine="851"/>
        <w:jc w:val="both"/>
        <w:rPr>
          <w:sz w:val="24"/>
          <w:szCs w:val="24"/>
        </w:rPr>
      </w:pPr>
    </w:p>
    <w:p w14:paraId="6C6595D1" w14:textId="77777777" w:rsidR="00C10F5D" w:rsidRPr="00754013" w:rsidRDefault="00C10F5D" w:rsidP="00C10F5D">
      <w:pPr>
        <w:pStyle w:val="Heading2"/>
        <w:numPr>
          <w:ilvl w:val="0"/>
          <w:numId w:val="0"/>
        </w:numPr>
        <w:ind w:firstLine="708"/>
        <w:rPr>
          <w:rFonts w:eastAsia="Calibri"/>
        </w:rPr>
      </w:pPr>
      <w:bookmarkStart w:id="107" w:name="_Toc164174443"/>
      <w:r w:rsidRPr="00754013">
        <w:rPr>
          <w:rFonts w:eastAsia="Calibri"/>
        </w:rPr>
        <w:t>1.7</w:t>
      </w:r>
      <w:r w:rsidR="00480A7F">
        <w:rPr>
          <w:rFonts w:eastAsia="Calibri"/>
        </w:rPr>
        <w:t>.</w:t>
      </w:r>
      <w:r w:rsidR="00480A7F">
        <w:rPr>
          <w:rFonts w:eastAsia="Calibri"/>
        </w:rPr>
        <w:tab/>
      </w:r>
      <w:r w:rsidRPr="00754013">
        <w:rPr>
          <w:rFonts w:eastAsia="Calibri"/>
        </w:rPr>
        <w:t xml:space="preserve"> Komunikacijsko-informacijski sustavi</w:t>
      </w:r>
      <w:bookmarkEnd w:id="107"/>
    </w:p>
    <w:p w14:paraId="103173F5" w14:textId="77777777" w:rsidR="00C10F5D" w:rsidRDefault="00C10F5D" w:rsidP="00C10F5D">
      <w:pPr>
        <w:widowControl/>
        <w:adjustRightInd w:val="0"/>
        <w:spacing w:line="360" w:lineRule="auto"/>
        <w:ind w:firstLine="709"/>
        <w:jc w:val="both"/>
        <w:rPr>
          <w:rFonts w:eastAsia="Calibri"/>
          <w:sz w:val="24"/>
          <w:szCs w:val="24"/>
        </w:rPr>
      </w:pPr>
    </w:p>
    <w:p w14:paraId="543A2963" w14:textId="77777777" w:rsidR="00D125BF" w:rsidRDefault="00C10F5D" w:rsidP="00442A34">
      <w:pPr>
        <w:widowControl/>
        <w:adjustRightInd w:val="0"/>
        <w:spacing w:line="360" w:lineRule="auto"/>
        <w:ind w:firstLine="709"/>
        <w:jc w:val="both"/>
        <w:rPr>
          <w:rFonts w:eastAsia="Calibri"/>
          <w:sz w:val="24"/>
          <w:szCs w:val="24"/>
        </w:rPr>
      </w:pPr>
      <w:r w:rsidRPr="00754013">
        <w:rPr>
          <w:rFonts w:eastAsia="Calibri"/>
          <w:sz w:val="24"/>
          <w:szCs w:val="24"/>
        </w:rPr>
        <w:t xml:space="preserve">Nakon nabave prve serije radio-uređaja vojnika TAKRAD uspješno je provedeno taktičko testiranje, potpisan je šestogodišnji okvirni sporazum i ugovor za 2023. </w:t>
      </w:r>
      <w:r w:rsidR="000944CC">
        <w:rPr>
          <w:rFonts w:eastAsia="Calibri"/>
          <w:sz w:val="24"/>
          <w:szCs w:val="24"/>
        </w:rPr>
        <w:t xml:space="preserve">godinu </w:t>
      </w:r>
      <w:r w:rsidRPr="00754013">
        <w:rPr>
          <w:rFonts w:eastAsia="Calibri"/>
          <w:sz w:val="24"/>
          <w:szCs w:val="24"/>
        </w:rPr>
        <w:t xml:space="preserve">te je isporučena prva veća količina uređaja, koji su i službeno uvedeni u naoružanje Hrvatske vojske. Također je pripremljen sporazum o daljnjoj suradnji Ministarstva obrane i tvrtke RIZ/Impel na razvoju i modernizaciji radio-sustava TAKRAD </w:t>
      </w:r>
      <w:r w:rsidR="0049509F" w:rsidRPr="0049509F">
        <w:rPr>
          <w:rFonts w:eastAsia="Calibri"/>
          <w:sz w:val="24"/>
          <w:szCs w:val="24"/>
        </w:rPr>
        <w:t>te se u 2024. godini</w:t>
      </w:r>
      <w:r w:rsidRPr="0049509F">
        <w:rPr>
          <w:rFonts w:eastAsia="Calibri"/>
          <w:sz w:val="24"/>
          <w:szCs w:val="24"/>
        </w:rPr>
        <w:t xml:space="preserve"> očekuje nastavak opremanja.</w:t>
      </w:r>
      <w:r w:rsidR="00E8670F">
        <w:rPr>
          <w:rFonts w:eastAsia="Calibri"/>
          <w:sz w:val="24"/>
          <w:szCs w:val="24"/>
        </w:rPr>
        <w:t xml:space="preserve"> </w:t>
      </w:r>
      <w:r w:rsidRPr="00754013">
        <w:rPr>
          <w:rFonts w:eastAsia="Calibri"/>
          <w:sz w:val="24"/>
          <w:szCs w:val="24"/>
        </w:rPr>
        <w:t xml:space="preserve">U cilju opremanja Hrvatske ratne mornarice modernom podatkovnom radio-mrežom, potpisan je ugovor o opremanju radio-sustavom Bittium. Uređaji su nabavljeni i ugrađeni na brodove i objekte Hrvatske ratne mornarice, čime je uspješno provedena prva od tri faze opremanja. Provedena su detaljna taktička ispitivanja i inicijalna obuka te pripreme za naredne faze opremanja, uključujući planiranje financijskih sredstava. </w:t>
      </w:r>
      <w:r w:rsidRPr="007C2F2A">
        <w:rPr>
          <w:rFonts w:eastAsia="Calibri"/>
          <w:sz w:val="24"/>
          <w:szCs w:val="24"/>
        </w:rPr>
        <w:t>Uvođenje radio-uređaja Bittium u naoruž</w:t>
      </w:r>
      <w:r w:rsidR="007C2F2A" w:rsidRPr="007C2F2A">
        <w:rPr>
          <w:rFonts w:eastAsia="Calibri"/>
          <w:sz w:val="24"/>
          <w:szCs w:val="24"/>
        </w:rPr>
        <w:t xml:space="preserve">anje Hrvatske vojske </w:t>
      </w:r>
      <w:r w:rsidR="00442A34">
        <w:rPr>
          <w:rFonts w:eastAsia="Calibri"/>
          <w:sz w:val="24"/>
          <w:szCs w:val="24"/>
        </w:rPr>
        <w:t>pr</w:t>
      </w:r>
      <w:r w:rsidR="007C2F2A" w:rsidRPr="007C2F2A">
        <w:rPr>
          <w:rFonts w:eastAsia="Calibri"/>
          <w:sz w:val="24"/>
          <w:szCs w:val="24"/>
        </w:rPr>
        <w:t xml:space="preserve">ovedeni su </w:t>
      </w:r>
      <w:r w:rsidRPr="007C2F2A">
        <w:rPr>
          <w:rFonts w:eastAsia="Calibri"/>
          <w:sz w:val="24"/>
          <w:szCs w:val="24"/>
        </w:rPr>
        <w:t>tijekom 2024. godine.</w:t>
      </w:r>
      <w:r w:rsidRPr="00754013">
        <w:rPr>
          <w:rFonts w:eastAsia="Calibri"/>
          <w:sz w:val="24"/>
          <w:szCs w:val="24"/>
        </w:rPr>
        <w:t xml:space="preserve"> </w:t>
      </w:r>
      <w:r w:rsidR="00E8670F">
        <w:rPr>
          <w:rFonts w:eastAsia="Calibri"/>
          <w:sz w:val="24"/>
          <w:szCs w:val="24"/>
        </w:rPr>
        <w:t>Z</w:t>
      </w:r>
      <w:r w:rsidRPr="00754013">
        <w:rPr>
          <w:rFonts w:eastAsia="Calibri"/>
          <w:sz w:val="24"/>
          <w:szCs w:val="24"/>
        </w:rPr>
        <w:t xml:space="preserve">apočete aktivnosti opremanja Hrvatske vojske modernim sustavom za upravljanje bojištem. </w:t>
      </w:r>
      <w:r w:rsidRPr="007C2F2A">
        <w:rPr>
          <w:rFonts w:eastAsia="Calibri"/>
          <w:sz w:val="24"/>
          <w:szCs w:val="24"/>
        </w:rPr>
        <w:t xml:space="preserve">U tijeku je rad na prilagodbi novog informacijskog sustava elektroničkog urudžbenog poslovanja za korisnike u Ministarstvu obrane i Hrvatskoj vojsci, čiji se početak primjene očekuje u </w:t>
      </w:r>
      <w:r w:rsidR="007C2F2A" w:rsidRPr="007C2F2A">
        <w:rPr>
          <w:rFonts w:eastAsia="Calibri"/>
          <w:sz w:val="24"/>
          <w:szCs w:val="24"/>
        </w:rPr>
        <w:t>2025. godini</w:t>
      </w:r>
      <w:r w:rsidRPr="007C2F2A">
        <w:rPr>
          <w:rFonts w:eastAsia="Calibri"/>
          <w:sz w:val="24"/>
          <w:szCs w:val="24"/>
        </w:rPr>
        <w:t>.</w:t>
      </w:r>
      <w:r w:rsidR="000944CC">
        <w:rPr>
          <w:rFonts w:eastAsia="Calibri"/>
          <w:sz w:val="24"/>
          <w:szCs w:val="24"/>
        </w:rPr>
        <w:t xml:space="preserve"> U</w:t>
      </w:r>
      <w:r w:rsidRPr="00754013">
        <w:rPr>
          <w:rFonts w:eastAsia="Calibri"/>
          <w:sz w:val="24"/>
          <w:szCs w:val="24"/>
        </w:rPr>
        <w:t xml:space="preserve"> Podatkovno središte u sk</w:t>
      </w:r>
      <w:r>
        <w:rPr>
          <w:rFonts w:eastAsia="Calibri"/>
          <w:sz w:val="24"/>
          <w:szCs w:val="24"/>
        </w:rPr>
        <w:t>lopu Hrvatskog</w:t>
      </w:r>
      <w:r w:rsidR="00B72151">
        <w:rPr>
          <w:rFonts w:eastAsia="Calibri"/>
          <w:sz w:val="24"/>
          <w:szCs w:val="24"/>
        </w:rPr>
        <w:t>a</w:t>
      </w:r>
      <w:r>
        <w:rPr>
          <w:rFonts w:eastAsia="Calibri"/>
          <w:sz w:val="24"/>
          <w:szCs w:val="24"/>
        </w:rPr>
        <w:t xml:space="preserve"> vojnog učilišta „Dr. Franjo Tuđman“</w:t>
      </w:r>
      <w:r w:rsidRPr="00754013">
        <w:rPr>
          <w:rFonts w:eastAsia="Calibri"/>
          <w:sz w:val="24"/>
          <w:szCs w:val="24"/>
        </w:rPr>
        <w:t xml:space="preserve"> u Zagrebu migrirani su elektronički podaci i servisi, što se poglavito odnosi na Informacijski sustav za upravljanje financijama i proračunom.</w:t>
      </w:r>
      <w:r w:rsidR="00E8670F">
        <w:rPr>
          <w:rFonts w:eastAsia="Calibri"/>
          <w:sz w:val="24"/>
          <w:szCs w:val="24"/>
        </w:rPr>
        <w:t xml:space="preserve"> </w:t>
      </w:r>
      <w:r w:rsidRPr="00754013">
        <w:rPr>
          <w:rFonts w:eastAsia="Calibri"/>
          <w:sz w:val="24"/>
          <w:szCs w:val="24"/>
        </w:rPr>
        <w:t xml:space="preserve">U domeni kibernetičke obrane i sigurnosti </w:t>
      </w:r>
      <w:r w:rsidRPr="00754013">
        <w:rPr>
          <w:rFonts w:eastAsia="Calibri"/>
          <w:sz w:val="24"/>
          <w:szCs w:val="24"/>
        </w:rPr>
        <w:lastRenderedPageBreak/>
        <w:t xml:space="preserve">informacijskih sustava u 2023. godini provedene su aktivnosti na opremanju Operativnog kibernetičkog središta i opremanje mobilnih timova za brzi odgovor na kibernetičke prijetnje alatom </w:t>
      </w:r>
      <w:r w:rsidRPr="00754013">
        <w:rPr>
          <w:rFonts w:eastAsia="Calibri"/>
          <w:i/>
          <w:sz w:val="24"/>
          <w:szCs w:val="24"/>
        </w:rPr>
        <w:t>Mobile Cyber Incident Response Team</w:t>
      </w:r>
      <w:r w:rsidRPr="00754013">
        <w:rPr>
          <w:rFonts w:eastAsia="Calibri"/>
          <w:sz w:val="24"/>
          <w:szCs w:val="24"/>
        </w:rPr>
        <w:t xml:space="preserve"> </w:t>
      </w:r>
      <w:r w:rsidRPr="00754013">
        <w:rPr>
          <w:rFonts w:eastAsia="Calibri"/>
          <w:i/>
          <w:sz w:val="24"/>
          <w:szCs w:val="24"/>
        </w:rPr>
        <w:t>Toolkitom.</w:t>
      </w:r>
      <w:r w:rsidRPr="00754013">
        <w:rPr>
          <w:rFonts w:eastAsia="Calibri"/>
          <w:sz w:val="24"/>
          <w:szCs w:val="24"/>
        </w:rPr>
        <w:t xml:space="preserve"> Provedene su i aktivnosti na dostizanju inicijalnih operativnih sposobnosti temeljenih na navedenim sustavima uključujući i novonabavljeni Kibernetički poligon </w:t>
      </w:r>
      <w:r w:rsidR="00442A34">
        <w:rPr>
          <w:rFonts w:eastAsia="Calibri"/>
          <w:sz w:val="24"/>
          <w:szCs w:val="24"/>
        </w:rPr>
        <w:t>–</w:t>
      </w:r>
      <w:r w:rsidRPr="00754013">
        <w:rPr>
          <w:rFonts w:eastAsia="Calibri"/>
          <w:sz w:val="24"/>
          <w:szCs w:val="24"/>
        </w:rPr>
        <w:t xml:space="preserve"> </w:t>
      </w:r>
      <w:r w:rsidRPr="00754013">
        <w:rPr>
          <w:rFonts w:eastAsia="Calibri"/>
          <w:i/>
          <w:sz w:val="24"/>
          <w:szCs w:val="24"/>
        </w:rPr>
        <w:t>Cyber Range</w:t>
      </w:r>
      <w:r w:rsidRPr="00754013">
        <w:rPr>
          <w:rFonts w:eastAsia="Calibri"/>
          <w:sz w:val="24"/>
          <w:szCs w:val="24"/>
        </w:rPr>
        <w:t>, na razini Zapovjedništva za kibernetički prostor s utjecajem na ukupnu sigurnost informacijskih sustava Ministarstva obrane i Hrvatske vojske.</w:t>
      </w:r>
      <w:r w:rsidR="00E8670F">
        <w:rPr>
          <w:rFonts w:eastAsia="Calibri"/>
          <w:sz w:val="24"/>
          <w:szCs w:val="24"/>
        </w:rPr>
        <w:t xml:space="preserve"> </w:t>
      </w:r>
    </w:p>
    <w:p w14:paraId="56529B52" w14:textId="77777777" w:rsidR="00E8670F" w:rsidRDefault="00C10F5D" w:rsidP="00E8670F">
      <w:pPr>
        <w:widowControl/>
        <w:adjustRightInd w:val="0"/>
        <w:spacing w:line="360" w:lineRule="auto"/>
        <w:ind w:firstLine="709"/>
        <w:jc w:val="both"/>
        <w:rPr>
          <w:rFonts w:eastAsia="Calibri"/>
          <w:sz w:val="24"/>
          <w:szCs w:val="24"/>
        </w:rPr>
      </w:pPr>
      <w:r w:rsidRPr="00754013">
        <w:rPr>
          <w:rFonts w:eastAsia="Calibri"/>
          <w:sz w:val="24"/>
          <w:szCs w:val="24"/>
        </w:rPr>
        <w:t>U okviru PESCO projekta Kibernetički timovi za brzi odgovor i međusobnu pomoć u kibernetičkoj sigurnosti (</w:t>
      </w:r>
      <w:r w:rsidRPr="00754013">
        <w:rPr>
          <w:rFonts w:eastAsia="Calibri"/>
          <w:i/>
          <w:sz w:val="24"/>
          <w:szCs w:val="24"/>
        </w:rPr>
        <w:t>PESCO Cyber Rapid Response Teams and Mutual Assistance in Cyber Security – CRRT</w:t>
      </w:r>
      <w:r w:rsidRPr="00754013">
        <w:rPr>
          <w:rFonts w:eastAsia="Calibri"/>
          <w:sz w:val="24"/>
          <w:szCs w:val="24"/>
        </w:rPr>
        <w:t xml:space="preserve">) provedene su sveobuhvatne nacionalne aktivnosti na jačanju vlastite sigurnosti kroz izgradnju kibernetičkih sposobnosti te jačanju sposobnosti kibernetičke obrane na europskoj razini kroz pripremu i aktivnosti odgovora na velike kibernetičke incidente putem dijeljenja informacija, zajedničke obuke, međusobne operativne pomoći i stvaranje zajedničkih sposobnosti zemalja članica projekta. </w:t>
      </w:r>
    </w:p>
    <w:p w14:paraId="3A1D8942" w14:textId="77777777" w:rsidR="00C10F5D" w:rsidRPr="00754013" w:rsidRDefault="00C10F5D" w:rsidP="00E8670F">
      <w:pPr>
        <w:widowControl/>
        <w:adjustRightInd w:val="0"/>
        <w:spacing w:line="360" w:lineRule="auto"/>
        <w:ind w:firstLine="709"/>
        <w:jc w:val="both"/>
        <w:rPr>
          <w:rFonts w:eastAsia="Calibri"/>
          <w:sz w:val="24"/>
          <w:szCs w:val="24"/>
        </w:rPr>
      </w:pPr>
      <w:r w:rsidRPr="00754013">
        <w:rPr>
          <w:rFonts w:eastAsia="Calibri"/>
          <w:sz w:val="24"/>
          <w:szCs w:val="24"/>
        </w:rPr>
        <w:t>Tijekom 2023. godine Ministarstvo obrane predsjedalo je Vijećem CRRT-a, u okviru kojeg je provedeno niz aktivnosti, uključujući izradu godišnjeg plana aktivnosti, organizaciju godišnjeg sastanka država članica i provedbu tečaja kibernetičke obrane za članove tima.</w:t>
      </w:r>
    </w:p>
    <w:p w14:paraId="1A27751B" w14:textId="77777777" w:rsidR="00C10F5D" w:rsidRPr="00754013" w:rsidRDefault="00C10F5D" w:rsidP="00C10F5D">
      <w:pPr>
        <w:widowControl/>
        <w:autoSpaceDE/>
        <w:autoSpaceDN/>
        <w:spacing w:after="160" w:line="360" w:lineRule="auto"/>
        <w:ind w:firstLine="709"/>
        <w:jc w:val="both"/>
        <w:rPr>
          <w:rFonts w:eastAsia="Calibri"/>
          <w:sz w:val="24"/>
          <w:szCs w:val="24"/>
        </w:rPr>
      </w:pPr>
      <w:r w:rsidRPr="00754013">
        <w:rPr>
          <w:rFonts w:eastAsia="Calibri"/>
          <w:sz w:val="24"/>
          <w:szCs w:val="24"/>
        </w:rPr>
        <w:t>Nastavljen je proces implementacije klasificiranih informacijskih sustava koji omogućavaju učinkovitu i na odgovarajući način zaštićenu elektroničku komunikaciju te razmjenu klasificiranih podataka u svrhu potpore konzultacijskog procesa na nacionalnoj razini te na razini NATO-a i Europske unije.</w:t>
      </w:r>
    </w:p>
    <w:p w14:paraId="76C45543" w14:textId="77777777" w:rsidR="00C10F5D" w:rsidRDefault="00C10F5D" w:rsidP="00C10F5D">
      <w:pPr>
        <w:pStyle w:val="Heading1"/>
        <w:ind w:left="1418" w:hanging="710"/>
      </w:pPr>
      <w:bookmarkStart w:id="108" w:name="_Toc131675194"/>
      <w:bookmarkStart w:id="109" w:name="_Toc131675274"/>
      <w:bookmarkEnd w:id="104"/>
      <w:bookmarkEnd w:id="105"/>
      <w:r>
        <w:rPr>
          <w:b w:val="0"/>
          <w:szCs w:val="24"/>
          <w:lang w:eastAsia="hr-HR"/>
        </w:rPr>
        <w:br w:type="page"/>
      </w:r>
      <w:bookmarkStart w:id="110" w:name="_Toc164174444"/>
      <w:r w:rsidRPr="00FA4ED4">
        <w:lastRenderedPageBreak/>
        <w:t>HRVATSKA VOJSKA</w:t>
      </w:r>
      <w:bookmarkEnd w:id="110"/>
      <w:r w:rsidRPr="00FA4ED4">
        <w:t xml:space="preserve"> </w:t>
      </w:r>
    </w:p>
    <w:p w14:paraId="6507DDFA" w14:textId="77777777" w:rsidR="00C10F5D" w:rsidRPr="00FA4ED4" w:rsidRDefault="00C10F5D" w:rsidP="00C10F5D"/>
    <w:p w14:paraId="79DBBCB9" w14:textId="77777777" w:rsidR="00C10F5D" w:rsidRPr="00754013" w:rsidRDefault="00C10F5D" w:rsidP="00C10F5D">
      <w:pPr>
        <w:pStyle w:val="Heading2"/>
        <w:numPr>
          <w:ilvl w:val="0"/>
          <w:numId w:val="0"/>
        </w:numPr>
        <w:spacing w:after="240" w:line="360" w:lineRule="auto"/>
        <w:ind w:left="709" w:hanging="9"/>
      </w:pPr>
      <w:bookmarkStart w:id="111" w:name="_Toc131675176"/>
      <w:bookmarkStart w:id="112" w:name="_Toc131675256"/>
      <w:bookmarkStart w:id="113" w:name="_Toc164174445"/>
      <w:r w:rsidRPr="00754013">
        <w:t>2.1.</w:t>
      </w:r>
      <w:r w:rsidRPr="00754013">
        <w:tab/>
        <w:t>Provedba misija i zadaća Hrvatske vojske</w:t>
      </w:r>
      <w:bookmarkEnd w:id="111"/>
      <w:bookmarkEnd w:id="112"/>
      <w:bookmarkEnd w:id="113"/>
      <w:r w:rsidRPr="00754013">
        <w:t xml:space="preserve"> </w:t>
      </w:r>
    </w:p>
    <w:p w14:paraId="7DE3FD8A" w14:textId="77777777" w:rsidR="00B72151" w:rsidRPr="00754013" w:rsidRDefault="00C10F5D" w:rsidP="00B72151">
      <w:pPr>
        <w:spacing w:after="120" w:line="360" w:lineRule="auto"/>
        <w:ind w:firstLine="708"/>
        <w:jc w:val="both"/>
        <w:rPr>
          <w:sz w:val="24"/>
          <w:szCs w:val="24"/>
        </w:rPr>
      </w:pPr>
      <w:r w:rsidRPr="00754013">
        <w:rPr>
          <w:sz w:val="24"/>
          <w:szCs w:val="24"/>
        </w:rPr>
        <w:t xml:space="preserve">Uloga Hrvatske vojske utvrđena je Ustavom Republike Hrvatske i Zakonom o obrani, a razrađena i usmjerena temeljnim dokumentima u području obrane. Obrana teritorijalne cjelovitosti, suvereniteta i neovisnosti Republike Hrvatske te obrana saveznika primarna je misija Hrvatske vojske. Hrvatska vojska aktivno radi na razvoju i jačanju obrambenih sposobnosti i kapaciteta za odgovor na prijetnje vojnog karaktera, sposobnosti za kolektivnu obranu, na doprinosu međunarodnoj sigurnosti i jačanju sustava domovinske sigurnosti. Brze promjene, porast i razvoj sigurnosnih izazova zahtijevaju stalno preispitivanje i razvoj novih obrambenih sposobnosti, opremanje i modernizaciju, obuku i jačanje interoperabilnosti te prilagodbu organizacije i ustroja što se sustavno i planski provodi. </w:t>
      </w:r>
    </w:p>
    <w:p w14:paraId="2E828C8C" w14:textId="77777777" w:rsidR="00C10F5D" w:rsidRPr="00754013" w:rsidRDefault="00C10F5D" w:rsidP="00B72151">
      <w:pPr>
        <w:pStyle w:val="Heading2"/>
        <w:keepNext/>
        <w:widowControl/>
        <w:numPr>
          <w:ilvl w:val="2"/>
          <w:numId w:val="5"/>
        </w:numPr>
        <w:autoSpaceDE/>
        <w:autoSpaceDN/>
        <w:ind w:left="720" w:firstLine="0"/>
        <w:jc w:val="both"/>
      </w:pPr>
      <w:bookmarkStart w:id="114" w:name="_Toc94537872"/>
      <w:bookmarkStart w:id="115" w:name="_Toc158209159"/>
      <w:bookmarkStart w:id="116" w:name="_Toc158296626"/>
      <w:bookmarkStart w:id="117" w:name="_Toc164174446"/>
      <w:r w:rsidRPr="00754013">
        <w:rPr>
          <w:rFonts w:eastAsia="Calibri"/>
        </w:rPr>
        <w:t>Obrana teritorijalne cjelovitos</w:t>
      </w:r>
      <w:r w:rsidR="001B46FF">
        <w:rPr>
          <w:rFonts w:eastAsia="Calibri"/>
        </w:rPr>
        <w:t xml:space="preserve">ti, suvereniteta i neovisnosti </w:t>
      </w:r>
      <w:r w:rsidRPr="00754013">
        <w:rPr>
          <w:rFonts w:eastAsia="Calibri"/>
        </w:rPr>
        <w:t>Republike Hrvatske i obrana Saveznika</w:t>
      </w:r>
      <w:bookmarkEnd w:id="114"/>
      <w:bookmarkEnd w:id="115"/>
      <w:bookmarkEnd w:id="116"/>
      <w:bookmarkEnd w:id="117"/>
    </w:p>
    <w:p w14:paraId="6156A29C" w14:textId="77777777" w:rsidR="00C10F5D" w:rsidRPr="00754013" w:rsidRDefault="00C10F5D" w:rsidP="00C10F5D">
      <w:pPr>
        <w:ind w:firstLine="567"/>
        <w:jc w:val="both"/>
        <w:rPr>
          <w:sz w:val="24"/>
          <w:szCs w:val="24"/>
          <w:lang w:eastAsia="hr-HR"/>
        </w:rPr>
      </w:pPr>
    </w:p>
    <w:p w14:paraId="53A92D03" w14:textId="77777777" w:rsidR="00D125BF" w:rsidRDefault="00C10F5D" w:rsidP="00E8670F">
      <w:pPr>
        <w:spacing w:line="360" w:lineRule="auto"/>
        <w:ind w:firstLine="851"/>
        <w:jc w:val="both"/>
        <w:rPr>
          <w:sz w:val="24"/>
          <w:szCs w:val="24"/>
        </w:rPr>
      </w:pPr>
      <w:r w:rsidRPr="00754013">
        <w:rPr>
          <w:sz w:val="24"/>
          <w:szCs w:val="24"/>
        </w:rPr>
        <w:t>U sladu s razinom ambicije utvrđenom Strateškim pregledom obrane, Hrvatska vojska osposobljena je na vrijeme prepoznati prijetnju i provesti pravodobne pripreme, vlastitim snagama usporiti i zaustaviti snage agresora iz minimalno dva geografski odvojena pravca djelovanja, osigurati pravodobno narastanje vlastitih snaga te istodobno prihvatiti, uvesti i angažirati savezničke snage i sposobnosti za zajedničko djelovanje. U mjerama strateškog odvraćanja i obrane saveznika, Republika Hrvatska sudjeluje prioritetno s deklariranim postrojbama čije su sposobnosti i razina spremnosti dogovoreni u okviru NATO procesa obrambenog planiranja, a u slučaju potrebe i drugim raspoloživim snagama. Hrvatska vojska gradi i održava sposobnosti nadzora i zaštite suvereniteta morskog i zračnog prostora u suradnji s drug</w:t>
      </w:r>
      <w:r w:rsidR="00E8670F">
        <w:rPr>
          <w:sz w:val="24"/>
          <w:szCs w:val="24"/>
        </w:rPr>
        <w:t xml:space="preserve">im nadležnim državnim tijelima. </w:t>
      </w:r>
      <w:r w:rsidRPr="00754013">
        <w:rPr>
          <w:sz w:val="24"/>
          <w:szCs w:val="24"/>
        </w:rPr>
        <w:t>Tijekom 2023.</w:t>
      </w:r>
      <w:r w:rsidR="00B72151">
        <w:rPr>
          <w:sz w:val="24"/>
          <w:szCs w:val="24"/>
        </w:rPr>
        <w:t xml:space="preserve"> godine</w:t>
      </w:r>
      <w:r w:rsidRPr="00754013">
        <w:rPr>
          <w:sz w:val="24"/>
          <w:szCs w:val="24"/>
        </w:rPr>
        <w:t xml:space="preserve"> nastavljene su aktivnosti održavanja, jačanja i razvoja sposobnosti Hrvatske vojske te njihovo usklađivanje s obvezama u okviru NATO-a i Europske unije. Obuka razmjestivih i deklariranih snaga programirana je i planirana te kontinuirano usmjerena na provedbu aktivnosti i zadaća izravno povezanih sa specifičnostima pojedine misije odnosno operacije. Provedene su aktivnosti na području obuke i ocjenjivanja deklariranih snaga za NATO bazen snaga, kao i sa snagama za provedbu NATO vođenih operacija i aktivnosti</w:t>
      </w:r>
      <w:r w:rsidRPr="00754013">
        <w:rPr>
          <w:i/>
          <w:sz w:val="24"/>
          <w:szCs w:val="24"/>
        </w:rPr>
        <w:t>.</w:t>
      </w:r>
      <w:r w:rsidRPr="00754013">
        <w:rPr>
          <w:sz w:val="24"/>
          <w:szCs w:val="24"/>
        </w:rPr>
        <w:t xml:space="preserve"> Sva ocjenjivanja borbene spremnosti provedena su sukladno NATO standardima u svrhu potpore certifikacije spremnosti nadređenim strukturama u sustavu zapovijedanja NATO-a. </w:t>
      </w:r>
    </w:p>
    <w:p w14:paraId="1C30ACFA" w14:textId="77777777" w:rsidR="00D125BF" w:rsidRDefault="00D125BF" w:rsidP="00E8670F">
      <w:pPr>
        <w:spacing w:line="360" w:lineRule="auto"/>
        <w:ind w:firstLine="851"/>
        <w:jc w:val="both"/>
        <w:rPr>
          <w:sz w:val="24"/>
          <w:szCs w:val="24"/>
        </w:rPr>
      </w:pPr>
    </w:p>
    <w:p w14:paraId="1268A0FB" w14:textId="77777777" w:rsidR="00D125BF" w:rsidRDefault="00D125BF" w:rsidP="00E8670F">
      <w:pPr>
        <w:spacing w:line="360" w:lineRule="auto"/>
        <w:ind w:firstLine="851"/>
        <w:jc w:val="both"/>
        <w:rPr>
          <w:sz w:val="24"/>
          <w:szCs w:val="24"/>
        </w:rPr>
      </w:pPr>
    </w:p>
    <w:p w14:paraId="52F46C76" w14:textId="77777777" w:rsidR="00C10F5D" w:rsidRPr="00754013" w:rsidRDefault="008269F0" w:rsidP="0063528B">
      <w:pPr>
        <w:spacing w:line="360" w:lineRule="auto"/>
        <w:ind w:firstLine="851"/>
        <w:jc w:val="both"/>
        <w:rPr>
          <w:sz w:val="24"/>
          <w:szCs w:val="24"/>
        </w:rPr>
      </w:pPr>
      <w:r>
        <w:rPr>
          <w:sz w:val="24"/>
          <w:szCs w:val="24"/>
        </w:rPr>
        <w:lastRenderedPageBreak/>
        <w:t>N</w:t>
      </w:r>
      <w:r w:rsidR="00C10F5D" w:rsidRPr="00754013">
        <w:rPr>
          <w:sz w:val="24"/>
          <w:szCs w:val="24"/>
        </w:rPr>
        <w:t>astavkom ruske agresije na Ukrajinu Republika Hrvatska nastavila je pridonositi zajedničkim naporima NATO-a i Europske unije, usmjerenih na jačanje savezničkog postava odvraćanja i obrane odnosno jačanje uloge Europske unije na području sigurnosti i obrane. U okviru NATO</w:t>
      </w:r>
      <w:r w:rsidR="00C10F5D">
        <w:rPr>
          <w:sz w:val="24"/>
          <w:szCs w:val="24"/>
        </w:rPr>
        <w:t>-a</w:t>
      </w:r>
      <w:r w:rsidR="00C10F5D" w:rsidRPr="00754013">
        <w:rPr>
          <w:sz w:val="24"/>
          <w:szCs w:val="24"/>
        </w:rPr>
        <w:t xml:space="preserve"> poseban naglasak stavljen je na razvoj Novog modela snaga te s tim u vezi prilagodbu i razvoj relevantnih planova. Istovremeno, na području sigurnosti i obrane, Europska unija nastavila je jačati suradnju u okviru </w:t>
      </w:r>
      <w:r w:rsidR="00C10F5D">
        <w:rPr>
          <w:sz w:val="24"/>
          <w:szCs w:val="24"/>
        </w:rPr>
        <w:t>PESCO-a</w:t>
      </w:r>
      <w:r w:rsidR="00C10F5D" w:rsidRPr="00754013">
        <w:rPr>
          <w:sz w:val="24"/>
          <w:szCs w:val="24"/>
        </w:rPr>
        <w:t>, kao i prilagođavati postojeće mehanizme usmjerene na zajednički razvoj obrambenih sposobno</w:t>
      </w:r>
      <w:r w:rsidR="00D125BF">
        <w:rPr>
          <w:sz w:val="24"/>
          <w:szCs w:val="24"/>
        </w:rPr>
        <w:t>sti zajedničke projekte nabave.</w:t>
      </w:r>
    </w:p>
    <w:p w14:paraId="05F1DC50" w14:textId="77777777" w:rsidR="00C10F5D" w:rsidRPr="00754013" w:rsidRDefault="00C10F5D" w:rsidP="0063528B">
      <w:pPr>
        <w:pStyle w:val="Heading2"/>
        <w:keepNext/>
        <w:widowControl/>
        <w:numPr>
          <w:ilvl w:val="2"/>
          <w:numId w:val="5"/>
        </w:numPr>
        <w:autoSpaceDE/>
        <w:autoSpaceDN/>
        <w:spacing w:line="360" w:lineRule="auto"/>
        <w:jc w:val="both"/>
        <w:rPr>
          <w:rFonts w:eastAsia="Calibri"/>
          <w:caps/>
        </w:rPr>
      </w:pPr>
      <w:bookmarkStart w:id="118" w:name="_Toc158209160"/>
      <w:bookmarkStart w:id="119" w:name="_Toc158296627"/>
      <w:bookmarkStart w:id="120" w:name="_Toc164174447"/>
      <w:r w:rsidRPr="00754013">
        <w:rPr>
          <w:rFonts w:eastAsia="Calibri"/>
        </w:rPr>
        <w:t>Zaštita zračnog i morskog prostora Republike Hrvatske</w:t>
      </w:r>
      <w:bookmarkEnd w:id="118"/>
      <w:bookmarkEnd w:id="119"/>
      <w:bookmarkEnd w:id="120"/>
    </w:p>
    <w:p w14:paraId="2A9D9CB1" w14:textId="77777777" w:rsidR="00D125BF" w:rsidRDefault="00C10F5D" w:rsidP="0063528B">
      <w:pPr>
        <w:spacing w:before="240" w:line="360" w:lineRule="auto"/>
        <w:ind w:firstLine="851"/>
        <w:jc w:val="both"/>
        <w:rPr>
          <w:rFonts w:eastAsia="Calibri"/>
          <w:sz w:val="24"/>
          <w:szCs w:val="24"/>
          <w:lang w:eastAsia="hr-HR"/>
        </w:rPr>
      </w:pPr>
      <w:r w:rsidRPr="00754013">
        <w:rPr>
          <w:sz w:val="24"/>
          <w:szCs w:val="24"/>
        </w:rPr>
        <w:t xml:space="preserve">U okviru </w:t>
      </w:r>
      <w:r w:rsidRPr="00754013">
        <w:rPr>
          <w:sz w:val="24"/>
          <w:szCs w:val="24"/>
          <w:lang w:eastAsia="hr-HR"/>
        </w:rPr>
        <w:t>Integriranog sustava protuzračne i proturaketne obrane NATO-a (</w:t>
      </w:r>
      <w:r w:rsidRPr="00754013">
        <w:rPr>
          <w:i/>
          <w:sz w:val="24"/>
          <w:szCs w:val="24"/>
          <w:lang w:eastAsia="hr-HR"/>
        </w:rPr>
        <w:t>NATO Integrated Air and Missile Defence System – NATINAMDS</w:t>
      </w:r>
      <w:r w:rsidRPr="00754013">
        <w:rPr>
          <w:sz w:val="24"/>
          <w:szCs w:val="24"/>
          <w:lang w:eastAsia="hr-HR"/>
        </w:rPr>
        <w:t xml:space="preserve">) </w:t>
      </w:r>
      <w:r w:rsidRPr="00754013">
        <w:rPr>
          <w:sz w:val="24"/>
          <w:szCs w:val="24"/>
        </w:rPr>
        <w:t>Hrvatsko ratno zrakoplovstvo nastavilo je provoditi zadaće nadzora i zaštite</w:t>
      </w:r>
      <w:r w:rsidRPr="00754013">
        <w:rPr>
          <w:sz w:val="24"/>
          <w:szCs w:val="24"/>
          <w:lang w:eastAsia="hr-HR"/>
        </w:rPr>
        <w:t xml:space="preserve"> zračnog prostora sustavima Središta za nadzor zračnog prostora, radarskim postajama</w:t>
      </w:r>
      <w:r w:rsidR="00E8670F">
        <w:rPr>
          <w:sz w:val="24"/>
          <w:szCs w:val="24"/>
          <w:lang w:eastAsia="hr-HR"/>
        </w:rPr>
        <w:t xml:space="preserve"> te dežurnim borbenim dvojcem. </w:t>
      </w:r>
      <w:r w:rsidRPr="00754013">
        <w:rPr>
          <w:rFonts w:eastAsia="Calibri"/>
          <w:sz w:val="24"/>
          <w:szCs w:val="24"/>
          <w:lang w:eastAsia="hr-HR"/>
        </w:rPr>
        <w:t>Zadaće nadzora morskog prostora u području odgovornosti provodila je Hrvatska ratna mornarica angažiranjem snaga Flote, Obalne straže, samostalno kao i s dodijeljenim snagama Hrvatskog</w:t>
      </w:r>
      <w:r w:rsidR="00E8670F">
        <w:rPr>
          <w:rFonts w:eastAsia="Calibri"/>
          <w:sz w:val="24"/>
          <w:szCs w:val="24"/>
          <w:lang w:eastAsia="hr-HR"/>
        </w:rPr>
        <w:t>a</w:t>
      </w:r>
      <w:r w:rsidRPr="00754013">
        <w:rPr>
          <w:rFonts w:eastAsia="Calibri"/>
          <w:sz w:val="24"/>
          <w:szCs w:val="24"/>
          <w:lang w:eastAsia="hr-HR"/>
        </w:rPr>
        <w:t xml:space="preserve"> ratnog zrakoplovstva te drugim tijelima državne uprave, Bojne obalnog motrenja i navođenja te Pomorske baze Split. U provedbi aktivnosti nadzora teritorijalnog mora Republike Hrvatske i isključivog gospodarskog pojasa sudjelovalo je 12 plovila Obalne straže tijekom kojih su bila angažirana 1</w:t>
      </w:r>
      <w:r>
        <w:rPr>
          <w:rFonts w:eastAsia="Calibri"/>
          <w:sz w:val="24"/>
          <w:szCs w:val="24"/>
          <w:lang w:eastAsia="hr-HR"/>
        </w:rPr>
        <w:t xml:space="preserve"> </w:t>
      </w:r>
      <w:r w:rsidRPr="00754013">
        <w:rPr>
          <w:rFonts w:eastAsia="Calibri"/>
          <w:sz w:val="24"/>
          <w:szCs w:val="24"/>
          <w:lang w:eastAsia="hr-HR"/>
        </w:rPr>
        <w:t xml:space="preserve">234 djelatnika. Tijekom provedbe zajedničkih aktivnosti s drugim tijelima državne uprave provedeno je </w:t>
      </w:r>
      <w:r w:rsidRPr="00754013">
        <w:rPr>
          <w:rFonts w:eastAsia="Calibri"/>
          <w:sz w:val="24"/>
          <w:szCs w:val="24"/>
        </w:rPr>
        <w:t xml:space="preserve">119 zajedničkih aktivnosti. </w:t>
      </w:r>
      <w:r w:rsidRPr="00754013">
        <w:rPr>
          <w:rFonts w:eastAsia="Calibri"/>
          <w:sz w:val="24"/>
          <w:szCs w:val="24"/>
          <w:lang w:eastAsia="hr-HR"/>
        </w:rPr>
        <w:t xml:space="preserve">U sklopu suradnje s Ministarstvom poljoprivrede provedene su 52 zajedničke aktivnosti koordiniranog inspekcijskog nadzora izlova plavoperajne tune u kojima su uz ovlaštene osobe Obalne Straže Republike Hrvatske, sudjelovali i ribarski inspektori </w:t>
      </w:r>
      <w:r w:rsidR="008269F0">
        <w:rPr>
          <w:rFonts w:eastAsia="Calibri"/>
          <w:sz w:val="24"/>
          <w:szCs w:val="24"/>
          <w:lang w:eastAsia="hr-HR"/>
        </w:rPr>
        <w:t xml:space="preserve">tadašnjeg </w:t>
      </w:r>
      <w:r w:rsidRPr="00754013">
        <w:rPr>
          <w:rFonts w:eastAsia="Calibri"/>
          <w:sz w:val="24"/>
          <w:szCs w:val="24"/>
          <w:lang w:eastAsia="hr-HR"/>
        </w:rPr>
        <w:t>Ministarstva poljoprivrede</w:t>
      </w:r>
      <w:r>
        <w:rPr>
          <w:rFonts w:eastAsia="Calibri"/>
          <w:sz w:val="24"/>
          <w:szCs w:val="24"/>
          <w:lang w:eastAsia="hr-HR"/>
        </w:rPr>
        <w:t>.</w:t>
      </w:r>
      <w:r w:rsidRPr="00754013">
        <w:rPr>
          <w:rFonts w:eastAsia="Calibri"/>
          <w:sz w:val="24"/>
          <w:szCs w:val="24"/>
          <w:lang w:eastAsia="hr-HR"/>
        </w:rPr>
        <w:t xml:space="preserve"> Ovlaštene osobe Obalne straže obavljale su i inspekcijski nadzor i kontrolu u području morskog ribarstva. Provedeno je 336 neposrednih inspekcijskih nadzora, koji su se odnosili na nadzor plovila i izuzimanje neoznačenog ribolovnog alata. Od toga je, prilikom 37 provedenih nadzora utvrđena povreda propisa te su pokrenuti</w:t>
      </w:r>
      <w:r w:rsidR="00B72151">
        <w:rPr>
          <w:rFonts w:eastAsia="Calibri"/>
          <w:sz w:val="24"/>
          <w:szCs w:val="24"/>
          <w:lang w:eastAsia="hr-HR"/>
        </w:rPr>
        <w:t xml:space="preserve"> prekršajni postupci. B</w:t>
      </w:r>
      <w:r w:rsidRPr="00754013">
        <w:rPr>
          <w:rFonts w:eastAsia="Calibri"/>
          <w:sz w:val="24"/>
          <w:szCs w:val="24"/>
          <w:lang w:eastAsia="hr-HR"/>
        </w:rPr>
        <w:t>rodovi Obalne straže proveli su 29 zadaća pratnje stranih ratnih brodova kroz teritorijalno more i unutarnje morske vode Republike Hrvatske. Na temelju odobrenja izdanih od strane nadležnih ministarstava, služba dežurstva Obalne straže pr</w:t>
      </w:r>
      <w:r w:rsidR="00E43364">
        <w:rPr>
          <w:rFonts w:eastAsia="Calibri"/>
          <w:sz w:val="24"/>
          <w:szCs w:val="24"/>
          <w:lang w:eastAsia="hr-HR"/>
        </w:rPr>
        <w:t>atila je provedbu 43 znanstveno-</w:t>
      </w:r>
      <w:r w:rsidRPr="00754013">
        <w:rPr>
          <w:rFonts w:eastAsia="Calibri"/>
          <w:sz w:val="24"/>
          <w:szCs w:val="24"/>
          <w:lang w:eastAsia="hr-HR"/>
        </w:rPr>
        <w:t xml:space="preserve">istraživačke aktivnosti na moru čiji su nositelji bile institucije Republike Hrvatske. </w:t>
      </w:r>
    </w:p>
    <w:p w14:paraId="7B90EB8B" w14:textId="77777777" w:rsidR="00D125BF" w:rsidRDefault="00D125BF" w:rsidP="00E8670F">
      <w:pPr>
        <w:spacing w:before="240" w:line="360" w:lineRule="auto"/>
        <w:ind w:firstLine="851"/>
        <w:jc w:val="both"/>
        <w:rPr>
          <w:rFonts w:eastAsia="Calibri"/>
          <w:sz w:val="24"/>
          <w:szCs w:val="24"/>
          <w:lang w:eastAsia="hr-HR"/>
        </w:rPr>
      </w:pPr>
    </w:p>
    <w:p w14:paraId="01A92B03" w14:textId="77777777" w:rsidR="00D125BF" w:rsidRDefault="00D125BF" w:rsidP="00D125BF">
      <w:pPr>
        <w:spacing w:line="360" w:lineRule="auto"/>
        <w:ind w:firstLine="851"/>
        <w:jc w:val="both"/>
        <w:rPr>
          <w:rFonts w:eastAsia="Calibri"/>
          <w:sz w:val="24"/>
          <w:szCs w:val="24"/>
          <w:lang w:eastAsia="hr-HR"/>
        </w:rPr>
      </w:pPr>
    </w:p>
    <w:p w14:paraId="51E3BAC6" w14:textId="77777777" w:rsidR="00D125BF" w:rsidRDefault="00C10F5D" w:rsidP="00D125BF">
      <w:pPr>
        <w:spacing w:line="360" w:lineRule="auto"/>
        <w:ind w:firstLine="851"/>
        <w:jc w:val="both"/>
        <w:rPr>
          <w:rFonts w:eastAsia="Calibri"/>
          <w:sz w:val="24"/>
          <w:szCs w:val="24"/>
        </w:rPr>
      </w:pPr>
      <w:r w:rsidRPr="00754013">
        <w:rPr>
          <w:rFonts w:eastAsia="Calibri"/>
          <w:sz w:val="24"/>
          <w:szCs w:val="24"/>
          <w:lang w:eastAsia="hr-HR"/>
        </w:rPr>
        <w:lastRenderedPageBreak/>
        <w:t>Snage Hrvatskog</w:t>
      </w:r>
      <w:r w:rsidR="00E43364">
        <w:rPr>
          <w:rFonts w:eastAsia="Calibri"/>
          <w:sz w:val="24"/>
          <w:szCs w:val="24"/>
          <w:lang w:eastAsia="hr-HR"/>
        </w:rPr>
        <w:t>a</w:t>
      </w:r>
      <w:r w:rsidRPr="00754013">
        <w:rPr>
          <w:rFonts w:eastAsia="Calibri"/>
          <w:sz w:val="24"/>
          <w:szCs w:val="24"/>
          <w:lang w:eastAsia="hr-HR"/>
        </w:rPr>
        <w:t xml:space="preserve"> ratnog zrakoplovstva pod operativnim nadzorom </w:t>
      </w:r>
      <w:r w:rsidRPr="00754013">
        <w:rPr>
          <w:rFonts w:eastAsia="Calibri"/>
          <w:sz w:val="24"/>
          <w:szCs w:val="24"/>
        </w:rPr>
        <w:t>Obalne straže provele su 32 zadaće zaštite suvereniteta Republike Hrvatske, nad prostorom teritorijalnog mora i unutarnjih morskih voda i na zadaćama nadzora i zaštite suverenih prava i interesa te provedbe jurisdikcije Republike Hrvatske nad morskim prostorom većeg dijela i</w:t>
      </w:r>
      <w:r w:rsidR="00D125BF">
        <w:rPr>
          <w:rFonts w:eastAsia="Calibri"/>
          <w:sz w:val="24"/>
          <w:szCs w:val="24"/>
        </w:rPr>
        <w:t>sključivog gospodarskog pojasa.</w:t>
      </w:r>
    </w:p>
    <w:p w14:paraId="28812FF9" w14:textId="77777777" w:rsidR="00C10F5D" w:rsidRPr="00D125BF" w:rsidRDefault="00C10F5D" w:rsidP="00D125BF">
      <w:pPr>
        <w:spacing w:line="360" w:lineRule="auto"/>
        <w:ind w:firstLine="851"/>
        <w:jc w:val="both"/>
        <w:rPr>
          <w:rFonts w:eastAsia="Calibri"/>
          <w:sz w:val="24"/>
          <w:szCs w:val="24"/>
        </w:rPr>
      </w:pPr>
      <w:r w:rsidRPr="00754013">
        <w:rPr>
          <w:rFonts w:eastAsia="Calibri"/>
          <w:sz w:val="24"/>
          <w:szCs w:val="24"/>
          <w:lang w:eastAsia="hr-HR"/>
        </w:rPr>
        <w:t>U sklopu zadaće osiguranja povoljnog režima plovidbe u Jadranskom moru provođeni su letovi u svrhu nadzora zona sigurnosti plovidbe oko energetskih izvora Republike Hrvatske te letovi nadzora zona sigurnosti plovidbe unutar sustava odvojene plovidbe na južnom Jadranu.</w:t>
      </w:r>
      <w:r w:rsidR="00E8670F">
        <w:rPr>
          <w:sz w:val="24"/>
          <w:szCs w:val="24"/>
          <w:lang w:eastAsia="hr-HR"/>
        </w:rPr>
        <w:t xml:space="preserve"> </w:t>
      </w:r>
      <w:r w:rsidRPr="00754013">
        <w:rPr>
          <w:rFonts w:eastAsia="Calibri"/>
          <w:sz w:val="24"/>
          <w:szCs w:val="24"/>
          <w:lang w:eastAsia="hr-HR"/>
        </w:rPr>
        <w:t>Na zahtjev Nacionalne središnjice za usklađivanje traganja i spašavanja na moru Rijeka zrakoplovom PC-9 provedena je jedna zadaća izviđanja morskog područja zbog mogućeg onečišćenja mora u prostoru srednjeg Jadrana.</w:t>
      </w:r>
    </w:p>
    <w:p w14:paraId="7F1A33ED" w14:textId="77777777" w:rsidR="00C10F5D" w:rsidRDefault="00C10F5D" w:rsidP="00C10F5D">
      <w:pPr>
        <w:spacing w:after="120" w:line="360" w:lineRule="auto"/>
        <w:ind w:firstLine="851"/>
        <w:contextualSpacing/>
        <w:jc w:val="both"/>
        <w:rPr>
          <w:rFonts w:eastAsia="Calibri"/>
          <w:sz w:val="24"/>
          <w:szCs w:val="24"/>
          <w:lang w:eastAsia="hr-HR"/>
        </w:rPr>
      </w:pPr>
    </w:p>
    <w:p w14:paraId="2B470E73" w14:textId="77777777" w:rsidR="00C10F5D" w:rsidRDefault="00C10F5D" w:rsidP="00C10F5D">
      <w:pPr>
        <w:spacing w:after="120" w:line="360" w:lineRule="auto"/>
        <w:ind w:firstLine="851"/>
        <w:contextualSpacing/>
        <w:jc w:val="center"/>
      </w:pPr>
      <w:r>
        <w:rPr>
          <w:noProof/>
          <w:lang w:eastAsia="hr-HR"/>
        </w:rPr>
        <w:drawing>
          <wp:inline distT="0" distB="0" distL="0" distR="0" wp14:anchorId="740EE40B" wp14:editId="7A4F618B">
            <wp:extent cx="3765550" cy="2508250"/>
            <wp:effectExtent l="0" t="0" r="6350" b="6350"/>
            <wp:docPr id="4" name="Picture 4" descr="H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R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65550" cy="2508250"/>
                    </a:xfrm>
                    <a:prstGeom prst="rect">
                      <a:avLst/>
                    </a:prstGeom>
                    <a:noFill/>
                    <a:ln>
                      <a:noFill/>
                    </a:ln>
                  </pic:spPr>
                </pic:pic>
              </a:graphicData>
            </a:graphic>
          </wp:inline>
        </w:drawing>
      </w:r>
    </w:p>
    <w:p w14:paraId="60021549" w14:textId="77777777" w:rsidR="00C10F5D" w:rsidRPr="00FB6669" w:rsidRDefault="00C10F5D" w:rsidP="00C10F5D">
      <w:pPr>
        <w:spacing w:after="120" w:line="360" w:lineRule="auto"/>
        <w:ind w:firstLine="851"/>
        <w:contextualSpacing/>
        <w:jc w:val="center"/>
        <w:rPr>
          <w:rFonts w:eastAsia="Calibri"/>
          <w:b/>
          <w:sz w:val="24"/>
          <w:szCs w:val="24"/>
          <w:lang w:eastAsia="hr-HR"/>
        </w:rPr>
      </w:pPr>
      <w:r w:rsidRPr="00FB6669">
        <w:rPr>
          <w:b/>
        </w:rPr>
        <w:t>Slika</w:t>
      </w:r>
      <w:r w:rsidR="00BC330E">
        <w:rPr>
          <w:b/>
        </w:rPr>
        <w:t xml:space="preserve"> 23</w:t>
      </w:r>
      <w:r>
        <w:rPr>
          <w:b/>
        </w:rPr>
        <w:t xml:space="preserve">. </w:t>
      </w:r>
      <w:r w:rsidRPr="00FB6669">
        <w:rPr>
          <w:b/>
        </w:rPr>
        <w:t>Posjet Hrvatskoj ratnoj mornarici</w:t>
      </w:r>
    </w:p>
    <w:p w14:paraId="4AF7849C" w14:textId="77777777" w:rsidR="00C10F5D" w:rsidRPr="00754013" w:rsidRDefault="00C10F5D" w:rsidP="00C10F5D">
      <w:pPr>
        <w:spacing w:line="360" w:lineRule="auto"/>
        <w:ind w:left="709" w:firstLine="709"/>
        <w:jc w:val="both"/>
        <w:rPr>
          <w:rFonts w:eastAsia="Calibri"/>
          <w:sz w:val="24"/>
          <w:szCs w:val="24"/>
        </w:rPr>
      </w:pPr>
    </w:p>
    <w:p w14:paraId="14A72E84" w14:textId="77777777" w:rsidR="00C10F5D" w:rsidRPr="005F54E5" w:rsidRDefault="00C10F5D" w:rsidP="00C10F5D">
      <w:pPr>
        <w:pStyle w:val="Heading2"/>
        <w:numPr>
          <w:ilvl w:val="1"/>
          <w:numId w:val="5"/>
        </w:numPr>
        <w:spacing w:after="240" w:line="360" w:lineRule="auto"/>
      </w:pPr>
      <w:bookmarkStart w:id="121" w:name="_Toc94537873"/>
      <w:bookmarkStart w:id="122" w:name="_Toc158209164"/>
      <w:bookmarkStart w:id="123" w:name="_Toc158296631"/>
      <w:bookmarkStart w:id="124" w:name="_Toc164174448"/>
      <w:r w:rsidRPr="00754013">
        <w:t>Doprinos međunarodnom miru i sigurnosti</w:t>
      </w:r>
      <w:bookmarkEnd w:id="121"/>
      <w:bookmarkEnd w:id="122"/>
      <w:bookmarkEnd w:id="123"/>
      <w:bookmarkEnd w:id="124"/>
    </w:p>
    <w:p w14:paraId="6CB02942" w14:textId="77777777" w:rsidR="00D125BF" w:rsidRDefault="00C10F5D" w:rsidP="00E8670F">
      <w:pPr>
        <w:spacing w:after="120" w:line="360" w:lineRule="auto"/>
        <w:ind w:firstLine="851"/>
        <w:contextualSpacing/>
        <w:jc w:val="both"/>
        <w:rPr>
          <w:sz w:val="24"/>
          <w:szCs w:val="24"/>
        </w:rPr>
      </w:pPr>
      <w:bookmarkStart w:id="125" w:name="_Toc94537878"/>
      <w:r w:rsidRPr="00754013">
        <w:rPr>
          <w:sz w:val="24"/>
          <w:szCs w:val="24"/>
        </w:rPr>
        <w:t>Tijekom 2023.</w:t>
      </w:r>
      <w:r w:rsidR="00E43364">
        <w:rPr>
          <w:sz w:val="24"/>
          <w:szCs w:val="24"/>
        </w:rPr>
        <w:t xml:space="preserve"> godine </w:t>
      </w:r>
      <w:r w:rsidRPr="00754013">
        <w:rPr>
          <w:sz w:val="24"/>
          <w:szCs w:val="24"/>
        </w:rPr>
        <w:t xml:space="preserve">Republika Hrvatska nastavila je doprinositi međunarodnom miru i sigurnosti aktivnim sudjelovanjem u operacijama, misijama i drugim aktivnostima NATO-a, Europske unije i Ujedinjenih naroda. Pripadnici Hrvatske vojske bili su </w:t>
      </w:r>
      <w:r w:rsidR="008269F0">
        <w:rPr>
          <w:sz w:val="24"/>
          <w:szCs w:val="24"/>
        </w:rPr>
        <w:t xml:space="preserve">razmješteni u zapovjedništvima </w:t>
      </w:r>
      <w:r w:rsidRPr="00754013">
        <w:rPr>
          <w:sz w:val="24"/>
          <w:szCs w:val="24"/>
        </w:rPr>
        <w:t xml:space="preserve">i postrojbama operacija, misija i aktivnostima kao pojedinci ili u okviru hrvatskih postrojbi i namjenski organiziranih snaga. Kroz provedbu zadaća stjecala su se </w:t>
      </w:r>
      <w:r w:rsidR="009E5E3E">
        <w:rPr>
          <w:sz w:val="24"/>
          <w:szCs w:val="24"/>
        </w:rPr>
        <w:t xml:space="preserve">iskustva </w:t>
      </w:r>
      <w:r w:rsidRPr="00754013">
        <w:rPr>
          <w:sz w:val="24"/>
          <w:szCs w:val="24"/>
        </w:rPr>
        <w:t>što je omogućilo nastavak razvoja vlastitih i zajedničkih sposobnosti. Radom u međunarodnom okružju, a poglavito u NATO operacijama, kroz zajedničko djelovanje značajno se unapređuje interoperabilnost u pogl</w:t>
      </w:r>
      <w:r w:rsidR="009E5E3E">
        <w:rPr>
          <w:sz w:val="24"/>
          <w:szCs w:val="24"/>
        </w:rPr>
        <w:t xml:space="preserve">edu primjene i razvoja taktika i </w:t>
      </w:r>
      <w:r w:rsidRPr="00754013">
        <w:rPr>
          <w:sz w:val="24"/>
          <w:szCs w:val="24"/>
        </w:rPr>
        <w:t xml:space="preserve">procedura. </w:t>
      </w:r>
      <w:r w:rsidR="00E8670F">
        <w:rPr>
          <w:sz w:val="24"/>
          <w:szCs w:val="24"/>
        </w:rPr>
        <w:t xml:space="preserve"> </w:t>
      </w:r>
    </w:p>
    <w:p w14:paraId="3D2BC8BB" w14:textId="77777777" w:rsidR="00E8670F" w:rsidRDefault="00C10F5D" w:rsidP="00D125BF">
      <w:pPr>
        <w:spacing w:after="120" w:line="360" w:lineRule="auto"/>
        <w:ind w:firstLine="851"/>
        <w:contextualSpacing/>
        <w:jc w:val="both"/>
        <w:rPr>
          <w:sz w:val="24"/>
          <w:szCs w:val="24"/>
        </w:rPr>
      </w:pPr>
      <w:r w:rsidRPr="00754013">
        <w:rPr>
          <w:sz w:val="24"/>
          <w:szCs w:val="24"/>
        </w:rPr>
        <w:lastRenderedPageBreak/>
        <w:t>Ukupno je u 2023. godini u međunarodnim operacijama, misijama i aktivnostima bilo angažirano 1150 pripadnika Hrvatske vojske, od čega 98 žena. Zastupljenost žena u misijama i operacijama je 8,5</w:t>
      </w:r>
      <w:r w:rsidR="00E43364">
        <w:rPr>
          <w:sz w:val="24"/>
          <w:szCs w:val="24"/>
        </w:rPr>
        <w:t xml:space="preserve"> </w:t>
      </w:r>
      <w:r w:rsidRPr="00754013">
        <w:rPr>
          <w:sz w:val="24"/>
          <w:szCs w:val="24"/>
        </w:rPr>
        <w:t>% od ukupnog broja angažiranih pripadnika, što je iznad prosjeka sudjelovanja žena u misijama i operacijama drugih članica NATO-a od 7</w:t>
      </w:r>
      <w:r>
        <w:rPr>
          <w:sz w:val="24"/>
          <w:szCs w:val="24"/>
        </w:rPr>
        <w:t xml:space="preserve"> </w:t>
      </w:r>
      <w:r w:rsidRPr="00754013">
        <w:rPr>
          <w:sz w:val="24"/>
          <w:szCs w:val="24"/>
        </w:rPr>
        <w:t>%.</w:t>
      </w:r>
    </w:p>
    <w:p w14:paraId="53C07C3C" w14:textId="77777777" w:rsidR="00C10F5D" w:rsidRPr="00754013" w:rsidRDefault="00C10F5D" w:rsidP="00E8670F">
      <w:pPr>
        <w:spacing w:after="120" w:line="360" w:lineRule="auto"/>
        <w:ind w:firstLine="851"/>
        <w:contextualSpacing/>
        <w:jc w:val="both"/>
        <w:rPr>
          <w:sz w:val="24"/>
          <w:szCs w:val="24"/>
        </w:rPr>
      </w:pPr>
      <w:r w:rsidRPr="00754013">
        <w:rPr>
          <w:sz w:val="24"/>
          <w:szCs w:val="24"/>
        </w:rPr>
        <w:t xml:space="preserve">U strukturi NATO snaga brzog odgovora pripadnici Hrvatske vojske su tijekom 2023. </w:t>
      </w:r>
      <w:r w:rsidR="00E43364">
        <w:rPr>
          <w:sz w:val="24"/>
          <w:szCs w:val="24"/>
        </w:rPr>
        <w:t xml:space="preserve">godine </w:t>
      </w:r>
      <w:r w:rsidRPr="00754013">
        <w:rPr>
          <w:sz w:val="24"/>
          <w:szCs w:val="24"/>
        </w:rPr>
        <w:t>sudjelovali s vodom vojne policije, timom za civilno-vojnu, timom protuminskih ronitelja i pomorskom grupom specijalnih snaga te stožernim osobljem u različiti</w:t>
      </w:r>
      <w:r w:rsidR="00E43364">
        <w:rPr>
          <w:sz w:val="24"/>
          <w:szCs w:val="24"/>
        </w:rPr>
        <w:t xml:space="preserve">m zapovjedništvima. </w:t>
      </w:r>
      <w:r w:rsidR="00542456">
        <w:rPr>
          <w:sz w:val="24"/>
          <w:szCs w:val="24"/>
        </w:rPr>
        <w:t>N</w:t>
      </w:r>
      <w:r w:rsidRPr="00754013">
        <w:rPr>
          <w:sz w:val="24"/>
          <w:szCs w:val="24"/>
        </w:rPr>
        <w:t xml:space="preserve">astavljeno </w:t>
      </w:r>
      <w:r w:rsidR="00542456">
        <w:rPr>
          <w:sz w:val="24"/>
          <w:szCs w:val="24"/>
        </w:rPr>
        <w:t xml:space="preserve">je </w:t>
      </w:r>
      <w:r w:rsidRPr="00754013">
        <w:rPr>
          <w:sz w:val="24"/>
          <w:szCs w:val="24"/>
        </w:rPr>
        <w:t>sudjelovanje u Multinacionalnom divizijskom zapovjedništvu Centar u Mađarskoj, gdje Republika Hrvatska trenut</w:t>
      </w:r>
      <w:r w:rsidR="00542456">
        <w:rPr>
          <w:sz w:val="24"/>
          <w:szCs w:val="24"/>
        </w:rPr>
        <w:t>ač</w:t>
      </w:r>
      <w:r w:rsidRPr="00754013">
        <w:rPr>
          <w:sz w:val="24"/>
          <w:szCs w:val="24"/>
        </w:rPr>
        <w:t xml:space="preserve">no </w:t>
      </w:r>
      <w:r w:rsidR="0049509F">
        <w:rPr>
          <w:sz w:val="24"/>
          <w:szCs w:val="24"/>
        </w:rPr>
        <w:t>popunjava 21 poziciju</w:t>
      </w:r>
      <w:r w:rsidRPr="0049509F">
        <w:rPr>
          <w:sz w:val="24"/>
          <w:szCs w:val="24"/>
        </w:rPr>
        <w:t>.</w:t>
      </w:r>
      <w:r w:rsidRPr="00754013">
        <w:rPr>
          <w:sz w:val="24"/>
          <w:szCs w:val="24"/>
        </w:rPr>
        <w:t xml:space="preserve"> Pored zadaća u okviru NATO postava odvraćanja i obrane, ovo Zapovjedništvo ima značajnu ulogu u razvoju nacionalnih sposobnosti te interoperabilnosti kapaciteta sudjelujućih država kroz zajedničke obučne aktivnosti. </w:t>
      </w:r>
    </w:p>
    <w:p w14:paraId="1A6ADC85" w14:textId="77777777" w:rsidR="00C10F5D" w:rsidRPr="00754013" w:rsidRDefault="00C10F5D" w:rsidP="00C10F5D">
      <w:pPr>
        <w:spacing w:after="120" w:line="360" w:lineRule="auto"/>
        <w:ind w:firstLine="851"/>
        <w:contextualSpacing/>
        <w:jc w:val="both"/>
        <w:rPr>
          <w:sz w:val="24"/>
          <w:szCs w:val="24"/>
        </w:rPr>
      </w:pPr>
      <w:r w:rsidRPr="00754013">
        <w:rPr>
          <w:sz w:val="24"/>
          <w:szCs w:val="24"/>
          <w:lang w:eastAsia="hr-HR"/>
        </w:rPr>
        <w:t xml:space="preserve">Doprinos operacijama i misijama Europske unije te sudjelovanje u Borbenim skupinama Europske unije usklađuje se s drugim međunarodnim obvezama te obvezama u kontekstu sudjelovanja u NATO strukturi snaga. Tijekom prve polovice 2023. </w:t>
      </w:r>
      <w:r w:rsidR="009E5E3E">
        <w:rPr>
          <w:sz w:val="24"/>
          <w:szCs w:val="24"/>
          <w:lang w:eastAsia="hr-HR"/>
        </w:rPr>
        <w:t xml:space="preserve">godine </w:t>
      </w:r>
      <w:r w:rsidRPr="00754013">
        <w:rPr>
          <w:sz w:val="24"/>
          <w:szCs w:val="24"/>
          <w:lang w:eastAsia="hr-HR"/>
        </w:rPr>
        <w:t>Republika Hrvatska je sudjelovala u Borbenoj skupini Europske unije pod vodstvom Poljske</w:t>
      </w:r>
      <w:r w:rsidRPr="00754013">
        <w:rPr>
          <w:sz w:val="24"/>
          <w:szCs w:val="24"/>
        </w:rPr>
        <w:t xml:space="preserve">, s ukupno četiri pripadnika odnosno stožernim osobljem u Zapovjedništvu snaga i u Zapovjedništvu operacije. Nastavljene su i pripreme za sudjelovanje u Borbenoj skupini koja će pod vodstvom Talijanske Republike biti u stanju spremnosti tijekom 2024. </w:t>
      </w:r>
      <w:r w:rsidR="009E5E3E">
        <w:rPr>
          <w:sz w:val="24"/>
          <w:szCs w:val="24"/>
        </w:rPr>
        <w:t xml:space="preserve">godine </w:t>
      </w:r>
      <w:r w:rsidRPr="00754013">
        <w:rPr>
          <w:sz w:val="24"/>
          <w:szCs w:val="24"/>
        </w:rPr>
        <w:t>te pripreme za sudjelovanje u Borbenoj skupini pod vodstvom Savezne Republike Njemačke u 2025. godini. U sklopu priprema za ovu Borbenu skupinu, u Zagrebu je u studenom</w:t>
      </w:r>
      <w:r w:rsidR="00542456">
        <w:rPr>
          <w:sz w:val="24"/>
          <w:szCs w:val="24"/>
        </w:rPr>
        <w:t>e</w:t>
      </w:r>
      <w:r w:rsidRPr="00754013">
        <w:rPr>
          <w:sz w:val="24"/>
          <w:szCs w:val="24"/>
        </w:rPr>
        <w:t xml:space="preserve"> 2023. provedena </w:t>
      </w:r>
      <w:r w:rsidR="00542456">
        <w:rPr>
          <w:sz w:val="24"/>
          <w:szCs w:val="24"/>
        </w:rPr>
        <w:t>šesta</w:t>
      </w:r>
      <w:r w:rsidRPr="00754013">
        <w:rPr>
          <w:sz w:val="24"/>
          <w:szCs w:val="24"/>
        </w:rPr>
        <w:t xml:space="preserve"> Konferencija planiranja snaga. </w:t>
      </w:r>
    </w:p>
    <w:p w14:paraId="109AA22D" w14:textId="77777777" w:rsidR="00C10F5D" w:rsidRPr="00754013" w:rsidRDefault="00C10F5D" w:rsidP="00DD6ADD">
      <w:pPr>
        <w:pStyle w:val="Heading3"/>
        <w:numPr>
          <w:ilvl w:val="2"/>
          <w:numId w:val="5"/>
        </w:numPr>
        <w:spacing w:after="240" w:line="360" w:lineRule="auto"/>
        <w:ind w:hanging="862"/>
        <w:rPr>
          <w:szCs w:val="24"/>
        </w:rPr>
      </w:pPr>
      <w:bookmarkStart w:id="126" w:name="_Toc131675180"/>
      <w:bookmarkStart w:id="127" w:name="_Toc131675260"/>
      <w:bookmarkStart w:id="128" w:name="_Toc164174449"/>
      <w:r w:rsidRPr="00754013">
        <w:rPr>
          <w:szCs w:val="24"/>
        </w:rPr>
        <w:t>Sudjelovanje u NATO operacijama i aktivnostima</w:t>
      </w:r>
      <w:bookmarkEnd w:id="126"/>
      <w:bookmarkEnd w:id="127"/>
      <w:bookmarkEnd w:id="128"/>
    </w:p>
    <w:p w14:paraId="174C533E" w14:textId="77777777" w:rsidR="007060A0" w:rsidRPr="00754013" w:rsidRDefault="00C10F5D" w:rsidP="007060A0">
      <w:pPr>
        <w:spacing w:line="360" w:lineRule="auto"/>
        <w:ind w:firstLine="709"/>
        <w:jc w:val="both"/>
        <w:rPr>
          <w:b/>
          <w:bCs/>
          <w:iCs/>
          <w:sz w:val="24"/>
          <w:szCs w:val="24"/>
        </w:rPr>
      </w:pPr>
      <w:r w:rsidRPr="00754013">
        <w:rPr>
          <w:b/>
          <w:bCs/>
          <w:iCs/>
          <w:sz w:val="24"/>
          <w:szCs w:val="24"/>
        </w:rPr>
        <w:t>Aktivnost ojačane prednje prisutnosti NATO-a u Republici Poljskoj</w:t>
      </w:r>
    </w:p>
    <w:p w14:paraId="66224285" w14:textId="77777777" w:rsidR="007060A0" w:rsidRDefault="00C10F5D" w:rsidP="007060A0">
      <w:pPr>
        <w:spacing w:line="360" w:lineRule="auto"/>
        <w:ind w:firstLine="709"/>
        <w:jc w:val="both"/>
        <w:rPr>
          <w:bCs/>
          <w:sz w:val="24"/>
          <w:szCs w:val="24"/>
          <w:lang w:eastAsia="zh-CN"/>
        </w:rPr>
      </w:pPr>
      <w:r w:rsidRPr="00754013">
        <w:rPr>
          <w:bCs/>
          <w:sz w:val="24"/>
          <w:szCs w:val="24"/>
          <w:lang w:eastAsia="zh-CN"/>
        </w:rPr>
        <w:t>Republika Hrvatska sudjeluje u borbenoj grupi NATO aktivnosti ojačane prednje prisutnosti u Repu</w:t>
      </w:r>
      <w:r w:rsidR="00CA3822">
        <w:rPr>
          <w:bCs/>
          <w:sz w:val="24"/>
          <w:szCs w:val="24"/>
          <w:lang w:eastAsia="zh-CN"/>
        </w:rPr>
        <w:t>blici Poljskoj od 2017. g</w:t>
      </w:r>
      <w:r w:rsidR="00542456">
        <w:rPr>
          <w:bCs/>
          <w:sz w:val="24"/>
          <w:szCs w:val="24"/>
          <w:lang w:eastAsia="zh-CN"/>
        </w:rPr>
        <w:t xml:space="preserve">odine </w:t>
      </w:r>
      <w:r w:rsidRPr="00754013">
        <w:rPr>
          <w:bCs/>
          <w:sz w:val="24"/>
          <w:szCs w:val="24"/>
          <w:lang w:eastAsia="zh-CN"/>
        </w:rPr>
        <w:t xml:space="preserve">s pripadnicima Oružanih snaga Sjedinjenih Američkih Država kao vodeće nacije </w:t>
      </w:r>
      <w:r>
        <w:rPr>
          <w:bCs/>
          <w:sz w:val="24"/>
          <w:szCs w:val="24"/>
          <w:lang w:eastAsia="zh-CN"/>
        </w:rPr>
        <w:t>u borbenoj grupi</w:t>
      </w:r>
      <w:r w:rsidR="00CA3822">
        <w:rPr>
          <w:bCs/>
          <w:sz w:val="24"/>
          <w:szCs w:val="24"/>
          <w:lang w:eastAsia="zh-CN"/>
        </w:rPr>
        <w:t>, te oružanim</w:t>
      </w:r>
      <w:r w:rsidRPr="00754013">
        <w:rPr>
          <w:bCs/>
          <w:sz w:val="24"/>
          <w:szCs w:val="24"/>
          <w:lang w:eastAsia="zh-CN"/>
        </w:rPr>
        <w:t xml:space="preserve"> snaga</w:t>
      </w:r>
      <w:r w:rsidR="00CA3822">
        <w:rPr>
          <w:bCs/>
          <w:sz w:val="24"/>
          <w:szCs w:val="24"/>
          <w:lang w:eastAsia="zh-CN"/>
        </w:rPr>
        <w:t>ma</w:t>
      </w:r>
      <w:r w:rsidRPr="00754013">
        <w:rPr>
          <w:bCs/>
          <w:sz w:val="24"/>
          <w:szCs w:val="24"/>
          <w:lang w:eastAsia="zh-CN"/>
        </w:rPr>
        <w:t xml:space="preserve"> Ujedinjen</w:t>
      </w:r>
      <w:r>
        <w:rPr>
          <w:bCs/>
          <w:sz w:val="24"/>
          <w:szCs w:val="24"/>
          <w:lang w:eastAsia="zh-CN"/>
        </w:rPr>
        <w:t>e Kraljevine Velike Britanije i Sjeverne Irske</w:t>
      </w:r>
      <w:r w:rsidRPr="00754013">
        <w:rPr>
          <w:bCs/>
          <w:sz w:val="24"/>
          <w:szCs w:val="24"/>
          <w:lang w:eastAsia="zh-CN"/>
        </w:rPr>
        <w:t xml:space="preserve">, Rumunjske i </w:t>
      </w:r>
      <w:r>
        <w:rPr>
          <w:bCs/>
          <w:sz w:val="24"/>
          <w:szCs w:val="24"/>
          <w:lang w:eastAsia="zh-CN"/>
        </w:rPr>
        <w:t xml:space="preserve">Republike </w:t>
      </w:r>
      <w:r w:rsidR="007060A0">
        <w:rPr>
          <w:bCs/>
          <w:sz w:val="24"/>
          <w:szCs w:val="24"/>
          <w:lang w:eastAsia="zh-CN"/>
        </w:rPr>
        <w:t xml:space="preserve">Poljske kao zemlje domaćina. </w:t>
      </w:r>
      <w:r w:rsidRPr="00754013">
        <w:rPr>
          <w:bCs/>
          <w:sz w:val="24"/>
          <w:szCs w:val="24"/>
          <w:lang w:eastAsia="zh-CN"/>
        </w:rPr>
        <w:t>U 2023. godini, u skladu s Odlukom Hrvatskog sabora</w:t>
      </w:r>
      <w:r w:rsidR="00542456">
        <w:rPr>
          <w:bCs/>
          <w:sz w:val="24"/>
          <w:szCs w:val="24"/>
          <w:lang w:eastAsia="zh-CN"/>
        </w:rPr>
        <w:t>,</w:t>
      </w:r>
      <w:r w:rsidRPr="00754013">
        <w:rPr>
          <w:bCs/>
          <w:sz w:val="24"/>
          <w:szCs w:val="24"/>
          <w:lang w:eastAsia="zh-CN"/>
        </w:rPr>
        <w:t xml:space="preserve"> Republika Hrvatska sudjelovala je u ovoj aktivnosti sa stožernim osobljem u Zapovjedništvu borbene grupe i bitnicom samohodnih haubica 155 mm PzH 2000, s ukupno 145 pripadnika i 16 pripadnica Hrvatske vojske u sastavu dva kontingenta. </w:t>
      </w:r>
    </w:p>
    <w:p w14:paraId="4B5ECFB8" w14:textId="77777777" w:rsidR="0049509F" w:rsidRPr="00754013" w:rsidRDefault="0049509F" w:rsidP="007060A0">
      <w:pPr>
        <w:spacing w:line="360" w:lineRule="auto"/>
        <w:ind w:firstLine="709"/>
        <w:jc w:val="both"/>
        <w:rPr>
          <w:bCs/>
          <w:sz w:val="24"/>
          <w:szCs w:val="24"/>
          <w:lang w:eastAsia="zh-CN"/>
        </w:rPr>
      </w:pPr>
    </w:p>
    <w:p w14:paraId="0F5392CC" w14:textId="77777777" w:rsidR="00C10F5D" w:rsidRPr="00754013" w:rsidRDefault="00C10F5D" w:rsidP="007D1D8F">
      <w:pPr>
        <w:spacing w:line="360" w:lineRule="auto"/>
        <w:ind w:firstLine="709"/>
        <w:jc w:val="both"/>
        <w:rPr>
          <w:b/>
          <w:bCs/>
          <w:iCs/>
          <w:sz w:val="24"/>
          <w:szCs w:val="24"/>
        </w:rPr>
      </w:pPr>
      <w:bookmarkStart w:id="129" w:name="_Toc127280850"/>
      <w:r w:rsidRPr="00754013">
        <w:rPr>
          <w:b/>
          <w:bCs/>
          <w:iCs/>
          <w:sz w:val="24"/>
          <w:szCs w:val="24"/>
        </w:rPr>
        <w:lastRenderedPageBreak/>
        <w:t>Aktivnost ojačane prednje prisutnosti NATO-a u Republici Litvi</w:t>
      </w:r>
    </w:p>
    <w:bookmarkEnd w:id="129"/>
    <w:p w14:paraId="1433647E" w14:textId="77777777" w:rsidR="00C10F5D" w:rsidRDefault="00C10F5D" w:rsidP="007D1D8F">
      <w:pPr>
        <w:spacing w:line="360" w:lineRule="auto"/>
        <w:ind w:firstLine="709"/>
        <w:jc w:val="both"/>
        <w:rPr>
          <w:bCs/>
          <w:sz w:val="24"/>
          <w:szCs w:val="24"/>
          <w:lang w:eastAsia="zh-CN"/>
        </w:rPr>
      </w:pPr>
      <w:r w:rsidRPr="00754013">
        <w:rPr>
          <w:bCs/>
          <w:sz w:val="24"/>
          <w:szCs w:val="24"/>
          <w:lang w:eastAsia="zh-CN"/>
        </w:rPr>
        <w:t>Republika Hrvatska sudjeluje u borbenoj grupi NATO aktivnosti ojačane prednje prisutnosti u Republici Litvi od 2017. godine pod vodstvom Savezne Republike Njemačke. U skladu s Odlukom Hrvatskog</w:t>
      </w:r>
      <w:r w:rsidR="00542456">
        <w:rPr>
          <w:bCs/>
          <w:sz w:val="24"/>
          <w:szCs w:val="24"/>
          <w:lang w:eastAsia="zh-CN"/>
        </w:rPr>
        <w:t>a</w:t>
      </w:r>
      <w:r w:rsidRPr="00754013">
        <w:rPr>
          <w:bCs/>
          <w:sz w:val="24"/>
          <w:szCs w:val="24"/>
          <w:lang w:eastAsia="zh-CN"/>
        </w:rPr>
        <w:t xml:space="preserve"> sabora u 2023. godini doprinos ovoj Borbenoj grupi uključivao je stožerno osoblje u Zapovjedništvu borbene grupe i mehaniziranu satniju pješaštva, s ukupno 181 pripadnika i 14 pripadnica Hrvatske vojske. </w:t>
      </w:r>
    </w:p>
    <w:p w14:paraId="12A2FB16" w14:textId="77777777" w:rsidR="007D1D8F" w:rsidRPr="00754013" w:rsidRDefault="007D1D8F" w:rsidP="007D1D8F">
      <w:pPr>
        <w:spacing w:line="360" w:lineRule="auto"/>
        <w:ind w:firstLine="709"/>
        <w:jc w:val="both"/>
        <w:rPr>
          <w:bCs/>
          <w:sz w:val="24"/>
          <w:szCs w:val="24"/>
          <w:lang w:eastAsia="zh-CN"/>
        </w:rPr>
      </w:pPr>
    </w:p>
    <w:p w14:paraId="11872F25" w14:textId="77777777" w:rsidR="00C10F5D" w:rsidRPr="00754013" w:rsidRDefault="00C10F5D" w:rsidP="007D1D8F">
      <w:pPr>
        <w:spacing w:line="360" w:lineRule="auto"/>
        <w:ind w:firstLine="709"/>
        <w:jc w:val="both"/>
        <w:rPr>
          <w:b/>
          <w:bCs/>
          <w:iCs/>
          <w:sz w:val="24"/>
          <w:szCs w:val="24"/>
        </w:rPr>
      </w:pPr>
      <w:r w:rsidRPr="00754013">
        <w:rPr>
          <w:b/>
          <w:bCs/>
          <w:iCs/>
          <w:sz w:val="24"/>
          <w:szCs w:val="24"/>
        </w:rPr>
        <w:t xml:space="preserve">Aktivnost ojačane budnosti NATO-a u Mađarskoj </w:t>
      </w:r>
    </w:p>
    <w:p w14:paraId="0A28621B" w14:textId="77777777" w:rsidR="007D1D8F" w:rsidRDefault="00C10F5D" w:rsidP="0049509F">
      <w:pPr>
        <w:spacing w:line="360" w:lineRule="auto"/>
        <w:ind w:firstLine="709"/>
        <w:jc w:val="both"/>
        <w:rPr>
          <w:sz w:val="24"/>
          <w:szCs w:val="24"/>
        </w:rPr>
      </w:pPr>
      <w:r w:rsidRPr="00754013">
        <w:rPr>
          <w:sz w:val="24"/>
          <w:szCs w:val="24"/>
        </w:rPr>
        <w:t>Republika Hrvatska sudjeluje u borbenoj grupi NATO aktivnosti ojačane budnosti u Ma</w:t>
      </w:r>
      <w:r w:rsidR="00542456">
        <w:rPr>
          <w:sz w:val="24"/>
          <w:szCs w:val="24"/>
        </w:rPr>
        <w:t>đarskoj od 2022. godine u skladu s Odlukom</w:t>
      </w:r>
      <w:r w:rsidRPr="00754013">
        <w:rPr>
          <w:sz w:val="24"/>
          <w:szCs w:val="24"/>
        </w:rPr>
        <w:t xml:space="preserve"> Hrvatskog</w:t>
      </w:r>
      <w:r w:rsidR="00542456">
        <w:rPr>
          <w:sz w:val="24"/>
          <w:szCs w:val="24"/>
        </w:rPr>
        <w:t>a</w:t>
      </w:r>
      <w:r w:rsidRPr="00754013">
        <w:rPr>
          <w:sz w:val="24"/>
          <w:szCs w:val="24"/>
        </w:rPr>
        <w:t xml:space="preserve"> sabora. Tijekom 2023. godine doprinos Republike Hrvatske uključivao je tri kontingenta s ukupno 192 pripadnika i</w:t>
      </w:r>
      <w:r w:rsidR="0049509F">
        <w:rPr>
          <w:sz w:val="24"/>
          <w:szCs w:val="24"/>
        </w:rPr>
        <w:t xml:space="preserve"> 13 pripadnica Hrvatske vojske.</w:t>
      </w:r>
    </w:p>
    <w:p w14:paraId="4A485A1C" w14:textId="77777777" w:rsidR="0049509F" w:rsidRPr="00754013" w:rsidRDefault="0049509F" w:rsidP="0049509F">
      <w:pPr>
        <w:spacing w:line="360" w:lineRule="auto"/>
        <w:ind w:firstLine="709"/>
        <w:jc w:val="both"/>
        <w:rPr>
          <w:sz w:val="24"/>
          <w:szCs w:val="24"/>
        </w:rPr>
      </w:pPr>
    </w:p>
    <w:p w14:paraId="54B5B5C5" w14:textId="77777777" w:rsidR="00C10F5D" w:rsidRPr="00754013" w:rsidRDefault="00C10F5D" w:rsidP="007D1D8F">
      <w:pPr>
        <w:spacing w:line="360" w:lineRule="auto"/>
        <w:ind w:firstLine="709"/>
        <w:jc w:val="both"/>
        <w:rPr>
          <w:b/>
          <w:bCs/>
          <w:iCs/>
          <w:sz w:val="24"/>
          <w:szCs w:val="24"/>
        </w:rPr>
      </w:pPr>
      <w:r w:rsidRPr="00754013">
        <w:rPr>
          <w:b/>
          <w:bCs/>
          <w:iCs/>
          <w:sz w:val="24"/>
          <w:szCs w:val="24"/>
        </w:rPr>
        <w:t xml:space="preserve">Operacija potpore miru KFOR na Kosovu </w:t>
      </w:r>
    </w:p>
    <w:p w14:paraId="5A0B18FC" w14:textId="77777777" w:rsidR="007060A0" w:rsidRDefault="00C10F5D" w:rsidP="00D125BF">
      <w:pPr>
        <w:spacing w:line="360" w:lineRule="auto"/>
        <w:ind w:firstLine="709"/>
        <w:jc w:val="both"/>
        <w:rPr>
          <w:strike/>
          <w:sz w:val="24"/>
          <w:szCs w:val="24"/>
          <w:lang w:eastAsia="hr-HR"/>
        </w:rPr>
      </w:pPr>
      <w:r w:rsidRPr="00754013">
        <w:rPr>
          <w:sz w:val="24"/>
          <w:szCs w:val="24"/>
          <w:lang w:eastAsia="hr-HR"/>
        </w:rPr>
        <w:t xml:space="preserve">Republika Hrvatska sudjeluje u NATO operaciji potpore miru KFOR na Kosovu od 2009. godine. Tijekom 2023. </w:t>
      </w:r>
      <w:r w:rsidR="00542456">
        <w:rPr>
          <w:sz w:val="24"/>
          <w:szCs w:val="24"/>
          <w:lang w:eastAsia="hr-HR"/>
        </w:rPr>
        <w:t xml:space="preserve">godine na temelju </w:t>
      </w:r>
      <w:r w:rsidRPr="00754013">
        <w:rPr>
          <w:sz w:val="24"/>
          <w:szCs w:val="24"/>
          <w:lang w:eastAsia="hr-HR"/>
        </w:rPr>
        <w:t>Odluke Hrvatskog</w:t>
      </w:r>
      <w:r w:rsidR="00542456">
        <w:rPr>
          <w:sz w:val="24"/>
          <w:szCs w:val="24"/>
          <w:lang w:eastAsia="hr-HR"/>
        </w:rPr>
        <w:t>a</w:t>
      </w:r>
      <w:r w:rsidRPr="00754013">
        <w:rPr>
          <w:sz w:val="24"/>
          <w:szCs w:val="24"/>
          <w:lang w:eastAsia="hr-HR"/>
        </w:rPr>
        <w:t xml:space="preserve"> sabora doprinos operaciji uključivao je tri kontingenta s ukupno 483 pripadnika i 37 pripadnica Hrvatske vojske. Kontingenti su u svo</w:t>
      </w:r>
      <w:r w:rsidR="00542456">
        <w:rPr>
          <w:sz w:val="24"/>
          <w:szCs w:val="24"/>
          <w:lang w:eastAsia="hr-HR"/>
        </w:rPr>
        <w:t>je</w:t>
      </w:r>
      <w:r w:rsidRPr="00754013">
        <w:rPr>
          <w:sz w:val="24"/>
          <w:szCs w:val="24"/>
          <w:lang w:eastAsia="hr-HR"/>
        </w:rPr>
        <w:t xml:space="preserve">m sastavu imali pješačku satniju, zrakoplovnu sastavnicu, nacionalne sastavnice (zapovjedna skupina, tim za obavještajnu potporu, nacionalni element potpore i mobilni medicinski tim), izvidnički tim, stožerno osoblje u Zapovjedništvu operacije, regionalnom zapovjedništvu Zapad i kinetičkoj bojni te savjetnika u NATO savjetodavnom timu. </w:t>
      </w:r>
    </w:p>
    <w:p w14:paraId="76CA7441" w14:textId="77777777" w:rsidR="00D125BF" w:rsidRPr="007060A0" w:rsidRDefault="00D125BF" w:rsidP="00D125BF">
      <w:pPr>
        <w:spacing w:line="360" w:lineRule="auto"/>
        <w:ind w:firstLine="709"/>
        <w:jc w:val="both"/>
        <w:rPr>
          <w:strike/>
          <w:sz w:val="24"/>
          <w:szCs w:val="24"/>
          <w:lang w:eastAsia="hr-HR"/>
        </w:rPr>
      </w:pPr>
    </w:p>
    <w:p w14:paraId="4FDAD35B" w14:textId="77777777" w:rsidR="00C10F5D" w:rsidRPr="00754013" w:rsidRDefault="00C10F5D" w:rsidP="007D1D8F">
      <w:pPr>
        <w:spacing w:line="360" w:lineRule="auto"/>
        <w:ind w:firstLine="709"/>
        <w:jc w:val="both"/>
        <w:rPr>
          <w:b/>
          <w:bCs/>
          <w:sz w:val="24"/>
          <w:szCs w:val="24"/>
        </w:rPr>
      </w:pPr>
      <w:r w:rsidRPr="00754013">
        <w:rPr>
          <w:b/>
          <w:bCs/>
          <w:sz w:val="24"/>
          <w:szCs w:val="24"/>
        </w:rPr>
        <w:t xml:space="preserve">Misija potpore miru „NATO misija u Iraku“ </w:t>
      </w:r>
    </w:p>
    <w:p w14:paraId="18EB19B6" w14:textId="77777777" w:rsidR="0049509F" w:rsidRDefault="00C10F5D" w:rsidP="007D1D8F">
      <w:pPr>
        <w:spacing w:line="360" w:lineRule="auto"/>
        <w:ind w:firstLine="709"/>
        <w:jc w:val="both"/>
        <w:rPr>
          <w:sz w:val="24"/>
          <w:szCs w:val="24"/>
        </w:rPr>
      </w:pPr>
      <w:r w:rsidRPr="00754013">
        <w:rPr>
          <w:sz w:val="24"/>
          <w:szCs w:val="24"/>
          <w:lang w:eastAsia="hr-HR"/>
        </w:rPr>
        <w:t xml:space="preserve">Republika Hrvatska sudjeluje u </w:t>
      </w:r>
      <w:r w:rsidRPr="00754013">
        <w:rPr>
          <w:bCs/>
          <w:iCs/>
          <w:sz w:val="24"/>
          <w:szCs w:val="24"/>
          <w:lang w:eastAsia="hr-HR"/>
        </w:rPr>
        <w:t>NATO misiji Irak</w:t>
      </w:r>
      <w:r w:rsidRPr="000414E0">
        <w:rPr>
          <w:bCs/>
          <w:iCs/>
          <w:sz w:val="24"/>
          <w:szCs w:val="24"/>
          <w:lang w:eastAsia="hr-HR"/>
        </w:rPr>
        <w:t xml:space="preserve"> </w:t>
      </w:r>
      <w:r w:rsidR="00542456">
        <w:rPr>
          <w:sz w:val="24"/>
          <w:szCs w:val="24"/>
          <w:lang w:eastAsia="hr-HR"/>
        </w:rPr>
        <w:t>od 2018. godine. Na temelju</w:t>
      </w:r>
      <w:r w:rsidRPr="00754013">
        <w:rPr>
          <w:sz w:val="24"/>
          <w:szCs w:val="24"/>
          <w:lang w:eastAsia="hr-HR"/>
        </w:rPr>
        <w:t xml:space="preserve"> Odluke Hrvatskog</w:t>
      </w:r>
      <w:r w:rsidR="00542456">
        <w:rPr>
          <w:sz w:val="24"/>
          <w:szCs w:val="24"/>
          <w:lang w:eastAsia="hr-HR"/>
        </w:rPr>
        <w:t>a</w:t>
      </w:r>
      <w:r w:rsidRPr="00754013">
        <w:rPr>
          <w:sz w:val="24"/>
          <w:szCs w:val="24"/>
          <w:lang w:eastAsia="hr-HR"/>
        </w:rPr>
        <w:t xml:space="preserve"> sabora </w:t>
      </w:r>
      <w:r w:rsidR="00542456">
        <w:rPr>
          <w:sz w:val="24"/>
          <w:szCs w:val="24"/>
          <w:lang w:eastAsia="hr-HR"/>
        </w:rPr>
        <w:t xml:space="preserve">u 2023. godini u ovoj misiji </w:t>
      </w:r>
      <w:r w:rsidRPr="00754013">
        <w:rPr>
          <w:sz w:val="24"/>
          <w:szCs w:val="24"/>
          <w:lang w:eastAsia="hr-HR"/>
        </w:rPr>
        <w:t xml:space="preserve">bilo </w:t>
      </w:r>
      <w:r w:rsidR="00542456">
        <w:rPr>
          <w:sz w:val="24"/>
          <w:szCs w:val="24"/>
          <w:lang w:eastAsia="hr-HR"/>
        </w:rPr>
        <w:t xml:space="preserve">je </w:t>
      </w:r>
      <w:r w:rsidRPr="00754013">
        <w:rPr>
          <w:sz w:val="24"/>
          <w:szCs w:val="24"/>
          <w:lang w:eastAsia="hr-HR"/>
        </w:rPr>
        <w:t xml:space="preserve">angažirano 20 pripadnika i šest pripadnica Hrvatske vojske </w:t>
      </w:r>
      <w:r w:rsidR="00542456">
        <w:rPr>
          <w:sz w:val="24"/>
          <w:szCs w:val="24"/>
          <w:lang w:eastAsia="hr-HR"/>
        </w:rPr>
        <w:t>u tri kontingenta. O</w:t>
      </w:r>
      <w:r w:rsidRPr="00754013">
        <w:rPr>
          <w:sz w:val="24"/>
          <w:szCs w:val="24"/>
          <w:lang w:eastAsia="hr-HR"/>
        </w:rPr>
        <w:t xml:space="preserve">d 1. travnja do 4. kolovoza 2023. u aktivnosti je sudjelovalo i 11 pripadnika Hrvatske vojske iz sastava razmjestivog komunikacijskog modula 1. NATO bojne veze iz NATO zapovjedne strukture. </w:t>
      </w:r>
    </w:p>
    <w:p w14:paraId="0E4611D1" w14:textId="77777777" w:rsidR="0049509F" w:rsidRDefault="0049509F" w:rsidP="007D1D8F">
      <w:pPr>
        <w:spacing w:line="360" w:lineRule="auto"/>
        <w:ind w:firstLine="709"/>
        <w:jc w:val="both"/>
        <w:rPr>
          <w:sz w:val="24"/>
          <w:szCs w:val="24"/>
        </w:rPr>
      </w:pPr>
    </w:p>
    <w:p w14:paraId="31264955" w14:textId="77777777" w:rsidR="00C10F5D" w:rsidRPr="00754013" w:rsidRDefault="00C10F5D" w:rsidP="007D1D8F">
      <w:pPr>
        <w:spacing w:line="360" w:lineRule="auto"/>
        <w:ind w:firstLine="709"/>
        <w:jc w:val="both"/>
        <w:rPr>
          <w:b/>
          <w:bCs/>
          <w:sz w:val="24"/>
          <w:szCs w:val="24"/>
        </w:rPr>
      </w:pPr>
      <w:r w:rsidRPr="00754013">
        <w:rPr>
          <w:b/>
          <w:bCs/>
          <w:sz w:val="24"/>
          <w:szCs w:val="24"/>
        </w:rPr>
        <w:t>Operacija potpore miru „SEA GUARDIAN“ u Sredozemlju</w:t>
      </w:r>
    </w:p>
    <w:p w14:paraId="24D80385" w14:textId="77777777" w:rsidR="00D125BF" w:rsidRDefault="00C10F5D" w:rsidP="007D1D8F">
      <w:pPr>
        <w:spacing w:line="360" w:lineRule="auto"/>
        <w:ind w:firstLine="709"/>
        <w:jc w:val="both"/>
        <w:rPr>
          <w:sz w:val="24"/>
          <w:szCs w:val="24"/>
        </w:rPr>
      </w:pPr>
      <w:r w:rsidRPr="00754013">
        <w:rPr>
          <w:sz w:val="24"/>
          <w:szCs w:val="24"/>
        </w:rPr>
        <w:t>Republika Hr</w:t>
      </w:r>
      <w:r w:rsidR="00542456">
        <w:rPr>
          <w:sz w:val="24"/>
          <w:szCs w:val="24"/>
        </w:rPr>
        <w:t>vatska sudjeluje u o</w:t>
      </w:r>
      <w:r w:rsidRPr="00754013">
        <w:rPr>
          <w:sz w:val="24"/>
          <w:szCs w:val="24"/>
        </w:rPr>
        <w:t xml:space="preserve">peraciji potpore miru „SEA GUARDIAN“ u Sredozemlju od 2018. </w:t>
      </w:r>
      <w:r w:rsidR="00542456">
        <w:rPr>
          <w:sz w:val="24"/>
          <w:szCs w:val="24"/>
        </w:rPr>
        <w:t xml:space="preserve">godine. </w:t>
      </w:r>
    </w:p>
    <w:p w14:paraId="0E0BBD4B" w14:textId="77777777" w:rsidR="00D125BF" w:rsidRDefault="00D125BF" w:rsidP="007D1D8F">
      <w:pPr>
        <w:spacing w:line="360" w:lineRule="auto"/>
        <w:ind w:firstLine="709"/>
        <w:jc w:val="both"/>
        <w:rPr>
          <w:sz w:val="24"/>
          <w:szCs w:val="24"/>
        </w:rPr>
      </w:pPr>
    </w:p>
    <w:p w14:paraId="73698DA8" w14:textId="77777777" w:rsidR="00C10F5D" w:rsidRDefault="00542456" w:rsidP="007D1D8F">
      <w:pPr>
        <w:spacing w:line="360" w:lineRule="auto"/>
        <w:ind w:firstLine="709"/>
        <w:jc w:val="both"/>
        <w:rPr>
          <w:sz w:val="24"/>
          <w:szCs w:val="24"/>
        </w:rPr>
      </w:pPr>
      <w:r>
        <w:rPr>
          <w:sz w:val="24"/>
          <w:szCs w:val="24"/>
        </w:rPr>
        <w:lastRenderedPageBreak/>
        <w:t xml:space="preserve">Na temelju </w:t>
      </w:r>
      <w:r w:rsidR="00C10F5D" w:rsidRPr="00754013">
        <w:rPr>
          <w:sz w:val="24"/>
          <w:szCs w:val="24"/>
        </w:rPr>
        <w:t>Odluke Hrvatskog</w:t>
      </w:r>
      <w:r>
        <w:rPr>
          <w:sz w:val="24"/>
          <w:szCs w:val="24"/>
        </w:rPr>
        <w:t>a</w:t>
      </w:r>
      <w:r w:rsidR="00C10F5D" w:rsidRPr="00754013">
        <w:rPr>
          <w:sz w:val="24"/>
          <w:szCs w:val="24"/>
        </w:rPr>
        <w:t xml:space="preserve"> sabora u 2023.</w:t>
      </w:r>
      <w:r>
        <w:rPr>
          <w:sz w:val="24"/>
          <w:szCs w:val="24"/>
        </w:rPr>
        <w:t xml:space="preserve"> godine</w:t>
      </w:r>
      <w:r w:rsidR="00C10F5D" w:rsidRPr="00754013">
        <w:rPr>
          <w:sz w:val="24"/>
          <w:szCs w:val="24"/>
        </w:rPr>
        <w:t xml:space="preserve"> u operaciji su sudjelovala dva kontingenta s ukupno 61 pripadnikom i pet pripadnica Hrvatske vojske. U obje rotacije Hrvatska ratna mornarica s</w:t>
      </w:r>
      <w:r w:rsidR="00C10F5D">
        <w:rPr>
          <w:sz w:val="24"/>
          <w:szCs w:val="24"/>
        </w:rPr>
        <w:t>udjelovala je s brodom RTOP-42 „</w:t>
      </w:r>
      <w:r w:rsidR="0049509F">
        <w:rPr>
          <w:sz w:val="24"/>
          <w:szCs w:val="24"/>
        </w:rPr>
        <w:t>Dubrovnik“.</w:t>
      </w:r>
    </w:p>
    <w:p w14:paraId="336C54B4" w14:textId="77777777" w:rsidR="0049509F" w:rsidRPr="00754013" w:rsidRDefault="0049509F" w:rsidP="00D125BF">
      <w:pPr>
        <w:spacing w:line="360" w:lineRule="auto"/>
        <w:jc w:val="both"/>
        <w:rPr>
          <w:sz w:val="24"/>
          <w:szCs w:val="24"/>
        </w:rPr>
      </w:pPr>
    </w:p>
    <w:p w14:paraId="5DFA3BCE" w14:textId="77777777" w:rsidR="00C10F5D" w:rsidRPr="00754013" w:rsidRDefault="00C10F5D" w:rsidP="0063528B">
      <w:pPr>
        <w:spacing w:line="360" w:lineRule="auto"/>
        <w:ind w:left="142" w:firstLine="709"/>
        <w:jc w:val="both"/>
        <w:rPr>
          <w:b/>
          <w:bCs/>
          <w:sz w:val="24"/>
          <w:szCs w:val="24"/>
        </w:rPr>
      </w:pPr>
      <w:r w:rsidRPr="00754013">
        <w:rPr>
          <w:b/>
          <w:bCs/>
          <w:sz w:val="24"/>
          <w:szCs w:val="24"/>
        </w:rPr>
        <w:t>Aktivnosti Stalne NATO skupine protuminskih snaga 2</w:t>
      </w:r>
    </w:p>
    <w:p w14:paraId="63D53370" w14:textId="77777777" w:rsidR="00C10F5D" w:rsidRPr="00754013" w:rsidRDefault="00C10F5D" w:rsidP="007D1D8F">
      <w:pPr>
        <w:suppressAutoHyphens/>
        <w:spacing w:line="360" w:lineRule="auto"/>
        <w:ind w:firstLine="851"/>
        <w:jc w:val="both"/>
        <w:rPr>
          <w:bCs/>
          <w:sz w:val="24"/>
          <w:szCs w:val="24"/>
          <w:lang w:eastAsia="zh-CN"/>
        </w:rPr>
      </w:pPr>
      <w:r w:rsidRPr="00754013">
        <w:rPr>
          <w:sz w:val="24"/>
          <w:szCs w:val="24"/>
        </w:rPr>
        <w:t xml:space="preserve">Republika Hrvatska sudjeluje </w:t>
      </w:r>
      <w:r w:rsidRPr="00754013">
        <w:rPr>
          <w:bCs/>
          <w:sz w:val="24"/>
          <w:szCs w:val="24"/>
          <w:lang w:eastAsia="zh-CN"/>
        </w:rPr>
        <w:t>u aktivnosti Stalne NATO skupine protuminskih snaga 2 od 2021. godine. Tijekom 2023. godine u aktivnost s</w:t>
      </w:r>
      <w:r w:rsidR="007D1D8F">
        <w:rPr>
          <w:bCs/>
          <w:sz w:val="24"/>
          <w:szCs w:val="24"/>
          <w:lang w:eastAsia="zh-CN"/>
        </w:rPr>
        <w:t xml:space="preserve">u upućena tri kontingenta, s </w:t>
      </w:r>
      <w:r w:rsidRPr="00754013">
        <w:rPr>
          <w:bCs/>
          <w:sz w:val="24"/>
          <w:szCs w:val="24"/>
          <w:lang w:eastAsia="zh-CN"/>
        </w:rPr>
        <w:t xml:space="preserve">13 pripadnika Hrvatske vojske raspoređenih na brodove </w:t>
      </w:r>
      <w:r>
        <w:rPr>
          <w:bCs/>
          <w:sz w:val="24"/>
          <w:szCs w:val="24"/>
          <w:lang w:eastAsia="zh-CN"/>
        </w:rPr>
        <w:t>Talijanske ratne mornarice</w:t>
      </w:r>
      <w:r w:rsidRPr="00754013">
        <w:rPr>
          <w:bCs/>
          <w:sz w:val="24"/>
          <w:szCs w:val="24"/>
          <w:lang w:eastAsia="zh-CN"/>
        </w:rPr>
        <w:t xml:space="preserve">. U sklopu aktivnosti provođene su zadaće na vježbama unutar teritorijalnih voda Talijanske Republike, Helenske Republike, Republike Turske, Francuske Republike, Portugalske Republike i Kraljevine Španjolske. </w:t>
      </w:r>
    </w:p>
    <w:p w14:paraId="05233538" w14:textId="77777777" w:rsidR="00C10F5D" w:rsidRPr="005F54E5" w:rsidRDefault="00C10F5D" w:rsidP="00DD6ADD">
      <w:pPr>
        <w:pStyle w:val="Heading3"/>
        <w:numPr>
          <w:ilvl w:val="2"/>
          <w:numId w:val="5"/>
        </w:numPr>
        <w:spacing w:after="240" w:line="360" w:lineRule="auto"/>
        <w:ind w:hanging="862"/>
        <w:rPr>
          <w:szCs w:val="24"/>
        </w:rPr>
      </w:pPr>
      <w:bookmarkStart w:id="130" w:name="_Toc127280854"/>
      <w:bookmarkStart w:id="131" w:name="_Toc131675181"/>
      <w:bookmarkStart w:id="132" w:name="_Toc131675261"/>
      <w:bookmarkStart w:id="133" w:name="_Toc164174450"/>
      <w:r w:rsidRPr="00754013">
        <w:rPr>
          <w:szCs w:val="24"/>
        </w:rPr>
        <w:t>Sudjelovanje</w:t>
      </w:r>
      <w:r w:rsidRPr="005F54E5">
        <w:rPr>
          <w:szCs w:val="24"/>
        </w:rPr>
        <w:t xml:space="preserve"> u operacijama Europske unije</w:t>
      </w:r>
      <w:bookmarkEnd w:id="130"/>
      <w:bookmarkEnd w:id="131"/>
      <w:bookmarkEnd w:id="132"/>
      <w:bookmarkEnd w:id="133"/>
    </w:p>
    <w:p w14:paraId="32BD5D8B" w14:textId="77777777" w:rsidR="00C10F5D" w:rsidRPr="00754013" w:rsidRDefault="00C10F5D" w:rsidP="007D1D8F">
      <w:pPr>
        <w:spacing w:line="360" w:lineRule="auto"/>
        <w:ind w:firstLine="709"/>
        <w:jc w:val="both"/>
        <w:rPr>
          <w:b/>
          <w:bCs/>
          <w:sz w:val="24"/>
          <w:szCs w:val="24"/>
        </w:rPr>
      </w:pPr>
      <w:r w:rsidRPr="00754013">
        <w:rPr>
          <w:b/>
          <w:bCs/>
          <w:sz w:val="24"/>
          <w:szCs w:val="24"/>
        </w:rPr>
        <w:t xml:space="preserve">Operacija potpore miru „EU NAVFOR Somalija – ATALANTA“ </w:t>
      </w:r>
    </w:p>
    <w:p w14:paraId="25BA59D1" w14:textId="77777777" w:rsidR="00C10F5D" w:rsidRDefault="00542456" w:rsidP="007D1D8F">
      <w:pPr>
        <w:spacing w:line="360" w:lineRule="auto"/>
        <w:ind w:firstLine="709"/>
        <w:jc w:val="both"/>
        <w:rPr>
          <w:sz w:val="24"/>
          <w:szCs w:val="24"/>
          <w:lang w:eastAsia="hr-HR"/>
        </w:rPr>
      </w:pPr>
      <w:r>
        <w:rPr>
          <w:sz w:val="24"/>
          <w:szCs w:val="24"/>
        </w:rPr>
        <w:t>Republika Hrvatska sudjeluje u o</w:t>
      </w:r>
      <w:r w:rsidR="00C10F5D" w:rsidRPr="00754013">
        <w:rPr>
          <w:sz w:val="24"/>
          <w:szCs w:val="24"/>
        </w:rPr>
        <w:t>peraciji potpore miru „EU NAVFOR Somalija – ATALANTA“ od 2009. godine. U skladu s Odlukom Hrvatskog</w:t>
      </w:r>
      <w:r>
        <w:rPr>
          <w:sz w:val="24"/>
          <w:szCs w:val="24"/>
        </w:rPr>
        <w:t>a</w:t>
      </w:r>
      <w:r w:rsidR="00C10F5D" w:rsidRPr="00754013">
        <w:rPr>
          <w:sz w:val="24"/>
          <w:szCs w:val="24"/>
        </w:rPr>
        <w:t xml:space="preserve"> sabora u 2023. godini u ovoj operaciji sudjelovala su tri pripadnika i jedna pripadnica Hrvatske vojske, koji su bili raspoređeni na dužnosti stožernih časnika u Zapovjedništvu operacije u Roti, Kraljevina Španjolska. </w:t>
      </w:r>
      <w:r w:rsidR="00C10F5D" w:rsidRPr="00754013">
        <w:rPr>
          <w:sz w:val="24"/>
          <w:szCs w:val="24"/>
          <w:lang w:eastAsia="hr-HR"/>
        </w:rPr>
        <w:t>Angažman hrvatskog Samostalnog voda za zaštitu brodova (</w:t>
      </w:r>
      <w:r w:rsidR="00C10F5D" w:rsidRPr="00754013">
        <w:rPr>
          <w:i/>
          <w:sz w:val="24"/>
          <w:szCs w:val="24"/>
          <w:lang w:eastAsia="hr-HR"/>
        </w:rPr>
        <w:t>Autonomou</w:t>
      </w:r>
      <w:r w:rsidR="007D1D8F">
        <w:rPr>
          <w:i/>
          <w:sz w:val="24"/>
          <w:szCs w:val="24"/>
          <w:lang w:eastAsia="hr-HR"/>
        </w:rPr>
        <w:t xml:space="preserve">s Vessel Protection Detachment – </w:t>
      </w:r>
      <w:r w:rsidR="00C10F5D" w:rsidRPr="00754013">
        <w:rPr>
          <w:i/>
          <w:sz w:val="24"/>
          <w:szCs w:val="24"/>
          <w:lang w:eastAsia="hr-HR"/>
        </w:rPr>
        <w:t>AVPD</w:t>
      </w:r>
      <w:r w:rsidR="00C10F5D" w:rsidRPr="007D1D8F">
        <w:rPr>
          <w:sz w:val="24"/>
          <w:szCs w:val="24"/>
          <w:lang w:eastAsia="hr-HR"/>
        </w:rPr>
        <w:t>)</w:t>
      </w:r>
      <w:r w:rsidR="00C10F5D" w:rsidRPr="00754013">
        <w:rPr>
          <w:sz w:val="24"/>
          <w:szCs w:val="24"/>
          <w:lang w:eastAsia="hr-HR"/>
        </w:rPr>
        <w:t xml:space="preserve"> u području operacije radi zaštite broda UN-ove agen</w:t>
      </w:r>
      <w:r w:rsidR="007D1D8F">
        <w:rPr>
          <w:sz w:val="24"/>
          <w:szCs w:val="24"/>
          <w:lang w:eastAsia="hr-HR"/>
        </w:rPr>
        <w:t xml:space="preserve">cije Svjetski program za hranu </w:t>
      </w:r>
      <w:r w:rsidR="00C10F5D" w:rsidRPr="00754013">
        <w:rPr>
          <w:sz w:val="24"/>
          <w:szCs w:val="24"/>
          <w:lang w:eastAsia="hr-HR"/>
        </w:rPr>
        <w:t>u 2023. godini nije izvršen iz razloga što nije donesena r</w:t>
      </w:r>
      <w:bookmarkStart w:id="134" w:name="_Toc441226757"/>
      <w:bookmarkStart w:id="135" w:name="_Toc467494225"/>
      <w:r>
        <w:rPr>
          <w:sz w:val="24"/>
          <w:szCs w:val="24"/>
          <w:lang w:eastAsia="hr-HR"/>
        </w:rPr>
        <w:t>ezolucija Vijeća sigurnosti Ujedinjenih naroda</w:t>
      </w:r>
      <w:r w:rsidR="00C10F5D" w:rsidRPr="00754013">
        <w:rPr>
          <w:sz w:val="24"/>
          <w:szCs w:val="24"/>
          <w:lang w:eastAsia="hr-HR"/>
        </w:rPr>
        <w:t>.</w:t>
      </w:r>
    </w:p>
    <w:p w14:paraId="791462DE" w14:textId="77777777" w:rsidR="007D1D8F" w:rsidRPr="007D1D8F" w:rsidRDefault="007D1D8F" w:rsidP="007D1D8F">
      <w:pPr>
        <w:spacing w:line="360" w:lineRule="auto"/>
        <w:ind w:firstLine="709"/>
        <w:jc w:val="both"/>
        <w:rPr>
          <w:i/>
          <w:sz w:val="24"/>
          <w:szCs w:val="24"/>
          <w:lang w:eastAsia="hr-HR"/>
        </w:rPr>
      </w:pPr>
    </w:p>
    <w:p w14:paraId="1E21C47A" w14:textId="77777777" w:rsidR="00C10F5D" w:rsidRPr="00754013" w:rsidRDefault="00C10F5D" w:rsidP="007D1D8F">
      <w:pPr>
        <w:spacing w:line="360" w:lineRule="auto"/>
        <w:ind w:firstLine="709"/>
        <w:jc w:val="both"/>
        <w:rPr>
          <w:b/>
          <w:bCs/>
          <w:sz w:val="24"/>
          <w:szCs w:val="24"/>
        </w:rPr>
      </w:pPr>
      <w:r w:rsidRPr="00754013">
        <w:rPr>
          <w:b/>
          <w:bCs/>
          <w:sz w:val="24"/>
          <w:szCs w:val="24"/>
        </w:rPr>
        <w:t xml:space="preserve">Operacija Europske unije „EUNAVFOR MED IRINI“ </w:t>
      </w:r>
    </w:p>
    <w:p w14:paraId="107B5078" w14:textId="77777777" w:rsidR="00C10F5D" w:rsidRDefault="00C10F5D" w:rsidP="007D1D8F">
      <w:pPr>
        <w:spacing w:line="360" w:lineRule="auto"/>
        <w:ind w:firstLine="709"/>
        <w:jc w:val="both"/>
        <w:rPr>
          <w:sz w:val="24"/>
          <w:szCs w:val="24"/>
        </w:rPr>
      </w:pPr>
      <w:r w:rsidRPr="00754013">
        <w:rPr>
          <w:sz w:val="24"/>
          <w:szCs w:val="24"/>
        </w:rPr>
        <w:t xml:space="preserve">Republika Hrvatska sudjeluje u operaciji Europske unije „EUNAVFOR MED IRINI“ od 2020. godine. Tijekom 2023. </w:t>
      </w:r>
      <w:r w:rsidR="00542456">
        <w:rPr>
          <w:sz w:val="24"/>
          <w:szCs w:val="24"/>
        </w:rPr>
        <w:t xml:space="preserve">godine </w:t>
      </w:r>
      <w:r w:rsidRPr="00754013">
        <w:rPr>
          <w:sz w:val="24"/>
          <w:szCs w:val="24"/>
        </w:rPr>
        <w:t>u skladu s Odlukom Hrvatskog</w:t>
      </w:r>
      <w:r w:rsidR="00542456">
        <w:rPr>
          <w:sz w:val="24"/>
          <w:szCs w:val="24"/>
        </w:rPr>
        <w:t>a</w:t>
      </w:r>
      <w:r w:rsidRPr="00754013">
        <w:rPr>
          <w:sz w:val="24"/>
          <w:szCs w:val="24"/>
        </w:rPr>
        <w:t xml:space="preserve"> sabora Republika</w:t>
      </w:r>
      <w:r w:rsidR="007060A0">
        <w:rPr>
          <w:sz w:val="24"/>
          <w:szCs w:val="24"/>
        </w:rPr>
        <w:t xml:space="preserve"> Hrvatska sudjelovala je u </w:t>
      </w:r>
      <w:r w:rsidRPr="00754013">
        <w:rPr>
          <w:sz w:val="24"/>
          <w:szCs w:val="24"/>
        </w:rPr>
        <w:t>operaciji s četiri stožerna časnika u Zapovjedništvu operac</w:t>
      </w:r>
      <w:r w:rsidR="007060A0">
        <w:rPr>
          <w:sz w:val="24"/>
          <w:szCs w:val="24"/>
        </w:rPr>
        <w:t>ije u Rimu</w:t>
      </w:r>
      <w:r w:rsidRPr="00754013">
        <w:rPr>
          <w:sz w:val="24"/>
          <w:szCs w:val="24"/>
        </w:rPr>
        <w:t>. Nastavno na Odluku Hrvatskog</w:t>
      </w:r>
      <w:r w:rsidR="00542456">
        <w:rPr>
          <w:sz w:val="24"/>
          <w:szCs w:val="24"/>
        </w:rPr>
        <w:t>a</w:t>
      </w:r>
      <w:r w:rsidRPr="00754013">
        <w:rPr>
          <w:sz w:val="24"/>
          <w:szCs w:val="24"/>
        </w:rPr>
        <w:t xml:space="preserve"> sabora iz 2023. godine, doprinos Republike Hrvatske ovoj operaciji od 2024. godine povećan je na do pet pripadnika Hrvatske vojske. </w:t>
      </w:r>
    </w:p>
    <w:p w14:paraId="65CABE65" w14:textId="77777777" w:rsidR="00D125BF" w:rsidRDefault="00D125BF" w:rsidP="007D1D8F">
      <w:pPr>
        <w:spacing w:line="360" w:lineRule="auto"/>
        <w:ind w:firstLine="709"/>
        <w:jc w:val="both"/>
        <w:rPr>
          <w:sz w:val="24"/>
          <w:szCs w:val="24"/>
        </w:rPr>
      </w:pPr>
    </w:p>
    <w:p w14:paraId="2DF70860" w14:textId="77777777" w:rsidR="00D125BF" w:rsidRDefault="00D125BF" w:rsidP="007D1D8F">
      <w:pPr>
        <w:spacing w:line="360" w:lineRule="auto"/>
        <w:ind w:firstLine="709"/>
        <w:jc w:val="both"/>
        <w:rPr>
          <w:sz w:val="24"/>
          <w:szCs w:val="24"/>
        </w:rPr>
      </w:pPr>
    </w:p>
    <w:p w14:paraId="790922FD" w14:textId="77777777" w:rsidR="00D125BF" w:rsidRPr="00754013" w:rsidRDefault="00D125BF" w:rsidP="007D1D8F">
      <w:pPr>
        <w:spacing w:line="360" w:lineRule="auto"/>
        <w:ind w:firstLine="709"/>
        <w:jc w:val="both"/>
        <w:rPr>
          <w:sz w:val="24"/>
          <w:szCs w:val="24"/>
        </w:rPr>
      </w:pPr>
    </w:p>
    <w:p w14:paraId="6E903520" w14:textId="77777777" w:rsidR="00C10F5D" w:rsidRPr="00542456" w:rsidRDefault="00C10F5D" w:rsidP="009530AE">
      <w:pPr>
        <w:pStyle w:val="Heading3"/>
        <w:numPr>
          <w:ilvl w:val="2"/>
          <w:numId w:val="5"/>
        </w:numPr>
        <w:spacing w:after="240"/>
        <w:ind w:hanging="862"/>
        <w:jc w:val="both"/>
        <w:rPr>
          <w:szCs w:val="24"/>
        </w:rPr>
      </w:pPr>
      <w:bookmarkStart w:id="136" w:name="_Toc131675182"/>
      <w:bookmarkStart w:id="137" w:name="_Toc131675262"/>
      <w:bookmarkStart w:id="138" w:name="_Toc164174451"/>
      <w:r w:rsidRPr="005F54E5">
        <w:rPr>
          <w:szCs w:val="24"/>
        </w:rPr>
        <w:lastRenderedPageBreak/>
        <w:t>Sudjelovanje u operacijama potpore miru Ujedinjenih naroda</w:t>
      </w:r>
      <w:bookmarkEnd w:id="136"/>
      <w:bookmarkEnd w:id="137"/>
      <w:bookmarkEnd w:id="138"/>
      <w:r w:rsidR="00542456">
        <w:rPr>
          <w:szCs w:val="24"/>
        </w:rPr>
        <w:t xml:space="preserve"> </w:t>
      </w:r>
      <w:r w:rsidRPr="00542456">
        <w:rPr>
          <w:szCs w:val="24"/>
        </w:rPr>
        <w:t>UNMOGIP (Indija i Pakistan)</w:t>
      </w:r>
    </w:p>
    <w:p w14:paraId="2D52F826" w14:textId="77777777" w:rsidR="00C10F5D" w:rsidRPr="00754013" w:rsidRDefault="00542456" w:rsidP="00C10F5D">
      <w:pPr>
        <w:spacing w:after="240" w:line="360" w:lineRule="auto"/>
        <w:ind w:firstLine="709"/>
        <w:jc w:val="both"/>
        <w:rPr>
          <w:bCs/>
          <w:sz w:val="24"/>
          <w:szCs w:val="24"/>
        </w:rPr>
      </w:pPr>
      <w:r>
        <w:rPr>
          <w:bCs/>
          <w:sz w:val="24"/>
          <w:szCs w:val="24"/>
        </w:rPr>
        <w:t xml:space="preserve">Na temelju </w:t>
      </w:r>
      <w:r w:rsidR="00C10F5D" w:rsidRPr="00754013">
        <w:rPr>
          <w:bCs/>
          <w:sz w:val="24"/>
          <w:szCs w:val="24"/>
        </w:rPr>
        <w:t>Odluke Hrvatskog</w:t>
      </w:r>
      <w:r>
        <w:rPr>
          <w:bCs/>
          <w:sz w:val="24"/>
          <w:szCs w:val="24"/>
        </w:rPr>
        <w:t>a</w:t>
      </w:r>
      <w:r w:rsidR="00C10F5D" w:rsidRPr="00754013">
        <w:rPr>
          <w:bCs/>
          <w:sz w:val="24"/>
          <w:szCs w:val="24"/>
        </w:rPr>
        <w:t xml:space="preserve"> </w:t>
      </w:r>
      <w:r w:rsidR="007060A0">
        <w:rPr>
          <w:bCs/>
          <w:sz w:val="24"/>
          <w:szCs w:val="24"/>
        </w:rPr>
        <w:t>sabora u p</w:t>
      </w:r>
      <w:r>
        <w:rPr>
          <w:bCs/>
          <w:sz w:val="24"/>
          <w:szCs w:val="24"/>
        </w:rPr>
        <w:t xml:space="preserve">romatračku misiju Ujedinjenih naroda </w:t>
      </w:r>
      <w:r w:rsidR="00C10F5D" w:rsidRPr="00754013">
        <w:rPr>
          <w:bCs/>
          <w:sz w:val="24"/>
          <w:szCs w:val="24"/>
        </w:rPr>
        <w:t xml:space="preserve">u Indiji i Pakistanu tijekom 2023. </w:t>
      </w:r>
      <w:r>
        <w:rPr>
          <w:bCs/>
          <w:sz w:val="24"/>
          <w:szCs w:val="24"/>
        </w:rPr>
        <w:t xml:space="preserve">godine </w:t>
      </w:r>
      <w:r w:rsidR="00C10F5D" w:rsidRPr="00754013">
        <w:rPr>
          <w:bCs/>
          <w:sz w:val="24"/>
          <w:szCs w:val="24"/>
        </w:rPr>
        <w:t xml:space="preserve">upućeno je 17 pripadnika i tri pripadnice Hrvatske vojske. U okviru mandata, provođene su zadaće istraga, ophodnje u područjima promatračkih postaja, zadaće na promatračkim postajama, obilazak pakistanskih vojnih postrojbi i utvrđivanje trenutnog stanja aktivnosti, popunjenosti i razmještaja duž crte razdvajanja, posjeti susjednim postajama </w:t>
      </w:r>
      <w:r w:rsidR="00C10F5D">
        <w:rPr>
          <w:bCs/>
          <w:sz w:val="24"/>
          <w:szCs w:val="24"/>
        </w:rPr>
        <w:t xml:space="preserve">Ujedinjenih naroda </w:t>
      </w:r>
      <w:r w:rsidR="00C10F5D" w:rsidRPr="00754013">
        <w:rPr>
          <w:bCs/>
          <w:sz w:val="24"/>
          <w:szCs w:val="24"/>
        </w:rPr>
        <w:t xml:space="preserve">radi održavanja kontakta i koordinacije provedbe zajedničkih zadaća u području te rad na radio-relejnim i administrativnim postajama </w:t>
      </w:r>
      <w:r w:rsidR="00C10F5D">
        <w:rPr>
          <w:bCs/>
          <w:sz w:val="24"/>
          <w:szCs w:val="24"/>
        </w:rPr>
        <w:t>Ujedinjenih naroda</w:t>
      </w:r>
      <w:r w:rsidR="00C10F5D" w:rsidRPr="00754013">
        <w:rPr>
          <w:bCs/>
          <w:sz w:val="24"/>
          <w:szCs w:val="24"/>
        </w:rPr>
        <w:t xml:space="preserve">. </w:t>
      </w:r>
    </w:p>
    <w:p w14:paraId="63069674" w14:textId="77777777" w:rsidR="00C10F5D" w:rsidRPr="00754013" w:rsidRDefault="00C10F5D" w:rsidP="007D1D8F">
      <w:pPr>
        <w:spacing w:line="360" w:lineRule="auto"/>
        <w:ind w:firstLine="708"/>
        <w:jc w:val="both"/>
        <w:rPr>
          <w:b/>
          <w:sz w:val="24"/>
          <w:szCs w:val="24"/>
        </w:rPr>
      </w:pPr>
      <w:bookmarkStart w:id="139" w:name="_Toc441226758"/>
      <w:bookmarkStart w:id="140" w:name="_Toc467494226"/>
      <w:bookmarkEnd w:id="134"/>
      <w:bookmarkEnd w:id="135"/>
      <w:r w:rsidRPr="00754013">
        <w:rPr>
          <w:b/>
          <w:sz w:val="24"/>
          <w:szCs w:val="24"/>
        </w:rPr>
        <w:t xml:space="preserve">MINURSO (Zapadna Sahara) </w:t>
      </w:r>
    </w:p>
    <w:p w14:paraId="0EC6D961" w14:textId="77777777" w:rsidR="00C10F5D" w:rsidRPr="00754013" w:rsidRDefault="00542456" w:rsidP="007060A0">
      <w:pPr>
        <w:spacing w:line="360" w:lineRule="auto"/>
        <w:ind w:firstLine="709"/>
        <w:jc w:val="both"/>
        <w:rPr>
          <w:sz w:val="24"/>
          <w:szCs w:val="24"/>
        </w:rPr>
      </w:pPr>
      <w:r>
        <w:rPr>
          <w:sz w:val="24"/>
          <w:szCs w:val="24"/>
        </w:rPr>
        <w:t>Na temelju</w:t>
      </w:r>
      <w:r w:rsidR="00C10F5D" w:rsidRPr="00754013">
        <w:rPr>
          <w:sz w:val="24"/>
          <w:szCs w:val="24"/>
        </w:rPr>
        <w:t xml:space="preserve"> Odluke Hrvatskog</w:t>
      </w:r>
      <w:r>
        <w:rPr>
          <w:sz w:val="24"/>
          <w:szCs w:val="24"/>
        </w:rPr>
        <w:t>a</w:t>
      </w:r>
      <w:r w:rsidR="00C10F5D" w:rsidRPr="00754013">
        <w:rPr>
          <w:sz w:val="24"/>
          <w:szCs w:val="24"/>
        </w:rPr>
        <w:t xml:space="preserve"> sabora </w:t>
      </w:r>
      <w:r w:rsidR="00C10F5D">
        <w:rPr>
          <w:sz w:val="24"/>
          <w:szCs w:val="24"/>
        </w:rPr>
        <w:t>u m</w:t>
      </w:r>
      <w:r w:rsidR="00C10F5D" w:rsidRPr="00754013">
        <w:rPr>
          <w:sz w:val="24"/>
          <w:szCs w:val="24"/>
        </w:rPr>
        <w:t xml:space="preserve">isiju MINURSO </w:t>
      </w:r>
      <w:r w:rsidR="00C10F5D">
        <w:rPr>
          <w:sz w:val="24"/>
          <w:szCs w:val="24"/>
        </w:rPr>
        <w:t>su</w:t>
      </w:r>
      <w:r w:rsidR="00C10F5D" w:rsidRPr="00754013">
        <w:rPr>
          <w:sz w:val="24"/>
          <w:szCs w:val="24"/>
        </w:rPr>
        <w:t xml:space="preserve"> 2023. </w:t>
      </w:r>
      <w:r>
        <w:rPr>
          <w:sz w:val="24"/>
          <w:szCs w:val="24"/>
        </w:rPr>
        <w:t xml:space="preserve">godine </w:t>
      </w:r>
      <w:r w:rsidR="00C10F5D" w:rsidRPr="00754013">
        <w:rPr>
          <w:sz w:val="24"/>
          <w:szCs w:val="24"/>
        </w:rPr>
        <w:t>upućen</w:t>
      </w:r>
      <w:r w:rsidR="00C10F5D">
        <w:rPr>
          <w:sz w:val="24"/>
          <w:szCs w:val="24"/>
        </w:rPr>
        <w:t>a</w:t>
      </w:r>
      <w:r w:rsidR="00C10F5D" w:rsidRPr="00754013">
        <w:rPr>
          <w:sz w:val="24"/>
          <w:szCs w:val="24"/>
        </w:rPr>
        <w:t xml:space="preserve"> 10 pripadnika i dvije pripadnice Hrvatske vojske. Dužnosti vojnih promatrača u bazama </w:t>
      </w:r>
      <w:r w:rsidR="00C10F5D">
        <w:rPr>
          <w:sz w:val="24"/>
          <w:szCs w:val="24"/>
        </w:rPr>
        <w:t>Ujedinjenih naroda</w:t>
      </w:r>
      <w:r w:rsidR="00C10F5D" w:rsidRPr="00754013">
        <w:rPr>
          <w:sz w:val="24"/>
          <w:szCs w:val="24"/>
        </w:rPr>
        <w:t xml:space="preserve"> uključivale su nadzor i ophodnju područja operacije, posjete postrojbama marokanske vojske i vojske Fronte POLISARIO, istrage slučajeva možebitnog kršenja primirja, prijavljenih demonstracija, pokreta i premještanja snaga te provedbu drugih zadaća sukladno nalogu iz Zapovjedništva operacije. Pored navedenog vojni promatrači su nadzirali i druge aktivnosti, kao što su vojne vježbe na poligonima, uništavanje minsko-eksplozivnih sredstava i neispravnog streljiva kao i obilježavanje prigodnih vojnih svečanosti. </w:t>
      </w:r>
    </w:p>
    <w:bookmarkEnd w:id="139"/>
    <w:bookmarkEnd w:id="140"/>
    <w:p w14:paraId="7D8E0DAA" w14:textId="77777777" w:rsidR="007060A0" w:rsidRDefault="007060A0" w:rsidP="007D1D8F">
      <w:pPr>
        <w:spacing w:line="360" w:lineRule="auto"/>
        <w:ind w:firstLine="708"/>
        <w:jc w:val="both"/>
        <w:rPr>
          <w:b/>
          <w:sz w:val="24"/>
          <w:szCs w:val="24"/>
        </w:rPr>
      </w:pPr>
    </w:p>
    <w:p w14:paraId="4DAF3223" w14:textId="77777777" w:rsidR="00C10F5D" w:rsidRPr="00754013" w:rsidRDefault="00C10F5D" w:rsidP="007D1D8F">
      <w:pPr>
        <w:spacing w:line="360" w:lineRule="auto"/>
        <w:ind w:firstLine="708"/>
        <w:jc w:val="both"/>
        <w:rPr>
          <w:b/>
          <w:sz w:val="24"/>
          <w:szCs w:val="24"/>
        </w:rPr>
      </w:pPr>
      <w:r w:rsidRPr="00754013">
        <w:rPr>
          <w:b/>
          <w:sz w:val="24"/>
          <w:szCs w:val="24"/>
        </w:rPr>
        <w:t>UNIFIL (Libanon)</w:t>
      </w:r>
    </w:p>
    <w:p w14:paraId="55233A76" w14:textId="77777777" w:rsidR="00C10F5D" w:rsidRPr="00754013" w:rsidRDefault="00C10F5D" w:rsidP="007D1D8F">
      <w:pPr>
        <w:spacing w:line="360" w:lineRule="auto"/>
        <w:ind w:firstLine="709"/>
        <w:jc w:val="both"/>
        <w:rPr>
          <w:sz w:val="24"/>
          <w:szCs w:val="24"/>
        </w:rPr>
      </w:pPr>
      <w:r w:rsidRPr="00754013">
        <w:rPr>
          <w:sz w:val="24"/>
          <w:szCs w:val="24"/>
        </w:rPr>
        <w:t>U skladu s Odlukom Hrvatskog</w:t>
      </w:r>
      <w:r w:rsidR="00072A7E">
        <w:rPr>
          <w:sz w:val="24"/>
          <w:szCs w:val="24"/>
        </w:rPr>
        <w:t>a sabora u o</w:t>
      </w:r>
      <w:r w:rsidRPr="00754013">
        <w:rPr>
          <w:sz w:val="24"/>
          <w:szCs w:val="24"/>
        </w:rPr>
        <w:t xml:space="preserve">peraciju potpore miru UNIFIL u Libanonu tijekom 2023. </w:t>
      </w:r>
      <w:r w:rsidR="00072A7E">
        <w:rPr>
          <w:sz w:val="24"/>
          <w:szCs w:val="24"/>
        </w:rPr>
        <w:t xml:space="preserve">godine </w:t>
      </w:r>
      <w:r w:rsidRPr="00754013">
        <w:rPr>
          <w:sz w:val="24"/>
          <w:szCs w:val="24"/>
        </w:rPr>
        <w:t xml:space="preserve">upućena su dva pripadnika Hrvatske vojske na dužnost stožernog časnika za vezu u zapovjedništvu operacije. U skladu s mandatom, provođene su zadaće nadzora prekida neprijateljstava, pružanje pomoći libanonskoj vojsci u razmještanju na jugu Libanona i humanitarnim organizacijama u sigurnom povratku raseljenih osoba. Zadaće su provođene u Libanonskoj Republici i u Izraelu. Pripadniku Hrvatske vojske uručena je pohvala zapovjednika UNIFIL-a zbog pomoći pri evakuaciji ozlijeđenih vojnika Izraelskih obrambenih snaga uslijed aktivacije minsko eksplozivnog sredstva tijekom ožujka 2023. </w:t>
      </w:r>
      <w:r w:rsidRPr="0049509F">
        <w:rPr>
          <w:sz w:val="24"/>
          <w:szCs w:val="24"/>
        </w:rPr>
        <w:t xml:space="preserve">Nakon terorističkog napada Hamasa na Izrael u listopadu 2023. na području djelovanja vojnih promatrača operacije UNIFIL zabilježeno je nekoliko incidenata koji su prošli bez posljedica za pripadnika Hrvatske </w:t>
      </w:r>
      <w:r w:rsidR="0049509F">
        <w:rPr>
          <w:sz w:val="24"/>
          <w:szCs w:val="24"/>
        </w:rPr>
        <w:t>vojske i bez utjecaja na redovito</w:t>
      </w:r>
      <w:r w:rsidRPr="0049509F">
        <w:rPr>
          <w:sz w:val="24"/>
          <w:szCs w:val="24"/>
        </w:rPr>
        <w:t xml:space="preserve"> obavljanje zadaća.</w:t>
      </w:r>
    </w:p>
    <w:p w14:paraId="4386A13A" w14:textId="77777777" w:rsidR="00C10F5D" w:rsidRPr="005F54E5" w:rsidRDefault="00C10F5D" w:rsidP="009530AE">
      <w:pPr>
        <w:pStyle w:val="Heading3"/>
        <w:numPr>
          <w:ilvl w:val="2"/>
          <w:numId w:val="5"/>
        </w:numPr>
        <w:spacing w:after="240" w:line="360" w:lineRule="auto"/>
        <w:ind w:hanging="862"/>
        <w:rPr>
          <w:szCs w:val="24"/>
        </w:rPr>
      </w:pPr>
      <w:bookmarkStart w:id="141" w:name="_Toc127280856"/>
      <w:bookmarkStart w:id="142" w:name="_Toc131675183"/>
      <w:bookmarkStart w:id="143" w:name="_Toc131675263"/>
      <w:bookmarkStart w:id="144" w:name="_Toc164174452"/>
      <w:r w:rsidRPr="005F54E5">
        <w:rPr>
          <w:szCs w:val="24"/>
        </w:rPr>
        <w:lastRenderedPageBreak/>
        <w:t>Sudjelovanje u operacijama Koalicijskih snaga</w:t>
      </w:r>
      <w:bookmarkEnd w:id="141"/>
      <w:bookmarkEnd w:id="142"/>
      <w:bookmarkEnd w:id="143"/>
      <w:bookmarkEnd w:id="144"/>
    </w:p>
    <w:p w14:paraId="1EE3F82D" w14:textId="77777777" w:rsidR="00C10F5D" w:rsidRPr="00754013" w:rsidRDefault="00C10F5D" w:rsidP="007D1D8F">
      <w:pPr>
        <w:spacing w:line="360" w:lineRule="auto"/>
        <w:ind w:firstLine="708"/>
        <w:jc w:val="both"/>
        <w:rPr>
          <w:b/>
          <w:sz w:val="24"/>
          <w:szCs w:val="24"/>
        </w:rPr>
      </w:pPr>
      <w:r w:rsidRPr="00754013">
        <w:rPr>
          <w:b/>
          <w:sz w:val="24"/>
          <w:szCs w:val="24"/>
        </w:rPr>
        <w:t xml:space="preserve">Operacija koalicijskih snaga „INHERENT RESOLVE“ </w:t>
      </w:r>
    </w:p>
    <w:p w14:paraId="2AB4A27A" w14:textId="77777777" w:rsidR="00A71AF6" w:rsidRDefault="00C10F5D" w:rsidP="00A71AF6">
      <w:pPr>
        <w:spacing w:line="360" w:lineRule="auto"/>
        <w:ind w:firstLine="708"/>
        <w:jc w:val="both"/>
        <w:rPr>
          <w:bCs/>
          <w:sz w:val="24"/>
          <w:szCs w:val="24"/>
          <w:lang w:eastAsia="zh-CN"/>
        </w:rPr>
      </w:pPr>
      <w:r w:rsidRPr="00754013">
        <w:rPr>
          <w:sz w:val="24"/>
          <w:szCs w:val="24"/>
        </w:rPr>
        <w:t xml:space="preserve">Sukladno Odluci Hrvatskog sabora u Operaciji koalicijskih snaga </w:t>
      </w:r>
      <w:r w:rsidRPr="008F6900">
        <w:rPr>
          <w:sz w:val="24"/>
          <w:szCs w:val="24"/>
        </w:rPr>
        <w:t>„</w:t>
      </w:r>
      <w:r w:rsidR="00A226C5" w:rsidRPr="008F6900">
        <w:rPr>
          <w:sz w:val="24"/>
          <w:szCs w:val="24"/>
        </w:rPr>
        <w:t>INHERENT RESOLVE</w:t>
      </w:r>
      <w:r w:rsidRPr="008F6900">
        <w:rPr>
          <w:sz w:val="24"/>
          <w:szCs w:val="24"/>
        </w:rPr>
        <w:t>“</w:t>
      </w:r>
      <w:r w:rsidRPr="00754013">
        <w:rPr>
          <w:bCs/>
          <w:sz w:val="24"/>
          <w:szCs w:val="24"/>
          <w:lang w:eastAsia="zh-CN"/>
        </w:rPr>
        <w:t xml:space="preserve"> pod vodstvom Sjedinjenih Američkih Država </w:t>
      </w:r>
      <w:r w:rsidRPr="00754013">
        <w:rPr>
          <w:sz w:val="24"/>
          <w:szCs w:val="24"/>
          <w:lang w:eastAsia="hr-HR"/>
        </w:rPr>
        <w:t xml:space="preserve">tijekom 2023. </w:t>
      </w:r>
      <w:r w:rsidR="00072A7E">
        <w:rPr>
          <w:sz w:val="24"/>
          <w:szCs w:val="24"/>
          <w:lang w:eastAsia="hr-HR"/>
        </w:rPr>
        <w:t xml:space="preserve">godine </w:t>
      </w:r>
      <w:r w:rsidRPr="00754013">
        <w:rPr>
          <w:sz w:val="24"/>
          <w:szCs w:val="24"/>
          <w:lang w:eastAsia="hr-HR"/>
        </w:rPr>
        <w:t xml:space="preserve">sudjelovala su tri pripadnika Hrvatske vojske u Zapovjedništvu operacije u Iraku. </w:t>
      </w:r>
      <w:bookmarkStart w:id="145" w:name="_Toc127280857"/>
      <w:bookmarkStart w:id="146" w:name="_Toc131675184"/>
      <w:bookmarkStart w:id="147" w:name="_Toc131675264"/>
      <w:bookmarkStart w:id="148" w:name="_Toc164174453"/>
      <w:bookmarkEnd w:id="125"/>
    </w:p>
    <w:p w14:paraId="6EC9EAC6" w14:textId="77777777" w:rsidR="00A71AF6" w:rsidRDefault="00A71AF6" w:rsidP="00A71AF6">
      <w:pPr>
        <w:spacing w:line="360" w:lineRule="auto"/>
        <w:ind w:firstLine="708"/>
        <w:jc w:val="both"/>
        <w:rPr>
          <w:bCs/>
          <w:sz w:val="24"/>
          <w:szCs w:val="24"/>
          <w:lang w:eastAsia="zh-CN"/>
        </w:rPr>
      </w:pPr>
    </w:p>
    <w:p w14:paraId="5340A092" w14:textId="77777777" w:rsidR="00C10F5D" w:rsidRPr="00A71AF6" w:rsidRDefault="00C10F5D" w:rsidP="00A71AF6">
      <w:pPr>
        <w:spacing w:line="360" w:lineRule="auto"/>
        <w:ind w:firstLine="708"/>
        <w:jc w:val="both"/>
        <w:rPr>
          <w:b/>
          <w:sz w:val="24"/>
          <w:szCs w:val="24"/>
          <w:u w:val="single"/>
        </w:rPr>
      </w:pPr>
      <w:r w:rsidRPr="00A71AF6">
        <w:rPr>
          <w:b/>
          <w:sz w:val="24"/>
          <w:szCs w:val="24"/>
          <w:u w:val="single"/>
        </w:rPr>
        <w:t>Potpora Hrvatske vojske civilnim institucijama</w:t>
      </w:r>
      <w:bookmarkEnd w:id="145"/>
      <w:bookmarkEnd w:id="146"/>
      <w:bookmarkEnd w:id="147"/>
      <w:bookmarkEnd w:id="148"/>
    </w:p>
    <w:p w14:paraId="715CD794" w14:textId="77777777" w:rsidR="00A71AF6" w:rsidRPr="00754013" w:rsidRDefault="00A71AF6" w:rsidP="00A71AF6">
      <w:pPr>
        <w:spacing w:line="360" w:lineRule="auto"/>
        <w:ind w:firstLine="708"/>
        <w:jc w:val="both"/>
        <w:rPr>
          <w:szCs w:val="24"/>
        </w:rPr>
      </w:pPr>
    </w:p>
    <w:p w14:paraId="11C7411B" w14:textId="77777777" w:rsidR="007060A0" w:rsidRDefault="00C10F5D" w:rsidP="007060A0">
      <w:pPr>
        <w:spacing w:line="360" w:lineRule="auto"/>
        <w:ind w:firstLine="709"/>
        <w:jc w:val="both"/>
        <w:rPr>
          <w:rFonts w:eastAsia="MS Mincho"/>
          <w:sz w:val="24"/>
          <w:szCs w:val="24"/>
        </w:rPr>
      </w:pPr>
      <w:r w:rsidRPr="00754013">
        <w:rPr>
          <w:rFonts w:eastAsia="MS Mincho"/>
          <w:sz w:val="24"/>
          <w:szCs w:val="24"/>
        </w:rPr>
        <w:t>U cilju provedbe jedne od svojih temeljnih misija Hrvatska vojska nastavila je razvijati sposobnosti potpore civilnim institucijama i stanovništvu kroz organske postrojbe čija je to temeljna zadaća (eskadrila protupožarnih zrakoplova, Obalna straža Republike Hrvatske) ili dopunska zadaća (logističke i zdravstvene postrojbe Zapovjedništva za potporu, sposobnost traganja i spašavanja Zapovjedništva specijalnih snaga), odnosno formiranjem namjenski organiziranih snaga težišno iz sastava Hrvatske kopnene vojske (inženjerijske postrojbe, postrojbe nukle</w:t>
      </w:r>
      <w:r>
        <w:rPr>
          <w:rFonts w:eastAsia="MS Mincho"/>
          <w:sz w:val="24"/>
          <w:szCs w:val="24"/>
        </w:rPr>
        <w:t>arno-biološko-kemijske obrane).</w:t>
      </w:r>
      <w:r w:rsidR="007060A0">
        <w:rPr>
          <w:rFonts w:eastAsia="MS Mincho"/>
          <w:sz w:val="24"/>
          <w:szCs w:val="24"/>
        </w:rPr>
        <w:t xml:space="preserve"> </w:t>
      </w:r>
      <w:r w:rsidRPr="00754013">
        <w:rPr>
          <w:rFonts w:eastAsia="MS Mincho"/>
          <w:sz w:val="24"/>
          <w:szCs w:val="24"/>
        </w:rPr>
        <w:t xml:space="preserve">Tijekom 2023. </w:t>
      </w:r>
      <w:r w:rsidR="00072A7E">
        <w:rPr>
          <w:rFonts w:eastAsia="MS Mincho"/>
          <w:sz w:val="24"/>
          <w:szCs w:val="24"/>
        </w:rPr>
        <w:t xml:space="preserve">godine </w:t>
      </w:r>
      <w:r w:rsidRPr="00754013">
        <w:rPr>
          <w:rFonts w:eastAsia="MS Mincho"/>
          <w:sz w:val="24"/>
          <w:szCs w:val="24"/>
        </w:rPr>
        <w:t>Hrvatska vojska sudjelovala je u pružanju pomoći civilnim institucijama i stanovništvu u gašenju požara otvorenog prostora, zračnom prijevozu životno ugroženih osoba, prevoženju timova i organa za transplantaciju, potrazi i spašavanju na kopnu, otocima i moru te obrani od poplava.</w:t>
      </w:r>
      <w:bookmarkStart w:id="149" w:name="_Toc127280858"/>
    </w:p>
    <w:p w14:paraId="2419517F" w14:textId="77777777" w:rsidR="007060A0" w:rsidRPr="007060A0" w:rsidRDefault="007060A0" w:rsidP="007060A0">
      <w:pPr>
        <w:spacing w:line="360" w:lineRule="auto"/>
        <w:ind w:firstLine="709"/>
        <w:jc w:val="both"/>
        <w:rPr>
          <w:rFonts w:eastAsia="MS Mincho"/>
          <w:sz w:val="24"/>
          <w:szCs w:val="24"/>
        </w:rPr>
      </w:pPr>
    </w:p>
    <w:p w14:paraId="7A5840D0" w14:textId="77777777" w:rsidR="00C10F5D" w:rsidRPr="00CC2CF8" w:rsidRDefault="00C10F5D" w:rsidP="00C10F5D">
      <w:pPr>
        <w:spacing w:after="240" w:line="360" w:lineRule="auto"/>
        <w:ind w:firstLine="708"/>
        <w:jc w:val="both"/>
        <w:rPr>
          <w:b/>
          <w:bCs/>
          <w:sz w:val="24"/>
          <w:szCs w:val="24"/>
          <w:u w:val="single"/>
        </w:rPr>
      </w:pPr>
      <w:r w:rsidRPr="00CC2CF8">
        <w:rPr>
          <w:b/>
          <w:bCs/>
          <w:sz w:val="24"/>
          <w:szCs w:val="24"/>
          <w:u w:val="single"/>
        </w:rPr>
        <w:t>Potpora u gašenju požara otvorenog prostora</w:t>
      </w:r>
      <w:bookmarkEnd w:id="149"/>
    </w:p>
    <w:p w14:paraId="26BB56F0" w14:textId="77777777" w:rsidR="00A71AF6" w:rsidRPr="007F5CE8" w:rsidRDefault="00C10F5D" w:rsidP="007F5CE8">
      <w:pPr>
        <w:spacing w:line="360" w:lineRule="auto"/>
        <w:ind w:firstLine="709"/>
        <w:jc w:val="both"/>
        <w:rPr>
          <w:bCs/>
          <w:sz w:val="24"/>
          <w:szCs w:val="24"/>
          <w:lang w:eastAsia="hr-HR"/>
        </w:rPr>
      </w:pPr>
      <w:r w:rsidRPr="00754013">
        <w:rPr>
          <w:rFonts w:eastAsia="MS Mincho"/>
          <w:sz w:val="24"/>
          <w:szCs w:val="24"/>
          <w:lang w:eastAsia="hr-HR"/>
        </w:rPr>
        <w:t xml:space="preserve">U protupožarnoj sezoni 2023. </w:t>
      </w:r>
      <w:r w:rsidR="00072A7E">
        <w:rPr>
          <w:rFonts w:eastAsia="MS Mincho"/>
          <w:sz w:val="24"/>
          <w:szCs w:val="24"/>
          <w:lang w:eastAsia="hr-HR"/>
        </w:rPr>
        <w:t xml:space="preserve">godine </w:t>
      </w:r>
      <w:r w:rsidRPr="00754013">
        <w:rPr>
          <w:rFonts w:eastAsia="MS Mincho"/>
          <w:sz w:val="24"/>
          <w:szCs w:val="24"/>
          <w:lang w:eastAsia="hr-HR"/>
        </w:rPr>
        <w:t xml:space="preserve">Hrvatska vojska svojim je kapacitetima i sposobnostima pružala pomoć civilnim institucijama i stanovništvu u gašenju požara otvorenog prostora. Provedbi protupožarne sezone prethodile su raščlambe protupožarne sezone 2022. Izrađeni su planski dokumenti, provedena je popuna sredstvima, provedeno je obučavanje i uvježbavanje snaga za provedbu zadaća, provedeni su nadzori spremnosti snaga za provedbu protupožarne sezone, uz vrlo dobru suradnju i koordinaciju s Hrvatskom vatrogasnom zajednicom i ostalim tijelima </w:t>
      </w:r>
      <w:r w:rsidR="007D1D8F">
        <w:rPr>
          <w:rFonts w:eastAsia="MS Mincho"/>
          <w:sz w:val="24"/>
          <w:szCs w:val="24"/>
          <w:lang w:eastAsia="hr-HR"/>
        </w:rPr>
        <w:t xml:space="preserve">sustava domovinske sigurnosti. </w:t>
      </w:r>
      <w:r w:rsidR="00072A7E">
        <w:rPr>
          <w:bCs/>
          <w:sz w:val="24"/>
          <w:szCs w:val="24"/>
          <w:lang w:eastAsia="hr-HR"/>
        </w:rPr>
        <w:t xml:space="preserve">Protupožarne zračne snage </w:t>
      </w:r>
      <w:r w:rsidRPr="00754013">
        <w:rPr>
          <w:bCs/>
          <w:sz w:val="24"/>
          <w:szCs w:val="24"/>
          <w:lang w:eastAsia="hr-HR"/>
        </w:rPr>
        <w:t>izvršile</w:t>
      </w:r>
      <w:r w:rsidR="007F5CE8">
        <w:rPr>
          <w:bCs/>
          <w:sz w:val="24"/>
          <w:szCs w:val="24"/>
          <w:lang w:eastAsia="hr-HR"/>
        </w:rPr>
        <w:t xml:space="preserve"> su 2</w:t>
      </w:r>
      <w:r w:rsidRPr="00754013">
        <w:rPr>
          <w:bCs/>
          <w:sz w:val="24"/>
          <w:szCs w:val="24"/>
          <w:lang w:eastAsia="hr-HR"/>
        </w:rPr>
        <w:t xml:space="preserve">362 leta, ostvarile 374:55 sati naleta, izbacile </w:t>
      </w:r>
      <w:r w:rsidR="00072A7E">
        <w:rPr>
          <w:bCs/>
          <w:sz w:val="24"/>
          <w:szCs w:val="24"/>
          <w:lang w:eastAsia="hr-HR"/>
        </w:rPr>
        <w:t xml:space="preserve">11 354 tone vode i utrošile 222 </w:t>
      </w:r>
      <w:r w:rsidRPr="00754013">
        <w:rPr>
          <w:bCs/>
          <w:sz w:val="24"/>
          <w:szCs w:val="24"/>
          <w:lang w:eastAsia="hr-HR"/>
        </w:rPr>
        <w:t>904 litara goriva. Angažiranja kopnenih i mornaričkih snaga u aktivnostima gašenja požara nije bilo, dok je tim besposadnih zrakoplovnih sustava angažiran tri puta u izviđanju područja koja su procijenjena kao visoko rizična glede izbijanja požara te snimanja požarišta. Besposadni zrakoplovni sustav „ORBITER 3“ je na protupožarnim izviđanjima proveo ukupno tri leta i ostvario 5 sati i 21 minutu naleta.</w:t>
      </w:r>
    </w:p>
    <w:p w14:paraId="7C02F3E6" w14:textId="77777777" w:rsidR="00C10F5D" w:rsidRPr="00754013" w:rsidRDefault="00C10F5D" w:rsidP="00C10F5D">
      <w:pPr>
        <w:tabs>
          <w:tab w:val="left" w:pos="709"/>
        </w:tabs>
        <w:jc w:val="both"/>
        <w:rPr>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870"/>
        <w:gridCol w:w="785"/>
        <w:gridCol w:w="1071"/>
        <w:gridCol w:w="1081"/>
        <w:gridCol w:w="950"/>
        <w:gridCol w:w="1197"/>
        <w:gridCol w:w="770"/>
        <w:gridCol w:w="1317"/>
      </w:tblGrid>
      <w:tr w:rsidR="00C10F5D" w:rsidRPr="00754013" w14:paraId="1FB71D5B" w14:textId="77777777" w:rsidTr="00903115">
        <w:tc>
          <w:tcPr>
            <w:tcW w:w="852" w:type="dxa"/>
            <w:shd w:val="clear" w:color="auto" w:fill="8DB3E2"/>
            <w:vAlign w:val="center"/>
          </w:tcPr>
          <w:p w14:paraId="1853C009" w14:textId="77777777" w:rsidR="00C10F5D" w:rsidRPr="00754013" w:rsidRDefault="00C10F5D" w:rsidP="00903115">
            <w:pPr>
              <w:spacing w:after="200" w:line="276" w:lineRule="auto"/>
              <w:jc w:val="center"/>
              <w:rPr>
                <w:b/>
              </w:rPr>
            </w:pPr>
            <w:r w:rsidRPr="00754013">
              <w:rPr>
                <w:rFonts w:eastAsia="Calibri"/>
                <w:b/>
              </w:rPr>
              <w:t>Godina</w:t>
            </w:r>
          </w:p>
        </w:tc>
        <w:tc>
          <w:tcPr>
            <w:tcW w:w="912" w:type="dxa"/>
            <w:shd w:val="clear" w:color="auto" w:fill="8DB3E2"/>
            <w:vAlign w:val="center"/>
          </w:tcPr>
          <w:p w14:paraId="5FFAC7F3" w14:textId="77777777" w:rsidR="00C10F5D" w:rsidRPr="00754013" w:rsidRDefault="00C10F5D" w:rsidP="00903115">
            <w:pPr>
              <w:spacing w:after="200" w:line="276" w:lineRule="auto"/>
              <w:jc w:val="center"/>
              <w:rPr>
                <w:b/>
              </w:rPr>
            </w:pPr>
            <w:r w:rsidRPr="00754013">
              <w:rPr>
                <w:rFonts w:eastAsia="Calibri"/>
                <w:b/>
              </w:rPr>
              <w:t>Broj požara</w:t>
            </w:r>
          </w:p>
        </w:tc>
        <w:tc>
          <w:tcPr>
            <w:tcW w:w="823" w:type="dxa"/>
            <w:shd w:val="clear" w:color="auto" w:fill="8DB3E2"/>
            <w:vAlign w:val="center"/>
          </w:tcPr>
          <w:p w14:paraId="32D59556" w14:textId="77777777" w:rsidR="00C10F5D" w:rsidRPr="00754013" w:rsidRDefault="00C10F5D" w:rsidP="00903115">
            <w:pPr>
              <w:spacing w:after="200" w:line="276" w:lineRule="auto"/>
              <w:jc w:val="center"/>
              <w:rPr>
                <w:b/>
              </w:rPr>
            </w:pPr>
            <w:r w:rsidRPr="00754013">
              <w:rPr>
                <w:rFonts w:eastAsia="Calibri"/>
                <w:b/>
              </w:rPr>
              <w:t>Broj letova</w:t>
            </w:r>
          </w:p>
        </w:tc>
        <w:tc>
          <w:tcPr>
            <w:tcW w:w="1139" w:type="dxa"/>
            <w:shd w:val="clear" w:color="auto" w:fill="8DB3E2"/>
            <w:vAlign w:val="center"/>
          </w:tcPr>
          <w:p w14:paraId="46CED8D6" w14:textId="77777777" w:rsidR="00C10F5D" w:rsidRPr="00754013" w:rsidRDefault="00C10F5D" w:rsidP="00903115">
            <w:pPr>
              <w:spacing w:after="200" w:line="276" w:lineRule="auto"/>
              <w:jc w:val="center"/>
              <w:rPr>
                <w:b/>
              </w:rPr>
            </w:pPr>
            <w:r w:rsidRPr="00754013">
              <w:rPr>
                <w:rFonts w:eastAsia="Calibri"/>
                <w:b/>
              </w:rPr>
              <w:t>Izbačeno vode u tonama</w:t>
            </w:r>
          </w:p>
        </w:tc>
        <w:tc>
          <w:tcPr>
            <w:tcW w:w="1140" w:type="dxa"/>
            <w:shd w:val="clear" w:color="auto" w:fill="8DB3E2"/>
            <w:vAlign w:val="center"/>
          </w:tcPr>
          <w:p w14:paraId="0861665B" w14:textId="77777777" w:rsidR="00C10F5D" w:rsidRPr="00754013" w:rsidRDefault="00C10F5D" w:rsidP="00903115">
            <w:pPr>
              <w:spacing w:after="200" w:line="276" w:lineRule="auto"/>
              <w:jc w:val="center"/>
              <w:rPr>
                <w:b/>
              </w:rPr>
            </w:pPr>
            <w:r w:rsidRPr="00754013">
              <w:rPr>
                <w:rFonts w:eastAsia="Calibri"/>
                <w:b/>
              </w:rPr>
              <w:t>Utrošeno litara goriva</w:t>
            </w:r>
          </w:p>
        </w:tc>
        <w:tc>
          <w:tcPr>
            <w:tcW w:w="913" w:type="dxa"/>
            <w:shd w:val="clear" w:color="auto" w:fill="8DB3E2"/>
            <w:vAlign w:val="center"/>
          </w:tcPr>
          <w:p w14:paraId="1BA07805" w14:textId="77777777" w:rsidR="00C10F5D" w:rsidRPr="00754013" w:rsidRDefault="00C10F5D" w:rsidP="00903115">
            <w:pPr>
              <w:spacing w:after="200" w:line="276" w:lineRule="auto"/>
              <w:jc w:val="center"/>
              <w:rPr>
                <w:b/>
              </w:rPr>
            </w:pPr>
            <w:r w:rsidRPr="00754013">
              <w:rPr>
                <w:rFonts w:eastAsia="Calibri"/>
                <w:b/>
              </w:rPr>
              <w:t>Sati naleta</w:t>
            </w:r>
          </w:p>
        </w:tc>
        <w:tc>
          <w:tcPr>
            <w:tcW w:w="1301" w:type="dxa"/>
            <w:shd w:val="clear" w:color="auto" w:fill="8DB3E2"/>
            <w:vAlign w:val="center"/>
          </w:tcPr>
          <w:p w14:paraId="76290BD0" w14:textId="77777777" w:rsidR="00C10F5D" w:rsidRPr="00754013" w:rsidRDefault="00C10F5D" w:rsidP="00903115">
            <w:pPr>
              <w:spacing w:after="200" w:line="276" w:lineRule="auto"/>
              <w:jc w:val="center"/>
              <w:rPr>
                <w:b/>
              </w:rPr>
            </w:pPr>
            <w:r w:rsidRPr="00754013">
              <w:rPr>
                <w:rFonts w:eastAsia="Calibri"/>
                <w:b/>
              </w:rPr>
              <w:t>Prevezeno osoba</w:t>
            </w:r>
          </w:p>
        </w:tc>
        <w:tc>
          <w:tcPr>
            <w:tcW w:w="798" w:type="dxa"/>
            <w:shd w:val="clear" w:color="auto" w:fill="8DB3E2"/>
            <w:vAlign w:val="center"/>
          </w:tcPr>
          <w:p w14:paraId="1FB72D04" w14:textId="77777777" w:rsidR="00C10F5D" w:rsidRPr="00754013" w:rsidRDefault="00C10F5D" w:rsidP="00903115">
            <w:pPr>
              <w:spacing w:after="200" w:line="276" w:lineRule="auto"/>
              <w:jc w:val="center"/>
              <w:rPr>
                <w:b/>
              </w:rPr>
            </w:pPr>
            <w:r w:rsidRPr="00754013">
              <w:rPr>
                <w:rFonts w:eastAsia="Calibri"/>
                <w:b/>
              </w:rPr>
              <w:t>Tona tereta</w:t>
            </w:r>
          </w:p>
        </w:tc>
        <w:tc>
          <w:tcPr>
            <w:tcW w:w="2895" w:type="dxa"/>
            <w:shd w:val="clear" w:color="auto" w:fill="8DB3E2"/>
            <w:vAlign w:val="center"/>
          </w:tcPr>
          <w:p w14:paraId="5146AF12" w14:textId="77777777" w:rsidR="00C10F5D" w:rsidRPr="00754013" w:rsidRDefault="00C10F5D" w:rsidP="00903115">
            <w:pPr>
              <w:spacing w:after="200" w:line="276" w:lineRule="auto"/>
              <w:jc w:val="center"/>
              <w:rPr>
                <w:b/>
              </w:rPr>
            </w:pPr>
            <w:r w:rsidRPr="00754013">
              <w:rPr>
                <w:rFonts w:eastAsia="Calibri"/>
                <w:b/>
              </w:rPr>
              <w:t>Utrošeno pjenila</w:t>
            </w:r>
          </w:p>
        </w:tc>
      </w:tr>
      <w:tr w:rsidR="00C10F5D" w:rsidRPr="00754013" w14:paraId="07B5D989" w14:textId="77777777" w:rsidTr="00903115">
        <w:tc>
          <w:tcPr>
            <w:tcW w:w="852" w:type="dxa"/>
            <w:shd w:val="clear" w:color="auto" w:fill="auto"/>
            <w:vAlign w:val="center"/>
          </w:tcPr>
          <w:p w14:paraId="4EEE0167" w14:textId="77777777" w:rsidR="00C10F5D" w:rsidRPr="00754013" w:rsidRDefault="00C10F5D" w:rsidP="00903115">
            <w:pPr>
              <w:spacing w:after="200" w:line="276" w:lineRule="auto"/>
              <w:jc w:val="center"/>
              <w:rPr>
                <w:b/>
              </w:rPr>
            </w:pPr>
            <w:r w:rsidRPr="00754013">
              <w:rPr>
                <w:rFonts w:eastAsia="Calibri"/>
                <w:b/>
              </w:rPr>
              <w:t>2022.</w:t>
            </w:r>
          </w:p>
        </w:tc>
        <w:tc>
          <w:tcPr>
            <w:tcW w:w="912" w:type="dxa"/>
            <w:shd w:val="clear" w:color="auto" w:fill="auto"/>
            <w:vAlign w:val="center"/>
          </w:tcPr>
          <w:p w14:paraId="1BB8A1FD" w14:textId="77777777" w:rsidR="00C10F5D" w:rsidRPr="00754013" w:rsidRDefault="00C10F5D" w:rsidP="00903115">
            <w:pPr>
              <w:spacing w:after="200" w:line="276" w:lineRule="auto"/>
              <w:jc w:val="center"/>
              <w:rPr>
                <w:b/>
              </w:rPr>
            </w:pPr>
            <w:r w:rsidRPr="00754013">
              <w:rPr>
                <w:rFonts w:eastAsia="Calibri"/>
                <w:b/>
              </w:rPr>
              <w:t>155</w:t>
            </w:r>
          </w:p>
        </w:tc>
        <w:tc>
          <w:tcPr>
            <w:tcW w:w="823" w:type="dxa"/>
            <w:shd w:val="clear" w:color="auto" w:fill="auto"/>
            <w:vAlign w:val="center"/>
          </w:tcPr>
          <w:p w14:paraId="152B2B06" w14:textId="77777777" w:rsidR="00C10F5D" w:rsidRPr="00754013" w:rsidRDefault="00072A7E" w:rsidP="00903115">
            <w:pPr>
              <w:spacing w:after="200" w:line="276" w:lineRule="auto"/>
              <w:jc w:val="center"/>
              <w:rPr>
                <w:b/>
              </w:rPr>
            </w:pPr>
            <w:r>
              <w:rPr>
                <w:rFonts w:eastAsia="Calibri"/>
                <w:b/>
                <w:bCs/>
              </w:rPr>
              <w:t xml:space="preserve">6 </w:t>
            </w:r>
            <w:r w:rsidR="00C10F5D" w:rsidRPr="00754013">
              <w:rPr>
                <w:rFonts w:eastAsia="Calibri"/>
                <w:b/>
                <w:bCs/>
              </w:rPr>
              <w:t>671</w:t>
            </w:r>
          </w:p>
        </w:tc>
        <w:tc>
          <w:tcPr>
            <w:tcW w:w="1139" w:type="dxa"/>
            <w:shd w:val="clear" w:color="auto" w:fill="auto"/>
            <w:vAlign w:val="center"/>
          </w:tcPr>
          <w:p w14:paraId="341E3CED" w14:textId="77777777" w:rsidR="00C10F5D" w:rsidRPr="00754013" w:rsidRDefault="00072A7E" w:rsidP="00903115">
            <w:pPr>
              <w:spacing w:after="200" w:line="276" w:lineRule="auto"/>
              <w:jc w:val="center"/>
              <w:rPr>
                <w:b/>
              </w:rPr>
            </w:pPr>
            <w:r>
              <w:rPr>
                <w:rFonts w:eastAsia="Calibri"/>
                <w:b/>
                <w:bCs/>
              </w:rPr>
              <w:t xml:space="preserve">33 </w:t>
            </w:r>
            <w:r w:rsidR="00C10F5D" w:rsidRPr="00754013">
              <w:rPr>
                <w:rFonts w:eastAsia="Calibri"/>
                <w:b/>
                <w:bCs/>
              </w:rPr>
              <w:t>022,5</w:t>
            </w:r>
          </w:p>
        </w:tc>
        <w:tc>
          <w:tcPr>
            <w:tcW w:w="1140" w:type="dxa"/>
            <w:shd w:val="clear" w:color="auto" w:fill="auto"/>
            <w:vAlign w:val="center"/>
          </w:tcPr>
          <w:p w14:paraId="07142F56" w14:textId="77777777" w:rsidR="00C10F5D" w:rsidRPr="00754013" w:rsidRDefault="00072A7E" w:rsidP="00903115">
            <w:pPr>
              <w:spacing w:after="200" w:line="276" w:lineRule="auto"/>
              <w:jc w:val="center"/>
              <w:rPr>
                <w:b/>
              </w:rPr>
            </w:pPr>
            <w:r>
              <w:rPr>
                <w:rFonts w:eastAsia="Calibri"/>
                <w:b/>
                <w:bCs/>
              </w:rPr>
              <w:t xml:space="preserve">689 </w:t>
            </w:r>
            <w:r w:rsidR="00C10F5D" w:rsidRPr="00754013">
              <w:rPr>
                <w:rFonts w:eastAsia="Calibri"/>
                <w:b/>
                <w:bCs/>
              </w:rPr>
              <w:t>967</w:t>
            </w:r>
          </w:p>
        </w:tc>
        <w:tc>
          <w:tcPr>
            <w:tcW w:w="913" w:type="dxa"/>
            <w:shd w:val="clear" w:color="auto" w:fill="auto"/>
            <w:vAlign w:val="center"/>
          </w:tcPr>
          <w:p w14:paraId="2C68A48D" w14:textId="77777777" w:rsidR="00C10F5D" w:rsidRPr="00754013" w:rsidRDefault="00C10F5D" w:rsidP="00903115">
            <w:pPr>
              <w:spacing w:after="200" w:line="276" w:lineRule="auto"/>
              <w:jc w:val="center"/>
              <w:rPr>
                <w:b/>
              </w:rPr>
            </w:pPr>
            <w:r w:rsidRPr="00754013">
              <w:rPr>
                <w:rFonts w:eastAsia="Calibri"/>
                <w:b/>
                <w:bCs/>
              </w:rPr>
              <w:t>1007:41</w:t>
            </w:r>
          </w:p>
        </w:tc>
        <w:tc>
          <w:tcPr>
            <w:tcW w:w="1301" w:type="dxa"/>
            <w:shd w:val="clear" w:color="auto" w:fill="auto"/>
            <w:vAlign w:val="center"/>
          </w:tcPr>
          <w:p w14:paraId="457D7270" w14:textId="77777777" w:rsidR="00C10F5D" w:rsidRPr="00754013" w:rsidRDefault="00C10F5D" w:rsidP="00903115">
            <w:pPr>
              <w:spacing w:after="200" w:line="276" w:lineRule="auto"/>
              <w:jc w:val="center"/>
              <w:rPr>
                <w:b/>
              </w:rPr>
            </w:pPr>
            <w:r w:rsidRPr="00754013">
              <w:rPr>
                <w:rFonts w:eastAsia="Calibri"/>
                <w:b/>
                <w:bCs/>
              </w:rPr>
              <w:t>24</w:t>
            </w:r>
          </w:p>
        </w:tc>
        <w:tc>
          <w:tcPr>
            <w:tcW w:w="798" w:type="dxa"/>
            <w:shd w:val="clear" w:color="auto" w:fill="auto"/>
            <w:vAlign w:val="center"/>
          </w:tcPr>
          <w:p w14:paraId="789C1BE2" w14:textId="77777777" w:rsidR="00C10F5D" w:rsidRPr="00754013" w:rsidRDefault="00C10F5D" w:rsidP="00903115">
            <w:pPr>
              <w:spacing w:after="200" w:line="276" w:lineRule="auto"/>
              <w:jc w:val="center"/>
              <w:rPr>
                <w:b/>
              </w:rPr>
            </w:pPr>
            <w:r w:rsidRPr="00754013">
              <w:rPr>
                <w:rFonts w:eastAsia="Calibri"/>
                <w:b/>
              </w:rPr>
              <w:t>12,5</w:t>
            </w:r>
          </w:p>
        </w:tc>
        <w:tc>
          <w:tcPr>
            <w:tcW w:w="2895" w:type="dxa"/>
            <w:shd w:val="clear" w:color="auto" w:fill="auto"/>
            <w:vAlign w:val="center"/>
          </w:tcPr>
          <w:p w14:paraId="17E6AE35" w14:textId="77777777" w:rsidR="00C10F5D" w:rsidRPr="00754013" w:rsidRDefault="00072A7E" w:rsidP="00903115">
            <w:pPr>
              <w:spacing w:after="200" w:line="276" w:lineRule="auto"/>
              <w:jc w:val="center"/>
              <w:rPr>
                <w:b/>
              </w:rPr>
            </w:pPr>
            <w:r>
              <w:rPr>
                <w:rFonts w:eastAsia="Calibri"/>
                <w:b/>
              </w:rPr>
              <w:t xml:space="preserve">22 </w:t>
            </w:r>
            <w:r w:rsidR="00C10F5D" w:rsidRPr="00754013">
              <w:rPr>
                <w:rFonts w:eastAsia="Calibri"/>
                <w:b/>
              </w:rPr>
              <w:t>225</w:t>
            </w:r>
          </w:p>
        </w:tc>
      </w:tr>
      <w:tr w:rsidR="00C10F5D" w:rsidRPr="00754013" w14:paraId="3DABF270" w14:textId="77777777" w:rsidTr="00903115">
        <w:tc>
          <w:tcPr>
            <w:tcW w:w="852" w:type="dxa"/>
            <w:shd w:val="clear" w:color="auto" w:fill="auto"/>
            <w:vAlign w:val="center"/>
          </w:tcPr>
          <w:p w14:paraId="66670BAC" w14:textId="77777777" w:rsidR="00C10F5D" w:rsidRPr="00754013" w:rsidRDefault="00C10F5D" w:rsidP="00903115">
            <w:pPr>
              <w:spacing w:after="200" w:line="276" w:lineRule="auto"/>
              <w:jc w:val="center"/>
              <w:rPr>
                <w:b/>
              </w:rPr>
            </w:pPr>
            <w:r w:rsidRPr="00754013">
              <w:rPr>
                <w:rFonts w:eastAsia="Calibri"/>
                <w:b/>
              </w:rPr>
              <w:t>2023.</w:t>
            </w:r>
          </w:p>
        </w:tc>
        <w:tc>
          <w:tcPr>
            <w:tcW w:w="912" w:type="dxa"/>
            <w:shd w:val="clear" w:color="auto" w:fill="auto"/>
            <w:vAlign w:val="center"/>
          </w:tcPr>
          <w:p w14:paraId="1A37BA73" w14:textId="77777777" w:rsidR="00C10F5D" w:rsidRPr="00754013" w:rsidRDefault="00C10F5D" w:rsidP="00903115">
            <w:pPr>
              <w:spacing w:after="200" w:line="276" w:lineRule="auto"/>
              <w:jc w:val="center"/>
              <w:rPr>
                <w:b/>
              </w:rPr>
            </w:pPr>
            <w:r w:rsidRPr="00754013">
              <w:rPr>
                <w:rFonts w:eastAsia="Calibri"/>
                <w:b/>
              </w:rPr>
              <w:t>37</w:t>
            </w:r>
          </w:p>
        </w:tc>
        <w:tc>
          <w:tcPr>
            <w:tcW w:w="823" w:type="dxa"/>
            <w:shd w:val="clear" w:color="auto" w:fill="auto"/>
            <w:vAlign w:val="center"/>
          </w:tcPr>
          <w:p w14:paraId="66F89602" w14:textId="77777777" w:rsidR="00C10F5D" w:rsidRPr="00754013" w:rsidRDefault="00072A7E" w:rsidP="00903115">
            <w:pPr>
              <w:spacing w:after="200" w:line="276" w:lineRule="auto"/>
              <w:jc w:val="center"/>
              <w:rPr>
                <w:b/>
              </w:rPr>
            </w:pPr>
            <w:r>
              <w:rPr>
                <w:rFonts w:eastAsia="Calibri"/>
                <w:b/>
                <w:bCs/>
              </w:rPr>
              <w:t xml:space="preserve">2 </w:t>
            </w:r>
            <w:r w:rsidR="00C10F5D" w:rsidRPr="00754013">
              <w:rPr>
                <w:rFonts w:eastAsia="Calibri"/>
                <w:b/>
                <w:bCs/>
              </w:rPr>
              <w:t>362</w:t>
            </w:r>
          </w:p>
        </w:tc>
        <w:tc>
          <w:tcPr>
            <w:tcW w:w="1139" w:type="dxa"/>
            <w:shd w:val="clear" w:color="auto" w:fill="auto"/>
            <w:vAlign w:val="center"/>
          </w:tcPr>
          <w:p w14:paraId="699FA876" w14:textId="77777777" w:rsidR="00C10F5D" w:rsidRPr="00754013" w:rsidRDefault="00072A7E" w:rsidP="00903115">
            <w:pPr>
              <w:spacing w:after="200" w:line="276" w:lineRule="auto"/>
              <w:jc w:val="center"/>
              <w:rPr>
                <w:b/>
              </w:rPr>
            </w:pPr>
            <w:r>
              <w:rPr>
                <w:rFonts w:eastAsia="Calibri"/>
                <w:b/>
                <w:bCs/>
              </w:rPr>
              <w:t xml:space="preserve">11 </w:t>
            </w:r>
            <w:r w:rsidR="00C10F5D" w:rsidRPr="00754013">
              <w:rPr>
                <w:rFonts w:eastAsia="Calibri"/>
                <w:b/>
                <w:bCs/>
              </w:rPr>
              <w:t>354</w:t>
            </w:r>
          </w:p>
        </w:tc>
        <w:tc>
          <w:tcPr>
            <w:tcW w:w="1140" w:type="dxa"/>
            <w:shd w:val="clear" w:color="auto" w:fill="auto"/>
            <w:vAlign w:val="center"/>
          </w:tcPr>
          <w:p w14:paraId="2D0E99A0" w14:textId="77777777" w:rsidR="00C10F5D" w:rsidRPr="00754013" w:rsidRDefault="00072A7E" w:rsidP="00903115">
            <w:pPr>
              <w:spacing w:after="200" w:line="276" w:lineRule="auto"/>
              <w:jc w:val="center"/>
              <w:rPr>
                <w:b/>
              </w:rPr>
            </w:pPr>
            <w:r>
              <w:rPr>
                <w:rFonts w:eastAsia="Calibri"/>
                <w:b/>
                <w:bCs/>
              </w:rPr>
              <w:t xml:space="preserve">222 </w:t>
            </w:r>
            <w:r w:rsidR="00C10F5D" w:rsidRPr="00754013">
              <w:rPr>
                <w:rFonts w:eastAsia="Calibri"/>
                <w:b/>
                <w:bCs/>
              </w:rPr>
              <w:t>904</w:t>
            </w:r>
          </w:p>
        </w:tc>
        <w:tc>
          <w:tcPr>
            <w:tcW w:w="913" w:type="dxa"/>
            <w:shd w:val="clear" w:color="auto" w:fill="auto"/>
            <w:vAlign w:val="center"/>
          </w:tcPr>
          <w:p w14:paraId="2428520A" w14:textId="77777777" w:rsidR="00C10F5D" w:rsidRPr="00754013" w:rsidRDefault="00C10F5D" w:rsidP="00903115">
            <w:pPr>
              <w:spacing w:after="200" w:line="276" w:lineRule="auto"/>
              <w:jc w:val="center"/>
              <w:rPr>
                <w:b/>
              </w:rPr>
            </w:pPr>
            <w:r w:rsidRPr="00754013">
              <w:rPr>
                <w:rFonts w:eastAsia="Calibri"/>
                <w:b/>
                <w:bCs/>
              </w:rPr>
              <w:t>374:55</w:t>
            </w:r>
          </w:p>
        </w:tc>
        <w:tc>
          <w:tcPr>
            <w:tcW w:w="1301" w:type="dxa"/>
            <w:shd w:val="clear" w:color="auto" w:fill="auto"/>
            <w:vAlign w:val="center"/>
          </w:tcPr>
          <w:p w14:paraId="39E004FA" w14:textId="77777777" w:rsidR="00C10F5D" w:rsidRPr="00754013" w:rsidRDefault="00C10F5D" w:rsidP="00903115">
            <w:pPr>
              <w:spacing w:after="200" w:line="276" w:lineRule="auto"/>
              <w:jc w:val="center"/>
              <w:rPr>
                <w:b/>
              </w:rPr>
            </w:pPr>
            <w:r w:rsidRPr="00754013">
              <w:rPr>
                <w:rFonts w:eastAsia="Calibri"/>
                <w:b/>
              </w:rPr>
              <w:t>0</w:t>
            </w:r>
          </w:p>
        </w:tc>
        <w:tc>
          <w:tcPr>
            <w:tcW w:w="798" w:type="dxa"/>
            <w:shd w:val="clear" w:color="auto" w:fill="auto"/>
            <w:vAlign w:val="center"/>
          </w:tcPr>
          <w:p w14:paraId="622BBF43" w14:textId="77777777" w:rsidR="00C10F5D" w:rsidRPr="00754013" w:rsidRDefault="00C10F5D" w:rsidP="00903115">
            <w:pPr>
              <w:spacing w:after="200" w:line="276" w:lineRule="auto"/>
              <w:jc w:val="center"/>
              <w:rPr>
                <w:b/>
              </w:rPr>
            </w:pPr>
            <w:r w:rsidRPr="00754013">
              <w:rPr>
                <w:rFonts w:eastAsia="Calibri"/>
                <w:b/>
              </w:rPr>
              <w:t>0</w:t>
            </w:r>
          </w:p>
        </w:tc>
        <w:tc>
          <w:tcPr>
            <w:tcW w:w="2895" w:type="dxa"/>
            <w:shd w:val="clear" w:color="auto" w:fill="auto"/>
            <w:vAlign w:val="center"/>
          </w:tcPr>
          <w:p w14:paraId="43556261" w14:textId="77777777" w:rsidR="00C10F5D" w:rsidRPr="00754013" w:rsidRDefault="00C10F5D" w:rsidP="00903115">
            <w:pPr>
              <w:spacing w:after="200" w:line="276" w:lineRule="auto"/>
              <w:jc w:val="center"/>
              <w:rPr>
                <w:b/>
              </w:rPr>
            </w:pPr>
            <w:r w:rsidRPr="00754013">
              <w:rPr>
                <w:rFonts w:eastAsia="Calibri"/>
                <w:b/>
              </w:rPr>
              <w:t>0</w:t>
            </w:r>
          </w:p>
        </w:tc>
      </w:tr>
    </w:tbl>
    <w:p w14:paraId="08808C4E" w14:textId="77777777" w:rsidR="00C10F5D" w:rsidRPr="00754013" w:rsidRDefault="00C10F5D" w:rsidP="00C10F5D">
      <w:pPr>
        <w:tabs>
          <w:tab w:val="left" w:pos="709"/>
        </w:tabs>
        <w:jc w:val="center"/>
        <w:rPr>
          <w:b/>
          <w:bCs/>
        </w:rPr>
      </w:pPr>
      <w:r w:rsidRPr="00754013">
        <w:rPr>
          <w:b/>
          <w:bCs/>
        </w:rPr>
        <w:t>Prikaz 10. Usporedba angažiranja zračnih PP snaga u PP sezoni 2022. i 2023.</w:t>
      </w:r>
    </w:p>
    <w:p w14:paraId="4693491A" w14:textId="77777777" w:rsidR="00C10F5D" w:rsidRPr="00754013" w:rsidRDefault="00C10F5D" w:rsidP="00C10F5D">
      <w:pPr>
        <w:tabs>
          <w:tab w:val="left" w:pos="709"/>
        </w:tabs>
        <w:jc w:val="both"/>
        <w:rPr>
          <w:bCs/>
          <w:sz w:val="24"/>
          <w:szCs w:val="24"/>
          <w:lang w:eastAsia="hr-HR"/>
        </w:rPr>
      </w:pPr>
    </w:p>
    <w:p w14:paraId="1B685033" w14:textId="77777777" w:rsidR="00C10F5D" w:rsidRPr="00754013" w:rsidRDefault="00C10F5D" w:rsidP="00C10F5D">
      <w:pPr>
        <w:tabs>
          <w:tab w:val="left" w:pos="709"/>
        </w:tabs>
        <w:ind w:left="709"/>
        <w:jc w:val="both"/>
        <w:rPr>
          <w:bCs/>
          <w:sz w:val="24"/>
          <w:szCs w:val="24"/>
          <w:u w:val="single"/>
          <w:lang w:eastAsia="hr-HR"/>
        </w:rPr>
      </w:pPr>
    </w:p>
    <w:p w14:paraId="0BD981A2" w14:textId="77777777" w:rsidR="00C10F5D" w:rsidRPr="00CC2CF8" w:rsidRDefault="00C10F5D" w:rsidP="00C10F5D">
      <w:pPr>
        <w:spacing w:after="240" w:line="360" w:lineRule="auto"/>
        <w:ind w:firstLine="708"/>
        <w:jc w:val="both"/>
        <w:rPr>
          <w:b/>
          <w:bCs/>
          <w:sz w:val="24"/>
          <w:szCs w:val="24"/>
          <w:u w:val="single"/>
          <w:lang w:eastAsia="hr-HR"/>
        </w:rPr>
      </w:pPr>
      <w:r w:rsidRPr="00CC2CF8">
        <w:rPr>
          <w:b/>
          <w:bCs/>
          <w:sz w:val="24"/>
          <w:szCs w:val="24"/>
          <w:u w:val="single"/>
          <w:lang w:eastAsia="hr-HR"/>
        </w:rPr>
        <w:t>Angažiranje snaga u okviru prijelaznih „</w:t>
      </w:r>
      <w:r w:rsidRPr="00CC2CF8">
        <w:rPr>
          <w:b/>
          <w:bCs/>
          <w:i/>
          <w:sz w:val="24"/>
          <w:szCs w:val="24"/>
          <w:u w:val="single"/>
          <w:lang w:eastAsia="hr-HR"/>
        </w:rPr>
        <w:t>rescEU</w:t>
      </w:r>
      <w:r w:rsidRPr="00CC2CF8">
        <w:rPr>
          <w:b/>
          <w:bCs/>
          <w:sz w:val="24"/>
          <w:szCs w:val="24"/>
          <w:u w:val="single"/>
          <w:lang w:eastAsia="hr-HR"/>
        </w:rPr>
        <w:t xml:space="preserve">“ kapaciteta </w:t>
      </w:r>
    </w:p>
    <w:p w14:paraId="324ED3CF" w14:textId="77777777" w:rsidR="007060A0" w:rsidRDefault="00C10F5D" w:rsidP="00A71AF6">
      <w:pPr>
        <w:tabs>
          <w:tab w:val="left" w:pos="709"/>
        </w:tabs>
        <w:spacing w:after="120" w:line="360" w:lineRule="auto"/>
        <w:ind w:firstLine="709"/>
        <w:contextualSpacing/>
        <w:jc w:val="both"/>
        <w:rPr>
          <w:bCs/>
          <w:sz w:val="24"/>
          <w:szCs w:val="24"/>
          <w:lang w:eastAsia="hr-HR"/>
        </w:rPr>
      </w:pPr>
      <w:r w:rsidRPr="00754013">
        <w:rPr>
          <w:bCs/>
          <w:sz w:val="24"/>
          <w:szCs w:val="24"/>
          <w:lang w:eastAsia="hr-HR"/>
        </w:rPr>
        <w:t xml:space="preserve">Nastavljena je suradnja s Europskom unijom u okviru prijelaznog rescEU mehanizma </w:t>
      </w:r>
      <w:r w:rsidRPr="00754013">
        <w:rPr>
          <w:sz w:val="24"/>
          <w:szCs w:val="24"/>
          <w:lang w:eastAsia="hr-HR"/>
        </w:rPr>
        <w:t xml:space="preserve">u kojem Republika Hrvatska sudjeluje od 2019. godine. </w:t>
      </w:r>
      <w:r w:rsidRPr="00754013">
        <w:rPr>
          <w:bCs/>
          <w:sz w:val="24"/>
          <w:szCs w:val="24"/>
          <w:lang w:eastAsia="hr-HR"/>
        </w:rPr>
        <w:t xml:space="preserve">U 2023. godini protupožarne snage Hrvatske vojske pružale su međunarodnu pomoć u gašenju požara otvorenog prostora zrakoplovima </w:t>
      </w:r>
      <w:r w:rsidRPr="00754013">
        <w:rPr>
          <w:bCs/>
          <w:i/>
          <w:sz w:val="24"/>
          <w:szCs w:val="24"/>
          <w:lang w:eastAsia="hr-HR"/>
        </w:rPr>
        <w:t>Canadair CL-415</w:t>
      </w:r>
      <w:r w:rsidRPr="00754013">
        <w:rPr>
          <w:bCs/>
          <w:sz w:val="24"/>
          <w:szCs w:val="24"/>
          <w:lang w:eastAsia="hr-HR"/>
        </w:rPr>
        <w:t xml:space="preserve"> Helenskoj Republici u tri navrata (od 21. do 30. srpnja, od 22. do 27. kolovoza te od 3. do 8. rujna). Na navedenim zadaćama proveden je 151 let, ostvareno je 72:15 sati naleta, ukupno je izbač</w:t>
      </w:r>
      <w:r w:rsidR="00072A7E">
        <w:rPr>
          <w:bCs/>
          <w:sz w:val="24"/>
          <w:szCs w:val="24"/>
          <w:lang w:eastAsia="hr-HR"/>
        </w:rPr>
        <w:t xml:space="preserve">eno 750 tona vode i utrošeno 63 </w:t>
      </w:r>
      <w:r w:rsidRPr="00754013">
        <w:rPr>
          <w:bCs/>
          <w:sz w:val="24"/>
          <w:szCs w:val="24"/>
          <w:lang w:eastAsia="hr-HR"/>
        </w:rPr>
        <w:t xml:space="preserve">862 </w:t>
      </w:r>
      <w:r w:rsidRPr="00754013">
        <w:rPr>
          <w:sz w:val="24"/>
          <w:szCs w:val="24"/>
          <w:lang w:eastAsia="hr-HR"/>
        </w:rPr>
        <w:t xml:space="preserve">litre goriva. Svojim istaknutim angažmanom u okviru rescEU mehanizma Republika Hrvatska nastavlja pridonositi naporima Europske unije u odgovoru </w:t>
      </w:r>
      <w:r w:rsidRPr="00754013">
        <w:rPr>
          <w:bCs/>
          <w:sz w:val="24"/>
          <w:szCs w:val="24"/>
          <w:lang w:eastAsia="hr-HR"/>
        </w:rPr>
        <w:t xml:space="preserve">na prirodne katastrofe i katastrofe uzrokovane ljudskim djelovanjem. </w:t>
      </w:r>
    </w:p>
    <w:p w14:paraId="15206945" w14:textId="77777777" w:rsidR="00A71AF6" w:rsidRPr="007D1D8F" w:rsidRDefault="00A71AF6" w:rsidP="00A71AF6">
      <w:pPr>
        <w:tabs>
          <w:tab w:val="left" w:pos="709"/>
        </w:tabs>
        <w:spacing w:after="120" w:line="360" w:lineRule="auto"/>
        <w:ind w:firstLine="709"/>
        <w:contextualSpacing/>
        <w:jc w:val="both"/>
        <w:rPr>
          <w:bCs/>
          <w:sz w:val="24"/>
          <w:szCs w:val="24"/>
          <w:lang w:eastAsia="hr-HR"/>
        </w:rPr>
      </w:pPr>
    </w:p>
    <w:p w14:paraId="177330F8" w14:textId="77777777" w:rsidR="00C10F5D" w:rsidRPr="00CC2CF8" w:rsidRDefault="00C10F5D" w:rsidP="00C10F5D">
      <w:pPr>
        <w:spacing w:after="240" w:line="360" w:lineRule="auto"/>
        <w:ind w:firstLine="708"/>
        <w:jc w:val="both"/>
        <w:rPr>
          <w:b/>
          <w:bCs/>
          <w:sz w:val="24"/>
          <w:szCs w:val="24"/>
          <w:u w:val="single"/>
          <w:lang w:eastAsia="hr-HR"/>
        </w:rPr>
      </w:pPr>
      <w:bookmarkStart w:id="150" w:name="_Toc127280859"/>
      <w:r w:rsidRPr="00CC2CF8">
        <w:rPr>
          <w:b/>
          <w:bCs/>
          <w:sz w:val="24"/>
          <w:szCs w:val="24"/>
          <w:u w:val="single"/>
          <w:lang w:eastAsia="hr-HR"/>
        </w:rPr>
        <w:t>Hitno medicinsko prevoženje oboljelih i/ili ozlijeđenih osoba zrakom</w:t>
      </w:r>
      <w:bookmarkEnd w:id="150"/>
    </w:p>
    <w:p w14:paraId="392A56B6" w14:textId="77777777" w:rsidR="00C10F5D" w:rsidRPr="00754013" w:rsidRDefault="00C10F5D" w:rsidP="00A71AF6">
      <w:pPr>
        <w:spacing w:after="240" w:line="360" w:lineRule="auto"/>
        <w:ind w:firstLine="708"/>
        <w:jc w:val="both"/>
        <w:rPr>
          <w:sz w:val="24"/>
          <w:szCs w:val="24"/>
          <w:lang w:eastAsia="hr-HR"/>
        </w:rPr>
      </w:pPr>
      <w:r w:rsidRPr="008F6900">
        <w:rPr>
          <w:bCs/>
          <w:sz w:val="24"/>
          <w:szCs w:val="24"/>
          <w:lang w:eastAsia="hr-HR"/>
        </w:rPr>
        <w:t>Korištenje Hrvatske vojske u potpori institucijama civilne vlasti u prijevozu</w:t>
      </w:r>
      <w:r w:rsidRPr="00754013">
        <w:rPr>
          <w:sz w:val="24"/>
          <w:szCs w:val="24"/>
          <w:lang w:eastAsia="hr-HR"/>
        </w:rPr>
        <w:t xml:space="preserve"> unesrećenih ili oboljelih provodi se sukladno Sporazumu o suradnji u provedbi hitnog zračnog medicinskog prijevoza unesrećenih ili oboljelih osoba, koji obuhvaća hitni medicinski let te prijevoz timova i organa za potrebe transplantacije u Republici Hrvatskoj. Tijekom 2023.</w:t>
      </w:r>
      <w:r w:rsidR="00072A7E">
        <w:rPr>
          <w:sz w:val="24"/>
          <w:szCs w:val="24"/>
          <w:lang w:eastAsia="hr-HR"/>
        </w:rPr>
        <w:t xml:space="preserve"> godine</w:t>
      </w:r>
      <w:r w:rsidRPr="00754013">
        <w:rPr>
          <w:sz w:val="24"/>
          <w:szCs w:val="24"/>
          <w:lang w:eastAsia="hr-HR"/>
        </w:rPr>
        <w:t xml:space="preserve"> u stalnoj 24-satnoj spremnosti nalazile su se osposobljene posade i dva transportna helikoptera Hrvatske vojske te vojni medicinski timovi u 15-minutnoj spremnosti u vojarni „Knez Trpimir“ u Divuljama te na ot</w:t>
      </w:r>
      <w:r w:rsidR="00A71AF6">
        <w:rPr>
          <w:sz w:val="24"/>
          <w:szCs w:val="24"/>
          <w:lang w:eastAsia="hr-HR"/>
        </w:rPr>
        <w:t xml:space="preserve">oku Krku u Zračnoj luci Rijeka. </w:t>
      </w:r>
      <w:r w:rsidRPr="00754013">
        <w:rPr>
          <w:sz w:val="24"/>
          <w:szCs w:val="24"/>
          <w:lang w:eastAsia="hr-HR"/>
        </w:rPr>
        <w:t>Snage se angažiraju na temelju zahtjeva Hrvatskog zavoda za hitnu medicinu putem Zapovjednog operativnog središta Glavnog stožera Oružanih snaga</w:t>
      </w:r>
      <w:r w:rsidR="007C2F2A">
        <w:rPr>
          <w:sz w:val="24"/>
          <w:szCs w:val="24"/>
          <w:lang w:eastAsia="hr-HR"/>
        </w:rPr>
        <w:t xml:space="preserve"> Republike H</w:t>
      </w:r>
      <w:r w:rsidR="007060A0">
        <w:rPr>
          <w:sz w:val="24"/>
          <w:szCs w:val="24"/>
          <w:lang w:eastAsia="hr-HR"/>
        </w:rPr>
        <w:t xml:space="preserve">rvatske. </w:t>
      </w:r>
      <w:r>
        <w:rPr>
          <w:sz w:val="24"/>
          <w:szCs w:val="24"/>
          <w:lang w:eastAsia="hr-HR"/>
        </w:rPr>
        <w:t>I</w:t>
      </w:r>
      <w:r w:rsidRPr="00754013">
        <w:rPr>
          <w:sz w:val="24"/>
          <w:szCs w:val="24"/>
        </w:rPr>
        <w:t>zvršeno je 852 zahtjeva za hitnim zračnim medicinskim prijevozom, p</w:t>
      </w:r>
      <w:r w:rsidRPr="00754013">
        <w:rPr>
          <w:sz w:val="24"/>
          <w:szCs w:val="24"/>
          <w:lang w:eastAsia="hr-HR"/>
        </w:rPr>
        <w:t>revezeno je 949 pacijenata i 102 pratitelja, od toga 221 strani državljani. U ostvarenju zadaće ostvareno je 2</w:t>
      </w:r>
      <w:r w:rsidR="00072A7E">
        <w:rPr>
          <w:sz w:val="24"/>
          <w:szCs w:val="24"/>
          <w:lang w:eastAsia="hr-HR"/>
        </w:rPr>
        <w:t xml:space="preserve"> </w:t>
      </w:r>
      <w:r w:rsidRPr="00754013">
        <w:rPr>
          <w:sz w:val="24"/>
          <w:szCs w:val="24"/>
          <w:lang w:eastAsia="hr-HR"/>
        </w:rPr>
        <w:t xml:space="preserve">497 letova u trajanju od 902:38 sati. Zaprimljen je i realiziran jedan zahtjev za prijevoz organa za transplantaciju. </w:t>
      </w:r>
    </w:p>
    <w:p w14:paraId="284D5BEF" w14:textId="77777777" w:rsidR="00C10F5D" w:rsidRPr="00CC2CF8" w:rsidRDefault="00C10F5D" w:rsidP="00C10F5D">
      <w:pPr>
        <w:spacing w:after="240" w:line="360" w:lineRule="auto"/>
        <w:ind w:firstLine="709"/>
        <w:jc w:val="both"/>
        <w:rPr>
          <w:b/>
          <w:bCs/>
          <w:sz w:val="24"/>
          <w:szCs w:val="24"/>
          <w:u w:val="single"/>
        </w:rPr>
      </w:pPr>
      <w:bookmarkStart w:id="151" w:name="_Toc127280860"/>
      <w:r w:rsidRPr="00CC2CF8">
        <w:rPr>
          <w:b/>
          <w:bCs/>
          <w:sz w:val="24"/>
          <w:szCs w:val="24"/>
          <w:u w:val="single"/>
        </w:rPr>
        <w:lastRenderedPageBreak/>
        <w:t>Traganje i spašavanje na kopnu, otocima i moru</w:t>
      </w:r>
      <w:bookmarkEnd w:id="151"/>
    </w:p>
    <w:p w14:paraId="3ACCB52B" w14:textId="77777777" w:rsidR="00C10F5D" w:rsidRDefault="00C10F5D" w:rsidP="00C10F5D">
      <w:pPr>
        <w:tabs>
          <w:tab w:val="left" w:pos="709"/>
        </w:tabs>
        <w:spacing w:after="120" w:line="360" w:lineRule="auto"/>
        <w:ind w:firstLine="709"/>
        <w:contextualSpacing/>
        <w:jc w:val="both"/>
        <w:rPr>
          <w:sz w:val="24"/>
          <w:szCs w:val="24"/>
          <w:lang w:eastAsia="hr-HR"/>
        </w:rPr>
      </w:pPr>
      <w:r w:rsidRPr="00754013">
        <w:rPr>
          <w:sz w:val="24"/>
          <w:szCs w:val="24"/>
          <w:lang w:eastAsia="hr-HR"/>
        </w:rPr>
        <w:t xml:space="preserve">Zadaće traganja i spašavanja na kopnu, otocima i moru u 2023. </w:t>
      </w:r>
      <w:r w:rsidR="00072A7E">
        <w:rPr>
          <w:sz w:val="24"/>
          <w:szCs w:val="24"/>
          <w:lang w:eastAsia="hr-HR"/>
        </w:rPr>
        <w:t xml:space="preserve">godini </w:t>
      </w:r>
      <w:r w:rsidRPr="00754013">
        <w:rPr>
          <w:sz w:val="24"/>
          <w:szCs w:val="24"/>
          <w:lang w:eastAsia="hr-HR"/>
        </w:rPr>
        <w:t xml:space="preserve">provodile su se u suradnji i prema zahtjevima Županijskih centara 112/Operativnih centara civilne zaštite, Hrvatske gorske službe spašavanja i Obalne straže Republike Hrvatske. Osim zadaća izviđanja terena, zrakoplovi Hrvatskog ratnog zrakoplovstva sudjelovali su i u izvlačenju osoba na nepristupačnom području, odnosno području u kojem kretanje i transport nisu mogući uobičajenim sredstvima. Za ove zadaće korišteni su helikopteri Mi-171Sh i </w:t>
      </w:r>
      <w:r w:rsidRPr="00CC2CF8">
        <w:rPr>
          <w:sz w:val="24"/>
          <w:szCs w:val="24"/>
          <w:lang w:eastAsia="hr-HR"/>
        </w:rPr>
        <w:t>UH-60</w:t>
      </w:r>
      <w:r w:rsidRPr="00754013">
        <w:rPr>
          <w:i/>
          <w:sz w:val="24"/>
          <w:szCs w:val="24"/>
          <w:lang w:eastAsia="hr-HR"/>
        </w:rPr>
        <w:t xml:space="preserve"> </w:t>
      </w:r>
      <w:r w:rsidRPr="00754013">
        <w:rPr>
          <w:sz w:val="24"/>
          <w:szCs w:val="24"/>
          <w:lang w:eastAsia="hr-HR"/>
        </w:rPr>
        <w:t xml:space="preserve">Black Hawk. </w:t>
      </w:r>
      <w:r w:rsidRPr="00754013">
        <w:rPr>
          <w:sz w:val="24"/>
          <w:szCs w:val="24"/>
        </w:rPr>
        <w:t>Realizirano je devet zahtjeva traganja i spašavanja na kopnu i otocima, p</w:t>
      </w:r>
      <w:r w:rsidRPr="00754013">
        <w:rPr>
          <w:sz w:val="24"/>
          <w:szCs w:val="24"/>
          <w:lang w:eastAsia="hr-HR"/>
        </w:rPr>
        <w:t>rovedeno 26 letova te prevezeno sedam unesrećenih i 38 spasitelja. Realizirano je i sedam zahtjeva za angažiranjem zrakoplova u trajanju od 13:35 sati naleta sa zrakoplovom Pilatus PC-9 Obalne straže Republike Hrvatske. Provedeno je i sedam zahtjeva za angažiranjem plovila.</w:t>
      </w:r>
    </w:p>
    <w:p w14:paraId="5A4F0830" w14:textId="77777777" w:rsidR="00C10F5D" w:rsidRPr="00754013" w:rsidRDefault="00C10F5D" w:rsidP="00C10F5D">
      <w:pPr>
        <w:tabs>
          <w:tab w:val="left" w:pos="709"/>
        </w:tabs>
        <w:spacing w:after="120" w:line="360" w:lineRule="auto"/>
        <w:ind w:firstLine="709"/>
        <w:contextualSpacing/>
        <w:jc w:val="both"/>
        <w:rPr>
          <w:sz w:val="24"/>
          <w:szCs w:val="24"/>
          <w:lang w:eastAsia="hr-HR"/>
        </w:rPr>
      </w:pPr>
    </w:p>
    <w:p w14:paraId="24FA03EA" w14:textId="77777777" w:rsidR="00C10F5D" w:rsidRPr="00CC2CF8" w:rsidRDefault="00C10F5D" w:rsidP="00C10F5D">
      <w:pPr>
        <w:spacing w:after="240" w:line="360" w:lineRule="auto"/>
        <w:ind w:firstLine="709"/>
        <w:jc w:val="both"/>
        <w:rPr>
          <w:b/>
          <w:bCs/>
          <w:sz w:val="24"/>
          <w:szCs w:val="24"/>
          <w:u w:val="single"/>
        </w:rPr>
      </w:pPr>
      <w:bookmarkStart w:id="152" w:name="_Toc158209174"/>
      <w:bookmarkStart w:id="153" w:name="_Toc158296641"/>
      <w:r w:rsidRPr="00CC2CF8">
        <w:rPr>
          <w:b/>
          <w:bCs/>
          <w:sz w:val="24"/>
          <w:szCs w:val="24"/>
          <w:u w:val="single"/>
        </w:rPr>
        <w:t>Zaštita od poplava</w:t>
      </w:r>
      <w:bookmarkEnd w:id="152"/>
      <w:bookmarkEnd w:id="153"/>
    </w:p>
    <w:p w14:paraId="2674DFC2" w14:textId="77777777" w:rsidR="00C10F5D" w:rsidRDefault="00C10F5D" w:rsidP="007D1D8F">
      <w:pPr>
        <w:tabs>
          <w:tab w:val="left" w:pos="709"/>
        </w:tabs>
        <w:spacing w:after="120" w:line="360" w:lineRule="auto"/>
        <w:ind w:firstLine="709"/>
        <w:contextualSpacing/>
        <w:jc w:val="both"/>
        <w:rPr>
          <w:sz w:val="24"/>
          <w:szCs w:val="24"/>
          <w:lang w:eastAsia="hr-HR"/>
        </w:rPr>
      </w:pPr>
      <w:r w:rsidRPr="00754013">
        <w:rPr>
          <w:sz w:val="24"/>
          <w:szCs w:val="24"/>
          <w:lang w:eastAsia="hr-HR"/>
        </w:rPr>
        <w:t xml:space="preserve">Tijekom 2023. godine Hrvatska vojska provela je aktivnosti zaštite od poplava na području Sisačko-moslavačke, Karlovačke, Koprivničko-križevačke, Virovitičko-podravske i Osječko-baranjske županije. Ukupno </w:t>
      </w:r>
      <w:r>
        <w:rPr>
          <w:sz w:val="24"/>
          <w:szCs w:val="24"/>
          <w:lang w:eastAsia="hr-HR"/>
        </w:rPr>
        <w:t>je</w:t>
      </w:r>
      <w:r w:rsidRPr="00754013">
        <w:rPr>
          <w:sz w:val="24"/>
          <w:szCs w:val="24"/>
          <w:lang w:eastAsia="hr-HR"/>
        </w:rPr>
        <w:t xml:space="preserve"> na aktivnostima izrade, rekonstrukcije i ojačavanja nasipa bil</w:t>
      </w:r>
      <w:r>
        <w:rPr>
          <w:sz w:val="24"/>
          <w:szCs w:val="24"/>
          <w:lang w:eastAsia="hr-HR"/>
        </w:rPr>
        <w:t>o</w:t>
      </w:r>
      <w:r w:rsidRPr="00754013">
        <w:rPr>
          <w:sz w:val="24"/>
          <w:szCs w:val="24"/>
          <w:lang w:eastAsia="hr-HR"/>
        </w:rPr>
        <w:t xml:space="preserve"> angažirano 662 pripadnika Hrvatske vojske.</w:t>
      </w:r>
    </w:p>
    <w:p w14:paraId="6CB8CE58" w14:textId="77777777" w:rsidR="00A60D0F" w:rsidRPr="00754013" w:rsidRDefault="00A60D0F" w:rsidP="007D1D8F">
      <w:pPr>
        <w:tabs>
          <w:tab w:val="left" w:pos="709"/>
        </w:tabs>
        <w:spacing w:after="120" w:line="360" w:lineRule="auto"/>
        <w:ind w:firstLine="709"/>
        <w:contextualSpacing/>
        <w:jc w:val="both"/>
        <w:rPr>
          <w:sz w:val="24"/>
          <w:szCs w:val="24"/>
          <w:lang w:eastAsia="hr-HR"/>
        </w:rPr>
      </w:pPr>
    </w:p>
    <w:p w14:paraId="08D10101" w14:textId="77777777" w:rsidR="00C10F5D" w:rsidRPr="00CC2CF8" w:rsidRDefault="00C10F5D" w:rsidP="00C10F5D">
      <w:pPr>
        <w:spacing w:after="240" w:line="360" w:lineRule="auto"/>
        <w:ind w:firstLine="708"/>
        <w:jc w:val="both"/>
        <w:rPr>
          <w:b/>
          <w:bCs/>
          <w:sz w:val="24"/>
          <w:szCs w:val="24"/>
          <w:u w:val="single"/>
        </w:rPr>
      </w:pPr>
      <w:bookmarkStart w:id="154" w:name="_Toc158209175"/>
      <w:bookmarkStart w:id="155" w:name="_Toc158296642"/>
      <w:r w:rsidRPr="00CC2CF8">
        <w:rPr>
          <w:b/>
          <w:bCs/>
          <w:sz w:val="24"/>
          <w:szCs w:val="24"/>
          <w:u w:val="single"/>
        </w:rPr>
        <w:t>Sanacija posljedica olujnog nevremena i poplava u Republici Sloveniji</w:t>
      </w:r>
      <w:bookmarkEnd w:id="154"/>
      <w:bookmarkEnd w:id="155"/>
    </w:p>
    <w:p w14:paraId="552040BB" w14:textId="77777777" w:rsidR="00C10F5D" w:rsidRDefault="00C10F5D" w:rsidP="00D9202C">
      <w:pPr>
        <w:spacing w:after="120" w:line="360" w:lineRule="auto"/>
        <w:ind w:firstLine="708"/>
        <w:jc w:val="both"/>
        <w:rPr>
          <w:sz w:val="24"/>
          <w:szCs w:val="24"/>
          <w:lang w:eastAsia="hr-HR"/>
        </w:rPr>
      </w:pPr>
      <w:r w:rsidRPr="00754013">
        <w:rPr>
          <w:sz w:val="24"/>
          <w:szCs w:val="24"/>
          <w:lang w:eastAsia="hr-HR"/>
        </w:rPr>
        <w:t>Tijekom kolovoza i rujna 2023. godine Republika Hrvatska pružila je humanitarnu pomoć Republici Sloveniji prilikom otklanjanja posljedica olujnog nevremena i poplava. U okviru pružene pomoći angažiran je helikopter Mi-171 Sh Hrvatskog ratnog zrakoplovstva za prenošenje betonskih blokova u svrhu stvaranja barijera za suzbijanje poplava, dok je inženjerijska skupina od 17 pripadnika sudjelovala s tri inženjerijska stroja (utovarivač, kopač, kopač-utovarivač), tri samoistovarivača i sredstvima za prijevoz tehnike i lju</w:t>
      </w:r>
      <w:r w:rsidR="00072A7E">
        <w:rPr>
          <w:sz w:val="24"/>
          <w:szCs w:val="24"/>
          <w:lang w:eastAsia="hr-HR"/>
        </w:rPr>
        <w:t xml:space="preserve">di. Tom prilikom je očišćeno </w:t>
      </w:r>
      <w:r w:rsidR="00072A7E" w:rsidRPr="00D9202C">
        <w:rPr>
          <w:sz w:val="24"/>
          <w:szCs w:val="24"/>
          <w:lang w:eastAsia="hr-HR"/>
        </w:rPr>
        <w:t xml:space="preserve">10 </w:t>
      </w:r>
      <w:r w:rsidRPr="00D9202C">
        <w:rPr>
          <w:sz w:val="24"/>
          <w:szCs w:val="24"/>
          <w:lang w:eastAsia="hr-HR"/>
        </w:rPr>
        <w:t xml:space="preserve">800 </w:t>
      </w:r>
      <w:r w:rsidR="00D9202C" w:rsidRPr="00D9202C">
        <w:rPr>
          <w:sz w:val="21"/>
          <w:szCs w:val="21"/>
          <w:shd w:val="clear" w:color="auto" w:fill="FFFFFF"/>
        </w:rPr>
        <w:t>m</w:t>
      </w:r>
      <w:r w:rsidR="00D9202C" w:rsidRPr="00D9202C">
        <w:rPr>
          <w:sz w:val="24"/>
          <w:szCs w:val="24"/>
          <w:shd w:val="clear" w:color="auto" w:fill="FFFFFF"/>
          <w:vertAlign w:val="superscript"/>
        </w:rPr>
        <w:t>2</w:t>
      </w:r>
      <w:r w:rsidRPr="00D9202C">
        <w:rPr>
          <w:sz w:val="24"/>
          <w:szCs w:val="24"/>
          <w:lang w:eastAsia="hr-HR"/>
        </w:rPr>
        <w:t xml:space="preserve"> prometnica, parkirališta i prilaza </w:t>
      </w:r>
      <w:r w:rsidR="00072A7E" w:rsidRPr="00D9202C">
        <w:rPr>
          <w:sz w:val="24"/>
          <w:szCs w:val="24"/>
          <w:lang w:eastAsia="hr-HR"/>
        </w:rPr>
        <w:t xml:space="preserve">kućama, utovareno i prevezeno 7 </w:t>
      </w:r>
      <w:r w:rsidRPr="00D9202C">
        <w:rPr>
          <w:sz w:val="24"/>
          <w:szCs w:val="24"/>
          <w:lang w:eastAsia="hr-HR"/>
        </w:rPr>
        <w:t xml:space="preserve">822 </w:t>
      </w:r>
      <w:r w:rsidR="00D9202C" w:rsidRPr="00D9202C">
        <w:rPr>
          <w:sz w:val="21"/>
          <w:szCs w:val="21"/>
          <w:shd w:val="clear" w:color="auto" w:fill="FFFFFF"/>
        </w:rPr>
        <w:t>m</w:t>
      </w:r>
      <w:r w:rsidR="00D9202C" w:rsidRPr="00D9202C">
        <w:rPr>
          <w:sz w:val="24"/>
          <w:szCs w:val="24"/>
          <w:shd w:val="clear" w:color="auto" w:fill="FFFFFF"/>
          <w:vertAlign w:val="superscript"/>
        </w:rPr>
        <w:t>3</w:t>
      </w:r>
      <w:r w:rsidRPr="00D9202C">
        <w:rPr>
          <w:sz w:val="24"/>
          <w:szCs w:val="24"/>
          <w:lang w:eastAsia="hr-HR"/>
        </w:rPr>
        <w:t xml:space="preserve"> zemlje i</w:t>
      </w:r>
      <w:r w:rsidR="00072A7E" w:rsidRPr="00D9202C">
        <w:rPr>
          <w:sz w:val="24"/>
          <w:szCs w:val="24"/>
          <w:lang w:eastAsia="hr-HR"/>
        </w:rPr>
        <w:t xml:space="preserve"> kamenog materijala, iskopano 4 </w:t>
      </w:r>
      <w:r w:rsidRPr="00D9202C">
        <w:rPr>
          <w:sz w:val="24"/>
          <w:szCs w:val="24"/>
          <w:lang w:eastAsia="hr-HR"/>
        </w:rPr>
        <w:t xml:space="preserve">468 </w:t>
      </w:r>
      <w:r w:rsidR="00D9202C" w:rsidRPr="00D9202C">
        <w:rPr>
          <w:color w:val="4D5156"/>
          <w:sz w:val="21"/>
          <w:szCs w:val="21"/>
          <w:shd w:val="clear" w:color="auto" w:fill="FFFFFF"/>
        </w:rPr>
        <w:t>m</w:t>
      </w:r>
      <w:r w:rsidR="00D9202C" w:rsidRPr="00D9202C">
        <w:rPr>
          <w:color w:val="4D5156"/>
          <w:sz w:val="24"/>
          <w:szCs w:val="24"/>
          <w:shd w:val="clear" w:color="auto" w:fill="FFFFFF"/>
          <w:vertAlign w:val="superscript"/>
        </w:rPr>
        <w:t>3</w:t>
      </w:r>
      <w:r w:rsidR="00D9202C">
        <w:rPr>
          <w:color w:val="4D5156"/>
          <w:sz w:val="24"/>
          <w:szCs w:val="24"/>
          <w:shd w:val="clear" w:color="auto" w:fill="FFFFFF"/>
          <w:vertAlign w:val="superscript"/>
        </w:rPr>
        <w:t xml:space="preserve"> </w:t>
      </w:r>
      <w:r w:rsidRPr="00D9202C">
        <w:rPr>
          <w:sz w:val="24"/>
          <w:szCs w:val="24"/>
          <w:lang w:eastAsia="hr-HR"/>
        </w:rPr>
        <w:t>naplavljenog ma</w:t>
      </w:r>
      <w:r w:rsidR="00072A7E" w:rsidRPr="00D9202C">
        <w:rPr>
          <w:sz w:val="24"/>
          <w:szCs w:val="24"/>
          <w:lang w:eastAsia="hr-HR"/>
        </w:rPr>
        <w:t xml:space="preserve">terijala, strojno isplanirano 8 </w:t>
      </w:r>
      <w:r w:rsidRPr="00D9202C">
        <w:rPr>
          <w:sz w:val="24"/>
          <w:szCs w:val="24"/>
          <w:lang w:eastAsia="hr-HR"/>
        </w:rPr>
        <w:t xml:space="preserve">325 </w:t>
      </w:r>
      <w:r w:rsidR="00D9202C" w:rsidRPr="00D9202C">
        <w:rPr>
          <w:sz w:val="21"/>
          <w:szCs w:val="21"/>
          <w:shd w:val="clear" w:color="auto" w:fill="FFFFFF"/>
        </w:rPr>
        <w:t>m</w:t>
      </w:r>
      <w:r w:rsidR="00D9202C" w:rsidRPr="00D9202C">
        <w:rPr>
          <w:sz w:val="24"/>
          <w:szCs w:val="24"/>
          <w:shd w:val="clear" w:color="auto" w:fill="FFFFFF"/>
          <w:vertAlign w:val="superscript"/>
        </w:rPr>
        <w:t>2</w:t>
      </w:r>
      <w:r w:rsidR="00D9202C">
        <w:rPr>
          <w:sz w:val="24"/>
          <w:szCs w:val="24"/>
          <w:shd w:val="clear" w:color="auto" w:fill="FFFFFF"/>
          <w:vertAlign w:val="superscript"/>
        </w:rPr>
        <w:t xml:space="preserve"> </w:t>
      </w:r>
      <w:r w:rsidRPr="00D9202C">
        <w:rPr>
          <w:sz w:val="24"/>
          <w:szCs w:val="24"/>
          <w:lang w:eastAsia="hr-HR"/>
        </w:rPr>
        <w:t xml:space="preserve">površine te ugrađeno 684 </w:t>
      </w:r>
      <w:r w:rsidR="00D9202C" w:rsidRPr="00D9202C">
        <w:rPr>
          <w:sz w:val="21"/>
          <w:szCs w:val="21"/>
          <w:shd w:val="clear" w:color="auto" w:fill="FFFFFF"/>
        </w:rPr>
        <w:t>m</w:t>
      </w:r>
      <w:r w:rsidR="00D9202C" w:rsidRPr="00D9202C">
        <w:rPr>
          <w:sz w:val="24"/>
          <w:szCs w:val="24"/>
          <w:shd w:val="clear" w:color="auto" w:fill="FFFFFF"/>
          <w:vertAlign w:val="superscript"/>
        </w:rPr>
        <w:t>3</w:t>
      </w:r>
      <w:r w:rsidR="00D9202C">
        <w:rPr>
          <w:sz w:val="24"/>
          <w:szCs w:val="24"/>
          <w:lang w:eastAsia="hr-HR"/>
        </w:rPr>
        <w:t xml:space="preserve"> </w:t>
      </w:r>
      <w:r w:rsidRPr="00754013">
        <w:rPr>
          <w:sz w:val="24"/>
          <w:szCs w:val="24"/>
          <w:lang w:eastAsia="hr-HR"/>
        </w:rPr>
        <w:t>zemlje i kamenog materijala. Po završetku sanacije, Inženjerijska pukovnija Hrvatske kopnene vojske postavila je most jednorasponske konstrukcije od mosnog materijala „Bailey“ M-1 preko rijeke Dreta do mjesta Potok općina Nazarje.</w:t>
      </w:r>
    </w:p>
    <w:p w14:paraId="516016B5" w14:textId="77777777" w:rsidR="00374EF3" w:rsidRDefault="00374EF3" w:rsidP="00C10F5D">
      <w:pPr>
        <w:spacing w:after="240" w:line="360" w:lineRule="auto"/>
        <w:ind w:firstLine="708"/>
        <w:jc w:val="both"/>
        <w:rPr>
          <w:b/>
          <w:bCs/>
          <w:sz w:val="24"/>
          <w:szCs w:val="24"/>
          <w:u w:val="single"/>
        </w:rPr>
      </w:pPr>
      <w:bookmarkStart w:id="156" w:name="_Toc158209176"/>
      <w:bookmarkStart w:id="157" w:name="_Toc158296643"/>
    </w:p>
    <w:p w14:paraId="6E53F03F" w14:textId="77777777" w:rsidR="00C10F5D" w:rsidRPr="00CC2CF8" w:rsidRDefault="00C10F5D" w:rsidP="00C10F5D">
      <w:pPr>
        <w:spacing w:after="240" w:line="360" w:lineRule="auto"/>
        <w:ind w:firstLine="708"/>
        <w:jc w:val="both"/>
        <w:rPr>
          <w:b/>
          <w:bCs/>
          <w:sz w:val="24"/>
          <w:szCs w:val="24"/>
          <w:u w:val="single"/>
        </w:rPr>
      </w:pPr>
      <w:r w:rsidRPr="00CC2CF8">
        <w:rPr>
          <w:b/>
          <w:bCs/>
          <w:sz w:val="24"/>
          <w:szCs w:val="24"/>
          <w:u w:val="single"/>
        </w:rPr>
        <w:lastRenderedPageBreak/>
        <w:t>Sanacija posljedica olujnog nevremena</w:t>
      </w:r>
      <w:bookmarkEnd w:id="156"/>
      <w:bookmarkEnd w:id="157"/>
    </w:p>
    <w:p w14:paraId="2534A091" w14:textId="77777777" w:rsidR="00C10F5D" w:rsidRDefault="00A72964" w:rsidP="00C10F5D">
      <w:pPr>
        <w:tabs>
          <w:tab w:val="left" w:pos="709"/>
        </w:tabs>
        <w:spacing w:after="120" w:line="360" w:lineRule="auto"/>
        <w:ind w:firstLine="709"/>
        <w:contextualSpacing/>
        <w:jc w:val="both"/>
        <w:rPr>
          <w:sz w:val="24"/>
          <w:szCs w:val="24"/>
          <w:lang w:eastAsia="hr-HR"/>
        </w:rPr>
      </w:pPr>
      <w:r>
        <w:rPr>
          <w:sz w:val="24"/>
          <w:szCs w:val="24"/>
          <w:lang w:eastAsia="hr-HR"/>
        </w:rPr>
        <w:t>O</w:t>
      </w:r>
      <w:r w:rsidR="00C10F5D" w:rsidRPr="00754013">
        <w:rPr>
          <w:sz w:val="24"/>
          <w:szCs w:val="24"/>
          <w:lang w:eastAsia="hr-HR"/>
        </w:rPr>
        <w:t>d 20. srpnja do 1. kolovoza 2023. na području Vukovarsko-srijemske i Brodsko-posavske županije neposredno je angažirano do 250 pripadnika Hrvatske vojske s potrebnom opremom i materijalno tehničkim sredstvima na otklanjanju posljedica olujnog nevremena.</w:t>
      </w:r>
    </w:p>
    <w:p w14:paraId="6F00A1EE" w14:textId="77777777" w:rsidR="00C10F5D" w:rsidRPr="00754013" w:rsidRDefault="00C10F5D" w:rsidP="00C10F5D">
      <w:pPr>
        <w:tabs>
          <w:tab w:val="left" w:pos="709"/>
        </w:tabs>
        <w:spacing w:after="120" w:line="360" w:lineRule="auto"/>
        <w:ind w:firstLine="709"/>
        <w:contextualSpacing/>
        <w:jc w:val="both"/>
        <w:rPr>
          <w:sz w:val="24"/>
          <w:szCs w:val="24"/>
          <w:lang w:eastAsia="hr-HR"/>
        </w:rPr>
      </w:pPr>
    </w:p>
    <w:p w14:paraId="06511DB4" w14:textId="77777777" w:rsidR="00F722D7" w:rsidRPr="007F5CE8" w:rsidRDefault="00C10F5D" w:rsidP="007F5CE8">
      <w:pPr>
        <w:spacing w:after="240" w:line="360" w:lineRule="auto"/>
        <w:ind w:firstLine="708"/>
        <w:jc w:val="both"/>
        <w:rPr>
          <w:b/>
          <w:bCs/>
          <w:sz w:val="24"/>
          <w:szCs w:val="24"/>
          <w:u w:val="single"/>
        </w:rPr>
      </w:pPr>
      <w:bookmarkStart w:id="158" w:name="_Toc158209177"/>
      <w:bookmarkStart w:id="159" w:name="_Toc158296644"/>
      <w:r w:rsidRPr="00CC2CF8">
        <w:rPr>
          <w:b/>
          <w:bCs/>
          <w:sz w:val="24"/>
          <w:szCs w:val="24"/>
          <w:u w:val="single"/>
        </w:rPr>
        <w:t>Sudjelovanje Hrvatske vojske u protokolarnim aktivnostima na ukopima preminulih hrvatskih branitelja</w:t>
      </w:r>
      <w:bookmarkEnd w:id="158"/>
      <w:bookmarkEnd w:id="159"/>
      <w:r w:rsidR="007F5CE8">
        <w:rPr>
          <w:b/>
          <w:bCs/>
          <w:sz w:val="24"/>
          <w:szCs w:val="24"/>
          <w:u w:val="single"/>
        </w:rPr>
        <w:t xml:space="preserve"> </w:t>
      </w:r>
    </w:p>
    <w:p w14:paraId="70ED27C7" w14:textId="77777777" w:rsidR="00F722D7" w:rsidRPr="009F12B7" w:rsidRDefault="007F5CE8" w:rsidP="009F12B7">
      <w:pPr>
        <w:spacing w:after="240" w:line="360" w:lineRule="auto"/>
        <w:ind w:firstLine="708"/>
        <w:jc w:val="both"/>
        <w:rPr>
          <w:sz w:val="24"/>
          <w:szCs w:val="24"/>
          <w:lang w:eastAsia="hr-HR"/>
        </w:rPr>
      </w:pPr>
      <w:r>
        <w:rPr>
          <w:sz w:val="24"/>
          <w:szCs w:val="24"/>
          <w:lang w:eastAsia="hr-HR"/>
        </w:rPr>
        <w:t>U 2023</w:t>
      </w:r>
      <w:r w:rsidR="00F722D7" w:rsidRPr="00752234">
        <w:rPr>
          <w:sz w:val="24"/>
          <w:szCs w:val="24"/>
          <w:lang w:eastAsia="hr-HR"/>
        </w:rPr>
        <w:t xml:space="preserve">. godini Hrvatska vojska pružila je potporu </w:t>
      </w:r>
      <w:r w:rsidR="00F722D7">
        <w:rPr>
          <w:sz w:val="24"/>
          <w:szCs w:val="24"/>
          <w:lang w:eastAsia="hr-HR"/>
        </w:rPr>
        <w:t>kod odavanja</w:t>
      </w:r>
      <w:r w:rsidR="00F722D7" w:rsidRPr="00752234">
        <w:rPr>
          <w:sz w:val="24"/>
          <w:szCs w:val="24"/>
          <w:lang w:eastAsia="hr-HR"/>
        </w:rPr>
        <w:t xml:space="preserve"> počasti preminulim hrvatskim</w:t>
      </w:r>
      <w:r w:rsidR="00F722D7" w:rsidRPr="00752234">
        <w:rPr>
          <w:sz w:val="24"/>
          <w:szCs w:val="24"/>
          <w:lang w:eastAsia="x-none"/>
        </w:rPr>
        <w:t xml:space="preserve"> braniteljima iz Domovinskog</w:t>
      </w:r>
      <w:r>
        <w:rPr>
          <w:sz w:val="24"/>
          <w:szCs w:val="24"/>
          <w:lang w:eastAsia="x-none"/>
        </w:rPr>
        <w:t>a</w:t>
      </w:r>
      <w:r w:rsidR="00F722D7" w:rsidRPr="00752234">
        <w:rPr>
          <w:sz w:val="24"/>
          <w:szCs w:val="24"/>
          <w:lang w:eastAsia="x-none"/>
        </w:rPr>
        <w:t xml:space="preserve"> rata </w:t>
      </w:r>
      <w:r w:rsidR="00F722D7" w:rsidRPr="00A11159">
        <w:rPr>
          <w:sz w:val="24"/>
          <w:szCs w:val="24"/>
          <w:lang w:eastAsia="x-none"/>
        </w:rPr>
        <w:t>na temelju Sporazuma o odavanju vojne počasti na ispraćajima i ukopima hrvatskih branitelja iz Domovinskog</w:t>
      </w:r>
      <w:r>
        <w:rPr>
          <w:sz w:val="24"/>
          <w:szCs w:val="24"/>
          <w:lang w:eastAsia="x-none"/>
        </w:rPr>
        <w:t>a</w:t>
      </w:r>
      <w:r w:rsidR="00F722D7" w:rsidRPr="00A11159">
        <w:rPr>
          <w:sz w:val="24"/>
          <w:szCs w:val="24"/>
          <w:lang w:eastAsia="x-none"/>
        </w:rPr>
        <w:t xml:space="preserve"> rata sklopljenim s Ministarstvom hrvatskih branitelja</w:t>
      </w:r>
      <w:r>
        <w:rPr>
          <w:sz w:val="24"/>
          <w:szCs w:val="24"/>
          <w:lang w:eastAsia="x-none"/>
        </w:rPr>
        <w:t xml:space="preserve">. Potpora je osigurana </w:t>
      </w:r>
      <w:r>
        <w:rPr>
          <w:sz w:val="24"/>
          <w:szCs w:val="24"/>
          <w:lang w:eastAsia="hr-HR"/>
        </w:rPr>
        <w:t>uz angažiranje 41 018</w:t>
      </w:r>
      <w:r w:rsidR="00F722D7">
        <w:rPr>
          <w:sz w:val="24"/>
          <w:szCs w:val="24"/>
          <w:lang w:eastAsia="hr-HR"/>
        </w:rPr>
        <w:t xml:space="preserve"> </w:t>
      </w:r>
      <w:r w:rsidR="00F722D7" w:rsidRPr="00A85816">
        <w:rPr>
          <w:sz w:val="24"/>
          <w:szCs w:val="24"/>
          <w:lang w:eastAsia="hr-HR"/>
        </w:rPr>
        <w:t>pripadnika</w:t>
      </w:r>
      <w:r>
        <w:rPr>
          <w:sz w:val="24"/>
          <w:szCs w:val="24"/>
          <w:lang w:eastAsia="hr-HR"/>
        </w:rPr>
        <w:t xml:space="preserve"> Hrvatske vojske</w:t>
      </w:r>
      <w:r w:rsidR="00F722D7" w:rsidRPr="00A85816">
        <w:rPr>
          <w:sz w:val="24"/>
          <w:szCs w:val="24"/>
          <w:lang w:eastAsia="hr-HR"/>
        </w:rPr>
        <w:t>.</w:t>
      </w:r>
    </w:p>
    <w:p w14:paraId="551BEFA2" w14:textId="77777777" w:rsidR="00C10F5D" w:rsidRPr="00CC2CF8" w:rsidRDefault="00C10F5D" w:rsidP="00C10F5D">
      <w:pPr>
        <w:spacing w:after="240" w:line="360" w:lineRule="auto"/>
        <w:ind w:firstLine="708"/>
        <w:jc w:val="both"/>
        <w:rPr>
          <w:b/>
          <w:bCs/>
          <w:sz w:val="24"/>
          <w:szCs w:val="24"/>
          <w:u w:val="single"/>
        </w:rPr>
      </w:pPr>
      <w:bookmarkStart w:id="160" w:name="_Toc158209178"/>
      <w:bookmarkStart w:id="161" w:name="_Toc158296645"/>
      <w:r w:rsidRPr="00CC2CF8">
        <w:rPr>
          <w:b/>
          <w:bCs/>
          <w:sz w:val="24"/>
          <w:szCs w:val="24"/>
          <w:u w:val="single"/>
        </w:rPr>
        <w:t>Ostale potpore</w:t>
      </w:r>
      <w:bookmarkEnd w:id="160"/>
      <w:bookmarkEnd w:id="161"/>
    </w:p>
    <w:p w14:paraId="2BC4FAE3" w14:textId="77777777" w:rsidR="00A60D0F" w:rsidRPr="00A72964" w:rsidRDefault="00C10F5D" w:rsidP="00A71AF6">
      <w:pPr>
        <w:spacing w:after="240" w:line="360" w:lineRule="auto"/>
        <w:ind w:firstLine="708"/>
        <w:jc w:val="both"/>
        <w:rPr>
          <w:bCs/>
          <w:sz w:val="24"/>
          <w:szCs w:val="24"/>
        </w:rPr>
      </w:pPr>
      <w:r w:rsidRPr="00754013">
        <w:rPr>
          <w:bCs/>
          <w:sz w:val="24"/>
          <w:szCs w:val="24"/>
        </w:rPr>
        <w:t>Hrvatska vojska pruža potporu i pomoć državnim tijelima, jedinicama lokalne i područne (regionalne) samouprave, udrugama proizišlima iz Domovinskog rata i drugim udrugama te pravnim osobama. Tijekom 2023.</w:t>
      </w:r>
      <w:r w:rsidRPr="00754013">
        <w:rPr>
          <w:sz w:val="24"/>
          <w:szCs w:val="24"/>
          <w:lang w:eastAsia="hr-HR"/>
        </w:rPr>
        <w:t xml:space="preserve"> </w:t>
      </w:r>
      <w:r w:rsidR="00D9202C">
        <w:rPr>
          <w:sz w:val="24"/>
          <w:szCs w:val="24"/>
          <w:lang w:eastAsia="hr-HR"/>
        </w:rPr>
        <w:t xml:space="preserve">godine </w:t>
      </w:r>
      <w:r w:rsidRPr="00754013">
        <w:rPr>
          <w:sz w:val="24"/>
          <w:szCs w:val="24"/>
          <w:lang w:eastAsia="hr-HR"/>
        </w:rPr>
        <w:t xml:space="preserve">provedene su sljedeće aktivnosti potpore: </w:t>
      </w:r>
      <w:r w:rsidRPr="00754013">
        <w:rPr>
          <w:rFonts w:eastAsia="MS Mincho"/>
          <w:sz w:val="24"/>
          <w:szCs w:val="24"/>
          <w:lang w:eastAsia="hr-HR"/>
        </w:rPr>
        <w:t xml:space="preserve">provođenje manifestacija, inženjerijska potpora, angažiranje klape i orkestra Oružanih snaga, zdravstveno zbrinjavanje, korištenje i smještaj u vojnim lokacijama i građevinama, ustupanje materijalno tehničkih sredstava i materijalne imovine, pratnja i fizičko osiguranje, korištenje zrakoplova, korištenje neborbenih motornih vozila i korištenje plovnih objekata. </w:t>
      </w:r>
    </w:p>
    <w:p w14:paraId="3ED9928F" w14:textId="77777777" w:rsidR="00C10F5D" w:rsidRPr="00754013" w:rsidRDefault="00C10F5D" w:rsidP="00C10F5D">
      <w:pPr>
        <w:pStyle w:val="Heading2"/>
        <w:numPr>
          <w:ilvl w:val="0"/>
          <w:numId w:val="0"/>
        </w:numPr>
        <w:spacing w:after="240" w:line="360" w:lineRule="auto"/>
        <w:ind w:left="709" w:hanging="9"/>
      </w:pPr>
      <w:bookmarkStart w:id="162" w:name="_Toc127280865"/>
      <w:bookmarkStart w:id="163" w:name="_Toc131675185"/>
      <w:bookmarkStart w:id="164" w:name="_Toc131675265"/>
      <w:bookmarkStart w:id="165" w:name="_Toc164174454"/>
      <w:bookmarkStart w:id="166" w:name="_Toc94721062"/>
      <w:bookmarkStart w:id="167" w:name="_Toc94537896"/>
      <w:r w:rsidRPr="00754013">
        <w:t>2.3.</w:t>
      </w:r>
      <w:r w:rsidRPr="00754013">
        <w:tab/>
        <w:t xml:space="preserve">Pregled stanja sposobnosti </w:t>
      </w:r>
      <w:bookmarkEnd w:id="162"/>
      <w:r w:rsidRPr="00754013">
        <w:t>Hrvatske vojske</w:t>
      </w:r>
      <w:bookmarkEnd w:id="163"/>
      <w:bookmarkEnd w:id="164"/>
      <w:bookmarkEnd w:id="165"/>
    </w:p>
    <w:p w14:paraId="3BD8455A" w14:textId="77777777" w:rsidR="009F12B7" w:rsidRDefault="00C10F5D" w:rsidP="009F12B7">
      <w:pPr>
        <w:spacing w:line="360" w:lineRule="auto"/>
        <w:ind w:firstLine="709"/>
        <w:jc w:val="both"/>
        <w:rPr>
          <w:sz w:val="24"/>
          <w:szCs w:val="24"/>
          <w:lang w:eastAsia="hr-HR"/>
        </w:rPr>
      </w:pPr>
      <w:r w:rsidRPr="00754013">
        <w:rPr>
          <w:sz w:val="24"/>
          <w:szCs w:val="24"/>
          <w:lang w:eastAsia="hr-HR"/>
        </w:rPr>
        <w:t>U 2023. godini nastavljene su aktivnosti jačanja postojećih i razvoja novih obrambenih sposobnosti Hrvatske vojske te njihovog usklađivanja s planskim procesima NATO-a i Europske unije. Nastavljeni su procesi uvođenja novih oružnih sustava i opreme sukladno listi prioritetnih projekata opremanja i modernizacije. Izazovi u dostizanju ciljanih sposobnosti odnose se na popunu modernim naoružanjem, vojnom opremom i ostalim materijalnim sredstvima, kao i na popunu u</w:t>
      </w:r>
      <w:r w:rsidR="007D1D8F">
        <w:rPr>
          <w:sz w:val="24"/>
          <w:szCs w:val="24"/>
          <w:lang w:eastAsia="hr-HR"/>
        </w:rPr>
        <w:t xml:space="preserve">strojstvenih jedinica osobljem. </w:t>
      </w:r>
      <w:r w:rsidRPr="00754013">
        <w:rPr>
          <w:sz w:val="24"/>
          <w:szCs w:val="24"/>
          <w:lang w:eastAsia="hr-HR"/>
        </w:rPr>
        <w:t xml:space="preserve">U cilju razvoja vlastitih sposobnosti te doprinosa zajedničkim sposobnostima, Hrvatska vojska nastavila je provoditi zadaće usmjerene na ispunjavanje obveza dodijeljenih u okviru NATO ciljeva sposobnosti odnosno obveza preuzetih u </w:t>
      </w:r>
      <w:r>
        <w:rPr>
          <w:sz w:val="24"/>
          <w:szCs w:val="24"/>
          <w:lang w:eastAsia="hr-HR"/>
        </w:rPr>
        <w:t>PESCO-a.</w:t>
      </w:r>
    </w:p>
    <w:p w14:paraId="72E95985" w14:textId="77777777" w:rsidR="00A71AF6" w:rsidRDefault="00C10F5D" w:rsidP="009F12B7">
      <w:pPr>
        <w:spacing w:line="360" w:lineRule="auto"/>
        <w:ind w:firstLine="709"/>
        <w:jc w:val="both"/>
        <w:rPr>
          <w:sz w:val="24"/>
          <w:szCs w:val="24"/>
          <w:lang w:eastAsia="hr-HR"/>
        </w:rPr>
      </w:pPr>
      <w:r>
        <w:rPr>
          <w:sz w:val="24"/>
          <w:szCs w:val="24"/>
          <w:lang w:eastAsia="hr-HR"/>
        </w:rPr>
        <w:lastRenderedPageBreak/>
        <w:t xml:space="preserve"> </w:t>
      </w:r>
      <w:r w:rsidRPr="00754013">
        <w:rPr>
          <w:sz w:val="24"/>
          <w:szCs w:val="24"/>
          <w:lang w:eastAsia="hr-HR"/>
        </w:rPr>
        <w:t>Kad je riječ o obrambenim sposobnostima, prioritet je razvoj brigade srednjeg pješaštva s pripadajućim postrojbama borbene i logističke potpore. Ključni projekti koji su u tijeku uključuju dovođenje u operativno stanje borbenih vozila pješaštva Bradley, modernizaciju i nabavu dodatnih baznih oklopnih vozila Patria, opremanje terenskom bolnicom ROLE-2B, kao i nabavu odlučujućeg borbenog streljiva (155 mm), između ostalog putem projekta zajedničke nabave Europske obrambene agenc</w:t>
      </w:r>
      <w:r w:rsidR="00351834">
        <w:rPr>
          <w:sz w:val="24"/>
          <w:szCs w:val="24"/>
          <w:lang w:eastAsia="hr-HR"/>
        </w:rPr>
        <w:t xml:space="preserve">ije. Zračne sposobnosti </w:t>
      </w:r>
      <w:r w:rsidRPr="00754013">
        <w:rPr>
          <w:sz w:val="24"/>
          <w:szCs w:val="24"/>
          <w:lang w:eastAsia="hr-HR"/>
        </w:rPr>
        <w:t>su značajno ojačane, čemu posebno pridonose projekti višenamjenskog borbenog aviona Rafale i višenamjenskog helikoptera Black Hawk. U tijeku su i projekti usmjereni na unaprjeđenje manevarskih sposobnosti, zaštite, pokretljivosti, održivosti i interoperabilnosti snaga.</w:t>
      </w:r>
      <w:r w:rsidR="007D1D8F">
        <w:rPr>
          <w:sz w:val="24"/>
          <w:szCs w:val="24"/>
          <w:lang w:eastAsia="hr-HR"/>
        </w:rPr>
        <w:t xml:space="preserve"> </w:t>
      </w:r>
      <w:r w:rsidRPr="00754013">
        <w:rPr>
          <w:sz w:val="24"/>
          <w:szCs w:val="24"/>
          <w:lang w:eastAsia="hr-HR"/>
        </w:rPr>
        <w:t xml:space="preserve">U okviru PESCO-a Republika Hrvatska nastavila je sudjelovati u sedam projekata: Vojna pokretljivost, Paket sposobnosti razmjestive vojne pomoći u slučaju katastrofe, Mreža logističkih čvorišta u Europi i potpora operacijama, Kibernetički timovi za brzi odgovor i zajedničko djelovanje, Unaprjeđenje pomorskog motrenja, Nuklearno biološko kemijsko motrenje kao usluga projekt Zračna nadmoć. U okviru projekta </w:t>
      </w:r>
      <w:r w:rsidRPr="00754013">
        <w:rPr>
          <w:sz w:val="24"/>
          <w:szCs w:val="24"/>
        </w:rPr>
        <w:t xml:space="preserve">Vojna pokretljivost, pod vodstvom Kraljevine Nizozemske nastavljene su aktivnosti ujednačavanja legislative i tehničke provedbe vojne pokretljivosti unutar članica Europske unije, uključujući pitanje izdavanja diplomatskih dopuštenja za ulazak/provoz vojnih snaga, naoružanja, opreme i opasnih tereta unutar 72 sata. Uz ovaj projekt neposredno se vežu i aktivnosti Europske unije koja je krajem 2022. </w:t>
      </w:r>
      <w:r w:rsidR="00BD1DA7">
        <w:rPr>
          <w:sz w:val="24"/>
          <w:szCs w:val="24"/>
        </w:rPr>
        <w:t xml:space="preserve">godine </w:t>
      </w:r>
      <w:r w:rsidRPr="00754013">
        <w:rPr>
          <w:sz w:val="24"/>
          <w:szCs w:val="24"/>
        </w:rPr>
        <w:t xml:space="preserve">usvojila novi Akcijski plan </w:t>
      </w:r>
      <w:r w:rsidR="00BD1DA7">
        <w:rPr>
          <w:sz w:val="24"/>
          <w:szCs w:val="24"/>
        </w:rPr>
        <w:t xml:space="preserve">kojim se za razdoblje od 2022. do </w:t>
      </w:r>
      <w:r w:rsidRPr="00754013">
        <w:rPr>
          <w:sz w:val="24"/>
          <w:szCs w:val="24"/>
        </w:rPr>
        <w:t xml:space="preserve">2026. </w:t>
      </w:r>
      <w:r w:rsidR="00BD1DA7">
        <w:rPr>
          <w:sz w:val="24"/>
          <w:szCs w:val="24"/>
        </w:rPr>
        <w:t xml:space="preserve">godine </w:t>
      </w:r>
      <w:r w:rsidRPr="00754013">
        <w:rPr>
          <w:sz w:val="24"/>
          <w:szCs w:val="24"/>
        </w:rPr>
        <w:t xml:space="preserve">države članice potiče na izgradnju dobro povezane mreže koja zadovoljava dvojne odnosno civilno – vojne kriterije. U tu svrhu definirani su vojni zahtjevi za vojnu mobilnost unutar i izvan Europske unije za Transeuropsku prometnu mrežu (TEN-T). Na nacionalnoj razini, sukladno preuzetim obvezama iz Akcijskog plana pokrenuta je procedura ažuriranja Plana za vojnu pokretljivost, a identificirani su i glavni vojni koridori i vojne rute Europske unije koje prelaze preko teritorija </w:t>
      </w:r>
      <w:r w:rsidR="00BD1DA7">
        <w:rPr>
          <w:sz w:val="24"/>
          <w:szCs w:val="24"/>
        </w:rPr>
        <w:t>Republike Hrvatske. U</w:t>
      </w:r>
      <w:r w:rsidRPr="00754013">
        <w:rPr>
          <w:sz w:val="24"/>
          <w:szCs w:val="24"/>
        </w:rPr>
        <w:t>sklađene točke spajanja tih ruta sa susjednim državama i identificirani nedostaci na infrastrukturi na glavnim vojnim koridorima s ciljem njihovog otklanjanja. Cilj projekta Paket sposobnosti razmjestive vojne pomoći u slučaju katastrofe je uspostava bazena vojnih snaga članica projekta, koji bi po potrebi bili angažirani prilikom prirodnih i tehničko-tehnoloških katastrofa. Tijekom 2023.</w:t>
      </w:r>
      <w:r w:rsidR="008224E1">
        <w:rPr>
          <w:sz w:val="24"/>
          <w:szCs w:val="24"/>
        </w:rPr>
        <w:t xml:space="preserve"> godine</w:t>
      </w:r>
      <w:r w:rsidRPr="00754013">
        <w:rPr>
          <w:sz w:val="24"/>
          <w:szCs w:val="24"/>
        </w:rPr>
        <w:t xml:space="preserve">, u koordinaciji Talijanske Republike, nastavljene su aktivnosti izrade i usuglašavanja projektne dokumentacije. U okviru projekta Mreža logističkih čvorišta u Europi i potpora operacijama, pod vodstvom Savezne Republike Njemačke, nastavljene su aktivnosti razvoja mreže logističkih čvorišta u organizaciji Združenog koordinacijskog centra njemačkog logističkog zapovjedništva. </w:t>
      </w:r>
    </w:p>
    <w:p w14:paraId="7D1C3C9F" w14:textId="77777777" w:rsidR="00C10F5D" w:rsidRDefault="00C10F5D" w:rsidP="009F12B7">
      <w:pPr>
        <w:spacing w:line="360" w:lineRule="auto"/>
        <w:ind w:firstLine="709"/>
        <w:jc w:val="both"/>
        <w:rPr>
          <w:sz w:val="24"/>
          <w:szCs w:val="24"/>
          <w:lang w:eastAsia="hr-HR"/>
        </w:rPr>
      </w:pPr>
      <w:r w:rsidRPr="00754013">
        <w:rPr>
          <w:sz w:val="24"/>
          <w:szCs w:val="24"/>
        </w:rPr>
        <w:t xml:space="preserve">Projekt Kibernetički timovi za brzi odgovor i uzajamnu pomoć u kibernetičkoj </w:t>
      </w:r>
      <w:r w:rsidRPr="00754013">
        <w:rPr>
          <w:sz w:val="24"/>
          <w:szCs w:val="24"/>
        </w:rPr>
        <w:lastRenderedPageBreak/>
        <w:t xml:space="preserve">sigurnosti u 2022. godini dosegnuo je punu operativnu sposobnost. Tijekom 2023. godine Republika Hrvatska uspješno je provela zadaće rotirajućeg predsjedatelja, uz sudjelovanje pripadnika Ministarstva obrane i Hrvatske vojske u vježbama i savjetodavnim tijelima. U tijeku su razgovori o mogućim opcijama za nastavak projekta. Projekt Unaprjeđenje pomorskog motrenja, uz Helensku Republiku kao vodeću naciju usmjeren je na unaprjeđenje pomorskog motrenja i situacijsku svjesnost u istočnom Sredozemlju. Aktivnosti tijekom 2023. </w:t>
      </w:r>
      <w:r w:rsidR="008224E1">
        <w:rPr>
          <w:sz w:val="24"/>
          <w:szCs w:val="24"/>
        </w:rPr>
        <w:t xml:space="preserve">godine </w:t>
      </w:r>
      <w:r w:rsidRPr="00754013">
        <w:rPr>
          <w:sz w:val="24"/>
          <w:szCs w:val="24"/>
        </w:rPr>
        <w:t xml:space="preserve">većinom su se odnosile na definiranje Programskog sporazuma kao temelja za daljnji rad. </w:t>
      </w:r>
      <w:r w:rsidR="008224E1">
        <w:rPr>
          <w:sz w:val="24"/>
          <w:szCs w:val="24"/>
        </w:rPr>
        <w:t>Projekt Nuklearno-biološko-</w:t>
      </w:r>
      <w:r w:rsidRPr="00754013">
        <w:rPr>
          <w:sz w:val="24"/>
          <w:szCs w:val="24"/>
        </w:rPr>
        <w:t>kemijsko motrenje jedan je od najvidljivijih PESCO projekata s obzirom na dosad ostvarene rezultate. U 2023. godini provedene su aktivnosti tes</w:t>
      </w:r>
      <w:r>
        <w:rPr>
          <w:sz w:val="24"/>
          <w:szCs w:val="24"/>
        </w:rPr>
        <w:t>tiranja tehničkog demonstratora</w:t>
      </w:r>
      <w:r w:rsidRPr="00754013">
        <w:rPr>
          <w:bCs/>
          <w:sz w:val="24"/>
          <w:szCs w:val="24"/>
        </w:rPr>
        <w:t xml:space="preserve"> u Mađarskoj i Sloveniji kako bi se zaprimile korisne povratne informacije za potrebe daljnjeg razvoja NBKO sustava, </w:t>
      </w:r>
      <w:r w:rsidRPr="00754013">
        <w:rPr>
          <w:sz w:val="24"/>
          <w:szCs w:val="24"/>
        </w:rPr>
        <w:t xml:space="preserve">a započeli su i razgovori država članica u vezi nastavka projekta. Glavni cilj projekta Zračna nadmoć je povećanje sposobnosti kroz raščlambu i definiranje tehnoloških komponenti koje treba integrirati u zračne borbene platforme budućnosti. Vodeća nacija projekta je Francuska Republika, a uz predstavnike Ministarstva obrane i Hrvatske vojske u projekt je uključen i Fakultet elektrotehnike i računarstva Sveučilišta u Zagrebu. </w:t>
      </w:r>
      <w:r w:rsidRPr="00754013">
        <w:rPr>
          <w:sz w:val="24"/>
          <w:szCs w:val="24"/>
          <w:lang w:eastAsia="hr-HR"/>
        </w:rPr>
        <w:t xml:space="preserve">Republika Hrvatska je u potpori razvoja sposobnosti, jačanja međunarodne suradnje i promoviranja interoperabilnosti nastavila sudjelovati i u aktivnostima Koncepta vodeće nacije pod vodstvom Savezne Republike Njemačke, kao i Talijanske Republike. Nastavljena je i provedba projekta razvoja Međunarodnog središta za obuku specijalnih zračnih snaga u Zemuniku Donjem, u okviru kojeg Republika Hrvatska, uz </w:t>
      </w:r>
      <w:r>
        <w:rPr>
          <w:sz w:val="24"/>
          <w:szCs w:val="24"/>
          <w:lang w:eastAsia="hr-HR"/>
        </w:rPr>
        <w:t xml:space="preserve">Republiku </w:t>
      </w:r>
      <w:r w:rsidRPr="00754013">
        <w:rPr>
          <w:sz w:val="24"/>
          <w:szCs w:val="24"/>
          <w:lang w:eastAsia="hr-HR"/>
        </w:rPr>
        <w:t xml:space="preserve">Bugarsku, Mađarsku i </w:t>
      </w:r>
      <w:r>
        <w:rPr>
          <w:sz w:val="24"/>
          <w:szCs w:val="24"/>
          <w:lang w:eastAsia="hr-HR"/>
        </w:rPr>
        <w:t xml:space="preserve">Republiku </w:t>
      </w:r>
      <w:r w:rsidRPr="00754013">
        <w:rPr>
          <w:sz w:val="24"/>
          <w:szCs w:val="24"/>
          <w:lang w:eastAsia="hr-HR"/>
        </w:rPr>
        <w:t xml:space="preserve">Sloveniju radi na jačanju multilateralne i regionalne suradnje s ciljem razvoja i održavanja sposobnosti za provedbu specijalnih zračnih operacija sukladno zahtjevima NATO Ciljeva sposobnosti. </w:t>
      </w:r>
    </w:p>
    <w:p w14:paraId="3F4EA2F6" w14:textId="77777777" w:rsidR="00C10F5D" w:rsidRDefault="00C10F5D" w:rsidP="002262F9">
      <w:pPr>
        <w:spacing w:after="120"/>
        <w:ind w:firstLine="851"/>
        <w:contextualSpacing/>
        <w:jc w:val="both"/>
        <w:rPr>
          <w:sz w:val="24"/>
          <w:szCs w:val="24"/>
          <w:lang w:eastAsia="hr-HR"/>
        </w:rPr>
      </w:pPr>
    </w:p>
    <w:p w14:paraId="46CE934E" w14:textId="77777777" w:rsidR="00C10F5D" w:rsidRDefault="00C10F5D" w:rsidP="00C10F5D">
      <w:pPr>
        <w:spacing w:after="120" w:line="360" w:lineRule="auto"/>
        <w:ind w:firstLine="851"/>
        <w:contextualSpacing/>
        <w:jc w:val="center"/>
      </w:pPr>
      <w:r>
        <w:rPr>
          <w:noProof/>
          <w:lang w:eastAsia="hr-HR"/>
        </w:rPr>
        <w:drawing>
          <wp:inline distT="0" distB="0" distL="0" distR="0" wp14:anchorId="525E12E5" wp14:editId="7E07CFB4">
            <wp:extent cx="3409950" cy="2271364"/>
            <wp:effectExtent l="0" t="0" r="0" b="0"/>
            <wp:docPr id="3" name="Picture 3" descr="53376598257_f08a358afd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53376598257_f08a358afd_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1668" cy="2279169"/>
                    </a:xfrm>
                    <a:prstGeom prst="rect">
                      <a:avLst/>
                    </a:prstGeom>
                    <a:noFill/>
                    <a:ln>
                      <a:noFill/>
                    </a:ln>
                  </pic:spPr>
                </pic:pic>
              </a:graphicData>
            </a:graphic>
          </wp:inline>
        </w:drawing>
      </w:r>
    </w:p>
    <w:p w14:paraId="7DF5EC4D" w14:textId="77777777" w:rsidR="008224E1" w:rsidRPr="007D1D8F" w:rsidRDefault="00C10F5D" w:rsidP="007D1D8F">
      <w:pPr>
        <w:spacing w:after="120" w:line="360" w:lineRule="auto"/>
        <w:ind w:firstLine="851"/>
        <w:contextualSpacing/>
        <w:jc w:val="center"/>
        <w:rPr>
          <w:b/>
          <w:sz w:val="24"/>
          <w:szCs w:val="24"/>
          <w:lang w:eastAsia="hr-HR"/>
        </w:rPr>
      </w:pPr>
      <w:r w:rsidRPr="00FB6669">
        <w:rPr>
          <w:b/>
        </w:rPr>
        <w:t>Slika</w:t>
      </w:r>
      <w:r w:rsidR="00D9202C">
        <w:rPr>
          <w:b/>
        </w:rPr>
        <w:t xml:space="preserve"> 24</w:t>
      </w:r>
      <w:r>
        <w:rPr>
          <w:b/>
        </w:rPr>
        <w:t>.</w:t>
      </w:r>
      <w:r w:rsidRPr="00FB6669">
        <w:rPr>
          <w:b/>
        </w:rPr>
        <w:t xml:space="preserve"> Posjet Zapovjedništvu Hrvatske kopnene vojske</w:t>
      </w:r>
      <w:bookmarkEnd w:id="166"/>
    </w:p>
    <w:p w14:paraId="5E77456D" w14:textId="77777777" w:rsidR="00C10F5D" w:rsidRPr="005F54E5" w:rsidRDefault="00C10F5D" w:rsidP="00C10F5D">
      <w:pPr>
        <w:pStyle w:val="Heading2"/>
        <w:numPr>
          <w:ilvl w:val="0"/>
          <w:numId w:val="0"/>
        </w:numPr>
        <w:spacing w:after="240" w:line="360" w:lineRule="auto"/>
        <w:ind w:left="709" w:hanging="9"/>
      </w:pPr>
      <w:bookmarkStart w:id="168" w:name="_Toc127280875"/>
      <w:bookmarkStart w:id="169" w:name="_Toc131675187"/>
      <w:bookmarkStart w:id="170" w:name="_Toc131675267"/>
      <w:bookmarkStart w:id="171" w:name="_Toc164174455"/>
      <w:bookmarkStart w:id="172" w:name="_Toc158209184"/>
      <w:bookmarkStart w:id="173" w:name="_Toc158296651"/>
      <w:bookmarkEnd w:id="167"/>
      <w:r w:rsidRPr="005F54E5">
        <w:lastRenderedPageBreak/>
        <w:t>2.4.</w:t>
      </w:r>
      <w:r w:rsidRPr="005F54E5">
        <w:tab/>
        <w:t>Obuka i vježbe</w:t>
      </w:r>
      <w:bookmarkEnd w:id="168"/>
      <w:bookmarkEnd w:id="169"/>
      <w:bookmarkEnd w:id="170"/>
      <w:bookmarkEnd w:id="171"/>
    </w:p>
    <w:bookmarkEnd w:id="172"/>
    <w:bookmarkEnd w:id="173"/>
    <w:p w14:paraId="20AF3F64" w14:textId="77777777" w:rsidR="00A71AF6" w:rsidRDefault="00C10F5D" w:rsidP="002F7181">
      <w:pPr>
        <w:adjustRightInd w:val="0"/>
        <w:snapToGrid w:val="0"/>
        <w:spacing w:line="360" w:lineRule="auto"/>
        <w:ind w:firstLine="709"/>
        <w:jc w:val="both"/>
        <w:rPr>
          <w:sz w:val="24"/>
          <w:szCs w:val="24"/>
        </w:rPr>
      </w:pPr>
      <w:r w:rsidRPr="00754013">
        <w:rPr>
          <w:rFonts w:eastAsia="SimSun"/>
          <w:sz w:val="24"/>
          <w:szCs w:val="24"/>
          <w:lang w:eastAsia="zh-CN"/>
        </w:rPr>
        <w:t>Obuka u Hrvatskoj vojsci provodi se na doktrinarnim načelima s naglaskom na razvoju i održavanju sposobnosti za provedbu dodijeljenih misija i zadaća u Republici Hrvatskoj i inozemstvu te u cilju implementacije NATO Ciljeva sposobnosti i obveza preuzetih u okviru Europske unije.</w:t>
      </w:r>
      <w:r w:rsidR="007D1D8F">
        <w:rPr>
          <w:rFonts w:eastAsia="SimSun"/>
          <w:sz w:val="24"/>
          <w:szCs w:val="24"/>
          <w:lang w:eastAsia="zh-CN"/>
        </w:rPr>
        <w:t xml:space="preserve"> </w:t>
      </w:r>
      <w:r w:rsidRPr="00754013">
        <w:rPr>
          <w:sz w:val="24"/>
          <w:szCs w:val="24"/>
        </w:rPr>
        <w:t xml:space="preserve">U 2023. godini provedene su sve planirane aktivnosti koje su bile planirane za pripremu i obuku snaga koje se upućuju u operacije potpore miru, operacije odgovora na krize i druge aktivnosti u inozemstvu, ocjenjivanje deklariranih snaga te održavanje dostignute razine operativnih sposobnosti. Obuka i vježbe u cilju postizanja i provjere novih operativnih sposobnosti bili su usredotočeni na kibernetičku obranu, </w:t>
      </w:r>
      <w:r w:rsidRPr="00754013">
        <w:rPr>
          <w:rFonts w:eastAsia="SimSun"/>
          <w:sz w:val="24"/>
          <w:szCs w:val="24"/>
          <w:lang w:eastAsia="zh-CN"/>
        </w:rPr>
        <w:t>strategijsko elektroničko izviđanje,</w:t>
      </w:r>
      <w:r w:rsidRPr="00754013">
        <w:rPr>
          <w:sz w:val="24"/>
          <w:szCs w:val="24"/>
        </w:rPr>
        <w:t xml:space="preserve"> intenzivnu obuku na novonabavljenim sustavima unutar Republike Hrvatske (</w:t>
      </w:r>
      <w:r w:rsidRPr="00A71AF6">
        <w:rPr>
          <w:sz w:val="24"/>
          <w:szCs w:val="24"/>
        </w:rPr>
        <w:t>višenamjenski helikopter</w:t>
      </w:r>
      <w:r w:rsidRPr="00754013">
        <w:rPr>
          <w:sz w:val="24"/>
          <w:szCs w:val="24"/>
        </w:rPr>
        <w:t xml:space="preserve"> </w:t>
      </w:r>
      <w:r w:rsidRPr="008E3A3A">
        <w:rPr>
          <w:sz w:val="24"/>
          <w:szCs w:val="24"/>
        </w:rPr>
        <w:t>Black Hawk,</w:t>
      </w:r>
      <w:r w:rsidRPr="00754013">
        <w:rPr>
          <w:sz w:val="24"/>
          <w:szCs w:val="24"/>
        </w:rPr>
        <w:t xml:space="preserve"> protuoklopni vođeni raketni sustav </w:t>
      </w:r>
      <w:r w:rsidRPr="008E3A3A">
        <w:rPr>
          <w:sz w:val="24"/>
          <w:szCs w:val="24"/>
        </w:rPr>
        <w:t>SPIKE</w:t>
      </w:r>
      <w:r w:rsidRPr="00754013">
        <w:rPr>
          <w:i/>
          <w:sz w:val="24"/>
          <w:szCs w:val="24"/>
        </w:rPr>
        <w:t>)</w:t>
      </w:r>
      <w:r w:rsidRPr="00754013">
        <w:rPr>
          <w:sz w:val="24"/>
          <w:szCs w:val="24"/>
        </w:rPr>
        <w:t xml:space="preserve"> ili sustavima u nabavi (višenamjenski borbeni avion </w:t>
      </w:r>
      <w:r w:rsidRPr="008E3A3A">
        <w:rPr>
          <w:sz w:val="24"/>
          <w:szCs w:val="24"/>
        </w:rPr>
        <w:t>Rafale</w:t>
      </w:r>
      <w:r w:rsidRPr="00754013">
        <w:rPr>
          <w:i/>
          <w:sz w:val="24"/>
          <w:szCs w:val="24"/>
        </w:rPr>
        <w:t>,</w:t>
      </w:r>
      <w:r w:rsidRPr="00754013">
        <w:rPr>
          <w:sz w:val="24"/>
          <w:szCs w:val="24"/>
        </w:rPr>
        <w:t xml:space="preserve"> sustav za protuzračnu obranu </w:t>
      </w:r>
      <w:r w:rsidRPr="008E3A3A">
        <w:rPr>
          <w:sz w:val="24"/>
          <w:szCs w:val="24"/>
        </w:rPr>
        <w:t>Mistral III</w:t>
      </w:r>
      <w:r w:rsidRPr="00754013">
        <w:rPr>
          <w:sz w:val="24"/>
          <w:szCs w:val="24"/>
        </w:rPr>
        <w:t>) u inozemstvu.</w:t>
      </w:r>
      <w:r w:rsidR="007D1D8F">
        <w:rPr>
          <w:rFonts w:eastAsia="SimSun"/>
          <w:sz w:val="24"/>
          <w:szCs w:val="24"/>
          <w:lang w:eastAsia="zh-CN"/>
        </w:rPr>
        <w:t xml:space="preserve"> </w:t>
      </w:r>
      <w:r w:rsidRPr="00754013">
        <w:rPr>
          <w:sz w:val="24"/>
          <w:szCs w:val="24"/>
        </w:rPr>
        <w:t xml:space="preserve">U području obučavanja, nastavljena je provedba obuke za razvoj vođa u Središtu za razvoj vođa „Marko Babić“, Udbina, koju je u tri provedena ciklusa obuke uspješno završilo 119 osoba, od toga dva pripadnika Slovenske vojske. </w:t>
      </w:r>
      <w:r w:rsidRPr="00754013">
        <w:rPr>
          <w:rFonts w:eastAsia="Calibri"/>
          <w:sz w:val="24"/>
          <w:szCs w:val="24"/>
        </w:rPr>
        <w:t xml:space="preserve">Proveden je Tečaj za ocjenjivače borbene spremnosti kopnenih snaga, na kojem su osim pripadnika Hrvatske vojske sudjelovali i </w:t>
      </w:r>
      <w:r w:rsidRPr="009A299D">
        <w:rPr>
          <w:rFonts w:eastAsia="Calibri"/>
          <w:sz w:val="24"/>
          <w:szCs w:val="24"/>
        </w:rPr>
        <w:t xml:space="preserve">pripadnici država članica </w:t>
      </w:r>
      <w:r>
        <w:rPr>
          <w:rFonts w:eastAsia="Calibri"/>
          <w:sz w:val="24"/>
          <w:szCs w:val="24"/>
        </w:rPr>
        <w:t>Američko-jadranske povelje</w:t>
      </w:r>
      <w:r w:rsidRPr="009A299D">
        <w:rPr>
          <w:rFonts w:eastAsia="Calibri"/>
          <w:sz w:val="24"/>
          <w:szCs w:val="24"/>
        </w:rPr>
        <w:t xml:space="preserve"> (Crna</w:t>
      </w:r>
      <w:r w:rsidRPr="00754013">
        <w:rPr>
          <w:rFonts w:eastAsia="Calibri"/>
          <w:sz w:val="24"/>
          <w:szCs w:val="24"/>
        </w:rPr>
        <w:t xml:space="preserve"> Gora, Republika Sjeverna Makedonija, Republika Albanija i Bosna i Hercegovina). </w:t>
      </w:r>
      <w:r w:rsidRPr="00754013">
        <w:rPr>
          <w:sz w:val="24"/>
          <w:szCs w:val="24"/>
        </w:rPr>
        <w:t xml:space="preserve">Ocjenjivanja borbene spremnosti tijekom 2023. bila su provedena u potpori potvrde i certifikacije spremnosti deklariranih snaga za NATO inicijativu spremnosti, NATO Ciljeva sposobnosti 2021 te kontingenata koji sudjeluju u NATO operacijama potpore miru. </w:t>
      </w:r>
    </w:p>
    <w:p w14:paraId="7E1F9C2B" w14:textId="77777777" w:rsidR="00C10F5D" w:rsidRPr="007D1D8F" w:rsidRDefault="00C10F5D" w:rsidP="007D1D8F">
      <w:pPr>
        <w:adjustRightInd w:val="0"/>
        <w:snapToGrid w:val="0"/>
        <w:spacing w:line="360" w:lineRule="auto"/>
        <w:ind w:firstLine="851"/>
        <w:jc w:val="both"/>
        <w:rPr>
          <w:rFonts w:eastAsia="SimSun"/>
          <w:sz w:val="24"/>
          <w:szCs w:val="24"/>
          <w:lang w:eastAsia="zh-CN"/>
        </w:rPr>
      </w:pPr>
      <w:r w:rsidRPr="00754013">
        <w:rPr>
          <w:sz w:val="24"/>
          <w:szCs w:val="24"/>
        </w:rPr>
        <w:t>Pripadnici Hrvatske vojske sudjelovali su kao članovi ocjenjivačkog tima, na ocjenjivanju Zapovjedništva multinacional</w:t>
      </w:r>
      <w:r w:rsidR="007D1D8F">
        <w:rPr>
          <w:sz w:val="24"/>
          <w:szCs w:val="24"/>
        </w:rPr>
        <w:t xml:space="preserve">ne divizije–Centar u Mađarskoj. </w:t>
      </w:r>
      <w:r w:rsidRPr="00754013">
        <w:rPr>
          <w:rFonts w:eastAsia="Calibri"/>
          <w:sz w:val="24"/>
          <w:szCs w:val="24"/>
        </w:rPr>
        <w:t>U Međunarodnom središtu za obuku specijalnih zračnih snaga u Zemuniku Donjem za pripadnike Hrvatske vojske provedena su dva modula iz područja planiranja specijalnih zračnih operacija, dva tečaja iz područja koordinacije posada, jedan temeljni letački kvalifikacijski tečaj, jedan napredni tečaj noćnog letenja i jedan međunarodni obučni događaj u području izvlačenja osoblja.</w:t>
      </w:r>
      <w:r w:rsidR="007D1D8F">
        <w:rPr>
          <w:rFonts w:eastAsia="SimSun"/>
          <w:sz w:val="24"/>
          <w:szCs w:val="24"/>
          <w:lang w:eastAsia="zh-CN"/>
        </w:rPr>
        <w:t xml:space="preserve"> </w:t>
      </w:r>
      <w:r w:rsidRPr="00754013">
        <w:rPr>
          <w:rFonts w:eastAsia="Calibri"/>
          <w:sz w:val="24"/>
          <w:szCs w:val="24"/>
        </w:rPr>
        <w:t xml:space="preserve">Ujedno se u 2023. </w:t>
      </w:r>
      <w:r w:rsidR="008224E1">
        <w:rPr>
          <w:rFonts w:eastAsia="Calibri"/>
          <w:sz w:val="24"/>
          <w:szCs w:val="24"/>
        </w:rPr>
        <w:t xml:space="preserve">godini </w:t>
      </w:r>
      <w:r w:rsidRPr="00754013">
        <w:rPr>
          <w:rFonts w:eastAsia="Calibri"/>
          <w:sz w:val="24"/>
          <w:szCs w:val="24"/>
        </w:rPr>
        <w:t>provodila i obuka namjenski organiziranih snaga predviđenih za potporu civilnim institucijama u zemlji prilikom katastrofa i velikih nesreća.</w:t>
      </w:r>
      <w:r w:rsidR="007D1D8F">
        <w:rPr>
          <w:rFonts w:eastAsia="SimSun"/>
          <w:sz w:val="24"/>
          <w:szCs w:val="24"/>
          <w:lang w:eastAsia="zh-CN"/>
        </w:rPr>
        <w:t xml:space="preserve"> </w:t>
      </w:r>
      <w:r w:rsidRPr="00754013">
        <w:rPr>
          <w:sz w:val="24"/>
          <w:szCs w:val="24"/>
        </w:rPr>
        <w:t>U 2023. godini provedeno je osposobljavanje ključnog osoblja i dijela postrojbi razvrstane pričuve za 793 razvrstanih pričuvnika pričuvnih postrojbi Hrvatske vo</w:t>
      </w:r>
      <w:r>
        <w:rPr>
          <w:sz w:val="24"/>
          <w:szCs w:val="24"/>
        </w:rPr>
        <w:t xml:space="preserve">jske u trajanju od deset dana. </w:t>
      </w:r>
      <w:r w:rsidRPr="00754013">
        <w:rPr>
          <w:sz w:val="24"/>
          <w:szCs w:val="24"/>
        </w:rPr>
        <w:t xml:space="preserve">Predmobilizacijska obuka postrojbi razvrstane pričuve provedena je na </w:t>
      </w:r>
      <w:r w:rsidRPr="00754013">
        <w:rPr>
          <w:rFonts w:eastAsia="Calibri"/>
          <w:sz w:val="24"/>
          <w:szCs w:val="24"/>
        </w:rPr>
        <w:t xml:space="preserve">poligonima i vježbalištima </w:t>
      </w:r>
      <w:r w:rsidR="008224E1">
        <w:rPr>
          <w:sz w:val="24"/>
          <w:szCs w:val="24"/>
        </w:rPr>
        <w:t>u tri termina, u skladu s Programom</w:t>
      </w:r>
      <w:r w:rsidRPr="00754013">
        <w:rPr>
          <w:sz w:val="24"/>
          <w:szCs w:val="24"/>
        </w:rPr>
        <w:t xml:space="preserve"> osposobljavanja i vježbi razvrstanih pričuvnika i Konceptu obuke </w:t>
      </w:r>
      <w:r w:rsidRPr="00754013">
        <w:rPr>
          <w:sz w:val="24"/>
          <w:szCs w:val="24"/>
        </w:rPr>
        <w:lastRenderedPageBreak/>
        <w:t>razvrstane pričuve po modelu „Bojne grupe“. Uz sadržaje iz temeljnih vojnih vještina, specijalističkih vojnih vještina i pripreme i provedbe gađanja iz pješačkog i topničkog naoružanja, cilj i težište osposobljavanja razvrstanih pričuvnika bilo je na zajedničkim taktičkim i borbenim zadaćama u obrani kroz situacijsku vježbu u satnijskoj obuci te kroz integracijsku višerodnu obuku na razini borbene grupe.</w:t>
      </w:r>
    </w:p>
    <w:p w14:paraId="1DB70A58" w14:textId="77777777" w:rsidR="00C10F5D" w:rsidRDefault="00C10F5D" w:rsidP="00C10F5D">
      <w:pPr>
        <w:spacing w:line="360" w:lineRule="auto"/>
        <w:ind w:firstLine="851"/>
        <w:jc w:val="both"/>
        <w:rPr>
          <w:sz w:val="24"/>
          <w:szCs w:val="24"/>
        </w:rPr>
      </w:pPr>
    </w:p>
    <w:p w14:paraId="12149B07" w14:textId="77777777" w:rsidR="00C10F5D" w:rsidRDefault="00C10F5D" w:rsidP="00C10F5D">
      <w:pPr>
        <w:spacing w:line="360" w:lineRule="auto"/>
        <w:ind w:firstLine="851"/>
        <w:jc w:val="center"/>
        <w:rPr>
          <w:sz w:val="24"/>
          <w:szCs w:val="24"/>
        </w:rPr>
      </w:pPr>
      <w:r>
        <w:rPr>
          <w:noProof/>
          <w:lang w:eastAsia="hr-HR"/>
        </w:rPr>
        <w:drawing>
          <wp:inline distT="0" distB="0" distL="0" distR="0" wp14:anchorId="0CB8178B" wp14:editId="0D6BD962">
            <wp:extent cx="4394200" cy="2266950"/>
            <wp:effectExtent l="0" t="0" r="6350" b="0"/>
            <wp:docPr id="2" name="Picture 2" descr="R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SO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94200" cy="2266950"/>
                    </a:xfrm>
                    <a:prstGeom prst="rect">
                      <a:avLst/>
                    </a:prstGeom>
                    <a:noFill/>
                    <a:ln>
                      <a:noFill/>
                    </a:ln>
                  </pic:spPr>
                </pic:pic>
              </a:graphicData>
            </a:graphic>
          </wp:inline>
        </w:drawing>
      </w:r>
    </w:p>
    <w:p w14:paraId="3B8C12D7" w14:textId="77777777" w:rsidR="00C10F5D" w:rsidRPr="009F12B7" w:rsidRDefault="00D9202C" w:rsidP="00C10F5D">
      <w:pPr>
        <w:spacing w:line="360" w:lineRule="auto"/>
        <w:ind w:firstLine="851"/>
        <w:jc w:val="center"/>
        <w:rPr>
          <w:b/>
          <w:shd w:val="clear" w:color="auto" w:fill="FFFFFF"/>
        </w:rPr>
      </w:pPr>
      <w:r>
        <w:rPr>
          <w:b/>
        </w:rPr>
        <w:t>Slika 25</w:t>
      </w:r>
      <w:r w:rsidR="00C10F5D" w:rsidRPr="009F12B7">
        <w:rPr>
          <w:b/>
        </w:rPr>
        <w:t xml:space="preserve">. Logistička </w:t>
      </w:r>
      <w:r w:rsidR="00C10F5D" w:rsidRPr="009F12B7">
        <w:rPr>
          <w:b/>
          <w:shd w:val="clear" w:color="auto" w:fill="FFFFFF"/>
        </w:rPr>
        <w:t>vježba RSOM 23</w:t>
      </w:r>
    </w:p>
    <w:p w14:paraId="07BB9DE5" w14:textId="77777777" w:rsidR="00C10F5D" w:rsidRPr="008B7FDD" w:rsidRDefault="00C10F5D" w:rsidP="00C10F5D">
      <w:pPr>
        <w:spacing w:line="360" w:lineRule="auto"/>
        <w:ind w:firstLine="851"/>
        <w:jc w:val="both"/>
        <w:rPr>
          <w:sz w:val="24"/>
          <w:szCs w:val="24"/>
        </w:rPr>
      </w:pPr>
    </w:p>
    <w:p w14:paraId="43A52139" w14:textId="77777777" w:rsidR="009F12B7" w:rsidRDefault="00C10F5D" w:rsidP="007D1D8F">
      <w:pPr>
        <w:pStyle w:val="BodyTextIndent"/>
        <w:tabs>
          <w:tab w:val="left" w:pos="0"/>
          <w:tab w:val="left" w:pos="709"/>
          <w:tab w:val="left" w:pos="851"/>
        </w:tabs>
        <w:spacing w:after="0" w:line="360" w:lineRule="auto"/>
        <w:ind w:left="0" w:right="-6" w:firstLine="851"/>
        <w:jc w:val="both"/>
        <w:rPr>
          <w:szCs w:val="24"/>
        </w:rPr>
      </w:pPr>
      <w:r w:rsidRPr="00754013">
        <w:rPr>
          <w:szCs w:val="24"/>
        </w:rPr>
        <w:t>Personalna popunjenost pričuvnih postrojbi iznosi 97</w:t>
      </w:r>
      <w:r w:rsidR="00752C4D">
        <w:rPr>
          <w:szCs w:val="24"/>
        </w:rPr>
        <w:t xml:space="preserve"> </w:t>
      </w:r>
      <w:r w:rsidRPr="00754013">
        <w:rPr>
          <w:szCs w:val="24"/>
        </w:rPr>
        <w:t>% u odnosu na odobrene planove popune. U 2023. godini provedeno je osposobljavanje ključnog osoblja i dijela postrojbi razvrstane pričuve za 793 razvrstanih pričuvnika pričuvnih postrojbi Hrvatske vojske u trajanju od deset dana.</w:t>
      </w:r>
      <w:r w:rsidR="007D1D8F">
        <w:rPr>
          <w:szCs w:val="24"/>
        </w:rPr>
        <w:t xml:space="preserve"> </w:t>
      </w:r>
      <w:r w:rsidRPr="00754013">
        <w:rPr>
          <w:szCs w:val="24"/>
        </w:rPr>
        <w:t xml:space="preserve">U 2023. </w:t>
      </w:r>
      <w:r w:rsidR="00752C4D">
        <w:rPr>
          <w:szCs w:val="24"/>
        </w:rPr>
        <w:t xml:space="preserve">godini od planiranih 72 </w:t>
      </w:r>
      <w:r w:rsidRPr="00754013">
        <w:rPr>
          <w:szCs w:val="24"/>
        </w:rPr>
        <w:t xml:space="preserve">vježbi provedeno je 58, od toga 43 međunarodne i 15 nacionalnih vježbi. </w:t>
      </w:r>
    </w:p>
    <w:p w14:paraId="30F8690A" w14:textId="77777777" w:rsidR="00C10F5D" w:rsidRDefault="00C10F5D" w:rsidP="007D1D8F">
      <w:pPr>
        <w:pStyle w:val="BodyTextIndent"/>
        <w:tabs>
          <w:tab w:val="left" w:pos="0"/>
          <w:tab w:val="left" w:pos="709"/>
          <w:tab w:val="left" w:pos="851"/>
        </w:tabs>
        <w:spacing w:after="0" w:line="360" w:lineRule="auto"/>
        <w:ind w:left="0" w:right="-6" w:firstLine="851"/>
        <w:jc w:val="both"/>
        <w:rPr>
          <w:szCs w:val="24"/>
        </w:rPr>
      </w:pPr>
      <w:r w:rsidRPr="00754013">
        <w:rPr>
          <w:szCs w:val="24"/>
        </w:rPr>
        <w:t>Na v</w:t>
      </w:r>
      <w:r w:rsidR="00752C4D">
        <w:rPr>
          <w:szCs w:val="24"/>
        </w:rPr>
        <w:t>ježbama je su</w:t>
      </w:r>
      <w:r w:rsidR="0075351F">
        <w:rPr>
          <w:szCs w:val="24"/>
        </w:rPr>
        <w:t>djelovalo 4</w:t>
      </w:r>
      <w:r w:rsidR="009F12B7">
        <w:rPr>
          <w:szCs w:val="24"/>
        </w:rPr>
        <w:t>662</w:t>
      </w:r>
      <w:r w:rsidRPr="00754013">
        <w:rPr>
          <w:szCs w:val="24"/>
        </w:rPr>
        <w:t xml:space="preserve"> pripadnika Hrvatske vojske. Od međunarodnih vježbi </w:t>
      </w:r>
      <w:r w:rsidR="00A71AF6">
        <w:rPr>
          <w:szCs w:val="24"/>
        </w:rPr>
        <w:t xml:space="preserve">ističemo </w:t>
      </w:r>
      <w:r w:rsidRPr="00754013">
        <w:rPr>
          <w:szCs w:val="24"/>
        </w:rPr>
        <w:t>vježbe „IMMEDIATE RESPONSE 23“, „ASTRAL KNIGHT 23“, „LAUFER 23“ te „</w:t>
      </w:r>
      <w:r w:rsidRPr="00754013">
        <w:rPr>
          <w:bCs/>
          <w:szCs w:val="24"/>
        </w:rPr>
        <w:t>STEADFAST NOON 23“</w:t>
      </w:r>
      <w:r w:rsidRPr="00754013">
        <w:rPr>
          <w:b/>
          <w:bCs/>
          <w:szCs w:val="24"/>
        </w:rPr>
        <w:t xml:space="preserve"> </w:t>
      </w:r>
      <w:r w:rsidRPr="00754013">
        <w:rPr>
          <w:szCs w:val="24"/>
        </w:rPr>
        <w:t>u kojoj je Re</w:t>
      </w:r>
      <w:r w:rsidR="00752C4D">
        <w:rPr>
          <w:szCs w:val="24"/>
        </w:rPr>
        <w:t xml:space="preserve">publika Hrvatska sudjelovala </w:t>
      </w:r>
      <w:r w:rsidRPr="00754013">
        <w:rPr>
          <w:szCs w:val="24"/>
        </w:rPr>
        <w:t>prvi puta. Međunarodna vježba „MADR</w:t>
      </w:r>
      <w:r w:rsidR="0075351F">
        <w:rPr>
          <w:szCs w:val="24"/>
        </w:rPr>
        <w:t>IGAL 23” provedena je radi</w:t>
      </w:r>
      <w:r w:rsidRPr="00754013">
        <w:rPr>
          <w:szCs w:val="24"/>
        </w:rPr>
        <w:t xml:space="preserve"> povećanja operativnih sposobnosti i uvježbavanje stožera Gardijsko mehanizirane brigade u provedbi operacija, kao i vježbe „NEW BASTION“ i „STRONG BASTION“ u potpori ocjenjivanja spremnosti Zapovjedništva multinacionalne divizije–Centar u Mađarskoj. Dodatno, vježba „MILEX 23” je prva u nizu vježbi Europske unije provedena </w:t>
      </w:r>
      <w:r w:rsidR="0075351F">
        <w:rPr>
          <w:szCs w:val="24"/>
        </w:rPr>
        <w:t>radi</w:t>
      </w:r>
      <w:r w:rsidRPr="00754013">
        <w:rPr>
          <w:szCs w:val="24"/>
        </w:rPr>
        <w:t xml:space="preserve"> razvoja sposobnosti Službe za vojno planiranje i provođenje Europske unije kao Strateško-operativnog zapovjedništva koje će zapovijedati u skladu s novousvojenim konceptom snaga od početka 2025. </w:t>
      </w:r>
      <w:r w:rsidR="007D1D8F">
        <w:rPr>
          <w:szCs w:val="24"/>
        </w:rPr>
        <w:t xml:space="preserve">godine </w:t>
      </w:r>
      <w:r w:rsidRPr="00754013">
        <w:rPr>
          <w:szCs w:val="24"/>
        </w:rPr>
        <w:t>kao brzim odgovorom na krizne situacije.</w:t>
      </w:r>
    </w:p>
    <w:p w14:paraId="44E27C99" w14:textId="77777777" w:rsidR="00A71AF6" w:rsidRPr="00754013" w:rsidRDefault="00A71AF6" w:rsidP="007D1D8F">
      <w:pPr>
        <w:pStyle w:val="BodyTextIndent"/>
        <w:tabs>
          <w:tab w:val="left" w:pos="0"/>
          <w:tab w:val="left" w:pos="709"/>
          <w:tab w:val="left" w:pos="851"/>
        </w:tabs>
        <w:spacing w:after="0" w:line="360" w:lineRule="auto"/>
        <w:ind w:left="0" w:right="-6" w:firstLine="851"/>
        <w:jc w:val="both"/>
        <w:rPr>
          <w:szCs w:val="24"/>
        </w:rPr>
      </w:pPr>
    </w:p>
    <w:p w14:paraId="3FD2DCDD" w14:textId="77777777" w:rsidR="00C10F5D" w:rsidRDefault="00C10F5D" w:rsidP="00C10F5D">
      <w:pPr>
        <w:jc w:val="center"/>
        <w:rPr>
          <w:noProof/>
          <w:lang w:eastAsia="hr-HR"/>
        </w:rPr>
      </w:pPr>
      <w:r>
        <w:rPr>
          <w:noProof/>
          <w:lang w:eastAsia="hr-HR"/>
        </w:rPr>
        <w:lastRenderedPageBreak/>
        <w:drawing>
          <wp:inline distT="0" distB="0" distL="0" distR="0" wp14:anchorId="7D7F4CAE" wp14:editId="17ADA560">
            <wp:extent cx="4648200" cy="2317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48200" cy="2317750"/>
                    </a:xfrm>
                    <a:prstGeom prst="rect">
                      <a:avLst/>
                    </a:prstGeom>
                    <a:noFill/>
                    <a:ln>
                      <a:noFill/>
                    </a:ln>
                  </pic:spPr>
                </pic:pic>
              </a:graphicData>
            </a:graphic>
          </wp:inline>
        </w:drawing>
      </w:r>
    </w:p>
    <w:p w14:paraId="176FD79D" w14:textId="77777777" w:rsidR="00C10F5D" w:rsidRPr="00754013" w:rsidRDefault="00C10F5D" w:rsidP="00C10F5D">
      <w:pPr>
        <w:jc w:val="center"/>
        <w:rPr>
          <w:sz w:val="24"/>
          <w:szCs w:val="24"/>
        </w:rPr>
      </w:pPr>
    </w:p>
    <w:p w14:paraId="38AF66E5" w14:textId="77777777" w:rsidR="00C10F5D" w:rsidRPr="00754013" w:rsidRDefault="00C10F5D" w:rsidP="007D1D8F">
      <w:pPr>
        <w:jc w:val="center"/>
        <w:rPr>
          <w:b/>
          <w:iCs/>
        </w:rPr>
      </w:pPr>
      <w:r w:rsidRPr="00754013">
        <w:rPr>
          <w:b/>
          <w:iCs/>
        </w:rPr>
        <w:t xml:space="preserve">Prikaz 11. Organizacija i sudjelovanje </w:t>
      </w:r>
      <w:r w:rsidR="007D1D8F">
        <w:rPr>
          <w:b/>
          <w:iCs/>
        </w:rPr>
        <w:t xml:space="preserve">Hrvatske vojske </w:t>
      </w:r>
      <w:r w:rsidR="00752C4D">
        <w:rPr>
          <w:b/>
          <w:iCs/>
        </w:rPr>
        <w:t xml:space="preserve">na vježbama od 2019. do </w:t>
      </w:r>
      <w:r w:rsidRPr="00754013">
        <w:rPr>
          <w:b/>
          <w:iCs/>
        </w:rPr>
        <w:t>2023.</w:t>
      </w:r>
    </w:p>
    <w:p w14:paraId="3C0B3642" w14:textId="77777777" w:rsidR="00C10F5D" w:rsidRPr="00754013" w:rsidRDefault="00C10F5D" w:rsidP="00752C4D">
      <w:pPr>
        <w:spacing w:after="120" w:line="360" w:lineRule="auto"/>
        <w:jc w:val="both"/>
        <w:rPr>
          <w:b/>
          <w:sz w:val="24"/>
          <w:szCs w:val="24"/>
        </w:rPr>
      </w:pPr>
    </w:p>
    <w:p w14:paraId="152D5E5E" w14:textId="77777777" w:rsidR="00752C4D" w:rsidRDefault="00C10F5D" w:rsidP="0075351F">
      <w:pPr>
        <w:pStyle w:val="Heading2"/>
        <w:numPr>
          <w:ilvl w:val="0"/>
          <w:numId w:val="0"/>
        </w:numPr>
        <w:spacing w:line="360" w:lineRule="auto"/>
        <w:ind w:left="709" w:hanging="9"/>
      </w:pPr>
      <w:bookmarkStart w:id="174" w:name="_Toc164174456"/>
      <w:r w:rsidRPr="005F54E5">
        <w:t>2.5.</w:t>
      </w:r>
      <w:r>
        <w:tab/>
      </w:r>
      <w:r w:rsidRPr="005F54E5">
        <w:t>Logistička potpora</w:t>
      </w:r>
      <w:bookmarkEnd w:id="174"/>
    </w:p>
    <w:p w14:paraId="0889EE34" w14:textId="77777777" w:rsidR="0075351F" w:rsidRPr="005F54E5" w:rsidRDefault="0075351F" w:rsidP="0075351F">
      <w:pPr>
        <w:pStyle w:val="Heading2"/>
        <w:numPr>
          <w:ilvl w:val="0"/>
          <w:numId w:val="0"/>
        </w:numPr>
        <w:spacing w:line="360" w:lineRule="auto"/>
        <w:ind w:left="709" w:hanging="9"/>
      </w:pPr>
    </w:p>
    <w:p w14:paraId="2E840141" w14:textId="77777777" w:rsidR="00752C4D" w:rsidRDefault="00C10F5D" w:rsidP="00A71AF6">
      <w:pPr>
        <w:spacing w:line="360" w:lineRule="auto"/>
        <w:ind w:firstLine="709"/>
        <w:jc w:val="both"/>
        <w:rPr>
          <w:sz w:val="24"/>
          <w:szCs w:val="24"/>
        </w:rPr>
      </w:pPr>
      <w:r w:rsidRPr="00754013">
        <w:rPr>
          <w:sz w:val="24"/>
          <w:szCs w:val="24"/>
        </w:rPr>
        <w:t xml:space="preserve">Prioriteti logističke potpore tijekom 2023. </w:t>
      </w:r>
      <w:r w:rsidR="00752C4D">
        <w:rPr>
          <w:sz w:val="24"/>
          <w:szCs w:val="24"/>
        </w:rPr>
        <w:t xml:space="preserve">godine </w:t>
      </w:r>
      <w:r w:rsidRPr="00754013">
        <w:rPr>
          <w:sz w:val="24"/>
          <w:szCs w:val="24"/>
        </w:rPr>
        <w:t>bili su usmjereni na osiguranje provedbe redovitih zadaća, operacija potpore miru, pomoći civilnim institucijama i vojnim vježbama, uspostavljanje potpore u uvođenju novih sustava naoružanja i opreme, povećanje sigurnosti skladištenja i čuvanja ubojnih sredstava, osiguranje ispravnosti ključnih borbenih sustava, prometnu potporu te poboljšanje uvjeta života i rada ustrojstvenih jedi</w:t>
      </w:r>
      <w:r w:rsidR="00752C4D">
        <w:rPr>
          <w:sz w:val="24"/>
          <w:szCs w:val="24"/>
        </w:rPr>
        <w:t>nica Hrvatske vojske. P</w:t>
      </w:r>
      <w:r w:rsidRPr="00754013">
        <w:rPr>
          <w:sz w:val="24"/>
          <w:szCs w:val="24"/>
        </w:rPr>
        <w:t>rovodile su se aktivnosti održavanja građevina, opremanja odjećom i obućom, kao i pružanje potpore u osiguranju ostalih intendantskih aktivnosti.</w:t>
      </w:r>
    </w:p>
    <w:p w14:paraId="1930F594" w14:textId="77777777" w:rsidR="00A71AF6" w:rsidRPr="00754013" w:rsidRDefault="00A71AF6" w:rsidP="00A71AF6">
      <w:pPr>
        <w:spacing w:line="360" w:lineRule="auto"/>
        <w:ind w:firstLine="709"/>
        <w:jc w:val="both"/>
        <w:rPr>
          <w:sz w:val="24"/>
          <w:szCs w:val="24"/>
        </w:rPr>
      </w:pPr>
    </w:p>
    <w:p w14:paraId="0649F5E0" w14:textId="77777777" w:rsidR="00C10F5D" w:rsidRDefault="00C10F5D" w:rsidP="00A71AF6">
      <w:pPr>
        <w:spacing w:line="360" w:lineRule="auto"/>
        <w:ind w:firstLine="708"/>
        <w:jc w:val="both"/>
        <w:rPr>
          <w:b/>
          <w:sz w:val="24"/>
          <w:szCs w:val="24"/>
        </w:rPr>
      </w:pPr>
      <w:r w:rsidRPr="00754013">
        <w:rPr>
          <w:b/>
          <w:sz w:val="24"/>
          <w:szCs w:val="24"/>
        </w:rPr>
        <w:t>2.5.1.</w:t>
      </w:r>
      <w:r w:rsidRPr="00754013">
        <w:rPr>
          <w:b/>
          <w:sz w:val="24"/>
          <w:szCs w:val="24"/>
        </w:rPr>
        <w:tab/>
        <w:t>Održavanje materijalno-tehničkih sredstava</w:t>
      </w:r>
    </w:p>
    <w:p w14:paraId="5E6A544F" w14:textId="77777777" w:rsidR="00A71AF6" w:rsidRPr="00754013" w:rsidRDefault="00A71AF6" w:rsidP="00A71AF6">
      <w:pPr>
        <w:spacing w:line="360" w:lineRule="auto"/>
        <w:ind w:firstLine="708"/>
        <w:jc w:val="both"/>
        <w:rPr>
          <w:b/>
          <w:sz w:val="24"/>
          <w:szCs w:val="24"/>
        </w:rPr>
      </w:pPr>
    </w:p>
    <w:p w14:paraId="303154E9" w14:textId="77777777" w:rsidR="009F12B7" w:rsidRDefault="00C10F5D" w:rsidP="009F12B7">
      <w:pPr>
        <w:spacing w:line="360" w:lineRule="auto"/>
        <w:ind w:firstLine="709"/>
        <w:jc w:val="both"/>
        <w:rPr>
          <w:sz w:val="24"/>
          <w:szCs w:val="24"/>
        </w:rPr>
      </w:pPr>
      <w:r w:rsidRPr="00754013">
        <w:rPr>
          <w:sz w:val="24"/>
          <w:szCs w:val="24"/>
        </w:rPr>
        <w:t xml:space="preserve">Temeljna zadaća održavanja tehničkih materijalnih sredstava u 2023. </w:t>
      </w:r>
      <w:r w:rsidR="00834D61">
        <w:rPr>
          <w:sz w:val="24"/>
          <w:szCs w:val="24"/>
        </w:rPr>
        <w:t xml:space="preserve">godini </w:t>
      </w:r>
      <w:r w:rsidRPr="00754013">
        <w:rPr>
          <w:sz w:val="24"/>
          <w:szCs w:val="24"/>
        </w:rPr>
        <w:t>bilo je zadržavanje dostignute razine ispravnosti te smanjenje utjecaja nastalih poremećajima na tržištu koji su se očitovali kroz poteškoće u isporuci pričuvnih dijelova u ugovorenim</w:t>
      </w:r>
      <w:r w:rsidR="00A71AF6">
        <w:rPr>
          <w:sz w:val="24"/>
          <w:szCs w:val="24"/>
        </w:rPr>
        <w:t xml:space="preserve"> cijenama i rokovima isporuke. </w:t>
      </w:r>
      <w:r w:rsidRPr="0098706C">
        <w:rPr>
          <w:sz w:val="24"/>
          <w:szCs w:val="24"/>
        </w:rPr>
        <w:t xml:space="preserve">U 2023. </w:t>
      </w:r>
      <w:r w:rsidR="00094238" w:rsidRPr="0098706C">
        <w:rPr>
          <w:sz w:val="24"/>
          <w:szCs w:val="24"/>
        </w:rPr>
        <w:t>godini</w:t>
      </w:r>
      <w:r w:rsidR="00834D61" w:rsidRPr="0098706C">
        <w:rPr>
          <w:sz w:val="24"/>
          <w:szCs w:val="24"/>
        </w:rPr>
        <w:t xml:space="preserve"> </w:t>
      </w:r>
      <w:r w:rsidRPr="0098706C">
        <w:rPr>
          <w:sz w:val="24"/>
          <w:szCs w:val="24"/>
        </w:rPr>
        <w:t>nastavljen je višegodišnji program generalne revizije tenkova M-84 te je provedena revizija i zamjena radio uređaja na pet tenkova. Do sada je postupak generalne revizije prošlo 57 tenkova.</w:t>
      </w:r>
      <w:r w:rsidRPr="00754013">
        <w:rPr>
          <w:sz w:val="24"/>
          <w:szCs w:val="24"/>
        </w:rPr>
        <w:t xml:space="preserve"> </w:t>
      </w:r>
      <w:r w:rsidRPr="0098706C">
        <w:rPr>
          <w:sz w:val="24"/>
          <w:szCs w:val="24"/>
        </w:rPr>
        <w:t>Realizirano je dovođenje u ispravno i pouzdano stanje četiri samohodne haubice 122 mm 2S1 Gvozdika za postrojbe Hrvatske kopnene vojsk</w:t>
      </w:r>
      <w:r w:rsidR="0098706C" w:rsidRPr="0098706C">
        <w:rPr>
          <w:sz w:val="24"/>
          <w:szCs w:val="24"/>
        </w:rPr>
        <w:t>e te je proveden remont 12</w:t>
      </w:r>
      <w:r w:rsidRPr="0098706C">
        <w:rPr>
          <w:sz w:val="24"/>
          <w:szCs w:val="24"/>
        </w:rPr>
        <w:t xml:space="preserve"> topova 130 mm M-46 za postrojbe pričuve.</w:t>
      </w:r>
      <w:r w:rsidRPr="00754013">
        <w:rPr>
          <w:sz w:val="24"/>
          <w:szCs w:val="24"/>
        </w:rPr>
        <w:t xml:space="preserve"> Na uporabu Hrvatskoj vojsci predano je jedno vozilo tipa MAXXPROPLUS i jedno vozilo tipa MRV koja su pripremljena u Remontnom zavodu Zapovjedništva za potporu. Nastavljena je i provedba </w:t>
      </w:r>
      <w:r w:rsidRPr="00754013">
        <w:rPr>
          <w:sz w:val="24"/>
          <w:szCs w:val="24"/>
        </w:rPr>
        <w:lastRenderedPageBreak/>
        <w:t xml:space="preserve">održavanja borbenog oklopnog vozila Patria CRO. </w:t>
      </w:r>
      <w:r w:rsidRPr="00FA2F65">
        <w:rPr>
          <w:sz w:val="24"/>
          <w:szCs w:val="24"/>
        </w:rPr>
        <w:t xml:space="preserve">Održavanje samohodne haubice tipa PzH 2000 HRV provedeno je u Republici Hrvatskoj i u sklopu aktivnosti NATO ojačane prednje prisutnosti u Republici Poljskoj čime je osigurana ispravnost haubica za provedbu zadaća. Tijekom 2023. </w:t>
      </w:r>
      <w:r w:rsidR="00834D61" w:rsidRPr="00FA2F65">
        <w:rPr>
          <w:sz w:val="24"/>
          <w:szCs w:val="24"/>
        </w:rPr>
        <w:t xml:space="preserve">godine </w:t>
      </w:r>
      <w:r w:rsidRPr="00FA2F65">
        <w:rPr>
          <w:sz w:val="24"/>
          <w:szCs w:val="24"/>
        </w:rPr>
        <w:t>započelo se s formiranjem tekuće pričuve materijala klase IX za tenkove M-84, borbeno oklopno vozilo Patria CRO i samohodne haubice 155 mm PzH 2000 HRV.</w:t>
      </w:r>
      <w:r w:rsidR="009F12B7">
        <w:rPr>
          <w:sz w:val="24"/>
          <w:szCs w:val="24"/>
        </w:rPr>
        <w:t xml:space="preserve"> </w:t>
      </w:r>
      <w:r w:rsidRPr="00754013">
        <w:rPr>
          <w:sz w:val="24"/>
          <w:szCs w:val="24"/>
        </w:rPr>
        <w:t>Od nebojnih vozila prioritetno se održavaju vozila za prijevoz ljudi i hrane, cisterne za gorivo, vozila za prijevoz ubojnih sredstava, nisko noseće labudice, sanitetska vozila te inženjerijski strojevi.</w:t>
      </w:r>
      <w:r w:rsidRPr="00754013">
        <w:rPr>
          <w:sz w:val="24"/>
          <w:szCs w:val="24"/>
          <w:lang w:eastAsia="hr-HR"/>
        </w:rPr>
        <w:t xml:space="preserve"> Od inženjerijskih sredstava izvršen je popravak i dovođenje u ispravno stan</w:t>
      </w:r>
      <w:r w:rsidR="00094238">
        <w:rPr>
          <w:sz w:val="24"/>
          <w:szCs w:val="24"/>
          <w:lang w:eastAsia="hr-HR"/>
        </w:rPr>
        <w:t xml:space="preserve">je 43 inženjerijskih sredstava. </w:t>
      </w:r>
      <w:r w:rsidRPr="00754013">
        <w:rPr>
          <w:sz w:val="24"/>
          <w:szCs w:val="24"/>
        </w:rPr>
        <w:t>Provedeno je i održavanje SPLAVI-KATAMARAN koji je podignut na suho, opjeskaren te je kompletno izmijenjen podvodni dio oplate.</w:t>
      </w:r>
      <w:r w:rsidR="00094238">
        <w:rPr>
          <w:sz w:val="24"/>
          <w:szCs w:val="24"/>
          <w:lang w:eastAsia="hr-HR"/>
        </w:rPr>
        <w:t xml:space="preserve"> </w:t>
      </w:r>
      <w:r w:rsidRPr="00754013">
        <w:rPr>
          <w:sz w:val="24"/>
          <w:szCs w:val="24"/>
          <w:lang w:eastAsia="hr-HR"/>
        </w:rPr>
        <w:t xml:space="preserve">Održavanje opreme za komunikacijske i informacijske sustave provodilo se </w:t>
      </w:r>
      <w:r w:rsidR="00094238">
        <w:rPr>
          <w:sz w:val="24"/>
          <w:szCs w:val="24"/>
          <w:lang w:eastAsia="hr-HR"/>
        </w:rPr>
        <w:t>u skladu s planom</w:t>
      </w:r>
      <w:r w:rsidRPr="00754013">
        <w:rPr>
          <w:sz w:val="24"/>
          <w:szCs w:val="24"/>
          <w:lang w:eastAsia="hr-HR"/>
        </w:rPr>
        <w:t xml:space="preserve"> održavanja. </w:t>
      </w:r>
      <w:r w:rsidRPr="00754013">
        <w:rPr>
          <w:sz w:val="24"/>
          <w:szCs w:val="24"/>
        </w:rPr>
        <w:t xml:space="preserve">U remontna brodogradilišta na uslugu godišnjeg održavanja brodova upućena su 23 broda i brodice, od čega je usluga godišnjeg održavanja brodova DBM-82, DJB-104, DJB-106 i m/b “Krasnica“ započela 2022. </w:t>
      </w:r>
      <w:r w:rsidR="00754E5A">
        <w:rPr>
          <w:sz w:val="24"/>
          <w:szCs w:val="24"/>
        </w:rPr>
        <w:t xml:space="preserve">godine. </w:t>
      </w:r>
      <w:r w:rsidR="00FA2F65">
        <w:rPr>
          <w:sz w:val="24"/>
          <w:szCs w:val="24"/>
        </w:rPr>
        <w:t>R</w:t>
      </w:r>
      <w:r w:rsidRPr="00FA2F65">
        <w:rPr>
          <w:sz w:val="24"/>
          <w:szCs w:val="24"/>
        </w:rPr>
        <w:t>emontni ra</w:t>
      </w:r>
      <w:r w:rsidR="00FA2F65">
        <w:rPr>
          <w:sz w:val="24"/>
          <w:szCs w:val="24"/>
        </w:rPr>
        <w:t xml:space="preserve">dovi su završeni na 19 brodova. </w:t>
      </w:r>
      <w:r w:rsidRPr="00754013">
        <w:rPr>
          <w:sz w:val="24"/>
          <w:szCs w:val="24"/>
        </w:rPr>
        <w:t xml:space="preserve">U 2023. </w:t>
      </w:r>
      <w:r w:rsidR="007D1D8F">
        <w:rPr>
          <w:sz w:val="24"/>
          <w:szCs w:val="24"/>
        </w:rPr>
        <w:t xml:space="preserve">godini </w:t>
      </w:r>
      <w:r w:rsidRPr="00754013">
        <w:rPr>
          <w:sz w:val="24"/>
          <w:szCs w:val="24"/>
        </w:rPr>
        <w:t>je ugradnjom revidiranog motora M504B-2 kao trećeg motora na raketnoj topovnjači RTOP-11 završen proces remotorizacije RTOP-ova klase “KRALJ“ te su sada opremljene sa sv</w:t>
      </w:r>
      <w:r w:rsidR="0076184C">
        <w:rPr>
          <w:sz w:val="24"/>
          <w:szCs w:val="24"/>
        </w:rPr>
        <w:t xml:space="preserve">im glavnim i pomoćnim motorima. </w:t>
      </w:r>
      <w:r w:rsidRPr="00DC1F88">
        <w:rPr>
          <w:sz w:val="24"/>
          <w:szCs w:val="24"/>
        </w:rPr>
        <w:t>U okviru ugovora s Agencijom ALAN d.o.o o nabavi roba</w:t>
      </w:r>
      <w:r w:rsidR="00DC1F88">
        <w:rPr>
          <w:sz w:val="24"/>
          <w:szCs w:val="24"/>
        </w:rPr>
        <w:t xml:space="preserve"> i usluga za održavanje materijalno-tehničkih</w:t>
      </w:r>
      <w:r w:rsidRPr="00DC1F88">
        <w:rPr>
          <w:sz w:val="24"/>
          <w:szCs w:val="24"/>
        </w:rPr>
        <w:t xml:space="preserve"> sredstava iz uvoza pokrenuta je procedura održavanja dva autonomna </w:t>
      </w:r>
      <w:r w:rsidR="00DC1F88" w:rsidRPr="00DC1F88">
        <w:rPr>
          <w:sz w:val="24"/>
          <w:szCs w:val="24"/>
        </w:rPr>
        <w:t>podvodna vozila (APV) REMUS 100</w:t>
      </w:r>
      <w:r w:rsidRPr="00DC1F88">
        <w:rPr>
          <w:sz w:val="24"/>
          <w:szCs w:val="24"/>
        </w:rPr>
        <w:t>.</w:t>
      </w:r>
      <w:r w:rsidRPr="00754013">
        <w:rPr>
          <w:sz w:val="24"/>
          <w:szCs w:val="24"/>
        </w:rPr>
        <w:t xml:space="preserve"> </w:t>
      </w:r>
      <w:r w:rsidR="0076184C">
        <w:rPr>
          <w:sz w:val="24"/>
          <w:szCs w:val="24"/>
        </w:rPr>
        <w:t xml:space="preserve"> </w:t>
      </w:r>
    </w:p>
    <w:p w14:paraId="6F932BEF" w14:textId="77777777" w:rsidR="00C10F5D" w:rsidRDefault="00C10F5D" w:rsidP="009F12B7">
      <w:pPr>
        <w:spacing w:line="360" w:lineRule="auto"/>
        <w:ind w:firstLine="709"/>
        <w:jc w:val="both"/>
        <w:rPr>
          <w:sz w:val="24"/>
          <w:szCs w:val="24"/>
        </w:rPr>
      </w:pPr>
      <w:r w:rsidRPr="00754013">
        <w:rPr>
          <w:sz w:val="24"/>
          <w:szCs w:val="24"/>
        </w:rPr>
        <w:t xml:space="preserve">Pored provedbe aktivnosti preventivnog održavanja brodova u cilju osiguranja zahtijevane razine ispravnosti i raspoloživosti, izvršena su godišnja održavanja topničkog naoružanja i propulzijskih sustava s ugradnjom novih ili revidiranih motora te zamjena </w:t>
      </w:r>
      <w:r w:rsidRPr="00754013">
        <w:rPr>
          <w:bCs/>
          <w:sz w:val="24"/>
          <w:szCs w:val="24"/>
        </w:rPr>
        <w:t>neispravnih sustava unutarnje brodske veze.</w:t>
      </w:r>
      <w:r w:rsidR="0076184C">
        <w:rPr>
          <w:sz w:val="24"/>
          <w:szCs w:val="24"/>
        </w:rPr>
        <w:t xml:space="preserve"> </w:t>
      </w:r>
      <w:r w:rsidRPr="00754013">
        <w:rPr>
          <w:sz w:val="24"/>
          <w:szCs w:val="24"/>
        </w:rPr>
        <w:t xml:space="preserve">Za potrebe održavanja helikoptera </w:t>
      </w:r>
      <w:r w:rsidRPr="00D9202C">
        <w:rPr>
          <w:sz w:val="24"/>
          <w:szCs w:val="24"/>
        </w:rPr>
        <w:t>Mi-171Š</w:t>
      </w:r>
      <w:r w:rsidRPr="00754013">
        <w:rPr>
          <w:sz w:val="24"/>
          <w:szCs w:val="24"/>
        </w:rPr>
        <w:t xml:space="preserve"> provedena je nabava i remont pričuvnih dijelova u svrhu podizanja ispravnosti transportnih helikoptera. Redovnim servisiranjem i održavanjem šest zrakoplova tipa CL-415 Canadair i šest AT-802 A/F Air Tractor postignuta je potrebna raspoloživost protupožarnih aviona. Za potrebe održavanja aviona CL-415 planiran je redovni pregled na dva motora.</w:t>
      </w:r>
      <w:r w:rsidR="00A71AF6">
        <w:rPr>
          <w:sz w:val="24"/>
          <w:szCs w:val="24"/>
        </w:rPr>
        <w:t xml:space="preserve"> </w:t>
      </w:r>
      <w:r w:rsidRPr="00754013">
        <w:rPr>
          <w:sz w:val="24"/>
          <w:szCs w:val="24"/>
        </w:rPr>
        <w:t>Za potrebe održavanja školskih aviona PC-9M Pilatus završen je remont na četiri stajna trapa u Zrakoplovno-tehničkom cent</w:t>
      </w:r>
      <w:r w:rsidR="00754E5A">
        <w:rPr>
          <w:sz w:val="24"/>
          <w:szCs w:val="24"/>
        </w:rPr>
        <w:t>ru. P</w:t>
      </w:r>
      <w:r w:rsidRPr="00754013">
        <w:rPr>
          <w:sz w:val="24"/>
          <w:szCs w:val="24"/>
        </w:rPr>
        <w:t xml:space="preserve">rovedena je obuka za prepakiranje padobrana i održavanja osobnog kompleta za preživljavanje. </w:t>
      </w:r>
      <w:r w:rsidRPr="00FF2EC0">
        <w:rPr>
          <w:sz w:val="24"/>
          <w:szCs w:val="24"/>
        </w:rPr>
        <w:t>Za potrebe održavanja školskih aviona Z242L ZLIN provedeni su radovi pregleda na jednom, dok se jedan nalazi</w:t>
      </w:r>
      <w:r w:rsidR="00FF2EC0" w:rsidRPr="00FF2EC0">
        <w:rPr>
          <w:sz w:val="24"/>
          <w:szCs w:val="24"/>
        </w:rPr>
        <w:t>o</w:t>
      </w:r>
      <w:r w:rsidRPr="00FF2EC0">
        <w:rPr>
          <w:sz w:val="24"/>
          <w:szCs w:val="24"/>
        </w:rPr>
        <w:t xml:space="preserve"> na radovima u Češkoj Republici. Tijekom </w:t>
      </w:r>
      <w:r w:rsidR="00FF2EC0" w:rsidRPr="00FF2EC0">
        <w:rPr>
          <w:sz w:val="24"/>
          <w:szCs w:val="24"/>
        </w:rPr>
        <w:t xml:space="preserve">2023. </w:t>
      </w:r>
      <w:r w:rsidRPr="00FF2EC0">
        <w:rPr>
          <w:sz w:val="24"/>
          <w:szCs w:val="24"/>
        </w:rPr>
        <w:t xml:space="preserve">godine zaprimljeni su pričuvni dijelovi nabavljeni po ugovoru za paket integralne logističke potpore za potrebe održavanja višenamjenskog helikoptera UH-60M Black Hawk. Završena je ugradnja opreme za provedbu obuke helikopterskih posada za </w:t>
      </w:r>
      <w:r w:rsidRPr="00FF2EC0">
        <w:rPr>
          <w:sz w:val="24"/>
          <w:szCs w:val="24"/>
        </w:rPr>
        <w:lastRenderedPageBreak/>
        <w:t>provedbu specija</w:t>
      </w:r>
      <w:r w:rsidR="00936AE3" w:rsidRPr="00FF2EC0">
        <w:rPr>
          <w:sz w:val="24"/>
          <w:szCs w:val="24"/>
        </w:rPr>
        <w:t xml:space="preserve">lnih zračnih operacija. </w:t>
      </w:r>
      <w:r w:rsidRPr="00FF2EC0">
        <w:rPr>
          <w:sz w:val="24"/>
          <w:szCs w:val="24"/>
        </w:rPr>
        <w:t xml:space="preserve">Zbog potrebne prilagodbe na komunikacijskim sustavima provedena je ugradnja radio stanica na sedam helikoptera OH-58 Kiowa Warrior. </w:t>
      </w:r>
      <w:r w:rsidR="00936AE3" w:rsidRPr="00FF2EC0">
        <w:rPr>
          <w:sz w:val="24"/>
          <w:szCs w:val="24"/>
        </w:rPr>
        <w:t>P</w:t>
      </w:r>
      <w:r w:rsidRPr="00FF2EC0">
        <w:rPr>
          <w:sz w:val="24"/>
          <w:szCs w:val="24"/>
        </w:rPr>
        <w:t xml:space="preserve">rovedeno </w:t>
      </w:r>
      <w:r w:rsidR="00936AE3" w:rsidRPr="00FF2EC0">
        <w:rPr>
          <w:sz w:val="24"/>
          <w:szCs w:val="24"/>
        </w:rPr>
        <w:t xml:space="preserve">je </w:t>
      </w:r>
      <w:r w:rsidRPr="00FF2EC0">
        <w:rPr>
          <w:sz w:val="24"/>
          <w:szCs w:val="24"/>
        </w:rPr>
        <w:t>redovno servisiranje i održavanje radarskog sustava FPS-117.</w:t>
      </w:r>
      <w:r w:rsidRPr="00754013">
        <w:rPr>
          <w:sz w:val="24"/>
          <w:szCs w:val="24"/>
        </w:rPr>
        <w:t xml:space="preserve"> </w:t>
      </w:r>
    </w:p>
    <w:p w14:paraId="7C095FFD" w14:textId="77777777" w:rsidR="009F12B7" w:rsidRPr="00754013" w:rsidRDefault="009F12B7" w:rsidP="009F12B7">
      <w:pPr>
        <w:spacing w:line="360" w:lineRule="auto"/>
        <w:ind w:firstLine="709"/>
        <w:jc w:val="both"/>
        <w:rPr>
          <w:sz w:val="24"/>
          <w:szCs w:val="24"/>
        </w:rPr>
      </w:pPr>
    </w:p>
    <w:p w14:paraId="0EB469F8" w14:textId="77777777" w:rsidR="00C10F5D" w:rsidRPr="00754013" w:rsidRDefault="00C10F5D" w:rsidP="00C10F5D">
      <w:pPr>
        <w:spacing w:after="120" w:line="360" w:lineRule="auto"/>
        <w:ind w:firstLine="708"/>
        <w:contextualSpacing/>
        <w:jc w:val="both"/>
        <w:rPr>
          <w:b/>
          <w:sz w:val="24"/>
          <w:szCs w:val="24"/>
        </w:rPr>
      </w:pPr>
      <w:bookmarkStart w:id="175" w:name="_Toc94537908"/>
      <w:r w:rsidRPr="00754013">
        <w:rPr>
          <w:b/>
          <w:sz w:val="24"/>
          <w:szCs w:val="24"/>
        </w:rPr>
        <w:t>2.5.2.</w:t>
      </w:r>
      <w:r w:rsidRPr="00754013">
        <w:rPr>
          <w:b/>
          <w:sz w:val="24"/>
          <w:szCs w:val="24"/>
        </w:rPr>
        <w:tab/>
        <w:t>Opskrba materijalnim sredstvima</w:t>
      </w:r>
    </w:p>
    <w:p w14:paraId="3A5208B7" w14:textId="77777777" w:rsidR="00C10F5D" w:rsidRPr="00754013" w:rsidRDefault="00C10F5D" w:rsidP="00C10F5D">
      <w:pPr>
        <w:spacing w:line="360" w:lineRule="auto"/>
        <w:ind w:firstLine="709"/>
        <w:jc w:val="both"/>
        <w:rPr>
          <w:sz w:val="24"/>
          <w:szCs w:val="24"/>
        </w:rPr>
      </w:pPr>
      <w:r w:rsidRPr="00754013">
        <w:rPr>
          <w:sz w:val="24"/>
          <w:szCs w:val="24"/>
        </w:rPr>
        <w:t xml:space="preserve">Tijekom 2023. </w:t>
      </w:r>
      <w:r w:rsidR="00936AE3">
        <w:rPr>
          <w:sz w:val="24"/>
          <w:szCs w:val="24"/>
        </w:rPr>
        <w:t xml:space="preserve">godine </w:t>
      </w:r>
      <w:r w:rsidRPr="00754013">
        <w:rPr>
          <w:sz w:val="24"/>
          <w:szCs w:val="24"/>
        </w:rPr>
        <w:t xml:space="preserve">nastavljena je nabava osobne opreme vojnika, ekonomično upravljanje opskrbom energentima, gorivom i mazivom te ubojnim sredstvima. </w:t>
      </w:r>
    </w:p>
    <w:p w14:paraId="7825221A" w14:textId="77777777" w:rsidR="00C10F5D" w:rsidRPr="00754013" w:rsidRDefault="00C10F5D" w:rsidP="00C10F5D">
      <w:pPr>
        <w:spacing w:after="120" w:line="360" w:lineRule="auto"/>
        <w:ind w:firstLine="851"/>
        <w:contextualSpacing/>
        <w:jc w:val="both"/>
        <w:rPr>
          <w:b/>
          <w:iCs/>
          <w:sz w:val="24"/>
          <w:szCs w:val="24"/>
          <w:u w:val="single"/>
        </w:rPr>
      </w:pPr>
    </w:p>
    <w:p w14:paraId="439A468B" w14:textId="77777777" w:rsidR="00C10F5D" w:rsidRPr="00E617B7" w:rsidRDefault="00C10F5D" w:rsidP="00C10F5D">
      <w:pPr>
        <w:spacing w:after="240" w:line="360" w:lineRule="auto"/>
        <w:ind w:firstLine="708"/>
        <w:jc w:val="both"/>
        <w:rPr>
          <w:b/>
          <w:iCs/>
          <w:sz w:val="24"/>
          <w:szCs w:val="24"/>
          <w:u w:val="single"/>
        </w:rPr>
      </w:pPr>
      <w:r w:rsidRPr="00E617B7">
        <w:rPr>
          <w:b/>
          <w:iCs/>
          <w:sz w:val="24"/>
          <w:szCs w:val="24"/>
          <w:u w:val="single"/>
        </w:rPr>
        <w:t>Materijalna sredstva klase II – odore, obuća i vojna oprema</w:t>
      </w:r>
    </w:p>
    <w:p w14:paraId="10910928" w14:textId="77777777" w:rsidR="00936AE3" w:rsidRDefault="00C10F5D" w:rsidP="00EC0FFA">
      <w:pPr>
        <w:spacing w:line="360" w:lineRule="auto"/>
        <w:ind w:firstLine="709"/>
        <w:jc w:val="both"/>
        <w:rPr>
          <w:sz w:val="24"/>
          <w:szCs w:val="24"/>
        </w:rPr>
      </w:pPr>
      <w:r w:rsidRPr="00754013">
        <w:rPr>
          <w:sz w:val="24"/>
          <w:szCs w:val="24"/>
        </w:rPr>
        <w:t xml:space="preserve">Nabavom odora, obuće i ostale vojne opreme u 2023. </w:t>
      </w:r>
      <w:r w:rsidR="00936AE3">
        <w:rPr>
          <w:sz w:val="24"/>
          <w:szCs w:val="24"/>
        </w:rPr>
        <w:t xml:space="preserve">godini </w:t>
      </w:r>
      <w:r w:rsidRPr="00754013">
        <w:rPr>
          <w:sz w:val="24"/>
          <w:szCs w:val="24"/>
        </w:rPr>
        <w:t>ostvarena je kontinuirana potpora ustrojstvenim jedinicama u zemlji i inozemstvu te je nastavljeno opremanje djelatnih i pričuvnih pripadnika Hrvatske vojske. Osigurane su potrebne zalihe intendantske opreme za nastavak opremanja djelatnih i pričuvnih postrojbi u 2024.</w:t>
      </w:r>
      <w:r w:rsidR="00936AE3">
        <w:rPr>
          <w:sz w:val="24"/>
          <w:szCs w:val="24"/>
        </w:rPr>
        <w:t xml:space="preserve"> godin</w:t>
      </w:r>
      <w:r w:rsidR="007D1D8F">
        <w:rPr>
          <w:sz w:val="24"/>
          <w:szCs w:val="24"/>
        </w:rPr>
        <w:t>e</w:t>
      </w:r>
      <w:r w:rsidRPr="00754013">
        <w:rPr>
          <w:sz w:val="24"/>
          <w:szCs w:val="24"/>
        </w:rPr>
        <w:t>, opremanje sastavnica planiranih za misije i operacije, provedbu obuke dragovoljnih ročnika te prijem novih profesion</w:t>
      </w:r>
      <w:r w:rsidR="007D1D8F">
        <w:rPr>
          <w:sz w:val="24"/>
          <w:szCs w:val="24"/>
        </w:rPr>
        <w:t>alnih vojnika-mornara i kadeta.</w:t>
      </w:r>
    </w:p>
    <w:p w14:paraId="27190206" w14:textId="77777777" w:rsidR="00EC0FFA" w:rsidRDefault="00EC0FFA" w:rsidP="00EC0FFA">
      <w:pPr>
        <w:ind w:firstLine="708"/>
        <w:jc w:val="both"/>
        <w:rPr>
          <w:b/>
          <w:iCs/>
          <w:sz w:val="24"/>
          <w:szCs w:val="24"/>
          <w:u w:val="single"/>
        </w:rPr>
      </w:pPr>
    </w:p>
    <w:p w14:paraId="056F6664" w14:textId="77777777" w:rsidR="00C10F5D" w:rsidRPr="00E617B7" w:rsidRDefault="00C10F5D" w:rsidP="00EC0FFA">
      <w:pPr>
        <w:spacing w:line="360" w:lineRule="auto"/>
        <w:ind w:firstLine="708"/>
        <w:jc w:val="both"/>
        <w:rPr>
          <w:b/>
          <w:iCs/>
          <w:sz w:val="24"/>
          <w:szCs w:val="24"/>
          <w:u w:val="single"/>
        </w:rPr>
      </w:pPr>
      <w:r w:rsidRPr="00E617B7">
        <w:rPr>
          <w:b/>
          <w:iCs/>
          <w:sz w:val="24"/>
          <w:szCs w:val="24"/>
          <w:u w:val="single"/>
        </w:rPr>
        <w:t>Materijalna sredstva klase III – pogonska goriva, maziva i tekući energenti</w:t>
      </w:r>
    </w:p>
    <w:p w14:paraId="1DB7C560" w14:textId="77777777" w:rsidR="00EC0FFA" w:rsidRDefault="00EC0FFA" w:rsidP="009F12B7">
      <w:pPr>
        <w:tabs>
          <w:tab w:val="left" w:pos="851"/>
        </w:tabs>
        <w:adjustRightInd w:val="0"/>
        <w:spacing w:after="120" w:line="360" w:lineRule="auto"/>
        <w:ind w:firstLine="709"/>
        <w:contextualSpacing/>
        <w:jc w:val="both"/>
        <w:rPr>
          <w:sz w:val="24"/>
          <w:szCs w:val="24"/>
        </w:rPr>
      </w:pPr>
    </w:p>
    <w:p w14:paraId="2E1BAC73" w14:textId="77777777" w:rsidR="00C10F5D" w:rsidRDefault="00C10F5D" w:rsidP="009F12B7">
      <w:pPr>
        <w:tabs>
          <w:tab w:val="left" w:pos="851"/>
        </w:tabs>
        <w:adjustRightInd w:val="0"/>
        <w:spacing w:after="120" w:line="360" w:lineRule="auto"/>
        <w:ind w:firstLine="709"/>
        <w:contextualSpacing/>
        <w:jc w:val="both"/>
        <w:rPr>
          <w:sz w:val="24"/>
          <w:szCs w:val="24"/>
        </w:rPr>
      </w:pPr>
      <w:r w:rsidRPr="00754013">
        <w:rPr>
          <w:sz w:val="24"/>
          <w:szCs w:val="24"/>
        </w:rPr>
        <w:t>Nabavljene količine goriva, maziva i tekućih energenata u 2023.</w:t>
      </w:r>
      <w:r w:rsidR="00936AE3">
        <w:rPr>
          <w:sz w:val="24"/>
          <w:szCs w:val="24"/>
        </w:rPr>
        <w:t xml:space="preserve"> godini</w:t>
      </w:r>
      <w:r w:rsidRPr="00754013">
        <w:rPr>
          <w:sz w:val="24"/>
          <w:szCs w:val="24"/>
        </w:rPr>
        <w:t xml:space="preserve"> osigurale su redovitu, neprekinutu i dostatnu opskrbu Hrvatske vojske za izvršenje svih zadaća u zemlji i inozemstvu. Tijekom ožujka i travnja 2023. provedene su znatne popune kapaciteta na benzinskim crpkama s pogonskim gorivima, a ustrojstvene jedinice su popunu gorivom primarno vršile na benzinskim crpkama u nadležnosti Hrvatske vojske. U potpunosti je realizirana nabava ulja, masti te sredstava za čišćenje, zaštitu i hlađenje. Pogonsko gorivo kerozin (JET-A1) nabavljeno je sukladno potrebama angažiranja zrakoplova za redovne potrebe Hrvatskog</w:t>
      </w:r>
      <w:r w:rsidR="00E26A70">
        <w:rPr>
          <w:sz w:val="24"/>
          <w:szCs w:val="24"/>
        </w:rPr>
        <w:t>a</w:t>
      </w:r>
      <w:r w:rsidRPr="00754013">
        <w:rPr>
          <w:sz w:val="24"/>
          <w:szCs w:val="24"/>
        </w:rPr>
        <w:t xml:space="preserve"> ratnog zrakoplovstva te pružanje </w:t>
      </w:r>
      <w:r w:rsidR="007D1D8F">
        <w:rPr>
          <w:sz w:val="24"/>
          <w:szCs w:val="24"/>
        </w:rPr>
        <w:t xml:space="preserve">pomoći civilnim institucijama. </w:t>
      </w:r>
      <w:r w:rsidRPr="00754013">
        <w:rPr>
          <w:sz w:val="24"/>
          <w:szCs w:val="24"/>
        </w:rPr>
        <w:t>Struktura nabavljenih količina goriva u višegodišnjem razdoblju ukazuje na smanjenje nabavljenih količina goriva motornog benzina, a povećanje kerozina i dizel goriva s obzirom da potrebe za pogonskim gorivom kerozin ovise o redovnim i izvanrednim potrebama Hrvatskog ratnog zrakoplovstva i provedbi aktivnosti pomoći civilnim institucijama, prvenstveno provedbi protupožarne zaštite. Skladištenje i upravljanje kvalitetom materijalnih sredstava kl</w:t>
      </w:r>
      <w:r w:rsidR="00E26A70">
        <w:rPr>
          <w:sz w:val="24"/>
          <w:szCs w:val="24"/>
        </w:rPr>
        <w:t>ase III poboljšano je uporabom „</w:t>
      </w:r>
      <w:r w:rsidRPr="00754013">
        <w:rPr>
          <w:sz w:val="24"/>
          <w:szCs w:val="24"/>
        </w:rPr>
        <w:t>Plavog dizela“ za b</w:t>
      </w:r>
      <w:r w:rsidR="00936AE3">
        <w:rPr>
          <w:sz w:val="24"/>
          <w:szCs w:val="24"/>
        </w:rPr>
        <w:t>rodove Hrvatske ratne mornarice</w:t>
      </w:r>
      <w:r w:rsidRPr="00754013">
        <w:rPr>
          <w:sz w:val="24"/>
          <w:szCs w:val="24"/>
        </w:rPr>
        <w:t xml:space="preserve">, uporabom mobilnih sustava za pretakanje i separiranje pogonskih goriva i ulja, provedbom kemijskih </w:t>
      </w:r>
      <w:r w:rsidRPr="00754013">
        <w:rPr>
          <w:sz w:val="24"/>
          <w:szCs w:val="24"/>
        </w:rPr>
        <w:lastRenderedPageBreak/>
        <w:t xml:space="preserve">analiza i samostalnim nadzorom kvalitete te popunom vojno skladišnih kompleksa u cilju stvaranja potrebne pričuve goriva.  </w:t>
      </w:r>
    </w:p>
    <w:p w14:paraId="76B37092" w14:textId="77777777" w:rsidR="009F12B7" w:rsidRPr="00754013" w:rsidRDefault="009F12B7" w:rsidP="009F12B7">
      <w:pPr>
        <w:tabs>
          <w:tab w:val="left" w:pos="851"/>
        </w:tabs>
        <w:adjustRightInd w:val="0"/>
        <w:spacing w:after="120" w:line="360" w:lineRule="auto"/>
        <w:ind w:firstLine="709"/>
        <w:contextualSpacing/>
        <w:jc w:val="both"/>
        <w:rPr>
          <w:sz w:val="24"/>
          <w:szCs w:val="24"/>
        </w:rPr>
      </w:pPr>
    </w:p>
    <w:p w14:paraId="5CF2851A" w14:textId="77777777" w:rsidR="00C10F5D" w:rsidRPr="00E617B7" w:rsidRDefault="00C10F5D" w:rsidP="00C10F5D">
      <w:pPr>
        <w:spacing w:after="240" w:line="360" w:lineRule="auto"/>
        <w:ind w:firstLine="708"/>
        <w:jc w:val="both"/>
        <w:rPr>
          <w:b/>
          <w:iCs/>
          <w:sz w:val="24"/>
          <w:szCs w:val="24"/>
          <w:u w:val="single"/>
        </w:rPr>
      </w:pPr>
      <w:r w:rsidRPr="00E617B7">
        <w:rPr>
          <w:b/>
          <w:iCs/>
          <w:sz w:val="24"/>
          <w:szCs w:val="24"/>
          <w:u w:val="single"/>
        </w:rPr>
        <w:t>Materijalna sredstva klase V – Ubojna sredstva (UbS)</w:t>
      </w:r>
    </w:p>
    <w:p w14:paraId="5EE91E38" w14:textId="77777777" w:rsidR="00C10F5D" w:rsidRPr="00FA2F65" w:rsidRDefault="00C10F5D" w:rsidP="00FA2F65">
      <w:pPr>
        <w:spacing w:after="120" w:line="360" w:lineRule="auto"/>
        <w:ind w:firstLine="708"/>
        <w:contextualSpacing/>
        <w:jc w:val="both"/>
        <w:rPr>
          <w:sz w:val="24"/>
          <w:szCs w:val="24"/>
        </w:rPr>
      </w:pPr>
      <w:r w:rsidRPr="00754013">
        <w:rPr>
          <w:sz w:val="24"/>
          <w:szCs w:val="24"/>
        </w:rPr>
        <w:t xml:space="preserve">Pričuve ubojnih sredstava u Republici Hrvatskoj skladište se, čuvaju i održavaju u 14 vojno skladišnih kompleksa. Zalihe ubojnih sredstava izvan Republike Hrvatske za potrebe postrojbi u misijama i operacijama čuvaju se u terenskim skladištima savezničkih i partnerskih zemalja u područjima operacija. </w:t>
      </w:r>
      <w:r w:rsidRPr="00FA2F65">
        <w:rPr>
          <w:sz w:val="24"/>
          <w:szCs w:val="24"/>
        </w:rPr>
        <w:t>Nastavljena je optimizacija zaliha ubojnih sredstava planskim uništavanjem rashodovanih neperspektivnih i neispravnih sredstava, predajom Agenciji A</w:t>
      </w:r>
      <w:r w:rsidR="00936AE3" w:rsidRPr="00FA2F65">
        <w:rPr>
          <w:sz w:val="24"/>
          <w:szCs w:val="24"/>
        </w:rPr>
        <w:t xml:space="preserve">LAN d.o.o. </w:t>
      </w:r>
      <w:r w:rsidRPr="00754013">
        <w:rPr>
          <w:sz w:val="24"/>
          <w:szCs w:val="24"/>
        </w:rPr>
        <w:t xml:space="preserve">Tijekom 2023. </w:t>
      </w:r>
      <w:r w:rsidR="007D1D8F">
        <w:rPr>
          <w:sz w:val="24"/>
          <w:szCs w:val="24"/>
        </w:rPr>
        <w:t xml:space="preserve">godine </w:t>
      </w:r>
      <w:r w:rsidRPr="00754013">
        <w:rPr>
          <w:sz w:val="24"/>
          <w:szCs w:val="24"/>
        </w:rPr>
        <w:t>sklopljeni su ugovori i okvirni sporazumi za nabavu određenih ubojnih sredstava (paketi streljiva 155 mm za PzH2000</w:t>
      </w:r>
      <w:r>
        <w:rPr>
          <w:sz w:val="24"/>
          <w:szCs w:val="24"/>
        </w:rPr>
        <w:t xml:space="preserve"> </w:t>
      </w:r>
      <w:r w:rsidRPr="00754013">
        <w:rPr>
          <w:sz w:val="24"/>
          <w:szCs w:val="24"/>
        </w:rPr>
        <w:t>HRV, streljiva 30x173 mm, 40x53 mm, minobacačkih mina 82 mm, raketa SPIKE, i dr</w:t>
      </w:r>
      <w:r w:rsidRPr="00FA2F65">
        <w:rPr>
          <w:sz w:val="24"/>
          <w:szCs w:val="24"/>
        </w:rPr>
        <w:t xml:space="preserve">.), a isporučena su i ubojna sredstva za borbena vozila pješaštva Bradley. </w:t>
      </w:r>
      <w:r w:rsidRPr="00FA2F65">
        <w:rPr>
          <w:iCs/>
          <w:sz w:val="24"/>
          <w:szCs w:val="24"/>
        </w:rPr>
        <w:t xml:space="preserve">Pored redovite nabave dio sredstava planira se nabaviti i putem </w:t>
      </w:r>
      <w:r w:rsidRPr="00FA2F65">
        <w:rPr>
          <w:sz w:val="24"/>
          <w:szCs w:val="24"/>
        </w:rPr>
        <w:t xml:space="preserve">Europske obrambene agencije, pri čemu je prioritet </w:t>
      </w:r>
      <w:r w:rsidRPr="00FA2F65">
        <w:rPr>
          <w:iCs/>
          <w:sz w:val="24"/>
          <w:szCs w:val="24"/>
        </w:rPr>
        <w:t>topničko streljivo 155 mm za PZH 2000 HRV.</w:t>
      </w:r>
    </w:p>
    <w:p w14:paraId="30393A23" w14:textId="77777777" w:rsidR="00EC0FFA" w:rsidRDefault="00EC0FFA" w:rsidP="00EC0FFA">
      <w:pPr>
        <w:adjustRightInd w:val="0"/>
        <w:ind w:firstLine="708"/>
        <w:jc w:val="both"/>
        <w:rPr>
          <w:b/>
          <w:iCs/>
          <w:sz w:val="24"/>
          <w:szCs w:val="24"/>
        </w:rPr>
      </w:pPr>
    </w:p>
    <w:p w14:paraId="1E782ADB" w14:textId="77777777" w:rsidR="009F12B7" w:rsidRPr="00754013" w:rsidRDefault="00C10F5D" w:rsidP="009F12B7">
      <w:pPr>
        <w:adjustRightInd w:val="0"/>
        <w:spacing w:line="360" w:lineRule="auto"/>
        <w:ind w:firstLine="708"/>
        <w:jc w:val="both"/>
        <w:rPr>
          <w:b/>
          <w:iCs/>
          <w:sz w:val="24"/>
          <w:szCs w:val="24"/>
        </w:rPr>
      </w:pPr>
      <w:r w:rsidRPr="00754013">
        <w:rPr>
          <w:b/>
          <w:iCs/>
          <w:sz w:val="24"/>
          <w:szCs w:val="24"/>
        </w:rPr>
        <w:t>2.5.3.</w:t>
      </w:r>
      <w:r w:rsidRPr="00754013">
        <w:rPr>
          <w:b/>
          <w:iCs/>
          <w:sz w:val="24"/>
          <w:szCs w:val="24"/>
        </w:rPr>
        <w:tab/>
        <w:t>Prehrana i usluge</w:t>
      </w:r>
    </w:p>
    <w:p w14:paraId="0310DABF" w14:textId="77777777" w:rsidR="00C10F5D" w:rsidRPr="00936AE3" w:rsidRDefault="00C10F5D" w:rsidP="009F12B7">
      <w:pPr>
        <w:spacing w:line="360" w:lineRule="auto"/>
        <w:ind w:firstLine="708"/>
        <w:jc w:val="both"/>
        <w:rPr>
          <w:sz w:val="24"/>
          <w:szCs w:val="24"/>
        </w:rPr>
      </w:pPr>
      <w:r w:rsidRPr="00754013">
        <w:rPr>
          <w:sz w:val="24"/>
          <w:szCs w:val="24"/>
        </w:rPr>
        <w:t>Prehrana pripadnika Hrvatske vojske planirana je i realizirana na temelju važećih propisa i ugovora zaključeni</w:t>
      </w:r>
      <w:r w:rsidR="007D1D8F">
        <w:rPr>
          <w:sz w:val="24"/>
          <w:szCs w:val="24"/>
        </w:rPr>
        <w:t>h s trgovačkim društvom „</w:t>
      </w:r>
      <w:r w:rsidR="00936AE3">
        <w:rPr>
          <w:sz w:val="24"/>
          <w:szCs w:val="24"/>
        </w:rPr>
        <w:t>Pleter-</w:t>
      </w:r>
      <w:r w:rsidRPr="00754013">
        <w:rPr>
          <w:sz w:val="24"/>
          <w:szCs w:val="24"/>
        </w:rPr>
        <w:t xml:space="preserve">usluge“ d.o.o. te ostalim ugovornim dobavljačima usluga prehrane. Na dijelu izdvojenih lokacija i na brodovima provodila se samostalna priprema i podjela kuhanih obroka. </w:t>
      </w:r>
      <w:r w:rsidR="00936AE3">
        <w:rPr>
          <w:sz w:val="24"/>
          <w:szCs w:val="24"/>
        </w:rPr>
        <w:t xml:space="preserve">Usluga pranja i peglanja preko trgovačkog društva „Pleter-usluge“ </w:t>
      </w:r>
      <w:r w:rsidR="007D1D8F">
        <w:rPr>
          <w:sz w:val="24"/>
          <w:szCs w:val="24"/>
        </w:rPr>
        <w:t xml:space="preserve">d.o.o. </w:t>
      </w:r>
      <w:r w:rsidRPr="00754013">
        <w:rPr>
          <w:sz w:val="24"/>
          <w:szCs w:val="24"/>
        </w:rPr>
        <w:t>planirana je i ostvarena prema ugovorima i potrebama. Usluga čišćenja poslovnih prostora realizirana je korištenjem vlastitih kapaciteta te kroz</w:t>
      </w:r>
      <w:r w:rsidR="00936AE3">
        <w:rPr>
          <w:sz w:val="24"/>
          <w:szCs w:val="24"/>
        </w:rPr>
        <w:t xml:space="preserve"> usluge t</w:t>
      </w:r>
      <w:r w:rsidRPr="00754013">
        <w:rPr>
          <w:sz w:val="24"/>
          <w:szCs w:val="24"/>
        </w:rPr>
        <w:t>rgovačkog</w:t>
      </w:r>
      <w:r w:rsidR="00936AE3">
        <w:rPr>
          <w:sz w:val="24"/>
          <w:szCs w:val="24"/>
        </w:rPr>
        <w:t xml:space="preserve"> društva „Pleter-usluge“ d.o.o.</w:t>
      </w:r>
      <w:r w:rsidR="00E26A70">
        <w:rPr>
          <w:sz w:val="24"/>
          <w:szCs w:val="24"/>
        </w:rPr>
        <w:t xml:space="preserve"> Zagreb.</w:t>
      </w:r>
    </w:p>
    <w:p w14:paraId="38A473EE" w14:textId="77777777" w:rsidR="009F12B7" w:rsidRDefault="009F12B7" w:rsidP="00C10F5D">
      <w:pPr>
        <w:ind w:firstLine="708"/>
        <w:rPr>
          <w:b/>
          <w:sz w:val="24"/>
          <w:szCs w:val="24"/>
        </w:rPr>
      </w:pPr>
    </w:p>
    <w:p w14:paraId="18004131" w14:textId="77777777" w:rsidR="00C10F5D" w:rsidRPr="00754013" w:rsidRDefault="00C10F5D" w:rsidP="00C10F5D">
      <w:pPr>
        <w:ind w:firstLine="708"/>
        <w:rPr>
          <w:b/>
          <w:sz w:val="24"/>
          <w:szCs w:val="24"/>
        </w:rPr>
      </w:pPr>
      <w:r w:rsidRPr="00754013">
        <w:rPr>
          <w:b/>
          <w:sz w:val="24"/>
          <w:szCs w:val="24"/>
        </w:rPr>
        <w:t>2.5.4.</w:t>
      </w:r>
      <w:r w:rsidRPr="00754013">
        <w:rPr>
          <w:b/>
          <w:sz w:val="24"/>
          <w:szCs w:val="24"/>
        </w:rPr>
        <w:tab/>
        <w:t>Prometna potpora</w:t>
      </w:r>
    </w:p>
    <w:p w14:paraId="5CD1A31B" w14:textId="77777777" w:rsidR="00C10F5D" w:rsidRPr="00754013" w:rsidRDefault="00C10F5D" w:rsidP="00C10F5D">
      <w:pPr>
        <w:rPr>
          <w:b/>
          <w:sz w:val="24"/>
          <w:szCs w:val="24"/>
        </w:rPr>
      </w:pPr>
      <w:r w:rsidRPr="00754013">
        <w:rPr>
          <w:b/>
          <w:sz w:val="24"/>
          <w:szCs w:val="24"/>
        </w:rPr>
        <w:tab/>
      </w:r>
      <w:r w:rsidRPr="00754013">
        <w:rPr>
          <w:b/>
          <w:sz w:val="24"/>
          <w:szCs w:val="24"/>
        </w:rPr>
        <w:tab/>
      </w:r>
    </w:p>
    <w:p w14:paraId="716B2663" w14:textId="77777777" w:rsidR="0080581C" w:rsidRDefault="00C10F5D" w:rsidP="00E26A70">
      <w:pPr>
        <w:spacing w:line="360" w:lineRule="auto"/>
        <w:ind w:firstLine="709"/>
        <w:jc w:val="both"/>
        <w:rPr>
          <w:sz w:val="24"/>
          <w:szCs w:val="24"/>
        </w:rPr>
      </w:pPr>
      <w:r w:rsidRPr="0080581C">
        <w:rPr>
          <w:sz w:val="24"/>
          <w:szCs w:val="24"/>
        </w:rPr>
        <w:t xml:space="preserve">U Hrvatskoj </w:t>
      </w:r>
      <w:r w:rsidR="00E26A70" w:rsidRPr="0080581C">
        <w:rPr>
          <w:sz w:val="24"/>
          <w:szCs w:val="24"/>
        </w:rPr>
        <w:t xml:space="preserve">vojsci </w:t>
      </w:r>
      <w:r w:rsidR="0080581C" w:rsidRPr="0080581C">
        <w:rPr>
          <w:sz w:val="24"/>
          <w:szCs w:val="24"/>
        </w:rPr>
        <w:t>z</w:t>
      </w:r>
      <w:r w:rsidRPr="0080581C">
        <w:rPr>
          <w:sz w:val="24"/>
          <w:szCs w:val="24"/>
        </w:rPr>
        <w:t>bog</w:t>
      </w:r>
      <w:r w:rsidRPr="00A71AF6">
        <w:rPr>
          <w:sz w:val="24"/>
          <w:szCs w:val="24"/>
        </w:rPr>
        <w:t xml:space="preserve"> isteka resursa i ekonomske neisplativosti održavanja pokrenuti su </w:t>
      </w:r>
      <w:r w:rsidR="00F87A63">
        <w:rPr>
          <w:sz w:val="24"/>
          <w:szCs w:val="24"/>
        </w:rPr>
        <w:t xml:space="preserve">određeni </w:t>
      </w:r>
      <w:r w:rsidRPr="00A71AF6">
        <w:rPr>
          <w:sz w:val="24"/>
          <w:szCs w:val="24"/>
        </w:rPr>
        <w:t>pos</w:t>
      </w:r>
      <w:r w:rsidR="00F87A63">
        <w:rPr>
          <w:sz w:val="24"/>
          <w:szCs w:val="24"/>
        </w:rPr>
        <w:t>tupci rashoda za motorna</w:t>
      </w:r>
      <w:r w:rsidR="00A71AF6">
        <w:rPr>
          <w:sz w:val="24"/>
          <w:szCs w:val="24"/>
        </w:rPr>
        <w:t xml:space="preserve"> i </w:t>
      </w:r>
      <w:r w:rsidR="00F87A63">
        <w:rPr>
          <w:sz w:val="24"/>
          <w:szCs w:val="24"/>
        </w:rPr>
        <w:t>priključna</w:t>
      </w:r>
      <w:r w:rsidRPr="00A71AF6">
        <w:rPr>
          <w:sz w:val="24"/>
          <w:szCs w:val="24"/>
        </w:rPr>
        <w:t xml:space="preserve"> vozila.</w:t>
      </w:r>
      <w:r w:rsidR="00E26A70">
        <w:rPr>
          <w:sz w:val="24"/>
          <w:szCs w:val="24"/>
        </w:rPr>
        <w:t xml:space="preserve"> </w:t>
      </w:r>
    </w:p>
    <w:p w14:paraId="36AC8D2A" w14:textId="77777777" w:rsidR="00C10F5D" w:rsidRDefault="00C10F5D" w:rsidP="00E26A70">
      <w:pPr>
        <w:spacing w:line="360" w:lineRule="auto"/>
        <w:ind w:firstLine="709"/>
        <w:jc w:val="both"/>
        <w:rPr>
          <w:sz w:val="24"/>
          <w:szCs w:val="24"/>
        </w:rPr>
      </w:pPr>
      <w:r w:rsidRPr="00754013">
        <w:rPr>
          <w:sz w:val="24"/>
          <w:szCs w:val="24"/>
        </w:rPr>
        <w:t xml:space="preserve">U 2023. </w:t>
      </w:r>
      <w:r w:rsidR="00344A99">
        <w:rPr>
          <w:sz w:val="24"/>
          <w:szCs w:val="24"/>
        </w:rPr>
        <w:t xml:space="preserve">godini </w:t>
      </w:r>
      <w:r w:rsidRPr="00754013">
        <w:rPr>
          <w:sz w:val="24"/>
          <w:szCs w:val="24"/>
        </w:rPr>
        <w:t xml:space="preserve">realizirana je nabava vozila za potrebe misije KFOR </w:t>
      </w:r>
      <w:r w:rsidR="00E26A70">
        <w:rPr>
          <w:sz w:val="24"/>
          <w:szCs w:val="24"/>
        </w:rPr>
        <w:t xml:space="preserve">na Kosovu </w:t>
      </w:r>
      <w:r w:rsidRPr="00754013">
        <w:rPr>
          <w:sz w:val="24"/>
          <w:szCs w:val="24"/>
        </w:rPr>
        <w:t xml:space="preserve">te su sredstva upućena u područje operacije. </w:t>
      </w:r>
    </w:p>
    <w:p w14:paraId="14B05F00" w14:textId="77777777" w:rsidR="00C10F5D" w:rsidRPr="00754013" w:rsidRDefault="00C10F5D" w:rsidP="00C10F5D">
      <w:pPr>
        <w:spacing w:before="240" w:after="240" w:line="360" w:lineRule="auto"/>
        <w:ind w:firstLine="709"/>
        <w:contextualSpacing/>
        <w:jc w:val="both"/>
        <w:rPr>
          <w:sz w:val="24"/>
          <w:szCs w:val="24"/>
        </w:rPr>
      </w:pPr>
    </w:p>
    <w:p w14:paraId="4D393534" w14:textId="77777777" w:rsidR="00C10F5D" w:rsidRPr="00E617B7" w:rsidRDefault="00C10F5D" w:rsidP="00C10F5D">
      <w:pPr>
        <w:spacing w:after="240" w:line="360" w:lineRule="auto"/>
        <w:ind w:firstLine="708"/>
        <w:jc w:val="both"/>
        <w:rPr>
          <w:b/>
          <w:bCs/>
          <w:sz w:val="24"/>
          <w:szCs w:val="24"/>
          <w:u w:val="single"/>
        </w:rPr>
      </w:pPr>
      <w:r w:rsidRPr="00E617B7">
        <w:rPr>
          <w:b/>
          <w:bCs/>
          <w:sz w:val="24"/>
          <w:szCs w:val="24"/>
          <w:u w:val="single"/>
        </w:rPr>
        <w:t>Kodifikacija, normizacija i potpora zemlje domaćina</w:t>
      </w:r>
    </w:p>
    <w:p w14:paraId="26BADA31" w14:textId="77777777" w:rsidR="00C10F5D" w:rsidRPr="00936AE3" w:rsidRDefault="00C10F5D" w:rsidP="00936AE3">
      <w:pPr>
        <w:tabs>
          <w:tab w:val="left" w:pos="851"/>
        </w:tabs>
        <w:spacing w:after="120" w:line="360" w:lineRule="auto"/>
        <w:ind w:firstLine="709"/>
        <w:contextualSpacing/>
        <w:jc w:val="both"/>
        <w:rPr>
          <w:sz w:val="24"/>
          <w:szCs w:val="24"/>
        </w:rPr>
      </w:pPr>
      <w:r w:rsidRPr="00754013">
        <w:rPr>
          <w:sz w:val="24"/>
          <w:szCs w:val="24"/>
        </w:rPr>
        <w:t xml:space="preserve">Nadogradnjom modula Logističkog informacijskog sustava “Kodifikacija materijalnih </w:t>
      </w:r>
      <w:r w:rsidRPr="00754013">
        <w:rPr>
          <w:sz w:val="24"/>
          <w:szCs w:val="24"/>
        </w:rPr>
        <w:lastRenderedPageBreak/>
        <w:t>sredstava“ ostvareni su preduvjeti za ubrzanje provedbe revizije šifrarnika starih kodifikacijskih oznaka i poboljšanje kvalitete obrađenih podataka ugradnjom više poslovnih pravila. Navedena poboljšanja su provedena i u svrhu potpore uvođenja u uporabu novog informacijskog sustava za materijalno knjigovodstvo. U primjenu je stavljena NATO norma iz područja praćenja kretanja resursa te NATO norma iz područja planiranja i izvješćivanja u operacijama</w:t>
      </w:r>
      <w:r w:rsidRPr="00754013">
        <w:rPr>
          <w:i/>
          <w:sz w:val="24"/>
          <w:szCs w:val="24"/>
        </w:rPr>
        <w:t xml:space="preserve">. </w:t>
      </w:r>
      <w:r w:rsidRPr="00754013">
        <w:rPr>
          <w:sz w:val="24"/>
          <w:szCs w:val="24"/>
        </w:rPr>
        <w:t xml:space="preserve">Tijekom 2023. </w:t>
      </w:r>
      <w:r w:rsidR="00936AE3">
        <w:rPr>
          <w:sz w:val="24"/>
          <w:szCs w:val="24"/>
        </w:rPr>
        <w:t xml:space="preserve">godine </w:t>
      </w:r>
      <w:r w:rsidRPr="00754013">
        <w:rPr>
          <w:sz w:val="24"/>
          <w:szCs w:val="24"/>
        </w:rPr>
        <w:t>nastavilo se s primjenom NATO servisa logističkog funkcionalnog područja za potrebe planiranja i izvješćivanja u NATO vođenim operacijama, čime je ostvarena kompatibilnost i interoperabilnost s koalicijskim partnerima. Primjenom ovih logističkih informacijskih sustava optimiziran je dio procesa, unaprijeđena je razmjena informacija i povećana logistička situacijska vidljivost te su stvoreni preduvjeti za smanjenje troškova p</w:t>
      </w:r>
      <w:r w:rsidR="00936AE3">
        <w:rPr>
          <w:sz w:val="24"/>
          <w:szCs w:val="24"/>
        </w:rPr>
        <w:t xml:space="preserve">oboljšanjem procesa planiranja. </w:t>
      </w:r>
      <w:r w:rsidRPr="00754013">
        <w:rPr>
          <w:rFonts w:eastAsia="Calibri"/>
          <w:sz w:val="24"/>
          <w:szCs w:val="24"/>
        </w:rPr>
        <w:t xml:space="preserve">U okviru međuresorne suradnje tijekom 2023. </w:t>
      </w:r>
      <w:r w:rsidR="00936AE3">
        <w:rPr>
          <w:rFonts w:eastAsia="Calibri"/>
          <w:sz w:val="24"/>
          <w:szCs w:val="24"/>
        </w:rPr>
        <w:t xml:space="preserve">godine </w:t>
      </w:r>
      <w:r w:rsidRPr="00754013">
        <w:rPr>
          <w:rFonts w:eastAsia="Calibri"/>
          <w:sz w:val="24"/>
          <w:szCs w:val="24"/>
        </w:rPr>
        <w:t xml:space="preserve">ažuriran je nacionalni Katalog potpore zemlje domaćina koji se uvrštava u zajednički Katalog sposobnosti NATO-a. </w:t>
      </w:r>
    </w:p>
    <w:p w14:paraId="69515C85" w14:textId="77777777" w:rsidR="009F12B7" w:rsidRPr="00754013" w:rsidRDefault="009F12B7" w:rsidP="00C10F5D">
      <w:pPr>
        <w:spacing w:after="120" w:line="360" w:lineRule="auto"/>
        <w:ind w:firstLine="851"/>
        <w:contextualSpacing/>
        <w:jc w:val="both"/>
        <w:rPr>
          <w:sz w:val="24"/>
          <w:szCs w:val="24"/>
        </w:rPr>
      </w:pPr>
    </w:p>
    <w:p w14:paraId="71574889" w14:textId="77777777" w:rsidR="00415DE4" w:rsidRPr="00E617B7" w:rsidRDefault="00415DE4" w:rsidP="00415DE4">
      <w:pPr>
        <w:spacing w:after="240" w:line="360" w:lineRule="auto"/>
        <w:ind w:firstLine="708"/>
        <w:jc w:val="both"/>
        <w:rPr>
          <w:b/>
          <w:bCs/>
          <w:sz w:val="24"/>
          <w:szCs w:val="24"/>
          <w:u w:val="single"/>
        </w:rPr>
      </w:pPr>
      <w:bookmarkStart w:id="176" w:name="_Toc94537907"/>
      <w:r>
        <w:rPr>
          <w:b/>
          <w:bCs/>
          <w:sz w:val="24"/>
          <w:szCs w:val="24"/>
          <w:u w:val="single"/>
        </w:rPr>
        <w:t>Zdravstvena potpora</w:t>
      </w:r>
    </w:p>
    <w:p w14:paraId="3C869107" w14:textId="77777777" w:rsidR="009F12B7" w:rsidRDefault="00C10F5D" w:rsidP="00F87A63">
      <w:pPr>
        <w:spacing w:after="120" w:line="360" w:lineRule="auto"/>
        <w:ind w:firstLine="708"/>
        <w:contextualSpacing/>
        <w:jc w:val="both"/>
        <w:rPr>
          <w:rFonts w:eastAsia="Calibri"/>
          <w:sz w:val="24"/>
          <w:szCs w:val="24"/>
        </w:rPr>
      </w:pPr>
      <w:r w:rsidRPr="00754013">
        <w:rPr>
          <w:rFonts w:eastAsia="Calibri"/>
          <w:sz w:val="24"/>
          <w:szCs w:val="24"/>
        </w:rPr>
        <w:t xml:space="preserve">Tijekom 2023. </w:t>
      </w:r>
      <w:r w:rsidR="00936AE3">
        <w:rPr>
          <w:rFonts w:eastAsia="Calibri"/>
          <w:sz w:val="24"/>
          <w:szCs w:val="24"/>
        </w:rPr>
        <w:t xml:space="preserve">godine </w:t>
      </w:r>
      <w:r w:rsidRPr="00754013">
        <w:rPr>
          <w:rFonts w:eastAsia="Calibri"/>
          <w:sz w:val="24"/>
          <w:szCs w:val="24"/>
        </w:rPr>
        <w:t xml:space="preserve">nastavljena je suradnja sa Sjedinjenim Američkim Državama u opremanju terenske bolnice, </w:t>
      </w:r>
      <w:r w:rsidRPr="00A71AF6">
        <w:rPr>
          <w:rFonts w:eastAsia="Calibri"/>
          <w:sz w:val="24"/>
          <w:szCs w:val="24"/>
        </w:rPr>
        <w:t>či</w:t>
      </w:r>
      <w:r w:rsidR="00A71AF6" w:rsidRPr="00A71AF6">
        <w:rPr>
          <w:rFonts w:eastAsia="Calibri"/>
          <w:sz w:val="24"/>
          <w:szCs w:val="24"/>
        </w:rPr>
        <w:t xml:space="preserve">ja isporuka opreme se očekuje potkraj </w:t>
      </w:r>
      <w:r w:rsidRPr="00A71AF6">
        <w:rPr>
          <w:rFonts w:eastAsia="Calibri"/>
          <w:sz w:val="24"/>
          <w:szCs w:val="24"/>
        </w:rPr>
        <w:t>2024</w:t>
      </w:r>
      <w:r w:rsidR="00E26A70" w:rsidRPr="00A71AF6">
        <w:rPr>
          <w:rFonts w:eastAsia="Calibri"/>
          <w:sz w:val="24"/>
          <w:szCs w:val="24"/>
        </w:rPr>
        <w:t>.</w:t>
      </w:r>
      <w:r w:rsidR="00E26A70">
        <w:rPr>
          <w:rFonts w:eastAsia="Calibri"/>
          <w:sz w:val="24"/>
          <w:szCs w:val="24"/>
        </w:rPr>
        <w:t xml:space="preserve"> </w:t>
      </w:r>
      <w:r w:rsidR="00A71AF6">
        <w:rPr>
          <w:rFonts w:eastAsia="Calibri"/>
          <w:sz w:val="24"/>
          <w:szCs w:val="24"/>
        </w:rPr>
        <w:t xml:space="preserve">godine. </w:t>
      </w:r>
      <w:r w:rsidR="00E26A70">
        <w:rPr>
          <w:rFonts w:eastAsia="Calibri"/>
          <w:sz w:val="24"/>
          <w:szCs w:val="24"/>
        </w:rPr>
        <w:t>N</w:t>
      </w:r>
      <w:r w:rsidRPr="00754013">
        <w:rPr>
          <w:rFonts w:eastAsia="Calibri"/>
          <w:sz w:val="24"/>
          <w:szCs w:val="24"/>
        </w:rPr>
        <w:t>astavljene šestomjesečne rotacije časnika Hrvatske vojske na poziciji savjetnika za zdravstvo u zapovjedništvu operacije KFOR te upućivanje mobilnih medicinskih timova u sklopu hrvatskih kontingenata u borbenim skupinama NATO u Republici Poljskoj, Republici Litvi i Mađarskoj. S tržišta rada primljeno je devet doktora medicine, jedan doktor dentalne medicine, jedna magistra i jedna prvostupnica sestrinstva te četiri medicinske se</w:t>
      </w:r>
      <w:r w:rsidR="002C7CDA">
        <w:rPr>
          <w:rFonts w:eastAsia="Calibri"/>
          <w:sz w:val="24"/>
          <w:szCs w:val="24"/>
        </w:rPr>
        <w:t xml:space="preserve">stre i jedan dentalni asistent. </w:t>
      </w:r>
      <w:r w:rsidRPr="00754013">
        <w:rPr>
          <w:rFonts w:eastAsia="Calibri"/>
          <w:sz w:val="24"/>
          <w:szCs w:val="24"/>
        </w:rPr>
        <w:t xml:space="preserve">Potpora civilnim institucijama nastavila se kroz rad vojnih medicinskih timova u Zračnoj luci Rijeka na Krku. U 2023. </w:t>
      </w:r>
      <w:r w:rsidR="002C7CDA">
        <w:rPr>
          <w:rFonts w:eastAsia="Calibri"/>
          <w:sz w:val="24"/>
          <w:szCs w:val="24"/>
        </w:rPr>
        <w:t xml:space="preserve">godini </w:t>
      </w:r>
      <w:r w:rsidRPr="00754013">
        <w:rPr>
          <w:rFonts w:eastAsia="Calibri"/>
          <w:sz w:val="24"/>
          <w:szCs w:val="24"/>
        </w:rPr>
        <w:t>timovi su preuzeli i prepratili 397 hitnih pacijenata. Nastavila se i cjelogodišnja pripravnost barokomore u Splitu koja je zbrinula 16 životno ugroženih pacijenata, uz redovite terapije za pac</w:t>
      </w:r>
      <w:r>
        <w:rPr>
          <w:rFonts w:eastAsia="Calibri"/>
          <w:sz w:val="24"/>
          <w:szCs w:val="24"/>
        </w:rPr>
        <w:t>ijente s kliničkim indikacijama</w:t>
      </w:r>
      <w:r w:rsidRPr="00754013">
        <w:rPr>
          <w:rFonts w:eastAsia="Calibri"/>
          <w:sz w:val="24"/>
          <w:szCs w:val="24"/>
        </w:rPr>
        <w:t xml:space="preserve"> te 100</w:t>
      </w:r>
      <w:r w:rsidR="002C7CDA">
        <w:rPr>
          <w:rFonts w:eastAsia="Calibri"/>
          <w:sz w:val="24"/>
          <w:szCs w:val="24"/>
        </w:rPr>
        <w:t xml:space="preserve"> </w:t>
      </w:r>
      <w:r w:rsidR="00E26A70">
        <w:rPr>
          <w:rFonts w:eastAsia="Calibri"/>
          <w:sz w:val="24"/>
          <w:szCs w:val="24"/>
        </w:rPr>
        <w:t>% HRVI prema u</w:t>
      </w:r>
      <w:r w:rsidRPr="00754013">
        <w:rPr>
          <w:rFonts w:eastAsia="Calibri"/>
          <w:sz w:val="24"/>
          <w:szCs w:val="24"/>
        </w:rPr>
        <w:t xml:space="preserve">govoru s Ministarstvom hrvatskih branitelja. Pružena je i </w:t>
      </w:r>
      <w:r w:rsidRPr="00754013">
        <w:rPr>
          <w:rFonts w:eastAsia="Calibri"/>
          <w:bCs/>
          <w:sz w:val="24"/>
          <w:szCs w:val="24"/>
        </w:rPr>
        <w:t xml:space="preserve">zdravstvena potpora </w:t>
      </w:r>
      <w:r w:rsidR="002C7CDA">
        <w:rPr>
          <w:rFonts w:eastAsia="Calibri"/>
          <w:bCs/>
          <w:sz w:val="24"/>
          <w:szCs w:val="24"/>
        </w:rPr>
        <w:t xml:space="preserve">tadašnjem </w:t>
      </w:r>
      <w:r w:rsidRPr="00754013">
        <w:rPr>
          <w:rFonts w:eastAsia="Calibri"/>
          <w:bCs/>
          <w:sz w:val="24"/>
          <w:szCs w:val="24"/>
        </w:rPr>
        <w:t>Ministarstvu pravosuđa i uprave, pružanjem zdravstvene z</w:t>
      </w:r>
      <w:r>
        <w:rPr>
          <w:rFonts w:eastAsia="Calibri"/>
          <w:bCs/>
          <w:sz w:val="24"/>
          <w:szCs w:val="24"/>
        </w:rPr>
        <w:t>aštite kažnjenicima u zatvoru  „Glina“</w:t>
      </w:r>
      <w:r w:rsidRPr="00754013">
        <w:rPr>
          <w:rFonts w:eastAsia="Calibri"/>
          <w:bCs/>
          <w:sz w:val="24"/>
          <w:szCs w:val="24"/>
        </w:rPr>
        <w:t xml:space="preserve">. </w:t>
      </w:r>
      <w:r w:rsidRPr="00754013">
        <w:rPr>
          <w:sz w:val="24"/>
          <w:szCs w:val="24"/>
        </w:rPr>
        <w:t xml:space="preserve">Broj vojnih ambulanti uvezanih u Centralni zdravstveni informacijski sustav Republike Hrvatske obuhvaća 16 ordinacija opće i 17 ordinacija dentalne medicine. Sustav primarne zdravstvene zaštite nastavlja se razvijati uređenjem prostora ambulanti i dodatnim zapošljavanjem zdravstvenih djelatnika kroz javne natječaje. </w:t>
      </w:r>
      <w:r w:rsidRPr="00754013">
        <w:rPr>
          <w:rFonts w:eastAsia="Calibri"/>
          <w:sz w:val="24"/>
          <w:szCs w:val="24"/>
        </w:rPr>
        <w:t>Tijekom 2023.</w:t>
      </w:r>
      <w:r w:rsidR="00512C8F">
        <w:rPr>
          <w:rFonts w:eastAsia="Calibri"/>
          <w:sz w:val="24"/>
          <w:szCs w:val="24"/>
        </w:rPr>
        <w:t xml:space="preserve"> godine</w:t>
      </w:r>
      <w:r w:rsidRPr="00754013">
        <w:rPr>
          <w:rFonts w:eastAsia="Calibri"/>
          <w:sz w:val="24"/>
          <w:szCs w:val="24"/>
        </w:rPr>
        <w:t xml:space="preserve"> specijalisti medicine rada u Zavodu za zrakoplovnu medicinu i Zavodu za pomorsku medicinu pregledali </w:t>
      </w:r>
      <w:r w:rsidRPr="00754013">
        <w:rPr>
          <w:rFonts w:eastAsia="Calibri"/>
          <w:sz w:val="24"/>
          <w:szCs w:val="24"/>
        </w:rPr>
        <w:lastRenderedPageBreak/>
        <w:t>su 8032 osobe. Odjel za hiperbaričnu i podvodnu medicinu Zavoda za pomorsku medicinu proveo je 180 pregleda za ronioce i 170 pregleda civilnih pacijenata upućenih na hiperbaričnu oksigenoterapiju te je imao 16 žurnih intervencija kod vitalno ugroženih ronilaca i pacijenat</w:t>
      </w:r>
      <w:r w:rsidR="00A71AF6">
        <w:rPr>
          <w:rFonts w:eastAsia="Calibri"/>
          <w:sz w:val="24"/>
          <w:szCs w:val="24"/>
        </w:rPr>
        <w:t xml:space="preserve">a. </w:t>
      </w:r>
      <w:r w:rsidRPr="00754013">
        <w:rPr>
          <w:rFonts w:eastAsia="Calibri"/>
          <w:sz w:val="24"/>
          <w:szCs w:val="24"/>
        </w:rPr>
        <w:t>Velik broj zadaća terenske zdravstvene potpore postrojbama i zapovjedništvima Hrvatske vojske rezultirao je s 52 000 sati terenskog rada zdravstvene službe Hrvatske vojske. Odjel za preventivno-medicinsku zaštitu bavio se epidemiološkim pregledima kandidata za međunarodne vojne operacije i misije i procjenom statusa njihove procijepljenosti. Provedeni su epidemiološki pregledi 1660 kandidata za međunarodne vojne operacij</w:t>
      </w:r>
      <w:r w:rsidR="00E26A70">
        <w:rPr>
          <w:rFonts w:eastAsia="Calibri"/>
          <w:sz w:val="24"/>
          <w:szCs w:val="24"/>
        </w:rPr>
        <w:t>e i misije te je organizirano 1</w:t>
      </w:r>
      <w:r w:rsidRPr="00754013">
        <w:rPr>
          <w:rFonts w:eastAsia="Calibri"/>
          <w:sz w:val="24"/>
          <w:szCs w:val="24"/>
        </w:rPr>
        <w:t>265 cijepljenja. Uz to, obavljeno je 50 higijensko-epidemioloških izvida, uzet je 101 uzorak vode te 169 br</w:t>
      </w:r>
      <w:r w:rsidR="00512C8F">
        <w:rPr>
          <w:rFonts w:eastAsia="Calibri"/>
          <w:sz w:val="24"/>
          <w:szCs w:val="24"/>
        </w:rPr>
        <w:t xml:space="preserve">iseva površina za analizu. </w:t>
      </w:r>
      <w:r w:rsidRPr="00754013">
        <w:rPr>
          <w:rFonts w:eastAsia="Calibri"/>
          <w:sz w:val="24"/>
          <w:szCs w:val="24"/>
        </w:rPr>
        <w:t>Na zdravstvenu obuku za nem</w:t>
      </w:r>
      <w:r w:rsidR="00E26A70">
        <w:rPr>
          <w:rFonts w:eastAsia="Calibri"/>
          <w:sz w:val="24"/>
          <w:szCs w:val="24"/>
        </w:rPr>
        <w:t>edicinsko osoblje utrošeno je 1</w:t>
      </w:r>
      <w:r w:rsidRPr="00754013">
        <w:rPr>
          <w:rFonts w:eastAsia="Calibri"/>
          <w:sz w:val="24"/>
          <w:szCs w:val="24"/>
        </w:rPr>
        <w:t>450 radnih sati, većinom za pripadnike Hrvatske kopnene vojske u sklopu preduputnih priprema za misije i operacije.</w:t>
      </w:r>
      <w:r w:rsidR="00A71AF6">
        <w:rPr>
          <w:rFonts w:eastAsia="Calibri"/>
          <w:sz w:val="24"/>
          <w:szCs w:val="24"/>
        </w:rPr>
        <w:t xml:space="preserve"> </w:t>
      </w:r>
      <w:r w:rsidRPr="00754013">
        <w:rPr>
          <w:rFonts w:eastAsia="Calibri"/>
          <w:sz w:val="24"/>
          <w:szCs w:val="24"/>
        </w:rPr>
        <w:t xml:space="preserve">Vojni veterinari u 2023. </w:t>
      </w:r>
      <w:r w:rsidR="00512C8F">
        <w:rPr>
          <w:rFonts w:eastAsia="Calibri"/>
          <w:sz w:val="24"/>
          <w:szCs w:val="24"/>
        </w:rPr>
        <w:t xml:space="preserve">godini </w:t>
      </w:r>
      <w:r w:rsidR="00E26A70">
        <w:rPr>
          <w:rFonts w:eastAsia="Calibri"/>
          <w:sz w:val="24"/>
          <w:szCs w:val="24"/>
        </w:rPr>
        <w:t>proveli su 1</w:t>
      </w:r>
      <w:r w:rsidRPr="00754013">
        <w:rPr>
          <w:rFonts w:eastAsia="Calibri"/>
          <w:sz w:val="24"/>
          <w:szCs w:val="24"/>
        </w:rPr>
        <w:t xml:space="preserve">317 redovnih i 68 izvanredna nadzora te 545 uzorkovanja hrane i vode za piće. </w:t>
      </w:r>
    </w:p>
    <w:p w14:paraId="11768AB2" w14:textId="77777777" w:rsidR="00C10F5D" w:rsidRPr="009F12B7" w:rsidRDefault="00C10F5D" w:rsidP="009F12B7">
      <w:pPr>
        <w:spacing w:after="120" w:line="360" w:lineRule="auto"/>
        <w:ind w:firstLine="708"/>
        <w:contextualSpacing/>
        <w:jc w:val="both"/>
        <w:rPr>
          <w:rFonts w:eastAsia="Calibri"/>
          <w:sz w:val="24"/>
          <w:szCs w:val="24"/>
        </w:rPr>
      </w:pPr>
      <w:r w:rsidRPr="00754013">
        <w:rPr>
          <w:rFonts w:eastAsia="Calibri"/>
          <w:sz w:val="24"/>
          <w:szCs w:val="24"/>
        </w:rPr>
        <w:t xml:space="preserve">Provedeno je 306 potrebnih mjera dezinfekcije, dezinsekcije i deratizacije mjera te 36 protuepidemijskih mjera vezanih za COVID-19 i za afričku svinjsku kugu. Drugi značajan dio veterinarskih poslova odnosi se na 98 službenih pasa o kojima se vodi briga kroz cijepljenje i redovitu kontrolu njihovog zdravstvenog stanja. </w:t>
      </w:r>
      <w:r w:rsidR="00E26A70">
        <w:rPr>
          <w:rFonts w:eastAsia="Calibri"/>
          <w:sz w:val="24"/>
          <w:szCs w:val="24"/>
        </w:rPr>
        <w:t>Provedeno je 1</w:t>
      </w:r>
      <w:r w:rsidRPr="00754013">
        <w:rPr>
          <w:rFonts w:eastAsia="Calibri"/>
          <w:sz w:val="24"/>
          <w:szCs w:val="24"/>
        </w:rPr>
        <w:t>611 pregleda službenih pasa, njihovo cijepljenje protiv bje</w:t>
      </w:r>
      <w:r w:rsidR="00512C8F">
        <w:rPr>
          <w:rFonts w:eastAsia="Calibri"/>
          <w:sz w:val="24"/>
          <w:szCs w:val="24"/>
        </w:rPr>
        <w:t>snoće i drugih zaraznih bolesti</w:t>
      </w:r>
      <w:r w:rsidRPr="00754013">
        <w:rPr>
          <w:rFonts w:eastAsia="Calibri"/>
          <w:sz w:val="24"/>
          <w:szCs w:val="24"/>
        </w:rPr>
        <w:t xml:space="preserve"> te 253 druga terapijs</w:t>
      </w:r>
      <w:r w:rsidR="00512C8F">
        <w:rPr>
          <w:rFonts w:eastAsia="Calibri"/>
          <w:sz w:val="24"/>
          <w:szCs w:val="24"/>
        </w:rPr>
        <w:t xml:space="preserve">ka postupka. </w:t>
      </w:r>
      <w:r w:rsidRPr="00754013">
        <w:rPr>
          <w:rFonts w:eastAsia="Calibri"/>
          <w:sz w:val="24"/>
          <w:szCs w:val="24"/>
        </w:rPr>
        <w:t>Odjel za obuku zdravstvene službe u Zavodu za pomorsku medicinu Split održao je stručni dio Temeljne časničke izobrazbe 14. i 15. naraštaja časnika zdravstvene službe. Redovita suradnja sa Sveučilištem Split nastavljena je kroz vježbe iz prve pomoći za studente prve godine integriranog diplomskog studija Vojno pomorstvo. Održana je funkcionalna obuka ronilačke satnije u rukovanju aparatom za davanje kisika te ronilačkim kompresorom, kao i tečaj za uporabu aparata za disanje pod vodom u nuždi.</w:t>
      </w:r>
      <w:r w:rsidRPr="00754013">
        <w:rPr>
          <w:sz w:val="24"/>
          <w:szCs w:val="24"/>
          <w:lang w:eastAsia="hr-HR"/>
        </w:rPr>
        <w:t xml:space="preserve"> Tečaj </w:t>
      </w:r>
      <w:r>
        <w:rPr>
          <w:sz w:val="24"/>
          <w:szCs w:val="24"/>
          <w:lang w:eastAsia="hr-HR"/>
        </w:rPr>
        <w:t>„</w:t>
      </w:r>
      <w:r w:rsidRPr="00754013">
        <w:rPr>
          <w:sz w:val="24"/>
          <w:szCs w:val="24"/>
          <w:lang w:eastAsia="hr-HR"/>
        </w:rPr>
        <w:t>Napredn</w:t>
      </w:r>
      <w:r>
        <w:rPr>
          <w:sz w:val="24"/>
          <w:szCs w:val="24"/>
          <w:lang w:eastAsia="hr-HR"/>
        </w:rPr>
        <w:t>o zbrinjavanje hitnih stanja“</w:t>
      </w:r>
      <w:r w:rsidRPr="00754013">
        <w:rPr>
          <w:sz w:val="24"/>
          <w:szCs w:val="24"/>
          <w:lang w:eastAsia="hr-HR"/>
        </w:rPr>
        <w:t xml:space="preserve"> za pripadnike zdravstvene služb</w:t>
      </w:r>
      <w:r w:rsidR="00512C8F">
        <w:rPr>
          <w:sz w:val="24"/>
          <w:szCs w:val="24"/>
          <w:lang w:eastAsia="hr-HR"/>
        </w:rPr>
        <w:t>e održan je dva puta</w:t>
      </w:r>
      <w:r>
        <w:rPr>
          <w:sz w:val="24"/>
          <w:szCs w:val="24"/>
          <w:lang w:eastAsia="hr-HR"/>
        </w:rPr>
        <w:t xml:space="preserve"> te jedna „</w:t>
      </w:r>
      <w:r w:rsidRPr="00754013">
        <w:rPr>
          <w:sz w:val="24"/>
          <w:szCs w:val="24"/>
          <w:lang w:eastAsia="hr-HR"/>
        </w:rPr>
        <w:t>Obuka izvanbol</w:t>
      </w:r>
      <w:r>
        <w:rPr>
          <w:sz w:val="24"/>
          <w:szCs w:val="24"/>
          <w:lang w:eastAsia="hr-HR"/>
        </w:rPr>
        <w:t>ničkog zbrinjavanja ozlijeđenih“</w:t>
      </w:r>
      <w:r w:rsidRPr="00754013">
        <w:rPr>
          <w:sz w:val="24"/>
          <w:szCs w:val="24"/>
          <w:lang w:eastAsia="hr-HR"/>
        </w:rPr>
        <w:t xml:space="preserve"> za kojeg polaznici dobivaju bodove potrebne za održavanje svojih licenci za samostalan rad. </w:t>
      </w:r>
    </w:p>
    <w:p w14:paraId="0BB37747" w14:textId="77777777" w:rsidR="00C10F5D" w:rsidRPr="00754013" w:rsidRDefault="00C10F5D" w:rsidP="00C10F5D">
      <w:pPr>
        <w:pStyle w:val="Heading2"/>
        <w:numPr>
          <w:ilvl w:val="0"/>
          <w:numId w:val="0"/>
        </w:numPr>
        <w:spacing w:after="240" w:line="360" w:lineRule="auto"/>
        <w:ind w:left="709" w:hanging="9"/>
      </w:pPr>
      <w:bookmarkStart w:id="177" w:name="_Toc131675193"/>
      <w:bookmarkStart w:id="178" w:name="_Toc131675273"/>
      <w:bookmarkStart w:id="179" w:name="_Toc164174457"/>
      <w:bookmarkEnd w:id="176"/>
      <w:r w:rsidRPr="00754013">
        <w:t>2.6.</w:t>
      </w:r>
      <w:r w:rsidRPr="00754013">
        <w:tab/>
        <w:t>Izvanredni događaji</w:t>
      </w:r>
      <w:bookmarkEnd w:id="177"/>
      <w:bookmarkEnd w:id="178"/>
      <w:bookmarkEnd w:id="179"/>
      <w:r w:rsidRPr="00754013">
        <w:t xml:space="preserve"> </w:t>
      </w:r>
    </w:p>
    <w:p w14:paraId="7EF3A380" w14:textId="77777777" w:rsidR="00F87A63" w:rsidRDefault="00C10F5D" w:rsidP="00F87A63">
      <w:pPr>
        <w:adjustRightInd w:val="0"/>
        <w:spacing w:line="360" w:lineRule="auto"/>
        <w:ind w:firstLine="709"/>
        <w:jc w:val="both"/>
        <w:rPr>
          <w:sz w:val="24"/>
          <w:szCs w:val="24"/>
          <w:lang w:eastAsia="hr-HR"/>
        </w:rPr>
      </w:pPr>
      <w:r w:rsidRPr="007C2F2A">
        <w:rPr>
          <w:sz w:val="24"/>
          <w:szCs w:val="24"/>
          <w:lang w:eastAsia="hr-HR"/>
        </w:rPr>
        <w:t xml:space="preserve">Tijekom 2023. </w:t>
      </w:r>
      <w:r w:rsidR="00512C8F" w:rsidRPr="007C2F2A">
        <w:rPr>
          <w:sz w:val="24"/>
          <w:szCs w:val="24"/>
          <w:lang w:eastAsia="hr-HR"/>
        </w:rPr>
        <w:t xml:space="preserve">godine </w:t>
      </w:r>
      <w:r w:rsidRPr="007C2F2A">
        <w:rPr>
          <w:sz w:val="24"/>
          <w:szCs w:val="24"/>
          <w:lang w:eastAsia="hr-HR"/>
        </w:rPr>
        <w:t>evidentir</w:t>
      </w:r>
      <w:r w:rsidR="007C2F2A" w:rsidRPr="007C2F2A">
        <w:rPr>
          <w:sz w:val="24"/>
          <w:szCs w:val="24"/>
          <w:lang w:eastAsia="hr-HR"/>
        </w:rPr>
        <w:t>ano je 340 izvanrednih događaja.</w:t>
      </w:r>
      <w:r w:rsidR="007C2F2A">
        <w:rPr>
          <w:sz w:val="24"/>
          <w:szCs w:val="24"/>
          <w:lang w:eastAsia="hr-HR"/>
        </w:rPr>
        <w:t xml:space="preserve"> </w:t>
      </w:r>
      <w:r w:rsidRPr="00754013">
        <w:rPr>
          <w:sz w:val="24"/>
          <w:szCs w:val="24"/>
          <w:lang w:eastAsia="hr-HR"/>
        </w:rPr>
        <w:t>Najčešći uzrok izvanrednih događaja bio je ljudski faktor i to u 246 izvanrednih događaja, dok su preostali uzroci mete</w:t>
      </w:r>
      <w:r w:rsidR="009F12B7">
        <w:rPr>
          <w:sz w:val="24"/>
          <w:szCs w:val="24"/>
          <w:lang w:eastAsia="hr-HR"/>
        </w:rPr>
        <w:t>orološki uvjeti, neispravnost materijalno-tehničkih</w:t>
      </w:r>
      <w:r w:rsidRPr="00754013">
        <w:rPr>
          <w:sz w:val="24"/>
          <w:szCs w:val="24"/>
          <w:lang w:eastAsia="hr-HR"/>
        </w:rPr>
        <w:t xml:space="preserve"> sredstava, </w:t>
      </w:r>
      <w:r w:rsidR="00512C8F">
        <w:rPr>
          <w:sz w:val="24"/>
          <w:szCs w:val="24"/>
          <w:lang w:eastAsia="hr-HR"/>
        </w:rPr>
        <w:t>elementarna nepogoda i dr</w:t>
      </w:r>
      <w:r w:rsidRPr="00754013">
        <w:rPr>
          <w:sz w:val="24"/>
          <w:szCs w:val="24"/>
          <w:lang w:eastAsia="hr-HR"/>
        </w:rPr>
        <w:t>.</w:t>
      </w:r>
      <w:r w:rsidR="00F87A63">
        <w:rPr>
          <w:sz w:val="24"/>
          <w:szCs w:val="24"/>
          <w:lang w:eastAsia="hr-HR"/>
        </w:rPr>
        <w:t xml:space="preserve"> </w:t>
      </w:r>
    </w:p>
    <w:p w14:paraId="63D454FE" w14:textId="77777777" w:rsidR="00C10F5D" w:rsidRPr="00F87A63" w:rsidRDefault="00C10F5D" w:rsidP="00F87A63">
      <w:pPr>
        <w:adjustRightInd w:val="0"/>
        <w:spacing w:line="360" w:lineRule="auto"/>
        <w:ind w:firstLine="709"/>
        <w:jc w:val="both"/>
        <w:rPr>
          <w:sz w:val="24"/>
          <w:szCs w:val="24"/>
          <w:lang w:eastAsia="hr-HR"/>
        </w:rPr>
      </w:pPr>
      <w:r w:rsidRPr="00754013">
        <w:rPr>
          <w:rFonts w:eastAsia="Calibri"/>
          <w:sz w:val="24"/>
          <w:szCs w:val="24"/>
        </w:rPr>
        <w:t xml:space="preserve">Prevencija izvanrednih događaja zadaća je zapovjednika na svim razinama vođenja i </w:t>
      </w:r>
      <w:r w:rsidRPr="00754013">
        <w:rPr>
          <w:rFonts w:eastAsia="Calibri"/>
          <w:sz w:val="24"/>
          <w:szCs w:val="24"/>
        </w:rPr>
        <w:lastRenderedPageBreak/>
        <w:t xml:space="preserve">zapovijedanja u Hrvatskoj vojsci. Izvanredni događaji u Hrvatskoj vojsci prate se i analiziraju kako bi se primjenjivale preventivne mjere. Tim pitanjima bavi se zapovjedni lanac, sigurnosno-obavještajni sustav, vojna policija te psihološka i zdravstvena struka. </w:t>
      </w:r>
    </w:p>
    <w:p w14:paraId="63CD78E6" w14:textId="77777777" w:rsidR="00C10F5D" w:rsidRPr="00754013" w:rsidRDefault="00C10F5D" w:rsidP="00C10F5D">
      <w:pPr>
        <w:spacing w:line="360" w:lineRule="auto"/>
        <w:ind w:firstLine="708"/>
        <w:jc w:val="both"/>
        <w:rPr>
          <w:rFonts w:eastAsia="Calibri"/>
          <w:sz w:val="24"/>
          <w:szCs w:val="24"/>
        </w:rPr>
      </w:pPr>
      <w:r w:rsidRPr="00754013">
        <w:rPr>
          <w:rFonts w:eastAsia="Calibri"/>
          <w:sz w:val="24"/>
          <w:szCs w:val="24"/>
        </w:rPr>
        <w:t>U Hrvatskoj vojsci postoji nulta stopa tolerancije na prisutnost droge te je pojačan nadzor i poduzete stegovne radnje kako bi se takve događaje svelo na minimum.</w:t>
      </w:r>
    </w:p>
    <w:p w14:paraId="5CA40D95" w14:textId="77777777" w:rsidR="00E26A70" w:rsidRDefault="00C10F5D" w:rsidP="00F32BB2">
      <w:pPr>
        <w:spacing w:after="120" w:line="360" w:lineRule="auto"/>
        <w:ind w:firstLine="851"/>
        <w:jc w:val="both"/>
        <w:rPr>
          <w:sz w:val="24"/>
          <w:szCs w:val="24"/>
          <w:lang w:eastAsia="hr-HR"/>
        </w:rPr>
      </w:pPr>
      <w:r w:rsidRPr="00754013">
        <w:rPr>
          <w:sz w:val="24"/>
          <w:szCs w:val="24"/>
          <w:lang w:eastAsia="hr-HR"/>
        </w:rPr>
        <w:t xml:space="preserve">U lipnju 2023. tijekom redovite letačke zadaće u okviru </w:t>
      </w:r>
      <w:r w:rsidRPr="00754013">
        <w:rPr>
          <w:rFonts w:eastAsia="Calibri"/>
          <w:sz w:val="24"/>
          <w:szCs w:val="24"/>
        </w:rPr>
        <w:t>Međunarodnog središta za obuku specijalnih zračnih snaga u Zemuniku Donjem d</w:t>
      </w:r>
      <w:r w:rsidRPr="00754013">
        <w:rPr>
          <w:sz w:val="24"/>
          <w:szCs w:val="24"/>
          <w:lang w:eastAsia="hr-HR"/>
        </w:rPr>
        <w:t xml:space="preserve">ošlo je do pada helikoptera H-145M Oružanih snaga Mađarske sa smrtnim posljedicama za tri pripadnika mađarskih Oružanih snaga. Na aktivnostima vezanim za pad helikoptera na području Pakovog Sela bile su angažirane nadležne ustrojstvene jedinice Hrvatske vojske te operativne snage Civilne zaštite. </w:t>
      </w:r>
      <w:bookmarkEnd w:id="175"/>
    </w:p>
    <w:p w14:paraId="1CA9FAE7" w14:textId="77777777" w:rsidR="00EC0FFA" w:rsidRDefault="00EC0FFA" w:rsidP="00F32BB2">
      <w:pPr>
        <w:spacing w:after="120" w:line="360" w:lineRule="auto"/>
        <w:ind w:firstLine="851"/>
        <w:jc w:val="both"/>
        <w:rPr>
          <w:sz w:val="24"/>
          <w:szCs w:val="24"/>
          <w:lang w:eastAsia="hr-HR"/>
        </w:rPr>
      </w:pPr>
    </w:p>
    <w:p w14:paraId="400B275D" w14:textId="77777777" w:rsidR="00C10F5D" w:rsidRDefault="00C10F5D" w:rsidP="00E26A70">
      <w:pPr>
        <w:pStyle w:val="Heading1"/>
        <w:ind w:left="1418" w:hanging="710"/>
      </w:pPr>
      <w:bookmarkStart w:id="180" w:name="_Toc164174458"/>
      <w:r w:rsidRPr="00FA4ED4">
        <w:t>POSEBNI POSLOVI U PODRUČJU OBRANE</w:t>
      </w:r>
      <w:bookmarkEnd w:id="108"/>
      <w:bookmarkEnd w:id="109"/>
      <w:bookmarkEnd w:id="180"/>
    </w:p>
    <w:p w14:paraId="06F20483" w14:textId="77777777" w:rsidR="00C10F5D" w:rsidRPr="00FA4ED4" w:rsidRDefault="00C10F5D" w:rsidP="00C10F5D"/>
    <w:p w14:paraId="0DA3D462" w14:textId="77777777" w:rsidR="00C10F5D" w:rsidRPr="005F54E5" w:rsidRDefault="00C10F5D" w:rsidP="00C10F5D">
      <w:pPr>
        <w:pStyle w:val="Heading2"/>
        <w:numPr>
          <w:ilvl w:val="0"/>
          <w:numId w:val="0"/>
        </w:numPr>
        <w:spacing w:after="240" w:line="360" w:lineRule="auto"/>
        <w:ind w:left="709" w:hanging="9"/>
      </w:pPr>
      <w:bookmarkStart w:id="181" w:name="_Toc131675195"/>
      <w:bookmarkStart w:id="182" w:name="_Toc131675275"/>
      <w:bookmarkStart w:id="183" w:name="_Toc164174459"/>
      <w:r>
        <w:t>3.1.</w:t>
      </w:r>
      <w:r>
        <w:tab/>
      </w:r>
      <w:r w:rsidRPr="005F54E5">
        <w:t>Obrambene pripreme civilnog sektora i potpora kriznom upravljanju</w:t>
      </w:r>
      <w:bookmarkEnd w:id="181"/>
      <w:bookmarkEnd w:id="182"/>
      <w:bookmarkEnd w:id="183"/>
    </w:p>
    <w:p w14:paraId="61176F51" w14:textId="77777777" w:rsidR="00C10F5D" w:rsidRDefault="00C10F5D" w:rsidP="00C10F5D">
      <w:pPr>
        <w:spacing w:line="360" w:lineRule="auto"/>
        <w:ind w:firstLine="708"/>
        <w:jc w:val="both"/>
        <w:rPr>
          <w:sz w:val="24"/>
          <w:szCs w:val="24"/>
        </w:rPr>
      </w:pPr>
      <w:r w:rsidRPr="00754013">
        <w:rPr>
          <w:sz w:val="24"/>
          <w:szCs w:val="24"/>
        </w:rPr>
        <w:t>U 2023. godini aktivnosti Ministarstva obrane i Hrvatske vojske na području kriznog upravljanja bile su usmjerene na potporu civilnim institucijama i stanovništvu u gašenju požara i obrani od poplava. U području civilnih obrambenih priprema Ministarstvo obrane kontinuirano je civilnim nositeljima i sudionicima obrambenih priprema provodilo osposobljavanje i pružalo stručnu potporu u izradi planskih dokumenata u okviru nacionalnih, NATO i aktivnosti Europske unije. Nastavljeno je praćenje razvoja NATO sustava odgovora na krize i njegova prilagodba aktualnim prijetnjama i izazovima. Ministarstvo obrane, kao nacionalni koordinator procesa implementacije NATO Mjera odgovora na krize u Republici Hrvatskoj, provodilo je aktivnosti usklađivanja i osiguranja komplementarnosti nacionalnih i NATO procesa i procedura.  Predstavnici Ministarstva obrane i Hrvatske vojske sudjelovali su u međunarodnim aktivnostima usmjerenim na razmjenu iskustava i znanja na području jačanja civilno-vojne suradnje. Nastavljene su aktivnosti kontinuiranog razvoja i održavanja sposobnosti potpore zemlje domaćina i vojne pokretljivosti, koju Republika Hrvatska pruža oružanim snagama država članica NATO-a, Europske unije i drugih partnerskih zemalja na teritoriju Republike Hrvatske. U suradnji s nadležnim tijelima državne uprave održano je niz stručnih sastanaka s predstavnicima civilnih lokacija nominiranih u Katalog sposobnosti potpore zemlje domaćina, koji su tom prilikom informirani o svojoj ulozi pružanja potpore civilnim kapacitetima.</w:t>
      </w:r>
    </w:p>
    <w:p w14:paraId="5B166DB6" w14:textId="77777777" w:rsidR="00C10F5D" w:rsidRPr="00754013" w:rsidRDefault="00C10F5D" w:rsidP="00C10F5D">
      <w:pPr>
        <w:spacing w:line="360" w:lineRule="auto"/>
        <w:ind w:firstLine="708"/>
        <w:jc w:val="both"/>
        <w:rPr>
          <w:sz w:val="24"/>
          <w:szCs w:val="24"/>
        </w:rPr>
      </w:pPr>
    </w:p>
    <w:p w14:paraId="067BBF8E" w14:textId="77777777" w:rsidR="00C10F5D" w:rsidRPr="005F54E5" w:rsidRDefault="00C10F5D" w:rsidP="00C10F5D">
      <w:pPr>
        <w:pStyle w:val="Heading2"/>
        <w:numPr>
          <w:ilvl w:val="0"/>
          <w:numId w:val="0"/>
        </w:numPr>
        <w:spacing w:after="240" w:line="360" w:lineRule="auto"/>
        <w:ind w:left="709" w:hanging="9"/>
      </w:pPr>
      <w:bookmarkStart w:id="184" w:name="_Toc131675196"/>
      <w:bookmarkStart w:id="185" w:name="_Toc131675276"/>
      <w:bookmarkStart w:id="186" w:name="_Toc164174460"/>
      <w:r>
        <w:lastRenderedPageBreak/>
        <w:t>3.2.</w:t>
      </w:r>
      <w:r>
        <w:tab/>
        <w:t>I</w:t>
      </w:r>
      <w:r w:rsidRPr="005F54E5">
        <w:t>nspekcijski poslovi</w:t>
      </w:r>
      <w:bookmarkEnd w:id="184"/>
      <w:bookmarkEnd w:id="185"/>
      <w:bookmarkEnd w:id="186"/>
    </w:p>
    <w:p w14:paraId="5470554B" w14:textId="77777777" w:rsidR="000B02A6" w:rsidRDefault="00C10F5D" w:rsidP="00F32BB2">
      <w:pPr>
        <w:spacing w:line="360" w:lineRule="auto"/>
        <w:ind w:firstLine="708"/>
        <w:jc w:val="both"/>
        <w:rPr>
          <w:sz w:val="24"/>
          <w:szCs w:val="24"/>
        </w:rPr>
      </w:pPr>
      <w:bookmarkStart w:id="187" w:name="_Toc131675197"/>
      <w:bookmarkStart w:id="188" w:name="_Toc131675277"/>
      <w:r w:rsidRPr="00754013">
        <w:rPr>
          <w:sz w:val="24"/>
          <w:szCs w:val="24"/>
        </w:rPr>
        <w:t>U 2023. Insp</w:t>
      </w:r>
      <w:r w:rsidR="000B02A6">
        <w:rPr>
          <w:sz w:val="24"/>
          <w:szCs w:val="24"/>
        </w:rPr>
        <w:t xml:space="preserve">ektorat obrane proveo je </w:t>
      </w:r>
      <w:r w:rsidRPr="00754013">
        <w:rPr>
          <w:sz w:val="24"/>
          <w:szCs w:val="24"/>
        </w:rPr>
        <w:t>37 inspekcijskih nadzora u ustrojstvenim jedinicama Ministarstva ob</w:t>
      </w:r>
      <w:r w:rsidR="00E26A70">
        <w:rPr>
          <w:sz w:val="24"/>
          <w:szCs w:val="24"/>
        </w:rPr>
        <w:t xml:space="preserve">rane i </w:t>
      </w:r>
      <w:r w:rsidRPr="00754013">
        <w:rPr>
          <w:sz w:val="24"/>
          <w:szCs w:val="24"/>
        </w:rPr>
        <w:t xml:space="preserve">Hrvatske </w:t>
      </w:r>
      <w:r w:rsidR="00E26A70">
        <w:rPr>
          <w:sz w:val="24"/>
          <w:szCs w:val="24"/>
        </w:rPr>
        <w:t xml:space="preserve">vojske </w:t>
      </w:r>
      <w:r w:rsidRPr="00754013">
        <w:rPr>
          <w:sz w:val="24"/>
          <w:szCs w:val="24"/>
        </w:rPr>
        <w:t xml:space="preserve">te kod civilnih nositelja obrambenih priprema. Težište rada Inspektorata obrane temeljeno je na ključnim procesima i aktivnostima iz razvojnih vizija te prioriteta i ciljeva Ministarstva obrane i </w:t>
      </w:r>
      <w:r w:rsidR="000B02A6">
        <w:rPr>
          <w:sz w:val="24"/>
          <w:szCs w:val="24"/>
        </w:rPr>
        <w:t>Hrvatske</w:t>
      </w:r>
      <w:r w:rsidR="00E26A70">
        <w:rPr>
          <w:sz w:val="24"/>
          <w:szCs w:val="24"/>
        </w:rPr>
        <w:t xml:space="preserve"> vojske</w:t>
      </w:r>
      <w:r w:rsidR="000B02A6">
        <w:rPr>
          <w:sz w:val="24"/>
          <w:szCs w:val="24"/>
        </w:rPr>
        <w:t>. Radi u</w:t>
      </w:r>
      <w:r w:rsidRPr="00754013">
        <w:rPr>
          <w:sz w:val="24"/>
          <w:szCs w:val="24"/>
        </w:rPr>
        <w:t>klanjanja nedostataka utvrđenih tijekom inspekcijskih nadzora predložene su 144 mjere, od toga 34 mjere iz nadležnosti Ministarstva obrane, 107 mje</w:t>
      </w:r>
      <w:r w:rsidR="00E26A70">
        <w:rPr>
          <w:sz w:val="24"/>
          <w:szCs w:val="24"/>
        </w:rPr>
        <w:t>ra iz nadležnosti Hrvatske</w:t>
      </w:r>
      <w:r w:rsidR="00B072FB">
        <w:rPr>
          <w:sz w:val="24"/>
          <w:szCs w:val="24"/>
        </w:rPr>
        <w:t xml:space="preserve"> vojske</w:t>
      </w:r>
      <w:r w:rsidRPr="00754013">
        <w:rPr>
          <w:sz w:val="24"/>
          <w:szCs w:val="24"/>
        </w:rPr>
        <w:t xml:space="preserve"> te tri mjere iz nadležnosti civilnih nositelja obrambenih priprema. </w:t>
      </w:r>
    </w:p>
    <w:p w14:paraId="74850C9D" w14:textId="77777777" w:rsidR="000B02A6" w:rsidRDefault="000B02A6" w:rsidP="00C10F5D">
      <w:pPr>
        <w:pStyle w:val="BodyText1"/>
        <w:shd w:val="clear" w:color="auto" w:fill="auto"/>
        <w:spacing w:before="0" w:after="0" w:line="360" w:lineRule="auto"/>
        <w:ind w:firstLine="851"/>
        <w:rPr>
          <w:sz w:val="24"/>
          <w:szCs w:val="24"/>
        </w:rPr>
      </w:pPr>
    </w:p>
    <w:p w14:paraId="2F41D23B" w14:textId="77777777" w:rsidR="00C10F5D" w:rsidRPr="005F54E5" w:rsidRDefault="00C10F5D" w:rsidP="00C10F5D">
      <w:pPr>
        <w:pStyle w:val="Heading2"/>
        <w:numPr>
          <w:ilvl w:val="0"/>
          <w:numId w:val="0"/>
        </w:numPr>
        <w:spacing w:after="240" w:line="360" w:lineRule="auto"/>
        <w:ind w:left="709" w:hanging="9"/>
      </w:pPr>
      <w:bookmarkStart w:id="189" w:name="_Toc164174461"/>
      <w:r w:rsidRPr="005F54E5">
        <w:t>3.3.</w:t>
      </w:r>
      <w:r w:rsidRPr="005F54E5">
        <w:tab/>
        <w:t>Sigurnosno – obavještajni poslovi</w:t>
      </w:r>
      <w:bookmarkEnd w:id="187"/>
      <w:bookmarkEnd w:id="188"/>
      <w:bookmarkEnd w:id="189"/>
      <w:r w:rsidRPr="005F54E5">
        <w:t xml:space="preserve"> </w:t>
      </w:r>
    </w:p>
    <w:p w14:paraId="0B2AEA31" w14:textId="77777777" w:rsidR="00C10F5D" w:rsidRDefault="00C10F5D" w:rsidP="00C10F5D">
      <w:pPr>
        <w:spacing w:line="360" w:lineRule="auto"/>
        <w:ind w:firstLine="708"/>
        <w:jc w:val="both"/>
        <w:rPr>
          <w:sz w:val="24"/>
          <w:szCs w:val="24"/>
        </w:rPr>
      </w:pPr>
      <w:bookmarkStart w:id="190" w:name="_Toc507074880"/>
      <w:bookmarkStart w:id="191" w:name="_Toc131675198"/>
      <w:bookmarkStart w:id="192" w:name="_Toc131675278"/>
      <w:bookmarkStart w:id="193" w:name="_Toc103153216"/>
      <w:r w:rsidRPr="00754013">
        <w:rPr>
          <w:sz w:val="24"/>
          <w:szCs w:val="24"/>
        </w:rPr>
        <w:t xml:space="preserve">Vojna sigurnosno-obavještajna agencija pružala je sigurnosno-obavještajnu potporu državnom vrhu, donositeljima odluka u Ministarstvu obrane i Hrvatske </w:t>
      </w:r>
      <w:r w:rsidR="00E26A70">
        <w:rPr>
          <w:sz w:val="24"/>
          <w:szCs w:val="24"/>
        </w:rPr>
        <w:t xml:space="preserve">vojske </w:t>
      </w:r>
      <w:r w:rsidRPr="00754013">
        <w:rPr>
          <w:sz w:val="24"/>
          <w:szCs w:val="24"/>
        </w:rPr>
        <w:t xml:space="preserve">te je sudjelovala u radu i aktivnostima sustava domovinske sigurnosti, kao i u potpori aktivnostima NATO-a i Europske unije. Težišno su prikupljana i analizirana saznanja o glavnim prijetnjama i rizicima na globalnoj i regionalnoj razini te oružanim sukobima u Ukrajini i na Bliskom istoku, kao i o područjima u kojima se nalaze pripadnici Hrvatske vojske u operacijama i misijama. U tom kontekstu, značajna pozornost dana je prostoru jugoistočne Europe, kao i transnacionalnim prijetnjama, posebice onim koje su vezane za terorizam i ekstremizam. Pružen je aktivan doprinos u razradi mjera protuobavještajne zaštite, čime se nastavilo pridonositi sigurnosti vojnih lokacija, infrastrukture, osoblja i opreme te materijalno-tehničkih sredstava koja su na korištenju u Ministarstvu obrane. Uz sustavno i kontinuirano prikupljanje, analizu, obradu i ocjenu podataka koji su od značaja za nacionalnu sigurnost na temelju strateških smjernica za rad i zahtjeva korisnika, poduzete su aktivnosti u stvaranju, razvoju i jačanju sposobnosti odgovora na nove i narastajuće izazove i prijetnje, poput hibridnog djelovanja </w:t>
      </w:r>
      <w:r w:rsidR="00E870A5">
        <w:rPr>
          <w:sz w:val="24"/>
          <w:szCs w:val="24"/>
        </w:rPr>
        <w:t xml:space="preserve">te djelovanja u informacijskom </w:t>
      </w:r>
      <w:r w:rsidRPr="00754013">
        <w:rPr>
          <w:sz w:val="24"/>
          <w:szCs w:val="24"/>
        </w:rPr>
        <w:t xml:space="preserve">odnosno kibernetičkom prostoru. </w:t>
      </w:r>
    </w:p>
    <w:p w14:paraId="08671B97" w14:textId="77777777" w:rsidR="00C10F5D" w:rsidRDefault="00C10F5D" w:rsidP="00E870A5">
      <w:pPr>
        <w:adjustRightInd w:val="0"/>
        <w:spacing w:line="360" w:lineRule="auto"/>
        <w:ind w:firstLine="709"/>
        <w:jc w:val="both"/>
        <w:rPr>
          <w:sz w:val="24"/>
          <w:szCs w:val="24"/>
        </w:rPr>
      </w:pPr>
      <w:r w:rsidRPr="00754013">
        <w:rPr>
          <w:sz w:val="24"/>
          <w:szCs w:val="24"/>
        </w:rPr>
        <w:t xml:space="preserve">Vojna sigurnosno-obavještajna agencija nastavila je surađivati sa sastavnicama sigurnosno-obavještajnog sustava Republike Hrvatske te s drugim tijelima državne uprave, čime je kroz redovito, tematsko i izvanredno izvješćivanje nastavila pridonositi pružanju sigurnosno-obavještajne potpore donositeljima odluka. Sigurnosno-obavještajni proizvodi koje je Vojna sigurnosno-obavještajna agencija dostavljala korisnicima imali su za cilj stvaranje situacijske svijesti o prijetnjama i izazovima za obrambeni sustav Republike Hrvatske, NATO-a, Europske unije te pojedinih saveznika. U tom kontekstu, Vojna sigurnosno-obavještajna agencija je kontinuirano razmjenjivala informacije i iskustva u okviru NATO-a i Europske unije </w:t>
      </w:r>
      <w:r w:rsidRPr="00754013">
        <w:rPr>
          <w:sz w:val="24"/>
          <w:szCs w:val="24"/>
        </w:rPr>
        <w:lastRenderedPageBreak/>
        <w:t>te s partnerskim službama kroz bilateralnu i multilateralnu suradnju. Osim razmjene informacija, Vojna sigurnosno-obavještajna agencija sudjelovala je u radu niza upravljačkih tijela i radnih skupina NATO-a i Europske unije nadležnih za obavještajno funkcionalno područje. Razvoj sposobnosti podrazumijevao je redovitu edukaciju osoblja u nacionalnim i međunarodnim tijelima, razvoj novih koncepata te modernizaciju i opremanje. Nastavljena je provedba osposobljavanja i usavršavanje postojećih te usvajanje novih znanja i vještina. Osim vlastitim kapacitetima, osposobljavanje se provodilo u suradnji s drugim sastavnicama sigurnosno-obavještajnog sustava Republike Hrvatske, državnim tijelima te u sklopu međunarodne suradnje na više razina.</w:t>
      </w:r>
    </w:p>
    <w:p w14:paraId="769A35C3" w14:textId="77777777" w:rsidR="00EC0FFA" w:rsidRDefault="00EC0FFA" w:rsidP="00E870A5">
      <w:pPr>
        <w:adjustRightInd w:val="0"/>
        <w:spacing w:line="360" w:lineRule="auto"/>
        <w:ind w:firstLine="709"/>
        <w:jc w:val="both"/>
        <w:rPr>
          <w:sz w:val="24"/>
          <w:szCs w:val="24"/>
        </w:rPr>
      </w:pPr>
    </w:p>
    <w:p w14:paraId="150D65BD" w14:textId="77777777" w:rsidR="00C10F5D" w:rsidRPr="005F54E5" w:rsidRDefault="00C10F5D" w:rsidP="00C10F5D">
      <w:pPr>
        <w:pStyle w:val="Heading2"/>
        <w:numPr>
          <w:ilvl w:val="0"/>
          <w:numId w:val="0"/>
        </w:numPr>
        <w:spacing w:after="240" w:line="360" w:lineRule="auto"/>
        <w:ind w:left="709" w:hanging="9"/>
      </w:pPr>
      <w:bookmarkStart w:id="194" w:name="_Toc164174462"/>
      <w:bookmarkEnd w:id="190"/>
      <w:bookmarkEnd w:id="191"/>
      <w:bookmarkEnd w:id="192"/>
      <w:r w:rsidRPr="005F54E5">
        <w:t>3.4. Sigurnost vojnog zračnog i pomorskog prometa</w:t>
      </w:r>
      <w:bookmarkEnd w:id="194"/>
    </w:p>
    <w:p w14:paraId="3E04CCB7" w14:textId="77777777" w:rsidR="00C10F5D" w:rsidRPr="00754013" w:rsidRDefault="00C10F5D" w:rsidP="00C10F5D">
      <w:pPr>
        <w:adjustRightInd w:val="0"/>
        <w:spacing w:line="360" w:lineRule="auto"/>
        <w:ind w:firstLine="709"/>
        <w:jc w:val="both"/>
        <w:rPr>
          <w:sz w:val="24"/>
          <w:szCs w:val="24"/>
          <w:lang w:val="hr-BA"/>
        </w:rPr>
      </w:pPr>
      <w:r w:rsidRPr="00754013">
        <w:rPr>
          <w:sz w:val="24"/>
          <w:szCs w:val="24"/>
        </w:rPr>
        <w:t xml:space="preserve"> U 2023. godini Samostalna služba za vojni zračni i pomorski promet sudjelovala je u radu zapovjedništva NATO-a, Europske obrambene agencije i Europske organizacije za sigurnost zračne plovidbe – EUROCONTROL-a </w:t>
      </w:r>
      <w:r w:rsidRPr="00754013">
        <w:rPr>
          <w:sz w:val="24"/>
          <w:szCs w:val="24"/>
          <w:lang w:val="hr-BA"/>
        </w:rPr>
        <w:t>te predsjedavala Zajedničkim civilno-vojnim povjerenstvom za koordinaciju zračnog prostora, kao tijela Funkcionalnog bloka zračnog prostora središnje Europe.</w:t>
      </w:r>
      <w:r w:rsidRPr="00754013">
        <w:rPr>
          <w:sz w:val="24"/>
          <w:szCs w:val="24"/>
        </w:rPr>
        <w:t xml:space="preserve"> Nastavljena je suradnja s Hrvatskom agencijom za civilno zrakoplovstvo, Hrvatskom kontrolom zračne plovidbe d.o.o., Zrakoplovno-tehničkim centrom d.d. i Fakultetom prometnih znanosti u Zagrebu, te je započeta suradnja s Veleučilištem Velika Gorica na stručnom usavršavanju djelatnika Ministarstva obrane i Hrvatske</w:t>
      </w:r>
      <w:r w:rsidR="00E26A70">
        <w:rPr>
          <w:sz w:val="24"/>
          <w:szCs w:val="24"/>
        </w:rPr>
        <w:t xml:space="preserve"> vojske</w:t>
      </w:r>
      <w:r w:rsidRPr="00754013">
        <w:rPr>
          <w:sz w:val="24"/>
          <w:szCs w:val="24"/>
        </w:rPr>
        <w:t>. Djelatnici Samostalne službe sudjelovali su u radu zajedničkog odbora Hrvatske kontrole zračne plovidbe d.o.o. i Ministarstva obrane iz područja komunikacije, navigacije i nadzora te fleksibilnog korištenja zračnog prostora, u radu zajedničkog civilno-vojnog odbora između Ministarstva obrane i Hrvatske agencije za civilno zrakoplov</w:t>
      </w:r>
      <w:r w:rsidR="00E26A70">
        <w:rPr>
          <w:sz w:val="24"/>
          <w:szCs w:val="24"/>
        </w:rPr>
        <w:t xml:space="preserve">stvo, kao i u radu </w:t>
      </w:r>
      <w:r w:rsidR="00E870A5">
        <w:rPr>
          <w:sz w:val="24"/>
          <w:szCs w:val="24"/>
        </w:rPr>
        <w:t>Povjerenstva za upravljanje sigurnošću</w:t>
      </w:r>
      <w:r w:rsidRPr="00754013">
        <w:rPr>
          <w:sz w:val="24"/>
          <w:szCs w:val="24"/>
        </w:rPr>
        <w:t xml:space="preserve"> u zračnom prometu i Nacionalnog povjerenstva za upravljanje zračnim prostorom. U sklopu redovitih zadaća izdavane su letačke dozvole i dozvole za održavanje vojnih zrakoplova, provođeni su nadzori organizacija za održavanje, obuku i nabavu pričuvnih dijelova, </w:t>
      </w:r>
      <w:r w:rsidRPr="00754013">
        <w:rPr>
          <w:sz w:val="24"/>
          <w:szCs w:val="24"/>
          <w:lang w:val="hr-BA"/>
        </w:rPr>
        <w:t xml:space="preserve">kao i civilno-vojni nadzor bojne Zračnog motrenja i navođenja o usklađenosti s primjenjivim zahtjevima Europske komisije o Jedinstvenom europskom nebu. </w:t>
      </w:r>
      <w:r w:rsidRPr="00754013">
        <w:rPr>
          <w:sz w:val="24"/>
          <w:szCs w:val="24"/>
        </w:rPr>
        <w:t xml:space="preserve">Samostalna služba za vojni zračni i pomorski promet sudjelovala </w:t>
      </w:r>
      <w:r w:rsidR="00E870A5">
        <w:rPr>
          <w:sz w:val="24"/>
          <w:szCs w:val="24"/>
        </w:rPr>
        <w:t xml:space="preserve">je </w:t>
      </w:r>
      <w:r w:rsidRPr="00754013">
        <w:rPr>
          <w:sz w:val="24"/>
          <w:szCs w:val="24"/>
        </w:rPr>
        <w:t>u izdavanju diplomatskih odobrenja za inozemne i tuzemne državne zrakoplove i provodila ispite za pilote Hrvatskoga ratnog zrakoplovstva. Uz navedeno, djelatnici S</w:t>
      </w:r>
      <w:r w:rsidR="00815276">
        <w:rPr>
          <w:sz w:val="24"/>
          <w:szCs w:val="24"/>
        </w:rPr>
        <w:t>amostalne s</w:t>
      </w:r>
      <w:r w:rsidRPr="00754013">
        <w:rPr>
          <w:sz w:val="24"/>
          <w:szCs w:val="24"/>
        </w:rPr>
        <w:t>lužbe sudjelovali su u prihvatu četiri</w:t>
      </w:r>
      <w:r w:rsidRPr="00754013">
        <w:rPr>
          <w:sz w:val="24"/>
          <w:szCs w:val="24"/>
          <w:lang w:val="hr-BA"/>
        </w:rPr>
        <w:t xml:space="preserve"> višenamjenska borbena zrakoplova Rafale koji su upisani u Registar hrvatskih vojnih zrakoplova te su za njih izdani Certifikati o tipu i Pot</w:t>
      </w:r>
      <w:r w:rsidR="00815276">
        <w:rPr>
          <w:sz w:val="24"/>
          <w:szCs w:val="24"/>
          <w:lang w:val="hr-BA"/>
        </w:rPr>
        <w:t>vrde o plovidbenosti. P</w:t>
      </w:r>
      <w:r w:rsidRPr="00754013">
        <w:rPr>
          <w:sz w:val="24"/>
          <w:szCs w:val="24"/>
          <w:lang w:val="hr-BA"/>
        </w:rPr>
        <w:t xml:space="preserve">roveden je postupak </w:t>
      </w:r>
      <w:r w:rsidRPr="00754013">
        <w:rPr>
          <w:sz w:val="24"/>
          <w:szCs w:val="24"/>
          <w:lang w:val="hr-BA"/>
        </w:rPr>
        <w:lastRenderedPageBreak/>
        <w:t xml:space="preserve">prepoznavanja sa zrakoplovnim vojnim autoritetima drugih zemalja (Francuska Republika, Češka Republika, Mađarska i Slovačka Republika) radi potvrđivanja kompetencija zrakoplovnih autoriteta za izradu i nadzor provedbe regulative koja se odnosi na zrakoplovne operacije. </w:t>
      </w:r>
      <w:r w:rsidRPr="00754013">
        <w:rPr>
          <w:sz w:val="24"/>
          <w:szCs w:val="24"/>
        </w:rPr>
        <w:t xml:space="preserve">Provođene su aktivnosti nadziranja, usmjeravanja i koordinacije u vezi Plana implementacije Europskih zahtjeva za plovidbenost vojnih zrakoplova u Ministarstvu obrane i Hrvatskoj vojsci. Istražitelji zrakoplovnih nesreća iz sastava Samostalne službe za vojni zračni i pomorski promet su proveli istragu pada </w:t>
      </w:r>
      <w:r w:rsidRPr="00754013">
        <w:rPr>
          <w:sz w:val="24"/>
          <w:szCs w:val="24"/>
          <w:lang w:val="hr-BA"/>
        </w:rPr>
        <w:t>zrakoplova MiG-21 iz prosinca 2022. i izradili sigurnosne pre</w:t>
      </w:r>
      <w:r w:rsidR="00D04DB7">
        <w:rPr>
          <w:sz w:val="24"/>
          <w:szCs w:val="24"/>
          <w:lang w:val="hr-BA"/>
        </w:rPr>
        <w:t xml:space="preserve">poruke, a </w:t>
      </w:r>
      <w:r w:rsidRPr="00754013">
        <w:rPr>
          <w:sz w:val="24"/>
          <w:szCs w:val="24"/>
          <w:lang w:val="hr-BA"/>
        </w:rPr>
        <w:t xml:space="preserve">pružali </w:t>
      </w:r>
      <w:r w:rsidR="00D04DB7">
        <w:rPr>
          <w:sz w:val="24"/>
          <w:szCs w:val="24"/>
          <w:lang w:val="hr-BA"/>
        </w:rPr>
        <w:t xml:space="preserve">su i potporu </w:t>
      </w:r>
      <w:r w:rsidRPr="00754013">
        <w:rPr>
          <w:sz w:val="24"/>
          <w:szCs w:val="24"/>
          <w:lang w:val="hr-BA"/>
        </w:rPr>
        <w:t xml:space="preserve">mađarskim istražiteljima pri istrazi pada mađarskog helikoptera u lipnju 2023. </w:t>
      </w:r>
    </w:p>
    <w:p w14:paraId="592E6624" w14:textId="77777777" w:rsidR="00C10F5D" w:rsidRPr="00754013" w:rsidRDefault="00C10F5D" w:rsidP="00C10F5D">
      <w:pPr>
        <w:spacing w:line="360" w:lineRule="auto"/>
        <w:ind w:firstLine="708"/>
        <w:jc w:val="both"/>
        <w:rPr>
          <w:sz w:val="24"/>
          <w:szCs w:val="24"/>
        </w:rPr>
      </w:pPr>
      <w:r w:rsidRPr="00754013">
        <w:rPr>
          <w:sz w:val="24"/>
          <w:szCs w:val="24"/>
        </w:rPr>
        <w:t>Samostalna služba za vojni zračni i pomorski promet u 2023. godini sudjelovala je na sastancima tijela nadležnih za nadzor i zaštitu prava i interesa Republike Hrvatske na moru.</w:t>
      </w:r>
      <w:r w:rsidRPr="00754013">
        <w:rPr>
          <w:sz w:val="24"/>
          <w:szCs w:val="24"/>
          <w:lang w:val="hr-BA" w:eastAsia="hr-BA"/>
        </w:rPr>
        <w:t xml:space="preserve"> </w:t>
      </w:r>
      <w:r w:rsidRPr="00754013">
        <w:rPr>
          <w:sz w:val="24"/>
          <w:szCs w:val="24"/>
          <w:lang w:val="hr-BA"/>
        </w:rPr>
        <w:t xml:space="preserve">Za potrebe sudjelovanja Ministarstva u radu Središnje koordinacije za nadzor i zaštitu prava i interesa Republike Hrvatske na moru dan je aktivan doprinos izradi </w:t>
      </w:r>
      <w:r w:rsidRPr="00754013">
        <w:rPr>
          <w:sz w:val="24"/>
          <w:szCs w:val="24"/>
        </w:rPr>
        <w:t xml:space="preserve">Godišnjih smjernica, Godišnjeg plana zajedničkih aktivnosti tijela nadležnih za nadzor i zaštitu prava i interesa Republike Hrvatske na moru te Godišnjeg izvješća o provedbi utvrđene politike, planova i propisa u vezi s nadzorom i zaštitom prava i interesa Republike Hrvatske na moru. </w:t>
      </w:r>
      <w:r w:rsidR="000A7FB5">
        <w:rPr>
          <w:sz w:val="24"/>
          <w:szCs w:val="24"/>
        </w:rPr>
        <w:t>T</w:t>
      </w:r>
      <w:r w:rsidRPr="00754013">
        <w:rPr>
          <w:sz w:val="24"/>
          <w:szCs w:val="24"/>
        </w:rPr>
        <w:t xml:space="preserve">ijekom 2023. </w:t>
      </w:r>
      <w:r w:rsidR="007D081F">
        <w:rPr>
          <w:sz w:val="24"/>
          <w:szCs w:val="24"/>
        </w:rPr>
        <w:t xml:space="preserve">godine </w:t>
      </w:r>
      <w:r w:rsidRPr="00754013">
        <w:rPr>
          <w:sz w:val="24"/>
          <w:szCs w:val="24"/>
        </w:rPr>
        <w:t>pribavljana su odobrenja za uplovljavanje brodova Hrvatske ratne mornarice u unutarnje morske vode drugih zemalja, predlagana su izdavanja odobrenja za uplovljavanje stranih ratnih brodova u unutarnje morske vode Republike Hrvatske radi službenih, neslužbenih i rutinskih posjeta i posjeta radi obavljanja popravka stranih ratnih brodova u brodogradilištima te plovidbu unutarnji</w:t>
      </w:r>
      <w:r w:rsidR="007D081F">
        <w:rPr>
          <w:sz w:val="24"/>
          <w:szCs w:val="24"/>
        </w:rPr>
        <w:t>m plovnim putovima. P</w:t>
      </w:r>
      <w:r w:rsidRPr="00754013">
        <w:rPr>
          <w:sz w:val="24"/>
          <w:szCs w:val="24"/>
        </w:rPr>
        <w:t xml:space="preserve">ripremane </w:t>
      </w:r>
      <w:r w:rsidR="007D081F">
        <w:rPr>
          <w:sz w:val="24"/>
          <w:szCs w:val="24"/>
        </w:rPr>
        <w:t xml:space="preserve">su i </w:t>
      </w:r>
      <w:r w:rsidRPr="00754013">
        <w:rPr>
          <w:sz w:val="24"/>
          <w:szCs w:val="24"/>
        </w:rPr>
        <w:t xml:space="preserve">prethodne suglasnosti za znanstvena i ostala istraživanja na moru pod jurisdikcijom Republike Hrvatske. </w:t>
      </w:r>
    </w:p>
    <w:p w14:paraId="64114EDD" w14:textId="77777777" w:rsidR="00C10F5D" w:rsidRPr="00754013" w:rsidRDefault="00C10F5D" w:rsidP="00C10F5D">
      <w:pPr>
        <w:spacing w:line="360" w:lineRule="auto"/>
        <w:ind w:firstLine="708"/>
        <w:jc w:val="both"/>
        <w:rPr>
          <w:sz w:val="24"/>
          <w:szCs w:val="24"/>
        </w:rPr>
      </w:pPr>
    </w:p>
    <w:p w14:paraId="070B61AF" w14:textId="77777777" w:rsidR="00C10F5D" w:rsidRPr="005C30C8" w:rsidRDefault="00C10F5D" w:rsidP="005C30C8">
      <w:pPr>
        <w:pStyle w:val="Heading2"/>
        <w:numPr>
          <w:ilvl w:val="0"/>
          <w:numId w:val="0"/>
        </w:numPr>
        <w:spacing w:after="240" w:line="360" w:lineRule="auto"/>
        <w:ind w:left="709" w:hanging="9"/>
      </w:pPr>
      <w:bookmarkStart w:id="195" w:name="_Toc131675199"/>
      <w:bookmarkStart w:id="196" w:name="_Toc131675279"/>
      <w:bookmarkStart w:id="197" w:name="_Toc164174463"/>
      <w:bookmarkEnd w:id="193"/>
      <w:r w:rsidRPr="005F54E5">
        <w:t>3.5.</w:t>
      </w:r>
      <w:r w:rsidRPr="005F54E5">
        <w:tab/>
        <w:t>Analiza vojnostegovnih poslova</w:t>
      </w:r>
      <w:bookmarkEnd w:id="195"/>
      <w:bookmarkEnd w:id="196"/>
      <w:bookmarkEnd w:id="197"/>
    </w:p>
    <w:p w14:paraId="5AAF318B" w14:textId="77777777" w:rsidR="00C10F5D" w:rsidRPr="00754013" w:rsidRDefault="00C10F5D" w:rsidP="007D081F">
      <w:pPr>
        <w:spacing w:line="360" w:lineRule="auto"/>
        <w:ind w:firstLine="708"/>
        <w:jc w:val="both"/>
        <w:rPr>
          <w:sz w:val="24"/>
          <w:szCs w:val="24"/>
        </w:rPr>
      </w:pPr>
      <w:r w:rsidRPr="00754013">
        <w:rPr>
          <w:sz w:val="24"/>
          <w:szCs w:val="24"/>
        </w:rPr>
        <w:t xml:space="preserve">U 2023. </w:t>
      </w:r>
      <w:r w:rsidR="007D081F">
        <w:rPr>
          <w:sz w:val="24"/>
          <w:szCs w:val="24"/>
        </w:rPr>
        <w:t xml:space="preserve">godini </w:t>
      </w:r>
      <w:r w:rsidRPr="00754013">
        <w:rPr>
          <w:sz w:val="24"/>
          <w:szCs w:val="24"/>
        </w:rPr>
        <w:t xml:space="preserve">Vojnostegovni sud je imao u radu 258 stegovnih prijava kojima su bile prijavljene 253 vojne osobe. Riješeno je 150 stegovnih prijava u kojima su donesene odluke u odnosu na 145 osoba, dok su za 108 stegovnih prijava stegovni postupci preneseni u 2024. </w:t>
      </w:r>
      <w:r w:rsidR="007D081F">
        <w:rPr>
          <w:sz w:val="24"/>
          <w:szCs w:val="24"/>
        </w:rPr>
        <w:t xml:space="preserve"> godinu. </w:t>
      </w:r>
      <w:r w:rsidRPr="00754013">
        <w:rPr>
          <w:sz w:val="24"/>
          <w:szCs w:val="24"/>
        </w:rPr>
        <w:t>Od 150 riješenih predmeta, za 96 osoba utvrđena je stegovna odg</w:t>
      </w:r>
      <w:r w:rsidR="007D081F">
        <w:rPr>
          <w:sz w:val="24"/>
          <w:szCs w:val="24"/>
        </w:rPr>
        <w:t>ovornost za kršenje vojne stege</w:t>
      </w:r>
      <w:r w:rsidRPr="00754013">
        <w:rPr>
          <w:sz w:val="24"/>
          <w:szCs w:val="24"/>
        </w:rPr>
        <w:t xml:space="preserve"> te su im izrečene stegovne sankcije. Od toga je 86 osoba proglašeno odgovornima za počinjenje ukupno 110 težih kršenja vojne stege – stegovnih prijestupa, dok je za 11 osoba utvrđeno počinjenje lakših kršenja voj</w:t>
      </w:r>
      <w:r w:rsidR="007D081F">
        <w:rPr>
          <w:sz w:val="24"/>
          <w:szCs w:val="24"/>
        </w:rPr>
        <w:t xml:space="preserve">ne stege – stegovnih pogrešaka. </w:t>
      </w:r>
      <w:r w:rsidRPr="00754013">
        <w:rPr>
          <w:sz w:val="24"/>
          <w:szCs w:val="24"/>
        </w:rPr>
        <w:t xml:space="preserve">U predmetima u kojima je utvrđeno počinjenje stegovnih prijestupa najviše ih se odnosilo na nedolično ponašanje kojim se nanosi šteta ugledu Ministarstva obrane i </w:t>
      </w:r>
      <w:r w:rsidR="007D081F">
        <w:rPr>
          <w:sz w:val="24"/>
          <w:szCs w:val="24"/>
        </w:rPr>
        <w:t>Hrvatske</w:t>
      </w:r>
      <w:r w:rsidR="00E26A70">
        <w:rPr>
          <w:sz w:val="24"/>
          <w:szCs w:val="24"/>
        </w:rPr>
        <w:t xml:space="preserve"> vojske</w:t>
      </w:r>
      <w:r w:rsidRPr="00754013">
        <w:rPr>
          <w:sz w:val="24"/>
          <w:szCs w:val="24"/>
        </w:rPr>
        <w:t xml:space="preserve">, zatim na prijestup obavljanja </w:t>
      </w:r>
      <w:r w:rsidRPr="00754013">
        <w:rPr>
          <w:sz w:val="24"/>
          <w:szCs w:val="24"/>
        </w:rPr>
        <w:lastRenderedPageBreak/>
        <w:t>djelatnosti koj</w:t>
      </w:r>
      <w:r w:rsidR="007D081F">
        <w:rPr>
          <w:sz w:val="24"/>
          <w:szCs w:val="24"/>
        </w:rPr>
        <w:t>a je u suprotnosti s odredbama z</w:t>
      </w:r>
      <w:r w:rsidRPr="00754013">
        <w:rPr>
          <w:sz w:val="24"/>
          <w:szCs w:val="24"/>
        </w:rPr>
        <w:t xml:space="preserve">akona ili bez prethodnog odobrenja ministra obrane te na prijestup dovođenja u stanje pod utjecajem droga ili odbijanja testiranja na droge. Od 86 stegovnih kazni najveći broj izrečen je u obliku jednokratne novčane kazne, dok se 11 stegovnih kazni odnosilo na prestanak djelatne službe. U devet slučajeva stegovna kazna izrečena je zbog utvrđenih stegovnih prijestupa počinjenih zlouporabom opojnih droga. Tijekom 2023. </w:t>
      </w:r>
      <w:r w:rsidR="007D081F">
        <w:rPr>
          <w:sz w:val="24"/>
          <w:szCs w:val="24"/>
        </w:rPr>
        <w:t xml:space="preserve">godine </w:t>
      </w:r>
      <w:r w:rsidRPr="00754013">
        <w:rPr>
          <w:sz w:val="24"/>
          <w:szCs w:val="24"/>
        </w:rPr>
        <w:t>zaprimljeno je 13 žalbi protiv rješenja o izricanju stegovnih mjera nadležnih zapovjednika i dvije žalbe protiv rješenja nadležnih zapovjednika o udaljenju iz službe o kojima Vojnostegovni sud odlučuje kao drugostupanjsko tijelo, a koje su riješene.</w:t>
      </w:r>
    </w:p>
    <w:p w14:paraId="0E0C7977" w14:textId="77777777" w:rsidR="00C10F5D" w:rsidRPr="00754013" w:rsidRDefault="00C10F5D" w:rsidP="00C10F5D">
      <w:pPr>
        <w:spacing w:line="360" w:lineRule="auto"/>
        <w:ind w:firstLine="708"/>
        <w:jc w:val="both"/>
        <w:rPr>
          <w:sz w:val="24"/>
          <w:szCs w:val="24"/>
        </w:rPr>
      </w:pPr>
      <w:r w:rsidRPr="00754013">
        <w:rPr>
          <w:sz w:val="24"/>
          <w:szCs w:val="24"/>
        </w:rPr>
        <w:t>Povodom upravnih tužbi podnesenih protiv rješenja Vojnostegovnog suda o stegovnoj odgovornosti upravni sudovi donijeli su u 2023.</w:t>
      </w:r>
      <w:r w:rsidR="007D081F">
        <w:rPr>
          <w:sz w:val="24"/>
          <w:szCs w:val="24"/>
        </w:rPr>
        <w:t xml:space="preserve"> godini</w:t>
      </w:r>
      <w:r w:rsidRPr="00754013">
        <w:rPr>
          <w:sz w:val="24"/>
          <w:szCs w:val="24"/>
        </w:rPr>
        <w:t xml:space="preserve"> 15 presuda od kojih pet presuda koje se odnose na rješenja donesena u 2023. godini i 10 presuda koje se odnose na rješenja donesena tijekom prethodnih godina. U odnosu na pet upravnosudskih presuda koje se odnose na predmete u kojima su rješenja donesena tijekom 2023.</w:t>
      </w:r>
      <w:r w:rsidR="007D081F">
        <w:rPr>
          <w:sz w:val="24"/>
          <w:szCs w:val="24"/>
        </w:rPr>
        <w:t xml:space="preserve"> godine</w:t>
      </w:r>
      <w:r w:rsidRPr="00754013">
        <w:rPr>
          <w:sz w:val="24"/>
          <w:szCs w:val="24"/>
        </w:rPr>
        <w:t xml:space="preserve"> četiri tužbena zahtjeva za poništenje rješenja Vojnostegovnog suda su odbijena, dok je u jednoj presudi tužbeni zahtjev prihvaćen. Osporeno rješenje Vojnostegovnog suda je poništeno te je predmet vraćen na ponovni postupak.</w:t>
      </w:r>
    </w:p>
    <w:p w14:paraId="0F9C8727" w14:textId="77777777" w:rsidR="00C10F5D" w:rsidRPr="00754013" w:rsidRDefault="00C10F5D" w:rsidP="00C10F5D">
      <w:pPr>
        <w:spacing w:line="360" w:lineRule="auto"/>
        <w:ind w:firstLine="720"/>
        <w:jc w:val="both"/>
        <w:rPr>
          <w:sz w:val="24"/>
        </w:rPr>
      </w:pPr>
      <w:r w:rsidRPr="00754013">
        <w:rPr>
          <w:sz w:val="24"/>
          <w:szCs w:val="24"/>
        </w:rPr>
        <w:t>U pod</w:t>
      </w:r>
      <w:r w:rsidR="007D081F">
        <w:rPr>
          <w:sz w:val="24"/>
          <w:szCs w:val="24"/>
        </w:rPr>
        <w:t xml:space="preserve">ručju materijalne odgovornosti </w:t>
      </w:r>
      <w:r w:rsidRPr="00754013">
        <w:rPr>
          <w:sz w:val="24"/>
          <w:szCs w:val="24"/>
        </w:rPr>
        <w:t xml:space="preserve">u 2023. </w:t>
      </w:r>
      <w:r w:rsidR="007D081F">
        <w:rPr>
          <w:sz w:val="24"/>
          <w:szCs w:val="24"/>
        </w:rPr>
        <w:t xml:space="preserve">godini </w:t>
      </w:r>
      <w:r w:rsidRPr="00754013">
        <w:rPr>
          <w:sz w:val="24"/>
          <w:szCs w:val="24"/>
        </w:rPr>
        <w:t>Vojnostegovni sud je imao u radu 200 predmeta, od čega su 102 riješena.</w:t>
      </w:r>
    </w:p>
    <w:p w14:paraId="02F98A22" w14:textId="77777777" w:rsidR="00C10F5D" w:rsidRPr="00754013" w:rsidRDefault="00C10F5D" w:rsidP="00C10F5D">
      <w:pPr>
        <w:spacing w:line="360" w:lineRule="auto"/>
        <w:jc w:val="both"/>
        <w:rPr>
          <w:sz w:val="24"/>
          <w:szCs w:val="24"/>
        </w:rPr>
      </w:pPr>
    </w:p>
    <w:p w14:paraId="3A34FF36" w14:textId="77777777" w:rsidR="00C10F5D" w:rsidRPr="005F54E5" w:rsidRDefault="00C10F5D" w:rsidP="00C10F5D">
      <w:pPr>
        <w:pStyle w:val="Heading2"/>
        <w:numPr>
          <w:ilvl w:val="0"/>
          <w:numId w:val="0"/>
        </w:numPr>
        <w:spacing w:after="240" w:line="360" w:lineRule="auto"/>
        <w:ind w:left="709" w:hanging="9"/>
      </w:pPr>
      <w:bookmarkStart w:id="198" w:name="_Toc73283114"/>
      <w:bookmarkStart w:id="199" w:name="_Toc62998378"/>
      <w:bookmarkStart w:id="200" w:name="_Toc131675200"/>
      <w:bookmarkStart w:id="201" w:name="_Toc131675280"/>
      <w:bookmarkStart w:id="202" w:name="_Toc164174464"/>
      <w:bookmarkStart w:id="203" w:name="_Toc62998379"/>
      <w:bookmarkStart w:id="204" w:name="_Toc73283115"/>
      <w:r w:rsidRPr="005F54E5">
        <w:t>3.6.</w:t>
      </w:r>
      <w:r w:rsidRPr="005F54E5">
        <w:tab/>
        <w:t>Vojnopolicijski poslovi</w:t>
      </w:r>
      <w:bookmarkEnd w:id="198"/>
      <w:bookmarkEnd w:id="199"/>
      <w:bookmarkEnd w:id="200"/>
      <w:bookmarkEnd w:id="201"/>
      <w:bookmarkEnd w:id="202"/>
    </w:p>
    <w:p w14:paraId="1E2F91B0" w14:textId="77777777" w:rsidR="00C10F5D" w:rsidRPr="00754013" w:rsidRDefault="00C10F5D" w:rsidP="005C30C8">
      <w:pPr>
        <w:spacing w:line="360" w:lineRule="auto"/>
        <w:ind w:firstLine="708"/>
        <w:jc w:val="both"/>
        <w:rPr>
          <w:sz w:val="24"/>
          <w:szCs w:val="24"/>
          <w:lang w:eastAsia="hr-HR"/>
        </w:rPr>
      </w:pPr>
      <w:r w:rsidRPr="00754013">
        <w:rPr>
          <w:sz w:val="24"/>
          <w:szCs w:val="24"/>
          <w:lang w:eastAsia="hr-HR"/>
        </w:rPr>
        <w:t>Tijekom</w:t>
      </w:r>
      <w:r w:rsidR="007D081F">
        <w:rPr>
          <w:sz w:val="24"/>
          <w:szCs w:val="24"/>
          <w:lang w:eastAsia="hr-HR"/>
        </w:rPr>
        <w:t xml:space="preserve"> 2023. godine Vojna policija </w:t>
      </w:r>
      <w:r w:rsidRPr="00754013">
        <w:rPr>
          <w:sz w:val="24"/>
          <w:szCs w:val="24"/>
          <w:lang w:eastAsia="hr-HR"/>
        </w:rPr>
        <w:t xml:space="preserve">postupala </w:t>
      </w:r>
      <w:r w:rsidR="007D081F">
        <w:rPr>
          <w:sz w:val="24"/>
          <w:szCs w:val="24"/>
          <w:lang w:eastAsia="hr-HR"/>
        </w:rPr>
        <w:t xml:space="preserve">je </w:t>
      </w:r>
      <w:r w:rsidRPr="00754013">
        <w:rPr>
          <w:sz w:val="24"/>
          <w:szCs w:val="24"/>
          <w:lang w:eastAsia="hr-HR"/>
        </w:rPr>
        <w:t xml:space="preserve">u 359 događaja, od kojih su 232 bila posljedica </w:t>
      </w:r>
      <w:r w:rsidRPr="00754013">
        <w:rPr>
          <w:sz w:val="24"/>
          <w:szCs w:val="24"/>
        </w:rPr>
        <w:t>protupravnog</w:t>
      </w:r>
      <w:r w:rsidRPr="00754013">
        <w:rPr>
          <w:sz w:val="24"/>
          <w:szCs w:val="24"/>
          <w:lang w:eastAsia="hr-HR"/>
        </w:rPr>
        <w:t xml:space="preserve"> ponašanja osoba i 127 događaja koja nisu nastala kao posljedica protupravnog ponašanja osoba. U odnosu na brojno stanje pripadnika Hrvatske vojske, udio počinitelja u događajima s protupravnim radnjama u 2023. </w:t>
      </w:r>
      <w:r w:rsidR="007D081F">
        <w:rPr>
          <w:sz w:val="24"/>
          <w:szCs w:val="24"/>
          <w:lang w:eastAsia="hr-HR"/>
        </w:rPr>
        <w:t xml:space="preserve">godini </w:t>
      </w:r>
      <w:r w:rsidRPr="00754013">
        <w:rPr>
          <w:sz w:val="24"/>
          <w:szCs w:val="24"/>
          <w:lang w:eastAsia="hr-HR"/>
        </w:rPr>
        <w:t xml:space="preserve">iznosio je 1,1 %. Najmanje počinitelja zabilježeno je u kaznenim djelima, a najviše u događajima kršenja vojne stege ili povrede službene dužnosti. Od 359 događaja zabilježenih u 2023. </w:t>
      </w:r>
      <w:r w:rsidR="007D081F">
        <w:rPr>
          <w:sz w:val="24"/>
          <w:szCs w:val="24"/>
          <w:lang w:eastAsia="hr-HR"/>
        </w:rPr>
        <w:t xml:space="preserve">godini </w:t>
      </w:r>
      <w:r w:rsidRPr="00754013">
        <w:rPr>
          <w:sz w:val="24"/>
          <w:szCs w:val="24"/>
          <w:lang w:eastAsia="hr-HR"/>
        </w:rPr>
        <w:t xml:space="preserve">u 178 događaja nisu zabilježene posljedice, dok su u 181 događaju zabilježene posljedice u vidu stradavanja, tjelesnih </w:t>
      </w:r>
      <w:r w:rsidR="005C30C8">
        <w:rPr>
          <w:sz w:val="24"/>
          <w:szCs w:val="24"/>
          <w:lang w:eastAsia="hr-HR"/>
        </w:rPr>
        <w:t xml:space="preserve">ozljeda ili materijalne štete. </w:t>
      </w:r>
    </w:p>
    <w:p w14:paraId="21F4D9F7" w14:textId="77777777" w:rsidR="00EC0FFA" w:rsidRDefault="00EC0FFA" w:rsidP="00EC0FFA">
      <w:pPr>
        <w:spacing w:line="360" w:lineRule="auto"/>
        <w:ind w:firstLine="709"/>
        <w:jc w:val="both"/>
        <w:rPr>
          <w:b/>
          <w:sz w:val="24"/>
          <w:u w:val="single"/>
          <w:lang w:eastAsia="hr-HR"/>
        </w:rPr>
      </w:pPr>
      <w:bookmarkStart w:id="205" w:name="_Toc163039085"/>
    </w:p>
    <w:p w14:paraId="495AA814" w14:textId="77777777" w:rsidR="00C10F5D" w:rsidRPr="00090323" w:rsidRDefault="00C10F5D" w:rsidP="00EC0FFA">
      <w:pPr>
        <w:spacing w:line="360" w:lineRule="auto"/>
        <w:ind w:firstLine="709"/>
        <w:jc w:val="both"/>
        <w:rPr>
          <w:b/>
          <w:sz w:val="24"/>
          <w:u w:val="single"/>
          <w:lang w:eastAsia="hr-HR"/>
        </w:rPr>
      </w:pPr>
      <w:r w:rsidRPr="00090323">
        <w:rPr>
          <w:b/>
          <w:sz w:val="24"/>
          <w:u w:val="single"/>
          <w:lang w:eastAsia="hr-HR"/>
        </w:rPr>
        <w:t>Sprječavanje kriminaliteta i kriminalističko istraživanje</w:t>
      </w:r>
      <w:bookmarkEnd w:id="205"/>
    </w:p>
    <w:p w14:paraId="35EEEED1" w14:textId="77777777" w:rsidR="00C10F5D" w:rsidRPr="00090323" w:rsidRDefault="00C10F5D" w:rsidP="00C10F5D">
      <w:pPr>
        <w:rPr>
          <w:b/>
          <w:sz w:val="24"/>
          <w:lang w:eastAsia="hr-HR"/>
        </w:rPr>
      </w:pPr>
    </w:p>
    <w:p w14:paraId="2A4CA2D1" w14:textId="77777777" w:rsidR="007D081F" w:rsidRDefault="00C10F5D" w:rsidP="005C30C8">
      <w:pPr>
        <w:spacing w:line="360" w:lineRule="auto"/>
        <w:ind w:firstLine="708"/>
        <w:jc w:val="both"/>
        <w:rPr>
          <w:sz w:val="24"/>
          <w:szCs w:val="24"/>
          <w:lang w:eastAsia="hr-HR"/>
        </w:rPr>
      </w:pPr>
      <w:r w:rsidRPr="00754013">
        <w:rPr>
          <w:sz w:val="24"/>
          <w:szCs w:val="24"/>
          <w:lang w:eastAsia="hr-HR"/>
        </w:rPr>
        <w:t xml:space="preserve">Vojna policija je </w:t>
      </w:r>
      <w:r w:rsidRPr="00754013">
        <w:rPr>
          <w:sz w:val="24"/>
          <w:szCs w:val="24"/>
        </w:rPr>
        <w:t>2023</w:t>
      </w:r>
      <w:r w:rsidRPr="00754013">
        <w:rPr>
          <w:sz w:val="24"/>
          <w:szCs w:val="24"/>
          <w:lang w:eastAsia="hr-HR"/>
        </w:rPr>
        <w:t>.</w:t>
      </w:r>
      <w:r w:rsidR="007D081F">
        <w:rPr>
          <w:sz w:val="24"/>
          <w:szCs w:val="24"/>
          <w:lang w:eastAsia="hr-HR"/>
        </w:rPr>
        <w:t xml:space="preserve"> godine</w:t>
      </w:r>
      <w:r w:rsidRPr="00754013">
        <w:rPr>
          <w:sz w:val="24"/>
          <w:szCs w:val="24"/>
          <w:lang w:eastAsia="hr-HR"/>
        </w:rPr>
        <w:t xml:space="preserve"> dovršila kriminalistička istraživanja koja su rezultirala podnošenjem 80 kaznenih prijava nadležnim državnim odvjetništvima. Pripadnici Vojne </w:t>
      </w:r>
      <w:r w:rsidRPr="00754013">
        <w:rPr>
          <w:sz w:val="24"/>
          <w:szCs w:val="24"/>
          <w:lang w:eastAsia="hr-HR"/>
        </w:rPr>
        <w:lastRenderedPageBreak/>
        <w:t>policije podnijeli su 30 kaznenih prijava, a u suradnji s policijskim službenicima Ministarstva unutarnjih poslova 49 kaznenih prijava. U suradnji sa službenicima Državnog inspektorata podnesena je jedna kaznena prijava. Od ukupno podnesenih 80 kaznenih prijava, 17 prijava je podneseno protiv civilnih osoba i nepoznatih počinitelja.</w:t>
      </w:r>
    </w:p>
    <w:p w14:paraId="590EEC10" w14:textId="77777777" w:rsidR="005C30C8" w:rsidRDefault="005C30C8" w:rsidP="005C30C8">
      <w:pPr>
        <w:spacing w:line="360" w:lineRule="auto"/>
        <w:ind w:firstLine="708"/>
        <w:jc w:val="both"/>
        <w:rPr>
          <w:sz w:val="24"/>
          <w:szCs w:val="24"/>
          <w:lang w:eastAsia="hr-HR"/>
        </w:rPr>
      </w:pPr>
    </w:p>
    <w:p w14:paraId="2C830E3C" w14:textId="77777777" w:rsidR="00C10F5D" w:rsidRDefault="00C10F5D" w:rsidP="00C10F5D">
      <w:pPr>
        <w:spacing w:line="360" w:lineRule="auto"/>
        <w:ind w:firstLine="708"/>
        <w:jc w:val="both"/>
        <w:rPr>
          <w:b/>
          <w:sz w:val="24"/>
          <w:u w:val="single"/>
          <w:lang w:eastAsia="hr-HR"/>
        </w:rPr>
      </w:pPr>
      <w:bookmarkStart w:id="206" w:name="_Toc163039086"/>
      <w:r w:rsidRPr="00090323">
        <w:rPr>
          <w:b/>
          <w:sz w:val="24"/>
          <w:u w:val="single"/>
          <w:lang w:eastAsia="hr-HR"/>
        </w:rPr>
        <w:t>Poslovi osiguranja i zaštite</w:t>
      </w:r>
      <w:bookmarkEnd w:id="206"/>
    </w:p>
    <w:p w14:paraId="3AC5E745" w14:textId="77777777" w:rsidR="00C10F5D" w:rsidRPr="00090323" w:rsidRDefault="00C10F5D" w:rsidP="00C10F5D">
      <w:pPr>
        <w:spacing w:line="360" w:lineRule="auto"/>
        <w:ind w:firstLine="708"/>
        <w:jc w:val="both"/>
        <w:rPr>
          <w:b/>
          <w:sz w:val="24"/>
          <w:u w:val="single"/>
          <w:lang w:eastAsia="hr-HR"/>
        </w:rPr>
      </w:pPr>
    </w:p>
    <w:p w14:paraId="554602E1" w14:textId="77777777" w:rsidR="005C30C8" w:rsidRDefault="00C10F5D" w:rsidP="00C10F5D">
      <w:pPr>
        <w:spacing w:line="360" w:lineRule="auto"/>
        <w:ind w:firstLine="708"/>
        <w:jc w:val="both"/>
        <w:rPr>
          <w:sz w:val="24"/>
          <w:szCs w:val="24"/>
          <w:lang w:eastAsia="hr-HR"/>
        </w:rPr>
      </w:pPr>
      <w:r w:rsidRPr="00754013">
        <w:rPr>
          <w:sz w:val="24"/>
          <w:szCs w:val="24"/>
          <w:lang w:eastAsia="hr-HR"/>
        </w:rPr>
        <w:t xml:space="preserve">Tijekom </w:t>
      </w:r>
      <w:r w:rsidRPr="00754013">
        <w:rPr>
          <w:sz w:val="24"/>
          <w:szCs w:val="24"/>
        </w:rPr>
        <w:t>2023</w:t>
      </w:r>
      <w:r w:rsidRPr="00754013">
        <w:rPr>
          <w:sz w:val="24"/>
          <w:szCs w:val="24"/>
          <w:lang w:eastAsia="hr-HR"/>
        </w:rPr>
        <w:t xml:space="preserve">. </w:t>
      </w:r>
      <w:r w:rsidR="007D081F">
        <w:rPr>
          <w:sz w:val="24"/>
          <w:szCs w:val="24"/>
          <w:lang w:eastAsia="hr-HR"/>
        </w:rPr>
        <w:t xml:space="preserve">godine </w:t>
      </w:r>
      <w:r w:rsidRPr="00754013">
        <w:rPr>
          <w:sz w:val="24"/>
          <w:szCs w:val="24"/>
          <w:lang w:eastAsia="hr-HR"/>
        </w:rPr>
        <w:t xml:space="preserve">provođeno je neposredno osiguranje štićenih osoba i osiguranje štićenih objekata od posebnog interesa za Ministarstvo obrane. </w:t>
      </w:r>
    </w:p>
    <w:p w14:paraId="79E95025" w14:textId="77777777" w:rsidR="00C10F5D" w:rsidRPr="00754013" w:rsidRDefault="00C10F5D" w:rsidP="00C10F5D">
      <w:pPr>
        <w:spacing w:line="360" w:lineRule="auto"/>
        <w:ind w:firstLine="708"/>
        <w:jc w:val="both"/>
        <w:rPr>
          <w:sz w:val="24"/>
          <w:szCs w:val="24"/>
          <w:lang w:eastAsia="hr-HR"/>
        </w:rPr>
      </w:pPr>
      <w:r w:rsidRPr="00754013">
        <w:rPr>
          <w:sz w:val="24"/>
          <w:szCs w:val="24"/>
          <w:lang w:eastAsia="hr-HR"/>
        </w:rPr>
        <w:t xml:space="preserve">Osim stalnih poslova osiguranja pripadnici Vojne policije provodili su i dnevne zadaće poslova osiguranja i zaštite u vidu osiguranja vojnih događaja, osiguranja vojnog prometa na cestama, osiguranja transporta novčanih sredstava te preventivnih pregleda objekata i lokacija Ministarstva obrane i Hrvatske vojske. </w:t>
      </w:r>
    </w:p>
    <w:p w14:paraId="06B4968D" w14:textId="77777777" w:rsidR="00C10F5D" w:rsidRPr="00754013" w:rsidRDefault="00C10F5D" w:rsidP="00C10F5D">
      <w:pPr>
        <w:widowControl/>
        <w:spacing w:line="360" w:lineRule="auto"/>
        <w:ind w:firstLine="851"/>
        <w:jc w:val="both"/>
        <w:rPr>
          <w:sz w:val="24"/>
          <w:szCs w:val="24"/>
          <w:lang w:eastAsia="hr-HR"/>
        </w:rPr>
      </w:pPr>
    </w:p>
    <w:p w14:paraId="5900637B" w14:textId="77777777" w:rsidR="005C30C8" w:rsidRDefault="00C10F5D" w:rsidP="005C30C8">
      <w:pPr>
        <w:spacing w:line="360" w:lineRule="auto"/>
        <w:ind w:firstLine="708"/>
        <w:jc w:val="both"/>
        <w:rPr>
          <w:b/>
          <w:sz w:val="24"/>
          <w:u w:val="single"/>
          <w:lang w:eastAsia="hr-HR"/>
        </w:rPr>
      </w:pPr>
      <w:bookmarkStart w:id="207" w:name="_Toc163039087"/>
      <w:r w:rsidRPr="00090323">
        <w:rPr>
          <w:b/>
          <w:sz w:val="24"/>
          <w:u w:val="single"/>
          <w:lang w:eastAsia="hr-HR"/>
        </w:rPr>
        <w:t>Preventivne aktivnosti</w:t>
      </w:r>
      <w:bookmarkEnd w:id="207"/>
    </w:p>
    <w:p w14:paraId="7EF551BA" w14:textId="77777777" w:rsidR="005C30C8" w:rsidRPr="00090323" w:rsidRDefault="005C30C8" w:rsidP="005C30C8">
      <w:pPr>
        <w:spacing w:line="360" w:lineRule="auto"/>
        <w:ind w:firstLine="708"/>
        <w:jc w:val="both"/>
        <w:rPr>
          <w:b/>
          <w:sz w:val="24"/>
          <w:u w:val="single"/>
          <w:lang w:eastAsia="hr-HR"/>
        </w:rPr>
      </w:pPr>
    </w:p>
    <w:p w14:paraId="244D49ED" w14:textId="77777777" w:rsidR="00C10F5D" w:rsidRPr="00754013" w:rsidRDefault="00C10F5D" w:rsidP="00C10F5D">
      <w:pPr>
        <w:spacing w:line="360" w:lineRule="auto"/>
        <w:ind w:firstLine="708"/>
        <w:jc w:val="both"/>
        <w:rPr>
          <w:sz w:val="24"/>
          <w:szCs w:val="24"/>
          <w:lang w:eastAsia="hr-HR"/>
        </w:rPr>
      </w:pPr>
      <w:r w:rsidRPr="00754013">
        <w:rPr>
          <w:sz w:val="24"/>
          <w:szCs w:val="24"/>
          <w:lang w:eastAsia="hr-HR"/>
        </w:rPr>
        <w:t xml:space="preserve">Vojna policija je tijekom 2023. </w:t>
      </w:r>
      <w:r w:rsidR="007D081F">
        <w:rPr>
          <w:sz w:val="24"/>
          <w:szCs w:val="24"/>
          <w:lang w:eastAsia="hr-HR"/>
        </w:rPr>
        <w:t xml:space="preserve">godine </w:t>
      </w:r>
      <w:r w:rsidRPr="00754013">
        <w:rPr>
          <w:sz w:val="24"/>
          <w:szCs w:val="24"/>
          <w:lang w:eastAsia="hr-HR"/>
        </w:rPr>
        <w:t>provodila preventivne aktivnosti u svrhu sprječavanja nastanka izvanrednih događaja u službi ili izvan službe. Primarno su se provodile preventivne aktivnosti radi sprječavanja zlouporabe alkohola i droga te nadzora vojnog prometa na cestama.</w:t>
      </w:r>
    </w:p>
    <w:p w14:paraId="4419DE97" w14:textId="77777777" w:rsidR="00C10F5D" w:rsidRDefault="00C10F5D" w:rsidP="00C10F5D">
      <w:pPr>
        <w:pStyle w:val="Heading1"/>
        <w:ind w:left="1418" w:hanging="710"/>
      </w:pPr>
      <w:r w:rsidRPr="00324B91">
        <w:rPr>
          <w:szCs w:val="24"/>
          <w:lang w:eastAsia="hr-HR" w:bidi="en-US"/>
        </w:rPr>
        <w:br w:type="page"/>
      </w:r>
      <w:bookmarkStart w:id="208" w:name="_Toc103153218"/>
      <w:bookmarkStart w:id="209" w:name="_Toc131675201"/>
      <w:bookmarkStart w:id="210" w:name="_Toc131675281"/>
      <w:bookmarkStart w:id="211" w:name="_Toc164174465"/>
      <w:r w:rsidRPr="00FA4ED4">
        <w:lastRenderedPageBreak/>
        <w:t>UPRAVNO-PRAVNI I ADMINISTRATIVNI POSLOVI I POTPORA</w:t>
      </w:r>
      <w:bookmarkEnd w:id="203"/>
      <w:bookmarkEnd w:id="204"/>
      <w:bookmarkEnd w:id="208"/>
      <w:bookmarkEnd w:id="209"/>
      <w:bookmarkEnd w:id="210"/>
      <w:bookmarkEnd w:id="211"/>
    </w:p>
    <w:p w14:paraId="2F7D2A5D" w14:textId="77777777" w:rsidR="00C10F5D" w:rsidRPr="00FA4ED4" w:rsidRDefault="00C10F5D" w:rsidP="00C10F5D"/>
    <w:p w14:paraId="6FCEEDA6" w14:textId="77777777" w:rsidR="00C10F5D" w:rsidRPr="005F54E5" w:rsidRDefault="00C10F5D" w:rsidP="00C10F5D">
      <w:pPr>
        <w:pStyle w:val="Heading2"/>
        <w:numPr>
          <w:ilvl w:val="0"/>
          <w:numId w:val="0"/>
        </w:numPr>
        <w:spacing w:after="240" w:line="360" w:lineRule="auto"/>
        <w:ind w:left="709" w:hanging="9"/>
      </w:pPr>
      <w:bookmarkStart w:id="212" w:name="_Toc164174466"/>
      <w:r w:rsidRPr="005F54E5">
        <w:t xml:space="preserve">4.1. </w:t>
      </w:r>
      <w:r>
        <w:tab/>
      </w:r>
      <w:r w:rsidRPr="005F54E5">
        <w:t>Upravni postupci i imovinsko-pravni poslovi</w:t>
      </w:r>
      <w:bookmarkEnd w:id="212"/>
    </w:p>
    <w:p w14:paraId="707FFE86" w14:textId="77777777" w:rsidR="00C10F5D" w:rsidRDefault="00C10F5D" w:rsidP="00C10F5D">
      <w:pPr>
        <w:spacing w:line="360" w:lineRule="auto"/>
        <w:ind w:firstLine="708"/>
        <w:jc w:val="both"/>
        <w:rPr>
          <w:sz w:val="24"/>
          <w:szCs w:val="24"/>
        </w:rPr>
      </w:pPr>
      <w:r w:rsidRPr="00754013">
        <w:rPr>
          <w:sz w:val="24"/>
          <w:szCs w:val="24"/>
          <w:lang w:eastAsia="hr-HR"/>
        </w:rPr>
        <w:t>U 2023. godini u ustrojstvenoj jedinici Ministarstva obrane u čijoj je nadležnosti</w:t>
      </w:r>
      <w:r w:rsidRPr="00754013">
        <w:rPr>
          <w:sz w:val="24"/>
          <w:szCs w:val="24"/>
        </w:rPr>
        <w:t xml:space="preserve"> provođenje </w:t>
      </w:r>
      <w:r w:rsidRPr="00754013">
        <w:rPr>
          <w:sz w:val="24"/>
          <w:szCs w:val="24"/>
          <w:lang w:eastAsia="hr-HR"/>
        </w:rPr>
        <w:t>drugostupanjskog</w:t>
      </w:r>
      <w:r w:rsidRPr="00754013">
        <w:rPr>
          <w:sz w:val="24"/>
          <w:szCs w:val="24"/>
        </w:rPr>
        <w:t xml:space="preserve"> upravnog postupka zaprimljeno je 535 novih predmeta. Prema vrstama predmeta, 445 odnosilo se na status hrvatskog branitelja iz Domovinskog</w:t>
      </w:r>
      <w:r w:rsidR="007D081F">
        <w:rPr>
          <w:sz w:val="24"/>
          <w:szCs w:val="24"/>
        </w:rPr>
        <w:t>a</w:t>
      </w:r>
      <w:r w:rsidRPr="00754013">
        <w:rPr>
          <w:sz w:val="24"/>
          <w:szCs w:val="24"/>
        </w:rPr>
        <w:t xml:space="preserve"> rata, a ostalo se odnosilo na rješavanje u predmetima koji se odnose na ostvarivanje prava po osnovi radnog odnosa pripadnika Hrvatske</w:t>
      </w:r>
      <w:r w:rsidR="00E26A70">
        <w:rPr>
          <w:sz w:val="24"/>
          <w:szCs w:val="24"/>
        </w:rPr>
        <w:t xml:space="preserve"> vojske</w:t>
      </w:r>
      <w:r w:rsidRPr="00754013">
        <w:rPr>
          <w:sz w:val="24"/>
          <w:szCs w:val="24"/>
        </w:rPr>
        <w:t xml:space="preserve"> i postupaka povrede službene dužnosti državnih službenika i namještenika. Ukupno je pokrenut 201 upravni spor, koji su se u 85 % predmeta odnosili na tužbe u vezi s ostvarivanjem statusa hrvatskog branitelja iz Domovinskog</w:t>
      </w:r>
      <w:r w:rsidR="007D081F">
        <w:rPr>
          <w:sz w:val="24"/>
          <w:szCs w:val="24"/>
        </w:rPr>
        <w:t>a</w:t>
      </w:r>
      <w:r w:rsidRPr="00754013">
        <w:rPr>
          <w:sz w:val="24"/>
          <w:szCs w:val="24"/>
        </w:rPr>
        <w:t xml:space="preserve"> rata, a ostalo se odnosilo na ostvarivanje prava po osnovi radnog odnosa pripadnika </w:t>
      </w:r>
      <w:r w:rsidR="00E26A70">
        <w:rPr>
          <w:sz w:val="24"/>
          <w:szCs w:val="24"/>
        </w:rPr>
        <w:t>H</w:t>
      </w:r>
      <w:r w:rsidRPr="00754013">
        <w:rPr>
          <w:sz w:val="24"/>
          <w:szCs w:val="24"/>
        </w:rPr>
        <w:t xml:space="preserve">rvatske </w:t>
      </w:r>
      <w:r w:rsidR="00E26A70">
        <w:rPr>
          <w:sz w:val="24"/>
          <w:szCs w:val="24"/>
        </w:rPr>
        <w:t xml:space="preserve">vojske </w:t>
      </w:r>
      <w:r w:rsidRPr="00754013">
        <w:rPr>
          <w:sz w:val="24"/>
          <w:szCs w:val="24"/>
        </w:rPr>
        <w:t>i vojnostegovnim postupcima. Zaprimljeno je 197 presuda u upravnim sporovima kojima su tužbe odbijene, a 19 tužbi je usvojeno.</w:t>
      </w:r>
    </w:p>
    <w:p w14:paraId="79545961" w14:textId="77777777" w:rsidR="007D081F" w:rsidRPr="00137529" w:rsidRDefault="00E251EC" w:rsidP="00137529">
      <w:pPr>
        <w:spacing w:line="360" w:lineRule="auto"/>
        <w:ind w:firstLine="708"/>
        <w:jc w:val="both"/>
        <w:outlineLvl w:val="1"/>
        <w:rPr>
          <w:bCs/>
          <w:sz w:val="24"/>
          <w:szCs w:val="24"/>
        </w:rPr>
      </w:pPr>
      <w:r>
        <w:rPr>
          <w:bCs/>
          <w:sz w:val="24"/>
          <w:szCs w:val="24"/>
        </w:rPr>
        <w:t>U vezi s postupanjem u parničnom i ovršnom postupku u kojem je stranka u postupku Republika Hrvatska – Ministarstvo obrane u</w:t>
      </w:r>
      <w:r w:rsidR="004206AE">
        <w:rPr>
          <w:bCs/>
          <w:sz w:val="24"/>
          <w:szCs w:val="24"/>
        </w:rPr>
        <w:t xml:space="preserve"> 2023</w:t>
      </w:r>
      <w:r>
        <w:rPr>
          <w:bCs/>
          <w:sz w:val="24"/>
          <w:szCs w:val="24"/>
        </w:rPr>
        <w:t>. godini zaprimljeno je 212 novih predmeta.</w:t>
      </w:r>
    </w:p>
    <w:p w14:paraId="33F5E470" w14:textId="77777777" w:rsidR="00C10F5D" w:rsidRPr="00754013" w:rsidRDefault="00C10F5D" w:rsidP="00C10F5D"/>
    <w:p w14:paraId="7B495C73" w14:textId="77777777" w:rsidR="00C10F5D" w:rsidRPr="00754013" w:rsidRDefault="00C10F5D" w:rsidP="00C10F5D">
      <w:pPr>
        <w:pStyle w:val="Heading2"/>
        <w:numPr>
          <w:ilvl w:val="0"/>
          <w:numId w:val="0"/>
        </w:numPr>
        <w:spacing w:after="240" w:line="360" w:lineRule="auto"/>
        <w:ind w:left="709" w:hanging="9"/>
      </w:pPr>
      <w:bookmarkStart w:id="213" w:name="_Toc103153220"/>
      <w:bookmarkStart w:id="214" w:name="_Toc131675203"/>
      <w:bookmarkStart w:id="215" w:name="_Toc131675283"/>
      <w:bookmarkStart w:id="216" w:name="_Toc164174467"/>
      <w:r w:rsidRPr="00754013">
        <w:t>4.2.</w:t>
      </w:r>
      <w:r w:rsidRPr="00754013">
        <w:tab/>
        <w:t>Javna nabava</w:t>
      </w:r>
      <w:bookmarkEnd w:id="213"/>
      <w:bookmarkEnd w:id="214"/>
      <w:bookmarkEnd w:id="215"/>
      <w:bookmarkEnd w:id="216"/>
    </w:p>
    <w:p w14:paraId="486C97B8" w14:textId="77777777" w:rsidR="00C10F5D" w:rsidRPr="00754013" w:rsidRDefault="00C10F5D" w:rsidP="00C10F5D">
      <w:pPr>
        <w:spacing w:line="360" w:lineRule="auto"/>
        <w:ind w:firstLine="708"/>
        <w:jc w:val="both"/>
        <w:rPr>
          <w:sz w:val="24"/>
          <w:szCs w:val="24"/>
        </w:rPr>
      </w:pPr>
      <w:bookmarkStart w:id="217" w:name="_Toc103153221"/>
      <w:r w:rsidRPr="00754013">
        <w:rPr>
          <w:sz w:val="24"/>
          <w:szCs w:val="24"/>
        </w:rPr>
        <w:t xml:space="preserve">U skladu s Planom nabave za 2023. godinu i planiranim financijskim sredstvima, tijekom 2023. </w:t>
      </w:r>
      <w:r w:rsidR="00C513AE">
        <w:rPr>
          <w:sz w:val="24"/>
          <w:szCs w:val="24"/>
        </w:rPr>
        <w:t xml:space="preserve">godine </w:t>
      </w:r>
      <w:r w:rsidRPr="00754013">
        <w:rPr>
          <w:sz w:val="24"/>
          <w:szCs w:val="24"/>
        </w:rPr>
        <w:t xml:space="preserve">realizirano je 833 predmeta nabave i sklopljeno ukupno 851 ugovora i okvirnih sporazuma. Pred Državnom komisijom za kontrolu postupaka javne nabave u 2023. godini izjavljene su četiri žalbe na postupke javne nabave javnog naručitelja Ministarstva obrane, od kojih su tri žalbe odbijene (dvije na Visokom upravnom sudu </w:t>
      </w:r>
      <w:r w:rsidR="00C513AE">
        <w:rPr>
          <w:sz w:val="24"/>
          <w:szCs w:val="24"/>
        </w:rPr>
        <w:t xml:space="preserve">Republike Hrvatske </w:t>
      </w:r>
      <w:r w:rsidRPr="00754013">
        <w:rPr>
          <w:sz w:val="24"/>
          <w:szCs w:val="24"/>
        </w:rPr>
        <w:t xml:space="preserve">u korist Ministarstva obrane), a jedna je usvojena. Radi što kvalitetnije i ekonomičnije provedbe postupaka javne nabave i poboljšanja procedura vezanih za nabavu robe, usluga i radova, sustavno se vrši koordinacija sa svim tehničkim nositeljima te se provodi stručna edukacija djelatnika koji posjeduju certifikat iz područja javne nabave. U 2023. </w:t>
      </w:r>
      <w:r w:rsidR="00C513AE">
        <w:rPr>
          <w:sz w:val="24"/>
          <w:szCs w:val="24"/>
        </w:rPr>
        <w:t xml:space="preserve">godini </w:t>
      </w:r>
      <w:r w:rsidRPr="00754013">
        <w:rPr>
          <w:sz w:val="24"/>
          <w:szCs w:val="24"/>
        </w:rPr>
        <w:t xml:space="preserve">donesena je uputa o nabavi kojom se uređuju procesi planiranja nabave i provedbe postupaka iz nadležnosti ustrojstvenih jedinica radi usklađenog postupanja u provedbi propisa iz područja javne nabave. Priprema i distribucija podataka koja se odnosi na nabavne kategorije središnje javne nabave koordinira se sa Središnjim državnim uredom za središnju javnu nabavu.                  </w:t>
      </w:r>
    </w:p>
    <w:p w14:paraId="09055613" w14:textId="77777777" w:rsidR="00C10F5D" w:rsidRDefault="00C10F5D" w:rsidP="00C10F5D">
      <w:pPr>
        <w:adjustRightInd w:val="0"/>
        <w:spacing w:line="360" w:lineRule="auto"/>
        <w:jc w:val="both"/>
        <w:rPr>
          <w:sz w:val="24"/>
          <w:szCs w:val="24"/>
        </w:rPr>
      </w:pPr>
    </w:p>
    <w:p w14:paraId="2CC3BD6B" w14:textId="77777777" w:rsidR="00EC0FFA" w:rsidRDefault="00EC0FFA" w:rsidP="00C10F5D">
      <w:pPr>
        <w:pStyle w:val="Heading2"/>
        <w:numPr>
          <w:ilvl w:val="0"/>
          <w:numId w:val="0"/>
        </w:numPr>
        <w:spacing w:after="240" w:line="360" w:lineRule="auto"/>
        <w:ind w:left="709" w:hanging="9"/>
      </w:pPr>
      <w:bookmarkStart w:id="218" w:name="_Toc131675204"/>
      <w:bookmarkStart w:id="219" w:name="_Toc131675284"/>
      <w:bookmarkStart w:id="220" w:name="_Toc164174468"/>
    </w:p>
    <w:p w14:paraId="6C467348" w14:textId="77777777" w:rsidR="00EC0FFA" w:rsidRDefault="00EC0FFA" w:rsidP="00C10F5D">
      <w:pPr>
        <w:pStyle w:val="Heading2"/>
        <w:numPr>
          <w:ilvl w:val="0"/>
          <w:numId w:val="0"/>
        </w:numPr>
        <w:spacing w:after="240" w:line="360" w:lineRule="auto"/>
        <w:ind w:left="709" w:hanging="9"/>
      </w:pPr>
    </w:p>
    <w:p w14:paraId="65C180F3" w14:textId="77777777" w:rsidR="00C10F5D" w:rsidRPr="00754013" w:rsidRDefault="00C10F5D" w:rsidP="00C10F5D">
      <w:pPr>
        <w:pStyle w:val="Heading2"/>
        <w:numPr>
          <w:ilvl w:val="0"/>
          <w:numId w:val="0"/>
        </w:numPr>
        <w:spacing w:after="240" w:line="360" w:lineRule="auto"/>
        <w:ind w:left="709" w:hanging="9"/>
      </w:pPr>
      <w:r w:rsidRPr="00754013">
        <w:lastRenderedPageBreak/>
        <w:t>4.3.</w:t>
      </w:r>
      <w:r w:rsidRPr="00754013">
        <w:tab/>
        <w:t>Ostala područja rada</w:t>
      </w:r>
      <w:bookmarkEnd w:id="217"/>
      <w:bookmarkEnd w:id="218"/>
      <w:bookmarkEnd w:id="219"/>
      <w:bookmarkEnd w:id="220"/>
    </w:p>
    <w:p w14:paraId="4B7CC46A" w14:textId="77777777" w:rsidR="00C10F5D" w:rsidRPr="00754013" w:rsidRDefault="00C10F5D" w:rsidP="00C10F5D">
      <w:pPr>
        <w:pStyle w:val="Heading3"/>
        <w:numPr>
          <w:ilvl w:val="0"/>
          <w:numId w:val="0"/>
        </w:numPr>
        <w:spacing w:before="0" w:after="240" w:line="360" w:lineRule="auto"/>
        <w:ind w:left="720" w:hanging="11"/>
        <w:rPr>
          <w:szCs w:val="24"/>
        </w:rPr>
      </w:pPr>
      <w:bookmarkStart w:id="221" w:name="_Toc164174469"/>
      <w:bookmarkStart w:id="222" w:name="_Toc103153223"/>
      <w:bookmarkStart w:id="223" w:name="_Toc131675206"/>
      <w:bookmarkStart w:id="224" w:name="_Toc131675286"/>
      <w:r w:rsidRPr="00754013">
        <w:rPr>
          <w:szCs w:val="24"/>
        </w:rPr>
        <w:t>4.3.1. Financijsko upravljanje i kontrole</w:t>
      </w:r>
      <w:bookmarkEnd w:id="221"/>
    </w:p>
    <w:p w14:paraId="0C88040E" w14:textId="77777777" w:rsidR="00C10F5D" w:rsidRPr="00754013" w:rsidRDefault="00C10F5D" w:rsidP="00C513AE">
      <w:pPr>
        <w:spacing w:line="360" w:lineRule="auto"/>
        <w:ind w:firstLine="708"/>
        <w:jc w:val="both"/>
        <w:rPr>
          <w:sz w:val="24"/>
          <w:szCs w:val="24"/>
        </w:rPr>
      </w:pPr>
      <w:r w:rsidRPr="00754013">
        <w:rPr>
          <w:sz w:val="24"/>
          <w:szCs w:val="24"/>
        </w:rPr>
        <w:t>Sustav unutarnjih kontrola uspostavljen je radi osiguranja dobrog financijskog upravljanja u Ministarstvu obrane s ciljem usmjeravanja poslovanja i kontroliranja financijskih učinaka na način da podrže realizaciju ciljeva, koristeći pri tome sredstva na zakonit, pravilan, ekonomičan, učinkovit i djelotvoran način. Samoprocjena sustava unutarnjih kontrola provedena je kroz proces davanja izjave o fiskalnoj odgovornosti. Funkcionalnost sustava unutarnjih kontrola testirana je u području planiranja i izvršavanja financijskog plana, javne nabave, računovodstva, izvještavanja, transparentnosti i upravljanja imovinom. Provedbom sustava unutarnjih kontrola osigurala se potpora boljem upravljanju prihodima i rashodima, upravljanja imovinom i obvezama, jačanju odgovornosti te postizanju racionalizacije</w:t>
      </w:r>
      <w:r w:rsidR="00C513AE">
        <w:rPr>
          <w:sz w:val="24"/>
          <w:szCs w:val="24"/>
        </w:rPr>
        <w:t xml:space="preserve"> i učinkovitosti u poslovanju. </w:t>
      </w:r>
      <w:r w:rsidRPr="00754013">
        <w:rPr>
          <w:sz w:val="24"/>
          <w:szCs w:val="24"/>
        </w:rPr>
        <w:t>Odlukom o prijenosu ovlasti i odgovornosti za upravljanje proračunskim sredstvima osiguranim u Financijskom planu Ministarstva obrane za 2023. godinu i projekcijama za 2024. i 2025. godinu, ministar obrane je u skladu s proračunskim načelima definiranim Zakonom o proračunu, prenio ovlasti i odgovornosti za upravljanje proračunskim sredstvima za programe, aktivnosti i projekte na čelnike ustrojstvenih jedinica odgovorne za provedbu programa, aktivnosti i projekata. Izrađeno je polugodišnje i godišnje izvješće o ostvarenim rezultatima na razini aktivnosti/projekta u kojem je naglasak stavljen na ključne rezultate koji su postignuti utroškom financijskih sredstava</w:t>
      </w:r>
      <w:r w:rsidR="00C513AE">
        <w:rPr>
          <w:sz w:val="24"/>
          <w:szCs w:val="24"/>
        </w:rPr>
        <w:t xml:space="preserve">. </w:t>
      </w:r>
      <w:r w:rsidRPr="00754013">
        <w:rPr>
          <w:sz w:val="24"/>
          <w:szCs w:val="24"/>
        </w:rPr>
        <w:t>Tijekom 2023. godine provedene su formalne i suštinske kontrole izjava o fiskalnoj odgovornosti trgovačkih društava i drugih pravnih osoba iz nadležnosti Ministarstva.</w:t>
      </w:r>
      <w:r w:rsidR="00C513AE">
        <w:rPr>
          <w:sz w:val="24"/>
          <w:szCs w:val="24"/>
        </w:rPr>
        <w:t xml:space="preserve"> </w:t>
      </w:r>
      <w:r w:rsidRPr="00754013">
        <w:rPr>
          <w:sz w:val="24"/>
          <w:szCs w:val="24"/>
        </w:rPr>
        <w:t>Tijekom procesa upravljanja rizicima u Ministarstvu obrane i Hrvatske</w:t>
      </w:r>
      <w:r w:rsidR="002E2697">
        <w:rPr>
          <w:sz w:val="24"/>
          <w:szCs w:val="24"/>
        </w:rPr>
        <w:t xml:space="preserve"> vojske </w:t>
      </w:r>
      <w:r w:rsidRPr="00754013">
        <w:rPr>
          <w:sz w:val="24"/>
          <w:szCs w:val="24"/>
        </w:rPr>
        <w:t>utvrđivali su se i procjenjivali strateški i operativni rizici tijekom provođenja procesa programiranja, planiranja rada i upravljanja projektima te su izrađeni Registar strateških rizika i Registar operativnih rizika za 2023. godinu.</w:t>
      </w:r>
      <w:r w:rsidR="00C513AE">
        <w:rPr>
          <w:sz w:val="24"/>
          <w:szCs w:val="24"/>
        </w:rPr>
        <w:t xml:space="preserve"> </w:t>
      </w:r>
      <w:r w:rsidRPr="00754013">
        <w:rPr>
          <w:sz w:val="24"/>
          <w:szCs w:val="24"/>
        </w:rPr>
        <w:t>Aktivnosti unaprjeđenja sustava unutarnjih kontrola provodile su se kroz izradu internih akata odnosno procedura vezanih za proces pripreme, izradu i izvršenje financijskog plana, evidenciju poslovnih događaja i transakcija te osiguranje informatičke podrške za uvođenje novih funkcionalnosti kojima se osigurava automatizacija, transparentnost i racionalizacija poslovanja.</w:t>
      </w:r>
    </w:p>
    <w:p w14:paraId="591055FD" w14:textId="77777777" w:rsidR="00C10F5D" w:rsidRDefault="00C10F5D" w:rsidP="00C10F5D">
      <w:pPr>
        <w:adjustRightInd w:val="0"/>
        <w:spacing w:line="360" w:lineRule="auto"/>
        <w:ind w:firstLine="708"/>
        <w:jc w:val="both"/>
        <w:rPr>
          <w:sz w:val="24"/>
          <w:szCs w:val="24"/>
        </w:rPr>
      </w:pPr>
    </w:p>
    <w:p w14:paraId="62BFC0FF" w14:textId="77777777" w:rsidR="00C513AE" w:rsidRPr="00754013" w:rsidRDefault="00C513AE" w:rsidP="00C10F5D">
      <w:pPr>
        <w:adjustRightInd w:val="0"/>
        <w:spacing w:line="360" w:lineRule="auto"/>
        <w:ind w:firstLine="708"/>
        <w:jc w:val="both"/>
        <w:rPr>
          <w:sz w:val="24"/>
          <w:szCs w:val="24"/>
        </w:rPr>
      </w:pPr>
    </w:p>
    <w:p w14:paraId="715BDAAA" w14:textId="77777777" w:rsidR="00C10F5D" w:rsidRPr="00A2545B" w:rsidRDefault="00C10F5D" w:rsidP="00C10F5D">
      <w:pPr>
        <w:pStyle w:val="Heading3"/>
        <w:numPr>
          <w:ilvl w:val="0"/>
          <w:numId w:val="0"/>
        </w:numPr>
        <w:spacing w:before="0" w:after="240" w:line="360" w:lineRule="auto"/>
        <w:ind w:left="720" w:hanging="11"/>
        <w:rPr>
          <w:szCs w:val="24"/>
        </w:rPr>
      </w:pPr>
      <w:bookmarkStart w:id="225" w:name="_Toc164174470"/>
      <w:r w:rsidRPr="00A2545B">
        <w:rPr>
          <w:szCs w:val="24"/>
        </w:rPr>
        <w:lastRenderedPageBreak/>
        <w:t>4.3.2.</w:t>
      </w:r>
      <w:r w:rsidRPr="00A2545B">
        <w:rPr>
          <w:szCs w:val="24"/>
        </w:rPr>
        <w:tab/>
        <w:t>Unutarnja revizija</w:t>
      </w:r>
      <w:bookmarkEnd w:id="222"/>
      <w:bookmarkEnd w:id="223"/>
      <w:bookmarkEnd w:id="224"/>
      <w:bookmarkEnd w:id="225"/>
    </w:p>
    <w:p w14:paraId="6BE09867" w14:textId="77777777" w:rsidR="00C10F5D" w:rsidRPr="00754013" w:rsidRDefault="00C10F5D" w:rsidP="00C513AE">
      <w:pPr>
        <w:spacing w:line="360" w:lineRule="auto"/>
        <w:ind w:firstLine="708"/>
        <w:jc w:val="both"/>
        <w:rPr>
          <w:sz w:val="24"/>
          <w:szCs w:val="24"/>
        </w:rPr>
      </w:pPr>
      <w:r w:rsidRPr="00754013">
        <w:rPr>
          <w:rFonts w:eastAsia="ArialMT"/>
          <w:sz w:val="24"/>
          <w:szCs w:val="24"/>
        </w:rPr>
        <w:t xml:space="preserve">Unutarnja revizija obavlja se u skladu s međunarodno priznatim </w:t>
      </w:r>
      <w:r w:rsidRPr="00754013">
        <w:rPr>
          <w:sz w:val="24"/>
          <w:szCs w:val="24"/>
        </w:rPr>
        <w:t>standardima za unutarnju reviziju i najboljom praksom koju primjenjuju države članice Europske unije. Strateškim planom unutarnje revizije za period 2021. – 2023. godina i Godišnjim planom unutarnje revizije za 2023. godinu definirani su organizacijski, kadrovski, materijalno-</w:t>
      </w:r>
      <w:r w:rsidRPr="00754013">
        <w:rPr>
          <w:rFonts w:eastAsia="ArialMT"/>
          <w:sz w:val="24"/>
          <w:szCs w:val="24"/>
        </w:rPr>
        <w:t xml:space="preserve">financijski </w:t>
      </w:r>
      <w:r w:rsidRPr="00754013">
        <w:rPr>
          <w:sz w:val="24"/>
          <w:szCs w:val="24"/>
        </w:rPr>
        <w:t>i stručni uvjeti za nesmetano i učinkovito funkcioniranje unutarnje revizije u Ministarstvu obrane. Prioriteti za odabir re</w:t>
      </w:r>
      <w:r w:rsidRPr="00754013">
        <w:rPr>
          <w:rFonts w:eastAsia="ArialMT"/>
          <w:sz w:val="24"/>
          <w:szCs w:val="24"/>
        </w:rPr>
        <w:t xml:space="preserve">vidiranih područja su: </w:t>
      </w:r>
      <w:r w:rsidRPr="00754013">
        <w:rPr>
          <w:sz w:val="24"/>
          <w:szCs w:val="24"/>
        </w:rPr>
        <w:t>doprinos ostvarenju strateških ciljeva, vrijednost materijalno-</w:t>
      </w:r>
      <w:r w:rsidRPr="00754013">
        <w:rPr>
          <w:rFonts w:eastAsia="ArialMT"/>
          <w:sz w:val="24"/>
          <w:szCs w:val="24"/>
        </w:rPr>
        <w:t xml:space="preserve">financijskih resursa, učinak na vanjske interesne skupine, učinak na unutarnje sustave, složenost sustava i ranjivost </w:t>
      </w:r>
      <w:r w:rsidR="00C513AE">
        <w:rPr>
          <w:sz w:val="24"/>
          <w:szCs w:val="24"/>
        </w:rPr>
        <w:t xml:space="preserve">sustava. </w:t>
      </w:r>
      <w:r w:rsidRPr="00754013">
        <w:rPr>
          <w:sz w:val="24"/>
          <w:szCs w:val="24"/>
        </w:rPr>
        <w:t xml:space="preserve">Na temelju Godišnjeg plana unutarnje revizije za 2023. godinu provedeno je 10 revizijskih </w:t>
      </w:r>
      <w:r w:rsidRPr="009A299D">
        <w:rPr>
          <w:rFonts w:eastAsia="ArialMT"/>
          <w:sz w:val="24"/>
          <w:szCs w:val="24"/>
        </w:rPr>
        <w:t>procesa</w:t>
      </w:r>
      <w:r w:rsidRPr="00754013">
        <w:rPr>
          <w:sz w:val="24"/>
          <w:szCs w:val="24"/>
        </w:rPr>
        <w:t>. U velikom dijelu revidiranih procesa uspostavljeni su odgovarajući kontrolni mehanizmi, a u</w:t>
      </w:r>
      <w:r w:rsidR="00C513AE">
        <w:rPr>
          <w:sz w:val="24"/>
          <w:szCs w:val="24"/>
        </w:rPr>
        <w:t xml:space="preserve">očene </w:t>
      </w:r>
      <w:r w:rsidRPr="00754013">
        <w:rPr>
          <w:sz w:val="24"/>
          <w:szCs w:val="24"/>
        </w:rPr>
        <w:t>slabosti prezentirane u pojedinačnim revizijskim izvješćima ne utječu na funkcionalnost sustava unutarnjih kontrola u cjelini, međutim, obvez</w:t>
      </w:r>
      <w:r w:rsidR="00C513AE">
        <w:rPr>
          <w:sz w:val="24"/>
          <w:szCs w:val="24"/>
        </w:rPr>
        <w:t>uju na njihovo u</w:t>
      </w:r>
      <w:r w:rsidRPr="00754013">
        <w:rPr>
          <w:sz w:val="24"/>
          <w:szCs w:val="24"/>
        </w:rPr>
        <w:t xml:space="preserve">klanjanje </w:t>
      </w:r>
      <w:r w:rsidR="00C513AE">
        <w:rPr>
          <w:sz w:val="24"/>
          <w:szCs w:val="24"/>
        </w:rPr>
        <w:t>radi</w:t>
      </w:r>
      <w:r w:rsidRPr="00754013">
        <w:rPr>
          <w:sz w:val="24"/>
          <w:szCs w:val="24"/>
        </w:rPr>
        <w:t xml:space="preserve"> poboljšanja, profesionalizacije te podizanja razine upravljačke i fiskalne odgovornosti. Provedbom revizijskih procesa dana su stručna mišljenja i preporuke koji potiču promjene, pomažu usmjeravanju poslovanja prema postavljenim ciljevima, a čija provedba dovodi do minimizacije određenih slabosti i nedostataka u funkcioniranju pojedinih poslovnih sustava i procesa Ministarstva obrane.</w:t>
      </w:r>
    </w:p>
    <w:p w14:paraId="22438FF2" w14:textId="77777777" w:rsidR="00C10F5D" w:rsidRPr="00754013" w:rsidRDefault="00C10F5D" w:rsidP="00C10F5D">
      <w:pPr>
        <w:adjustRightInd w:val="0"/>
        <w:spacing w:line="360" w:lineRule="auto"/>
        <w:ind w:firstLine="708"/>
        <w:jc w:val="both"/>
        <w:rPr>
          <w:sz w:val="24"/>
          <w:szCs w:val="24"/>
        </w:rPr>
      </w:pPr>
    </w:p>
    <w:p w14:paraId="14F5F961" w14:textId="77777777" w:rsidR="00C10F5D" w:rsidRPr="00A2545B" w:rsidRDefault="00C10F5D" w:rsidP="00C10F5D">
      <w:pPr>
        <w:pStyle w:val="Heading3"/>
        <w:numPr>
          <w:ilvl w:val="0"/>
          <w:numId w:val="0"/>
        </w:numPr>
        <w:spacing w:before="0" w:after="240" w:line="360" w:lineRule="auto"/>
        <w:ind w:left="720" w:hanging="11"/>
        <w:rPr>
          <w:szCs w:val="24"/>
        </w:rPr>
      </w:pPr>
      <w:bookmarkStart w:id="226" w:name="_Toc131675207"/>
      <w:bookmarkStart w:id="227" w:name="_Toc131675287"/>
      <w:bookmarkStart w:id="228" w:name="_Toc164174471"/>
      <w:r w:rsidRPr="00A2545B">
        <w:rPr>
          <w:szCs w:val="24"/>
        </w:rPr>
        <w:t>4.3.3.</w:t>
      </w:r>
      <w:r w:rsidRPr="00A2545B">
        <w:rPr>
          <w:szCs w:val="24"/>
        </w:rPr>
        <w:tab/>
        <w:t>Odnosi s javnošću</w:t>
      </w:r>
      <w:bookmarkEnd w:id="226"/>
      <w:bookmarkEnd w:id="227"/>
      <w:bookmarkEnd w:id="228"/>
    </w:p>
    <w:p w14:paraId="3B6CB623" w14:textId="77777777" w:rsidR="00C10F5D" w:rsidRPr="00754013" w:rsidRDefault="00C10F5D" w:rsidP="002E2697">
      <w:pPr>
        <w:spacing w:line="360" w:lineRule="auto"/>
        <w:ind w:firstLine="708"/>
        <w:jc w:val="both"/>
        <w:rPr>
          <w:sz w:val="24"/>
          <w:szCs w:val="24"/>
        </w:rPr>
      </w:pPr>
      <w:r w:rsidRPr="00754013">
        <w:rPr>
          <w:sz w:val="24"/>
          <w:szCs w:val="24"/>
        </w:rPr>
        <w:t>Tijekom 2023. godine nastavljene su komunikacijske aktivnosti s ciljem afirmacije obrambenog sustava i vojnog poziva. Aktivnosti su bile usmjerene pravovremenom i transparentnom informiranju javnosti o izvršavanju temeljnih misija i zadaća Hrvatske vojske putem unutarnjeg i vanjskog informiranja, izdavanja tiskanih, multimedijalnih i elektroničkih publikacija te kroz aktivnosti promidžbe vojnog poziva. Naglasak u komunikaciji stavljen je na razvoj nacionalnih obrambenih sposobnosti, opremanje i modernizaciju Hrvatske vojske te sposobnosti doprinosa Hrvatske vojske međunarodnoj sigurnosti. Aktivnosti su usklađivane sa smjernicama NATO saveza i Europske unije iz područja strateškog komuniciranja.</w:t>
      </w:r>
      <w:r w:rsidR="00C513AE">
        <w:rPr>
          <w:sz w:val="24"/>
          <w:szCs w:val="24"/>
        </w:rPr>
        <w:t xml:space="preserve"> </w:t>
      </w:r>
      <w:r w:rsidRPr="00754013">
        <w:rPr>
          <w:sz w:val="24"/>
          <w:szCs w:val="24"/>
        </w:rPr>
        <w:t xml:space="preserve">Nastavljajući praksu aktivne komunikacije s javnošću, u 2023. godini pripremljeno je 842 novinarskih proizvoda (priopćenje, najava, vijest, promemorija, informacija za medije). Odgovoreno je </w:t>
      </w:r>
      <w:r w:rsidR="002E2697">
        <w:rPr>
          <w:sz w:val="24"/>
          <w:szCs w:val="24"/>
        </w:rPr>
        <w:t>na 1</w:t>
      </w:r>
      <w:r w:rsidRPr="00754013">
        <w:rPr>
          <w:sz w:val="24"/>
          <w:szCs w:val="24"/>
        </w:rPr>
        <w:t xml:space="preserve">853 upita, novinarskih, građanskih i stranih. Organizirano je 48 medijskih događaja te su medijski popraćeni svi važniji događaji u Ministarstvu obrane i Hrvatskoj vojsci, uključujući preuzimanje prvih višenamjenskih borbenih aviona Rafala u Francuskoj Republici, </w:t>
      </w:r>
      <w:r w:rsidRPr="00754013">
        <w:rPr>
          <w:sz w:val="24"/>
          <w:szCs w:val="24"/>
        </w:rPr>
        <w:lastRenderedPageBreak/>
        <w:t>isporuku oklopnih vozila pješaštva Bradley, angažman Hrvatske v</w:t>
      </w:r>
      <w:r w:rsidR="00C513AE">
        <w:rPr>
          <w:sz w:val="24"/>
          <w:szCs w:val="24"/>
        </w:rPr>
        <w:t>ojske u pomoći stanovništvu u u</w:t>
      </w:r>
      <w:r w:rsidRPr="00754013">
        <w:rPr>
          <w:sz w:val="24"/>
          <w:szCs w:val="24"/>
        </w:rPr>
        <w:t xml:space="preserve">klanjanju posljedica elementarnih nepogoda u Republici Hrvatskoj i u Sloveniji, u protupožarnoj sezoni, vojne vježbe, prijem mladih pripadnika u Hrvatsku vojsku, međunarodne konferencije, obilježavanje obljetnica, sudjelovanje u nacionalnoj kampanji </w:t>
      </w:r>
      <w:r w:rsidRPr="00A1439B">
        <w:rPr>
          <w:sz w:val="24"/>
          <w:szCs w:val="24"/>
          <w:lang w:val="en-US"/>
        </w:rPr>
        <w:t>„</w:t>
      </w:r>
      <w:r w:rsidRPr="00A1439B">
        <w:rPr>
          <w:i/>
          <w:sz w:val="24"/>
          <w:szCs w:val="24"/>
          <w:lang w:val="en-US"/>
        </w:rPr>
        <w:t>We</w:t>
      </w:r>
      <w:r w:rsidRPr="00754013">
        <w:rPr>
          <w:i/>
          <w:sz w:val="24"/>
          <w:szCs w:val="24"/>
        </w:rPr>
        <w:t xml:space="preserve"> Are NATO</w:t>
      </w:r>
      <w:r w:rsidR="002E2697">
        <w:rPr>
          <w:sz w:val="24"/>
          <w:szCs w:val="24"/>
        </w:rPr>
        <w:t xml:space="preserve">“ i drugo. </w:t>
      </w:r>
      <w:r w:rsidRPr="00754013">
        <w:rPr>
          <w:sz w:val="24"/>
          <w:szCs w:val="24"/>
        </w:rPr>
        <w:t>Izrađena je komunikacijska strategija na temu projekta opremanja Hrvatskog</w:t>
      </w:r>
      <w:r w:rsidR="00C513AE">
        <w:rPr>
          <w:sz w:val="24"/>
          <w:szCs w:val="24"/>
        </w:rPr>
        <w:t>a</w:t>
      </w:r>
      <w:r w:rsidRPr="00754013">
        <w:rPr>
          <w:sz w:val="24"/>
          <w:szCs w:val="24"/>
        </w:rPr>
        <w:t xml:space="preserve"> ratnog zrakoplovstva višenamjenskim borbenim avionima Rafale, komunikacijski plan na temu završetka ere aviona MIG-21 u Hrvatskoj vojsci te komunikacijski plan na </w:t>
      </w:r>
      <w:r w:rsidR="002E2697">
        <w:rPr>
          <w:sz w:val="24"/>
          <w:szCs w:val="24"/>
        </w:rPr>
        <w:t xml:space="preserve">temu protupožarne sezone 2023. </w:t>
      </w:r>
      <w:r w:rsidRPr="00754013">
        <w:rPr>
          <w:sz w:val="24"/>
          <w:szCs w:val="24"/>
        </w:rPr>
        <w:t>Promidžbene aktivnosti u 2023. godini bile su usmjerene na promidžbu dragovoljnog vojnog osposobljavanja, promidžbu studijskih programa na Hrvatskom</w:t>
      </w:r>
      <w:r w:rsidR="00C513AE">
        <w:rPr>
          <w:sz w:val="24"/>
          <w:szCs w:val="24"/>
        </w:rPr>
        <w:t>e</w:t>
      </w:r>
      <w:r w:rsidRPr="00754013">
        <w:rPr>
          <w:sz w:val="24"/>
          <w:szCs w:val="24"/>
        </w:rPr>
        <w:t xml:space="preserve"> vojnom učilištu „Dr. Franjo Tuđman“ i promidžbu poziva vojnog pilota. U 2023. godini sveučilišni studijski programi Vojno vođenje i upravljanje, Vojno inženjerstvo, Vojno pomorstvo, zanimanje vojni pilot i dragovoljno vojno osposobljavanje promovirani su na 27 događaja. Promidžbom „Sveučilišnih studijskih programa na HVU i zanimanja vojni pilot“ obuhvaćeno je 218 četverogodišnjih srednjih škola, kampanja „Postani vojnik Hrvatske vojske“ provedena je u 150 srednjih strukovnih škola, dok je promidžba svih oblika prijma u Hrvatsku vojsku pri uvođenju novaka u vojnu evidenciju provedena na ukupno 50 lokacija u Republici Hrvatskoj. Ministarstvo obrane organiziralo je i dva prigodna promidžbena događaja u okviru hrvatske kampanje </w:t>
      </w:r>
      <w:r w:rsidRPr="00A1439B">
        <w:rPr>
          <w:sz w:val="24"/>
          <w:szCs w:val="24"/>
          <w:lang w:val="en-US"/>
        </w:rPr>
        <w:t>„We</w:t>
      </w:r>
      <w:r w:rsidRPr="00754013">
        <w:rPr>
          <w:sz w:val="24"/>
          <w:szCs w:val="24"/>
        </w:rPr>
        <w:t xml:space="preserve"> are NATO“, uz naglasak na komunikaciju putem društvenih mreža.</w:t>
      </w:r>
      <w:r w:rsidR="002E2697">
        <w:rPr>
          <w:sz w:val="24"/>
          <w:szCs w:val="24"/>
        </w:rPr>
        <w:t xml:space="preserve"> </w:t>
      </w:r>
      <w:r w:rsidRPr="00754013">
        <w:rPr>
          <w:sz w:val="24"/>
          <w:szCs w:val="24"/>
        </w:rPr>
        <w:t>Nastavljena je komunikacija putem Interneta i društvenih mreža korištenjem raznih multimedijalnih sadržaja. Internetska stranica Ministarstva obrane zadržala je visoku razinu posjećenosti te je u 2023. godini zabilježen 291 835 pojedinačni</w:t>
      </w:r>
      <w:r w:rsidR="00E4051E">
        <w:rPr>
          <w:sz w:val="24"/>
          <w:szCs w:val="24"/>
        </w:rPr>
        <w:t>h</w:t>
      </w:r>
      <w:r w:rsidRPr="00754013">
        <w:rPr>
          <w:sz w:val="24"/>
          <w:szCs w:val="24"/>
        </w:rPr>
        <w:t xml:space="preserve"> posjet</w:t>
      </w:r>
      <w:r w:rsidR="00E4051E">
        <w:rPr>
          <w:sz w:val="24"/>
          <w:szCs w:val="24"/>
        </w:rPr>
        <w:t>a</w:t>
      </w:r>
      <w:r w:rsidRPr="00754013">
        <w:rPr>
          <w:sz w:val="24"/>
          <w:szCs w:val="24"/>
        </w:rPr>
        <w:t xml:space="preserve">. Na mrežnoj stranici vojno-stručnog časopisa Hrvatski vojnik 2023. godine objavljeno je 616 tekstova i 23 video priloga. Stranicu je posjetilo 604 000 posjetitelja. Na društvenim mrežama Ministarstva obrane (YouTube kanal, FLICKR, LinkedIn, Twitter, Facebook stranica Sportaši u Hrvatskoj vojsci, </w:t>
      </w:r>
      <w:r w:rsidRPr="00A1439B">
        <w:rPr>
          <w:sz w:val="24"/>
          <w:szCs w:val="24"/>
          <w:lang w:val="en-US"/>
        </w:rPr>
        <w:t>Instagram</w:t>
      </w:r>
      <w:r w:rsidRPr="00754013">
        <w:rPr>
          <w:sz w:val="24"/>
          <w:szCs w:val="24"/>
        </w:rPr>
        <w:t>) i časopisa Hrvatski vojnik (Facebook, Twitter</w:t>
      </w:r>
      <w:r w:rsidRPr="00A1439B">
        <w:rPr>
          <w:sz w:val="24"/>
          <w:szCs w:val="24"/>
          <w:lang w:val="en-US"/>
        </w:rPr>
        <w:t>, Youtube,</w:t>
      </w:r>
      <w:r w:rsidRPr="00754013">
        <w:rPr>
          <w:sz w:val="24"/>
          <w:szCs w:val="24"/>
        </w:rPr>
        <w:t xml:space="preserve"> LinkedIn) nastavlja se trend povećanja broja posjeta, kao i aktivnog sudjelovanja čitatelja u komentarima</w:t>
      </w:r>
      <w:r w:rsidR="002E2697">
        <w:rPr>
          <w:sz w:val="24"/>
          <w:szCs w:val="24"/>
        </w:rPr>
        <w:t xml:space="preserve">, reakcijama ili dijeljenjima. </w:t>
      </w:r>
      <w:r w:rsidRPr="00754013">
        <w:rPr>
          <w:sz w:val="24"/>
          <w:szCs w:val="24"/>
        </w:rPr>
        <w:t xml:space="preserve">Nastavljeno je s razvojem analize informacijskog okruženja te se sustavno prate i analiziraju medijske objave (tisak, TV, Internet) čime se dobiva podloga za strateško planiranje komunikacijskih aktivnosti. U 2023. godini izrađeno je 278 pregleda tiska, 257 dnevnih sažetaka medijskih objava, 52 tjedne analize medijskih objava i 18 izvanrednih analiza i smjernica za pojedine događaje, teme </w:t>
      </w:r>
      <w:r w:rsidR="00865448">
        <w:rPr>
          <w:sz w:val="24"/>
          <w:szCs w:val="24"/>
        </w:rPr>
        <w:t>ili aktivnosti. I</w:t>
      </w:r>
      <w:r w:rsidRPr="00754013">
        <w:rPr>
          <w:sz w:val="24"/>
          <w:szCs w:val="24"/>
        </w:rPr>
        <w:t xml:space="preserve">zrađeno je i 27 tiskovina (časopisi, brošure, knjige, katalozi) te 95 različitih grafičkih rješenja (plakati, deplijani, vizuali, akreditacije) informativnog, promidžbenog, edukativnog, vojno-stručnog i dokumentarističkog sadržaja. </w:t>
      </w:r>
    </w:p>
    <w:p w14:paraId="54942385" w14:textId="77777777" w:rsidR="00A1439B" w:rsidRDefault="00A1439B" w:rsidP="00C10F5D">
      <w:pPr>
        <w:spacing w:line="360" w:lineRule="auto"/>
        <w:ind w:firstLine="708"/>
        <w:jc w:val="both"/>
        <w:rPr>
          <w:sz w:val="24"/>
          <w:szCs w:val="24"/>
        </w:rPr>
      </w:pPr>
    </w:p>
    <w:p w14:paraId="5223981B" w14:textId="77777777" w:rsidR="00C10F5D" w:rsidRPr="00754013" w:rsidRDefault="00C10F5D" w:rsidP="00C10F5D">
      <w:pPr>
        <w:spacing w:line="360" w:lineRule="auto"/>
        <w:ind w:firstLine="708"/>
        <w:jc w:val="both"/>
        <w:rPr>
          <w:sz w:val="24"/>
          <w:szCs w:val="24"/>
        </w:rPr>
      </w:pPr>
      <w:r w:rsidRPr="00754013">
        <w:rPr>
          <w:sz w:val="24"/>
          <w:szCs w:val="24"/>
        </w:rPr>
        <w:lastRenderedPageBreak/>
        <w:t>Hrvatskoj radioteleviziji i hrvatskim produkcijskim kućama pružene su potpore snimanju dokumentarnih i igranih filmova te serijala s tematikom Domovinskog</w:t>
      </w:r>
      <w:r w:rsidR="00865448">
        <w:rPr>
          <w:sz w:val="24"/>
          <w:szCs w:val="24"/>
        </w:rPr>
        <w:t>a</w:t>
      </w:r>
      <w:r w:rsidRPr="00754013">
        <w:rPr>
          <w:sz w:val="24"/>
          <w:szCs w:val="24"/>
        </w:rPr>
        <w:t xml:space="preserve"> rata. Ostvarena je suradnja s Ministarstvom kulture i medija, Ministarstvom hrvatskih branitelja, </w:t>
      </w:r>
      <w:r w:rsidR="00865448">
        <w:rPr>
          <w:sz w:val="24"/>
          <w:szCs w:val="24"/>
        </w:rPr>
        <w:t xml:space="preserve">tadašnjim </w:t>
      </w:r>
      <w:r w:rsidRPr="00754013">
        <w:rPr>
          <w:sz w:val="24"/>
          <w:szCs w:val="24"/>
        </w:rPr>
        <w:t>Ministarstvom gospodarstva i održivog razvoja te predstavnicima filmske industrije na projektima od strateškog, kulturnog, ekonomskog i turističkog interesa za Republiku Hrvatsku te su realizirana četiri igrana filma inozemne produkcijske kuće, osam TV serijala, jedan dokumentarno-igrani film o pilotima Hrvatskoga ratnog zrakoplovstva i četiri dokumentarno-igrana filma na temu Domovinskog</w:t>
      </w:r>
      <w:r w:rsidR="00865448">
        <w:rPr>
          <w:sz w:val="24"/>
          <w:szCs w:val="24"/>
        </w:rPr>
        <w:t>a</w:t>
      </w:r>
      <w:r w:rsidRPr="00754013">
        <w:rPr>
          <w:sz w:val="24"/>
          <w:szCs w:val="24"/>
        </w:rPr>
        <w:t xml:space="preserve"> rata. Tijekom 2023. godine nastavljeno je s provedbom različitih prigodnih muzejsko-galerijskih i izložbenih aktivnosti te s aktivnostima prikupljanja muzejske građe i zaštite izložaka iz hrvatske vojne povijesti.</w:t>
      </w:r>
    </w:p>
    <w:p w14:paraId="3A8F2823" w14:textId="77777777" w:rsidR="00C10F5D" w:rsidRPr="00754013" w:rsidRDefault="00C10F5D" w:rsidP="00C10F5D">
      <w:pPr>
        <w:adjustRightInd w:val="0"/>
        <w:spacing w:line="360" w:lineRule="auto"/>
        <w:jc w:val="both"/>
        <w:rPr>
          <w:rFonts w:eastAsia="Calibri"/>
          <w:sz w:val="24"/>
          <w:szCs w:val="24"/>
        </w:rPr>
      </w:pPr>
    </w:p>
    <w:p w14:paraId="2103A8E0" w14:textId="77777777" w:rsidR="00C10F5D" w:rsidRDefault="00C10F5D" w:rsidP="002E2697">
      <w:pPr>
        <w:pStyle w:val="Heading1"/>
        <w:ind w:left="1418" w:hanging="710"/>
        <w:jc w:val="both"/>
      </w:pPr>
      <w:bookmarkStart w:id="229" w:name="_Toc131675208"/>
      <w:bookmarkStart w:id="230" w:name="_Toc131675288"/>
      <w:bookmarkStart w:id="231" w:name="_Toc164174472"/>
      <w:bookmarkStart w:id="232" w:name="_Toc94537909"/>
      <w:r w:rsidRPr="00FA4ED4">
        <w:t>REALIZACIJA DUGOROČNOG PLANA RAZVOJA ORUŽANIH SNAGA OD 2015. DO 2024.</w:t>
      </w:r>
      <w:bookmarkEnd w:id="229"/>
      <w:bookmarkEnd w:id="230"/>
      <w:bookmarkEnd w:id="231"/>
      <w:r w:rsidRPr="00FA4ED4">
        <w:t xml:space="preserve"> </w:t>
      </w:r>
      <w:r w:rsidR="00774DDE">
        <w:t>GODINE</w:t>
      </w:r>
    </w:p>
    <w:p w14:paraId="24724AE8" w14:textId="77777777" w:rsidR="00C10F5D" w:rsidRPr="00FA4ED4" w:rsidRDefault="00C10F5D" w:rsidP="00C10F5D"/>
    <w:p w14:paraId="4FB05C3B" w14:textId="77777777" w:rsidR="00C10F5D" w:rsidRPr="00754013" w:rsidRDefault="00C10F5D" w:rsidP="00C10F5D">
      <w:pPr>
        <w:spacing w:line="360" w:lineRule="auto"/>
        <w:ind w:firstLine="708"/>
        <w:jc w:val="both"/>
        <w:rPr>
          <w:rFonts w:eastAsia="Calibri"/>
          <w:sz w:val="24"/>
          <w:szCs w:val="24"/>
        </w:rPr>
      </w:pPr>
      <w:r w:rsidRPr="00754013">
        <w:rPr>
          <w:rFonts w:eastAsia="Calibri"/>
          <w:sz w:val="24"/>
          <w:szCs w:val="24"/>
        </w:rPr>
        <w:t xml:space="preserve">Provedba projekata </w:t>
      </w:r>
      <w:r w:rsidRPr="00E834A3">
        <w:rPr>
          <w:sz w:val="24"/>
          <w:szCs w:val="24"/>
        </w:rPr>
        <w:t>opremanja</w:t>
      </w:r>
      <w:r w:rsidRPr="00754013">
        <w:rPr>
          <w:rFonts w:eastAsia="Calibri"/>
          <w:sz w:val="24"/>
          <w:szCs w:val="24"/>
        </w:rPr>
        <w:t xml:space="preserve"> i modernizacije Hrvatske vojske u izvještajnom razdoblju, utvrđena Dugoročnim planom razvoja Oružanih snaga Republike Hrvatske od 2015. do 2024. godine, prikazana je u Prilogu </w:t>
      </w:r>
      <w:r w:rsidR="00A1439B">
        <w:rPr>
          <w:rFonts w:eastAsia="Calibri"/>
          <w:sz w:val="24"/>
          <w:szCs w:val="24"/>
        </w:rPr>
        <w:t>5</w:t>
      </w:r>
      <w:r w:rsidRPr="00754013">
        <w:rPr>
          <w:rFonts w:eastAsia="Calibri"/>
          <w:sz w:val="24"/>
          <w:szCs w:val="24"/>
        </w:rPr>
        <w:t xml:space="preserve">. </w:t>
      </w:r>
    </w:p>
    <w:p w14:paraId="3BCF14E2" w14:textId="77777777" w:rsidR="00C10F5D" w:rsidRPr="00754013" w:rsidRDefault="00C10F5D" w:rsidP="00C10F5D">
      <w:pPr>
        <w:adjustRightInd w:val="0"/>
        <w:spacing w:line="360" w:lineRule="auto"/>
        <w:ind w:firstLine="708"/>
        <w:jc w:val="both"/>
        <w:rPr>
          <w:rFonts w:eastAsia="Calibri"/>
          <w:sz w:val="24"/>
          <w:szCs w:val="24"/>
        </w:rPr>
      </w:pPr>
      <w:r w:rsidRPr="00754013">
        <w:rPr>
          <w:rFonts w:eastAsia="Calibri"/>
          <w:sz w:val="24"/>
          <w:szCs w:val="24"/>
        </w:rPr>
        <w:t>Pristup provedbi i prioritizacija projekata i dalje je prilagođavana sigurnosnoj situaciji, koja je 2022. godine usložena ruskom agresijom na Ukrajinu. Pritom se uz nacionalne prioritete primarno vodilo računa o obvezama sudjelovanja u izgradnji NATO-ova ojačanog postava odvraćanja i obrane, NATO ciljevima sposobnosti, obvezama u sklopu NATO inicijative povećanja spremnosti, kao i obvezama u okviru stalne strukturirane suradnje Europske unije (PESCO).</w:t>
      </w:r>
    </w:p>
    <w:p w14:paraId="1260E697" w14:textId="77777777" w:rsidR="00C10F5D" w:rsidRPr="00754013" w:rsidRDefault="00C10F5D" w:rsidP="00C10F5D">
      <w:pPr>
        <w:pStyle w:val="Heading1"/>
        <w:numPr>
          <w:ilvl w:val="0"/>
          <w:numId w:val="0"/>
        </w:numPr>
        <w:ind w:left="1068" w:hanging="360"/>
      </w:pPr>
      <w:r w:rsidRPr="00754013">
        <w:rPr>
          <w:lang w:eastAsia="hr-HR"/>
        </w:rPr>
        <w:br w:type="page"/>
      </w:r>
      <w:bookmarkStart w:id="233" w:name="_Toc164174473"/>
      <w:bookmarkEnd w:id="232"/>
      <w:r w:rsidRPr="00754013">
        <w:lastRenderedPageBreak/>
        <w:t>PRILOZI:</w:t>
      </w:r>
      <w:bookmarkEnd w:id="233"/>
    </w:p>
    <w:p w14:paraId="2A7AE315" w14:textId="77777777" w:rsidR="00C10F5D" w:rsidRPr="00754013" w:rsidRDefault="00C10F5D" w:rsidP="00C10F5D">
      <w:pPr>
        <w:rPr>
          <w:sz w:val="24"/>
          <w:szCs w:val="24"/>
          <w:lang w:eastAsia="hr-HR"/>
        </w:rPr>
      </w:pPr>
    </w:p>
    <w:p w14:paraId="47666742" w14:textId="77777777" w:rsidR="00C10F5D" w:rsidRPr="00754013" w:rsidRDefault="00C10F5D" w:rsidP="00C10F5D">
      <w:pPr>
        <w:pStyle w:val="GIOzg"/>
        <w:rPr>
          <w:b w:val="0"/>
        </w:rPr>
      </w:pPr>
      <w:bookmarkStart w:id="234" w:name="_Toc65070891"/>
      <w:bookmarkStart w:id="235" w:name="_Toc158296666"/>
      <w:bookmarkStart w:id="236" w:name="_Toc163039096"/>
      <w:bookmarkStart w:id="237" w:name="_Toc164174474"/>
      <w:r w:rsidRPr="00754013">
        <w:rPr>
          <w:b w:val="0"/>
        </w:rPr>
        <w:t xml:space="preserve">1. Pregled sudjelovanja u </w:t>
      </w:r>
      <w:r>
        <w:rPr>
          <w:b w:val="0"/>
        </w:rPr>
        <w:t>operacijama potpore miru</w:t>
      </w:r>
      <w:r w:rsidR="00865448">
        <w:rPr>
          <w:b w:val="0"/>
        </w:rPr>
        <w:t>, misijama</w:t>
      </w:r>
      <w:r>
        <w:rPr>
          <w:b w:val="0"/>
        </w:rPr>
        <w:t xml:space="preserve"> </w:t>
      </w:r>
      <w:r w:rsidRPr="00754013">
        <w:rPr>
          <w:b w:val="0"/>
        </w:rPr>
        <w:t>i aktivnostima u 2023.</w:t>
      </w:r>
      <w:bookmarkEnd w:id="234"/>
      <w:bookmarkEnd w:id="235"/>
      <w:bookmarkEnd w:id="236"/>
      <w:bookmarkEnd w:id="237"/>
      <w:r w:rsidRPr="00754013">
        <w:rPr>
          <w:b w:val="0"/>
        </w:rPr>
        <w:t xml:space="preserve"> </w:t>
      </w:r>
      <w:r w:rsidR="00D9202C">
        <w:rPr>
          <w:b w:val="0"/>
        </w:rPr>
        <w:t>godini</w:t>
      </w:r>
    </w:p>
    <w:p w14:paraId="3E942585" w14:textId="77777777" w:rsidR="00C10F5D" w:rsidRDefault="00C10F5D" w:rsidP="00C10F5D">
      <w:pPr>
        <w:pStyle w:val="GIOzg"/>
        <w:rPr>
          <w:b w:val="0"/>
        </w:rPr>
      </w:pPr>
      <w:bookmarkStart w:id="238" w:name="_Toc65070892"/>
      <w:bookmarkStart w:id="239" w:name="_Toc158296667"/>
      <w:bookmarkStart w:id="240" w:name="_Toc163039097"/>
      <w:bookmarkStart w:id="241" w:name="_Toc164174475"/>
      <w:r w:rsidRPr="00754013">
        <w:rPr>
          <w:b w:val="0"/>
        </w:rPr>
        <w:t>2. Pregled pomoći civilnim institucijama u 2023.</w:t>
      </w:r>
      <w:bookmarkEnd w:id="238"/>
      <w:bookmarkEnd w:id="239"/>
      <w:bookmarkEnd w:id="240"/>
      <w:bookmarkEnd w:id="241"/>
      <w:r w:rsidRPr="00754013">
        <w:rPr>
          <w:b w:val="0"/>
        </w:rPr>
        <w:t xml:space="preserve"> </w:t>
      </w:r>
      <w:r w:rsidR="003610D9">
        <w:rPr>
          <w:b w:val="0"/>
        </w:rPr>
        <w:t>g</w:t>
      </w:r>
      <w:r w:rsidR="00D9202C">
        <w:rPr>
          <w:b w:val="0"/>
        </w:rPr>
        <w:t>odini</w:t>
      </w:r>
    </w:p>
    <w:p w14:paraId="54703149" w14:textId="77777777" w:rsidR="003610D9" w:rsidRPr="00555669" w:rsidRDefault="003610D9" w:rsidP="00555669">
      <w:pPr>
        <w:pStyle w:val="GIOzg"/>
        <w:rPr>
          <w:b w:val="0"/>
        </w:rPr>
      </w:pPr>
      <w:r>
        <w:rPr>
          <w:b w:val="0"/>
        </w:rPr>
        <w:t xml:space="preserve">3. Pregled obučnih događaja i </w:t>
      </w:r>
      <w:r w:rsidRPr="003610D9">
        <w:rPr>
          <w:b w:val="0"/>
        </w:rPr>
        <w:t>vježbi u 2023.</w:t>
      </w:r>
      <w:r w:rsidRPr="00754013">
        <w:rPr>
          <w:b w:val="0"/>
        </w:rPr>
        <w:t xml:space="preserve"> </w:t>
      </w:r>
      <w:r>
        <w:rPr>
          <w:b w:val="0"/>
        </w:rPr>
        <w:t>godini</w:t>
      </w:r>
    </w:p>
    <w:p w14:paraId="6F1FB2C8" w14:textId="77777777" w:rsidR="00C10F5D" w:rsidRPr="00555669" w:rsidRDefault="00555669" w:rsidP="00C10F5D">
      <w:pPr>
        <w:pStyle w:val="GIOzg"/>
        <w:rPr>
          <w:b w:val="0"/>
        </w:rPr>
      </w:pPr>
      <w:bookmarkStart w:id="242" w:name="_Toc65070893"/>
      <w:bookmarkStart w:id="243" w:name="_Toc158296668"/>
      <w:bookmarkStart w:id="244" w:name="_Toc163039098"/>
      <w:bookmarkStart w:id="245" w:name="_Toc164174476"/>
      <w:r w:rsidRPr="00555669">
        <w:rPr>
          <w:b w:val="0"/>
        </w:rPr>
        <w:t>4</w:t>
      </w:r>
      <w:r w:rsidR="00C10F5D" w:rsidRPr="00555669">
        <w:rPr>
          <w:b w:val="0"/>
        </w:rPr>
        <w:t>. Pregled provedene vojne izobrazbe u 2023.</w:t>
      </w:r>
      <w:bookmarkEnd w:id="242"/>
      <w:bookmarkEnd w:id="243"/>
      <w:bookmarkEnd w:id="244"/>
      <w:bookmarkEnd w:id="245"/>
      <w:r w:rsidR="00C10F5D" w:rsidRPr="00555669">
        <w:rPr>
          <w:b w:val="0"/>
        </w:rPr>
        <w:t xml:space="preserve"> </w:t>
      </w:r>
      <w:r w:rsidRPr="00555669">
        <w:rPr>
          <w:b w:val="0"/>
        </w:rPr>
        <w:t>godini</w:t>
      </w:r>
    </w:p>
    <w:p w14:paraId="2E1A86C3" w14:textId="77777777" w:rsidR="00C10F5D" w:rsidRPr="00754013" w:rsidRDefault="00C10F5D" w:rsidP="00865448">
      <w:pPr>
        <w:pStyle w:val="GIOzg"/>
        <w:jc w:val="both"/>
        <w:rPr>
          <w:b w:val="0"/>
        </w:rPr>
      </w:pPr>
      <w:bookmarkStart w:id="246" w:name="_Toc65070895"/>
      <w:bookmarkStart w:id="247" w:name="_Toc158296670"/>
      <w:bookmarkStart w:id="248" w:name="_Toc163039100"/>
      <w:bookmarkStart w:id="249" w:name="_Toc164174478"/>
      <w:r w:rsidRPr="00754013">
        <w:rPr>
          <w:b w:val="0"/>
        </w:rPr>
        <w:t>5. Pre</w:t>
      </w:r>
      <w:r w:rsidR="00865448">
        <w:rPr>
          <w:b w:val="0"/>
        </w:rPr>
        <w:t>gled realizacije projekata Dugoročnog plana razvoja Oružanih snaga Republike Hrvatske</w:t>
      </w:r>
      <w:r w:rsidRPr="00754013">
        <w:rPr>
          <w:b w:val="0"/>
        </w:rPr>
        <w:t xml:space="preserve"> od 2015. do 2024.</w:t>
      </w:r>
      <w:bookmarkEnd w:id="246"/>
      <w:bookmarkEnd w:id="247"/>
      <w:bookmarkEnd w:id="248"/>
      <w:bookmarkEnd w:id="249"/>
      <w:r w:rsidRPr="00754013">
        <w:rPr>
          <w:b w:val="0"/>
        </w:rPr>
        <w:t xml:space="preserve"> </w:t>
      </w:r>
      <w:r w:rsidR="00555669">
        <w:rPr>
          <w:b w:val="0"/>
        </w:rPr>
        <w:t>godine</w:t>
      </w:r>
    </w:p>
    <w:p w14:paraId="4AB0B417" w14:textId="77777777" w:rsidR="00C10F5D" w:rsidRPr="00754013" w:rsidRDefault="00C10F5D" w:rsidP="00C10F5D">
      <w:pPr>
        <w:rPr>
          <w:b/>
          <w:sz w:val="24"/>
          <w:szCs w:val="24"/>
        </w:rPr>
      </w:pPr>
    </w:p>
    <w:p w14:paraId="13A449ED" w14:textId="77777777" w:rsidR="00C10F5D" w:rsidRPr="00754013" w:rsidRDefault="00C10F5D" w:rsidP="00C10F5D">
      <w:pPr>
        <w:adjustRightInd w:val="0"/>
        <w:spacing w:before="120"/>
        <w:jc w:val="right"/>
        <w:rPr>
          <w:bCs/>
          <w:szCs w:val="24"/>
        </w:rPr>
        <w:sectPr w:rsidR="00C10F5D" w:rsidRPr="00754013" w:rsidSect="00A74326">
          <w:headerReference w:type="default" r:id="rId44"/>
          <w:footerReference w:type="even" r:id="rId45"/>
          <w:footerReference w:type="default" r:id="rId46"/>
          <w:pgSz w:w="11906" w:h="16838" w:code="9"/>
          <w:pgMar w:top="1417" w:right="1417" w:bottom="1417" w:left="1417" w:header="150" w:footer="431" w:gutter="0"/>
          <w:cols w:space="708"/>
          <w:titlePg/>
          <w:docGrid w:linePitch="360"/>
        </w:sectPr>
      </w:pPr>
    </w:p>
    <w:p w14:paraId="20B4C019" w14:textId="77777777" w:rsidR="00C10F5D" w:rsidRPr="00754013" w:rsidRDefault="005C30C8" w:rsidP="00C10F5D">
      <w:pPr>
        <w:tabs>
          <w:tab w:val="left" w:pos="851"/>
          <w:tab w:val="left" w:pos="1702"/>
          <w:tab w:val="left" w:pos="2553"/>
        </w:tabs>
        <w:adjustRightInd w:val="0"/>
        <w:spacing w:after="120"/>
        <w:jc w:val="center"/>
        <w:rPr>
          <w:b/>
          <w:bCs/>
          <w:szCs w:val="24"/>
        </w:rPr>
      </w:pPr>
      <w:r>
        <w:rPr>
          <w:b/>
          <w:bCs/>
          <w:szCs w:val="24"/>
        </w:rPr>
        <w:lastRenderedPageBreak/>
        <w:t xml:space="preserve">                                      </w:t>
      </w:r>
      <w:r w:rsidR="00C10F5D" w:rsidRPr="00D9202C">
        <w:rPr>
          <w:b/>
          <w:bCs/>
          <w:sz w:val="24"/>
          <w:szCs w:val="24"/>
        </w:rPr>
        <w:t>Pregled s</w:t>
      </w:r>
      <w:r w:rsidR="00865448" w:rsidRPr="00D9202C">
        <w:rPr>
          <w:b/>
          <w:bCs/>
          <w:sz w:val="24"/>
          <w:szCs w:val="24"/>
        </w:rPr>
        <w:t xml:space="preserve">udjelovanja u </w:t>
      </w:r>
      <w:r w:rsidR="00C10F5D" w:rsidRPr="00D9202C">
        <w:rPr>
          <w:b/>
          <w:bCs/>
          <w:sz w:val="24"/>
          <w:szCs w:val="24"/>
        </w:rPr>
        <w:t>operacijama potpore miru</w:t>
      </w:r>
      <w:r w:rsidR="002E2697" w:rsidRPr="00D9202C">
        <w:rPr>
          <w:b/>
          <w:bCs/>
          <w:sz w:val="24"/>
          <w:szCs w:val="24"/>
        </w:rPr>
        <w:t>, misija</w:t>
      </w:r>
      <w:r w:rsidR="00865448" w:rsidRPr="00D9202C">
        <w:rPr>
          <w:b/>
          <w:bCs/>
          <w:sz w:val="24"/>
          <w:szCs w:val="24"/>
        </w:rPr>
        <w:t>ma</w:t>
      </w:r>
      <w:r w:rsidR="00C10F5D" w:rsidRPr="00D9202C">
        <w:rPr>
          <w:b/>
          <w:bCs/>
          <w:sz w:val="24"/>
          <w:szCs w:val="24"/>
        </w:rPr>
        <w:t xml:space="preserve"> i aktivnostima u 2023.</w:t>
      </w:r>
      <w:r w:rsidR="0063433B">
        <w:rPr>
          <w:b/>
          <w:bCs/>
          <w:sz w:val="24"/>
          <w:szCs w:val="24"/>
        </w:rPr>
        <w:t xml:space="preserve"> godini</w:t>
      </w:r>
      <w:r w:rsidR="00C10F5D" w:rsidRPr="00D9202C">
        <w:rPr>
          <w:bCs/>
          <w:sz w:val="24"/>
          <w:szCs w:val="24"/>
        </w:rPr>
        <w:t xml:space="preserve"> </w:t>
      </w:r>
      <w:r w:rsidR="0063433B">
        <w:rPr>
          <w:bCs/>
          <w:sz w:val="24"/>
          <w:szCs w:val="24"/>
        </w:rPr>
        <w:t xml:space="preserve"> </w:t>
      </w:r>
      <w:r w:rsidR="00C10F5D" w:rsidRPr="00D9202C">
        <w:rPr>
          <w:b/>
          <w:bCs/>
          <w:szCs w:val="24"/>
        </w:rPr>
        <w:tab/>
        <w:t xml:space="preserve">Prilog </w:t>
      </w:r>
      <w:r w:rsidR="00D9202C" w:rsidRPr="00D9202C">
        <w:rPr>
          <w:b/>
          <w:bCs/>
          <w:szCs w:val="24"/>
        </w:rPr>
        <w:t>1</w:t>
      </w:r>
      <w:r w:rsidR="00C10F5D" w:rsidRPr="00D9202C">
        <w:rPr>
          <w:b/>
          <w:bCs/>
          <w:szCs w:val="24"/>
        </w:rPr>
        <w:t>.</w:t>
      </w:r>
    </w:p>
    <w:tbl>
      <w:tblPr>
        <w:tblW w:w="12847" w:type="dxa"/>
        <w:jc w:val="center"/>
        <w:tblLook w:val="04A0" w:firstRow="1" w:lastRow="0" w:firstColumn="1" w:lastColumn="0" w:noHBand="0" w:noVBand="1"/>
      </w:tblPr>
      <w:tblGrid>
        <w:gridCol w:w="840"/>
        <w:gridCol w:w="3260"/>
        <w:gridCol w:w="2636"/>
        <w:gridCol w:w="676"/>
        <w:gridCol w:w="554"/>
        <w:gridCol w:w="876"/>
        <w:gridCol w:w="714"/>
        <w:gridCol w:w="676"/>
        <w:gridCol w:w="530"/>
        <w:gridCol w:w="789"/>
        <w:gridCol w:w="528"/>
        <w:gridCol w:w="768"/>
      </w:tblGrid>
      <w:tr w:rsidR="00C10F5D" w:rsidRPr="00754013" w14:paraId="53FA9572" w14:textId="77777777" w:rsidTr="00903115">
        <w:trPr>
          <w:trHeight w:val="491"/>
          <w:jc w:val="center"/>
        </w:trPr>
        <w:tc>
          <w:tcPr>
            <w:tcW w:w="840" w:type="dxa"/>
            <w:vMerge w:val="restart"/>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513A3EFF" w14:textId="77777777" w:rsidR="00C10F5D" w:rsidRPr="00754013" w:rsidRDefault="00C10F5D" w:rsidP="00903115">
            <w:pPr>
              <w:jc w:val="center"/>
              <w:rPr>
                <w:b/>
                <w:bCs/>
                <w:lang w:eastAsia="hr-HR"/>
              </w:rPr>
            </w:pPr>
            <w:r w:rsidRPr="00754013">
              <w:rPr>
                <w:b/>
                <w:bCs/>
                <w:lang w:eastAsia="hr-HR"/>
              </w:rPr>
              <w:t>R.br.</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428F9427" w14:textId="77777777" w:rsidR="00C10F5D" w:rsidRPr="00754013" w:rsidRDefault="00C10F5D" w:rsidP="00903115">
            <w:pPr>
              <w:jc w:val="center"/>
              <w:rPr>
                <w:b/>
                <w:bCs/>
                <w:lang w:eastAsia="hr-HR"/>
              </w:rPr>
            </w:pPr>
            <w:r w:rsidRPr="00754013">
              <w:rPr>
                <w:b/>
                <w:bCs/>
                <w:lang w:eastAsia="hr-HR"/>
              </w:rPr>
              <w:t>SASTAVNICA</w:t>
            </w:r>
          </w:p>
        </w:tc>
        <w:tc>
          <w:tcPr>
            <w:tcW w:w="2636" w:type="dxa"/>
            <w:vMerge w:val="restart"/>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19337C01" w14:textId="77777777" w:rsidR="00C10F5D" w:rsidRPr="00754013" w:rsidRDefault="00C10F5D" w:rsidP="00903115">
            <w:pPr>
              <w:jc w:val="center"/>
              <w:rPr>
                <w:b/>
                <w:bCs/>
                <w:lang w:eastAsia="hr-HR"/>
              </w:rPr>
            </w:pPr>
            <w:r w:rsidRPr="00754013">
              <w:rPr>
                <w:b/>
                <w:bCs/>
                <w:lang w:eastAsia="hr-HR"/>
              </w:rPr>
              <w:t>LOKACIJA</w:t>
            </w:r>
          </w:p>
        </w:tc>
        <w:tc>
          <w:tcPr>
            <w:tcW w:w="1230" w:type="dxa"/>
            <w:gridSpan w:val="2"/>
            <w:tcBorders>
              <w:top w:val="single" w:sz="4" w:space="0" w:color="auto"/>
              <w:left w:val="single" w:sz="4" w:space="0" w:color="auto"/>
              <w:bottom w:val="single" w:sz="8" w:space="0" w:color="auto"/>
              <w:right w:val="single" w:sz="4" w:space="0" w:color="auto"/>
            </w:tcBorders>
            <w:shd w:val="clear" w:color="auto" w:fill="8DB3E2"/>
            <w:noWrap/>
            <w:vAlign w:val="center"/>
            <w:hideMark/>
          </w:tcPr>
          <w:p w14:paraId="6728F20D" w14:textId="77777777" w:rsidR="00C10F5D" w:rsidRPr="00754013" w:rsidRDefault="00C10F5D" w:rsidP="00903115">
            <w:pPr>
              <w:jc w:val="center"/>
              <w:rPr>
                <w:b/>
                <w:bCs/>
                <w:lang w:eastAsia="hr-HR"/>
              </w:rPr>
            </w:pPr>
            <w:r w:rsidRPr="00754013">
              <w:rPr>
                <w:b/>
                <w:bCs/>
                <w:lang w:eastAsia="hr-HR"/>
              </w:rPr>
              <w:t>ČASNICI</w:t>
            </w:r>
          </w:p>
        </w:tc>
        <w:tc>
          <w:tcPr>
            <w:tcW w:w="1590" w:type="dxa"/>
            <w:gridSpan w:val="2"/>
            <w:tcBorders>
              <w:top w:val="single" w:sz="4" w:space="0" w:color="auto"/>
              <w:left w:val="single" w:sz="4" w:space="0" w:color="auto"/>
              <w:bottom w:val="single" w:sz="8" w:space="0" w:color="auto"/>
              <w:right w:val="single" w:sz="4" w:space="0" w:color="auto"/>
            </w:tcBorders>
            <w:shd w:val="clear" w:color="auto" w:fill="8DB3E2"/>
            <w:noWrap/>
            <w:vAlign w:val="center"/>
            <w:hideMark/>
          </w:tcPr>
          <w:p w14:paraId="28DAC5B3" w14:textId="77777777" w:rsidR="00C10F5D" w:rsidRPr="00754013" w:rsidRDefault="00C10F5D" w:rsidP="00903115">
            <w:pPr>
              <w:jc w:val="center"/>
              <w:rPr>
                <w:b/>
                <w:bCs/>
                <w:lang w:eastAsia="hr-HR"/>
              </w:rPr>
            </w:pPr>
            <w:r w:rsidRPr="00754013">
              <w:rPr>
                <w:b/>
                <w:bCs/>
                <w:lang w:eastAsia="hr-HR"/>
              </w:rPr>
              <w:t>DOČASNICI</w:t>
            </w:r>
          </w:p>
        </w:tc>
        <w:tc>
          <w:tcPr>
            <w:tcW w:w="1206" w:type="dxa"/>
            <w:gridSpan w:val="2"/>
            <w:tcBorders>
              <w:top w:val="single" w:sz="4" w:space="0" w:color="auto"/>
              <w:left w:val="single" w:sz="4" w:space="0" w:color="auto"/>
              <w:bottom w:val="single" w:sz="8" w:space="0" w:color="auto"/>
              <w:right w:val="single" w:sz="4" w:space="0" w:color="auto"/>
            </w:tcBorders>
            <w:shd w:val="clear" w:color="auto" w:fill="8DB3E2"/>
            <w:noWrap/>
            <w:vAlign w:val="center"/>
            <w:hideMark/>
          </w:tcPr>
          <w:p w14:paraId="6BDF29DC" w14:textId="77777777" w:rsidR="00C10F5D" w:rsidRPr="00754013" w:rsidRDefault="00C10F5D" w:rsidP="00903115">
            <w:pPr>
              <w:jc w:val="center"/>
              <w:rPr>
                <w:b/>
                <w:bCs/>
                <w:lang w:eastAsia="hr-HR"/>
              </w:rPr>
            </w:pPr>
            <w:r w:rsidRPr="00754013">
              <w:rPr>
                <w:b/>
                <w:bCs/>
                <w:lang w:eastAsia="hr-HR"/>
              </w:rPr>
              <w:t>VOJNICI</w:t>
            </w:r>
          </w:p>
        </w:tc>
        <w:tc>
          <w:tcPr>
            <w:tcW w:w="2085" w:type="dxa"/>
            <w:gridSpan w:val="3"/>
            <w:tcBorders>
              <w:top w:val="single" w:sz="4" w:space="0" w:color="auto"/>
              <w:left w:val="single" w:sz="4" w:space="0" w:color="auto"/>
              <w:bottom w:val="single" w:sz="8" w:space="0" w:color="auto"/>
              <w:right w:val="single" w:sz="8" w:space="0" w:color="000000"/>
            </w:tcBorders>
            <w:shd w:val="clear" w:color="auto" w:fill="8DB3E2"/>
            <w:noWrap/>
            <w:vAlign w:val="center"/>
            <w:hideMark/>
          </w:tcPr>
          <w:p w14:paraId="6B55C1D9" w14:textId="77777777" w:rsidR="00C10F5D" w:rsidRPr="00754013" w:rsidRDefault="00C10F5D" w:rsidP="00903115">
            <w:pPr>
              <w:jc w:val="center"/>
              <w:rPr>
                <w:b/>
                <w:bCs/>
                <w:lang w:eastAsia="hr-HR"/>
              </w:rPr>
            </w:pPr>
            <w:r w:rsidRPr="00754013">
              <w:rPr>
                <w:b/>
                <w:bCs/>
                <w:lang w:eastAsia="hr-HR"/>
              </w:rPr>
              <w:t>UKUPNO</w:t>
            </w:r>
          </w:p>
        </w:tc>
      </w:tr>
      <w:tr w:rsidR="00C10F5D" w:rsidRPr="00754013" w14:paraId="13CF1E72" w14:textId="77777777" w:rsidTr="00903115">
        <w:trPr>
          <w:trHeight w:val="40"/>
          <w:jc w:val="center"/>
        </w:trPr>
        <w:tc>
          <w:tcPr>
            <w:tcW w:w="840" w:type="dxa"/>
            <w:vMerge/>
            <w:tcBorders>
              <w:top w:val="nil"/>
              <w:left w:val="single" w:sz="4" w:space="0" w:color="auto"/>
              <w:bottom w:val="single" w:sz="4" w:space="0" w:color="auto"/>
              <w:right w:val="single" w:sz="4" w:space="0" w:color="auto"/>
            </w:tcBorders>
            <w:shd w:val="clear" w:color="auto" w:fill="8DB3E2"/>
            <w:vAlign w:val="center"/>
            <w:hideMark/>
          </w:tcPr>
          <w:p w14:paraId="4F441ABE" w14:textId="77777777" w:rsidR="00C10F5D" w:rsidRPr="00754013" w:rsidRDefault="00C10F5D" w:rsidP="00903115">
            <w:pPr>
              <w:rPr>
                <w:b/>
                <w:bCs/>
                <w:lang w:eastAsia="hr-HR"/>
              </w:rPr>
            </w:pPr>
          </w:p>
        </w:tc>
        <w:tc>
          <w:tcPr>
            <w:tcW w:w="3260" w:type="dxa"/>
            <w:vMerge/>
            <w:tcBorders>
              <w:top w:val="nil"/>
              <w:left w:val="single" w:sz="4" w:space="0" w:color="auto"/>
              <w:bottom w:val="single" w:sz="4" w:space="0" w:color="auto"/>
              <w:right w:val="single" w:sz="4" w:space="0" w:color="auto"/>
            </w:tcBorders>
            <w:shd w:val="clear" w:color="auto" w:fill="8DB3E2"/>
            <w:vAlign w:val="center"/>
            <w:hideMark/>
          </w:tcPr>
          <w:p w14:paraId="02C2CD2F" w14:textId="77777777" w:rsidR="00C10F5D" w:rsidRPr="00754013" w:rsidRDefault="00C10F5D" w:rsidP="00903115">
            <w:pPr>
              <w:rPr>
                <w:b/>
                <w:bCs/>
                <w:lang w:eastAsia="hr-HR"/>
              </w:rPr>
            </w:pPr>
          </w:p>
        </w:tc>
        <w:tc>
          <w:tcPr>
            <w:tcW w:w="2636" w:type="dxa"/>
            <w:vMerge/>
            <w:tcBorders>
              <w:top w:val="nil"/>
              <w:left w:val="single" w:sz="4" w:space="0" w:color="auto"/>
              <w:bottom w:val="single" w:sz="4" w:space="0" w:color="auto"/>
              <w:right w:val="single" w:sz="4" w:space="0" w:color="auto"/>
            </w:tcBorders>
            <w:shd w:val="clear" w:color="auto" w:fill="8DB3E2"/>
            <w:vAlign w:val="center"/>
            <w:hideMark/>
          </w:tcPr>
          <w:p w14:paraId="0646359B" w14:textId="77777777" w:rsidR="00C10F5D" w:rsidRPr="00754013" w:rsidRDefault="00C10F5D" w:rsidP="00903115">
            <w:pPr>
              <w:rPr>
                <w:b/>
                <w:bCs/>
                <w:lang w:eastAsia="hr-HR"/>
              </w:rPr>
            </w:pPr>
          </w:p>
        </w:tc>
        <w:tc>
          <w:tcPr>
            <w:tcW w:w="676" w:type="dxa"/>
            <w:tcBorders>
              <w:top w:val="nil"/>
              <w:left w:val="single" w:sz="4" w:space="0" w:color="auto"/>
              <w:bottom w:val="single" w:sz="8" w:space="0" w:color="auto"/>
              <w:right w:val="single" w:sz="8" w:space="0" w:color="auto"/>
            </w:tcBorders>
            <w:shd w:val="clear" w:color="auto" w:fill="8DB3E2"/>
            <w:noWrap/>
            <w:vAlign w:val="center"/>
            <w:hideMark/>
          </w:tcPr>
          <w:p w14:paraId="4E833142" w14:textId="77777777" w:rsidR="00C10F5D" w:rsidRPr="00754013" w:rsidRDefault="00C10F5D" w:rsidP="00903115">
            <w:pPr>
              <w:jc w:val="center"/>
              <w:rPr>
                <w:b/>
                <w:bCs/>
                <w:lang w:eastAsia="hr-HR"/>
              </w:rPr>
            </w:pPr>
            <w:r w:rsidRPr="00754013">
              <w:rPr>
                <w:b/>
                <w:bCs/>
                <w:lang w:eastAsia="hr-HR"/>
              </w:rPr>
              <w:t>M</w:t>
            </w:r>
          </w:p>
        </w:tc>
        <w:tc>
          <w:tcPr>
            <w:tcW w:w="554" w:type="dxa"/>
            <w:tcBorders>
              <w:top w:val="nil"/>
              <w:left w:val="nil"/>
              <w:bottom w:val="single" w:sz="8" w:space="0" w:color="auto"/>
              <w:right w:val="single" w:sz="8" w:space="0" w:color="auto"/>
            </w:tcBorders>
            <w:shd w:val="clear" w:color="auto" w:fill="8DB3E2"/>
            <w:noWrap/>
            <w:vAlign w:val="center"/>
            <w:hideMark/>
          </w:tcPr>
          <w:p w14:paraId="1A05996B" w14:textId="77777777" w:rsidR="00C10F5D" w:rsidRPr="00754013" w:rsidRDefault="00C10F5D" w:rsidP="00903115">
            <w:pPr>
              <w:jc w:val="center"/>
              <w:rPr>
                <w:b/>
                <w:bCs/>
                <w:lang w:eastAsia="hr-HR"/>
              </w:rPr>
            </w:pPr>
            <w:r w:rsidRPr="00754013">
              <w:rPr>
                <w:b/>
                <w:bCs/>
                <w:lang w:eastAsia="hr-HR"/>
              </w:rPr>
              <w:t>Ž</w:t>
            </w:r>
          </w:p>
        </w:tc>
        <w:tc>
          <w:tcPr>
            <w:tcW w:w="876" w:type="dxa"/>
            <w:tcBorders>
              <w:top w:val="nil"/>
              <w:left w:val="nil"/>
              <w:bottom w:val="single" w:sz="8" w:space="0" w:color="auto"/>
              <w:right w:val="single" w:sz="8" w:space="0" w:color="auto"/>
            </w:tcBorders>
            <w:shd w:val="clear" w:color="auto" w:fill="8DB3E2"/>
            <w:noWrap/>
            <w:vAlign w:val="center"/>
            <w:hideMark/>
          </w:tcPr>
          <w:p w14:paraId="63DB705E" w14:textId="77777777" w:rsidR="00C10F5D" w:rsidRPr="00754013" w:rsidRDefault="00C10F5D" w:rsidP="00903115">
            <w:pPr>
              <w:jc w:val="center"/>
              <w:rPr>
                <w:b/>
                <w:bCs/>
                <w:lang w:eastAsia="hr-HR"/>
              </w:rPr>
            </w:pPr>
            <w:r w:rsidRPr="00754013">
              <w:rPr>
                <w:b/>
                <w:bCs/>
                <w:lang w:eastAsia="hr-HR"/>
              </w:rPr>
              <w:t>M</w:t>
            </w:r>
          </w:p>
        </w:tc>
        <w:tc>
          <w:tcPr>
            <w:tcW w:w="714" w:type="dxa"/>
            <w:tcBorders>
              <w:top w:val="nil"/>
              <w:left w:val="nil"/>
              <w:bottom w:val="single" w:sz="8" w:space="0" w:color="auto"/>
              <w:right w:val="single" w:sz="8" w:space="0" w:color="auto"/>
            </w:tcBorders>
            <w:shd w:val="clear" w:color="auto" w:fill="8DB3E2"/>
            <w:noWrap/>
            <w:vAlign w:val="center"/>
            <w:hideMark/>
          </w:tcPr>
          <w:p w14:paraId="74729F76" w14:textId="77777777" w:rsidR="00C10F5D" w:rsidRPr="00754013" w:rsidRDefault="00C10F5D" w:rsidP="00903115">
            <w:pPr>
              <w:jc w:val="center"/>
              <w:rPr>
                <w:b/>
                <w:bCs/>
                <w:lang w:eastAsia="hr-HR"/>
              </w:rPr>
            </w:pPr>
            <w:r w:rsidRPr="00754013">
              <w:rPr>
                <w:b/>
                <w:bCs/>
                <w:lang w:eastAsia="hr-HR"/>
              </w:rPr>
              <w:t>Ž</w:t>
            </w:r>
          </w:p>
        </w:tc>
        <w:tc>
          <w:tcPr>
            <w:tcW w:w="676" w:type="dxa"/>
            <w:tcBorders>
              <w:top w:val="nil"/>
              <w:left w:val="nil"/>
              <w:bottom w:val="single" w:sz="8" w:space="0" w:color="auto"/>
              <w:right w:val="single" w:sz="8" w:space="0" w:color="auto"/>
            </w:tcBorders>
            <w:shd w:val="clear" w:color="auto" w:fill="8DB3E2"/>
            <w:noWrap/>
            <w:vAlign w:val="center"/>
            <w:hideMark/>
          </w:tcPr>
          <w:p w14:paraId="6C5C5F7C" w14:textId="77777777" w:rsidR="00C10F5D" w:rsidRPr="00754013" w:rsidRDefault="00C10F5D" w:rsidP="00903115">
            <w:pPr>
              <w:jc w:val="center"/>
              <w:rPr>
                <w:b/>
                <w:bCs/>
                <w:lang w:eastAsia="hr-HR"/>
              </w:rPr>
            </w:pPr>
            <w:r w:rsidRPr="00754013">
              <w:rPr>
                <w:b/>
                <w:bCs/>
                <w:lang w:eastAsia="hr-HR"/>
              </w:rPr>
              <w:t>M</w:t>
            </w:r>
          </w:p>
        </w:tc>
        <w:tc>
          <w:tcPr>
            <w:tcW w:w="530" w:type="dxa"/>
            <w:tcBorders>
              <w:top w:val="nil"/>
              <w:left w:val="nil"/>
              <w:bottom w:val="single" w:sz="8" w:space="0" w:color="auto"/>
              <w:right w:val="single" w:sz="8" w:space="0" w:color="auto"/>
            </w:tcBorders>
            <w:shd w:val="clear" w:color="auto" w:fill="8DB3E2"/>
            <w:noWrap/>
            <w:vAlign w:val="center"/>
            <w:hideMark/>
          </w:tcPr>
          <w:p w14:paraId="2EC80E5C" w14:textId="77777777" w:rsidR="00C10F5D" w:rsidRPr="00754013" w:rsidRDefault="00C10F5D" w:rsidP="00903115">
            <w:pPr>
              <w:jc w:val="center"/>
              <w:rPr>
                <w:b/>
                <w:bCs/>
                <w:lang w:eastAsia="hr-HR"/>
              </w:rPr>
            </w:pPr>
            <w:r w:rsidRPr="00754013">
              <w:rPr>
                <w:b/>
                <w:bCs/>
                <w:lang w:eastAsia="hr-HR"/>
              </w:rPr>
              <w:t>Ž</w:t>
            </w:r>
          </w:p>
        </w:tc>
        <w:tc>
          <w:tcPr>
            <w:tcW w:w="789" w:type="dxa"/>
            <w:tcBorders>
              <w:top w:val="nil"/>
              <w:left w:val="nil"/>
              <w:bottom w:val="single" w:sz="8" w:space="0" w:color="auto"/>
              <w:right w:val="single" w:sz="8" w:space="0" w:color="auto"/>
            </w:tcBorders>
            <w:shd w:val="clear" w:color="auto" w:fill="8DB3E2"/>
            <w:noWrap/>
            <w:vAlign w:val="center"/>
            <w:hideMark/>
          </w:tcPr>
          <w:p w14:paraId="4BDBB211" w14:textId="77777777" w:rsidR="00C10F5D" w:rsidRPr="00754013" w:rsidRDefault="00C10F5D" w:rsidP="00903115">
            <w:pPr>
              <w:jc w:val="center"/>
              <w:rPr>
                <w:b/>
                <w:bCs/>
                <w:lang w:eastAsia="hr-HR"/>
              </w:rPr>
            </w:pPr>
            <w:r w:rsidRPr="00754013">
              <w:rPr>
                <w:b/>
                <w:bCs/>
                <w:lang w:eastAsia="hr-HR"/>
              </w:rPr>
              <w:t>M</w:t>
            </w:r>
          </w:p>
        </w:tc>
        <w:tc>
          <w:tcPr>
            <w:tcW w:w="528" w:type="dxa"/>
            <w:tcBorders>
              <w:top w:val="nil"/>
              <w:left w:val="nil"/>
              <w:bottom w:val="single" w:sz="8" w:space="0" w:color="auto"/>
              <w:right w:val="single" w:sz="8" w:space="0" w:color="auto"/>
            </w:tcBorders>
            <w:shd w:val="clear" w:color="auto" w:fill="8DB3E2"/>
            <w:noWrap/>
            <w:vAlign w:val="center"/>
            <w:hideMark/>
          </w:tcPr>
          <w:p w14:paraId="464B1D6D" w14:textId="77777777" w:rsidR="00C10F5D" w:rsidRPr="00754013" w:rsidRDefault="00C10F5D" w:rsidP="00903115">
            <w:pPr>
              <w:jc w:val="center"/>
              <w:rPr>
                <w:b/>
                <w:bCs/>
                <w:lang w:eastAsia="hr-HR"/>
              </w:rPr>
            </w:pPr>
            <w:r w:rsidRPr="00754013">
              <w:rPr>
                <w:b/>
                <w:bCs/>
                <w:lang w:eastAsia="hr-HR"/>
              </w:rPr>
              <w:t>Ž</w:t>
            </w:r>
          </w:p>
        </w:tc>
        <w:tc>
          <w:tcPr>
            <w:tcW w:w="768" w:type="dxa"/>
            <w:tcBorders>
              <w:top w:val="nil"/>
              <w:left w:val="nil"/>
              <w:bottom w:val="single" w:sz="8" w:space="0" w:color="auto"/>
              <w:right w:val="single" w:sz="8" w:space="0" w:color="auto"/>
            </w:tcBorders>
            <w:shd w:val="clear" w:color="auto" w:fill="8DB3E2"/>
            <w:noWrap/>
            <w:vAlign w:val="center"/>
            <w:hideMark/>
          </w:tcPr>
          <w:p w14:paraId="4AB4C3FA" w14:textId="77777777" w:rsidR="00C10F5D" w:rsidRPr="00754013" w:rsidRDefault="00C10F5D" w:rsidP="00903115">
            <w:pPr>
              <w:jc w:val="center"/>
              <w:rPr>
                <w:b/>
                <w:bCs/>
                <w:lang w:eastAsia="hr-HR"/>
              </w:rPr>
            </w:pPr>
            <w:r w:rsidRPr="00754013">
              <w:rPr>
                <w:b/>
                <w:bCs/>
                <w:lang w:eastAsia="hr-HR"/>
              </w:rPr>
              <w:t>SVI</w:t>
            </w:r>
          </w:p>
        </w:tc>
      </w:tr>
      <w:tr w:rsidR="00C10F5D" w:rsidRPr="00754013" w14:paraId="1DC89B04" w14:textId="77777777" w:rsidTr="00903115">
        <w:trPr>
          <w:trHeight w:val="29"/>
          <w:jc w:val="center"/>
        </w:trPr>
        <w:tc>
          <w:tcPr>
            <w:tcW w:w="840"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0BCFBFFA" w14:textId="77777777" w:rsidR="00C10F5D" w:rsidRPr="00754013" w:rsidRDefault="00C10F5D" w:rsidP="00903115">
            <w:pPr>
              <w:jc w:val="center"/>
              <w:rPr>
                <w:lang w:eastAsia="hr-HR"/>
              </w:rPr>
            </w:pPr>
            <w:r w:rsidRPr="00754013">
              <w:rPr>
                <w:lang w:eastAsia="hr-HR"/>
              </w:rPr>
              <w:t>1</w:t>
            </w:r>
          </w:p>
        </w:tc>
        <w:tc>
          <w:tcPr>
            <w:tcW w:w="3260" w:type="dxa"/>
            <w:tcBorders>
              <w:top w:val="single" w:sz="4" w:space="0" w:color="auto"/>
              <w:left w:val="nil"/>
              <w:bottom w:val="single" w:sz="8" w:space="0" w:color="auto"/>
              <w:right w:val="single" w:sz="8" w:space="0" w:color="auto"/>
            </w:tcBorders>
            <w:shd w:val="clear" w:color="auto" w:fill="auto"/>
            <w:noWrap/>
            <w:vAlign w:val="center"/>
            <w:hideMark/>
          </w:tcPr>
          <w:p w14:paraId="3C049504" w14:textId="77777777" w:rsidR="00C10F5D" w:rsidRPr="00754013" w:rsidRDefault="00C10F5D" w:rsidP="00903115">
            <w:pPr>
              <w:jc w:val="center"/>
              <w:rPr>
                <w:b/>
                <w:bCs/>
                <w:lang w:eastAsia="hr-HR"/>
              </w:rPr>
            </w:pPr>
            <w:r w:rsidRPr="00754013">
              <w:rPr>
                <w:b/>
                <w:bCs/>
                <w:lang w:eastAsia="hr-HR"/>
              </w:rPr>
              <w:t>38. HRVCON KFOR</w:t>
            </w:r>
          </w:p>
        </w:tc>
        <w:tc>
          <w:tcPr>
            <w:tcW w:w="2636" w:type="dxa"/>
            <w:tcBorders>
              <w:top w:val="single" w:sz="4" w:space="0" w:color="auto"/>
              <w:left w:val="nil"/>
              <w:bottom w:val="single" w:sz="8" w:space="0" w:color="auto"/>
              <w:right w:val="single" w:sz="8" w:space="0" w:color="auto"/>
            </w:tcBorders>
            <w:shd w:val="clear" w:color="auto" w:fill="auto"/>
            <w:vAlign w:val="center"/>
            <w:hideMark/>
          </w:tcPr>
          <w:p w14:paraId="16D580F7" w14:textId="77777777" w:rsidR="00C10F5D" w:rsidRPr="00754013" w:rsidRDefault="00C10F5D" w:rsidP="00903115">
            <w:pPr>
              <w:jc w:val="center"/>
              <w:rPr>
                <w:lang w:eastAsia="hr-HR"/>
              </w:rPr>
            </w:pPr>
            <w:r w:rsidRPr="00754013">
              <w:rPr>
                <w:lang w:eastAsia="hr-HR"/>
              </w:rPr>
              <w:t>KOSOVO</w:t>
            </w:r>
          </w:p>
        </w:tc>
        <w:tc>
          <w:tcPr>
            <w:tcW w:w="676" w:type="dxa"/>
            <w:tcBorders>
              <w:top w:val="nil"/>
              <w:left w:val="nil"/>
              <w:bottom w:val="single" w:sz="8" w:space="0" w:color="auto"/>
              <w:right w:val="single" w:sz="8" w:space="0" w:color="auto"/>
            </w:tcBorders>
            <w:shd w:val="clear" w:color="auto" w:fill="auto"/>
            <w:noWrap/>
            <w:vAlign w:val="center"/>
            <w:hideMark/>
          </w:tcPr>
          <w:p w14:paraId="17C13449" w14:textId="77777777" w:rsidR="00C10F5D" w:rsidRPr="00754013" w:rsidRDefault="00C10F5D" w:rsidP="00903115">
            <w:pPr>
              <w:jc w:val="center"/>
              <w:rPr>
                <w:lang w:eastAsia="hr-HR"/>
              </w:rPr>
            </w:pPr>
            <w:r w:rsidRPr="00754013">
              <w:rPr>
                <w:lang w:eastAsia="hr-HR"/>
              </w:rPr>
              <w:t>36</w:t>
            </w:r>
          </w:p>
        </w:tc>
        <w:tc>
          <w:tcPr>
            <w:tcW w:w="554" w:type="dxa"/>
            <w:tcBorders>
              <w:top w:val="nil"/>
              <w:left w:val="nil"/>
              <w:bottom w:val="single" w:sz="8" w:space="0" w:color="auto"/>
              <w:right w:val="single" w:sz="8" w:space="0" w:color="auto"/>
            </w:tcBorders>
            <w:shd w:val="clear" w:color="auto" w:fill="auto"/>
            <w:noWrap/>
            <w:vAlign w:val="center"/>
            <w:hideMark/>
          </w:tcPr>
          <w:p w14:paraId="69FFA2F8" w14:textId="77777777" w:rsidR="00C10F5D" w:rsidRPr="00754013" w:rsidRDefault="00C10F5D" w:rsidP="00903115">
            <w:pPr>
              <w:jc w:val="center"/>
              <w:rPr>
                <w:lang w:eastAsia="hr-HR"/>
              </w:rPr>
            </w:pPr>
            <w:r w:rsidRPr="00754013">
              <w:rPr>
                <w:lang w:eastAsia="hr-HR"/>
              </w:rPr>
              <w:t>1</w:t>
            </w:r>
          </w:p>
        </w:tc>
        <w:tc>
          <w:tcPr>
            <w:tcW w:w="876" w:type="dxa"/>
            <w:tcBorders>
              <w:top w:val="nil"/>
              <w:left w:val="nil"/>
              <w:bottom w:val="single" w:sz="8" w:space="0" w:color="auto"/>
              <w:right w:val="single" w:sz="8" w:space="0" w:color="auto"/>
            </w:tcBorders>
            <w:shd w:val="clear" w:color="auto" w:fill="auto"/>
            <w:noWrap/>
            <w:vAlign w:val="center"/>
            <w:hideMark/>
          </w:tcPr>
          <w:p w14:paraId="0F1BE4C1" w14:textId="77777777" w:rsidR="00C10F5D" w:rsidRPr="00754013" w:rsidRDefault="00C10F5D" w:rsidP="00903115">
            <w:pPr>
              <w:jc w:val="center"/>
              <w:rPr>
                <w:lang w:eastAsia="hr-HR"/>
              </w:rPr>
            </w:pPr>
            <w:r w:rsidRPr="00754013">
              <w:rPr>
                <w:lang w:eastAsia="hr-HR"/>
              </w:rPr>
              <w:t>66</w:t>
            </w:r>
          </w:p>
        </w:tc>
        <w:tc>
          <w:tcPr>
            <w:tcW w:w="714" w:type="dxa"/>
            <w:tcBorders>
              <w:top w:val="nil"/>
              <w:left w:val="nil"/>
              <w:bottom w:val="single" w:sz="8" w:space="0" w:color="auto"/>
              <w:right w:val="single" w:sz="8" w:space="0" w:color="auto"/>
            </w:tcBorders>
            <w:shd w:val="clear" w:color="auto" w:fill="auto"/>
            <w:noWrap/>
            <w:vAlign w:val="center"/>
            <w:hideMark/>
          </w:tcPr>
          <w:p w14:paraId="3C237FBA" w14:textId="77777777" w:rsidR="00C10F5D" w:rsidRPr="00754013" w:rsidRDefault="00C10F5D" w:rsidP="00903115">
            <w:pPr>
              <w:jc w:val="center"/>
              <w:rPr>
                <w:lang w:eastAsia="hr-HR"/>
              </w:rPr>
            </w:pPr>
            <w:r w:rsidRPr="00754013">
              <w:rPr>
                <w:lang w:eastAsia="hr-HR"/>
              </w:rPr>
              <w:t>5</w:t>
            </w:r>
          </w:p>
        </w:tc>
        <w:tc>
          <w:tcPr>
            <w:tcW w:w="676" w:type="dxa"/>
            <w:tcBorders>
              <w:top w:val="nil"/>
              <w:left w:val="nil"/>
              <w:bottom w:val="single" w:sz="8" w:space="0" w:color="auto"/>
              <w:right w:val="single" w:sz="8" w:space="0" w:color="auto"/>
            </w:tcBorders>
            <w:shd w:val="clear" w:color="auto" w:fill="auto"/>
            <w:noWrap/>
            <w:vAlign w:val="center"/>
            <w:hideMark/>
          </w:tcPr>
          <w:p w14:paraId="38E7E494" w14:textId="77777777" w:rsidR="00C10F5D" w:rsidRPr="00754013" w:rsidRDefault="00C10F5D" w:rsidP="00903115">
            <w:pPr>
              <w:jc w:val="center"/>
              <w:rPr>
                <w:lang w:eastAsia="hr-HR"/>
              </w:rPr>
            </w:pPr>
            <w:r w:rsidRPr="00754013">
              <w:rPr>
                <w:lang w:eastAsia="hr-HR"/>
              </w:rPr>
              <w:t>58</w:t>
            </w:r>
          </w:p>
        </w:tc>
        <w:tc>
          <w:tcPr>
            <w:tcW w:w="530" w:type="dxa"/>
            <w:tcBorders>
              <w:top w:val="nil"/>
              <w:left w:val="nil"/>
              <w:bottom w:val="single" w:sz="8" w:space="0" w:color="auto"/>
              <w:right w:val="single" w:sz="8" w:space="0" w:color="auto"/>
            </w:tcBorders>
            <w:shd w:val="clear" w:color="auto" w:fill="auto"/>
            <w:noWrap/>
            <w:vAlign w:val="center"/>
            <w:hideMark/>
          </w:tcPr>
          <w:p w14:paraId="3338CBB9" w14:textId="77777777" w:rsidR="00C10F5D" w:rsidRPr="00754013" w:rsidRDefault="00C10F5D" w:rsidP="00903115">
            <w:pPr>
              <w:jc w:val="center"/>
              <w:rPr>
                <w:lang w:eastAsia="hr-HR"/>
              </w:rPr>
            </w:pPr>
            <w:r w:rsidRPr="00754013">
              <w:rPr>
                <w:lang w:eastAsia="hr-HR"/>
              </w:rPr>
              <w:t>5</w:t>
            </w:r>
          </w:p>
        </w:tc>
        <w:tc>
          <w:tcPr>
            <w:tcW w:w="789" w:type="dxa"/>
            <w:tcBorders>
              <w:top w:val="nil"/>
              <w:left w:val="nil"/>
              <w:bottom w:val="single" w:sz="8" w:space="0" w:color="auto"/>
              <w:right w:val="single" w:sz="8" w:space="0" w:color="auto"/>
            </w:tcBorders>
            <w:shd w:val="clear" w:color="auto" w:fill="8DB3E2"/>
            <w:noWrap/>
            <w:vAlign w:val="center"/>
            <w:hideMark/>
          </w:tcPr>
          <w:p w14:paraId="24EC3666" w14:textId="77777777" w:rsidR="00C10F5D" w:rsidRPr="00754013" w:rsidRDefault="00C10F5D" w:rsidP="00903115">
            <w:pPr>
              <w:jc w:val="center"/>
              <w:rPr>
                <w:b/>
                <w:bCs/>
                <w:lang w:eastAsia="hr-HR"/>
              </w:rPr>
            </w:pPr>
            <w:r w:rsidRPr="00754013">
              <w:rPr>
                <w:b/>
                <w:bCs/>
                <w:lang w:eastAsia="hr-HR"/>
              </w:rPr>
              <w:t>160</w:t>
            </w:r>
          </w:p>
        </w:tc>
        <w:tc>
          <w:tcPr>
            <w:tcW w:w="528" w:type="dxa"/>
            <w:tcBorders>
              <w:top w:val="nil"/>
              <w:left w:val="nil"/>
              <w:bottom w:val="single" w:sz="8" w:space="0" w:color="auto"/>
              <w:right w:val="single" w:sz="8" w:space="0" w:color="auto"/>
            </w:tcBorders>
            <w:shd w:val="clear" w:color="auto" w:fill="8DB3E2"/>
            <w:noWrap/>
            <w:vAlign w:val="center"/>
            <w:hideMark/>
          </w:tcPr>
          <w:p w14:paraId="14EFB7C1" w14:textId="77777777" w:rsidR="00C10F5D" w:rsidRPr="00754013" w:rsidRDefault="00C10F5D" w:rsidP="00903115">
            <w:pPr>
              <w:jc w:val="center"/>
              <w:rPr>
                <w:b/>
                <w:bCs/>
                <w:lang w:eastAsia="hr-HR"/>
              </w:rPr>
            </w:pPr>
            <w:r w:rsidRPr="00754013">
              <w:rPr>
                <w:b/>
                <w:bCs/>
                <w:lang w:eastAsia="hr-HR"/>
              </w:rPr>
              <w:t>11</w:t>
            </w:r>
          </w:p>
        </w:tc>
        <w:tc>
          <w:tcPr>
            <w:tcW w:w="768" w:type="dxa"/>
            <w:tcBorders>
              <w:top w:val="nil"/>
              <w:left w:val="nil"/>
              <w:bottom w:val="single" w:sz="8" w:space="0" w:color="auto"/>
              <w:right w:val="single" w:sz="4" w:space="0" w:color="auto"/>
            </w:tcBorders>
            <w:shd w:val="clear" w:color="auto" w:fill="8DB3E2"/>
            <w:noWrap/>
            <w:vAlign w:val="center"/>
            <w:hideMark/>
          </w:tcPr>
          <w:p w14:paraId="4B6932A4" w14:textId="77777777" w:rsidR="00C10F5D" w:rsidRPr="00754013" w:rsidRDefault="00C10F5D" w:rsidP="00903115">
            <w:pPr>
              <w:jc w:val="center"/>
              <w:rPr>
                <w:b/>
                <w:bCs/>
                <w:lang w:eastAsia="hr-HR"/>
              </w:rPr>
            </w:pPr>
            <w:r w:rsidRPr="00754013">
              <w:rPr>
                <w:b/>
                <w:bCs/>
                <w:lang w:eastAsia="hr-HR"/>
              </w:rPr>
              <w:t>171</w:t>
            </w:r>
          </w:p>
        </w:tc>
      </w:tr>
      <w:tr w:rsidR="00C10F5D" w:rsidRPr="00754013" w14:paraId="21663DFE" w14:textId="77777777" w:rsidTr="00903115">
        <w:trPr>
          <w:trHeight w:val="29"/>
          <w:jc w:val="center"/>
        </w:trPr>
        <w:tc>
          <w:tcPr>
            <w:tcW w:w="840" w:type="dxa"/>
            <w:tcBorders>
              <w:top w:val="nil"/>
              <w:left w:val="single" w:sz="8" w:space="0" w:color="auto"/>
              <w:bottom w:val="single" w:sz="8" w:space="0" w:color="auto"/>
              <w:right w:val="single" w:sz="8" w:space="0" w:color="auto"/>
            </w:tcBorders>
            <w:shd w:val="clear" w:color="000000" w:fill="FFFFFF"/>
            <w:noWrap/>
            <w:vAlign w:val="center"/>
            <w:hideMark/>
          </w:tcPr>
          <w:p w14:paraId="33EFAF56" w14:textId="77777777" w:rsidR="00C10F5D" w:rsidRPr="00754013" w:rsidRDefault="00C10F5D" w:rsidP="00903115">
            <w:pPr>
              <w:jc w:val="center"/>
              <w:rPr>
                <w:lang w:eastAsia="hr-HR"/>
              </w:rPr>
            </w:pPr>
            <w:r w:rsidRPr="00754013">
              <w:rPr>
                <w:lang w:eastAsia="hr-HR"/>
              </w:rPr>
              <w:t>2</w:t>
            </w:r>
          </w:p>
        </w:tc>
        <w:tc>
          <w:tcPr>
            <w:tcW w:w="3260" w:type="dxa"/>
            <w:tcBorders>
              <w:top w:val="nil"/>
              <w:left w:val="nil"/>
              <w:bottom w:val="single" w:sz="8" w:space="0" w:color="auto"/>
              <w:right w:val="single" w:sz="8" w:space="0" w:color="auto"/>
            </w:tcBorders>
            <w:shd w:val="clear" w:color="auto" w:fill="auto"/>
            <w:noWrap/>
            <w:vAlign w:val="center"/>
            <w:hideMark/>
          </w:tcPr>
          <w:p w14:paraId="0D2649A4" w14:textId="77777777" w:rsidR="00C10F5D" w:rsidRPr="00754013" w:rsidRDefault="00C10F5D" w:rsidP="00903115">
            <w:pPr>
              <w:jc w:val="center"/>
              <w:rPr>
                <w:b/>
                <w:bCs/>
                <w:lang w:eastAsia="hr-HR"/>
              </w:rPr>
            </w:pPr>
            <w:r w:rsidRPr="00754013">
              <w:rPr>
                <w:b/>
                <w:bCs/>
                <w:lang w:eastAsia="hr-HR"/>
              </w:rPr>
              <w:t>39. HRVCON KFOR</w:t>
            </w:r>
          </w:p>
        </w:tc>
        <w:tc>
          <w:tcPr>
            <w:tcW w:w="2636" w:type="dxa"/>
            <w:tcBorders>
              <w:top w:val="nil"/>
              <w:left w:val="nil"/>
              <w:bottom w:val="single" w:sz="8" w:space="0" w:color="auto"/>
              <w:right w:val="single" w:sz="8" w:space="0" w:color="auto"/>
            </w:tcBorders>
            <w:shd w:val="clear" w:color="auto" w:fill="auto"/>
            <w:vAlign w:val="center"/>
            <w:hideMark/>
          </w:tcPr>
          <w:p w14:paraId="10E3D26D" w14:textId="77777777" w:rsidR="00C10F5D" w:rsidRPr="00754013" w:rsidRDefault="00C10F5D" w:rsidP="00903115">
            <w:pPr>
              <w:jc w:val="center"/>
              <w:rPr>
                <w:lang w:eastAsia="hr-HR"/>
              </w:rPr>
            </w:pPr>
            <w:r w:rsidRPr="00754013">
              <w:rPr>
                <w:lang w:eastAsia="hr-HR"/>
              </w:rPr>
              <w:t>KOSOVO</w:t>
            </w:r>
          </w:p>
        </w:tc>
        <w:tc>
          <w:tcPr>
            <w:tcW w:w="676" w:type="dxa"/>
            <w:tcBorders>
              <w:top w:val="nil"/>
              <w:left w:val="nil"/>
              <w:bottom w:val="single" w:sz="8" w:space="0" w:color="auto"/>
              <w:right w:val="single" w:sz="8" w:space="0" w:color="auto"/>
            </w:tcBorders>
            <w:shd w:val="clear" w:color="auto" w:fill="auto"/>
            <w:noWrap/>
            <w:vAlign w:val="center"/>
            <w:hideMark/>
          </w:tcPr>
          <w:p w14:paraId="0F0C5BC5" w14:textId="77777777" w:rsidR="00C10F5D" w:rsidRPr="00754013" w:rsidRDefault="00C10F5D" w:rsidP="00903115">
            <w:pPr>
              <w:jc w:val="center"/>
              <w:rPr>
                <w:lang w:eastAsia="hr-HR"/>
              </w:rPr>
            </w:pPr>
            <w:r w:rsidRPr="00754013">
              <w:rPr>
                <w:lang w:eastAsia="hr-HR"/>
              </w:rPr>
              <w:t>32</w:t>
            </w:r>
          </w:p>
        </w:tc>
        <w:tc>
          <w:tcPr>
            <w:tcW w:w="554" w:type="dxa"/>
            <w:tcBorders>
              <w:top w:val="nil"/>
              <w:left w:val="nil"/>
              <w:bottom w:val="single" w:sz="8" w:space="0" w:color="auto"/>
              <w:right w:val="single" w:sz="8" w:space="0" w:color="auto"/>
            </w:tcBorders>
            <w:shd w:val="clear" w:color="auto" w:fill="auto"/>
            <w:noWrap/>
            <w:vAlign w:val="center"/>
            <w:hideMark/>
          </w:tcPr>
          <w:p w14:paraId="68294292" w14:textId="77777777" w:rsidR="00C10F5D" w:rsidRPr="00754013" w:rsidRDefault="00C10F5D" w:rsidP="00903115">
            <w:pPr>
              <w:jc w:val="center"/>
              <w:rPr>
                <w:lang w:eastAsia="hr-HR"/>
              </w:rPr>
            </w:pPr>
            <w:r w:rsidRPr="00754013">
              <w:rPr>
                <w:lang w:eastAsia="hr-HR"/>
              </w:rPr>
              <w:t>7</w:t>
            </w:r>
          </w:p>
        </w:tc>
        <w:tc>
          <w:tcPr>
            <w:tcW w:w="876" w:type="dxa"/>
            <w:tcBorders>
              <w:top w:val="nil"/>
              <w:left w:val="nil"/>
              <w:bottom w:val="single" w:sz="8" w:space="0" w:color="auto"/>
              <w:right w:val="single" w:sz="8" w:space="0" w:color="auto"/>
            </w:tcBorders>
            <w:shd w:val="clear" w:color="auto" w:fill="auto"/>
            <w:noWrap/>
            <w:vAlign w:val="center"/>
            <w:hideMark/>
          </w:tcPr>
          <w:p w14:paraId="11EBC91D" w14:textId="77777777" w:rsidR="00C10F5D" w:rsidRPr="00754013" w:rsidRDefault="00C10F5D" w:rsidP="00903115">
            <w:pPr>
              <w:jc w:val="center"/>
              <w:rPr>
                <w:lang w:eastAsia="hr-HR"/>
              </w:rPr>
            </w:pPr>
            <w:r w:rsidRPr="00754013">
              <w:rPr>
                <w:lang w:eastAsia="hr-HR"/>
              </w:rPr>
              <w:t>58</w:t>
            </w:r>
          </w:p>
        </w:tc>
        <w:tc>
          <w:tcPr>
            <w:tcW w:w="714" w:type="dxa"/>
            <w:tcBorders>
              <w:top w:val="nil"/>
              <w:left w:val="nil"/>
              <w:bottom w:val="single" w:sz="8" w:space="0" w:color="auto"/>
              <w:right w:val="single" w:sz="8" w:space="0" w:color="auto"/>
            </w:tcBorders>
            <w:shd w:val="clear" w:color="auto" w:fill="auto"/>
            <w:noWrap/>
            <w:vAlign w:val="center"/>
            <w:hideMark/>
          </w:tcPr>
          <w:p w14:paraId="1D8F0A7F" w14:textId="77777777" w:rsidR="00C10F5D" w:rsidRPr="00754013" w:rsidRDefault="00C10F5D" w:rsidP="00903115">
            <w:pPr>
              <w:jc w:val="center"/>
              <w:rPr>
                <w:lang w:eastAsia="hr-HR"/>
              </w:rPr>
            </w:pPr>
            <w:r w:rsidRPr="00754013">
              <w:rPr>
                <w:lang w:eastAsia="hr-HR"/>
              </w:rPr>
              <w:t>8</w:t>
            </w:r>
          </w:p>
        </w:tc>
        <w:tc>
          <w:tcPr>
            <w:tcW w:w="676" w:type="dxa"/>
            <w:tcBorders>
              <w:top w:val="nil"/>
              <w:left w:val="nil"/>
              <w:bottom w:val="single" w:sz="8" w:space="0" w:color="auto"/>
              <w:right w:val="single" w:sz="8" w:space="0" w:color="auto"/>
            </w:tcBorders>
            <w:shd w:val="clear" w:color="auto" w:fill="auto"/>
            <w:noWrap/>
            <w:vAlign w:val="center"/>
            <w:hideMark/>
          </w:tcPr>
          <w:p w14:paraId="13925D04" w14:textId="77777777" w:rsidR="00C10F5D" w:rsidRPr="00754013" w:rsidRDefault="00C10F5D" w:rsidP="00903115">
            <w:pPr>
              <w:jc w:val="center"/>
              <w:rPr>
                <w:lang w:eastAsia="hr-HR"/>
              </w:rPr>
            </w:pPr>
            <w:r w:rsidRPr="00754013">
              <w:rPr>
                <w:lang w:eastAsia="hr-HR"/>
              </w:rPr>
              <w:t>61</w:t>
            </w:r>
          </w:p>
        </w:tc>
        <w:tc>
          <w:tcPr>
            <w:tcW w:w="530" w:type="dxa"/>
            <w:tcBorders>
              <w:top w:val="nil"/>
              <w:left w:val="nil"/>
              <w:bottom w:val="single" w:sz="8" w:space="0" w:color="auto"/>
              <w:right w:val="single" w:sz="8" w:space="0" w:color="auto"/>
            </w:tcBorders>
            <w:shd w:val="clear" w:color="auto" w:fill="auto"/>
            <w:noWrap/>
            <w:vAlign w:val="center"/>
            <w:hideMark/>
          </w:tcPr>
          <w:p w14:paraId="710722BD" w14:textId="77777777" w:rsidR="00C10F5D" w:rsidRPr="00754013" w:rsidRDefault="00C10F5D" w:rsidP="00903115">
            <w:pPr>
              <w:jc w:val="center"/>
              <w:rPr>
                <w:lang w:eastAsia="hr-HR"/>
              </w:rPr>
            </w:pPr>
            <w:r w:rsidRPr="00754013">
              <w:rPr>
                <w:lang w:eastAsia="hr-HR"/>
              </w:rPr>
              <w:t>3</w:t>
            </w:r>
          </w:p>
        </w:tc>
        <w:tc>
          <w:tcPr>
            <w:tcW w:w="789" w:type="dxa"/>
            <w:tcBorders>
              <w:top w:val="nil"/>
              <w:left w:val="nil"/>
              <w:bottom w:val="single" w:sz="8" w:space="0" w:color="auto"/>
              <w:right w:val="single" w:sz="8" w:space="0" w:color="auto"/>
            </w:tcBorders>
            <w:shd w:val="clear" w:color="auto" w:fill="8DB3E2"/>
            <w:noWrap/>
            <w:vAlign w:val="center"/>
            <w:hideMark/>
          </w:tcPr>
          <w:p w14:paraId="39CCA705" w14:textId="77777777" w:rsidR="00C10F5D" w:rsidRPr="00754013" w:rsidRDefault="00C10F5D" w:rsidP="00903115">
            <w:pPr>
              <w:jc w:val="center"/>
              <w:rPr>
                <w:b/>
                <w:bCs/>
                <w:lang w:eastAsia="hr-HR"/>
              </w:rPr>
            </w:pPr>
            <w:r w:rsidRPr="00754013">
              <w:rPr>
                <w:b/>
                <w:bCs/>
                <w:lang w:eastAsia="hr-HR"/>
              </w:rPr>
              <w:t>151</w:t>
            </w:r>
          </w:p>
        </w:tc>
        <w:tc>
          <w:tcPr>
            <w:tcW w:w="528" w:type="dxa"/>
            <w:tcBorders>
              <w:top w:val="nil"/>
              <w:left w:val="nil"/>
              <w:bottom w:val="single" w:sz="8" w:space="0" w:color="auto"/>
              <w:right w:val="single" w:sz="8" w:space="0" w:color="auto"/>
            </w:tcBorders>
            <w:shd w:val="clear" w:color="auto" w:fill="8DB3E2"/>
            <w:noWrap/>
            <w:vAlign w:val="center"/>
            <w:hideMark/>
          </w:tcPr>
          <w:p w14:paraId="7B30361E" w14:textId="77777777" w:rsidR="00C10F5D" w:rsidRPr="00754013" w:rsidRDefault="00C10F5D" w:rsidP="00903115">
            <w:pPr>
              <w:jc w:val="center"/>
              <w:rPr>
                <w:b/>
                <w:bCs/>
                <w:lang w:eastAsia="hr-HR"/>
              </w:rPr>
            </w:pPr>
            <w:r w:rsidRPr="00754013">
              <w:rPr>
                <w:b/>
                <w:bCs/>
                <w:lang w:eastAsia="hr-HR"/>
              </w:rPr>
              <w:t>18</w:t>
            </w:r>
          </w:p>
        </w:tc>
        <w:tc>
          <w:tcPr>
            <w:tcW w:w="768" w:type="dxa"/>
            <w:tcBorders>
              <w:top w:val="nil"/>
              <w:left w:val="nil"/>
              <w:bottom w:val="single" w:sz="8" w:space="0" w:color="auto"/>
              <w:right w:val="single" w:sz="4" w:space="0" w:color="auto"/>
            </w:tcBorders>
            <w:shd w:val="clear" w:color="auto" w:fill="8DB3E2"/>
            <w:noWrap/>
            <w:vAlign w:val="center"/>
            <w:hideMark/>
          </w:tcPr>
          <w:p w14:paraId="03990BCC" w14:textId="77777777" w:rsidR="00C10F5D" w:rsidRPr="00754013" w:rsidRDefault="00C10F5D" w:rsidP="00903115">
            <w:pPr>
              <w:jc w:val="center"/>
              <w:rPr>
                <w:b/>
                <w:bCs/>
                <w:lang w:eastAsia="hr-HR"/>
              </w:rPr>
            </w:pPr>
            <w:r w:rsidRPr="00754013">
              <w:rPr>
                <w:b/>
                <w:bCs/>
                <w:lang w:eastAsia="hr-HR"/>
              </w:rPr>
              <w:t>169</w:t>
            </w:r>
          </w:p>
        </w:tc>
      </w:tr>
      <w:tr w:rsidR="00C10F5D" w:rsidRPr="00754013" w14:paraId="255A2C7C" w14:textId="77777777" w:rsidTr="00903115">
        <w:trPr>
          <w:trHeight w:val="29"/>
          <w:jc w:val="center"/>
        </w:trPr>
        <w:tc>
          <w:tcPr>
            <w:tcW w:w="840" w:type="dxa"/>
            <w:tcBorders>
              <w:top w:val="nil"/>
              <w:left w:val="single" w:sz="8" w:space="0" w:color="auto"/>
              <w:bottom w:val="single" w:sz="8" w:space="0" w:color="auto"/>
              <w:right w:val="single" w:sz="8" w:space="0" w:color="auto"/>
            </w:tcBorders>
            <w:shd w:val="clear" w:color="000000" w:fill="FFFFFF"/>
            <w:noWrap/>
            <w:vAlign w:val="center"/>
            <w:hideMark/>
          </w:tcPr>
          <w:p w14:paraId="6A650B8B" w14:textId="77777777" w:rsidR="00C10F5D" w:rsidRPr="00754013" w:rsidRDefault="00C10F5D" w:rsidP="00903115">
            <w:pPr>
              <w:jc w:val="center"/>
              <w:rPr>
                <w:lang w:eastAsia="hr-HR"/>
              </w:rPr>
            </w:pPr>
            <w:r w:rsidRPr="00754013">
              <w:rPr>
                <w:lang w:eastAsia="hr-HR"/>
              </w:rPr>
              <w:t>2</w:t>
            </w:r>
          </w:p>
        </w:tc>
        <w:tc>
          <w:tcPr>
            <w:tcW w:w="3260" w:type="dxa"/>
            <w:tcBorders>
              <w:top w:val="nil"/>
              <w:left w:val="nil"/>
              <w:bottom w:val="single" w:sz="8" w:space="0" w:color="auto"/>
              <w:right w:val="single" w:sz="8" w:space="0" w:color="auto"/>
            </w:tcBorders>
            <w:shd w:val="clear" w:color="auto" w:fill="auto"/>
            <w:noWrap/>
            <w:vAlign w:val="center"/>
            <w:hideMark/>
          </w:tcPr>
          <w:p w14:paraId="4178BE45" w14:textId="77777777" w:rsidR="00C10F5D" w:rsidRPr="00754013" w:rsidRDefault="00C10F5D" w:rsidP="00903115">
            <w:pPr>
              <w:jc w:val="center"/>
              <w:rPr>
                <w:b/>
                <w:bCs/>
                <w:lang w:eastAsia="hr-HR"/>
              </w:rPr>
            </w:pPr>
            <w:r w:rsidRPr="00754013">
              <w:rPr>
                <w:b/>
                <w:bCs/>
                <w:lang w:eastAsia="hr-HR"/>
              </w:rPr>
              <w:t>40. HRVCON KFOR</w:t>
            </w:r>
          </w:p>
        </w:tc>
        <w:tc>
          <w:tcPr>
            <w:tcW w:w="2636" w:type="dxa"/>
            <w:tcBorders>
              <w:top w:val="nil"/>
              <w:left w:val="nil"/>
              <w:bottom w:val="single" w:sz="8" w:space="0" w:color="auto"/>
              <w:right w:val="single" w:sz="8" w:space="0" w:color="auto"/>
            </w:tcBorders>
            <w:shd w:val="clear" w:color="auto" w:fill="auto"/>
            <w:vAlign w:val="center"/>
            <w:hideMark/>
          </w:tcPr>
          <w:p w14:paraId="502830B0" w14:textId="77777777" w:rsidR="00C10F5D" w:rsidRPr="00754013" w:rsidRDefault="00C10F5D" w:rsidP="00903115">
            <w:pPr>
              <w:jc w:val="center"/>
              <w:rPr>
                <w:lang w:eastAsia="hr-HR"/>
              </w:rPr>
            </w:pPr>
            <w:r w:rsidRPr="00754013">
              <w:rPr>
                <w:lang w:eastAsia="hr-HR"/>
              </w:rPr>
              <w:t>KOSOVO</w:t>
            </w:r>
          </w:p>
        </w:tc>
        <w:tc>
          <w:tcPr>
            <w:tcW w:w="676" w:type="dxa"/>
            <w:tcBorders>
              <w:top w:val="nil"/>
              <w:left w:val="nil"/>
              <w:bottom w:val="single" w:sz="8" w:space="0" w:color="auto"/>
              <w:right w:val="single" w:sz="8" w:space="0" w:color="auto"/>
            </w:tcBorders>
            <w:shd w:val="clear" w:color="auto" w:fill="auto"/>
            <w:noWrap/>
            <w:vAlign w:val="center"/>
            <w:hideMark/>
          </w:tcPr>
          <w:p w14:paraId="30E09EB0" w14:textId="77777777" w:rsidR="00C10F5D" w:rsidRPr="00754013" w:rsidRDefault="00C10F5D" w:rsidP="00903115">
            <w:pPr>
              <w:jc w:val="center"/>
              <w:rPr>
                <w:lang w:eastAsia="hr-HR"/>
              </w:rPr>
            </w:pPr>
            <w:r w:rsidRPr="00754013">
              <w:rPr>
                <w:lang w:eastAsia="hr-HR"/>
              </w:rPr>
              <w:t>18</w:t>
            </w:r>
          </w:p>
        </w:tc>
        <w:tc>
          <w:tcPr>
            <w:tcW w:w="554" w:type="dxa"/>
            <w:tcBorders>
              <w:top w:val="nil"/>
              <w:left w:val="nil"/>
              <w:bottom w:val="single" w:sz="8" w:space="0" w:color="auto"/>
              <w:right w:val="single" w:sz="8" w:space="0" w:color="auto"/>
            </w:tcBorders>
            <w:shd w:val="clear" w:color="auto" w:fill="auto"/>
            <w:noWrap/>
            <w:vAlign w:val="center"/>
            <w:hideMark/>
          </w:tcPr>
          <w:p w14:paraId="34349C1B" w14:textId="77777777" w:rsidR="00C10F5D" w:rsidRPr="00754013" w:rsidRDefault="00C10F5D" w:rsidP="00903115">
            <w:pPr>
              <w:jc w:val="center"/>
              <w:rPr>
                <w:lang w:eastAsia="hr-HR"/>
              </w:rPr>
            </w:pPr>
            <w:r w:rsidRPr="00754013">
              <w:rPr>
                <w:lang w:eastAsia="hr-HR"/>
              </w:rPr>
              <w:t>4</w:t>
            </w:r>
          </w:p>
        </w:tc>
        <w:tc>
          <w:tcPr>
            <w:tcW w:w="876" w:type="dxa"/>
            <w:tcBorders>
              <w:top w:val="nil"/>
              <w:left w:val="nil"/>
              <w:bottom w:val="single" w:sz="8" w:space="0" w:color="auto"/>
              <w:right w:val="single" w:sz="8" w:space="0" w:color="auto"/>
            </w:tcBorders>
            <w:shd w:val="clear" w:color="auto" w:fill="auto"/>
            <w:noWrap/>
            <w:vAlign w:val="center"/>
            <w:hideMark/>
          </w:tcPr>
          <w:p w14:paraId="61558D4D" w14:textId="77777777" w:rsidR="00C10F5D" w:rsidRPr="00754013" w:rsidRDefault="00C10F5D" w:rsidP="00903115">
            <w:pPr>
              <w:jc w:val="center"/>
              <w:rPr>
                <w:lang w:eastAsia="hr-HR"/>
              </w:rPr>
            </w:pPr>
            <w:r w:rsidRPr="00754013">
              <w:rPr>
                <w:lang w:eastAsia="hr-HR"/>
              </w:rPr>
              <w:t>55</w:t>
            </w:r>
          </w:p>
        </w:tc>
        <w:tc>
          <w:tcPr>
            <w:tcW w:w="714" w:type="dxa"/>
            <w:tcBorders>
              <w:top w:val="nil"/>
              <w:left w:val="nil"/>
              <w:bottom w:val="single" w:sz="8" w:space="0" w:color="auto"/>
              <w:right w:val="single" w:sz="8" w:space="0" w:color="auto"/>
            </w:tcBorders>
            <w:shd w:val="clear" w:color="auto" w:fill="auto"/>
            <w:noWrap/>
            <w:vAlign w:val="center"/>
            <w:hideMark/>
          </w:tcPr>
          <w:p w14:paraId="2A1AA67B" w14:textId="77777777" w:rsidR="00C10F5D" w:rsidRPr="00754013" w:rsidRDefault="00C10F5D" w:rsidP="00903115">
            <w:pPr>
              <w:jc w:val="center"/>
              <w:rPr>
                <w:lang w:eastAsia="hr-HR"/>
              </w:rPr>
            </w:pPr>
            <w:r w:rsidRPr="00754013">
              <w:rPr>
                <w:lang w:eastAsia="hr-HR"/>
              </w:rPr>
              <w:t>3</w:t>
            </w:r>
          </w:p>
        </w:tc>
        <w:tc>
          <w:tcPr>
            <w:tcW w:w="676" w:type="dxa"/>
            <w:tcBorders>
              <w:top w:val="nil"/>
              <w:left w:val="nil"/>
              <w:bottom w:val="single" w:sz="8" w:space="0" w:color="auto"/>
              <w:right w:val="single" w:sz="8" w:space="0" w:color="auto"/>
            </w:tcBorders>
            <w:shd w:val="clear" w:color="auto" w:fill="auto"/>
            <w:noWrap/>
            <w:vAlign w:val="center"/>
            <w:hideMark/>
          </w:tcPr>
          <w:p w14:paraId="5B71788D" w14:textId="77777777" w:rsidR="00C10F5D" w:rsidRPr="00754013" w:rsidRDefault="00C10F5D" w:rsidP="00903115">
            <w:pPr>
              <w:jc w:val="center"/>
              <w:rPr>
                <w:lang w:eastAsia="hr-HR"/>
              </w:rPr>
            </w:pPr>
            <w:r w:rsidRPr="00754013">
              <w:rPr>
                <w:lang w:eastAsia="hr-HR"/>
              </w:rPr>
              <w:t>62</w:t>
            </w:r>
          </w:p>
        </w:tc>
        <w:tc>
          <w:tcPr>
            <w:tcW w:w="530" w:type="dxa"/>
            <w:tcBorders>
              <w:top w:val="nil"/>
              <w:left w:val="nil"/>
              <w:bottom w:val="single" w:sz="8" w:space="0" w:color="auto"/>
              <w:right w:val="single" w:sz="8" w:space="0" w:color="auto"/>
            </w:tcBorders>
            <w:shd w:val="clear" w:color="auto" w:fill="auto"/>
            <w:noWrap/>
            <w:vAlign w:val="center"/>
            <w:hideMark/>
          </w:tcPr>
          <w:p w14:paraId="2B2A9815" w14:textId="77777777" w:rsidR="00C10F5D" w:rsidRPr="00754013" w:rsidRDefault="00C10F5D" w:rsidP="00903115">
            <w:pPr>
              <w:jc w:val="center"/>
              <w:rPr>
                <w:lang w:eastAsia="hr-HR"/>
              </w:rPr>
            </w:pPr>
            <w:r w:rsidRPr="00754013">
              <w:rPr>
                <w:lang w:eastAsia="hr-HR"/>
              </w:rPr>
              <w:t>1</w:t>
            </w:r>
          </w:p>
        </w:tc>
        <w:tc>
          <w:tcPr>
            <w:tcW w:w="789" w:type="dxa"/>
            <w:tcBorders>
              <w:top w:val="nil"/>
              <w:left w:val="nil"/>
              <w:bottom w:val="single" w:sz="8" w:space="0" w:color="auto"/>
              <w:right w:val="single" w:sz="8" w:space="0" w:color="auto"/>
            </w:tcBorders>
            <w:shd w:val="clear" w:color="auto" w:fill="8DB3E2"/>
            <w:noWrap/>
            <w:vAlign w:val="center"/>
            <w:hideMark/>
          </w:tcPr>
          <w:p w14:paraId="1C1935D2" w14:textId="77777777" w:rsidR="00C10F5D" w:rsidRPr="00754013" w:rsidRDefault="00C10F5D" w:rsidP="00903115">
            <w:pPr>
              <w:jc w:val="center"/>
              <w:rPr>
                <w:b/>
                <w:bCs/>
                <w:lang w:eastAsia="hr-HR"/>
              </w:rPr>
            </w:pPr>
            <w:r w:rsidRPr="00754013">
              <w:rPr>
                <w:b/>
                <w:bCs/>
                <w:lang w:eastAsia="hr-HR"/>
              </w:rPr>
              <w:t>135</w:t>
            </w:r>
          </w:p>
        </w:tc>
        <w:tc>
          <w:tcPr>
            <w:tcW w:w="528" w:type="dxa"/>
            <w:tcBorders>
              <w:top w:val="nil"/>
              <w:left w:val="nil"/>
              <w:bottom w:val="single" w:sz="8" w:space="0" w:color="auto"/>
              <w:right w:val="single" w:sz="8" w:space="0" w:color="auto"/>
            </w:tcBorders>
            <w:shd w:val="clear" w:color="auto" w:fill="8DB3E2"/>
            <w:noWrap/>
            <w:vAlign w:val="center"/>
            <w:hideMark/>
          </w:tcPr>
          <w:p w14:paraId="0E328B1D" w14:textId="77777777" w:rsidR="00C10F5D" w:rsidRPr="00754013" w:rsidRDefault="00C10F5D" w:rsidP="00903115">
            <w:pPr>
              <w:jc w:val="center"/>
              <w:rPr>
                <w:b/>
                <w:bCs/>
                <w:lang w:eastAsia="hr-HR"/>
              </w:rPr>
            </w:pPr>
            <w:r w:rsidRPr="00754013">
              <w:rPr>
                <w:b/>
                <w:bCs/>
                <w:lang w:eastAsia="hr-HR"/>
              </w:rPr>
              <w:t>8</w:t>
            </w:r>
          </w:p>
        </w:tc>
        <w:tc>
          <w:tcPr>
            <w:tcW w:w="768" w:type="dxa"/>
            <w:tcBorders>
              <w:top w:val="nil"/>
              <w:left w:val="nil"/>
              <w:bottom w:val="single" w:sz="8" w:space="0" w:color="auto"/>
              <w:right w:val="single" w:sz="4" w:space="0" w:color="auto"/>
            </w:tcBorders>
            <w:shd w:val="clear" w:color="auto" w:fill="8DB3E2"/>
            <w:noWrap/>
            <w:vAlign w:val="center"/>
            <w:hideMark/>
          </w:tcPr>
          <w:p w14:paraId="440F9880" w14:textId="77777777" w:rsidR="00C10F5D" w:rsidRPr="00754013" w:rsidRDefault="00C10F5D" w:rsidP="00903115">
            <w:pPr>
              <w:jc w:val="center"/>
              <w:rPr>
                <w:b/>
                <w:bCs/>
                <w:lang w:eastAsia="hr-HR"/>
              </w:rPr>
            </w:pPr>
            <w:r w:rsidRPr="00754013">
              <w:rPr>
                <w:b/>
                <w:bCs/>
                <w:lang w:eastAsia="hr-HR"/>
              </w:rPr>
              <w:t>143</w:t>
            </w:r>
          </w:p>
        </w:tc>
      </w:tr>
      <w:tr w:rsidR="00C10F5D" w:rsidRPr="00754013" w14:paraId="2C67A713" w14:textId="77777777" w:rsidTr="00903115">
        <w:trPr>
          <w:trHeight w:val="29"/>
          <w:jc w:val="center"/>
        </w:trPr>
        <w:tc>
          <w:tcPr>
            <w:tcW w:w="840" w:type="dxa"/>
            <w:tcBorders>
              <w:top w:val="nil"/>
              <w:left w:val="single" w:sz="8" w:space="0" w:color="auto"/>
              <w:bottom w:val="single" w:sz="8" w:space="0" w:color="auto"/>
              <w:right w:val="single" w:sz="8" w:space="0" w:color="auto"/>
            </w:tcBorders>
            <w:shd w:val="clear" w:color="000000" w:fill="FFFFFF"/>
            <w:noWrap/>
            <w:vAlign w:val="center"/>
            <w:hideMark/>
          </w:tcPr>
          <w:p w14:paraId="0F695D8D" w14:textId="77777777" w:rsidR="00C10F5D" w:rsidRPr="00754013" w:rsidRDefault="00C10F5D" w:rsidP="00903115">
            <w:pPr>
              <w:jc w:val="center"/>
              <w:rPr>
                <w:lang w:eastAsia="hr-HR"/>
              </w:rPr>
            </w:pPr>
            <w:r w:rsidRPr="00754013">
              <w:rPr>
                <w:lang w:eastAsia="hr-HR"/>
              </w:rPr>
              <w:t>3</w:t>
            </w:r>
          </w:p>
        </w:tc>
        <w:tc>
          <w:tcPr>
            <w:tcW w:w="3260" w:type="dxa"/>
            <w:tcBorders>
              <w:top w:val="nil"/>
              <w:left w:val="nil"/>
              <w:bottom w:val="single" w:sz="8" w:space="0" w:color="auto"/>
              <w:right w:val="single" w:sz="8" w:space="0" w:color="auto"/>
            </w:tcBorders>
            <w:shd w:val="clear" w:color="auto" w:fill="auto"/>
            <w:noWrap/>
            <w:vAlign w:val="center"/>
            <w:hideMark/>
          </w:tcPr>
          <w:p w14:paraId="5836AF28" w14:textId="77777777" w:rsidR="00C10F5D" w:rsidRPr="00754013" w:rsidRDefault="00C10F5D" w:rsidP="00903115">
            <w:pPr>
              <w:jc w:val="center"/>
              <w:rPr>
                <w:b/>
                <w:bCs/>
                <w:lang w:eastAsia="hr-HR"/>
              </w:rPr>
            </w:pPr>
            <w:r w:rsidRPr="00754013">
              <w:rPr>
                <w:b/>
                <w:bCs/>
                <w:lang w:eastAsia="hr-HR"/>
              </w:rPr>
              <w:t>8. HRVCON NMI</w:t>
            </w:r>
          </w:p>
        </w:tc>
        <w:tc>
          <w:tcPr>
            <w:tcW w:w="2636" w:type="dxa"/>
            <w:tcBorders>
              <w:top w:val="nil"/>
              <w:left w:val="nil"/>
              <w:bottom w:val="single" w:sz="8" w:space="0" w:color="auto"/>
              <w:right w:val="single" w:sz="8" w:space="0" w:color="auto"/>
            </w:tcBorders>
            <w:shd w:val="clear" w:color="auto" w:fill="auto"/>
            <w:vAlign w:val="center"/>
            <w:hideMark/>
          </w:tcPr>
          <w:p w14:paraId="44EA6F91" w14:textId="77777777" w:rsidR="00C10F5D" w:rsidRPr="00754013" w:rsidRDefault="00C10F5D" w:rsidP="00903115">
            <w:pPr>
              <w:jc w:val="center"/>
              <w:rPr>
                <w:lang w:eastAsia="hr-HR"/>
              </w:rPr>
            </w:pPr>
            <w:r w:rsidRPr="00754013">
              <w:rPr>
                <w:lang w:eastAsia="hr-HR"/>
              </w:rPr>
              <w:t>IRAK</w:t>
            </w:r>
          </w:p>
        </w:tc>
        <w:tc>
          <w:tcPr>
            <w:tcW w:w="676" w:type="dxa"/>
            <w:tcBorders>
              <w:top w:val="nil"/>
              <w:left w:val="nil"/>
              <w:bottom w:val="single" w:sz="8" w:space="0" w:color="auto"/>
              <w:right w:val="single" w:sz="8" w:space="0" w:color="auto"/>
            </w:tcBorders>
            <w:shd w:val="clear" w:color="auto" w:fill="auto"/>
            <w:noWrap/>
            <w:vAlign w:val="center"/>
            <w:hideMark/>
          </w:tcPr>
          <w:p w14:paraId="70C6E5F0" w14:textId="77777777" w:rsidR="00C10F5D" w:rsidRPr="00754013" w:rsidRDefault="00C10F5D" w:rsidP="00903115">
            <w:pPr>
              <w:jc w:val="center"/>
              <w:rPr>
                <w:lang w:eastAsia="hr-HR"/>
              </w:rPr>
            </w:pPr>
            <w:r w:rsidRPr="00754013">
              <w:rPr>
                <w:lang w:eastAsia="hr-HR"/>
              </w:rPr>
              <w:t>3</w:t>
            </w:r>
          </w:p>
        </w:tc>
        <w:tc>
          <w:tcPr>
            <w:tcW w:w="554" w:type="dxa"/>
            <w:tcBorders>
              <w:top w:val="nil"/>
              <w:left w:val="nil"/>
              <w:bottom w:val="single" w:sz="8" w:space="0" w:color="auto"/>
              <w:right w:val="single" w:sz="8" w:space="0" w:color="auto"/>
            </w:tcBorders>
            <w:shd w:val="clear" w:color="auto" w:fill="auto"/>
            <w:noWrap/>
            <w:vAlign w:val="center"/>
            <w:hideMark/>
          </w:tcPr>
          <w:p w14:paraId="19702758" w14:textId="77777777" w:rsidR="00C10F5D" w:rsidRPr="00754013" w:rsidRDefault="00C10F5D" w:rsidP="00903115">
            <w:pPr>
              <w:jc w:val="center"/>
              <w:rPr>
                <w:lang w:eastAsia="hr-HR"/>
              </w:rPr>
            </w:pPr>
            <w:r w:rsidRPr="00754013">
              <w:rPr>
                <w:lang w:eastAsia="hr-HR"/>
              </w:rPr>
              <w:t>1</w:t>
            </w:r>
          </w:p>
        </w:tc>
        <w:tc>
          <w:tcPr>
            <w:tcW w:w="876" w:type="dxa"/>
            <w:tcBorders>
              <w:top w:val="nil"/>
              <w:left w:val="nil"/>
              <w:bottom w:val="single" w:sz="8" w:space="0" w:color="auto"/>
              <w:right w:val="single" w:sz="8" w:space="0" w:color="auto"/>
            </w:tcBorders>
            <w:shd w:val="clear" w:color="auto" w:fill="auto"/>
            <w:noWrap/>
            <w:vAlign w:val="center"/>
            <w:hideMark/>
          </w:tcPr>
          <w:p w14:paraId="7EA217E2" w14:textId="77777777" w:rsidR="00C10F5D" w:rsidRPr="00754013" w:rsidRDefault="00C10F5D" w:rsidP="00903115">
            <w:pPr>
              <w:jc w:val="center"/>
              <w:rPr>
                <w:lang w:eastAsia="hr-HR"/>
              </w:rPr>
            </w:pPr>
            <w:r w:rsidRPr="00754013">
              <w:rPr>
                <w:lang w:eastAsia="hr-HR"/>
              </w:rPr>
              <w:t>1</w:t>
            </w:r>
          </w:p>
        </w:tc>
        <w:tc>
          <w:tcPr>
            <w:tcW w:w="714" w:type="dxa"/>
            <w:tcBorders>
              <w:top w:val="nil"/>
              <w:left w:val="nil"/>
              <w:bottom w:val="single" w:sz="8" w:space="0" w:color="auto"/>
              <w:right w:val="single" w:sz="8" w:space="0" w:color="auto"/>
            </w:tcBorders>
            <w:shd w:val="clear" w:color="auto" w:fill="auto"/>
            <w:noWrap/>
            <w:vAlign w:val="center"/>
            <w:hideMark/>
          </w:tcPr>
          <w:p w14:paraId="2B7B2CCB" w14:textId="77777777" w:rsidR="00C10F5D" w:rsidRPr="00754013" w:rsidRDefault="00C10F5D" w:rsidP="00903115">
            <w:pPr>
              <w:jc w:val="center"/>
              <w:rPr>
                <w:lang w:eastAsia="hr-HR"/>
              </w:rPr>
            </w:pPr>
            <w:r w:rsidRPr="00754013">
              <w:rPr>
                <w:lang w:eastAsia="hr-HR"/>
              </w:rPr>
              <w:t>2</w:t>
            </w:r>
          </w:p>
        </w:tc>
        <w:tc>
          <w:tcPr>
            <w:tcW w:w="676" w:type="dxa"/>
            <w:tcBorders>
              <w:top w:val="nil"/>
              <w:left w:val="nil"/>
              <w:bottom w:val="single" w:sz="8" w:space="0" w:color="auto"/>
              <w:right w:val="single" w:sz="8" w:space="0" w:color="auto"/>
            </w:tcBorders>
            <w:shd w:val="clear" w:color="auto" w:fill="auto"/>
            <w:noWrap/>
            <w:vAlign w:val="center"/>
            <w:hideMark/>
          </w:tcPr>
          <w:p w14:paraId="2F722C9B" w14:textId="77777777" w:rsidR="00C10F5D" w:rsidRPr="00754013" w:rsidRDefault="00C10F5D" w:rsidP="00903115">
            <w:pPr>
              <w:jc w:val="center"/>
              <w:rPr>
                <w:lang w:eastAsia="hr-HR"/>
              </w:rPr>
            </w:pPr>
            <w:r w:rsidRPr="00754013">
              <w:rPr>
                <w:lang w:eastAsia="hr-HR"/>
              </w:rPr>
              <w:t> </w:t>
            </w:r>
          </w:p>
        </w:tc>
        <w:tc>
          <w:tcPr>
            <w:tcW w:w="530" w:type="dxa"/>
            <w:tcBorders>
              <w:top w:val="nil"/>
              <w:left w:val="nil"/>
              <w:bottom w:val="single" w:sz="8" w:space="0" w:color="auto"/>
              <w:right w:val="single" w:sz="8" w:space="0" w:color="auto"/>
            </w:tcBorders>
            <w:shd w:val="clear" w:color="auto" w:fill="auto"/>
            <w:noWrap/>
            <w:vAlign w:val="center"/>
            <w:hideMark/>
          </w:tcPr>
          <w:p w14:paraId="4A260D60" w14:textId="77777777" w:rsidR="00C10F5D" w:rsidRPr="00754013" w:rsidRDefault="00C10F5D" w:rsidP="00903115">
            <w:pPr>
              <w:jc w:val="center"/>
              <w:rPr>
                <w:lang w:eastAsia="hr-HR"/>
              </w:rPr>
            </w:pPr>
            <w:r w:rsidRPr="00754013">
              <w:rPr>
                <w:lang w:eastAsia="hr-HR"/>
              </w:rPr>
              <w:t> </w:t>
            </w:r>
          </w:p>
        </w:tc>
        <w:tc>
          <w:tcPr>
            <w:tcW w:w="789" w:type="dxa"/>
            <w:tcBorders>
              <w:top w:val="nil"/>
              <w:left w:val="nil"/>
              <w:bottom w:val="single" w:sz="8" w:space="0" w:color="auto"/>
              <w:right w:val="single" w:sz="8" w:space="0" w:color="auto"/>
            </w:tcBorders>
            <w:shd w:val="clear" w:color="auto" w:fill="8DB3E2"/>
            <w:noWrap/>
            <w:vAlign w:val="center"/>
            <w:hideMark/>
          </w:tcPr>
          <w:p w14:paraId="30DBF843" w14:textId="77777777" w:rsidR="00C10F5D" w:rsidRPr="00754013" w:rsidRDefault="00C10F5D" w:rsidP="00903115">
            <w:pPr>
              <w:jc w:val="center"/>
              <w:rPr>
                <w:b/>
                <w:bCs/>
                <w:lang w:eastAsia="hr-HR"/>
              </w:rPr>
            </w:pPr>
            <w:r w:rsidRPr="00754013">
              <w:rPr>
                <w:b/>
                <w:bCs/>
                <w:lang w:eastAsia="hr-HR"/>
              </w:rPr>
              <w:t>4</w:t>
            </w:r>
          </w:p>
        </w:tc>
        <w:tc>
          <w:tcPr>
            <w:tcW w:w="528" w:type="dxa"/>
            <w:tcBorders>
              <w:top w:val="nil"/>
              <w:left w:val="nil"/>
              <w:bottom w:val="single" w:sz="8" w:space="0" w:color="auto"/>
              <w:right w:val="single" w:sz="8" w:space="0" w:color="auto"/>
            </w:tcBorders>
            <w:shd w:val="clear" w:color="auto" w:fill="8DB3E2"/>
            <w:noWrap/>
            <w:vAlign w:val="center"/>
            <w:hideMark/>
          </w:tcPr>
          <w:p w14:paraId="01CFFAC2" w14:textId="77777777" w:rsidR="00C10F5D" w:rsidRPr="00754013" w:rsidRDefault="00C10F5D" w:rsidP="00903115">
            <w:pPr>
              <w:jc w:val="center"/>
              <w:rPr>
                <w:b/>
                <w:bCs/>
                <w:lang w:eastAsia="hr-HR"/>
              </w:rPr>
            </w:pPr>
            <w:r w:rsidRPr="00754013">
              <w:rPr>
                <w:b/>
                <w:bCs/>
                <w:lang w:eastAsia="hr-HR"/>
              </w:rPr>
              <w:t>3</w:t>
            </w:r>
          </w:p>
        </w:tc>
        <w:tc>
          <w:tcPr>
            <w:tcW w:w="768" w:type="dxa"/>
            <w:tcBorders>
              <w:top w:val="nil"/>
              <w:left w:val="nil"/>
              <w:bottom w:val="single" w:sz="8" w:space="0" w:color="auto"/>
              <w:right w:val="single" w:sz="4" w:space="0" w:color="auto"/>
            </w:tcBorders>
            <w:shd w:val="clear" w:color="auto" w:fill="8DB3E2"/>
            <w:noWrap/>
            <w:vAlign w:val="center"/>
            <w:hideMark/>
          </w:tcPr>
          <w:p w14:paraId="22D3A4D8" w14:textId="77777777" w:rsidR="00C10F5D" w:rsidRPr="00754013" w:rsidRDefault="00C10F5D" w:rsidP="00903115">
            <w:pPr>
              <w:jc w:val="center"/>
              <w:rPr>
                <w:b/>
                <w:bCs/>
                <w:lang w:eastAsia="hr-HR"/>
              </w:rPr>
            </w:pPr>
            <w:r w:rsidRPr="00754013">
              <w:rPr>
                <w:b/>
                <w:bCs/>
                <w:lang w:eastAsia="hr-HR"/>
              </w:rPr>
              <w:t>7</w:t>
            </w:r>
          </w:p>
        </w:tc>
      </w:tr>
      <w:tr w:rsidR="00C10F5D" w:rsidRPr="00754013" w14:paraId="2C89138B" w14:textId="77777777" w:rsidTr="00903115">
        <w:trPr>
          <w:trHeight w:val="29"/>
          <w:jc w:val="center"/>
        </w:trPr>
        <w:tc>
          <w:tcPr>
            <w:tcW w:w="840" w:type="dxa"/>
            <w:tcBorders>
              <w:top w:val="nil"/>
              <w:left w:val="single" w:sz="8" w:space="0" w:color="auto"/>
              <w:bottom w:val="single" w:sz="8" w:space="0" w:color="auto"/>
              <w:right w:val="single" w:sz="8" w:space="0" w:color="auto"/>
            </w:tcBorders>
            <w:shd w:val="clear" w:color="000000" w:fill="FFFFFF"/>
            <w:noWrap/>
            <w:vAlign w:val="center"/>
            <w:hideMark/>
          </w:tcPr>
          <w:p w14:paraId="1F813BA7" w14:textId="77777777" w:rsidR="00C10F5D" w:rsidRPr="00754013" w:rsidRDefault="00C10F5D" w:rsidP="00903115">
            <w:pPr>
              <w:jc w:val="center"/>
              <w:rPr>
                <w:lang w:eastAsia="hr-HR"/>
              </w:rPr>
            </w:pPr>
            <w:r w:rsidRPr="00754013">
              <w:rPr>
                <w:lang w:eastAsia="hr-HR"/>
              </w:rPr>
              <w:t>4</w:t>
            </w:r>
          </w:p>
        </w:tc>
        <w:tc>
          <w:tcPr>
            <w:tcW w:w="3260" w:type="dxa"/>
            <w:tcBorders>
              <w:top w:val="nil"/>
              <w:left w:val="nil"/>
              <w:bottom w:val="single" w:sz="8" w:space="0" w:color="auto"/>
              <w:right w:val="single" w:sz="8" w:space="0" w:color="auto"/>
            </w:tcBorders>
            <w:shd w:val="clear" w:color="auto" w:fill="auto"/>
            <w:noWrap/>
            <w:vAlign w:val="center"/>
            <w:hideMark/>
          </w:tcPr>
          <w:p w14:paraId="3BDA2E8A" w14:textId="77777777" w:rsidR="00C10F5D" w:rsidRPr="00754013" w:rsidRDefault="00C10F5D" w:rsidP="00903115">
            <w:pPr>
              <w:jc w:val="center"/>
              <w:rPr>
                <w:b/>
                <w:bCs/>
                <w:lang w:eastAsia="hr-HR"/>
              </w:rPr>
            </w:pPr>
            <w:r w:rsidRPr="00754013">
              <w:rPr>
                <w:b/>
                <w:bCs/>
                <w:lang w:eastAsia="hr-HR"/>
              </w:rPr>
              <w:t>9. HRVCON NMI</w:t>
            </w:r>
          </w:p>
        </w:tc>
        <w:tc>
          <w:tcPr>
            <w:tcW w:w="2636" w:type="dxa"/>
            <w:tcBorders>
              <w:top w:val="nil"/>
              <w:left w:val="nil"/>
              <w:bottom w:val="single" w:sz="8" w:space="0" w:color="auto"/>
              <w:right w:val="single" w:sz="8" w:space="0" w:color="auto"/>
            </w:tcBorders>
            <w:shd w:val="clear" w:color="auto" w:fill="auto"/>
            <w:vAlign w:val="center"/>
            <w:hideMark/>
          </w:tcPr>
          <w:p w14:paraId="3C3838CD" w14:textId="77777777" w:rsidR="00C10F5D" w:rsidRPr="00754013" w:rsidRDefault="00C10F5D" w:rsidP="00903115">
            <w:pPr>
              <w:jc w:val="center"/>
              <w:rPr>
                <w:lang w:eastAsia="hr-HR"/>
              </w:rPr>
            </w:pPr>
            <w:r w:rsidRPr="00754013">
              <w:rPr>
                <w:lang w:eastAsia="hr-HR"/>
              </w:rPr>
              <w:t>IRAK</w:t>
            </w:r>
          </w:p>
        </w:tc>
        <w:tc>
          <w:tcPr>
            <w:tcW w:w="676" w:type="dxa"/>
            <w:tcBorders>
              <w:top w:val="nil"/>
              <w:left w:val="nil"/>
              <w:bottom w:val="single" w:sz="8" w:space="0" w:color="auto"/>
              <w:right w:val="single" w:sz="8" w:space="0" w:color="auto"/>
            </w:tcBorders>
            <w:shd w:val="clear" w:color="auto" w:fill="auto"/>
            <w:noWrap/>
            <w:vAlign w:val="center"/>
            <w:hideMark/>
          </w:tcPr>
          <w:p w14:paraId="53E7F40D" w14:textId="77777777" w:rsidR="00C10F5D" w:rsidRPr="00754013" w:rsidRDefault="00C10F5D" w:rsidP="00903115">
            <w:pPr>
              <w:jc w:val="center"/>
              <w:rPr>
                <w:lang w:eastAsia="hr-HR"/>
              </w:rPr>
            </w:pPr>
            <w:r w:rsidRPr="00754013">
              <w:rPr>
                <w:lang w:eastAsia="hr-HR"/>
              </w:rPr>
              <w:t>2</w:t>
            </w:r>
          </w:p>
        </w:tc>
        <w:tc>
          <w:tcPr>
            <w:tcW w:w="554" w:type="dxa"/>
            <w:tcBorders>
              <w:top w:val="nil"/>
              <w:left w:val="nil"/>
              <w:bottom w:val="single" w:sz="8" w:space="0" w:color="auto"/>
              <w:right w:val="single" w:sz="8" w:space="0" w:color="auto"/>
            </w:tcBorders>
            <w:shd w:val="clear" w:color="auto" w:fill="auto"/>
            <w:noWrap/>
            <w:vAlign w:val="center"/>
            <w:hideMark/>
          </w:tcPr>
          <w:p w14:paraId="048A7FED" w14:textId="77777777" w:rsidR="00C10F5D" w:rsidRPr="00754013" w:rsidRDefault="00C10F5D" w:rsidP="00903115">
            <w:pPr>
              <w:jc w:val="center"/>
              <w:rPr>
                <w:lang w:eastAsia="hr-HR"/>
              </w:rPr>
            </w:pPr>
            <w:r w:rsidRPr="00754013">
              <w:rPr>
                <w:lang w:eastAsia="hr-HR"/>
              </w:rPr>
              <w:t>1</w:t>
            </w:r>
          </w:p>
        </w:tc>
        <w:tc>
          <w:tcPr>
            <w:tcW w:w="876" w:type="dxa"/>
            <w:tcBorders>
              <w:top w:val="nil"/>
              <w:left w:val="nil"/>
              <w:bottom w:val="single" w:sz="8" w:space="0" w:color="auto"/>
              <w:right w:val="single" w:sz="8" w:space="0" w:color="auto"/>
            </w:tcBorders>
            <w:shd w:val="clear" w:color="auto" w:fill="auto"/>
            <w:noWrap/>
            <w:vAlign w:val="center"/>
            <w:hideMark/>
          </w:tcPr>
          <w:p w14:paraId="505A5B79" w14:textId="77777777" w:rsidR="00C10F5D" w:rsidRPr="00754013" w:rsidRDefault="00C10F5D" w:rsidP="00903115">
            <w:pPr>
              <w:jc w:val="center"/>
              <w:rPr>
                <w:lang w:eastAsia="hr-HR"/>
              </w:rPr>
            </w:pPr>
            <w:r w:rsidRPr="00754013">
              <w:rPr>
                <w:lang w:eastAsia="hr-HR"/>
              </w:rPr>
              <w:t>3</w:t>
            </w:r>
          </w:p>
        </w:tc>
        <w:tc>
          <w:tcPr>
            <w:tcW w:w="714" w:type="dxa"/>
            <w:tcBorders>
              <w:top w:val="nil"/>
              <w:left w:val="nil"/>
              <w:bottom w:val="single" w:sz="8" w:space="0" w:color="auto"/>
              <w:right w:val="single" w:sz="8" w:space="0" w:color="auto"/>
            </w:tcBorders>
            <w:shd w:val="clear" w:color="auto" w:fill="auto"/>
            <w:noWrap/>
            <w:vAlign w:val="center"/>
            <w:hideMark/>
          </w:tcPr>
          <w:p w14:paraId="35740986" w14:textId="77777777" w:rsidR="00C10F5D" w:rsidRPr="00754013" w:rsidRDefault="00C10F5D" w:rsidP="00903115">
            <w:pPr>
              <w:jc w:val="center"/>
              <w:rPr>
                <w:lang w:eastAsia="hr-HR"/>
              </w:rPr>
            </w:pPr>
            <w:r w:rsidRPr="00754013">
              <w:rPr>
                <w:lang w:eastAsia="hr-HR"/>
              </w:rPr>
              <w:t> </w:t>
            </w:r>
          </w:p>
        </w:tc>
        <w:tc>
          <w:tcPr>
            <w:tcW w:w="676" w:type="dxa"/>
            <w:tcBorders>
              <w:top w:val="nil"/>
              <w:left w:val="nil"/>
              <w:bottom w:val="single" w:sz="8" w:space="0" w:color="auto"/>
              <w:right w:val="single" w:sz="8" w:space="0" w:color="auto"/>
            </w:tcBorders>
            <w:shd w:val="clear" w:color="auto" w:fill="auto"/>
            <w:noWrap/>
            <w:vAlign w:val="center"/>
            <w:hideMark/>
          </w:tcPr>
          <w:p w14:paraId="3F9E27FB" w14:textId="77777777" w:rsidR="00C10F5D" w:rsidRPr="00754013" w:rsidRDefault="00C10F5D" w:rsidP="00903115">
            <w:pPr>
              <w:jc w:val="center"/>
              <w:rPr>
                <w:lang w:eastAsia="hr-HR"/>
              </w:rPr>
            </w:pPr>
            <w:r w:rsidRPr="00754013">
              <w:rPr>
                <w:lang w:eastAsia="hr-HR"/>
              </w:rPr>
              <w:t> </w:t>
            </w:r>
          </w:p>
        </w:tc>
        <w:tc>
          <w:tcPr>
            <w:tcW w:w="530" w:type="dxa"/>
            <w:tcBorders>
              <w:top w:val="nil"/>
              <w:left w:val="nil"/>
              <w:bottom w:val="single" w:sz="8" w:space="0" w:color="auto"/>
              <w:right w:val="single" w:sz="8" w:space="0" w:color="auto"/>
            </w:tcBorders>
            <w:shd w:val="clear" w:color="auto" w:fill="auto"/>
            <w:noWrap/>
            <w:vAlign w:val="center"/>
            <w:hideMark/>
          </w:tcPr>
          <w:p w14:paraId="31709AE8" w14:textId="77777777" w:rsidR="00C10F5D" w:rsidRPr="00754013" w:rsidRDefault="00C10F5D" w:rsidP="00903115">
            <w:pPr>
              <w:jc w:val="center"/>
              <w:rPr>
                <w:lang w:eastAsia="hr-HR"/>
              </w:rPr>
            </w:pPr>
            <w:r w:rsidRPr="00754013">
              <w:rPr>
                <w:lang w:eastAsia="hr-HR"/>
              </w:rPr>
              <w:t> </w:t>
            </w:r>
          </w:p>
        </w:tc>
        <w:tc>
          <w:tcPr>
            <w:tcW w:w="789" w:type="dxa"/>
            <w:tcBorders>
              <w:top w:val="nil"/>
              <w:left w:val="nil"/>
              <w:bottom w:val="single" w:sz="8" w:space="0" w:color="auto"/>
              <w:right w:val="single" w:sz="8" w:space="0" w:color="auto"/>
            </w:tcBorders>
            <w:shd w:val="clear" w:color="auto" w:fill="8DB3E2"/>
            <w:noWrap/>
            <w:vAlign w:val="center"/>
            <w:hideMark/>
          </w:tcPr>
          <w:p w14:paraId="47F37E23" w14:textId="77777777" w:rsidR="00C10F5D" w:rsidRPr="00754013" w:rsidRDefault="00C10F5D" w:rsidP="00903115">
            <w:pPr>
              <w:jc w:val="center"/>
              <w:rPr>
                <w:b/>
                <w:bCs/>
                <w:lang w:eastAsia="hr-HR"/>
              </w:rPr>
            </w:pPr>
            <w:r w:rsidRPr="00754013">
              <w:rPr>
                <w:b/>
                <w:bCs/>
                <w:lang w:eastAsia="hr-HR"/>
              </w:rPr>
              <w:t>5</w:t>
            </w:r>
          </w:p>
        </w:tc>
        <w:tc>
          <w:tcPr>
            <w:tcW w:w="528" w:type="dxa"/>
            <w:tcBorders>
              <w:top w:val="nil"/>
              <w:left w:val="nil"/>
              <w:bottom w:val="single" w:sz="8" w:space="0" w:color="auto"/>
              <w:right w:val="single" w:sz="8" w:space="0" w:color="auto"/>
            </w:tcBorders>
            <w:shd w:val="clear" w:color="auto" w:fill="8DB3E2"/>
            <w:noWrap/>
            <w:vAlign w:val="center"/>
            <w:hideMark/>
          </w:tcPr>
          <w:p w14:paraId="633AE5F8" w14:textId="77777777" w:rsidR="00C10F5D" w:rsidRPr="00754013" w:rsidRDefault="00C10F5D" w:rsidP="00903115">
            <w:pPr>
              <w:jc w:val="center"/>
              <w:rPr>
                <w:b/>
                <w:bCs/>
                <w:lang w:eastAsia="hr-HR"/>
              </w:rPr>
            </w:pPr>
            <w:r w:rsidRPr="00754013">
              <w:rPr>
                <w:b/>
                <w:bCs/>
                <w:lang w:eastAsia="hr-HR"/>
              </w:rPr>
              <w:t>1</w:t>
            </w:r>
          </w:p>
        </w:tc>
        <w:tc>
          <w:tcPr>
            <w:tcW w:w="768" w:type="dxa"/>
            <w:tcBorders>
              <w:top w:val="nil"/>
              <w:left w:val="nil"/>
              <w:bottom w:val="single" w:sz="8" w:space="0" w:color="auto"/>
              <w:right w:val="single" w:sz="4" w:space="0" w:color="auto"/>
            </w:tcBorders>
            <w:shd w:val="clear" w:color="auto" w:fill="8DB3E2"/>
            <w:noWrap/>
            <w:vAlign w:val="center"/>
            <w:hideMark/>
          </w:tcPr>
          <w:p w14:paraId="65955274" w14:textId="77777777" w:rsidR="00C10F5D" w:rsidRPr="00754013" w:rsidRDefault="00C10F5D" w:rsidP="00903115">
            <w:pPr>
              <w:jc w:val="center"/>
              <w:rPr>
                <w:b/>
                <w:bCs/>
                <w:lang w:eastAsia="hr-HR"/>
              </w:rPr>
            </w:pPr>
            <w:r w:rsidRPr="00754013">
              <w:rPr>
                <w:b/>
                <w:bCs/>
                <w:lang w:eastAsia="hr-HR"/>
              </w:rPr>
              <w:t>6</w:t>
            </w:r>
          </w:p>
        </w:tc>
      </w:tr>
      <w:tr w:rsidR="00C10F5D" w:rsidRPr="00754013" w14:paraId="2D48D52C" w14:textId="77777777" w:rsidTr="00903115">
        <w:trPr>
          <w:trHeight w:val="29"/>
          <w:jc w:val="center"/>
        </w:trPr>
        <w:tc>
          <w:tcPr>
            <w:tcW w:w="840" w:type="dxa"/>
            <w:tcBorders>
              <w:top w:val="nil"/>
              <w:left w:val="single" w:sz="8" w:space="0" w:color="auto"/>
              <w:bottom w:val="single" w:sz="8" w:space="0" w:color="auto"/>
              <w:right w:val="single" w:sz="8" w:space="0" w:color="auto"/>
            </w:tcBorders>
            <w:shd w:val="clear" w:color="000000" w:fill="FFFFFF"/>
            <w:noWrap/>
            <w:vAlign w:val="center"/>
            <w:hideMark/>
          </w:tcPr>
          <w:p w14:paraId="21BF8873" w14:textId="77777777" w:rsidR="00C10F5D" w:rsidRPr="00754013" w:rsidRDefault="00C10F5D" w:rsidP="00903115">
            <w:pPr>
              <w:jc w:val="center"/>
              <w:rPr>
                <w:lang w:eastAsia="hr-HR"/>
              </w:rPr>
            </w:pPr>
            <w:r w:rsidRPr="00754013">
              <w:rPr>
                <w:lang w:eastAsia="hr-HR"/>
              </w:rPr>
              <w:t>5</w:t>
            </w:r>
          </w:p>
        </w:tc>
        <w:tc>
          <w:tcPr>
            <w:tcW w:w="3260" w:type="dxa"/>
            <w:tcBorders>
              <w:top w:val="nil"/>
              <w:left w:val="nil"/>
              <w:bottom w:val="single" w:sz="8" w:space="0" w:color="auto"/>
              <w:right w:val="single" w:sz="8" w:space="0" w:color="auto"/>
            </w:tcBorders>
            <w:shd w:val="clear" w:color="auto" w:fill="auto"/>
            <w:noWrap/>
            <w:vAlign w:val="center"/>
            <w:hideMark/>
          </w:tcPr>
          <w:p w14:paraId="4BE26C28" w14:textId="77777777" w:rsidR="00C10F5D" w:rsidRPr="00754013" w:rsidRDefault="00C10F5D" w:rsidP="00903115">
            <w:pPr>
              <w:jc w:val="center"/>
              <w:rPr>
                <w:b/>
                <w:bCs/>
                <w:lang w:eastAsia="hr-HR"/>
              </w:rPr>
            </w:pPr>
            <w:r w:rsidRPr="00754013">
              <w:rPr>
                <w:b/>
                <w:bCs/>
                <w:lang w:eastAsia="hr-HR"/>
              </w:rPr>
              <w:t>10. HRVCON NMI</w:t>
            </w:r>
          </w:p>
        </w:tc>
        <w:tc>
          <w:tcPr>
            <w:tcW w:w="2636" w:type="dxa"/>
            <w:tcBorders>
              <w:top w:val="nil"/>
              <w:left w:val="nil"/>
              <w:bottom w:val="single" w:sz="8" w:space="0" w:color="auto"/>
              <w:right w:val="single" w:sz="8" w:space="0" w:color="auto"/>
            </w:tcBorders>
            <w:shd w:val="clear" w:color="auto" w:fill="auto"/>
            <w:vAlign w:val="center"/>
            <w:hideMark/>
          </w:tcPr>
          <w:p w14:paraId="485C2634" w14:textId="77777777" w:rsidR="00C10F5D" w:rsidRPr="00754013" w:rsidRDefault="00C10F5D" w:rsidP="00903115">
            <w:pPr>
              <w:jc w:val="center"/>
              <w:rPr>
                <w:lang w:eastAsia="hr-HR"/>
              </w:rPr>
            </w:pPr>
            <w:r w:rsidRPr="00754013">
              <w:rPr>
                <w:lang w:eastAsia="hr-HR"/>
              </w:rPr>
              <w:t>IRAK</w:t>
            </w:r>
          </w:p>
        </w:tc>
        <w:tc>
          <w:tcPr>
            <w:tcW w:w="676" w:type="dxa"/>
            <w:tcBorders>
              <w:top w:val="nil"/>
              <w:left w:val="nil"/>
              <w:bottom w:val="single" w:sz="8" w:space="0" w:color="auto"/>
              <w:right w:val="single" w:sz="8" w:space="0" w:color="auto"/>
            </w:tcBorders>
            <w:shd w:val="clear" w:color="auto" w:fill="auto"/>
            <w:noWrap/>
            <w:vAlign w:val="center"/>
            <w:hideMark/>
          </w:tcPr>
          <w:p w14:paraId="12327368" w14:textId="77777777" w:rsidR="00C10F5D" w:rsidRPr="00754013" w:rsidRDefault="00C10F5D" w:rsidP="00903115">
            <w:pPr>
              <w:jc w:val="center"/>
              <w:rPr>
                <w:lang w:eastAsia="hr-HR"/>
              </w:rPr>
            </w:pPr>
            <w:r w:rsidRPr="00754013">
              <w:rPr>
                <w:lang w:eastAsia="hr-HR"/>
              </w:rPr>
              <w:t>3</w:t>
            </w:r>
          </w:p>
        </w:tc>
        <w:tc>
          <w:tcPr>
            <w:tcW w:w="554" w:type="dxa"/>
            <w:tcBorders>
              <w:top w:val="nil"/>
              <w:left w:val="nil"/>
              <w:bottom w:val="single" w:sz="8" w:space="0" w:color="auto"/>
              <w:right w:val="single" w:sz="8" w:space="0" w:color="auto"/>
            </w:tcBorders>
            <w:shd w:val="clear" w:color="auto" w:fill="auto"/>
            <w:noWrap/>
            <w:vAlign w:val="center"/>
            <w:hideMark/>
          </w:tcPr>
          <w:p w14:paraId="34822071" w14:textId="77777777" w:rsidR="00C10F5D" w:rsidRPr="00754013" w:rsidRDefault="00C10F5D" w:rsidP="00903115">
            <w:pPr>
              <w:jc w:val="center"/>
              <w:rPr>
                <w:lang w:eastAsia="hr-HR"/>
              </w:rPr>
            </w:pPr>
            <w:r w:rsidRPr="00754013">
              <w:rPr>
                <w:lang w:eastAsia="hr-HR"/>
              </w:rPr>
              <w:t>1</w:t>
            </w:r>
          </w:p>
        </w:tc>
        <w:tc>
          <w:tcPr>
            <w:tcW w:w="876" w:type="dxa"/>
            <w:tcBorders>
              <w:top w:val="nil"/>
              <w:left w:val="nil"/>
              <w:bottom w:val="single" w:sz="8" w:space="0" w:color="auto"/>
              <w:right w:val="single" w:sz="8" w:space="0" w:color="auto"/>
            </w:tcBorders>
            <w:shd w:val="clear" w:color="auto" w:fill="auto"/>
            <w:noWrap/>
            <w:vAlign w:val="center"/>
            <w:hideMark/>
          </w:tcPr>
          <w:p w14:paraId="7F2369B6" w14:textId="77777777" w:rsidR="00C10F5D" w:rsidRPr="00754013" w:rsidRDefault="00C10F5D" w:rsidP="00903115">
            <w:pPr>
              <w:jc w:val="center"/>
              <w:rPr>
                <w:lang w:eastAsia="hr-HR"/>
              </w:rPr>
            </w:pPr>
            <w:r w:rsidRPr="00754013">
              <w:rPr>
                <w:lang w:eastAsia="hr-HR"/>
              </w:rPr>
              <w:t>2</w:t>
            </w:r>
          </w:p>
        </w:tc>
        <w:tc>
          <w:tcPr>
            <w:tcW w:w="714" w:type="dxa"/>
            <w:tcBorders>
              <w:top w:val="nil"/>
              <w:left w:val="nil"/>
              <w:bottom w:val="single" w:sz="8" w:space="0" w:color="auto"/>
              <w:right w:val="single" w:sz="8" w:space="0" w:color="auto"/>
            </w:tcBorders>
            <w:shd w:val="clear" w:color="auto" w:fill="auto"/>
            <w:noWrap/>
            <w:vAlign w:val="center"/>
            <w:hideMark/>
          </w:tcPr>
          <w:p w14:paraId="0C9B6315" w14:textId="77777777" w:rsidR="00C10F5D" w:rsidRPr="00754013" w:rsidRDefault="00C10F5D" w:rsidP="00903115">
            <w:pPr>
              <w:jc w:val="center"/>
              <w:rPr>
                <w:lang w:eastAsia="hr-HR"/>
              </w:rPr>
            </w:pPr>
            <w:r w:rsidRPr="00754013">
              <w:rPr>
                <w:lang w:eastAsia="hr-HR"/>
              </w:rPr>
              <w:t>1</w:t>
            </w:r>
          </w:p>
        </w:tc>
        <w:tc>
          <w:tcPr>
            <w:tcW w:w="676" w:type="dxa"/>
            <w:tcBorders>
              <w:top w:val="nil"/>
              <w:left w:val="nil"/>
              <w:bottom w:val="single" w:sz="8" w:space="0" w:color="auto"/>
              <w:right w:val="single" w:sz="8" w:space="0" w:color="auto"/>
            </w:tcBorders>
            <w:shd w:val="clear" w:color="auto" w:fill="auto"/>
            <w:noWrap/>
            <w:vAlign w:val="center"/>
            <w:hideMark/>
          </w:tcPr>
          <w:p w14:paraId="4034C8C3" w14:textId="77777777" w:rsidR="00C10F5D" w:rsidRPr="00754013" w:rsidRDefault="00C10F5D" w:rsidP="00903115">
            <w:pPr>
              <w:jc w:val="center"/>
              <w:rPr>
                <w:lang w:eastAsia="hr-HR"/>
              </w:rPr>
            </w:pPr>
            <w:r w:rsidRPr="00754013">
              <w:rPr>
                <w:lang w:eastAsia="hr-HR"/>
              </w:rPr>
              <w:t> </w:t>
            </w:r>
          </w:p>
        </w:tc>
        <w:tc>
          <w:tcPr>
            <w:tcW w:w="530" w:type="dxa"/>
            <w:tcBorders>
              <w:top w:val="nil"/>
              <w:left w:val="nil"/>
              <w:bottom w:val="single" w:sz="8" w:space="0" w:color="auto"/>
              <w:right w:val="single" w:sz="8" w:space="0" w:color="auto"/>
            </w:tcBorders>
            <w:shd w:val="clear" w:color="auto" w:fill="auto"/>
            <w:noWrap/>
            <w:vAlign w:val="center"/>
            <w:hideMark/>
          </w:tcPr>
          <w:p w14:paraId="4406BA28" w14:textId="77777777" w:rsidR="00C10F5D" w:rsidRPr="00754013" w:rsidRDefault="00C10F5D" w:rsidP="00903115">
            <w:pPr>
              <w:jc w:val="center"/>
              <w:rPr>
                <w:lang w:eastAsia="hr-HR"/>
              </w:rPr>
            </w:pPr>
            <w:r w:rsidRPr="00754013">
              <w:rPr>
                <w:lang w:eastAsia="hr-HR"/>
              </w:rPr>
              <w:t> </w:t>
            </w:r>
          </w:p>
        </w:tc>
        <w:tc>
          <w:tcPr>
            <w:tcW w:w="789" w:type="dxa"/>
            <w:tcBorders>
              <w:top w:val="nil"/>
              <w:left w:val="nil"/>
              <w:bottom w:val="single" w:sz="8" w:space="0" w:color="auto"/>
              <w:right w:val="single" w:sz="8" w:space="0" w:color="auto"/>
            </w:tcBorders>
            <w:shd w:val="clear" w:color="auto" w:fill="8DB3E2"/>
            <w:noWrap/>
            <w:vAlign w:val="center"/>
            <w:hideMark/>
          </w:tcPr>
          <w:p w14:paraId="512057CA" w14:textId="77777777" w:rsidR="00C10F5D" w:rsidRPr="00754013" w:rsidRDefault="00C10F5D" w:rsidP="00903115">
            <w:pPr>
              <w:jc w:val="center"/>
              <w:rPr>
                <w:b/>
                <w:bCs/>
                <w:lang w:eastAsia="hr-HR"/>
              </w:rPr>
            </w:pPr>
            <w:r w:rsidRPr="00754013">
              <w:rPr>
                <w:b/>
                <w:bCs/>
                <w:lang w:eastAsia="hr-HR"/>
              </w:rPr>
              <w:t>5</w:t>
            </w:r>
          </w:p>
        </w:tc>
        <w:tc>
          <w:tcPr>
            <w:tcW w:w="528" w:type="dxa"/>
            <w:tcBorders>
              <w:top w:val="nil"/>
              <w:left w:val="nil"/>
              <w:bottom w:val="single" w:sz="8" w:space="0" w:color="auto"/>
              <w:right w:val="single" w:sz="8" w:space="0" w:color="auto"/>
            </w:tcBorders>
            <w:shd w:val="clear" w:color="auto" w:fill="8DB3E2"/>
            <w:noWrap/>
            <w:vAlign w:val="center"/>
            <w:hideMark/>
          </w:tcPr>
          <w:p w14:paraId="60D4B041" w14:textId="77777777" w:rsidR="00C10F5D" w:rsidRPr="00754013" w:rsidRDefault="00C10F5D" w:rsidP="00903115">
            <w:pPr>
              <w:jc w:val="center"/>
              <w:rPr>
                <w:b/>
                <w:bCs/>
                <w:lang w:eastAsia="hr-HR"/>
              </w:rPr>
            </w:pPr>
            <w:r w:rsidRPr="00754013">
              <w:rPr>
                <w:b/>
                <w:bCs/>
                <w:lang w:eastAsia="hr-HR"/>
              </w:rPr>
              <w:t>2</w:t>
            </w:r>
          </w:p>
        </w:tc>
        <w:tc>
          <w:tcPr>
            <w:tcW w:w="768" w:type="dxa"/>
            <w:tcBorders>
              <w:top w:val="nil"/>
              <w:left w:val="nil"/>
              <w:bottom w:val="single" w:sz="8" w:space="0" w:color="auto"/>
              <w:right w:val="single" w:sz="4" w:space="0" w:color="auto"/>
            </w:tcBorders>
            <w:shd w:val="clear" w:color="auto" w:fill="8DB3E2"/>
            <w:noWrap/>
            <w:vAlign w:val="center"/>
            <w:hideMark/>
          </w:tcPr>
          <w:p w14:paraId="5A7A9F94" w14:textId="77777777" w:rsidR="00C10F5D" w:rsidRPr="00754013" w:rsidRDefault="00C10F5D" w:rsidP="00903115">
            <w:pPr>
              <w:jc w:val="center"/>
              <w:rPr>
                <w:b/>
                <w:bCs/>
                <w:lang w:eastAsia="hr-HR"/>
              </w:rPr>
            </w:pPr>
            <w:r w:rsidRPr="00754013">
              <w:rPr>
                <w:b/>
                <w:bCs/>
                <w:lang w:eastAsia="hr-HR"/>
              </w:rPr>
              <w:t>7</w:t>
            </w:r>
          </w:p>
        </w:tc>
      </w:tr>
      <w:tr w:rsidR="00C10F5D" w:rsidRPr="00754013" w14:paraId="461F5121" w14:textId="77777777" w:rsidTr="00903115">
        <w:trPr>
          <w:trHeight w:val="29"/>
          <w:jc w:val="center"/>
        </w:trPr>
        <w:tc>
          <w:tcPr>
            <w:tcW w:w="840" w:type="dxa"/>
            <w:tcBorders>
              <w:top w:val="nil"/>
              <w:left w:val="single" w:sz="8" w:space="0" w:color="auto"/>
              <w:bottom w:val="single" w:sz="8" w:space="0" w:color="auto"/>
              <w:right w:val="single" w:sz="8" w:space="0" w:color="auto"/>
            </w:tcBorders>
            <w:shd w:val="clear" w:color="000000" w:fill="FFFFFF"/>
            <w:noWrap/>
            <w:vAlign w:val="center"/>
            <w:hideMark/>
          </w:tcPr>
          <w:p w14:paraId="5E26BBBE" w14:textId="77777777" w:rsidR="00C10F5D" w:rsidRPr="00754013" w:rsidRDefault="00C10F5D" w:rsidP="00903115">
            <w:pPr>
              <w:jc w:val="center"/>
              <w:rPr>
                <w:lang w:eastAsia="hr-HR"/>
              </w:rPr>
            </w:pPr>
            <w:r w:rsidRPr="00754013">
              <w:rPr>
                <w:lang w:eastAsia="hr-HR"/>
              </w:rPr>
              <w:t>6</w:t>
            </w:r>
          </w:p>
        </w:tc>
        <w:tc>
          <w:tcPr>
            <w:tcW w:w="3260" w:type="dxa"/>
            <w:tcBorders>
              <w:top w:val="nil"/>
              <w:left w:val="nil"/>
              <w:bottom w:val="single" w:sz="8" w:space="0" w:color="auto"/>
              <w:right w:val="single" w:sz="8" w:space="0" w:color="auto"/>
            </w:tcBorders>
            <w:shd w:val="clear" w:color="auto" w:fill="auto"/>
            <w:noWrap/>
            <w:vAlign w:val="center"/>
            <w:hideMark/>
          </w:tcPr>
          <w:p w14:paraId="0EFD6229" w14:textId="77777777" w:rsidR="00C10F5D" w:rsidRPr="00754013" w:rsidRDefault="00C10F5D" w:rsidP="00903115">
            <w:pPr>
              <w:jc w:val="center"/>
              <w:rPr>
                <w:b/>
                <w:bCs/>
                <w:lang w:eastAsia="hr-HR"/>
              </w:rPr>
            </w:pPr>
            <w:r w:rsidRPr="00754013">
              <w:rPr>
                <w:b/>
                <w:bCs/>
                <w:lang w:eastAsia="hr-HR"/>
              </w:rPr>
              <w:t>1.HRVCON eVABG-HUN</w:t>
            </w:r>
          </w:p>
        </w:tc>
        <w:tc>
          <w:tcPr>
            <w:tcW w:w="2636" w:type="dxa"/>
            <w:tcBorders>
              <w:top w:val="nil"/>
              <w:left w:val="nil"/>
              <w:bottom w:val="single" w:sz="8" w:space="0" w:color="auto"/>
              <w:right w:val="single" w:sz="8" w:space="0" w:color="auto"/>
            </w:tcBorders>
            <w:shd w:val="clear" w:color="auto" w:fill="auto"/>
            <w:vAlign w:val="center"/>
            <w:hideMark/>
          </w:tcPr>
          <w:p w14:paraId="29AB7538" w14:textId="77777777" w:rsidR="00C10F5D" w:rsidRPr="00754013" w:rsidRDefault="00C10F5D" w:rsidP="00903115">
            <w:pPr>
              <w:jc w:val="center"/>
              <w:rPr>
                <w:lang w:eastAsia="hr-HR"/>
              </w:rPr>
            </w:pPr>
            <w:r w:rsidRPr="00754013">
              <w:rPr>
                <w:lang w:eastAsia="hr-HR"/>
              </w:rPr>
              <w:t>MAĐARSKA</w:t>
            </w:r>
          </w:p>
        </w:tc>
        <w:tc>
          <w:tcPr>
            <w:tcW w:w="676" w:type="dxa"/>
            <w:tcBorders>
              <w:top w:val="nil"/>
              <w:left w:val="nil"/>
              <w:bottom w:val="single" w:sz="8" w:space="0" w:color="auto"/>
              <w:right w:val="single" w:sz="8" w:space="0" w:color="auto"/>
            </w:tcBorders>
            <w:shd w:val="clear" w:color="auto" w:fill="auto"/>
            <w:noWrap/>
            <w:vAlign w:val="center"/>
            <w:hideMark/>
          </w:tcPr>
          <w:p w14:paraId="31BCB345" w14:textId="77777777" w:rsidR="00C10F5D" w:rsidRPr="00754013" w:rsidRDefault="00C10F5D" w:rsidP="00903115">
            <w:pPr>
              <w:jc w:val="center"/>
              <w:rPr>
                <w:lang w:eastAsia="hr-HR"/>
              </w:rPr>
            </w:pPr>
            <w:r w:rsidRPr="00754013">
              <w:rPr>
                <w:lang w:eastAsia="hr-HR"/>
              </w:rPr>
              <w:t>12</w:t>
            </w:r>
          </w:p>
        </w:tc>
        <w:tc>
          <w:tcPr>
            <w:tcW w:w="554" w:type="dxa"/>
            <w:tcBorders>
              <w:top w:val="nil"/>
              <w:left w:val="nil"/>
              <w:bottom w:val="single" w:sz="8" w:space="0" w:color="auto"/>
              <w:right w:val="single" w:sz="8" w:space="0" w:color="auto"/>
            </w:tcBorders>
            <w:shd w:val="clear" w:color="auto" w:fill="auto"/>
            <w:noWrap/>
            <w:vAlign w:val="center"/>
            <w:hideMark/>
          </w:tcPr>
          <w:p w14:paraId="2F36344F" w14:textId="77777777" w:rsidR="00C10F5D" w:rsidRPr="00754013" w:rsidRDefault="00C10F5D" w:rsidP="00903115">
            <w:pPr>
              <w:jc w:val="center"/>
              <w:rPr>
                <w:lang w:eastAsia="hr-HR"/>
              </w:rPr>
            </w:pPr>
            <w:r w:rsidRPr="00754013">
              <w:rPr>
                <w:lang w:eastAsia="hr-HR"/>
              </w:rPr>
              <w:t> </w:t>
            </w:r>
          </w:p>
        </w:tc>
        <w:tc>
          <w:tcPr>
            <w:tcW w:w="876" w:type="dxa"/>
            <w:tcBorders>
              <w:top w:val="nil"/>
              <w:left w:val="nil"/>
              <w:bottom w:val="single" w:sz="8" w:space="0" w:color="auto"/>
              <w:right w:val="single" w:sz="8" w:space="0" w:color="auto"/>
            </w:tcBorders>
            <w:shd w:val="clear" w:color="auto" w:fill="auto"/>
            <w:noWrap/>
            <w:vAlign w:val="center"/>
            <w:hideMark/>
          </w:tcPr>
          <w:p w14:paraId="4D819729" w14:textId="77777777" w:rsidR="00C10F5D" w:rsidRPr="00754013" w:rsidRDefault="00C10F5D" w:rsidP="00903115">
            <w:pPr>
              <w:jc w:val="center"/>
              <w:rPr>
                <w:lang w:eastAsia="hr-HR"/>
              </w:rPr>
            </w:pPr>
            <w:r w:rsidRPr="00754013">
              <w:rPr>
                <w:lang w:eastAsia="hr-HR"/>
              </w:rPr>
              <w:t>32</w:t>
            </w:r>
          </w:p>
        </w:tc>
        <w:tc>
          <w:tcPr>
            <w:tcW w:w="714" w:type="dxa"/>
            <w:tcBorders>
              <w:top w:val="nil"/>
              <w:left w:val="nil"/>
              <w:bottom w:val="single" w:sz="8" w:space="0" w:color="auto"/>
              <w:right w:val="single" w:sz="8" w:space="0" w:color="auto"/>
            </w:tcBorders>
            <w:shd w:val="clear" w:color="auto" w:fill="auto"/>
            <w:noWrap/>
            <w:vAlign w:val="center"/>
            <w:hideMark/>
          </w:tcPr>
          <w:p w14:paraId="7F90DF46" w14:textId="77777777" w:rsidR="00C10F5D" w:rsidRPr="00754013" w:rsidRDefault="00C10F5D" w:rsidP="00903115">
            <w:pPr>
              <w:jc w:val="center"/>
              <w:rPr>
                <w:lang w:eastAsia="hr-HR"/>
              </w:rPr>
            </w:pPr>
            <w:r w:rsidRPr="00754013">
              <w:rPr>
                <w:lang w:eastAsia="hr-HR"/>
              </w:rPr>
              <w:t>4</w:t>
            </w:r>
          </w:p>
        </w:tc>
        <w:tc>
          <w:tcPr>
            <w:tcW w:w="676" w:type="dxa"/>
            <w:tcBorders>
              <w:top w:val="nil"/>
              <w:left w:val="nil"/>
              <w:bottom w:val="single" w:sz="8" w:space="0" w:color="auto"/>
              <w:right w:val="single" w:sz="8" w:space="0" w:color="auto"/>
            </w:tcBorders>
            <w:shd w:val="clear" w:color="auto" w:fill="auto"/>
            <w:noWrap/>
            <w:vAlign w:val="center"/>
            <w:hideMark/>
          </w:tcPr>
          <w:p w14:paraId="73D28965" w14:textId="77777777" w:rsidR="00C10F5D" w:rsidRPr="00754013" w:rsidRDefault="00C10F5D" w:rsidP="00903115">
            <w:pPr>
              <w:jc w:val="center"/>
              <w:rPr>
                <w:lang w:eastAsia="hr-HR"/>
              </w:rPr>
            </w:pPr>
            <w:r w:rsidRPr="00754013">
              <w:rPr>
                <w:lang w:eastAsia="hr-HR"/>
              </w:rPr>
              <w:t>12</w:t>
            </w:r>
          </w:p>
        </w:tc>
        <w:tc>
          <w:tcPr>
            <w:tcW w:w="530" w:type="dxa"/>
            <w:tcBorders>
              <w:top w:val="nil"/>
              <w:left w:val="nil"/>
              <w:bottom w:val="single" w:sz="8" w:space="0" w:color="auto"/>
              <w:right w:val="single" w:sz="8" w:space="0" w:color="auto"/>
            </w:tcBorders>
            <w:shd w:val="clear" w:color="auto" w:fill="auto"/>
            <w:noWrap/>
            <w:vAlign w:val="center"/>
            <w:hideMark/>
          </w:tcPr>
          <w:p w14:paraId="6EEDE964" w14:textId="77777777" w:rsidR="00C10F5D" w:rsidRPr="00754013" w:rsidRDefault="00C10F5D" w:rsidP="00903115">
            <w:pPr>
              <w:jc w:val="center"/>
              <w:rPr>
                <w:lang w:eastAsia="hr-HR"/>
              </w:rPr>
            </w:pPr>
            <w:r w:rsidRPr="00754013">
              <w:rPr>
                <w:lang w:eastAsia="hr-HR"/>
              </w:rPr>
              <w:t> </w:t>
            </w:r>
          </w:p>
        </w:tc>
        <w:tc>
          <w:tcPr>
            <w:tcW w:w="789" w:type="dxa"/>
            <w:tcBorders>
              <w:top w:val="nil"/>
              <w:left w:val="nil"/>
              <w:bottom w:val="single" w:sz="8" w:space="0" w:color="auto"/>
              <w:right w:val="single" w:sz="8" w:space="0" w:color="auto"/>
            </w:tcBorders>
            <w:shd w:val="clear" w:color="auto" w:fill="8DB3E2"/>
            <w:noWrap/>
            <w:vAlign w:val="center"/>
            <w:hideMark/>
          </w:tcPr>
          <w:p w14:paraId="381F8B5A" w14:textId="77777777" w:rsidR="00C10F5D" w:rsidRPr="00754013" w:rsidRDefault="00C10F5D" w:rsidP="00903115">
            <w:pPr>
              <w:jc w:val="center"/>
              <w:rPr>
                <w:b/>
                <w:bCs/>
                <w:lang w:eastAsia="hr-HR"/>
              </w:rPr>
            </w:pPr>
            <w:r w:rsidRPr="00754013">
              <w:rPr>
                <w:b/>
                <w:bCs/>
                <w:lang w:eastAsia="hr-HR"/>
              </w:rPr>
              <w:t>56</w:t>
            </w:r>
          </w:p>
        </w:tc>
        <w:tc>
          <w:tcPr>
            <w:tcW w:w="528" w:type="dxa"/>
            <w:tcBorders>
              <w:top w:val="nil"/>
              <w:left w:val="nil"/>
              <w:bottom w:val="single" w:sz="8" w:space="0" w:color="auto"/>
              <w:right w:val="single" w:sz="8" w:space="0" w:color="auto"/>
            </w:tcBorders>
            <w:shd w:val="clear" w:color="auto" w:fill="8DB3E2"/>
            <w:noWrap/>
            <w:vAlign w:val="center"/>
            <w:hideMark/>
          </w:tcPr>
          <w:p w14:paraId="2D31D66F" w14:textId="77777777" w:rsidR="00C10F5D" w:rsidRPr="00754013" w:rsidRDefault="00C10F5D" w:rsidP="00903115">
            <w:pPr>
              <w:jc w:val="center"/>
              <w:rPr>
                <w:b/>
                <w:bCs/>
                <w:lang w:eastAsia="hr-HR"/>
              </w:rPr>
            </w:pPr>
            <w:r w:rsidRPr="00754013">
              <w:rPr>
                <w:b/>
                <w:bCs/>
                <w:lang w:eastAsia="hr-HR"/>
              </w:rPr>
              <w:t>4</w:t>
            </w:r>
          </w:p>
        </w:tc>
        <w:tc>
          <w:tcPr>
            <w:tcW w:w="768" w:type="dxa"/>
            <w:tcBorders>
              <w:top w:val="nil"/>
              <w:left w:val="nil"/>
              <w:bottom w:val="single" w:sz="8" w:space="0" w:color="auto"/>
              <w:right w:val="single" w:sz="4" w:space="0" w:color="auto"/>
            </w:tcBorders>
            <w:shd w:val="clear" w:color="auto" w:fill="8DB3E2"/>
            <w:noWrap/>
            <w:vAlign w:val="center"/>
            <w:hideMark/>
          </w:tcPr>
          <w:p w14:paraId="6BFC38E3" w14:textId="77777777" w:rsidR="00C10F5D" w:rsidRPr="00754013" w:rsidRDefault="00C10F5D" w:rsidP="00903115">
            <w:pPr>
              <w:jc w:val="center"/>
              <w:rPr>
                <w:b/>
                <w:bCs/>
                <w:lang w:eastAsia="hr-HR"/>
              </w:rPr>
            </w:pPr>
            <w:r w:rsidRPr="00754013">
              <w:rPr>
                <w:b/>
                <w:bCs/>
                <w:lang w:eastAsia="hr-HR"/>
              </w:rPr>
              <w:t>60</w:t>
            </w:r>
          </w:p>
        </w:tc>
      </w:tr>
      <w:tr w:rsidR="00C10F5D" w:rsidRPr="00754013" w14:paraId="7D10DBD6" w14:textId="77777777" w:rsidTr="00903115">
        <w:trPr>
          <w:trHeight w:val="29"/>
          <w:jc w:val="center"/>
        </w:trPr>
        <w:tc>
          <w:tcPr>
            <w:tcW w:w="840" w:type="dxa"/>
            <w:tcBorders>
              <w:top w:val="nil"/>
              <w:left w:val="single" w:sz="8" w:space="0" w:color="auto"/>
              <w:bottom w:val="single" w:sz="8" w:space="0" w:color="auto"/>
              <w:right w:val="single" w:sz="8" w:space="0" w:color="auto"/>
            </w:tcBorders>
            <w:shd w:val="clear" w:color="000000" w:fill="FFFFFF"/>
            <w:noWrap/>
            <w:vAlign w:val="center"/>
            <w:hideMark/>
          </w:tcPr>
          <w:p w14:paraId="3A7831C9" w14:textId="77777777" w:rsidR="00C10F5D" w:rsidRPr="00754013" w:rsidRDefault="00C10F5D" w:rsidP="00903115">
            <w:pPr>
              <w:jc w:val="center"/>
              <w:rPr>
                <w:lang w:eastAsia="hr-HR"/>
              </w:rPr>
            </w:pPr>
            <w:r w:rsidRPr="00754013">
              <w:rPr>
                <w:lang w:eastAsia="hr-HR"/>
              </w:rPr>
              <w:t>7</w:t>
            </w:r>
          </w:p>
        </w:tc>
        <w:tc>
          <w:tcPr>
            <w:tcW w:w="3260" w:type="dxa"/>
            <w:tcBorders>
              <w:top w:val="nil"/>
              <w:left w:val="nil"/>
              <w:bottom w:val="single" w:sz="8" w:space="0" w:color="auto"/>
              <w:right w:val="single" w:sz="8" w:space="0" w:color="auto"/>
            </w:tcBorders>
            <w:shd w:val="clear" w:color="auto" w:fill="auto"/>
            <w:noWrap/>
            <w:vAlign w:val="center"/>
            <w:hideMark/>
          </w:tcPr>
          <w:p w14:paraId="301ABAD8" w14:textId="77777777" w:rsidR="00C10F5D" w:rsidRPr="00754013" w:rsidRDefault="00C10F5D" w:rsidP="00903115">
            <w:pPr>
              <w:jc w:val="center"/>
              <w:rPr>
                <w:b/>
                <w:bCs/>
                <w:lang w:eastAsia="hr-HR"/>
              </w:rPr>
            </w:pPr>
            <w:r w:rsidRPr="00754013">
              <w:rPr>
                <w:b/>
                <w:bCs/>
                <w:lang w:eastAsia="hr-HR"/>
              </w:rPr>
              <w:t>2.HRVCON eVABG-HUN</w:t>
            </w:r>
          </w:p>
        </w:tc>
        <w:tc>
          <w:tcPr>
            <w:tcW w:w="2636" w:type="dxa"/>
            <w:tcBorders>
              <w:top w:val="nil"/>
              <w:left w:val="nil"/>
              <w:bottom w:val="single" w:sz="8" w:space="0" w:color="auto"/>
              <w:right w:val="single" w:sz="8" w:space="0" w:color="auto"/>
            </w:tcBorders>
            <w:shd w:val="clear" w:color="auto" w:fill="auto"/>
            <w:vAlign w:val="center"/>
            <w:hideMark/>
          </w:tcPr>
          <w:p w14:paraId="0C7ECD9C" w14:textId="77777777" w:rsidR="00C10F5D" w:rsidRPr="00754013" w:rsidRDefault="00C10F5D" w:rsidP="00903115">
            <w:pPr>
              <w:jc w:val="center"/>
              <w:rPr>
                <w:lang w:eastAsia="hr-HR"/>
              </w:rPr>
            </w:pPr>
            <w:r w:rsidRPr="00754013">
              <w:rPr>
                <w:lang w:eastAsia="hr-HR"/>
              </w:rPr>
              <w:t>MAĐARSKA</w:t>
            </w:r>
          </w:p>
        </w:tc>
        <w:tc>
          <w:tcPr>
            <w:tcW w:w="676" w:type="dxa"/>
            <w:tcBorders>
              <w:top w:val="nil"/>
              <w:left w:val="nil"/>
              <w:bottom w:val="single" w:sz="8" w:space="0" w:color="auto"/>
              <w:right w:val="single" w:sz="8" w:space="0" w:color="auto"/>
            </w:tcBorders>
            <w:shd w:val="clear" w:color="auto" w:fill="auto"/>
            <w:noWrap/>
            <w:vAlign w:val="center"/>
            <w:hideMark/>
          </w:tcPr>
          <w:p w14:paraId="77A284AD" w14:textId="77777777" w:rsidR="00C10F5D" w:rsidRPr="00754013" w:rsidRDefault="00C10F5D" w:rsidP="00903115">
            <w:pPr>
              <w:jc w:val="center"/>
              <w:rPr>
                <w:lang w:eastAsia="hr-HR"/>
              </w:rPr>
            </w:pPr>
            <w:r w:rsidRPr="00754013">
              <w:rPr>
                <w:lang w:eastAsia="hr-HR"/>
              </w:rPr>
              <w:t>15</w:t>
            </w:r>
          </w:p>
        </w:tc>
        <w:tc>
          <w:tcPr>
            <w:tcW w:w="554" w:type="dxa"/>
            <w:tcBorders>
              <w:top w:val="nil"/>
              <w:left w:val="nil"/>
              <w:bottom w:val="single" w:sz="8" w:space="0" w:color="auto"/>
              <w:right w:val="single" w:sz="8" w:space="0" w:color="auto"/>
            </w:tcBorders>
            <w:shd w:val="clear" w:color="auto" w:fill="auto"/>
            <w:noWrap/>
            <w:vAlign w:val="center"/>
            <w:hideMark/>
          </w:tcPr>
          <w:p w14:paraId="30C8EB17" w14:textId="77777777" w:rsidR="00C10F5D" w:rsidRPr="00754013" w:rsidRDefault="00C10F5D" w:rsidP="00903115">
            <w:pPr>
              <w:jc w:val="center"/>
              <w:rPr>
                <w:lang w:eastAsia="hr-HR"/>
              </w:rPr>
            </w:pPr>
            <w:r w:rsidRPr="00754013">
              <w:rPr>
                <w:lang w:eastAsia="hr-HR"/>
              </w:rPr>
              <w:t> </w:t>
            </w:r>
          </w:p>
        </w:tc>
        <w:tc>
          <w:tcPr>
            <w:tcW w:w="876" w:type="dxa"/>
            <w:tcBorders>
              <w:top w:val="nil"/>
              <w:left w:val="nil"/>
              <w:bottom w:val="single" w:sz="8" w:space="0" w:color="auto"/>
              <w:right w:val="single" w:sz="8" w:space="0" w:color="auto"/>
            </w:tcBorders>
            <w:shd w:val="clear" w:color="auto" w:fill="auto"/>
            <w:noWrap/>
            <w:vAlign w:val="center"/>
            <w:hideMark/>
          </w:tcPr>
          <w:p w14:paraId="26EFB024" w14:textId="77777777" w:rsidR="00C10F5D" w:rsidRPr="00754013" w:rsidRDefault="00C10F5D" w:rsidP="00903115">
            <w:pPr>
              <w:jc w:val="center"/>
              <w:rPr>
                <w:lang w:eastAsia="hr-HR"/>
              </w:rPr>
            </w:pPr>
            <w:r w:rsidRPr="00754013">
              <w:rPr>
                <w:lang w:eastAsia="hr-HR"/>
              </w:rPr>
              <w:t>40</w:t>
            </w:r>
          </w:p>
        </w:tc>
        <w:tc>
          <w:tcPr>
            <w:tcW w:w="714" w:type="dxa"/>
            <w:tcBorders>
              <w:top w:val="nil"/>
              <w:left w:val="nil"/>
              <w:bottom w:val="single" w:sz="8" w:space="0" w:color="auto"/>
              <w:right w:val="single" w:sz="8" w:space="0" w:color="auto"/>
            </w:tcBorders>
            <w:shd w:val="clear" w:color="auto" w:fill="auto"/>
            <w:noWrap/>
            <w:vAlign w:val="center"/>
            <w:hideMark/>
          </w:tcPr>
          <w:p w14:paraId="5445264D" w14:textId="77777777" w:rsidR="00C10F5D" w:rsidRPr="00754013" w:rsidRDefault="00C10F5D" w:rsidP="00903115">
            <w:pPr>
              <w:jc w:val="center"/>
              <w:rPr>
                <w:lang w:eastAsia="hr-HR"/>
              </w:rPr>
            </w:pPr>
            <w:r w:rsidRPr="00754013">
              <w:rPr>
                <w:lang w:eastAsia="hr-HR"/>
              </w:rPr>
              <w:t>1</w:t>
            </w:r>
          </w:p>
        </w:tc>
        <w:tc>
          <w:tcPr>
            <w:tcW w:w="676" w:type="dxa"/>
            <w:tcBorders>
              <w:top w:val="nil"/>
              <w:left w:val="nil"/>
              <w:bottom w:val="single" w:sz="8" w:space="0" w:color="auto"/>
              <w:right w:val="single" w:sz="8" w:space="0" w:color="auto"/>
            </w:tcBorders>
            <w:shd w:val="clear" w:color="auto" w:fill="auto"/>
            <w:noWrap/>
            <w:vAlign w:val="center"/>
            <w:hideMark/>
          </w:tcPr>
          <w:p w14:paraId="7BDB2DE9" w14:textId="77777777" w:rsidR="00C10F5D" w:rsidRPr="00754013" w:rsidRDefault="00C10F5D" w:rsidP="00903115">
            <w:pPr>
              <w:jc w:val="center"/>
              <w:rPr>
                <w:lang w:eastAsia="hr-HR"/>
              </w:rPr>
            </w:pPr>
            <w:r w:rsidRPr="00754013">
              <w:rPr>
                <w:lang w:eastAsia="hr-HR"/>
              </w:rPr>
              <w:t>9</w:t>
            </w:r>
          </w:p>
        </w:tc>
        <w:tc>
          <w:tcPr>
            <w:tcW w:w="530" w:type="dxa"/>
            <w:tcBorders>
              <w:top w:val="nil"/>
              <w:left w:val="nil"/>
              <w:bottom w:val="single" w:sz="8" w:space="0" w:color="auto"/>
              <w:right w:val="single" w:sz="8" w:space="0" w:color="auto"/>
            </w:tcBorders>
            <w:shd w:val="clear" w:color="auto" w:fill="auto"/>
            <w:noWrap/>
            <w:vAlign w:val="center"/>
            <w:hideMark/>
          </w:tcPr>
          <w:p w14:paraId="227D50F6" w14:textId="77777777" w:rsidR="00C10F5D" w:rsidRPr="00754013" w:rsidRDefault="00C10F5D" w:rsidP="00903115">
            <w:pPr>
              <w:jc w:val="center"/>
              <w:rPr>
                <w:lang w:eastAsia="hr-HR"/>
              </w:rPr>
            </w:pPr>
            <w:r w:rsidRPr="00754013">
              <w:rPr>
                <w:lang w:eastAsia="hr-HR"/>
              </w:rPr>
              <w:t>1</w:t>
            </w:r>
          </w:p>
        </w:tc>
        <w:tc>
          <w:tcPr>
            <w:tcW w:w="789" w:type="dxa"/>
            <w:tcBorders>
              <w:top w:val="nil"/>
              <w:left w:val="nil"/>
              <w:bottom w:val="single" w:sz="8" w:space="0" w:color="auto"/>
              <w:right w:val="single" w:sz="8" w:space="0" w:color="auto"/>
            </w:tcBorders>
            <w:shd w:val="clear" w:color="auto" w:fill="8DB3E2"/>
            <w:noWrap/>
            <w:vAlign w:val="center"/>
            <w:hideMark/>
          </w:tcPr>
          <w:p w14:paraId="3C97B706" w14:textId="77777777" w:rsidR="00C10F5D" w:rsidRPr="00754013" w:rsidRDefault="00C10F5D" w:rsidP="00903115">
            <w:pPr>
              <w:jc w:val="center"/>
              <w:rPr>
                <w:b/>
                <w:bCs/>
                <w:lang w:eastAsia="hr-HR"/>
              </w:rPr>
            </w:pPr>
            <w:r w:rsidRPr="00754013">
              <w:rPr>
                <w:b/>
                <w:bCs/>
                <w:lang w:eastAsia="hr-HR"/>
              </w:rPr>
              <w:t>64</w:t>
            </w:r>
          </w:p>
        </w:tc>
        <w:tc>
          <w:tcPr>
            <w:tcW w:w="528" w:type="dxa"/>
            <w:tcBorders>
              <w:top w:val="nil"/>
              <w:left w:val="nil"/>
              <w:bottom w:val="single" w:sz="8" w:space="0" w:color="auto"/>
              <w:right w:val="single" w:sz="8" w:space="0" w:color="auto"/>
            </w:tcBorders>
            <w:shd w:val="clear" w:color="auto" w:fill="8DB3E2"/>
            <w:noWrap/>
            <w:vAlign w:val="center"/>
            <w:hideMark/>
          </w:tcPr>
          <w:p w14:paraId="235529DD" w14:textId="77777777" w:rsidR="00C10F5D" w:rsidRPr="00754013" w:rsidRDefault="00C10F5D" w:rsidP="00903115">
            <w:pPr>
              <w:jc w:val="center"/>
              <w:rPr>
                <w:b/>
                <w:bCs/>
                <w:lang w:eastAsia="hr-HR"/>
              </w:rPr>
            </w:pPr>
            <w:r w:rsidRPr="00754013">
              <w:rPr>
                <w:b/>
                <w:bCs/>
                <w:lang w:eastAsia="hr-HR"/>
              </w:rPr>
              <w:t>2</w:t>
            </w:r>
          </w:p>
        </w:tc>
        <w:tc>
          <w:tcPr>
            <w:tcW w:w="768" w:type="dxa"/>
            <w:tcBorders>
              <w:top w:val="nil"/>
              <w:left w:val="nil"/>
              <w:bottom w:val="single" w:sz="8" w:space="0" w:color="auto"/>
              <w:right w:val="single" w:sz="4" w:space="0" w:color="auto"/>
            </w:tcBorders>
            <w:shd w:val="clear" w:color="auto" w:fill="8DB3E2"/>
            <w:noWrap/>
            <w:vAlign w:val="center"/>
            <w:hideMark/>
          </w:tcPr>
          <w:p w14:paraId="1533BE1B" w14:textId="77777777" w:rsidR="00C10F5D" w:rsidRPr="00754013" w:rsidRDefault="00C10F5D" w:rsidP="00903115">
            <w:pPr>
              <w:jc w:val="center"/>
              <w:rPr>
                <w:b/>
                <w:bCs/>
                <w:lang w:eastAsia="hr-HR"/>
              </w:rPr>
            </w:pPr>
            <w:r w:rsidRPr="00754013">
              <w:rPr>
                <w:b/>
                <w:bCs/>
                <w:lang w:eastAsia="hr-HR"/>
              </w:rPr>
              <w:t>66</w:t>
            </w:r>
          </w:p>
        </w:tc>
      </w:tr>
      <w:tr w:rsidR="00C10F5D" w:rsidRPr="00754013" w14:paraId="2FD1646A" w14:textId="77777777" w:rsidTr="00903115">
        <w:trPr>
          <w:trHeight w:val="29"/>
          <w:jc w:val="center"/>
        </w:trPr>
        <w:tc>
          <w:tcPr>
            <w:tcW w:w="840" w:type="dxa"/>
            <w:tcBorders>
              <w:top w:val="nil"/>
              <w:left w:val="single" w:sz="8" w:space="0" w:color="auto"/>
              <w:bottom w:val="single" w:sz="8" w:space="0" w:color="auto"/>
              <w:right w:val="single" w:sz="8" w:space="0" w:color="auto"/>
            </w:tcBorders>
            <w:shd w:val="clear" w:color="000000" w:fill="FFFFFF"/>
            <w:noWrap/>
            <w:vAlign w:val="center"/>
            <w:hideMark/>
          </w:tcPr>
          <w:p w14:paraId="0ACE8C45" w14:textId="77777777" w:rsidR="00C10F5D" w:rsidRPr="00754013" w:rsidRDefault="00C10F5D" w:rsidP="00903115">
            <w:pPr>
              <w:jc w:val="center"/>
              <w:rPr>
                <w:lang w:eastAsia="hr-HR"/>
              </w:rPr>
            </w:pPr>
            <w:r w:rsidRPr="00754013">
              <w:rPr>
                <w:lang w:eastAsia="hr-HR"/>
              </w:rPr>
              <w:t>8</w:t>
            </w:r>
          </w:p>
        </w:tc>
        <w:tc>
          <w:tcPr>
            <w:tcW w:w="3260" w:type="dxa"/>
            <w:tcBorders>
              <w:top w:val="nil"/>
              <w:left w:val="nil"/>
              <w:bottom w:val="single" w:sz="8" w:space="0" w:color="auto"/>
              <w:right w:val="single" w:sz="8" w:space="0" w:color="auto"/>
            </w:tcBorders>
            <w:shd w:val="clear" w:color="auto" w:fill="auto"/>
            <w:noWrap/>
            <w:vAlign w:val="center"/>
            <w:hideMark/>
          </w:tcPr>
          <w:p w14:paraId="30E7D95B" w14:textId="77777777" w:rsidR="00C10F5D" w:rsidRPr="00754013" w:rsidRDefault="00C10F5D" w:rsidP="00903115">
            <w:pPr>
              <w:jc w:val="center"/>
              <w:rPr>
                <w:b/>
                <w:bCs/>
                <w:lang w:eastAsia="hr-HR"/>
              </w:rPr>
            </w:pPr>
            <w:r w:rsidRPr="00754013">
              <w:rPr>
                <w:b/>
                <w:bCs/>
                <w:lang w:eastAsia="hr-HR"/>
              </w:rPr>
              <w:t>3.HRVCON eVABG-HUN</w:t>
            </w:r>
          </w:p>
        </w:tc>
        <w:tc>
          <w:tcPr>
            <w:tcW w:w="2636" w:type="dxa"/>
            <w:tcBorders>
              <w:top w:val="nil"/>
              <w:left w:val="nil"/>
              <w:bottom w:val="single" w:sz="8" w:space="0" w:color="auto"/>
              <w:right w:val="single" w:sz="8" w:space="0" w:color="auto"/>
            </w:tcBorders>
            <w:shd w:val="clear" w:color="auto" w:fill="auto"/>
            <w:vAlign w:val="center"/>
            <w:hideMark/>
          </w:tcPr>
          <w:p w14:paraId="498A4AEE" w14:textId="77777777" w:rsidR="00C10F5D" w:rsidRPr="00754013" w:rsidRDefault="00C10F5D" w:rsidP="00903115">
            <w:pPr>
              <w:jc w:val="center"/>
              <w:rPr>
                <w:lang w:eastAsia="hr-HR"/>
              </w:rPr>
            </w:pPr>
            <w:r w:rsidRPr="00754013">
              <w:rPr>
                <w:lang w:eastAsia="hr-HR"/>
              </w:rPr>
              <w:t>MAĐARSKA</w:t>
            </w:r>
          </w:p>
        </w:tc>
        <w:tc>
          <w:tcPr>
            <w:tcW w:w="676" w:type="dxa"/>
            <w:tcBorders>
              <w:top w:val="nil"/>
              <w:left w:val="nil"/>
              <w:bottom w:val="single" w:sz="8" w:space="0" w:color="auto"/>
              <w:right w:val="single" w:sz="8" w:space="0" w:color="auto"/>
            </w:tcBorders>
            <w:shd w:val="clear" w:color="auto" w:fill="auto"/>
            <w:noWrap/>
            <w:vAlign w:val="center"/>
            <w:hideMark/>
          </w:tcPr>
          <w:p w14:paraId="59696241" w14:textId="77777777" w:rsidR="00C10F5D" w:rsidRPr="00754013" w:rsidRDefault="00C10F5D" w:rsidP="00903115">
            <w:pPr>
              <w:jc w:val="center"/>
              <w:rPr>
                <w:lang w:eastAsia="hr-HR"/>
              </w:rPr>
            </w:pPr>
            <w:r w:rsidRPr="00754013">
              <w:rPr>
                <w:lang w:eastAsia="hr-HR"/>
              </w:rPr>
              <w:t>12</w:t>
            </w:r>
          </w:p>
        </w:tc>
        <w:tc>
          <w:tcPr>
            <w:tcW w:w="554" w:type="dxa"/>
            <w:tcBorders>
              <w:top w:val="nil"/>
              <w:left w:val="nil"/>
              <w:bottom w:val="single" w:sz="8" w:space="0" w:color="auto"/>
              <w:right w:val="single" w:sz="8" w:space="0" w:color="auto"/>
            </w:tcBorders>
            <w:shd w:val="clear" w:color="auto" w:fill="auto"/>
            <w:noWrap/>
            <w:vAlign w:val="center"/>
            <w:hideMark/>
          </w:tcPr>
          <w:p w14:paraId="3AEB30A1" w14:textId="77777777" w:rsidR="00C10F5D" w:rsidRPr="00754013" w:rsidRDefault="00C10F5D" w:rsidP="00903115">
            <w:pPr>
              <w:jc w:val="center"/>
              <w:rPr>
                <w:lang w:eastAsia="hr-HR"/>
              </w:rPr>
            </w:pPr>
            <w:r w:rsidRPr="00754013">
              <w:rPr>
                <w:lang w:eastAsia="hr-HR"/>
              </w:rPr>
              <w:t>3</w:t>
            </w:r>
          </w:p>
        </w:tc>
        <w:tc>
          <w:tcPr>
            <w:tcW w:w="876" w:type="dxa"/>
            <w:tcBorders>
              <w:top w:val="nil"/>
              <w:left w:val="nil"/>
              <w:bottom w:val="single" w:sz="8" w:space="0" w:color="auto"/>
              <w:right w:val="single" w:sz="8" w:space="0" w:color="auto"/>
            </w:tcBorders>
            <w:shd w:val="clear" w:color="auto" w:fill="auto"/>
            <w:noWrap/>
            <w:vAlign w:val="center"/>
            <w:hideMark/>
          </w:tcPr>
          <w:p w14:paraId="6BB5623C" w14:textId="77777777" w:rsidR="00C10F5D" w:rsidRPr="00754013" w:rsidRDefault="00C10F5D" w:rsidP="00903115">
            <w:pPr>
              <w:jc w:val="center"/>
              <w:rPr>
                <w:lang w:eastAsia="hr-HR"/>
              </w:rPr>
            </w:pPr>
            <w:r w:rsidRPr="00754013">
              <w:rPr>
                <w:lang w:eastAsia="hr-HR"/>
              </w:rPr>
              <w:t>34</w:t>
            </w:r>
          </w:p>
        </w:tc>
        <w:tc>
          <w:tcPr>
            <w:tcW w:w="714" w:type="dxa"/>
            <w:tcBorders>
              <w:top w:val="nil"/>
              <w:left w:val="nil"/>
              <w:bottom w:val="single" w:sz="8" w:space="0" w:color="auto"/>
              <w:right w:val="single" w:sz="8" w:space="0" w:color="auto"/>
            </w:tcBorders>
            <w:shd w:val="clear" w:color="auto" w:fill="auto"/>
            <w:noWrap/>
            <w:vAlign w:val="center"/>
            <w:hideMark/>
          </w:tcPr>
          <w:p w14:paraId="28867828" w14:textId="77777777" w:rsidR="00C10F5D" w:rsidRPr="00754013" w:rsidRDefault="00C10F5D" w:rsidP="00903115">
            <w:pPr>
              <w:jc w:val="center"/>
              <w:rPr>
                <w:lang w:eastAsia="hr-HR"/>
              </w:rPr>
            </w:pPr>
            <w:r w:rsidRPr="00754013">
              <w:rPr>
                <w:lang w:eastAsia="hr-HR"/>
              </w:rPr>
              <w:t>4</w:t>
            </w:r>
          </w:p>
        </w:tc>
        <w:tc>
          <w:tcPr>
            <w:tcW w:w="676" w:type="dxa"/>
            <w:tcBorders>
              <w:top w:val="nil"/>
              <w:left w:val="nil"/>
              <w:bottom w:val="single" w:sz="8" w:space="0" w:color="auto"/>
              <w:right w:val="single" w:sz="8" w:space="0" w:color="auto"/>
            </w:tcBorders>
            <w:shd w:val="clear" w:color="auto" w:fill="auto"/>
            <w:noWrap/>
            <w:vAlign w:val="center"/>
            <w:hideMark/>
          </w:tcPr>
          <w:p w14:paraId="49BC60C9" w14:textId="77777777" w:rsidR="00C10F5D" w:rsidRPr="00754013" w:rsidRDefault="00C10F5D" w:rsidP="00903115">
            <w:pPr>
              <w:jc w:val="center"/>
              <w:rPr>
                <w:lang w:eastAsia="hr-HR"/>
              </w:rPr>
            </w:pPr>
            <w:r w:rsidRPr="00754013">
              <w:rPr>
                <w:lang w:eastAsia="hr-HR"/>
              </w:rPr>
              <w:t>13</w:t>
            </w:r>
          </w:p>
        </w:tc>
        <w:tc>
          <w:tcPr>
            <w:tcW w:w="530" w:type="dxa"/>
            <w:tcBorders>
              <w:top w:val="nil"/>
              <w:left w:val="nil"/>
              <w:bottom w:val="single" w:sz="8" w:space="0" w:color="auto"/>
              <w:right w:val="single" w:sz="8" w:space="0" w:color="auto"/>
            </w:tcBorders>
            <w:shd w:val="clear" w:color="auto" w:fill="auto"/>
            <w:noWrap/>
            <w:vAlign w:val="center"/>
            <w:hideMark/>
          </w:tcPr>
          <w:p w14:paraId="5AD9D915" w14:textId="77777777" w:rsidR="00C10F5D" w:rsidRPr="00754013" w:rsidRDefault="00C10F5D" w:rsidP="00903115">
            <w:pPr>
              <w:jc w:val="center"/>
              <w:rPr>
                <w:lang w:eastAsia="hr-HR"/>
              </w:rPr>
            </w:pPr>
            <w:r w:rsidRPr="00754013">
              <w:rPr>
                <w:lang w:eastAsia="hr-HR"/>
              </w:rPr>
              <w:t> </w:t>
            </w:r>
          </w:p>
        </w:tc>
        <w:tc>
          <w:tcPr>
            <w:tcW w:w="789" w:type="dxa"/>
            <w:tcBorders>
              <w:top w:val="nil"/>
              <w:left w:val="nil"/>
              <w:bottom w:val="single" w:sz="8" w:space="0" w:color="auto"/>
              <w:right w:val="single" w:sz="8" w:space="0" w:color="auto"/>
            </w:tcBorders>
            <w:shd w:val="clear" w:color="auto" w:fill="8DB3E2"/>
            <w:noWrap/>
            <w:vAlign w:val="center"/>
            <w:hideMark/>
          </w:tcPr>
          <w:p w14:paraId="7269E134" w14:textId="77777777" w:rsidR="00C10F5D" w:rsidRPr="00754013" w:rsidRDefault="00C10F5D" w:rsidP="00903115">
            <w:pPr>
              <w:jc w:val="center"/>
              <w:rPr>
                <w:b/>
                <w:bCs/>
                <w:lang w:eastAsia="hr-HR"/>
              </w:rPr>
            </w:pPr>
            <w:r w:rsidRPr="00754013">
              <w:rPr>
                <w:b/>
                <w:bCs/>
                <w:lang w:eastAsia="hr-HR"/>
              </w:rPr>
              <w:t>59</w:t>
            </w:r>
          </w:p>
        </w:tc>
        <w:tc>
          <w:tcPr>
            <w:tcW w:w="528" w:type="dxa"/>
            <w:tcBorders>
              <w:top w:val="nil"/>
              <w:left w:val="nil"/>
              <w:bottom w:val="single" w:sz="8" w:space="0" w:color="auto"/>
              <w:right w:val="single" w:sz="8" w:space="0" w:color="auto"/>
            </w:tcBorders>
            <w:shd w:val="clear" w:color="auto" w:fill="8DB3E2"/>
            <w:noWrap/>
            <w:vAlign w:val="center"/>
            <w:hideMark/>
          </w:tcPr>
          <w:p w14:paraId="62F17B47" w14:textId="77777777" w:rsidR="00C10F5D" w:rsidRPr="00754013" w:rsidRDefault="00C10F5D" w:rsidP="00903115">
            <w:pPr>
              <w:jc w:val="center"/>
              <w:rPr>
                <w:b/>
                <w:bCs/>
                <w:lang w:eastAsia="hr-HR"/>
              </w:rPr>
            </w:pPr>
            <w:r w:rsidRPr="00754013">
              <w:rPr>
                <w:b/>
                <w:bCs/>
                <w:lang w:eastAsia="hr-HR"/>
              </w:rPr>
              <w:t>7</w:t>
            </w:r>
          </w:p>
        </w:tc>
        <w:tc>
          <w:tcPr>
            <w:tcW w:w="768" w:type="dxa"/>
            <w:tcBorders>
              <w:top w:val="nil"/>
              <w:left w:val="nil"/>
              <w:bottom w:val="single" w:sz="8" w:space="0" w:color="auto"/>
              <w:right w:val="single" w:sz="4" w:space="0" w:color="auto"/>
            </w:tcBorders>
            <w:shd w:val="clear" w:color="auto" w:fill="8DB3E2"/>
            <w:noWrap/>
            <w:vAlign w:val="center"/>
            <w:hideMark/>
          </w:tcPr>
          <w:p w14:paraId="65134881" w14:textId="77777777" w:rsidR="00C10F5D" w:rsidRPr="00754013" w:rsidRDefault="00C10F5D" w:rsidP="00903115">
            <w:pPr>
              <w:jc w:val="center"/>
              <w:rPr>
                <w:b/>
                <w:bCs/>
                <w:lang w:eastAsia="hr-HR"/>
              </w:rPr>
            </w:pPr>
            <w:r w:rsidRPr="00754013">
              <w:rPr>
                <w:b/>
                <w:bCs/>
                <w:lang w:eastAsia="hr-HR"/>
              </w:rPr>
              <w:t>66</w:t>
            </w:r>
          </w:p>
        </w:tc>
      </w:tr>
      <w:tr w:rsidR="00C10F5D" w:rsidRPr="00754013" w14:paraId="319C271A" w14:textId="77777777" w:rsidTr="00903115">
        <w:trPr>
          <w:trHeight w:val="29"/>
          <w:jc w:val="center"/>
        </w:trPr>
        <w:tc>
          <w:tcPr>
            <w:tcW w:w="840" w:type="dxa"/>
            <w:tcBorders>
              <w:top w:val="nil"/>
              <w:left w:val="single" w:sz="8" w:space="0" w:color="auto"/>
              <w:bottom w:val="single" w:sz="8" w:space="0" w:color="auto"/>
              <w:right w:val="single" w:sz="8" w:space="0" w:color="auto"/>
            </w:tcBorders>
            <w:shd w:val="clear" w:color="000000" w:fill="FFFFFF"/>
            <w:noWrap/>
            <w:vAlign w:val="center"/>
            <w:hideMark/>
          </w:tcPr>
          <w:p w14:paraId="0F061166" w14:textId="77777777" w:rsidR="00C10F5D" w:rsidRPr="00754013" w:rsidRDefault="00C10F5D" w:rsidP="00903115">
            <w:pPr>
              <w:jc w:val="center"/>
              <w:rPr>
                <w:lang w:eastAsia="hr-HR"/>
              </w:rPr>
            </w:pPr>
            <w:r w:rsidRPr="00754013">
              <w:rPr>
                <w:lang w:eastAsia="hr-HR"/>
              </w:rPr>
              <w:t>9</w:t>
            </w:r>
          </w:p>
        </w:tc>
        <w:tc>
          <w:tcPr>
            <w:tcW w:w="3260" w:type="dxa"/>
            <w:tcBorders>
              <w:top w:val="nil"/>
              <w:left w:val="nil"/>
              <w:bottom w:val="single" w:sz="8" w:space="0" w:color="auto"/>
              <w:right w:val="single" w:sz="8" w:space="0" w:color="auto"/>
            </w:tcBorders>
            <w:shd w:val="clear" w:color="auto" w:fill="auto"/>
            <w:noWrap/>
            <w:vAlign w:val="center"/>
            <w:hideMark/>
          </w:tcPr>
          <w:p w14:paraId="76D63631" w14:textId="77777777" w:rsidR="00C10F5D" w:rsidRPr="00754013" w:rsidRDefault="00C10F5D" w:rsidP="00903115">
            <w:pPr>
              <w:jc w:val="center"/>
              <w:rPr>
                <w:b/>
                <w:bCs/>
                <w:lang w:eastAsia="hr-HR"/>
              </w:rPr>
            </w:pPr>
            <w:r w:rsidRPr="00754013">
              <w:rPr>
                <w:b/>
                <w:bCs/>
                <w:lang w:eastAsia="hr-HR"/>
              </w:rPr>
              <w:t>10. HRVCON eFPBG-POL</w:t>
            </w:r>
          </w:p>
        </w:tc>
        <w:tc>
          <w:tcPr>
            <w:tcW w:w="2636" w:type="dxa"/>
            <w:tcBorders>
              <w:top w:val="nil"/>
              <w:left w:val="nil"/>
              <w:bottom w:val="single" w:sz="8" w:space="0" w:color="auto"/>
              <w:right w:val="single" w:sz="8" w:space="0" w:color="auto"/>
            </w:tcBorders>
            <w:shd w:val="clear" w:color="auto" w:fill="auto"/>
            <w:vAlign w:val="center"/>
            <w:hideMark/>
          </w:tcPr>
          <w:p w14:paraId="12E9E23A" w14:textId="77777777" w:rsidR="00C10F5D" w:rsidRPr="00754013" w:rsidRDefault="00C10F5D" w:rsidP="00903115">
            <w:pPr>
              <w:jc w:val="center"/>
              <w:rPr>
                <w:lang w:eastAsia="hr-HR"/>
              </w:rPr>
            </w:pPr>
            <w:r w:rsidRPr="00754013">
              <w:rPr>
                <w:lang w:eastAsia="hr-HR"/>
              </w:rPr>
              <w:t>POLJSKA</w:t>
            </w:r>
          </w:p>
        </w:tc>
        <w:tc>
          <w:tcPr>
            <w:tcW w:w="676" w:type="dxa"/>
            <w:tcBorders>
              <w:top w:val="nil"/>
              <w:left w:val="nil"/>
              <w:bottom w:val="single" w:sz="8" w:space="0" w:color="auto"/>
              <w:right w:val="single" w:sz="8" w:space="0" w:color="auto"/>
            </w:tcBorders>
            <w:shd w:val="clear" w:color="auto" w:fill="auto"/>
            <w:noWrap/>
            <w:vAlign w:val="center"/>
            <w:hideMark/>
          </w:tcPr>
          <w:p w14:paraId="31987841" w14:textId="77777777" w:rsidR="00C10F5D" w:rsidRPr="00754013" w:rsidRDefault="00C10F5D" w:rsidP="00903115">
            <w:pPr>
              <w:jc w:val="center"/>
              <w:rPr>
                <w:lang w:eastAsia="hr-HR"/>
              </w:rPr>
            </w:pPr>
            <w:r w:rsidRPr="00754013">
              <w:rPr>
                <w:lang w:eastAsia="hr-HR"/>
              </w:rPr>
              <w:t>4</w:t>
            </w:r>
          </w:p>
        </w:tc>
        <w:tc>
          <w:tcPr>
            <w:tcW w:w="554" w:type="dxa"/>
            <w:tcBorders>
              <w:top w:val="nil"/>
              <w:left w:val="nil"/>
              <w:bottom w:val="single" w:sz="8" w:space="0" w:color="auto"/>
              <w:right w:val="single" w:sz="8" w:space="0" w:color="auto"/>
            </w:tcBorders>
            <w:shd w:val="clear" w:color="auto" w:fill="auto"/>
            <w:noWrap/>
            <w:vAlign w:val="center"/>
            <w:hideMark/>
          </w:tcPr>
          <w:p w14:paraId="414A1D65" w14:textId="77777777" w:rsidR="00C10F5D" w:rsidRPr="00754013" w:rsidRDefault="00C10F5D" w:rsidP="00903115">
            <w:pPr>
              <w:jc w:val="center"/>
              <w:rPr>
                <w:lang w:eastAsia="hr-HR"/>
              </w:rPr>
            </w:pPr>
            <w:r w:rsidRPr="00754013">
              <w:rPr>
                <w:lang w:eastAsia="hr-HR"/>
              </w:rPr>
              <w:t> </w:t>
            </w:r>
          </w:p>
        </w:tc>
        <w:tc>
          <w:tcPr>
            <w:tcW w:w="876" w:type="dxa"/>
            <w:tcBorders>
              <w:top w:val="nil"/>
              <w:left w:val="nil"/>
              <w:bottom w:val="single" w:sz="8" w:space="0" w:color="auto"/>
              <w:right w:val="single" w:sz="8" w:space="0" w:color="auto"/>
            </w:tcBorders>
            <w:shd w:val="clear" w:color="auto" w:fill="auto"/>
            <w:noWrap/>
            <w:vAlign w:val="center"/>
            <w:hideMark/>
          </w:tcPr>
          <w:p w14:paraId="535685FB" w14:textId="77777777" w:rsidR="00C10F5D" w:rsidRPr="00754013" w:rsidRDefault="00C10F5D" w:rsidP="00903115">
            <w:pPr>
              <w:jc w:val="center"/>
              <w:rPr>
                <w:lang w:eastAsia="hr-HR"/>
              </w:rPr>
            </w:pPr>
            <w:r w:rsidRPr="00754013">
              <w:rPr>
                <w:lang w:eastAsia="hr-HR"/>
              </w:rPr>
              <w:t> </w:t>
            </w:r>
          </w:p>
        </w:tc>
        <w:tc>
          <w:tcPr>
            <w:tcW w:w="714" w:type="dxa"/>
            <w:tcBorders>
              <w:top w:val="nil"/>
              <w:left w:val="nil"/>
              <w:bottom w:val="single" w:sz="8" w:space="0" w:color="auto"/>
              <w:right w:val="single" w:sz="8" w:space="0" w:color="auto"/>
            </w:tcBorders>
            <w:shd w:val="clear" w:color="auto" w:fill="auto"/>
            <w:noWrap/>
            <w:vAlign w:val="center"/>
            <w:hideMark/>
          </w:tcPr>
          <w:p w14:paraId="395EC34E" w14:textId="77777777" w:rsidR="00C10F5D" w:rsidRPr="00754013" w:rsidRDefault="00C10F5D" w:rsidP="00903115">
            <w:pPr>
              <w:jc w:val="center"/>
              <w:rPr>
                <w:lang w:eastAsia="hr-HR"/>
              </w:rPr>
            </w:pPr>
            <w:r w:rsidRPr="00754013">
              <w:rPr>
                <w:lang w:eastAsia="hr-HR"/>
              </w:rPr>
              <w:t> </w:t>
            </w:r>
          </w:p>
        </w:tc>
        <w:tc>
          <w:tcPr>
            <w:tcW w:w="676" w:type="dxa"/>
            <w:tcBorders>
              <w:top w:val="nil"/>
              <w:left w:val="nil"/>
              <w:bottom w:val="single" w:sz="8" w:space="0" w:color="auto"/>
              <w:right w:val="single" w:sz="8" w:space="0" w:color="auto"/>
            </w:tcBorders>
            <w:shd w:val="clear" w:color="auto" w:fill="auto"/>
            <w:noWrap/>
            <w:vAlign w:val="center"/>
            <w:hideMark/>
          </w:tcPr>
          <w:p w14:paraId="03774801" w14:textId="77777777" w:rsidR="00C10F5D" w:rsidRPr="00754013" w:rsidRDefault="00C10F5D" w:rsidP="00903115">
            <w:pPr>
              <w:jc w:val="center"/>
              <w:rPr>
                <w:lang w:eastAsia="hr-HR"/>
              </w:rPr>
            </w:pPr>
            <w:r w:rsidRPr="00754013">
              <w:rPr>
                <w:lang w:eastAsia="hr-HR"/>
              </w:rPr>
              <w:t> </w:t>
            </w:r>
          </w:p>
        </w:tc>
        <w:tc>
          <w:tcPr>
            <w:tcW w:w="530" w:type="dxa"/>
            <w:tcBorders>
              <w:top w:val="nil"/>
              <w:left w:val="nil"/>
              <w:bottom w:val="single" w:sz="8" w:space="0" w:color="auto"/>
              <w:right w:val="single" w:sz="8" w:space="0" w:color="auto"/>
            </w:tcBorders>
            <w:shd w:val="clear" w:color="auto" w:fill="auto"/>
            <w:noWrap/>
            <w:vAlign w:val="center"/>
            <w:hideMark/>
          </w:tcPr>
          <w:p w14:paraId="1211F87A" w14:textId="77777777" w:rsidR="00C10F5D" w:rsidRPr="00754013" w:rsidRDefault="00C10F5D" w:rsidP="00903115">
            <w:pPr>
              <w:jc w:val="center"/>
              <w:rPr>
                <w:lang w:eastAsia="hr-HR"/>
              </w:rPr>
            </w:pPr>
            <w:r w:rsidRPr="00754013">
              <w:rPr>
                <w:lang w:eastAsia="hr-HR"/>
              </w:rPr>
              <w:t> </w:t>
            </w:r>
          </w:p>
        </w:tc>
        <w:tc>
          <w:tcPr>
            <w:tcW w:w="789" w:type="dxa"/>
            <w:tcBorders>
              <w:top w:val="nil"/>
              <w:left w:val="nil"/>
              <w:bottom w:val="single" w:sz="8" w:space="0" w:color="auto"/>
              <w:right w:val="single" w:sz="8" w:space="0" w:color="auto"/>
            </w:tcBorders>
            <w:shd w:val="clear" w:color="auto" w:fill="8DB3E2"/>
            <w:noWrap/>
            <w:vAlign w:val="center"/>
            <w:hideMark/>
          </w:tcPr>
          <w:p w14:paraId="567616F1" w14:textId="77777777" w:rsidR="00C10F5D" w:rsidRPr="00754013" w:rsidRDefault="00C10F5D" w:rsidP="00903115">
            <w:pPr>
              <w:jc w:val="center"/>
              <w:rPr>
                <w:b/>
                <w:bCs/>
                <w:lang w:eastAsia="hr-HR"/>
              </w:rPr>
            </w:pPr>
            <w:r w:rsidRPr="00754013">
              <w:rPr>
                <w:b/>
                <w:bCs/>
                <w:lang w:eastAsia="hr-HR"/>
              </w:rPr>
              <w:t>4</w:t>
            </w:r>
          </w:p>
        </w:tc>
        <w:tc>
          <w:tcPr>
            <w:tcW w:w="528" w:type="dxa"/>
            <w:tcBorders>
              <w:top w:val="nil"/>
              <w:left w:val="nil"/>
              <w:bottom w:val="single" w:sz="8" w:space="0" w:color="auto"/>
              <w:right w:val="single" w:sz="8" w:space="0" w:color="auto"/>
            </w:tcBorders>
            <w:shd w:val="clear" w:color="auto" w:fill="8DB3E2"/>
            <w:noWrap/>
            <w:vAlign w:val="center"/>
            <w:hideMark/>
          </w:tcPr>
          <w:p w14:paraId="0B5B055A" w14:textId="77777777" w:rsidR="00C10F5D" w:rsidRPr="00754013" w:rsidRDefault="00C10F5D" w:rsidP="00903115">
            <w:pPr>
              <w:jc w:val="center"/>
              <w:rPr>
                <w:b/>
                <w:bCs/>
                <w:lang w:eastAsia="hr-HR"/>
              </w:rPr>
            </w:pPr>
            <w:r w:rsidRPr="00754013">
              <w:rPr>
                <w:b/>
                <w:bCs/>
                <w:lang w:eastAsia="hr-HR"/>
              </w:rPr>
              <w:t>0</w:t>
            </w:r>
          </w:p>
        </w:tc>
        <w:tc>
          <w:tcPr>
            <w:tcW w:w="768" w:type="dxa"/>
            <w:tcBorders>
              <w:top w:val="nil"/>
              <w:left w:val="nil"/>
              <w:bottom w:val="single" w:sz="8" w:space="0" w:color="auto"/>
              <w:right w:val="single" w:sz="4" w:space="0" w:color="auto"/>
            </w:tcBorders>
            <w:shd w:val="clear" w:color="auto" w:fill="8DB3E2"/>
            <w:noWrap/>
            <w:vAlign w:val="center"/>
            <w:hideMark/>
          </w:tcPr>
          <w:p w14:paraId="3DE91374" w14:textId="77777777" w:rsidR="00C10F5D" w:rsidRPr="00754013" w:rsidRDefault="00C10F5D" w:rsidP="00903115">
            <w:pPr>
              <w:jc w:val="center"/>
              <w:rPr>
                <w:b/>
                <w:bCs/>
                <w:lang w:eastAsia="hr-HR"/>
              </w:rPr>
            </w:pPr>
            <w:r w:rsidRPr="00754013">
              <w:rPr>
                <w:b/>
                <w:bCs/>
                <w:lang w:eastAsia="hr-HR"/>
              </w:rPr>
              <w:t>4</w:t>
            </w:r>
          </w:p>
        </w:tc>
      </w:tr>
      <w:tr w:rsidR="00C10F5D" w:rsidRPr="00754013" w14:paraId="352F191A" w14:textId="77777777" w:rsidTr="00903115">
        <w:trPr>
          <w:trHeight w:val="29"/>
          <w:jc w:val="center"/>
        </w:trPr>
        <w:tc>
          <w:tcPr>
            <w:tcW w:w="840" w:type="dxa"/>
            <w:tcBorders>
              <w:top w:val="nil"/>
              <w:left w:val="single" w:sz="8" w:space="0" w:color="auto"/>
              <w:bottom w:val="single" w:sz="8" w:space="0" w:color="auto"/>
              <w:right w:val="single" w:sz="8" w:space="0" w:color="auto"/>
            </w:tcBorders>
            <w:shd w:val="clear" w:color="000000" w:fill="FFFFFF"/>
            <w:noWrap/>
            <w:vAlign w:val="center"/>
            <w:hideMark/>
          </w:tcPr>
          <w:p w14:paraId="4E94E1BE" w14:textId="77777777" w:rsidR="00C10F5D" w:rsidRPr="00754013" w:rsidRDefault="00C10F5D" w:rsidP="00903115">
            <w:pPr>
              <w:jc w:val="center"/>
              <w:rPr>
                <w:lang w:eastAsia="hr-HR"/>
              </w:rPr>
            </w:pPr>
            <w:r w:rsidRPr="00754013">
              <w:rPr>
                <w:lang w:eastAsia="hr-HR"/>
              </w:rPr>
              <w:t>10</w:t>
            </w:r>
          </w:p>
        </w:tc>
        <w:tc>
          <w:tcPr>
            <w:tcW w:w="3260" w:type="dxa"/>
            <w:tcBorders>
              <w:top w:val="nil"/>
              <w:left w:val="nil"/>
              <w:bottom w:val="single" w:sz="8" w:space="0" w:color="auto"/>
              <w:right w:val="single" w:sz="8" w:space="0" w:color="auto"/>
            </w:tcBorders>
            <w:shd w:val="clear" w:color="auto" w:fill="auto"/>
            <w:noWrap/>
            <w:vAlign w:val="center"/>
            <w:hideMark/>
          </w:tcPr>
          <w:p w14:paraId="40A512EF" w14:textId="77777777" w:rsidR="00C10F5D" w:rsidRPr="00754013" w:rsidRDefault="00C10F5D" w:rsidP="00903115">
            <w:pPr>
              <w:jc w:val="center"/>
              <w:rPr>
                <w:b/>
                <w:bCs/>
                <w:lang w:eastAsia="hr-HR"/>
              </w:rPr>
            </w:pPr>
            <w:r w:rsidRPr="00754013">
              <w:rPr>
                <w:b/>
                <w:bCs/>
                <w:lang w:eastAsia="hr-HR"/>
              </w:rPr>
              <w:t>11. HRVCON eFPBG-POL</w:t>
            </w:r>
          </w:p>
        </w:tc>
        <w:tc>
          <w:tcPr>
            <w:tcW w:w="2636" w:type="dxa"/>
            <w:tcBorders>
              <w:top w:val="nil"/>
              <w:left w:val="nil"/>
              <w:bottom w:val="single" w:sz="8" w:space="0" w:color="auto"/>
              <w:right w:val="single" w:sz="8" w:space="0" w:color="auto"/>
            </w:tcBorders>
            <w:shd w:val="clear" w:color="auto" w:fill="auto"/>
            <w:vAlign w:val="center"/>
            <w:hideMark/>
          </w:tcPr>
          <w:p w14:paraId="17D43DA8" w14:textId="77777777" w:rsidR="00C10F5D" w:rsidRPr="00754013" w:rsidRDefault="00C10F5D" w:rsidP="00903115">
            <w:pPr>
              <w:jc w:val="center"/>
              <w:rPr>
                <w:lang w:eastAsia="hr-HR"/>
              </w:rPr>
            </w:pPr>
            <w:r w:rsidRPr="00754013">
              <w:rPr>
                <w:lang w:eastAsia="hr-HR"/>
              </w:rPr>
              <w:t>POLJSKA</w:t>
            </w:r>
          </w:p>
        </w:tc>
        <w:tc>
          <w:tcPr>
            <w:tcW w:w="676" w:type="dxa"/>
            <w:tcBorders>
              <w:top w:val="nil"/>
              <w:left w:val="nil"/>
              <w:bottom w:val="single" w:sz="8" w:space="0" w:color="auto"/>
              <w:right w:val="single" w:sz="8" w:space="0" w:color="auto"/>
            </w:tcBorders>
            <w:shd w:val="clear" w:color="auto" w:fill="auto"/>
            <w:noWrap/>
            <w:vAlign w:val="center"/>
            <w:hideMark/>
          </w:tcPr>
          <w:p w14:paraId="444E1FE9" w14:textId="77777777" w:rsidR="00C10F5D" w:rsidRPr="00754013" w:rsidRDefault="00C10F5D" w:rsidP="00903115">
            <w:pPr>
              <w:jc w:val="center"/>
              <w:rPr>
                <w:lang w:eastAsia="hr-HR"/>
              </w:rPr>
            </w:pPr>
            <w:r w:rsidRPr="00754013">
              <w:rPr>
                <w:lang w:eastAsia="hr-HR"/>
              </w:rPr>
              <w:t>11</w:t>
            </w:r>
          </w:p>
        </w:tc>
        <w:tc>
          <w:tcPr>
            <w:tcW w:w="554" w:type="dxa"/>
            <w:tcBorders>
              <w:top w:val="nil"/>
              <w:left w:val="nil"/>
              <w:bottom w:val="single" w:sz="8" w:space="0" w:color="auto"/>
              <w:right w:val="single" w:sz="8" w:space="0" w:color="auto"/>
            </w:tcBorders>
            <w:shd w:val="clear" w:color="auto" w:fill="auto"/>
            <w:noWrap/>
            <w:vAlign w:val="center"/>
            <w:hideMark/>
          </w:tcPr>
          <w:p w14:paraId="042B0B3C" w14:textId="77777777" w:rsidR="00C10F5D" w:rsidRPr="00754013" w:rsidRDefault="00C10F5D" w:rsidP="00903115">
            <w:pPr>
              <w:jc w:val="center"/>
              <w:rPr>
                <w:lang w:eastAsia="hr-HR"/>
              </w:rPr>
            </w:pPr>
            <w:r w:rsidRPr="00754013">
              <w:rPr>
                <w:lang w:eastAsia="hr-HR"/>
              </w:rPr>
              <w:t>3</w:t>
            </w:r>
          </w:p>
        </w:tc>
        <w:tc>
          <w:tcPr>
            <w:tcW w:w="876" w:type="dxa"/>
            <w:tcBorders>
              <w:top w:val="nil"/>
              <w:left w:val="nil"/>
              <w:bottom w:val="single" w:sz="8" w:space="0" w:color="auto"/>
              <w:right w:val="single" w:sz="8" w:space="0" w:color="auto"/>
            </w:tcBorders>
            <w:shd w:val="clear" w:color="auto" w:fill="auto"/>
            <w:noWrap/>
            <w:vAlign w:val="center"/>
            <w:hideMark/>
          </w:tcPr>
          <w:p w14:paraId="025AAB42" w14:textId="77777777" w:rsidR="00C10F5D" w:rsidRPr="00754013" w:rsidRDefault="00C10F5D" w:rsidP="00903115">
            <w:pPr>
              <w:jc w:val="center"/>
              <w:rPr>
                <w:lang w:eastAsia="hr-HR"/>
              </w:rPr>
            </w:pPr>
            <w:r w:rsidRPr="00754013">
              <w:rPr>
                <w:lang w:eastAsia="hr-HR"/>
              </w:rPr>
              <w:t>21</w:t>
            </w:r>
          </w:p>
        </w:tc>
        <w:tc>
          <w:tcPr>
            <w:tcW w:w="714" w:type="dxa"/>
            <w:tcBorders>
              <w:top w:val="nil"/>
              <w:left w:val="nil"/>
              <w:bottom w:val="single" w:sz="8" w:space="0" w:color="auto"/>
              <w:right w:val="single" w:sz="8" w:space="0" w:color="auto"/>
            </w:tcBorders>
            <w:shd w:val="clear" w:color="auto" w:fill="auto"/>
            <w:noWrap/>
            <w:vAlign w:val="center"/>
            <w:hideMark/>
          </w:tcPr>
          <w:p w14:paraId="6B68A7C4" w14:textId="77777777" w:rsidR="00C10F5D" w:rsidRPr="00754013" w:rsidRDefault="00C10F5D" w:rsidP="00903115">
            <w:pPr>
              <w:jc w:val="center"/>
              <w:rPr>
                <w:lang w:eastAsia="hr-HR"/>
              </w:rPr>
            </w:pPr>
            <w:r w:rsidRPr="00754013">
              <w:rPr>
                <w:lang w:eastAsia="hr-HR"/>
              </w:rPr>
              <w:t>2</w:t>
            </w:r>
          </w:p>
        </w:tc>
        <w:tc>
          <w:tcPr>
            <w:tcW w:w="676" w:type="dxa"/>
            <w:tcBorders>
              <w:top w:val="nil"/>
              <w:left w:val="nil"/>
              <w:bottom w:val="single" w:sz="8" w:space="0" w:color="auto"/>
              <w:right w:val="single" w:sz="8" w:space="0" w:color="auto"/>
            </w:tcBorders>
            <w:shd w:val="clear" w:color="auto" w:fill="auto"/>
            <w:noWrap/>
            <w:vAlign w:val="center"/>
            <w:hideMark/>
          </w:tcPr>
          <w:p w14:paraId="28F8EB2A" w14:textId="77777777" w:rsidR="00C10F5D" w:rsidRPr="00754013" w:rsidRDefault="00C10F5D" w:rsidP="00903115">
            <w:pPr>
              <w:jc w:val="center"/>
              <w:rPr>
                <w:lang w:eastAsia="hr-HR"/>
              </w:rPr>
            </w:pPr>
            <w:r w:rsidRPr="00754013">
              <w:rPr>
                <w:lang w:eastAsia="hr-HR"/>
              </w:rPr>
              <w:t>32</w:t>
            </w:r>
          </w:p>
        </w:tc>
        <w:tc>
          <w:tcPr>
            <w:tcW w:w="530" w:type="dxa"/>
            <w:tcBorders>
              <w:top w:val="nil"/>
              <w:left w:val="nil"/>
              <w:bottom w:val="single" w:sz="8" w:space="0" w:color="auto"/>
              <w:right w:val="single" w:sz="8" w:space="0" w:color="auto"/>
            </w:tcBorders>
            <w:shd w:val="clear" w:color="auto" w:fill="auto"/>
            <w:noWrap/>
            <w:vAlign w:val="center"/>
            <w:hideMark/>
          </w:tcPr>
          <w:p w14:paraId="70627675" w14:textId="77777777" w:rsidR="00C10F5D" w:rsidRPr="00754013" w:rsidRDefault="00C10F5D" w:rsidP="00903115">
            <w:pPr>
              <w:jc w:val="center"/>
              <w:rPr>
                <w:lang w:eastAsia="hr-HR"/>
              </w:rPr>
            </w:pPr>
            <w:r w:rsidRPr="00754013">
              <w:rPr>
                <w:lang w:eastAsia="hr-HR"/>
              </w:rPr>
              <w:t>4</w:t>
            </w:r>
          </w:p>
        </w:tc>
        <w:tc>
          <w:tcPr>
            <w:tcW w:w="789" w:type="dxa"/>
            <w:tcBorders>
              <w:top w:val="nil"/>
              <w:left w:val="nil"/>
              <w:bottom w:val="single" w:sz="8" w:space="0" w:color="auto"/>
              <w:right w:val="single" w:sz="8" w:space="0" w:color="auto"/>
            </w:tcBorders>
            <w:shd w:val="clear" w:color="auto" w:fill="8DB3E2"/>
            <w:noWrap/>
            <w:vAlign w:val="center"/>
            <w:hideMark/>
          </w:tcPr>
          <w:p w14:paraId="0C675C4B" w14:textId="77777777" w:rsidR="00C10F5D" w:rsidRPr="00754013" w:rsidRDefault="00C10F5D" w:rsidP="00903115">
            <w:pPr>
              <w:jc w:val="center"/>
              <w:rPr>
                <w:b/>
                <w:bCs/>
                <w:lang w:eastAsia="hr-HR"/>
              </w:rPr>
            </w:pPr>
            <w:r w:rsidRPr="00754013">
              <w:rPr>
                <w:b/>
                <w:bCs/>
                <w:lang w:eastAsia="hr-HR"/>
              </w:rPr>
              <w:t>64</w:t>
            </w:r>
          </w:p>
        </w:tc>
        <w:tc>
          <w:tcPr>
            <w:tcW w:w="528" w:type="dxa"/>
            <w:tcBorders>
              <w:top w:val="nil"/>
              <w:left w:val="nil"/>
              <w:bottom w:val="single" w:sz="8" w:space="0" w:color="auto"/>
              <w:right w:val="single" w:sz="8" w:space="0" w:color="auto"/>
            </w:tcBorders>
            <w:shd w:val="clear" w:color="auto" w:fill="8DB3E2"/>
            <w:noWrap/>
            <w:vAlign w:val="center"/>
            <w:hideMark/>
          </w:tcPr>
          <w:p w14:paraId="744C7166" w14:textId="77777777" w:rsidR="00C10F5D" w:rsidRPr="00754013" w:rsidRDefault="00C10F5D" w:rsidP="00903115">
            <w:pPr>
              <w:jc w:val="center"/>
              <w:rPr>
                <w:b/>
                <w:bCs/>
                <w:lang w:eastAsia="hr-HR"/>
              </w:rPr>
            </w:pPr>
            <w:r w:rsidRPr="00754013">
              <w:rPr>
                <w:b/>
                <w:bCs/>
                <w:lang w:eastAsia="hr-HR"/>
              </w:rPr>
              <w:t>9</w:t>
            </w:r>
          </w:p>
        </w:tc>
        <w:tc>
          <w:tcPr>
            <w:tcW w:w="768" w:type="dxa"/>
            <w:tcBorders>
              <w:top w:val="nil"/>
              <w:left w:val="nil"/>
              <w:bottom w:val="single" w:sz="8" w:space="0" w:color="auto"/>
              <w:right w:val="single" w:sz="4" w:space="0" w:color="auto"/>
            </w:tcBorders>
            <w:shd w:val="clear" w:color="auto" w:fill="8DB3E2"/>
            <w:noWrap/>
            <w:vAlign w:val="center"/>
            <w:hideMark/>
          </w:tcPr>
          <w:p w14:paraId="33A75330" w14:textId="77777777" w:rsidR="00C10F5D" w:rsidRPr="00754013" w:rsidRDefault="00C10F5D" w:rsidP="00903115">
            <w:pPr>
              <w:jc w:val="center"/>
              <w:rPr>
                <w:b/>
                <w:bCs/>
                <w:lang w:eastAsia="hr-HR"/>
              </w:rPr>
            </w:pPr>
            <w:r w:rsidRPr="00754013">
              <w:rPr>
                <w:b/>
                <w:bCs/>
                <w:lang w:eastAsia="hr-HR"/>
              </w:rPr>
              <w:t>73</w:t>
            </w:r>
          </w:p>
        </w:tc>
      </w:tr>
      <w:tr w:rsidR="00C10F5D" w:rsidRPr="00754013" w14:paraId="62AC2C5B" w14:textId="77777777" w:rsidTr="00903115">
        <w:trPr>
          <w:trHeight w:val="29"/>
          <w:jc w:val="center"/>
        </w:trPr>
        <w:tc>
          <w:tcPr>
            <w:tcW w:w="840" w:type="dxa"/>
            <w:tcBorders>
              <w:top w:val="nil"/>
              <w:left w:val="single" w:sz="8" w:space="0" w:color="auto"/>
              <w:bottom w:val="single" w:sz="8" w:space="0" w:color="auto"/>
              <w:right w:val="single" w:sz="8" w:space="0" w:color="auto"/>
            </w:tcBorders>
            <w:shd w:val="clear" w:color="000000" w:fill="FFFFFF"/>
            <w:noWrap/>
            <w:vAlign w:val="center"/>
            <w:hideMark/>
          </w:tcPr>
          <w:p w14:paraId="6AE2CAEA" w14:textId="77777777" w:rsidR="00C10F5D" w:rsidRPr="00754013" w:rsidRDefault="00C10F5D" w:rsidP="00903115">
            <w:pPr>
              <w:jc w:val="center"/>
              <w:rPr>
                <w:lang w:eastAsia="hr-HR"/>
              </w:rPr>
            </w:pPr>
            <w:r w:rsidRPr="00754013">
              <w:rPr>
                <w:lang w:eastAsia="hr-HR"/>
              </w:rPr>
              <w:t>11</w:t>
            </w:r>
          </w:p>
        </w:tc>
        <w:tc>
          <w:tcPr>
            <w:tcW w:w="3260" w:type="dxa"/>
            <w:tcBorders>
              <w:top w:val="nil"/>
              <w:left w:val="nil"/>
              <w:bottom w:val="single" w:sz="8" w:space="0" w:color="auto"/>
              <w:right w:val="single" w:sz="8" w:space="0" w:color="auto"/>
            </w:tcBorders>
            <w:shd w:val="clear" w:color="auto" w:fill="auto"/>
            <w:noWrap/>
            <w:vAlign w:val="center"/>
            <w:hideMark/>
          </w:tcPr>
          <w:p w14:paraId="198F765C" w14:textId="77777777" w:rsidR="00C10F5D" w:rsidRPr="00754013" w:rsidRDefault="00C10F5D" w:rsidP="00903115">
            <w:pPr>
              <w:jc w:val="center"/>
              <w:rPr>
                <w:b/>
                <w:bCs/>
                <w:lang w:eastAsia="hr-HR"/>
              </w:rPr>
            </w:pPr>
            <w:r w:rsidRPr="00754013">
              <w:rPr>
                <w:b/>
                <w:bCs/>
                <w:lang w:eastAsia="hr-HR"/>
              </w:rPr>
              <w:t>12. HRVCON eFPBG-POL</w:t>
            </w:r>
          </w:p>
        </w:tc>
        <w:tc>
          <w:tcPr>
            <w:tcW w:w="2636" w:type="dxa"/>
            <w:tcBorders>
              <w:top w:val="nil"/>
              <w:left w:val="nil"/>
              <w:bottom w:val="single" w:sz="8" w:space="0" w:color="auto"/>
              <w:right w:val="single" w:sz="8" w:space="0" w:color="auto"/>
            </w:tcBorders>
            <w:shd w:val="clear" w:color="auto" w:fill="auto"/>
            <w:vAlign w:val="center"/>
            <w:hideMark/>
          </w:tcPr>
          <w:p w14:paraId="2FBC6AEF" w14:textId="77777777" w:rsidR="00C10F5D" w:rsidRPr="00754013" w:rsidRDefault="00C10F5D" w:rsidP="00903115">
            <w:pPr>
              <w:jc w:val="center"/>
              <w:rPr>
                <w:lang w:eastAsia="hr-HR"/>
              </w:rPr>
            </w:pPr>
            <w:r w:rsidRPr="00754013">
              <w:rPr>
                <w:lang w:eastAsia="hr-HR"/>
              </w:rPr>
              <w:t>POLJSKA</w:t>
            </w:r>
          </w:p>
        </w:tc>
        <w:tc>
          <w:tcPr>
            <w:tcW w:w="676" w:type="dxa"/>
            <w:tcBorders>
              <w:top w:val="nil"/>
              <w:left w:val="nil"/>
              <w:bottom w:val="single" w:sz="8" w:space="0" w:color="auto"/>
              <w:right w:val="single" w:sz="8" w:space="0" w:color="auto"/>
            </w:tcBorders>
            <w:shd w:val="clear" w:color="auto" w:fill="auto"/>
            <w:noWrap/>
            <w:vAlign w:val="center"/>
            <w:hideMark/>
          </w:tcPr>
          <w:p w14:paraId="6A5F1F8C" w14:textId="77777777" w:rsidR="00C10F5D" w:rsidRPr="00754013" w:rsidRDefault="00C10F5D" w:rsidP="00903115">
            <w:pPr>
              <w:jc w:val="center"/>
              <w:rPr>
                <w:lang w:eastAsia="hr-HR"/>
              </w:rPr>
            </w:pPr>
            <w:r w:rsidRPr="00754013">
              <w:rPr>
                <w:lang w:eastAsia="hr-HR"/>
              </w:rPr>
              <w:t>12</w:t>
            </w:r>
          </w:p>
        </w:tc>
        <w:tc>
          <w:tcPr>
            <w:tcW w:w="554" w:type="dxa"/>
            <w:tcBorders>
              <w:top w:val="nil"/>
              <w:left w:val="nil"/>
              <w:bottom w:val="single" w:sz="8" w:space="0" w:color="auto"/>
              <w:right w:val="single" w:sz="8" w:space="0" w:color="auto"/>
            </w:tcBorders>
            <w:shd w:val="clear" w:color="auto" w:fill="auto"/>
            <w:noWrap/>
            <w:vAlign w:val="center"/>
            <w:hideMark/>
          </w:tcPr>
          <w:p w14:paraId="5E4A3E0F" w14:textId="77777777" w:rsidR="00C10F5D" w:rsidRPr="00754013" w:rsidRDefault="00C10F5D" w:rsidP="00903115">
            <w:pPr>
              <w:jc w:val="center"/>
              <w:rPr>
                <w:lang w:eastAsia="hr-HR"/>
              </w:rPr>
            </w:pPr>
            <w:r w:rsidRPr="00754013">
              <w:rPr>
                <w:lang w:eastAsia="hr-HR"/>
              </w:rPr>
              <w:t>2</w:t>
            </w:r>
          </w:p>
        </w:tc>
        <w:tc>
          <w:tcPr>
            <w:tcW w:w="876" w:type="dxa"/>
            <w:tcBorders>
              <w:top w:val="nil"/>
              <w:left w:val="nil"/>
              <w:bottom w:val="single" w:sz="8" w:space="0" w:color="auto"/>
              <w:right w:val="single" w:sz="8" w:space="0" w:color="auto"/>
            </w:tcBorders>
            <w:shd w:val="clear" w:color="auto" w:fill="auto"/>
            <w:noWrap/>
            <w:vAlign w:val="center"/>
            <w:hideMark/>
          </w:tcPr>
          <w:p w14:paraId="613BBD7C" w14:textId="77777777" w:rsidR="00C10F5D" w:rsidRPr="00754013" w:rsidRDefault="00C10F5D" w:rsidP="00903115">
            <w:pPr>
              <w:jc w:val="center"/>
              <w:rPr>
                <w:lang w:eastAsia="hr-HR"/>
              </w:rPr>
            </w:pPr>
            <w:r w:rsidRPr="00754013">
              <w:rPr>
                <w:lang w:eastAsia="hr-HR"/>
              </w:rPr>
              <w:t>20</w:t>
            </w:r>
          </w:p>
        </w:tc>
        <w:tc>
          <w:tcPr>
            <w:tcW w:w="714" w:type="dxa"/>
            <w:tcBorders>
              <w:top w:val="nil"/>
              <w:left w:val="nil"/>
              <w:bottom w:val="single" w:sz="8" w:space="0" w:color="auto"/>
              <w:right w:val="single" w:sz="8" w:space="0" w:color="auto"/>
            </w:tcBorders>
            <w:shd w:val="clear" w:color="auto" w:fill="auto"/>
            <w:noWrap/>
            <w:vAlign w:val="center"/>
            <w:hideMark/>
          </w:tcPr>
          <w:p w14:paraId="4BE11770" w14:textId="77777777" w:rsidR="00C10F5D" w:rsidRPr="00754013" w:rsidRDefault="00C10F5D" w:rsidP="00903115">
            <w:pPr>
              <w:jc w:val="center"/>
              <w:rPr>
                <w:lang w:eastAsia="hr-HR"/>
              </w:rPr>
            </w:pPr>
            <w:r w:rsidRPr="00754013">
              <w:rPr>
                <w:lang w:eastAsia="hr-HR"/>
              </w:rPr>
              <w:t>3</w:t>
            </w:r>
          </w:p>
        </w:tc>
        <w:tc>
          <w:tcPr>
            <w:tcW w:w="676" w:type="dxa"/>
            <w:tcBorders>
              <w:top w:val="nil"/>
              <w:left w:val="nil"/>
              <w:bottom w:val="single" w:sz="8" w:space="0" w:color="auto"/>
              <w:right w:val="single" w:sz="8" w:space="0" w:color="auto"/>
            </w:tcBorders>
            <w:shd w:val="clear" w:color="auto" w:fill="auto"/>
            <w:noWrap/>
            <w:vAlign w:val="center"/>
            <w:hideMark/>
          </w:tcPr>
          <w:p w14:paraId="154CF1EA" w14:textId="77777777" w:rsidR="00C10F5D" w:rsidRPr="00754013" w:rsidRDefault="00C10F5D" w:rsidP="00903115">
            <w:pPr>
              <w:jc w:val="center"/>
              <w:rPr>
                <w:lang w:eastAsia="hr-HR"/>
              </w:rPr>
            </w:pPr>
            <w:r w:rsidRPr="00754013">
              <w:rPr>
                <w:lang w:eastAsia="hr-HR"/>
              </w:rPr>
              <w:t>29</w:t>
            </w:r>
          </w:p>
        </w:tc>
        <w:tc>
          <w:tcPr>
            <w:tcW w:w="530" w:type="dxa"/>
            <w:tcBorders>
              <w:top w:val="nil"/>
              <w:left w:val="nil"/>
              <w:bottom w:val="single" w:sz="8" w:space="0" w:color="auto"/>
              <w:right w:val="single" w:sz="8" w:space="0" w:color="auto"/>
            </w:tcBorders>
            <w:shd w:val="clear" w:color="auto" w:fill="auto"/>
            <w:noWrap/>
            <w:vAlign w:val="center"/>
            <w:hideMark/>
          </w:tcPr>
          <w:p w14:paraId="43E969C3" w14:textId="77777777" w:rsidR="00C10F5D" w:rsidRPr="00754013" w:rsidRDefault="00C10F5D" w:rsidP="00903115">
            <w:pPr>
              <w:jc w:val="center"/>
              <w:rPr>
                <w:lang w:eastAsia="hr-HR"/>
              </w:rPr>
            </w:pPr>
            <w:r w:rsidRPr="00754013">
              <w:rPr>
                <w:lang w:eastAsia="hr-HR"/>
              </w:rPr>
              <w:t>2</w:t>
            </w:r>
          </w:p>
        </w:tc>
        <w:tc>
          <w:tcPr>
            <w:tcW w:w="789" w:type="dxa"/>
            <w:tcBorders>
              <w:top w:val="nil"/>
              <w:left w:val="nil"/>
              <w:bottom w:val="single" w:sz="8" w:space="0" w:color="auto"/>
              <w:right w:val="single" w:sz="8" w:space="0" w:color="auto"/>
            </w:tcBorders>
            <w:shd w:val="clear" w:color="auto" w:fill="8DB3E2"/>
            <w:noWrap/>
            <w:vAlign w:val="center"/>
            <w:hideMark/>
          </w:tcPr>
          <w:p w14:paraId="6C8B29D1" w14:textId="77777777" w:rsidR="00C10F5D" w:rsidRPr="00754013" w:rsidRDefault="00C10F5D" w:rsidP="00903115">
            <w:pPr>
              <w:jc w:val="center"/>
              <w:rPr>
                <w:b/>
                <w:bCs/>
                <w:lang w:eastAsia="hr-HR"/>
              </w:rPr>
            </w:pPr>
            <w:r w:rsidRPr="00754013">
              <w:rPr>
                <w:b/>
                <w:bCs/>
                <w:lang w:eastAsia="hr-HR"/>
              </w:rPr>
              <w:t>61</w:t>
            </w:r>
          </w:p>
        </w:tc>
        <w:tc>
          <w:tcPr>
            <w:tcW w:w="528" w:type="dxa"/>
            <w:tcBorders>
              <w:top w:val="nil"/>
              <w:left w:val="nil"/>
              <w:bottom w:val="single" w:sz="8" w:space="0" w:color="auto"/>
              <w:right w:val="single" w:sz="8" w:space="0" w:color="auto"/>
            </w:tcBorders>
            <w:shd w:val="clear" w:color="auto" w:fill="8DB3E2"/>
            <w:noWrap/>
            <w:vAlign w:val="center"/>
            <w:hideMark/>
          </w:tcPr>
          <w:p w14:paraId="31D017CF" w14:textId="77777777" w:rsidR="00C10F5D" w:rsidRPr="00754013" w:rsidRDefault="00C10F5D" w:rsidP="00903115">
            <w:pPr>
              <w:jc w:val="center"/>
              <w:rPr>
                <w:b/>
                <w:bCs/>
                <w:lang w:eastAsia="hr-HR"/>
              </w:rPr>
            </w:pPr>
            <w:r w:rsidRPr="00754013">
              <w:rPr>
                <w:b/>
                <w:bCs/>
                <w:lang w:eastAsia="hr-HR"/>
              </w:rPr>
              <w:t>7</w:t>
            </w:r>
          </w:p>
        </w:tc>
        <w:tc>
          <w:tcPr>
            <w:tcW w:w="768" w:type="dxa"/>
            <w:tcBorders>
              <w:top w:val="nil"/>
              <w:left w:val="nil"/>
              <w:bottom w:val="single" w:sz="8" w:space="0" w:color="auto"/>
              <w:right w:val="single" w:sz="4" w:space="0" w:color="auto"/>
            </w:tcBorders>
            <w:shd w:val="clear" w:color="auto" w:fill="8DB3E2"/>
            <w:noWrap/>
            <w:vAlign w:val="center"/>
            <w:hideMark/>
          </w:tcPr>
          <w:p w14:paraId="172E34CC" w14:textId="77777777" w:rsidR="00C10F5D" w:rsidRPr="00754013" w:rsidRDefault="00C10F5D" w:rsidP="00903115">
            <w:pPr>
              <w:jc w:val="center"/>
              <w:rPr>
                <w:b/>
                <w:bCs/>
                <w:lang w:eastAsia="hr-HR"/>
              </w:rPr>
            </w:pPr>
            <w:r w:rsidRPr="00754013">
              <w:rPr>
                <w:b/>
                <w:bCs/>
                <w:lang w:eastAsia="hr-HR"/>
              </w:rPr>
              <w:t>68</w:t>
            </w:r>
          </w:p>
        </w:tc>
      </w:tr>
      <w:tr w:rsidR="00C10F5D" w:rsidRPr="00754013" w14:paraId="377E81F4" w14:textId="77777777" w:rsidTr="00903115">
        <w:trPr>
          <w:trHeight w:val="29"/>
          <w:jc w:val="center"/>
        </w:trPr>
        <w:tc>
          <w:tcPr>
            <w:tcW w:w="840" w:type="dxa"/>
            <w:tcBorders>
              <w:top w:val="nil"/>
              <w:left w:val="single" w:sz="8" w:space="0" w:color="auto"/>
              <w:bottom w:val="single" w:sz="8" w:space="0" w:color="auto"/>
              <w:right w:val="single" w:sz="8" w:space="0" w:color="auto"/>
            </w:tcBorders>
            <w:shd w:val="clear" w:color="000000" w:fill="FFFFFF"/>
            <w:noWrap/>
            <w:vAlign w:val="center"/>
            <w:hideMark/>
          </w:tcPr>
          <w:p w14:paraId="022E8C62" w14:textId="77777777" w:rsidR="00C10F5D" w:rsidRPr="00754013" w:rsidRDefault="00C10F5D" w:rsidP="00903115">
            <w:pPr>
              <w:jc w:val="center"/>
              <w:rPr>
                <w:lang w:eastAsia="hr-HR"/>
              </w:rPr>
            </w:pPr>
            <w:r w:rsidRPr="00754013">
              <w:rPr>
                <w:lang w:eastAsia="hr-HR"/>
              </w:rPr>
              <w:t>12</w:t>
            </w:r>
          </w:p>
        </w:tc>
        <w:tc>
          <w:tcPr>
            <w:tcW w:w="3260" w:type="dxa"/>
            <w:tcBorders>
              <w:top w:val="nil"/>
              <w:left w:val="nil"/>
              <w:bottom w:val="single" w:sz="8" w:space="0" w:color="auto"/>
              <w:right w:val="single" w:sz="8" w:space="0" w:color="auto"/>
            </w:tcBorders>
            <w:shd w:val="clear" w:color="auto" w:fill="auto"/>
            <w:noWrap/>
            <w:vAlign w:val="center"/>
            <w:hideMark/>
          </w:tcPr>
          <w:p w14:paraId="4ECC3F9A" w14:textId="77777777" w:rsidR="00C10F5D" w:rsidRPr="00754013" w:rsidRDefault="00C10F5D" w:rsidP="00903115">
            <w:pPr>
              <w:jc w:val="center"/>
              <w:rPr>
                <w:b/>
                <w:bCs/>
                <w:lang w:eastAsia="hr-HR"/>
              </w:rPr>
            </w:pPr>
            <w:r w:rsidRPr="00754013">
              <w:rPr>
                <w:b/>
                <w:bCs/>
                <w:lang w:eastAsia="hr-HR"/>
              </w:rPr>
              <w:t>3.HRVCON eFPBG-LTU</w:t>
            </w:r>
          </w:p>
        </w:tc>
        <w:tc>
          <w:tcPr>
            <w:tcW w:w="2636" w:type="dxa"/>
            <w:tcBorders>
              <w:top w:val="nil"/>
              <w:left w:val="nil"/>
              <w:bottom w:val="single" w:sz="8" w:space="0" w:color="auto"/>
              <w:right w:val="single" w:sz="8" w:space="0" w:color="auto"/>
            </w:tcBorders>
            <w:shd w:val="clear" w:color="auto" w:fill="auto"/>
            <w:vAlign w:val="center"/>
            <w:hideMark/>
          </w:tcPr>
          <w:p w14:paraId="0CB0D30A" w14:textId="77777777" w:rsidR="00C10F5D" w:rsidRPr="00754013" w:rsidRDefault="00C10F5D" w:rsidP="00903115">
            <w:pPr>
              <w:jc w:val="center"/>
              <w:rPr>
                <w:lang w:eastAsia="hr-HR"/>
              </w:rPr>
            </w:pPr>
            <w:r w:rsidRPr="00754013">
              <w:rPr>
                <w:lang w:eastAsia="hr-HR"/>
              </w:rPr>
              <w:t>LITVA</w:t>
            </w:r>
          </w:p>
        </w:tc>
        <w:tc>
          <w:tcPr>
            <w:tcW w:w="676" w:type="dxa"/>
            <w:tcBorders>
              <w:top w:val="nil"/>
              <w:left w:val="nil"/>
              <w:bottom w:val="single" w:sz="8" w:space="0" w:color="auto"/>
              <w:right w:val="single" w:sz="8" w:space="0" w:color="auto"/>
            </w:tcBorders>
            <w:shd w:val="clear" w:color="auto" w:fill="auto"/>
            <w:noWrap/>
            <w:vAlign w:val="center"/>
            <w:hideMark/>
          </w:tcPr>
          <w:p w14:paraId="769CD3D0" w14:textId="77777777" w:rsidR="00C10F5D" w:rsidRPr="00754013" w:rsidRDefault="00C10F5D" w:rsidP="00903115">
            <w:pPr>
              <w:jc w:val="center"/>
              <w:rPr>
                <w:lang w:eastAsia="hr-HR"/>
              </w:rPr>
            </w:pPr>
            <w:r w:rsidRPr="00754013">
              <w:rPr>
                <w:lang w:eastAsia="hr-HR"/>
              </w:rPr>
              <w:t>11</w:t>
            </w:r>
          </w:p>
        </w:tc>
        <w:tc>
          <w:tcPr>
            <w:tcW w:w="554" w:type="dxa"/>
            <w:tcBorders>
              <w:top w:val="nil"/>
              <w:left w:val="nil"/>
              <w:bottom w:val="single" w:sz="8" w:space="0" w:color="auto"/>
              <w:right w:val="single" w:sz="8" w:space="0" w:color="auto"/>
            </w:tcBorders>
            <w:shd w:val="clear" w:color="auto" w:fill="auto"/>
            <w:noWrap/>
            <w:vAlign w:val="center"/>
            <w:hideMark/>
          </w:tcPr>
          <w:p w14:paraId="7976C0B4" w14:textId="77777777" w:rsidR="00C10F5D" w:rsidRPr="00754013" w:rsidRDefault="00C10F5D" w:rsidP="00903115">
            <w:pPr>
              <w:jc w:val="center"/>
              <w:rPr>
                <w:lang w:eastAsia="hr-HR"/>
              </w:rPr>
            </w:pPr>
            <w:r w:rsidRPr="00754013">
              <w:rPr>
                <w:lang w:eastAsia="hr-HR"/>
              </w:rPr>
              <w:t>4</w:t>
            </w:r>
          </w:p>
        </w:tc>
        <w:tc>
          <w:tcPr>
            <w:tcW w:w="876" w:type="dxa"/>
            <w:tcBorders>
              <w:top w:val="nil"/>
              <w:left w:val="nil"/>
              <w:bottom w:val="single" w:sz="8" w:space="0" w:color="auto"/>
              <w:right w:val="single" w:sz="8" w:space="0" w:color="auto"/>
            </w:tcBorders>
            <w:shd w:val="clear" w:color="auto" w:fill="auto"/>
            <w:noWrap/>
            <w:vAlign w:val="center"/>
            <w:hideMark/>
          </w:tcPr>
          <w:p w14:paraId="5BCBBA31" w14:textId="77777777" w:rsidR="00C10F5D" w:rsidRPr="00754013" w:rsidRDefault="00C10F5D" w:rsidP="00903115">
            <w:pPr>
              <w:jc w:val="center"/>
              <w:rPr>
                <w:lang w:eastAsia="hr-HR"/>
              </w:rPr>
            </w:pPr>
            <w:r w:rsidRPr="00754013">
              <w:rPr>
                <w:lang w:eastAsia="hr-HR"/>
              </w:rPr>
              <w:t>44</w:t>
            </w:r>
          </w:p>
        </w:tc>
        <w:tc>
          <w:tcPr>
            <w:tcW w:w="714" w:type="dxa"/>
            <w:tcBorders>
              <w:top w:val="nil"/>
              <w:left w:val="nil"/>
              <w:bottom w:val="single" w:sz="8" w:space="0" w:color="auto"/>
              <w:right w:val="single" w:sz="8" w:space="0" w:color="auto"/>
            </w:tcBorders>
            <w:shd w:val="clear" w:color="auto" w:fill="auto"/>
            <w:noWrap/>
            <w:vAlign w:val="center"/>
            <w:hideMark/>
          </w:tcPr>
          <w:p w14:paraId="31B2CCEF" w14:textId="77777777" w:rsidR="00C10F5D" w:rsidRPr="00754013" w:rsidRDefault="00C10F5D" w:rsidP="00903115">
            <w:pPr>
              <w:jc w:val="center"/>
              <w:rPr>
                <w:lang w:eastAsia="hr-HR"/>
              </w:rPr>
            </w:pPr>
            <w:r w:rsidRPr="00754013">
              <w:rPr>
                <w:lang w:eastAsia="hr-HR"/>
              </w:rPr>
              <w:t>4</w:t>
            </w:r>
          </w:p>
        </w:tc>
        <w:tc>
          <w:tcPr>
            <w:tcW w:w="676" w:type="dxa"/>
            <w:tcBorders>
              <w:top w:val="nil"/>
              <w:left w:val="nil"/>
              <w:bottom w:val="single" w:sz="8" w:space="0" w:color="auto"/>
              <w:right w:val="single" w:sz="8" w:space="0" w:color="auto"/>
            </w:tcBorders>
            <w:shd w:val="clear" w:color="auto" w:fill="auto"/>
            <w:noWrap/>
            <w:vAlign w:val="center"/>
            <w:hideMark/>
          </w:tcPr>
          <w:p w14:paraId="336CAC37" w14:textId="77777777" w:rsidR="00C10F5D" w:rsidRPr="00754013" w:rsidRDefault="00C10F5D" w:rsidP="00903115">
            <w:pPr>
              <w:jc w:val="center"/>
              <w:rPr>
                <w:lang w:eastAsia="hr-HR"/>
              </w:rPr>
            </w:pPr>
            <w:r w:rsidRPr="00754013">
              <w:rPr>
                <w:lang w:eastAsia="hr-HR"/>
              </w:rPr>
              <w:t>112</w:t>
            </w:r>
          </w:p>
        </w:tc>
        <w:tc>
          <w:tcPr>
            <w:tcW w:w="530" w:type="dxa"/>
            <w:tcBorders>
              <w:top w:val="nil"/>
              <w:left w:val="nil"/>
              <w:bottom w:val="single" w:sz="8" w:space="0" w:color="auto"/>
              <w:right w:val="single" w:sz="8" w:space="0" w:color="auto"/>
            </w:tcBorders>
            <w:shd w:val="clear" w:color="auto" w:fill="auto"/>
            <w:noWrap/>
            <w:vAlign w:val="center"/>
            <w:hideMark/>
          </w:tcPr>
          <w:p w14:paraId="6B178714" w14:textId="77777777" w:rsidR="00C10F5D" w:rsidRPr="00754013" w:rsidRDefault="00C10F5D" w:rsidP="00903115">
            <w:pPr>
              <w:jc w:val="center"/>
              <w:rPr>
                <w:lang w:eastAsia="hr-HR"/>
              </w:rPr>
            </w:pPr>
            <w:r w:rsidRPr="00754013">
              <w:rPr>
                <w:lang w:eastAsia="hr-HR"/>
              </w:rPr>
              <w:t>6</w:t>
            </w:r>
          </w:p>
        </w:tc>
        <w:tc>
          <w:tcPr>
            <w:tcW w:w="789" w:type="dxa"/>
            <w:tcBorders>
              <w:top w:val="nil"/>
              <w:left w:val="nil"/>
              <w:bottom w:val="single" w:sz="8" w:space="0" w:color="auto"/>
              <w:right w:val="single" w:sz="8" w:space="0" w:color="auto"/>
            </w:tcBorders>
            <w:shd w:val="clear" w:color="auto" w:fill="8DB3E2"/>
            <w:noWrap/>
            <w:vAlign w:val="center"/>
            <w:hideMark/>
          </w:tcPr>
          <w:p w14:paraId="00A606F3" w14:textId="77777777" w:rsidR="00C10F5D" w:rsidRPr="00754013" w:rsidRDefault="00C10F5D" w:rsidP="00903115">
            <w:pPr>
              <w:jc w:val="center"/>
              <w:rPr>
                <w:b/>
                <w:bCs/>
                <w:lang w:eastAsia="hr-HR"/>
              </w:rPr>
            </w:pPr>
            <w:r w:rsidRPr="00754013">
              <w:rPr>
                <w:b/>
                <w:bCs/>
                <w:lang w:eastAsia="hr-HR"/>
              </w:rPr>
              <w:t>167</w:t>
            </w:r>
          </w:p>
        </w:tc>
        <w:tc>
          <w:tcPr>
            <w:tcW w:w="528" w:type="dxa"/>
            <w:tcBorders>
              <w:top w:val="nil"/>
              <w:left w:val="nil"/>
              <w:bottom w:val="single" w:sz="8" w:space="0" w:color="auto"/>
              <w:right w:val="single" w:sz="8" w:space="0" w:color="auto"/>
            </w:tcBorders>
            <w:shd w:val="clear" w:color="auto" w:fill="8DB3E2"/>
            <w:noWrap/>
            <w:vAlign w:val="center"/>
            <w:hideMark/>
          </w:tcPr>
          <w:p w14:paraId="7C655557" w14:textId="77777777" w:rsidR="00C10F5D" w:rsidRPr="00754013" w:rsidRDefault="00C10F5D" w:rsidP="00903115">
            <w:pPr>
              <w:jc w:val="center"/>
              <w:rPr>
                <w:b/>
                <w:bCs/>
                <w:lang w:eastAsia="hr-HR"/>
              </w:rPr>
            </w:pPr>
            <w:r w:rsidRPr="00754013">
              <w:rPr>
                <w:b/>
                <w:bCs/>
                <w:lang w:eastAsia="hr-HR"/>
              </w:rPr>
              <w:t>14</w:t>
            </w:r>
          </w:p>
        </w:tc>
        <w:tc>
          <w:tcPr>
            <w:tcW w:w="768" w:type="dxa"/>
            <w:tcBorders>
              <w:top w:val="nil"/>
              <w:left w:val="nil"/>
              <w:bottom w:val="single" w:sz="8" w:space="0" w:color="auto"/>
              <w:right w:val="single" w:sz="4" w:space="0" w:color="auto"/>
            </w:tcBorders>
            <w:shd w:val="clear" w:color="auto" w:fill="8DB3E2"/>
            <w:noWrap/>
            <w:vAlign w:val="center"/>
            <w:hideMark/>
          </w:tcPr>
          <w:p w14:paraId="5687EC3B" w14:textId="77777777" w:rsidR="00C10F5D" w:rsidRPr="00754013" w:rsidRDefault="00C10F5D" w:rsidP="00903115">
            <w:pPr>
              <w:jc w:val="center"/>
              <w:rPr>
                <w:b/>
                <w:bCs/>
                <w:lang w:eastAsia="hr-HR"/>
              </w:rPr>
            </w:pPr>
            <w:r w:rsidRPr="00754013">
              <w:rPr>
                <w:b/>
                <w:bCs/>
                <w:lang w:eastAsia="hr-HR"/>
              </w:rPr>
              <w:t>181</w:t>
            </w:r>
          </w:p>
        </w:tc>
      </w:tr>
      <w:tr w:rsidR="00C10F5D" w:rsidRPr="00754013" w14:paraId="1CBE9B9D" w14:textId="77777777" w:rsidTr="00903115">
        <w:trPr>
          <w:trHeight w:val="29"/>
          <w:jc w:val="center"/>
        </w:trPr>
        <w:tc>
          <w:tcPr>
            <w:tcW w:w="840" w:type="dxa"/>
            <w:tcBorders>
              <w:top w:val="nil"/>
              <w:left w:val="single" w:sz="8" w:space="0" w:color="auto"/>
              <w:bottom w:val="single" w:sz="8" w:space="0" w:color="auto"/>
              <w:right w:val="single" w:sz="8" w:space="0" w:color="auto"/>
            </w:tcBorders>
            <w:shd w:val="clear" w:color="000000" w:fill="FFFFFF"/>
            <w:noWrap/>
            <w:vAlign w:val="center"/>
            <w:hideMark/>
          </w:tcPr>
          <w:p w14:paraId="0B4C4469" w14:textId="77777777" w:rsidR="00C10F5D" w:rsidRPr="00754013" w:rsidRDefault="00C10F5D" w:rsidP="00903115">
            <w:pPr>
              <w:jc w:val="center"/>
              <w:rPr>
                <w:lang w:eastAsia="hr-HR"/>
              </w:rPr>
            </w:pPr>
            <w:r w:rsidRPr="00754013">
              <w:rPr>
                <w:lang w:eastAsia="hr-HR"/>
              </w:rPr>
              <w:t>13</w:t>
            </w:r>
          </w:p>
        </w:tc>
        <w:tc>
          <w:tcPr>
            <w:tcW w:w="3260" w:type="dxa"/>
            <w:tcBorders>
              <w:top w:val="nil"/>
              <w:left w:val="nil"/>
              <w:bottom w:val="single" w:sz="8" w:space="0" w:color="auto"/>
              <w:right w:val="single" w:sz="8" w:space="0" w:color="auto"/>
            </w:tcBorders>
            <w:shd w:val="clear" w:color="auto" w:fill="auto"/>
            <w:noWrap/>
            <w:vAlign w:val="center"/>
            <w:hideMark/>
          </w:tcPr>
          <w:p w14:paraId="07E930A9" w14:textId="77777777" w:rsidR="00C10F5D" w:rsidRPr="00754013" w:rsidRDefault="00C10F5D" w:rsidP="00903115">
            <w:pPr>
              <w:jc w:val="center"/>
              <w:rPr>
                <w:b/>
                <w:bCs/>
                <w:lang w:eastAsia="hr-HR"/>
              </w:rPr>
            </w:pPr>
            <w:r w:rsidRPr="00754013">
              <w:rPr>
                <w:b/>
                <w:bCs/>
                <w:lang w:eastAsia="hr-HR"/>
              </w:rPr>
              <w:t>6.HRVCON SNMCMG2</w:t>
            </w:r>
          </w:p>
        </w:tc>
        <w:tc>
          <w:tcPr>
            <w:tcW w:w="2636" w:type="dxa"/>
            <w:tcBorders>
              <w:top w:val="nil"/>
              <w:left w:val="nil"/>
              <w:bottom w:val="single" w:sz="8" w:space="0" w:color="auto"/>
              <w:right w:val="single" w:sz="8" w:space="0" w:color="auto"/>
            </w:tcBorders>
            <w:shd w:val="clear" w:color="auto" w:fill="auto"/>
            <w:vAlign w:val="center"/>
            <w:hideMark/>
          </w:tcPr>
          <w:p w14:paraId="17FC85EF" w14:textId="77777777" w:rsidR="00C10F5D" w:rsidRPr="00754013" w:rsidRDefault="00C10F5D" w:rsidP="00903115">
            <w:pPr>
              <w:jc w:val="center"/>
              <w:rPr>
                <w:lang w:eastAsia="hr-HR"/>
              </w:rPr>
            </w:pPr>
            <w:r w:rsidRPr="00754013">
              <w:rPr>
                <w:lang w:eastAsia="hr-HR"/>
              </w:rPr>
              <w:t>MEDITERAN</w:t>
            </w:r>
          </w:p>
        </w:tc>
        <w:tc>
          <w:tcPr>
            <w:tcW w:w="676" w:type="dxa"/>
            <w:tcBorders>
              <w:top w:val="nil"/>
              <w:left w:val="nil"/>
              <w:bottom w:val="single" w:sz="8" w:space="0" w:color="auto"/>
              <w:right w:val="single" w:sz="8" w:space="0" w:color="auto"/>
            </w:tcBorders>
            <w:shd w:val="clear" w:color="auto" w:fill="auto"/>
            <w:noWrap/>
            <w:vAlign w:val="center"/>
            <w:hideMark/>
          </w:tcPr>
          <w:p w14:paraId="4DAAE0B0" w14:textId="77777777" w:rsidR="00C10F5D" w:rsidRPr="00754013" w:rsidRDefault="00C10F5D" w:rsidP="00903115">
            <w:pPr>
              <w:jc w:val="center"/>
              <w:rPr>
                <w:lang w:eastAsia="hr-HR"/>
              </w:rPr>
            </w:pPr>
            <w:r w:rsidRPr="00754013">
              <w:rPr>
                <w:lang w:eastAsia="hr-HR"/>
              </w:rPr>
              <w:t> </w:t>
            </w:r>
          </w:p>
        </w:tc>
        <w:tc>
          <w:tcPr>
            <w:tcW w:w="554" w:type="dxa"/>
            <w:tcBorders>
              <w:top w:val="nil"/>
              <w:left w:val="nil"/>
              <w:bottom w:val="single" w:sz="8" w:space="0" w:color="auto"/>
              <w:right w:val="single" w:sz="8" w:space="0" w:color="auto"/>
            </w:tcBorders>
            <w:shd w:val="clear" w:color="auto" w:fill="auto"/>
            <w:noWrap/>
            <w:vAlign w:val="center"/>
            <w:hideMark/>
          </w:tcPr>
          <w:p w14:paraId="2F7AA8FD" w14:textId="77777777" w:rsidR="00C10F5D" w:rsidRPr="00754013" w:rsidRDefault="00C10F5D" w:rsidP="00903115">
            <w:pPr>
              <w:jc w:val="center"/>
              <w:rPr>
                <w:lang w:eastAsia="hr-HR"/>
              </w:rPr>
            </w:pPr>
            <w:r w:rsidRPr="00754013">
              <w:rPr>
                <w:lang w:eastAsia="hr-HR"/>
              </w:rPr>
              <w:t> </w:t>
            </w:r>
          </w:p>
        </w:tc>
        <w:tc>
          <w:tcPr>
            <w:tcW w:w="876" w:type="dxa"/>
            <w:tcBorders>
              <w:top w:val="nil"/>
              <w:left w:val="nil"/>
              <w:bottom w:val="single" w:sz="8" w:space="0" w:color="auto"/>
              <w:right w:val="single" w:sz="8" w:space="0" w:color="auto"/>
            </w:tcBorders>
            <w:shd w:val="clear" w:color="auto" w:fill="auto"/>
            <w:noWrap/>
            <w:vAlign w:val="center"/>
            <w:hideMark/>
          </w:tcPr>
          <w:p w14:paraId="0FB1BEB7" w14:textId="77777777" w:rsidR="00C10F5D" w:rsidRPr="00754013" w:rsidRDefault="00C10F5D" w:rsidP="00903115">
            <w:pPr>
              <w:jc w:val="center"/>
              <w:rPr>
                <w:lang w:eastAsia="hr-HR"/>
              </w:rPr>
            </w:pPr>
            <w:r w:rsidRPr="00754013">
              <w:rPr>
                <w:lang w:eastAsia="hr-HR"/>
              </w:rPr>
              <w:t>4</w:t>
            </w:r>
          </w:p>
        </w:tc>
        <w:tc>
          <w:tcPr>
            <w:tcW w:w="714" w:type="dxa"/>
            <w:tcBorders>
              <w:top w:val="nil"/>
              <w:left w:val="nil"/>
              <w:bottom w:val="single" w:sz="8" w:space="0" w:color="auto"/>
              <w:right w:val="single" w:sz="8" w:space="0" w:color="auto"/>
            </w:tcBorders>
            <w:shd w:val="clear" w:color="auto" w:fill="auto"/>
            <w:noWrap/>
            <w:vAlign w:val="center"/>
            <w:hideMark/>
          </w:tcPr>
          <w:p w14:paraId="30EE2CED" w14:textId="77777777" w:rsidR="00C10F5D" w:rsidRPr="00754013" w:rsidRDefault="00C10F5D" w:rsidP="00903115">
            <w:pPr>
              <w:jc w:val="center"/>
              <w:rPr>
                <w:lang w:eastAsia="hr-HR"/>
              </w:rPr>
            </w:pPr>
            <w:r w:rsidRPr="00754013">
              <w:rPr>
                <w:lang w:eastAsia="hr-HR"/>
              </w:rPr>
              <w:t> </w:t>
            </w:r>
          </w:p>
        </w:tc>
        <w:tc>
          <w:tcPr>
            <w:tcW w:w="676" w:type="dxa"/>
            <w:tcBorders>
              <w:top w:val="nil"/>
              <w:left w:val="nil"/>
              <w:bottom w:val="single" w:sz="8" w:space="0" w:color="auto"/>
              <w:right w:val="single" w:sz="8" w:space="0" w:color="auto"/>
            </w:tcBorders>
            <w:shd w:val="clear" w:color="auto" w:fill="auto"/>
            <w:noWrap/>
            <w:vAlign w:val="center"/>
            <w:hideMark/>
          </w:tcPr>
          <w:p w14:paraId="3C3E4DA6" w14:textId="77777777" w:rsidR="00C10F5D" w:rsidRPr="00754013" w:rsidRDefault="00C10F5D" w:rsidP="00903115">
            <w:pPr>
              <w:jc w:val="center"/>
              <w:rPr>
                <w:lang w:eastAsia="hr-HR"/>
              </w:rPr>
            </w:pPr>
            <w:r w:rsidRPr="00754013">
              <w:rPr>
                <w:lang w:eastAsia="hr-HR"/>
              </w:rPr>
              <w:t> </w:t>
            </w:r>
          </w:p>
        </w:tc>
        <w:tc>
          <w:tcPr>
            <w:tcW w:w="530" w:type="dxa"/>
            <w:tcBorders>
              <w:top w:val="nil"/>
              <w:left w:val="nil"/>
              <w:bottom w:val="single" w:sz="8" w:space="0" w:color="auto"/>
              <w:right w:val="single" w:sz="8" w:space="0" w:color="auto"/>
            </w:tcBorders>
            <w:shd w:val="clear" w:color="auto" w:fill="auto"/>
            <w:noWrap/>
            <w:vAlign w:val="center"/>
            <w:hideMark/>
          </w:tcPr>
          <w:p w14:paraId="3D35B312" w14:textId="77777777" w:rsidR="00C10F5D" w:rsidRPr="00754013" w:rsidRDefault="00C10F5D" w:rsidP="00903115">
            <w:pPr>
              <w:jc w:val="center"/>
              <w:rPr>
                <w:lang w:eastAsia="hr-HR"/>
              </w:rPr>
            </w:pPr>
            <w:r w:rsidRPr="00754013">
              <w:rPr>
                <w:lang w:eastAsia="hr-HR"/>
              </w:rPr>
              <w:t> </w:t>
            </w:r>
          </w:p>
        </w:tc>
        <w:tc>
          <w:tcPr>
            <w:tcW w:w="789" w:type="dxa"/>
            <w:tcBorders>
              <w:top w:val="nil"/>
              <w:left w:val="nil"/>
              <w:bottom w:val="single" w:sz="8" w:space="0" w:color="auto"/>
              <w:right w:val="single" w:sz="8" w:space="0" w:color="auto"/>
            </w:tcBorders>
            <w:shd w:val="clear" w:color="auto" w:fill="8DB3E2"/>
            <w:noWrap/>
            <w:vAlign w:val="center"/>
            <w:hideMark/>
          </w:tcPr>
          <w:p w14:paraId="5023843E" w14:textId="77777777" w:rsidR="00C10F5D" w:rsidRPr="00754013" w:rsidRDefault="00C10F5D" w:rsidP="00903115">
            <w:pPr>
              <w:jc w:val="center"/>
              <w:rPr>
                <w:b/>
                <w:bCs/>
                <w:lang w:eastAsia="hr-HR"/>
              </w:rPr>
            </w:pPr>
            <w:r w:rsidRPr="00754013">
              <w:rPr>
                <w:b/>
                <w:bCs/>
                <w:lang w:eastAsia="hr-HR"/>
              </w:rPr>
              <w:t>4</w:t>
            </w:r>
          </w:p>
        </w:tc>
        <w:tc>
          <w:tcPr>
            <w:tcW w:w="528" w:type="dxa"/>
            <w:tcBorders>
              <w:top w:val="nil"/>
              <w:left w:val="nil"/>
              <w:bottom w:val="single" w:sz="8" w:space="0" w:color="auto"/>
              <w:right w:val="single" w:sz="8" w:space="0" w:color="auto"/>
            </w:tcBorders>
            <w:shd w:val="clear" w:color="auto" w:fill="8DB3E2"/>
            <w:noWrap/>
            <w:vAlign w:val="center"/>
            <w:hideMark/>
          </w:tcPr>
          <w:p w14:paraId="7D951C08" w14:textId="77777777" w:rsidR="00C10F5D" w:rsidRPr="00754013" w:rsidRDefault="00C10F5D" w:rsidP="00903115">
            <w:pPr>
              <w:jc w:val="center"/>
              <w:rPr>
                <w:b/>
                <w:bCs/>
                <w:lang w:eastAsia="hr-HR"/>
              </w:rPr>
            </w:pPr>
            <w:r w:rsidRPr="00754013">
              <w:rPr>
                <w:b/>
                <w:bCs/>
                <w:lang w:eastAsia="hr-HR"/>
              </w:rPr>
              <w:t>0</w:t>
            </w:r>
          </w:p>
        </w:tc>
        <w:tc>
          <w:tcPr>
            <w:tcW w:w="768" w:type="dxa"/>
            <w:tcBorders>
              <w:top w:val="nil"/>
              <w:left w:val="nil"/>
              <w:bottom w:val="single" w:sz="8" w:space="0" w:color="auto"/>
              <w:right w:val="single" w:sz="4" w:space="0" w:color="auto"/>
            </w:tcBorders>
            <w:shd w:val="clear" w:color="auto" w:fill="8DB3E2"/>
            <w:noWrap/>
            <w:vAlign w:val="center"/>
            <w:hideMark/>
          </w:tcPr>
          <w:p w14:paraId="5C61531E" w14:textId="77777777" w:rsidR="00C10F5D" w:rsidRPr="00754013" w:rsidRDefault="00C10F5D" w:rsidP="00903115">
            <w:pPr>
              <w:jc w:val="center"/>
              <w:rPr>
                <w:b/>
                <w:bCs/>
                <w:lang w:eastAsia="hr-HR"/>
              </w:rPr>
            </w:pPr>
            <w:r w:rsidRPr="00754013">
              <w:rPr>
                <w:b/>
                <w:bCs/>
                <w:lang w:eastAsia="hr-HR"/>
              </w:rPr>
              <w:t>4</w:t>
            </w:r>
          </w:p>
        </w:tc>
      </w:tr>
      <w:tr w:rsidR="00C10F5D" w:rsidRPr="00754013" w14:paraId="4E4FB29D" w14:textId="77777777" w:rsidTr="00903115">
        <w:trPr>
          <w:trHeight w:val="29"/>
          <w:jc w:val="center"/>
        </w:trPr>
        <w:tc>
          <w:tcPr>
            <w:tcW w:w="840" w:type="dxa"/>
            <w:tcBorders>
              <w:top w:val="nil"/>
              <w:left w:val="single" w:sz="8" w:space="0" w:color="auto"/>
              <w:bottom w:val="single" w:sz="8" w:space="0" w:color="auto"/>
              <w:right w:val="single" w:sz="8" w:space="0" w:color="auto"/>
            </w:tcBorders>
            <w:shd w:val="clear" w:color="000000" w:fill="FFFFFF"/>
            <w:noWrap/>
            <w:vAlign w:val="center"/>
            <w:hideMark/>
          </w:tcPr>
          <w:p w14:paraId="57649739" w14:textId="77777777" w:rsidR="00C10F5D" w:rsidRPr="00754013" w:rsidRDefault="00C10F5D" w:rsidP="00903115">
            <w:pPr>
              <w:jc w:val="center"/>
              <w:rPr>
                <w:lang w:eastAsia="hr-HR"/>
              </w:rPr>
            </w:pPr>
            <w:r w:rsidRPr="00754013">
              <w:rPr>
                <w:lang w:eastAsia="hr-HR"/>
              </w:rPr>
              <w:t>14</w:t>
            </w:r>
          </w:p>
        </w:tc>
        <w:tc>
          <w:tcPr>
            <w:tcW w:w="3260" w:type="dxa"/>
            <w:tcBorders>
              <w:top w:val="nil"/>
              <w:left w:val="nil"/>
              <w:bottom w:val="single" w:sz="8" w:space="0" w:color="auto"/>
              <w:right w:val="single" w:sz="8" w:space="0" w:color="auto"/>
            </w:tcBorders>
            <w:shd w:val="clear" w:color="auto" w:fill="auto"/>
            <w:noWrap/>
            <w:vAlign w:val="center"/>
            <w:hideMark/>
          </w:tcPr>
          <w:p w14:paraId="490A4098" w14:textId="77777777" w:rsidR="00C10F5D" w:rsidRPr="00754013" w:rsidRDefault="00C10F5D" w:rsidP="00903115">
            <w:pPr>
              <w:jc w:val="center"/>
              <w:rPr>
                <w:b/>
                <w:bCs/>
                <w:lang w:eastAsia="hr-HR"/>
              </w:rPr>
            </w:pPr>
            <w:r w:rsidRPr="00754013">
              <w:rPr>
                <w:b/>
                <w:bCs/>
                <w:lang w:eastAsia="hr-HR"/>
              </w:rPr>
              <w:t>7.HRVCON SNMCMG2</w:t>
            </w:r>
          </w:p>
        </w:tc>
        <w:tc>
          <w:tcPr>
            <w:tcW w:w="2636" w:type="dxa"/>
            <w:tcBorders>
              <w:top w:val="nil"/>
              <w:left w:val="nil"/>
              <w:bottom w:val="single" w:sz="8" w:space="0" w:color="auto"/>
              <w:right w:val="single" w:sz="8" w:space="0" w:color="auto"/>
            </w:tcBorders>
            <w:shd w:val="clear" w:color="auto" w:fill="auto"/>
            <w:vAlign w:val="center"/>
            <w:hideMark/>
          </w:tcPr>
          <w:p w14:paraId="295CEDB9" w14:textId="77777777" w:rsidR="00C10F5D" w:rsidRPr="00754013" w:rsidRDefault="00C10F5D" w:rsidP="00903115">
            <w:pPr>
              <w:jc w:val="center"/>
              <w:rPr>
                <w:lang w:eastAsia="hr-HR"/>
              </w:rPr>
            </w:pPr>
            <w:r w:rsidRPr="00754013">
              <w:rPr>
                <w:lang w:eastAsia="hr-HR"/>
              </w:rPr>
              <w:t>MEDITERAN</w:t>
            </w:r>
          </w:p>
        </w:tc>
        <w:tc>
          <w:tcPr>
            <w:tcW w:w="676" w:type="dxa"/>
            <w:tcBorders>
              <w:top w:val="nil"/>
              <w:left w:val="nil"/>
              <w:bottom w:val="single" w:sz="8" w:space="0" w:color="auto"/>
              <w:right w:val="single" w:sz="8" w:space="0" w:color="auto"/>
            </w:tcBorders>
            <w:shd w:val="clear" w:color="auto" w:fill="auto"/>
            <w:noWrap/>
            <w:vAlign w:val="center"/>
            <w:hideMark/>
          </w:tcPr>
          <w:p w14:paraId="6D189843" w14:textId="77777777" w:rsidR="00C10F5D" w:rsidRPr="00754013" w:rsidRDefault="00C10F5D" w:rsidP="00903115">
            <w:pPr>
              <w:jc w:val="center"/>
              <w:rPr>
                <w:lang w:eastAsia="hr-HR"/>
              </w:rPr>
            </w:pPr>
            <w:r w:rsidRPr="00754013">
              <w:rPr>
                <w:lang w:eastAsia="hr-HR"/>
              </w:rPr>
              <w:t> </w:t>
            </w:r>
          </w:p>
        </w:tc>
        <w:tc>
          <w:tcPr>
            <w:tcW w:w="554" w:type="dxa"/>
            <w:tcBorders>
              <w:top w:val="nil"/>
              <w:left w:val="nil"/>
              <w:bottom w:val="single" w:sz="8" w:space="0" w:color="auto"/>
              <w:right w:val="single" w:sz="8" w:space="0" w:color="auto"/>
            </w:tcBorders>
            <w:shd w:val="clear" w:color="auto" w:fill="auto"/>
            <w:noWrap/>
            <w:vAlign w:val="center"/>
            <w:hideMark/>
          </w:tcPr>
          <w:p w14:paraId="63963C2C" w14:textId="77777777" w:rsidR="00C10F5D" w:rsidRPr="00754013" w:rsidRDefault="00C10F5D" w:rsidP="00903115">
            <w:pPr>
              <w:jc w:val="center"/>
              <w:rPr>
                <w:lang w:eastAsia="hr-HR"/>
              </w:rPr>
            </w:pPr>
            <w:r w:rsidRPr="00754013">
              <w:rPr>
                <w:lang w:eastAsia="hr-HR"/>
              </w:rPr>
              <w:t> </w:t>
            </w:r>
          </w:p>
        </w:tc>
        <w:tc>
          <w:tcPr>
            <w:tcW w:w="876" w:type="dxa"/>
            <w:tcBorders>
              <w:top w:val="nil"/>
              <w:left w:val="nil"/>
              <w:bottom w:val="single" w:sz="8" w:space="0" w:color="auto"/>
              <w:right w:val="single" w:sz="8" w:space="0" w:color="auto"/>
            </w:tcBorders>
            <w:shd w:val="clear" w:color="auto" w:fill="auto"/>
            <w:noWrap/>
            <w:vAlign w:val="center"/>
            <w:hideMark/>
          </w:tcPr>
          <w:p w14:paraId="158F4B50" w14:textId="77777777" w:rsidR="00C10F5D" w:rsidRPr="00754013" w:rsidRDefault="00C10F5D" w:rsidP="00903115">
            <w:pPr>
              <w:jc w:val="center"/>
              <w:rPr>
                <w:lang w:eastAsia="hr-HR"/>
              </w:rPr>
            </w:pPr>
            <w:r w:rsidRPr="00754013">
              <w:rPr>
                <w:lang w:eastAsia="hr-HR"/>
              </w:rPr>
              <w:t>4</w:t>
            </w:r>
          </w:p>
        </w:tc>
        <w:tc>
          <w:tcPr>
            <w:tcW w:w="714" w:type="dxa"/>
            <w:tcBorders>
              <w:top w:val="nil"/>
              <w:left w:val="nil"/>
              <w:bottom w:val="single" w:sz="8" w:space="0" w:color="auto"/>
              <w:right w:val="single" w:sz="8" w:space="0" w:color="auto"/>
            </w:tcBorders>
            <w:shd w:val="clear" w:color="auto" w:fill="auto"/>
            <w:noWrap/>
            <w:vAlign w:val="center"/>
            <w:hideMark/>
          </w:tcPr>
          <w:p w14:paraId="3549020C" w14:textId="77777777" w:rsidR="00C10F5D" w:rsidRPr="00754013" w:rsidRDefault="00C10F5D" w:rsidP="00903115">
            <w:pPr>
              <w:jc w:val="center"/>
              <w:rPr>
                <w:lang w:eastAsia="hr-HR"/>
              </w:rPr>
            </w:pPr>
            <w:r w:rsidRPr="00754013">
              <w:rPr>
                <w:lang w:eastAsia="hr-HR"/>
              </w:rPr>
              <w:t> </w:t>
            </w:r>
          </w:p>
        </w:tc>
        <w:tc>
          <w:tcPr>
            <w:tcW w:w="676" w:type="dxa"/>
            <w:tcBorders>
              <w:top w:val="nil"/>
              <w:left w:val="nil"/>
              <w:bottom w:val="single" w:sz="8" w:space="0" w:color="auto"/>
              <w:right w:val="single" w:sz="8" w:space="0" w:color="auto"/>
            </w:tcBorders>
            <w:shd w:val="clear" w:color="auto" w:fill="auto"/>
            <w:noWrap/>
            <w:vAlign w:val="center"/>
            <w:hideMark/>
          </w:tcPr>
          <w:p w14:paraId="4CE052DC" w14:textId="77777777" w:rsidR="00C10F5D" w:rsidRPr="00754013" w:rsidRDefault="00C10F5D" w:rsidP="00903115">
            <w:pPr>
              <w:jc w:val="center"/>
              <w:rPr>
                <w:lang w:eastAsia="hr-HR"/>
              </w:rPr>
            </w:pPr>
            <w:r w:rsidRPr="00754013">
              <w:rPr>
                <w:lang w:eastAsia="hr-HR"/>
              </w:rPr>
              <w:t> </w:t>
            </w:r>
          </w:p>
        </w:tc>
        <w:tc>
          <w:tcPr>
            <w:tcW w:w="530" w:type="dxa"/>
            <w:tcBorders>
              <w:top w:val="nil"/>
              <w:left w:val="nil"/>
              <w:bottom w:val="single" w:sz="8" w:space="0" w:color="auto"/>
              <w:right w:val="single" w:sz="8" w:space="0" w:color="auto"/>
            </w:tcBorders>
            <w:shd w:val="clear" w:color="auto" w:fill="auto"/>
            <w:noWrap/>
            <w:vAlign w:val="center"/>
            <w:hideMark/>
          </w:tcPr>
          <w:p w14:paraId="54D7AD38" w14:textId="77777777" w:rsidR="00C10F5D" w:rsidRPr="00754013" w:rsidRDefault="00C10F5D" w:rsidP="00903115">
            <w:pPr>
              <w:jc w:val="center"/>
              <w:rPr>
                <w:lang w:eastAsia="hr-HR"/>
              </w:rPr>
            </w:pPr>
            <w:r w:rsidRPr="00754013">
              <w:rPr>
                <w:lang w:eastAsia="hr-HR"/>
              </w:rPr>
              <w:t> </w:t>
            </w:r>
          </w:p>
        </w:tc>
        <w:tc>
          <w:tcPr>
            <w:tcW w:w="789" w:type="dxa"/>
            <w:tcBorders>
              <w:top w:val="nil"/>
              <w:left w:val="nil"/>
              <w:bottom w:val="single" w:sz="8" w:space="0" w:color="auto"/>
              <w:right w:val="single" w:sz="8" w:space="0" w:color="auto"/>
            </w:tcBorders>
            <w:shd w:val="clear" w:color="auto" w:fill="8DB3E2"/>
            <w:noWrap/>
            <w:vAlign w:val="center"/>
            <w:hideMark/>
          </w:tcPr>
          <w:p w14:paraId="711D1B60" w14:textId="77777777" w:rsidR="00C10F5D" w:rsidRPr="00754013" w:rsidRDefault="00C10F5D" w:rsidP="00903115">
            <w:pPr>
              <w:jc w:val="center"/>
              <w:rPr>
                <w:b/>
                <w:bCs/>
                <w:lang w:eastAsia="hr-HR"/>
              </w:rPr>
            </w:pPr>
            <w:r w:rsidRPr="00754013">
              <w:rPr>
                <w:b/>
                <w:bCs/>
                <w:lang w:eastAsia="hr-HR"/>
              </w:rPr>
              <w:t>4</w:t>
            </w:r>
          </w:p>
        </w:tc>
        <w:tc>
          <w:tcPr>
            <w:tcW w:w="528" w:type="dxa"/>
            <w:tcBorders>
              <w:top w:val="nil"/>
              <w:left w:val="nil"/>
              <w:bottom w:val="single" w:sz="8" w:space="0" w:color="auto"/>
              <w:right w:val="single" w:sz="8" w:space="0" w:color="auto"/>
            </w:tcBorders>
            <w:shd w:val="clear" w:color="auto" w:fill="8DB3E2"/>
            <w:noWrap/>
            <w:vAlign w:val="center"/>
            <w:hideMark/>
          </w:tcPr>
          <w:p w14:paraId="04B03082" w14:textId="77777777" w:rsidR="00C10F5D" w:rsidRPr="00754013" w:rsidRDefault="00C10F5D" w:rsidP="00903115">
            <w:pPr>
              <w:jc w:val="center"/>
              <w:rPr>
                <w:b/>
                <w:bCs/>
                <w:lang w:eastAsia="hr-HR"/>
              </w:rPr>
            </w:pPr>
            <w:r w:rsidRPr="00754013">
              <w:rPr>
                <w:b/>
                <w:bCs/>
                <w:lang w:eastAsia="hr-HR"/>
              </w:rPr>
              <w:t>0</w:t>
            </w:r>
          </w:p>
        </w:tc>
        <w:tc>
          <w:tcPr>
            <w:tcW w:w="768" w:type="dxa"/>
            <w:tcBorders>
              <w:top w:val="nil"/>
              <w:left w:val="nil"/>
              <w:bottom w:val="single" w:sz="8" w:space="0" w:color="auto"/>
              <w:right w:val="single" w:sz="4" w:space="0" w:color="auto"/>
            </w:tcBorders>
            <w:shd w:val="clear" w:color="auto" w:fill="8DB3E2"/>
            <w:noWrap/>
            <w:vAlign w:val="center"/>
            <w:hideMark/>
          </w:tcPr>
          <w:p w14:paraId="76419DCD" w14:textId="77777777" w:rsidR="00C10F5D" w:rsidRPr="00754013" w:rsidRDefault="00C10F5D" w:rsidP="00903115">
            <w:pPr>
              <w:jc w:val="center"/>
              <w:rPr>
                <w:b/>
                <w:bCs/>
                <w:lang w:eastAsia="hr-HR"/>
              </w:rPr>
            </w:pPr>
            <w:r w:rsidRPr="00754013">
              <w:rPr>
                <w:b/>
                <w:bCs/>
                <w:lang w:eastAsia="hr-HR"/>
              </w:rPr>
              <w:t>4</w:t>
            </w:r>
          </w:p>
        </w:tc>
      </w:tr>
      <w:tr w:rsidR="00C10F5D" w:rsidRPr="00754013" w14:paraId="118BDB73" w14:textId="77777777" w:rsidTr="00903115">
        <w:trPr>
          <w:trHeight w:val="29"/>
          <w:jc w:val="center"/>
        </w:trPr>
        <w:tc>
          <w:tcPr>
            <w:tcW w:w="840" w:type="dxa"/>
            <w:tcBorders>
              <w:top w:val="nil"/>
              <w:left w:val="single" w:sz="8" w:space="0" w:color="auto"/>
              <w:bottom w:val="single" w:sz="8" w:space="0" w:color="auto"/>
              <w:right w:val="single" w:sz="8" w:space="0" w:color="auto"/>
            </w:tcBorders>
            <w:shd w:val="clear" w:color="000000" w:fill="FFFFFF"/>
            <w:noWrap/>
            <w:vAlign w:val="center"/>
            <w:hideMark/>
          </w:tcPr>
          <w:p w14:paraId="628415A9" w14:textId="77777777" w:rsidR="00C10F5D" w:rsidRPr="00754013" w:rsidRDefault="00C10F5D" w:rsidP="00903115">
            <w:pPr>
              <w:jc w:val="center"/>
              <w:rPr>
                <w:lang w:eastAsia="hr-HR"/>
              </w:rPr>
            </w:pPr>
            <w:r w:rsidRPr="00754013">
              <w:rPr>
                <w:lang w:eastAsia="hr-HR"/>
              </w:rPr>
              <w:t>15</w:t>
            </w:r>
          </w:p>
        </w:tc>
        <w:tc>
          <w:tcPr>
            <w:tcW w:w="3260" w:type="dxa"/>
            <w:tcBorders>
              <w:top w:val="nil"/>
              <w:left w:val="nil"/>
              <w:bottom w:val="single" w:sz="8" w:space="0" w:color="auto"/>
              <w:right w:val="single" w:sz="8" w:space="0" w:color="auto"/>
            </w:tcBorders>
            <w:shd w:val="clear" w:color="auto" w:fill="auto"/>
            <w:noWrap/>
            <w:vAlign w:val="center"/>
            <w:hideMark/>
          </w:tcPr>
          <w:p w14:paraId="003FF26E" w14:textId="77777777" w:rsidR="00C10F5D" w:rsidRPr="00754013" w:rsidRDefault="00C10F5D" w:rsidP="00903115">
            <w:pPr>
              <w:jc w:val="center"/>
              <w:rPr>
                <w:b/>
                <w:bCs/>
                <w:lang w:eastAsia="hr-HR"/>
              </w:rPr>
            </w:pPr>
            <w:r w:rsidRPr="00754013">
              <w:rPr>
                <w:b/>
                <w:bCs/>
                <w:lang w:eastAsia="hr-HR"/>
              </w:rPr>
              <w:t>8.HRVCON SNMCMG2</w:t>
            </w:r>
          </w:p>
        </w:tc>
        <w:tc>
          <w:tcPr>
            <w:tcW w:w="2636" w:type="dxa"/>
            <w:tcBorders>
              <w:top w:val="nil"/>
              <w:left w:val="nil"/>
              <w:bottom w:val="single" w:sz="8" w:space="0" w:color="auto"/>
              <w:right w:val="single" w:sz="8" w:space="0" w:color="auto"/>
            </w:tcBorders>
            <w:shd w:val="clear" w:color="auto" w:fill="auto"/>
            <w:vAlign w:val="center"/>
            <w:hideMark/>
          </w:tcPr>
          <w:p w14:paraId="30440701" w14:textId="77777777" w:rsidR="00C10F5D" w:rsidRPr="00754013" w:rsidRDefault="00C10F5D" w:rsidP="00903115">
            <w:pPr>
              <w:jc w:val="center"/>
              <w:rPr>
                <w:lang w:eastAsia="hr-HR"/>
              </w:rPr>
            </w:pPr>
            <w:r w:rsidRPr="00754013">
              <w:rPr>
                <w:lang w:eastAsia="hr-HR"/>
              </w:rPr>
              <w:t>MEDITERAN</w:t>
            </w:r>
          </w:p>
        </w:tc>
        <w:tc>
          <w:tcPr>
            <w:tcW w:w="676" w:type="dxa"/>
            <w:tcBorders>
              <w:top w:val="nil"/>
              <w:left w:val="nil"/>
              <w:bottom w:val="single" w:sz="8" w:space="0" w:color="auto"/>
              <w:right w:val="single" w:sz="8" w:space="0" w:color="auto"/>
            </w:tcBorders>
            <w:shd w:val="clear" w:color="auto" w:fill="auto"/>
            <w:noWrap/>
            <w:vAlign w:val="center"/>
            <w:hideMark/>
          </w:tcPr>
          <w:p w14:paraId="3CCD8F2D" w14:textId="77777777" w:rsidR="00C10F5D" w:rsidRPr="00754013" w:rsidRDefault="00C10F5D" w:rsidP="00903115">
            <w:pPr>
              <w:jc w:val="center"/>
              <w:rPr>
                <w:lang w:eastAsia="hr-HR"/>
              </w:rPr>
            </w:pPr>
            <w:r w:rsidRPr="00754013">
              <w:rPr>
                <w:lang w:eastAsia="hr-HR"/>
              </w:rPr>
              <w:t>1</w:t>
            </w:r>
          </w:p>
        </w:tc>
        <w:tc>
          <w:tcPr>
            <w:tcW w:w="554" w:type="dxa"/>
            <w:tcBorders>
              <w:top w:val="nil"/>
              <w:left w:val="nil"/>
              <w:bottom w:val="single" w:sz="8" w:space="0" w:color="auto"/>
              <w:right w:val="single" w:sz="8" w:space="0" w:color="auto"/>
            </w:tcBorders>
            <w:shd w:val="clear" w:color="auto" w:fill="auto"/>
            <w:noWrap/>
            <w:vAlign w:val="center"/>
            <w:hideMark/>
          </w:tcPr>
          <w:p w14:paraId="34FA8318" w14:textId="77777777" w:rsidR="00C10F5D" w:rsidRPr="00754013" w:rsidRDefault="00C10F5D" w:rsidP="00903115">
            <w:pPr>
              <w:jc w:val="center"/>
              <w:rPr>
                <w:lang w:eastAsia="hr-HR"/>
              </w:rPr>
            </w:pPr>
            <w:r w:rsidRPr="00754013">
              <w:rPr>
                <w:lang w:eastAsia="hr-HR"/>
              </w:rPr>
              <w:t> </w:t>
            </w:r>
          </w:p>
        </w:tc>
        <w:tc>
          <w:tcPr>
            <w:tcW w:w="876" w:type="dxa"/>
            <w:tcBorders>
              <w:top w:val="nil"/>
              <w:left w:val="nil"/>
              <w:bottom w:val="single" w:sz="8" w:space="0" w:color="auto"/>
              <w:right w:val="single" w:sz="8" w:space="0" w:color="auto"/>
            </w:tcBorders>
            <w:shd w:val="clear" w:color="auto" w:fill="auto"/>
            <w:noWrap/>
            <w:vAlign w:val="center"/>
            <w:hideMark/>
          </w:tcPr>
          <w:p w14:paraId="09841015" w14:textId="77777777" w:rsidR="00C10F5D" w:rsidRPr="00754013" w:rsidRDefault="00C10F5D" w:rsidP="00903115">
            <w:pPr>
              <w:jc w:val="center"/>
              <w:rPr>
                <w:lang w:eastAsia="hr-HR"/>
              </w:rPr>
            </w:pPr>
            <w:r w:rsidRPr="00754013">
              <w:rPr>
                <w:lang w:eastAsia="hr-HR"/>
              </w:rPr>
              <w:t>4</w:t>
            </w:r>
          </w:p>
        </w:tc>
        <w:tc>
          <w:tcPr>
            <w:tcW w:w="714" w:type="dxa"/>
            <w:tcBorders>
              <w:top w:val="nil"/>
              <w:left w:val="nil"/>
              <w:bottom w:val="single" w:sz="8" w:space="0" w:color="auto"/>
              <w:right w:val="single" w:sz="8" w:space="0" w:color="auto"/>
            </w:tcBorders>
            <w:shd w:val="clear" w:color="auto" w:fill="auto"/>
            <w:noWrap/>
            <w:vAlign w:val="center"/>
            <w:hideMark/>
          </w:tcPr>
          <w:p w14:paraId="2A69995F" w14:textId="77777777" w:rsidR="00C10F5D" w:rsidRPr="00754013" w:rsidRDefault="00C10F5D" w:rsidP="00903115">
            <w:pPr>
              <w:jc w:val="center"/>
              <w:rPr>
                <w:lang w:eastAsia="hr-HR"/>
              </w:rPr>
            </w:pPr>
            <w:r w:rsidRPr="00754013">
              <w:rPr>
                <w:lang w:eastAsia="hr-HR"/>
              </w:rPr>
              <w:t> </w:t>
            </w:r>
          </w:p>
        </w:tc>
        <w:tc>
          <w:tcPr>
            <w:tcW w:w="676" w:type="dxa"/>
            <w:tcBorders>
              <w:top w:val="nil"/>
              <w:left w:val="nil"/>
              <w:bottom w:val="single" w:sz="8" w:space="0" w:color="auto"/>
              <w:right w:val="single" w:sz="8" w:space="0" w:color="auto"/>
            </w:tcBorders>
            <w:shd w:val="clear" w:color="auto" w:fill="auto"/>
            <w:noWrap/>
            <w:vAlign w:val="center"/>
            <w:hideMark/>
          </w:tcPr>
          <w:p w14:paraId="302D9DA4" w14:textId="77777777" w:rsidR="00C10F5D" w:rsidRPr="00754013" w:rsidRDefault="00C10F5D" w:rsidP="00903115">
            <w:pPr>
              <w:jc w:val="center"/>
              <w:rPr>
                <w:lang w:eastAsia="hr-HR"/>
              </w:rPr>
            </w:pPr>
            <w:r w:rsidRPr="00754013">
              <w:rPr>
                <w:lang w:eastAsia="hr-HR"/>
              </w:rPr>
              <w:t> </w:t>
            </w:r>
          </w:p>
        </w:tc>
        <w:tc>
          <w:tcPr>
            <w:tcW w:w="530" w:type="dxa"/>
            <w:tcBorders>
              <w:top w:val="nil"/>
              <w:left w:val="nil"/>
              <w:bottom w:val="single" w:sz="8" w:space="0" w:color="auto"/>
              <w:right w:val="single" w:sz="8" w:space="0" w:color="auto"/>
            </w:tcBorders>
            <w:shd w:val="clear" w:color="auto" w:fill="auto"/>
            <w:noWrap/>
            <w:vAlign w:val="center"/>
            <w:hideMark/>
          </w:tcPr>
          <w:p w14:paraId="61056508" w14:textId="77777777" w:rsidR="00C10F5D" w:rsidRPr="00754013" w:rsidRDefault="00C10F5D" w:rsidP="00903115">
            <w:pPr>
              <w:jc w:val="center"/>
              <w:rPr>
                <w:lang w:eastAsia="hr-HR"/>
              </w:rPr>
            </w:pPr>
            <w:r w:rsidRPr="00754013">
              <w:rPr>
                <w:lang w:eastAsia="hr-HR"/>
              </w:rPr>
              <w:t> </w:t>
            </w:r>
          </w:p>
        </w:tc>
        <w:tc>
          <w:tcPr>
            <w:tcW w:w="789" w:type="dxa"/>
            <w:tcBorders>
              <w:top w:val="nil"/>
              <w:left w:val="nil"/>
              <w:bottom w:val="single" w:sz="8" w:space="0" w:color="auto"/>
              <w:right w:val="single" w:sz="8" w:space="0" w:color="auto"/>
            </w:tcBorders>
            <w:shd w:val="clear" w:color="auto" w:fill="8DB3E2"/>
            <w:noWrap/>
            <w:vAlign w:val="center"/>
            <w:hideMark/>
          </w:tcPr>
          <w:p w14:paraId="2701D68C" w14:textId="77777777" w:rsidR="00C10F5D" w:rsidRPr="00754013" w:rsidRDefault="00C10F5D" w:rsidP="00903115">
            <w:pPr>
              <w:jc w:val="center"/>
              <w:rPr>
                <w:b/>
                <w:bCs/>
                <w:lang w:eastAsia="hr-HR"/>
              </w:rPr>
            </w:pPr>
            <w:r w:rsidRPr="00754013">
              <w:rPr>
                <w:b/>
                <w:bCs/>
                <w:lang w:eastAsia="hr-HR"/>
              </w:rPr>
              <w:t>5</w:t>
            </w:r>
          </w:p>
        </w:tc>
        <w:tc>
          <w:tcPr>
            <w:tcW w:w="528" w:type="dxa"/>
            <w:tcBorders>
              <w:top w:val="nil"/>
              <w:left w:val="nil"/>
              <w:bottom w:val="single" w:sz="8" w:space="0" w:color="auto"/>
              <w:right w:val="single" w:sz="8" w:space="0" w:color="auto"/>
            </w:tcBorders>
            <w:shd w:val="clear" w:color="auto" w:fill="8DB3E2"/>
            <w:noWrap/>
            <w:vAlign w:val="center"/>
            <w:hideMark/>
          </w:tcPr>
          <w:p w14:paraId="0C908F41" w14:textId="77777777" w:rsidR="00C10F5D" w:rsidRPr="00754013" w:rsidRDefault="00C10F5D" w:rsidP="00903115">
            <w:pPr>
              <w:jc w:val="center"/>
              <w:rPr>
                <w:b/>
                <w:bCs/>
                <w:lang w:eastAsia="hr-HR"/>
              </w:rPr>
            </w:pPr>
            <w:r w:rsidRPr="00754013">
              <w:rPr>
                <w:b/>
                <w:bCs/>
                <w:lang w:eastAsia="hr-HR"/>
              </w:rPr>
              <w:t>0</w:t>
            </w:r>
          </w:p>
        </w:tc>
        <w:tc>
          <w:tcPr>
            <w:tcW w:w="768" w:type="dxa"/>
            <w:tcBorders>
              <w:top w:val="nil"/>
              <w:left w:val="nil"/>
              <w:bottom w:val="single" w:sz="8" w:space="0" w:color="auto"/>
              <w:right w:val="single" w:sz="4" w:space="0" w:color="auto"/>
            </w:tcBorders>
            <w:shd w:val="clear" w:color="auto" w:fill="8DB3E2"/>
            <w:noWrap/>
            <w:vAlign w:val="center"/>
            <w:hideMark/>
          </w:tcPr>
          <w:p w14:paraId="20D474A7" w14:textId="77777777" w:rsidR="00C10F5D" w:rsidRPr="00754013" w:rsidRDefault="00C10F5D" w:rsidP="00903115">
            <w:pPr>
              <w:jc w:val="center"/>
              <w:rPr>
                <w:b/>
                <w:bCs/>
                <w:lang w:eastAsia="hr-HR"/>
              </w:rPr>
            </w:pPr>
            <w:r w:rsidRPr="00754013">
              <w:rPr>
                <w:b/>
                <w:bCs/>
                <w:lang w:eastAsia="hr-HR"/>
              </w:rPr>
              <w:t>5</w:t>
            </w:r>
          </w:p>
        </w:tc>
      </w:tr>
      <w:tr w:rsidR="00C10F5D" w:rsidRPr="00754013" w14:paraId="57346AE7" w14:textId="77777777" w:rsidTr="00903115">
        <w:trPr>
          <w:trHeight w:val="29"/>
          <w:jc w:val="center"/>
        </w:trPr>
        <w:tc>
          <w:tcPr>
            <w:tcW w:w="840" w:type="dxa"/>
            <w:tcBorders>
              <w:top w:val="nil"/>
              <w:left w:val="single" w:sz="8" w:space="0" w:color="auto"/>
              <w:bottom w:val="single" w:sz="8" w:space="0" w:color="auto"/>
              <w:right w:val="single" w:sz="8" w:space="0" w:color="auto"/>
            </w:tcBorders>
            <w:shd w:val="clear" w:color="000000" w:fill="FFFFFF"/>
            <w:noWrap/>
            <w:vAlign w:val="center"/>
            <w:hideMark/>
          </w:tcPr>
          <w:p w14:paraId="3D6E87C5" w14:textId="77777777" w:rsidR="00C10F5D" w:rsidRPr="00754013" w:rsidRDefault="00C10F5D" w:rsidP="00903115">
            <w:pPr>
              <w:jc w:val="center"/>
              <w:rPr>
                <w:lang w:eastAsia="hr-HR"/>
              </w:rPr>
            </w:pPr>
            <w:r w:rsidRPr="00754013">
              <w:rPr>
                <w:lang w:eastAsia="hr-HR"/>
              </w:rPr>
              <w:t>16</w:t>
            </w:r>
          </w:p>
        </w:tc>
        <w:tc>
          <w:tcPr>
            <w:tcW w:w="3260" w:type="dxa"/>
            <w:tcBorders>
              <w:top w:val="nil"/>
              <w:left w:val="nil"/>
              <w:bottom w:val="single" w:sz="8" w:space="0" w:color="auto"/>
              <w:right w:val="single" w:sz="8" w:space="0" w:color="auto"/>
            </w:tcBorders>
            <w:shd w:val="clear" w:color="auto" w:fill="auto"/>
            <w:noWrap/>
            <w:vAlign w:val="center"/>
            <w:hideMark/>
          </w:tcPr>
          <w:p w14:paraId="545B64DC" w14:textId="77777777" w:rsidR="00C10F5D" w:rsidRPr="00754013" w:rsidRDefault="00C10F5D" w:rsidP="00903115">
            <w:pPr>
              <w:jc w:val="center"/>
              <w:rPr>
                <w:b/>
                <w:bCs/>
                <w:lang w:eastAsia="hr-HR"/>
              </w:rPr>
            </w:pPr>
            <w:r w:rsidRPr="00754013">
              <w:rPr>
                <w:b/>
                <w:bCs/>
                <w:lang w:eastAsia="hr-HR"/>
              </w:rPr>
              <w:t>7. HRVCON OSG</w:t>
            </w:r>
          </w:p>
        </w:tc>
        <w:tc>
          <w:tcPr>
            <w:tcW w:w="2636" w:type="dxa"/>
            <w:tcBorders>
              <w:top w:val="nil"/>
              <w:left w:val="nil"/>
              <w:bottom w:val="single" w:sz="8" w:space="0" w:color="auto"/>
              <w:right w:val="single" w:sz="8" w:space="0" w:color="auto"/>
            </w:tcBorders>
            <w:shd w:val="clear" w:color="auto" w:fill="auto"/>
            <w:vAlign w:val="center"/>
            <w:hideMark/>
          </w:tcPr>
          <w:p w14:paraId="51393306" w14:textId="77777777" w:rsidR="00C10F5D" w:rsidRPr="00754013" w:rsidRDefault="00C10F5D" w:rsidP="00903115">
            <w:pPr>
              <w:jc w:val="center"/>
              <w:rPr>
                <w:lang w:eastAsia="hr-HR"/>
              </w:rPr>
            </w:pPr>
            <w:r w:rsidRPr="00754013">
              <w:rPr>
                <w:lang w:eastAsia="hr-HR"/>
              </w:rPr>
              <w:t>MEDITERAN</w:t>
            </w:r>
          </w:p>
        </w:tc>
        <w:tc>
          <w:tcPr>
            <w:tcW w:w="676" w:type="dxa"/>
            <w:tcBorders>
              <w:top w:val="nil"/>
              <w:left w:val="nil"/>
              <w:bottom w:val="single" w:sz="8" w:space="0" w:color="auto"/>
              <w:right w:val="single" w:sz="8" w:space="0" w:color="auto"/>
            </w:tcBorders>
            <w:shd w:val="clear" w:color="auto" w:fill="auto"/>
            <w:noWrap/>
            <w:vAlign w:val="center"/>
            <w:hideMark/>
          </w:tcPr>
          <w:p w14:paraId="1A6744A0" w14:textId="77777777" w:rsidR="00C10F5D" w:rsidRPr="00754013" w:rsidRDefault="00C10F5D" w:rsidP="00903115">
            <w:pPr>
              <w:jc w:val="center"/>
              <w:rPr>
                <w:lang w:eastAsia="hr-HR"/>
              </w:rPr>
            </w:pPr>
            <w:r w:rsidRPr="00754013">
              <w:rPr>
                <w:lang w:eastAsia="hr-HR"/>
              </w:rPr>
              <w:t>6</w:t>
            </w:r>
          </w:p>
        </w:tc>
        <w:tc>
          <w:tcPr>
            <w:tcW w:w="554" w:type="dxa"/>
            <w:tcBorders>
              <w:top w:val="nil"/>
              <w:left w:val="nil"/>
              <w:bottom w:val="single" w:sz="8" w:space="0" w:color="auto"/>
              <w:right w:val="single" w:sz="8" w:space="0" w:color="auto"/>
            </w:tcBorders>
            <w:shd w:val="clear" w:color="auto" w:fill="auto"/>
            <w:noWrap/>
            <w:vAlign w:val="center"/>
            <w:hideMark/>
          </w:tcPr>
          <w:p w14:paraId="06C060A1" w14:textId="77777777" w:rsidR="00C10F5D" w:rsidRPr="00754013" w:rsidRDefault="00C10F5D" w:rsidP="00903115">
            <w:pPr>
              <w:jc w:val="center"/>
              <w:rPr>
                <w:lang w:eastAsia="hr-HR"/>
              </w:rPr>
            </w:pPr>
            <w:r w:rsidRPr="00754013">
              <w:rPr>
                <w:lang w:eastAsia="hr-HR"/>
              </w:rPr>
              <w:t>2</w:t>
            </w:r>
          </w:p>
        </w:tc>
        <w:tc>
          <w:tcPr>
            <w:tcW w:w="876" w:type="dxa"/>
            <w:tcBorders>
              <w:top w:val="nil"/>
              <w:left w:val="nil"/>
              <w:bottom w:val="single" w:sz="8" w:space="0" w:color="auto"/>
              <w:right w:val="single" w:sz="8" w:space="0" w:color="auto"/>
            </w:tcBorders>
            <w:shd w:val="clear" w:color="auto" w:fill="auto"/>
            <w:noWrap/>
            <w:vAlign w:val="center"/>
            <w:hideMark/>
          </w:tcPr>
          <w:p w14:paraId="1D47C44D" w14:textId="77777777" w:rsidR="00C10F5D" w:rsidRPr="00754013" w:rsidRDefault="00C10F5D" w:rsidP="00903115">
            <w:pPr>
              <w:jc w:val="center"/>
              <w:rPr>
                <w:lang w:eastAsia="hr-HR"/>
              </w:rPr>
            </w:pPr>
            <w:r w:rsidRPr="00754013">
              <w:rPr>
                <w:lang w:eastAsia="hr-HR"/>
              </w:rPr>
              <w:t>21</w:t>
            </w:r>
          </w:p>
        </w:tc>
        <w:tc>
          <w:tcPr>
            <w:tcW w:w="714" w:type="dxa"/>
            <w:tcBorders>
              <w:top w:val="nil"/>
              <w:left w:val="nil"/>
              <w:bottom w:val="single" w:sz="8" w:space="0" w:color="auto"/>
              <w:right w:val="single" w:sz="8" w:space="0" w:color="auto"/>
            </w:tcBorders>
            <w:shd w:val="clear" w:color="auto" w:fill="auto"/>
            <w:noWrap/>
            <w:vAlign w:val="center"/>
            <w:hideMark/>
          </w:tcPr>
          <w:p w14:paraId="65428035" w14:textId="77777777" w:rsidR="00C10F5D" w:rsidRPr="00754013" w:rsidRDefault="00C10F5D" w:rsidP="00903115">
            <w:pPr>
              <w:jc w:val="center"/>
              <w:rPr>
                <w:lang w:eastAsia="hr-HR"/>
              </w:rPr>
            </w:pPr>
            <w:r w:rsidRPr="00754013">
              <w:rPr>
                <w:lang w:eastAsia="hr-HR"/>
              </w:rPr>
              <w:t> </w:t>
            </w:r>
          </w:p>
        </w:tc>
        <w:tc>
          <w:tcPr>
            <w:tcW w:w="676" w:type="dxa"/>
            <w:tcBorders>
              <w:top w:val="nil"/>
              <w:left w:val="nil"/>
              <w:bottom w:val="single" w:sz="8" w:space="0" w:color="auto"/>
              <w:right w:val="single" w:sz="8" w:space="0" w:color="auto"/>
            </w:tcBorders>
            <w:shd w:val="clear" w:color="auto" w:fill="auto"/>
            <w:noWrap/>
            <w:vAlign w:val="center"/>
            <w:hideMark/>
          </w:tcPr>
          <w:p w14:paraId="433D60F9" w14:textId="77777777" w:rsidR="00C10F5D" w:rsidRPr="00754013" w:rsidRDefault="00C10F5D" w:rsidP="00903115">
            <w:pPr>
              <w:jc w:val="center"/>
              <w:rPr>
                <w:lang w:eastAsia="hr-HR"/>
              </w:rPr>
            </w:pPr>
            <w:r w:rsidRPr="00754013">
              <w:rPr>
                <w:lang w:eastAsia="hr-HR"/>
              </w:rPr>
              <w:t>4</w:t>
            </w:r>
          </w:p>
        </w:tc>
        <w:tc>
          <w:tcPr>
            <w:tcW w:w="530" w:type="dxa"/>
            <w:tcBorders>
              <w:top w:val="nil"/>
              <w:left w:val="nil"/>
              <w:bottom w:val="single" w:sz="8" w:space="0" w:color="auto"/>
              <w:right w:val="single" w:sz="8" w:space="0" w:color="auto"/>
            </w:tcBorders>
            <w:shd w:val="clear" w:color="auto" w:fill="auto"/>
            <w:noWrap/>
            <w:vAlign w:val="center"/>
            <w:hideMark/>
          </w:tcPr>
          <w:p w14:paraId="24BE03A1" w14:textId="77777777" w:rsidR="00C10F5D" w:rsidRPr="00754013" w:rsidRDefault="00C10F5D" w:rsidP="00903115">
            <w:pPr>
              <w:jc w:val="center"/>
              <w:rPr>
                <w:lang w:eastAsia="hr-HR"/>
              </w:rPr>
            </w:pPr>
            <w:r w:rsidRPr="00754013">
              <w:rPr>
                <w:lang w:eastAsia="hr-HR"/>
              </w:rPr>
              <w:t> </w:t>
            </w:r>
          </w:p>
        </w:tc>
        <w:tc>
          <w:tcPr>
            <w:tcW w:w="789" w:type="dxa"/>
            <w:tcBorders>
              <w:top w:val="nil"/>
              <w:left w:val="nil"/>
              <w:bottom w:val="single" w:sz="8" w:space="0" w:color="auto"/>
              <w:right w:val="single" w:sz="8" w:space="0" w:color="auto"/>
            </w:tcBorders>
            <w:shd w:val="clear" w:color="auto" w:fill="8DB3E2"/>
            <w:noWrap/>
            <w:vAlign w:val="center"/>
            <w:hideMark/>
          </w:tcPr>
          <w:p w14:paraId="289E02CB" w14:textId="77777777" w:rsidR="00C10F5D" w:rsidRPr="00754013" w:rsidRDefault="00C10F5D" w:rsidP="00903115">
            <w:pPr>
              <w:jc w:val="center"/>
              <w:rPr>
                <w:b/>
                <w:bCs/>
                <w:lang w:eastAsia="hr-HR"/>
              </w:rPr>
            </w:pPr>
            <w:r w:rsidRPr="00754013">
              <w:rPr>
                <w:b/>
                <w:bCs/>
                <w:lang w:eastAsia="hr-HR"/>
              </w:rPr>
              <w:t>31</w:t>
            </w:r>
          </w:p>
        </w:tc>
        <w:tc>
          <w:tcPr>
            <w:tcW w:w="528" w:type="dxa"/>
            <w:tcBorders>
              <w:top w:val="nil"/>
              <w:left w:val="nil"/>
              <w:bottom w:val="single" w:sz="8" w:space="0" w:color="auto"/>
              <w:right w:val="single" w:sz="8" w:space="0" w:color="auto"/>
            </w:tcBorders>
            <w:shd w:val="clear" w:color="auto" w:fill="8DB3E2"/>
            <w:noWrap/>
            <w:vAlign w:val="center"/>
            <w:hideMark/>
          </w:tcPr>
          <w:p w14:paraId="50DDEE47" w14:textId="77777777" w:rsidR="00C10F5D" w:rsidRPr="00754013" w:rsidRDefault="00C10F5D" w:rsidP="00903115">
            <w:pPr>
              <w:jc w:val="center"/>
              <w:rPr>
                <w:b/>
                <w:bCs/>
                <w:lang w:eastAsia="hr-HR"/>
              </w:rPr>
            </w:pPr>
            <w:r w:rsidRPr="00754013">
              <w:rPr>
                <w:b/>
                <w:bCs/>
                <w:lang w:eastAsia="hr-HR"/>
              </w:rPr>
              <w:t>2</w:t>
            </w:r>
          </w:p>
        </w:tc>
        <w:tc>
          <w:tcPr>
            <w:tcW w:w="768" w:type="dxa"/>
            <w:tcBorders>
              <w:top w:val="nil"/>
              <w:left w:val="nil"/>
              <w:bottom w:val="single" w:sz="8" w:space="0" w:color="auto"/>
              <w:right w:val="single" w:sz="4" w:space="0" w:color="auto"/>
            </w:tcBorders>
            <w:shd w:val="clear" w:color="auto" w:fill="8DB3E2"/>
            <w:noWrap/>
            <w:vAlign w:val="center"/>
            <w:hideMark/>
          </w:tcPr>
          <w:p w14:paraId="6D0AED09" w14:textId="77777777" w:rsidR="00C10F5D" w:rsidRPr="00754013" w:rsidRDefault="00C10F5D" w:rsidP="00903115">
            <w:pPr>
              <w:jc w:val="center"/>
              <w:rPr>
                <w:b/>
                <w:bCs/>
                <w:lang w:eastAsia="hr-HR"/>
              </w:rPr>
            </w:pPr>
            <w:r w:rsidRPr="00754013">
              <w:rPr>
                <w:b/>
                <w:bCs/>
                <w:lang w:eastAsia="hr-HR"/>
              </w:rPr>
              <w:t>33</w:t>
            </w:r>
          </w:p>
        </w:tc>
      </w:tr>
      <w:tr w:rsidR="00C10F5D" w:rsidRPr="00754013" w14:paraId="3DD87336" w14:textId="77777777" w:rsidTr="00903115">
        <w:trPr>
          <w:trHeight w:val="29"/>
          <w:jc w:val="center"/>
        </w:trPr>
        <w:tc>
          <w:tcPr>
            <w:tcW w:w="840" w:type="dxa"/>
            <w:tcBorders>
              <w:top w:val="nil"/>
              <w:left w:val="single" w:sz="8" w:space="0" w:color="auto"/>
              <w:bottom w:val="single" w:sz="8" w:space="0" w:color="auto"/>
              <w:right w:val="single" w:sz="8" w:space="0" w:color="auto"/>
            </w:tcBorders>
            <w:shd w:val="clear" w:color="000000" w:fill="FFFFFF"/>
            <w:noWrap/>
            <w:vAlign w:val="center"/>
            <w:hideMark/>
          </w:tcPr>
          <w:p w14:paraId="10F60AD8" w14:textId="77777777" w:rsidR="00C10F5D" w:rsidRPr="00754013" w:rsidRDefault="00C10F5D" w:rsidP="00903115">
            <w:pPr>
              <w:jc w:val="center"/>
              <w:rPr>
                <w:lang w:eastAsia="hr-HR"/>
              </w:rPr>
            </w:pPr>
            <w:r w:rsidRPr="00754013">
              <w:rPr>
                <w:lang w:eastAsia="hr-HR"/>
              </w:rPr>
              <w:t>17</w:t>
            </w:r>
          </w:p>
        </w:tc>
        <w:tc>
          <w:tcPr>
            <w:tcW w:w="3260" w:type="dxa"/>
            <w:tcBorders>
              <w:top w:val="nil"/>
              <w:left w:val="nil"/>
              <w:bottom w:val="single" w:sz="8" w:space="0" w:color="auto"/>
              <w:right w:val="single" w:sz="8" w:space="0" w:color="auto"/>
            </w:tcBorders>
            <w:shd w:val="clear" w:color="auto" w:fill="auto"/>
            <w:noWrap/>
            <w:vAlign w:val="center"/>
            <w:hideMark/>
          </w:tcPr>
          <w:p w14:paraId="4A0ABBA9" w14:textId="77777777" w:rsidR="00C10F5D" w:rsidRPr="00754013" w:rsidRDefault="00C10F5D" w:rsidP="00903115">
            <w:pPr>
              <w:jc w:val="center"/>
              <w:rPr>
                <w:b/>
                <w:bCs/>
                <w:lang w:eastAsia="hr-HR"/>
              </w:rPr>
            </w:pPr>
            <w:r w:rsidRPr="00754013">
              <w:rPr>
                <w:b/>
                <w:bCs/>
                <w:lang w:eastAsia="hr-HR"/>
              </w:rPr>
              <w:t>8. HRVCON OSG</w:t>
            </w:r>
          </w:p>
        </w:tc>
        <w:tc>
          <w:tcPr>
            <w:tcW w:w="2636" w:type="dxa"/>
            <w:tcBorders>
              <w:top w:val="nil"/>
              <w:left w:val="nil"/>
              <w:bottom w:val="single" w:sz="8" w:space="0" w:color="auto"/>
              <w:right w:val="single" w:sz="8" w:space="0" w:color="auto"/>
            </w:tcBorders>
            <w:shd w:val="clear" w:color="auto" w:fill="auto"/>
            <w:vAlign w:val="center"/>
            <w:hideMark/>
          </w:tcPr>
          <w:p w14:paraId="18CE2F45" w14:textId="77777777" w:rsidR="00C10F5D" w:rsidRPr="00754013" w:rsidRDefault="00C10F5D" w:rsidP="00903115">
            <w:pPr>
              <w:jc w:val="center"/>
              <w:rPr>
                <w:lang w:eastAsia="hr-HR"/>
              </w:rPr>
            </w:pPr>
            <w:r w:rsidRPr="00754013">
              <w:rPr>
                <w:lang w:eastAsia="hr-HR"/>
              </w:rPr>
              <w:t>MEDITERAN</w:t>
            </w:r>
          </w:p>
        </w:tc>
        <w:tc>
          <w:tcPr>
            <w:tcW w:w="676" w:type="dxa"/>
            <w:tcBorders>
              <w:top w:val="nil"/>
              <w:left w:val="nil"/>
              <w:bottom w:val="single" w:sz="8" w:space="0" w:color="auto"/>
              <w:right w:val="single" w:sz="8" w:space="0" w:color="auto"/>
            </w:tcBorders>
            <w:shd w:val="clear" w:color="auto" w:fill="auto"/>
            <w:noWrap/>
            <w:vAlign w:val="center"/>
            <w:hideMark/>
          </w:tcPr>
          <w:p w14:paraId="38F81A9F" w14:textId="77777777" w:rsidR="00C10F5D" w:rsidRPr="00754013" w:rsidRDefault="00C10F5D" w:rsidP="00903115">
            <w:pPr>
              <w:jc w:val="center"/>
              <w:rPr>
                <w:lang w:eastAsia="hr-HR"/>
              </w:rPr>
            </w:pPr>
            <w:r w:rsidRPr="00754013">
              <w:rPr>
                <w:lang w:eastAsia="hr-HR"/>
              </w:rPr>
              <w:t>5</w:t>
            </w:r>
          </w:p>
        </w:tc>
        <w:tc>
          <w:tcPr>
            <w:tcW w:w="554" w:type="dxa"/>
            <w:tcBorders>
              <w:top w:val="nil"/>
              <w:left w:val="nil"/>
              <w:bottom w:val="single" w:sz="8" w:space="0" w:color="auto"/>
              <w:right w:val="single" w:sz="8" w:space="0" w:color="auto"/>
            </w:tcBorders>
            <w:shd w:val="clear" w:color="auto" w:fill="auto"/>
            <w:noWrap/>
            <w:vAlign w:val="center"/>
            <w:hideMark/>
          </w:tcPr>
          <w:p w14:paraId="21221437" w14:textId="77777777" w:rsidR="00C10F5D" w:rsidRPr="00754013" w:rsidRDefault="00C10F5D" w:rsidP="00903115">
            <w:pPr>
              <w:jc w:val="center"/>
              <w:rPr>
                <w:lang w:eastAsia="hr-HR"/>
              </w:rPr>
            </w:pPr>
            <w:r w:rsidRPr="00754013">
              <w:rPr>
                <w:lang w:eastAsia="hr-HR"/>
              </w:rPr>
              <w:t>3</w:t>
            </w:r>
          </w:p>
        </w:tc>
        <w:tc>
          <w:tcPr>
            <w:tcW w:w="876" w:type="dxa"/>
            <w:tcBorders>
              <w:top w:val="nil"/>
              <w:left w:val="nil"/>
              <w:bottom w:val="single" w:sz="8" w:space="0" w:color="auto"/>
              <w:right w:val="single" w:sz="8" w:space="0" w:color="auto"/>
            </w:tcBorders>
            <w:shd w:val="clear" w:color="auto" w:fill="auto"/>
            <w:noWrap/>
            <w:vAlign w:val="center"/>
            <w:hideMark/>
          </w:tcPr>
          <w:p w14:paraId="336E3C47" w14:textId="77777777" w:rsidR="00C10F5D" w:rsidRPr="00754013" w:rsidRDefault="00C10F5D" w:rsidP="00903115">
            <w:pPr>
              <w:jc w:val="center"/>
              <w:rPr>
                <w:lang w:eastAsia="hr-HR"/>
              </w:rPr>
            </w:pPr>
            <w:r w:rsidRPr="00754013">
              <w:rPr>
                <w:lang w:eastAsia="hr-HR"/>
              </w:rPr>
              <w:t>17</w:t>
            </w:r>
          </w:p>
        </w:tc>
        <w:tc>
          <w:tcPr>
            <w:tcW w:w="714" w:type="dxa"/>
            <w:tcBorders>
              <w:top w:val="nil"/>
              <w:left w:val="nil"/>
              <w:bottom w:val="single" w:sz="8" w:space="0" w:color="auto"/>
              <w:right w:val="single" w:sz="8" w:space="0" w:color="auto"/>
            </w:tcBorders>
            <w:shd w:val="clear" w:color="auto" w:fill="auto"/>
            <w:noWrap/>
            <w:vAlign w:val="center"/>
            <w:hideMark/>
          </w:tcPr>
          <w:p w14:paraId="270B2F69" w14:textId="77777777" w:rsidR="00C10F5D" w:rsidRPr="00754013" w:rsidRDefault="00C10F5D" w:rsidP="00903115">
            <w:pPr>
              <w:jc w:val="center"/>
              <w:rPr>
                <w:lang w:eastAsia="hr-HR"/>
              </w:rPr>
            </w:pPr>
            <w:r w:rsidRPr="00754013">
              <w:rPr>
                <w:lang w:eastAsia="hr-HR"/>
              </w:rPr>
              <w:t> </w:t>
            </w:r>
          </w:p>
        </w:tc>
        <w:tc>
          <w:tcPr>
            <w:tcW w:w="676" w:type="dxa"/>
            <w:tcBorders>
              <w:top w:val="nil"/>
              <w:left w:val="nil"/>
              <w:bottom w:val="single" w:sz="8" w:space="0" w:color="auto"/>
              <w:right w:val="single" w:sz="8" w:space="0" w:color="auto"/>
            </w:tcBorders>
            <w:shd w:val="clear" w:color="auto" w:fill="auto"/>
            <w:noWrap/>
            <w:vAlign w:val="center"/>
            <w:hideMark/>
          </w:tcPr>
          <w:p w14:paraId="73268AC9" w14:textId="77777777" w:rsidR="00C10F5D" w:rsidRPr="00754013" w:rsidRDefault="00C10F5D" w:rsidP="00903115">
            <w:pPr>
              <w:jc w:val="center"/>
              <w:rPr>
                <w:lang w:eastAsia="hr-HR"/>
              </w:rPr>
            </w:pPr>
            <w:r w:rsidRPr="00754013">
              <w:rPr>
                <w:lang w:eastAsia="hr-HR"/>
              </w:rPr>
              <w:t>8</w:t>
            </w:r>
          </w:p>
        </w:tc>
        <w:tc>
          <w:tcPr>
            <w:tcW w:w="530" w:type="dxa"/>
            <w:tcBorders>
              <w:top w:val="nil"/>
              <w:left w:val="nil"/>
              <w:bottom w:val="single" w:sz="8" w:space="0" w:color="auto"/>
              <w:right w:val="single" w:sz="8" w:space="0" w:color="auto"/>
            </w:tcBorders>
            <w:shd w:val="clear" w:color="auto" w:fill="auto"/>
            <w:noWrap/>
            <w:vAlign w:val="center"/>
            <w:hideMark/>
          </w:tcPr>
          <w:p w14:paraId="28A73157" w14:textId="77777777" w:rsidR="00C10F5D" w:rsidRPr="00754013" w:rsidRDefault="00C10F5D" w:rsidP="00903115">
            <w:pPr>
              <w:jc w:val="center"/>
              <w:rPr>
                <w:lang w:eastAsia="hr-HR"/>
              </w:rPr>
            </w:pPr>
            <w:r w:rsidRPr="00754013">
              <w:rPr>
                <w:lang w:eastAsia="hr-HR"/>
              </w:rPr>
              <w:t> </w:t>
            </w:r>
          </w:p>
        </w:tc>
        <w:tc>
          <w:tcPr>
            <w:tcW w:w="789" w:type="dxa"/>
            <w:tcBorders>
              <w:top w:val="nil"/>
              <w:left w:val="nil"/>
              <w:bottom w:val="single" w:sz="8" w:space="0" w:color="auto"/>
              <w:right w:val="single" w:sz="8" w:space="0" w:color="auto"/>
            </w:tcBorders>
            <w:shd w:val="clear" w:color="auto" w:fill="8DB3E2"/>
            <w:noWrap/>
            <w:vAlign w:val="center"/>
            <w:hideMark/>
          </w:tcPr>
          <w:p w14:paraId="311C94DF" w14:textId="77777777" w:rsidR="00C10F5D" w:rsidRPr="00754013" w:rsidRDefault="00C10F5D" w:rsidP="00903115">
            <w:pPr>
              <w:jc w:val="center"/>
              <w:rPr>
                <w:b/>
                <w:bCs/>
                <w:lang w:eastAsia="hr-HR"/>
              </w:rPr>
            </w:pPr>
            <w:r w:rsidRPr="00754013">
              <w:rPr>
                <w:b/>
                <w:bCs/>
                <w:lang w:eastAsia="hr-HR"/>
              </w:rPr>
              <w:t>30</w:t>
            </w:r>
          </w:p>
        </w:tc>
        <w:tc>
          <w:tcPr>
            <w:tcW w:w="528" w:type="dxa"/>
            <w:tcBorders>
              <w:top w:val="nil"/>
              <w:left w:val="nil"/>
              <w:bottom w:val="single" w:sz="8" w:space="0" w:color="auto"/>
              <w:right w:val="single" w:sz="8" w:space="0" w:color="auto"/>
            </w:tcBorders>
            <w:shd w:val="clear" w:color="auto" w:fill="8DB3E2"/>
            <w:noWrap/>
            <w:vAlign w:val="center"/>
            <w:hideMark/>
          </w:tcPr>
          <w:p w14:paraId="308806AE" w14:textId="77777777" w:rsidR="00C10F5D" w:rsidRPr="00754013" w:rsidRDefault="00C10F5D" w:rsidP="00903115">
            <w:pPr>
              <w:jc w:val="center"/>
              <w:rPr>
                <w:b/>
                <w:bCs/>
                <w:lang w:eastAsia="hr-HR"/>
              </w:rPr>
            </w:pPr>
            <w:r w:rsidRPr="00754013">
              <w:rPr>
                <w:b/>
                <w:bCs/>
                <w:lang w:eastAsia="hr-HR"/>
              </w:rPr>
              <w:t>3</w:t>
            </w:r>
          </w:p>
        </w:tc>
        <w:tc>
          <w:tcPr>
            <w:tcW w:w="768" w:type="dxa"/>
            <w:tcBorders>
              <w:top w:val="nil"/>
              <w:left w:val="nil"/>
              <w:bottom w:val="single" w:sz="8" w:space="0" w:color="auto"/>
              <w:right w:val="single" w:sz="4" w:space="0" w:color="auto"/>
            </w:tcBorders>
            <w:shd w:val="clear" w:color="auto" w:fill="8DB3E2"/>
            <w:noWrap/>
            <w:vAlign w:val="center"/>
            <w:hideMark/>
          </w:tcPr>
          <w:p w14:paraId="6D75089D" w14:textId="77777777" w:rsidR="00C10F5D" w:rsidRPr="00754013" w:rsidRDefault="00C10F5D" w:rsidP="00903115">
            <w:pPr>
              <w:jc w:val="center"/>
              <w:rPr>
                <w:b/>
                <w:bCs/>
                <w:lang w:eastAsia="hr-HR"/>
              </w:rPr>
            </w:pPr>
            <w:r w:rsidRPr="00754013">
              <w:rPr>
                <w:b/>
                <w:bCs/>
                <w:lang w:eastAsia="hr-HR"/>
              </w:rPr>
              <w:t>33</w:t>
            </w:r>
          </w:p>
        </w:tc>
      </w:tr>
      <w:tr w:rsidR="00C10F5D" w:rsidRPr="00754013" w14:paraId="32BC8197" w14:textId="77777777" w:rsidTr="00903115">
        <w:trPr>
          <w:trHeight w:val="29"/>
          <w:jc w:val="center"/>
        </w:trPr>
        <w:tc>
          <w:tcPr>
            <w:tcW w:w="840" w:type="dxa"/>
            <w:tcBorders>
              <w:top w:val="nil"/>
              <w:left w:val="single" w:sz="8" w:space="0" w:color="auto"/>
              <w:bottom w:val="single" w:sz="8" w:space="0" w:color="auto"/>
              <w:right w:val="single" w:sz="8" w:space="0" w:color="auto"/>
            </w:tcBorders>
            <w:shd w:val="clear" w:color="000000" w:fill="FFFFFF"/>
            <w:noWrap/>
            <w:vAlign w:val="center"/>
            <w:hideMark/>
          </w:tcPr>
          <w:p w14:paraId="33C8A1FB" w14:textId="77777777" w:rsidR="00C10F5D" w:rsidRPr="00754013" w:rsidRDefault="00C10F5D" w:rsidP="00903115">
            <w:pPr>
              <w:jc w:val="center"/>
              <w:rPr>
                <w:lang w:eastAsia="hr-HR"/>
              </w:rPr>
            </w:pPr>
            <w:r w:rsidRPr="00754013">
              <w:rPr>
                <w:lang w:eastAsia="hr-HR"/>
              </w:rPr>
              <w:t>18</w:t>
            </w:r>
          </w:p>
        </w:tc>
        <w:tc>
          <w:tcPr>
            <w:tcW w:w="3260" w:type="dxa"/>
            <w:tcBorders>
              <w:top w:val="nil"/>
              <w:left w:val="nil"/>
              <w:bottom w:val="single" w:sz="8" w:space="0" w:color="auto"/>
              <w:right w:val="single" w:sz="8" w:space="0" w:color="auto"/>
            </w:tcBorders>
            <w:shd w:val="clear" w:color="auto" w:fill="auto"/>
            <w:noWrap/>
            <w:vAlign w:val="center"/>
            <w:hideMark/>
          </w:tcPr>
          <w:p w14:paraId="32FAD8FA" w14:textId="77777777" w:rsidR="00C10F5D" w:rsidRPr="00754013" w:rsidRDefault="00C10F5D" w:rsidP="00903115">
            <w:pPr>
              <w:jc w:val="center"/>
              <w:rPr>
                <w:b/>
                <w:bCs/>
                <w:lang w:eastAsia="hr-HR"/>
              </w:rPr>
            </w:pPr>
            <w:r w:rsidRPr="00754013">
              <w:rPr>
                <w:b/>
                <w:bCs/>
                <w:lang w:eastAsia="hr-HR"/>
              </w:rPr>
              <w:t>UNMOGIP</w:t>
            </w:r>
          </w:p>
        </w:tc>
        <w:tc>
          <w:tcPr>
            <w:tcW w:w="2636" w:type="dxa"/>
            <w:tcBorders>
              <w:top w:val="nil"/>
              <w:left w:val="nil"/>
              <w:bottom w:val="single" w:sz="8" w:space="0" w:color="auto"/>
              <w:right w:val="single" w:sz="8" w:space="0" w:color="auto"/>
            </w:tcBorders>
            <w:shd w:val="clear" w:color="auto" w:fill="auto"/>
            <w:noWrap/>
            <w:vAlign w:val="center"/>
            <w:hideMark/>
          </w:tcPr>
          <w:p w14:paraId="5C62AA89" w14:textId="77777777" w:rsidR="00C10F5D" w:rsidRPr="00754013" w:rsidRDefault="00C10F5D" w:rsidP="00903115">
            <w:pPr>
              <w:jc w:val="center"/>
              <w:rPr>
                <w:lang w:eastAsia="hr-HR"/>
              </w:rPr>
            </w:pPr>
            <w:r w:rsidRPr="00754013">
              <w:rPr>
                <w:lang w:eastAsia="hr-HR"/>
              </w:rPr>
              <w:t>INDIJA I PAKISTAN</w:t>
            </w:r>
          </w:p>
        </w:tc>
        <w:tc>
          <w:tcPr>
            <w:tcW w:w="676" w:type="dxa"/>
            <w:tcBorders>
              <w:top w:val="nil"/>
              <w:left w:val="nil"/>
              <w:bottom w:val="single" w:sz="8" w:space="0" w:color="auto"/>
              <w:right w:val="single" w:sz="8" w:space="0" w:color="auto"/>
            </w:tcBorders>
            <w:shd w:val="clear" w:color="auto" w:fill="auto"/>
            <w:noWrap/>
            <w:vAlign w:val="center"/>
            <w:hideMark/>
          </w:tcPr>
          <w:p w14:paraId="5035410E" w14:textId="77777777" w:rsidR="00C10F5D" w:rsidRPr="00754013" w:rsidRDefault="00C10F5D" w:rsidP="00903115">
            <w:pPr>
              <w:jc w:val="center"/>
              <w:rPr>
                <w:lang w:eastAsia="hr-HR"/>
              </w:rPr>
            </w:pPr>
            <w:r w:rsidRPr="00754013">
              <w:rPr>
                <w:lang w:eastAsia="hr-HR"/>
              </w:rPr>
              <w:t>14</w:t>
            </w:r>
          </w:p>
        </w:tc>
        <w:tc>
          <w:tcPr>
            <w:tcW w:w="554" w:type="dxa"/>
            <w:tcBorders>
              <w:top w:val="nil"/>
              <w:left w:val="nil"/>
              <w:bottom w:val="single" w:sz="8" w:space="0" w:color="auto"/>
              <w:right w:val="single" w:sz="8" w:space="0" w:color="auto"/>
            </w:tcBorders>
            <w:shd w:val="clear" w:color="auto" w:fill="auto"/>
            <w:noWrap/>
            <w:vAlign w:val="center"/>
            <w:hideMark/>
          </w:tcPr>
          <w:p w14:paraId="260D9685" w14:textId="77777777" w:rsidR="00C10F5D" w:rsidRPr="00754013" w:rsidRDefault="00C10F5D" w:rsidP="00903115">
            <w:pPr>
              <w:jc w:val="center"/>
              <w:rPr>
                <w:lang w:eastAsia="hr-HR"/>
              </w:rPr>
            </w:pPr>
            <w:r w:rsidRPr="00754013">
              <w:rPr>
                <w:lang w:eastAsia="hr-HR"/>
              </w:rPr>
              <w:t>3</w:t>
            </w:r>
          </w:p>
        </w:tc>
        <w:tc>
          <w:tcPr>
            <w:tcW w:w="876" w:type="dxa"/>
            <w:tcBorders>
              <w:top w:val="nil"/>
              <w:left w:val="nil"/>
              <w:bottom w:val="single" w:sz="8" w:space="0" w:color="auto"/>
              <w:right w:val="single" w:sz="8" w:space="0" w:color="auto"/>
            </w:tcBorders>
            <w:shd w:val="clear" w:color="auto" w:fill="auto"/>
            <w:noWrap/>
            <w:vAlign w:val="center"/>
            <w:hideMark/>
          </w:tcPr>
          <w:p w14:paraId="72543D63" w14:textId="77777777" w:rsidR="00C10F5D" w:rsidRPr="00754013" w:rsidRDefault="00C10F5D" w:rsidP="00903115">
            <w:pPr>
              <w:jc w:val="center"/>
              <w:rPr>
                <w:lang w:eastAsia="hr-HR"/>
              </w:rPr>
            </w:pPr>
            <w:r w:rsidRPr="00754013">
              <w:rPr>
                <w:lang w:eastAsia="hr-HR"/>
              </w:rPr>
              <w:t> </w:t>
            </w:r>
          </w:p>
        </w:tc>
        <w:tc>
          <w:tcPr>
            <w:tcW w:w="714" w:type="dxa"/>
            <w:tcBorders>
              <w:top w:val="nil"/>
              <w:left w:val="nil"/>
              <w:bottom w:val="single" w:sz="8" w:space="0" w:color="auto"/>
              <w:right w:val="single" w:sz="8" w:space="0" w:color="auto"/>
            </w:tcBorders>
            <w:shd w:val="clear" w:color="auto" w:fill="auto"/>
            <w:noWrap/>
            <w:vAlign w:val="center"/>
            <w:hideMark/>
          </w:tcPr>
          <w:p w14:paraId="24C3ED56" w14:textId="77777777" w:rsidR="00C10F5D" w:rsidRPr="00754013" w:rsidRDefault="00C10F5D" w:rsidP="00903115">
            <w:pPr>
              <w:jc w:val="center"/>
              <w:rPr>
                <w:lang w:eastAsia="hr-HR"/>
              </w:rPr>
            </w:pPr>
            <w:r w:rsidRPr="00754013">
              <w:rPr>
                <w:lang w:eastAsia="hr-HR"/>
              </w:rPr>
              <w:t> </w:t>
            </w:r>
          </w:p>
        </w:tc>
        <w:tc>
          <w:tcPr>
            <w:tcW w:w="676" w:type="dxa"/>
            <w:tcBorders>
              <w:top w:val="nil"/>
              <w:left w:val="nil"/>
              <w:bottom w:val="single" w:sz="8" w:space="0" w:color="auto"/>
              <w:right w:val="single" w:sz="8" w:space="0" w:color="auto"/>
            </w:tcBorders>
            <w:shd w:val="clear" w:color="auto" w:fill="auto"/>
            <w:noWrap/>
            <w:vAlign w:val="center"/>
            <w:hideMark/>
          </w:tcPr>
          <w:p w14:paraId="0B74C527" w14:textId="77777777" w:rsidR="00C10F5D" w:rsidRPr="00754013" w:rsidRDefault="00C10F5D" w:rsidP="00903115">
            <w:pPr>
              <w:jc w:val="center"/>
              <w:rPr>
                <w:lang w:eastAsia="hr-HR"/>
              </w:rPr>
            </w:pPr>
            <w:r w:rsidRPr="00754013">
              <w:rPr>
                <w:lang w:eastAsia="hr-HR"/>
              </w:rPr>
              <w:t> </w:t>
            </w:r>
          </w:p>
        </w:tc>
        <w:tc>
          <w:tcPr>
            <w:tcW w:w="530" w:type="dxa"/>
            <w:tcBorders>
              <w:top w:val="nil"/>
              <w:left w:val="nil"/>
              <w:bottom w:val="single" w:sz="8" w:space="0" w:color="auto"/>
              <w:right w:val="single" w:sz="8" w:space="0" w:color="auto"/>
            </w:tcBorders>
            <w:shd w:val="clear" w:color="auto" w:fill="auto"/>
            <w:noWrap/>
            <w:vAlign w:val="center"/>
            <w:hideMark/>
          </w:tcPr>
          <w:p w14:paraId="19BC1288" w14:textId="77777777" w:rsidR="00C10F5D" w:rsidRPr="00754013" w:rsidRDefault="00C10F5D" w:rsidP="00903115">
            <w:pPr>
              <w:jc w:val="center"/>
              <w:rPr>
                <w:lang w:eastAsia="hr-HR"/>
              </w:rPr>
            </w:pPr>
            <w:r w:rsidRPr="00754013">
              <w:rPr>
                <w:lang w:eastAsia="hr-HR"/>
              </w:rPr>
              <w:t> </w:t>
            </w:r>
          </w:p>
        </w:tc>
        <w:tc>
          <w:tcPr>
            <w:tcW w:w="789" w:type="dxa"/>
            <w:tcBorders>
              <w:top w:val="nil"/>
              <w:left w:val="nil"/>
              <w:bottom w:val="single" w:sz="8" w:space="0" w:color="auto"/>
              <w:right w:val="single" w:sz="8" w:space="0" w:color="auto"/>
            </w:tcBorders>
            <w:shd w:val="clear" w:color="auto" w:fill="8DB3E2"/>
            <w:noWrap/>
            <w:vAlign w:val="center"/>
            <w:hideMark/>
          </w:tcPr>
          <w:p w14:paraId="5F1FA912" w14:textId="77777777" w:rsidR="00C10F5D" w:rsidRPr="00754013" w:rsidRDefault="00C10F5D" w:rsidP="00903115">
            <w:pPr>
              <w:jc w:val="center"/>
              <w:rPr>
                <w:b/>
                <w:bCs/>
                <w:lang w:eastAsia="hr-HR"/>
              </w:rPr>
            </w:pPr>
            <w:r w:rsidRPr="00754013">
              <w:rPr>
                <w:b/>
                <w:bCs/>
                <w:lang w:eastAsia="hr-HR"/>
              </w:rPr>
              <w:t>14</w:t>
            </w:r>
          </w:p>
        </w:tc>
        <w:tc>
          <w:tcPr>
            <w:tcW w:w="528" w:type="dxa"/>
            <w:tcBorders>
              <w:top w:val="nil"/>
              <w:left w:val="nil"/>
              <w:bottom w:val="single" w:sz="8" w:space="0" w:color="auto"/>
              <w:right w:val="single" w:sz="8" w:space="0" w:color="auto"/>
            </w:tcBorders>
            <w:shd w:val="clear" w:color="auto" w:fill="8DB3E2"/>
            <w:noWrap/>
            <w:vAlign w:val="center"/>
            <w:hideMark/>
          </w:tcPr>
          <w:p w14:paraId="5CA6042F" w14:textId="77777777" w:rsidR="00C10F5D" w:rsidRPr="00754013" w:rsidRDefault="00C10F5D" w:rsidP="00903115">
            <w:pPr>
              <w:jc w:val="center"/>
              <w:rPr>
                <w:b/>
                <w:bCs/>
                <w:lang w:eastAsia="hr-HR"/>
              </w:rPr>
            </w:pPr>
            <w:r w:rsidRPr="00754013">
              <w:rPr>
                <w:b/>
                <w:bCs/>
                <w:lang w:eastAsia="hr-HR"/>
              </w:rPr>
              <w:t>3</w:t>
            </w:r>
          </w:p>
        </w:tc>
        <w:tc>
          <w:tcPr>
            <w:tcW w:w="768" w:type="dxa"/>
            <w:tcBorders>
              <w:top w:val="nil"/>
              <w:left w:val="nil"/>
              <w:bottom w:val="single" w:sz="8" w:space="0" w:color="auto"/>
              <w:right w:val="single" w:sz="4" w:space="0" w:color="auto"/>
            </w:tcBorders>
            <w:shd w:val="clear" w:color="auto" w:fill="8DB3E2"/>
            <w:noWrap/>
            <w:vAlign w:val="center"/>
            <w:hideMark/>
          </w:tcPr>
          <w:p w14:paraId="67FB6772" w14:textId="77777777" w:rsidR="00C10F5D" w:rsidRPr="00754013" w:rsidRDefault="00C10F5D" w:rsidP="00903115">
            <w:pPr>
              <w:jc w:val="center"/>
              <w:rPr>
                <w:b/>
                <w:bCs/>
                <w:lang w:eastAsia="hr-HR"/>
              </w:rPr>
            </w:pPr>
            <w:r w:rsidRPr="00754013">
              <w:rPr>
                <w:b/>
                <w:bCs/>
                <w:lang w:eastAsia="hr-HR"/>
              </w:rPr>
              <w:t>17</w:t>
            </w:r>
          </w:p>
        </w:tc>
      </w:tr>
      <w:tr w:rsidR="00C10F5D" w:rsidRPr="00754013" w14:paraId="52C98F2A" w14:textId="77777777" w:rsidTr="00903115">
        <w:trPr>
          <w:trHeight w:val="29"/>
          <w:jc w:val="center"/>
        </w:trPr>
        <w:tc>
          <w:tcPr>
            <w:tcW w:w="840" w:type="dxa"/>
            <w:tcBorders>
              <w:top w:val="nil"/>
              <w:left w:val="single" w:sz="8" w:space="0" w:color="auto"/>
              <w:bottom w:val="single" w:sz="8" w:space="0" w:color="auto"/>
              <w:right w:val="single" w:sz="8" w:space="0" w:color="auto"/>
            </w:tcBorders>
            <w:shd w:val="clear" w:color="000000" w:fill="FFFFFF"/>
            <w:noWrap/>
            <w:vAlign w:val="center"/>
            <w:hideMark/>
          </w:tcPr>
          <w:p w14:paraId="04C45D65" w14:textId="77777777" w:rsidR="00C10F5D" w:rsidRPr="00754013" w:rsidRDefault="00C10F5D" w:rsidP="00903115">
            <w:pPr>
              <w:jc w:val="center"/>
              <w:rPr>
                <w:lang w:eastAsia="hr-HR"/>
              </w:rPr>
            </w:pPr>
            <w:r w:rsidRPr="00754013">
              <w:rPr>
                <w:lang w:eastAsia="hr-HR"/>
              </w:rPr>
              <w:t>19</w:t>
            </w:r>
          </w:p>
        </w:tc>
        <w:tc>
          <w:tcPr>
            <w:tcW w:w="3260" w:type="dxa"/>
            <w:tcBorders>
              <w:top w:val="nil"/>
              <w:left w:val="nil"/>
              <w:bottom w:val="single" w:sz="8" w:space="0" w:color="auto"/>
              <w:right w:val="single" w:sz="8" w:space="0" w:color="auto"/>
            </w:tcBorders>
            <w:shd w:val="clear" w:color="auto" w:fill="auto"/>
            <w:noWrap/>
            <w:vAlign w:val="center"/>
            <w:hideMark/>
          </w:tcPr>
          <w:p w14:paraId="7C3F8F81" w14:textId="77777777" w:rsidR="00C10F5D" w:rsidRPr="00754013" w:rsidRDefault="00C10F5D" w:rsidP="00903115">
            <w:pPr>
              <w:jc w:val="center"/>
              <w:rPr>
                <w:b/>
                <w:bCs/>
                <w:lang w:eastAsia="hr-HR"/>
              </w:rPr>
            </w:pPr>
            <w:r w:rsidRPr="00754013">
              <w:rPr>
                <w:b/>
                <w:bCs/>
                <w:lang w:eastAsia="hr-HR"/>
              </w:rPr>
              <w:t>MINURSO</w:t>
            </w:r>
          </w:p>
        </w:tc>
        <w:tc>
          <w:tcPr>
            <w:tcW w:w="2636" w:type="dxa"/>
            <w:tcBorders>
              <w:top w:val="nil"/>
              <w:left w:val="nil"/>
              <w:bottom w:val="single" w:sz="8" w:space="0" w:color="auto"/>
              <w:right w:val="single" w:sz="8" w:space="0" w:color="auto"/>
            </w:tcBorders>
            <w:shd w:val="clear" w:color="auto" w:fill="auto"/>
            <w:noWrap/>
            <w:vAlign w:val="center"/>
            <w:hideMark/>
          </w:tcPr>
          <w:p w14:paraId="2D714153" w14:textId="77777777" w:rsidR="00C10F5D" w:rsidRPr="00754013" w:rsidRDefault="00C10F5D" w:rsidP="00903115">
            <w:pPr>
              <w:jc w:val="center"/>
              <w:rPr>
                <w:lang w:eastAsia="hr-HR"/>
              </w:rPr>
            </w:pPr>
            <w:r w:rsidRPr="00754013">
              <w:rPr>
                <w:lang w:eastAsia="hr-HR"/>
              </w:rPr>
              <w:t>ZAPADNA SAHARA</w:t>
            </w:r>
          </w:p>
        </w:tc>
        <w:tc>
          <w:tcPr>
            <w:tcW w:w="676" w:type="dxa"/>
            <w:tcBorders>
              <w:top w:val="nil"/>
              <w:left w:val="nil"/>
              <w:bottom w:val="single" w:sz="8" w:space="0" w:color="auto"/>
              <w:right w:val="single" w:sz="8" w:space="0" w:color="auto"/>
            </w:tcBorders>
            <w:shd w:val="clear" w:color="auto" w:fill="auto"/>
            <w:noWrap/>
            <w:vAlign w:val="center"/>
            <w:hideMark/>
          </w:tcPr>
          <w:p w14:paraId="6CE3D18F" w14:textId="77777777" w:rsidR="00C10F5D" w:rsidRPr="00754013" w:rsidRDefault="00C10F5D" w:rsidP="00903115">
            <w:pPr>
              <w:jc w:val="center"/>
              <w:rPr>
                <w:lang w:eastAsia="hr-HR"/>
              </w:rPr>
            </w:pPr>
            <w:r w:rsidRPr="00754013">
              <w:rPr>
                <w:lang w:eastAsia="hr-HR"/>
              </w:rPr>
              <w:t>8</w:t>
            </w:r>
          </w:p>
        </w:tc>
        <w:tc>
          <w:tcPr>
            <w:tcW w:w="554" w:type="dxa"/>
            <w:tcBorders>
              <w:top w:val="nil"/>
              <w:left w:val="nil"/>
              <w:bottom w:val="single" w:sz="8" w:space="0" w:color="auto"/>
              <w:right w:val="single" w:sz="8" w:space="0" w:color="auto"/>
            </w:tcBorders>
            <w:shd w:val="clear" w:color="auto" w:fill="auto"/>
            <w:noWrap/>
            <w:vAlign w:val="center"/>
            <w:hideMark/>
          </w:tcPr>
          <w:p w14:paraId="7AEB54EE" w14:textId="77777777" w:rsidR="00C10F5D" w:rsidRPr="00754013" w:rsidRDefault="00C10F5D" w:rsidP="00903115">
            <w:pPr>
              <w:jc w:val="center"/>
              <w:rPr>
                <w:lang w:eastAsia="hr-HR"/>
              </w:rPr>
            </w:pPr>
            <w:r w:rsidRPr="00754013">
              <w:rPr>
                <w:lang w:eastAsia="hr-HR"/>
              </w:rPr>
              <w:t>2</w:t>
            </w:r>
          </w:p>
        </w:tc>
        <w:tc>
          <w:tcPr>
            <w:tcW w:w="876" w:type="dxa"/>
            <w:tcBorders>
              <w:top w:val="nil"/>
              <w:left w:val="nil"/>
              <w:bottom w:val="single" w:sz="8" w:space="0" w:color="auto"/>
              <w:right w:val="single" w:sz="8" w:space="0" w:color="auto"/>
            </w:tcBorders>
            <w:shd w:val="clear" w:color="auto" w:fill="auto"/>
            <w:noWrap/>
            <w:vAlign w:val="center"/>
            <w:hideMark/>
          </w:tcPr>
          <w:p w14:paraId="31262393" w14:textId="77777777" w:rsidR="00C10F5D" w:rsidRPr="00754013" w:rsidRDefault="00C10F5D" w:rsidP="00903115">
            <w:pPr>
              <w:jc w:val="center"/>
              <w:rPr>
                <w:lang w:eastAsia="hr-HR"/>
              </w:rPr>
            </w:pPr>
            <w:r w:rsidRPr="00754013">
              <w:rPr>
                <w:lang w:eastAsia="hr-HR"/>
              </w:rPr>
              <w:t> </w:t>
            </w:r>
          </w:p>
        </w:tc>
        <w:tc>
          <w:tcPr>
            <w:tcW w:w="714" w:type="dxa"/>
            <w:tcBorders>
              <w:top w:val="nil"/>
              <w:left w:val="nil"/>
              <w:bottom w:val="single" w:sz="8" w:space="0" w:color="auto"/>
              <w:right w:val="single" w:sz="8" w:space="0" w:color="auto"/>
            </w:tcBorders>
            <w:shd w:val="clear" w:color="auto" w:fill="auto"/>
            <w:noWrap/>
            <w:vAlign w:val="center"/>
            <w:hideMark/>
          </w:tcPr>
          <w:p w14:paraId="1F2F94A6" w14:textId="77777777" w:rsidR="00C10F5D" w:rsidRPr="00754013" w:rsidRDefault="00C10F5D" w:rsidP="00903115">
            <w:pPr>
              <w:jc w:val="center"/>
              <w:rPr>
                <w:lang w:eastAsia="hr-HR"/>
              </w:rPr>
            </w:pPr>
            <w:r w:rsidRPr="00754013">
              <w:rPr>
                <w:lang w:eastAsia="hr-HR"/>
              </w:rPr>
              <w:t> </w:t>
            </w:r>
          </w:p>
        </w:tc>
        <w:tc>
          <w:tcPr>
            <w:tcW w:w="676" w:type="dxa"/>
            <w:tcBorders>
              <w:top w:val="nil"/>
              <w:left w:val="nil"/>
              <w:bottom w:val="single" w:sz="8" w:space="0" w:color="auto"/>
              <w:right w:val="single" w:sz="8" w:space="0" w:color="auto"/>
            </w:tcBorders>
            <w:shd w:val="clear" w:color="auto" w:fill="auto"/>
            <w:noWrap/>
            <w:vAlign w:val="center"/>
            <w:hideMark/>
          </w:tcPr>
          <w:p w14:paraId="7F665A66" w14:textId="77777777" w:rsidR="00C10F5D" w:rsidRPr="00754013" w:rsidRDefault="00C10F5D" w:rsidP="00903115">
            <w:pPr>
              <w:jc w:val="center"/>
              <w:rPr>
                <w:lang w:eastAsia="hr-HR"/>
              </w:rPr>
            </w:pPr>
            <w:r w:rsidRPr="00754013">
              <w:rPr>
                <w:lang w:eastAsia="hr-HR"/>
              </w:rPr>
              <w:t> </w:t>
            </w:r>
          </w:p>
        </w:tc>
        <w:tc>
          <w:tcPr>
            <w:tcW w:w="530" w:type="dxa"/>
            <w:tcBorders>
              <w:top w:val="nil"/>
              <w:left w:val="nil"/>
              <w:bottom w:val="single" w:sz="8" w:space="0" w:color="auto"/>
              <w:right w:val="single" w:sz="8" w:space="0" w:color="auto"/>
            </w:tcBorders>
            <w:shd w:val="clear" w:color="auto" w:fill="auto"/>
            <w:noWrap/>
            <w:vAlign w:val="center"/>
            <w:hideMark/>
          </w:tcPr>
          <w:p w14:paraId="14A700CE" w14:textId="77777777" w:rsidR="00C10F5D" w:rsidRPr="00754013" w:rsidRDefault="00C10F5D" w:rsidP="00903115">
            <w:pPr>
              <w:jc w:val="center"/>
              <w:rPr>
                <w:lang w:eastAsia="hr-HR"/>
              </w:rPr>
            </w:pPr>
            <w:r w:rsidRPr="00754013">
              <w:rPr>
                <w:lang w:eastAsia="hr-HR"/>
              </w:rPr>
              <w:t> </w:t>
            </w:r>
          </w:p>
        </w:tc>
        <w:tc>
          <w:tcPr>
            <w:tcW w:w="789" w:type="dxa"/>
            <w:tcBorders>
              <w:top w:val="nil"/>
              <w:left w:val="nil"/>
              <w:bottom w:val="single" w:sz="8" w:space="0" w:color="auto"/>
              <w:right w:val="single" w:sz="8" w:space="0" w:color="auto"/>
            </w:tcBorders>
            <w:shd w:val="clear" w:color="auto" w:fill="8DB3E2"/>
            <w:noWrap/>
            <w:vAlign w:val="center"/>
            <w:hideMark/>
          </w:tcPr>
          <w:p w14:paraId="65D69B27" w14:textId="77777777" w:rsidR="00C10F5D" w:rsidRPr="00754013" w:rsidRDefault="00C10F5D" w:rsidP="00903115">
            <w:pPr>
              <w:jc w:val="center"/>
              <w:rPr>
                <w:b/>
                <w:bCs/>
                <w:lang w:eastAsia="hr-HR"/>
              </w:rPr>
            </w:pPr>
            <w:r w:rsidRPr="00754013">
              <w:rPr>
                <w:b/>
                <w:bCs/>
                <w:lang w:eastAsia="hr-HR"/>
              </w:rPr>
              <w:t>8</w:t>
            </w:r>
          </w:p>
        </w:tc>
        <w:tc>
          <w:tcPr>
            <w:tcW w:w="528" w:type="dxa"/>
            <w:tcBorders>
              <w:top w:val="nil"/>
              <w:left w:val="nil"/>
              <w:bottom w:val="single" w:sz="8" w:space="0" w:color="auto"/>
              <w:right w:val="single" w:sz="8" w:space="0" w:color="auto"/>
            </w:tcBorders>
            <w:shd w:val="clear" w:color="auto" w:fill="8DB3E2"/>
            <w:noWrap/>
            <w:vAlign w:val="center"/>
            <w:hideMark/>
          </w:tcPr>
          <w:p w14:paraId="750B0979" w14:textId="77777777" w:rsidR="00C10F5D" w:rsidRPr="00754013" w:rsidRDefault="00C10F5D" w:rsidP="00903115">
            <w:pPr>
              <w:jc w:val="center"/>
              <w:rPr>
                <w:b/>
                <w:bCs/>
                <w:lang w:eastAsia="hr-HR"/>
              </w:rPr>
            </w:pPr>
            <w:r w:rsidRPr="00754013">
              <w:rPr>
                <w:b/>
                <w:bCs/>
                <w:lang w:eastAsia="hr-HR"/>
              </w:rPr>
              <w:t>2</w:t>
            </w:r>
          </w:p>
        </w:tc>
        <w:tc>
          <w:tcPr>
            <w:tcW w:w="768" w:type="dxa"/>
            <w:tcBorders>
              <w:top w:val="nil"/>
              <w:left w:val="nil"/>
              <w:bottom w:val="single" w:sz="8" w:space="0" w:color="auto"/>
              <w:right w:val="single" w:sz="4" w:space="0" w:color="auto"/>
            </w:tcBorders>
            <w:shd w:val="clear" w:color="auto" w:fill="8DB3E2"/>
            <w:noWrap/>
            <w:vAlign w:val="center"/>
            <w:hideMark/>
          </w:tcPr>
          <w:p w14:paraId="43774CC9" w14:textId="77777777" w:rsidR="00C10F5D" w:rsidRPr="00754013" w:rsidRDefault="00C10F5D" w:rsidP="00903115">
            <w:pPr>
              <w:jc w:val="center"/>
              <w:rPr>
                <w:b/>
                <w:bCs/>
                <w:lang w:eastAsia="hr-HR"/>
              </w:rPr>
            </w:pPr>
            <w:r w:rsidRPr="00754013">
              <w:rPr>
                <w:b/>
                <w:bCs/>
                <w:lang w:eastAsia="hr-HR"/>
              </w:rPr>
              <w:t>10</w:t>
            </w:r>
          </w:p>
        </w:tc>
      </w:tr>
      <w:tr w:rsidR="00C10F5D" w:rsidRPr="00754013" w14:paraId="339E8F83" w14:textId="77777777" w:rsidTr="00903115">
        <w:trPr>
          <w:trHeight w:val="29"/>
          <w:jc w:val="center"/>
        </w:trPr>
        <w:tc>
          <w:tcPr>
            <w:tcW w:w="840" w:type="dxa"/>
            <w:tcBorders>
              <w:top w:val="nil"/>
              <w:left w:val="single" w:sz="8" w:space="0" w:color="auto"/>
              <w:bottom w:val="single" w:sz="8" w:space="0" w:color="auto"/>
              <w:right w:val="single" w:sz="8" w:space="0" w:color="auto"/>
            </w:tcBorders>
            <w:shd w:val="clear" w:color="000000" w:fill="FFFFFF"/>
            <w:noWrap/>
            <w:vAlign w:val="center"/>
            <w:hideMark/>
          </w:tcPr>
          <w:p w14:paraId="1986176D" w14:textId="77777777" w:rsidR="00C10F5D" w:rsidRPr="00754013" w:rsidRDefault="00C10F5D" w:rsidP="00903115">
            <w:pPr>
              <w:jc w:val="center"/>
              <w:rPr>
                <w:lang w:eastAsia="hr-HR"/>
              </w:rPr>
            </w:pPr>
            <w:r w:rsidRPr="00754013">
              <w:rPr>
                <w:lang w:eastAsia="hr-HR"/>
              </w:rPr>
              <w:t>20</w:t>
            </w:r>
          </w:p>
        </w:tc>
        <w:tc>
          <w:tcPr>
            <w:tcW w:w="3260" w:type="dxa"/>
            <w:tcBorders>
              <w:top w:val="nil"/>
              <w:left w:val="nil"/>
              <w:bottom w:val="single" w:sz="8" w:space="0" w:color="auto"/>
              <w:right w:val="single" w:sz="8" w:space="0" w:color="auto"/>
            </w:tcBorders>
            <w:shd w:val="clear" w:color="auto" w:fill="auto"/>
            <w:noWrap/>
            <w:vAlign w:val="center"/>
            <w:hideMark/>
          </w:tcPr>
          <w:p w14:paraId="483D69EB" w14:textId="77777777" w:rsidR="00C10F5D" w:rsidRPr="00754013" w:rsidRDefault="00C10F5D" w:rsidP="00903115">
            <w:pPr>
              <w:jc w:val="center"/>
              <w:rPr>
                <w:b/>
                <w:bCs/>
                <w:lang w:eastAsia="hr-HR"/>
              </w:rPr>
            </w:pPr>
            <w:r w:rsidRPr="00754013">
              <w:rPr>
                <w:b/>
                <w:bCs/>
                <w:lang w:eastAsia="hr-HR"/>
              </w:rPr>
              <w:t>UNIFIL</w:t>
            </w:r>
          </w:p>
        </w:tc>
        <w:tc>
          <w:tcPr>
            <w:tcW w:w="2636" w:type="dxa"/>
            <w:tcBorders>
              <w:top w:val="nil"/>
              <w:left w:val="nil"/>
              <w:bottom w:val="single" w:sz="8" w:space="0" w:color="auto"/>
              <w:right w:val="single" w:sz="8" w:space="0" w:color="auto"/>
            </w:tcBorders>
            <w:shd w:val="clear" w:color="auto" w:fill="auto"/>
            <w:noWrap/>
            <w:vAlign w:val="center"/>
            <w:hideMark/>
          </w:tcPr>
          <w:p w14:paraId="7715347C" w14:textId="77777777" w:rsidR="00C10F5D" w:rsidRPr="00754013" w:rsidRDefault="00C10F5D" w:rsidP="00903115">
            <w:pPr>
              <w:jc w:val="center"/>
              <w:rPr>
                <w:lang w:eastAsia="hr-HR"/>
              </w:rPr>
            </w:pPr>
            <w:r w:rsidRPr="00754013">
              <w:rPr>
                <w:lang w:eastAsia="hr-HR"/>
              </w:rPr>
              <w:t>LIBANON</w:t>
            </w:r>
          </w:p>
        </w:tc>
        <w:tc>
          <w:tcPr>
            <w:tcW w:w="676" w:type="dxa"/>
            <w:tcBorders>
              <w:top w:val="nil"/>
              <w:left w:val="nil"/>
              <w:bottom w:val="single" w:sz="8" w:space="0" w:color="auto"/>
              <w:right w:val="single" w:sz="8" w:space="0" w:color="auto"/>
            </w:tcBorders>
            <w:shd w:val="clear" w:color="auto" w:fill="auto"/>
            <w:noWrap/>
            <w:vAlign w:val="center"/>
            <w:hideMark/>
          </w:tcPr>
          <w:p w14:paraId="038B6A44" w14:textId="77777777" w:rsidR="00C10F5D" w:rsidRPr="00754013" w:rsidRDefault="00C10F5D" w:rsidP="00903115">
            <w:pPr>
              <w:jc w:val="center"/>
              <w:rPr>
                <w:lang w:eastAsia="hr-HR"/>
              </w:rPr>
            </w:pPr>
            <w:r w:rsidRPr="00754013">
              <w:rPr>
                <w:lang w:eastAsia="hr-HR"/>
              </w:rPr>
              <w:t>2</w:t>
            </w:r>
          </w:p>
        </w:tc>
        <w:tc>
          <w:tcPr>
            <w:tcW w:w="554" w:type="dxa"/>
            <w:tcBorders>
              <w:top w:val="nil"/>
              <w:left w:val="nil"/>
              <w:bottom w:val="single" w:sz="8" w:space="0" w:color="auto"/>
              <w:right w:val="single" w:sz="8" w:space="0" w:color="auto"/>
            </w:tcBorders>
            <w:shd w:val="clear" w:color="auto" w:fill="auto"/>
            <w:noWrap/>
            <w:vAlign w:val="center"/>
            <w:hideMark/>
          </w:tcPr>
          <w:p w14:paraId="167877DD" w14:textId="77777777" w:rsidR="00C10F5D" w:rsidRPr="00754013" w:rsidRDefault="00C10F5D" w:rsidP="00903115">
            <w:pPr>
              <w:jc w:val="center"/>
              <w:rPr>
                <w:lang w:eastAsia="hr-HR"/>
              </w:rPr>
            </w:pPr>
            <w:r w:rsidRPr="00754013">
              <w:rPr>
                <w:lang w:eastAsia="hr-HR"/>
              </w:rPr>
              <w:t> </w:t>
            </w:r>
          </w:p>
        </w:tc>
        <w:tc>
          <w:tcPr>
            <w:tcW w:w="876" w:type="dxa"/>
            <w:tcBorders>
              <w:top w:val="nil"/>
              <w:left w:val="nil"/>
              <w:bottom w:val="single" w:sz="8" w:space="0" w:color="auto"/>
              <w:right w:val="single" w:sz="8" w:space="0" w:color="auto"/>
            </w:tcBorders>
            <w:shd w:val="clear" w:color="auto" w:fill="auto"/>
            <w:noWrap/>
            <w:vAlign w:val="center"/>
            <w:hideMark/>
          </w:tcPr>
          <w:p w14:paraId="269B25DD" w14:textId="77777777" w:rsidR="00C10F5D" w:rsidRPr="00754013" w:rsidRDefault="00C10F5D" w:rsidP="00903115">
            <w:pPr>
              <w:jc w:val="center"/>
              <w:rPr>
                <w:lang w:eastAsia="hr-HR"/>
              </w:rPr>
            </w:pPr>
            <w:r w:rsidRPr="00754013">
              <w:rPr>
                <w:lang w:eastAsia="hr-HR"/>
              </w:rPr>
              <w:t> </w:t>
            </w:r>
          </w:p>
        </w:tc>
        <w:tc>
          <w:tcPr>
            <w:tcW w:w="714" w:type="dxa"/>
            <w:tcBorders>
              <w:top w:val="nil"/>
              <w:left w:val="nil"/>
              <w:bottom w:val="single" w:sz="8" w:space="0" w:color="auto"/>
              <w:right w:val="single" w:sz="8" w:space="0" w:color="auto"/>
            </w:tcBorders>
            <w:shd w:val="clear" w:color="auto" w:fill="auto"/>
            <w:noWrap/>
            <w:vAlign w:val="center"/>
            <w:hideMark/>
          </w:tcPr>
          <w:p w14:paraId="29085B30" w14:textId="77777777" w:rsidR="00C10F5D" w:rsidRPr="00754013" w:rsidRDefault="00C10F5D" w:rsidP="00903115">
            <w:pPr>
              <w:jc w:val="center"/>
              <w:rPr>
                <w:lang w:eastAsia="hr-HR"/>
              </w:rPr>
            </w:pPr>
            <w:r w:rsidRPr="00754013">
              <w:rPr>
                <w:lang w:eastAsia="hr-HR"/>
              </w:rPr>
              <w:t> </w:t>
            </w:r>
          </w:p>
        </w:tc>
        <w:tc>
          <w:tcPr>
            <w:tcW w:w="676" w:type="dxa"/>
            <w:tcBorders>
              <w:top w:val="nil"/>
              <w:left w:val="nil"/>
              <w:bottom w:val="single" w:sz="8" w:space="0" w:color="auto"/>
              <w:right w:val="single" w:sz="8" w:space="0" w:color="auto"/>
            </w:tcBorders>
            <w:shd w:val="clear" w:color="auto" w:fill="auto"/>
            <w:noWrap/>
            <w:vAlign w:val="center"/>
            <w:hideMark/>
          </w:tcPr>
          <w:p w14:paraId="409F1A5A" w14:textId="77777777" w:rsidR="00C10F5D" w:rsidRPr="00754013" w:rsidRDefault="00C10F5D" w:rsidP="00903115">
            <w:pPr>
              <w:jc w:val="center"/>
              <w:rPr>
                <w:lang w:eastAsia="hr-HR"/>
              </w:rPr>
            </w:pPr>
            <w:r w:rsidRPr="00754013">
              <w:rPr>
                <w:lang w:eastAsia="hr-HR"/>
              </w:rPr>
              <w:t> </w:t>
            </w:r>
          </w:p>
        </w:tc>
        <w:tc>
          <w:tcPr>
            <w:tcW w:w="530" w:type="dxa"/>
            <w:tcBorders>
              <w:top w:val="nil"/>
              <w:left w:val="nil"/>
              <w:bottom w:val="single" w:sz="8" w:space="0" w:color="auto"/>
              <w:right w:val="single" w:sz="8" w:space="0" w:color="auto"/>
            </w:tcBorders>
            <w:shd w:val="clear" w:color="auto" w:fill="auto"/>
            <w:noWrap/>
            <w:vAlign w:val="center"/>
            <w:hideMark/>
          </w:tcPr>
          <w:p w14:paraId="32C2C756" w14:textId="77777777" w:rsidR="00C10F5D" w:rsidRPr="00754013" w:rsidRDefault="00C10F5D" w:rsidP="00903115">
            <w:pPr>
              <w:jc w:val="center"/>
              <w:rPr>
                <w:lang w:eastAsia="hr-HR"/>
              </w:rPr>
            </w:pPr>
            <w:r w:rsidRPr="00754013">
              <w:rPr>
                <w:lang w:eastAsia="hr-HR"/>
              </w:rPr>
              <w:t> </w:t>
            </w:r>
          </w:p>
        </w:tc>
        <w:tc>
          <w:tcPr>
            <w:tcW w:w="789" w:type="dxa"/>
            <w:tcBorders>
              <w:top w:val="nil"/>
              <w:left w:val="nil"/>
              <w:bottom w:val="single" w:sz="8" w:space="0" w:color="auto"/>
              <w:right w:val="single" w:sz="8" w:space="0" w:color="auto"/>
            </w:tcBorders>
            <w:shd w:val="clear" w:color="auto" w:fill="8DB3E2"/>
            <w:noWrap/>
            <w:vAlign w:val="center"/>
            <w:hideMark/>
          </w:tcPr>
          <w:p w14:paraId="75660382" w14:textId="77777777" w:rsidR="00C10F5D" w:rsidRPr="00754013" w:rsidRDefault="00C10F5D" w:rsidP="00903115">
            <w:pPr>
              <w:jc w:val="center"/>
              <w:rPr>
                <w:b/>
                <w:bCs/>
                <w:lang w:eastAsia="hr-HR"/>
              </w:rPr>
            </w:pPr>
            <w:r w:rsidRPr="00754013">
              <w:rPr>
                <w:b/>
                <w:bCs/>
                <w:lang w:eastAsia="hr-HR"/>
              </w:rPr>
              <w:t>2</w:t>
            </w:r>
          </w:p>
        </w:tc>
        <w:tc>
          <w:tcPr>
            <w:tcW w:w="528" w:type="dxa"/>
            <w:tcBorders>
              <w:top w:val="nil"/>
              <w:left w:val="nil"/>
              <w:bottom w:val="single" w:sz="8" w:space="0" w:color="auto"/>
              <w:right w:val="single" w:sz="8" w:space="0" w:color="auto"/>
            </w:tcBorders>
            <w:shd w:val="clear" w:color="auto" w:fill="8DB3E2"/>
            <w:noWrap/>
            <w:vAlign w:val="center"/>
            <w:hideMark/>
          </w:tcPr>
          <w:p w14:paraId="65A18730" w14:textId="77777777" w:rsidR="00C10F5D" w:rsidRPr="00754013" w:rsidRDefault="00C10F5D" w:rsidP="00903115">
            <w:pPr>
              <w:jc w:val="center"/>
              <w:rPr>
                <w:b/>
                <w:bCs/>
                <w:lang w:eastAsia="hr-HR"/>
              </w:rPr>
            </w:pPr>
            <w:r w:rsidRPr="00754013">
              <w:rPr>
                <w:b/>
                <w:bCs/>
                <w:lang w:eastAsia="hr-HR"/>
              </w:rPr>
              <w:t>0</w:t>
            </w:r>
          </w:p>
        </w:tc>
        <w:tc>
          <w:tcPr>
            <w:tcW w:w="768" w:type="dxa"/>
            <w:tcBorders>
              <w:top w:val="nil"/>
              <w:left w:val="nil"/>
              <w:bottom w:val="single" w:sz="8" w:space="0" w:color="auto"/>
              <w:right w:val="single" w:sz="4" w:space="0" w:color="auto"/>
            </w:tcBorders>
            <w:shd w:val="clear" w:color="auto" w:fill="8DB3E2"/>
            <w:noWrap/>
            <w:vAlign w:val="center"/>
            <w:hideMark/>
          </w:tcPr>
          <w:p w14:paraId="00CC2B1C" w14:textId="77777777" w:rsidR="00C10F5D" w:rsidRPr="00754013" w:rsidRDefault="00C10F5D" w:rsidP="00903115">
            <w:pPr>
              <w:jc w:val="center"/>
              <w:rPr>
                <w:b/>
                <w:bCs/>
                <w:lang w:eastAsia="hr-HR"/>
              </w:rPr>
            </w:pPr>
            <w:r w:rsidRPr="00754013">
              <w:rPr>
                <w:b/>
                <w:bCs/>
                <w:lang w:eastAsia="hr-HR"/>
              </w:rPr>
              <w:t>2</w:t>
            </w:r>
          </w:p>
        </w:tc>
      </w:tr>
      <w:tr w:rsidR="00C10F5D" w:rsidRPr="00754013" w14:paraId="35EAE81E" w14:textId="77777777" w:rsidTr="00903115">
        <w:trPr>
          <w:trHeight w:val="29"/>
          <w:jc w:val="center"/>
        </w:trPr>
        <w:tc>
          <w:tcPr>
            <w:tcW w:w="840" w:type="dxa"/>
            <w:tcBorders>
              <w:top w:val="nil"/>
              <w:left w:val="single" w:sz="8" w:space="0" w:color="auto"/>
              <w:bottom w:val="single" w:sz="8" w:space="0" w:color="auto"/>
              <w:right w:val="single" w:sz="8" w:space="0" w:color="auto"/>
            </w:tcBorders>
            <w:shd w:val="clear" w:color="000000" w:fill="FFFFFF"/>
            <w:noWrap/>
            <w:vAlign w:val="center"/>
            <w:hideMark/>
          </w:tcPr>
          <w:p w14:paraId="64F47339" w14:textId="77777777" w:rsidR="00C10F5D" w:rsidRPr="00754013" w:rsidRDefault="00C10F5D" w:rsidP="00903115">
            <w:pPr>
              <w:jc w:val="center"/>
              <w:rPr>
                <w:lang w:eastAsia="hr-HR"/>
              </w:rPr>
            </w:pPr>
            <w:r w:rsidRPr="00754013">
              <w:rPr>
                <w:lang w:eastAsia="hr-HR"/>
              </w:rPr>
              <w:t>21</w:t>
            </w:r>
          </w:p>
        </w:tc>
        <w:tc>
          <w:tcPr>
            <w:tcW w:w="3260" w:type="dxa"/>
            <w:tcBorders>
              <w:top w:val="nil"/>
              <w:left w:val="nil"/>
              <w:bottom w:val="single" w:sz="8" w:space="0" w:color="auto"/>
              <w:right w:val="single" w:sz="8" w:space="0" w:color="auto"/>
            </w:tcBorders>
            <w:shd w:val="clear" w:color="auto" w:fill="auto"/>
            <w:noWrap/>
            <w:vAlign w:val="center"/>
            <w:hideMark/>
          </w:tcPr>
          <w:p w14:paraId="10F546DC" w14:textId="77777777" w:rsidR="00C10F5D" w:rsidRPr="00754013" w:rsidRDefault="00C10F5D" w:rsidP="00903115">
            <w:pPr>
              <w:jc w:val="center"/>
              <w:rPr>
                <w:b/>
                <w:bCs/>
                <w:lang w:eastAsia="hr-HR"/>
              </w:rPr>
            </w:pPr>
            <w:r w:rsidRPr="00754013">
              <w:rPr>
                <w:b/>
                <w:bCs/>
                <w:lang w:eastAsia="hr-HR"/>
              </w:rPr>
              <w:t>ATALANTA</w:t>
            </w:r>
          </w:p>
        </w:tc>
        <w:tc>
          <w:tcPr>
            <w:tcW w:w="2636" w:type="dxa"/>
            <w:tcBorders>
              <w:top w:val="nil"/>
              <w:left w:val="nil"/>
              <w:bottom w:val="single" w:sz="8" w:space="0" w:color="auto"/>
              <w:right w:val="single" w:sz="8" w:space="0" w:color="auto"/>
            </w:tcBorders>
            <w:shd w:val="clear" w:color="auto" w:fill="auto"/>
            <w:noWrap/>
            <w:vAlign w:val="center"/>
            <w:hideMark/>
          </w:tcPr>
          <w:p w14:paraId="2CAC2C5B" w14:textId="77777777" w:rsidR="00C10F5D" w:rsidRPr="00754013" w:rsidRDefault="00C10F5D" w:rsidP="00903115">
            <w:pPr>
              <w:jc w:val="center"/>
              <w:rPr>
                <w:lang w:eastAsia="hr-HR"/>
              </w:rPr>
            </w:pPr>
            <w:r w:rsidRPr="00754013">
              <w:rPr>
                <w:lang w:eastAsia="hr-HR"/>
              </w:rPr>
              <w:t>SOMALIJA</w:t>
            </w:r>
          </w:p>
        </w:tc>
        <w:tc>
          <w:tcPr>
            <w:tcW w:w="676" w:type="dxa"/>
            <w:tcBorders>
              <w:top w:val="nil"/>
              <w:left w:val="nil"/>
              <w:bottom w:val="single" w:sz="8" w:space="0" w:color="auto"/>
              <w:right w:val="single" w:sz="8" w:space="0" w:color="auto"/>
            </w:tcBorders>
            <w:shd w:val="clear" w:color="auto" w:fill="auto"/>
            <w:noWrap/>
            <w:vAlign w:val="center"/>
            <w:hideMark/>
          </w:tcPr>
          <w:p w14:paraId="642E6F01" w14:textId="77777777" w:rsidR="00C10F5D" w:rsidRPr="00754013" w:rsidRDefault="00C10F5D" w:rsidP="00903115">
            <w:pPr>
              <w:jc w:val="center"/>
              <w:rPr>
                <w:lang w:eastAsia="hr-HR"/>
              </w:rPr>
            </w:pPr>
            <w:r w:rsidRPr="00754013">
              <w:rPr>
                <w:lang w:eastAsia="hr-HR"/>
              </w:rPr>
              <w:t>2</w:t>
            </w:r>
          </w:p>
        </w:tc>
        <w:tc>
          <w:tcPr>
            <w:tcW w:w="554" w:type="dxa"/>
            <w:tcBorders>
              <w:top w:val="nil"/>
              <w:left w:val="nil"/>
              <w:bottom w:val="single" w:sz="8" w:space="0" w:color="auto"/>
              <w:right w:val="single" w:sz="8" w:space="0" w:color="auto"/>
            </w:tcBorders>
            <w:shd w:val="clear" w:color="auto" w:fill="auto"/>
            <w:noWrap/>
            <w:vAlign w:val="center"/>
            <w:hideMark/>
          </w:tcPr>
          <w:p w14:paraId="6465724C" w14:textId="77777777" w:rsidR="00C10F5D" w:rsidRPr="00754013" w:rsidRDefault="00C10F5D" w:rsidP="00903115">
            <w:pPr>
              <w:jc w:val="center"/>
              <w:rPr>
                <w:lang w:eastAsia="hr-HR"/>
              </w:rPr>
            </w:pPr>
            <w:r w:rsidRPr="00754013">
              <w:rPr>
                <w:lang w:eastAsia="hr-HR"/>
              </w:rPr>
              <w:t>1</w:t>
            </w:r>
          </w:p>
        </w:tc>
        <w:tc>
          <w:tcPr>
            <w:tcW w:w="876" w:type="dxa"/>
            <w:tcBorders>
              <w:top w:val="nil"/>
              <w:left w:val="nil"/>
              <w:bottom w:val="single" w:sz="8" w:space="0" w:color="auto"/>
              <w:right w:val="single" w:sz="8" w:space="0" w:color="auto"/>
            </w:tcBorders>
            <w:shd w:val="clear" w:color="auto" w:fill="auto"/>
            <w:noWrap/>
            <w:vAlign w:val="center"/>
            <w:hideMark/>
          </w:tcPr>
          <w:p w14:paraId="22DEADE5" w14:textId="77777777" w:rsidR="00C10F5D" w:rsidRPr="00754013" w:rsidRDefault="00C10F5D" w:rsidP="00903115">
            <w:pPr>
              <w:jc w:val="center"/>
              <w:rPr>
                <w:lang w:eastAsia="hr-HR"/>
              </w:rPr>
            </w:pPr>
            <w:r w:rsidRPr="00754013">
              <w:rPr>
                <w:lang w:eastAsia="hr-HR"/>
              </w:rPr>
              <w:t> </w:t>
            </w:r>
          </w:p>
        </w:tc>
        <w:tc>
          <w:tcPr>
            <w:tcW w:w="714" w:type="dxa"/>
            <w:tcBorders>
              <w:top w:val="nil"/>
              <w:left w:val="nil"/>
              <w:bottom w:val="single" w:sz="8" w:space="0" w:color="auto"/>
              <w:right w:val="single" w:sz="8" w:space="0" w:color="auto"/>
            </w:tcBorders>
            <w:shd w:val="clear" w:color="auto" w:fill="auto"/>
            <w:noWrap/>
            <w:vAlign w:val="center"/>
            <w:hideMark/>
          </w:tcPr>
          <w:p w14:paraId="53C1ED54" w14:textId="77777777" w:rsidR="00C10F5D" w:rsidRPr="00754013" w:rsidRDefault="00C10F5D" w:rsidP="00903115">
            <w:pPr>
              <w:jc w:val="center"/>
              <w:rPr>
                <w:lang w:eastAsia="hr-HR"/>
              </w:rPr>
            </w:pPr>
            <w:r w:rsidRPr="00754013">
              <w:rPr>
                <w:lang w:eastAsia="hr-HR"/>
              </w:rPr>
              <w:t> </w:t>
            </w:r>
          </w:p>
        </w:tc>
        <w:tc>
          <w:tcPr>
            <w:tcW w:w="676" w:type="dxa"/>
            <w:tcBorders>
              <w:top w:val="nil"/>
              <w:left w:val="nil"/>
              <w:bottom w:val="single" w:sz="8" w:space="0" w:color="auto"/>
              <w:right w:val="single" w:sz="8" w:space="0" w:color="auto"/>
            </w:tcBorders>
            <w:shd w:val="clear" w:color="auto" w:fill="auto"/>
            <w:noWrap/>
            <w:vAlign w:val="center"/>
            <w:hideMark/>
          </w:tcPr>
          <w:p w14:paraId="51BA7FC3" w14:textId="77777777" w:rsidR="00C10F5D" w:rsidRPr="00754013" w:rsidRDefault="00C10F5D" w:rsidP="00903115">
            <w:pPr>
              <w:jc w:val="center"/>
              <w:rPr>
                <w:lang w:eastAsia="hr-HR"/>
              </w:rPr>
            </w:pPr>
            <w:r w:rsidRPr="00754013">
              <w:rPr>
                <w:lang w:eastAsia="hr-HR"/>
              </w:rPr>
              <w:t> </w:t>
            </w:r>
          </w:p>
        </w:tc>
        <w:tc>
          <w:tcPr>
            <w:tcW w:w="530" w:type="dxa"/>
            <w:tcBorders>
              <w:top w:val="nil"/>
              <w:left w:val="nil"/>
              <w:bottom w:val="single" w:sz="8" w:space="0" w:color="auto"/>
              <w:right w:val="single" w:sz="8" w:space="0" w:color="auto"/>
            </w:tcBorders>
            <w:shd w:val="clear" w:color="auto" w:fill="auto"/>
            <w:noWrap/>
            <w:vAlign w:val="center"/>
            <w:hideMark/>
          </w:tcPr>
          <w:p w14:paraId="7AC44A48" w14:textId="77777777" w:rsidR="00C10F5D" w:rsidRPr="00754013" w:rsidRDefault="00C10F5D" w:rsidP="00903115">
            <w:pPr>
              <w:jc w:val="center"/>
              <w:rPr>
                <w:lang w:eastAsia="hr-HR"/>
              </w:rPr>
            </w:pPr>
            <w:r w:rsidRPr="00754013">
              <w:rPr>
                <w:lang w:eastAsia="hr-HR"/>
              </w:rPr>
              <w:t> </w:t>
            </w:r>
          </w:p>
        </w:tc>
        <w:tc>
          <w:tcPr>
            <w:tcW w:w="789" w:type="dxa"/>
            <w:tcBorders>
              <w:top w:val="nil"/>
              <w:left w:val="nil"/>
              <w:bottom w:val="single" w:sz="8" w:space="0" w:color="auto"/>
              <w:right w:val="single" w:sz="8" w:space="0" w:color="auto"/>
            </w:tcBorders>
            <w:shd w:val="clear" w:color="auto" w:fill="8DB3E2"/>
            <w:noWrap/>
            <w:vAlign w:val="center"/>
            <w:hideMark/>
          </w:tcPr>
          <w:p w14:paraId="5762A251" w14:textId="77777777" w:rsidR="00C10F5D" w:rsidRPr="00754013" w:rsidRDefault="00C10F5D" w:rsidP="00903115">
            <w:pPr>
              <w:jc w:val="center"/>
              <w:rPr>
                <w:b/>
                <w:bCs/>
                <w:lang w:eastAsia="hr-HR"/>
              </w:rPr>
            </w:pPr>
            <w:r w:rsidRPr="00754013">
              <w:rPr>
                <w:b/>
                <w:bCs/>
                <w:lang w:eastAsia="hr-HR"/>
              </w:rPr>
              <w:t>2</w:t>
            </w:r>
          </w:p>
        </w:tc>
        <w:tc>
          <w:tcPr>
            <w:tcW w:w="528" w:type="dxa"/>
            <w:tcBorders>
              <w:top w:val="nil"/>
              <w:left w:val="nil"/>
              <w:bottom w:val="single" w:sz="8" w:space="0" w:color="auto"/>
              <w:right w:val="single" w:sz="8" w:space="0" w:color="auto"/>
            </w:tcBorders>
            <w:shd w:val="clear" w:color="auto" w:fill="8DB3E2"/>
            <w:noWrap/>
            <w:vAlign w:val="center"/>
            <w:hideMark/>
          </w:tcPr>
          <w:p w14:paraId="7DF9E87F" w14:textId="77777777" w:rsidR="00C10F5D" w:rsidRPr="00754013" w:rsidRDefault="00C10F5D" w:rsidP="00903115">
            <w:pPr>
              <w:jc w:val="center"/>
              <w:rPr>
                <w:b/>
                <w:bCs/>
                <w:lang w:eastAsia="hr-HR"/>
              </w:rPr>
            </w:pPr>
            <w:r w:rsidRPr="00754013">
              <w:rPr>
                <w:b/>
                <w:bCs/>
                <w:lang w:eastAsia="hr-HR"/>
              </w:rPr>
              <w:t>1</w:t>
            </w:r>
          </w:p>
        </w:tc>
        <w:tc>
          <w:tcPr>
            <w:tcW w:w="768" w:type="dxa"/>
            <w:tcBorders>
              <w:top w:val="nil"/>
              <w:left w:val="nil"/>
              <w:bottom w:val="single" w:sz="8" w:space="0" w:color="auto"/>
              <w:right w:val="single" w:sz="4" w:space="0" w:color="auto"/>
            </w:tcBorders>
            <w:shd w:val="clear" w:color="auto" w:fill="8DB3E2"/>
            <w:noWrap/>
            <w:vAlign w:val="center"/>
            <w:hideMark/>
          </w:tcPr>
          <w:p w14:paraId="77593FA1" w14:textId="77777777" w:rsidR="00C10F5D" w:rsidRPr="00754013" w:rsidRDefault="00C10F5D" w:rsidP="00903115">
            <w:pPr>
              <w:jc w:val="center"/>
              <w:rPr>
                <w:b/>
                <w:bCs/>
                <w:lang w:eastAsia="hr-HR"/>
              </w:rPr>
            </w:pPr>
            <w:r w:rsidRPr="00754013">
              <w:rPr>
                <w:b/>
                <w:bCs/>
                <w:lang w:eastAsia="hr-HR"/>
              </w:rPr>
              <w:t>3</w:t>
            </w:r>
          </w:p>
        </w:tc>
      </w:tr>
      <w:tr w:rsidR="00C10F5D" w:rsidRPr="00754013" w14:paraId="5ADB9D0E" w14:textId="77777777" w:rsidTr="00903115">
        <w:trPr>
          <w:trHeight w:val="29"/>
          <w:jc w:val="center"/>
        </w:trPr>
        <w:tc>
          <w:tcPr>
            <w:tcW w:w="840" w:type="dxa"/>
            <w:tcBorders>
              <w:top w:val="nil"/>
              <w:left w:val="single" w:sz="8" w:space="0" w:color="auto"/>
              <w:bottom w:val="single" w:sz="8" w:space="0" w:color="auto"/>
              <w:right w:val="single" w:sz="8" w:space="0" w:color="auto"/>
            </w:tcBorders>
            <w:shd w:val="clear" w:color="000000" w:fill="FFFFFF"/>
            <w:noWrap/>
            <w:vAlign w:val="center"/>
            <w:hideMark/>
          </w:tcPr>
          <w:p w14:paraId="0FD79EA5" w14:textId="77777777" w:rsidR="00C10F5D" w:rsidRPr="00754013" w:rsidRDefault="00C10F5D" w:rsidP="00903115">
            <w:pPr>
              <w:jc w:val="center"/>
              <w:rPr>
                <w:lang w:eastAsia="hr-HR"/>
              </w:rPr>
            </w:pPr>
            <w:r w:rsidRPr="00754013">
              <w:rPr>
                <w:lang w:eastAsia="hr-HR"/>
              </w:rPr>
              <w:t>22</w:t>
            </w:r>
          </w:p>
        </w:tc>
        <w:tc>
          <w:tcPr>
            <w:tcW w:w="3260" w:type="dxa"/>
            <w:tcBorders>
              <w:top w:val="nil"/>
              <w:left w:val="nil"/>
              <w:bottom w:val="single" w:sz="8" w:space="0" w:color="auto"/>
              <w:right w:val="single" w:sz="8" w:space="0" w:color="auto"/>
            </w:tcBorders>
            <w:shd w:val="clear" w:color="auto" w:fill="auto"/>
            <w:noWrap/>
            <w:vAlign w:val="center"/>
            <w:hideMark/>
          </w:tcPr>
          <w:p w14:paraId="5DEDC7F4" w14:textId="77777777" w:rsidR="00C10F5D" w:rsidRPr="00754013" w:rsidRDefault="00C10F5D" w:rsidP="00903115">
            <w:pPr>
              <w:jc w:val="center"/>
              <w:rPr>
                <w:b/>
                <w:bCs/>
                <w:lang w:eastAsia="hr-HR"/>
              </w:rPr>
            </w:pPr>
            <w:r w:rsidRPr="00754013">
              <w:rPr>
                <w:b/>
                <w:bCs/>
                <w:lang w:eastAsia="hr-HR"/>
              </w:rPr>
              <w:t>IRINI</w:t>
            </w:r>
          </w:p>
        </w:tc>
        <w:tc>
          <w:tcPr>
            <w:tcW w:w="2636" w:type="dxa"/>
            <w:tcBorders>
              <w:top w:val="nil"/>
              <w:left w:val="nil"/>
              <w:bottom w:val="single" w:sz="8" w:space="0" w:color="auto"/>
              <w:right w:val="single" w:sz="8" w:space="0" w:color="auto"/>
            </w:tcBorders>
            <w:shd w:val="clear" w:color="auto" w:fill="auto"/>
            <w:noWrap/>
            <w:vAlign w:val="center"/>
            <w:hideMark/>
          </w:tcPr>
          <w:p w14:paraId="061CB555" w14:textId="77777777" w:rsidR="00C10F5D" w:rsidRPr="00754013" w:rsidRDefault="00C10F5D" w:rsidP="00903115">
            <w:pPr>
              <w:jc w:val="center"/>
              <w:rPr>
                <w:lang w:eastAsia="hr-HR"/>
              </w:rPr>
            </w:pPr>
            <w:r w:rsidRPr="00754013">
              <w:rPr>
                <w:lang w:eastAsia="hr-HR"/>
              </w:rPr>
              <w:t>MEDITERAN</w:t>
            </w:r>
          </w:p>
        </w:tc>
        <w:tc>
          <w:tcPr>
            <w:tcW w:w="676" w:type="dxa"/>
            <w:tcBorders>
              <w:top w:val="nil"/>
              <w:left w:val="nil"/>
              <w:bottom w:val="single" w:sz="8" w:space="0" w:color="auto"/>
              <w:right w:val="single" w:sz="8" w:space="0" w:color="auto"/>
            </w:tcBorders>
            <w:shd w:val="clear" w:color="auto" w:fill="auto"/>
            <w:noWrap/>
            <w:vAlign w:val="center"/>
            <w:hideMark/>
          </w:tcPr>
          <w:p w14:paraId="1665419E" w14:textId="77777777" w:rsidR="00C10F5D" w:rsidRPr="00754013" w:rsidRDefault="00C10F5D" w:rsidP="00903115">
            <w:pPr>
              <w:jc w:val="center"/>
              <w:rPr>
                <w:lang w:eastAsia="hr-HR"/>
              </w:rPr>
            </w:pPr>
            <w:r w:rsidRPr="00754013">
              <w:rPr>
                <w:lang w:eastAsia="hr-HR"/>
              </w:rPr>
              <w:t>4</w:t>
            </w:r>
          </w:p>
        </w:tc>
        <w:tc>
          <w:tcPr>
            <w:tcW w:w="554" w:type="dxa"/>
            <w:tcBorders>
              <w:top w:val="nil"/>
              <w:left w:val="nil"/>
              <w:bottom w:val="single" w:sz="8" w:space="0" w:color="auto"/>
              <w:right w:val="single" w:sz="8" w:space="0" w:color="auto"/>
            </w:tcBorders>
            <w:shd w:val="clear" w:color="auto" w:fill="auto"/>
            <w:noWrap/>
            <w:vAlign w:val="center"/>
            <w:hideMark/>
          </w:tcPr>
          <w:p w14:paraId="459305AB" w14:textId="77777777" w:rsidR="00C10F5D" w:rsidRPr="00754013" w:rsidRDefault="00C10F5D" w:rsidP="00903115">
            <w:pPr>
              <w:jc w:val="center"/>
              <w:rPr>
                <w:lang w:eastAsia="hr-HR"/>
              </w:rPr>
            </w:pPr>
            <w:r w:rsidRPr="00754013">
              <w:rPr>
                <w:lang w:eastAsia="hr-HR"/>
              </w:rPr>
              <w:t> </w:t>
            </w:r>
          </w:p>
        </w:tc>
        <w:tc>
          <w:tcPr>
            <w:tcW w:w="876" w:type="dxa"/>
            <w:tcBorders>
              <w:top w:val="nil"/>
              <w:left w:val="nil"/>
              <w:bottom w:val="single" w:sz="8" w:space="0" w:color="auto"/>
              <w:right w:val="single" w:sz="8" w:space="0" w:color="auto"/>
            </w:tcBorders>
            <w:shd w:val="clear" w:color="auto" w:fill="auto"/>
            <w:noWrap/>
            <w:vAlign w:val="center"/>
            <w:hideMark/>
          </w:tcPr>
          <w:p w14:paraId="344D3E99" w14:textId="77777777" w:rsidR="00C10F5D" w:rsidRPr="00754013" w:rsidRDefault="00C10F5D" w:rsidP="00903115">
            <w:pPr>
              <w:jc w:val="center"/>
              <w:rPr>
                <w:lang w:eastAsia="hr-HR"/>
              </w:rPr>
            </w:pPr>
            <w:r w:rsidRPr="00754013">
              <w:rPr>
                <w:lang w:eastAsia="hr-HR"/>
              </w:rPr>
              <w:t> </w:t>
            </w:r>
          </w:p>
        </w:tc>
        <w:tc>
          <w:tcPr>
            <w:tcW w:w="714" w:type="dxa"/>
            <w:tcBorders>
              <w:top w:val="nil"/>
              <w:left w:val="nil"/>
              <w:bottom w:val="single" w:sz="8" w:space="0" w:color="auto"/>
              <w:right w:val="single" w:sz="8" w:space="0" w:color="auto"/>
            </w:tcBorders>
            <w:shd w:val="clear" w:color="auto" w:fill="auto"/>
            <w:noWrap/>
            <w:vAlign w:val="center"/>
            <w:hideMark/>
          </w:tcPr>
          <w:p w14:paraId="12674662" w14:textId="77777777" w:rsidR="00C10F5D" w:rsidRPr="00754013" w:rsidRDefault="00C10F5D" w:rsidP="00903115">
            <w:pPr>
              <w:jc w:val="center"/>
              <w:rPr>
                <w:lang w:eastAsia="hr-HR"/>
              </w:rPr>
            </w:pPr>
            <w:r w:rsidRPr="00754013">
              <w:rPr>
                <w:lang w:eastAsia="hr-HR"/>
              </w:rPr>
              <w:t> </w:t>
            </w:r>
          </w:p>
        </w:tc>
        <w:tc>
          <w:tcPr>
            <w:tcW w:w="676" w:type="dxa"/>
            <w:tcBorders>
              <w:top w:val="nil"/>
              <w:left w:val="nil"/>
              <w:bottom w:val="single" w:sz="8" w:space="0" w:color="auto"/>
              <w:right w:val="single" w:sz="8" w:space="0" w:color="auto"/>
            </w:tcBorders>
            <w:shd w:val="clear" w:color="auto" w:fill="auto"/>
            <w:noWrap/>
            <w:vAlign w:val="center"/>
            <w:hideMark/>
          </w:tcPr>
          <w:p w14:paraId="1F03C611" w14:textId="77777777" w:rsidR="00C10F5D" w:rsidRPr="00754013" w:rsidRDefault="00C10F5D" w:rsidP="00903115">
            <w:pPr>
              <w:jc w:val="center"/>
              <w:rPr>
                <w:lang w:eastAsia="hr-HR"/>
              </w:rPr>
            </w:pPr>
            <w:r w:rsidRPr="00754013">
              <w:rPr>
                <w:lang w:eastAsia="hr-HR"/>
              </w:rPr>
              <w:t> </w:t>
            </w:r>
          </w:p>
        </w:tc>
        <w:tc>
          <w:tcPr>
            <w:tcW w:w="530" w:type="dxa"/>
            <w:tcBorders>
              <w:top w:val="nil"/>
              <w:left w:val="nil"/>
              <w:bottom w:val="single" w:sz="8" w:space="0" w:color="auto"/>
              <w:right w:val="single" w:sz="8" w:space="0" w:color="auto"/>
            </w:tcBorders>
            <w:shd w:val="clear" w:color="auto" w:fill="auto"/>
            <w:noWrap/>
            <w:vAlign w:val="center"/>
            <w:hideMark/>
          </w:tcPr>
          <w:p w14:paraId="6ED230F2" w14:textId="77777777" w:rsidR="00C10F5D" w:rsidRPr="00754013" w:rsidRDefault="00C10F5D" w:rsidP="00903115">
            <w:pPr>
              <w:jc w:val="center"/>
              <w:rPr>
                <w:lang w:eastAsia="hr-HR"/>
              </w:rPr>
            </w:pPr>
            <w:r w:rsidRPr="00754013">
              <w:rPr>
                <w:lang w:eastAsia="hr-HR"/>
              </w:rPr>
              <w:t> </w:t>
            </w:r>
          </w:p>
        </w:tc>
        <w:tc>
          <w:tcPr>
            <w:tcW w:w="789" w:type="dxa"/>
            <w:tcBorders>
              <w:top w:val="nil"/>
              <w:left w:val="nil"/>
              <w:bottom w:val="single" w:sz="8" w:space="0" w:color="auto"/>
              <w:right w:val="single" w:sz="8" w:space="0" w:color="auto"/>
            </w:tcBorders>
            <w:shd w:val="clear" w:color="auto" w:fill="8DB3E2"/>
            <w:noWrap/>
            <w:vAlign w:val="center"/>
            <w:hideMark/>
          </w:tcPr>
          <w:p w14:paraId="10ACABA7" w14:textId="77777777" w:rsidR="00C10F5D" w:rsidRPr="00754013" w:rsidRDefault="00C10F5D" w:rsidP="00903115">
            <w:pPr>
              <w:jc w:val="center"/>
              <w:rPr>
                <w:b/>
                <w:bCs/>
                <w:lang w:eastAsia="hr-HR"/>
              </w:rPr>
            </w:pPr>
            <w:r w:rsidRPr="00754013">
              <w:rPr>
                <w:b/>
                <w:bCs/>
                <w:lang w:eastAsia="hr-HR"/>
              </w:rPr>
              <w:t>4</w:t>
            </w:r>
          </w:p>
        </w:tc>
        <w:tc>
          <w:tcPr>
            <w:tcW w:w="528" w:type="dxa"/>
            <w:tcBorders>
              <w:top w:val="nil"/>
              <w:left w:val="nil"/>
              <w:bottom w:val="single" w:sz="8" w:space="0" w:color="auto"/>
              <w:right w:val="single" w:sz="8" w:space="0" w:color="auto"/>
            </w:tcBorders>
            <w:shd w:val="clear" w:color="auto" w:fill="8DB3E2"/>
            <w:noWrap/>
            <w:vAlign w:val="center"/>
            <w:hideMark/>
          </w:tcPr>
          <w:p w14:paraId="4B41E355" w14:textId="77777777" w:rsidR="00C10F5D" w:rsidRPr="00754013" w:rsidRDefault="00C10F5D" w:rsidP="00903115">
            <w:pPr>
              <w:jc w:val="center"/>
              <w:rPr>
                <w:b/>
                <w:bCs/>
                <w:lang w:eastAsia="hr-HR"/>
              </w:rPr>
            </w:pPr>
            <w:r w:rsidRPr="00754013">
              <w:rPr>
                <w:b/>
                <w:bCs/>
                <w:lang w:eastAsia="hr-HR"/>
              </w:rPr>
              <w:t>0</w:t>
            </w:r>
          </w:p>
        </w:tc>
        <w:tc>
          <w:tcPr>
            <w:tcW w:w="768" w:type="dxa"/>
            <w:tcBorders>
              <w:top w:val="nil"/>
              <w:left w:val="nil"/>
              <w:bottom w:val="single" w:sz="8" w:space="0" w:color="auto"/>
              <w:right w:val="single" w:sz="4" w:space="0" w:color="auto"/>
            </w:tcBorders>
            <w:shd w:val="clear" w:color="auto" w:fill="8DB3E2"/>
            <w:noWrap/>
            <w:vAlign w:val="center"/>
            <w:hideMark/>
          </w:tcPr>
          <w:p w14:paraId="39BB2087" w14:textId="77777777" w:rsidR="00C10F5D" w:rsidRPr="00754013" w:rsidRDefault="00C10F5D" w:rsidP="00903115">
            <w:pPr>
              <w:jc w:val="center"/>
              <w:rPr>
                <w:b/>
                <w:bCs/>
                <w:lang w:eastAsia="hr-HR"/>
              </w:rPr>
            </w:pPr>
            <w:r w:rsidRPr="00754013">
              <w:rPr>
                <w:b/>
                <w:bCs/>
                <w:lang w:eastAsia="hr-HR"/>
              </w:rPr>
              <w:t>4</w:t>
            </w:r>
          </w:p>
        </w:tc>
      </w:tr>
      <w:tr w:rsidR="00C10F5D" w:rsidRPr="00754013" w14:paraId="22540CBC" w14:textId="77777777" w:rsidTr="00903115">
        <w:trPr>
          <w:trHeight w:val="29"/>
          <w:jc w:val="center"/>
        </w:trPr>
        <w:tc>
          <w:tcPr>
            <w:tcW w:w="840" w:type="dxa"/>
            <w:tcBorders>
              <w:top w:val="nil"/>
              <w:left w:val="single" w:sz="8" w:space="0" w:color="auto"/>
              <w:bottom w:val="single" w:sz="8" w:space="0" w:color="auto"/>
              <w:right w:val="single" w:sz="8" w:space="0" w:color="auto"/>
            </w:tcBorders>
            <w:shd w:val="clear" w:color="000000" w:fill="FFFFFF"/>
            <w:noWrap/>
            <w:vAlign w:val="center"/>
            <w:hideMark/>
          </w:tcPr>
          <w:p w14:paraId="3624FCE6" w14:textId="77777777" w:rsidR="00C10F5D" w:rsidRPr="00754013" w:rsidRDefault="00C10F5D" w:rsidP="00903115">
            <w:pPr>
              <w:jc w:val="center"/>
              <w:rPr>
                <w:lang w:eastAsia="hr-HR"/>
              </w:rPr>
            </w:pPr>
            <w:r w:rsidRPr="00754013">
              <w:rPr>
                <w:lang w:eastAsia="hr-HR"/>
              </w:rPr>
              <w:t>23</w:t>
            </w:r>
          </w:p>
        </w:tc>
        <w:tc>
          <w:tcPr>
            <w:tcW w:w="3260" w:type="dxa"/>
            <w:tcBorders>
              <w:top w:val="nil"/>
              <w:left w:val="nil"/>
              <w:bottom w:val="single" w:sz="8" w:space="0" w:color="auto"/>
              <w:right w:val="single" w:sz="8" w:space="0" w:color="auto"/>
            </w:tcBorders>
            <w:shd w:val="clear" w:color="auto" w:fill="auto"/>
            <w:noWrap/>
            <w:vAlign w:val="center"/>
            <w:hideMark/>
          </w:tcPr>
          <w:p w14:paraId="4406E317" w14:textId="77777777" w:rsidR="00C10F5D" w:rsidRPr="00754013" w:rsidRDefault="00C10F5D" w:rsidP="00903115">
            <w:pPr>
              <w:jc w:val="center"/>
              <w:rPr>
                <w:b/>
                <w:bCs/>
                <w:lang w:eastAsia="hr-HR"/>
              </w:rPr>
            </w:pPr>
            <w:r w:rsidRPr="00754013">
              <w:rPr>
                <w:b/>
                <w:bCs/>
                <w:lang w:eastAsia="hr-HR"/>
              </w:rPr>
              <w:t>DCM F</w:t>
            </w:r>
          </w:p>
        </w:tc>
        <w:tc>
          <w:tcPr>
            <w:tcW w:w="2636" w:type="dxa"/>
            <w:tcBorders>
              <w:top w:val="nil"/>
              <w:left w:val="nil"/>
              <w:bottom w:val="single" w:sz="8" w:space="0" w:color="auto"/>
              <w:right w:val="single" w:sz="8" w:space="0" w:color="auto"/>
            </w:tcBorders>
            <w:shd w:val="clear" w:color="auto" w:fill="auto"/>
            <w:noWrap/>
            <w:vAlign w:val="center"/>
            <w:hideMark/>
          </w:tcPr>
          <w:p w14:paraId="5742B389" w14:textId="77777777" w:rsidR="00C10F5D" w:rsidRPr="00754013" w:rsidRDefault="00C10F5D" w:rsidP="00903115">
            <w:pPr>
              <w:jc w:val="center"/>
              <w:rPr>
                <w:lang w:eastAsia="hr-HR"/>
              </w:rPr>
            </w:pPr>
            <w:r w:rsidRPr="00754013">
              <w:rPr>
                <w:lang w:eastAsia="hr-HR"/>
              </w:rPr>
              <w:t>IRAK/KUVAJT</w:t>
            </w:r>
          </w:p>
        </w:tc>
        <w:tc>
          <w:tcPr>
            <w:tcW w:w="676" w:type="dxa"/>
            <w:tcBorders>
              <w:top w:val="nil"/>
              <w:left w:val="nil"/>
              <w:bottom w:val="single" w:sz="8" w:space="0" w:color="auto"/>
              <w:right w:val="single" w:sz="8" w:space="0" w:color="auto"/>
            </w:tcBorders>
            <w:shd w:val="clear" w:color="auto" w:fill="auto"/>
            <w:noWrap/>
            <w:vAlign w:val="center"/>
            <w:hideMark/>
          </w:tcPr>
          <w:p w14:paraId="34EE61DE" w14:textId="77777777" w:rsidR="00C10F5D" w:rsidRPr="00754013" w:rsidRDefault="00C10F5D" w:rsidP="00903115">
            <w:pPr>
              <w:jc w:val="center"/>
              <w:rPr>
                <w:lang w:eastAsia="hr-HR"/>
              </w:rPr>
            </w:pPr>
            <w:r w:rsidRPr="00754013">
              <w:rPr>
                <w:lang w:eastAsia="hr-HR"/>
              </w:rPr>
              <w:t>1</w:t>
            </w:r>
          </w:p>
        </w:tc>
        <w:tc>
          <w:tcPr>
            <w:tcW w:w="554" w:type="dxa"/>
            <w:tcBorders>
              <w:top w:val="nil"/>
              <w:left w:val="nil"/>
              <w:bottom w:val="single" w:sz="8" w:space="0" w:color="auto"/>
              <w:right w:val="single" w:sz="8" w:space="0" w:color="auto"/>
            </w:tcBorders>
            <w:shd w:val="clear" w:color="auto" w:fill="auto"/>
            <w:noWrap/>
            <w:vAlign w:val="center"/>
            <w:hideMark/>
          </w:tcPr>
          <w:p w14:paraId="382D45FC" w14:textId="77777777" w:rsidR="00C10F5D" w:rsidRPr="00754013" w:rsidRDefault="00C10F5D" w:rsidP="00903115">
            <w:pPr>
              <w:jc w:val="center"/>
              <w:rPr>
                <w:lang w:eastAsia="hr-HR"/>
              </w:rPr>
            </w:pPr>
            <w:r w:rsidRPr="00754013">
              <w:rPr>
                <w:lang w:eastAsia="hr-HR"/>
              </w:rPr>
              <w:t> </w:t>
            </w:r>
          </w:p>
        </w:tc>
        <w:tc>
          <w:tcPr>
            <w:tcW w:w="876" w:type="dxa"/>
            <w:tcBorders>
              <w:top w:val="nil"/>
              <w:left w:val="nil"/>
              <w:bottom w:val="single" w:sz="8" w:space="0" w:color="auto"/>
              <w:right w:val="single" w:sz="8" w:space="0" w:color="auto"/>
            </w:tcBorders>
            <w:shd w:val="clear" w:color="auto" w:fill="auto"/>
            <w:noWrap/>
            <w:vAlign w:val="center"/>
            <w:hideMark/>
          </w:tcPr>
          <w:p w14:paraId="3BE2A133" w14:textId="77777777" w:rsidR="00C10F5D" w:rsidRPr="00754013" w:rsidRDefault="00C10F5D" w:rsidP="00903115">
            <w:pPr>
              <w:jc w:val="center"/>
              <w:rPr>
                <w:lang w:eastAsia="hr-HR"/>
              </w:rPr>
            </w:pPr>
            <w:r w:rsidRPr="00754013">
              <w:rPr>
                <w:lang w:eastAsia="hr-HR"/>
              </w:rPr>
              <w:t>9</w:t>
            </w:r>
          </w:p>
        </w:tc>
        <w:tc>
          <w:tcPr>
            <w:tcW w:w="714" w:type="dxa"/>
            <w:tcBorders>
              <w:top w:val="nil"/>
              <w:left w:val="nil"/>
              <w:bottom w:val="single" w:sz="8" w:space="0" w:color="auto"/>
              <w:right w:val="single" w:sz="8" w:space="0" w:color="auto"/>
            </w:tcBorders>
            <w:shd w:val="clear" w:color="auto" w:fill="auto"/>
            <w:noWrap/>
            <w:vAlign w:val="center"/>
            <w:hideMark/>
          </w:tcPr>
          <w:p w14:paraId="004EF467" w14:textId="77777777" w:rsidR="00C10F5D" w:rsidRPr="00754013" w:rsidRDefault="00C10F5D" w:rsidP="00903115">
            <w:pPr>
              <w:jc w:val="center"/>
              <w:rPr>
                <w:lang w:eastAsia="hr-HR"/>
              </w:rPr>
            </w:pPr>
            <w:r w:rsidRPr="00754013">
              <w:rPr>
                <w:lang w:eastAsia="hr-HR"/>
              </w:rPr>
              <w:t>1</w:t>
            </w:r>
          </w:p>
        </w:tc>
        <w:tc>
          <w:tcPr>
            <w:tcW w:w="676" w:type="dxa"/>
            <w:tcBorders>
              <w:top w:val="nil"/>
              <w:left w:val="nil"/>
              <w:bottom w:val="single" w:sz="8" w:space="0" w:color="auto"/>
              <w:right w:val="single" w:sz="8" w:space="0" w:color="auto"/>
            </w:tcBorders>
            <w:shd w:val="clear" w:color="auto" w:fill="auto"/>
            <w:noWrap/>
            <w:vAlign w:val="center"/>
            <w:hideMark/>
          </w:tcPr>
          <w:p w14:paraId="7002C2D8" w14:textId="77777777" w:rsidR="00C10F5D" w:rsidRPr="00754013" w:rsidRDefault="00C10F5D" w:rsidP="00903115">
            <w:pPr>
              <w:jc w:val="center"/>
              <w:rPr>
                <w:lang w:eastAsia="hr-HR"/>
              </w:rPr>
            </w:pPr>
            <w:r w:rsidRPr="00754013">
              <w:rPr>
                <w:lang w:eastAsia="hr-HR"/>
              </w:rPr>
              <w:t> </w:t>
            </w:r>
          </w:p>
        </w:tc>
        <w:tc>
          <w:tcPr>
            <w:tcW w:w="530" w:type="dxa"/>
            <w:tcBorders>
              <w:top w:val="nil"/>
              <w:left w:val="nil"/>
              <w:bottom w:val="single" w:sz="8" w:space="0" w:color="auto"/>
              <w:right w:val="single" w:sz="8" w:space="0" w:color="auto"/>
            </w:tcBorders>
            <w:shd w:val="clear" w:color="auto" w:fill="auto"/>
            <w:noWrap/>
            <w:vAlign w:val="center"/>
            <w:hideMark/>
          </w:tcPr>
          <w:p w14:paraId="34F9D7D9" w14:textId="77777777" w:rsidR="00C10F5D" w:rsidRPr="00754013" w:rsidRDefault="00C10F5D" w:rsidP="00903115">
            <w:pPr>
              <w:jc w:val="center"/>
              <w:rPr>
                <w:lang w:eastAsia="hr-HR"/>
              </w:rPr>
            </w:pPr>
            <w:r w:rsidRPr="00754013">
              <w:rPr>
                <w:lang w:eastAsia="hr-HR"/>
              </w:rPr>
              <w:t> </w:t>
            </w:r>
          </w:p>
        </w:tc>
        <w:tc>
          <w:tcPr>
            <w:tcW w:w="789" w:type="dxa"/>
            <w:tcBorders>
              <w:top w:val="nil"/>
              <w:left w:val="nil"/>
              <w:bottom w:val="single" w:sz="8" w:space="0" w:color="auto"/>
              <w:right w:val="single" w:sz="8" w:space="0" w:color="auto"/>
            </w:tcBorders>
            <w:shd w:val="clear" w:color="auto" w:fill="8DB3E2"/>
            <w:noWrap/>
            <w:vAlign w:val="center"/>
            <w:hideMark/>
          </w:tcPr>
          <w:p w14:paraId="6FDA7FF6" w14:textId="77777777" w:rsidR="00C10F5D" w:rsidRPr="00754013" w:rsidRDefault="00C10F5D" w:rsidP="00903115">
            <w:pPr>
              <w:jc w:val="center"/>
              <w:rPr>
                <w:b/>
                <w:bCs/>
                <w:lang w:eastAsia="hr-HR"/>
              </w:rPr>
            </w:pPr>
            <w:r w:rsidRPr="00754013">
              <w:rPr>
                <w:b/>
                <w:bCs/>
                <w:lang w:eastAsia="hr-HR"/>
              </w:rPr>
              <w:t>10</w:t>
            </w:r>
          </w:p>
        </w:tc>
        <w:tc>
          <w:tcPr>
            <w:tcW w:w="528" w:type="dxa"/>
            <w:tcBorders>
              <w:top w:val="nil"/>
              <w:left w:val="nil"/>
              <w:bottom w:val="single" w:sz="8" w:space="0" w:color="auto"/>
              <w:right w:val="single" w:sz="8" w:space="0" w:color="auto"/>
            </w:tcBorders>
            <w:shd w:val="clear" w:color="auto" w:fill="8DB3E2"/>
            <w:noWrap/>
            <w:vAlign w:val="center"/>
            <w:hideMark/>
          </w:tcPr>
          <w:p w14:paraId="2C6C024B" w14:textId="77777777" w:rsidR="00C10F5D" w:rsidRPr="00754013" w:rsidRDefault="00C10F5D" w:rsidP="00903115">
            <w:pPr>
              <w:jc w:val="center"/>
              <w:rPr>
                <w:b/>
                <w:bCs/>
                <w:lang w:eastAsia="hr-HR"/>
              </w:rPr>
            </w:pPr>
            <w:r w:rsidRPr="00754013">
              <w:rPr>
                <w:b/>
                <w:bCs/>
                <w:lang w:eastAsia="hr-HR"/>
              </w:rPr>
              <w:t>1</w:t>
            </w:r>
          </w:p>
        </w:tc>
        <w:tc>
          <w:tcPr>
            <w:tcW w:w="768" w:type="dxa"/>
            <w:tcBorders>
              <w:top w:val="nil"/>
              <w:left w:val="nil"/>
              <w:bottom w:val="single" w:sz="8" w:space="0" w:color="auto"/>
              <w:right w:val="single" w:sz="4" w:space="0" w:color="auto"/>
            </w:tcBorders>
            <w:shd w:val="clear" w:color="auto" w:fill="8DB3E2"/>
            <w:noWrap/>
            <w:vAlign w:val="center"/>
            <w:hideMark/>
          </w:tcPr>
          <w:p w14:paraId="46A0CFE3" w14:textId="77777777" w:rsidR="00C10F5D" w:rsidRPr="00754013" w:rsidRDefault="00C10F5D" w:rsidP="00903115">
            <w:pPr>
              <w:jc w:val="center"/>
              <w:rPr>
                <w:b/>
                <w:bCs/>
                <w:lang w:eastAsia="hr-HR"/>
              </w:rPr>
            </w:pPr>
            <w:r w:rsidRPr="00754013">
              <w:rPr>
                <w:b/>
                <w:bCs/>
                <w:lang w:eastAsia="hr-HR"/>
              </w:rPr>
              <w:t>11</w:t>
            </w:r>
          </w:p>
        </w:tc>
      </w:tr>
      <w:tr w:rsidR="00C10F5D" w:rsidRPr="00754013" w14:paraId="707DEA52" w14:textId="77777777" w:rsidTr="00903115">
        <w:trPr>
          <w:trHeight w:val="29"/>
          <w:jc w:val="center"/>
        </w:trPr>
        <w:tc>
          <w:tcPr>
            <w:tcW w:w="840" w:type="dxa"/>
            <w:tcBorders>
              <w:top w:val="nil"/>
              <w:left w:val="single" w:sz="8" w:space="0" w:color="auto"/>
              <w:bottom w:val="single" w:sz="8" w:space="0" w:color="auto"/>
              <w:right w:val="single" w:sz="8" w:space="0" w:color="auto"/>
            </w:tcBorders>
            <w:shd w:val="clear" w:color="000000" w:fill="FFFFFF"/>
            <w:noWrap/>
            <w:vAlign w:val="center"/>
          </w:tcPr>
          <w:p w14:paraId="0D7956E6" w14:textId="77777777" w:rsidR="00C10F5D" w:rsidRPr="00754013" w:rsidRDefault="00C10F5D" w:rsidP="00903115">
            <w:pPr>
              <w:jc w:val="center"/>
              <w:rPr>
                <w:lang w:eastAsia="hr-HR"/>
              </w:rPr>
            </w:pPr>
            <w:r w:rsidRPr="00754013">
              <w:rPr>
                <w:lang w:eastAsia="hr-HR"/>
              </w:rPr>
              <w:t>24</w:t>
            </w:r>
          </w:p>
        </w:tc>
        <w:tc>
          <w:tcPr>
            <w:tcW w:w="3260" w:type="dxa"/>
            <w:tcBorders>
              <w:top w:val="nil"/>
              <w:left w:val="nil"/>
              <w:bottom w:val="single" w:sz="8" w:space="0" w:color="auto"/>
              <w:right w:val="single" w:sz="8" w:space="0" w:color="auto"/>
            </w:tcBorders>
            <w:shd w:val="clear" w:color="auto" w:fill="auto"/>
            <w:noWrap/>
            <w:vAlign w:val="center"/>
          </w:tcPr>
          <w:p w14:paraId="03077DCA" w14:textId="77777777" w:rsidR="00C10F5D" w:rsidRPr="00754013" w:rsidRDefault="00C10F5D" w:rsidP="00903115">
            <w:pPr>
              <w:jc w:val="center"/>
              <w:rPr>
                <w:b/>
                <w:bCs/>
                <w:lang w:eastAsia="hr-HR"/>
              </w:rPr>
            </w:pPr>
            <w:r w:rsidRPr="00754013">
              <w:rPr>
                <w:b/>
                <w:bCs/>
                <w:lang w:eastAsia="hr-HR"/>
              </w:rPr>
              <w:t>INHERENT RESOLVE</w:t>
            </w:r>
          </w:p>
        </w:tc>
        <w:tc>
          <w:tcPr>
            <w:tcW w:w="2636" w:type="dxa"/>
            <w:tcBorders>
              <w:top w:val="nil"/>
              <w:left w:val="nil"/>
              <w:bottom w:val="single" w:sz="8" w:space="0" w:color="auto"/>
              <w:right w:val="single" w:sz="8" w:space="0" w:color="auto"/>
            </w:tcBorders>
            <w:shd w:val="clear" w:color="auto" w:fill="auto"/>
            <w:noWrap/>
            <w:vAlign w:val="center"/>
          </w:tcPr>
          <w:p w14:paraId="517165C1" w14:textId="77777777" w:rsidR="00C10F5D" w:rsidRPr="00754013" w:rsidRDefault="00C10F5D" w:rsidP="00903115">
            <w:pPr>
              <w:jc w:val="center"/>
              <w:rPr>
                <w:lang w:eastAsia="hr-HR"/>
              </w:rPr>
            </w:pPr>
            <w:r w:rsidRPr="00754013">
              <w:rPr>
                <w:lang w:eastAsia="hr-HR"/>
              </w:rPr>
              <w:t>IRAK</w:t>
            </w:r>
          </w:p>
        </w:tc>
        <w:tc>
          <w:tcPr>
            <w:tcW w:w="676" w:type="dxa"/>
            <w:tcBorders>
              <w:top w:val="nil"/>
              <w:left w:val="nil"/>
              <w:bottom w:val="single" w:sz="8" w:space="0" w:color="auto"/>
              <w:right w:val="single" w:sz="8" w:space="0" w:color="auto"/>
            </w:tcBorders>
            <w:shd w:val="clear" w:color="auto" w:fill="auto"/>
            <w:noWrap/>
            <w:vAlign w:val="center"/>
          </w:tcPr>
          <w:p w14:paraId="06597FE0" w14:textId="77777777" w:rsidR="00C10F5D" w:rsidRPr="00754013" w:rsidRDefault="00C10F5D" w:rsidP="00903115">
            <w:pPr>
              <w:jc w:val="center"/>
              <w:rPr>
                <w:lang w:eastAsia="hr-HR"/>
              </w:rPr>
            </w:pPr>
            <w:r w:rsidRPr="00754013">
              <w:rPr>
                <w:lang w:eastAsia="hr-HR"/>
              </w:rPr>
              <w:t>3</w:t>
            </w:r>
          </w:p>
        </w:tc>
        <w:tc>
          <w:tcPr>
            <w:tcW w:w="554" w:type="dxa"/>
            <w:tcBorders>
              <w:top w:val="nil"/>
              <w:left w:val="nil"/>
              <w:bottom w:val="single" w:sz="8" w:space="0" w:color="auto"/>
              <w:right w:val="single" w:sz="8" w:space="0" w:color="auto"/>
            </w:tcBorders>
            <w:shd w:val="clear" w:color="auto" w:fill="auto"/>
            <w:noWrap/>
            <w:vAlign w:val="center"/>
          </w:tcPr>
          <w:p w14:paraId="328B67ED" w14:textId="77777777" w:rsidR="00C10F5D" w:rsidRPr="00754013" w:rsidRDefault="00C10F5D" w:rsidP="00903115">
            <w:pPr>
              <w:jc w:val="center"/>
              <w:rPr>
                <w:lang w:eastAsia="hr-HR"/>
              </w:rPr>
            </w:pPr>
          </w:p>
        </w:tc>
        <w:tc>
          <w:tcPr>
            <w:tcW w:w="876" w:type="dxa"/>
            <w:tcBorders>
              <w:top w:val="nil"/>
              <w:left w:val="nil"/>
              <w:bottom w:val="single" w:sz="8" w:space="0" w:color="auto"/>
              <w:right w:val="single" w:sz="8" w:space="0" w:color="auto"/>
            </w:tcBorders>
            <w:shd w:val="clear" w:color="auto" w:fill="auto"/>
            <w:noWrap/>
            <w:vAlign w:val="center"/>
          </w:tcPr>
          <w:p w14:paraId="291EC7BD" w14:textId="77777777" w:rsidR="00C10F5D" w:rsidRPr="00754013" w:rsidRDefault="00C10F5D" w:rsidP="00903115">
            <w:pPr>
              <w:jc w:val="center"/>
              <w:rPr>
                <w:lang w:eastAsia="hr-HR"/>
              </w:rPr>
            </w:pPr>
          </w:p>
        </w:tc>
        <w:tc>
          <w:tcPr>
            <w:tcW w:w="714" w:type="dxa"/>
            <w:tcBorders>
              <w:top w:val="nil"/>
              <w:left w:val="nil"/>
              <w:bottom w:val="single" w:sz="8" w:space="0" w:color="auto"/>
              <w:right w:val="single" w:sz="8" w:space="0" w:color="auto"/>
            </w:tcBorders>
            <w:shd w:val="clear" w:color="auto" w:fill="auto"/>
            <w:noWrap/>
            <w:vAlign w:val="center"/>
          </w:tcPr>
          <w:p w14:paraId="1CE172EE" w14:textId="77777777" w:rsidR="00C10F5D" w:rsidRPr="00754013" w:rsidRDefault="00C10F5D" w:rsidP="00903115">
            <w:pPr>
              <w:jc w:val="center"/>
              <w:rPr>
                <w:lang w:eastAsia="hr-HR"/>
              </w:rPr>
            </w:pPr>
          </w:p>
        </w:tc>
        <w:tc>
          <w:tcPr>
            <w:tcW w:w="676" w:type="dxa"/>
            <w:tcBorders>
              <w:top w:val="nil"/>
              <w:left w:val="nil"/>
              <w:bottom w:val="single" w:sz="8" w:space="0" w:color="auto"/>
              <w:right w:val="single" w:sz="8" w:space="0" w:color="auto"/>
            </w:tcBorders>
            <w:shd w:val="clear" w:color="auto" w:fill="auto"/>
            <w:noWrap/>
            <w:vAlign w:val="center"/>
          </w:tcPr>
          <w:p w14:paraId="1002E310" w14:textId="77777777" w:rsidR="00C10F5D" w:rsidRPr="00754013" w:rsidRDefault="00C10F5D" w:rsidP="00903115">
            <w:pPr>
              <w:jc w:val="center"/>
              <w:rPr>
                <w:lang w:eastAsia="hr-HR"/>
              </w:rPr>
            </w:pPr>
          </w:p>
        </w:tc>
        <w:tc>
          <w:tcPr>
            <w:tcW w:w="530" w:type="dxa"/>
            <w:tcBorders>
              <w:top w:val="nil"/>
              <w:left w:val="nil"/>
              <w:bottom w:val="single" w:sz="8" w:space="0" w:color="auto"/>
              <w:right w:val="single" w:sz="8" w:space="0" w:color="auto"/>
            </w:tcBorders>
            <w:shd w:val="clear" w:color="auto" w:fill="auto"/>
            <w:noWrap/>
            <w:vAlign w:val="center"/>
          </w:tcPr>
          <w:p w14:paraId="59CDA50B" w14:textId="77777777" w:rsidR="00C10F5D" w:rsidRPr="00754013" w:rsidRDefault="00C10F5D" w:rsidP="00903115">
            <w:pPr>
              <w:jc w:val="center"/>
              <w:rPr>
                <w:lang w:eastAsia="hr-HR"/>
              </w:rPr>
            </w:pPr>
          </w:p>
        </w:tc>
        <w:tc>
          <w:tcPr>
            <w:tcW w:w="789" w:type="dxa"/>
            <w:tcBorders>
              <w:top w:val="nil"/>
              <w:left w:val="nil"/>
              <w:bottom w:val="single" w:sz="8" w:space="0" w:color="auto"/>
              <w:right w:val="single" w:sz="8" w:space="0" w:color="auto"/>
            </w:tcBorders>
            <w:shd w:val="clear" w:color="auto" w:fill="8DB3E2"/>
            <w:noWrap/>
            <w:vAlign w:val="center"/>
          </w:tcPr>
          <w:p w14:paraId="414174BB" w14:textId="77777777" w:rsidR="00C10F5D" w:rsidRPr="00754013" w:rsidRDefault="00C10F5D" w:rsidP="00903115">
            <w:pPr>
              <w:jc w:val="center"/>
              <w:rPr>
                <w:b/>
                <w:bCs/>
                <w:lang w:eastAsia="hr-HR"/>
              </w:rPr>
            </w:pPr>
            <w:r w:rsidRPr="00754013">
              <w:rPr>
                <w:b/>
                <w:bCs/>
                <w:lang w:eastAsia="hr-HR"/>
              </w:rPr>
              <w:t>3</w:t>
            </w:r>
          </w:p>
        </w:tc>
        <w:tc>
          <w:tcPr>
            <w:tcW w:w="528" w:type="dxa"/>
            <w:tcBorders>
              <w:top w:val="nil"/>
              <w:left w:val="nil"/>
              <w:bottom w:val="single" w:sz="8" w:space="0" w:color="auto"/>
              <w:right w:val="single" w:sz="8" w:space="0" w:color="auto"/>
            </w:tcBorders>
            <w:shd w:val="clear" w:color="auto" w:fill="8DB3E2"/>
            <w:noWrap/>
            <w:vAlign w:val="center"/>
          </w:tcPr>
          <w:p w14:paraId="07280CB1" w14:textId="77777777" w:rsidR="00C10F5D" w:rsidRPr="00754013" w:rsidRDefault="00C10F5D" w:rsidP="00903115">
            <w:pPr>
              <w:jc w:val="center"/>
              <w:rPr>
                <w:b/>
                <w:bCs/>
                <w:lang w:eastAsia="hr-HR"/>
              </w:rPr>
            </w:pPr>
            <w:r w:rsidRPr="00754013">
              <w:rPr>
                <w:b/>
                <w:bCs/>
                <w:lang w:eastAsia="hr-HR"/>
              </w:rPr>
              <w:t>0</w:t>
            </w:r>
          </w:p>
        </w:tc>
        <w:tc>
          <w:tcPr>
            <w:tcW w:w="768" w:type="dxa"/>
            <w:tcBorders>
              <w:top w:val="nil"/>
              <w:left w:val="nil"/>
              <w:bottom w:val="single" w:sz="8" w:space="0" w:color="auto"/>
              <w:right w:val="single" w:sz="4" w:space="0" w:color="auto"/>
            </w:tcBorders>
            <w:shd w:val="clear" w:color="auto" w:fill="8DB3E2"/>
            <w:noWrap/>
            <w:vAlign w:val="center"/>
          </w:tcPr>
          <w:p w14:paraId="267BA537" w14:textId="77777777" w:rsidR="00C10F5D" w:rsidRPr="00754013" w:rsidRDefault="00C10F5D" w:rsidP="00903115">
            <w:pPr>
              <w:jc w:val="center"/>
              <w:rPr>
                <w:b/>
                <w:bCs/>
                <w:lang w:eastAsia="hr-HR"/>
              </w:rPr>
            </w:pPr>
            <w:r w:rsidRPr="00754013">
              <w:rPr>
                <w:b/>
                <w:bCs/>
                <w:lang w:eastAsia="hr-HR"/>
              </w:rPr>
              <w:t>3</w:t>
            </w:r>
          </w:p>
        </w:tc>
      </w:tr>
      <w:tr w:rsidR="00C10F5D" w:rsidRPr="00754013" w14:paraId="36EBA486" w14:textId="77777777" w:rsidTr="00903115">
        <w:trPr>
          <w:trHeight w:val="182"/>
          <w:jc w:val="center"/>
        </w:trPr>
        <w:tc>
          <w:tcPr>
            <w:tcW w:w="840" w:type="dxa"/>
            <w:tcBorders>
              <w:top w:val="nil"/>
              <w:left w:val="single" w:sz="8" w:space="0" w:color="auto"/>
              <w:bottom w:val="single" w:sz="8" w:space="0" w:color="auto"/>
              <w:right w:val="single" w:sz="8" w:space="0" w:color="auto"/>
            </w:tcBorders>
            <w:shd w:val="clear" w:color="auto" w:fill="000000"/>
            <w:noWrap/>
            <w:vAlign w:val="center"/>
          </w:tcPr>
          <w:p w14:paraId="29934699" w14:textId="77777777" w:rsidR="00C10F5D" w:rsidRPr="00754013" w:rsidRDefault="00C10F5D" w:rsidP="00903115">
            <w:pPr>
              <w:jc w:val="center"/>
              <w:rPr>
                <w:lang w:eastAsia="hr-HR"/>
              </w:rPr>
            </w:pPr>
          </w:p>
        </w:tc>
        <w:tc>
          <w:tcPr>
            <w:tcW w:w="3260" w:type="dxa"/>
            <w:tcBorders>
              <w:top w:val="nil"/>
              <w:left w:val="nil"/>
              <w:bottom w:val="single" w:sz="8" w:space="0" w:color="auto"/>
              <w:right w:val="single" w:sz="8" w:space="0" w:color="auto"/>
            </w:tcBorders>
            <w:shd w:val="clear" w:color="auto" w:fill="000000"/>
            <w:noWrap/>
            <w:vAlign w:val="center"/>
          </w:tcPr>
          <w:p w14:paraId="12082A56" w14:textId="77777777" w:rsidR="00C10F5D" w:rsidRPr="00754013" w:rsidRDefault="00C10F5D" w:rsidP="00903115">
            <w:pPr>
              <w:jc w:val="center"/>
              <w:rPr>
                <w:b/>
                <w:bCs/>
                <w:lang w:eastAsia="hr-HR"/>
              </w:rPr>
            </w:pPr>
          </w:p>
        </w:tc>
        <w:tc>
          <w:tcPr>
            <w:tcW w:w="2636" w:type="dxa"/>
            <w:tcBorders>
              <w:top w:val="nil"/>
              <w:left w:val="nil"/>
              <w:bottom w:val="single" w:sz="8" w:space="0" w:color="auto"/>
              <w:right w:val="single" w:sz="8" w:space="0" w:color="auto"/>
            </w:tcBorders>
            <w:shd w:val="clear" w:color="auto" w:fill="000000"/>
            <w:noWrap/>
            <w:vAlign w:val="center"/>
          </w:tcPr>
          <w:p w14:paraId="5E4CD50B" w14:textId="77777777" w:rsidR="00C10F5D" w:rsidRPr="00754013" w:rsidRDefault="00C10F5D" w:rsidP="00903115">
            <w:pPr>
              <w:jc w:val="center"/>
              <w:rPr>
                <w:lang w:eastAsia="hr-HR"/>
              </w:rPr>
            </w:pPr>
          </w:p>
        </w:tc>
        <w:tc>
          <w:tcPr>
            <w:tcW w:w="676" w:type="dxa"/>
            <w:tcBorders>
              <w:top w:val="nil"/>
              <w:left w:val="nil"/>
              <w:bottom w:val="single" w:sz="8" w:space="0" w:color="auto"/>
              <w:right w:val="single" w:sz="8" w:space="0" w:color="auto"/>
            </w:tcBorders>
            <w:shd w:val="clear" w:color="auto" w:fill="000000"/>
            <w:noWrap/>
            <w:vAlign w:val="center"/>
          </w:tcPr>
          <w:p w14:paraId="449602DA" w14:textId="77777777" w:rsidR="00C10F5D" w:rsidRPr="00754013" w:rsidRDefault="00C10F5D" w:rsidP="00903115">
            <w:pPr>
              <w:jc w:val="center"/>
              <w:rPr>
                <w:lang w:eastAsia="hr-HR"/>
              </w:rPr>
            </w:pPr>
          </w:p>
        </w:tc>
        <w:tc>
          <w:tcPr>
            <w:tcW w:w="554" w:type="dxa"/>
            <w:tcBorders>
              <w:top w:val="nil"/>
              <w:left w:val="nil"/>
              <w:bottom w:val="single" w:sz="8" w:space="0" w:color="auto"/>
              <w:right w:val="single" w:sz="8" w:space="0" w:color="auto"/>
            </w:tcBorders>
            <w:shd w:val="clear" w:color="auto" w:fill="000000"/>
            <w:noWrap/>
            <w:vAlign w:val="center"/>
          </w:tcPr>
          <w:p w14:paraId="49F848B3" w14:textId="77777777" w:rsidR="00C10F5D" w:rsidRPr="00754013" w:rsidRDefault="00C10F5D" w:rsidP="00903115">
            <w:pPr>
              <w:jc w:val="center"/>
              <w:rPr>
                <w:lang w:eastAsia="hr-HR"/>
              </w:rPr>
            </w:pPr>
          </w:p>
        </w:tc>
        <w:tc>
          <w:tcPr>
            <w:tcW w:w="876" w:type="dxa"/>
            <w:tcBorders>
              <w:top w:val="nil"/>
              <w:left w:val="nil"/>
              <w:bottom w:val="single" w:sz="8" w:space="0" w:color="auto"/>
              <w:right w:val="single" w:sz="8" w:space="0" w:color="auto"/>
            </w:tcBorders>
            <w:shd w:val="clear" w:color="auto" w:fill="000000"/>
            <w:noWrap/>
            <w:vAlign w:val="center"/>
          </w:tcPr>
          <w:p w14:paraId="5509DD42" w14:textId="77777777" w:rsidR="00C10F5D" w:rsidRPr="00754013" w:rsidRDefault="00C10F5D" w:rsidP="00903115">
            <w:pPr>
              <w:jc w:val="center"/>
              <w:rPr>
                <w:lang w:eastAsia="hr-HR"/>
              </w:rPr>
            </w:pPr>
          </w:p>
        </w:tc>
        <w:tc>
          <w:tcPr>
            <w:tcW w:w="714" w:type="dxa"/>
            <w:tcBorders>
              <w:top w:val="nil"/>
              <w:left w:val="nil"/>
              <w:bottom w:val="single" w:sz="8" w:space="0" w:color="auto"/>
              <w:right w:val="single" w:sz="8" w:space="0" w:color="auto"/>
            </w:tcBorders>
            <w:shd w:val="clear" w:color="auto" w:fill="000000"/>
            <w:noWrap/>
            <w:vAlign w:val="center"/>
          </w:tcPr>
          <w:p w14:paraId="767A0BD5" w14:textId="77777777" w:rsidR="00C10F5D" w:rsidRPr="00754013" w:rsidRDefault="00C10F5D" w:rsidP="00903115">
            <w:pPr>
              <w:jc w:val="center"/>
              <w:rPr>
                <w:lang w:eastAsia="hr-HR"/>
              </w:rPr>
            </w:pPr>
          </w:p>
        </w:tc>
        <w:tc>
          <w:tcPr>
            <w:tcW w:w="676" w:type="dxa"/>
            <w:tcBorders>
              <w:top w:val="nil"/>
              <w:left w:val="nil"/>
              <w:bottom w:val="single" w:sz="8" w:space="0" w:color="auto"/>
              <w:right w:val="single" w:sz="8" w:space="0" w:color="auto"/>
            </w:tcBorders>
            <w:shd w:val="clear" w:color="auto" w:fill="000000"/>
            <w:noWrap/>
            <w:vAlign w:val="center"/>
          </w:tcPr>
          <w:p w14:paraId="4324E8EF" w14:textId="77777777" w:rsidR="00C10F5D" w:rsidRPr="00754013" w:rsidRDefault="00C10F5D" w:rsidP="00903115">
            <w:pPr>
              <w:jc w:val="center"/>
              <w:rPr>
                <w:lang w:eastAsia="hr-HR"/>
              </w:rPr>
            </w:pPr>
          </w:p>
        </w:tc>
        <w:tc>
          <w:tcPr>
            <w:tcW w:w="530" w:type="dxa"/>
            <w:tcBorders>
              <w:top w:val="nil"/>
              <w:left w:val="nil"/>
              <w:bottom w:val="single" w:sz="8" w:space="0" w:color="auto"/>
              <w:right w:val="single" w:sz="8" w:space="0" w:color="auto"/>
            </w:tcBorders>
            <w:shd w:val="clear" w:color="auto" w:fill="000000"/>
            <w:noWrap/>
            <w:vAlign w:val="center"/>
          </w:tcPr>
          <w:p w14:paraId="7A08EAB8" w14:textId="77777777" w:rsidR="00C10F5D" w:rsidRPr="00754013" w:rsidRDefault="00C10F5D" w:rsidP="00903115">
            <w:pPr>
              <w:jc w:val="center"/>
              <w:rPr>
                <w:lang w:eastAsia="hr-HR"/>
              </w:rPr>
            </w:pPr>
          </w:p>
        </w:tc>
        <w:tc>
          <w:tcPr>
            <w:tcW w:w="789" w:type="dxa"/>
            <w:tcBorders>
              <w:top w:val="nil"/>
              <w:left w:val="nil"/>
              <w:bottom w:val="single" w:sz="8" w:space="0" w:color="auto"/>
              <w:right w:val="single" w:sz="8" w:space="0" w:color="auto"/>
            </w:tcBorders>
            <w:shd w:val="clear" w:color="auto" w:fill="000000"/>
            <w:noWrap/>
            <w:vAlign w:val="center"/>
          </w:tcPr>
          <w:p w14:paraId="43218323" w14:textId="77777777" w:rsidR="00C10F5D" w:rsidRPr="00754013" w:rsidRDefault="00C10F5D" w:rsidP="00903115">
            <w:pPr>
              <w:jc w:val="center"/>
              <w:rPr>
                <w:b/>
                <w:bCs/>
                <w:lang w:eastAsia="hr-HR"/>
              </w:rPr>
            </w:pPr>
          </w:p>
        </w:tc>
        <w:tc>
          <w:tcPr>
            <w:tcW w:w="528" w:type="dxa"/>
            <w:tcBorders>
              <w:top w:val="nil"/>
              <w:left w:val="nil"/>
              <w:bottom w:val="single" w:sz="8" w:space="0" w:color="auto"/>
              <w:right w:val="single" w:sz="8" w:space="0" w:color="auto"/>
            </w:tcBorders>
            <w:shd w:val="clear" w:color="auto" w:fill="000000"/>
            <w:noWrap/>
            <w:vAlign w:val="center"/>
          </w:tcPr>
          <w:p w14:paraId="77B0BDF0" w14:textId="77777777" w:rsidR="00C10F5D" w:rsidRPr="00754013" w:rsidRDefault="00C10F5D" w:rsidP="00903115">
            <w:pPr>
              <w:jc w:val="center"/>
              <w:rPr>
                <w:b/>
                <w:bCs/>
                <w:lang w:eastAsia="hr-HR"/>
              </w:rPr>
            </w:pPr>
          </w:p>
        </w:tc>
        <w:tc>
          <w:tcPr>
            <w:tcW w:w="768" w:type="dxa"/>
            <w:tcBorders>
              <w:top w:val="nil"/>
              <w:left w:val="nil"/>
              <w:bottom w:val="single" w:sz="8" w:space="0" w:color="auto"/>
              <w:right w:val="single" w:sz="4" w:space="0" w:color="auto"/>
            </w:tcBorders>
            <w:shd w:val="clear" w:color="auto" w:fill="000000"/>
            <w:noWrap/>
            <w:vAlign w:val="center"/>
          </w:tcPr>
          <w:p w14:paraId="5273936D" w14:textId="77777777" w:rsidR="00C10F5D" w:rsidRPr="00754013" w:rsidRDefault="00C10F5D" w:rsidP="00903115">
            <w:pPr>
              <w:jc w:val="center"/>
              <w:rPr>
                <w:b/>
                <w:bCs/>
                <w:lang w:eastAsia="hr-HR"/>
              </w:rPr>
            </w:pPr>
          </w:p>
        </w:tc>
      </w:tr>
      <w:tr w:rsidR="00C10F5D" w:rsidRPr="00754013" w14:paraId="1EE1A7A6" w14:textId="77777777" w:rsidTr="00903115">
        <w:trPr>
          <w:trHeight w:val="408"/>
          <w:jc w:val="center"/>
        </w:trPr>
        <w:tc>
          <w:tcPr>
            <w:tcW w:w="6736" w:type="dxa"/>
            <w:gridSpan w:val="3"/>
            <w:tcBorders>
              <w:top w:val="single" w:sz="8" w:space="0" w:color="auto"/>
              <w:left w:val="single" w:sz="8" w:space="0" w:color="auto"/>
              <w:bottom w:val="single" w:sz="8" w:space="0" w:color="auto"/>
              <w:right w:val="single" w:sz="8" w:space="0" w:color="000000"/>
            </w:tcBorders>
            <w:shd w:val="clear" w:color="auto" w:fill="8DB3E2"/>
            <w:noWrap/>
            <w:vAlign w:val="center"/>
            <w:hideMark/>
          </w:tcPr>
          <w:p w14:paraId="0913800D" w14:textId="77777777" w:rsidR="00C10F5D" w:rsidRPr="00754013" w:rsidRDefault="00C10F5D" w:rsidP="00903115">
            <w:pPr>
              <w:jc w:val="center"/>
              <w:rPr>
                <w:b/>
                <w:bCs/>
                <w:lang w:eastAsia="hr-HR"/>
              </w:rPr>
            </w:pPr>
            <w:r w:rsidRPr="00754013">
              <w:rPr>
                <w:b/>
                <w:bCs/>
                <w:lang w:eastAsia="hr-HR"/>
              </w:rPr>
              <w:t>UKUPNO</w:t>
            </w:r>
          </w:p>
        </w:tc>
        <w:tc>
          <w:tcPr>
            <w:tcW w:w="676" w:type="dxa"/>
            <w:tcBorders>
              <w:top w:val="nil"/>
              <w:left w:val="nil"/>
              <w:bottom w:val="single" w:sz="8" w:space="0" w:color="auto"/>
              <w:right w:val="single" w:sz="8" w:space="0" w:color="auto"/>
            </w:tcBorders>
            <w:shd w:val="clear" w:color="auto" w:fill="8DB3E2"/>
            <w:noWrap/>
            <w:vAlign w:val="center"/>
            <w:hideMark/>
          </w:tcPr>
          <w:p w14:paraId="4C241E41" w14:textId="77777777" w:rsidR="00C10F5D" w:rsidRPr="00754013" w:rsidRDefault="00C10F5D" w:rsidP="00903115">
            <w:pPr>
              <w:jc w:val="center"/>
              <w:rPr>
                <w:b/>
                <w:bCs/>
                <w:lang w:eastAsia="hr-HR"/>
              </w:rPr>
            </w:pPr>
            <w:r w:rsidRPr="00754013">
              <w:rPr>
                <w:b/>
                <w:bCs/>
                <w:lang w:eastAsia="hr-HR"/>
              </w:rPr>
              <w:t>217</w:t>
            </w:r>
          </w:p>
        </w:tc>
        <w:tc>
          <w:tcPr>
            <w:tcW w:w="554" w:type="dxa"/>
            <w:tcBorders>
              <w:top w:val="nil"/>
              <w:left w:val="nil"/>
              <w:bottom w:val="single" w:sz="8" w:space="0" w:color="auto"/>
              <w:right w:val="single" w:sz="8" w:space="0" w:color="auto"/>
            </w:tcBorders>
            <w:shd w:val="clear" w:color="auto" w:fill="8DB3E2"/>
            <w:noWrap/>
            <w:vAlign w:val="center"/>
            <w:hideMark/>
          </w:tcPr>
          <w:p w14:paraId="20A991E9" w14:textId="77777777" w:rsidR="00C10F5D" w:rsidRPr="00754013" w:rsidRDefault="00C10F5D" w:rsidP="00903115">
            <w:pPr>
              <w:jc w:val="center"/>
              <w:rPr>
                <w:b/>
                <w:bCs/>
                <w:lang w:eastAsia="hr-HR"/>
              </w:rPr>
            </w:pPr>
            <w:r w:rsidRPr="00754013">
              <w:rPr>
                <w:b/>
                <w:bCs/>
                <w:lang w:eastAsia="hr-HR"/>
              </w:rPr>
              <w:t>38</w:t>
            </w:r>
          </w:p>
        </w:tc>
        <w:tc>
          <w:tcPr>
            <w:tcW w:w="876" w:type="dxa"/>
            <w:tcBorders>
              <w:top w:val="nil"/>
              <w:left w:val="nil"/>
              <w:bottom w:val="single" w:sz="8" w:space="0" w:color="auto"/>
              <w:right w:val="single" w:sz="8" w:space="0" w:color="auto"/>
            </w:tcBorders>
            <w:shd w:val="clear" w:color="auto" w:fill="8DB3E2"/>
            <w:noWrap/>
            <w:vAlign w:val="center"/>
            <w:hideMark/>
          </w:tcPr>
          <w:p w14:paraId="244F5982" w14:textId="77777777" w:rsidR="00C10F5D" w:rsidRPr="00754013" w:rsidRDefault="00C10F5D" w:rsidP="00903115">
            <w:pPr>
              <w:jc w:val="center"/>
              <w:rPr>
                <w:b/>
                <w:bCs/>
                <w:lang w:eastAsia="hr-HR"/>
              </w:rPr>
            </w:pPr>
            <w:r w:rsidRPr="00754013">
              <w:rPr>
                <w:b/>
                <w:bCs/>
                <w:lang w:eastAsia="hr-HR"/>
              </w:rPr>
              <w:t>435</w:t>
            </w:r>
          </w:p>
        </w:tc>
        <w:tc>
          <w:tcPr>
            <w:tcW w:w="714" w:type="dxa"/>
            <w:tcBorders>
              <w:top w:val="nil"/>
              <w:left w:val="nil"/>
              <w:bottom w:val="single" w:sz="8" w:space="0" w:color="auto"/>
              <w:right w:val="single" w:sz="8" w:space="0" w:color="auto"/>
            </w:tcBorders>
            <w:shd w:val="clear" w:color="auto" w:fill="8DB3E2"/>
            <w:noWrap/>
            <w:vAlign w:val="center"/>
            <w:hideMark/>
          </w:tcPr>
          <w:p w14:paraId="13299D1B" w14:textId="77777777" w:rsidR="00C10F5D" w:rsidRPr="00754013" w:rsidRDefault="00C10F5D" w:rsidP="00903115">
            <w:pPr>
              <w:jc w:val="center"/>
              <w:rPr>
                <w:b/>
                <w:bCs/>
                <w:lang w:eastAsia="hr-HR"/>
              </w:rPr>
            </w:pPr>
            <w:r w:rsidRPr="00754013">
              <w:rPr>
                <w:b/>
                <w:bCs/>
                <w:lang w:eastAsia="hr-HR"/>
              </w:rPr>
              <w:t>38</w:t>
            </w:r>
          </w:p>
        </w:tc>
        <w:tc>
          <w:tcPr>
            <w:tcW w:w="676" w:type="dxa"/>
            <w:tcBorders>
              <w:top w:val="nil"/>
              <w:left w:val="nil"/>
              <w:bottom w:val="single" w:sz="8" w:space="0" w:color="auto"/>
              <w:right w:val="single" w:sz="8" w:space="0" w:color="auto"/>
            </w:tcBorders>
            <w:shd w:val="clear" w:color="auto" w:fill="8DB3E2"/>
            <w:noWrap/>
            <w:vAlign w:val="center"/>
            <w:hideMark/>
          </w:tcPr>
          <w:p w14:paraId="3E7CD639" w14:textId="77777777" w:rsidR="00C10F5D" w:rsidRPr="00754013" w:rsidRDefault="00C10F5D" w:rsidP="00903115">
            <w:pPr>
              <w:jc w:val="center"/>
              <w:rPr>
                <w:b/>
                <w:bCs/>
                <w:lang w:eastAsia="hr-HR"/>
              </w:rPr>
            </w:pPr>
            <w:r w:rsidRPr="00754013">
              <w:rPr>
                <w:b/>
                <w:bCs/>
                <w:lang w:eastAsia="hr-HR"/>
              </w:rPr>
              <w:t>400</w:t>
            </w:r>
          </w:p>
        </w:tc>
        <w:tc>
          <w:tcPr>
            <w:tcW w:w="530" w:type="dxa"/>
            <w:tcBorders>
              <w:top w:val="nil"/>
              <w:left w:val="nil"/>
              <w:bottom w:val="single" w:sz="8" w:space="0" w:color="auto"/>
              <w:right w:val="single" w:sz="8" w:space="0" w:color="auto"/>
            </w:tcBorders>
            <w:shd w:val="clear" w:color="auto" w:fill="8DB3E2"/>
            <w:noWrap/>
            <w:vAlign w:val="center"/>
            <w:hideMark/>
          </w:tcPr>
          <w:p w14:paraId="56331223" w14:textId="77777777" w:rsidR="00C10F5D" w:rsidRPr="00754013" w:rsidRDefault="00C10F5D" w:rsidP="00903115">
            <w:pPr>
              <w:jc w:val="center"/>
              <w:rPr>
                <w:b/>
                <w:bCs/>
                <w:lang w:eastAsia="hr-HR"/>
              </w:rPr>
            </w:pPr>
            <w:r w:rsidRPr="00754013">
              <w:rPr>
                <w:b/>
                <w:bCs/>
                <w:lang w:eastAsia="hr-HR"/>
              </w:rPr>
              <w:t>22</w:t>
            </w:r>
          </w:p>
        </w:tc>
        <w:tc>
          <w:tcPr>
            <w:tcW w:w="789" w:type="dxa"/>
            <w:tcBorders>
              <w:top w:val="nil"/>
              <w:left w:val="nil"/>
              <w:bottom w:val="single" w:sz="8" w:space="0" w:color="auto"/>
              <w:right w:val="single" w:sz="8" w:space="0" w:color="auto"/>
            </w:tcBorders>
            <w:shd w:val="clear" w:color="auto" w:fill="8DB3E2"/>
            <w:noWrap/>
            <w:vAlign w:val="center"/>
            <w:hideMark/>
          </w:tcPr>
          <w:p w14:paraId="004BA2DC" w14:textId="77777777" w:rsidR="00C10F5D" w:rsidRPr="00754013" w:rsidRDefault="00C10F5D" w:rsidP="00903115">
            <w:pPr>
              <w:jc w:val="center"/>
              <w:rPr>
                <w:b/>
                <w:bCs/>
                <w:lang w:eastAsia="hr-HR"/>
              </w:rPr>
            </w:pPr>
            <w:r w:rsidRPr="00754013">
              <w:rPr>
                <w:b/>
                <w:bCs/>
                <w:lang w:eastAsia="hr-HR"/>
              </w:rPr>
              <w:t>1052</w:t>
            </w:r>
          </w:p>
        </w:tc>
        <w:tc>
          <w:tcPr>
            <w:tcW w:w="528" w:type="dxa"/>
            <w:tcBorders>
              <w:top w:val="nil"/>
              <w:left w:val="nil"/>
              <w:bottom w:val="single" w:sz="8" w:space="0" w:color="auto"/>
              <w:right w:val="single" w:sz="8" w:space="0" w:color="auto"/>
            </w:tcBorders>
            <w:shd w:val="clear" w:color="auto" w:fill="8DB3E2"/>
            <w:noWrap/>
            <w:vAlign w:val="center"/>
            <w:hideMark/>
          </w:tcPr>
          <w:p w14:paraId="70B372BD" w14:textId="77777777" w:rsidR="00C10F5D" w:rsidRPr="00754013" w:rsidRDefault="00C10F5D" w:rsidP="00903115">
            <w:pPr>
              <w:jc w:val="center"/>
              <w:rPr>
                <w:b/>
                <w:bCs/>
                <w:lang w:eastAsia="hr-HR"/>
              </w:rPr>
            </w:pPr>
            <w:r w:rsidRPr="00754013">
              <w:rPr>
                <w:b/>
                <w:bCs/>
                <w:lang w:eastAsia="hr-HR"/>
              </w:rPr>
              <w:t>98</w:t>
            </w:r>
          </w:p>
        </w:tc>
        <w:tc>
          <w:tcPr>
            <w:tcW w:w="768" w:type="dxa"/>
            <w:tcBorders>
              <w:top w:val="nil"/>
              <w:left w:val="nil"/>
              <w:bottom w:val="single" w:sz="8" w:space="0" w:color="auto"/>
              <w:right w:val="single" w:sz="8" w:space="0" w:color="auto"/>
            </w:tcBorders>
            <w:shd w:val="clear" w:color="auto" w:fill="8DB3E2"/>
            <w:noWrap/>
            <w:vAlign w:val="center"/>
            <w:hideMark/>
          </w:tcPr>
          <w:p w14:paraId="2F45ABEE" w14:textId="77777777" w:rsidR="00C10F5D" w:rsidRPr="00754013" w:rsidRDefault="00C10F5D" w:rsidP="00903115">
            <w:pPr>
              <w:jc w:val="center"/>
              <w:rPr>
                <w:b/>
                <w:bCs/>
                <w:lang w:eastAsia="hr-HR"/>
              </w:rPr>
            </w:pPr>
            <w:r w:rsidRPr="00754013">
              <w:rPr>
                <w:b/>
                <w:bCs/>
                <w:lang w:eastAsia="hr-HR"/>
              </w:rPr>
              <w:t>1150</w:t>
            </w:r>
          </w:p>
        </w:tc>
      </w:tr>
    </w:tbl>
    <w:p w14:paraId="51E94B25" w14:textId="77777777" w:rsidR="00C10F5D" w:rsidRPr="00754013" w:rsidRDefault="00C10F5D" w:rsidP="00C10F5D">
      <w:pPr>
        <w:rPr>
          <w:rFonts w:ascii="Arial" w:hAnsi="Arial" w:cs="Arial"/>
          <w:sz w:val="20"/>
          <w:szCs w:val="20"/>
        </w:rPr>
        <w:sectPr w:rsidR="00C10F5D" w:rsidRPr="00754013" w:rsidSect="00903115">
          <w:pgSz w:w="16838" w:h="11906" w:orient="landscape" w:code="9"/>
          <w:pgMar w:top="1417" w:right="1417" w:bottom="1417" w:left="1417" w:header="150" w:footer="431" w:gutter="0"/>
          <w:cols w:space="708"/>
          <w:docGrid w:linePitch="360"/>
        </w:sectPr>
      </w:pPr>
    </w:p>
    <w:p w14:paraId="7DF49AFC" w14:textId="77777777" w:rsidR="00C10F5D" w:rsidRPr="00754013" w:rsidRDefault="00C10F5D" w:rsidP="00C10F5D">
      <w:pPr>
        <w:ind w:left="5106" w:firstLine="851"/>
        <w:jc w:val="center"/>
      </w:pPr>
      <w:bookmarkStart w:id="250" w:name="_Toc94537912"/>
    </w:p>
    <w:p w14:paraId="2BEABFDE" w14:textId="77777777" w:rsidR="00C10F5D" w:rsidRPr="00D9202C" w:rsidRDefault="00C10F5D" w:rsidP="00C10F5D">
      <w:pPr>
        <w:tabs>
          <w:tab w:val="center" w:pos="8109"/>
          <w:tab w:val="right" w:pos="10261"/>
        </w:tabs>
        <w:ind w:left="5106" w:firstLine="851"/>
        <w:rPr>
          <w:b/>
          <w:sz w:val="24"/>
          <w:szCs w:val="24"/>
        </w:rPr>
      </w:pPr>
      <w:r w:rsidRPr="00754013">
        <w:tab/>
      </w:r>
      <w:r w:rsidR="00D9202C">
        <w:t xml:space="preserve">                              </w:t>
      </w:r>
      <w:r w:rsidRPr="00D9202C">
        <w:rPr>
          <w:b/>
          <w:sz w:val="24"/>
          <w:szCs w:val="24"/>
        </w:rPr>
        <w:t>Prilog 2</w:t>
      </w:r>
      <w:r w:rsidR="00555669">
        <w:rPr>
          <w:b/>
          <w:sz w:val="24"/>
          <w:szCs w:val="24"/>
        </w:rPr>
        <w:t>.</w:t>
      </w:r>
    </w:p>
    <w:p w14:paraId="67CF671C" w14:textId="77777777" w:rsidR="00C10F5D" w:rsidRPr="00754013" w:rsidRDefault="00C10F5D" w:rsidP="00C10F5D">
      <w:pPr>
        <w:jc w:val="center"/>
        <w:rPr>
          <w:b/>
          <w:sz w:val="24"/>
          <w:szCs w:val="24"/>
        </w:rPr>
      </w:pPr>
    </w:p>
    <w:p w14:paraId="1AB3979B" w14:textId="77777777" w:rsidR="00C10F5D" w:rsidRPr="00754013" w:rsidRDefault="00C10F5D" w:rsidP="00C10F5D">
      <w:pPr>
        <w:jc w:val="center"/>
      </w:pPr>
      <w:r w:rsidRPr="00754013">
        <w:rPr>
          <w:b/>
          <w:sz w:val="24"/>
          <w:szCs w:val="24"/>
        </w:rPr>
        <w:t xml:space="preserve">Pregled pomoći civilnim institucijama u 2023. </w:t>
      </w:r>
      <w:r w:rsidR="0063433B">
        <w:rPr>
          <w:b/>
          <w:sz w:val="24"/>
          <w:szCs w:val="24"/>
        </w:rPr>
        <w:t>godini</w:t>
      </w:r>
    </w:p>
    <w:tbl>
      <w:tblPr>
        <w:tblpPr w:leftFromText="180" w:rightFromText="180" w:vertAnchor="page" w:horzAnchor="margin" w:tblpXSpec="center" w:tblpY="3343"/>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528"/>
        <w:gridCol w:w="1843"/>
      </w:tblGrid>
      <w:tr w:rsidR="00C10F5D" w:rsidRPr="00754013" w14:paraId="0DB50716" w14:textId="77777777" w:rsidTr="00903115">
        <w:trPr>
          <w:trHeight w:val="691"/>
        </w:trPr>
        <w:tc>
          <w:tcPr>
            <w:tcW w:w="817" w:type="dxa"/>
            <w:shd w:val="clear" w:color="auto" w:fill="8DB3E2"/>
            <w:vAlign w:val="center"/>
          </w:tcPr>
          <w:p w14:paraId="76CBE780" w14:textId="77777777" w:rsidR="00C10F5D" w:rsidRPr="00754013" w:rsidRDefault="00C10F5D" w:rsidP="00903115">
            <w:pPr>
              <w:jc w:val="center"/>
              <w:rPr>
                <w:b/>
              </w:rPr>
            </w:pPr>
            <w:r w:rsidRPr="00754013">
              <w:rPr>
                <w:b/>
              </w:rPr>
              <w:t>R.br.</w:t>
            </w:r>
          </w:p>
        </w:tc>
        <w:tc>
          <w:tcPr>
            <w:tcW w:w="5528" w:type="dxa"/>
            <w:shd w:val="clear" w:color="auto" w:fill="8DB3E2"/>
            <w:vAlign w:val="center"/>
          </w:tcPr>
          <w:p w14:paraId="077D23AC" w14:textId="77777777" w:rsidR="00C10F5D" w:rsidRPr="00754013" w:rsidRDefault="00C10F5D" w:rsidP="00903115">
            <w:pPr>
              <w:jc w:val="center"/>
              <w:rPr>
                <w:b/>
              </w:rPr>
            </w:pPr>
            <w:r w:rsidRPr="00754013">
              <w:rPr>
                <w:b/>
              </w:rPr>
              <w:t>Opis potpore</w:t>
            </w:r>
          </w:p>
        </w:tc>
        <w:tc>
          <w:tcPr>
            <w:tcW w:w="1843" w:type="dxa"/>
            <w:shd w:val="clear" w:color="auto" w:fill="8DB3E2"/>
          </w:tcPr>
          <w:p w14:paraId="66CE2EDC" w14:textId="77777777" w:rsidR="00C10F5D" w:rsidRPr="00754013" w:rsidRDefault="00C10F5D" w:rsidP="00903115">
            <w:pPr>
              <w:jc w:val="center"/>
              <w:rPr>
                <w:b/>
              </w:rPr>
            </w:pPr>
          </w:p>
          <w:p w14:paraId="0EE8A2AA" w14:textId="77777777" w:rsidR="00C10F5D" w:rsidRPr="00754013" w:rsidRDefault="00C10F5D" w:rsidP="00903115">
            <w:pPr>
              <w:jc w:val="center"/>
              <w:rPr>
                <w:b/>
              </w:rPr>
            </w:pPr>
            <w:r w:rsidRPr="00754013">
              <w:rPr>
                <w:b/>
              </w:rPr>
              <w:t>broj potpora</w:t>
            </w:r>
          </w:p>
        </w:tc>
      </w:tr>
      <w:tr w:rsidR="00C10F5D" w:rsidRPr="00754013" w14:paraId="03887B81" w14:textId="77777777" w:rsidTr="00903115">
        <w:trPr>
          <w:trHeight w:val="861"/>
        </w:trPr>
        <w:tc>
          <w:tcPr>
            <w:tcW w:w="817" w:type="dxa"/>
            <w:shd w:val="clear" w:color="auto" w:fill="auto"/>
            <w:vAlign w:val="center"/>
          </w:tcPr>
          <w:p w14:paraId="74DD9AB9" w14:textId="77777777" w:rsidR="00C10F5D" w:rsidRPr="00754013" w:rsidRDefault="00C10F5D" w:rsidP="00903115">
            <w:pPr>
              <w:jc w:val="center"/>
              <w:rPr>
                <w:b/>
              </w:rPr>
            </w:pPr>
            <w:r w:rsidRPr="00754013">
              <w:rPr>
                <w:b/>
              </w:rPr>
              <w:t>1.</w:t>
            </w:r>
          </w:p>
        </w:tc>
        <w:tc>
          <w:tcPr>
            <w:tcW w:w="5528" w:type="dxa"/>
            <w:shd w:val="clear" w:color="auto" w:fill="auto"/>
            <w:vAlign w:val="center"/>
          </w:tcPr>
          <w:p w14:paraId="7485B333" w14:textId="77777777" w:rsidR="0080581C" w:rsidRDefault="0080581C" w:rsidP="00865448">
            <w:pPr>
              <w:jc w:val="center"/>
              <w:rPr>
                <w:b/>
              </w:rPr>
            </w:pPr>
            <w:r>
              <w:rPr>
                <w:b/>
              </w:rPr>
              <w:t>ODAVANJE</w:t>
            </w:r>
            <w:r w:rsidR="00C10F5D" w:rsidRPr="0080581C">
              <w:rPr>
                <w:b/>
              </w:rPr>
              <w:t xml:space="preserve"> VOJNE POČASTI NA POGREBIMA HRVATSKIM BRANITELJIMA </w:t>
            </w:r>
          </w:p>
          <w:p w14:paraId="48389F71" w14:textId="77777777" w:rsidR="00C10F5D" w:rsidRPr="0080581C" w:rsidRDefault="00C10F5D" w:rsidP="00865448">
            <w:pPr>
              <w:jc w:val="center"/>
              <w:rPr>
                <w:b/>
              </w:rPr>
            </w:pPr>
            <w:r w:rsidRPr="0080581C">
              <w:rPr>
                <w:b/>
              </w:rPr>
              <w:t>IZ DOMOVINSKOG</w:t>
            </w:r>
            <w:r w:rsidR="0080581C">
              <w:rPr>
                <w:b/>
              </w:rPr>
              <w:t>A</w:t>
            </w:r>
            <w:r w:rsidRPr="0080581C">
              <w:rPr>
                <w:b/>
              </w:rPr>
              <w:t xml:space="preserve"> RATA</w:t>
            </w:r>
          </w:p>
        </w:tc>
        <w:tc>
          <w:tcPr>
            <w:tcW w:w="1843" w:type="dxa"/>
            <w:shd w:val="clear" w:color="auto" w:fill="auto"/>
            <w:vAlign w:val="center"/>
          </w:tcPr>
          <w:p w14:paraId="3F498BE4" w14:textId="77777777" w:rsidR="00C10F5D" w:rsidRPr="0080581C" w:rsidRDefault="00C10F5D" w:rsidP="005C30C8">
            <w:pPr>
              <w:jc w:val="center"/>
            </w:pPr>
            <w:r w:rsidRPr="0080581C">
              <w:t>4235</w:t>
            </w:r>
          </w:p>
        </w:tc>
      </w:tr>
      <w:tr w:rsidR="00C10F5D" w:rsidRPr="00754013" w14:paraId="7025E715" w14:textId="77777777" w:rsidTr="00903115">
        <w:trPr>
          <w:trHeight w:val="516"/>
        </w:trPr>
        <w:tc>
          <w:tcPr>
            <w:tcW w:w="817" w:type="dxa"/>
            <w:shd w:val="clear" w:color="auto" w:fill="auto"/>
            <w:vAlign w:val="center"/>
          </w:tcPr>
          <w:p w14:paraId="25F6B6E4" w14:textId="77777777" w:rsidR="00C10F5D" w:rsidRPr="00754013" w:rsidRDefault="00C10F5D" w:rsidP="00903115">
            <w:pPr>
              <w:jc w:val="center"/>
              <w:rPr>
                <w:b/>
              </w:rPr>
            </w:pPr>
            <w:r w:rsidRPr="00754013">
              <w:rPr>
                <w:b/>
              </w:rPr>
              <w:t>2.</w:t>
            </w:r>
          </w:p>
        </w:tc>
        <w:tc>
          <w:tcPr>
            <w:tcW w:w="5528" w:type="dxa"/>
            <w:shd w:val="clear" w:color="auto" w:fill="auto"/>
            <w:vAlign w:val="center"/>
          </w:tcPr>
          <w:p w14:paraId="04D3170F" w14:textId="77777777" w:rsidR="00C10F5D" w:rsidRPr="00754013" w:rsidRDefault="00C10F5D" w:rsidP="00865448">
            <w:pPr>
              <w:jc w:val="center"/>
              <w:rPr>
                <w:b/>
              </w:rPr>
            </w:pPr>
            <w:r w:rsidRPr="00754013">
              <w:rPr>
                <w:b/>
              </w:rPr>
              <w:t>PROVOĐENJE MANIFESTACIJA</w:t>
            </w:r>
          </w:p>
        </w:tc>
        <w:tc>
          <w:tcPr>
            <w:tcW w:w="1843" w:type="dxa"/>
            <w:shd w:val="clear" w:color="auto" w:fill="auto"/>
            <w:vAlign w:val="center"/>
          </w:tcPr>
          <w:p w14:paraId="31283FD7" w14:textId="77777777" w:rsidR="00C10F5D" w:rsidRPr="00754013" w:rsidRDefault="00C10F5D" w:rsidP="005C30C8">
            <w:pPr>
              <w:jc w:val="center"/>
              <w:rPr>
                <w:bCs/>
              </w:rPr>
            </w:pPr>
            <w:r w:rsidRPr="00754013">
              <w:rPr>
                <w:bCs/>
              </w:rPr>
              <w:t>372</w:t>
            </w:r>
          </w:p>
        </w:tc>
      </w:tr>
      <w:tr w:rsidR="00C10F5D" w:rsidRPr="00754013" w14:paraId="602C4CC3" w14:textId="77777777" w:rsidTr="00903115">
        <w:trPr>
          <w:trHeight w:val="351"/>
        </w:trPr>
        <w:tc>
          <w:tcPr>
            <w:tcW w:w="817" w:type="dxa"/>
            <w:shd w:val="clear" w:color="auto" w:fill="auto"/>
            <w:vAlign w:val="center"/>
          </w:tcPr>
          <w:p w14:paraId="791EF182" w14:textId="77777777" w:rsidR="00C10F5D" w:rsidRPr="00754013" w:rsidRDefault="00C10F5D" w:rsidP="00903115">
            <w:pPr>
              <w:jc w:val="center"/>
              <w:rPr>
                <w:b/>
              </w:rPr>
            </w:pPr>
            <w:r w:rsidRPr="00754013">
              <w:rPr>
                <w:b/>
              </w:rPr>
              <w:t>3.</w:t>
            </w:r>
          </w:p>
        </w:tc>
        <w:tc>
          <w:tcPr>
            <w:tcW w:w="5528" w:type="dxa"/>
            <w:shd w:val="clear" w:color="auto" w:fill="auto"/>
            <w:vAlign w:val="center"/>
          </w:tcPr>
          <w:p w14:paraId="3324032F" w14:textId="77777777" w:rsidR="00C10F5D" w:rsidRPr="00754013" w:rsidRDefault="00C10F5D" w:rsidP="00865448">
            <w:pPr>
              <w:jc w:val="center"/>
              <w:rPr>
                <w:b/>
              </w:rPr>
            </w:pPr>
            <w:r w:rsidRPr="00754013">
              <w:rPr>
                <w:b/>
              </w:rPr>
              <w:t>INŽENJERIJSKE POTPORE</w:t>
            </w:r>
          </w:p>
        </w:tc>
        <w:tc>
          <w:tcPr>
            <w:tcW w:w="1843" w:type="dxa"/>
            <w:shd w:val="clear" w:color="auto" w:fill="auto"/>
            <w:vAlign w:val="center"/>
          </w:tcPr>
          <w:p w14:paraId="079AFEC4" w14:textId="77777777" w:rsidR="00C10F5D" w:rsidRPr="00754013" w:rsidRDefault="00C10F5D" w:rsidP="005C30C8">
            <w:pPr>
              <w:jc w:val="center"/>
              <w:rPr>
                <w:bCs/>
              </w:rPr>
            </w:pPr>
            <w:r w:rsidRPr="00754013">
              <w:rPr>
                <w:bCs/>
              </w:rPr>
              <w:t>8</w:t>
            </w:r>
          </w:p>
        </w:tc>
      </w:tr>
      <w:tr w:rsidR="00C10F5D" w:rsidRPr="00754013" w14:paraId="1B10F316" w14:textId="77777777" w:rsidTr="00903115">
        <w:trPr>
          <w:trHeight w:val="355"/>
        </w:trPr>
        <w:tc>
          <w:tcPr>
            <w:tcW w:w="817" w:type="dxa"/>
            <w:shd w:val="clear" w:color="auto" w:fill="auto"/>
            <w:vAlign w:val="center"/>
          </w:tcPr>
          <w:p w14:paraId="1E89D173" w14:textId="77777777" w:rsidR="00C10F5D" w:rsidRPr="00754013" w:rsidRDefault="00C10F5D" w:rsidP="00903115">
            <w:pPr>
              <w:jc w:val="center"/>
              <w:rPr>
                <w:b/>
              </w:rPr>
            </w:pPr>
            <w:r w:rsidRPr="00754013">
              <w:rPr>
                <w:b/>
              </w:rPr>
              <w:t>4.</w:t>
            </w:r>
          </w:p>
        </w:tc>
        <w:tc>
          <w:tcPr>
            <w:tcW w:w="5528" w:type="dxa"/>
            <w:shd w:val="clear" w:color="auto" w:fill="auto"/>
            <w:vAlign w:val="center"/>
          </w:tcPr>
          <w:p w14:paraId="2834DEE1" w14:textId="77777777" w:rsidR="00C10F5D" w:rsidRPr="00754013" w:rsidRDefault="00C10F5D" w:rsidP="00865448">
            <w:pPr>
              <w:jc w:val="center"/>
              <w:rPr>
                <w:b/>
              </w:rPr>
            </w:pPr>
            <w:r w:rsidRPr="00754013">
              <w:rPr>
                <w:b/>
              </w:rPr>
              <w:t>ANGAŽIRANJE KLAPE I ORKESTRA OS</w:t>
            </w:r>
          </w:p>
        </w:tc>
        <w:tc>
          <w:tcPr>
            <w:tcW w:w="1843" w:type="dxa"/>
            <w:shd w:val="clear" w:color="auto" w:fill="auto"/>
            <w:vAlign w:val="center"/>
          </w:tcPr>
          <w:p w14:paraId="0F5716C3" w14:textId="77777777" w:rsidR="00C10F5D" w:rsidRPr="00754013" w:rsidRDefault="00C10F5D" w:rsidP="005C30C8">
            <w:pPr>
              <w:jc w:val="center"/>
              <w:rPr>
                <w:bCs/>
              </w:rPr>
            </w:pPr>
            <w:r w:rsidRPr="00754013">
              <w:rPr>
                <w:bCs/>
              </w:rPr>
              <w:t>289</w:t>
            </w:r>
          </w:p>
        </w:tc>
      </w:tr>
      <w:tr w:rsidR="00C10F5D" w:rsidRPr="00754013" w14:paraId="19925FBE" w14:textId="77777777" w:rsidTr="00903115">
        <w:trPr>
          <w:trHeight w:val="472"/>
        </w:trPr>
        <w:tc>
          <w:tcPr>
            <w:tcW w:w="817" w:type="dxa"/>
            <w:shd w:val="clear" w:color="auto" w:fill="auto"/>
            <w:vAlign w:val="center"/>
          </w:tcPr>
          <w:p w14:paraId="744A47F7" w14:textId="77777777" w:rsidR="00C10F5D" w:rsidRPr="00754013" w:rsidRDefault="00C10F5D" w:rsidP="00903115">
            <w:pPr>
              <w:jc w:val="center"/>
              <w:rPr>
                <w:b/>
              </w:rPr>
            </w:pPr>
            <w:r w:rsidRPr="00754013">
              <w:rPr>
                <w:b/>
              </w:rPr>
              <w:t>5.</w:t>
            </w:r>
          </w:p>
        </w:tc>
        <w:tc>
          <w:tcPr>
            <w:tcW w:w="5528" w:type="dxa"/>
            <w:shd w:val="clear" w:color="auto" w:fill="auto"/>
            <w:vAlign w:val="center"/>
          </w:tcPr>
          <w:p w14:paraId="60B7B8AD" w14:textId="77777777" w:rsidR="00C10F5D" w:rsidRPr="00754013" w:rsidRDefault="00C10F5D" w:rsidP="00865448">
            <w:pPr>
              <w:jc w:val="center"/>
              <w:rPr>
                <w:b/>
              </w:rPr>
            </w:pPr>
            <w:r w:rsidRPr="00754013">
              <w:rPr>
                <w:b/>
              </w:rPr>
              <w:t>ZDRAVSTVENO ZBRINJAVANJE</w:t>
            </w:r>
          </w:p>
        </w:tc>
        <w:tc>
          <w:tcPr>
            <w:tcW w:w="1843" w:type="dxa"/>
            <w:shd w:val="clear" w:color="auto" w:fill="auto"/>
            <w:vAlign w:val="center"/>
          </w:tcPr>
          <w:p w14:paraId="0334BF0F" w14:textId="77777777" w:rsidR="00C10F5D" w:rsidRPr="00754013" w:rsidRDefault="00C10F5D" w:rsidP="005C30C8">
            <w:pPr>
              <w:jc w:val="center"/>
              <w:rPr>
                <w:bCs/>
              </w:rPr>
            </w:pPr>
            <w:r w:rsidRPr="00754013">
              <w:rPr>
                <w:bCs/>
              </w:rPr>
              <w:t>3340</w:t>
            </w:r>
          </w:p>
        </w:tc>
      </w:tr>
      <w:tr w:rsidR="00C10F5D" w:rsidRPr="00754013" w14:paraId="703E01F5" w14:textId="77777777" w:rsidTr="00903115">
        <w:trPr>
          <w:trHeight w:val="516"/>
        </w:trPr>
        <w:tc>
          <w:tcPr>
            <w:tcW w:w="817" w:type="dxa"/>
            <w:shd w:val="clear" w:color="auto" w:fill="auto"/>
            <w:vAlign w:val="center"/>
          </w:tcPr>
          <w:p w14:paraId="1F6FC5D5" w14:textId="77777777" w:rsidR="00C10F5D" w:rsidRPr="00754013" w:rsidRDefault="00C10F5D" w:rsidP="00903115">
            <w:pPr>
              <w:jc w:val="center"/>
              <w:rPr>
                <w:b/>
              </w:rPr>
            </w:pPr>
            <w:r w:rsidRPr="00754013">
              <w:rPr>
                <w:b/>
              </w:rPr>
              <w:t>6.</w:t>
            </w:r>
          </w:p>
        </w:tc>
        <w:tc>
          <w:tcPr>
            <w:tcW w:w="5528" w:type="dxa"/>
            <w:shd w:val="clear" w:color="auto" w:fill="auto"/>
            <w:vAlign w:val="center"/>
          </w:tcPr>
          <w:p w14:paraId="1E0543A3" w14:textId="77777777" w:rsidR="00C10F5D" w:rsidRPr="00754013" w:rsidRDefault="00C10F5D" w:rsidP="00865448">
            <w:pPr>
              <w:jc w:val="center"/>
              <w:rPr>
                <w:b/>
              </w:rPr>
            </w:pPr>
            <w:r w:rsidRPr="00754013">
              <w:rPr>
                <w:b/>
              </w:rPr>
              <w:t>KORIŠTENJE I SMJEŠTAJ U VOJNIM LOKACIJAMA I GRAĐEVINAMA</w:t>
            </w:r>
          </w:p>
        </w:tc>
        <w:tc>
          <w:tcPr>
            <w:tcW w:w="1843" w:type="dxa"/>
            <w:shd w:val="clear" w:color="auto" w:fill="auto"/>
            <w:vAlign w:val="center"/>
          </w:tcPr>
          <w:p w14:paraId="4B009417" w14:textId="77777777" w:rsidR="00C10F5D" w:rsidRPr="00754013" w:rsidRDefault="00C10F5D" w:rsidP="005C30C8">
            <w:pPr>
              <w:jc w:val="center"/>
              <w:rPr>
                <w:bCs/>
              </w:rPr>
            </w:pPr>
            <w:r w:rsidRPr="00754013">
              <w:rPr>
                <w:bCs/>
              </w:rPr>
              <w:t>2470</w:t>
            </w:r>
          </w:p>
        </w:tc>
      </w:tr>
      <w:tr w:rsidR="00C10F5D" w:rsidRPr="00754013" w14:paraId="1F63CD90" w14:textId="77777777" w:rsidTr="00903115">
        <w:trPr>
          <w:trHeight w:val="556"/>
        </w:trPr>
        <w:tc>
          <w:tcPr>
            <w:tcW w:w="817" w:type="dxa"/>
            <w:shd w:val="clear" w:color="auto" w:fill="auto"/>
            <w:vAlign w:val="center"/>
          </w:tcPr>
          <w:p w14:paraId="15DDF869" w14:textId="77777777" w:rsidR="00C10F5D" w:rsidRPr="00754013" w:rsidRDefault="00C10F5D" w:rsidP="00903115">
            <w:pPr>
              <w:jc w:val="center"/>
              <w:rPr>
                <w:b/>
              </w:rPr>
            </w:pPr>
            <w:r w:rsidRPr="00754013">
              <w:rPr>
                <w:b/>
              </w:rPr>
              <w:t>7.</w:t>
            </w:r>
          </w:p>
        </w:tc>
        <w:tc>
          <w:tcPr>
            <w:tcW w:w="5528" w:type="dxa"/>
            <w:shd w:val="clear" w:color="auto" w:fill="auto"/>
            <w:vAlign w:val="center"/>
          </w:tcPr>
          <w:p w14:paraId="7F8F96E7" w14:textId="77777777" w:rsidR="00C10F5D" w:rsidRPr="00754013" w:rsidRDefault="00C10F5D" w:rsidP="00865448">
            <w:pPr>
              <w:jc w:val="center"/>
              <w:rPr>
                <w:b/>
              </w:rPr>
            </w:pPr>
            <w:r w:rsidRPr="00754013">
              <w:rPr>
                <w:b/>
              </w:rPr>
              <w:t>USTUPANJE MATERIJALNO-TEHNIČKIH SREDSTAVA</w:t>
            </w:r>
          </w:p>
        </w:tc>
        <w:tc>
          <w:tcPr>
            <w:tcW w:w="1843" w:type="dxa"/>
            <w:shd w:val="clear" w:color="auto" w:fill="auto"/>
            <w:vAlign w:val="center"/>
          </w:tcPr>
          <w:p w14:paraId="429D160D" w14:textId="77777777" w:rsidR="00C10F5D" w:rsidRPr="00754013" w:rsidRDefault="00C10F5D" w:rsidP="005C30C8">
            <w:pPr>
              <w:jc w:val="center"/>
              <w:rPr>
                <w:bCs/>
              </w:rPr>
            </w:pPr>
            <w:r w:rsidRPr="00754013">
              <w:rPr>
                <w:bCs/>
              </w:rPr>
              <w:t>17</w:t>
            </w:r>
          </w:p>
        </w:tc>
      </w:tr>
      <w:tr w:rsidR="00C10F5D" w:rsidRPr="00754013" w14:paraId="0A6E4506" w14:textId="77777777" w:rsidTr="00903115">
        <w:trPr>
          <w:trHeight w:val="339"/>
        </w:trPr>
        <w:tc>
          <w:tcPr>
            <w:tcW w:w="817" w:type="dxa"/>
            <w:shd w:val="clear" w:color="auto" w:fill="auto"/>
            <w:vAlign w:val="center"/>
          </w:tcPr>
          <w:p w14:paraId="52D1C2CF" w14:textId="77777777" w:rsidR="00C10F5D" w:rsidRPr="00754013" w:rsidRDefault="00C10F5D" w:rsidP="00903115">
            <w:pPr>
              <w:jc w:val="center"/>
              <w:rPr>
                <w:b/>
              </w:rPr>
            </w:pPr>
            <w:r w:rsidRPr="00754013">
              <w:rPr>
                <w:b/>
              </w:rPr>
              <w:t>8.</w:t>
            </w:r>
          </w:p>
        </w:tc>
        <w:tc>
          <w:tcPr>
            <w:tcW w:w="5528" w:type="dxa"/>
            <w:shd w:val="clear" w:color="auto" w:fill="auto"/>
            <w:vAlign w:val="center"/>
          </w:tcPr>
          <w:p w14:paraId="542B7390" w14:textId="77777777" w:rsidR="00C10F5D" w:rsidRPr="00754013" w:rsidRDefault="00C10F5D" w:rsidP="00865448">
            <w:pPr>
              <w:jc w:val="center"/>
              <w:rPr>
                <w:b/>
              </w:rPr>
            </w:pPr>
            <w:r w:rsidRPr="00754013">
              <w:rPr>
                <w:b/>
              </w:rPr>
              <w:t>KORIŠTENJE ZRAKOPLOVA</w:t>
            </w:r>
          </w:p>
        </w:tc>
        <w:tc>
          <w:tcPr>
            <w:tcW w:w="1843" w:type="dxa"/>
            <w:shd w:val="clear" w:color="auto" w:fill="auto"/>
            <w:vAlign w:val="center"/>
          </w:tcPr>
          <w:p w14:paraId="21FD3887" w14:textId="77777777" w:rsidR="00C10F5D" w:rsidRPr="00754013" w:rsidRDefault="00C10F5D" w:rsidP="005C30C8">
            <w:pPr>
              <w:jc w:val="center"/>
              <w:rPr>
                <w:bCs/>
              </w:rPr>
            </w:pPr>
            <w:r w:rsidRPr="00754013">
              <w:rPr>
                <w:bCs/>
              </w:rPr>
              <w:t>21</w:t>
            </w:r>
          </w:p>
        </w:tc>
      </w:tr>
      <w:tr w:rsidR="00C10F5D" w:rsidRPr="00754013" w14:paraId="094A90E7" w14:textId="77777777" w:rsidTr="00903115">
        <w:trPr>
          <w:trHeight w:val="343"/>
        </w:trPr>
        <w:tc>
          <w:tcPr>
            <w:tcW w:w="817" w:type="dxa"/>
            <w:shd w:val="clear" w:color="auto" w:fill="auto"/>
            <w:vAlign w:val="center"/>
          </w:tcPr>
          <w:p w14:paraId="435AB093" w14:textId="77777777" w:rsidR="00C10F5D" w:rsidRPr="00754013" w:rsidRDefault="00C10F5D" w:rsidP="00903115">
            <w:pPr>
              <w:jc w:val="center"/>
              <w:rPr>
                <w:b/>
              </w:rPr>
            </w:pPr>
            <w:r w:rsidRPr="00754013">
              <w:rPr>
                <w:b/>
              </w:rPr>
              <w:t>9.</w:t>
            </w:r>
          </w:p>
        </w:tc>
        <w:tc>
          <w:tcPr>
            <w:tcW w:w="5528" w:type="dxa"/>
            <w:shd w:val="clear" w:color="auto" w:fill="auto"/>
            <w:vAlign w:val="center"/>
          </w:tcPr>
          <w:p w14:paraId="0934D67D" w14:textId="77777777" w:rsidR="00C10F5D" w:rsidRPr="00754013" w:rsidRDefault="00C10F5D" w:rsidP="00865448">
            <w:pPr>
              <w:jc w:val="center"/>
              <w:rPr>
                <w:b/>
              </w:rPr>
            </w:pPr>
            <w:r w:rsidRPr="00754013">
              <w:rPr>
                <w:b/>
              </w:rPr>
              <w:t>KORIŠTENJE NEBORBENIH MOTORNIH VOZILA</w:t>
            </w:r>
          </w:p>
        </w:tc>
        <w:tc>
          <w:tcPr>
            <w:tcW w:w="1843" w:type="dxa"/>
            <w:shd w:val="clear" w:color="auto" w:fill="auto"/>
            <w:vAlign w:val="center"/>
          </w:tcPr>
          <w:p w14:paraId="4B154024" w14:textId="77777777" w:rsidR="00C10F5D" w:rsidRPr="00754013" w:rsidRDefault="00C10F5D" w:rsidP="005C30C8">
            <w:pPr>
              <w:jc w:val="center"/>
              <w:rPr>
                <w:bCs/>
              </w:rPr>
            </w:pPr>
            <w:r w:rsidRPr="00754013">
              <w:rPr>
                <w:bCs/>
              </w:rPr>
              <w:t>19</w:t>
            </w:r>
          </w:p>
        </w:tc>
      </w:tr>
      <w:tr w:rsidR="00C10F5D" w:rsidRPr="00754013" w14:paraId="40E0621D" w14:textId="77777777" w:rsidTr="00903115">
        <w:trPr>
          <w:trHeight w:val="349"/>
        </w:trPr>
        <w:tc>
          <w:tcPr>
            <w:tcW w:w="817" w:type="dxa"/>
            <w:shd w:val="clear" w:color="auto" w:fill="auto"/>
            <w:vAlign w:val="center"/>
          </w:tcPr>
          <w:p w14:paraId="0CA5B002" w14:textId="77777777" w:rsidR="00C10F5D" w:rsidRPr="00754013" w:rsidRDefault="00C10F5D" w:rsidP="00903115">
            <w:pPr>
              <w:jc w:val="center"/>
              <w:rPr>
                <w:b/>
              </w:rPr>
            </w:pPr>
            <w:r w:rsidRPr="00754013">
              <w:rPr>
                <w:b/>
              </w:rPr>
              <w:t>10.</w:t>
            </w:r>
          </w:p>
        </w:tc>
        <w:tc>
          <w:tcPr>
            <w:tcW w:w="5528" w:type="dxa"/>
            <w:shd w:val="clear" w:color="auto" w:fill="auto"/>
            <w:vAlign w:val="center"/>
          </w:tcPr>
          <w:p w14:paraId="4B5DF825" w14:textId="77777777" w:rsidR="00C10F5D" w:rsidRPr="00754013" w:rsidRDefault="00C10F5D" w:rsidP="00865448">
            <w:pPr>
              <w:jc w:val="center"/>
              <w:rPr>
                <w:b/>
              </w:rPr>
            </w:pPr>
            <w:r w:rsidRPr="00754013">
              <w:rPr>
                <w:b/>
              </w:rPr>
              <w:t>KORIŠTENJE PLOVNIH OBJEKATA</w:t>
            </w:r>
          </w:p>
        </w:tc>
        <w:tc>
          <w:tcPr>
            <w:tcW w:w="1843" w:type="dxa"/>
            <w:shd w:val="clear" w:color="auto" w:fill="auto"/>
            <w:vAlign w:val="center"/>
          </w:tcPr>
          <w:p w14:paraId="6F057EDA" w14:textId="77777777" w:rsidR="00C10F5D" w:rsidRPr="00754013" w:rsidRDefault="00C10F5D" w:rsidP="005C30C8">
            <w:pPr>
              <w:jc w:val="center"/>
              <w:rPr>
                <w:bCs/>
              </w:rPr>
            </w:pPr>
            <w:r w:rsidRPr="00754013">
              <w:rPr>
                <w:bCs/>
              </w:rPr>
              <w:t>104</w:t>
            </w:r>
          </w:p>
        </w:tc>
      </w:tr>
      <w:tr w:rsidR="00C10F5D" w:rsidRPr="00754013" w14:paraId="10175DA5" w14:textId="77777777" w:rsidTr="00903115">
        <w:trPr>
          <w:trHeight w:val="816"/>
        </w:trPr>
        <w:tc>
          <w:tcPr>
            <w:tcW w:w="817" w:type="dxa"/>
            <w:shd w:val="clear" w:color="auto" w:fill="auto"/>
            <w:vAlign w:val="center"/>
          </w:tcPr>
          <w:p w14:paraId="7B20C22E" w14:textId="77777777" w:rsidR="00C10F5D" w:rsidRPr="00754013" w:rsidRDefault="00C10F5D" w:rsidP="00903115">
            <w:pPr>
              <w:jc w:val="center"/>
              <w:rPr>
                <w:b/>
              </w:rPr>
            </w:pPr>
            <w:r w:rsidRPr="00754013">
              <w:rPr>
                <w:b/>
              </w:rPr>
              <w:t>11.</w:t>
            </w:r>
          </w:p>
        </w:tc>
        <w:tc>
          <w:tcPr>
            <w:tcW w:w="5528" w:type="dxa"/>
            <w:shd w:val="clear" w:color="auto" w:fill="auto"/>
            <w:vAlign w:val="center"/>
          </w:tcPr>
          <w:p w14:paraId="32C66223" w14:textId="77777777" w:rsidR="00C10F5D" w:rsidRPr="00754013" w:rsidRDefault="00C10F5D" w:rsidP="00865448">
            <w:pPr>
              <w:jc w:val="center"/>
              <w:rPr>
                <w:b/>
              </w:rPr>
            </w:pPr>
            <w:r w:rsidRPr="00754013">
              <w:rPr>
                <w:b/>
              </w:rPr>
              <w:t>PRATNJA I FIZIČKO OSIGURANJE</w:t>
            </w:r>
          </w:p>
        </w:tc>
        <w:tc>
          <w:tcPr>
            <w:tcW w:w="1843" w:type="dxa"/>
            <w:shd w:val="clear" w:color="auto" w:fill="auto"/>
            <w:vAlign w:val="center"/>
          </w:tcPr>
          <w:p w14:paraId="7FAFA344" w14:textId="77777777" w:rsidR="00C10F5D" w:rsidRPr="00754013" w:rsidRDefault="00C10F5D" w:rsidP="005C30C8">
            <w:pPr>
              <w:jc w:val="center"/>
              <w:rPr>
                <w:bCs/>
              </w:rPr>
            </w:pPr>
            <w:r w:rsidRPr="00754013">
              <w:rPr>
                <w:bCs/>
              </w:rPr>
              <w:t>421</w:t>
            </w:r>
          </w:p>
        </w:tc>
      </w:tr>
      <w:tr w:rsidR="00C10F5D" w:rsidRPr="00754013" w14:paraId="59C999B3" w14:textId="77777777" w:rsidTr="00903115">
        <w:trPr>
          <w:trHeight w:val="816"/>
        </w:trPr>
        <w:tc>
          <w:tcPr>
            <w:tcW w:w="817" w:type="dxa"/>
            <w:shd w:val="clear" w:color="auto" w:fill="auto"/>
            <w:vAlign w:val="center"/>
          </w:tcPr>
          <w:p w14:paraId="6B7032D1" w14:textId="77777777" w:rsidR="00C10F5D" w:rsidRPr="00754013" w:rsidRDefault="00C10F5D" w:rsidP="00903115">
            <w:pPr>
              <w:jc w:val="center"/>
              <w:rPr>
                <w:b/>
              </w:rPr>
            </w:pPr>
            <w:r w:rsidRPr="00754013">
              <w:rPr>
                <w:b/>
              </w:rPr>
              <w:t>12.</w:t>
            </w:r>
          </w:p>
        </w:tc>
        <w:tc>
          <w:tcPr>
            <w:tcW w:w="5528" w:type="dxa"/>
            <w:shd w:val="clear" w:color="auto" w:fill="auto"/>
            <w:vAlign w:val="center"/>
          </w:tcPr>
          <w:p w14:paraId="4A5A7EC0" w14:textId="77777777" w:rsidR="00C10F5D" w:rsidRPr="00754013" w:rsidRDefault="00C10F5D" w:rsidP="00865448">
            <w:pPr>
              <w:jc w:val="center"/>
              <w:rPr>
                <w:b/>
              </w:rPr>
            </w:pPr>
            <w:r w:rsidRPr="00754013">
              <w:rPr>
                <w:b/>
              </w:rPr>
              <w:t>OSTALO (angažiranje snaga)</w:t>
            </w:r>
          </w:p>
        </w:tc>
        <w:tc>
          <w:tcPr>
            <w:tcW w:w="1843" w:type="dxa"/>
            <w:shd w:val="clear" w:color="auto" w:fill="auto"/>
            <w:vAlign w:val="center"/>
          </w:tcPr>
          <w:p w14:paraId="0CBD6B49" w14:textId="77777777" w:rsidR="00C10F5D" w:rsidRPr="00754013" w:rsidRDefault="00C10F5D" w:rsidP="005C30C8">
            <w:pPr>
              <w:jc w:val="center"/>
              <w:rPr>
                <w:bCs/>
              </w:rPr>
            </w:pPr>
            <w:r w:rsidRPr="00754013">
              <w:rPr>
                <w:bCs/>
              </w:rPr>
              <w:t>414</w:t>
            </w:r>
          </w:p>
        </w:tc>
      </w:tr>
      <w:tr w:rsidR="00C10F5D" w:rsidRPr="00754013" w14:paraId="214BC2B0" w14:textId="77777777" w:rsidTr="00903115">
        <w:trPr>
          <w:trHeight w:val="893"/>
        </w:trPr>
        <w:tc>
          <w:tcPr>
            <w:tcW w:w="817" w:type="dxa"/>
            <w:shd w:val="clear" w:color="auto" w:fill="8DB3E2"/>
            <w:vAlign w:val="center"/>
          </w:tcPr>
          <w:p w14:paraId="261A3B20" w14:textId="77777777" w:rsidR="00C10F5D" w:rsidRPr="00754013" w:rsidRDefault="00C10F5D" w:rsidP="00903115">
            <w:pPr>
              <w:jc w:val="center"/>
              <w:rPr>
                <w:b/>
                <w:sz w:val="16"/>
                <w:szCs w:val="16"/>
              </w:rPr>
            </w:pPr>
          </w:p>
        </w:tc>
        <w:tc>
          <w:tcPr>
            <w:tcW w:w="5528" w:type="dxa"/>
            <w:shd w:val="clear" w:color="auto" w:fill="8DB3E2"/>
            <w:vAlign w:val="center"/>
          </w:tcPr>
          <w:p w14:paraId="575AFEF5" w14:textId="77777777" w:rsidR="00C10F5D" w:rsidRPr="00754013" w:rsidRDefault="00C10F5D" w:rsidP="00903115">
            <w:pPr>
              <w:jc w:val="center"/>
              <w:rPr>
                <w:b/>
              </w:rPr>
            </w:pPr>
            <w:r w:rsidRPr="00754013">
              <w:rPr>
                <w:b/>
              </w:rPr>
              <w:t>UKUPNO</w:t>
            </w:r>
          </w:p>
        </w:tc>
        <w:tc>
          <w:tcPr>
            <w:tcW w:w="1843" w:type="dxa"/>
            <w:shd w:val="clear" w:color="auto" w:fill="8DB3E2"/>
            <w:vAlign w:val="center"/>
          </w:tcPr>
          <w:p w14:paraId="58F3F005" w14:textId="77777777" w:rsidR="00C10F5D" w:rsidRPr="00754013" w:rsidRDefault="00C10F5D" w:rsidP="00903115">
            <w:pPr>
              <w:jc w:val="center"/>
              <w:rPr>
                <w:b/>
                <w:bCs/>
              </w:rPr>
            </w:pPr>
            <w:r w:rsidRPr="00754013">
              <w:rPr>
                <w:b/>
                <w:bCs/>
              </w:rPr>
              <w:t>12</w:t>
            </w:r>
            <w:r w:rsidR="00865448">
              <w:rPr>
                <w:b/>
                <w:bCs/>
              </w:rPr>
              <w:t xml:space="preserve"> </w:t>
            </w:r>
            <w:r w:rsidRPr="00754013">
              <w:rPr>
                <w:b/>
                <w:bCs/>
              </w:rPr>
              <w:t>234</w:t>
            </w:r>
          </w:p>
        </w:tc>
      </w:tr>
    </w:tbl>
    <w:p w14:paraId="7278AFBA" w14:textId="77777777" w:rsidR="00C10F5D" w:rsidRDefault="00C10F5D" w:rsidP="00C10F5D">
      <w:pPr>
        <w:jc w:val="right"/>
      </w:pPr>
    </w:p>
    <w:p w14:paraId="1AFA71F3" w14:textId="77777777" w:rsidR="00C10F5D" w:rsidRDefault="00C10F5D" w:rsidP="00C10F5D">
      <w:pPr>
        <w:jc w:val="right"/>
      </w:pPr>
    </w:p>
    <w:p w14:paraId="6A82DBF5" w14:textId="77777777" w:rsidR="00C10F5D" w:rsidRDefault="00C10F5D" w:rsidP="00C10F5D">
      <w:pPr>
        <w:jc w:val="right"/>
      </w:pPr>
    </w:p>
    <w:p w14:paraId="393D2371" w14:textId="77777777" w:rsidR="00C10F5D" w:rsidRDefault="00C10F5D" w:rsidP="00C10F5D">
      <w:pPr>
        <w:jc w:val="right"/>
      </w:pPr>
    </w:p>
    <w:p w14:paraId="79856CEE" w14:textId="77777777" w:rsidR="00C10F5D" w:rsidRDefault="00C10F5D" w:rsidP="00C10F5D">
      <w:pPr>
        <w:jc w:val="right"/>
      </w:pPr>
    </w:p>
    <w:p w14:paraId="0EB0E039" w14:textId="77777777" w:rsidR="00C10F5D" w:rsidRDefault="00C10F5D" w:rsidP="00C10F5D">
      <w:pPr>
        <w:jc w:val="right"/>
      </w:pPr>
    </w:p>
    <w:p w14:paraId="3296A4A1" w14:textId="77777777" w:rsidR="00C10F5D" w:rsidRDefault="00C10F5D" w:rsidP="00C10F5D">
      <w:pPr>
        <w:jc w:val="right"/>
      </w:pPr>
    </w:p>
    <w:p w14:paraId="5836779F" w14:textId="77777777" w:rsidR="00C10F5D" w:rsidRDefault="00C10F5D" w:rsidP="00C10F5D">
      <w:pPr>
        <w:jc w:val="right"/>
      </w:pPr>
    </w:p>
    <w:p w14:paraId="3C980560" w14:textId="77777777" w:rsidR="00C10F5D" w:rsidRDefault="00C10F5D" w:rsidP="00C10F5D">
      <w:pPr>
        <w:jc w:val="right"/>
      </w:pPr>
    </w:p>
    <w:p w14:paraId="2F12FBF5" w14:textId="77777777" w:rsidR="00C10F5D" w:rsidRDefault="00C10F5D" w:rsidP="00C10F5D">
      <w:pPr>
        <w:jc w:val="right"/>
      </w:pPr>
    </w:p>
    <w:p w14:paraId="0658B5CE" w14:textId="77777777" w:rsidR="00C10F5D" w:rsidRPr="00754013" w:rsidRDefault="00C10F5D" w:rsidP="00C10F5D">
      <w:pPr>
        <w:jc w:val="right"/>
      </w:pPr>
    </w:p>
    <w:p w14:paraId="14436479" w14:textId="77777777" w:rsidR="00C10F5D" w:rsidRPr="00754013" w:rsidRDefault="00C10F5D" w:rsidP="00C10F5D">
      <w:pPr>
        <w:jc w:val="right"/>
      </w:pPr>
    </w:p>
    <w:p w14:paraId="7872381E" w14:textId="77777777" w:rsidR="00C10F5D" w:rsidRPr="00754013" w:rsidRDefault="00C10F5D" w:rsidP="00C10F5D">
      <w:r w:rsidRPr="00754013">
        <w:br w:type="page"/>
      </w:r>
    </w:p>
    <w:p w14:paraId="03A1C5AB" w14:textId="3C7E5BCA" w:rsidR="0037295C" w:rsidRDefault="0037295C" w:rsidP="0037295C">
      <w:pPr>
        <w:ind w:left="5957" w:firstLine="851"/>
        <w:jc w:val="center"/>
        <w:rPr>
          <w:b/>
          <w:sz w:val="24"/>
          <w:szCs w:val="24"/>
        </w:rPr>
      </w:pPr>
    </w:p>
    <w:p w14:paraId="50DFBFA6" w14:textId="31D641A9" w:rsidR="00C10F5D" w:rsidRPr="00555669" w:rsidRDefault="005C30C8" w:rsidP="00C10F5D">
      <w:pPr>
        <w:ind w:left="5957" w:firstLine="851"/>
        <w:jc w:val="center"/>
        <w:rPr>
          <w:b/>
          <w:sz w:val="24"/>
          <w:szCs w:val="24"/>
        </w:rPr>
      </w:pPr>
      <w:r w:rsidRPr="00555669">
        <w:rPr>
          <w:b/>
          <w:sz w:val="24"/>
          <w:szCs w:val="24"/>
        </w:rPr>
        <w:t xml:space="preserve">            </w:t>
      </w:r>
      <w:r w:rsidR="00C10F5D" w:rsidRPr="00555669">
        <w:rPr>
          <w:b/>
          <w:sz w:val="24"/>
          <w:szCs w:val="24"/>
        </w:rPr>
        <w:t>Prilog 3</w:t>
      </w:r>
      <w:r w:rsidR="00555669">
        <w:rPr>
          <w:b/>
          <w:sz w:val="24"/>
          <w:szCs w:val="24"/>
        </w:rPr>
        <w:t>.</w:t>
      </w:r>
    </w:p>
    <w:p w14:paraId="32C81ABF" w14:textId="77777777" w:rsidR="00C10F5D" w:rsidRDefault="00C10F5D" w:rsidP="00C10F5D">
      <w:pPr>
        <w:ind w:left="5957" w:firstLine="851"/>
        <w:jc w:val="center"/>
        <w:rPr>
          <w:szCs w:val="24"/>
        </w:rPr>
      </w:pPr>
    </w:p>
    <w:p w14:paraId="41B6EA40" w14:textId="11B54D39" w:rsidR="00C10F5D" w:rsidRDefault="00555669" w:rsidP="00C10F5D">
      <w:pPr>
        <w:jc w:val="center"/>
        <w:rPr>
          <w:b/>
          <w:sz w:val="24"/>
          <w:szCs w:val="24"/>
        </w:rPr>
      </w:pPr>
      <w:r w:rsidRPr="00555669">
        <w:rPr>
          <w:b/>
          <w:sz w:val="24"/>
          <w:szCs w:val="24"/>
        </w:rPr>
        <w:t xml:space="preserve">Pregled </w:t>
      </w:r>
      <w:r w:rsidR="00865448" w:rsidRPr="00555669">
        <w:rPr>
          <w:b/>
          <w:sz w:val="24"/>
          <w:szCs w:val="24"/>
        </w:rPr>
        <w:t xml:space="preserve">obučnih događaja i </w:t>
      </w:r>
      <w:r w:rsidR="00C10F5D" w:rsidRPr="00555669">
        <w:rPr>
          <w:b/>
          <w:sz w:val="24"/>
          <w:szCs w:val="24"/>
        </w:rPr>
        <w:t>vježbi u 2023.</w:t>
      </w:r>
      <w:r>
        <w:rPr>
          <w:b/>
          <w:sz w:val="24"/>
          <w:szCs w:val="24"/>
        </w:rPr>
        <w:t xml:space="preserve"> godini</w:t>
      </w:r>
    </w:p>
    <w:p w14:paraId="736047AA" w14:textId="7403296D" w:rsidR="002A5062" w:rsidRDefault="002A5062" w:rsidP="00C10F5D">
      <w:pPr>
        <w:jc w:val="center"/>
        <w:rPr>
          <w:b/>
          <w:sz w:val="24"/>
          <w:szCs w:val="24"/>
        </w:rPr>
      </w:pPr>
    </w:p>
    <w:p w14:paraId="38592645" w14:textId="05ADB7CF" w:rsidR="002A5062" w:rsidRDefault="002A5062" w:rsidP="00C10F5D">
      <w:pPr>
        <w:jc w:val="center"/>
        <w:rPr>
          <w:b/>
          <w:sz w:val="24"/>
          <w:szCs w:val="24"/>
        </w:rPr>
      </w:pPr>
    </w:p>
    <w:p w14:paraId="74712416" w14:textId="75A35829" w:rsidR="002A5062" w:rsidRDefault="002A5062" w:rsidP="00C10F5D">
      <w:pPr>
        <w:jc w:val="center"/>
        <w:rPr>
          <w:b/>
          <w:sz w:val="24"/>
          <w:szCs w:val="24"/>
        </w:rPr>
      </w:pPr>
    </w:p>
    <w:p w14:paraId="167A251E" w14:textId="77777777" w:rsidR="002A5062" w:rsidRDefault="002A5062" w:rsidP="00C10F5D">
      <w:pPr>
        <w:jc w:val="center"/>
        <w:rPr>
          <w:b/>
          <w:sz w:val="24"/>
          <w:szCs w:val="24"/>
        </w:rPr>
      </w:pPr>
    </w:p>
    <w:tbl>
      <w:tblPr>
        <w:tblpPr w:leftFromText="180" w:rightFromText="180" w:vertAnchor="text" w:horzAnchor="margin" w:tblpXSpec="center" w:tblpY="95"/>
        <w:tblW w:w="8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77"/>
        <w:gridCol w:w="2368"/>
        <w:gridCol w:w="1937"/>
        <w:gridCol w:w="1735"/>
        <w:gridCol w:w="1536"/>
      </w:tblGrid>
      <w:tr w:rsidR="002A5062" w:rsidRPr="00754013" w14:paraId="39A85BAE" w14:textId="77777777" w:rsidTr="002A5062">
        <w:trPr>
          <w:trHeight w:val="1030"/>
          <w:tblHeader/>
        </w:trPr>
        <w:tc>
          <w:tcPr>
            <w:tcW w:w="577" w:type="dxa"/>
            <w:shd w:val="clear" w:color="auto" w:fill="8DB3E2"/>
            <w:vAlign w:val="center"/>
          </w:tcPr>
          <w:p w14:paraId="0EB7AEDB" w14:textId="77777777" w:rsidR="002A5062" w:rsidRPr="00754013" w:rsidRDefault="002A5062" w:rsidP="002A5062">
            <w:pPr>
              <w:spacing w:line="360" w:lineRule="auto"/>
              <w:rPr>
                <w:rFonts w:eastAsia="SimSun"/>
                <w:b/>
                <w:szCs w:val="24"/>
                <w:lang w:eastAsia="zh-CN"/>
              </w:rPr>
            </w:pPr>
            <w:r w:rsidRPr="00754013">
              <w:rPr>
                <w:rFonts w:eastAsia="SimSun"/>
                <w:b/>
                <w:szCs w:val="24"/>
                <w:lang w:eastAsia="zh-CN"/>
              </w:rPr>
              <w:t>B.</w:t>
            </w:r>
          </w:p>
        </w:tc>
        <w:tc>
          <w:tcPr>
            <w:tcW w:w="2368" w:type="dxa"/>
            <w:shd w:val="clear" w:color="auto" w:fill="8DB3E2"/>
            <w:vAlign w:val="center"/>
          </w:tcPr>
          <w:p w14:paraId="37BBB8B6" w14:textId="77777777" w:rsidR="002A5062" w:rsidRPr="00754013" w:rsidRDefault="002A5062" w:rsidP="002A5062">
            <w:pPr>
              <w:spacing w:line="360" w:lineRule="auto"/>
              <w:rPr>
                <w:rFonts w:eastAsia="SimSun"/>
                <w:b/>
                <w:lang w:eastAsia="zh-CN"/>
              </w:rPr>
            </w:pPr>
            <w:r w:rsidRPr="00754013">
              <w:rPr>
                <w:rFonts w:eastAsia="SimSun"/>
                <w:b/>
                <w:lang w:eastAsia="zh-CN"/>
              </w:rPr>
              <w:t>NAZIV VJEŽBE</w:t>
            </w:r>
          </w:p>
        </w:tc>
        <w:tc>
          <w:tcPr>
            <w:tcW w:w="1937" w:type="dxa"/>
            <w:shd w:val="clear" w:color="auto" w:fill="8DB3E2"/>
            <w:vAlign w:val="center"/>
          </w:tcPr>
          <w:p w14:paraId="37A9FDF4" w14:textId="77777777" w:rsidR="002A5062" w:rsidRPr="00754013" w:rsidRDefault="002A5062" w:rsidP="002A5062">
            <w:pPr>
              <w:jc w:val="center"/>
              <w:rPr>
                <w:rFonts w:eastAsia="SimSun"/>
                <w:b/>
                <w:lang w:eastAsia="zh-CN"/>
              </w:rPr>
            </w:pPr>
            <w:r w:rsidRPr="00754013">
              <w:rPr>
                <w:rFonts w:eastAsia="SimSun"/>
                <w:b/>
                <w:lang w:eastAsia="zh-CN"/>
              </w:rPr>
              <w:t xml:space="preserve">DRŽAVA </w:t>
            </w:r>
          </w:p>
          <w:p w14:paraId="0F803955" w14:textId="77777777" w:rsidR="002A5062" w:rsidRPr="00754013" w:rsidRDefault="002A5062" w:rsidP="002A5062">
            <w:pPr>
              <w:jc w:val="center"/>
              <w:rPr>
                <w:rFonts w:eastAsia="SimSun"/>
                <w:b/>
                <w:lang w:eastAsia="zh-CN"/>
              </w:rPr>
            </w:pPr>
            <w:r w:rsidRPr="00754013">
              <w:rPr>
                <w:rFonts w:eastAsia="SimSun"/>
                <w:b/>
                <w:lang w:eastAsia="zh-CN"/>
              </w:rPr>
              <w:t>(ili države) PROVEDBE</w:t>
            </w:r>
          </w:p>
        </w:tc>
        <w:tc>
          <w:tcPr>
            <w:tcW w:w="1735" w:type="dxa"/>
            <w:shd w:val="clear" w:color="auto" w:fill="8DB3E2"/>
            <w:vAlign w:val="center"/>
          </w:tcPr>
          <w:p w14:paraId="4524347D" w14:textId="77777777" w:rsidR="002A5062" w:rsidRPr="00754013" w:rsidRDefault="002A5062" w:rsidP="002A5062">
            <w:pPr>
              <w:jc w:val="center"/>
              <w:rPr>
                <w:rFonts w:eastAsia="SimSun"/>
                <w:b/>
                <w:lang w:eastAsia="zh-CN"/>
              </w:rPr>
            </w:pPr>
            <w:r w:rsidRPr="00754013">
              <w:rPr>
                <w:rFonts w:eastAsia="SimSun"/>
                <w:b/>
                <w:lang w:eastAsia="zh-CN"/>
              </w:rPr>
              <w:t>RAZDOBLJE</w:t>
            </w:r>
          </w:p>
          <w:p w14:paraId="18FE8B9C" w14:textId="77777777" w:rsidR="002A5062" w:rsidRPr="00754013" w:rsidRDefault="002A5062" w:rsidP="002A5062">
            <w:pPr>
              <w:jc w:val="center"/>
              <w:rPr>
                <w:rFonts w:eastAsia="SimSun"/>
                <w:b/>
                <w:lang w:eastAsia="zh-CN"/>
              </w:rPr>
            </w:pPr>
            <w:r w:rsidRPr="00754013">
              <w:rPr>
                <w:rFonts w:eastAsia="SimSun"/>
                <w:b/>
                <w:lang w:eastAsia="zh-CN"/>
              </w:rPr>
              <w:t>PROVEDBE</w:t>
            </w:r>
          </w:p>
        </w:tc>
        <w:tc>
          <w:tcPr>
            <w:tcW w:w="1536" w:type="dxa"/>
            <w:shd w:val="clear" w:color="auto" w:fill="8DB3E2"/>
            <w:vAlign w:val="center"/>
          </w:tcPr>
          <w:p w14:paraId="783E9E3C" w14:textId="77777777" w:rsidR="002A5062" w:rsidRPr="00754013" w:rsidRDefault="002A5062" w:rsidP="002A5062">
            <w:pPr>
              <w:spacing w:line="360" w:lineRule="auto"/>
              <w:jc w:val="center"/>
              <w:rPr>
                <w:rFonts w:eastAsia="SimSun"/>
                <w:b/>
                <w:lang w:eastAsia="zh-CN"/>
              </w:rPr>
            </w:pPr>
            <w:r w:rsidRPr="00754013">
              <w:rPr>
                <w:rFonts w:eastAsia="SimSun"/>
                <w:b/>
                <w:lang w:eastAsia="zh-CN"/>
              </w:rPr>
              <w:t>PRIPADNICI</w:t>
            </w:r>
          </w:p>
          <w:p w14:paraId="15495757" w14:textId="77777777" w:rsidR="002A5062" w:rsidRPr="00754013" w:rsidRDefault="002A5062" w:rsidP="002A5062">
            <w:pPr>
              <w:spacing w:line="360" w:lineRule="auto"/>
              <w:jc w:val="center"/>
              <w:rPr>
                <w:rFonts w:eastAsia="SimSun"/>
                <w:b/>
                <w:lang w:eastAsia="zh-CN"/>
              </w:rPr>
            </w:pPr>
            <w:r w:rsidRPr="00754013">
              <w:rPr>
                <w:rFonts w:eastAsia="SimSun"/>
                <w:b/>
                <w:lang w:eastAsia="zh-CN"/>
              </w:rPr>
              <w:t>OS RH</w:t>
            </w:r>
          </w:p>
        </w:tc>
        <w:bookmarkStart w:id="251" w:name="_GoBack"/>
        <w:bookmarkEnd w:id="251"/>
      </w:tr>
      <w:tr w:rsidR="002A5062" w:rsidRPr="00754013" w14:paraId="27A1B9B6" w14:textId="77777777" w:rsidTr="002A5062">
        <w:trPr>
          <w:trHeight w:val="287"/>
          <w:tblHeader/>
        </w:trPr>
        <w:tc>
          <w:tcPr>
            <w:tcW w:w="577" w:type="dxa"/>
            <w:shd w:val="clear" w:color="auto" w:fill="auto"/>
            <w:vAlign w:val="center"/>
          </w:tcPr>
          <w:p w14:paraId="0AD1E919"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jc w:val="center"/>
              <w:rPr>
                <w:rFonts w:eastAsia="SimSun"/>
                <w:sz w:val="20"/>
                <w:szCs w:val="20"/>
                <w:lang w:eastAsia="zh-CN"/>
              </w:rPr>
            </w:pPr>
          </w:p>
        </w:tc>
        <w:tc>
          <w:tcPr>
            <w:tcW w:w="2368" w:type="dxa"/>
            <w:shd w:val="clear" w:color="auto" w:fill="auto"/>
            <w:vAlign w:val="center"/>
          </w:tcPr>
          <w:p w14:paraId="31E8111D" w14:textId="77777777" w:rsidR="002A5062" w:rsidRPr="00754013" w:rsidRDefault="002A5062" w:rsidP="002A5062">
            <w:pPr>
              <w:shd w:val="clear" w:color="auto" w:fill="FFFFFF"/>
              <w:ind w:left="110"/>
              <w:jc w:val="center"/>
              <w:rPr>
                <w:rFonts w:eastAsia="SimSun"/>
                <w:lang w:eastAsia="zh-CN"/>
              </w:rPr>
            </w:pPr>
            <w:r w:rsidRPr="00754013">
              <w:rPr>
                <w:rFonts w:eastAsia="SimSun"/>
                <w:lang w:eastAsia="zh-CN"/>
              </w:rPr>
              <w:t>SIGURNOST 23</w:t>
            </w:r>
          </w:p>
        </w:tc>
        <w:tc>
          <w:tcPr>
            <w:tcW w:w="1937" w:type="dxa"/>
            <w:vAlign w:val="center"/>
          </w:tcPr>
          <w:p w14:paraId="2EE565BF"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 xml:space="preserve">Hrvatska </w:t>
            </w:r>
          </w:p>
        </w:tc>
        <w:tc>
          <w:tcPr>
            <w:tcW w:w="1735" w:type="dxa"/>
            <w:vAlign w:val="center"/>
          </w:tcPr>
          <w:p w14:paraId="317D0C8E"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svibanj 2023.</w:t>
            </w:r>
          </w:p>
        </w:tc>
        <w:tc>
          <w:tcPr>
            <w:tcW w:w="1536" w:type="dxa"/>
            <w:shd w:val="clear" w:color="auto" w:fill="auto"/>
            <w:vAlign w:val="center"/>
          </w:tcPr>
          <w:p w14:paraId="255777F5" w14:textId="77777777" w:rsidR="002A5062" w:rsidRPr="00754013" w:rsidRDefault="002A5062" w:rsidP="002A5062">
            <w:pPr>
              <w:shd w:val="clear" w:color="auto" w:fill="FFFFFF"/>
              <w:ind w:left="110" w:right="487"/>
              <w:jc w:val="center"/>
              <w:rPr>
                <w:rFonts w:eastAsia="SimSun"/>
                <w:lang w:eastAsia="zh-CN"/>
              </w:rPr>
            </w:pPr>
            <w:r w:rsidRPr="00754013">
              <w:t>20</w:t>
            </w:r>
          </w:p>
        </w:tc>
      </w:tr>
      <w:tr w:rsidR="002A5062" w:rsidRPr="00754013" w14:paraId="0F1C9530" w14:textId="77777777" w:rsidTr="002A5062">
        <w:trPr>
          <w:trHeight w:val="287"/>
          <w:tblHeader/>
        </w:trPr>
        <w:tc>
          <w:tcPr>
            <w:tcW w:w="577" w:type="dxa"/>
            <w:shd w:val="clear" w:color="auto" w:fill="auto"/>
            <w:vAlign w:val="center"/>
          </w:tcPr>
          <w:p w14:paraId="025E4E71"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76F3F7ED" w14:textId="77777777" w:rsidR="002A5062" w:rsidRPr="00754013" w:rsidRDefault="002A5062" w:rsidP="002A5062">
            <w:pPr>
              <w:shd w:val="clear" w:color="auto" w:fill="FFFFFF"/>
              <w:ind w:left="110"/>
              <w:jc w:val="center"/>
              <w:rPr>
                <w:rFonts w:eastAsia="SimSun"/>
                <w:lang w:eastAsia="zh-CN"/>
              </w:rPr>
            </w:pPr>
            <w:r w:rsidRPr="00754013">
              <w:rPr>
                <w:rFonts w:eastAsia="SimSun"/>
                <w:lang w:eastAsia="zh-CN"/>
              </w:rPr>
              <w:t>STEADFAST INTEREST 23</w:t>
            </w:r>
          </w:p>
        </w:tc>
        <w:tc>
          <w:tcPr>
            <w:tcW w:w="1937" w:type="dxa"/>
            <w:vAlign w:val="center"/>
          </w:tcPr>
          <w:p w14:paraId="087B25C1" w14:textId="77777777" w:rsidR="002A5062" w:rsidRDefault="002A5062" w:rsidP="002A5062">
            <w:pPr>
              <w:shd w:val="clear" w:color="auto" w:fill="FFFFFF"/>
              <w:ind w:left="110" w:right="487"/>
              <w:jc w:val="center"/>
              <w:rPr>
                <w:rFonts w:eastAsia="SimSun"/>
                <w:lang w:eastAsia="zh-CN"/>
              </w:rPr>
            </w:pPr>
            <w:r>
              <w:rPr>
                <w:rFonts w:eastAsia="SimSun"/>
                <w:lang w:eastAsia="zh-CN"/>
              </w:rPr>
              <w:t>Rumunjska</w:t>
            </w:r>
          </w:p>
          <w:p w14:paraId="776421D2" w14:textId="77777777" w:rsidR="002A5062" w:rsidRPr="00B90C69" w:rsidRDefault="002A5062" w:rsidP="002A5062">
            <w:pPr>
              <w:shd w:val="clear" w:color="auto" w:fill="FFFFFF"/>
              <w:ind w:left="110" w:right="487"/>
              <w:jc w:val="center"/>
              <w:rPr>
                <w:rFonts w:eastAsia="SimSun"/>
                <w:lang w:eastAsia="zh-CN"/>
              </w:rPr>
            </w:pPr>
          </w:p>
        </w:tc>
        <w:tc>
          <w:tcPr>
            <w:tcW w:w="1735" w:type="dxa"/>
            <w:vAlign w:val="center"/>
          </w:tcPr>
          <w:p w14:paraId="577264C8"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svibanj – lipanj 2023.</w:t>
            </w:r>
          </w:p>
        </w:tc>
        <w:tc>
          <w:tcPr>
            <w:tcW w:w="1536" w:type="dxa"/>
            <w:shd w:val="clear" w:color="auto" w:fill="auto"/>
            <w:vAlign w:val="center"/>
          </w:tcPr>
          <w:p w14:paraId="5A913149" w14:textId="77777777" w:rsidR="002A5062" w:rsidRPr="00754013" w:rsidRDefault="002A5062" w:rsidP="002A5062">
            <w:pPr>
              <w:shd w:val="clear" w:color="auto" w:fill="FFFFFF"/>
              <w:ind w:left="110" w:right="487"/>
              <w:jc w:val="center"/>
              <w:rPr>
                <w:rFonts w:eastAsia="SimSun"/>
                <w:lang w:eastAsia="zh-CN"/>
              </w:rPr>
            </w:pPr>
            <w:r w:rsidRPr="00754013">
              <w:t>6</w:t>
            </w:r>
          </w:p>
        </w:tc>
      </w:tr>
      <w:tr w:rsidR="002A5062" w:rsidRPr="00754013" w14:paraId="7E4D0303" w14:textId="77777777" w:rsidTr="002A5062">
        <w:trPr>
          <w:trHeight w:val="287"/>
          <w:tblHeader/>
        </w:trPr>
        <w:tc>
          <w:tcPr>
            <w:tcW w:w="577" w:type="dxa"/>
            <w:shd w:val="clear" w:color="auto" w:fill="auto"/>
            <w:vAlign w:val="center"/>
          </w:tcPr>
          <w:p w14:paraId="569419D8"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0AB05148" w14:textId="77777777" w:rsidR="002A5062" w:rsidRPr="00754013" w:rsidRDefault="002A5062" w:rsidP="002A5062">
            <w:pPr>
              <w:shd w:val="clear" w:color="auto" w:fill="FFFFFF"/>
              <w:ind w:left="110"/>
              <w:jc w:val="center"/>
              <w:rPr>
                <w:rFonts w:eastAsia="SimSun"/>
                <w:lang w:eastAsia="zh-CN"/>
              </w:rPr>
            </w:pPr>
            <w:r w:rsidRPr="00754013">
              <w:rPr>
                <w:rFonts w:eastAsia="SimSun"/>
                <w:lang w:eastAsia="zh-CN"/>
              </w:rPr>
              <w:t>ASTRAL KNIGHT 23</w:t>
            </w:r>
          </w:p>
        </w:tc>
        <w:tc>
          <w:tcPr>
            <w:tcW w:w="1937" w:type="dxa"/>
            <w:vAlign w:val="center"/>
          </w:tcPr>
          <w:p w14:paraId="292AFA85" w14:textId="77777777" w:rsidR="002A5062" w:rsidRDefault="002A5062" w:rsidP="002A5062">
            <w:pPr>
              <w:shd w:val="clear" w:color="auto" w:fill="FFFFFF"/>
              <w:ind w:left="110" w:right="487"/>
              <w:jc w:val="center"/>
              <w:rPr>
                <w:rFonts w:eastAsia="SimSun"/>
                <w:lang w:eastAsia="zh-CN"/>
              </w:rPr>
            </w:pPr>
            <w:r>
              <w:rPr>
                <w:rFonts w:eastAsia="SimSun"/>
                <w:lang w:eastAsia="zh-CN"/>
              </w:rPr>
              <w:t>Hrvatska Albanija</w:t>
            </w:r>
          </w:p>
          <w:p w14:paraId="70D97F1B"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Grčka</w:t>
            </w:r>
          </w:p>
          <w:p w14:paraId="62EE10E3"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Sjeverna Makedonija</w:t>
            </w:r>
          </w:p>
          <w:p w14:paraId="620ACBD3"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Rumunjska</w:t>
            </w:r>
          </w:p>
        </w:tc>
        <w:tc>
          <w:tcPr>
            <w:tcW w:w="1735" w:type="dxa"/>
            <w:vAlign w:val="center"/>
          </w:tcPr>
          <w:p w14:paraId="533A450D"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svibanj 2023.</w:t>
            </w:r>
          </w:p>
        </w:tc>
        <w:tc>
          <w:tcPr>
            <w:tcW w:w="1536" w:type="dxa"/>
            <w:shd w:val="clear" w:color="auto" w:fill="auto"/>
            <w:vAlign w:val="center"/>
          </w:tcPr>
          <w:p w14:paraId="7D77F709" w14:textId="77777777" w:rsidR="002A5062" w:rsidRPr="00754013" w:rsidRDefault="002A5062" w:rsidP="002A5062">
            <w:pPr>
              <w:shd w:val="clear" w:color="auto" w:fill="FFFFFF"/>
              <w:ind w:left="110" w:right="487"/>
              <w:jc w:val="center"/>
              <w:rPr>
                <w:rFonts w:eastAsia="SimSun"/>
                <w:lang w:eastAsia="zh-CN"/>
              </w:rPr>
            </w:pPr>
            <w:r w:rsidRPr="00754013">
              <w:t>50</w:t>
            </w:r>
          </w:p>
        </w:tc>
      </w:tr>
      <w:tr w:rsidR="002A5062" w:rsidRPr="00754013" w14:paraId="3494CA39" w14:textId="77777777" w:rsidTr="002A5062">
        <w:trPr>
          <w:trHeight w:val="287"/>
          <w:tblHeader/>
        </w:trPr>
        <w:tc>
          <w:tcPr>
            <w:tcW w:w="577" w:type="dxa"/>
            <w:shd w:val="clear" w:color="auto" w:fill="auto"/>
            <w:vAlign w:val="center"/>
          </w:tcPr>
          <w:p w14:paraId="6B7975E9"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2DAD542C" w14:textId="77777777" w:rsidR="002A5062" w:rsidRPr="00754013" w:rsidRDefault="002A5062" w:rsidP="002A5062">
            <w:pPr>
              <w:shd w:val="clear" w:color="auto" w:fill="FFFFFF"/>
              <w:jc w:val="center"/>
              <w:rPr>
                <w:rFonts w:eastAsia="SimSun"/>
                <w:lang w:eastAsia="zh-CN"/>
              </w:rPr>
            </w:pPr>
            <w:r w:rsidRPr="00754013">
              <w:rPr>
                <w:rFonts w:eastAsia="SimSun"/>
                <w:lang w:eastAsia="zh-CN"/>
              </w:rPr>
              <w:t>IMMEDIATE</w:t>
            </w:r>
          </w:p>
          <w:p w14:paraId="6D82DE71" w14:textId="77777777" w:rsidR="002A5062" w:rsidRPr="00754013" w:rsidRDefault="002A5062" w:rsidP="002A5062">
            <w:pPr>
              <w:shd w:val="clear" w:color="auto" w:fill="FFFFFF"/>
              <w:ind w:left="110"/>
              <w:jc w:val="center"/>
              <w:rPr>
                <w:rFonts w:eastAsia="SimSun"/>
                <w:lang w:eastAsia="zh-CN"/>
              </w:rPr>
            </w:pPr>
            <w:r w:rsidRPr="00754013">
              <w:rPr>
                <w:rFonts w:eastAsia="SimSun"/>
                <w:lang w:eastAsia="zh-CN"/>
              </w:rPr>
              <w:t>RESPONSE  23</w:t>
            </w:r>
          </w:p>
        </w:tc>
        <w:tc>
          <w:tcPr>
            <w:tcW w:w="1937" w:type="dxa"/>
            <w:vAlign w:val="center"/>
          </w:tcPr>
          <w:p w14:paraId="509C99AC"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Hrvatska Albanija</w:t>
            </w:r>
          </w:p>
          <w:p w14:paraId="22C048CF"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Bosna i Hercegovina</w:t>
            </w:r>
          </w:p>
          <w:p w14:paraId="45B5E133" w14:textId="77777777" w:rsidR="002A5062" w:rsidRPr="00F32BB2" w:rsidRDefault="002A5062" w:rsidP="002A5062">
            <w:pPr>
              <w:shd w:val="clear" w:color="auto" w:fill="FFFFFF"/>
              <w:ind w:left="110" w:right="487"/>
              <w:jc w:val="center"/>
              <w:rPr>
                <w:rFonts w:eastAsia="SimSun"/>
                <w:lang w:eastAsia="zh-CN"/>
              </w:rPr>
            </w:pPr>
            <w:r w:rsidRPr="00F32BB2">
              <w:rPr>
                <w:rFonts w:eastAsia="SimSun"/>
                <w:lang w:eastAsia="zh-CN"/>
              </w:rPr>
              <w:t>Njemačka</w:t>
            </w:r>
          </w:p>
          <w:p w14:paraId="6D8D3D9D" w14:textId="77777777" w:rsidR="002A5062" w:rsidRPr="00F32BB2" w:rsidRDefault="002A5062" w:rsidP="002A5062">
            <w:pPr>
              <w:shd w:val="clear" w:color="auto" w:fill="FFFFFF"/>
              <w:ind w:left="110" w:right="487"/>
              <w:jc w:val="center"/>
              <w:rPr>
                <w:rFonts w:eastAsia="SimSun"/>
                <w:lang w:eastAsia="zh-CN"/>
              </w:rPr>
            </w:pPr>
            <w:r>
              <w:rPr>
                <w:rFonts w:eastAsia="SimSun"/>
                <w:lang w:eastAsia="zh-CN"/>
              </w:rPr>
              <w:t>Grčka</w:t>
            </w:r>
          </w:p>
          <w:p w14:paraId="5E8192F0" w14:textId="77777777" w:rsidR="002A5062" w:rsidRPr="00F32BB2" w:rsidRDefault="002A5062" w:rsidP="002A5062">
            <w:pPr>
              <w:shd w:val="clear" w:color="auto" w:fill="FFFFFF"/>
              <w:ind w:left="110" w:right="487"/>
              <w:jc w:val="center"/>
              <w:rPr>
                <w:rFonts w:eastAsia="SimSun"/>
                <w:lang w:eastAsia="zh-CN"/>
              </w:rPr>
            </w:pPr>
            <w:r>
              <w:rPr>
                <w:rFonts w:eastAsia="SimSun"/>
                <w:lang w:eastAsia="zh-CN"/>
              </w:rPr>
              <w:t>Crna Gora</w:t>
            </w:r>
            <w:r w:rsidRPr="00F32BB2">
              <w:rPr>
                <w:rFonts w:eastAsia="SimSun"/>
                <w:lang w:eastAsia="zh-CN"/>
              </w:rPr>
              <w:t xml:space="preserve"> </w:t>
            </w:r>
            <w:r>
              <w:rPr>
                <w:rFonts w:eastAsia="SimSun"/>
                <w:lang w:eastAsia="zh-CN"/>
              </w:rPr>
              <w:t>Sjeverna Makedonija</w:t>
            </w:r>
          </w:p>
          <w:p w14:paraId="2BEEF866"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Kosovo</w:t>
            </w:r>
          </w:p>
        </w:tc>
        <w:tc>
          <w:tcPr>
            <w:tcW w:w="1735" w:type="dxa"/>
            <w:vAlign w:val="center"/>
          </w:tcPr>
          <w:p w14:paraId="09BC3A86"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svibanj – lipanj 2023.</w:t>
            </w:r>
          </w:p>
        </w:tc>
        <w:tc>
          <w:tcPr>
            <w:tcW w:w="1536" w:type="dxa"/>
            <w:shd w:val="clear" w:color="auto" w:fill="auto"/>
            <w:vAlign w:val="center"/>
          </w:tcPr>
          <w:p w14:paraId="151DD583" w14:textId="77777777" w:rsidR="002A5062" w:rsidRPr="00754013" w:rsidRDefault="002A5062" w:rsidP="002A5062">
            <w:pPr>
              <w:shd w:val="clear" w:color="auto" w:fill="FFFFFF"/>
              <w:ind w:left="110" w:right="487"/>
              <w:jc w:val="center"/>
              <w:rPr>
                <w:rFonts w:eastAsia="SimSun"/>
                <w:lang w:eastAsia="zh-CN"/>
              </w:rPr>
            </w:pPr>
            <w:r w:rsidRPr="00754013">
              <w:t>25</w:t>
            </w:r>
          </w:p>
        </w:tc>
      </w:tr>
      <w:tr w:rsidR="002A5062" w:rsidRPr="00754013" w14:paraId="32976052" w14:textId="77777777" w:rsidTr="002A5062">
        <w:trPr>
          <w:trHeight w:val="287"/>
          <w:tblHeader/>
        </w:trPr>
        <w:tc>
          <w:tcPr>
            <w:tcW w:w="577" w:type="dxa"/>
            <w:shd w:val="clear" w:color="auto" w:fill="auto"/>
            <w:vAlign w:val="center"/>
          </w:tcPr>
          <w:p w14:paraId="4B1EB90F"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74AE51CF" w14:textId="77777777" w:rsidR="002A5062" w:rsidRPr="00754013" w:rsidRDefault="002A5062" w:rsidP="002A5062">
            <w:pPr>
              <w:shd w:val="clear" w:color="auto" w:fill="FFFFFF"/>
              <w:jc w:val="center"/>
              <w:rPr>
                <w:rFonts w:eastAsia="SimSun"/>
                <w:lang w:eastAsia="zh-CN"/>
              </w:rPr>
            </w:pPr>
            <w:r w:rsidRPr="00754013">
              <w:rPr>
                <w:rFonts w:eastAsia="SimSun"/>
                <w:lang w:eastAsia="zh-CN"/>
              </w:rPr>
              <w:t>UNIFIED VISION 23</w:t>
            </w:r>
          </w:p>
        </w:tc>
        <w:tc>
          <w:tcPr>
            <w:tcW w:w="1937" w:type="dxa"/>
            <w:vAlign w:val="center"/>
          </w:tcPr>
          <w:p w14:paraId="5E85587A" w14:textId="77777777" w:rsidR="002A5062" w:rsidRDefault="002A5062" w:rsidP="002A5062">
            <w:pPr>
              <w:shd w:val="clear" w:color="auto" w:fill="FFFFFF"/>
              <w:ind w:left="110" w:right="487"/>
              <w:jc w:val="center"/>
              <w:rPr>
                <w:rFonts w:eastAsia="SimSun"/>
                <w:lang w:eastAsia="zh-CN"/>
              </w:rPr>
            </w:pPr>
            <w:r>
              <w:rPr>
                <w:rFonts w:eastAsia="SimSun"/>
                <w:lang w:eastAsia="zh-CN"/>
              </w:rPr>
              <w:t>Njemačka</w:t>
            </w:r>
          </w:p>
          <w:p w14:paraId="3CA017E9"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Kosovo</w:t>
            </w:r>
          </w:p>
        </w:tc>
        <w:tc>
          <w:tcPr>
            <w:tcW w:w="1735" w:type="dxa"/>
            <w:vAlign w:val="center"/>
          </w:tcPr>
          <w:p w14:paraId="64C22C72"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svibanj – lipanj 2023.</w:t>
            </w:r>
          </w:p>
        </w:tc>
        <w:tc>
          <w:tcPr>
            <w:tcW w:w="1536" w:type="dxa"/>
            <w:shd w:val="clear" w:color="auto" w:fill="auto"/>
            <w:vAlign w:val="center"/>
          </w:tcPr>
          <w:p w14:paraId="082FF359" w14:textId="77777777" w:rsidR="002A5062" w:rsidRPr="00754013" w:rsidRDefault="002A5062" w:rsidP="002A5062">
            <w:pPr>
              <w:shd w:val="clear" w:color="auto" w:fill="FFFFFF"/>
              <w:ind w:left="110" w:right="487"/>
              <w:jc w:val="center"/>
              <w:rPr>
                <w:rFonts w:eastAsia="SimSun"/>
                <w:lang w:eastAsia="zh-CN"/>
              </w:rPr>
            </w:pPr>
            <w:r w:rsidRPr="00754013">
              <w:t>13</w:t>
            </w:r>
          </w:p>
        </w:tc>
      </w:tr>
      <w:tr w:rsidR="002A5062" w:rsidRPr="00754013" w14:paraId="03947C70" w14:textId="77777777" w:rsidTr="002A5062">
        <w:trPr>
          <w:trHeight w:val="287"/>
          <w:tblHeader/>
        </w:trPr>
        <w:tc>
          <w:tcPr>
            <w:tcW w:w="577" w:type="dxa"/>
            <w:shd w:val="clear" w:color="auto" w:fill="auto"/>
            <w:vAlign w:val="center"/>
          </w:tcPr>
          <w:p w14:paraId="7456EC19"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45AC71C5" w14:textId="77777777" w:rsidR="002A5062" w:rsidRPr="00754013" w:rsidRDefault="002A5062" w:rsidP="002A5062">
            <w:pPr>
              <w:shd w:val="clear" w:color="auto" w:fill="FFFFFF"/>
              <w:ind w:left="110"/>
              <w:jc w:val="center"/>
              <w:rPr>
                <w:rFonts w:eastAsia="SimSun"/>
                <w:lang w:eastAsia="zh-CN"/>
              </w:rPr>
            </w:pPr>
            <w:r w:rsidRPr="00754013">
              <w:rPr>
                <w:rFonts w:eastAsia="SimSun"/>
                <w:lang w:eastAsia="zh-CN"/>
              </w:rPr>
              <w:t>ASAR 2023-1</w:t>
            </w:r>
          </w:p>
        </w:tc>
        <w:tc>
          <w:tcPr>
            <w:tcW w:w="1937" w:type="dxa"/>
            <w:vAlign w:val="center"/>
          </w:tcPr>
          <w:p w14:paraId="0395619F"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Hrvatska</w:t>
            </w:r>
          </w:p>
        </w:tc>
        <w:tc>
          <w:tcPr>
            <w:tcW w:w="1735" w:type="dxa"/>
            <w:vAlign w:val="center"/>
          </w:tcPr>
          <w:p w14:paraId="14CEB614"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lipanj 2023.</w:t>
            </w:r>
          </w:p>
        </w:tc>
        <w:tc>
          <w:tcPr>
            <w:tcW w:w="1536" w:type="dxa"/>
            <w:shd w:val="clear" w:color="auto" w:fill="auto"/>
            <w:vAlign w:val="center"/>
          </w:tcPr>
          <w:p w14:paraId="592BE246" w14:textId="77777777" w:rsidR="002A5062" w:rsidRPr="00754013" w:rsidRDefault="002A5062" w:rsidP="002A5062">
            <w:pPr>
              <w:shd w:val="clear" w:color="auto" w:fill="FFFFFF"/>
              <w:ind w:left="110" w:right="487"/>
              <w:jc w:val="center"/>
              <w:rPr>
                <w:rFonts w:eastAsia="SimSun"/>
                <w:lang w:eastAsia="zh-CN"/>
              </w:rPr>
            </w:pPr>
            <w:r w:rsidRPr="00754013">
              <w:t>15</w:t>
            </w:r>
          </w:p>
        </w:tc>
      </w:tr>
      <w:tr w:rsidR="002A5062" w:rsidRPr="00754013" w14:paraId="1FDF9F68" w14:textId="77777777" w:rsidTr="002A5062">
        <w:trPr>
          <w:trHeight w:val="287"/>
          <w:tblHeader/>
        </w:trPr>
        <w:tc>
          <w:tcPr>
            <w:tcW w:w="577" w:type="dxa"/>
            <w:shd w:val="clear" w:color="auto" w:fill="auto"/>
            <w:vAlign w:val="center"/>
          </w:tcPr>
          <w:p w14:paraId="72768277"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47780EC2" w14:textId="77777777" w:rsidR="002A5062" w:rsidRPr="00754013" w:rsidRDefault="002A5062" w:rsidP="002A5062">
            <w:pPr>
              <w:shd w:val="clear" w:color="auto" w:fill="FFFFFF"/>
              <w:jc w:val="center"/>
              <w:rPr>
                <w:rFonts w:eastAsia="SimSun"/>
                <w:lang w:eastAsia="zh-CN"/>
              </w:rPr>
            </w:pPr>
            <w:r w:rsidRPr="00754013">
              <w:rPr>
                <w:rFonts w:eastAsia="SimSun"/>
                <w:lang w:eastAsia="zh-CN"/>
              </w:rPr>
              <w:t>MILEX 23</w:t>
            </w:r>
          </w:p>
        </w:tc>
        <w:tc>
          <w:tcPr>
            <w:tcW w:w="1937" w:type="dxa"/>
            <w:vAlign w:val="center"/>
          </w:tcPr>
          <w:p w14:paraId="63DB084F"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Belgija</w:t>
            </w:r>
          </w:p>
        </w:tc>
        <w:tc>
          <w:tcPr>
            <w:tcW w:w="1735" w:type="dxa"/>
            <w:vAlign w:val="center"/>
          </w:tcPr>
          <w:p w14:paraId="64DAA4C0"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rujan – listopad 2023.</w:t>
            </w:r>
          </w:p>
        </w:tc>
        <w:tc>
          <w:tcPr>
            <w:tcW w:w="1536" w:type="dxa"/>
            <w:shd w:val="clear" w:color="auto" w:fill="auto"/>
            <w:vAlign w:val="center"/>
          </w:tcPr>
          <w:p w14:paraId="32EF42BA" w14:textId="77777777" w:rsidR="002A5062" w:rsidRPr="00754013" w:rsidRDefault="002A5062" w:rsidP="002A5062">
            <w:pPr>
              <w:shd w:val="clear" w:color="auto" w:fill="FFFFFF"/>
              <w:ind w:left="110" w:right="487"/>
              <w:jc w:val="center"/>
              <w:rPr>
                <w:rFonts w:eastAsia="SimSun"/>
                <w:lang w:eastAsia="zh-CN"/>
              </w:rPr>
            </w:pPr>
            <w:r w:rsidRPr="00754013">
              <w:t>2</w:t>
            </w:r>
          </w:p>
        </w:tc>
      </w:tr>
      <w:tr w:rsidR="002A5062" w:rsidRPr="00754013" w14:paraId="0D597443" w14:textId="77777777" w:rsidTr="002A5062">
        <w:trPr>
          <w:trHeight w:val="287"/>
          <w:tblHeader/>
        </w:trPr>
        <w:tc>
          <w:tcPr>
            <w:tcW w:w="577" w:type="dxa"/>
            <w:shd w:val="clear" w:color="auto" w:fill="auto"/>
            <w:vAlign w:val="center"/>
          </w:tcPr>
          <w:p w14:paraId="60F31758"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68D37E82" w14:textId="77777777" w:rsidR="002A5062" w:rsidRPr="00754013" w:rsidRDefault="002A5062" w:rsidP="002A5062">
            <w:pPr>
              <w:shd w:val="clear" w:color="auto" w:fill="FFFFFF"/>
              <w:jc w:val="center"/>
              <w:rPr>
                <w:rFonts w:eastAsia="SimSun"/>
                <w:lang w:eastAsia="zh-CN"/>
              </w:rPr>
            </w:pPr>
            <w:r w:rsidRPr="00754013">
              <w:rPr>
                <w:rFonts w:eastAsia="SimSun"/>
                <w:lang w:eastAsia="zh-CN"/>
              </w:rPr>
              <w:t>DECI 23</w:t>
            </w:r>
          </w:p>
        </w:tc>
        <w:tc>
          <w:tcPr>
            <w:tcW w:w="1937" w:type="dxa"/>
            <w:vAlign w:val="center"/>
          </w:tcPr>
          <w:p w14:paraId="14A91E84"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Italija</w:t>
            </w:r>
          </w:p>
        </w:tc>
        <w:tc>
          <w:tcPr>
            <w:tcW w:w="1735" w:type="dxa"/>
            <w:vAlign w:val="center"/>
          </w:tcPr>
          <w:p w14:paraId="370466E6" w14:textId="77777777" w:rsidR="002A5062" w:rsidRPr="00B90C69" w:rsidRDefault="002A5062" w:rsidP="002A5062">
            <w:pPr>
              <w:shd w:val="clear" w:color="auto" w:fill="FFFFFF"/>
              <w:ind w:right="101"/>
              <w:jc w:val="center"/>
              <w:rPr>
                <w:rFonts w:eastAsia="SimSun"/>
                <w:lang w:eastAsia="zh-CN"/>
              </w:rPr>
            </w:pPr>
            <w:r w:rsidRPr="00B90C69">
              <w:rPr>
                <w:rFonts w:eastAsia="SimSun"/>
                <w:lang w:eastAsia="zh-CN"/>
              </w:rPr>
              <w:t>listopad –studeni 2023.</w:t>
            </w:r>
          </w:p>
        </w:tc>
        <w:tc>
          <w:tcPr>
            <w:tcW w:w="1536" w:type="dxa"/>
            <w:shd w:val="clear" w:color="auto" w:fill="auto"/>
            <w:vAlign w:val="center"/>
          </w:tcPr>
          <w:p w14:paraId="3EEC6131" w14:textId="77777777" w:rsidR="002A5062" w:rsidRPr="00754013" w:rsidRDefault="002A5062" w:rsidP="002A5062">
            <w:pPr>
              <w:shd w:val="clear" w:color="auto" w:fill="FFFFFF"/>
              <w:ind w:left="110" w:right="487"/>
              <w:jc w:val="center"/>
              <w:rPr>
                <w:rFonts w:eastAsia="SimSun"/>
                <w:lang w:eastAsia="zh-CN"/>
              </w:rPr>
            </w:pPr>
            <w:r w:rsidRPr="00754013">
              <w:t>12</w:t>
            </w:r>
          </w:p>
        </w:tc>
      </w:tr>
      <w:tr w:rsidR="002A5062" w:rsidRPr="00754013" w14:paraId="5DBC61EB" w14:textId="77777777" w:rsidTr="002A5062">
        <w:trPr>
          <w:trHeight w:val="277"/>
          <w:tblHeader/>
        </w:trPr>
        <w:tc>
          <w:tcPr>
            <w:tcW w:w="577" w:type="dxa"/>
            <w:shd w:val="clear" w:color="auto" w:fill="auto"/>
            <w:vAlign w:val="center"/>
          </w:tcPr>
          <w:p w14:paraId="3BCDF18D"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66B88570" w14:textId="77777777" w:rsidR="002A5062" w:rsidRPr="00754013" w:rsidRDefault="002A5062" w:rsidP="002A5062">
            <w:pPr>
              <w:shd w:val="clear" w:color="auto" w:fill="FFFFFF"/>
              <w:jc w:val="center"/>
              <w:rPr>
                <w:rFonts w:eastAsia="SimSun"/>
                <w:lang w:eastAsia="zh-CN"/>
              </w:rPr>
            </w:pPr>
            <w:r w:rsidRPr="00754013">
              <w:rPr>
                <w:rFonts w:eastAsia="SimSun"/>
                <w:lang w:eastAsia="zh-CN"/>
              </w:rPr>
              <w:t>SNEX 23</w:t>
            </w:r>
          </w:p>
        </w:tc>
        <w:tc>
          <w:tcPr>
            <w:tcW w:w="1937" w:type="dxa"/>
            <w:vAlign w:val="center"/>
          </w:tcPr>
          <w:p w14:paraId="4FE40403"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Hrvatska</w:t>
            </w:r>
          </w:p>
        </w:tc>
        <w:tc>
          <w:tcPr>
            <w:tcW w:w="1735" w:type="dxa"/>
            <w:vAlign w:val="center"/>
          </w:tcPr>
          <w:p w14:paraId="797AB743"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prosinac 2023.</w:t>
            </w:r>
          </w:p>
        </w:tc>
        <w:tc>
          <w:tcPr>
            <w:tcW w:w="1536" w:type="dxa"/>
            <w:shd w:val="clear" w:color="auto" w:fill="auto"/>
            <w:vAlign w:val="center"/>
          </w:tcPr>
          <w:p w14:paraId="73D56CD0" w14:textId="77777777" w:rsidR="002A5062" w:rsidRPr="00754013" w:rsidRDefault="002A5062" w:rsidP="002A5062">
            <w:pPr>
              <w:shd w:val="clear" w:color="auto" w:fill="FFFFFF"/>
              <w:ind w:left="110" w:right="487"/>
              <w:jc w:val="center"/>
              <w:rPr>
                <w:rFonts w:eastAsia="SimSun"/>
                <w:lang w:eastAsia="zh-CN"/>
              </w:rPr>
            </w:pPr>
            <w:r w:rsidRPr="00754013">
              <w:t>10</w:t>
            </w:r>
          </w:p>
        </w:tc>
      </w:tr>
      <w:tr w:rsidR="002A5062" w:rsidRPr="00754013" w14:paraId="4875E0FC" w14:textId="77777777" w:rsidTr="002A5062">
        <w:trPr>
          <w:trHeight w:val="287"/>
          <w:tblHeader/>
        </w:trPr>
        <w:tc>
          <w:tcPr>
            <w:tcW w:w="577" w:type="dxa"/>
            <w:shd w:val="clear" w:color="auto" w:fill="auto"/>
            <w:vAlign w:val="center"/>
          </w:tcPr>
          <w:p w14:paraId="1F05660A"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2D28562A" w14:textId="77777777" w:rsidR="002A5062" w:rsidRPr="00754013" w:rsidRDefault="002A5062" w:rsidP="002A5062">
            <w:pPr>
              <w:shd w:val="clear" w:color="auto" w:fill="FFFFFF"/>
              <w:jc w:val="center"/>
              <w:rPr>
                <w:rFonts w:eastAsia="SimSun"/>
                <w:lang w:eastAsia="zh-CN"/>
              </w:rPr>
            </w:pPr>
            <w:r w:rsidRPr="00754013">
              <w:rPr>
                <w:rFonts w:eastAsia="SimSun"/>
                <w:lang w:eastAsia="zh-CN"/>
              </w:rPr>
              <w:t>STAEDFAST NOON 23</w:t>
            </w:r>
          </w:p>
        </w:tc>
        <w:tc>
          <w:tcPr>
            <w:tcW w:w="1937" w:type="dxa"/>
            <w:vAlign w:val="center"/>
          </w:tcPr>
          <w:p w14:paraId="7F7E5C80"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Hrvatska</w:t>
            </w:r>
          </w:p>
        </w:tc>
        <w:tc>
          <w:tcPr>
            <w:tcW w:w="1735" w:type="dxa"/>
            <w:vAlign w:val="center"/>
          </w:tcPr>
          <w:p w14:paraId="2DAF9323"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listopad 2023.</w:t>
            </w:r>
          </w:p>
        </w:tc>
        <w:tc>
          <w:tcPr>
            <w:tcW w:w="1536" w:type="dxa"/>
            <w:shd w:val="clear" w:color="auto" w:fill="auto"/>
            <w:vAlign w:val="center"/>
          </w:tcPr>
          <w:p w14:paraId="43AC6A46" w14:textId="77777777" w:rsidR="002A5062" w:rsidRPr="00754013" w:rsidRDefault="002A5062" w:rsidP="002A5062">
            <w:pPr>
              <w:shd w:val="clear" w:color="auto" w:fill="FFFFFF"/>
              <w:ind w:left="110" w:right="487"/>
              <w:jc w:val="center"/>
              <w:rPr>
                <w:rFonts w:eastAsia="SimSun"/>
                <w:lang w:eastAsia="zh-CN"/>
              </w:rPr>
            </w:pPr>
            <w:r w:rsidRPr="00754013">
              <w:t>20</w:t>
            </w:r>
          </w:p>
        </w:tc>
      </w:tr>
      <w:tr w:rsidR="002A5062" w:rsidRPr="00754013" w14:paraId="62155FA2" w14:textId="77777777" w:rsidTr="002A5062">
        <w:trPr>
          <w:trHeight w:val="287"/>
          <w:tblHeader/>
        </w:trPr>
        <w:tc>
          <w:tcPr>
            <w:tcW w:w="577" w:type="dxa"/>
            <w:shd w:val="clear" w:color="auto" w:fill="auto"/>
            <w:vAlign w:val="center"/>
          </w:tcPr>
          <w:p w14:paraId="6D45106A"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0D93AFCB" w14:textId="77777777" w:rsidR="002A5062" w:rsidRPr="00754013" w:rsidRDefault="002A5062" w:rsidP="002A5062">
            <w:pPr>
              <w:shd w:val="clear" w:color="auto" w:fill="FFFFFF"/>
              <w:jc w:val="center"/>
              <w:rPr>
                <w:rFonts w:eastAsia="SimSun"/>
                <w:lang w:eastAsia="zh-CN"/>
              </w:rPr>
            </w:pPr>
            <w:r>
              <w:rPr>
                <w:rFonts w:eastAsia="SimSun"/>
                <w:lang w:eastAsia="zh-CN"/>
              </w:rPr>
              <w:t xml:space="preserve">BAYONET             </w:t>
            </w:r>
            <w:r w:rsidRPr="00754013">
              <w:rPr>
                <w:rFonts w:eastAsia="SimSun"/>
                <w:lang w:eastAsia="zh-CN"/>
              </w:rPr>
              <w:t>APEX</w:t>
            </w:r>
          </w:p>
        </w:tc>
        <w:tc>
          <w:tcPr>
            <w:tcW w:w="1937" w:type="dxa"/>
            <w:vAlign w:val="center"/>
          </w:tcPr>
          <w:p w14:paraId="75CBA6D4"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Hrvatska</w:t>
            </w:r>
          </w:p>
        </w:tc>
        <w:tc>
          <w:tcPr>
            <w:tcW w:w="1735" w:type="dxa"/>
            <w:vAlign w:val="center"/>
          </w:tcPr>
          <w:p w14:paraId="20CC1A0A"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veljača – ožujak 2023.</w:t>
            </w:r>
          </w:p>
        </w:tc>
        <w:tc>
          <w:tcPr>
            <w:tcW w:w="1536" w:type="dxa"/>
            <w:shd w:val="clear" w:color="auto" w:fill="auto"/>
            <w:vAlign w:val="center"/>
          </w:tcPr>
          <w:p w14:paraId="510FB165" w14:textId="77777777" w:rsidR="002A5062" w:rsidRPr="00754013" w:rsidRDefault="002A5062" w:rsidP="002A5062">
            <w:pPr>
              <w:shd w:val="clear" w:color="auto" w:fill="FFFFFF"/>
              <w:ind w:left="110" w:right="487"/>
              <w:jc w:val="center"/>
              <w:rPr>
                <w:rFonts w:eastAsia="SimSun"/>
                <w:lang w:eastAsia="zh-CN"/>
              </w:rPr>
            </w:pPr>
            <w:r w:rsidRPr="00754013">
              <w:t>30</w:t>
            </w:r>
          </w:p>
        </w:tc>
      </w:tr>
      <w:tr w:rsidR="002A5062" w:rsidRPr="00754013" w14:paraId="74372417" w14:textId="77777777" w:rsidTr="002A5062">
        <w:trPr>
          <w:trHeight w:val="287"/>
          <w:tblHeader/>
        </w:trPr>
        <w:tc>
          <w:tcPr>
            <w:tcW w:w="577" w:type="dxa"/>
            <w:shd w:val="clear" w:color="auto" w:fill="auto"/>
            <w:vAlign w:val="center"/>
          </w:tcPr>
          <w:p w14:paraId="6902B1ED"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2770B667" w14:textId="77777777" w:rsidR="002A5062" w:rsidRPr="00754013" w:rsidRDefault="002A5062" w:rsidP="002A5062">
            <w:pPr>
              <w:shd w:val="clear" w:color="auto" w:fill="FFFFFF"/>
              <w:jc w:val="center"/>
              <w:rPr>
                <w:rFonts w:eastAsia="SimSun"/>
                <w:lang w:eastAsia="zh-CN"/>
              </w:rPr>
            </w:pPr>
            <w:r w:rsidRPr="00754013">
              <w:rPr>
                <w:rFonts w:eastAsia="SimSun"/>
                <w:lang w:eastAsia="zh-CN"/>
              </w:rPr>
              <w:t>MADRIGAL 23</w:t>
            </w:r>
          </w:p>
        </w:tc>
        <w:tc>
          <w:tcPr>
            <w:tcW w:w="1937" w:type="dxa"/>
            <w:vAlign w:val="center"/>
          </w:tcPr>
          <w:p w14:paraId="2A125713"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Hrvatska</w:t>
            </w:r>
          </w:p>
        </w:tc>
        <w:tc>
          <w:tcPr>
            <w:tcW w:w="1735" w:type="dxa"/>
            <w:vAlign w:val="center"/>
          </w:tcPr>
          <w:p w14:paraId="1CA33C96"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ožujak 2023.</w:t>
            </w:r>
          </w:p>
        </w:tc>
        <w:tc>
          <w:tcPr>
            <w:tcW w:w="1536" w:type="dxa"/>
            <w:shd w:val="clear" w:color="auto" w:fill="auto"/>
            <w:vAlign w:val="center"/>
          </w:tcPr>
          <w:p w14:paraId="3D580150" w14:textId="77777777" w:rsidR="002A5062" w:rsidRPr="00754013" w:rsidRDefault="002A5062" w:rsidP="002A5062">
            <w:pPr>
              <w:shd w:val="clear" w:color="auto" w:fill="FFFFFF"/>
              <w:ind w:left="110" w:right="487"/>
              <w:jc w:val="center"/>
              <w:rPr>
                <w:rFonts w:eastAsia="SimSun"/>
                <w:lang w:eastAsia="zh-CN"/>
              </w:rPr>
            </w:pPr>
            <w:r w:rsidRPr="00754013">
              <w:t>141</w:t>
            </w:r>
          </w:p>
        </w:tc>
      </w:tr>
      <w:tr w:rsidR="002A5062" w:rsidRPr="00754013" w14:paraId="3D5D3D04" w14:textId="77777777" w:rsidTr="002A5062">
        <w:trPr>
          <w:trHeight w:val="287"/>
          <w:tblHeader/>
        </w:trPr>
        <w:tc>
          <w:tcPr>
            <w:tcW w:w="577" w:type="dxa"/>
            <w:shd w:val="clear" w:color="auto" w:fill="auto"/>
            <w:vAlign w:val="center"/>
          </w:tcPr>
          <w:p w14:paraId="027071E2"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2ECD9164" w14:textId="77777777" w:rsidR="002A5062" w:rsidRPr="00754013" w:rsidRDefault="002A5062" w:rsidP="002A5062">
            <w:pPr>
              <w:shd w:val="clear" w:color="auto" w:fill="FFFFFF"/>
              <w:jc w:val="center"/>
              <w:rPr>
                <w:rFonts w:eastAsia="SimSun"/>
                <w:lang w:eastAsia="zh-CN"/>
              </w:rPr>
            </w:pPr>
            <w:r w:rsidRPr="00754013">
              <w:rPr>
                <w:rFonts w:eastAsia="SimSun"/>
                <w:lang w:eastAsia="zh-CN"/>
              </w:rPr>
              <w:t>ŠTIT 23</w:t>
            </w:r>
          </w:p>
        </w:tc>
        <w:tc>
          <w:tcPr>
            <w:tcW w:w="1937" w:type="dxa"/>
            <w:vAlign w:val="center"/>
          </w:tcPr>
          <w:p w14:paraId="1F4F7C34"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Hrvatska</w:t>
            </w:r>
          </w:p>
        </w:tc>
        <w:tc>
          <w:tcPr>
            <w:tcW w:w="1735" w:type="dxa"/>
            <w:vAlign w:val="center"/>
          </w:tcPr>
          <w:p w14:paraId="475C9D53"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travanj 2023.</w:t>
            </w:r>
          </w:p>
        </w:tc>
        <w:tc>
          <w:tcPr>
            <w:tcW w:w="1536" w:type="dxa"/>
            <w:shd w:val="clear" w:color="auto" w:fill="auto"/>
            <w:vAlign w:val="center"/>
          </w:tcPr>
          <w:p w14:paraId="470C491A" w14:textId="77777777" w:rsidR="002A5062" w:rsidRPr="00754013" w:rsidRDefault="002A5062" w:rsidP="002A5062">
            <w:pPr>
              <w:shd w:val="clear" w:color="auto" w:fill="FFFFFF"/>
              <w:ind w:left="110" w:right="487"/>
              <w:jc w:val="center"/>
              <w:rPr>
                <w:rFonts w:eastAsia="SimSun"/>
                <w:lang w:eastAsia="zh-CN"/>
              </w:rPr>
            </w:pPr>
            <w:r w:rsidRPr="00754013">
              <w:t>131</w:t>
            </w:r>
          </w:p>
        </w:tc>
      </w:tr>
      <w:tr w:rsidR="002A5062" w:rsidRPr="00754013" w14:paraId="62C09E48" w14:textId="77777777" w:rsidTr="002A5062">
        <w:trPr>
          <w:trHeight w:val="287"/>
          <w:tblHeader/>
        </w:trPr>
        <w:tc>
          <w:tcPr>
            <w:tcW w:w="577" w:type="dxa"/>
            <w:shd w:val="clear" w:color="auto" w:fill="auto"/>
            <w:vAlign w:val="center"/>
          </w:tcPr>
          <w:p w14:paraId="3CFAA2BD"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7641EFCB" w14:textId="77777777" w:rsidR="002A5062" w:rsidRPr="00754013" w:rsidRDefault="002A5062" w:rsidP="002A5062">
            <w:pPr>
              <w:shd w:val="clear" w:color="auto" w:fill="FFFFFF"/>
              <w:ind w:left="110"/>
              <w:jc w:val="center"/>
              <w:rPr>
                <w:rFonts w:eastAsia="SimSun"/>
                <w:lang w:eastAsia="zh-CN"/>
              </w:rPr>
            </w:pPr>
            <w:r w:rsidRPr="00754013">
              <w:rPr>
                <w:rFonts w:eastAsia="SimSun"/>
                <w:lang w:eastAsia="zh-CN"/>
              </w:rPr>
              <w:t>STABILNOST 23</w:t>
            </w:r>
          </w:p>
        </w:tc>
        <w:tc>
          <w:tcPr>
            <w:tcW w:w="1937" w:type="dxa"/>
            <w:vAlign w:val="center"/>
          </w:tcPr>
          <w:p w14:paraId="5A99355B"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Hrvatska</w:t>
            </w:r>
          </w:p>
        </w:tc>
        <w:tc>
          <w:tcPr>
            <w:tcW w:w="1735" w:type="dxa"/>
            <w:vAlign w:val="center"/>
          </w:tcPr>
          <w:p w14:paraId="42A0D294"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travanj 2023.</w:t>
            </w:r>
          </w:p>
        </w:tc>
        <w:tc>
          <w:tcPr>
            <w:tcW w:w="1536" w:type="dxa"/>
            <w:shd w:val="clear" w:color="auto" w:fill="auto"/>
            <w:vAlign w:val="center"/>
          </w:tcPr>
          <w:p w14:paraId="2EBB4E89" w14:textId="77777777" w:rsidR="002A5062" w:rsidRPr="00754013" w:rsidRDefault="002A5062" w:rsidP="002A5062">
            <w:pPr>
              <w:shd w:val="clear" w:color="auto" w:fill="FFFFFF"/>
              <w:ind w:left="110" w:right="487"/>
              <w:jc w:val="center"/>
              <w:rPr>
                <w:rFonts w:eastAsia="SimSun"/>
                <w:lang w:eastAsia="zh-CN"/>
              </w:rPr>
            </w:pPr>
            <w:r w:rsidRPr="00754013">
              <w:t>453</w:t>
            </w:r>
          </w:p>
        </w:tc>
      </w:tr>
      <w:tr w:rsidR="002A5062" w:rsidRPr="00754013" w14:paraId="1BB61132" w14:textId="77777777" w:rsidTr="002A5062">
        <w:trPr>
          <w:trHeight w:val="287"/>
          <w:tblHeader/>
        </w:trPr>
        <w:tc>
          <w:tcPr>
            <w:tcW w:w="577" w:type="dxa"/>
            <w:shd w:val="clear" w:color="auto" w:fill="auto"/>
            <w:vAlign w:val="center"/>
          </w:tcPr>
          <w:p w14:paraId="1285190F"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171F1351" w14:textId="77777777" w:rsidR="002A5062" w:rsidRPr="00754013" w:rsidRDefault="002A5062" w:rsidP="002A5062">
            <w:pPr>
              <w:shd w:val="clear" w:color="auto" w:fill="FFFFFF"/>
              <w:jc w:val="center"/>
              <w:rPr>
                <w:rFonts w:eastAsia="SimSun"/>
                <w:lang w:eastAsia="zh-CN"/>
              </w:rPr>
            </w:pPr>
            <w:r w:rsidRPr="00754013">
              <w:rPr>
                <w:rFonts w:eastAsia="SimSun"/>
                <w:lang w:eastAsia="zh-CN"/>
              </w:rPr>
              <w:t>NEW BASTION 23-1</w:t>
            </w:r>
          </w:p>
        </w:tc>
        <w:tc>
          <w:tcPr>
            <w:tcW w:w="1937" w:type="dxa"/>
            <w:vAlign w:val="center"/>
          </w:tcPr>
          <w:p w14:paraId="1E34CD1D" w14:textId="77777777" w:rsidR="002A5062" w:rsidRPr="00F32BB2" w:rsidRDefault="002A5062" w:rsidP="002A5062">
            <w:pPr>
              <w:shd w:val="clear" w:color="auto" w:fill="FFFFFF"/>
              <w:ind w:left="110" w:right="487"/>
              <w:jc w:val="center"/>
              <w:rPr>
                <w:rFonts w:eastAsia="SimSun"/>
                <w:lang w:eastAsia="zh-CN"/>
              </w:rPr>
            </w:pPr>
            <w:r w:rsidRPr="00F32BB2">
              <w:rPr>
                <w:rFonts w:eastAsia="SimSun"/>
                <w:lang w:eastAsia="zh-CN"/>
              </w:rPr>
              <w:t>Hrvatska</w:t>
            </w:r>
          </w:p>
          <w:p w14:paraId="6AAD9E56" w14:textId="77777777" w:rsidR="002A5062" w:rsidRPr="007179E9" w:rsidRDefault="002A5062" w:rsidP="002A5062">
            <w:pPr>
              <w:shd w:val="clear" w:color="auto" w:fill="FFFFFF"/>
              <w:ind w:left="110" w:right="487"/>
              <w:jc w:val="center"/>
              <w:rPr>
                <w:rFonts w:eastAsia="SimSun"/>
                <w:highlight w:val="yellow"/>
                <w:lang w:eastAsia="zh-CN"/>
              </w:rPr>
            </w:pPr>
            <w:r w:rsidRPr="00F32BB2">
              <w:rPr>
                <w:rFonts w:eastAsia="SimSun"/>
                <w:lang w:eastAsia="zh-CN"/>
              </w:rPr>
              <w:t>Mađarska</w:t>
            </w:r>
          </w:p>
        </w:tc>
        <w:tc>
          <w:tcPr>
            <w:tcW w:w="1735" w:type="dxa"/>
            <w:vAlign w:val="center"/>
          </w:tcPr>
          <w:p w14:paraId="21A02A0D"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travanj 2023.</w:t>
            </w:r>
          </w:p>
        </w:tc>
        <w:tc>
          <w:tcPr>
            <w:tcW w:w="1536" w:type="dxa"/>
            <w:shd w:val="clear" w:color="auto" w:fill="auto"/>
            <w:vAlign w:val="center"/>
          </w:tcPr>
          <w:p w14:paraId="187A0247" w14:textId="77777777" w:rsidR="002A5062" w:rsidRPr="00754013" w:rsidRDefault="002A5062" w:rsidP="002A5062">
            <w:pPr>
              <w:shd w:val="clear" w:color="auto" w:fill="FFFFFF"/>
              <w:ind w:left="110" w:right="487"/>
              <w:jc w:val="center"/>
              <w:rPr>
                <w:rFonts w:eastAsia="SimSun"/>
                <w:lang w:eastAsia="zh-CN"/>
              </w:rPr>
            </w:pPr>
            <w:r w:rsidRPr="00754013">
              <w:t>55</w:t>
            </w:r>
          </w:p>
        </w:tc>
      </w:tr>
      <w:tr w:rsidR="002A5062" w:rsidRPr="00754013" w14:paraId="486707D4" w14:textId="77777777" w:rsidTr="002A5062">
        <w:trPr>
          <w:trHeight w:val="287"/>
          <w:tblHeader/>
        </w:trPr>
        <w:tc>
          <w:tcPr>
            <w:tcW w:w="577" w:type="dxa"/>
            <w:shd w:val="clear" w:color="auto" w:fill="auto"/>
            <w:vAlign w:val="center"/>
          </w:tcPr>
          <w:p w14:paraId="32BE75DE"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4FBCA329" w14:textId="77777777" w:rsidR="002A5062" w:rsidRPr="00754013" w:rsidRDefault="002A5062" w:rsidP="002A5062">
            <w:pPr>
              <w:shd w:val="clear" w:color="auto" w:fill="FFFFFF"/>
              <w:jc w:val="center"/>
              <w:rPr>
                <w:rFonts w:eastAsia="SimSun"/>
                <w:lang w:eastAsia="zh-CN"/>
              </w:rPr>
            </w:pPr>
            <w:r w:rsidRPr="00754013">
              <w:rPr>
                <w:rFonts w:eastAsia="SimSun"/>
                <w:lang w:eastAsia="zh-CN"/>
              </w:rPr>
              <w:t>ADRIATIC STRIKE  23</w:t>
            </w:r>
          </w:p>
        </w:tc>
        <w:tc>
          <w:tcPr>
            <w:tcW w:w="1937" w:type="dxa"/>
            <w:vAlign w:val="center"/>
          </w:tcPr>
          <w:p w14:paraId="12CC29C0" w14:textId="77777777" w:rsidR="002A5062" w:rsidRPr="007179E9" w:rsidRDefault="002A5062" w:rsidP="002A5062">
            <w:pPr>
              <w:shd w:val="clear" w:color="auto" w:fill="FFFFFF"/>
              <w:ind w:left="110" w:right="487"/>
              <w:jc w:val="center"/>
              <w:rPr>
                <w:rFonts w:eastAsia="SimSun"/>
                <w:highlight w:val="yellow"/>
                <w:lang w:eastAsia="zh-CN"/>
              </w:rPr>
            </w:pPr>
            <w:r w:rsidRPr="00F32BB2">
              <w:rPr>
                <w:rFonts w:eastAsia="SimSun"/>
                <w:lang w:eastAsia="zh-CN"/>
              </w:rPr>
              <w:t>Slovenija</w:t>
            </w:r>
          </w:p>
        </w:tc>
        <w:tc>
          <w:tcPr>
            <w:tcW w:w="1735" w:type="dxa"/>
            <w:vAlign w:val="center"/>
          </w:tcPr>
          <w:p w14:paraId="3D6A53A9"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svibanj – lipanj 2023.</w:t>
            </w:r>
          </w:p>
        </w:tc>
        <w:tc>
          <w:tcPr>
            <w:tcW w:w="1536" w:type="dxa"/>
            <w:shd w:val="clear" w:color="auto" w:fill="auto"/>
            <w:vAlign w:val="center"/>
          </w:tcPr>
          <w:p w14:paraId="33185AFA" w14:textId="77777777" w:rsidR="002A5062" w:rsidRPr="00754013" w:rsidRDefault="002A5062" w:rsidP="002A5062">
            <w:pPr>
              <w:shd w:val="clear" w:color="auto" w:fill="FFFFFF"/>
              <w:ind w:left="110" w:right="487"/>
              <w:jc w:val="center"/>
              <w:rPr>
                <w:rFonts w:eastAsia="SimSun"/>
                <w:lang w:eastAsia="zh-CN"/>
              </w:rPr>
            </w:pPr>
            <w:r w:rsidRPr="00754013">
              <w:t>77</w:t>
            </w:r>
          </w:p>
        </w:tc>
      </w:tr>
      <w:tr w:rsidR="002A5062" w:rsidRPr="00754013" w14:paraId="2A70657C" w14:textId="77777777" w:rsidTr="002A5062">
        <w:trPr>
          <w:trHeight w:val="287"/>
          <w:tblHeader/>
        </w:trPr>
        <w:tc>
          <w:tcPr>
            <w:tcW w:w="577" w:type="dxa"/>
            <w:shd w:val="clear" w:color="auto" w:fill="auto"/>
            <w:vAlign w:val="center"/>
          </w:tcPr>
          <w:p w14:paraId="33A43625"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3DBDF305" w14:textId="77777777" w:rsidR="002A5062" w:rsidRPr="00754013" w:rsidRDefault="002A5062" w:rsidP="002A5062">
            <w:pPr>
              <w:shd w:val="clear" w:color="auto" w:fill="FFFFFF"/>
              <w:jc w:val="center"/>
              <w:rPr>
                <w:rFonts w:eastAsia="SimSun"/>
                <w:lang w:eastAsia="zh-CN"/>
              </w:rPr>
            </w:pPr>
            <w:r w:rsidRPr="00754013">
              <w:rPr>
                <w:rFonts w:eastAsia="SimSun"/>
                <w:lang w:eastAsia="zh-CN"/>
              </w:rPr>
              <w:t>IEL MILU 21</w:t>
            </w:r>
          </w:p>
        </w:tc>
        <w:tc>
          <w:tcPr>
            <w:tcW w:w="1937" w:type="dxa"/>
            <w:vAlign w:val="center"/>
          </w:tcPr>
          <w:p w14:paraId="3B20EEE4" w14:textId="77777777" w:rsidR="002A5062" w:rsidRPr="00B90C69" w:rsidRDefault="002A5062" w:rsidP="002A5062">
            <w:pPr>
              <w:shd w:val="clear" w:color="auto" w:fill="FFFFFF"/>
              <w:ind w:left="110" w:right="487"/>
              <w:jc w:val="center"/>
              <w:rPr>
                <w:rFonts w:eastAsia="SimSun"/>
                <w:lang w:eastAsia="zh-CN"/>
              </w:rPr>
            </w:pPr>
            <w:r w:rsidRPr="00F32BB2">
              <w:rPr>
                <w:rFonts w:eastAsia="SimSun"/>
                <w:lang w:eastAsia="zh-CN"/>
              </w:rPr>
              <w:t>R</w:t>
            </w:r>
            <w:r>
              <w:rPr>
                <w:rFonts w:eastAsia="SimSun"/>
                <w:lang w:eastAsia="zh-CN"/>
              </w:rPr>
              <w:t>umunjska</w:t>
            </w:r>
          </w:p>
        </w:tc>
        <w:tc>
          <w:tcPr>
            <w:tcW w:w="1735" w:type="dxa"/>
            <w:vAlign w:val="center"/>
          </w:tcPr>
          <w:p w14:paraId="79798621"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studeni 2023.</w:t>
            </w:r>
          </w:p>
        </w:tc>
        <w:tc>
          <w:tcPr>
            <w:tcW w:w="1536" w:type="dxa"/>
            <w:shd w:val="clear" w:color="auto" w:fill="auto"/>
            <w:vAlign w:val="center"/>
          </w:tcPr>
          <w:p w14:paraId="461B9002" w14:textId="77777777" w:rsidR="002A5062" w:rsidRPr="00754013" w:rsidRDefault="002A5062" w:rsidP="002A5062">
            <w:pPr>
              <w:shd w:val="clear" w:color="auto" w:fill="FFFFFF"/>
              <w:ind w:left="110" w:right="209"/>
              <w:jc w:val="center"/>
              <w:rPr>
                <w:rFonts w:eastAsia="SimSun"/>
                <w:lang w:eastAsia="zh-CN"/>
              </w:rPr>
            </w:pPr>
            <w:r w:rsidRPr="00754013">
              <w:t>9</w:t>
            </w:r>
          </w:p>
        </w:tc>
      </w:tr>
      <w:tr w:rsidR="002A5062" w:rsidRPr="00754013" w14:paraId="314AA3D6" w14:textId="77777777" w:rsidTr="002A5062">
        <w:trPr>
          <w:trHeight w:val="287"/>
          <w:tblHeader/>
        </w:trPr>
        <w:tc>
          <w:tcPr>
            <w:tcW w:w="577" w:type="dxa"/>
            <w:shd w:val="clear" w:color="auto" w:fill="auto"/>
            <w:vAlign w:val="center"/>
          </w:tcPr>
          <w:p w14:paraId="34F207D6"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442362A6" w14:textId="77777777" w:rsidR="002A5062" w:rsidRPr="00754013" w:rsidRDefault="002A5062" w:rsidP="002A5062">
            <w:pPr>
              <w:shd w:val="clear" w:color="auto" w:fill="FFFFFF"/>
              <w:jc w:val="center"/>
              <w:rPr>
                <w:rFonts w:eastAsia="SimSun"/>
                <w:lang w:eastAsia="zh-CN"/>
              </w:rPr>
            </w:pPr>
            <w:r w:rsidRPr="00754013">
              <w:rPr>
                <w:rFonts w:eastAsia="SimSun"/>
                <w:lang w:eastAsia="zh-CN"/>
              </w:rPr>
              <w:t>STRONG BASTION 23</w:t>
            </w:r>
          </w:p>
        </w:tc>
        <w:tc>
          <w:tcPr>
            <w:tcW w:w="1937" w:type="dxa"/>
            <w:vAlign w:val="center"/>
          </w:tcPr>
          <w:p w14:paraId="1C8C6634" w14:textId="77777777" w:rsidR="002A5062" w:rsidRDefault="002A5062" w:rsidP="002A5062">
            <w:pPr>
              <w:shd w:val="clear" w:color="auto" w:fill="FFFFFF"/>
              <w:ind w:left="110" w:right="487"/>
              <w:jc w:val="center"/>
              <w:rPr>
                <w:rFonts w:eastAsia="SimSun"/>
                <w:lang w:eastAsia="zh-CN"/>
              </w:rPr>
            </w:pPr>
            <w:r w:rsidRPr="00F32BB2">
              <w:rPr>
                <w:rFonts w:eastAsia="SimSun"/>
                <w:lang w:eastAsia="zh-CN"/>
              </w:rPr>
              <w:t xml:space="preserve">Hrvatska </w:t>
            </w:r>
          </w:p>
          <w:p w14:paraId="5139A1F2" w14:textId="77777777" w:rsidR="002A5062" w:rsidRPr="007179E9" w:rsidRDefault="002A5062" w:rsidP="002A5062">
            <w:pPr>
              <w:shd w:val="clear" w:color="auto" w:fill="FFFFFF"/>
              <w:ind w:left="110" w:right="487"/>
              <w:jc w:val="center"/>
              <w:rPr>
                <w:rFonts w:eastAsia="SimSun"/>
                <w:highlight w:val="yellow"/>
                <w:lang w:eastAsia="zh-CN"/>
              </w:rPr>
            </w:pPr>
            <w:r>
              <w:rPr>
                <w:rFonts w:eastAsia="SimSun"/>
                <w:lang w:eastAsia="zh-CN"/>
              </w:rPr>
              <w:t>Mađarska</w:t>
            </w:r>
          </w:p>
        </w:tc>
        <w:tc>
          <w:tcPr>
            <w:tcW w:w="1735" w:type="dxa"/>
            <w:vAlign w:val="center"/>
          </w:tcPr>
          <w:p w14:paraId="2B069E93"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lipanj 2023.</w:t>
            </w:r>
          </w:p>
        </w:tc>
        <w:tc>
          <w:tcPr>
            <w:tcW w:w="1536" w:type="dxa"/>
            <w:shd w:val="clear" w:color="auto" w:fill="auto"/>
            <w:vAlign w:val="center"/>
          </w:tcPr>
          <w:p w14:paraId="37FE4931" w14:textId="77777777" w:rsidR="002A5062" w:rsidRPr="00754013" w:rsidRDefault="002A5062" w:rsidP="002A5062">
            <w:pPr>
              <w:shd w:val="clear" w:color="auto" w:fill="FFFFFF"/>
              <w:ind w:left="110" w:right="487"/>
              <w:jc w:val="center"/>
              <w:rPr>
                <w:rFonts w:eastAsia="SimSun"/>
                <w:lang w:eastAsia="zh-CN"/>
              </w:rPr>
            </w:pPr>
            <w:r w:rsidRPr="00754013">
              <w:t>82</w:t>
            </w:r>
          </w:p>
        </w:tc>
      </w:tr>
      <w:tr w:rsidR="002A5062" w:rsidRPr="00754013" w14:paraId="165FB792" w14:textId="77777777" w:rsidTr="002A5062">
        <w:trPr>
          <w:trHeight w:val="287"/>
          <w:tblHeader/>
        </w:trPr>
        <w:tc>
          <w:tcPr>
            <w:tcW w:w="577" w:type="dxa"/>
            <w:shd w:val="clear" w:color="auto" w:fill="auto"/>
            <w:vAlign w:val="center"/>
          </w:tcPr>
          <w:p w14:paraId="177C03B7"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0BA73516" w14:textId="77777777" w:rsidR="002A5062" w:rsidRPr="00754013" w:rsidRDefault="002A5062" w:rsidP="002A5062">
            <w:pPr>
              <w:shd w:val="clear" w:color="auto" w:fill="FFFFFF"/>
              <w:jc w:val="center"/>
              <w:rPr>
                <w:rFonts w:eastAsia="SimSun"/>
                <w:lang w:eastAsia="zh-CN"/>
              </w:rPr>
            </w:pPr>
            <w:r w:rsidRPr="00754013">
              <w:rPr>
                <w:rFonts w:eastAsia="SimSun"/>
                <w:lang w:eastAsia="zh-CN"/>
              </w:rPr>
              <w:t>JOINT COOPERATION 23</w:t>
            </w:r>
          </w:p>
        </w:tc>
        <w:tc>
          <w:tcPr>
            <w:tcW w:w="1937" w:type="dxa"/>
            <w:vAlign w:val="center"/>
          </w:tcPr>
          <w:p w14:paraId="28AC49E9" w14:textId="77777777" w:rsidR="002A5062" w:rsidRPr="007179E9" w:rsidRDefault="002A5062" w:rsidP="002A5062">
            <w:pPr>
              <w:shd w:val="clear" w:color="auto" w:fill="FFFFFF"/>
              <w:ind w:left="110" w:right="487"/>
              <w:jc w:val="center"/>
              <w:rPr>
                <w:rFonts w:eastAsia="SimSun"/>
                <w:highlight w:val="yellow"/>
                <w:lang w:eastAsia="zh-CN"/>
              </w:rPr>
            </w:pPr>
            <w:r w:rsidRPr="00F32BB2">
              <w:rPr>
                <w:rFonts w:eastAsia="SimSun"/>
                <w:lang w:eastAsia="zh-CN"/>
              </w:rPr>
              <w:t>Njemačka</w:t>
            </w:r>
          </w:p>
        </w:tc>
        <w:tc>
          <w:tcPr>
            <w:tcW w:w="1735" w:type="dxa"/>
            <w:vAlign w:val="center"/>
          </w:tcPr>
          <w:p w14:paraId="749C3CF8" w14:textId="77777777" w:rsidR="002A5062" w:rsidRPr="00B90C69" w:rsidRDefault="002A5062" w:rsidP="002A5062">
            <w:pPr>
              <w:shd w:val="clear" w:color="auto" w:fill="FFFFFF"/>
              <w:ind w:right="101"/>
              <w:jc w:val="center"/>
              <w:rPr>
                <w:rFonts w:eastAsia="SimSun"/>
                <w:lang w:eastAsia="zh-CN"/>
              </w:rPr>
            </w:pPr>
            <w:r w:rsidRPr="00B90C69">
              <w:rPr>
                <w:rFonts w:eastAsia="SimSun"/>
                <w:lang w:eastAsia="zh-CN"/>
              </w:rPr>
              <w:t>lipanj 2023.</w:t>
            </w:r>
          </w:p>
        </w:tc>
        <w:tc>
          <w:tcPr>
            <w:tcW w:w="1536" w:type="dxa"/>
            <w:shd w:val="clear" w:color="auto" w:fill="auto"/>
            <w:vAlign w:val="center"/>
          </w:tcPr>
          <w:p w14:paraId="28DBE151" w14:textId="77777777" w:rsidR="002A5062" w:rsidRPr="00754013" w:rsidRDefault="002A5062" w:rsidP="002A5062">
            <w:pPr>
              <w:shd w:val="clear" w:color="auto" w:fill="FFFFFF"/>
              <w:ind w:left="110" w:right="487"/>
              <w:jc w:val="center"/>
              <w:rPr>
                <w:rFonts w:eastAsia="SimSun"/>
                <w:lang w:eastAsia="zh-CN"/>
              </w:rPr>
            </w:pPr>
            <w:r w:rsidRPr="00754013">
              <w:t>5</w:t>
            </w:r>
          </w:p>
        </w:tc>
      </w:tr>
      <w:tr w:rsidR="002A5062" w:rsidRPr="00754013" w14:paraId="4C38C387" w14:textId="77777777" w:rsidTr="002A5062">
        <w:trPr>
          <w:trHeight w:val="287"/>
          <w:tblHeader/>
        </w:trPr>
        <w:tc>
          <w:tcPr>
            <w:tcW w:w="577" w:type="dxa"/>
            <w:shd w:val="clear" w:color="auto" w:fill="auto"/>
            <w:vAlign w:val="center"/>
          </w:tcPr>
          <w:p w14:paraId="71121907"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5E571C33" w14:textId="77777777" w:rsidR="002A5062" w:rsidRPr="00754013" w:rsidRDefault="002A5062" w:rsidP="002A5062">
            <w:pPr>
              <w:shd w:val="clear" w:color="auto" w:fill="FFFFFF"/>
              <w:jc w:val="center"/>
              <w:rPr>
                <w:rFonts w:eastAsia="SimSun"/>
                <w:lang w:eastAsia="zh-CN"/>
              </w:rPr>
            </w:pPr>
            <w:r w:rsidRPr="00754013">
              <w:rPr>
                <w:rFonts w:eastAsia="SimSun"/>
                <w:lang w:eastAsia="zh-CN"/>
              </w:rPr>
              <w:t>SAVA STAR 23</w:t>
            </w:r>
          </w:p>
        </w:tc>
        <w:tc>
          <w:tcPr>
            <w:tcW w:w="1937" w:type="dxa"/>
            <w:vAlign w:val="center"/>
          </w:tcPr>
          <w:p w14:paraId="4EE1B7B4"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Hrvatska</w:t>
            </w:r>
          </w:p>
        </w:tc>
        <w:tc>
          <w:tcPr>
            <w:tcW w:w="1735" w:type="dxa"/>
            <w:vAlign w:val="center"/>
          </w:tcPr>
          <w:p w14:paraId="445152CD"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rujan 2023.</w:t>
            </w:r>
          </w:p>
        </w:tc>
        <w:tc>
          <w:tcPr>
            <w:tcW w:w="1536" w:type="dxa"/>
            <w:shd w:val="clear" w:color="auto" w:fill="auto"/>
            <w:vAlign w:val="center"/>
          </w:tcPr>
          <w:p w14:paraId="7EE25737" w14:textId="77777777" w:rsidR="002A5062" w:rsidRPr="00754013" w:rsidRDefault="002A5062" w:rsidP="002A5062">
            <w:pPr>
              <w:shd w:val="clear" w:color="auto" w:fill="FFFFFF"/>
              <w:ind w:left="110" w:right="487"/>
              <w:jc w:val="center"/>
              <w:rPr>
                <w:rFonts w:eastAsia="SimSun"/>
                <w:lang w:eastAsia="zh-CN"/>
              </w:rPr>
            </w:pPr>
            <w:r w:rsidRPr="00754013">
              <w:t>173</w:t>
            </w:r>
          </w:p>
        </w:tc>
      </w:tr>
      <w:tr w:rsidR="002A5062" w:rsidRPr="00754013" w14:paraId="35A10703" w14:textId="77777777" w:rsidTr="002A5062">
        <w:trPr>
          <w:trHeight w:val="287"/>
          <w:tblHeader/>
        </w:trPr>
        <w:tc>
          <w:tcPr>
            <w:tcW w:w="577" w:type="dxa"/>
            <w:shd w:val="clear" w:color="auto" w:fill="auto"/>
            <w:vAlign w:val="center"/>
          </w:tcPr>
          <w:p w14:paraId="38B1F746"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1E67FB1E" w14:textId="77777777" w:rsidR="002A5062" w:rsidRPr="00754013" w:rsidRDefault="002A5062" w:rsidP="002A5062">
            <w:pPr>
              <w:shd w:val="clear" w:color="auto" w:fill="FFFFFF"/>
              <w:ind w:left="110"/>
              <w:jc w:val="center"/>
              <w:rPr>
                <w:rFonts w:eastAsia="SimSun"/>
                <w:lang w:eastAsia="zh-CN"/>
              </w:rPr>
            </w:pPr>
            <w:r w:rsidRPr="00754013">
              <w:rPr>
                <w:rFonts w:eastAsia="SimSun"/>
                <w:lang w:eastAsia="zh-CN"/>
              </w:rPr>
              <w:t>UDAR 23</w:t>
            </w:r>
          </w:p>
        </w:tc>
        <w:tc>
          <w:tcPr>
            <w:tcW w:w="1937" w:type="dxa"/>
            <w:vAlign w:val="center"/>
          </w:tcPr>
          <w:p w14:paraId="16197AB4"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Hrvatska</w:t>
            </w:r>
          </w:p>
        </w:tc>
        <w:tc>
          <w:tcPr>
            <w:tcW w:w="1735" w:type="dxa"/>
            <w:vAlign w:val="center"/>
          </w:tcPr>
          <w:p w14:paraId="6A8505D5"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listopad 2023.</w:t>
            </w:r>
          </w:p>
        </w:tc>
        <w:tc>
          <w:tcPr>
            <w:tcW w:w="1536" w:type="dxa"/>
            <w:shd w:val="clear" w:color="auto" w:fill="auto"/>
            <w:vAlign w:val="center"/>
          </w:tcPr>
          <w:p w14:paraId="0C3DB04C" w14:textId="77777777" w:rsidR="002A5062" w:rsidRPr="00754013" w:rsidRDefault="002A5062" w:rsidP="002A5062">
            <w:pPr>
              <w:shd w:val="clear" w:color="auto" w:fill="FFFFFF"/>
              <w:ind w:left="110" w:right="487"/>
              <w:jc w:val="center"/>
              <w:rPr>
                <w:rFonts w:eastAsia="SimSun"/>
                <w:lang w:eastAsia="zh-CN"/>
              </w:rPr>
            </w:pPr>
            <w:r w:rsidRPr="00754013">
              <w:t>348</w:t>
            </w:r>
          </w:p>
        </w:tc>
      </w:tr>
      <w:tr w:rsidR="002A5062" w:rsidRPr="00754013" w14:paraId="79A7D93D" w14:textId="77777777" w:rsidTr="002A5062">
        <w:trPr>
          <w:trHeight w:val="287"/>
          <w:tblHeader/>
        </w:trPr>
        <w:tc>
          <w:tcPr>
            <w:tcW w:w="577" w:type="dxa"/>
            <w:shd w:val="clear" w:color="auto" w:fill="auto"/>
            <w:vAlign w:val="center"/>
          </w:tcPr>
          <w:p w14:paraId="7D96C8CA"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1CA1F142" w14:textId="77777777" w:rsidR="002A5062" w:rsidRPr="00754013" w:rsidRDefault="002A5062" w:rsidP="002A5062">
            <w:pPr>
              <w:shd w:val="clear" w:color="auto" w:fill="FFFFFF"/>
              <w:ind w:left="110"/>
              <w:jc w:val="center"/>
              <w:rPr>
                <w:rFonts w:eastAsia="SimSun"/>
                <w:lang w:eastAsia="zh-CN"/>
              </w:rPr>
            </w:pPr>
            <w:r w:rsidRPr="00754013">
              <w:rPr>
                <w:rFonts w:eastAsia="SimSun"/>
                <w:lang w:eastAsia="zh-CN"/>
              </w:rPr>
              <w:t>BAYONET READY</w:t>
            </w:r>
          </w:p>
        </w:tc>
        <w:tc>
          <w:tcPr>
            <w:tcW w:w="1937" w:type="dxa"/>
            <w:vAlign w:val="center"/>
          </w:tcPr>
          <w:p w14:paraId="0BB13ED5"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Hrvatska</w:t>
            </w:r>
          </w:p>
        </w:tc>
        <w:tc>
          <w:tcPr>
            <w:tcW w:w="1735" w:type="dxa"/>
            <w:vAlign w:val="center"/>
          </w:tcPr>
          <w:p w14:paraId="29C41A4B" w14:textId="77777777" w:rsidR="002A5062" w:rsidRPr="00B90C69" w:rsidRDefault="002A5062" w:rsidP="002A5062">
            <w:pPr>
              <w:shd w:val="clear" w:color="auto" w:fill="FFFFFF"/>
              <w:ind w:right="101"/>
              <w:jc w:val="center"/>
              <w:rPr>
                <w:rFonts w:eastAsia="SimSun"/>
                <w:lang w:eastAsia="zh-CN"/>
              </w:rPr>
            </w:pPr>
            <w:r w:rsidRPr="00B90C69">
              <w:rPr>
                <w:rFonts w:eastAsia="SimSun"/>
                <w:lang w:eastAsia="zh-CN"/>
              </w:rPr>
              <w:t>rujan – listopad 2023.</w:t>
            </w:r>
          </w:p>
        </w:tc>
        <w:tc>
          <w:tcPr>
            <w:tcW w:w="1536" w:type="dxa"/>
            <w:shd w:val="clear" w:color="auto" w:fill="auto"/>
            <w:vAlign w:val="center"/>
          </w:tcPr>
          <w:p w14:paraId="63316977" w14:textId="77777777" w:rsidR="002A5062" w:rsidRPr="00754013" w:rsidRDefault="002A5062" w:rsidP="002A5062">
            <w:pPr>
              <w:shd w:val="clear" w:color="auto" w:fill="FFFFFF"/>
              <w:ind w:left="110" w:right="487"/>
              <w:jc w:val="center"/>
              <w:rPr>
                <w:rFonts w:eastAsia="SimSun"/>
                <w:lang w:eastAsia="zh-CN"/>
              </w:rPr>
            </w:pPr>
            <w:r w:rsidRPr="00754013">
              <w:t>30</w:t>
            </w:r>
          </w:p>
        </w:tc>
      </w:tr>
      <w:tr w:rsidR="002A5062" w:rsidRPr="00754013" w14:paraId="22180008" w14:textId="77777777" w:rsidTr="002A5062">
        <w:trPr>
          <w:trHeight w:val="287"/>
          <w:tblHeader/>
        </w:trPr>
        <w:tc>
          <w:tcPr>
            <w:tcW w:w="577" w:type="dxa"/>
            <w:shd w:val="clear" w:color="auto" w:fill="auto"/>
            <w:vAlign w:val="center"/>
          </w:tcPr>
          <w:p w14:paraId="3745DF4A"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0E93E38A" w14:textId="77777777" w:rsidR="002A5062" w:rsidRPr="00754013" w:rsidRDefault="002A5062" w:rsidP="002A5062">
            <w:pPr>
              <w:shd w:val="clear" w:color="auto" w:fill="FFFFFF"/>
              <w:jc w:val="center"/>
              <w:rPr>
                <w:rFonts w:eastAsia="SimSun"/>
                <w:lang w:eastAsia="zh-CN"/>
              </w:rPr>
            </w:pPr>
            <w:r w:rsidRPr="00754013">
              <w:rPr>
                <w:rFonts w:eastAsia="SimSun"/>
                <w:lang w:eastAsia="zh-CN"/>
              </w:rPr>
              <w:t>BARAKUDA 23</w:t>
            </w:r>
          </w:p>
        </w:tc>
        <w:tc>
          <w:tcPr>
            <w:tcW w:w="1937" w:type="dxa"/>
            <w:vAlign w:val="center"/>
          </w:tcPr>
          <w:p w14:paraId="5A8CEDD0"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Hrvatska</w:t>
            </w:r>
          </w:p>
        </w:tc>
        <w:tc>
          <w:tcPr>
            <w:tcW w:w="1735" w:type="dxa"/>
            <w:vAlign w:val="center"/>
          </w:tcPr>
          <w:p w14:paraId="6B8C25BE"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travanj 2023.</w:t>
            </w:r>
          </w:p>
        </w:tc>
        <w:tc>
          <w:tcPr>
            <w:tcW w:w="1536" w:type="dxa"/>
            <w:shd w:val="clear" w:color="auto" w:fill="auto"/>
            <w:vAlign w:val="center"/>
          </w:tcPr>
          <w:p w14:paraId="7A90DA6A" w14:textId="77777777" w:rsidR="002A5062" w:rsidRPr="00754013" w:rsidRDefault="002A5062" w:rsidP="002A5062">
            <w:pPr>
              <w:shd w:val="clear" w:color="auto" w:fill="FFFFFF"/>
              <w:ind w:left="110" w:right="487"/>
              <w:jc w:val="center"/>
              <w:rPr>
                <w:rFonts w:eastAsia="SimSun"/>
                <w:lang w:eastAsia="zh-CN"/>
              </w:rPr>
            </w:pPr>
            <w:r w:rsidRPr="00754013">
              <w:t>278</w:t>
            </w:r>
          </w:p>
        </w:tc>
      </w:tr>
      <w:tr w:rsidR="002A5062" w:rsidRPr="00754013" w14:paraId="5FDC702F" w14:textId="77777777" w:rsidTr="002A5062">
        <w:trPr>
          <w:trHeight w:val="287"/>
          <w:tblHeader/>
        </w:trPr>
        <w:tc>
          <w:tcPr>
            <w:tcW w:w="577" w:type="dxa"/>
            <w:shd w:val="clear" w:color="auto" w:fill="auto"/>
            <w:vAlign w:val="center"/>
          </w:tcPr>
          <w:p w14:paraId="0DC5FF90"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7FE9E3D1" w14:textId="77777777" w:rsidR="002A5062" w:rsidRPr="00754013" w:rsidRDefault="002A5062" w:rsidP="002A5062">
            <w:pPr>
              <w:shd w:val="clear" w:color="auto" w:fill="FFFFFF"/>
              <w:jc w:val="center"/>
              <w:rPr>
                <w:rFonts w:eastAsia="SimSun"/>
                <w:lang w:eastAsia="zh-CN"/>
              </w:rPr>
            </w:pPr>
            <w:r w:rsidRPr="00754013">
              <w:rPr>
                <w:rFonts w:eastAsia="SimSun"/>
                <w:lang w:eastAsia="zh-CN"/>
              </w:rPr>
              <w:t>PRSTAC 23</w:t>
            </w:r>
          </w:p>
        </w:tc>
        <w:tc>
          <w:tcPr>
            <w:tcW w:w="1937" w:type="dxa"/>
            <w:vAlign w:val="center"/>
          </w:tcPr>
          <w:p w14:paraId="4AD5C515"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Hrvatska</w:t>
            </w:r>
          </w:p>
        </w:tc>
        <w:tc>
          <w:tcPr>
            <w:tcW w:w="1735" w:type="dxa"/>
            <w:vAlign w:val="center"/>
          </w:tcPr>
          <w:p w14:paraId="05F68FB9"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travanj 2023.</w:t>
            </w:r>
          </w:p>
        </w:tc>
        <w:tc>
          <w:tcPr>
            <w:tcW w:w="1536" w:type="dxa"/>
            <w:shd w:val="clear" w:color="auto" w:fill="auto"/>
            <w:vAlign w:val="center"/>
          </w:tcPr>
          <w:p w14:paraId="5EF45E8F" w14:textId="77777777" w:rsidR="002A5062" w:rsidRPr="00754013" w:rsidRDefault="002A5062" w:rsidP="002A5062">
            <w:pPr>
              <w:shd w:val="clear" w:color="auto" w:fill="FFFFFF"/>
              <w:ind w:left="110" w:right="487"/>
              <w:jc w:val="center"/>
              <w:rPr>
                <w:rFonts w:eastAsia="SimSun"/>
                <w:lang w:eastAsia="zh-CN"/>
              </w:rPr>
            </w:pPr>
            <w:r w:rsidRPr="00754013">
              <w:t>163</w:t>
            </w:r>
          </w:p>
        </w:tc>
      </w:tr>
      <w:tr w:rsidR="002A5062" w:rsidRPr="00754013" w14:paraId="0617E612" w14:textId="77777777" w:rsidTr="002A5062">
        <w:trPr>
          <w:trHeight w:val="287"/>
          <w:tblHeader/>
        </w:trPr>
        <w:tc>
          <w:tcPr>
            <w:tcW w:w="577" w:type="dxa"/>
            <w:shd w:val="clear" w:color="auto" w:fill="auto"/>
            <w:vAlign w:val="center"/>
          </w:tcPr>
          <w:p w14:paraId="26C8ABEB"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7B781EF9" w14:textId="77777777" w:rsidR="002A5062" w:rsidRPr="00754013" w:rsidRDefault="002A5062" w:rsidP="002A5062">
            <w:pPr>
              <w:shd w:val="clear" w:color="auto" w:fill="FFFFFF"/>
              <w:jc w:val="center"/>
              <w:rPr>
                <w:rFonts w:eastAsia="SimSun"/>
                <w:lang w:eastAsia="zh-CN"/>
              </w:rPr>
            </w:pPr>
            <w:r w:rsidRPr="00754013">
              <w:rPr>
                <w:rFonts w:eastAsia="SimSun"/>
                <w:lang w:eastAsia="zh-CN"/>
              </w:rPr>
              <w:t>ZRCALO 23</w:t>
            </w:r>
          </w:p>
        </w:tc>
        <w:tc>
          <w:tcPr>
            <w:tcW w:w="1937" w:type="dxa"/>
            <w:vAlign w:val="center"/>
          </w:tcPr>
          <w:p w14:paraId="4A493709"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Hrvatska</w:t>
            </w:r>
          </w:p>
        </w:tc>
        <w:tc>
          <w:tcPr>
            <w:tcW w:w="1735" w:type="dxa"/>
            <w:vAlign w:val="center"/>
          </w:tcPr>
          <w:p w14:paraId="75D1226B"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travanj 2023.</w:t>
            </w:r>
          </w:p>
        </w:tc>
        <w:tc>
          <w:tcPr>
            <w:tcW w:w="1536" w:type="dxa"/>
            <w:shd w:val="clear" w:color="auto" w:fill="auto"/>
            <w:vAlign w:val="center"/>
          </w:tcPr>
          <w:p w14:paraId="73224E04" w14:textId="77777777" w:rsidR="002A5062" w:rsidRPr="00754013" w:rsidRDefault="002A5062" w:rsidP="002A5062">
            <w:pPr>
              <w:shd w:val="clear" w:color="auto" w:fill="FFFFFF"/>
              <w:ind w:left="110" w:right="487"/>
              <w:jc w:val="center"/>
              <w:rPr>
                <w:rFonts w:eastAsia="SimSun"/>
                <w:lang w:eastAsia="zh-CN"/>
              </w:rPr>
            </w:pPr>
            <w:r w:rsidRPr="00754013">
              <w:t>67</w:t>
            </w:r>
          </w:p>
        </w:tc>
      </w:tr>
      <w:tr w:rsidR="002A5062" w:rsidRPr="00754013" w14:paraId="57301EDD" w14:textId="77777777" w:rsidTr="002A5062">
        <w:trPr>
          <w:trHeight w:val="287"/>
          <w:tblHeader/>
        </w:trPr>
        <w:tc>
          <w:tcPr>
            <w:tcW w:w="577" w:type="dxa"/>
            <w:shd w:val="clear" w:color="auto" w:fill="auto"/>
            <w:vAlign w:val="center"/>
          </w:tcPr>
          <w:p w14:paraId="5DE1E255"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3DB4ADA5" w14:textId="77777777" w:rsidR="002A5062" w:rsidRPr="00754013" w:rsidRDefault="002A5062" w:rsidP="002A5062">
            <w:pPr>
              <w:shd w:val="clear" w:color="auto" w:fill="FFFFFF"/>
              <w:jc w:val="center"/>
              <w:rPr>
                <w:rFonts w:eastAsia="SimSun"/>
                <w:lang w:eastAsia="zh-CN"/>
              </w:rPr>
            </w:pPr>
            <w:r w:rsidRPr="00754013">
              <w:rPr>
                <w:rFonts w:eastAsia="SimSun"/>
                <w:lang w:eastAsia="zh-CN"/>
              </w:rPr>
              <w:t>BRANCIN 23</w:t>
            </w:r>
          </w:p>
        </w:tc>
        <w:tc>
          <w:tcPr>
            <w:tcW w:w="1937" w:type="dxa"/>
          </w:tcPr>
          <w:p w14:paraId="577679D1" w14:textId="77777777" w:rsidR="002A5062" w:rsidRDefault="002A5062" w:rsidP="002A5062">
            <w:r>
              <w:rPr>
                <w:rFonts w:eastAsia="SimSun"/>
                <w:lang w:eastAsia="zh-CN"/>
              </w:rPr>
              <w:t xml:space="preserve">     </w:t>
            </w:r>
            <w:r w:rsidRPr="001171E0">
              <w:rPr>
                <w:rFonts w:eastAsia="SimSun"/>
                <w:lang w:eastAsia="zh-CN"/>
              </w:rPr>
              <w:t xml:space="preserve">Hrvatska </w:t>
            </w:r>
          </w:p>
        </w:tc>
        <w:tc>
          <w:tcPr>
            <w:tcW w:w="1735" w:type="dxa"/>
            <w:vAlign w:val="center"/>
          </w:tcPr>
          <w:p w14:paraId="772C2FD3"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travanj 2023.</w:t>
            </w:r>
          </w:p>
        </w:tc>
        <w:tc>
          <w:tcPr>
            <w:tcW w:w="1536" w:type="dxa"/>
            <w:shd w:val="clear" w:color="auto" w:fill="auto"/>
            <w:vAlign w:val="center"/>
          </w:tcPr>
          <w:p w14:paraId="753396E1" w14:textId="77777777" w:rsidR="002A5062" w:rsidRPr="00754013" w:rsidRDefault="002A5062" w:rsidP="002A5062">
            <w:pPr>
              <w:shd w:val="clear" w:color="auto" w:fill="FFFFFF"/>
              <w:ind w:left="110" w:right="487"/>
              <w:jc w:val="center"/>
              <w:rPr>
                <w:rFonts w:eastAsia="SimSun"/>
                <w:lang w:eastAsia="zh-CN"/>
              </w:rPr>
            </w:pPr>
            <w:r w:rsidRPr="00754013">
              <w:t>59</w:t>
            </w:r>
          </w:p>
        </w:tc>
      </w:tr>
      <w:tr w:rsidR="002A5062" w:rsidRPr="00754013" w14:paraId="279E9043" w14:textId="77777777" w:rsidTr="002A5062">
        <w:trPr>
          <w:trHeight w:val="287"/>
          <w:tblHeader/>
        </w:trPr>
        <w:tc>
          <w:tcPr>
            <w:tcW w:w="577" w:type="dxa"/>
            <w:shd w:val="clear" w:color="auto" w:fill="auto"/>
            <w:vAlign w:val="center"/>
          </w:tcPr>
          <w:p w14:paraId="6C1CD821"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299C4DA5" w14:textId="77777777" w:rsidR="002A5062" w:rsidRPr="00754013" w:rsidRDefault="002A5062" w:rsidP="002A5062">
            <w:pPr>
              <w:shd w:val="clear" w:color="auto" w:fill="FFFFFF"/>
              <w:ind w:left="110"/>
              <w:jc w:val="center"/>
              <w:rPr>
                <w:rFonts w:eastAsia="SimSun"/>
                <w:lang w:eastAsia="zh-CN"/>
              </w:rPr>
            </w:pPr>
            <w:r>
              <w:rPr>
                <w:rFonts w:eastAsia="SimSun"/>
                <w:lang w:eastAsia="zh-CN"/>
              </w:rPr>
              <w:t>J</w:t>
            </w:r>
            <w:r w:rsidRPr="00754013">
              <w:rPr>
                <w:rFonts w:eastAsia="SimSun"/>
                <w:lang w:eastAsia="zh-CN"/>
              </w:rPr>
              <w:t>ADRAN 23</w:t>
            </w:r>
          </w:p>
        </w:tc>
        <w:tc>
          <w:tcPr>
            <w:tcW w:w="1937" w:type="dxa"/>
          </w:tcPr>
          <w:p w14:paraId="6C5B7CE5" w14:textId="77777777" w:rsidR="002A5062" w:rsidRDefault="002A5062" w:rsidP="002A5062">
            <w:r>
              <w:rPr>
                <w:rFonts w:eastAsia="SimSun"/>
                <w:lang w:eastAsia="zh-CN"/>
              </w:rPr>
              <w:t xml:space="preserve">     </w:t>
            </w:r>
            <w:r w:rsidRPr="001171E0">
              <w:rPr>
                <w:rFonts w:eastAsia="SimSun"/>
                <w:lang w:eastAsia="zh-CN"/>
              </w:rPr>
              <w:t xml:space="preserve">Hrvatska </w:t>
            </w:r>
          </w:p>
        </w:tc>
        <w:tc>
          <w:tcPr>
            <w:tcW w:w="1735" w:type="dxa"/>
            <w:vAlign w:val="center"/>
          </w:tcPr>
          <w:p w14:paraId="0CD341C0"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travanj 2023.</w:t>
            </w:r>
          </w:p>
        </w:tc>
        <w:tc>
          <w:tcPr>
            <w:tcW w:w="1536" w:type="dxa"/>
            <w:shd w:val="clear" w:color="auto" w:fill="auto"/>
            <w:vAlign w:val="center"/>
          </w:tcPr>
          <w:p w14:paraId="1F8E0D3D" w14:textId="77777777" w:rsidR="002A5062" w:rsidRPr="00754013" w:rsidRDefault="002A5062" w:rsidP="002A5062">
            <w:pPr>
              <w:shd w:val="clear" w:color="auto" w:fill="FFFFFF"/>
              <w:ind w:left="110" w:right="487"/>
              <w:jc w:val="center"/>
              <w:rPr>
                <w:rFonts w:eastAsia="SimSun"/>
                <w:lang w:eastAsia="zh-CN"/>
              </w:rPr>
            </w:pPr>
            <w:r w:rsidRPr="00754013">
              <w:t>89</w:t>
            </w:r>
          </w:p>
        </w:tc>
      </w:tr>
      <w:tr w:rsidR="002A5062" w:rsidRPr="00754013" w14:paraId="6F614148" w14:textId="77777777" w:rsidTr="002A5062">
        <w:trPr>
          <w:trHeight w:val="287"/>
          <w:tblHeader/>
        </w:trPr>
        <w:tc>
          <w:tcPr>
            <w:tcW w:w="577" w:type="dxa"/>
            <w:shd w:val="clear" w:color="auto" w:fill="auto"/>
            <w:vAlign w:val="center"/>
          </w:tcPr>
          <w:p w14:paraId="09112F89"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73596266" w14:textId="77777777" w:rsidR="002A5062" w:rsidRPr="00754013" w:rsidRDefault="002A5062" w:rsidP="002A5062">
            <w:pPr>
              <w:shd w:val="clear" w:color="auto" w:fill="FFFFFF"/>
              <w:jc w:val="center"/>
              <w:rPr>
                <w:rFonts w:eastAsia="SimSun"/>
                <w:lang w:eastAsia="zh-CN"/>
              </w:rPr>
            </w:pPr>
            <w:r w:rsidRPr="00754013">
              <w:rPr>
                <w:rFonts w:eastAsia="SimSun"/>
                <w:lang w:eastAsia="zh-CN"/>
              </w:rPr>
              <w:t>ASDA 23</w:t>
            </w:r>
          </w:p>
        </w:tc>
        <w:tc>
          <w:tcPr>
            <w:tcW w:w="1937" w:type="dxa"/>
            <w:vAlign w:val="center"/>
          </w:tcPr>
          <w:p w14:paraId="4720D5C5"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Hrvatska</w:t>
            </w:r>
          </w:p>
        </w:tc>
        <w:tc>
          <w:tcPr>
            <w:tcW w:w="1735" w:type="dxa"/>
            <w:vAlign w:val="center"/>
          </w:tcPr>
          <w:p w14:paraId="51B5C400"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travanj/svibanj 2023.</w:t>
            </w:r>
          </w:p>
        </w:tc>
        <w:tc>
          <w:tcPr>
            <w:tcW w:w="1536" w:type="dxa"/>
            <w:shd w:val="clear" w:color="auto" w:fill="auto"/>
            <w:vAlign w:val="center"/>
          </w:tcPr>
          <w:p w14:paraId="452D213F" w14:textId="77777777" w:rsidR="002A5062" w:rsidRPr="00754013" w:rsidRDefault="002A5062" w:rsidP="002A5062">
            <w:pPr>
              <w:shd w:val="clear" w:color="auto" w:fill="FFFFFF"/>
              <w:ind w:left="110" w:right="487"/>
              <w:jc w:val="center"/>
              <w:rPr>
                <w:rFonts w:eastAsia="SimSun"/>
                <w:lang w:eastAsia="zh-CN"/>
              </w:rPr>
            </w:pPr>
            <w:r w:rsidRPr="00754013">
              <w:t>277</w:t>
            </w:r>
          </w:p>
        </w:tc>
      </w:tr>
      <w:tr w:rsidR="002A5062" w:rsidRPr="00754013" w14:paraId="587D8A47" w14:textId="77777777" w:rsidTr="002A5062">
        <w:trPr>
          <w:trHeight w:val="287"/>
          <w:tblHeader/>
        </w:trPr>
        <w:tc>
          <w:tcPr>
            <w:tcW w:w="577" w:type="dxa"/>
            <w:shd w:val="clear" w:color="auto" w:fill="auto"/>
            <w:vAlign w:val="center"/>
          </w:tcPr>
          <w:p w14:paraId="0112475E"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35489D51" w14:textId="77777777" w:rsidR="002A5062" w:rsidRPr="00754013" w:rsidRDefault="002A5062" w:rsidP="002A5062">
            <w:pPr>
              <w:shd w:val="clear" w:color="auto" w:fill="FFFFFF"/>
              <w:jc w:val="center"/>
              <w:rPr>
                <w:rFonts w:eastAsia="SimSun"/>
                <w:lang w:eastAsia="zh-CN"/>
              </w:rPr>
            </w:pPr>
            <w:r w:rsidRPr="00754013">
              <w:rPr>
                <w:rFonts w:eastAsia="SimSun"/>
                <w:lang w:eastAsia="zh-CN"/>
              </w:rPr>
              <w:t>ADRIATIC PARTENRSHIP MIO VBSS EXERCISE 23</w:t>
            </w:r>
          </w:p>
        </w:tc>
        <w:tc>
          <w:tcPr>
            <w:tcW w:w="1937" w:type="dxa"/>
            <w:vAlign w:val="center"/>
          </w:tcPr>
          <w:p w14:paraId="3DC800CC"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Hrvatska</w:t>
            </w:r>
          </w:p>
        </w:tc>
        <w:tc>
          <w:tcPr>
            <w:tcW w:w="1735" w:type="dxa"/>
            <w:vAlign w:val="center"/>
          </w:tcPr>
          <w:p w14:paraId="3CD36551"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svibanj 2023.</w:t>
            </w:r>
          </w:p>
        </w:tc>
        <w:tc>
          <w:tcPr>
            <w:tcW w:w="1536" w:type="dxa"/>
            <w:shd w:val="clear" w:color="auto" w:fill="auto"/>
            <w:vAlign w:val="center"/>
          </w:tcPr>
          <w:p w14:paraId="14E2B66F" w14:textId="77777777" w:rsidR="002A5062" w:rsidRPr="00754013" w:rsidRDefault="002A5062" w:rsidP="002A5062">
            <w:pPr>
              <w:shd w:val="clear" w:color="auto" w:fill="FFFFFF"/>
              <w:ind w:left="110" w:right="487"/>
              <w:jc w:val="center"/>
              <w:rPr>
                <w:rFonts w:eastAsia="SimSun"/>
                <w:lang w:eastAsia="zh-CN"/>
              </w:rPr>
            </w:pPr>
            <w:r w:rsidRPr="00754013">
              <w:t>22</w:t>
            </w:r>
          </w:p>
        </w:tc>
      </w:tr>
      <w:tr w:rsidR="002A5062" w:rsidRPr="00754013" w14:paraId="7FFEF578" w14:textId="77777777" w:rsidTr="002A5062">
        <w:trPr>
          <w:trHeight w:val="287"/>
          <w:tblHeader/>
        </w:trPr>
        <w:tc>
          <w:tcPr>
            <w:tcW w:w="577" w:type="dxa"/>
            <w:shd w:val="clear" w:color="auto" w:fill="auto"/>
            <w:vAlign w:val="center"/>
          </w:tcPr>
          <w:p w14:paraId="632EAA58"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1049E908" w14:textId="77777777" w:rsidR="002A5062" w:rsidRPr="00754013" w:rsidRDefault="002A5062" w:rsidP="002A5062">
            <w:pPr>
              <w:shd w:val="clear" w:color="auto" w:fill="FFFFFF"/>
              <w:jc w:val="center"/>
              <w:rPr>
                <w:rFonts w:eastAsia="SimSun"/>
                <w:lang w:eastAsia="zh-CN"/>
              </w:rPr>
            </w:pPr>
            <w:r w:rsidRPr="00754013">
              <w:rPr>
                <w:rFonts w:eastAsia="SimSun"/>
                <w:lang w:eastAsia="zh-CN"/>
              </w:rPr>
              <w:t>ITA MINEX</w:t>
            </w:r>
          </w:p>
        </w:tc>
        <w:tc>
          <w:tcPr>
            <w:tcW w:w="1937" w:type="dxa"/>
            <w:vAlign w:val="center"/>
          </w:tcPr>
          <w:p w14:paraId="7E7DA36E"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Italija</w:t>
            </w:r>
          </w:p>
        </w:tc>
        <w:tc>
          <w:tcPr>
            <w:tcW w:w="1735" w:type="dxa"/>
            <w:vAlign w:val="center"/>
          </w:tcPr>
          <w:p w14:paraId="34F3B6C3"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svibanj 2023.</w:t>
            </w:r>
          </w:p>
        </w:tc>
        <w:tc>
          <w:tcPr>
            <w:tcW w:w="1536" w:type="dxa"/>
            <w:shd w:val="clear" w:color="auto" w:fill="auto"/>
            <w:vAlign w:val="center"/>
          </w:tcPr>
          <w:p w14:paraId="04B71DCD" w14:textId="77777777" w:rsidR="002A5062" w:rsidRPr="00754013" w:rsidRDefault="002A5062" w:rsidP="002A5062">
            <w:pPr>
              <w:shd w:val="clear" w:color="auto" w:fill="FFFFFF"/>
              <w:ind w:left="110" w:right="487"/>
              <w:jc w:val="center"/>
              <w:rPr>
                <w:rFonts w:eastAsia="SimSun"/>
                <w:lang w:eastAsia="zh-CN"/>
              </w:rPr>
            </w:pPr>
            <w:r w:rsidRPr="00754013">
              <w:t>2</w:t>
            </w:r>
          </w:p>
        </w:tc>
      </w:tr>
      <w:tr w:rsidR="002A5062" w:rsidRPr="00754013" w14:paraId="48661714" w14:textId="77777777" w:rsidTr="002A5062">
        <w:trPr>
          <w:trHeight w:val="287"/>
          <w:tblHeader/>
        </w:trPr>
        <w:tc>
          <w:tcPr>
            <w:tcW w:w="577" w:type="dxa"/>
            <w:shd w:val="clear" w:color="auto" w:fill="auto"/>
            <w:vAlign w:val="center"/>
          </w:tcPr>
          <w:p w14:paraId="731BFF0B"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14142BFB" w14:textId="77777777" w:rsidR="002A5062" w:rsidRPr="00754013" w:rsidRDefault="002A5062" w:rsidP="002A5062">
            <w:pPr>
              <w:shd w:val="clear" w:color="auto" w:fill="FFFFFF"/>
              <w:jc w:val="center"/>
              <w:rPr>
                <w:rFonts w:eastAsia="SimSun"/>
                <w:lang w:eastAsia="zh-CN"/>
              </w:rPr>
            </w:pPr>
            <w:r w:rsidRPr="00754013">
              <w:rPr>
                <w:rFonts w:eastAsia="SimSun"/>
                <w:lang w:eastAsia="zh-CN"/>
              </w:rPr>
              <w:t>ADRION 23 CAX</w:t>
            </w:r>
          </w:p>
        </w:tc>
        <w:tc>
          <w:tcPr>
            <w:tcW w:w="1937" w:type="dxa"/>
            <w:vAlign w:val="center"/>
          </w:tcPr>
          <w:p w14:paraId="64E7EDB6"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Italija</w:t>
            </w:r>
          </w:p>
        </w:tc>
        <w:tc>
          <w:tcPr>
            <w:tcW w:w="1735" w:type="dxa"/>
            <w:vAlign w:val="center"/>
          </w:tcPr>
          <w:p w14:paraId="30973B6E"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svibanj –</w:t>
            </w:r>
          </w:p>
          <w:p w14:paraId="34CFBC69"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lipanj 2023.</w:t>
            </w:r>
          </w:p>
        </w:tc>
        <w:tc>
          <w:tcPr>
            <w:tcW w:w="1536" w:type="dxa"/>
            <w:shd w:val="clear" w:color="auto" w:fill="auto"/>
            <w:vAlign w:val="center"/>
          </w:tcPr>
          <w:p w14:paraId="207BCCA2" w14:textId="77777777" w:rsidR="002A5062" w:rsidRPr="00754013" w:rsidRDefault="002A5062" w:rsidP="002A5062">
            <w:pPr>
              <w:shd w:val="clear" w:color="auto" w:fill="FFFFFF"/>
              <w:ind w:left="110" w:right="487"/>
              <w:jc w:val="center"/>
              <w:rPr>
                <w:rFonts w:eastAsia="SimSun"/>
                <w:lang w:eastAsia="zh-CN"/>
              </w:rPr>
            </w:pPr>
            <w:r w:rsidRPr="00754013">
              <w:t>2</w:t>
            </w:r>
          </w:p>
        </w:tc>
      </w:tr>
      <w:tr w:rsidR="002A5062" w:rsidRPr="00754013" w14:paraId="0865D7DE" w14:textId="77777777" w:rsidTr="002A5062">
        <w:trPr>
          <w:trHeight w:val="287"/>
          <w:tblHeader/>
        </w:trPr>
        <w:tc>
          <w:tcPr>
            <w:tcW w:w="577" w:type="dxa"/>
            <w:shd w:val="clear" w:color="auto" w:fill="auto"/>
            <w:vAlign w:val="center"/>
          </w:tcPr>
          <w:p w14:paraId="0F9024E6"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27E43BBC" w14:textId="77777777" w:rsidR="002A5062" w:rsidRPr="00754013" w:rsidRDefault="002A5062" w:rsidP="002A5062">
            <w:pPr>
              <w:shd w:val="clear" w:color="auto" w:fill="FFFFFF"/>
              <w:ind w:left="110"/>
              <w:jc w:val="center"/>
              <w:rPr>
                <w:rFonts w:eastAsia="SimSun"/>
                <w:lang w:eastAsia="zh-CN"/>
              </w:rPr>
            </w:pPr>
            <w:r w:rsidRPr="00754013">
              <w:rPr>
                <w:rFonts w:eastAsia="SimSun"/>
                <w:lang w:eastAsia="zh-CN"/>
              </w:rPr>
              <w:t>ADRION 23 CAX</w:t>
            </w:r>
          </w:p>
        </w:tc>
        <w:tc>
          <w:tcPr>
            <w:tcW w:w="1937" w:type="dxa"/>
            <w:vAlign w:val="center"/>
          </w:tcPr>
          <w:p w14:paraId="79D46D44"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Italija</w:t>
            </w:r>
          </w:p>
        </w:tc>
        <w:tc>
          <w:tcPr>
            <w:tcW w:w="1735" w:type="dxa"/>
            <w:vAlign w:val="center"/>
          </w:tcPr>
          <w:p w14:paraId="6570BEF7"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svibanj/lipanj 2023.</w:t>
            </w:r>
          </w:p>
        </w:tc>
        <w:tc>
          <w:tcPr>
            <w:tcW w:w="1536" w:type="dxa"/>
            <w:shd w:val="clear" w:color="auto" w:fill="auto"/>
            <w:vAlign w:val="center"/>
          </w:tcPr>
          <w:p w14:paraId="315AEDE9" w14:textId="77777777" w:rsidR="002A5062" w:rsidRPr="00754013" w:rsidRDefault="002A5062" w:rsidP="002A5062">
            <w:pPr>
              <w:shd w:val="clear" w:color="auto" w:fill="FFFFFF"/>
              <w:ind w:left="110" w:right="487"/>
              <w:jc w:val="center"/>
              <w:rPr>
                <w:rFonts w:eastAsia="SimSun"/>
                <w:lang w:eastAsia="zh-CN"/>
              </w:rPr>
            </w:pPr>
            <w:r w:rsidRPr="00754013">
              <w:t>42</w:t>
            </w:r>
          </w:p>
        </w:tc>
      </w:tr>
      <w:tr w:rsidR="002A5062" w:rsidRPr="00754013" w14:paraId="025B6789" w14:textId="77777777" w:rsidTr="002A5062">
        <w:trPr>
          <w:trHeight w:val="287"/>
          <w:tblHeader/>
        </w:trPr>
        <w:tc>
          <w:tcPr>
            <w:tcW w:w="577" w:type="dxa"/>
            <w:shd w:val="clear" w:color="auto" w:fill="auto"/>
            <w:vAlign w:val="center"/>
          </w:tcPr>
          <w:p w14:paraId="4617196B"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7F36F96E" w14:textId="77777777" w:rsidR="002A5062" w:rsidRPr="00754013" w:rsidRDefault="002A5062" w:rsidP="002A5062">
            <w:pPr>
              <w:shd w:val="clear" w:color="auto" w:fill="FFFFFF"/>
              <w:ind w:left="110"/>
              <w:jc w:val="center"/>
              <w:rPr>
                <w:rFonts w:eastAsia="SimSun"/>
                <w:lang w:eastAsia="zh-CN"/>
              </w:rPr>
            </w:pPr>
            <w:r w:rsidRPr="00754013">
              <w:rPr>
                <w:rFonts w:eastAsia="SimSun"/>
                <w:lang w:eastAsia="zh-CN"/>
              </w:rPr>
              <w:t>FIRESPILL 23</w:t>
            </w:r>
          </w:p>
        </w:tc>
        <w:tc>
          <w:tcPr>
            <w:tcW w:w="1937" w:type="dxa"/>
            <w:vAlign w:val="center"/>
          </w:tcPr>
          <w:p w14:paraId="7B0BEFD0"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Hrvatska</w:t>
            </w:r>
          </w:p>
        </w:tc>
        <w:tc>
          <w:tcPr>
            <w:tcW w:w="1735" w:type="dxa"/>
            <w:vAlign w:val="center"/>
          </w:tcPr>
          <w:p w14:paraId="13FBEC56"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rujan 2023.</w:t>
            </w:r>
          </w:p>
        </w:tc>
        <w:tc>
          <w:tcPr>
            <w:tcW w:w="1536" w:type="dxa"/>
            <w:shd w:val="clear" w:color="auto" w:fill="auto"/>
            <w:vAlign w:val="center"/>
          </w:tcPr>
          <w:p w14:paraId="42A656C4" w14:textId="77777777" w:rsidR="002A5062" w:rsidRPr="00754013" w:rsidRDefault="002A5062" w:rsidP="002A5062">
            <w:pPr>
              <w:shd w:val="clear" w:color="auto" w:fill="FFFFFF"/>
              <w:ind w:left="110" w:right="487"/>
              <w:jc w:val="center"/>
              <w:rPr>
                <w:rFonts w:eastAsia="SimSun"/>
                <w:lang w:eastAsia="zh-CN"/>
              </w:rPr>
            </w:pPr>
            <w:r w:rsidRPr="00754013">
              <w:t>42</w:t>
            </w:r>
          </w:p>
        </w:tc>
      </w:tr>
      <w:tr w:rsidR="002A5062" w:rsidRPr="00754013" w14:paraId="004C39E0" w14:textId="77777777" w:rsidTr="002A5062">
        <w:trPr>
          <w:trHeight w:val="287"/>
          <w:tblHeader/>
        </w:trPr>
        <w:tc>
          <w:tcPr>
            <w:tcW w:w="577" w:type="dxa"/>
            <w:shd w:val="clear" w:color="auto" w:fill="auto"/>
            <w:vAlign w:val="center"/>
          </w:tcPr>
          <w:p w14:paraId="079FAD71"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13CD8426" w14:textId="77777777" w:rsidR="002A5062" w:rsidRPr="00754013" w:rsidRDefault="002A5062" w:rsidP="002A5062">
            <w:pPr>
              <w:shd w:val="clear" w:color="auto" w:fill="FFFFFF"/>
              <w:jc w:val="center"/>
              <w:rPr>
                <w:rFonts w:eastAsia="SimSun"/>
                <w:lang w:eastAsia="zh-CN"/>
              </w:rPr>
            </w:pPr>
            <w:r w:rsidRPr="00754013">
              <w:rPr>
                <w:rFonts w:eastAsia="SimSun"/>
                <w:lang w:eastAsia="zh-CN"/>
              </w:rPr>
              <w:t>DYNAMIC MOVE 23-2</w:t>
            </w:r>
          </w:p>
        </w:tc>
        <w:tc>
          <w:tcPr>
            <w:tcW w:w="1937" w:type="dxa"/>
            <w:vAlign w:val="center"/>
          </w:tcPr>
          <w:p w14:paraId="4E5363D6"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Italija</w:t>
            </w:r>
          </w:p>
        </w:tc>
        <w:tc>
          <w:tcPr>
            <w:tcW w:w="1735" w:type="dxa"/>
            <w:vAlign w:val="center"/>
          </w:tcPr>
          <w:p w14:paraId="7029E29E"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rujan 2023</w:t>
            </w:r>
          </w:p>
        </w:tc>
        <w:tc>
          <w:tcPr>
            <w:tcW w:w="1536" w:type="dxa"/>
            <w:shd w:val="clear" w:color="auto" w:fill="auto"/>
            <w:vAlign w:val="center"/>
          </w:tcPr>
          <w:p w14:paraId="11E7AFB4" w14:textId="77777777" w:rsidR="002A5062" w:rsidRPr="00754013" w:rsidRDefault="002A5062" w:rsidP="002A5062">
            <w:pPr>
              <w:shd w:val="clear" w:color="auto" w:fill="FFFFFF"/>
              <w:ind w:left="110" w:right="487"/>
              <w:jc w:val="center"/>
              <w:rPr>
                <w:rFonts w:eastAsia="SimSun"/>
                <w:lang w:eastAsia="zh-CN"/>
              </w:rPr>
            </w:pPr>
            <w:r w:rsidRPr="00754013">
              <w:t>2</w:t>
            </w:r>
          </w:p>
        </w:tc>
      </w:tr>
      <w:tr w:rsidR="002A5062" w:rsidRPr="00754013" w14:paraId="467EADA3" w14:textId="77777777" w:rsidTr="002A5062">
        <w:trPr>
          <w:trHeight w:val="287"/>
          <w:tblHeader/>
        </w:trPr>
        <w:tc>
          <w:tcPr>
            <w:tcW w:w="577" w:type="dxa"/>
            <w:shd w:val="clear" w:color="auto" w:fill="auto"/>
            <w:vAlign w:val="center"/>
          </w:tcPr>
          <w:p w14:paraId="075503AC"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637A80ED" w14:textId="77777777" w:rsidR="002A5062" w:rsidRPr="00754013" w:rsidRDefault="002A5062" w:rsidP="002A5062">
            <w:pPr>
              <w:shd w:val="clear" w:color="auto" w:fill="FFFFFF"/>
              <w:jc w:val="center"/>
              <w:rPr>
                <w:rFonts w:eastAsia="SimSun"/>
                <w:lang w:eastAsia="zh-CN"/>
              </w:rPr>
            </w:pPr>
            <w:r w:rsidRPr="00754013">
              <w:rPr>
                <w:rFonts w:eastAsia="SimSun"/>
                <w:lang w:eastAsia="zh-CN"/>
              </w:rPr>
              <w:t>ADRIATIC PARTENRSHIP MINE COUNTERMEASURE/ Dive 23</w:t>
            </w:r>
          </w:p>
        </w:tc>
        <w:tc>
          <w:tcPr>
            <w:tcW w:w="1937" w:type="dxa"/>
            <w:vAlign w:val="center"/>
          </w:tcPr>
          <w:p w14:paraId="6DB0E917"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Hrvatska</w:t>
            </w:r>
          </w:p>
        </w:tc>
        <w:tc>
          <w:tcPr>
            <w:tcW w:w="1735" w:type="dxa"/>
            <w:vAlign w:val="center"/>
          </w:tcPr>
          <w:p w14:paraId="36EB0294"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rujan 2023</w:t>
            </w:r>
          </w:p>
        </w:tc>
        <w:tc>
          <w:tcPr>
            <w:tcW w:w="1536" w:type="dxa"/>
            <w:shd w:val="clear" w:color="auto" w:fill="auto"/>
            <w:vAlign w:val="center"/>
          </w:tcPr>
          <w:p w14:paraId="70CEBEE8" w14:textId="77777777" w:rsidR="002A5062" w:rsidRPr="00754013" w:rsidRDefault="002A5062" w:rsidP="002A5062">
            <w:pPr>
              <w:shd w:val="clear" w:color="auto" w:fill="FFFFFF"/>
              <w:ind w:left="110" w:right="487"/>
              <w:jc w:val="center"/>
              <w:rPr>
                <w:rFonts w:eastAsia="SimSun"/>
                <w:lang w:eastAsia="zh-CN"/>
              </w:rPr>
            </w:pPr>
            <w:r w:rsidRPr="00754013">
              <w:t>22</w:t>
            </w:r>
          </w:p>
        </w:tc>
      </w:tr>
      <w:tr w:rsidR="002A5062" w:rsidRPr="00754013" w14:paraId="73B5CEB1" w14:textId="77777777" w:rsidTr="002A5062">
        <w:trPr>
          <w:trHeight w:val="287"/>
          <w:tblHeader/>
        </w:trPr>
        <w:tc>
          <w:tcPr>
            <w:tcW w:w="577" w:type="dxa"/>
            <w:shd w:val="clear" w:color="auto" w:fill="auto"/>
            <w:vAlign w:val="center"/>
          </w:tcPr>
          <w:p w14:paraId="04D81AAA"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71839411" w14:textId="77777777" w:rsidR="002A5062" w:rsidRPr="00754013" w:rsidRDefault="002A5062" w:rsidP="002A5062">
            <w:pPr>
              <w:shd w:val="clear" w:color="auto" w:fill="FFFFFF"/>
              <w:jc w:val="center"/>
              <w:rPr>
                <w:rFonts w:eastAsia="SimSun"/>
                <w:lang w:eastAsia="zh-CN"/>
              </w:rPr>
            </w:pPr>
            <w:r w:rsidRPr="00754013">
              <w:rPr>
                <w:rFonts w:eastAsia="SimSun"/>
                <w:lang w:eastAsia="zh-CN"/>
              </w:rPr>
              <w:t>SAREX 23</w:t>
            </w:r>
          </w:p>
        </w:tc>
        <w:tc>
          <w:tcPr>
            <w:tcW w:w="1937" w:type="dxa"/>
            <w:vAlign w:val="center"/>
          </w:tcPr>
          <w:p w14:paraId="5FD445BD" w14:textId="77777777" w:rsidR="002A5062" w:rsidRDefault="002A5062" w:rsidP="002A5062">
            <w:pPr>
              <w:shd w:val="clear" w:color="auto" w:fill="FFFFFF"/>
              <w:ind w:left="110" w:right="487"/>
              <w:jc w:val="center"/>
              <w:rPr>
                <w:rFonts w:eastAsia="SimSun"/>
                <w:lang w:eastAsia="zh-CN"/>
              </w:rPr>
            </w:pPr>
            <w:r w:rsidRPr="00B90C69">
              <w:rPr>
                <w:rFonts w:eastAsia="SimSun"/>
                <w:lang w:eastAsia="zh-CN"/>
              </w:rPr>
              <w:t>IGP</w:t>
            </w:r>
          </w:p>
          <w:p w14:paraId="6D843D59"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Hrvatska</w:t>
            </w:r>
            <w:r w:rsidRPr="00B90C69">
              <w:rPr>
                <w:rFonts w:eastAsia="SimSun"/>
                <w:lang w:eastAsia="zh-CN"/>
              </w:rPr>
              <w:t xml:space="preserve"> </w:t>
            </w:r>
            <w:r>
              <w:rPr>
                <w:rFonts w:eastAsia="SimSun"/>
                <w:lang w:eastAsia="zh-CN"/>
              </w:rPr>
              <w:t>Italija</w:t>
            </w:r>
          </w:p>
        </w:tc>
        <w:tc>
          <w:tcPr>
            <w:tcW w:w="1735" w:type="dxa"/>
            <w:vAlign w:val="center"/>
          </w:tcPr>
          <w:p w14:paraId="0532696F"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rujan 2023.</w:t>
            </w:r>
          </w:p>
        </w:tc>
        <w:tc>
          <w:tcPr>
            <w:tcW w:w="1536" w:type="dxa"/>
            <w:shd w:val="clear" w:color="auto" w:fill="auto"/>
            <w:vAlign w:val="center"/>
          </w:tcPr>
          <w:p w14:paraId="7A038297" w14:textId="77777777" w:rsidR="002A5062" w:rsidRPr="00754013" w:rsidRDefault="002A5062" w:rsidP="002A5062">
            <w:pPr>
              <w:shd w:val="clear" w:color="auto" w:fill="FFFFFF"/>
              <w:ind w:left="110" w:right="487"/>
              <w:jc w:val="center"/>
              <w:rPr>
                <w:rFonts w:eastAsia="SimSun"/>
                <w:lang w:eastAsia="zh-CN"/>
              </w:rPr>
            </w:pPr>
            <w:r w:rsidRPr="00754013">
              <w:t>142</w:t>
            </w:r>
          </w:p>
        </w:tc>
      </w:tr>
      <w:tr w:rsidR="002A5062" w:rsidRPr="00754013" w14:paraId="406A2068" w14:textId="77777777" w:rsidTr="002A5062">
        <w:trPr>
          <w:trHeight w:val="287"/>
          <w:tblHeader/>
        </w:trPr>
        <w:tc>
          <w:tcPr>
            <w:tcW w:w="577" w:type="dxa"/>
            <w:shd w:val="clear" w:color="auto" w:fill="auto"/>
            <w:vAlign w:val="center"/>
          </w:tcPr>
          <w:p w14:paraId="20C7559D"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1A2C1E83" w14:textId="77777777" w:rsidR="002A5062" w:rsidRPr="00754013" w:rsidRDefault="002A5062" w:rsidP="002A5062">
            <w:pPr>
              <w:shd w:val="clear" w:color="auto" w:fill="FFFFFF"/>
              <w:ind w:left="110"/>
              <w:jc w:val="center"/>
              <w:rPr>
                <w:rFonts w:eastAsia="SimSun"/>
                <w:lang w:eastAsia="zh-CN"/>
              </w:rPr>
            </w:pPr>
            <w:r w:rsidRPr="00754013">
              <w:rPr>
                <w:rFonts w:eastAsia="SimSun"/>
                <w:lang w:eastAsia="zh-CN"/>
              </w:rPr>
              <w:t>HARPUN 23</w:t>
            </w:r>
          </w:p>
        </w:tc>
        <w:tc>
          <w:tcPr>
            <w:tcW w:w="1937" w:type="dxa"/>
            <w:vAlign w:val="center"/>
          </w:tcPr>
          <w:p w14:paraId="299B3D17"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Hrvatska</w:t>
            </w:r>
          </w:p>
        </w:tc>
        <w:tc>
          <w:tcPr>
            <w:tcW w:w="1735" w:type="dxa"/>
            <w:vAlign w:val="center"/>
          </w:tcPr>
          <w:p w14:paraId="4383695B"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listopad 2023.</w:t>
            </w:r>
          </w:p>
        </w:tc>
        <w:tc>
          <w:tcPr>
            <w:tcW w:w="1536" w:type="dxa"/>
            <w:shd w:val="clear" w:color="auto" w:fill="auto"/>
            <w:vAlign w:val="center"/>
          </w:tcPr>
          <w:p w14:paraId="236DA545" w14:textId="77777777" w:rsidR="002A5062" w:rsidRPr="00754013" w:rsidRDefault="002A5062" w:rsidP="002A5062">
            <w:pPr>
              <w:shd w:val="clear" w:color="auto" w:fill="FFFFFF"/>
              <w:ind w:left="110" w:right="487"/>
              <w:jc w:val="center"/>
              <w:rPr>
                <w:rFonts w:eastAsia="SimSun"/>
                <w:lang w:eastAsia="zh-CN"/>
              </w:rPr>
            </w:pPr>
            <w:r w:rsidRPr="00754013">
              <w:t>753</w:t>
            </w:r>
          </w:p>
        </w:tc>
      </w:tr>
      <w:tr w:rsidR="002A5062" w:rsidRPr="00754013" w14:paraId="11A5D4D1" w14:textId="77777777" w:rsidTr="002A5062">
        <w:trPr>
          <w:trHeight w:val="287"/>
          <w:tblHeader/>
        </w:trPr>
        <w:tc>
          <w:tcPr>
            <w:tcW w:w="577" w:type="dxa"/>
            <w:shd w:val="clear" w:color="auto" w:fill="auto"/>
            <w:vAlign w:val="center"/>
          </w:tcPr>
          <w:p w14:paraId="426A158A"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7AC92E37" w14:textId="77777777" w:rsidR="002A5062" w:rsidRPr="00754013" w:rsidRDefault="002A5062" w:rsidP="002A5062">
            <w:pPr>
              <w:shd w:val="clear" w:color="auto" w:fill="FFFFFF"/>
              <w:ind w:left="110"/>
              <w:jc w:val="center"/>
              <w:rPr>
                <w:rFonts w:eastAsia="SimSun"/>
                <w:lang w:eastAsia="zh-CN"/>
              </w:rPr>
            </w:pPr>
            <w:r w:rsidRPr="00754013">
              <w:rPr>
                <w:rFonts w:eastAsia="SimSun"/>
                <w:lang w:eastAsia="zh-CN"/>
              </w:rPr>
              <w:t>PRINCE 23</w:t>
            </w:r>
          </w:p>
        </w:tc>
        <w:tc>
          <w:tcPr>
            <w:tcW w:w="1937" w:type="dxa"/>
            <w:vAlign w:val="center"/>
          </w:tcPr>
          <w:p w14:paraId="12FEE114"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Hrvatska</w:t>
            </w:r>
          </w:p>
        </w:tc>
        <w:tc>
          <w:tcPr>
            <w:tcW w:w="1735" w:type="dxa"/>
            <w:vAlign w:val="center"/>
          </w:tcPr>
          <w:p w14:paraId="570D81B9"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ožujak 2023.</w:t>
            </w:r>
          </w:p>
        </w:tc>
        <w:tc>
          <w:tcPr>
            <w:tcW w:w="1536" w:type="dxa"/>
            <w:shd w:val="clear" w:color="auto" w:fill="auto"/>
            <w:vAlign w:val="center"/>
          </w:tcPr>
          <w:p w14:paraId="3C367EA8" w14:textId="77777777" w:rsidR="002A5062" w:rsidRPr="00754013" w:rsidRDefault="002A5062" w:rsidP="002A5062">
            <w:pPr>
              <w:shd w:val="clear" w:color="auto" w:fill="FFFFFF"/>
              <w:ind w:left="110" w:right="487"/>
              <w:jc w:val="center"/>
              <w:rPr>
                <w:rFonts w:eastAsia="SimSun"/>
                <w:lang w:eastAsia="zh-CN"/>
              </w:rPr>
            </w:pPr>
            <w:r w:rsidRPr="00754013">
              <w:t>41</w:t>
            </w:r>
          </w:p>
        </w:tc>
      </w:tr>
      <w:tr w:rsidR="002A5062" w:rsidRPr="00754013" w14:paraId="12789E54" w14:textId="77777777" w:rsidTr="002A5062">
        <w:trPr>
          <w:trHeight w:val="287"/>
          <w:tblHeader/>
        </w:trPr>
        <w:tc>
          <w:tcPr>
            <w:tcW w:w="577" w:type="dxa"/>
            <w:shd w:val="clear" w:color="auto" w:fill="auto"/>
            <w:vAlign w:val="center"/>
          </w:tcPr>
          <w:p w14:paraId="21E20AFA"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77CBE35F" w14:textId="77777777" w:rsidR="002A5062" w:rsidRPr="00754013" w:rsidRDefault="002A5062" w:rsidP="002A5062">
            <w:pPr>
              <w:shd w:val="clear" w:color="auto" w:fill="FFFFFF"/>
              <w:ind w:left="110"/>
              <w:jc w:val="center"/>
              <w:rPr>
                <w:rFonts w:eastAsia="SimSun"/>
                <w:lang w:eastAsia="zh-CN"/>
              </w:rPr>
            </w:pPr>
            <w:r w:rsidRPr="00754013">
              <w:rPr>
                <w:rFonts w:eastAsia="SimSun"/>
                <w:lang w:eastAsia="zh-CN"/>
              </w:rPr>
              <w:t>STEADFAST FOUNT  23</w:t>
            </w:r>
          </w:p>
        </w:tc>
        <w:tc>
          <w:tcPr>
            <w:tcW w:w="1937" w:type="dxa"/>
            <w:vAlign w:val="center"/>
          </w:tcPr>
          <w:p w14:paraId="63DEA972"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Hrvatska</w:t>
            </w:r>
          </w:p>
        </w:tc>
        <w:tc>
          <w:tcPr>
            <w:tcW w:w="1735" w:type="dxa"/>
            <w:vAlign w:val="center"/>
          </w:tcPr>
          <w:p w14:paraId="70177704"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svibanj 2023.</w:t>
            </w:r>
          </w:p>
        </w:tc>
        <w:tc>
          <w:tcPr>
            <w:tcW w:w="1536" w:type="dxa"/>
            <w:shd w:val="clear" w:color="auto" w:fill="auto"/>
            <w:vAlign w:val="center"/>
          </w:tcPr>
          <w:p w14:paraId="4F3DD747" w14:textId="77777777" w:rsidR="002A5062" w:rsidRPr="00754013" w:rsidRDefault="002A5062" w:rsidP="002A5062">
            <w:pPr>
              <w:shd w:val="clear" w:color="auto" w:fill="FFFFFF"/>
              <w:ind w:left="110" w:right="487"/>
              <w:jc w:val="center"/>
              <w:rPr>
                <w:rFonts w:eastAsia="SimSun"/>
                <w:lang w:eastAsia="zh-CN"/>
              </w:rPr>
            </w:pPr>
            <w:r w:rsidRPr="00754013">
              <w:t>2</w:t>
            </w:r>
          </w:p>
        </w:tc>
      </w:tr>
      <w:tr w:rsidR="002A5062" w:rsidRPr="00754013" w14:paraId="63F09BCE" w14:textId="77777777" w:rsidTr="002A5062">
        <w:trPr>
          <w:trHeight w:val="287"/>
          <w:tblHeader/>
        </w:trPr>
        <w:tc>
          <w:tcPr>
            <w:tcW w:w="577" w:type="dxa"/>
            <w:shd w:val="clear" w:color="auto" w:fill="auto"/>
            <w:vAlign w:val="center"/>
          </w:tcPr>
          <w:p w14:paraId="385EC6B2"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26F96DC3" w14:textId="77777777" w:rsidR="002A5062" w:rsidRPr="00754013" w:rsidRDefault="002A5062" w:rsidP="002A5062">
            <w:pPr>
              <w:shd w:val="clear" w:color="auto" w:fill="FFFFFF"/>
              <w:jc w:val="center"/>
              <w:rPr>
                <w:rFonts w:eastAsia="SimSun"/>
                <w:lang w:eastAsia="zh-CN"/>
              </w:rPr>
            </w:pPr>
            <w:r w:rsidRPr="00754013">
              <w:rPr>
                <w:rFonts w:eastAsia="SimSun"/>
                <w:lang w:eastAsia="zh-CN"/>
              </w:rPr>
              <w:t>SAFETY TRANSPORT 23</w:t>
            </w:r>
          </w:p>
        </w:tc>
        <w:tc>
          <w:tcPr>
            <w:tcW w:w="1937" w:type="dxa"/>
            <w:vAlign w:val="center"/>
          </w:tcPr>
          <w:p w14:paraId="49F4962D"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Hrvatska</w:t>
            </w:r>
          </w:p>
        </w:tc>
        <w:tc>
          <w:tcPr>
            <w:tcW w:w="1735" w:type="dxa"/>
            <w:vAlign w:val="center"/>
          </w:tcPr>
          <w:p w14:paraId="47320900"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svibanj/lipanj 2023.</w:t>
            </w:r>
          </w:p>
        </w:tc>
        <w:tc>
          <w:tcPr>
            <w:tcW w:w="1536" w:type="dxa"/>
            <w:shd w:val="clear" w:color="auto" w:fill="auto"/>
            <w:vAlign w:val="center"/>
          </w:tcPr>
          <w:p w14:paraId="659017DE" w14:textId="77777777" w:rsidR="002A5062" w:rsidRPr="00754013" w:rsidRDefault="002A5062" w:rsidP="002A5062">
            <w:pPr>
              <w:shd w:val="clear" w:color="auto" w:fill="FFFFFF"/>
              <w:ind w:left="110" w:right="487"/>
              <w:jc w:val="center"/>
              <w:rPr>
                <w:rFonts w:eastAsia="SimSun"/>
                <w:lang w:eastAsia="zh-CN"/>
              </w:rPr>
            </w:pPr>
            <w:r w:rsidRPr="00754013">
              <w:t>2</w:t>
            </w:r>
          </w:p>
        </w:tc>
      </w:tr>
      <w:tr w:rsidR="002A5062" w:rsidRPr="00754013" w14:paraId="3E153C32" w14:textId="77777777" w:rsidTr="002A5062">
        <w:trPr>
          <w:trHeight w:val="287"/>
          <w:tblHeader/>
        </w:trPr>
        <w:tc>
          <w:tcPr>
            <w:tcW w:w="577" w:type="dxa"/>
            <w:shd w:val="clear" w:color="auto" w:fill="auto"/>
            <w:vAlign w:val="center"/>
          </w:tcPr>
          <w:p w14:paraId="209606DA"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3691AAF1" w14:textId="77777777" w:rsidR="002A5062" w:rsidRPr="00754013" w:rsidRDefault="002A5062" w:rsidP="002A5062">
            <w:pPr>
              <w:shd w:val="clear" w:color="auto" w:fill="FFFFFF"/>
              <w:ind w:left="110"/>
              <w:jc w:val="center"/>
              <w:rPr>
                <w:rFonts w:eastAsia="SimSun"/>
                <w:lang w:eastAsia="zh-CN"/>
              </w:rPr>
            </w:pPr>
            <w:r w:rsidRPr="00754013">
              <w:rPr>
                <w:rFonts w:eastAsia="SimSun"/>
                <w:lang w:eastAsia="zh-CN"/>
              </w:rPr>
              <w:t>RSOM 23</w:t>
            </w:r>
          </w:p>
        </w:tc>
        <w:tc>
          <w:tcPr>
            <w:tcW w:w="1937" w:type="dxa"/>
            <w:vAlign w:val="center"/>
          </w:tcPr>
          <w:p w14:paraId="0D57BFE9"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Hrvatska</w:t>
            </w:r>
          </w:p>
        </w:tc>
        <w:tc>
          <w:tcPr>
            <w:tcW w:w="1735" w:type="dxa"/>
            <w:vAlign w:val="center"/>
          </w:tcPr>
          <w:p w14:paraId="7A6A17BF"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rujan 2023.</w:t>
            </w:r>
          </w:p>
        </w:tc>
        <w:tc>
          <w:tcPr>
            <w:tcW w:w="1536" w:type="dxa"/>
            <w:shd w:val="clear" w:color="auto" w:fill="auto"/>
            <w:vAlign w:val="center"/>
          </w:tcPr>
          <w:p w14:paraId="531DECE0" w14:textId="77777777" w:rsidR="002A5062" w:rsidRPr="00754013" w:rsidRDefault="002A5062" w:rsidP="002A5062">
            <w:pPr>
              <w:shd w:val="clear" w:color="auto" w:fill="FFFFFF"/>
              <w:ind w:left="110" w:right="487"/>
              <w:jc w:val="center"/>
              <w:rPr>
                <w:rFonts w:eastAsia="SimSun"/>
                <w:lang w:eastAsia="zh-CN"/>
              </w:rPr>
            </w:pPr>
            <w:r w:rsidRPr="00754013">
              <w:t>156</w:t>
            </w:r>
          </w:p>
        </w:tc>
      </w:tr>
      <w:tr w:rsidR="002A5062" w:rsidRPr="00754013" w14:paraId="3E05B7DD" w14:textId="77777777" w:rsidTr="002A5062">
        <w:trPr>
          <w:trHeight w:val="287"/>
          <w:tblHeader/>
        </w:trPr>
        <w:tc>
          <w:tcPr>
            <w:tcW w:w="577" w:type="dxa"/>
            <w:shd w:val="clear" w:color="auto" w:fill="auto"/>
            <w:vAlign w:val="center"/>
          </w:tcPr>
          <w:p w14:paraId="4FB31671"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2470C372" w14:textId="77777777" w:rsidR="002A5062" w:rsidRPr="00754013" w:rsidRDefault="002A5062" w:rsidP="002A5062">
            <w:pPr>
              <w:shd w:val="clear" w:color="auto" w:fill="FFFFFF"/>
              <w:jc w:val="center"/>
              <w:rPr>
                <w:rFonts w:eastAsia="SimSun"/>
                <w:lang w:eastAsia="zh-CN"/>
              </w:rPr>
            </w:pPr>
            <w:r w:rsidRPr="00754013">
              <w:rPr>
                <w:rFonts w:eastAsia="SimSun"/>
                <w:lang w:eastAsia="zh-CN"/>
              </w:rPr>
              <w:t>STEADFAST FLOW 23</w:t>
            </w:r>
          </w:p>
        </w:tc>
        <w:tc>
          <w:tcPr>
            <w:tcW w:w="1937" w:type="dxa"/>
            <w:vAlign w:val="center"/>
          </w:tcPr>
          <w:p w14:paraId="1506B074"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Turska</w:t>
            </w:r>
          </w:p>
        </w:tc>
        <w:tc>
          <w:tcPr>
            <w:tcW w:w="1735" w:type="dxa"/>
            <w:vAlign w:val="center"/>
          </w:tcPr>
          <w:p w14:paraId="3CAC02EB"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rujan 2023.</w:t>
            </w:r>
          </w:p>
        </w:tc>
        <w:tc>
          <w:tcPr>
            <w:tcW w:w="1536" w:type="dxa"/>
            <w:shd w:val="clear" w:color="auto" w:fill="auto"/>
            <w:vAlign w:val="center"/>
          </w:tcPr>
          <w:p w14:paraId="2DF8D4BA" w14:textId="77777777" w:rsidR="002A5062" w:rsidRPr="00754013" w:rsidRDefault="002A5062" w:rsidP="002A5062">
            <w:pPr>
              <w:shd w:val="clear" w:color="auto" w:fill="FFFFFF"/>
              <w:ind w:left="110" w:right="487"/>
              <w:jc w:val="center"/>
              <w:rPr>
                <w:rFonts w:eastAsia="SimSun"/>
                <w:lang w:eastAsia="zh-CN"/>
              </w:rPr>
            </w:pPr>
            <w:r w:rsidRPr="00754013">
              <w:t>2</w:t>
            </w:r>
          </w:p>
        </w:tc>
      </w:tr>
      <w:tr w:rsidR="002A5062" w:rsidRPr="00754013" w14:paraId="67219C45" w14:textId="77777777" w:rsidTr="002A5062">
        <w:trPr>
          <w:trHeight w:val="287"/>
          <w:tblHeader/>
        </w:trPr>
        <w:tc>
          <w:tcPr>
            <w:tcW w:w="577" w:type="dxa"/>
            <w:shd w:val="clear" w:color="auto" w:fill="auto"/>
            <w:vAlign w:val="center"/>
          </w:tcPr>
          <w:p w14:paraId="7C6B8062"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43292D68" w14:textId="77777777" w:rsidR="002A5062" w:rsidRPr="00754013" w:rsidRDefault="002A5062" w:rsidP="002A5062">
            <w:pPr>
              <w:shd w:val="clear" w:color="auto" w:fill="FFFFFF"/>
              <w:jc w:val="center"/>
              <w:rPr>
                <w:rFonts w:eastAsia="SimSun"/>
                <w:lang w:eastAsia="zh-CN"/>
              </w:rPr>
            </w:pPr>
            <w:r w:rsidRPr="00754013">
              <w:rPr>
                <w:rFonts w:eastAsia="SimSun"/>
                <w:lang w:eastAsia="zh-CN"/>
              </w:rPr>
              <w:t>SALWATOR 23</w:t>
            </w:r>
          </w:p>
        </w:tc>
        <w:tc>
          <w:tcPr>
            <w:tcW w:w="1937" w:type="dxa"/>
            <w:vAlign w:val="center"/>
          </w:tcPr>
          <w:p w14:paraId="1DBFC7B9"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Poljska</w:t>
            </w:r>
          </w:p>
        </w:tc>
        <w:tc>
          <w:tcPr>
            <w:tcW w:w="1735" w:type="dxa"/>
            <w:vAlign w:val="center"/>
          </w:tcPr>
          <w:p w14:paraId="615DCEFC"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listopad 2023.</w:t>
            </w:r>
          </w:p>
        </w:tc>
        <w:tc>
          <w:tcPr>
            <w:tcW w:w="1536" w:type="dxa"/>
            <w:shd w:val="clear" w:color="auto" w:fill="auto"/>
            <w:vAlign w:val="center"/>
          </w:tcPr>
          <w:p w14:paraId="66DA7E06" w14:textId="77777777" w:rsidR="002A5062" w:rsidRPr="00754013" w:rsidRDefault="002A5062" w:rsidP="002A5062">
            <w:pPr>
              <w:shd w:val="clear" w:color="auto" w:fill="FFFFFF"/>
              <w:ind w:left="110" w:right="487"/>
              <w:jc w:val="center"/>
              <w:rPr>
                <w:rFonts w:eastAsia="SimSun"/>
                <w:lang w:eastAsia="zh-CN"/>
              </w:rPr>
            </w:pPr>
            <w:r w:rsidRPr="00754013">
              <w:t>22</w:t>
            </w:r>
          </w:p>
        </w:tc>
      </w:tr>
      <w:tr w:rsidR="002A5062" w:rsidRPr="00754013" w14:paraId="62A91C9B" w14:textId="77777777" w:rsidTr="002A5062">
        <w:trPr>
          <w:trHeight w:val="287"/>
          <w:tblHeader/>
        </w:trPr>
        <w:tc>
          <w:tcPr>
            <w:tcW w:w="577" w:type="dxa"/>
            <w:shd w:val="clear" w:color="auto" w:fill="auto"/>
            <w:vAlign w:val="center"/>
          </w:tcPr>
          <w:p w14:paraId="0F74F915"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15845154" w14:textId="77777777" w:rsidR="002A5062" w:rsidRPr="00754013" w:rsidRDefault="002A5062" w:rsidP="002A5062">
            <w:pPr>
              <w:shd w:val="clear" w:color="auto" w:fill="FFFFFF"/>
              <w:jc w:val="center"/>
              <w:rPr>
                <w:rFonts w:eastAsia="SimSun"/>
                <w:lang w:eastAsia="zh-CN"/>
              </w:rPr>
            </w:pPr>
            <w:r w:rsidRPr="00754013">
              <w:rPr>
                <w:rFonts w:eastAsia="SimSun"/>
                <w:lang w:eastAsia="zh-CN"/>
              </w:rPr>
              <w:t>POSKOK 23</w:t>
            </w:r>
          </w:p>
        </w:tc>
        <w:tc>
          <w:tcPr>
            <w:tcW w:w="1937" w:type="dxa"/>
            <w:vAlign w:val="center"/>
          </w:tcPr>
          <w:p w14:paraId="1030CDEC"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Hrvatska</w:t>
            </w:r>
          </w:p>
        </w:tc>
        <w:tc>
          <w:tcPr>
            <w:tcW w:w="1735" w:type="dxa"/>
            <w:vAlign w:val="center"/>
          </w:tcPr>
          <w:p w14:paraId="3B58985F"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srpanj 2023.</w:t>
            </w:r>
          </w:p>
        </w:tc>
        <w:tc>
          <w:tcPr>
            <w:tcW w:w="1536" w:type="dxa"/>
            <w:shd w:val="clear" w:color="auto" w:fill="auto"/>
            <w:vAlign w:val="center"/>
          </w:tcPr>
          <w:p w14:paraId="50DA52D9" w14:textId="77777777" w:rsidR="002A5062" w:rsidRPr="00754013" w:rsidRDefault="002A5062" w:rsidP="002A5062">
            <w:pPr>
              <w:shd w:val="clear" w:color="auto" w:fill="FFFFFF"/>
              <w:ind w:left="110" w:right="487"/>
              <w:jc w:val="center"/>
              <w:rPr>
                <w:rFonts w:eastAsia="SimSun"/>
                <w:lang w:eastAsia="zh-CN"/>
              </w:rPr>
            </w:pPr>
            <w:r w:rsidRPr="00754013">
              <w:t>113</w:t>
            </w:r>
          </w:p>
        </w:tc>
      </w:tr>
      <w:tr w:rsidR="002A5062" w:rsidRPr="00754013" w14:paraId="08B8A7EB" w14:textId="77777777" w:rsidTr="002A5062">
        <w:trPr>
          <w:trHeight w:val="287"/>
          <w:tblHeader/>
        </w:trPr>
        <w:tc>
          <w:tcPr>
            <w:tcW w:w="577" w:type="dxa"/>
            <w:shd w:val="clear" w:color="auto" w:fill="auto"/>
            <w:vAlign w:val="center"/>
          </w:tcPr>
          <w:p w14:paraId="0CBB54FB"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09B7DF87" w14:textId="77777777" w:rsidR="002A5062" w:rsidRPr="00754013" w:rsidRDefault="002A5062" w:rsidP="002A5062">
            <w:pPr>
              <w:shd w:val="clear" w:color="auto" w:fill="FFFFFF"/>
              <w:jc w:val="center"/>
              <w:rPr>
                <w:rFonts w:eastAsia="SimSun"/>
                <w:lang w:eastAsia="zh-CN"/>
              </w:rPr>
            </w:pPr>
            <w:r w:rsidRPr="00754013">
              <w:rPr>
                <w:rFonts w:eastAsia="SimSun"/>
                <w:lang w:eastAsia="zh-CN"/>
              </w:rPr>
              <w:t>SABER JUNCTION 23</w:t>
            </w:r>
          </w:p>
        </w:tc>
        <w:tc>
          <w:tcPr>
            <w:tcW w:w="1937" w:type="dxa"/>
            <w:vAlign w:val="center"/>
          </w:tcPr>
          <w:p w14:paraId="6E06F650"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Njemačka</w:t>
            </w:r>
          </w:p>
        </w:tc>
        <w:tc>
          <w:tcPr>
            <w:tcW w:w="1735" w:type="dxa"/>
            <w:vAlign w:val="center"/>
          </w:tcPr>
          <w:p w14:paraId="1C2444B7"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kolovoz-rujan 2023.</w:t>
            </w:r>
          </w:p>
        </w:tc>
        <w:tc>
          <w:tcPr>
            <w:tcW w:w="1536" w:type="dxa"/>
            <w:shd w:val="clear" w:color="auto" w:fill="auto"/>
            <w:vAlign w:val="center"/>
          </w:tcPr>
          <w:p w14:paraId="366CD874" w14:textId="77777777" w:rsidR="002A5062" w:rsidRPr="00754013" w:rsidRDefault="002A5062" w:rsidP="002A5062">
            <w:pPr>
              <w:shd w:val="clear" w:color="auto" w:fill="FFFFFF"/>
              <w:ind w:left="110" w:right="487"/>
              <w:jc w:val="center"/>
              <w:rPr>
                <w:rFonts w:eastAsia="SimSun"/>
                <w:lang w:eastAsia="zh-CN"/>
              </w:rPr>
            </w:pPr>
            <w:r w:rsidRPr="00754013">
              <w:t>5</w:t>
            </w:r>
          </w:p>
        </w:tc>
      </w:tr>
      <w:tr w:rsidR="002A5062" w:rsidRPr="00754013" w14:paraId="3572B2E4" w14:textId="77777777" w:rsidTr="002A5062">
        <w:trPr>
          <w:trHeight w:val="287"/>
          <w:tblHeader/>
        </w:trPr>
        <w:tc>
          <w:tcPr>
            <w:tcW w:w="577" w:type="dxa"/>
            <w:shd w:val="clear" w:color="auto" w:fill="auto"/>
            <w:vAlign w:val="center"/>
          </w:tcPr>
          <w:p w14:paraId="2F0EAAAE"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60B6938D" w14:textId="77777777" w:rsidR="002A5062" w:rsidRPr="00754013" w:rsidRDefault="002A5062" w:rsidP="002A5062">
            <w:pPr>
              <w:shd w:val="clear" w:color="auto" w:fill="FFFFFF"/>
              <w:jc w:val="center"/>
              <w:rPr>
                <w:rFonts w:eastAsia="SimSun"/>
                <w:lang w:eastAsia="zh-CN"/>
              </w:rPr>
            </w:pPr>
            <w:r w:rsidRPr="00754013">
              <w:rPr>
                <w:rFonts w:eastAsia="SimSun"/>
                <w:lang w:eastAsia="zh-CN"/>
              </w:rPr>
              <w:t>JACKAL CAVE 23</w:t>
            </w:r>
          </w:p>
        </w:tc>
        <w:tc>
          <w:tcPr>
            <w:tcW w:w="1937" w:type="dxa"/>
            <w:vAlign w:val="center"/>
          </w:tcPr>
          <w:p w14:paraId="574766DB"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Mađarska</w:t>
            </w:r>
          </w:p>
        </w:tc>
        <w:tc>
          <w:tcPr>
            <w:tcW w:w="1735" w:type="dxa"/>
            <w:vAlign w:val="center"/>
          </w:tcPr>
          <w:p w14:paraId="6941C935"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rujan 2023.</w:t>
            </w:r>
          </w:p>
        </w:tc>
        <w:tc>
          <w:tcPr>
            <w:tcW w:w="1536" w:type="dxa"/>
            <w:shd w:val="clear" w:color="auto" w:fill="auto"/>
            <w:vAlign w:val="center"/>
          </w:tcPr>
          <w:p w14:paraId="1BD0D471" w14:textId="77777777" w:rsidR="002A5062" w:rsidRPr="00754013" w:rsidRDefault="002A5062" w:rsidP="002A5062">
            <w:pPr>
              <w:shd w:val="clear" w:color="auto" w:fill="FFFFFF"/>
              <w:ind w:left="110" w:right="487"/>
              <w:jc w:val="center"/>
              <w:rPr>
                <w:rFonts w:eastAsia="SimSun"/>
                <w:lang w:eastAsia="zh-CN"/>
              </w:rPr>
            </w:pPr>
            <w:r w:rsidRPr="00754013">
              <w:t>18</w:t>
            </w:r>
          </w:p>
        </w:tc>
      </w:tr>
      <w:tr w:rsidR="002A5062" w:rsidRPr="00754013" w14:paraId="77D5D4E9" w14:textId="77777777" w:rsidTr="002A5062">
        <w:trPr>
          <w:trHeight w:val="287"/>
          <w:tblHeader/>
        </w:trPr>
        <w:tc>
          <w:tcPr>
            <w:tcW w:w="577" w:type="dxa"/>
            <w:shd w:val="clear" w:color="auto" w:fill="auto"/>
            <w:vAlign w:val="center"/>
          </w:tcPr>
          <w:p w14:paraId="0C45A561"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66E637D4" w14:textId="77777777" w:rsidR="002A5062" w:rsidRPr="00754013" w:rsidRDefault="002A5062" w:rsidP="002A5062">
            <w:pPr>
              <w:shd w:val="clear" w:color="auto" w:fill="FFFFFF"/>
              <w:jc w:val="center"/>
              <w:rPr>
                <w:rFonts w:eastAsia="SimSun"/>
                <w:lang w:eastAsia="zh-CN"/>
              </w:rPr>
            </w:pPr>
            <w:r w:rsidRPr="00754013">
              <w:rPr>
                <w:rFonts w:eastAsia="SimSun"/>
                <w:lang w:eastAsia="zh-CN"/>
              </w:rPr>
              <w:t>MEDUZA 23</w:t>
            </w:r>
          </w:p>
        </w:tc>
        <w:tc>
          <w:tcPr>
            <w:tcW w:w="1937" w:type="dxa"/>
            <w:vAlign w:val="center"/>
          </w:tcPr>
          <w:p w14:paraId="28F8A5B2"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Hrvatska</w:t>
            </w:r>
          </w:p>
        </w:tc>
        <w:tc>
          <w:tcPr>
            <w:tcW w:w="1735" w:type="dxa"/>
            <w:vAlign w:val="center"/>
          </w:tcPr>
          <w:p w14:paraId="65F963CC"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listopad 2023.</w:t>
            </w:r>
          </w:p>
        </w:tc>
        <w:tc>
          <w:tcPr>
            <w:tcW w:w="1536" w:type="dxa"/>
            <w:shd w:val="clear" w:color="auto" w:fill="auto"/>
            <w:vAlign w:val="center"/>
          </w:tcPr>
          <w:p w14:paraId="2B76638D" w14:textId="77777777" w:rsidR="002A5062" w:rsidRPr="00754013" w:rsidRDefault="002A5062" w:rsidP="002A5062">
            <w:pPr>
              <w:shd w:val="clear" w:color="auto" w:fill="FFFFFF"/>
              <w:ind w:left="110" w:right="487"/>
              <w:jc w:val="center"/>
              <w:rPr>
                <w:rFonts w:eastAsia="SimSun"/>
                <w:lang w:eastAsia="zh-CN"/>
              </w:rPr>
            </w:pPr>
            <w:r w:rsidRPr="00754013">
              <w:t>125</w:t>
            </w:r>
          </w:p>
        </w:tc>
      </w:tr>
      <w:tr w:rsidR="002A5062" w:rsidRPr="00754013" w14:paraId="36CD8718" w14:textId="77777777" w:rsidTr="002A5062">
        <w:trPr>
          <w:trHeight w:val="287"/>
          <w:tblHeader/>
        </w:trPr>
        <w:tc>
          <w:tcPr>
            <w:tcW w:w="577" w:type="dxa"/>
            <w:shd w:val="clear" w:color="auto" w:fill="auto"/>
            <w:vAlign w:val="center"/>
          </w:tcPr>
          <w:p w14:paraId="6155F3CA"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3976840B" w14:textId="77777777" w:rsidR="002A5062" w:rsidRPr="00754013" w:rsidRDefault="002A5062" w:rsidP="002A5062">
            <w:pPr>
              <w:shd w:val="clear" w:color="auto" w:fill="FFFFFF"/>
              <w:ind w:left="110"/>
              <w:jc w:val="center"/>
              <w:rPr>
                <w:rFonts w:eastAsia="SimSun"/>
                <w:lang w:eastAsia="zh-CN"/>
              </w:rPr>
            </w:pPr>
            <w:r w:rsidRPr="00754013">
              <w:rPr>
                <w:rFonts w:eastAsia="SimSun"/>
                <w:lang w:eastAsia="zh-CN"/>
              </w:rPr>
              <w:t>STEADFAST JUPITER 23</w:t>
            </w:r>
          </w:p>
        </w:tc>
        <w:tc>
          <w:tcPr>
            <w:tcW w:w="1937" w:type="dxa"/>
            <w:vAlign w:val="center"/>
          </w:tcPr>
          <w:p w14:paraId="12B476E9"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Poljska</w:t>
            </w:r>
          </w:p>
        </w:tc>
        <w:tc>
          <w:tcPr>
            <w:tcW w:w="1735" w:type="dxa"/>
            <w:vAlign w:val="center"/>
          </w:tcPr>
          <w:p w14:paraId="3042851D"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listopad 2023.</w:t>
            </w:r>
          </w:p>
        </w:tc>
        <w:tc>
          <w:tcPr>
            <w:tcW w:w="1536" w:type="dxa"/>
            <w:shd w:val="clear" w:color="auto" w:fill="auto"/>
            <w:vAlign w:val="center"/>
          </w:tcPr>
          <w:p w14:paraId="02F9736B" w14:textId="77777777" w:rsidR="002A5062" w:rsidRPr="00754013" w:rsidRDefault="002A5062" w:rsidP="002A5062">
            <w:pPr>
              <w:shd w:val="clear" w:color="auto" w:fill="FFFFFF"/>
              <w:ind w:left="110" w:right="487"/>
              <w:jc w:val="center"/>
              <w:rPr>
                <w:rFonts w:eastAsia="SimSun"/>
                <w:lang w:eastAsia="zh-CN"/>
              </w:rPr>
            </w:pPr>
            <w:r w:rsidRPr="00754013">
              <w:t>5</w:t>
            </w:r>
          </w:p>
        </w:tc>
      </w:tr>
      <w:tr w:rsidR="002A5062" w:rsidRPr="00754013" w14:paraId="26C9F9F2" w14:textId="77777777" w:rsidTr="002A5062">
        <w:trPr>
          <w:trHeight w:val="287"/>
          <w:tblHeader/>
        </w:trPr>
        <w:tc>
          <w:tcPr>
            <w:tcW w:w="577" w:type="dxa"/>
            <w:shd w:val="clear" w:color="auto" w:fill="auto"/>
            <w:vAlign w:val="center"/>
          </w:tcPr>
          <w:p w14:paraId="05C4788B"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5D51284A" w14:textId="77777777" w:rsidR="002A5062" w:rsidRPr="00754013" w:rsidRDefault="002A5062" w:rsidP="002A5062">
            <w:pPr>
              <w:shd w:val="clear" w:color="auto" w:fill="FFFFFF"/>
              <w:ind w:left="110"/>
              <w:jc w:val="center"/>
              <w:rPr>
                <w:rFonts w:eastAsia="SimSun"/>
                <w:lang w:eastAsia="zh-CN"/>
              </w:rPr>
            </w:pPr>
            <w:r w:rsidRPr="00754013">
              <w:rPr>
                <w:rFonts w:eastAsia="SimSun"/>
                <w:lang w:eastAsia="zh-CN"/>
              </w:rPr>
              <w:t>STEADFAST JACKAL 23</w:t>
            </w:r>
          </w:p>
        </w:tc>
        <w:tc>
          <w:tcPr>
            <w:tcW w:w="1937" w:type="dxa"/>
            <w:vAlign w:val="center"/>
          </w:tcPr>
          <w:p w14:paraId="0D8376C7"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Mađarska</w:t>
            </w:r>
          </w:p>
        </w:tc>
        <w:tc>
          <w:tcPr>
            <w:tcW w:w="1735" w:type="dxa"/>
            <w:vAlign w:val="center"/>
          </w:tcPr>
          <w:p w14:paraId="0770663F"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studeni 2023.</w:t>
            </w:r>
          </w:p>
        </w:tc>
        <w:tc>
          <w:tcPr>
            <w:tcW w:w="1536" w:type="dxa"/>
            <w:shd w:val="clear" w:color="auto" w:fill="auto"/>
            <w:vAlign w:val="center"/>
          </w:tcPr>
          <w:p w14:paraId="7E0F29F8" w14:textId="77777777" w:rsidR="002A5062" w:rsidRPr="00754013" w:rsidRDefault="002A5062" w:rsidP="002A5062">
            <w:pPr>
              <w:shd w:val="clear" w:color="auto" w:fill="FFFFFF"/>
              <w:ind w:left="110" w:right="487"/>
              <w:jc w:val="center"/>
              <w:rPr>
                <w:rFonts w:eastAsia="SimSun"/>
                <w:lang w:eastAsia="zh-CN"/>
              </w:rPr>
            </w:pPr>
            <w:r w:rsidRPr="00754013">
              <w:t>25</w:t>
            </w:r>
          </w:p>
        </w:tc>
      </w:tr>
      <w:tr w:rsidR="002A5062" w:rsidRPr="00754013" w14:paraId="2F2AE089" w14:textId="77777777" w:rsidTr="002A5062">
        <w:trPr>
          <w:trHeight w:val="287"/>
          <w:tblHeader/>
        </w:trPr>
        <w:tc>
          <w:tcPr>
            <w:tcW w:w="577" w:type="dxa"/>
            <w:shd w:val="clear" w:color="auto" w:fill="auto"/>
            <w:vAlign w:val="center"/>
          </w:tcPr>
          <w:p w14:paraId="2D866D4A"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191B8873" w14:textId="77777777" w:rsidR="002A5062" w:rsidRPr="00754013" w:rsidRDefault="002A5062" w:rsidP="002A5062">
            <w:pPr>
              <w:shd w:val="clear" w:color="auto" w:fill="FFFFFF"/>
              <w:ind w:left="110"/>
              <w:jc w:val="center"/>
              <w:rPr>
                <w:rFonts w:eastAsia="SimSun"/>
                <w:lang w:eastAsia="zh-CN"/>
              </w:rPr>
            </w:pPr>
            <w:r w:rsidRPr="00754013">
              <w:rPr>
                <w:rFonts w:eastAsia="SimSun"/>
                <w:lang w:eastAsia="zh-CN"/>
              </w:rPr>
              <w:t>SHARP LYNX 23 CPX</w:t>
            </w:r>
          </w:p>
        </w:tc>
        <w:tc>
          <w:tcPr>
            <w:tcW w:w="1937" w:type="dxa"/>
            <w:vAlign w:val="center"/>
          </w:tcPr>
          <w:p w14:paraId="504E7214"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Hrvatska</w:t>
            </w:r>
          </w:p>
        </w:tc>
        <w:tc>
          <w:tcPr>
            <w:tcW w:w="1735" w:type="dxa"/>
            <w:vAlign w:val="center"/>
          </w:tcPr>
          <w:p w14:paraId="6C7B3BFC" w14:textId="77777777" w:rsidR="002A5062" w:rsidRPr="00B90C69" w:rsidRDefault="002A5062" w:rsidP="002A5062">
            <w:pPr>
              <w:shd w:val="clear" w:color="auto" w:fill="FFFFFF"/>
              <w:ind w:right="101"/>
              <w:jc w:val="center"/>
              <w:rPr>
                <w:rFonts w:eastAsia="SimSun"/>
                <w:lang w:eastAsia="zh-CN"/>
              </w:rPr>
            </w:pPr>
            <w:r w:rsidRPr="00B90C69">
              <w:rPr>
                <w:rFonts w:eastAsia="SimSun"/>
                <w:lang w:eastAsia="zh-CN"/>
              </w:rPr>
              <w:t>travanj 2023.</w:t>
            </w:r>
          </w:p>
        </w:tc>
        <w:tc>
          <w:tcPr>
            <w:tcW w:w="1536" w:type="dxa"/>
            <w:shd w:val="clear" w:color="auto" w:fill="auto"/>
            <w:vAlign w:val="center"/>
          </w:tcPr>
          <w:p w14:paraId="4EB920C4" w14:textId="77777777" w:rsidR="002A5062" w:rsidRPr="00754013" w:rsidRDefault="002A5062" w:rsidP="002A5062">
            <w:pPr>
              <w:shd w:val="clear" w:color="auto" w:fill="FFFFFF"/>
              <w:ind w:left="110" w:right="487"/>
              <w:jc w:val="center"/>
              <w:rPr>
                <w:rFonts w:eastAsia="SimSun"/>
                <w:lang w:eastAsia="zh-CN"/>
              </w:rPr>
            </w:pPr>
            <w:r w:rsidRPr="00754013">
              <w:t>43</w:t>
            </w:r>
          </w:p>
        </w:tc>
      </w:tr>
      <w:tr w:rsidR="002A5062" w:rsidRPr="00754013" w14:paraId="323019A3" w14:textId="77777777" w:rsidTr="002A5062">
        <w:trPr>
          <w:trHeight w:val="287"/>
          <w:tblHeader/>
        </w:trPr>
        <w:tc>
          <w:tcPr>
            <w:tcW w:w="577" w:type="dxa"/>
            <w:shd w:val="clear" w:color="auto" w:fill="auto"/>
            <w:vAlign w:val="center"/>
          </w:tcPr>
          <w:p w14:paraId="1AF4BFBD"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3A6C7294" w14:textId="77777777" w:rsidR="002A5062" w:rsidRPr="00754013" w:rsidRDefault="002A5062" w:rsidP="002A5062">
            <w:pPr>
              <w:shd w:val="clear" w:color="auto" w:fill="FFFFFF"/>
              <w:ind w:left="110"/>
              <w:jc w:val="center"/>
              <w:rPr>
                <w:rFonts w:eastAsia="SimSun"/>
                <w:lang w:eastAsia="zh-CN"/>
              </w:rPr>
            </w:pPr>
            <w:r w:rsidRPr="00754013">
              <w:rPr>
                <w:rFonts w:eastAsia="SimSun"/>
                <w:lang w:eastAsia="zh-CN"/>
              </w:rPr>
              <w:t>SHARP LYNX 23 LIVEX</w:t>
            </w:r>
          </w:p>
        </w:tc>
        <w:tc>
          <w:tcPr>
            <w:tcW w:w="1937" w:type="dxa"/>
            <w:vAlign w:val="center"/>
          </w:tcPr>
          <w:p w14:paraId="6D746517"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Hrvatska</w:t>
            </w:r>
          </w:p>
        </w:tc>
        <w:tc>
          <w:tcPr>
            <w:tcW w:w="1735" w:type="dxa"/>
            <w:vAlign w:val="center"/>
          </w:tcPr>
          <w:p w14:paraId="25570E94" w14:textId="77777777" w:rsidR="002A5062" w:rsidRPr="00B90C69" w:rsidRDefault="002A5062" w:rsidP="002A5062">
            <w:pPr>
              <w:shd w:val="clear" w:color="auto" w:fill="FFFFFF"/>
              <w:ind w:right="101"/>
              <w:jc w:val="center"/>
              <w:rPr>
                <w:rFonts w:eastAsia="SimSun"/>
                <w:lang w:eastAsia="zh-CN"/>
              </w:rPr>
            </w:pPr>
            <w:r w:rsidRPr="00B90C69">
              <w:rPr>
                <w:rFonts w:eastAsia="SimSun"/>
                <w:lang w:eastAsia="zh-CN"/>
              </w:rPr>
              <w:t>rujan/listopad 2023.</w:t>
            </w:r>
          </w:p>
        </w:tc>
        <w:tc>
          <w:tcPr>
            <w:tcW w:w="1536" w:type="dxa"/>
            <w:shd w:val="clear" w:color="auto" w:fill="auto"/>
            <w:vAlign w:val="center"/>
          </w:tcPr>
          <w:p w14:paraId="17D71AE9" w14:textId="77777777" w:rsidR="002A5062" w:rsidRPr="00754013" w:rsidRDefault="002A5062" w:rsidP="002A5062">
            <w:pPr>
              <w:shd w:val="clear" w:color="auto" w:fill="FFFFFF"/>
              <w:ind w:left="110" w:right="487"/>
              <w:jc w:val="center"/>
              <w:rPr>
                <w:rFonts w:eastAsia="SimSun"/>
                <w:lang w:eastAsia="zh-CN"/>
              </w:rPr>
            </w:pPr>
            <w:r w:rsidRPr="00754013">
              <w:t>43</w:t>
            </w:r>
          </w:p>
        </w:tc>
      </w:tr>
      <w:tr w:rsidR="002A5062" w:rsidRPr="00754013" w14:paraId="43041EE4" w14:textId="77777777" w:rsidTr="002A5062">
        <w:trPr>
          <w:trHeight w:val="287"/>
          <w:tblHeader/>
        </w:trPr>
        <w:tc>
          <w:tcPr>
            <w:tcW w:w="577" w:type="dxa"/>
            <w:shd w:val="clear" w:color="auto" w:fill="auto"/>
            <w:vAlign w:val="center"/>
          </w:tcPr>
          <w:p w14:paraId="7A545682"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1087A055" w14:textId="77777777" w:rsidR="002A5062" w:rsidRPr="00754013" w:rsidRDefault="002A5062" w:rsidP="002A5062">
            <w:pPr>
              <w:shd w:val="clear" w:color="auto" w:fill="FFFFFF"/>
              <w:jc w:val="center"/>
              <w:rPr>
                <w:rFonts w:eastAsia="SimSun"/>
                <w:lang w:eastAsia="zh-CN"/>
              </w:rPr>
            </w:pPr>
            <w:r w:rsidRPr="00754013">
              <w:rPr>
                <w:rFonts w:eastAsia="SimSun"/>
                <w:lang w:eastAsia="zh-CN"/>
              </w:rPr>
              <w:t>LAUFER 23</w:t>
            </w:r>
          </w:p>
        </w:tc>
        <w:tc>
          <w:tcPr>
            <w:tcW w:w="1937" w:type="dxa"/>
            <w:vAlign w:val="center"/>
          </w:tcPr>
          <w:p w14:paraId="3E1E8DF5"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Hrvatska</w:t>
            </w:r>
          </w:p>
        </w:tc>
        <w:tc>
          <w:tcPr>
            <w:tcW w:w="1735" w:type="dxa"/>
            <w:vAlign w:val="center"/>
          </w:tcPr>
          <w:p w14:paraId="3538C8DF" w14:textId="77777777" w:rsidR="002A5062" w:rsidRPr="00B90C69" w:rsidRDefault="002A5062" w:rsidP="002A5062">
            <w:pPr>
              <w:shd w:val="clear" w:color="auto" w:fill="FFFFFF"/>
              <w:ind w:right="101"/>
              <w:jc w:val="center"/>
              <w:rPr>
                <w:rFonts w:eastAsia="SimSun"/>
                <w:lang w:eastAsia="zh-CN"/>
              </w:rPr>
            </w:pPr>
            <w:r w:rsidRPr="00B90C69">
              <w:rPr>
                <w:rFonts w:eastAsia="SimSun"/>
                <w:lang w:eastAsia="zh-CN"/>
              </w:rPr>
              <w:t>svibanj –lipanj 2023.</w:t>
            </w:r>
          </w:p>
        </w:tc>
        <w:tc>
          <w:tcPr>
            <w:tcW w:w="1536" w:type="dxa"/>
            <w:shd w:val="clear" w:color="auto" w:fill="auto"/>
            <w:vAlign w:val="center"/>
          </w:tcPr>
          <w:p w14:paraId="5E7ED6D2" w14:textId="77777777" w:rsidR="002A5062" w:rsidRPr="00754013" w:rsidRDefault="002A5062" w:rsidP="002A5062">
            <w:pPr>
              <w:shd w:val="clear" w:color="auto" w:fill="FFFFFF"/>
              <w:ind w:left="110" w:right="487"/>
              <w:jc w:val="center"/>
              <w:rPr>
                <w:rFonts w:eastAsia="SimSun"/>
                <w:lang w:eastAsia="zh-CN"/>
              </w:rPr>
            </w:pPr>
            <w:r w:rsidRPr="00754013">
              <w:t>269</w:t>
            </w:r>
          </w:p>
        </w:tc>
      </w:tr>
      <w:tr w:rsidR="002A5062" w:rsidRPr="00754013" w14:paraId="3A1C113E" w14:textId="77777777" w:rsidTr="002A5062">
        <w:trPr>
          <w:trHeight w:val="287"/>
          <w:tblHeader/>
        </w:trPr>
        <w:tc>
          <w:tcPr>
            <w:tcW w:w="577" w:type="dxa"/>
            <w:shd w:val="clear" w:color="auto" w:fill="auto"/>
            <w:vAlign w:val="center"/>
          </w:tcPr>
          <w:p w14:paraId="1021DA30"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7DBC103E" w14:textId="77777777" w:rsidR="002A5062" w:rsidRPr="00754013" w:rsidRDefault="002A5062" w:rsidP="002A5062">
            <w:pPr>
              <w:shd w:val="clear" w:color="auto" w:fill="FFFFFF"/>
              <w:jc w:val="center"/>
              <w:rPr>
                <w:rFonts w:eastAsia="SimSun"/>
                <w:lang w:eastAsia="zh-CN"/>
              </w:rPr>
            </w:pPr>
            <w:r w:rsidRPr="00754013">
              <w:rPr>
                <w:rFonts w:eastAsia="SimSun"/>
                <w:lang w:eastAsia="zh-CN"/>
              </w:rPr>
              <w:t>STEADFAST COBALT</w:t>
            </w:r>
          </w:p>
        </w:tc>
        <w:tc>
          <w:tcPr>
            <w:tcW w:w="1937" w:type="dxa"/>
            <w:vAlign w:val="center"/>
          </w:tcPr>
          <w:p w14:paraId="32C80C31"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 xml:space="preserve">Hrvatska </w:t>
            </w:r>
            <w:r w:rsidRPr="00B90C69">
              <w:rPr>
                <w:rFonts w:eastAsia="SimSun"/>
                <w:lang w:eastAsia="zh-CN"/>
              </w:rPr>
              <w:t>NATO članice</w:t>
            </w:r>
          </w:p>
        </w:tc>
        <w:tc>
          <w:tcPr>
            <w:tcW w:w="1735" w:type="dxa"/>
            <w:vAlign w:val="center"/>
          </w:tcPr>
          <w:p w14:paraId="3F887C68" w14:textId="77777777" w:rsidR="002A5062" w:rsidRPr="00B90C69" w:rsidRDefault="002A5062" w:rsidP="002A5062">
            <w:pPr>
              <w:shd w:val="clear" w:color="auto" w:fill="FFFFFF"/>
              <w:ind w:right="101"/>
              <w:jc w:val="center"/>
              <w:rPr>
                <w:rFonts w:eastAsia="SimSun"/>
                <w:lang w:eastAsia="zh-CN"/>
              </w:rPr>
            </w:pPr>
            <w:r w:rsidRPr="00B90C69">
              <w:rPr>
                <w:rFonts w:eastAsia="SimSun"/>
                <w:lang w:eastAsia="zh-CN"/>
              </w:rPr>
              <w:t>ožujak/prosinac</w:t>
            </w:r>
          </w:p>
          <w:p w14:paraId="72197BFE" w14:textId="77777777" w:rsidR="002A5062" w:rsidRPr="00B90C69" w:rsidRDefault="002A5062" w:rsidP="002A5062">
            <w:pPr>
              <w:shd w:val="clear" w:color="auto" w:fill="FFFFFF"/>
              <w:ind w:right="101"/>
              <w:jc w:val="center"/>
              <w:rPr>
                <w:rFonts w:eastAsia="SimSun"/>
                <w:lang w:eastAsia="zh-CN"/>
              </w:rPr>
            </w:pPr>
            <w:r w:rsidRPr="00B90C69">
              <w:rPr>
                <w:rFonts w:eastAsia="SimSun"/>
                <w:lang w:eastAsia="zh-CN"/>
              </w:rPr>
              <w:t>2023.</w:t>
            </w:r>
          </w:p>
        </w:tc>
        <w:tc>
          <w:tcPr>
            <w:tcW w:w="1536" w:type="dxa"/>
            <w:shd w:val="clear" w:color="auto" w:fill="auto"/>
            <w:vAlign w:val="center"/>
          </w:tcPr>
          <w:p w14:paraId="56B6B3C9" w14:textId="77777777" w:rsidR="002A5062" w:rsidRPr="00754013" w:rsidRDefault="002A5062" w:rsidP="002A5062">
            <w:pPr>
              <w:shd w:val="clear" w:color="auto" w:fill="FFFFFF"/>
              <w:ind w:left="110" w:right="487"/>
              <w:jc w:val="center"/>
              <w:rPr>
                <w:rFonts w:eastAsia="SimSun"/>
                <w:lang w:eastAsia="zh-CN"/>
              </w:rPr>
            </w:pPr>
            <w:r w:rsidRPr="00754013">
              <w:t>33</w:t>
            </w:r>
          </w:p>
        </w:tc>
      </w:tr>
      <w:tr w:rsidR="002A5062" w:rsidRPr="00754013" w14:paraId="608BE890" w14:textId="77777777" w:rsidTr="002A5062">
        <w:trPr>
          <w:trHeight w:val="287"/>
          <w:tblHeader/>
        </w:trPr>
        <w:tc>
          <w:tcPr>
            <w:tcW w:w="577" w:type="dxa"/>
            <w:shd w:val="clear" w:color="auto" w:fill="auto"/>
            <w:vAlign w:val="center"/>
          </w:tcPr>
          <w:p w14:paraId="61CE4E97"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42A9D33E" w14:textId="77777777" w:rsidR="002A5062" w:rsidRPr="00754013" w:rsidRDefault="002A5062" w:rsidP="002A5062">
            <w:pPr>
              <w:shd w:val="clear" w:color="auto" w:fill="FFFFFF"/>
              <w:jc w:val="center"/>
              <w:rPr>
                <w:rFonts w:eastAsia="SimSun"/>
                <w:lang w:eastAsia="zh-CN"/>
              </w:rPr>
            </w:pPr>
            <w:r w:rsidRPr="00754013">
              <w:rPr>
                <w:rFonts w:eastAsia="SimSun"/>
                <w:lang w:eastAsia="zh-CN"/>
              </w:rPr>
              <w:t>CYBER NET</w:t>
            </w:r>
          </w:p>
        </w:tc>
        <w:tc>
          <w:tcPr>
            <w:tcW w:w="1937" w:type="dxa"/>
            <w:vAlign w:val="center"/>
          </w:tcPr>
          <w:p w14:paraId="0819C9F1"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Nizozemska</w:t>
            </w:r>
          </w:p>
        </w:tc>
        <w:tc>
          <w:tcPr>
            <w:tcW w:w="1735" w:type="dxa"/>
            <w:vAlign w:val="center"/>
          </w:tcPr>
          <w:p w14:paraId="6064E2EA" w14:textId="77777777" w:rsidR="002A5062" w:rsidRPr="00B90C69" w:rsidRDefault="002A5062" w:rsidP="002A5062">
            <w:pPr>
              <w:shd w:val="clear" w:color="auto" w:fill="FFFFFF"/>
              <w:ind w:right="101"/>
              <w:jc w:val="center"/>
              <w:rPr>
                <w:rFonts w:eastAsia="SimSun"/>
                <w:lang w:eastAsia="zh-CN"/>
              </w:rPr>
            </w:pPr>
            <w:r w:rsidRPr="00B90C69">
              <w:rPr>
                <w:rFonts w:eastAsia="SimSun"/>
                <w:lang w:eastAsia="zh-CN"/>
              </w:rPr>
              <w:t>travanj-svibanj 2023.</w:t>
            </w:r>
          </w:p>
        </w:tc>
        <w:tc>
          <w:tcPr>
            <w:tcW w:w="1536" w:type="dxa"/>
            <w:shd w:val="clear" w:color="auto" w:fill="auto"/>
            <w:vAlign w:val="center"/>
          </w:tcPr>
          <w:p w14:paraId="196205F9" w14:textId="77777777" w:rsidR="002A5062" w:rsidRPr="00754013" w:rsidRDefault="002A5062" w:rsidP="002A5062">
            <w:pPr>
              <w:shd w:val="clear" w:color="auto" w:fill="FFFFFF"/>
              <w:ind w:left="110" w:right="487"/>
              <w:jc w:val="center"/>
              <w:rPr>
                <w:rFonts w:eastAsia="SimSun"/>
                <w:lang w:eastAsia="zh-CN"/>
              </w:rPr>
            </w:pPr>
            <w:r w:rsidRPr="00754013">
              <w:t>4</w:t>
            </w:r>
          </w:p>
        </w:tc>
      </w:tr>
      <w:tr w:rsidR="002A5062" w:rsidRPr="00754013" w14:paraId="4530FC55" w14:textId="77777777" w:rsidTr="002A5062">
        <w:trPr>
          <w:trHeight w:val="287"/>
          <w:tblHeader/>
        </w:trPr>
        <w:tc>
          <w:tcPr>
            <w:tcW w:w="577" w:type="dxa"/>
            <w:shd w:val="clear" w:color="auto" w:fill="auto"/>
            <w:vAlign w:val="center"/>
          </w:tcPr>
          <w:p w14:paraId="7265C49C"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45348EE1" w14:textId="77777777" w:rsidR="002A5062" w:rsidRPr="00754013" w:rsidRDefault="002A5062" w:rsidP="002A5062">
            <w:pPr>
              <w:shd w:val="clear" w:color="auto" w:fill="FFFFFF"/>
              <w:jc w:val="center"/>
              <w:rPr>
                <w:rFonts w:eastAsia="SimSun"/>
                <w:lang w:eastAsia="zh-CN"/>
              </w:rPr>
            </w:pPr>
            <w:r w:rsidRPr="00754013">
              <w:rPr>
                <w:rFonts w:eastAsia="SimSun"/>
                <w:lang w:eastAsia="zh-CN"/>
              </w:rPr>
              <w:t>CWIX 23</w:t>
            </w:r>
          </w:p>
        </w:tc>
        <w:tc>
          <w:tcPr>
            <w:tcW w:w="1937" w:type="dxa"/>
            <w:vAlign w:val="center"/>
          </w:tcPr>
          <w:p w14:paraId="0C5A3179"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Poljska</w:t>
            </w:r>
          </w:p>
        </w:tc>
        <w:tc>
          <w:tcPr>
            <w:tcW w:w="1735" w:type="dxa"/>
            <w:vAlign w:val="center"/>
          </w:tcPr>
          <w:p w14:paraId="7B28995D" w14:textId="77777777" w:rsidR="002A5062" w:rsidRPr="00B90C69" w:rsidRDefault="002A5062" w:rsidP="002A5062">
            <w:pPr>
              <w:shd w:val="clear" w:color="auto" w:fill="FFFFFF"/>
              <w:ind w:right="101"/>
              <w:jc w:val="center"/>
              <w:rPr>
                <w:rFonts w:eastAsia="SimSun"/>
                <w:lang w:eastAsia="zh-CN"/>
              </w:rPr>
            </w:pPr>
            <w:r w:rsidRPr="00B90C69">
              <w:rPr>
                <w:rFonts w:eastAsia="SimSun"/>
                <w:lang w:eastAsia="zh-CN"/>
              </w:rPr>
              <w:t>lipanj 2023.</w:t>
            </w:r>
          </w:p>
        </w:tc>
        <w:tc>
          <w:tcPr>
            <w:tcW w:w="1536" w:type="dxa"/>
            <w:shd w:val="clear" w:color="auto" w:fill="auto"/>
            <w:vAlign w:val="center"/>
          </w:tcPr>
          <w:p w14:paraId="5F907DA5" w14:textId="77777777" w:rsidR="002A5062" w:rsidRPr="00754013" w:rsidRDefault="002A5062" w:rsidP="002A5062">
            <w:pPr>
              <w:shd w:val="clear" w:color="auto" w:fill="FFFFFF"/>
              <w:ind w:left="110" w:right="487"/>
              <w:jc w:val="center"/>
              <w:rPr>
                <w:rFonts w:eastAsia="SimSun"/>
                <w:lang w:eastAsia="zh-CN"/>
              </w:rPr>
            </w:pPr>
            <w:r w:rsidRPr="00754013">
              <w:t>32</w:t>
            </w:r>
          </w:p>
        </w:tc>
      </w:tr>
      <w:tr w:rsidR="002A5062" w:rsidRPr="00754013" w14:paraId="4ADAB349" w14:textId="77777777" w:rsidTr="002A5062">
        <w:trPr>
          <w:trHeight w:val="287"/>
          <w:tblHeader/>
        </w:trPr>
        <w:tc>
          <w:tcPr>
            <w:tcW w:w="577" w:type="dxa"/>
            <w:shd w:val="clear" w:color="auto" w:fill="auto"/>
            <w:vAlign w:val="center"/>
          </w:tcPr>
          <w:p w14:paraId="034D171C"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3F7C3290" w14:textId="77777777" w:rsidR="002A5062" w:rsidRPr="00754013" w:rsidRDefault="002A5062" w:rsidP="002A5062">
            <w:pPr>
              <w:shd w:val="clear" w:color="auto" w:fill="FFFFFF"/>
              <w:jc w:val="center"/>
              <w:rPr>
                <w:rFonts w:eastAsia="SimSun"/>
                <w:lang w:eastAsia="zh-CN"/>
              </w:rPr>
            </w:pPr>
            <w:r w:rsidRPr="00754013">
              <w:rPr>
                <w:rFonts w:eastAsia="SimSun"/>
                <w:lang w:eastAsia="zh-CN"/>
              </w:rPr>
              <w:t>AMBER MIST</w:t>
            </w:r>
          </w:p>
        </w:tc>
        <w:tc>
          <w:tcPr>
            <w:tcW w:w="1937" w:type="dxa"/>
            <w:vAlign w:val="center"/>
          </w:tcPr>
          <w:p w14:paraId="1AAC8A4B"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Litva</w:t>
            </w:r>
          </w:p>
        </w:tc>
        <w:tc>
          <w:tcPr>
            <w:tcW w:w="1735" w:type="dxa"/>
            <w:vAlign w:val="center"/>
          </w:tcPr>
          <w:p w14:paraId="684230C4" w14:textId="77777777" w:rsidR="002A5062" w:rsidRPr="00B90C69" w:rsidRDefault="002A5062" w:rsidP="002A5062">
            <w:pPr>
              <w:shd w:val="clear" w:color="auto" w:fill="FFFFFF"/>
              <w:ind w:right="101"/>
              <w:jc w:val="center"/>
              <w:rPr>
                <w:rFonts w:eastAsia="SimSun"/>
                <w:lang w:eastAsia="zh-CN"/>
              </w:rPr>
            </w:pPr>
            <w:r w:rsidRPr="00B90C69">
              <w:rPr>
                <w:rFonts w:eastAsia="SimSun"/>
                <w:lang w:eastAsia="zh-CN"/>
              </w:rPr>
              <w:t>kolovoz-rujan 2023.</w:t>
            </w:r>
          </w:p>
        </w:tc>
        <w:tc>
          <w:tcPr>
            <w:tcW w:w="1536" w:type="dxa"/>
            <w:shd w:val="clear" w:color="auto" w:fill="auto"/>
            <w:vAlign w:val="center"/>
          </w:tcPr>
          <w:p w14:paraId="4E55C105" w14:textId="77777777" w:rsidR="002A5062" w:rsidRPr="00754013" w:rsidRDefault="002A5062" w:rsidP="002A5062">
            <w:pPr>
              <w:shd w:val="clear" w:color="auto" w:fill="FFFFFF"/>
              <w:ind w:left="110" w:right="487"/>
              <w:jc w:val="center"/>
              <w:rPr>
                <w:rFonts w:eastAsia="SimSun"/>
                <w:lang w:eastAsia="zh-CN"/>
              </w:rPr>
            </w:pPr>
            <w:r w:rsidRPr="00754013">
              <w:t>9</w:t>
            </w:r>
          </w:p>
        </w:tc>
      </w:tr>
      <w:tr w:rsidR="002A5062" w:rsidRPr="00754013" w14:paraId="5239AEB4" w14:textId="77777777" w:rsidTr="002A5062">
        <w:trPr>
          <w:trHeight w:val="287"/>
          <w:tblHeader/>
        </w:trPr>
        <w:tc>
          <w:tcPr>
            <w:tcW w:w="577" w:type="dxa"/>
            <w:shd w:val="clear" w:color="auto" w:fill="auto"/>
            <w:vAlign w:val="center"/>
          </w:tcPr>
          <w:p w14:paraId="431CC286"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415F61B3" w14:textId="77777777" w:rsidR="002A5062" w:rsidRPr="00754013" w:rsidRDefault="002A5062" w:rsidP="002A5062">
            <w:pPr>
              <w:shd w:val="clear" w:color="auto" w:fill="FFFFFF"/>
              <w:jc w:val="center"/>
              <w:rPr>
                <w:rFonts w:eastAsia="SimSun"/>
                <w:lang w:eastAsia="zh-CN"/>
              </w:rPr>
            </w:pPr>
            <w:r w:rsidRPr="00754013">
              <w:rPr>
                <w:rFonts w:eastAsia="SimSun"/>
                <w:lang w:eastAsia="zh-CN"/>
              </w:rPr>
              <w:t>CYBER COALITION 23</w:t>
            </w:r>
          </w:p>
        </w:tc>
        <w:tc>
          <w:tcPr>
            <w:tcW w:w="1937" w:type="dxa"/>
            <w:vAlign w:val="center"/>
          </w:tcPr>
          <w:p w14:paraId="0333F3C3"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Hrvatska Estonija</w:t>
            </w:r>
          </w:p>
        </w:tc>
        <w:tc>
          <w:tcPr>
            <w:tcW w:w="1735" w:type="dxa"/>
            <w:vAlign w:val="center"/>
          </w:tcPr>
          <w:p w14:paraId="7B1B2A3F"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studeni-prosinac 2023.</w:t>
            </w:r>
          </w:p>
        </w:tc>
        <w:tc>
          <w:tcPr>
            <w:tcW w:w="1536" w:type="dxa"/>
            <w:shd w:val="clear" w:color="auto" w:fill="auto"/>
            <w:vAlign w:val="center"/>
          </w:tcPr>
          <w:p w14:paraId="5C30ABBF" w14:textId="77777777" w:rsidR="002A5062" w:rsidRPr="00754013" w:rsidRDefault="002A5062" w:rsidP="002A5062">
            <w:pPr>
              <w:shd w:val="clear" w:color="auto" w:fill="FFFFFF"/>
              <w:ind w:left="110" w:right="487"/>
              <w:jc w:val="center"/>
              <w:rPr>
                <w:rFonts w:eastAsia="SimSun"/>
                <w:lang w:eastAsia="zh-CN"/>
              </w:rPr>
            </w:pPr>
            <w:r w:rsidRPr="00754013">
              <w:t>41</w:t>
            </w:r>
          </w:p>
        </w:tc>
      </w:tr>
      <w:tr w:rsidR="002A5062" w:rsidRPr="00754013" w14:paraId="0998141F" w14:textId="77777777" w:rsidTr="002A5062">
        <w:trPr>
          <w:trHeight w:val="287"/>
          <w:tblHeader/>
        </w:trPr>
        <w:tc>
          <w:tcPr>
            <w:tcW w:w="577" w:type="dxa"/>
            <w:shd w:val="clear" w:color="auto" w:fill="auto"/>
            <w:vAlign w:val="center"/>
          </w:tcPr>
          <w:p w14:paraId="09F013F3" w14:textId="77777777" w:rsidR="002A5062" w:rsidRPr="00754013" w:rsidRDefault="002A5062" w:rsidP="002A5062">
            <w:pPr>
              <w:pStyle w:val="ListParagraph"/>
              <w:widowControl/>
              <w:numPr>
                <w:ilvl w:val="0"/>
                <w:numId w:val="3"/>
              </w:numPr>
              <w:shd w:val="clear" w:color="auto" w:fill="FFFFFF"/>
              <w:autoSpaceDE/>
              <w:autoSpaceDN/>
              <w:ind w:left="357" w:hanging="357"/>
              <w:contextualSpacing/>
              <w:rPr>
                <w:rFonts w:eastAsia="SimSun"/>
                <w:sz w:val="20"/>
                <w:szCs w:val="20"/>
                <w:lang w:eastAsia="zh-CN"/>
              </w:rPr>
            </w:pPr>
          </w:p>
        </w:tc>
        <w:tc>
          <w:tcPr>
            <w:tcW w:w="2368" w:type="dxa"/>
            <w:shd w:val="clear" w:color="auto" w:fill="auto"/>
            <w:vAlign w:val="center"/>
          </w:tcPr>
          <w:p w14:paraId="5A39FB9C" w14:textId="77777777" w:rsidR="002A5062" w:rsidRPr="00754013" w:rsidRDefault="002A5062" w:rsidP="002A5062">
            <w:pPr>
              <w:shd w:val="clear" w:color="auto" w:fill="FFFFFF"/>
              <w:jc w:val="center"/>
              <w:rPr>
                <w:rFonts w:eastAsia="SimSun"/>
                <w:lang w:eastAsia="zh-CN"/>
              </w:rPr>
            </w:pPr>
            <w:r w:rsidRPr="00754013">
              <w:rPr>
                <w:rFonts w:eastAsia="SimSun"/>
                <w:lang w:eastAsia="zh-CN"/>
              </w:rPr>
              <w:t>LIVEX STEINFELD 23</w:t>
            </w:r>
          </w:p>
        </w:tc>
        <w:tc>
          <w:tcPr>
            <w:tcW w:w="1937" w:type="dxa"/>
            <w:vAlign w:val="center"/>
          </w:tcPr>
          <w:p w14:paraId="7D76818F" w14:textId="77777777" w:rsidR="002A5062" w:rsidRPr="00B90C69" w:rsidRDefault="002A5062" w:rsidP="002A5062">
            <w:pPr>
              <w:shd w:val="clear" w:color="auto" w:fill="FFFFFF"/>
              <w:ind w:left="110" w:right="487"/>
              <w:jc w:val="center"/>
              <w:rPr>
                <w:rFonts w:eastAsia="SimSun"/>
                <w:lang w:eastAsia="zh-CN"/>
              </w:rPr>
            </w:pPr>
            <w:r>
              <w:rPr>
                <w:rFonts w:eastAsia="SimSun"/>
                <w:lang w:eastAsia="zh-CN"/>
              </w:rPr>
              <w:t xml:space="preserve">Hrvatska </w:t>
            </w:r>
            <w:r w:rsidRPr="00B90C69">
              <w:rPr>
                <w:rFonts w:eastAsia="SimSun"/>
                <w:lang w:eastAsia="zh-CN"/>
              </w:rPr>
              <w:t>NATO članice</w:t>
            </w:r>
          </w:p>
        </w:tc>
        <w:tc>
          <w:tcPr>
            <w:tcW w:w="1735" w:type="dxa"/>
            <w:vAlign w:val="center"/>
          </w:tcPr>
          <w:p w14:paraId="46554EBF" w14:textId="77777777" w:rsidR="002A5062" w:rsidRPr="00B90C69" w:rsidRDefault="002A5062" w:rsidP="002A5062">
            <w:pPr>
              <w:shd w:val="clear" w:color="auto" w:fill="FFFFFF"/>
              <w:ind w:left="110" w:right="101"/>
              <w:jc w:val="center"/>
              <w:rPr>
                <w:rFonts w:eastAsia="SimSun"/>
                <w:lang w:eastAsia="zh-CN"/>
              </w:rPr>
            </w:pPr>
            <w:r w:rsidRPr="00B90C69">
              <w:rPr>
                <w:rFonts w:eastAsia="SimSun"/>
                <w:lang w:eastAsia="zh-CN"/>
              </w:rPr>
              <w:t>srpanj 2023.</w:t>
            </w:r>
          </w:p>
        </w:tc>
        <w:tc>
          <w:tcPr>
            <w:tcW w:w="1536" w:type="dxa"/>
            <w:shd w:val="clear" w:color="auto" w:fill="auto"/>
            <w:vAlign w:val="center"/>
          </w:tcPr>
          <w:p w14:paraId="51BAE2B5" w14:textId="77777777" w:rsidR="002A5062" w:rsidRPr="00754013" w:rsidRDefault="002A5062" w:rsidP="002A5062">
            <w:pPr>
              <w:shd w:val="clear" w:color="auto" w:fill="FFFFFF"/>
              <w:ind w:left="110" w:right="487"/>
              <w:jc w:val="center"/>
              <w:rPr>
                <w:rFonts w:eastAsia="SimSun"/>
                <w:lang w:eastAsia="zh-CN"/>
              </w:rPr>
            </w:pPr>
            <w:r w:rsidRPr="00754013">
              <w:t>2</w:t>
            </w:r>
          </w:p>
        </w:tc>
      </w:tr>
      <w:tr w:rsidR="002A5062" w:rsidRPr="00754013" w14:paraId="51A58D11" w14:textId="77777777" w:rsidTr="002A5062">
        <w:trPr>
          <w:trHeight w:val="585"/>
          <w:tblHeader/>
        </w:trPr>
        <w:tc>
          <w:tcPr>
            <w:tcW w:w="2945" w:type="dxa"/>
            <w:gridSpan w:val="2"/>
            <w:shd w:val="clear" w:color="auto" w:fill="8DB3E2"/>
            <w:vAlign w:val="center"/>
          </w:tcPr>
          <w:p w14:paraId="2A489EFD" w14:textId="77777777" w:rsidR="002A5062" w:rsidRPr="00754013" w:rsidRDefault="002A5062" w:rsidP="002A5062">
            <w:pPr>
              <w:jc w:val="center"/>
              <w:rPr>
                <w:b/>
              </w:rPr>
            </w:pPr>
            <w:r w:rsidRPr="00754013">
              <w:rPr>
                <w:b/>
              </w:rPr>
              <w:t>UKUPNO</w:t>
            </w:r>
          </w:p>
        </w:tc>
        <w:tc>
          <w:tcPr>
            <w:tcW w:w="1937" w:type="dxa"/>
            <w:shd w:val="clear" w:color="auto" w:fill="8DB3E2"/>
            <w:vAlign w:val="center"/>
          </w:tcPr>
          <w:p w14:paraId="3F080C74" w14:textId="77777777" w:rsidR="002A5062" w:rsidRPr="00B90C69" w:rsidRDefault="002A5062" w:rsidP="002A5062">
            <w:pPr>
              <w:jc w:val="center"/>
              <w:rPr>
                <w:b/>
                <w:highlight w:val="yellow"/>
              </w:rPr>
            </w:pPr>
          </w:p>
        </w:tc>
        <w:tc>
          <w:tcPr>
            <w:tcW w:w="1735" w:type="dxa"/>
            <w:shd w:val="clear" w:color="auto" w:fill="8DB3E2"/>
            <w:vAlign w:val="center"/>
          </w:tcPr>
          <w:p w14:paraId="32D28EFD" w14:textId="77777777" w:rsidR="002A5062" w:rsidRPr="00B90C69" w:rsidRDefault="002A5062" w:rsidP="002A5062">
            <w:pPr>
              <w:jc w:val="center"/>
              <w:rPr>
                <w:b/>
                <w:highlight w:val="yellow"/>
              </w:rPr>
            </w:pPr>
          </w:p>
        </w:tc>
        <w:tc>
          <w:tcPr>
            <w:tcW w:w="1536" w:type="dxa"/>
            <w:shd w:val="clear" w:color="auto" w:fill="8DB3E2"/>
            <w:vAlign w:val="center"/>
          </w:tcPr>
          <w:p w14:paraId="52C45960" w14:textId="77777777" w:rsidR="002A5062" w:rsidRPr="00754013" w:rsidRDefault="002A5062" w:rsidP="002A5062">
            <w:pPr>
              <w:jc w:val="center"/>
              <w:rPr>
                <w:b/>
              </w:rPr>
            </w:pPr>
            <w:r>
              <w:rPr>
                <w:b/>
              </w:rPr>
              <w:t>4</w:t>
            </w:r>
            <w:r w:rsidRPr="00754013">
              <w:rPr>
                <w:b/>
              </w:rPr>
              <w:t>661</w:t>
            </w:r>
          </w:p>
        </w:tc>
      </w:tr>
    </w:tbl>
    <w:p w14:paraId="2145836D" w14:textId="14EA8272" w:rsidR="0063433B" w:rsidRDefault="0063433B" w:rsidP="00C10F5D">
      <w:pPr>
        <w:jc w:val="center"/>
        <w:rPr>
          <w:b/>
          <w:sz w:val="24"/>
          <w:szCs w:val="24"/>
        </w:rPr>
      </w:pPr>
    </w:p>
    <w:p w14:paraId="039AFE66" w14:textId="77777777" w:rsidR="0037295C" w:rsidRDefault="0037295C" w:rsidP="00C10F5D">
      <w:pPr>
        <w:jc w:val="center"/>
        <w:rPr>
          <w:b/>
          <w:sz w:val="24"/>
          <w:szCs w:val="24"/>
        </w:rPr>
      </w:pPr>
    </w:p>
    <w:p w14:paraId="21922627" w14:textId="77777777" w:rsidR="00C10F5D" w:rsidRPr="00754013" w:rsidRDefault="00C10F5D" w:rsidP="00C10F5D">
      <w:pPr>
        <w:jc w:val="right"/>
        <w:sectPr w:rsidR="00C10F5D" w:rsidRPr="00754013" w:rsidSect="00903115">
          <w:pgSz w:w="11906" w:h="16838" w:code="9"/>
          <w:pgMar w:top="737" w:right="794" w:bottom="851" w:left="851" w:header="147" w:footer="431" w:gutter="0"/>
          <w:cols w:space="708"/>
          <w:docGrid w:linePitch="360"/>
        </w:sectPr>
      </w:pPr>
    </w:p>
    <w:p w14:paraId="7ECE5D89" w14:textId="77777777" w:rsidR="00C10F5D" w:rsidRPr="00555669" w:rsidRDefault="00C10F5D" w:rsidP="00C10F5D">
      <w:pPr>
        <w:jc w:val="right"/>
        <w:rPr>
          <w:b/>
        </w:rPr>
      </w:pPr>
      <w:r w:rsidRPr="00555669">
        <w:rPr>
          <w:b/>
        </w:rPr>
        <w:lastRenderedPageBreak/>
        <w:t>Prilog 4</w:t>
      </w:r>
      <w:bookmarkEnd w:id="250"/>
      <w:r w:rsidR="00555669">
        <w:rPr>
          <w:b/>
        </w:rPr>
        <w:t>.</w:t>
      </w:r>
    </w:p>
    <w:bookmarkStart w:id="252" w:name="_MON_1771928506"/>
    <w:bookmarkEnd w:id="252"/>
    <w:p w14:paraId="4DE759E3" w14:textId="77777777" w:rsidR="00C10F5D" w:rsidRPr="00754013" w:rsidRDefault="00C10F5D" w:rsidP="00C10F5D">
      <w:pPr>
        <w:jc w:val="center"/>
        <w:rPr>
          <w:rFonts w:ascii="Arial" w:hAnsi="Arial" w:cs="Arial"/>
        </w:rPr>
      </w:pPr>
      <w:r w:rsidRPr="00754013">
        <w:rPr>
          <w:rFonts w:ascii="Arial" w:hAnsi="Arial" w:cs="Arial"/>
        </w:rPr>
        <w:object w:dxaOrig="19805" w:dyaOrig="9567" w14:anchorId="7E0318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4pt;height:415.5pt" o:ole="">
            <v:imagedata r:id="rId47" o:title=""/>
          </v:shape>
          <o:OLEObject Type="Embed" ProgID="Excel.Sheet.12" ShapeID="_x0000_i1025" DrawAspect="Content" ObjectID="_1790577311" r:id="rId48"/>
        </w:object>
      </w:r>
    </w:p>
    <w:p w14:paraId="4FB5F4E2" w14:textId="77777777" w:rsidR="00C10F5D" w:rsidRPr="00754013" w:rsidRDefault="00C10F5D" w:rsidP="00C10F5D">
      <w:pPr>
        <w:rPr>
          <w:b/>
          <w:noProof/>
          <w:sz w:val="28"/>
          <w:szCs w:val="28"/>
          <w:lang w:eastAsia="hr-HR"/>
        </w:rPr>
      </w:pPr>
    </w:p>
    <w:tbl>
      <w:tblPr>
        <w:tblpPr w:leftFromText="180" w:rightFromText="180" w:vertAnchor="page" w:horzAnchor="margin" w:tblpY="1111"/>
        <w:tblW w:w="15001" w:type="dxa"/>
        <w:tblLook w:val="04A0" w:firstRow="1" w:lastRow="0" w:firstColumn="1" w:lastColumn="0" w:noHBand="0" w:noVBand="1"/>
      </w:tblPr>
      <w:tblGrid>
        <w:gridCol w:w="1268"/>
        <w:gridCol w:w="546"/>
        <w:gridCol w:w="436"/>
        <w:gridCol w:w="768"/>
        <w:gridCol w:w="656"/>
        <w:gridCol w:w="546"/>
        <w:gridCol w:w="768"/>
        <w:gridCol w:w="546"/>
        <w:gridCol w:w="436"/>
        <w:gridCol w:w="768"/>
        <w:gridCol w:w="546"/>
        <w:gridCol w:w="436"/>
        <w:gridCol w:w="768"/>
        <w:gridCol w:w="656"/>
        <w:gridCol w:w="546"/>
        <w:gridCol w:w="768"/>
        <w:gridCol w:w="546"/>
        <w:gridCol w:w="436"/>
        <w:gridCol w:w="768"/>
        <w:gridCol w:w="981"/>
        <w:gridCol w:w="906"/>
        <w:gridCol w:w="906"/>
      </w:tblGrid>
      <w:tr w:rsidR="00C10F5D" w:rsidRPr="00754013" w14:paraId="64143E89" w14:textId="77777777" w:rsidTr="0037295C">
        <w:trPr>
          <w:trHeight w:val="484"/>
        </w:trPr>
        <w:tc>
          <w:tcPr>
            <w:tcW w:w="15001" w:type="dxa"/>
            <w:gridSpan w:val="22"/>
            <w:tcBorders>
              <w:top w:val="nil"/>
              <w:left w:val="nil"/>
              <w:bottom w:val="nil"/>
              <w:right w:val="nil"/>
            </w:tcBorders>
            <w:shd w:val="clear" w:color="auto" w:fill="auto"/>
            <w:noWrap/>
            <w:vAlign w:val="center"/>
            <w:hideMark/>
          </w:tcPr>
          <w:p w14:paraId="12806E4D" w14:textId="77777777" w:rsidR="00C10F5D" w:rsidRPr="00754013" w:rsidRDefault="00C10F5D" w:rsidP="0037295C">
            <w:pPr>
              <w:jc w:val="center"/>
              <w:rPr>
                <w:b/>
                <w:bCs/>
                <w:sz w:val="24"/>
                <w:szCs w:val="24"/>
                <w:lang w:eastAsia="hr-HR"/>
              </w:rPr>
            </w:pPr>
            <w:r w:rsidRPr="00754013">
              <w:rPr>
                <w:b/>
                <w:bCs/>
                <w:sz w:val="24"/>
                <w:szCs w:val="24"/>
                <w:lang w:eastAsia="hr-HR"/>
              </w:rPr>
              <w:lastRenderedPageBreak/>
              <w:t>Usporedni prikaz izobrazbi i tes</w:t>
            </w:r>
            <w:r w:rsidR="00616C11">
              <w:rPr>
                <w:b/>
                <w:bCs/>
                <w:sz w:val="24"/>
                <w:szCs w:val="24"/>
                <w:lang w:eastAsia="hr-HR"/>
              </w:rPr>
              <w:t>tiranja stranog jezika u  2022./</w:t>
            </w:r>
            <w:r w:rsidRPr="00754013">
              <w:rPr>
                <w:b/>
                <w:bCs/>
                <w:sz w:val="24"/>
                <w:szCs w:val="24"/>
                <w:lang w:eastAsia="hr-HR"/>
              </w:rPr>
              <w:t>2023.</w:t>
            </w:r>
          </w:p>
        </w:tc>
      </w:tr>
      <w:tr w:rsidR="00C10F5D" w:rsidRPr="00754013" w14:paraId="183E44BD" w14:textId="77777777" w:rsidTr="0037295C">
        <w:trPr>
          <w:trHeight w:val="600"/>
        </w:trPr>
        <w:tc>
          <w:tcPr>
            <w:tcW w:w="1268" w:type="dxa"/>
            <w:vMerge w:val="restart"/>
            <w:tcBorders>
              <w:top w:val="single" w:sz="12" w:space="0" w:color="auto"/>
              <w:left w:val="single" w:sz="12" w:space="0" w:color="auto"/>
              <w:bottom w:val="single" w:sz="8" w:space="0" w:color="000000"/>
              <w:right w:val="single" w:sz="12" w:space="0" w:color="auto"/>
            </w:tcBorders>
            <w:shd w:val="clear" w:color="000000" w:fill="8DB4E2"/>
            <w:noWrap/>
            <w:vAlign w:val="center"/>
            <w:hideMark/>
          </w:tcPr>
          <w:p w14:paraId="77B0014E" w14:textId="77777777" w:rsidR="00C10F5D" w:rsidRPr="00754013" w:rsidRDefault="00C10F5D" w:rsidP="0037295C">
            <w:pPr>
              <w:jc w:val="center"/>
              <w:rPr>
                <w:b/>
                <w:bCs/>
                <w:sz w:val="20"/>
                <w:szCs w:val="20"/>
                <w:lang w:eastAsia="hr-HR"/>
              </w:rPr>
            </w:pPr>
            <w:r w:rsidRPr="00754013">
              <w:rPr>
                <w:b/>
                <w:bCs/>
                <w:sz w:val="20"/>
                <w:szCs w:val="20"/>
                <w:lang w:eastAsia="hr-HR"/>
              </w:rPr>
              <w:t>Strani jezik</w:t>
            </w:r>
          </w:p>
        </w:tc>
        <w:tc>
          <w:tcPr>
            <w:tcW w:w="1750" w:type="dxa"/>
            <w:gridSpan w:val="3"/>
            <w:vMerge w:val="restart"/>
            <w:tcBorders>
              <w:top w:val="single" w:sz="12" w:space="0" w:color="auto"/>
              <w:left w:val="single" w:sz="12" w:space="0" w:color="auto"/>
              <w:bottom w:val="single" w:sz="8" w:space="0" w:color="000000"/>
              <w:right w:val="single" w:sz="8" w:space="0" w:color="000000"/>
            </w:tcBorders>
            <w:shd w:val="clear" w:color="000000" w:fill="8DB4E2"/>
            <w:vAlign w:val="center"/>
            <w:hideMark/>
          </w:tcPr>
          <w:p w14:paraId="362F10FC" w14:textId="77777777" w:rsidR="00C10F5D" w:rsidRPr="00754013" w:rsidRDefault="00C10F5D" w:rsidP="0037295C">
            <w:pPr>
              <w:jc w:val="center"/>
              <w:rPr>
                <w:b/>
                <w:bCs/>
                <w:sz w:val="18"/>
                <w:szCs w:val="18"/>
                <w:lang w:eastAsia="hr-HR"/>
              </w:rPr>
            </w:pPr>
            <w:r w:rsidRPr="00754013">
              <w:rPr>
                <w:b/>
                <w:bCs/>
                <w:sz w:val="18"/>
                <w:szCs w:val="18"/>
                <w:lang w:eastAsia="hr-HR"/>
              </w:rPr>
              <w:t>Izobrazba u SzSJ 2022.</w:t>
            </w:r>
          </w:p>
        </w:tc>
        <w:tc>
          <w:tcPr>
            <w:tcW w:w="3720" w:type="dxa"/>
            <w:gridSpan w:val="6"/>
            <w:tcBorders>
              <w:top w:val="single" w:sz="12" w:space="0" w:color="auto"/>
              <w:left w:val="nil"/>
              <w:bottom w:val="nil"/>
              <w:right w:val="single" w:sz="12" w:space="0" w:color="000000"/>
            </w:tcBorders>
            <w:shd w:val="clear" w:color="000000" w:fill="8DB4E2"/>
            <w:vAlign w:val="center"/>
            <w:hideMark/>
          </w:tcPr>
          <w:p w14:paraId="46AB72EE" w14:textId="77777777" w:rsidR="00C10F5D" w:rsidRPr="00754013" w:rsidRDefault="00C10F5D" w:rsidP="0037295C">
            <w:pPr>
              <w:jc w:val="center"/>
              <w:rPr>
                <w:b/>
                <w:bCs/>
                <w:sz w:val="18"/>
                <w:szCs w:val="18"/>
                <w:lang w:eastAsia="hr-HR"/>
              </w:rPr>
            </w:pPr>
            <w:r w:rsidRPr="00754013">
              <w:rPr>
                <w:b/>
                <w:bCs/>
                <w:sz w:val="18"/>
                <w:szCs w:val="18"/>
                <w:lang w:eastAsia="hr-HR"/>
              </w:rPr>
              <w:t>Testiranje 2022</w:t>
            </w:r>
          </w:p>
        </w:tc>
        <w:tc>
          <w:tcPr>
            <w:tcW w:w="1750" w:type="dxa"/>
            <w:gridSpan w:val="3"/>
            <w:vMerge w:val="restart"/>
            <w:tcBorders>
              <w:top w:val="single" w:sz="12" w:space="0" w:color="auto"/>
              <w:left w:val="single" w:sz="12" w:space="0" w:color="auto"/>
              <w:bottom w:val="single" w:sz="8" w:space="0" w:color="000000"/>
              <w:right w:val="single" w:sz="8" w:space="0" w:color="000000"/>
            </w:tcBorders>
            <w:shd w:val="clear" w:color="000000" w:fill="8DB4E2"/>
            <w:vAlign w:val="center"/>
            <w:hideMark/>
          </w:tcPr>
          <w:p w14:paraId="3A64F711" w14:textId="77777777" w:rsidR="00C10F5D" w:rsidRPr="00754013" w:rsidRDefault="00C10F5D" w:rsidP="0037295C">
            <w:pPr>
              <w:jc w:val="center"/>
              <w:rPr>
                <w:b/>
                <w:bCs/>
                <w:sz w:val="18"/>
                <w:szCs w:val="18"/>
                <w:lang w:eastAsia="hr-HR"/>
              </w:rPr>
            </w:pPr>
            <w:r w:rsidRPr="00754013">
              <w:rPr>
                <w:b/>
                <w:bCs/>
                <w:sz w:val="18"/>
                <w:szCs w:val="18"/>
                <w:lang w:eastAsia="hr-HR"/>
              </w:rPr>
              <w:t>Izobrazba u SzSJ 2023.</w:t>
            </w:r>
          </w:p>
        </w:tc>
        <w:tc>
          <w:tcPr>
            <w:tcW w:w="3720" w:type="dxa"/>
            <w:gridSpan w:val="6"/>
            <w:tcBorders>
              <w:top w:val="single" w:sz="12" w:space="0" w:color="auto"/>
              <w:left w:val="nil"/>
              <w:bottom w:val="nil"/>
              <w:right w:val="single" w:sz="12" w:space="0" w:color="000000"/>
            </w:tcBorders>
            <w:shd w:val="clear" w:color="000000" w:fill="8DB4E2"/>
            <w:vAlign w:val="center"/>
            <w:hideMark/>
          </w:tcPr>
          <w:p w14:paraId="4E672283" w14:textId="77777777" w:rsidR="00C10F5D" w:rsidRPr="00754013" w:rsidRDefault="00C10F5D" w:rsidP="0037295C">
            <w:pPr>
              <w:jc w:val="center"/>
              <w:rPr>
                <w:b/>
                <w:bCs/>
                <w:sz w:val="18"/>
                <w:szCs w:val="18"/>
                <w:lang w:eastAsia="hr-HR"/>
              </w:rPr>
            </w:pPr>
            <w:r w:rsidRPr="00754013">
              <w:rPr>
                <w:b/>
                <w:bCs/>
                <w:sz w:val="18"/>
                <w:szCs w:val="18"/>
                <w:lang w:eastAsia="hr-HR"/>
              </w:rPr>
              <w:t>Testiranje 2023.</w:t>
            </w:r>
          </w:p>
        </w:tc>
        <w:tc>
          <w:tcPr>
            <w:tcW w:w="981" w:type="dxa"/>
            <w:vMerge w:val="restart"/>
            <w:tcBorders>
              <w:top w:val="single" w:sz="12" w:space="0" w:color="auto"/>
              <w:left w:val="single" w:sz="12" w:space="0" w:color="auto"/>
              <w:bottom w:val="single" w:sz="8" w:space="0" w:color="000000"/>
              <w:right w:val="single" w:sz="8" w:space="0" w:color="auto"/>
            </w:tcBorders>
            <w:shd w:val="clear" w:color="000000" w:fill="8DB4E2"/>
            <w:vAlign w:val="center"/>
            <w:hideMark/>
          </w:tcPr>
          <w:p w14:paraId="65A3E589" w14:textId="77777777" w:rsidR="00C10F5D" w:rsidRPr="00754013" w:rsidRDefault="00C10F5D" w:rsidP="0037295C">
            <w:pPr>
              <w:jc w:val="center"/>
              <w:rPr>
                <w:b/>
                <w:bCs/>
                <w:sz w:val="16"/>
                <w:szCs w:val="16"/>
                <w:lang w:eastAsia="hr-HR"/>
              </w:rPr>
            </w:pPr>
            <w:r w:rsidRPr="00754013">
              <w:rPr>
                <w:b/>
                <w:bCs/>
                <w:sz w:val="16"/>
                <w:szCs w:val="16"/>
                <w:lang w:eastAsia="hr-HR"/>
              </w:rPr>
              <w:t>Izobrazba usporedba 2022./2023. (%)</w:t>
            </w:r>
          </w:p>
        </w:tc>
        <w:tc>
          <w:tcPr>
            <w:tcW w:w="1812" w:type="dxa"/>
            <w:gridSpan w:val="2"/>
            <w:tcBorders>
              <w:top w:val="single" w:sz="12" w:space="0" w:color="auto"/>
              <w:left w:val="nil"/>
              <w:bottom w:val="single" w:sz="8" w:space="0" w:color="auto"/>
              <w:right w:val="single" w:sz="12" w:space="0" w:color="000000"/>
            </w:tcBorders>
            <w:shd w:val="clear" w:color="000000" w:fill="8DB4E2"/>
            <w:vAlign w:val="center"/>
            <w:hideMark/>
          </w:tcPr>
          <w:p w14:paraId="5BA9B2D4" w14:textId="77777777" w:rsidR="00C10F5D" w:rsidRPr="00754013" w:rsidRDefault="00C10F5D" w:rsidP="0037295C">
            <w:pPr>
              <w:jc w:val="center"/>
              <w:rPr>
                <w:b/>
                <w:bCs/>
                <w:sz w:val="18"/>
                <w:szCs w:val="18"/>
                <w:lang w:eastAsia="hr-HR"/>
              </w:rPr>
            </w:pPr>
            <w:r w:rsidRPr="00754013">
              <w:rPr>
                <w:b/>
                <w:bCs/>
                <w:sz w:val="18"/>
                <w:szCs w:val="18"/>
                <w:lang w:eastAsia="hr-HR"/>
              </w:rPr>
              <w:t>Testiranje usporedba</w:t>
            </w:r>
            <w:r w:rsidRPr="00754013">
              <w:rPr>
                <w:b/>
                <w:bCs/>
                <w:sz w:val="18"/>
                <w:szCs w:val="18"/>
                <w:lang w:eastAsia="hr-HR"/>
              </w:rPr>
              <w:br/>
              <w:t>2022./2023. (%)</w:t>
            </w:r>
          </w:p>
        </w:tc>
      </w:tr>
      <w:tr w:rsidR="00C10F5D" w:rsidRPr="00754013" w14:paraId="3201B38E" w14:textId="77777777" w:rsidTr="0037295C">
        <w:trPr>
          <w:trHeight w:val="339"/>
        </w:trPr>
        <w:tc>
          <w:tcPr>
            <w:tcW w:w="1268" w:type="dxa"/>
            <w:vMerge/>
            <w:tcBorders>
              <w:top w:val="single" w:sz="12" w:space="0" w:color="auto"/>
              <w:left w:val="single" w:sz="12" w:space="0" w:color="auto"/>
              <w:bottom w:val="single" w:sz="8" w:space="0" w:color="000000"/>
              <w:right w:val="single" w:sz="12" w:space="0" w:color="auto"/>
            </w:tcBorders>
            <w:vAlign w:val="center"/>
            <w:hideMark/>
          </w:tcPr>
          <w:p w14:paraId="27DFB258" w14:textId="77777777" w:rsidR="00C10F5D" w:rsidRPr="00754013" w:rsidRDefault="00C10F5D" w:rsidP="0037295C">
            <w:pPr>
              <w:rPr>
                <w:b/>
                <w:bCs/>
                <w:sz w:val="20"/>
                <w:szCs w:val="20"/>
                <w:lang w:eastAsia="hr-HR"/>
              </w:rPr>
            </w:pPr>
          </w:p>
        </w:tc>
        <w:tc>
          <w:tcPr>
            <w:tcW w:w="1750" w:type="dxa"/>
            <w:gridSpan w:val="3"/>
            <w:vMerge/>
            <w:tcBorders>
              <w:top w:val="single" w:sz="12" w:space="0" w:color="auto"/>
              <w:left w:val="single" w:sz="12" w:space="0" w:color="auto"/>
              <w:bottom w:val="single" w:sz="8" w:space="0" w:color="000000"/>
              <w:right w:val="single" w:sz="8" w:space="0" w:color="000000"/>
            </w:tcBorders>
            <w:vAlign w:val="center"/>
            <w:hideMark/>
          </w:tcPr>
          <w:p w14:paraId="4BC9AFD6" w14:textId="77777777" w:rsidR="00C10F5D" w:rsidRPr="00754013" w:rsidRDefault="00C10F5D" w:rsidP="0037295C">
            <w:pPr>
              <w:rPr>
                <w:b/>
                <w:bCs/>
                <w:sz w:val="18"/>
                <w:szCs w:val="18"/>
                <w:lang w:eastAsia="hr-HR"/>
              </w:rPr>
            </w:pPr>
          </w:p>
        </w:tc>
        <w:tc>
          <w:tcPr>
            <w:tcW w:w="1970" w:type="dxa"/>
            <w:gridSpan w:val="3"/>
            <w:tcBorders>
              <w:top w:val="single" w:sz="8" w:space="0" w:color="auto"/>
              <w:left w:val="nil"/>
              <w:bottom w:val="single" w:sz="8" w:space="0" w:color="auto"/>
              <w:right w:val="single" w:sz="8" w:space="0" w:color="000000"/>
            </w:tcBorders>
            <w:shd w:val="clear" w:color="000000" w:fill="8DB4E2"/>
            <w:noWrap/>
            <w:vAlign w:val="center"/>
            <w:hideMark/>
          </w:tcPr>
          <w:p w14:paraId="136B84BA" w14:textId="77777777" w:rsidR="00C10F5D" w:rsidRPr="00754013" w:rsidRDefault="00C10F5D" w:rsidP="0037295C">
            <w:pPr>
              <w:jc w:val="center"/>
              <w:rPr>
                <w:b/>
                <w:bCs/>
                <w:sz w:val="16"/>
                <w:szCs w:val="16"/>
                <w:lang w:eastAsia="hr-HR"/>
              </w:rPr>
            </w:pPr>
            <w:r w:rsidRPr="00754013">
              <w:rPr>
                <w:b/>
                <w:bCs/>
                <w:sz w:val="16"/>
                <w:szCs w:val="16"/>
                <w:lang w:eastAsia="hr-HR"/>
              </w:rPr>
              <w:t>ALCPT i ECL</w:t>
            </w:r>
          </w:p>
        </w:tc>
        <w:tc>
          <w:tcPr>
            <w:tcW w:w="1750" w:type="dxa"/>
            <w:gridSpan w:val="3"/>
            <w:tcBorders>
              <w:top w:val="single" w:sz="8" w:space="0" w:color="auto"/>
              <w:left w:val="nil"/>
              <w:bottom w:val="single" w:sz="8" w:space="0" w:color="auto"/>
              <w:right w:val="single" w:sz="12" w:space="0" w:color="000000"/>
            </w:tcBorders>
            <w:shd w:val="clear" w:color="000000" w:fill="8DB4E2"/>
            <w:noWrap/>
            <w:vAlign w:val="center"/>
            <w:hideMark/>
          </w:tcPr>
          <w:p w14:paraId="1ECFA133" w14:textId="77777777" w:rsidR="00C10F5D" w:rsidRPr="00754013" w:rsidRDefault="00C10F5D" w:rsidP="0037295C">
            <w:pPr>
              <w:jc w:val="center"/>
              <w:rPr>
                <w:b/>
                <w:bCs/>
                <w:sz w:val="16"/>
                <w:szCs w:val="16"/>
                <w:lang w:eastAsia="hr-HR"/>
              </w:rPr>
            </w:pPr>
            <w:r w:rsidRPr="00754013">
              <w:rPr>
                <w:b/>
                <w:bCs/>
                <w:sz w:val="16"/>
                <w:szCs w:val="16"/>
                <w:lang w:eastAsia="hr-HR"/>
              </w:rPr>
              <w:t>STANAG 6001</w:t>
            </w:r>
          </w:p>
        </w:tc>
        <w:tc>
          <w:tcPr>
            <w:tcW w:w="1750" w:type="dxa"/>
            <w:gridSpan w:val="3"/>
            <w:vMerge/>
            <w:tcBorders>
              <w:top w:val="single" w:sz="12" w:space="0" w:color="auto"/>
              <w:left w:val="single" w:sz="12" w:space="0" w:color="auto"/>
              <w:bottom w:val="single" w:sz="8" w:space="0" w:color="000000"/>
              <w:right w:val="single" w:sz="8" w:space="0" w:color="000000"/>
            </w:tcBorders>
            <w:vAlign w:val="center"/>
            <w:hideMark/>
          </w:tcPr>
          <w:p w14:paraId="1E67DBE6" w14:textId="77777777" w:rsidR="00C10F5D" w:rsidRPr="00754013" w:rsidRDefault="00C10F5D" w:rsidP="0037295C">
            <w:pPr>
              <w:rPr>
                <w:b/>
                <w:bCs/>
                <w:sz w:val="18"/>
                <w:szCs w:val="18"/>
                <w:lang w:eastAsia="hr-HR"/>
              </w:rPr>
            </w:pPr>
          </w:p>
        </w:tc>
        <w:tc>
          <w:tcPr>
            <w:tcW w:w="1970" w:type="dxa"/>
            <w:gridSpan w:val="3"/>
            <w:tcBorders>
              <w:top w:val="single" w:sz="8" w:space="0" w:color="auto"/>
              <w:left w:val="nil"/>
              <w:bottom w:val="single" w:sz="8" w:space="0" w:color="auto"/>
              <w:right w:val="single" w:sz="8" w:space="0" w:color="000000"/>
            </w:tcBorders>
            <w:shd w:val="clear" w:color="000000" w:fill="8DB4E2"/>
            <w:noWrap/>
            <w:vAlign w:val="center"/>
            <w:hideMark/>
          </w:tcPr>
          <w:p w14:paraId="116BCD24" w14:textId="77777777" w:rsidR="00C10F5D" w:rsidRPr="00754013" w:rsidRDefault="00C10F5D" w:rsidP="0037295C">
            <w:pPr>
              <w:jc w:val="center"/>
              <w:rPr>
                <w:b/>
                <w:bCs/>
                <w:sz w:val="16"/>
                <w:szCs w:val="16"/>
                <w:lang w:eastAsia="hr-HR"/>
              </w:rPr>
            </w:pPr>
            <w:r w:rsidRPr="00754013">
              <w:rPr>
                <w:b/>
                <w:bCs/>
                <w:sz w:val="16"/>
                <w:szCs w:val="16"/>
                <w:lang w:eastAsia="hr-HR"/>
              </w:rPr>
              <w:t>ALCPT i ECL</w:t>
            </w:r>
          </w:p>
        </w:tc>
        <w:tc>
          <w:tcPr>
            <w:tcW w:w="1750" w:type="dxa"/>
            <w:gridSpan w:val="3"/>
            <w:tcBorders>
              <w:top w:val="single" w:sz="8" w:space="0" w:color="auto"/>
              <w:left w:val="nil"/>
              <w:bottom w:val="single" w:sz="8" w:space="0" w:color="auto"/>
              <w:right w:val="single" w:sz="12" w:space="0" w:color="000000"/>
            </w:tcBorders>
            <w:shd w:val="clear" w:color="000000" w:fill="8DB4E2"/>
            <w:noWrap/>
            <w:vAlign w:val="center"/>
            <w:hideMark/>
          </w:tcPr>
          <w:p w14:paraId="6FA99599" w14:textId="77777777" w:rsidR="00C10F5D" w:rsidRPr="00754013" w:rsidRDefault="00C10F5D" w:rsidP="0037295C">
            <w:pPr>
              <w:jc w:val="center"/>
              <w:rPr>
                <w:b/>
                <w:bCs/>
                <w:sz w:val="16"/>
                <w:szCs w:val="16"/>
                <w:lang w:eastAsia="hr-HR"/>
              </w:rPr>
            </w:pPr>
            <w:r w:rsidRPr="00754013">
              <w:rPr>
                <w:b/>
                <w:bCs/>
                <w:sz w:val="16"/>
                <w:szCs w:val="16"/>
                <w:lang w:eastAsia="hr-HR"/>
              </w:rPr>
              <w:t>STANAG 6001</w:t>
            </w:r>
          </w:p>
        </w:tc>
        <w:tc>
          <w:tcPr>
            <w:tcW w:w="981" w:type="dxa"/>
            <w:vMerge/>
            <w:tcBorders>
              <w:top w:val="single" w:sz="12" w:space="0" w:color="auto"/>
              <w:left w:val="single" w:sz="12" w:space="0" w:color="auto"/>
              <w:bottom w:val="single" w:sz="8" w:space="0" w:color="000000"/>
              <w:right w:val="single" w:sz="8" w:space="0" w:color="auto"/>
            </w:tcBorders>
            <w:vAlign w:val="center"/>
            <w:hideMark/>
          </w:tcPr>
          <w:p w14:paraId="57DCFF46" w14:textId="77777777" w:rsidR="00C10F5D" w:rsidRPr="00754013" w:rsidRDefault="00C10F5D" w:rsidP="0037295C">
            <w:pPr>
              <w:rPr>
                <w:b/>
                <w:bCs/>
                <w:sz w:val="16"/>
                <w:szCs w:val="16"/>
                <w:lang w:eastAsia="hr-HR"/>
              </w:rPr>
            </w:pPr>
          </w:p>
        </w:tc>
        <w:tc>
          <w:tcPr>
            <w:tcW w:w="906" w:type="dxa"/>
            <w:tcBorders>
              <w:top w:val="nil"/>
              <w:left w:val="nil"/>
              <w:bottom w:val="single" w:sz="8" w:space="0" w:color="auto"/>
              <w:right w:val="single" w:sz="8" w:space="0" w:color="auto"/>
            </w:tcBorders>
            <w:shd w:val="clear" w:color="000000" w:fill="8DB4E2"/>
            <w:vAlign w:val="center"/>
            <w:hideMark/>
          </w:tcPr>
          <w:p w14:paraId="543A0176" w14:textId="77777777" w:rsidR="00C10F5D" w:rsidRPr="00754013" w:rsidRDefault="00C10F5D" w:rsidP="0037295C">
            <w:pPr>
              <w:jc w:val="center"/>
              <w:rPr>
                <w:b/>
                <w:bCs/>
                <w:sz w:val="16"/>
                <w:szCs w:val="16"/>
                <w:lang w:eastAsia="hr-HR"/>
              </w:rPr>
            </w:pPr>
            <w:r w:rsidRPr="00754013">
              <w:rPr>
                <w:b/>
                <w:bCs/>
                <w:sz w:val="16"/>
                <w:szCs w:val="16"/>
                <w:lang w:eastAsia="hr-HR"/>
              </w:rPr>
              <w:t>ALCPT i ECL</w:t>
            </w:r>
          </w:p>
        </w:tc>
        <w:tc>
          <w:tcPr>
            <w:tcW w:w="906" w:type="dxa"/>
            <w:tcBorders>
              <w:top w:val="nil"/>
              <w:left w:val="nil"/>
              <w:bottom w:val="single" w:sz="8" w:space="0" w:color="auto"/>
              <w:right w:val="single" w:sz="12" w:space="0" w:color="auto"/>
            </w:tcBorders>
            <w:shd w:val="clear" w:color="000000" w:fill="8DB4E2"/>
            <w:vAlign w:val="center"/>
            <w:hideMark/>
          </w:tcPr>
          <w:p w14:paraId="5056EE53" w14:textId="77777777" w:rsidR="00C10F5D" w:rsidRPr="00754013" w:rsidRDefault="00C10F5D" w:rsidP="0037295C">
            <w:pPr>
              <w:jc w:val="center"/>
              <w:rPr>
                <w:b/>
                <w:bCs/>
                <w:sz w:val="16"/>
                <w:szCs w:val="16"/>
                <w:lang w:eastAsia="hr-HR"/>
              </w:rPr>
            </w:pPr>
            <w:r w:rsidRPr="00754013">
              <w:rPr>
                <w:b/>
                <w:bCs/>
                <w:sz w:val="16"/>
                <w:szCs w:val="16"/>
                <w:lang w:eastAsia="hr-HR"/>
              </w:rPr>
              <w:t>STANAG 6001</w:t>
            </w:r>
          </w:p>
        </w:tc>
      </w:tr>
      <w:tr w:rsidR="00C10F5D" w:rsidRPr="00754013" w14:paraId="52D3136E" w14:textId="77777777" w:rsidTr="0037295C">
        <w:trPr>
          <w:trHeight w:val="291"/>
        </w:trPr>
        <w:tc>
          <w:tcPr>
            <w:tcW w:w="1268" w:type="dxa"/>
            <w:vMerge/>
            <w:tcBorders>
              <w:top w:val="single" w:sz="12" w:space="0" w:color="auto"/>
              <w:left w:val="single" w:sz="12" w:space="0" w:color="auto"/>
              <w:bottom w:val="single" w:sz="8" w:space="0" w:color="000000"/>
              <w:right w:val="single" w:sz="12" w:space="0" w:color="auto"/>
            </w:tcBorders>
            <w:vAlign w:val="center"/>
            <w:hideMark/>
          </w:tcPr>
          <w:p w14:paraId="06521A6B" w14:textId="77777777" w:rsidR="00C10F5D" w:rsidRPr="00754013" w:rsidRDefault="00C10F5D" w:rsidP="0037295C">
            <w:pPr>
              <w:rPr>
                <w:b/>
                <w:bCs/>
                <w:sz w:val="20"/>
                <w:szCs w:val="20"/>
                <w:lang w:eastAsia="hr-HR"/>
              </w:rPr>
            </w:pPr>
          </w:p>
        </w:tc>
        <w:tc>
          <w:tcPr>
            <w:tcW w:w="546" w:type="dxa"/>
            <w:tcBorders>
              <w:top w:val="nil"/>
              <w:left w:val="nil"/>
              <w:bottom w:val="nil"/>
              <w:right w:val="single" w:sz="4" w:space="0" w:color="auto"/>
            </w:tcBorders>
            <w:shd w:val="clear" w:color="000000" w:fill="8DB4E2"/>
            <w:noWrap/>
            <w:vAlign w:val="center"/>
            <w:hideMark/>
          </w:tcPr>
          <w:p w14:paraId="16CC2775" w14:textId="77777777" w:rsidR="00C10F5D" w:rsidRPr="00754013" w:rsidRDefault="00C10F5D" w:rsidP="0037295C">
            <w:pPr>
              <w:jc w:val="center"/>
              <w:rPr>
                <w:sz w:val="20"/>
                <w:szCs w:val="20"/>
                <w:lang w:eastAsia="hr-HR"/>
              </w:rPr>
            </w:pPr>
            <w:r w:rsidRPr="00754013">
              <w:rPr>
                <w:sz w:val="20"/>
                <w:szCs w:val="20"/>
                <w:lang w:eastAsia="hr-HR"/>
              </w:rPr>
              <w:t>M</w:t>
            </w:r>
          </w:p>
        </w:tc>
        <w:tc>
          <w:tcPr>
            <w:tcW w:w="436" w:type="dxa"/>
            <w:tcBorders>
              <w:top w:val="nil"/>
              <w:left w:val="nil"/>
              <w:bottom w:val="nil"/>
              <w:right w:val="nil"/>
            </w:tcBorders>
            <w:shd w:val="clear" w:color="000000" w:fill="8DB4E2"/>
            <w:noWrap/>
            <w:vAlign w:val="center"/>
            <w:hideMark/>
          </w:tcPr>
          <w:p w14:paraId="311269E7" w14:textId="77777777" w:rsidR="00C10F5D" w:rsidRPr="00754013" w:rsidRDefault="00C10F5D" w:rsidP="0037295C">
            <w:pPr>
              <w:jc w:val="center"/>
              <w:rPr>
                <w:sz w:val="20"/>
                <w:szCs w:val="20"/>
                <w:lang w:eastAsia="hr-HR"/>
              </w:rPr>
            </w:pPr>
            <w:r w:rsidRPr="00754013">
              <w:rPr>
                <w:sz w:val="20"/>
                <w:szCs w:val="20"/>
                <w:lang w:eastAsia="hr-HR"/>
              </w:rPr>
              <w:t>Ž</w:t>
            </w:r>
          </w:p>
        </w:tc>
        <w:tc>
          <w:tcPr>
            <w:tcW w:w="768" w:type="dxa"/>
            <w:tcBorders>
              <w:top w:val="nil"/>
              <w:left w:val="single" w:sz="8" w:space="0" w:color="auto"/>
              <w:bottom w:val="nil"/>
              <w:right w:val="single" w:sz="8" w:space="0" w:color="auto"/>
            </w:tcBorders>
            <w:shd w:val="clear" w:color="000000" w:fill="8DB4E2"/>
            <w:noWrap/>
            <w:vAlign w:val="center"/>
            <w:hideMark/>
          </w:tcPr>
          <w:p w14:paraId="2A7597D0" w14:textId="77777777" w:rsidR="00C10F5D" w:rsidRPr="00754013" w:rsidRDefault="00C10F5D" w:rsidP="0037295C">
            <w:pPr>
              <w:jc w:val="center"/>
              <w:rPr>
                <w:b/>
                <w:bCs/>
                <w:sz w:val="16"/>
                <w:szCs w:val="16"/>
                <w:lang w:eastAsia="hr-HR"/>
              </w:rPr>
            </w:pPr>
            <w:r w:rsidRPr="00754013">
              <w:rPr>
                <w:b/>
                <w:bCs/>
                <w:sz w:val="16"/>
                <w:szCs w:val="16"/>
                <w:lang w:eastAsia="hr-HR"/>
              </w:rPr>
              <w:t>Ukupno</w:t>
            </w:r>
          </w:p>
        </w:tc>
        <w:tc>
          <w:tcPr>
            <w:tcW w:w="656" w:type="dxa"/>
            <w:tcBorders>
              <w:top w:val="nil"/>
              <w:left w:val="nil"/>
              <w:bottom w:val="nil"/>
              <w:right w:val="single" w:sz="4" w:space="0" w:color="auto"/>
            </w:tcBorders>
            <w:shd w:val="clear" w:color="000000" w:fill="8DB4E2"/>
            <w:noWrap/>
            <w:vAlign w:val="center"/>
            <w:hideMark/>
          </w:tcPr>
          <w:p w14:paraId="7C4DD8AE" w14:textId="77777777" w:rsidR="00C10F5D" w:rsidRPr="00754013" w:rsidRDefault="00C10F5D" w:rsidP="0037295C">
            <w:pPr>
              <w:jc w:val="center"/>
              <w:rPr>
                <w:sz w:val="20"/>
                <w:szCs w:val="20"/>
                <w:lang w:eastAsia="hr-HR"/>
              </w:rPr>
            </w:pPr>
            <w:r w:rsidRPr="00754013">
              <w:rPr>
                <w:sz w:val="20"/>
                <w:szCs w:val="20"/>
                <w:lang w:eastAsia="hr-HR"/>
              </w:rPr>
              <w:t>M</w:t>
            </w:r>
          </w:p>
        </w:tc>
        <w:tc>
          <w:tcPr>
            <w:tcW w:w="546" w:type="dxa"/>
            <w:tcBorders>
              <w:top w:val="nil"/>
              <w:left w:val="nil"/>
              <w:bottom w:val="nil"/>
              <w:right w:val="nil"/>
            </w:tcBorders>
            <w:shd w:val="clear" w:color="000000" w:fill="8DB4E2"/>
            <w:noWrap/>
            <w:vAlign w:val="center"/>
            <w:hideMark/>
          </w:tcPr>
          <w:p w14:paraId="517E8E69" w14:textId="77777777" w:rsidR="00C10F5D" w:rsidRPr="00754013" w:rsidRDefault="00C10F5D" w:rsidP="0037295C">
            <w:pPr>
              <w:jc w:val="center"/>
              <w:rPr>
                <w:sz w:val="20"/>
                <w:szCs w:val="20"/>
                <w:lang w:eastAsia="hr-HR"/>
              </w:rPr>
            </w:pPr>
            <w:r w:rsidRPr="00754013">
              <w:rPr>
                <w:sz w:val="20"/>
                <w:szCs w:val="20"/>
                <w:lang w:eastAsia="hr-HR"/>
              </w:rPr>
              <w:t>Ž</w:t>
            </w:r>
          </w:p>
        </w:tc>
        <w:tc>
          <w:tcPr>
            <w:tcW w:w="768" w:type="dxa"/>
            <w:tcBorders>
              <w:top w:val="nil"/>
              <w:left w:val="single" w:sz="8" w:space="0" w:color="auto"/>
              <w:bottom w:val="nil"/>
              <w:right w:val="single" w:sz="8" w:space="0" w:color="auto"/>
            </w:tcBorders>
            <w:shd w:val="clear" w:color="000000" w:fill="8DB4E2"/>
            <w:noWrap/>
            <w:vAlign w:val="center"/>
            <w:hideMark/>
          </w:tcPr>
          <w:p w14:paraId="7F2A2E14" w14:textId="77777777" w:rsidR="00C10F5D" w:rsidRPr="00754013" w:rsidRDefault="00C10F5D" w:rsidP="0037295C">
            <w:pPr>
              <w:jc w:val="center"/>
              <w:rPr>
                <w:b/>
                <w:bCs/>
                <w:sz w:val="16"/>
                <w:szCs w:val="16"/>
                <w:lang w:eastAsia="hr-HR"/>
              </w:rPr>
            </w:pPr>
            <w:r w:rsidRPr="00754013">
              <w:rPr>
                <w:b/>
                <w:bCs/>
                <w:sz w:val="16"/>
                <w:szCs w:val="16"/>
                <w:lang w:eastAsia="hr-HR"/>
              </w:rPr>
              <w:t>Ukupno</w:t>
            </w:r>
          </w:p>
        </w:tc>
        <w:tc>
          <w:tcPr>
            <w:tcW w:w="546" w:type="dxa"/>
            <w:tcBorders>
              <w:top w:val="nil"/>
              <w:left w:val="nil"/>
              <w:bottom w:val="nil"/>
              <w:right w:val="single" w:sz="4" w:space="0" w:color="auto"/>
            </w:tcBorders>
            <w:shd w:val="clear" w:color="000000" w:fill="8DB4E2"/>
            <w:noWrap/>
            <w:vAlign w:val="center"/>
            <w:hideMark/>
          </w:tcPr>
          <w:p w14:paraId="1036B09A" w14:textId="77777777" w:rsidR="00C10F5D" w:rsidRPr="00754013" w:rsidRDefault="00C10F5D" w:rsidP="0037295C">
            <w:pPr>
              <w:jc w:val="center"/>
              <w:rPr>
                <w:sz w:val="20"/>
                <w:szCs w:val="20"/>
                <w:lang w:eastAsia="hr-HR"/>
              </w:rPr>
            </w:pPr>
            <w:r w:rsidRPr="00754013">
              <w:rPr>
                <w:sz w:val="20"/>
                <w:szCs w:val="20"/>
                <w:lang w:eastAsia="hr-HR"/>
              </w:rPr>
              <w:t>M</w:t>
            </w:r>
          </w:p>
        </w:tc>
        <w:tc>
          <w:tcPr>
            <w:tcW w:w="436" w:type="dxa"/>
            <w:tcBorders>
              <w:top w:val="nil"/>
              <w:left w:val="nil"/>
              <w:bottom w:val="nil"/>
              <w:right w:val="nil"/>
            </w:tcBorders>
            <w:shd w:val="clear" w:color="000000" w:fill="8DB4E2"/>
            <w:noWrap/>
            <w:vAlign w:val="center"/>
            <w:hideMark/>
          </w:tcPr>
          <w:p w14:paraId="1D21B6D3" w14:textId="77777777" w:rsidR="00C10F5D" w:rsidRPr="00754013" w:rsidRDefault="00C10F5D" w:rsidP="0037295C">
            <w:pPr>
              <w:jc w:val="center"/>
              <w:rPr>
                <w:sz w:val="20"/>
                <w:szCs w:val="20"/>
                <w:lang w:eastAsia="hr-HR"/>
              </w:rPr>
            </w:pPr>
            <w:r w:rsidRPr="00754013">
              <w:rPr>
                <w:sz w:val="20"/>
                <w:szCs w:val="20"/>
                <w:lang w:eastAsia="hr-HR"/>
              </w:rPr>
              <w:t>Ž</w:t>
            </w:r>
          </w:p>
        </w:tc>
        <w:tc>
          <w:tcPr>
            <w:tcW w:w="768" w:type="dxa"/>
            <w:tcBorders>
              <w:top w:val="nil"/>
              <w:left w:val="single" w:sz="8" w:space="0" w:color="auto"/>
              <w:bottom w:val="nil"/>
              <w:right w:val="single" w:sz="12" w:space="0" w:color="auto"/>
            </w:tcBorders>
            <w:shd w:val="clear" w:color="000000" w:fill="8DB4E2"/>
            <w:noWrap/>
            <w:vAlign w:val="center"/>
            <w:hideMark/>
          </w:tcPr>
          <w:p w14:paraId="316F7CF1" w14:textId="77777777" w:rsidR="00C10F5D" w:rsidRPr="00754013" w:rsidRDefault="00C10F5D" w:rsidP="0037295C">
            <w:pPr>
              <w:jc w:val="center"/>
              <w:rPr>
                <w:b/>
                <w:bCs/>
                <w:sz w:val="16"/>
                <w:szCs w:val="16"/>
                <w:lang w:eastAsia="hr-HR"/>
              </w:rPr>
            </w:pPr>
            <w:r w:rsidRPr="00754013">
              <w:rPr>
                <w:b/>
                <w:bCs/>
                <w:sz w:val="16"/>
                <w:szCs w:val="16"/>
                <w:lang w:eastAsia="hr-HR"/>
              </w:rPr>
              <w:t>Ukupno</w:t>
            </w:r>
          </w:p>
        </w:tc>
        <w:tc>
          <w:tcPr>
            <w:tcW w:w="546" w:type="dxa"/>
            <w:tcBorders>
              <w:top w:val="nil"/>
              <w:left w:val="nil"/>
              <w:bottom w:val="nil"/>
              <w:right w:val="single" w:sz="4" w:space="0" w:color="auto"/>
            </w:tcBorders>
            <w:shd w:val="clear" w:color="000000" w:fill="8DB4E2"/>
            <w:noWrap/>
            <w:vAlign w:val="center"/>
            <w:hideMark/>
          </w:tcPr>
          <w:p w14:paraId="1D18FD8C" w14:textId="77777777" w:rsidR="00C10F5D" w:rsidRPr="00754013" w:rsidRDefault="00C10F5D" w:rsidP="0037295C">
            <w:pPr>
              <w:jc w:val="center"/>
              <w:rPr>
                <w:sz w:val="20"/>
                <w:szCs w:val="20"/>
                <w:lang w:eastAsia="hr-HR"/>
              </w:rPr>
            </w:pPr>
            <w:r w:rsidRPr="00754013">
              <w:rPr>
                <w:sz w:val="20"/>
                <w:szCs w:val="20"/>
                <w:lang w:eastAsia="hr-HR"/>
              </w:rPr>
              <w:t>M</w:t>
            </w:r>
          </w:p>
        </w:tc>
        <w:tc>
          <w:tcPr>
            <w:tcW w:w="436" w:type="dxa"/>
            <w:tcBorders>
              <w:top w:val="nil"/>
              <w:left w:val="nil"/>
              <w:bottom w:val="nil"/>
              <w:right w:val="nil"/>
            </w:tcBorders>
            <w:shd w:val="clear" w:color="000000" w:fill="8DB4E2"/>
            <w:noWrap/>
            <w:vAlign w:val="center"/>
            <w:hideMark/>
          </w:tcPr>
          <w:p w14:paraId="62C3AF16" w14:textId="77777777" w:rsidR="00C10F5D" w:rsidRPr="00754013" w:rsidRDefault="00C10F5D" w:rsidP="0037295C">
            <w:pPr>
              <w:jc w:val="center"/>
              <w:rPr>
                <w:sz w:val="20"/>
                <w:szCs w:val="20"/>
                <w:lang w:eastAsia="hr-HR"/>
              </w:rPr>
            </w:pPr>
            <w:r w:rsidRPr="00754013">
              <w:rPr>
                <w:sz w:val="20"/>
                <w:szCs w:val="20"/>
                <w:lang w:eastAsia="hr-HR"/>
              </w:rPr>
              <w:t>Ž</w:t>
            </w:r>
          </w:p>
        </w:tc>
        <w:tc>
          <w:tcPr>
            <w:tcW w:w="768" w:type="dxa"/>
            <w:tcBorders>
              <w:top w:val="nil"/>
              <w:left w:val="single" w:sz="8" w:space="0" w:color="auto"/>
              <w:bottom w:val="nil"/>
              <w:right w:val="single" w:sz="8" w:space="0" w:color="auto"/>
            </w:tcBorders>
            <w:shd w:val="clear" w:color="000000" w:fill="8DB4E2"/>
            <w:noWrap/>
            <w:vAlign w:val="center"/>
            <w:hideMark/>
          </w:tcPr>
          <w:p w14:paraId="0820C6EC" w14:textId="77777777" w:rsidR="00C10F5D" w:rsidRPr="00754013" w:rsidRDefault="00C10F5D" w:rsidP="0037295C">
            <w:pPr>
              <w:jc w:val="center"/>
              <w:rPr>
                <w:b/>
                <w:bCs/>
                <w:sz w:val="16"/>
                <w:szCs w:val="16"/>
                <w:lang w:eastAsia="hr-HR"/>
              </w:rPr>
            </w:pPr>
            <w:r w:rsidRPr="00754013">
              <w:rPr>
                <w:b/>
                <w:bCs/>
                <w:sz w:val="16"/>
                <w:szCs w:val="16"/>
                <w:lang w:eastAsia="hr-HR"/>
              </w:rPr>
              <w:t>Ukupno</w:t>
            </w:r>
          </w:p>
        </w:tc>
        <w:tc>
          <w:tcPr>
            <w:tcW w:w="656" w:type="dxa"/>
            <w:tcBorders>
              <w:top w:val="nil"/>
              <w:left w:val="nil"/>
              <w:bottom w:val="nil"/>
              <w:right w:val="single" w:sz="4" w:space="0" w:color="auto"/>
            </w:tcBorders>
            <w:shd w:val="clear" w:color="000000" w:fill="8DB4E2"/>
            <w:noWrap/>
            <w:vAlign w:val="center"/>
            <w:hideMark/>
          </w:tcPr>
          <w:p w14:paraId="6C7BFCBC" w14:textId="77777777" w:rsidR="00C10F5D" w:rsidRPr="00754013" w:rsidRDefault="00C10F5D" w:rsidP="0037295C">
            <w:pPr>
              <w:jc w:val="center"/>
              <w:rPr>
                <w:sz w:val="20"/>
                <w:szCs w:val="20"/>
                <w:lang w:eastAsia="hr-HR"/>
              </w:rPr>
            </w:pPr>
            <w:r w:rsidRPr="00754013">
              <w:rPr>
                <w:sz w:val="20"/>
                <w:szCs w:val="20"/>
                <w:lang w:eastAsia="hr-HR"/>
              </w:rPr>
              <w:t>M</w:t>
            </w:r>
          </w:p>
        </w:tc>
        <w:tc>
          <w:tcPr>
            <w:tcW w:w="546" w:type="dxa"/>
            <w:tcBorders>
              <w:top w:val="nil"/>
              <w:left w:val="nil"/>
              <w:bottom w:val="nil"/>
              <w:right w:val="nil"/>
            </w:tcBorders>
            <w:shd w:val="clear" w:color="000000" w:fill="8DB4E2"/>
            <w:noWrap/>
            <w:vAlign w:val="center"/>
            <w:hideMark/>
          </w:tcPr>
          <w:p w14:paraId="6B9BB08E" w14:textId="77777777" w:rsidR="00C10F5D" w:rsidRPr="00754013" w:rsidRDefault="00C10F5D" w:rsidP="0037295C">
            <w:pPr>
              <w:jc w:val="center"/>
              <w:rPr>
                <w:sz w:val="20"/>
                <w:szCs w:val="20"/>
                <w:lang w:eastAsia="hr-HR"/>
              </w:rPr>
            </w:pPr>
            <w:r w:rsidRPr="00754013">
              <w:rPr>
                <w:sz w:val="20"/>
                <w:szCs w:val="20"/>
                <w:lang w:eastAsia="hr-HR"/>
              </w:rPr>
              <w:t>Ž</w:t>
            </w:r>
          </w:p>
        </w:tc>
        <w:tc>
          <w:tcPr>
            <w:tcW w:w="768" w:type="dxa"/>
            <w:tcBorders>
              <w:top w:val="nil"/>
              <w:left w:val="single" w:sz="8" w:space="0" w:color="auto"/>
              <w:bottom w:val="nil"/>
              <w:right w:val="single" w:sz="8" w:space="0" w:color="auto"/>
            </w:tcBorders>
            <w:shd w:val="clear" w:color="000000" w:fill="8DB4E2"/>
            <w:noWrap/>
            <w:vAlign w:val="center"/>
            <w:hideMark/>
          </w:tcPr>
          <w:p w14:paraId="4ED125F4" w14:textId="77777777" w:rsidR="00C10F5D" w:rsidRPr="00754013" w:rsidRDefault="00C10F5D" w:rsidP="0037295C">
            <w:pPr>
              <w:jc w:val="center"/>
              <w:rPr>
                <w:b/>
                <w:bCs/>
                <w:sz w:val="16"/>
                <w:szCs w:val="16"/>
                <w:lang w:eastAsia="hr-HR"/>
              </w:rPr>
            </w:pPr>
            <w:r w:rsidRPr="00754013">
              <w:rPr>
                <w:b/>
                <w:bCs/>
                <w:sz w:val="16"/>
                <w:szCs w:val="16"/>
                <w:lang w:eastAsia="hr-HR"/>
              </w:rPr>
              <w:t>Ukupno</w:t>
            </w:r>
          </w:p>
        </w:tc>
        <w:tc>
          <w:tcPr>
            <w:tcW w:w="546" w:type="dxa"/>
            <w:tcBorders>
              <w:top w:val="nil"/>
              <w:left w:val="nil"/>
              <w:bottom w:val="nil"/>
              <w:right w:val="single" w:sz="4" w:space="0" w:color="auto"/>
            </w:tcBorders>
            <w:shd w:val="clear" w:color="000000" w:fill="8DB4E2"/>
            <w:noWrap/>
            <w:vAlign w:val="center"/>
            <w:hideMark/>
          </w:tcPr>
          <w:p w14:paraId="48A9F0E9" w14:textId="77777777" w:rsidR="00C10F5D" w:rsidRPr="00754013" w:rsidRDefault="00C10F5D" w:rsidP="0037295C">
            <w:pPr>
              <w:jc w:val="center"/>
              <w:rPr>
                <w:sz w:val="20"/>
                <w:szCs w:val="20"/>
                <w:lang w:eastAsia="hr-HR"/>
              </w:rPr>
            </w:pPr>
            <w:r w:rsidRPr="00754013">
              <w:rPr>
                <w:sz w:val="20"/>
                <w:szCs w:val="20"/>
                <w:lang w:eastAsia="hr-HR"/>
              </w:rPr>
              <w:t>M</w:t>
            </w:r>
          </w:p>
        </w:tc>
        <w:tc>
          <w:tcPr>
            <w:tcW w:w="436" w:type="dxa"/>
            <w:tcBorders>
              <w:top w:val="nil"/>
              <w:left w:val="nil"/>
              <w:bottom w:val="nil"/>
              <w:right w:val="nil"/>
            </w:tcBorders>
            <w:shd w:val="clear" w:color="000000" w:fill="8DB4E2"/>
            <w:noWrap/>
            <w:vAlign w:val="center"/>
            <w:hideMark/>
          </w:tcPr>
          <w:p w14:paraId="3A8BEA5E" w14:textId="77777777" w:rsidR="00C10F5D" w:rsidRPr="00754013" w:rsidRDefault="00C10F5D" w:rsidP="0037295C">
            <w:pPr>
              <w:jc w:val="center"/>
              <w:rPr>
                <w:sz w:val="20"/>
                <w:szCs w:val="20"/>
                <w:lang w:eastAsia="hr-HR"/>
              </w:rPr>
            </w:pPr>
            <w:r w:rsidRPr="00754013">
              <w:rPr>
                <w:sz w:val="20"/>
                <w:szCs w:val="20"/>
                <w:lang w:eastAsia="hr-HR"/>
              </w:rPr>
              <w:t>Ž</w:t>
            </w:r>
          </w:p>
        </w:tc>
        <w:tc>
          <w:tcPr>
            <w:tcW w:w="768" w:type="dxa"/>
            <w:tcBorders>
              <w:top w:val="nil"/>
              <w:left w:val="single" w:sz="8" w:space="0" w:color="auto"/>
              <w:bottom w:val="nil"/>
              <w:right w:val="single" w:sz="12" w:space="0" w:color="auto"/>
            </w:tcBorders>
            <w:shd w:val="clear" w:color="000000" w:fill="8DB4E2"/>
            <w:noWrap/>
            <w:vAlign w:val="center"/>
            <w:hideMark/>
          </w:tcPr>
          <w:p w14:paraId="24AAFC2E" w14:textId="77777777" w:rsidR="00C10F5D" w:rsidRPr="00754013" w:rsidRDefault="00C10F5D" w:rsidP="0037295C">
            <w:pPr>
              <w:jc w:val="center"/>
              <w:rPr>
                <w:b/>
                <w:bCs/>
                <w:sz w:val="16"/>
                <w:szCs w:val="16"/>
                <w:lang w:eastAsia="hr-HR"/>
              </w:rPr>
            </w:pPr>
            <w:r w:rsidRPr="00754013">
              <w:rPr>
                <w:b/>
                <w:bCs/>
                <w:sz w:val="16"/>
                <w:szCs w:val="16"/>
                <w:lang w:eastAsia="hr-HR"/>
              </w:rPr>
              <w:t>Ukupno</w:t>
            </w:r>
          </w:p>
        </w:tc>
        <w:tc>
          <w:tcPr>
            <w:tcW w:w="981" w:type="dxa"/>
            <w:tcBorders>
              <w:top w:val="nil"/>
              <w:left w:val="nil"/>
              <w:bottom w:val="nil"/>
              <w:right w:val="single" w:sz="8" w:space="0" w:color="auto"/>
            </w:tcBorders>
            <w:shd w:val="clear" w:color="000000" w:fill="8DB4E2"/>
            <w:noWrap/>
            <w:vAlign w:val="center"/>
            <w:hideMark/>
          </w:tcPr>
          <w:p w14:paraId="4E9936FE" w14:textId="77777777" w:rsidR="00C10F5D" w:rsidRPr="00754013" w:rsidRDefault="00C10F5D" w:rsidP="0037295C">
            <w:pPr>
              <w:jc w:val="center"/>
              <w:rPr>
                <w:b/>
                <w:bCs/>
                <w:sz w:val="20"/>
                <w:szCs w:val="20"/>
                <w:lang w:eastAsia="hr-HR"/>
              </w:rPr>
            </w:pPr>
            <w:r w:rsidRPr="00754013">
              <w:rPr>
                <w:b/>
                <w:bCs/>
                <w:sz w:val="20"/>
                <w:szCs w:val="20"/>
                <w:lang w:eastAsia="hr-HR"/>
              </w:rPr>
              <w:t>Ukupno</w:t>
            </w:r>
          </w:p>
        </w:tc>
        <w:tc>
          <w:tcPr>
            <w:tcW w:w="906" w:type="dxa"/>
            <w:tcBorders>
              <w:top w:val="nil"/>
              <w:left w:val="nil"/>
              <w:bottom w:val="nil"/>
              <w:right w:val="single" w:sz="4" w:space="0" w:color="auto"/>
            </w:tcBorders>
            <w:shd w:val="clear" w:color="000000" w:fill="8DB4E2"/>
            <w:noWrap/>
            <w:vAlign w:val="center"/>
            <w:hideMark/>
          </w:tcPr>
          <w:p w14:paraId="66DF96A6" w14:textId="77777777" w:rsidR="00C10F5D" w:rsidRPr="00754013" w:rsidRDefault="00C10F5D" w:rsidP="0037295C">
            <w:pPr>
              <w:jc w:val="center"/>
              <w:rPr>
                <w:b/>
                <w:bCs/>
                <w:sz w:val="20"/>
                <w:szCs w:val="20"/>
                <w:lang w:eastAsia="hr-HR"/>
              </w:rPr>
            </w:pPr>
            <w:r w:rsidRPr="00754013">
              <w:rPr>
                <w:b/>
                <w:bCs/>
                <w:sz w:val="20"/>
                <w:szCs w:val="20"/>
                <w:lang w:eastAsia="hr-HR"/>
              </w:rPr>
              <w:t>Ukupno</w:t>
            </w:r>
          </w:p>
        </w:tc>
        <w:tc>
          <w:tcPr>
            <w:tcW w:w="906" w:type="dxa"/>
            <w:tcBorders>
              <w:top w:val="nil"/>
              <w:left w:val="nil"/>
              <w:bottom w:val="nil"/>
              <w:right w:val="single" w:sz="12" w:space="0" w:color="auto"/>
            </w:tcBorders>
            <w:shd w:val="clear" w:color="000000" w:fill="8DB4E2"/>
            <w:noWrap/>
            <w:vAlign w:val="center"/>
            <w:hideMark/>
          </w:tcPr>
          <w:p w14:paraId="2AA3391F" w14:textId="77777777" w:rsidR="00C10F5D" w:rsidRPr="00754013" w:rsidRDefault="00C10F5D" w:rsidP="0037295C">
            <w:pPr>
              <w:jc w:val="center"/>
              <w:rPr>
                <w:b/>
                <w:bCs/>
                <w:sz w:val="20"/>
                <w:szCs w:val="20"/>
                <w:lang w:eastAsia="hr-HR"/>
              </w:rPr>
            </w:pPr>
            <w:r w:rsidRPr="00754013">
              <w:rPr>
                <w:b/>
                <w:bCs/>
                <w:sz w:val="20"/>
                <w:szCs w:val="20"/>
                <w:lang w:eastAsia="hr-HR"/>
              </w:rPr>
              <w:t>Ukupno</w:t>
            </w:r>
          </w:p>
        </w:tc>
      </w:tr>
      <w:tr w:rsidR="00C10F5D" w:rsidRPr="00754013" w14:paraId="61E93FCD" w14:textId="77777777" w:rsidTr="0037295C">
        <w:trPr>
          <w:trHeight w:val="359"/>
        </w:trPr>
        <w:tc>
          <w:tcPr>
            <w:tcW w:w="1268" w:type="dxa"/>
            <w:tcBorders>
              <w:top w:val="nil"/>
              <w:left w:val="single" w:sz="12" w:space="0" w:color="auto"/>
              <w:bottom w:val="single" w:sz="4" w:space="0" w:color="auto"/>
              <w:right w:val="single" w:sz="12" w:space="0" w:color="auto"/>
            </w:tcBorders>
            <w:shd w:val="clear" w:color="000000" w:fill="FFFFFF"/>
            <w:vAlign w:val="center"/>
            <w:hideMark/>
          </w:tcPr>
          <w:p w14:paraId="069D5382" w14:textId="77777777" w:rsidR="00C10F5D" w:rsidRPr="00754013" w:rsidRDefault="00C10F5D" w:rsidP="0037295C">
            <w:pPr>
              <w:jc w:val="center"/>
              <w:rPr>
                <w:szCs w:val="24"/>
                <w:lang w:eastAsia="hr-HR"/>
              </w:rPr>
            </w:pPr>
            <w:r w:rsidRPr="00754013">
              <w:rPr>
                <w:szCs w:val="24"/>
                <w:lang w:eastAsia="hr-HR"/>
              </w:rPr>
              <w:t>Engleski</w:t>
            </w:r>
          </w:p>
        </w:tc>
        <w:tc>
          <w:tcPr>
            <w:tcW w:w="546" w:type="dxa"/>
            <w:tcBorders>
              <w:top w:val="single" w:sz="12" w:space="0" w:color="auto"/>
              <w:left w:val="nil"/>
              <w:bottom w:val="single" w:sz="4" w:space="0" w:color="auto"/>
              <w:right w:val="single" w:sz="4" w:space="0" w:color="auto"/>
            </w:tcBorders>
            <w:shd w:val="clear" w:color="000000" w:fill="FFFFFF"/>
            <w:vAlign w:val="center"/>
            <w:hideMark/>
          </w:tcPr>
          <w:p w14:paraId="5C994EF5" w14:textId="77777777" w:rsidR="00C10F5D" w:rsidRPr="00754013" w:rsidRDefault="00C10F5D" w:rsidP="0037295C">
            <w:pPr>
              <w:jc w:val="center"/>
              <w:rPr>
                <w:lang w:eastAsia="hr-HR"/>
              </w:rPr>
            </w:pPr>
            <w:r w:rsidRPr="00754013">
              <w:rPr>
                <w:lang w:eastAsia="hr-HR"/>
              </w:rPr>
              <w:t>130</w:t>
            </w:r>
          </w:p>
        </w:tc>
        <w:tc>
          <w:tcPr>
            <w:tcW w:w="436" w:type="dxa"/>
            <w:tcBorders>
              <w:top w:val="single" w:sz="12" w:space="0" w:color="auto"/>
              <w:left w:val="nil"/>
              <w:bottom w:val="single" w:sz="4" w:space="0" w:color="auto"/>
              <w:right w:val="nil"/>
            </w:tcBorders>
            <w:shd w:val="clear" w:color="000000" w:fill="FFFFFF"/>
            <w:vAlign w:val="center"/>
            <w:hideMark/>
          </w:tcPr>
          <w:p w14:paraId="0076F7B5" w14:textId="77777777" w:rsidR="00C10F5D" w:rsidRPr="00754013" w:rsidRDefault="00C10F5D" w:rsidP="0037295C">
            <w:pPr>
              <w:jc w:val="center"/>
              <w:rPr>
                <w:lang w:eastAsia="hr-HR"/>
              </w:rPr>
            </w:pPr>
            <w:r w:rsidRPr="00754013">
              <w:rPr>
                <w:lang w:eastAsia="hr-HR"/>
              </w:rPr>
              <w:t>19</w:t>
            </w:r>
          </w:p>
        </w:tc>
        <w:tc>
          <w:tcPr>
            <w:tcW w:w="768" w:type="dxa"/>
            <w:tcBorders>
              <w:top w:val="single" w:sz="12" w:space="0" w:color="auto"/>
              <w:left w:val="single" w:sz="8" w:space="0" w:color="auto"/>
              <w:bottom w:val="single" w:sz="4" w:space="0" w:color="auto"/>
              <w:right w:val="single" w:sz="8" w:space="0" w:color="auto"/>
            </w:tcBorders>
            <w:shd w:val="clear" w:color="000000" w:fill="FFFFFF"/>
            <w:vAlign w:val="center"/>
            <w:hideMark/>
          </w:tcPr>
          <w:p w14:paraId="6F09810A" w14:textId="77777777" w:rsidR="00C10F5D" w:rsidRPr="00754013" w:rsidRDefault="00C10F5D" w:rsidP="0037295C">
            <w:pPr>
              <w:jc w:val="center"/>
              <w:rPr>
                <w:b/>
                <w:bCs/>
                <w:lang w:eastAsia="hr-HR"/>
              </w:rPr>
            </w:pPr>
            <w:r w:rsidRPr="00754013">
              <w:rPr>
                <w:b/>
                <w:bCs/>
                <w:lang w:eastAsia="hr-HR"/>
              </w:rPr>
              <w:t>149</w:t>
            </w:r>
          </w:p>
        </w:tc>
        <w:tc>
          <w:tcPr>
            <w:tcW w:w="656" w:type="dxa"/>
            <w:tcBorders>
              <w:top w:val="single" w:sz="12" w:space="0" w:color="auto"/>
              <w:left w:val="nil"/>
              <w:bottom w:val="single" w:sz="4" w:space="0" w:color="auto"/>
              <w:right w:val="single" w:sz="4" w:space="0" w:color="auto"/>
            </w:tcBorders>
            <w:shd w:val="clear" w:color="000000" w:fill="FFFFFF"/>
            <w:vAlign w:val="center"/>
            <w:hideMark/>
          </w:tcPr>
          <w:p w14:paraId="5AA855DE" w14:textId="77777777" w:rsidR="00C10F5D" w:rsidRPr="00754013" w:rsidRDefault="00C10F5D" w:rsidP="0037295C">
            <w:pPr>
              <w:jc w:val="center"/>
              <w:rPr>
                <w:lang w:eastAsia="hr-HR"/>
              </w:rPr>
            </w:pPr>
            <w:r w:rsidRPr="00754013">
              <w:rPr>
                <w:lang w:eastAsia="hr-HR"/>
              </w:rPr>
              <w:t>4080</w:t>
            </w:r>
          </w:p>
        </w:tc>
        <w:tc>
          <w:tcPr>
            <w:tcW w:w="546" w:type="dxa"/>
            <w:tcBorders>
              <w:top w:val="single" w:sz="12" w:space="0" w:color="auto"/>
              <w:left w:val="nil"/>
              <w:bottom w:val="single" w:sz="4" w:space="0" w:color="auto"/>
              <w:right w:val="nil"/>
            </w:tcBorders>
            <w:shd w:val="clear" w:color="000000" w:fill="FFFFFF"/>
            <w:vAlign w:val="center"/>
            <w:hideMark/>
          </w:tcPr>
          <w:p w14:paraId="06F306FC" w14:textId="77777777" w:rsidR="00C10F5D" w:rsidRPr="00754013" w:rsidRDefault="00C10F5D" w:rsidP="0037295C">
            <w:pPr>
              <w:jc w:val="center"/>
              <w:rPr>
                <w:lang w:eastAsia="hr-HR"/>
              </w:rPr>
            </w:pPr>
            <w:r w:rsidRPr="00754013">
              <w:rPr>
                <w:lang w:eastAsia="hr-HR"/>
              </w:rPr>
              <w:t>554</w:t>
            </w:r>
          </w:p>
        </w:tc>
        <w:tc>
          <w:tcPr>
            <w:tcW w:w="768" w:type="dxa"/>
            <w:tcBorders>
              <w:top w:val="single" w:sz="12" w:space="0" w:color="auto"/>
              <w:left w:val="single" w:sz="8" w:space="0" w:color="auto"/>
              <w:bottom w:val="single" w:sz="4" w:space="0" w:color="auto"/>
              <w:right w:val="single" w:sz="8" w:space="0" w:color="auto"/>
            </w:tcBorders>
            <w:shd w:val="clear" w:color="000000" w:fill="FFFFFF"/>
            <w:vAlign w:val="center"/>
            <w:hideMark/>
          </w:tcPr>
          <w:p w14:paraId="345FA327" w14:textId="77777777" w:rsidR="00C10F5D" w:rsidRPr="00754013" w:rsidRDefault="00C10F5D" w:rsidP="0037295C">
            <w:pPr>
              <w:jc w:val="center"/>
              <w:rPr>
                <w:b/>
                <w:bCs/>
                <w:lang w:eastAsia="hr-HR"/>
              </w:rPr>
            </w:pPr>
            <w:r w:rsidRPr="00754013">
              <w:rPr>
                <w:b/>
                <w:bCs/>
                <w:lang w:eastAsia="hr-HR"/>
              </w:rPr>
              <w:t>4634</w:t>
            </w:r>
          </w:p>
        </w:tc>
        <w:tc>
          <w:tcPr>
            <w:tcW w:w="546" w:type="dxa"/>
            <w:tcBorders>
              <w:top w:val="single" w:sz="12" w:space="0" w:color="auto"/>
              <w:left w:val="nil"/>
              <w:bottom w:val="single" w:sz="4" w:space="0" w:color="auto"/>
              <w:right w:val="single" w:sz="4" w:space="0" w:color="auto"/>
            </w:tcBorders>
            <w:shd w:val="clear" w:color="000000" w:fill="FFFFFF"/>
            <w:vAlign w:val="center"/>
            <w:hideMark/>
          </w:tcPr>
          <w:p w14:paraId="5402CC15" w14:textId="77777777" w:rsidR="00C10F5D" w:rsidRPr="00754013" w:rsidRDefault="00C10F5D" w:rsidP="0037295C">
            <w:pPr>
              <w:jc w:val="center"/>
              <w:rPr>
                <w:lang w:eastAsia="hr-HR"/>
              </w:rPr>
            </w:pPr>
            <w:r w:rsidRPr="00754013">
              <w:rPr>
                <w:lang w:eastAsia="hr-HR"/>
              </w:rPr>
              <w:t>207</w:t>
            </w:r>
          </w:p>
        </w:tc>
        <w:tc>
          <w:tcPr>
            <w:tcW w:w="436" w:type="dxa"/>
            <w:tcBorders>
              <w:top w:val="single" w:sz="12" w:space="0" w:color="auto"/>
              <w:left w:val="nil"/>
              <w:bottom w:val="single" w:sz="4" w:space="0" w:color="auto"/>
              <w:right w:val="nil"/>
            </w:tcBorders>
            <w:shd w:val="clear" w:color="000000" w:fill="FFFFFF"/>
            <w:vAlign w:val="center"/>
            <w:hideMark/>
          </w:tcPr>
          <w:p w14:paraId="0A5C3552" w14:textId="77777777" w:rsidR="00C10F5D" w:rsidRPr="00754013" w:rsidRDefault="00C10F5D" w:rsidP="0037295C">
            <w:pPr>
              <w:jc w:val="center"/>
              <w:rPr>
                <w:lang w:eastAsia="hr-HR"/>
              </w:rPr>
            </w:pPr>
            <w:r w:rsidRPr="00754013">
              <w:rPr>
                <w:lang w:eastAsia="hr-HR"/>
              </w:rPr>
              <w:t>19</w:t>
            </w:r>
          </w:p>
        </w:tc>
        <w:tc>
          <w:tcPr>
            <w:tcW w:w="768" w:type="dxa"/>
            <w:tcBorders>
              <w:top w:val="single" w:sz="12" w:space="0" w:color="auto"/>
              <w:left w:val="single" w:sz="8" w:space="0" w:color="auto"/>
              <w:bottom w:val="single" w:sz="4" w:space="0" w:color="auto"/>
              <w:right w:val="single" w:sz="12" w:space="0" w:color="auto"/>
            </w:tcBorders>
            <w:shd w:val="clear" w:color="000000" w:fill="FFFFFF"/>
            <w:vAlign w:val="center"/>
            <w:hideMark/>
          </w:tcPr>
          <w:p w14:paraId="0E764FA7" w14:textId="77777777" w:rsidR="00C10F5D" w:rsidRPr="00754013" w:rsidRDefault="00C10F5D" w:rsidP="0037295C">
            <w:pPr>
              <w:jc w:val="center"/>
              <w:rPr>
                <w:b/>
                <w:bCs/>
                <w:lang w:eastAsia="hr-HR"/>
              </w:rPr>
            </w:pPr>
            <w:r w:rsidRPr="00754013">
              <w:rPr>
                <w:b/>
                <w:bCs/>
                <w:lang w:eastAsia="hr-HR"/>
              </w:rPr>
              <w:t>226</w:t>
            </w:r>
          </w:p>
        </w:tc>
        <w:tc>
          <w:tcPr>
            <w:tcW w:w="546" w:type="dxa"/>
            <w:tcBorders>
              <w:top w:val="single" w:sz="12" w:space="0" w:color="auto"/>
              <w:left w:val="nil"/>
              <w:bottom w:val="single" w:sz="4" w:space="0" w:color="auto"/>
              <w:right w:val="single" w:sz="4" w:space="0" w:color="auto"/>
            </w:tcBorders>
            <w:shd w:val="clear" w:color="000000" w:fill="FFFFFF"/>
            <w:vAlign w:val="center"/>
            <w:hideMark/>
          </w:tcPr>
          <w:p w14:paraId="6BDA6A5E" w14:textId="77777777" w:rsidR="00C10F5D" w:rsidRPr="00754013" w:rsidRDefault="00C10F5D" w:rsidP="0037295C">
            <w:pPr>
              <w:jc w:val="center"/>
              <w:rPr>
                <w:lang w:eastAsia="hr-HR"/>
              </w:rPr>
            </w:pPr>
            <w:r w:rsidRPr="00754013">
              <w:rPr>
                <w:lang w:eastAsia="hr-HR"/>
              </w:rPr>
              <w:t>162</w:t>
            </w:r>
          </w:p>
        </w:tc>
        <w:tc>
          <w:tcPr>
            <w:tcW w:w="436" w:type="dxa"/>
            <w:tcBorders>
              <w:top w:val="single" w:sz="12" w:space="0" w:color="auto"/>
              <w:left w:val="nil"/>
              <w:bottom w:val="single" w:sz="4" w:space="0" w:color="auto"/>
              <w:right w:val="nil"/>
            </w:tcBorders>
            <w:shd w:val="clear" w:color="000000" w:fill="FFFFFF"/>
            <w:vAlign w:val="center"/>
            <w:hideMark/>
          </w:tcPr>
          <w:p w14:paraId="352F9AE6" w14:textId="77777777" w:rsidR="00C10F5D" w:rsidRPr="00754013" w:rsidRDefault="00C10F5D" w:rsidP="0037295C">
            <w:pPr>
              <w:jc w:val="center"/>
              <w:rPr>
                <w:lang w:eastAsia="hr-HR"/>
              </w:rPr>
            </w:pPr>
            <w:r w:rsidRPr="00754013">
              <w:rPr>
                <w:lang w:eastAsia="hr-HR"/>
              </w:rPr>
              <w:t>26</w:t>
            </w:r>
          </w:p>
        </w:tc>
        <w:tc>
          <w:tcPr>
            <w:tcW w:w="768" w:type="dxa"/>
            <w:tcBorders>
              <w:top w:val="single" w:sz="12" w:space="0" w:color="auto"/>
              <w:left w:val="single" w:sz="8" w:space="0" w:color="auto"/>
              <w:bottom w:val="single" w:sz="4" w:space="0" w:color="auto"/>
              <w:right w:val="single" w:sz="8" w:space="0" w:color="auto"/>
            </w:tcBorders>
            <w:shd w:val="clear" w:color="000000" w:fill="FFFFFF"/>
            <w:vAlign w:val="center"/>
            <w:hideMark/>
          </w:tcPr>
          <w:p w14:paraId="7E56420B" w14:textId="77777777" w:rsidR="00C10F5D" w:rsidRPr="00754013" w:rsidRDefault="00C10F5D" w:rsidP="0037295C">
            <w:pPr>
              <w:jc w:val="center"/>
              <w:rPr>
                <w:b/>
                <w:bCs/>
                <w:lang w:eastAsia="hr-HR"/>
              </w:rPr>
            </w:pPr>
            <w:r w:rsidRPr="00754013">
              <w:rPr>
                <w:b/>
                <w:bCs/>
                <w:lang w:eastAsia="hr-HR"/>
              </w:rPr>
              <w:t>188</w:t>
            </w:r>
          </w:p>
        </w:tc>
        <w:tc>
          <w:tcPr>
            <w:tcW w:w="656" w:type="dxa"/>
            <w:tcBorders>
              <w:top w:val="single" w:sz="12" w:space="0" w:color="auto"/>
              <w:left w:val="nil"/>
              <w:bottom w:val="single" w:sz="4" w:space="0" w:color="auto"/>
              <w:right w:val="single" w:sz="4" w:space="0" w:color="auto"/>
            </w:tcBorders>
            <w:shd w:val="clear" w:color="000000" w:fill="FFFFFF"/>
            <w:vAlign w:val="center"/>
            <w:hideMark/>
          </w:tcPr>
          <w:p w14:paraId="4E308DB1" w14:textId="77777777" w:rsidR="00C10F5D" w:rsidRPr="00754013" w:rsidRDefault="00C10F5D" w:rsidP="0037295C">
            <w:pPr>
              <w:jc w:val="center"/>
              <w:rPr>
                <w:lang w:eastAsia="hr-HR"/>
              </w:rPr>
            </w:pPr>
            <w:r w:rsidRPr="00754013">
              <w:rPr>
                <w:lang w:eastAsia="hr-HR"/>
              </w:rPr>
              <w:t>3765</w:t>
            </w:r>
          </w:p>
        </w:tc>
        <w:tc>
          <w:tcPr>
            <w:tcW w:w="546" w:type="dxa"/>
            <w:tcBorders>
              <w:top w:val="single" w:sz="12" w:space="0" w:color="auto"/>
              <w:left w:val="nil"/>
              <w:bottom w:val="single" w:sz="4" w:space="0" w:color="auto"/>
              <w:right w:val="nil"/>
            </w:tcBorders>
            <w:shd w:val="clear" w:color="000000" w:fill="FFFFFF"/>
            <w:vAlign w:val="center"/>
            <w:hideMark/>
          </w:tcPr>
          <w:p w14:paraId="37B89625" w14:textId="77777777" w:rsidR="00C10F5D" w:rsidRPr="00754013" w:rsidRDefault="00C10F5D" w:rsidP="0037295C">
            <w:pPr>
              <w:jc w:val="center"/>
              <w:rPr>
                <w:lang w:eastAsia="hr-HR"/>
              </w:rPr>
            </w:pPr>
            <w:r w:rsidRPr="00754013">
              <w:rPr>
                <w:lang w:eastAsia="hr-HR"/>
              </w:rPr>
              <w:t>612</w:t>
            </w:r>
          </w:p>
        </w:tc>
        <w:tc>
          <w:tcPr>
            <w:tcW w:w="768" w:type="dxa"/>
            <w:tcBorders>
              <w:top w:val="single" w:sz="12" w:space="0" w:color="auto"/>
              <w:left w:val="single" w:sz="8" w:space="0" w:color="auto"/>
              <w:bottom w:val="single" w:sz="4" w:space="0" w:color="auto"/>
              <w:right w:val="single" w:sz="8" w:space="0" w:color="auto"/>
            </w:tcBorders>
            <w:shd w:val="clear" w:color="000000" w:fill="FFFFFF"/>
            <w:vAlign w:val="center"/>
            <w:hideMark/>
          </w:tcPr>
          <w:p w14:paraId="3F64D0EC" w14:textId="77777777" w:rsidR="00C10F5D" w:rsidRPr="00754013" w:rsidRDefault="00C10F5D" w:rsidP="0037295C">
            <w:pPr>
              <w:jc w:val="center"/>
              <w:rPr>
                <w:b/>
                <w:bCs/>
                <w:lang w:eastAsia="hr-HR"/>
              </w:rPr>
            </w:pPr>
            <w:r w:rsidRPr="00754013">
              <w:rPr>
                <w:b/>
                <w:bCs/>
                <w:lang w:eastAsia="hr-HR"/>
              </w:rPr>
              <w:t>4377</w:t>
            </w:r>
          </w:p>
        </w:tc>
        <w:tc>
          <w:tcPr>
            <w:tcW w:w="546" w:type="dxa"/>
            <w:tcBorders>
              <w:top w:val="single" w:sz="12" w:space="0" w:color="auto"/>
              <w:left w:val="nil"/>
              <w:bottom w:val="single" w:sz="4" w:space="0" w:color="auto"/>
              <w:right w:val="single" w:sz="4" w:space="0" w:color="auto"/>
            </w:tcBorders>
            <w:shd w:val="clear" w:color="000000" w:fill="FFFFFF"/>
            <w:vAlign w:val="center"/>
            <w:hideMark/>
          </w:tcPr>
          <w:p w14:paraId="19AFD284" w14:textId="77777777" w:rsidR="00C10F5D" w:rsidRPr="00754013" w:rsidRDefault="00C10F5D" w:rsidP="0037295C">
            <w:pPr>
              <w:jc w:val="center"/>
              <w:rPr>
                <w:lang w:eastAsia="hr-HR"/>
              </w:rPr>
            </w:pPr>
            <w:r w:rsidRPr="00754013">
              <w:rPr>
                <w:lang w:eastAsia="hr-HR"/>
              </w:rPr>
              <w:t>239</w:t>
            </w:r>
          </w:p>
        </w:tc>
        <w:tc>
          <w:tcPr>
            <w:tcW w:w="436" w:type="dxa"/>
            <w:tcBorders>
              <w:top w:val="single" w:sz="12" w:space="0" w:color="auto"/>
              <w:left w:val="nil"/>
              <w:bottom w:val="single" w:sz="4" w:space="0" w:color="auto"/>
              <w:right w:val="nil"/>
            </w:tcBorders>
            <w:shd w:val="clear" w:color="000000" w:fill="FFFFFF"/>
            <w:vAlign w:val="center"/>
            <w:hideMark/>
          </w:tcPr>
          <w:p w14:paraId="092BD132" w14:textId="77777777" w:rsidR="00C10F5D" w:rsidRPr="00754013" w:rsidRDefault="00C10F5D" w:rsidP="0037295C">
            <w:pPr>
              <w:jc w:val="center"/>
              <w:rPr>
                <w:lang w:eastAsia="hr-HR"/>
              </w:rPr>
            </w:pPr>
            <w:r w:rsidRPr="00754013">
              <w:rPr>
                <w:lang w:eastAsia="hr-HR"/>
              </w:rPr>
              <w:t>46</w:t>
            </w:r>
          </w:p>
        </w:tc>
        <w:tc>
          <w:tcPr>
            <w:tcW w:w="768" w:type="dxa"/>
            <w:tcBorders>
              <w:top w:val="single" w:sz="12" w:space="0" w:color="auto"/>
              <w:left w:val="single" w:sz="8" w:space="0" w:color="auto"/>
              <w:bottom w:val="single" w:sz="4" w:space="0" w:color="auto"/>
              <w:right w:val="single" w:sz="12" w:space="0" w:color="auto"/>
            </w:tcBorders>
            <w:shd w:val="clear" w:color="000000" w:fill="FFFFFF"/>
            <w:vAlign w:val="center"/>
            <w:hideMark/>
          </w:tcPr>
          <w:p w14:paraId="71052A53" w14:textId="77777777" w:rsidR="00C10F5D" w:rsidRPr="00754013" w:rsidRDefault="00C10F5D" w:rsidP="0037295C">
            <w:pPr>
              <w:jc w:val="center"/>
              <w:rPr>
                <w:b/>
                <w:bCs/>
                <w:lang w:eastAsia="hr-HR"/>
              </w:rPr>
            </w:pPr>
            <w:r w:rsidRPr="00754013">
              <w:rPr>
                <w:b/>
                <w:bCs/>
                <w:lang w:eastAsia="hr-HR"/>
              </w:rPr>
              <w:t>285</w:t>
            </w:r>
          </w:p>
        </w:tc>
        <w:tc>
          <w:tcPr>
            <w:tcW w:w="981" w:type="dxa"/>
            <w:tcBorders>
              <w:top w:val="single" w:sz="12" w:space="0" w:color="auto"/>
              <w:left w:val="nil"/>
              <w:bottom w:val="single" w:sz="4" w:space="0" w:color="auto"/>
              <w:right w:val="single" w:sz="8" w:space="0" w:color="auto"/>
            </w:tcBorders>
            <w:shd w:val="clear" w:color="000000" w:fill="FFFFFF"/>
            <w:vAlign w:val="center"/>
            <w:hideMark/>
          </w:tcPr>
          <w:p w14:paraId="6E35B713" w14:textId="77777777" w:rsidR="00C10F5D" w:rsidRPr="00754013" w:rsidRDefault="00C10F5D" w:rsidP="0037295C">
            <w:pPr>
              <w:jc w:val="center"/>
              <w:rPr>
                <w:b/>
                <w:bCs/>
                <w:lang w:eastAsia="hr-HR"/>
              </w:rPr>
            </w:pPr>
            <w:r w:rsidRPr="00754013">
              <w:rPr>
                <w:b/>
                <w:bCs/>
                <w:lang w:eastAsia="hr-HR"/>
              </w:rPr>
              <w:t>26%</w:t>
            </w:r>
          </w:p>
        </w:tc>
        <w:tc>
          <w:tcPr>
            <w:tcW w:w="906" w:type="dxa"/>
            <w:tcBorders>
              <w:top w:val="single" w:sz="12" w:space="0" w:color="auto"/>
              <w:left w:val="nil"/>
              <w:bottom w:val="single" w:sz="4" w:space="0" w:color="auto"/>
              <w:right w:val="single" w:sz="8" w:space="0" w:color="auto"/>
            </w:tcBorders>
            <w:shd w:val="clear" w:color="000000" w:fill="FFFFFF"/>
            <w:vAlign w:val="center"/>
            <w:hideMark/>
          </w:tcPr>
          <w:p w14:paraId="1DBD36BC" w14:textId="77777777" w:rsidR="00C10F5D" w:rsidRPr="00754013" w:rsidRDefault="00C10F5D" w:rsidP="0037295C">
            <w:pPr>
              <w:jc w:val="center"/>
              <w:rPr>
                <w:b/>
                <w:bCs/>
                <w:lang w:eastAsia="hr-HR"/>
              </w:rPr>
            </w:pPr>
            <w:r w:rsidRPr="00754013">
              <w:rPr>
                <w:b/>
                <w:bCs/>
                <w:lang w:eastAsia="hr-HR"/>
              </w:rPr>
              <w:t>-6%</w:t>
            </w:r>
          </w:p>
        </w:tc>
        <w:tc>
          <w:tcPr>
            <w:tcW w:w="906" w:type="dxa"/>
            <w:tcBorders>
              <w:top w:val="single" w:sz="12" w:space="0" w:color="auto"/>
              <w:left w:val="single" w:sz="4" w:space="0" w:color="auto"/>
              <w:bottom w:val="single" w:sz="4" w:space="0" w:color="auto"/>
              <w:right w:val="single" w:sz="12" w:space="0" w:color="auto"/>
            </w:tcBorders>
            <w:shd w:val="clear" w:color="000000" w:fill="FFFFFF"/>
            <w:vAlign w:val="center"/>
            <w:hideMark/>
          </w:tcPr>
          <w:p w14:paraId="7EE9943F" w14:textId="77777777" w:rsidR="00C10F5D" w:rsidRPr="00754013" w:rsidRDefault="00C10F5D" w:rsidP="0037295C">
            <w:pPr>
              <w:jc w:val="center"/>
              <w:rPr>
                <w:b/>
                <w:bCs/>
                <w:lang w:eastAsia="hr-HR"/>
              </w:rPr>
            </w:pPr>
            <w:r w:rsidRPr="00754013">
              <w:rPr>
                <w:b/>
                <w:bCs/>
                <w:lang w:eastAsia="hr-HR"/>
              </w:rPr>
              <w:t>26%</w:t>
            </w:r>
          </w:p>
        </w:tc>
      </w:tr>
      <w:tr w:rsidR="00C10F5D" w:rsidRPr="00754013" w14:paraId="17993076" w14:textId="77777777" w:rsidTr="0037295C">
        <w:trPr>
          <w:trHeight w:val="359"/>
        </w:trPr>
        <w:tc>
          <w:tcPr>
            <w:tcW w:w="1268" w:type="dxa"/>
            <w:tcBorders>
              <w:top w:val="nil"/>
              <w:left w:val="single" w:sz="12" w:space="0" w:color="auto"/>
              <w:bottom w:val="single" w:sz="4" w:space="0" w:color="auto"/>
              <w:right w:val="single" w:sz="12" w:space="0" w:color="auto"/>
            </w:tcBorders>
            <w:shd w:val="clear" w:color="000000" w:fill="FFFFFF"/>
            <w:vAlign w:val="center"/>
            <w:hideMark/>
          </w:tcPr>
          <w:p w14:paraId="4C4192AF" w14:textId="77777777" w:rsidR="00C10F5D" w:rsidRPr="00754013" w:rsidRDefault="00C10F5D" w:rsidP="0037295C">
            <w:pPr>
              <w:jc w:val="center"/>
              <w:rPr>
                <w:szCs w:val="24"/>
                <w:lang w:eastAsia="hr-HR"/>
              </w:rPr>
            </w:pPr>
            <w:r w:rsidRPr="00754013">
              <w:rPr>
                <w:szCs w:val="24"/>
                <w:lang w:eastAsia="hr-HR"/>
              </w:rPr>
              <w:t>Njemački</w:t>
            </w:r>
          </w:p>
        </w:tc>
        <w:tc>
          <w:tcPr>
            <w:tcW w:w="546" w:type="dxa"/>
            <w:tcBorders>
              <w:top w:val="nil"/>
              <w:left w:val="nil"/>
              <w:bottom w:val="single" w:sz="4" w:space="0" w:color="auto"/>
              <w:right w:val="single" w:sz="4" w:space="0" w:color="auto"/>
            </w:tcBorders>
            <w:shd w:val="clear" w:color="000000" w:fill="FFFFFF"/>
            <w:vAlign w:val="center"/>
            <w:hideMark/>
          </w:tcPr>
          <w:p w14:paraId="0AA51D0B" w14:textId="77777777" w:rsidR="00C10F5D" w:rsidRPr="00754013" w:rsidRDefault="00C10F5D" w:rsidP="0037295C">
            <w:pPr>
              <w:jc w:val="center"/>
              <w:rPr>
                <w:lang w:eastAsia="hr-HR"/>
              </w:rPr>
            </w:pPr>
            <w:r w:rsidRPr="00754013">
              <w:rPr>
                <w:lang w:eastAsia="hr-HR"/>
              </w:rPr>
              <w:t>8</w:t>
            </w:r>
          </w:p>
        </w:tc>
        <w:tc>
          <w:tcPr>
            <w:tcW w:w="436" w:type="dxa"/>
            <w:tcBorders>
              <w:top w:val="nil"/>
              <w:left w:val="nil"/>
              <w:bottom w:val="single" w:sz="4" w:space="0" w:color="auto"/>
              <w:right w:val="nil"/>
            </w:tcBorders>
            <w:shd w:val="clear" w:color="000000" w:fill="FFFFFF"/>
            <w:vAlign w:val="center"/>
            <w:hideMark/>
          </w:tcPr>
          <w:p w14:paraId="7B57DDD3" w14:textId="77777777" w:rsidR="00C10F5D" w:rsidRPr="00754013" w:rsidRDefault="00C10F5D" w:rsidP="0037295C">
            <w:pPr>
              <w:jc w:val="center"/>
              <w:rPr>
                <w:lang w:eastAsia="hr-HR"/>
              </w:rPr>
            </w:pPr>
            <w:r w:rsidRPr="00754013">
              <w:rPr>
                <w:lang w:eastAsia="hr-HR"/>
              </w:rPr>
              <w:t>3</w:t>
            </w:r>
          </w:p>
        </w:tc>
        <w:tc>
          <w:tcPr>
            <w:tcW w:w="768" w:type="dxa"/>
            <w:tcBorders>
              <w:top w:val="nil"/>
              <w:left w:val="single" w:sz="8" w:space="0" w:color="auto"/>
              <w:bottom w:val="single" w:sz="4" w:space="0" w:color="auto"/>
              <w:right w:val="single" w:sz="8" w:space="0" w:color="auto"/>
            </w:tcBorders>
            <w:shd w:val="clear" w:color="000000" w:fill="FFFFFF"/>
            <w:vAlign w:val="center"/>
            <w:hideMark/>
          </w:tcPr>
          <w:p w14:paraId="74E5D5A5" w14:textId="77777777" w:rsidR="00C10F5D" w:rsidRPr="00754013" w:rsidRDefault="00C10F5D" w:rsidP="0037295C">
            <w:pPr>
              <w:jc w:val="center"/>
              <w:rPr>
                <w:b/>
                <w:bCs/>
                <w:lang w:eastAsia="hr-HR"/>
              </w:rPr>
            </w:pPr>
            <w:r w:rsidRPr="00754013">
              <w:rPr>
                <w:b/>
                <w:bCs/>
                <w:lang w:eastAsia="hr-HR"/>
              </w:rPr>
              <w:t>11</w:t>
            </w:r>
          </w:p>
        </w:tc>
        <w:tc>
          <w:tcPr>
            <w:tcW w:w="656" w:type="dxa"/>
            <w:tcBorders>
              <w:top w:val="nil"/>
              <w:left w:val="nil"/>
              <w:bottom w:val="single" w:sz="4" w:space="0" w:color="auto"/>
              <w:right w:val="single" w:sz="4" w:space="0" w:color="auto"/>
            </w:tcBorders>
            <w:shd w:val="clear" w:color="000000" w:fill="FFFFFF"/>
            <w:vAlign w:val="center"/>
            <w:hideMark/>
          </w:tcPr>
          <w:p w14:paraId="30420DA8" w14:textId="77777777" w:rsidR="00C10F5D" w:rsidRPr="00754013" w:rsidRDefault="00C10F5D" w:rsidP="0037295C">
            <w:pPr>
              <w:jc w:val="center"/>
              <w:rPr>
                <w:lang w:eastAsia="hr-HR"/>
              </w:rPr>
            </w:pPr>
            <w:r w:rsidRPr="00754013">
              <w:rPr>
                <w:lang w:eastAsia="hr-HR"/>
              </w:rPr>
              <w:t>77</w:t>
            </w:r>
          </w:p>
        </w:tc>
        <w:tc>
          <w:tcPr>
            <w:tcW w:w="546" w:type="dxa"/>
            <w:tcBorders>
              <w:top w:val="nil"/>
              <w:left w:val="nil"/>
              <w:bottom w:val="single" w:sz="4" w:space="0" w:color="auto"/>
              <w:right w:val="nil"/>
            </w:tcBorders>
            <w:shd w:val="clear" w:color="000000" w:fill="FFFFFF"/>
            <w:vAlign w:val="center"/>
            <w:hideMark/>
          </w:tcPr>
          <w:p w14:paraId="7112C377" w14:textId="77777777" w:rsidR="00C10F5D" w:rsidRPr="00754013" w:rsidRDefault="00C10F5D" w:rsidP="0037295C">
            <w:pPr>
              <w:jc w:val="center"/>
              <w:rPr>
                <w:lang w:eastAsia="hr-HR"/>
              </w:rPr>
            </w:pPr>
            <w:r w:rsidRPr="00754013">
              <w:rPr>
                <w:lang w:eastAsia="hr-HR"/>
              </w:rPr>
              <w:t>19</w:t>
            </w:r>
          </w:p>
        </w:tc>
        <w:tc>
          <w:tcPr>
            <w:tcW w:w="768" w:type="dxa"/>
            <w:tcBorders>
              <w:top w:val="nil"/>
              <w:left w:val="single" w:sz="8" w:space="0" w:color="auto"/>
              <w:bottom w:val="single" w:sz="4" w:space="0" w:color="auto"/>
              <w:right w:val="single" w:sz="8" w:space="0" w:color="auto"/>
            </w:tcBorders>
            <w:shd w:val="clear" w:color="000000" w:fill="FFFFFF"/>
            <w:vAlign w:val="center"/>
            <w:hideMark/>
          </w:tcPr>
          <w:p w14:paraId="77E19979" w14:textId="77777777" w:rsidR="00C10F5D" w:rsidRPr="00754013" w:rsidRDefault="00C10F5D" w:rsidP="0037295C">
            <w:pPr>
              <w:jc w:val="center"/>
              <w:rPr>
                <w:b/>
                <w:bCs/>
                <w:lang w:eastAsia="hr-HR"/>
              </w:rPr>
            </w:pPr>
            <w:r w:rsidRPr="00754013">
              <w:rPr>
                <w:b/>
                <w:bCs/>
                <w:lang w:eastAsia="hr-HR"/>
              </w:rPr>
              <w:t>96</w:t>
            </w:r>
          </w:p>
        </w:tc>
        <w:tc>
          <w:tcPr>
            <w:tcW w:w="546" w:type="dxa"/>
            <w:tcBorders>
              <w:top w:val="nil"/>
              <w:left w:val="nil"/>
              <w:bottom w:val="single" w:sz="4" w:space="0" w:color="auto"/>
              <w:right w:val="single" w:sz="4" w:space="0" w:color="auto"/>
            </w:tcBorders>
            <w:shd w:val="clear" w:color="000000" w:fill="FFFFFF"/>
            <w:vAlign w:val="center"/>
            <w:hideMark/>
          </w:tcPr>
          <w:p w14:paraId="24C9B0DE" w14:textId="77777777" w:rsidR="00C10F5D" w:rsidRPr="00754013" w:rsidRDefault="00C10F5D" w:rsidP="0037295C">
            <w:pPr>
              <w:jc w:val="center"/>
              <w:rPr>
                <w:lang w:eastAsia="hr-HR"/>
              </w:rPr>
            </w:pPr>
            <w:r w:rsidRPr="00754013">
              <w:rPr>
                <w:lang w:eastAsia="hr-HR"/>
              </w:rPr>
              <w:t>0</w:t>
            </w:r>
          </w:p>
        </w:tc>
        <w:tc>
          <w:tcPr>
            <w:tcW w:w="436" w:type="dxa"/>
            <w:tcBorders>
              <w:top w:val="nil"/>
              <w:left w:val="nil"/>
              <w:bottom w:val="single" w:sz="4" w:space="0" w:color="auto"/>
              <w:right w:val="nil"/>
            </w:tcBorders>
            <w:shd w:val="clear" w:color="000000" w:fill="FFFFFF"/>
            <w:vAlign w:val="center"/>
            <w:hideMark/>
          </w:tcPr>
          <w:p w14:paraId="6892FC81" w14:textId="77777777" w:rsidR="00C10F5D" w:rsidRPr="00754013" w:rsidRDefault="00C10F5D" w:rsidP="0037295C">
            <w:pPr>
              <w:jc w:val="center"/>
              <w:rPr>
                <w:lang w:eastAsia="hr-HR"/>
              </w:rPr>
            </w:pPr>
            <w:r w:rsidRPr="00754013">
              <w:rPr>
                <w:lang w:eastAsia="hr-HR"/>
              </w:rPr>
              <w:t>0</w:t>
            </w:r>
          </w:p>
        </w:tc>
        <w:tc>
          <w:tcPr>
            <w:tcW w:w="768" w:type="dxa"/>
            <w:tcBorders>
              <w:top w:val="nil"/>
              <w:left w:val="single" w:sz="8" w:space="0" w:color="auto"/>
              <w:bottom w:val="single" w:sz="4" w:space="0" w:color="auto"/>
              <w:right w:val="single" w:sz="12" w:space="0" w:color="auto"/>
            </w:tcBorders>
            <w:shd w:val="clear" w:color="000000" w:fill="FFFFFF"/>
            <w:vAlign w:val="center"/>
            <w:hideMark/>
          </w:tcPr>
          <w:p w14:paraId="69EDC21E" w14:textId="77777777" w:rsidR="00C10F5D" w:rsidRPr="00754013" w:rsidRDefault="00C10F5D" w:rsidP="0037295C">
            <w:pPr>
              <w:jc w:val="center"/>
              <w:rPr>
                <w:b/>
                <w:bCs/>
                <w:lang w:eastAsia="hr-HR"/>
              </w:rPr>
            </w:pPr>
            <w:r w:rsidRPr="00754013">
              <w:rPr>
                <w:b/>
                <w:bCs/>
                <w:lang w:eastAsia="hr-HR"/>
              </w:rPr>
              <w:t>0</w:t>
            </w:r>
          </w:p>
        </w:tc>
        <w:tc>
          <w:tcPr>
            <w:tcW w:w="546" w:type="dxa"/>
            <w:tcBorders>
              <w:top w:val="nil"/>
              <w:left w:val="nil"/>
              <w:bottom w:val="single" w:sz="4" w:space="0" w:color="auto"/>
              <w:right w:val="single" w:sz="4" w:space="0" w:color="auto"/>
            </w:tcBorders>
            <w:shd w:val="clear" w:color="000000" w:fill="FFFFFF"/>
            <w:vAlign w:val="center"/>
            <w:hideMark/>
          </w:tcPr>
          <w:p w14:paraId="613CF042" w14:textId="77777777" w:rsidR="00C10F5D" w:rsidRPr="00754013" w:rsidRDefault="00C10F5D" w:rsidP="0037295C">
            <w:pPr>
              <w:jc w:val="center"/>
              <w:rPr>
                <w:lang w:eastAsia="hr-HR"/>
              </w:rPr>
            </w:pPr>
            <w:r w:rsidRPr="00754013">
              <w:rPr>
                <w:lang w:eastAsia="hr-HR"/>
              </w:rPr>
              <w:t>6</w:t>
            </w:r>
          </w:p>
        </w:tc>
        <w:tc>
          <w:tcPr>
            <w:tcW w:w="436" w:type="dxa"/>
            <w:tcBorders>
              <w:top w:val="nil"/>
              <w:left w:val="nil"/>
              <w:bottom w:val="single" w:sz="4" w:space="0" w:color="auto"/>
              <w:right w:val="nil"/>
            </w:tcBorders>
            <w:shd w:val="clear" w:color="000000" w:fill="FFFFFF"/>
            <w:vAlign w:val="center"/>
            <w:hideMark/>
          </w:tcPr>
          <w:p w14:paraId="79D9FB60" w14:textId="77777777" w:rsidR="00C10F5D" w:rsidRPr="00754013" w:rsidRDefault="00C10F5D" w:rsidP="0037295C">
            <w:pPr>
              <w:jc w:val="center"/>
              <w:rPr>
                <w:lang w:eastAsia="hr-HR"/>
              </w:rPr>
            </w:pPr>
            <w:r w:rsidRPr="00754013">
              <w:rPr>
                <w:lang w:eastAsia="hr-HR"/>
              </w:rPr>
              <w:t>2</w:t>
            </w:r>
          </w:p>
        </w:tc>
        <w:tc>
          <w:tcPr>
            <w:tcW w:w="768" w:type="dxa"/>
            <w:tcBorders>
              <w:top w:val="nil"/>
              <w:left w:val="single" w:sz="8" w:space="0" w:color="auto"/>
              <w:bottom w:val="single" w:sz="4" w:space="0" w:color="auto"/>
              <w:right w:val="single" w:sz="8" w:space="0" w:color="auto"/>
            </w:tcBorders>
            <w:shd w:val="clear" w:color="000000" w:fill="FFFFFF"/>
            <w:vAlign w:val="center"/>
            <w:hideMark/>
          </w:tcPr>
          <w:p w14:paraId="3A8D8531" w14:textId="77777777" w:rsidR="00C10F5D" w:rsidRPr="00754013" w:rsidRDefault="00C10F5D" w:rsidP="0037295C">
            <w:pPr>
              <w:jc w:val="center"/>
              <w:rPr>
                <w:b/>
                <w:bCs/>
                <w:lang w:eastAsia="hr-HR"/>
              </w:rPr>
            </w:pPr>
            <w:r w:rsidRPr="00754013">
              <w:rPr>
                <w:b/>
                <w:bCs/>
                <w:lang w:eastAsia="hr-HR"/>
              </w:rPr>
              <w:t>8</w:t>
            </w:r>
          </w:p>
        </w:tc>
        <w:tc>
          <w:tcPr>
            <w:tcW w:w="656" w:type="dxa"/>
            <w:tcBorders>
              <w:top w:val="nil"/>
              <w:left w:val="nil"/>
              <w:bottom w:val="single" w:sz="4" w:space="0" w:color="auto"/>
              <w:right w:val="single" w:sz="4" w:space="0" w:color="auto"/>
            </w:tcBorders>
            <w:shd w:val="clear" w:color="000000" w:fill="FFFFFF"/>
            <w:vAlign w:val="center"/>
            <w:hideMark/>
          </w:tcPr>
          <w:p w14:paraId="623B7141" w14:textId="77777777" w:rsidR="00C10F5D" w:rsidRPr="00754013" w:rsidRDefault="00C10F5D" w:rsidP="0037295C">
            <w:pPr>
              <w:jc w:val="center"/>
              <w:rPr>
                <w:lang w:eastAsia="hr-HR"/>
              </w:rPr>
            </w:pPr>
            <w:r w:rsidRPr="00754013">
              <w:rPr>
                <w:lang w:eastAsia="hr-HR"/>
              </w:rPr>
              <w:t>68</w:t>
            </w:r>
          </w:p>
        </w:tc>
        <w:tc>
          <w:tcPr>
            <w:tcW w:w="546" w:type="dxa"/>
            <w:tcBorders>
              <w:top w:val="nil"/>
              <w:left w:val="nil"/>
              <w:bottom w:val="single" w:sz="4" w:space="0" w:color="auto"/>
              <w:right w:val="nil"/>
            </w:tcBorders>
            <w:shd w:val="clear" w:color="000000" w:fill="FFFFFF"/>
            <w:vAlign w:val="center"/>
            <w:hideMark/>
          </w:tcPr>
          <w:p w14:paraId="1D74BD42" w14:textId="77777777" w:rsidR="00C10F5D" w:rsidRPr="00754013" w:rsidRDefault="00C10F5D" w:rsidP="0037295C">
            <w:pPr>
              <w:jc w:val="center"/>
              <w:rPr>
                <w:lang w:eastAsia="hr-HR"/>
              </w:rPr>
            </w:pPr>
            <w:r w:rsidRPr="00754013">
              <w:rPr>
                <w:lang w:eastAsia="hr-HR"/>
              </w:rPr>
              <w:t>20</w:t>
            </w:r>
          </w:p>
        </w:tc>
        <w:tc>
          <w:tcPr>
            <w:tcW w:w="768" w:type="dxa"/>
            <w:tcBorders>
              <w:top w:val="nil"/>
              <w:left w:val="single" w:sz="8" w:space="0" w:color="auto"/>
              <w:bottom w:val="single" w:sz="4" w:space="0" w:color="auto"/>
              <w:right w:val="single" w:sz="8" w:space="0" w:color="auto"/>
            </w:tcBorders>
            <w:shd w:val="clear" w:color="000000" w:fill="FFFFFF"/>
            <w:vAlign w:val="center"/>
            <w:hideMark/>
          </w:tcPr>
          <w:p w14:paraId="228D3D02" w14:textId="77777777" w:rsidR="00C10F5D" w:rsidRPr="00754013" w:rsidRDefault="00C10F5D" w:rsidP="0037295C">
            <w:pPr>
              <w:jc w:val="center"/>
              <w:rPr>
                <w:b/>
                <w:bCs/>
                <w:lang w:eastAsia="hr-HR"/>
              </w:rPr>
            </w:pPr>
            <w:r w:rsidRPr="00754013">
              <w:rPr>
                <w:b/>
                <w:bCs/>
                <w:lang w:eastAsia="hr-HR"/>
              </w:rPr>
              <w:t>88</w:t>
            </w:r>
          </w:p>
        </w:tc>
        <w:tc>
          <w:tcPr>
            <w:tcW w:w="546" w:type="dxa"/>
            <w:tcBorders>
              <w:top w:val="nil"/>
              <w:left w:val="nil"/>
              <w:bottom w:val="single" w:sz="4" w:space="0" w:color="auto"/>
              <w:right w:val="single" w:sz="4" w:space="0" w:color="auto"/>
            </w:tcBorders>
            <w:shd w:val="clear" w:color="000000" w:fill="FFFFFF"/>
            <w:vAlign w:val="center"/>
            <w:hideMark/>
          </w:tcPr>
          <w:p w14:paraId="1F6A39C4" w14:textId="77777777" w:rsidR="00C10F5D" w:rsidRPr="00754013" w:rsidRDefault="00C10F5D" w:rsidP="0037295C">
            <w:pPr>
              <w:jc w:val="center"/>
              <w:rPr>
                <w:lang w:eastAsia="hr-HR"/>
              </w:rPr>
            </w:pPr>
            <w:r w:rsidRPr="00754013">
              <w:rPr>
                <w:lang w:eastAsia="hr-HR"/>
              </w:rPr>
              <w:t>0</w:t>
            </w:r>
          </w:p>
        </w:tc>
        <w:tc>
          <w:tcPr>
            <w:tcW w:w="436" w:type="dxa"/>
            <w:tcBorders>
              <w:top w:val="nil"/>
              <w:left w:val="nil"/>
              <w:bottom w:val="single" w:sz="4" w:space="0" w:color="auto"/>
              <w:right w:val="nil"/>
            </w:tcBorders>
            <w:shd w:val="clear" w:color="000000" w:fill="FFFFFF"/>
            <w:vAlign w:val="center"/>
            <w:hideMark/>
          </w:tcPr>
          <w:p w14:paraId="4936C4FB" w14:textId="77777777" w:rsidR="00C10F5D" w:rsidRPr="00754013" w:rsidRDefault="00C10F5D" w:rsidP="0037295C">
            <w:pPr>
              <w:jc w:val="center"/>
              <w:rPr>
                <w:lang w:eastAsia="hr-HR"/>
              </w:rPr>
            </w:pPr>
            <w:r w:rsidRPr="00754013">
              <w:rPr>
                <w:lang w:eastAsia="hr-HR"/>
              </w:rPr>
              <w:t>0</w:t>
            </w:r>
          </w:p>
        </w:tc>
        <w:tc>
          <w:tcPr>
            <w:tcW w:w="768" w:type="dxa"/>
            <w:tcBorders>
              <w:top w:val="nil"/>
              <w:left w:val="single" w:sz="8" w:space="0" w:color="auto"/>
              <w:bottom w:val="single" w:sz="4" w:space="0" w:color="auto"/>
              <w:right w:val="single" w:sz="12" w:space="0" w:color="auto"/>
            </w:tcBorders>
            <w:shd w:val="clear" w:color="000000" w:fill="FFFFFF"/>
            <w:vAlign w:val="center"/>
            <w:hideMark/>
          </w:tcPr>
          <w:p w14:paraId="552FB48A" w14:textId="77777777" w:rsidR="00C10F5D" w:rsidRPr="00754013" w:rsidRDefault="00C10F5D" w:rsidP="0037295C">
            <w:pPr>
              <w:jc w:val="center"/>
              <w:rPr>
                <w:b/>
                <w:bCs/>
                <w:lang w:eastAsia="hr-HR"/>
              </w:rPr>
            </w:pPr>
            <w:r w:rsidRPr="00754013">
              <w:rPr>
                <w:b/>
                <w:bCs/>
                <w:lang w:eastAsia="hr-HR"/>
              </w:rPr>
              <w:t>0</w:t>
            </w:r>
          </w:p>
        </w:tc>
        <w:tc>
          <w:tcPr>
            <w:tcW w:w="981" w:type="dxa"/>
            <w:tcBorders>
              <w:top w:val="nil"/>
              <w:left w:val="nil"/>
              <w:bottom w:val="single" w:sz="4" w:space="0" w:color="auto"/>
              <w:right w:val="single" w:sz="8" w:space="0" w:color="auto"/>
            </w:tcBorders>
            <w:shd w:val="clear" w:color="000000" w:fill="FFFFFF"/>
            <w:vAlign w:val="center"/>
            <w:hideMark/>
          </w:tcPr>
          <w:p w14:paraId="222DE66E" w14:textId="77777777" w:rsidR="00C10F5D" w:rsidRPr="00754013" w:rsidRDefault="00C10F5D" w:rsidP="0037295C">
            <w:pPr>
              <w:jc w:val="center"/>
              <w:rPr>
                <w:b/>
                <w:bCs/>
                <w:lang w:eastAsia="hr-HR"/>
              </w:rPr>
            </w:pPr>
            <w:r w:rsidRPr="00754013">
              <w:rPr>
                <w:b/>
                <w:bCs/>
                <w:lang w:eastAsia="hr-HR"/>
              </w:rPr>
              <w:t>-27%</w:t>
            </w:r>
          </w:p>
        </w:tc>
        <w:tc>
          <w:tcPr>
            <w:tcW w:w="906" w:type="dxa"/>
            <w:tcBorders>
              <w:top w:val="nil"/>
              <w:left w:val="nil"/>
              <w:bottom w:val="single" w:sz="4" w:space="0" w:color="auto"/>
              <w:right w:val="single" w:sz="8" w:space="0" w:color="auto"/>
            </w:tcBorders>
            <w:shd w:val="clear" w:color="000000" w:fill="FFFFFF"/>
            <w:vAlign w:val="center"/>
            <w:hideMark/>
          </w:tcPr>
          <w:p w14:paraId="55EDCAB3" w14:textId="77777777" w:rsidR="00C10F5D" w:rsidRPr="00754013" w:rsidRDefault="00C10F5D" w:rsidP="0037295C">
            <w:pPr>
              <w:jc w:val="center"/>
              <w:rPr>
                <w:b/>
                <w:bCs/>
                <w:lang w:eastAsia="hr-HR"/>
              </w:rPr>
            </w:pPr>
            <w:r w:rsidRPr="00754013">
              <w:rPr>
                <w:b/>
                <w:bCs/>
                <w:lang w:eastAsia="hr-HR"/>
              </w:rPr>
              <w:t>-8%</w:t>
            </w:r>
          </w:p>
        </w:tc>
        <w:tc>
          <w:tcPr>
            <w:tcW w:w="906" w:type="dxa"/>
            <w:tcBorders>
              <w:top w:val="nil"/>
              <w:left w:val="single" w:sz="4" w:space="0" w:color="auto"/>
              <w:bottom w:val="single" w:sz="4" w:space="0" w:color="auto"/>
              <w:right w:val="single" w:sz="12" w:space="0" w:color="auto"/>
            </w:tcBorders>
            <w:shd w:val="clear" w:color="000000" w:fill="FFFFFF"/>
            <w:vAlign w:val="center"/>
            <w:hideMark/>
          </w:tcPr>
          <w:p w14:paraId="1E860C79" w14:textId="77777777" w:rsidR="00C10F5D" w:rsidRPr="00754013" w:rsidRDefault="00C10F5D" w:rsidP="0037295C">
            <w:pPr>
              <w:jc w:val="center"/>
              <w:rPr>
                <w:b/>
                <w:bCs/>
                <w:lang w:eastAsia="hr-HR"/>
              </w:rPr>
            </w:pPr>
            <w:r w:rsidRPr="00754013">
              <w:rPr>
                <w:b/>
                <w:bCs/>
                <w:lang w:eastAsia="hr-HR"/>
              </w:rPr>
              <w:t>0%</w:t>
            </w:r>
          </w:p>
        </w:tc>
      </w:tr>
      <w:tr w:rsidR="00C10F5D" w:rsidRPr="00754013" w14:paraId="7FE65E1E" w14:textId="77777777" w:rsidTr="0037295C">
        <w:trPr>
          <w:trHeight w:val="359"/>
        </w:trPr>
        <w:tc>
          <w:tcPr>
            <w:tcW w:w="1268" w:type="dxa"/>
            <w:tcBorders>
              <w:top w:val="nil"/>
              <w:left w:val="single" w:sz="12" w:space="0" w:color="auto"/>
              <w:bottom w:val="single" w:sz="4" w:space="0" w:color="auto"/>
              <w:right w:val="single" w:sz="12" w:space="0" w:color="auto"/>
            </w:tcBorders>
            <w:shd w:val="clear" w:color="000000" w:fill="FFFFFF"/>
            <w:vAlign w:val="center"/>
            <w:hideMark/>
          </w:tcPr>
          <w:p w14:paraId="6AE4E2AD" w14:textId="77777777" w:rsidR="00C10F5D" w:rsidRPr="00754013" w:rsidRDefault="00C10F5D" w:rsidP="0037295C">
            <w:pPr>
              <w:jc w:val="center"/>
              <w:rPr>
                <w:szCs w:val="24"/>
                <w:lang w:eastAsia="hr-HR"/>
              </w:rPr>
            </w:pPr>
            <w:r w:rsidRPr="00754013">
              <w:rPr>
                <w:szCs w:val="24"/>
                <w:lang w:eastAsia="hr-HR"/>
              </w:rPr>
              <w:t>Francuski</w:t>
            </w:r>
          </w:p>
        </w:tc>
        <w:tc>
          <w:tcPr>
            <w:tcW w:w="546" w:type="dxa"/>
            <w:tcBorders>
              <w:top w:val="nil"/>
              <w:left w:val="nil"/>
              <w:bottom w:val="single" w:sz="4" w:space="0" w:color="auto"/>
              <w:right w:val="single" w:sz="4" w:space="0" w:color="auto"/>
            </w:tcBorders>
            <w:shd w:val="clear" w:color="000000" w:fill="FFFFFF"/>
            <w:vAlign w:val="center"/>
            <w:hideMark/>
          </w:tcPr>
          <w:p w14:paraId="69D8EF72" w14:textId="77777777" w:rsidR="00C10F5D" w:rsidRPr="00754013" w:rsidRDefault="00C10F5D" w:rsidP="0037295C">
            <w:pPr>
              <w:jc w:val="center"/>
              <w:rPr>
                <w:lang w:eastAsia="hr-HR"/>
              </w:rPr>
            </w:pPr>
            <w:r w:rsidRPr="00754013">
              <w:rPr>
                <w:lang w:eastAsia="hr-HR"/>
              </w:rPr>
              <w:t>2</w:t>
            </w:r>
          </w:p>
        </w:tc>
        <w:tc>
          <w:tcPr>
            <w:tcW w:w="436" w:type="dxa"/>
            <w:tcBorders>
              <w:top w:val="nil"/>
              <w:left w:val="nil"/>
              <w:bottom w:val="single" w:sz="4" w:space="0" w:color="auto"/>
              <w:right w:val="nil"/>
            </w:tcBorders>
            <w:shd w:val="clear" w:color="000000" w:fill="FFFFFF"/>
            <w:vAlign w:val="center"/>
            <w:hideMark/>
          </w:tcPr>
          <w:p w14:paraId="4266D822" w14:textId="77777777" w:rsidR="00C10F5D" w:rsidRPr="00754013" w:rsidRDefault="00C10F5D" w:rsidP="0037295C">
            <w:pPr>
              <w:jc w:val="center"/>
              <w:rPr>
                <w:lang w:eastAsia="hr-HR"/>
              </w:rPr>
            </w:pPr>
            <w:r w:rsidRPr="00754013">
              <w:rPr>
                <w:lang w:eastAsia="hr-HR"/>
              </w:rPr>
              <w:t>2</w:t>
            </w:r>
          </w:p>
        </w:tc>
        <w:tc>
          <w:tcPr>
            <w:tcW w:w="768" w:type="dxa"/>
            <w:tcBorders>
              <w:top w:val="nil"/>
              <w:left w:val="single" w:sz="8" w:space="0" w:color="auto"/>
              <w:bottom w:val="single" w:sz="4" w:space="0" w:color="auto"/>
              <w:right w:val="single" w:sz="8" w:space="0" w:color="auto"/>
            </w:tcBorders>
            <w:shd w:val="clear" w:color="000000" w:fill="FFFFFF"/>
            <w:vAlign w:val="center"/>
            <w:hideMark/>
          </w:tcPr>
          <w:p w14:paraId="7E7E6385" w14:textId="77777777" w:rsidR="00C10F5D" w:rsidRPr="00754013" w:rsidRDefault="00C10F5D" w:rsidP="0037295C">
            <w:pPr>
              <w:jc w:val="center"/>
              <w:rPr>
                <w:b/>
                <w:bCs/>
                <w:lang w:eastAsia="hr-HR"/>
              </w:rPr>
            </w:pPr>
            <w:r w:rsidRPr="00754013">
              <w:rPr>
                <w:b/>
                <w:bCs/>
                <w:lang w:eastAsia="hr-HR"/>
              </w:rPr>
              <w:t>4</w:t>
            </w:r>
          </w:p>
        </w:tc>
        <w:tc>
          <w:tcPr>
            <w:tcW w:w="656" w:type="dxa"/>
            <w:tcBorders>
              <w:top w:val="nil"/>
              <w:left w:val="nil"/>
              <w:bottom w:val="single" w:sz="4" w:space="0" w:color="auto"/>
              <w:right w:val="single" w:sz="4" w:space="0" w:color="auto"/>
            </w:tcBorders>
            <w:shd w:val="clear" w:color="000000" w:fill="FFFFFF"/>
            <w:vAlign w:val="center"/>
            <w:hideMark/>
          </w:tcPr>
          <w:p w14:paraId="51BCD6FB" w14:textId="77777777" w:rsidR="00C10F5D" w:rsidRPr="00754013" w:rsidRDefault="00C10F5D" w:rsidP="0037295C">
            <w:pPr>
              <w:jc w:val="center"/>
              <w:rPr>
                <w:lang w:eastAsia="hr-HR"/>
              </w:rPr>
            </w:pPr>
            <w:r w:rsidRPr="00754013">
              <w:rPr>
                <w:lang w:eastAsia="hr-HR"/>
              </w:rPr>
              <w:t>16</w:t>
            </w:r>
          </w:p>
        </w:tc>
        <w:tc>
          <w:tcPr>
            <w:tcW w:w="546" w:type="dxa"/>
            <w:tcBorders>
              <w:top w:val="nil"/>
              <w:left w:val="nil"/>
              <w:bottom w:val="single" w:sz="4" w:space="0" w:color="auto"/>
              <w:right w:val="nil"/>
            </w:tcBorders>
            <w:shd w:val="clear" w:color="000000" w:fill="FFFFFF"/>
            <w:vAlign w:val="center"/>
            <w:hideMark/>
          </w:tcPr>
          <w:p w14:paraId="54904A27" w14:textId="77777777" w:rsidR="00C10F5D" w:rsidRPr="00754013" w:rsidRDefault="00C10F5D" w:rsidP="0037295C">
            <w:pPr>
              <w:jc w:val="center"/>
              <w:rPr>
                <w:lang w:eastAsia="hr-HR"/>
              </w:rPr>
            </w:pPr>
            <w:r w:rsidRPr="00754013">
              <w:rPr>
                <w:lang w:eastAsia="hr-HR"/>
              </w:rPr>
              <w:t>14</w:t>
            </w:r>
          </w:p>
        </w:tc>
        <w:tc>
          <w:tcPr>
            <w:tcW w:w="768" w:type="dxa"/>
            <w:tcBorders>
              <w:top w:val="nil"/>
              <w:left w:val="single" w:sz="8" w:space="0" w:color="auto"/>
              <w:bottom w:val="single" w:sz="4" w:space="0" w:color="auto"/>
              <w:right w:val="single" w:sz="8" w:space="0" w:color="auto"/>
            </w:tcBorders>
            <w:shd w:val="clear" w:color="000000" w:fill="FFFFFF"/>
            <w:vAlign w:val="center"/>
            <w:hideMark/>
          </w:tcPr>
          <w:p w14:paraId="3E799462" w14:textId="77777777" w:rsidR="00C10F5D" w:rsidRPr="00754013" w:rsidRDefault="00C10F5D" w:rsidP="0037295C">
            <w:pPr>
              <w:jc w:val="center"/>
              <w:rPr>
                <w:b/>
                <w:bCs/>
                <w:lang w:eastAsia="hr-HR"/>
              </w:rPr>
            </w:pPr>
            <w:r w:rsidRPr="00754013">
              <w:rPr>
                <w:b/>
                <w:bCs/>
                <w:lang w:eastAsia="hr-HR"/>
              </w:rPr>
              <w:t>30</w:t>
            </w:r>
          </w:p>
        </w:tc>
        <w:tc>
          <w:tcPr>
            <w:tcW w:w="546" w:type="dxa"/>
            <w:tcBorders>
              <w:top w:val="nil"/>
              <w:left w:val="nil"/>
              <w:bottom w:val="single" w:sz="4" w:space="0" w:color="auto"/>
              <w:right w:val="single" w:sz="4" w:space="0" w:color="auto"/>
            </w:tcBorders>
            <w:shd w:val="clear" w:color="000000" w:fill="FFFFFF"/>
            <w:vAlign w:val="center"/>
            <w:hideMark/>
          </w:tcPr>
          <w:p w14:paraId="593E41C0" w14:textId="77777777" w:rsidR="00C10F5D" w:rsidRPr="00754013" w:rsidRDefault="00C10F5D" w:rsidP="0037295C">
            <w:pPr>
              <w:jc w:val="center"/>
              <w:rPr>
                <w:lang w:eastAsia="hr-HR"/>
              </w:rPr>
            </w:pPr>
            <w:r w:rsidRPr="00754013">
              <w:rPr>
                <w:lang w:eastAsia="hr-HR"/>
              </w:rPr>
              <w:t>0</w:t>
            </w:r>
          </w:p>
        </w:tc>
        <w:tc>
          <w:tcPr>
            <w:tcW w:w="436" w:type="dxa"/>
            <w:tcBorders>
              <w:top w:val="nil"/>
              <w:left w:val="nil"/>
              <w:bottom w:val="single" w:sz="4" w:space="0" w:color="auto"/>
              <w:right w:val="nil"/>
            </w:tcBorders>
            <w:shd w:val="clear" w:color="000000" w:fill="FFFFFF"/>
            <w:vAlign w:val="center"/>
            <w:hideMark/>
          </w:tcPr>
          <w:p w14:paraId="446D4DE6" w14:textId="77777777" w:rsidR="00C10F5D" w:rsidRPr="00754013" w:rsidRDefault="00C10F5D" w:rsidP="0037295C">
            <w:pPr>
              <w:jc w:val="center"/>
              <w:rPr>
                <w:lang w:eastAsia="hr-HR"/>
              </w:rPr>
            </w:pPr>
            <w:r w:rsidRPr="00754013">
              <w:rPr>
                <w:lang w:eastAsia="hr-HR"/>
              </w:rPr>
              <w:t>0</w:t>
            </w:r>
          </w:p>
        </w:tc>
        <w:tc>
          <w:tcPr>
            <w:tcW w:w="768" w:type="dxa"/>
            <w:tcBorders>
              <w:top w:val="nil"/>
              <w:left w:val="single" w:sz="8" w:space="0" w:color="auto"/>
              <w:bottom w:val="single" w:sz="4" w:space="0" w:color="auto"/>
              <w:right w:val="single" w:sz="12" w:space="0" w:color="auto"/>
            </w:tcBorders>
            <w:shd w:val="clear" w:color="000000" w:fill="FFFFFF"/>
            <w:vAlign w:val="center"/>
            <w:hideMark/>
          </w:tcPr>
          <w:p w14:paraId="305240A8" w14:textId="77777777" w:rsidR="00C10F5D" w:rsidRPr="00754013" w:rsidRDefault="00C10F5D" w:rsidP="0037295C">
            <w:pPr>
              <w:jc w:val="center"/>
              <w:rPr>
                <w:b/>
                <w:bCs/>
                <w:lang w:eastAsia="hr-HR"/>
              </w:rPr>
            </w:pPr>
            <w:r w:rsidRPr="00754013">
              <w:rPr>
                <w:b/>
                <w:bCs/>
                <w:lang w:eastAsia="hr-HR"/>
              </w:rPr>
              <w:t>0</w:t>
            </w:r>
          </w:p>
        </w:tc>
        <w:tc>
          <w:tcPr>
            <w:tcW w:w="546" w:type="dxa"/>
            <w:tcBorders>
              <w:top w:val="nil"/>
              <w:left w:val="nil"/>
              <w:bottom w:val="single" w:sz="4" w:space="0" w:color="auto"/>
              <w:right w:val="single" w:sz="4" w:space="0" w:color="auto"/>
            </w:tcBorders>
            <w:shd w:val="clear" w:color="000000" w:fill="FFFFFF"/>
            <w:vAlign w:val="center"/>
            <w:hideMark/>
          </w:tcPr>
          <w:p w14:paraId="5E87272D" w14:textId="77777777" w:rsidR="00C10F5D" w:rsidRPr="00754013" w:rsidRDefault="00C10F5D" w:rsidP="0037295C">
            <w:pPr>
              <w:jc w:val="center"/>
              <w:rPr>
                <w:lang w:eastAsia="hr-HR"/>
              </w:rPr>
            </w:pPr>
            <w:r w:rsidRPr="00754013">
              <w:rPr>
                <w:lang w:eastAsia="hr-HR"/>
              </w:rPr>
              <w:t>4</w:t>
            </w:r>
          </w:p>
        </w:tc>
        <w:tc>
          <w:tcPr>
            <w:tcW w:w="436" w:type="dxa"/>
            <w:tcBorders>
              <w:top w:val="nil"/>
              <w:left w:val="nil"/>
              <w:bottom w:val="single" w:sz="4" w:space="0" w:color="auto"/>
              <w:right w:val="nil"/>
            </w:tcBorders>
            <w:shd w:val="clear" w:color="000000" w:fill="FFFFFF"/>
            <w:vAlign w:val="center"/>
            <w:hideMark/>
          </w:tcPr>
          <w:p w14:paraId="01F6C164" w14:textId="77777777" w:rsidR="00C10F5D" w:rsidRPr="00754013" w:rsidRDefault="00C10F5D" w:rsidP="0037295C">
            <w:pPr>
              <w:jc w:val="center"/>
              <w:rPr>
                <w:lang w:eastAsia="hr-HR"/>
              </w:rPr>
            </w:pPr>
            <w:r w:rsidRPr="00754013">
              <w:rPr>
                <w:lang w:eastAsia="hr-HR"/>
              </w:rPr>
              <w:t>4</w:t>
            </w:r>
          </w:p>
        </w:tc>
        <w:tc>
          <w:tcPr>
            <w:tcW w:w="768" w:type="dxa"/>
            <w:tcBorders>
              <w:top w:val="nil"/>
              <w:left w:val="single" w:sz="8" w:space="0" w:color="auto"/>
              <w:bottom w:val="single" w:sz="4" w:space="0" w:color="auto"/>
              <w:right w:val="single" w:sz="8" w:space="0" w:color="auto"/>
            </w:tcBorders>
            <w:shd w:val="clear" w:color="000000" w:fill="FFFFFF"/>
            <w:vAlign w:val="center"/>
            <w:hideMark/>
          </w:tcPr>
          <w:p w14:paraId="7265DD36" w14:textId="77777777" w:rsidR="00C10F5D" w:rsidRPr="00754013" w:rsidRDefault="00C10F5D" w:rsidP="0037295C">
            <w:pPr>
              <w:jc w:val="center"/>
              <w:rPr>
                <w:b/>
                <w:bCs/>
                <w:lang w:eastAsia="hr-HR"/>
              </w:rPr>
            </w:pPr>
            <w:r w:rsidRPr="00754013">
              <w:rPr>
                <w:b/>
                <w:bCs/>
                <w:lang w:eastAsia="hr-HR"/>
              </w:rPr>
              <w:t>8</w:t>
            </w:r>
          </w:p>
        </w:tc>
        <w:tc>
          <w:tcPr>
            <w:tcW w:w="656" w:type="dxa"/>
            <w:tcBorders>
              <w:top w:val="nil"/>
              <w:left w:val="nil"/>
              <w:bottom w:val="single" w:sz="4" w:space="0" w:color="auto"/>
              <w:right w:val="single" w:sz="4" w:space="0" w:color="auto"/>
            </w:tcBorders>
            <w:shd w:val="clear" w:color="000000" w:fill="FFFFFF"/>
            <w:vAlign w:val="center"/>
            <w:hideMark/>
          </w:tcPr>
          <w:p w14:paraId="48E45030" w14:textId="77777777" w:rsidR="00C10F5D" w:rsidRPr="00754013" w:rsidRDefault="00C10F5D" w:rsidP="0037295C">
            <w:pPr>
              <w:jc w:val="center"/>
              <w:rPr>
                <w:lang w:eastAsia="hr-HR"/>
              </w:rPr>
            </w:pPr>
            <w:r w:rsidRPr="00754013">
              <w:rPr>
                <w:lang w:eastAsia="hr-HR"/>
              </w:rPr>
              <w:t>11</w:t>
            </w:r>
          </w:p>
        </w:tc>
        <w:tc>
          <w:tcPr>
            <w:tcW w:w="546" w:type="dxa"/>
            <w:tcBorders>
              <w:top w:val="nil"/>
              <w:left w:val="nil"/>
              <w:bottom w:val="single" w:sz="4" w:space="0" w:color="auto"/>
              <w:right w:val="nil"/>
            </w:tcBorders>
            <w:shd w:val="clear" w:color="000000" w:fill="FFFFFF"/>
            <w:vAlign w:val="center"/>
            <w:hideMark/>
          </w:tcPr>
          <w:p w14:paraId="79E51DAC" w14:textId="77777777" w:rsidR="00C10F5D" w:rsidRPr="00754013" w:rsidRDefault="00C10F5D" w:rsidP="0037295C">
            <w:pPr>
              <w:jc w:val="center"/>
              <w:rPr>
                <w:lang w:eastAsia="hr-HR"/>
              </w:rPr>
            </w:pPr>
            <w:r w:rsidRPr="00754013">
              <w:rPr>
                <w:lang w:eastAsia="hr-HR"/>
              </w:rPr>
              <w:t>10</w:t>
            </w:r>
          </w:p>
        </w:tc>
        <w:tc>
          <w:tcPr>
            <w:tcW w:w="768" w:type="dxa"/>
            <w:tcBorders>
              <w:top w:val="nil"/>
              <w:left w:val="single" w:sz="8" w:space="0" w:color="auto"/>
              <w:bottom w:val="single" w:sz="4" w:space="0" w:color="auto"/>
              <w:right w:val="single" w:sz="8" w:space="0" w:color="auto"/>
            </w:tcBorders>
            <w:shd w:val="clear" w:color="000000" w:fill="FFFFFF"/>
            <w:vAlign w:val="center"/>
            <w:hideMark/>
          </w:tcPr>
          <w:p w14:paraId="65B04053" w14:textId="77777777" w:rsidR="00C10F5D" w:rsidRPr="00754013" w:rsidRDefault="00C10F5D" w:rsidP="0037295C">
            <w:pPr>
              <w:jc w:val="center"/>
              <w:rPr>
                <w:b/>
                <w:bCs/>
                <w:lang w:eastAsia="hr-HR"/>
              </w:rPr>
            </w:pPr>
            <w:r w:rsidRPr="00754013">
              <w:rPr>
                <w:b/>
                <w:bCs/>
                <w:lang w:eastAsia="hr-HR"/>
              </w:rPr>
              <w:t>21</w:t>
            </w:r>
          </w:p>
        </w:tc>
        <w:tc>
          <w:tcPr>
            <w:tcW w:w="546" w:type="dxa"/>
            <w:tcBorders>
              <w:top w:val="nil"/>
              <w:left w:val="nil"/>
              <w:bottom w:val="single" w:sz="4" w:space="0" w:color="auto"/>
              <w:right w:val="single" w:sz="4" w:space="0" w:color="auto"/>
            </w:tcBorders>
            <w:shd w:val="clear" w:color="000000" w:fill="FFFFFF"/>
            <w:vAlign w:val="center"/>
            <w:hideMark/>
          </w:tcPr>
          <w:p w14:paraId="35A09F46" w14:textId="77777777" w:rsidR="00C10F5D" w:rsidRPr="00754013" w:rsidRDefault="00C10F5D" w:rsidP="0037295C">
            <w:pPr>
              <w:jc w:val="center"/>
              <w:rPr>
                <w:lang w:eastAsia="hr-HR"/>
              </w:rPr>
            </w:pPr>
            <w:r w:rsidRPr="00754013">
              <w:rPr>
                <w:lang w:eastAsia="hr-HR"/>
              </w:rPr>
              <w:t>0</w:t>
            </w:r>
          </w:p>
        </w:tc>
        <w:tc>
          <w:tcPr>
            <w:tcW w:w="436" w:type="dxa"/>
            <w:tcBorders>
              <w:top w:val="nil"/>
              <w:left w:val="nil"/>
              <w:bottom w:val="single" w:sz="4" w:space="0" w:color="auto"/>
              <w:right w:val="nil"/>
            </w:tcBorders>
            <w:shd w:val="clear" w:color="000000" w:fill="FFFFFF"/>
            <w:vAlign w:val="center"/>
            <w:hideMark/>
          </w:tcPr>
          <w:p w14:paraId="6E0B0237" w14:textId="77777777" w:rsidR="00C10F5D" w:rsidRPr="00754013" w:rsidRDefault="00C10F5D" w:rsidP="0037295C">
            <w:pPr>
              <w:jc w:val="center"/>
              <w:rPr>
                <w:lang w:eastAsia="hr-HR"/>
              </w:rPr>
            </w:pPr>
            <w:r w:rsidRPr="00754013">
              <w:rPr>
                <w:lang w:eastAsia="hr-HR"/>
              </w:rPr>
              <w:t>0</w:t>
            </w:r>
          </w:p>
        </w:tc>
        <w:tc>
          <w:tcPr>
            <w:tcW w:w="768" w:type="dxa"/>
            <w:tcBorders>
              <w:top w:val="nil"/>
              <w:left w:val="single" w:sz="8" w:space="0" w:color="auto"/>
              <w:bottom w:val="single" w:sz="4" w:space="0" w:color="auto"/>
              <w:right w:val="single" w:sz="12" w:space="0" w:color="auto"/>
            </w:tcBorders>
            <w:shd w:val="clear" w:color="000000" w:fill="FFFFFF"/>
            <w:vAlign w:val="center"/>
            <w:hideMark/>
          </w:tcPr>
          <w:p w14:paraId="3760E441" w14:textId="77777777" w:rsidR="00C10F5D" w:rsidRPr="00754013" w:rsidRDefault="00C10F5D" w:rsidP="0037295C">
            <w:pPr>
              <w:jc w:val="center"/>
              <w:rPr>
                <w:b/>
                <w:bCs/>
                <w:lang w:eastAsia="hr-HR"/>
              </w:rPr>
            </w:pPr>
            <w:r w:rsidRPr="00754013">
              <w:rPr>
                <w:b/>
                <w:bCs/>
                <w:lang w:eastAsia="hr-HR"/>
              </w:rPr>
              <w:t>0</w:t>
            </w:r>
          </w:p>
        </w:tc>
        <w:tc>
          <w:tcPr>
            <w:tcW w:w="981" w:type="dxa"/>
            <w:tcBorders>
              <w:top w:val="nil"/>
              <w:left w:val="nil"/>
              <w:bottom w:val="single" w:sz="4" w:space="0" w:color="auto"/>
              <w:right w:val="single" w:sz="8" w:space="0" w:color="auto"/>
            </w:tcBorders>
            <w:shd w:val="clear" w:color="000000" w:fill="FFFFFF"/>
            <w:vAlign w:val="center"/>
            <w:hideMark/>
          </w:tcPr>
          <w:p w14:paraId="1B215739" w14:textId="77777777" w:rsidR="00C10F5D" w:rsidRPr="00754013" w:rsidRDefault="00C10F5D" w:rsidP="0037295C">
            <w:pPr>
              <w:jc w:val="center"/>
              <w:rPr>
                <w:b/>
                <w:bCs/>
                <w:lang w:eastAsia="hr-HR"/>
              </w:rPr>
            </w:pPr>
            <w:r w:rsidRPr="00754013">
              <w:rPr>
                <w:b/>
                <w:bCs/>
                <w:lang w:eastAsia="hr-HR"/>
              </w:rPr>
              <w:t>100%</w:t>
            </w:r>
          </w:p>
        </w:tc>
        <w:tc>
          <w:tcPr>
            <w:tcW w:w="906" w:type="dxa"/>
            <w:tcBorders>
              <w:top w:val="nil"/>
              <w:left w:val="nil"/>
              <w:bottom w:val="single" w:sz="4" w:space="0" w:color="auto"/>
              <w:right w:val="single" w:sz="8" w:space="0" w:color="auto"/>
            </w:tcBorders>
            <w:shd w:val="clear" w:color="000000" w:fill="FFFFFF"/>
            <w:vAlign w:val="center"/>
            <w:hideMark/>
          </w:tcPr>
          <w:p w14:paraId="691BF5BA" w14:textId="77777777" w:rsidR="00C10F5D" w:rsidRPr="00754013" w:rsidRDefault="00C10F5D" w:rsidP="0037295C">
            <w:pPr>
              <w:jc w:val="center"/>
              <w:rPr>
                <w:b/>
                <w:bCs/>
                <w:lang w:eastAsia="hr-HR"/>
              </w:rPr>
            </w:pPr>
            <w:r w:rsidRPr="00754013">
              <w:rPr>
                <w:b/>
                <w:bCs/>
                <w:lang w:eastAsia="hr-HR"/>
              </w:rPr>
              <w:t>-30%</w:t>
            </w:r>
          </w:p>
        </w:tc>
        <w:tc>
          <w:tcPr>
            <w:tcW w:w="906" w:type="dxa"/>
            <w:tcBorders>
              <w:top w:val="nil"/>
              <w:left w:val="single" w:sz="4" w:space="0" w:color="auto"/>
              <w:bottom w:val="single" w:sz="4" w:space="0" w:color="auto"/>
              <w:right w:val="single" w:sz="12" w:space="0" w:color="auto"/>
            </w:tcBorders>
            <w:shd w:val="clear" w:color="000000" w:fill="FFFFFF"/>
            <w:vAlign w:val="center"/>
            <w:hideMark/>
          </w:tcPr>
          <w:p w14:paraId="70AEE078" w14:textId="77777777" w:rsidR="00C10F5D" w:rsidRPr="00754013" w:rsidRDefault="00C10F5D" w:rsidP="0037295C">
            <w:pPr>
              <w:jc w:val="center"/>
              <w:rPr>
                <w:b/>
                <w:bCs/>
                <w:lang w:eastAsia="hr-HR"/>
              </w:rPr>
            </w:pPr>
            <w:r w:rsidRPr="00754013">
              <w:rPr>
                <w:b/>
                <w:bCs/>
                <w:lang w:eastAsia="hr-HR"/>
              </w:rPr>
              <w:t>0%</w:t>
            </w:r>
          </w:p>
        </w:tc>
      </w:tr>
      <w:tr w:rsidR="00C10F5D" w:rsidRPr="00754013" w14:paraId="60F0E544" w14:textId="77777777" w:rsidTr="0037295C">
        <w:trPr>
          <w:trHeight w:val="359"/>
        </w:trPr>
        <w:tc>
          <w:tcPr>
            <w:tcW w:w="1268" w:type="dxa"/>
            <w:tcBorders>
              <w:top w:val="nil"/>
              <w:left w:val="single" w:sz="12" w:space="0" w:color="auto"/>
              <w:bottom w:val="nil"/>
              <w:right w:val="single" w:sz="12" w:space="0" w:color="auto"/>
            </w:tcBorders>
            <w:shd w:val="clear" w:color="000000" w:fill="FFFFFF"/>
            <w:vAlign w:val="center"/>
            <w:hideMark/>
          </w:tcPr>
          <w:p w14:paraId="43B58EEC" w14:textId="77777777" w:rsidR="00C10F5D" w:rsidRPr="00754013" w:rsidRDefault="00C10F5D" w:rsidP="0037295C">
            <w:pPr>
              <w:jc w:val="center"/>
              <w:rPr>
                <w:szCs w:val="24"/>
                <w:lang w:eastAsia="hr-HR"/>
              </w:rPr>
            </w:pPr>
            <w:r w:rsidRPr="00754013">
              <w:rPr>
                <w:szCs w:val="24"/>
                <w:lang w:eastAsia="hr-HR"/>
              </w:rPr>
              <w:t>Talijanski</w:t>
            </w:r>
          </w:p>
        </w:tc>
        <w:tc>
          <w:tcPr>
            <w:tcW w:w="546" w:type="dxa"/>
            <w:tcBorders>
              <w:top w:val="nil"/>
              <w:left w:val="nil"/>
              <w:bottom w:val="nil"/>
              <w:right w:val="single" w:sz="4" w:space="0" w:color="auto"/>
            </w:tcBorders>
            <w:shd w:val="clear" w:color="000000" w:fill="FFFFFF"/>
            <w:vAlign w:val="center"/>
            <w:hideMark/>
          </w:tcPr>
          <w:p w14:paraId="2738CE79" w14:textId="77777777" w:rsidR="00C10F5D" w:rsidRPr="00754013" w:rsidRDefault="00C10F5D" w:rsidP="0037295C">
            <w:pPr>
              <w:jc w:val="center"/>
              <w:rPr>
                <w:lang w:eastAsia="hr-HR"/>
              </w:rPr>
            </w:pPr>
            <w:r w:rsidRPr="00754013">
              <w:rPr>
                <w:lang w:eastAsia="hr-HR"/>
              </w:rPr>
              <w:t>9</w:t>
            </w:r>
          </w:p>
        </w:tc>
        <w:tc>
          <w:tcPr>
            <w:tcW w:w="436" w:type="dxa"/>
            <w:tcBorders>
              <w:top w:val="nil"/>
              <w:left w:val="nil"/>
              <w:bottom w:val="nil"/>
              <w:right w:val="nil"/>
            </w:tcBorders>
            <w:shd w:val="clear" w:color="000000" w:fill="FFFFFF"/>
            <w:vAlign w:val="center"/>
            <w:hideMark/>
          </w:tcPr>
          <w:p w14:paraId="4955D086" w14:textId="77777777" w:rsidR="00C10F5D" w:rsidRPr="00754013" w:rsidRDefault="00C10F5D" w:rsidP="0037295C">
            <w:pPr>
              <w:jc w:val="center"/>
              <w:rPr>
                <w:lang w:eastAsia="hr-HR"/>
              </w:rPr>
            </w:pPr>
            <w:r w:rsidRPr="00754013">
              <w:rPr>
                <w:lang w:eastAsia="hr-HR"/>
              </w:rPr>
              <w:t>1</w:t>
            </w:r>
          </w:p>
        </w:tc>
        <w:tc>
          <w:tcPr>
            <w:tcW w:w="768" w:type="dxa"/>
            <w:tcBorders>
              <w:top w:val="nil"/>
              <w:left w:val="single" w:sz="8" w:space="0" w:color="auto"/>
              <w:bottom w:val="nil"/>
              <w:right w:val="single" w:sz="8" w:space="0" w:color="auto"/>
            </w:tcBorders>
            <w:shd w:val="clear" w:color="000000" w:fill="FFFFFF"/>
            <w:vAlign w:val="center"/>
            <w:hideMark/>
          </w:tcPr>
          <w:p w14:paraId="7C2D72FA" w14:textId="77777777" w:rsidR="00C10F5D" w:rsidRPr="00754013" w:rsidRDefault="00C10F5D" w:rsidP="0037295C">
            <w:pPr>
              <w:jc w:val="center"/>
              <w:rPr>
                <w:b/>
                <w:bCs/>
                <w:lang w:eastAsia="hr-HR"/>
              </w:rPr>
            </w:pPr>
            <w:r w:rsidRPr="00754013">
              <w:rPr>
                <w:b/>
                <w:bCs/>
                <w:lang w:eastAsia="hr-HR"/>
              </w:rPr>
              <w:t>10</w:t>
            </w:r>
          </w:p>
        </w:tc>
        <w:tc>
          <w:tcPr>
            <w:tcW w:w="656" w:type="dxa"/>
            <w:tcBorders>
              <w:top w:val="nil"/>
              <w:left w:val="nil"/>
              <w:bottom w:val="nil"/>
              <w:right w:val="single" w:sz="4" w:space="0" w:color="auto"/>
            </w:tcBorders>
            <w:shd w:val="clear" w:color="000000" w:fill="FFFFFF"/>
            <w:vAlign w:val="center"/>
            <w:hideMark/>
          </w:tcPr>
          <w:p w14:paraId="76A0D9E7" w14:textId="77777777" w:rsidR="00C10F5D" w:rsidRPr="00754013" w:rsidRDefault="00C10F5D" w:rsidP="0037295C">
            <w:pPr>
              <w:jc w:val="center"/>
              <w:rPr>
                <w:lang w:eastAsia="hr-HR"/>
              </w:rPr>
            </w:pPr>
            <w:r w:rsidRPr="00754013">
              <w:rPr>
                <w:lang w:eastAsia="hr-HR"/>
              </w:rPr>
              <w:t>22</w:t>
            </w:r>
          </w:p>
        </w:tc>
        <w:tc>
          <w:tcPr>
            <w:tcW w:w="546" w:type="dxa"/>
            <w:tcBorders>
              <w:top w:val="nil"/>
              <w:left w:val="nil"/>
              <w:bottom w:val="nil"/>
              <w:right w:val="nil"/>
            </w:tcBorders>
            <w:shd w:val="clear" w:color="000000" w:fill="FFFFFF"/>
            <w:vAlign w:val="center"/>
            <w:hideMark/>
          </w:tcPr>
          <w:p w14:paraId="13D46124" w14:textId="77777777" w:rsidR="00C10F5D" w:rsidRPr="00754013" w:rsidRDefault="00C10F5D" w:rsidP="0037295C">
            <w:pPr>
              <w:jc w:val="center"/>
              <w:rPr>
                <w:lang w:eastAsia="hr-HR"/>
              </w:rPr>
            </w:pPr>
            <w:r w:rsidRPr="00754013">
              <w:rPr>
                <w:lang w:eastAsia="hr-HR"/>
              </w:rPr>
              <w:t>6</w:t>
            </w:r>
          </w:p>
        </w:tc>
        <w:tc>
          <w:tcPr>
            <w:tcW w:w="768" w:type="dxa"/>
            <w:tcBorders>
              <w:top w:val="nil"/>
              <w:left w:val="single" w:sz="8" w:space="0" w:color="auto"/>
              <w:bottom w:val="nil"/>
              <w:right w:val="single" w:sz="8" w:space="0" w:color="auto"/>
            </w:tcBorders>
            <w:shd w:val="clear" w:color="000000" w:fill="FFFFFF"/>
            <w:vAlign w:val="center"/>
            <w:hideMark/>
          </w:tcPr>
          <w:p w14:paraId="559F5D0C" w14:textId="77777777" w:rsidR="00C10F5D" w:rsidRPr="00754013" w:rsidRDefault="00C10F5D" w:rsidP="0037295C">
            <w:pPr>
              <w:jc w:val="center"/>
              <w:rPr>
                <w:b/>
                <w:bCs/>
                <w:lang w:eastAsia="hr-HR"/>
              </w:rPr>
            </w:pPr>
            <w:r w:rsidRPr="00754013">
              <w:rPr>
                <w:b/>
                <w:bCs/>
                <w:lang w:eastAsia="hr-HR"/>
              </w:rPr>
              <w:t>28</w:t>
            </w:r>
          </w:p>
        </w:tc>
        <w:tc>
          <w:tcPr>
            <w:tcW w:w="546" w:type="dxa"/>
            <w:tcBorders>
              <w:top w:val="nil"/>
              <w:left w:val="nil"/>
              <w:bottom w:val="nil"/>
              <w:right w:val="single" w:sz="4" w:space="0" w:color="auto"/>
            </w:tcBorders>
            <w:shd w:val="clear" w:color="000000" w:fill="FFFFFF"/>
            <w:vAlign w:val="center"/>
            <w:hideMark/>
          </w:tcPr>
          <w:p w14:paraId="5DC16D53" w14:textId="77777777" w:rsidR="00C10F5D" w:rsidRPr="00754013" w:rsidRDefault="00C10F5D" w:rsidP="0037295C">
            <w:pPr>
              <w:jc w:val="center"/>
              <w:rPr>
                <w:lang w:eastAsia="hr-HR"/>
              </w:rPr>
            </w:pPr>
            <w:r w:rsidRPr="00754013">
              <w:rPr>
                <w:lang w:eastAsia="hr-HR"/>
              </w:rPr>
              <w:t>0</w:t>
            </w:r>
          </w:p>
        </w:tc>
        <w:tc>
          <w:tcPr>
            <w:tcW w:w="436" w:type="dxa"/>
            <w:tcBorders>
              <w:top w:val="nil"/>
              <w:left w:val="nil"/>
              <w:bottom w:val="nil"/>
              <w:right w:val="nil"/>
            </w:tcBorders>
            <w:shd w:val="clear" w:color="000000" w:fill="FFFFFF"/>
            <w:vAlign w:val="center"/>
            <w:hideMark/>
          </w:tcPr>
          <w:p w14:paraId="608BEC6E" w14:textId="77777777" w:rsidR="00C10F5D" w:rsidRPr="00754013" w:rsidRDefault="00C10F5D" w:rsidP="0037295C">
            <w:pPr>
              <w:jc w:val="center"/>
              <w:rPr>
                <w:lang w:eastAsia="hr-HR"/>
              </w:rPr>
            </w:pPr>
            <w:r w:rsidRPr="00754013">
              <w:rPr>
                <w:lang w:eastAsia="hr-HR"/>
              </w:rPr>
              <w:t>0</w:t>
            </w:r>
          </w:p>
        </w:tc>
        <w:tc>
          <w:tcPr>
            <w:tcW w:w="768" w:type="dxa"/>
            <w:tcBorders>
              <w:top w:val="nil"/>
              <w:left w:val="single" w:sz="8" w:space="0" w:color="auto"/>
              <w:bottom w:val="nil"/>
              <w:right w:val="single" w:sz="12" w:space="0" w:color="auto"/>
            </w:tcBorders>
            <w:shd w:val="clear" w:color="000000" w:fill="FFFFFF"/>
            <w:vAlign w:val="center"/>
            <w:hideMark/>
          </w:tcPr>
          <w:p w14:paraId="72FA2BA6" w14:textId="77777777" w:rsidR="00C10F5D" w:rsidRPr="00754013" w:rsidRDefault="00C10F5D" w:rsidP="0037295C">
            <w:pPr>
              <w:jc w:val="center"/>
              <w:rPr>
                <w:b/>
                <w:bCs/>
                <w:lang w:eastAsia="hr-HR"/>
              </w:rPr>
            </w:pPr>
            <w:r w:rsidRPr="00754013">
              <w:rPr>
                <w:b/>
                <w:bCs/>
                <w:lang w:eastAsia="hr-HR"/>
              </w:rPr>
              <w:t>0</w:t>
            </w:r>
          </w:p>
        </w:tc>
        <w:tc>
          <w:tcPr>
            <w:tcW w:w="546" w:type="dxa"/>
            <w:tcBorders>
              <w:top w:val="nil"/>
              <w:left w:val="nil"/>
              <w:bottom w:val="nil"/>
              <w:right w:val="single" w:sz="4" w:space="0" w:color="auto"/>
            </w:tcBorders>
            <w:shd w:val="clear" w:color="000000" w:fill="FFFFFF"/>
            <w:vAlign w:val="center"/>
            <w:hideMark/>
          </w:tcPr>
          <w:p w14:paraId="02696A88" w14:textId="77777777" w:rsidR="00C10F5D" w:rsidRPr="00754013" w:rsidRDefault="00C10F5D" w:rsidP="0037295C">
            <w:pPr>
              <w:jc w:val="center"/>
              <w:rPr>
                <w:lang w:eastAsia="hr-HR"/>
              </w:rPr>
            </w:pPr>
            <w:r w:rsidRPr="00754013">
              <w:rPr>
                <w:lang w:eastAsia="hr-HR"/>
              </w:rPr>
              <w:t>7</w:t>
            </w:r>
          </w:p>
        </w:tc>
        <w:tc>
          <w:tcPr>
            <w:tcW w:w="436" w:type="dxa"/>
            <w:tcBorders>
              <w:top w:val="nil"/>
              <w:left w:val="nil"/>
              <w:bottom w:val="nil"/>
              <w:right w:val="nil"/>
            </w:tcBorders>
            <w:shd w:val="clear" w:color="000000" w:fill="FFFFFF"/>
            <w:vAlign w:val="center"/>
            <w:hideMark/>
          </w:tcPr>
          <w:p w14:paraId="21289430" w14:textId="77777777" w:rsidR="00C10F5D" w:rsidRPr="00754013" w:rsidRDefault="00C10F5D" w:rsidP="0037295C">
            <w:pPr>
              <w:jc w:val="center"/>
              <w:rPr>
                <w:lang w:eastAsia="hr-HR"/>
              </w:rPr>
            </w:pPr>
            <w:r w:rsidRPr="00754013">
              <w:rPr>
                <w:lang w:eastAsia="hr-HR"/>
              </w:rPr>
              <w:t>2</w:t>
            </w:r>
          </w:p>
        </w:tc>
        <w:tc>
          <w:tcPr>
            <w:tcW w:w="768" w:type="dxa"/>
            <w:tcBorders>
              <w:top w:val="nil"/>
              <w:left w:val="single" w:sz="8" w:space="0" w:color="auto"/>
              <w:bottom w:val="nil"/>
              <w:right w:val="single" w:sz="8" w:space="0" w:color="auto"/>
            </w:tcBorders>
            <w:shd w:val="clear" w:color="000000" w:fill="FFFFFF"/>
            <w:vAlign w:val="center"/>
            <w:hideMark/>
          </w:tcPr>
          <w:p w14:paraId="2CC9B26F" w14:textId="77777777" w:rsidR="00C10F5D" w:rsidRPr="00754013" w:rsidRDefault="00C10F5D" w:rsidP="0037295C">
            <w:pPr>
              <w:jc w:val="center"/>
              <w:rPr>
                <w:b/>
                <w:bCs/>
                <w:lang w:eastAsia="hr-HR"/>
              </w:rPr>
            </w:pPr>
            <w:r w:rsidRPr="00754013">
              <w:rPr>
                <w:b/>
                <w:bCs/>
                <w:lang w:eastAsia="hr-HR"/>
              </w:rPr>
              <w:t>9</w:t>
            </w:r>
          </w:p>
        </w:tc>
        <w:tc>
          <w:tcPr>
            <w:tcW w:w="656" w:type="dxa"/>
            <w:tcBorders>
              <w:top w:val="nil"/>
              <w:left w:val="nil"/>
              <w:bottom w:val="nil"/>
              <w:right w:val="single" w:sz="4" w:space="0" w:color="auto"/>
            </w:tcBorders>
            <w:shd w:val="clear" w:color="000000" w:fill="FFFFFF"/>
            <w:vAlign w:val="center"/>
            <w:hideMark/>
          </w:tcPr>
          <w:p w14:paraId="50CF1142" w14:textId="77777777" w:rsidR="00C10F5D" w:rsidRPr="00754013" w:rsidRDefault="00C10F5D" w:rsidP="0037295C">
            <w:pPr>
              <w:jc w:val="center"/>
              <w:rPr>
                <w:lang w:eastAsia="hr-HR"/>
              </w:rPr>
            </w:pPr>
            <w:r w:rsidRPr="00754013">
              <w:rPr>
                <w:lang w:eastAsia="hr-HR"/>
              </w:rPr>
              <w:t>24</w:t>
            </w:r>
          </w:p>
        </w:tc>
        <w:tc>
          <w:tcPr>
            <w:tcW w:w="546" w:type="dxa"/>
            <w:tcBorders>
              <w:top w:val="nil"/>
              <w:left w:val="nil"/>
              <w:bottom w:val="nil"/>
              <w:right w:val="nil"/>
            </w:tcBorders>
            <w:shd w:val="clear" w:color="000000" w:fill="FFFFFF"/>
            <w:vAlign w:val="center"/>
            <w:hideMark/>
          </w:tcPr>
          <w:p w14:paraId="32D5EF03" w14:textId="77777777" w:rsidR="00C10F5D" w:rsidRPr="00754013" w:rsidRDefault="00C10F5D" w:rsidP="0037295C">
            <w:pPr>
              <w:jc w:val="center"/>
              <w:rPr>
                <w:lang w:eastAsia="hr-HR"/>
              </w:rPr>
            </w:pPr>
            <w:r w:rsidRPr="00754013">
              <w:rPr>
                <w:lang w:eastAsia="hr-HR"/>
              </w:rPr>
              <w:t>9</w:t>
            </w:r>
          </w:p>
        </w:tc>
        <w:tc>
          <w:tcPr>
            <w:tcW w:w="768" w:type="dxa"/>
            <w:tcBorders>
              <w:top w:val="nil"/>
              <w:left w:val="single" w:sz="8" w:space="0" w:color="auto"/>
              <w:bottom w:val="nil"/>
              <w:right w:val="single" w:sz="8" w:space="0" w:color="auto"/>
            </w:tcBorders>
            <w:shd w:val="clear" w:color="000000" w:fill="FFFFFF"/>
            <w:vAlign w:val="center"/>
            <w:hideMark/>
          </w:tcPr>
          <w:p w14:paraId="543F1E5B" w14:textId="77777777" w:rsidR="00C10F5D" w:rsidRPr="00754013" w:rsidRDefault="00C10F5D" w:rsidP="0037295C">
            <w:pPr>
              <w:jc w:val="center"/>
              <w:rPr>
                <w:b/>
                <w:bCs/>
                <w:lang w:eastAsia="hr-HR"/>
              </w:rPr>
            </w:pPr>
            <w:r w:rsidRPr="00754013">
              <w:rPr>
                <w:b/>
                <w:bCs/>
                <w:lang w:eastAsia="hr-HR"/>
              </w:rPr>
              <w:t>33</w:t>
            </w:r>
          </w:p>
        </w:tc>
        <w:tc>
          <w:tcPr>
            <w:tcW w:w="546" w:type="dxa"/>
            <w:tcBorders>
              <w:top w:val="nil"/>
              <w:left w:val="nil"/>
              <w:bottom w:val="nil"/>
              <w:right w:val="single" w:sz="4" w:space="0" w:color="auto"/>
            </w:tcBorders>
            <w:shd w:val="clear" w:color="000000" w:fill="FFFFFF"/>
            <w:vAlign w:val="center"/>
            <w:hideMark/>
          </w:tcPr>
          <w:p w14:paraId="147C61DA" w14:textId="77777777" w:rsidR="00C10F5D" w:rsidRPr="00754013" w:rsidRDefault="00C10F5D" w:rsidP="0037295C">
            <w:pPr>
              <w:jc w:val="center"/>
              <w:rPr>
                <w:lang w:eastAsia="hr-HR"/>
              </w:rPr>
            </w:pPr>
            <w:r w:rsidRPr="00754013">
              <w:rPr>
                <w:lang w:eastAsia="hr-HR"/>
              </w:rPr>
              <w:t>0</w:t>
            </w:r>
          </w:p>
        </w:tc>
        <w:tc>
          <w:tcPr>
            <w:tcW w:w="436" w:type="dxa"/>
            <w:tcBorders>
              <w:top w:val="nil"/>
              <w:left w:val="nil"/>
              <w:bottom w:val="nil"/>
              <w:right w:val="nil"/>
            </w:tcBorders>
            <w:shd w:val="clear" w:color="000000" w:fill="FFFFFF"/>
            <w:vAlign w:val="center"/>
            <w:hideMark/>
          </w:tcPr>
          <w:p w14:paraId="02C2A50B" w14:textId="77777777" w:rsidR="00C10F5D" w:rsidRPr="00754013" w:rsidRDefault="00C10F5D" w:rsidP="0037295C">
            <w:pPr>
              <w:jc w:val="center"/>
              <w:rPr>
                <w:lang w:eastAsia="hr-HR"/>
              </w:rPr>
            </w:pPr>
            <w:r w:rsidRPr="00754013">
              <w:rPr>
                <w:lang w:eastAsia="hr-HR"/>
              </w:rPr>
              <w:t>0</w:t>
            </w:r>
          </w:p>
        </w:tc>
        <w:tc>
          <w:tcPr>
            <w:tcW w:w="768" w:type="dxa"/>
            <w:tcBorders>
              <w:top w:val="nil"/>
              <w:left w:val="single" w:sz="8" w:space="0" w:color="auto"/>
              <w:bottom w:val="nil"/>
              <w:right w:val="single" w:sz="12" w:space="0" w:color="auto"/>
            </w:tcBorders>
            <w:shd w:val="clear" w:color="000000" w:fill="FFFFFF"/>
            <w:vAlign w:val="center"/>
            <w:hideMark/>
          </w:tcPr>
          <w:p w14:paraId="004236FF" w14:textId="77777777" w:rsidR="00C10F5D" w:rsidRPr="00754013" w:rsidRDefault="00C10F5D" w:rsidP="0037295C">
            <w:pPr>
              <w:jc w:val="center"/>
              <w:rPr>
                <w:b/>
                <w:bCs/>
                <w:lang w:eastAsia="hr-HR"/>
              </w:rPr>
            </w:pPr>
            <w:r w:rsidRPr="00754013">
              <w:rPr>
                <w:b/>
                <w:bCs/>
                <w:lang w:eastAsia="hr-HR"/>
              </w:rPr>
              <w:t>0</w:t>
            </w:r>
          </w:p>
        </w:tc>
        <w:tc>
          <w:tcPr>
            <w:tcW w:w="981" w:type="dxa"/>
            <w:tcBorders>
              <w:top w:val="nil"/>
              <w:left w:val="nil"/>
              <w:bottom w:val="nil"/>
              <w:right w:val="single" w:sz="8" w:space="0" w:color="auto"/>
            </w:tcBorders>
            <w:shd w:val="clear" w:color="000000" w:fill="FFFFFF"/>
            <w:vAlign w:val="center"/>
            <w:hideMark/>
          </w:tcPr>
          <w:p w14:paraId="07447742" w14:textId="77777777" w:rsidR="00C10F5D" w:rsidRPr="00754013" w:rsidRDefault="00C10F5D" w:rsidP="0037295C">
            <w:pPr>
              <w:jc w:val="center"/>
              <w:rPr>
                <w:b/>
                <w:bCs/>
                <w:lang w:eastAsia="hr-HR"/>
              </w:rPr>
            </w:pPr>
            <w:r w:rsidRPr="00754013">
              <w:rPr>
                <w:b/>
                <w:bCs/>
                <w:lang w:eastAsia="hr-HR"/>
              </w:rPr>
              <w:t>0%</w:t>
            </w:r>
          </w:p>
        </w:tc>
        <w:tc>
          <w:tcPr>
            <w:tcW w:w="906" w:type="dxa"/>
            <w:tcBorders>
              <w:top w:val="nil"/>
              <w:left w:val="nil"/>
              <w:bottom w:val="nil"/>
              <w:right w:val="single" w:sz="8" w:space="0" w:color="auto"/>
            </w:tcBorders>
            <w:shd w:val="clear" w:color="000000" w:fill="FFFFFF"/>
            <w:vAlign w:val="center"/>
            <w:hideMark/>
          </w:tcPr>
          <w:p w14:paraId="689FE64D" w14:textId="77777777" w:rsidR="00C10F5D" w:rsidRPr="00754013" w:rsidRDefault="00C10F5D" w:rsidP="0037295C">
            <w:pPr>
              <w:jc w:val="center"/>
              <w:rPr>
                <w:b/>
                <w:bCs/>
                <w:lang w:eastAsia="hr-HR"/>
              </w:rPr>
            </w:pPr>
            <w:r w:rsidRPr="00754013">
              <w:rPr>
                <w:b/>
                <w:bCs/>
                <w:lang w:eastAsia="hr-HR"/>
              </w:rPr>
              <w:t>18%</w:t>
            </w:r>
          </w:p>
        </w:tc>
        <w:tc>
          <w:tcPr>
            <w:tcW w:w="906" w:type="dxa"/>
            <w:tcBorders>
              <w:top w:val="nil"/>
              <w:left w:val="single" w:sz="4" w:space="0" w:color="auto"/>
              <w:bottom w:val="nil"/>
              <w:right w:val="single" w:sz="12" w:space="0" w:color="auto"/>
            </w:tcBorders>
            <w:shd w:val="clear" w:color="000000" w:fill="FFFFFF"/>
            <w:vAlign w:val="center"/>
            <w:hideMark/>
          </w:tcPr>
          <w:p w14:paraId="595304ED" w14:textId="77777777" w:rsidR="00C10F5D" w:rsidRPr="00754013" w:rsidRDefault="00C10F5D" w:rsidP="0037295C">
            <w:pPr>
              <w:jc w:val="center"/>
              <w:rPr>
                <w:b/>
                <w:bCs/>
                <w:lang w:eastAsia="hr-HR"/>
              </w:rPr>
            </w:pPr>
            <w:r w:rsidRPr="00754013">
              <w:rPr>
                <w:b/>
                <w:bCs/>
                <w:lang w:eastAsia="hr-HR"/>
              </w:rPr>
              <w:t>0%</w:t>
            </w:r>
          </w:p>
        </w:tc>
      </w:tr>
      <w:tr w:rsidR="00C10F5D" w:rsidRPr="00754013" w14:paraId="4DAC1C70" w14:textId="77777777" w:rsidTr="0037295C">
        <w:trPr>
          <w:trHeight w:val="359"/>
        </w:trPr>
        <w:tc>
          <w:tcPr>
            <w:tcW w:w="1268" w:type="dxa"/>
            <w:tcBorders>
              <w:top w:val="single" w:sz="8" w:space="0" w:color="auto"/>
              <w:left w:val="single" w:sz="12" w:space="0" w:color="auto"/>
              <w:bottom w:val="single" w:sz="12" w:space="0" w:color="auto"/>
              <w:right w:val="single" w:sz="12" w:space="0" w:color="auto"/>
            </w:tcBorders>
            <w:shd w:val="clear" w:color="000000" w:fill="8DB4E2"/>
            <w:vAlign w:val="center"/>
            <w:hideMark/>
          </w:tcPr>
          <w:p w14:paraId="1498547F" w14:textId="77777777" w:rsidR="00C10F5D" w:rsidRPr="00754013" w:rsidRDefault="00C10F5D" w:rsidP="0037295C">
            <w:pPr>
              <w:jc w:val="center"/>
              <w:rPr>
                <w:b/>
                <w:bCs/>
                <w:szCs w:val="24"/>
                <w:lang w:eastAsia="hr-HR"/>
              </w:rPr>
            </w:pPr>
            <w:r w:rsidRPr="00754013">
              <w:rPr>
                <w:b/>
                <w:bCs/>
                <w:szCs w:val="24"/>
                <w:lang w:eastAsia="hr-HR"/>
              </w:rPr>
              <w:lastRenderedPageBreak/>
              <w:t>UKUPNO</w:t>
            </w:r>
          </w:p>
        </w:tc>
        <w:tc>
          <w:tcPr>
            <w:tcW w:w="546" w:type="dxa"/>
            <w:tcBorders>
              <w:top w:val="single" w:sz="8" w:space="0" w:color="auto"/>
              <w:left w:val="nil"/>
              <w:bottom w:val="single" w:sz="12" w:space="0" w:color="auto"/>
              <w:right w:val="single" w:sz="8" w:space="0" w:color="auto"/>
            </w:tcBorders>
            <w:shd w:val="clear" w:color="000000" w:fill="8DB4E2"/>
            <w:vAlign w:val="center"/>
            <w:hideMark/>
          </w:tcPr>
          <w:p w14:paraId="32EE4A1B" w14:textId="77777777" w:rsidR="00C10F5D" w:rsidRPr="00754013" w:rsidRDefault="00C10F5D" w:rsidP="0037295C">
            <w:pPr>
              <w:jc w:val="center"/>
              <w:rPr>
                <w:b/>
                <w:bCs/>
                <w:lang w:eastAsia="hr-HR"/>
              </w:rPr>
            </w:pPr>
            <w:r w:rsidRPr="00754013">
              <w:rPr>
                <w:b/>
                <w:bCs/>
                <w:lang w:eastAsia="hr-HR"/>
              </w:rPr>
              <w:t>149</w:t>
            </w:r>
          </w:p>
        </w:tc>
        <w:tc>
          <w:tcPr>
            <w:tcW w:w="436" w:type="dxa"/>
            <w:tcBorders>
              <w:top w:val="single" w:sz="8" w:space="0" w:color="auto"/>
              <w:left w:val="nil"/>
              <w:bottom w:val="single" w:sz="12" w:space="0" w:color="auto"/>
              <w:right w:val="nil"/>
            </w:tcBorders>
            <w:shd w:val="clear" w:color="000000" w:fill="8DB4E2"/>
            <w:vAlign w:val="center"/>
            <w:hideMark/>
          </w:tcPr>
          <w:p w14:paraId="7A9DA999" w14:textId="77777777" w:rsidR="00C10F5D" w:rsidRPr="00754013" w:rsidRDefault="00C10F5D" w:rsidP="0037295C">
            <w:pPr>
              <w:jc w:val="center"/>
              <w:rPr>
                <w:b/>
                <w:bCs/>
                <w:lang w:eastAsia="hr-HR"/>
              </w:rPr>
            </w:pPr>
            <w:r w:rsidRPr="00754013">
              <w:rPr>
                <w:b/>
                <w:bCs/>
                <w:lang w:eastAsia="hr-HR"/>
              </w:rPr>
              <w:t>25</w:t>
            </w:r>
          </w:p>
        </w:tc>
        <w:tc>
          <w:tcPr>
            <w:tcW w:w="768" w:type="dxa"/>
            <w:tcBorders>
              <w:top w:val="single" w:sz="8" w:space="0" w:color="auto"/>
              <w:left w:val="single" w:sz="8" w:space="0" w:color="auto"/>
              <w:bottom w:val="single" w:sz="12" w:space="0" w:color="auto"/>
              <w:right w:val="single" w:sz="8" w:space="0" w:color="auto"/>
            </w:tcBorders>
            <w:shd w:val="clear" w:color="000000" w:fill="8DB4E2"/>
            <w:vAlign w:val="center"/>
            <w:hideMark/>
          </w:tcPr>
          <w:p w14:paraId="0D8050D7" w14:textId="77777777" w:rsidR="00C10F5D" w:rsidRPr="00754013" w:rsidRDefault="00C10F5D" w:rsidP="0037295C">
            <w:pPr>
              <w:jc w:val="center"/>
              <w:rPr>
                <w:b/>
                <w:bCs/>
                <w:lang w:eastAsia="hr-HR"/>
              </w:rPr>
            </w:pPr>
            <w:r w:rsidRPr="00754013">
              <w:rPr>
                <w:b/>
                <w:bCs/>
                <w:lang w:eastAsia="hr-HR"/>
              </w:rPr>
              <w:t>174</w:t>
            </w:r>
          </w:p>
        </w:tc>
        <w:tc>
          <w:tcPr>
            <w:tcW w:w="656" w:type="dxa"/>
            <w:tcBorders>
              <w:top w:val="single" w:sz="8" w:space="0" w:color="auto"/>
              <w:left w:val="nil"/>
              <w:bottom w:val="single" w:sz="12" w:space="0" w:color="auto"/>
              <w:right w:val="single" w:sz="8" w:space="0" w:color="auto"/>
            </w:tcBorders>
            <w:shd w:val="clear" w:color="000000" w:fill="8DB4E2"/>
            <w:vAlign w:val="center"/>
            <w:hideMark/>
          </w:tcPr>
          <w:p w14:paraId="0EA9FE22" w14:textId="77777777" w:rsidR="00C10F5D" w:rsidRPr="00754013" w:rsidRDefault="00C10F5D" w:rsidP="0037295C">
            <w:pPr>
              <w:jc w:val="center"/>
              <w:rPr>
                <w:b/>
                <w:bCs/>
                <w:lang w:eastAsia="hr-HR"/>
              </w:rPr>
            </w:pPr>
            <w:r w:rsidRPr="00754013">
              <w:rPr>
                <w:b/>
                <w:bCs/>
                <w:lang w:eastAsia="hr-HR"/>
              </w:rPr>
              <w:t>4195</w:t>
            </w:r>
          </w:p>
        </w:tc>
        <w:tc>
          <w:tcPr>
            <w:tcW w:w="546" w:type="dxa"/>
            <w:tcBorders>
              <w:top w:val="single" w:sz="8" w:space="0" w:color="auto"/>
              <w:left w:val="nil"/>
              <w:bottom w:val="single" w:sz="12" w:space="0" w:color="auto"/>
              <w:right w:val="nil"/>
            </w:tcBorders>
            <w:shd w:val="clear" w:color="000000" w:fill="8DB4E2"/>
            <w:vAlign w:val="center"/>
            <w:hideMark/>
          </w:tcPr>
          <w:p w14:paraId="2A871068" w14:textId="77777777" w:rsidR="00C10F5D" w:rsidRPr="00754013" w:rsidRDefault="00C10F5D" w:rsidP="0037295C">
            <w:pPr>
              <w:jc w:val="center"/>
              <w:rPr>
                <w:b/>
                <w:bCs/>
                <w:lang w:eastAsia="hr-HR"/>
              </w:rPr>
            </w:pPr>
            <w:r w:rsidRPr="00754013">
              <w:rPr>
                <w:b/>
                <w:bCs/>
                <w:lang w:eastAsia="hr-HR"/>
              </w:rPr>
              <w:t>593</w:t>
            </w:r>
          </w:p>
        </w:tc>
        <w:tc>
          <w:tcPr>
            <w:tcW w:w="768" w:type="dxa"/>
            <w:tcBorders>
              <w:top w:val="single" w:sz="8" w:space="0" w:color="auto"/>
              <w:left w:val="single" w:sz="8" w:space="0" w:color="auto"/>
              <w:bottom w:val="single" w:sz="12" w:space="0" w:color="auto"/>
              <w:right w:val="single" w:sz="8" w:space="0" w:color="auto"/>
            </w:tcBorders>
            <w:shd w:val="clear" w:color="000000" w:fill="8DB4E2"/>
            <w:vAlign w:val="center"/>
            <w:hideMark/>
          </w:tcPr>
          <w:p w14:paraId="1A8D2626" w14:textId="77777777" w:rsidR="00C10F5D" w:rsidRPr="00754013" w:rsidRDefault="00C10F5D" w:rsidP="0037295C">
            <w:pPr>
              <w:jc w:val="center"/>
              <w:rPr>
                <w:b/>
                <w:bCs/>
                <w:lang w:eastAsia="hr-HR"/>
              </w:rPr>
            </w:pPr>
            <w:r w:rsidRPr="00754013">
              <w:rPr>
                <w:b/>
                <w:bCs/>
                <w:lang w:eastAsia="hr-HR"/>
              </w:rPr>
              <w:t>4788</w:t>
            </w:r>
          </w:p>
        </w:tc>
        <w:tc>
          <w:tcPr>
            <w:tcW w:w="546" w:type="dxa"/>
            <w:tcBorders>
              <w:top w:val="single" w:sz="8" w:space="0" w:color="auto"/>
              <w:left w:val="nil"/>
              <w:bottom w:val="single" w:sz="12" w:space="0" w:color="auto"/>
              <w:right w:val="single" w:sz="8" w:space="0" w:color="auto"/>
            </w:tcBorders>
            <w:shd w:val="clear" w:color="000000" w:fill="8DB4E2"/>
            <w:vAlign w:val="center"/>
            <w:hideMark/>
          </w:tcPr>
          <w:p w14:paraId="33FD3468" w14:textId="77777777" w:rsidR="00C10F5D" w:rsidRPr="00754013" w:rsidRDefault="00C10F5D" w:rsidP="0037295C">
            <w:pPr>
              <w:jc w:val="center"/>
              <w:rPr>
                <w:b/>
                <w:bCs/>
                <w:lang w:eastAsia="hr-HR"/>
              </w:rPr>
            </w:pPr>
            <w:r w:rsidRPr="00754013">
              <w:rPr>
                <w:b/>
                <w:bCs/>
                <w:lang w:eastAsia="hr-HR"/>
              </w:rPr>
              <w:t>207</w:t>
            </w:r>
          </w:p>
        </w:tc>
        <w:tc>
          <w:tcPr>
            <w:tcW w:w="436" w:type="dxa"/>
            <w:tcBorders>
              <w:top w:val="single" w:sz="8" w:space="0" w:color="auto"/>
              <w:left w:val="nil"/>
              <w:bottom w:val="single" w:sz="12" w:space="0" w:color="auto"/>
              <w:right w:val="nil"/>
            </w:tcBorders>
            <w:shd w:val="clear" w:color="000000" w:fill="8DB4E2"/>
            <w:vAlign w:val="center"/>
            <w:hideMark/>
          </w:tcPr>
          <w:p w14:paraId="13D040E4" w14:textId="77777777" w:rsidR="00C10F5D" w:rsidRPr="00754013" w:rsidRDefault="00C10F5D" w:rsidP="0037295C">
            <w:pPr>
              <w:jc w:val="center"/>
              <w:rPr>
                <w:b/>
                <w:bCs/>
                <w:lang w:eastAsia="hr-HR"/>
              </w:rPr>
            </w:pPr>
            <w:r w:rsidRPr="00754013">
              <w:rPr>
                <w:b/>
                <w:bCs/>
                <w:lang w:eastAsia="hr-HR"/>
              </w:rPr>
              <w:t>19</w:t>
            </w:r>
          </w:p>
        </w:tc>
        <w:tc>
          <w:tcPr>
            <w:tcW w:w="768" w:type="dxa"/>
            <w:tcBorders>
              <w:top w:val="single" w:sz="8" w:space="0" w:color="auto"/>
              <w:left w:val="single" w:sz="8" w:space="0" w:color="auto"/>
              <w:bottom w:val="single" w:sz="12" w:space="0" w:color="auto"/>
              <w:right w:val="single" w:sz="12" w:space="0" w:color="auto"/>
            </w:tcBorders>
            <w:shd w:val="clear" w:color="000000" w:fill="8DB4E2"/>
            <w:vAlign w:val="center"/>
            <w:hideMark/>
          </w:tcPr>
          <w:p w14:paraId="37562CC4" w14:textId="77777777" w:rsidR="00C10F5D" w:rsidRPr="00754013" w:rsidRDefault="00C10F5D" w:rsidP="0037295C">
            <w:pPr>
              <w:jc w:val="center"/>
              <w:rPr>
                <w:b/>
                <w:bCs/>
                <w:lang w:eastAsia="hr-HR"/>
              </w:rPr>
            </w:pPr>
            <w:r w:rsidRPr="00754013">
              <w:rPr>
                <w:b/>
                <w:bCs/>
                <w:lang w:eastAsia="hr-HR"/>
              </w:rPr>
              <w:t>226</w:t>
            </w:r>
          </w:p>
        </w:tc>
        <w:tc>
          <w:tcPr>
            <w:tcW w:w="546" w:type="dxa"/>
            <w:tcBorders>
              <w:top w:val="single" w:sz="8" w:space="0" w:color="auto"/>
              <w:left w:val="nil"/>
              <w:bottom w:val="single" w:sz="12" w:space="0" w:color="auto"/>
              <w:right w:val="single" w:sz="8" w:space="0" w:color="auto"/>
            </w:tcBorders>
            <w:shd w:val="clear" w:color="000000" w:fill="8DB4E2"/>
            <w:vAlign w:val="center"/>
            <w:hideMark/>
          </w:tcPr>
          <w:p w14:paraId="00002F0D" w14:textId="77777777" w:rsidR="00C10F5D" w:rsidRPr="00754013" w:rsidRDefault="00C10F5D" w:rsidP="0037295C">
            <w:pPr>
              <w:jc w:val="center"/>
              <w:rPr>
                <w:b/>
                <w:bCs/>
                <w:lang w:eastAsia="hr-HR"/>
              </w:rPr>
            </w:pPr>
            <w:r w:rsidRPr="00754013">
              <w:rPr>
                <w:b/>
                <w:bCs/>
                <w:lang w:eastAsia="hr-HR"/>
              </w:rPr>
              <w:t>179</w:t>
            </w:r>
          </w:p>
        </w:tc>
        <w:tc>
          <w:tcPr>
            <w:tcW w:w="436" w:type="dxa"/>
            <w:tcBorders>
              <w:top w:val="single" w:sz="8" w:space="0" w:color="auto"/>
              <w:left w:val="nil"/>
              <w:bottom w:val="single" w:sz="12" w:space="0" w:color="auto"/>
              <w:right w:val="nil"/>
            </w:tcBorders>
            <w:shd w:val="clear" w:color="000000" w:fill="8DB4E2"/>
            <w:vAlign w:val="center"/>
            <w:hideMark/>
          </w:tcPr>
          <w:p w14:paraId="2219C304" w14:textId="77777777" w:rsidR="00C10F5D" w:rsidRPr="00754013" w:rsidRDefault="00C10F5D" w:rsidP="0037295C">
            <w:pPr>
              <w:jc w:val="center"/>
              <w:rPr>
                <w:b/>
                <w:bCs/>
                <w:lang w:eastAsia="hr-HR"/>
              </w:rPr>
            </w:pPr>
            <w:r w:rsidRPr="00754013">
              <w:rPr>
                <w:b/>
                <w:bCs/>
                <w:lang w:eastAsia="hr-HR"/>
              </w:rPr>
              <w:t>34</w:t>
            </w:r>
          </w:p>
        </w:tc>
        <w:tc>
          <w:tcPr>
            <w:tcW w:w="768" w:type="dxa"/>
            <w:tcBorders>
              <w:top w:val="single" w:sz="8" w:space="0" w:color="auto"/>
              <w:left w:val="single" w:sz="8" w:space="0" w:color="auto"/>
              <w:bottom w:val="single" w:sz="12" w:space="0" w:color="auto"/>
              <w:right w:val="single" w:sz="8" w:space="0" w:color="auto"/>
            </w:tcBorders>
            <w:shd w:val="clear" w:color="000000" w:fill="8DB4E2"/>
            <w:vAlign w:val="center"/>
            <w:hideMark/>
          </w:tcPr>
          <w:p w14:paraId="515B3A42" w14:textId="77777777" w:rsidR="00C10F5D" w:rsidRPr="00754013" w:rsidRDefault="00C10F5D" w:rsidP="0037295C">
            <w:pPr>
              <w:jc w:val="center"/>
              <w:rPr>
                <w:b/>
                <w:bCs/>
                <w:lang w:eastAsia="hr-HR"/>
              </w:rPr>
            </w:pPr>
            <w:r w:rsidRPr="00754013">
              <w:rPr>
                <w:b/>
                <w:bCs/>
                <w:lang w:eastAsia="hr-HR"/>
              </w:rPr>
              <w:t>213</w:t>
            </w:r>
          </w:p>
        </w:tc>
        <w:tc>
          <w:tcPr>
            <w:tcW w:w="656" w:type="dxa"/>
            <w:tcBorders>
              <w:top w:val="single" w:sz="8" w:space="0" w:color="auto"/>
              <w:left w:val="nil"/>
              <w:bottom w:val="single" w:sz="12" w:space="0" w:color="auto"/>
              <w:right w:val="single" w:sz="8" w:space="0" w:color="auto"/>
            </w:tcBorders>
            <w:shd w:val="clear" w:color="000000" w:fill="8DB4E2"/>
            <w:vAlign w:val="center"/>
            <w:hideMark/>
          </w:tcPr>
          <w:p w14:paraId="33D6DA62" w14:textId="77777777" w:rsidR="00C10F5D" w:rsidRPr="00754013" w:rsidRDefault="00C10F5D" w:rsidP="0037295C">
            <w:pPr>
              <w:jc w:val="center"/>
              <w:rPr>
                <w:b/>
                <w:bCs/>
                <w:lang w:eastAsia="hr-HR"/>
              </w:rPr>
            </w:pPr>
            <w:r w:rsidRPr="00754013">
              <w:rPr>
                <w:b/>
                <w:bCs/>
                <w:lang w:eastAsia="hr-HR"/>
              </w:rPr>
              <w:t>3868</w:t>
            </w:r>
          </w:p>
        </w:tc>
        <w:tc>
          <w:tcPr>
            <w:tcW w:w="546" w:type="dxa"/>
            <w:tcBorders>
              <w:top w:val="single" w:sz="8" w:space="0" w:color="auto"/>
              <w:left w:val="nil"/>
              <w:bottom w:val="single" w:sz="12" w:space="0" w:color="auto"/>
              <w:right w:val="nil"/>
            </w:tcBorders>
            <w:shd w:val="clear" w:color="000000" w:fill="8DB4E2"/>
            <w:vAlign w:val="center"/>
            <w:hideMark/>
          </w:tcPr>
          <w:p w14:paraId="5484A45D" w14:textId="77777777" w:rsidR="00C10F5D" w:rsidRPr="00754013" w:rsidRDefault="00C10F5D" w:rsidP="0037295C">
            <w:pPr>
              <w:jc w:val="center"/>
              <w:rPr>
                <w:b/>
                <w:bCs/>
                <w:lang w:eastAsia="hr-HR"/>
              </w:rPr>
            </w:pPr>
            <w:r w:rsidRPr="00754013">
              <w:rPr>
                <w:b/>
                <w:bCs/>
                <w:lang w:eastAsia="hr-HR"/>
              </w:rPr>
              <w:t>651</w:t>
            </w:r>
          </w:p>
        </w:tc>
        <w:tc>
          <w:tcPr>
            <w:tcW w:w="768" w:type="dxa"/>
            <w:tcBorders>
              <w:top w:val="single" w:sz="8" w:space="0" w:color="auto"/>
              <w:left w:val="single" w:sz="8" w:space="0" w:color="auto"/>
              <w:bottom w:val="single" w:sz="12" w:space="0" w:color="auto"/>
              <w:right w:val="single" w:sz="8" w:space="0" w:color="auto"/>
            </w:tcBorders>
            <w:shd w:val="clear" w:color="000000" w:fill="8DB4E2"/>
            <w:vAlign w:val="center"/>
            <w:hideMark/>
          </w:tcPr>
          <w:p w14:paraId="7FA2578D" w14:textId="77777777" w:rsidR="00C10F5D" w:rsidRPr="00754013" w:rsidRDefault="00C10F5D" w:rsidP="0037295C">
            <w:pPr>
              <w:jc w:val="center"/>
              <w:rPr>
                <w:b/>
                <w:bCs/>
                <w:lang w:eastAsia="hr-HR"/>
              </w:rPr>
            </w:pPr>
            <w:r w:rsidRPr="00754013">
              <w:rPr>
                <w:b/>
                <w:bCs/>
                <w:lang w:eastAsia="hr-HR"/>
              </w:rPr>
              <w:t>4519</w:t>
            </w:r>
          </w:p>
        </w:tc>
        <w:tc>
          <w:tcPr>
            <w:tcW w:w="546" w:type="dxa"/>
            <w:tcBorders>
              <w:top w:val="single" w:sz="8" w:space="0" w:color="auto"/>
              <w:left w:val="nil"/>
              <w:bottom w:val="single" w:sz="12" w:space="0" w:color="auto"/>
              <w:right w:val="single" w:sz="8" w:space="0" w:color="auto"/>
            </w:tcBorders>
            <w:shd w:val="clear" w:color="000000" w:fill="8DB4E2"/>
            <w:vAlign w:val="center"/>
            <w:hideMark/>
          </w:tcPr>
          <w:p w14:paraId="1205BF46" w14:textId="77777777" w:rsidR="00C10F5D" w:rsidRPr="00754013" w:rsidRDefault="00C10F5D" w:rsidP="0037295C">
            <w:pPr>
              <w:jc w:val="center"/>
              <w:rPr>
                <w:b/>
                <w:bCs/>
                <w:lang w:eastAsia="hr-HR"/>
              </w:rPr>
            </w:pPr>
            <w:r w:rsidRPr="00754013">
              <w:rPr>
                <w:b/>
                <w:bCs/>
                <w:lang w:eastAsia="hr-HR"/>
              </w:rPr>
              <w:t>239</w:t>
            </w:r>
          </w:p>
        </w:tc>
        <w:tc>
          <w:tcPr>
            <w:tcW w:w="436" w:type="dxa"/>
            <w:tcBorders>
              <w:top w:val="single" w:sz="8" w:space="0" w:color="auto"/>
              <w:left w:val="nil"/>
              <w:bottom w:val="single" w:sz="12" w:space="0" w:color="auto"/>
              <w:right w:val="nil"/>
            </w:tcBorders>
            <w:shd w:val="clear" w:color="000000" w:fill="8DB4E2"/>
            <w:vAlign w:val="center"/>
            <w:hideMark/>
          </w:tcPr>
          <w:p w14:paraId="0187AE6F" w14:textId="77777777" w:rsidR="00C10F5D" w:rsidRPr="00754013" w:rsidRDefault="00C10F5D" w:rsidP="0037295C">
            <w:pPr>
              <w:jc w:val="center"/>
              <w:rPr>
                <w:b/>
                <w:bCs/>
                <w:lang w:eastAsia="hr-HR"/>
              </w:rPr>
            </w:pPr>
            <w:r w:rsidRPr="00754013">
              <w:rPr>
                <w:b/>
                <w:bCs/>
                <w:lang w:eastAsia="hr-HR"/>
              </w:rPr>
              <w:t>46</w:t>
            </w:r>
          </w:p>
        </w:tc>
        <w:tc>
          <w:tcPr>
            <w:tcW w:w="768" w:type="dxa"/>
            <w:tcBorders>
              <w:top w:val="single" w:sz="8" w:space="0" w:color="auto"/>
              <w:left w:val="single" w:sz="8" w:space="0" w:color="auto"/>
              <w:bottom w:val="single" w:sz="12" w:space="0" w:color="auto"/>
              <w:right w:val="single" w:sz="12" w:space="0" w:color="auto"/>
            </w:tcBorders>
            <w:shd w:val="clear" w:color="000000" w:fill="8DB4E2"/>
            <w:vAlign w:val="center"/>
            <w:hideMark/>
          </w:tcPr>
          <w:p w14:paraId="4D3B8F2C" w14:textId="77777777" w:rsidR="00C10F5D" w:rsidRPr="00754013" w:rsidRDefault="00C10F5D" w:rsidP="0037295C">
            <w:pPr>
              <w:jc w:val="center"/>
              <w:rPr>
                <w:b/>
                <w:bCs/>
                <w:lang w:eastAsia="hr-HR"/>
              </w:rPr>
            </w:pPr>
            <w:r w:rsidRPr="00754013">
              <w:rPr>
                <w:b/>
                <w:bCs/>
                <w:lang w:eastAsia="hr-HR"/>
              </w:rPr>
              <w:t>285</w:t>
            </w:r>
          </w:p>
        </w:tc>
        <w:tc>
          <w:tcPr>
            <w:tcW w:w="981" w:type="dxa"/>
            <w:tcBorders>
              <w:top w:val="single" w:sz="8" w:space="0" w:color="auto"/>
              <w:left w:val="nil"/>
              <w:bottom w:val="single" w:sz="12" w:space="0" w:color="auto"/>
              <w:right w:val="single" w:sz="8" w:space="0" w:color="auto"/>
            </w:tcBorders>
            <w:shd w:val="clear" w:color="000000" w:fill="8DB4E2"/>
            <w:vAlign w:val="center"/>
            <w:hideMark/>
          </w:tcPr>
          <w:p w14:paraId="00F06355" w14:textId="77777777" w:rsidR="00C10F5D" w:rsidRPr="00754013" w:rsidRDefault="00C10F5D" w:rsidP="0037295C">
            <w:pPr>
              <w:jc w:val="center"/>
              <w:rPr>
                <w:b/>
                <w:bCs/>
                <w:lang w:eastAsia="hr-HR"/>
              </w:rPr>
            </w:pPr>
            <w:r w:rsidRPr="00754013">
              <w:rPr>
                <w:b/>
                <w:bCs/>
                <w:lang w:eastAsia="hr-HR"/>
              </w:rPr>
              <w:t>22%</w:t>
            </w:r>
          </w:p>
        </w:tc>
        <w:tc>
          <w:tcPr>
            <w:tcW w:w="906" w:type="dxa"/>
            <w:tcBorders>
              <w:top w:val="single" w:sz="8" w:space="0" w:color="auto"/>
              <w:left w:val="nil"/>
              <w:bottom w:val="single" w:sz="12" w:space="0" w:color="auto"/>
              <w:right w:val="single" w:sz="8" w:space="0" w:color="auto"/>
            </w:tcBorders>
            <w:shd w:val="clear" w:color="000000" w:fill="8DB4E2"/>
            <w:vAlign w:val="center"/>
            <w:hideMark/>
          </w:tcPr>
          <w:p w14:paraId="211F5260" w14:textId="77777777" w:rsidR="00C10F5D" w:rsidRPr="00754013" w:rsidRDefault="00C10F5D" w:rsidP="0037295C">
            <w:pPr>
              <w:jc w:val="center"/>
              <w:rPr>
                <w:b/>
                <w:bCs/>
                <w:lang w:eastAsia="hr-HR"/>
              </w:rPr>
            </w:pPr>
            <w:r w:rsidRPr="00754013">
              <w:rPr>
                <w:b/>
                <w:bCs/>
                <w:lang w:eastAsia="hr-HR"/>
              </w:rPr>
              <w:t>-6%</w:t>
            </w:r>
          </w:p>
        </w:tc>
        <w:tc>
          <w:tcPr>
            <w:tcW w:w="906" w:type="dxa"/>
            <w:tcBorders>
              <w:top w:val="single" w:sz="8" w:space="0" w:color="auto"/>
              <w:left w:val="single" w:sz="4" w:space="0" w:color="auto"/>
              <w:bottom w:val="single" w:sz="12" w:space="0" w:color="auto"/>
              <w:right w:val="single" w:sz="12" w:space="0" w:color="auto"/>
            </w:tcBorders>
            <w:shd w:val="clear" w:color="000000" w:fill="8DB4E2"/>
            <w:vAlign w:val="center"/>
            <w:hideMark/>
          </w:tcPr>
          <w:p w14:paraId="49A803F1" w14:textId="77777777" w:rsidR="00C10F5D" w:rsidRPr="00754013" w:rsidRDefault="00C10F5D" w:rsidP="0037295C">
            <w:pPr>
              <w:jc w:val="center"/>
              <w:rPr>
                <w:b/>
                <w:bCs/>
                <w:lang w:eastAsia="hr-HR"/>
              </w:rPr>
            </w:pPr>
            <w:r w:rsidRPr="00754013">
              <w:rPr>
                <w:b/>
                <w:bCs/>
                <w:lang w:eastAsia="hr-HR"/>
              </w:rPr>
              <w:t>26%</w:t>
            </w:r>
          </w:p>
        </w:tc>
      </w:tr>
    </w:tbl>
    <w:p w14:paraId="5ECBDBCA" w14:textId="77777777" w:rsidR="00C10F5D" w:rsidRPr="00754013" w:rsidRDefault="00C10F5D" w:rsidP="00C10F5D">
      <w:pPr>
        <w:rPr>
          <w:b/>
          <w:noProof/>
          <w:sz w:val="28"/>
          <w:szCs w:val="28"/>
          <w:lang w:eastAsia="hr-HR"/>
        </w:rPr>
      </w:pPr>
      <w:r w:rsidRPr="00754013">
        <w:rPr>
          <w:b/>
          <w:noProof/>
          <w:sz w:val="28"/>
          <w:szCs w:val="28"/>
          <w:lang w:eastAsia="hr-HR"/>
        </w:rPr>
        <w:object w:dxaOrig="16795" w:dyaOrig="6849" w14:anchorId="012B8E6E">
          <v:shape id="_x0000_i1026" type="#_x0000_t75" style="width:694.5pt;height:246.75pt" o:ole="">
            <v:imagedata r:id="rId49" o:title=""/>
          </v:shape>
          <o:OLEObject Type="Embed" ProgID="Excel.Sheet.12" ShapeID="_x0000_i1026" DrawAspect="Content" ObjectID="_1790577312" r:id="rId50"/>
        </w:object>
      </w:r>
    </w:p>
    <w:p w14:paraId="4DBA56DF" w14:textId="77777777" w:rsidR="002051BF" w:rsidRDefault="002051BF" w:rsidP="00C10F5D">
      <w:pPr>
        <w:spacing w:after="120" w:line="360" w:lineRule="auto"/>
        <w:jc w:val="right"/>
        <w:rPr>
          <w:b/>
          <w:bCs/>
          <w:sz w:val="24"/>
          <w:szCs w:val="24"/>
        </w:rPr>
      </w:pPr>
      <w:bookmarkStart w:id="253" w:name="_Toc474932094"/>
      <w:bookmarkStart w:id="254" w:name="_Toc62997126"/>
      <w:bookmarkStart w:id="255" w:name="_Toc62997742"/>
      <w:bookmarkStart w:id="256" w:name="_Toc62997888"/>
      <w:bookmarkStart w:id="257" w:name="_Toc62998220"/>
    </w:p>
    <w:p w14:paraId="00A37D29" w14:textId="77777777" w:rsidR="00C10F5D" w:rsidRPr="00555669" w:rsidRDefault="00C10F5D" w:rsidP="00C10F5D">
      <w:pPr>
        <w:spacing w:after="120" w:line="360" w:lineRule="auto"/>
        <w:jc w:val="right"/>
        <w:rPr>
          <w:b/>
          <w:bCs/>
          <w:sz w:val="24"/>
          <w:szCs w:val="24"/>
        </w:rPr>
      </w:pPr>
      <w:r w:rsidRPr="00555669">
        <w:rPr>
          <w:b/>
          <w:bCs/>
          <w:sz w:val="24"/>
          <w:szCs w:val="24"/>
        </w:rPr>
        <w:t>Prilog 5</w:t>
      </w:r>
      <w:r w:rsidR="00555669" w:rsidRPr="00555669">
        <w:rPr>
          <w:b/>
          <w:bCs/>
          <w:sz w:val="24"/>
          <w:szCs w:val="24"/>
        </w:rPr>
        <w:t>.</w:t>
      </w:r>
    </w:p>
    <w:p w14:paraId="1B0540B3" w14:textId="77777777" w:rsidR="00C10F5D" w:rsidRPr="00754013" w:rsidRDefault="00C10F5D" w:rsidP="00C10F5D">
      <w:pPr>
        <w:spacing w:after="120" w:line="360" w:lineRule="auto"/>
        <w:jc w:val="center"/>
        <w:rPr>
          <w:b/>
          <w:bCs/>
          <w:sz w:val="24"/>
          <w:szCs w:val="24"/>
        </w:rPr>
      </w:pPr>
      <w:r w:rsidRPr="00754013">
        <w:rPr>
          <w:b/>
          <w:bCs/>
          <w:sz w:val="24"/>
          <w:szCs w:val="24"/>
        </w:rPr>
        <w:t>Pregled realizacije projekata</w:t>
      </w:r>
      <w:bookmarkStart w:id="258" w:name="_Toc474932095"/>
      <w:bookmarkEnd w:id="253"/>
      <w:r w:rsidRPr="00754013">
        <w:rPr>
          <w:b/>
          <w:bCs/>
          <w:sz w:val="24"/>
          <w:szCs w:val="24"/>
        </w:rPr>
        <w:t xml:space="preserve"> Dugoročnog plana razvoja Oružanih snaga od 2015. do 2024.</w:t>
      </w:r>
      <w:bookmarkEnd w:id="258"/>
      <w:r w:rsidRPr="00754013">
        <w:rPr>
          <w:b/>
          <w:bCs/>
          <w:sz w:val="24"/>
          <w:szCs w:val="24"/>
        </w:rPr>
        <w:t xml:space="preserve"> </w:t>
      </w:r>
      <w:bookmarkEnd w:id="254"/>
      <w:bookmarkEnd w:id="255"/>
      <w:bookmarkEnd w:id="256"/>
      <w:bookmarkEnd w:id="257"/>
      <w:r w:rsidR="00555669">
        <w:rPr>
          <w:b/>
          <w:bCs/>
          <w:sz w:val="24"/>
          <w:szCs w:val="24"/>
        </w:rPr>
        <w:t>godine</w:t>
      </w:r>
    </w:p>
    <w:tbl>
      <w:tblPr>
        <w:tblW w:w="145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287"/>
        <w:gridCol w:w="7285"/>
      </w:tblGrid>
      <w:tr w:rsidR="00C10F5D" w:rsidRPr="00754013" w14:paraId="2E9F55F3" w14:textId="77777777" w:rsidTr="00903115">
        <w:trPr>
          <w:trHeight w:val="468"/>
          <w:jc w:val="center"/>
        </w:trPr>
        <w:tc>
          <w:tcPr>
            <w:tcW w:w="14572" w:type="dxa"/>
            <w:gridSpan w:val="2"/>
            <w:tcBorders>
              <w:top w:val="single" w:sz="2" w:space="0" w:color="auto"/>
              <w:left w:val="single" w:sz="2" w:space="0" w:color="auto"/>
              <w:bottom w:val="single" w:sz="2" w:space="0" w:color="auto"/>
              <w:right w:val="single" w:sz="2" w:space="0" w:color="auto"/>
            </w:tcBorders>
            <w:shd w:val="clear" w:color="auto" w:fill="8DB3E2"/>
            <w:vAlign w:val="center"/>
            <w:hideMark/>
          </w:tcPr>
          <w:p w14:paraId="338FCC5A" w14:textId="77777777" w:rsidR="00C10F5D" w:rsidRPr="00754013" w:rsidRDefault="00C10F5D" w:rsidP="00903115">
            <w:pPr>
              <w:jc w:val="center"/>
              <w:rPr>
                <w:b/>
                <w:iCs/>
              </w:rPr>
            </w:pPr>
            <w:r w:rsidRPr="00754013">
              <w:rPr>
                <w:b/>
                <w:iCs/>
              </w:rPr>
              <w:t>Prikaz projekata opremanja i modernizacije Hrvatske kopnene vojske</w:t>
            </w:r>
          </w:p>
        </w:tc>
      </w:tr>
      <w:tr w:rsidR="00C10F5D" w:rsidRPr="00754013" w14:paraId="7976FAEB" w14:textId="77777777" w:rsidTr="00903115">
        <w:trPr>
          <w:trHeight w:val="418"/>
          <w:jc w:val="center"/>
        </w:trPr>
        <w:tc>
          <w:tcPr>
            <w:tcW w:w="7287" w:type="dxa"/>
            <w:tcBorders>
              <w:top w:val="single" w:sz="2" w:space="0" w:color="auto"/>
              <w:left w:val="single" w:sz="2" w:space="0" w:color="auto"/>
              <w:bottom w:val="single" w:sz="2" w:space="0" w:color="auto"/>
              <w:right w:val="single" w:sz="2" w:space="0" w:color="auto"/>
            </w:tcBorders>
            <w:shd w:val="clear" w:color="auto" w:fill="8DB3E2"/>
            <w:vAlign w:val="center"/>
            <w:hideMark/>
          </w:tcPr>
          <w:p w14:paraId="31B124C8" w14:textId="77777777" w:rsidR="00C10F5D" w:rsidRPr="00754013" w:rsidRDefault="00C10F5D" w:rsidP="00555669">
            <w:pPr>
              <w:jc w:val="center"/>
              <w:rPr>
                <w:b/>
              </w:rPr>
            </w:pPr>
            <w:r w:rsidRPr="00754013">
              <w:rPr>
                <w:b/>
              </w:rPr>
              <w:t xml:space="preserve">Plansko razdoblje 2015. </w:t>
            </w:r>
            <w:r w:rsidR="00555669" w:rsidRPr="00555669">
              <w:t>–</w:t>
            </w:r>
            <w:r w:rsidRPr="00555669">
              <w:t xml:space="preserve"> </w:t>
            </w:r>
            <w:r w:rsidRPr="00754013">
              <w:rPr>
                <w:b/>
              </w:rPr>
              <w:t>2024.</w:t>
            </w:r>
          </w:p>
        </w:tc>
        <w:tc>
          <w:tcPr>
            <w:tcW w:w="7285" w:type="dxa"/>
            <w:tcBorders>
              <w:top w:val="single" w:sz="2" w:space="0" w:color="auto"/>
              <w:left w:val="single" w:sz="2" w:space="0" w:color="auto"/>
              <w:bottom w:val="single" w:sz="2" w:space="0" w:color="auto"/>
              <w:right w:val="single" w:sz="2" w:space="0" w:color="auto"/>
            </w:tcBorders>
            <w:shd w:val="clear" w:color="auto" w:fill="8DB3E2"/>
            <w:vAlign w:val="center"/>
            <w:hideMark/>
          </w:tcPr>
          <w:p w14:paraId="73DCD226" w14:textId="77777777" w:rsidR="00C10F5D" w:rsidRPr="00754013" w:rsidRDefault="00C10F5D" w:rsidP="00903115">
            <w:pPr>
              <w:jc w:val="center"/>
              <w:rPr>
                <w:b/>
              </w:rPr>
            </w:pPr>
            <w:r w:rsidRPr="00754013">
              <w:rPr>
                <w:b/>
              </w:rPr>
              <w:t xml:space="preserve">Realizirano tijekom </w:t>
            </w:r>
            <w:r w:rsidRPr="00555669">
              <w:rPr>
                <w:b/>
              </w:rPr>
              <w:t>2023.</w:t>
            </w:r>
            <w:r w:rsidR="00555669">
              <w:rPr>
                <w:b/>
              </w:rPr>
              <w:t xml:space="preserve"> godine</w:t>
            </w:r>
          </w:p>
        </w:tc>
      </w:tr>
      <w:tr w:rsidR="00C10F5D" w:rsidRPr="00754013" w14:paraId="2DA1AB68" w14:textId="77777777" w:rsidTr="00903115">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6484FC62" w14:textId="77777777" w:rsidR="00C10F5D" w:rsidRPr="00754013" w:rsidRDefault="00C10F5D" w:rsidP="00903115">
            <w:pPr>
              <w:tabs>
                <w:tab w:val="left" w:pos="1077"/>
              </w:tabs>
              <w:suppressAutoHyphens/>
              <w:rPr>
                <w:iCs/>
              </w:rPr>
            </w:pPr>
            <w:r w:rsidRPr="00754013">
              <w:t>Opremanje jurišnom puškom VHS i pripadajućom opremom</w:t>
            </w:r>
          </w:p>
        </w:tc>
        <w:tc>
          <w:tcPr>
            <w:tcW w:w="7285" w:type="dxa"/>
            <w:tcBorders>
              <w:top w:val="single" w:sz="2" w:space="0" w:color="auto"/>
              <w:left w:val="single" w:sz="2" w:space="0" w:color="auto"/>
              <w:bottom w:val="single" w:sz="2" w:space="0" w:color="auto"/>
              <w:right w:val="single" w:sz="2" w:space="0" w:color="auto"/>
            </w:tcBorders>
            <w:vAlign w:val="center"/>
            <w:hideMark/>
          </w:tcPr>
          <w:p w14:paraId="5CD334E9" w14:textId="77777777" w:rsidR="00C10F5D" w:rsidRPr="00754013" w:rsidRDefault="00865448" w:rsidP="00865448">
            <w:pPr>
              <w:tabs>
                <w:tab w:val="left" w:pos="0"/>
              </w:tabs>
              <w:jc w:val="center"/>
              <w:rPr>
                <w:lang w:eastAsia="hr-HR"/>
              </w:rPr>
            </w:pPr>
            <w:r>
              <w:rPr>
                <w:lang w:eastAsia="hr-HR"/>
              </w:rPr>
              <w:t>Provedeno</w:t>
            </w:r>
          </w:p>
        </w:tc>
      </w:tr>
      <w:tr w:rsidR="00C10F5D" w:rsidRPr="00754013" w14:paraId="34CA9DEE" w14:textId="77777777" w:rsidTr="00903115">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2E3989AD" w14:textId="77777777" w:rsidR="00C10F5D" w:rsidRPr="00754013" w:rsidRDefault="00C10F5D" w:rsidP="00903115">
            <w:pPr>
              <w:rPr>
                <w:iCs/>
              </w:rPr>
            </w:pPr>
            <w:r w:rsidRPr="00754013">
              <w:lastRenderedPageBreak/>
              <w:t>Op</w:t>
            </w:r>
            <w:r>
              <w:t>remanje osobnom opremom vojnika</w:t>
            </w:r>
          </w:p>
        </w:tc>
        <w:tc>
          <w:tcPr>
            <w:tcW w:w="7285" w:type="dxa"/>
            <w:tcBorders>
              <w:top w:val="single" w:sz="2" w:space="0" w:color="auto"/>
              <w:left w:val="single" w:sz="2" w:space="0" w:color="auto"/>
              <w:bottom w:val="single" w:sz="2" w:space="0" w:color="auto"/>
              <w:right w:val="single" w:sz="2" w:space="0" w:color="auto"/>
            </w:tcBorders>
            <w:vAlign w:val="center"/>
            <w:hideMark/>
          </w:tcPr>
          <w:p w14:paraId="706383F7" w14:textId="77777777" w:rsidR="00C10F5D" w:rsidRPr="00754013" w:rsidRDefault="00C10F5D" w:rsidP="005C30C8">
            <w:pPr>
              <w:tabs>
                <w:tab w:val="left" w:pos="567"/>
              </w:tabs>
              <w:overflowPunct w:val="0"/>
              <w:adjustRightInd w:val="0"/>
              <w:contextualSpacing/>
              <w:jc w:val="both"/>
              <w:textAlignment w:val="baseline"/>
            </w:pPr>
            <w:r w:rsidRPr="00754013">
              <w:t xml:space="preserve">Nastavljeno je opremanje vojnom odorom i opremom </w:t>
            </w:r>
            <w:r>
              <w:t>Hrvatske kopnene vojske</w:t>
            </w:r>
            <w:r w:rsidRPr="00754013">
              <w:t xml:space="preserve"> i snaga za sudjelovanje u među</w:t>
            </w:r>
            <w:r w:rsidR="00865448">
              <w:t>narodnim misijama i operacijama</w:t>
            </w:r>
          </w:p>
        </w:tc>
      </w:tr>
      <w:tr w:rsidR="00C10F5D" w:rsidRPr="00754013" w14:paraId="005CEC46" w14:textId="77777777" w:rsidTr="00903115">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5C198F66" w14:textId="77777777" w:rsidR="00C10F5D" w:rsidRPr="00754013" w:rsidRDefault="00C10F5D" w:rsidP="00903115">
            <w:r>
              <w:t xml:space="preserve">Opremanje </w:t>
            </w:r>
            <w:r w:rsidRPr="00754013">
              <w:t xml:space="preserve">sredstvima za </w:t>
            </w:r>
            <w:r>
              <w:t>nuklearnu-biološku i kemijsku</w:t>
            </w:r>
            <w:r w:rsidRPr="00754013">
              <w:t xml:space="preserve"> zaštitu</w:t>
            </w:r>
          </w:p>
        </w:tc>
        <w:tc>
          <w:tcPr>
            <w:tcW w:w="7285" w:type="dxa"/>
            <w:tcBorders>
              <w:top w:val="single" w:sz="2" w:space="0" w:color="auto"/>
              <w:left w:val="single" w:sz="2" w:space="0" w:color="auto"/>
              <w:bottom w:val="single" w:sz="2" w:space="0" w:color="auto"/>
              <w:right w:val="single" w:sz="2" w:space="0" w:color="auto"/>
            </w:tcBorders>
            <w:vAlign w:val="center"/>
            <w:hideMark/>
          </w:tcPr>
          <w:p w14:paraId="5B9F1106" w14:textId="77777777" w:rsidR="00C10F5D" w:rsidRPr="00754013" w:rsidRDefault="00C10F5D" w:rsidP="00616C11">
            <w:pPr>
              <w:jc w:val="both"/>
            </w:pPr>
            <w:r w:rsidRPr="00754013">
              <w:t>Nabavljen je dio tražene opreme i odnosi se na zaštitne rukavice, zaštitne ogrt</w:t>
            </w:r>
            <w:r w:rsidR="00865448">
              <w:t>ače i zaštitne navlake za obuću</w:t>
            </w:r>
          </w:p>
        </w:tc>
      </w:tr>
      <w:tr w:rsidR="00C10F5D" w:rsidRPr="00754013" w14:paraId="674DB10B" w14:textId="77777777" w:rsidTr="00903115">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07E0EBC9" w14:textId="77777777" w:rsidR="00C10F5D" w:rsidRPr="00754013" w:rsidRDefault="00C10F5D" w:rsidP="00903115">
            <w:r w:rsidRPr="00754013">
              <w:t>Opremanje inženjerijskim sredstvima i opremom za opću i borbenu potporu i za deklarirane postrojbe za NATO.</w:t>
            </w:r>
          </w:p>
        </w:tc>
        <w:tc>
          <w:tcPr>
            <w:tcW w:w="7285" w:type="dxa"/>
            <w:tcBorders>
              <w:top w:val="single" w:sz="2" w:space="0" w:color="auto"/>
              <w:left w:val="single" w:sz="2" w:space="0" w:color="auto"/>
              <w:bottom w:val="single" w:sz="2" w:space="0" w:color="auto"/>
              <w:right w:val="single" w:sz="2" w:space="0" w:color="auto"/>
            </w:tcBorders>
            <w:vAlign w:val="center"/>
            <w:hideMark/>
          </w:tcPr>
          <w:p w14:paraId="5AC233E5" w14:textId="77777777" w:rsidR="00C10F5D" w:rsidRPr="00754013" w:rsidRDefault="005C30C8" w:rsidP="00616C11">
            <w:pPr>
              <w:tabs>
                <w:tab w:val="left" w:pos="-720"/>
                <w:tab w:val="left" w:pos="0"/>
                <w:tab w:val="left" w:pos="720"/>
                <w:tab w:val="left" w:pos="1440"/>
                <w:tab w:val="left" w:pos="2160"/>
                <w:tab w:val="left" w:pos="2880"/>
                <w:tab w:val="left" w:pos="3600"/>
                <w:tab w:val="left" w:pos="4320"/>
              </w:tabs>
              <w:adjustRightInd w:val="0"/>
              <w:jc w:val="both"/>
            </w:pPr>
            <w:r>
              <w:rPr>
                <w:lang w:eastAsia="hr-HR"/>
              </w:rPr>
              <w:t xml:space="preserve">Izvršeno </w:t>
            </w:r>
            <w:r w:rsidR="00C10F5D" w:rsidRPr="00754013">
              <w:rPr>
                <w:lang w:eastAsia="hr-HR"/>
              </w:rPr>
              <w:t>opremanje zaštitnim protueksplozijsk</w:t>
            </w:r>
            <w:r>
              <w:rPr>
                <w:lang w:eastAsia="hr-HR"/>
              </w:rPr>
              <w:t>im odjelom s</w:t>
            </w:r>
            <w:r w:rsidR="00C10F5D">
              <w:rPr>
                <w:lang w:eastAsia="hr-HR"/>
              </w:rPr>
              <w:t xml:space="preserve"> zaštitnom kacigom</w:t>
            </w:r>
          </w:p>
        </w:tc>
      </w:tr>
      <w:tr w:rsidR="00C10F5D" w:rsidRPr="00754013" w14:paraId="05BBF164" w14:textId="77777777" w:rsidTr="00903115">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2A8DF440" w14:textId="77777777" w:rsidR="00C10F5D" w:rsidRPr="00754013" w:rsidRDefault="00C10F5D" w:rsidP="00903115">
            <w:r w:rsidRPr="00754013">
              <w:t>Opremanje postrojbi opremom za taborovanje.</w:t>
            </w:r>
          </w:p>
        </w:tc>
        <w:tc>
          <w:tcPr>
            <w:tcW w:w="7285" w:type="dxa"/>
            <w:tcBorders>
              <w:top w:val="single" w:sz="2" w:space="0" w:color="auto"/>
              <w:left w:val="single" w:sz="2" w:space="0" w:color="auto"/>
              <w:bottom w:val="single" w:sz="2" w:space="0" w:color="auto"/>
              <w:right w:val="single" w:sz="2" w:space="0" w:color="auto"/>
            </w:tcBorders>
            <w:vAlign w:val="center"/>
            <w:hideMark/>
          </w:tcPr>
          <w:p w14:paraId="22DFFB64" w14:textId="77777777" w:rsidR="00C10F5D" w:rsidRPr="00754013" w:rsidRDefault="00C10F5D" w:rsidP="00616C11">
            <w:pPr>
              <w:tabs>
                <w:tab w:val="left" w:pos="0"/>
              </w:tabs>
              <w:jc w:val="both"/>
            </w:pPr>
            <w:r w:rsidRPr="00754013">
              <w:t>Nastavljeno je opremanje opremom za taborovanje.</w:t>
            </w:r>
          </w:p>
        </w:tc>
      </w:tr>
      <w:tr w:rsidR="00C10F5D" w:rsidRPr="00754013" w14:paraId="36A137E9" w14:textId="77777777" w:rsidTr="00903115">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tcPr>
          <w:p w14:paraId="16283670" w14:textId="77777777" w:rsidR="00C10F5D" w:rsidRPr="00754013" w:rsidRDefault="00C10F5D" w:rsidP="00903115">
            <w:r w:rsidRPr="00754013">
              <w:t>Opremanje novom puškostrojnicom i univerzalnom strojnicom u NATO kalibru.</w:t>
            </w:r>
          </w:p>
        </w:tc>
        <w:tc>
          <w:tcPr>
            <w:tcW w:w="7285" w:type="dxa"/>
            <w:tcBorders>
              <w:top w:val="single" w:sz="2" w:space="0" w:color="auto"/>
              <w:left w:val="single" w:sz="2" w:space="0" w:color="auto"/>
              <w:bottom w:val="single" w:sz="2" w:space="0" w:color="auto"/>
              <w:right w:val="single" w:sz="2" w:space="0" w:color="auto"/>
            </w:tcBorders>
            <w:vAlign w:val="center"/>
          </w:tcPr>
          <w:p w14:paraId="1FBD2781" w14:textId="77777777" w:rsidR="00C10F5D" w:rsidRPr="00754013" w:rsidRDefault="00C10F5D" w:rsidP="00616C11">
            <w:pPr>
              <w:tabs>
                <w:tab w:val="left" w:pos="0"/>
              </w:tabs>
              <w:jc w:val="both"/>
              <w:rPr>
                <w:lang w:eastAsia="hr-HR"/>
              </w:rPr>
            </w:pPr>
            <w:r w:rsidRPr="00754013">
              <w:t>Provedeno</w:t>
            </w:r>
          </w:p>
        </w:tc>
      </w:tr>
      <w:tr w:rsidR="00C10F5D" w:rsidRPr="00754013" w14:paraId="055350AC" w14:textId="77777777" w:rsidTr="00903115">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tcPr>
          <w:p w14:paraId="61EABA63" w14:textId="77777777" w:rsidR="00C10F5D" w:rsidRPr="00754013" w:rsidRDefault="00C10F5D" w:rsidP="00903115">
            <w:pPr>
              <w:rPr>
                <w:iCs/>
              </w:rPr>
            </w:pPr>
            <w:r w:rsidRPr="00754013">
              <w:t xml:space="preserve">Opremanje individualnim optoelektronskim uređajima vojnika i opremom za djelovanje u noćnim i otežanim vremenskim uvjetima </w:t>
            </w:r>
          </w:p>
        </w:tc>
        <w:tc>
          <w:tcPr>
            <w:tcW w:w="7285" w:type="dxa"/>
            <w:tcBorders>
              <w:top w:val="single" w:sz="2" w:space="0" w:color="auto"/>
              <w:left w:val="single" w:sz="2" w:space="0" w:color="auto"/>
              <w:bottom w:val="single" w:sz="2" w:space="0" w:color="auto"/>
              <w:right w:val="single" w:sz="2" w:space="0" w:color="auto"/>
            </w:tcBorders>
            <w:vAlign w:val="center"/>
          </w:tcPr>
          <w:p w14:paraId="04FD5284" w14:textId="77777777" w:rsidR="00C10F5D" w:rsidRPr="00754013" w:rsidRDefault="00865448" w:rsidP="00616C11">
            <w:pPr>
              <w:jc w:val="both"/>
            </w:pPr>
            <w:r>
              <w:rPr>
                <w:lang w:eastAsia="hr-HR"/>
              </w:rPr>
              <w:t>Provedeno</w:t>
            </w:r>
          </w:p>
        </w:tc>
      </w:tr>
      <w:tr w:rsidR="00C10F5D" w:rsidRPr="00754013" w14:paraId="4F6C852A" w14:textId="77777777" w:rsidTr="00903115">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tcPr>
          <w:p w14:paraId="684A8B3B" w14:textId="77777777" w:rsidR="00C10F5D" w:rsidRPr="00754013" w:rsidRDefault="00C10F5D" w:rsidP="00903115">
            <w:r w:rsidRPr="00754013">
              <w:t xml:space="preserve">Opremanje i uvođenje u operativnu uporabu lakih oklopnih vozila MRAP </w:t>
            </w:r>
          </w:p>
        </w:tc>
        <w:tc>
          <w:tcPr>
            <w:tcW w:w="7285" w:type="dxa"/>
            <w:tcBorders>
              <w:top w:val="single" w:sz="2" w:space="0" w:color="auto"/>
              <w:left w:val="single" w:sz="2" w:space="0" w:color="auto"/>
              <w:bottom w:val="single" w:sz="2" w:space="0" w:color="auto"/>
              <w:right w:val="single" w:sz="2" w:space="0" w:color="auto"/>
            </w:tcBorders>
            <w:vAlign w:val="center"/>
          </w:tcPr>
          <w:p w14:paraId="0ECC51D8" w14:textId="77777777" w:rsidR="00C10F5D" w:rsidRPr="00754013" w:rsidRDefault="00C10F5D" w:rsidP="00616C11">
            <w:pPr>
              <w:jc w:val="both"/>
            </w:pPr>
            <w:r w:rsidRPr="00754013">
              <w:t xml:space="preserve">U operativnu uporabu uvedena </w:t>
            </w:r>
            <w:r w:rsidR="00865448">
              <w:t>su dva lako oklopna vozila MRAP</w:t>
            </w:r>
          </w:p>
        </w:tc>
      </w:tr>
      <w:tr w:rsidR="00C10F5D" w:rsidRPr="00754013" w14:paraId="31ACC728" w14:textId="77777777" w:rsidTr="00903115">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113D70DB" w14:textId="77777777" w:rsidR="00C10F5D" w:rsidRPr="00754013" w:rsidRDefault="00C10F5D" w:rsidP="00903115">
            <w:r w:rsidRPr="00754013">
              <w:t>Modernizacija ili opremanje OSRH sustavima malog dometa za PZO obranu manevarskih postrojbi (MANPADS).</w:t>
            </w:r>
          </w:p>
        </w:tc>
        <w:tc>
          <w:tcPr>
            <w:tcW w:w="7285" w:type="dxa"/>
            <w:tcBorders>
              <w:top w:val="single" w:sz="2" w:space="0" w:color="auto"/>
              <w:left w:val="single" w:sz="2" w:space="0" w:color="auto"/>
              <w:bottom w:val="single" w:sz="2" w:space="0" w:color="auto"/>
              <w:right w:val="single" w:sz="2" w:space="0" w:color="auto"/>
            </w:tcBorders>
            <w:vAlign w:val="center"/>
          </w:tcPr>
          <w:p w14:paraId="7D1F37CE" w14:textId="77777777" w:rsidR="00C10F5D" w:rsidRPr="00754013" w:rsidRDefault="00C10F5D" w:rsidP="00616C11">
            <w:pPr>
              <w:jc w:val="both"/>
            </w:pPr>
            <w:r w:rsidRPr="00754013">
              <w:t>Zaprimljena je donirana oprema za susta</w:t>
            </w:r>
            <w:r w:rsidR="00865448">
              <w:t>v PZO kratkog dometa Mistral II</w:t>
            </w:r>
          </w:p>
        </w:tc>
      </w:tr>
      <w:tr w:rsidR="00C10F5D" w:rsidRPr="00754013" w14:paraId="364AC497" w14:textId="77777777" w:rsidTr="00903115">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4C6123F8" w14:textId="77777777" w:rsidR="00C10F5D" w:rsidRPr="00616C11" w:rsidRDefault="00C10F5D" w:rsidP="00903115">
            <w:pPr>
              <w:rPr>
                <w:highlight w:val="yellow"/>
              </w:rPr>
            </w:pPr>
            <w:r w:rsidRPr="00616C11">
              <w:t>Opremanje novim prijenosnim protuoklopnim sustavima.</w:t>
            </w:r>
          </w:p>
        </w:tc>
        <w:tc>
          <w:tcPr>
            <w:tcW w:w="7285" w:type="dxa"/>
            <w:tcBorders>
              <w:top w:val="single" w:sz="2" w:space="0" w:color="auto"/>
              <w:left w:val="single" w:sz="2" w:space="0" w:color="auto"/>
              <w:bottom w:val="single" w:sz="2" w:space="0" w:color="auto"/>
              <w:right w:val="single" w:sz="2" w:space="0" w:color="auto"/>
            </w:tcBorders>
            <w:vAlign w:val="center"/>
          </w:tcPr>
          <w:p w14:paraId="45ADC426" w14:textId="77777777" w:rsidR="00C10F5D" w:rsidRPr="00616C11" w:rsidRDefault="00C10F5D" w:rsidP="00616C11">
            <w:pPr>
              <w:jc w:val="both"/>
              <w:rPr>
                <w:highlight w:val="yellow"/>
              </w:rPr>
            </w:pPr>
            <w:r w:rsidRPr="00FA2F65">
              <w:t xml:space="preserve">Potpisan ugovor za </w:t>
            </w:r>
            <w:r w:rsidR="00FA2F65" w:rsidRPr="00FA2F65">
              <w:t xml:space="preserve">nabavu, koja se očekuje potkraj </w:t>
            </w:r>
            <w:r w:rsidRPr="00FA2F65">
              <w:t>2024.</w:t>
            </w:r>
            <w:r w:rsidR="00FA2F65">
              <w:t xml:space="preserve"> godine</w:t>
            </w:r>
          </w:p>
        </w:tc>
      </w:tr>
      <w:tr w:rsidR="00C10F5D" w:rsidRPr="00754013" w14:paraId="56078F47" w14:textId="77777777" w:rsidTr="00903115">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6D64A613" w14:textId="77777777" w:rsidR="00C10F5D" w:rsidRPr="00754013" w:rsidRDefault="00C10F5D" w:rsidP="00903115">
            <w:r w:rsidRPr="00754013">
              <w:t>Provedba revizije tenkova. Početak procesa modernizacije tenkova.</w:t>
            </w:r>
          </w:p>
        </w:tc>
        <w:tc>
          <w:tcPr>
            <w:tcW w:w="7285" w:type="dxa"/>
            <w:tcBorders>
              <w:top w:val="single" w:sz="2" w:space="0" w:color="auto"/>
              <w:left w:val="single" w:sz="2" w:space="0" w:color="auto"/>
              <w:bottom w:val="single" w:sz="2" w:space="0" w:color="auto"/>
              <w:right w:val="single" w:sz="2" w:space="0" w:color="auto"/>
            </w:tcBorders>
            <w:vAlign w:val="center"/>
            <w:hideMark/>
          </w:tcPr>
          <w:p w14:paraId="49442335" w14:textId="77777777" w:rsidR="00C10F5D" w:rsidRPr="00754013" w:rsidRDefault="00C10F5D" w:rsidP="005C30C8">
            <w:pPr>
              <w:jc w:val="both"/>
              <w:rPr>
                <w:lang w:eastAsia="hr-HR"/>
              </w:rPr>
            </w:pPr>
            <w:r>
              <w:rPr>
                <w:lang w:eastAsia="hr-HR"/>
              </w:rPr>
              <w:t xml:space="preserve">Provedena je </w:t>
            </w:r>
            <w:r w:rsidR="005C30C8">
              <w:rPr>
                <w:lang w:eastAsia="hr-HR"/>
              </w:rPr>
              <w:t>revizija pet</w:t>
            </w:r>
            <w:r w:rsidRPr="00754013">
              <w:rPr>
                <w:lang w:eastAsia="hr-HR"/>
              </w:rPr>
              <w:t xml:space="preserve"> tenkova M-84. </w:t>
            </w:r>
            <w:r>
              <w:rPr>
                <w:lang w:eastAsia="hr-HR"/>
              </w:rPr>
              <w:t xml:space="preserve">Do </w:t>
            </w:r>
            <w:r w:rsidRPr="00754013">
              <w:rPr>
                <w:lang w:eastAsia="hr-HR"/>
              </w:rPr>
              <w:t xml:space="preserve">sada </w:t>
            </w:r>
            <w:r>
              <w:rPr>
                <w:lang w:eastAsia="hr-HR"/>
              </w:rPr>
              <w:t xml:space="preserve">je </w:t>
            </w:r>
            <w:r w:rsidRPr="00754013">
              <w:rPr>
                <w:lang w:eastAsia="hr-HR"/>
              </w:rPr>
              <w:t>izvršena generalna revizija na ukupno 57 tenkova od 75. U 2024. aktivnost ge</w:t>
            </w:r>
            <w:r w:rsidR="005C30C8">
              <w:rPr>
                <w:lang w:eastAsia="hr-HR"/>
              </w:rPr>
              <w:t>neralne revizije se nastavlja.</w:t>
            </w:r>
          </w:p>
        </w:tc>
      </w:tr>
      <w:tr w:rsidR="00C10F5D" w:rsidRPr="00754013" w14:paraId="0034A9D6" w14:textId="77777777" w:rsidTr="00903115">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tcPr>
          <w:p w14:paraId="7B108DA0" w14:textId="77777777" w:rsidR="00C10F5D" w:rsidRPr="00754013" w:rsidRDefault="00C10F5D" w:rsidP="00903115">
            <w:r w:rsidRPr="00754013">
              <w:t>Opremanje razmjestivih snaga za djelovanje u ekstremno hladnim/vrućim klimatskim uvjetima.</w:t>
            </w:r>
          </w:p>
        </w:tc>
        <w:tc>
          <w:tcPr>
            <w:tcW w:w="7285" w:type="dxa"/>
            <w:tcBorders>
              <w:top w:val="single" w:sz="2" w:space="0" w:color="auto"/>
              <w:left w:val="single" w:sz="2" w:space="0" w:color="auto"/>
              <w:bottom w:val="single" w:sz="2" w:space="0" w:color="auto"/>
              <w:right w:val="single" w:sz="2" w:space="0" w:color="auto"/>
            </w:tcBorders>
            <w:vAlign w:val="center"/>
          </w:tcPr>
          <w:p w14:paraId="45163679" w14:textId="77777777" w:rsidR="00C10F5D" w:rsidRPr="00754013" w:rsidRDefault="00C10F5D" w:rsidP="00616C11">
            <w:pPr>
              <w:tabs>
                <w:tab w:val="left" w:pos="-720"/>
                <w:tab w:val="left" w:pos="0"/>
                <w:tab w:val="left" w:pos="75"/>
                <w:tab w:val="left" w:pos="1440"/>
                <w:tab w:val="left" w:pos="2160"/>
                <w:tab w:val="left" w:pos="2880"/>
                <w:tab w:val="left" w:pos="3600"/>
                <w:tab w:val="left" w:pos="4320"/>
              </w:tabs>
              <w:adjustRightInd w:val="0"/>
              <w:jc w:val="both"/>
            </w:pPr>
            <w:r w:rsidRPr="00754013">
              <w:rPr>
                <w:lang w:eastAsia="hr-HR"/>
              </w:rPr>
              <w:t xml:space="preserve">Tijekom 2023. za </w:t>
            </w:r>
            <w:r w:rsidR="00616C11">
              <w:rPr>
                <w:lang w:eastAsia="hr-HR"/>
              </w:rPr>
              <w:t>Hrvatsku kopnenu vojsku</w:t>
            </w:r>
            <w:r w:rsidRPr="00754013">
              <w:rPr>
                <w:lang w:eastAsia="hr-HR"/>
              </w:rPr>
              <w:t xml:space="preserve"> nabavljena je taborska oprema.</w:t>
            </w:r>
          </w:p>
        </w:tc>
      </w:tr>
    </w:tbl>
    <w:p w14:paraId="7F641D1A" w14:textId="77777777" w:rsidR="00C10F5D" w:rsidRDefault="00C10F5D" w:rsidP="00C10F5D"/>
    <w:p w14:paraId="3EBD6EA6" w14:textId="77777777" w:rsidR="0063433B" w:rsidRPr="00754013" w:rsidRDefault="0063433B" w:rsidP="00C10F5D"/>
    <w:tbl>
      <w:tblPr>
        <w:tblW w:w="145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287"/>
        <w:gridCol w:w="7285"/>
      </w:tblGrid>
      <w:tr w:rsidR="00C10F5D" w:rsidRPr="00754013" w14:paraId="4145C240" w14:textId="77777777" w:rsidTr="00903115">
        <w:trPr>
          <w:trHeight w:val="392"/>
          <w:jc w:val="center"/>
        </w:trPr>
        <w:tc>
          <w:tcPr>
            <w:tcW w:w="14572" w:type="dxa"/>
            <w:gridSpan w:val="2"/>
            <w:tcBorders>
              <w:top w:val="single" w:sz="2" w:space="0" w:color="auto"/>
              <w:left w:val="single" w:sz="2" w:space="0" w:color="auto"/>
              <w:bottom w:val="single" w:sz="2" w:space="0" w:color="auto"/>
              <w:right w:val="single" w:sz="2" w:space="0" w:color="auto"/>
            </w:tcBorders>
            <w:shd w:val="clear" w:color="auto" w:fill="8DB3E2"/>
            <w:vAlign w:val="center"/>
            <w:hideMark/>
          </w:tcPr>
          <w:p w14:paraId="044AB671" w14:textId="77777777" w:rsidR="00C10F5D" w:rsidRPr="00754013" w:rsidRDefault="00C10F5D" w:rsidP="00903115">
            <w:pPr>
              <w:jc w:val="center"/>
              <w:rPr>
                <w:b/>
              </w:rPr>
            </w:pPr>
            <w:r w:rsidRPr="00754013">
              <w:rPr>
                <w:b/>
              </w:rPr>
              <w:t>Prikaz projekata opremanja i modernizacije Hrvatske ratne mornarice</w:t>
            </w:r>
          </w:p>
        </w:tc>
      </w:tr>
      <w:tr w:rsidR="00C10F5D" w:rsidRPr="00754013" w14:paraId="6A13AAE6" w14:textId="77777777" w:rsidTr="00903115">
        <w:trPr>
          <w:trHeight w:val="425"/>
          <w:jc w:val="center"/>
        </w:trPr>
        <w:tc>
          <w:tcPr>
            <w:tcW w:w="7287" w:type="dxa"/>
            <w:tcBorders>
              <w:top w:val="single" w:sz="2" w:space="0" w:color="auto"/>
              <w:left w:val="single" w:sz="2" w:space="0" w:color="auto"/>
              <w:bottom w:val="single" w:sz="2" w:space="0" w:color="auto"/>
              <w:right w:val="single" w:sz="2" w:space="0" w:color="auto"/>
            </w:tcBorders>
            <w:shd w:val="clear" w:color="auto" w:fill="8DB3E2"/>
            <w:vAlign w:val="center"/>
            <w:hideMark/>
          </w:tcPr>
          <w:p w14:paraId="2C39E9BE" w14:textId="77777777" w:rsidR="00C10F5D" w:rsidRPr="00754013" w:rsidRDefault="00C10F5D" w:rsidP="00903115">
            <w:pPr>
              <w:jc w:val="center"/>
              <w:rPr>
                <w:b/>
              </w:rPr>
            </w:pPr>
            <w:r w:rsidRPr="00754013">
              <w:rPr>
                <w:b/>
              </w:rPr>
              <w:t>Plansko razdoblje 2015. - 2024.</w:t>
            </w:r>
          </w:p>
        </w:tc>
        <w:tc>
          <w:tcPr>
            <w:tcW w:w="7285" w:type="dxa"/>
            <w:tcBorders>
              <w:top w:val="single" w:sz="2" w:space="0" w:color="auto"/>
              <w:left w:val="single" w:sz="2" w:space="0" w:color="auto"/>
              <w:bottom w:val="single" w:sz="2" w:space="0" w:color="auto"/>
              <w:right w:val="single" w:sz="2" w:space="0" w:color="auto"/>
            </w:tcBorders>
            <w:shd w:val="clear" w:color="auto" w:fill="8DB3E2"/>
            <w:vAlign w:val="center"/>
            <w:hideMark/>
          </w:tcPr>
          <w:p w14:paraId="44C8E55B" w14:textId="77777777" w:rsidR="00C10F5D" w:rsidRPr="00754013" w:rsidRDefault="00C10F5D" w:rsidP="00903115">
            <w:pPr>
              <w:jc w:val="center"/>
              <w:rPr>
                <w:b/>
              </w:rPr>
            </w:pPr>
            <w:r w:rsidRPr="00754013">
              <w:rPr>
                <w:b/>
              </w:rPr>
              <w:t>Realizirano tijekom 2023.</w:t>
            </w:r>
            <w:r w:rsidR="00555669">
              <w:rPr>
                <w:b/>
              </w:rPr>
              <w:t xml:space="preserve"> godine</w:t>
            </w:r>
          </w:p>
        </w:tc>
      </w:tr>
      <w:tr w:rsidR="00C10F5D" w:rsidRPr="00754013" w14:paraId="6110C8FB" w14:textId="77777777" w:rsidTr="00903115">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0F902767" w14:textId="77777777" w:rsidR="00C10F5D" w:rsidRPr="00754013" w:rsidRDefault="00C10F5D" w:rsidP="00903115">
            <w:r w:rsidRPr="00754013">
              <w:t>Opremanje Obalne straže s pet obalnih ophodnih brodova.</w:t>
            </w:r>
          </w:p>
        </w:tc>
        <w:tc>
          <w:tcPr>
            <w:tcW w:w="7285" w:type="dxa"/>
            <w:tcBorders>
              <w:top w:val="single" w:sz="2" w:space="0" w:color="auto"/>
              <w:left w:val="single" w:sz="2" w:space="0" w:color="auto"/>
              <w:bottom w:val="single" w:sz="2" w:space="0" w:color="auto"/>
              <w:right w:val="single" w:sz="2" w:space="0" w:color="auto"/>
            </w:tcBorders>
            <w:vAlign w:val="center"/>
            <w:hideMark/>
          </w:tcPr>
          <w:p w14:paraId="284458D6" w14:textId="77777777" w:rsidR="00C10F5D" w:rsidRPr="00754013" w:rsidRDefault="00C10F5D" w:rsidP="00616C11">
            <w:pPr>
              <w:jc w:val="both"/>
            </w:pPr>
            <w:r w:rsidRPr="00D50A3A">
              <w:rPr>
                <w:lang w:eastAsia="hr-HR"/>
              </w:rPr>
              <w:t xml:space="preserve">Provedba projekta obalnog ophodnog broda tijekom 2023. i dalje je bila otežana s obzirom na poslovne i financijske probleme graditelja, odnosno Brodogradilišta specijalnih objekata d.o.o. </w:t>
            </w:r>
            <w:r>
              <w:rPr>
                <w:lang w:eastAsia="hr-HR"/>
              </w:rPr>
              <w:t xml:space="preserve"> </w:t>
            </w:r>
            <w:r w:rsidRPr="00D50A3A">
              <w:rPr>
                <w:lang w:eastAsia="hr-HR"/>
              </w:rPr>
              <w:t>Krajem 2023. došlo je do intenziviranja komunikacije s graditeljem te je pokrenut proces usuglašavanja načina nastavka gradnje brodova serije.</w:t>
            </w:r>
          </w:p>
        </w:tc>
      </w:tr>
      <w:tr w:rsidR="00C10F5D" w:rsidRPr="00754013" w14:paraId="2EC4665A" w14:textId="77777777" w:rsidTr="00903115">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5BFB2AB6" w14:textId="77777777" w:rsidR="00C10F5D" w:rsidRPr="00754013" w:rsidRDefault="00C10F5D" w:rsidP="00903115">
            <w:r w:rsidRPr="00754013">
              <w:lastRenderedPageBreak/>
              <w:t>Modernizacija senzorskih, oružnih i pogonskih sustava RTOP 11 i 12.</w:t>
            </w:r>
          </w:p>
        </w:tc>
        <w:tc>
          <w:tcPr>
            <w:tcW w:w="7285" w:type="dxa"/>
            <w:tcBorders>
              <w:top w:val="single" w:sz="2" w:space="0" w:color="auto"/>
              <w:left w:val="single" w:sz="2" w:space="0" w:color="auto"/>
              <w:bottom w:val="single" w:sz="2" w:space="0" w:color="auto"/>
              <w:right w:val="single" w:sz="2" w:space="0" w:color="auto"/>
            </w:tcBorders>
            <w:vAlign w:val="center"/>
            <w:hideMark/>
          </w:tcPr>
          <w:p w14:paraId="4DA266AD" w14:textId="77777777" w:rsidR="00C10F5D" w:rsidRPr="00754013" w:rsidRDefault="00C10F5D" w:rsidP="00903115">
            <w:pPr>
              <w:rPr>
                <w:bCs/>
              </w:rPr>
            </w:pPr>
            <w:r w:rsidRPr="00754013">
              <w:rPr>
                <w:bCs/>
              </w:rPr>
              <w:t>Izvršena zamjena neispravnih vatrodojavne centrale na RTOP 11</w:t>
            </w:r>
          </w:p>
          <w:p w14:paraId="6A49DD87" w14:textId="77777777" w:rsidR="00C10F5D" w:rsidRPr="00754013" w:rsidRDefault="00C10F5D" w:rsidP="00903115">
            <w:pPr>
              <w:rPr>
                <w:lang w:eastAsia="hr-HR"/>
              </w:rPr>
            </w:pPr>
            <w:r w:rsidRPr="00754013">
              <w:rPr>
                <w:bCs/>
              </w:rPr>
              <w:t>Revizija 4 motora M504-B2 za raketne topovnjače klase „Kralj“.</w:t>
            </w:r>
          </w:p>
        </w:tc>
      </w:tr>
      <w:tr w:rsidR="00C10F5D" w:rsidRPr="00754013" w14:paraId="175107EE" w14:textId="77777777" w:rsidTr="00903115">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3F974A29" w14:textId="77777777" w:rsidR="00C10F5D" w:rsidRPr="00754013" w:rsidRDefault="00C10F5D" w:rsidP="00903115">
            <w:r w:rsidRPr="00754013">
              <w:t>Moder</w:t>
            </w:r>
            <w:r>
              <w:t>nizacija RS „Enhanced Peregrine“</w:t>
            </w:r>
            <w:r w:rsidRPr="00754013">
              <w:t>, uvezivanje senzora pomorskog nadzora u jedinstvenu mrežu i dostizanje sposobnosti razmjene podataka i radarske slike s NATO-om.</w:t>
            </w:r>
          </w:p>
        </w:tc>
        <w:tc>
          <w:tcPr>
            <w:tcW w:w="7285" w:type="dxa"/>
            <w:tcBorders>
              <w:top w:val="single" w:sz="2" w:space="0" w:color="auto"/>
              <w:left w:val="single" w:sz="2" w:space="0" w:color="auto"/>
              <w:bottom w:val="single" w:sz="2" w:space="0" w:color="auto"/>
              <w:right w:val="single" w:sz="2" w:space="0" w:color="auto"/>
            </w:tcBorders>
            <w:vAlign w:val="center"/>
            <w:hideMark/>
          </w:tcPr>
          <w:p w14:paraId="2A04DAF7" w14:textId="77777777" w:rsidR="00C10F5D" w:rsidRPr="00754013" w:rsidRDefault="00C10F5D" w:rsidP="00616C11">
            <w:pPr>
              <w:jc w:val="both"/>
              <w:rPr>
                <w:lang w:eastAsia="hr-HR"/>
              </w:rPr>
            </w:pPr>
            <w:r w:rsidRPr="00754013">
              <w:rPr>
                <w:lang w:eastAsia="hr-HR"/>
              </w:rPr>
              <w:t>Odobrena</w:t>
            </w:r>
            <w:r w:rsidR="00616C11">
              <w:rPr>
                <w:lang w:eastAsia="hr-HR"/>
              </w:rPr>
              <w:t xml:space="preserve"> Taktička studija „Opremanje Hrvatske ratne mornarice</w:t>
            </w:r>
            <w:r w:rsidRPr="00754013">
              <w:rPr>
                <w:lang w:eastAsia="hr-HR"/>
              </w:rPr>
              <w:t xml:space="preserve"> obalnim motrilačkim radarskim sustavima za potporu nadzora površinske situacije na moru“.  </w:t>
            </w:r>
            <w:r w:rsidRPr="00754013">
              <w:t>Očekivana realizacija je u razdoblju 2027.-2029.</w:t>
            </w:r>
          </w:p>
        </w:tc>
      </w:tr>
      <w:tr w:rsidR="00C10F5D" w:rsidRPr="00754013" w14:paraId="7BDAA4C4" w14:textId="77777777" w:rsidTr="00903115">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1AA9F2E8" w14:textId="77777777" w:rsidR="00C10F5D" w:rsidRPr="00754013" w:rsidRDefault="00C10F5D" w:rsidP="00903115">
            <w:r w:rsidRPr="00754013">
              <w:t>Opremanje s dva lovca mina.</w:t>
            </w:r>
          </w:p>
        </w:tc>
        <w:tc>
          <w:tcPr>
            <w:tcW w:w="7285" w:type="dxa"/>
            <w:tcBorders>
              <w:top w:val="single" w:sz="2" w:space="0" w:color="auto"/>
              <w:left w:val="single" w:sz="2" w:space="0" w:color="auto"/>
              <w:bottom w:val="single" w:sz="2" w:space="0" w:color="auto"/>
              <w:right w:val="single" w:sz="2" w:space="0" w:color="auto"/>
            </w:tcBorders>
            <w:vAlign w:val="center"/>
            <w:hideMark/>
          </w:tcPr>
          <w:p w14:paraId="04D85FAA" w14:textId="77777777" w:rsidR="00C10F5D" w:rsidRPr="00754013" w:rsidRDefault="00C10F5D" w:rsidP="00903115">
            <w:r w:rsidRPr="00754013">
              <w:rPr>
                <w:lang w:eastAsia="hr-HR"/>
              </w:rPr>
              <w:t>U tijeku su razgovori s bilateralni partnerom.</w:t>
            </w:r>
          </w:p>
        </w:tc>
      </w:tr>
      <w:tr w:rsidR="00C10F5D" w:rsidRPr="00754013" w14:paraId="33FC7D9F" w14:textId="77777777" w:rsidTr="00903115">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0DEFF342" w14:textId="77777777" w:rsidR="00C10F5D" w:rsidRPr="00754013" w:rsidRDefault="00C10F5D" w:rsidP="00903115">
            <w:r w:rsidRPr="00754013">
              <w:t>Kroz međuresornu suradnju zamjena tri radara GEM 2050 XS novim radarskim automatiziranim sustavima.</w:t>
            </w:r>
          </w:p>
        </w:tc>
        <w:tc>
          <w:tcPr>
            <w:tcW w:w="7285" w:type="dxa"/>
            <w:tcBorders>
              <w:top w:val="single" w:sz="2" w:space="0" w:color="auto"/>
              <w:left w:val="single" w:sz="2" w:space="0" w:color="auto"/>
              <w:bottom w:val="single" w:sz="2" w:space="0" w:color="auto"/>
              <w:right w:val="single" w:sz="2" w:space="0" w:color="auto"/>
            </w:tcBorders>
            <w:vAlign w:val="center"/>
            <w:hideMark/>
          </w:tcPr>
          <w:p w14:paraId="4953EEC9" w14:textId="77777777" w:rsidR="00C10F5D" w:rsidRPr="00754013" w:rsidRDefault="00C10F5D" w:rsidP="00616C11">
            <w:pPr>
              <w:jc w:val="both"/>
            </w:pPr>
            <w:r w:rsidRPr="00754013">
              <w:rPr>
                <w:lang w:eastAsia="hr-HR"/>
              </w:rPr>
              <w:t>Tijekom 2023. pokrenuta međuresorna suradnja u svrhu nadzora površinske situacije uporabom radara komerci</w:t>
            </w:r>
            <w:r w:rsidR="00616C11">
              <w:rPr>
                <w:lang w:eastAsia="hr-HR"/>
              </w:rPr>
              <w:t xml:space="preserve">jalne izvedbe u razdoblju od 2024. do </w:t>
            </w:r>
            <w:r w:rsidRPr="00754013">
              <w:rPr>
                <w:lang w:eastAsia="hr-HR"/>
              </w:rPr>
              <w:t>2025</w:t>
            </w:r>
            <w:r w:rsidR="00616C11">
              <w:rPr>
                <w:lang w:eastAsia="hr-HR"/>
              </w:rPr>
              <w:t>.</w:t>
            </w:r>
            <w:r w:rsidRPr="00754013">
              <w:rPr>
                <w:lang w:eastAsia="hr-HR"/>
              </w:rPr>
              <w:t xml:space="preserve">  Očekuje se izrada sporazuma s međuresornim ministarstvima.</w:t>
            </w:r>
          </w:p>
        </w:tc>
      </w:tr>
      <w:tr w:rsidR="00C10F5D" w:rsidRPr="00754013" w14:paraId="49C4FDFE" w14:textId="77777777" w:rsidTr="00903115">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786C061D" w14:textId="77777777" w:rsidR="00C10F5D" w:rsidRPr="00754013" w:rsidRDefault="00C10F5D" w:rsidP="00903115">
            <w:r w:rsidRPr="00754013">
              <w:t>Opremanje i rekonstrukcija RTOP 41 i 42 za operacije presretanja na moru.</w:t>
            </w:r>
          </w:p>
        </w:tc>
        <w:tc>
          <w:tcPr>
            <w:tcW w:w="7285" w:type="dxa"/>
            <w:tcBorders>
              <w:top w:val="single" w:sz="2" w:space="0" w:color="auto"/>
              <w:left w:val="single" w:sz="2" w:space="0" w:color="auto"/>
              <w:bottom w:val="single" w:sz="2" w:space="0" w:color="auto"/>
              <w:right w:val="single" w:sz="2" w:space="0" w:color="auto"/>
            </w:tcBorders>
            <w:vAlign w:val="center"/>
            <w:hideMark/>
          </w:tcPr>
          <w:p w14:paraId="63338011" w14:textId="77777777" w:rsidR="00C10F5D" w:rsidRPr="00754013" w:rsidRDefault="00C10F5D" w:rsidP="00616C11">
            <w:pPr>
              <w:jc w:val="both"/>
            </w:pPr>
            <w:r w:rsidRPr="00754013">
              <w:t>Izvršena primopredaja dvije gumene brodice za opremanje RTOP 41 i 42, nabava i ugradnja „A“ sohe na RTOP-41, nabava auto-pilota na RTOP-41 te nabava opto-elektroničkih sustava na RTOP 41 i 42</w:t>
            </w:r>
          </w:p>
        </w:tc>
      </w:tr>
      <w:tr w:rsidR="00C10F5D" w:rsidRPr="00754013" w14:paraId="7F691A8F" w14:textId="77777777" w:rsidTr="00903115">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tcPr>
          <w:p w14:paraId="2550CFBE" w14:textId="77777777" w:rsidR="00C10F5D" w:rsidRPr="00754013" w:rsidRDefault="00C10F5D" w:rsidP="00903115">
            <w:r w:rsidRPr="00754013">
              <w:t>Rekonstrukcija i opremanje broda SB-73 „Faust Vrančić“ za ekološke operacije.</w:t>
            </w:r>
          </w:p>
        </w:tc>
        <w:tc>
          <w:tcPr>
            <w:tcW w:w="7285" w:type="dxa"/>
            <w:tcBorders>
              <w:top w:val="single" w:sz="2" w:space="0" w:color="auto"/>
              <w:left w:val="single" w:sz="2" w:space="0" w:color="auto"/>
              <w:bottom w:val="single" w:sz="2" w:space="0" w:color="auto"/>
              <w:right w:val="single" w:sz="2" w:space="0" w:color="auto"/>
            </w:tcBorders>
            <w:vAlign w:val="center"/>
          </w:tcPr>
          <w:p w14:paraId="283E7707" w14:textId="77777777" w:rsidR="00C10F5D" w:rsidRPr="00754013" w:rsidRDefault="00C10F5D" w:rsidP="00616C11">
            <w:pPr>
              <w:jc w:val="both"/>
            </w:pPr>
            <w:r w:rsidRPr="00754013">
              <w:t>U sklopu međuresorne suradnje sa Ministarstvom mora, pomorstva i infrastrukture i u skladu sa preporukom Revizije učinkovitosti Upravljanja intervencijama kod iznenadnih onečišćenja u Jadran</w:t>
            </w:r>
            <w:r w:rsidR="00616C11">
              <w:t xml:space="preserve">skom moru, u 2023.  nabavljena </w:t>
            </w:r>
            <w:r w:rsidRPr="00754013">
              <w:t xml:space="preserve">je oprema za ekološke operacije koja je u vlasništvu Ministarstva mora, a na korištenju u </w:t>
            </w:r>
            <w:r>
              <w:t>Hrvatskoj vojsci.</w:t>
            </w:r>
          </w:p>
        </w:tc>
      </w:tr>
      <w:tr w:rsidR="00C10F5D" w:rsidRPr="00754013" w14:paraId="64F7D002" w14:textId="77777777" w:rsidTr="00903115">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tcPr>
          <w:p w14:paraId="7E2CEA0A" w14:textId="77777777" w:rsidR="00C10F5D" w:rsidRPr="00754013" w:rsidRDefault="00C10F5D" w:rsidP="00903115">
            <w:r w:rsidRPr="00754013">
              <w:t>Opremanje poligona za borbenu otpornost broda.</w:t>
            </w:r>
          </w:p>
        </w:tc>
        <w:tc>
          <w:tcPr>
            <w:tcW w:w="7285" w:type="dxa"/>
            <w:tcBorders>
              <w:top w:val="single" w:sz="2" w:space="0" w:color="auto"/>
              <w:left w:val="single" w:sz="2" w:space="0" w:color="auto"/>
              <w:bottom w:val="single" w:sz="2" w:space="0" w:color="auto"/>
              <w:right w:val="single" w:sz="2" w:space="0" w:color="auto"/>
            </w:tcBorders>
            <w:vAlign w:val="center"/>
          </w:tcPr>
          <w:p w14:paraId="1C1B78D9" w14:textId="77777777" w:rsidR="00C10F5D" w:rsidRPr="00754013" w:rsidRDefault="00C10F5D" w:rsidP="00616C11">
            <w:pPr>
              <w:jc w:val="both"/>
            </w:pPr>
            <w:r w:rsidRPr="00754013">
              <w:t>Financijskim planom 2024</w:t>
            </w:r>
            <w:r>
              <w:t>.</w:t>
            </w:r>
            <w:r w:rsidRPr="00754013">
              <w:t xml:space="preserve">-2026. odobrena su sredstva za opremanje poligona </w:t>
            </w:r>
            <w:r>
              <w:t xml:space="preserve">za </w:t>
            </w:r>
            <w:r w:rsidRPr="00754013">
              <w:t>borbenu otpornost broda. U tijeku je izrada taktičke studije za opremanje poligona</w:t>
            </w:r>
            <w:r>
              <w:t>.</w:t>
            </w:r>
          </w:p>
        </w:tc>
      </w:tr>
      <w:tr w:rsidR="00C10F5D" w:rsidRPr="00754013" w14:paraId="41ADC455" w14:textId="77777777" w:rsidTr="00903115">
        <w:trPr>
          <w:trHeight w:val="367"/>
          <w:jc w:val="center"/>
        </w:trPr>
        <w:tc>
          <w:tcPr>
            <w:tcW w:w="7287" w:type="dxa"/>
            <w:tcBorders>
              <w:top w:val="single" w:sz="2" w:space="0" w:color="auto"/>
              <w:left w:val="single" w:sz="2" w:space="0" w:color="auto"/>
              <w:bottom w:val="single" w:sz="2" w:space="0" w:color="auto"/>
              <w:right w:val="single" w:sz="2" w:space="0" w:color="auto"/>
            </w:tcBorders>
            <w:vAlign w:val="center"/>
          </w:tcPr>
          <w:p w14:paraId="11F3B8E4" w14:textId="77777777" w:rsidR="00C10F5D" w:rsidRPr="00754013" w:rsidRDefault="00C10F5D" w:rsidP="00903115">
            <w:r w:rsidRPr="00754013">
              <w:t>Započeti opremanje novim protubrodskim raketama.</w:t>
            </w:r>
          </w:p>
        </w:tc>
        <w:tc>
          <w:tcPr>
            <w:tcW w:w="7285" w:type="dxa"/>
            <w:tcBorders>
              <w:top w:val="single" w:sz="2" w:space="0" w:color="auto"/>
              <w:left w:val="single" w:sz="2" w:space="0" w:color="auto"/>
              <w:bottom w:val="single" w:sz="2" w:space="0" w:color="auto"/>
              <w:right w:val="single" w:sz="2" w:space="0" w:color="auto"/>
            </w:tcBorders>
            <w:vAlign w:val="center"/>
          </w:tcPr>
          <w:p w14:paraId="4E08C657" w14:textId="77777777" w:rsidR="00C10F5D" w:rsidRPr="00754013" w:rsidRDefault="00C10F5D" w:rsidP="00616C11">
            <w:pPr>
              <w:jc w:val="both"/>
            </w:pPr>
            <w:r w:rsidRPr="00754013">
              <w:t xml:space="preserve">U tijeku je recenzija nacrta taktičke studije </w:t>
            </w:r>
            <w:r>
              <w:t xml:space="preserve"> „</w:t>
            </w:r>
            <w:r w:rsidR="00616C11">
              <w:rPr>
                <w:lang w:eastAsia="hr-HR"/>
              </w:rPr>
              <w:t>Opremanje Hrvatske ratne mornarice</w:t>
            </w:r>
            <w:r w:rsidRPr="00754013">
              <w:rPr>
                <w:lang w:eastAsia="hr-HR"/>
              </w:rPr>
              <w:t xml:space="preserve"> novim p</w:t>
            </w:r>
            <w:r>
              <w:rPr>
                <w:lang w:eastAsia="hr-HR"/>
              </w:rPr>
              <w:t>rotubrodskim raketnim sustavom“.</w:t>
            </w:r>
          </w:p>
        </w:tc>
      </w:tr>
    </w:tbl>
    <w:p w14:paraId="4251CAB8" w14:textId="77777777" w:rsidR="00C10F5D" w:rsidRPr="00754013" w:rsidRDefault="00C10F5D" w:rsidP="00C10F5D">
      <w:pPr>
        <w:tabs>
          <w:tab w:val="left" w:pos="10963"/>
        </w:tabs>
        <w:rPr>
          <w:sz w:val="20"/>
          <w:szCs w:val="20"/>
        </w:rPr>
      </w:pPr>
      <w:r w:rsidRPr="00754013">
        <w:rPr>
          <w:sz w:val="20"/>
          <w:szCs w:val="20"/>
        </w:rPr>
        <w:tab/>
      </w:r>
    </w:p>
    <w:tbl>
      <w:tblPr>
        <w:tblW w:w="145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287"/>
        <w:gridCol w:w="7285"/>
      </w:tblGrid>
      <w:tr w:rsidR="00C10F5D" w:rsidRPr="00754013" w14:paraId="21FE8F58" w14:textId="77777777" w:rsidTr="00903115">
        <w:trPr>
          <w:trHeight w:val="392"/>
          <w:jc w:val="center"/>
        </w:trPr>
        <w:tc>
          <w:tcPr>
            <w:tcW w:w="14572" w:type="dxa"/>
            <w:gridSpan w:val="2"/>
            <w:tcBorders>
              <w:top w:val="single" w:sz="2" w:space="0" w:color="auto"/>
              <w:left w:val="single" w:sz="2" w:space="0" w:color="auto"/>
              <w:bottom w:val="single" w:sz="2" w:space="0" w:color="auto"/>
              <w:right w:val="single" w:sz="2" w:space="0" w:color="auto"/>
            </w:tcBorders>
            <w:shd w:val="clear" w:color="auto" w:fill="8DB3E2"/>
            <w:vAlign w:val="center"/>
            <w:hideMark/>
          </w:tcPr>
          <w:p w14:paraId="56DAC684" w14:textId="77777777" w:rsidR="00C10F5D" w:rsidRPr="00754013" w:rsidRDefault="00C10F5D" w:rsidP="00903115">
            <w:pPr>
              <w:jc w:val="center"/>
              <w:rPr>
                <w:b/>
              </w:rPr>
            </w:pPr>
            <w:r w:rsidRPr="00754013">
              <w:rPr>
                <w:b/>
              </w:rPr>
              <w:t>Prikaz projekata opremanja i modernizacije Hrvatskoga ratnog zrakoplovstva</w:t>
            </w:r>
          </w:p>
        </w:tc>
      </w:tr>
      <w:tr w:rsidR="00C10F5D" w:rsidRPr="00754013" w14:paraId="5503C159" w14:textId="77777777" w:rsidTr="00903115">
        <w:trPr>
          <w:trHeight w:val="425"/>
          <w:jc w:val="center"/>
        </w:trPr>
        <w:tc>
          <w:tcPr>
            <w:tcW w:w="7287" w:type="dxa"/>
            <w:tcBorders>
              <w:top w:val="single" w:sz="2" w:space="0" w:color="auto"/>
              <w:left w:val="single" w:sz="2" w:space="0" w:color="auto"/>
              <w:bottom w:val="single" w:sz="2" w:space="0" w:color="auto"/>
              <w:right w:val="single" w:sz="2" w:space="0" w:color="auto"/>
            </w:tcBorders>
            <w:shd w:val="clear" w:color="auto" w:fill="8DB3E2"/>
            <w:vAlign w:val="center"/>
            <w:hideMark/>
          </w:tcPr>
          <w:p w14:paraId="3DCDF132" w14:textId="77777777" w:rsidR="00C10F5D" w:rsidRPr="00754013" w:rsidRDefault="00C10F5D" w:rsidP="00903115">
            <w:pPr>
              <w:jc w:val="center"/>
              <w:rPr>
                <w:b/>
              </w:rPr>
            </w:pPr>
            <w:r w:rsidRPr="00754013">
              <w:rPr>
                <w:b/>
              </w:rPr>
              <w:t>Plansko razdoblje 2015. - 2024.</w:t>
            </w:r>
          </w:p>
        </w:tc>
        <w:tc>
          <w:tcPr>
            <w:tcW w:w="7285" w:type="dxa"/>
            <w:tcBorders>
              <w:top w:val="single" w:sz="2" w:space="0" w:color="auto"/>
              <w:left w:val="single" w:sz="2" w:space="0" w:color="auto"/>
              <w:bottom w:val="single" w:sz="2" w:space="0" w:color="auto"/>
              <w:right w:val="single" w:sz="2" w:space="0" w:color="auto"/>
            </w:tcBorders>
            <w:shd w:val="clear" w:color="auto" w:fill="8DB3E2"/>
            <w:vAlign w:val="center"/>
            <w:hideMark/>
          </w:tcPr>
          <w:p w14:paraId="20AAD6EB" w14:textId="77777777" w:rsidR="00C10F5D" w:rsidRPr="00754013" w:rsidRDefault="00C10F5D" w:rsidP="00903115">
            <w:pPr>
              <w:jc w:val="center"/>
              <w:rPr>
                <w:b/>
              </w:rPr>
            </w:pPr>
            <w:r w:rsidRPr="00754013">
              <w:rPr>
                <w:b/>
              </w:rPr>
              <w:t>Realizirano tijekom 2023.</w:t>
            </w:r>
            <w:r w:rsidR="00555669">
              <w:rPr>
                <w:b/>
              </w:rPr>
              <w:t xml:space="preserve"> godine</w:t>
            </w:r>
          </w:p>
        </w:tc>
      </w:tr>
      <w:tr w:rsidR="00C10F5D" w:rsidRPr="00754013" w14:paraId="687E8224" w14:textId="77777777" w:rsidTr="00903115">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0C1D5438" w14:textId="77777777" w:rsidR="00C10F5D" w:rsidRPr="00754013" w:rsidRDefault="00C10F5D" w:rsidP="00903115">
            <w:pPr>
              <w:rPr>
                <w:iCs/>
              </w:rPr>
            </w:pPr>
            <w:r w:rsidRPr="00754013">
              <w:rPr>
                <w:iCs/>
              </w:rPr>
              <w:t>Započeti modernizaciju radarskog sustava FPS-117.</w:t>
            </w:r>
          </w:p>
        </w:tc>
        <w:tc>
          <w:tcPr>
            <w:tcW w:w="7285" w:type="dxa"/>
            <w:tcBorders>
              <w:top w:val="single" w:sz="2" w:space="0" w:color="auto"/>
              <w:left w:val="single" w:sz="2" w:space="0" w:color="auto"/>
              <w:bottom w:val="single" w:sz="2" w:space="0" w:color="auto"/>
              <w:right w:val="single" w:sz="2" w:space="0" w:color="auto"/>
            </w:tcBorders>
            <w:vAlign w:val="center"/>
            <w:hideMark/>
          </w:tcPr>
          <w:p w14:paraId="5C349680" w14:textId="77777777" w:rsidR="00C10F5D" w:rsidRPr="00754013" w:rsidRDefault="00C10F5D" w:rsidP="00616C11">
            <w:pPr>
              <w:jc w:val="both"/>
              <w:rPr>
                <w:iCs/>
              </w:rPr>
            </w:pPr>
            <w:r w:rsidRPr="00754013">
              <w:rPr>
                <w:iCs/>
              </w:rPr>
              <w:t>U 2023. pokrenuta je modernizacija radarskog sustava FPS-117 i nadogradnja borb</w:t>
            </w:r>
            <w:r w:rsidR="00616C11">
              <w:rPr>
                <w:iCs/>
              </w:rPr>
              <w:t>enog komunikacijskog sustava Hrvatskoga ratnog zrakoplovstva</w:t>
            </w:r>
            <w:r w:rsidRPr="00754013">
              <w:rPr>
                <w:iCs/>
              </w:rPr>
              <w:t xml:space="preserve"> (NATO agencija </w:t>
            </w:r>
            <w:r w:rsidR="00616C11">
              <w:rPr>
                <w:iCs/>
              </w:rPr>
              <w:t>–</w:t>
            </w:r>
            <w:r w:rsidRPr="00754013">
              <w:rPr>
                <w:iCs/>
              </w:rPr>
              <w:t xml:space="preserve"> NSPA izabrana je kao nosite</w:t>
            </w:r>
            <w:r>
              <w:rPr>
                <w:iCs/>
              </w:rPr>
              <w:t>lj projekta modernizacije.</w:t>
            </w:r>
          </w:p>
        </w:tc>
      </w:tr>
      <w:tr w:rsidR="00C10F5D" w:rsidRPr="00754013" w14:paraId="4E9D47F2" w14:textId="77777777" w:rsidTr="00903115">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tcPr>
          <w:p w14:paraId="58539085" w14:textId="77777777" w:rsidR="00C10F5D" w:rsidRPr="00754013" w:rsidRDefault="00C10F5D" w:rsidP="00903115">
            <w:pPr>
              <w:rPr>
                <w:iCs/>
              </w:rPr>
            </w:pPr>
            <w:r w:rsidRPr="00754013">
              <w:rPr>
                <w:iCs/>
              </w:rPr>
              <w:t>Projekt uvezivanja hrvatskog sustava za nadzor i zaštitu zračnog prostora u sustav integrirane protuzračne obrane NATO-a (NATINADS)..</w:t>
            </w:r>
          </w:p>
        </w:tc>
        <w:tc>
          <w:tcPr>
            <w:tcW w:w="7285" w:type="dxa"/>
            <w:tcBorders>
              <w:top w:val="single" w:sz="2" w:space="0" w:color="auto"/>
              <w:left w:val="single" w:sz="2" w:space="0" w:color="auto"/>
              <w:bottom w:val="single" w:sz="2" w:space="0" w:color="auto"/>
              <w:right w:val="single" w:sz="2" w:space="0" w:color="auto"/>
            </w:tcBorders>
            <w:vAlign w:val="center"/>
          </w:tcPr>
          <w:p w14:paraId="18DC184F" w14:textId="77777777" w:rsidR="00C10F5D" w:rsidRPr="00754013" w:rsidRDefault="00C10F5D" w:rsidP="00903115">
            <w:pPr>
              <w:rPr>
                <w:iCs/>
              </w:rPr>
            </w:pPr>
            <w:r w:rsidRPr="00616C11">
              <w:rPr>
                <w:iCs/>
              </w:rPr>
              <w:t>Dostizanje punih oper</w:t>
            </w:r>
            <w:r w:rsidR="00616C11" w:rsidRPr="00616C11">
              <w:rPr>
                <w:iCs/>
              </w:rPr>
              <w:t xml:space="preserve">ativnih sposobnosti </w:t>
            </w:r>
            <w:r w:rsidRPr="00616C11">
              <w:rPr>
                <w:iCs/>
              </w:rPr>
              <w:t>u 2024.</w:t>
            </w:r>
            <w:r w:rsidR="00616C11" w:rsidRPr="00616C11">
              <w:rPr>
                <w:iCs/>
              </w:rPr>
              <w:t xml:space="preserve"> godini</w:t>
            </w:r>
          </w:p>
        </w:tc>
      </w:tr>
      <w:tr w:rsidR="00C10F5D" w:rsidRPr="00754013" w14:paraId="5FFDCE18" w14:textId="77777777" w:rsidTr="00903115">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02DDE011" w14:textId="77777777" w:rsidR="00C10F5D" w:rsidRPr="00754013" w:rsidRDefault="00C10F5D" w:rsidP="00903115">
            <w:pPr>
              <w:rPr>
                <w:iCs/>
              </w:rPr>
            </w:pPr>
            <w:r>
              <w:rPr>
                <w:iCs/>
              </w:rPr>
              <w:lastRenderedPageBreak/>
              <w:t>Projekt ASBE</w:t>
            </w:r>
          </w:p>
        </w:tc>
        <w:tc>
          <w:tcPr>
            <w:tcW w:w="7285" w:type="dxa"/>
            <w:tcBorders>
              <w:top w:val="single" w:sz="2" w:space="0" w:color="auto"/>
              <w:left w:val="single" w:sz="2" w:space="0" w:color="auto"/>
              <w:bottom w:val="single" w:sz="2" w:space="0" w:color="auto"/>
              <w:right w:val="single" w:sz="2" w:space="0" w:color="auto"/>
            </w:tcBorders>
            <w:vAlign w:val="center"/>
            <w:hideMark/>
          </w:tcPr>
          <w:p w14:paraId="14E994CA" w14:textId="77777777" w:rsidR="00C10F5D" w:rsidRPr="00754013" w:rsidRDefault="00C10F5D" w:rsidP="00616C11">
            <w:pPr>
              <w:jc w:val="both"/>
              <w:rPr>
                <w:iCs/>
              </w:rPr>
            </w:pPr>
            <w:r w:rsidRPr="00754013">
              <w:rPr>
                <w:iCs/>
              </w:rPr>
              <w:t>Dinamik</w:t>
            </w:r>
            <w:r>
              <w:rPr>
                <w:iCs/>
              </w:rPr>
              <w:t>u</w:t>
            </w:r>
            <w:r w:rsidRPr="00754013">
              <w:rPr>
                <w:iCs/>
              </w:rPr>
              <w:t xml:space="preserve"> realizacije projekta ASBE </w:t>
            </w:r>
            <w:r>
              <w:rPr>
                <w:iCs/>
              </w:rPr>
              <w:t xml:space="preserve">odredit će rezultati pregovara na razini NATO-a. </w:t>
            </w:r>
          </w:p>
        </w:tc>
      </w:tr>
      <w:tr w:rsidR="00C10F5D" w:rsidRPr="00754013" w14:paraId="2002D6F8" w14:textId="77777777" w:rsidTr="00903115">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26D84EDB" w14:textId="77777777" w:rsidR="00C10F5D" w:rsidRPr="00754013" w:rsidRDefault="00C10F5D" w:rsidP="00903115">
            <w:pPr>
              <w:rPr>
                <w:iCs/>
              </w:rPr>
            </w:pPr>
            <w:r w:rsidRPr="00754013">
              <w:rPr>
                <w:iCs/>
              </w:rPr>
              <w:t>Nabava i ugradnja opreme za zrakoplovnu samozaštitu helikoptera.</w:t>
            </w:r>
          </w:p>
        </w:tc>
        <w:tc>
          <w:tcPr>
            <w:tcW w:w="7285" w:type="dxa"/>
            <w:tcBorders>
              <w:top w:val="single" w:sz="2" w:space="0" w:color="auto"/>
              <w:left w:val="single" w:sz="2" w:space="0" w:color="auto"/>
              <w:bottom w:val="single" w:sz="2" w:space="0" w:color="auto"/>
              <w:right w:val="single" w:sz="2" w:space="0" w:color="auto"/>
            </w:tcBorders>
            <w:vAlign w:val="center"/>
            <w:hideMark/>
          </w:tcPr>
          <w:p w14:paraId="5355DCC2" w14:textId="77777777" w:rsidR="00C10F5D" w:rsidRPr="00754013" w:rsidRDefault="00C10F5D" w:rsidP="00616C11">
            <w:pPr>
              <w:jc w:val="both"/>
              <w:rPr>
                <w:iCs/>
              </w:rPr>
            </w:pPr>
            <w:r w:rsidRPr="00754013">
              <w:rPr>
                <w:iCs/>
              </w:rPr>
              <w:t>Razmatranje pristiglih ponuda za opremanje helikoptera UH-60M Black</w:t>
            </w:r>
            <w:r>
              <w:rPr>
                <w:iCs/>
              </w:rPr>
              <w:t xml:space="preserve"> H</w:t>
            </w:r>
            <w:r w:rsidRPr="00754013">
              <w:rPr>
                <w:iCs/>
              </w:rPr>
              <w:t>awk sa sustavima samozaštite.</w:t>
            </w:r>
          </w:p>
        </w:tc>
      </w:tr>
      <w:tr w:rsidR="00C10F5D" w:rsidRPr="00754013" w14:paraId="0AA01989" w14:textId="77777777" w:rsidTr="00903115">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27FDAF6D" w14:textId="77777777" w:rsidR="00C10F5D" w:rsidRPr="00754013" w:rsidRDefault="00C10F5D" w:rsidP="00903115">
            <w:r w:rsidRPr="00754013">
              <w:t>Izgradnja i opremanje radionice za održavanje zrakoplovno tehničkih sredstava u 93. krilu.</w:t>
            </w:r>
          </w:p>
        </w:tc>
        <w:tc>
          <w:tcPr>
            <w:tcW w:w="7285" w:type="dxa"/>
            <w:tcBorders>
              <w:top w:val="single" w:sz="2" w:space="0" w:color="auto"/>
              <w:left w:val="single" w:sz="2" w:space="0" w:color="auto"/>
              <w:bottom w:val="single" w:sz="2" w:space="0" w:color="auto"/>
              <w:right w:val="single" w:sz="2" w:space="0" w:color="auto"/>
            </w:tcBorders>
            <w:vAlign w:val="center"/>
            <w:hideMark/>
          </w:tcPr>
          <w:p w14:paraId="4A3FBF70" w14:textId="77777777" w:rsidR="00C10F5D" w:rsidRPr="00754013" w:rsidRDefault="00C10F5D" w:rsidP="00616C11">
            <w:pPr>
              <w:jc w:val="both"/>
            </w:pPr>
            <w:r w:rsidRPr="00754013">
              <w:t>U tijeku je izrada projektne dokumentacije.</w:t>
            </w:r>
          </w:p>
        </w:tc>
      </w:tr>
      <w:tr w:rsidR="00C10F5D" w:rsidRPr="00754013" w14:paraId="627B7560" w14:textId="77777777" w:rsidTr="00903115">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3B005B2F" w14:textId="77777777" w:rsidR="00C10F5D" w:rsidRPr="00754013" w:rsidRDefault="00C10F5D" w:rsidP="00903115">
            <w:r w:rsidRPr="00754013">
              <w:t>Opremanje ispitno mjernom opremom i alatima za održavanje zrakoplova.</w:t>
            </w:r>
          </w:p>
        </w:tc>
        <w:tc>
          <w:tcPr>
            <w:tcW w:w="7285" w:type="dxa"/>
            <w:tcBorders>
              <w:top w:val="single" w:sz="2" w:space="0" w:color="auto"/>
              <w:left w:val="single" w:sz="2" w:space="0" w:color="auto"/>
              <w:bottom w:val="single" w:sz="2" w:space="0" w:color="auto"/>
              <w:right w:val="single" w:sz="2" w:space="0" w:color="auto"/>
            </w:tcBorders>
            <w:vAlign w:val="center"/>
            <w:hideMark/>
          </w:tcPr>
          <w:p w14:paraId="17B6FFAE" w14:textId="77777777" w:rsidR="00C10F5D" w:rsidRPr="00754013" w:rsidRDefault="00C10F5D" w:rsidP="00903115">
            <w:r w:rsidRPr="00754013">
              <w:t>Djelomično provedeno. Potrebno je nastaviti opremanje predmetnom opremom.</w:t>
            </w:r>
          </w:p>
        </w:tc>
      </w:tr>
    </w:tbl>
    <w:p w14:paraId="3552C26F" w14:textId="77777777" w:rsidR="00C10F5D" w:rsidRPr="00754013" w:rsidRDefault="00C10F5D" w:rsidP="00C10F5D">
      <w:pPr>
        <w:rPr>
          <w:sz w:val="20"/>
          <w:szCs w:val="20"/>
        </w:rPr>
      </w:pPr>
    </w:p>
    <w:tbl>
      <w:tblPr>
        <w:tblW w:w="145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287"/>
        <w:gridCol w:w="7285"/>
      </w:tblGrid>
      <w:tr w:rsidR="00C10F5D" w:rsidRPr="00754013" w14:paraId="0BB8ABAC" w14:textId="77777777" w:rsidTr="00903115">
        <w:trPr>
          <w:trHeight w:val="392"/>
          <w:jc w:val="center"/>
        </w:trPr>
        <w:tc>
          <w:tcPr>
            <w:tcW w:w="14572" w:type="dxa"/>
            <w:gridSpan w:val="2"/>
            <w:tcBorders>
              <w:top w:val="single" w:sz="2" w:space="0" w:color="auto"/>
              <w:left w:val="single" w:sz="2" w:space="0" w:color="auto"/>
              <w:bottom w:val="single" w:sz="2" w:space="0" w:color="auto"/>
              <w:right w:val="single" w:sz="2" w:space="0" w:color="auto"/>
            </w:tcBorders>
            <w:shd w:val="clear" w:color="auto" w:fill="8DB3E2"/>
            <w:vAlign w:val="center"/>
            <w:hideMark/>
          </w:tcPr>
          <w:p w14:paraId="42F9FF01" w14:textId="77777777" w:rsidR="00C10F5D" w:rsidRPr="00754013" w:rsidRDefault="00C10F5D" w:rsidP="00903115">
            <w:pPr>
              <w:jc w:val="center"/>
              <w:rPr>
                <w:b/>
                <w:iCs/>
              </w:rPr>
            </w:pPr>
            <w:r w:rsidRPr="00754013">
              <w:rPr>
                <w:b/>
                <w:iCs/>
              </w:rPr>
              <w:t>Prikaz projekata opremanja i modernizacije Zapovjedništva za potporu</w:t>
            </w:r>
          </w:p>
        </w:tc>
      </w:tr>
      <w:tr w:rsidR="00C10F5D" w:rsidRPr="00754013" w14:paraId="38D47287" w14:textId="77777777" w:rsidTr="00903115">
        <w:trPr>
          <w:trHeight w:val="426"/>
          <w:jc w:val="center"/>
        </w:trPr>
        <w:tc>
          <w:tcPr>
            <w:tcW w:w="7287" w:type="dxa"/>
            <w:tcBorders>
              <w:top w:val="single" w:sz="2" w:space="0" w:color="auto"/>
              <w:left w:val="single" w:sz="2" w:space="0" w:color="auto"/>
              <w:bottom w:val="single" w:sz="2" w:space="0" w:color="auto"/>
              <w:right w:val="single" w:sz="2" w:space="0" w:color="auto"/>
            </w:tcBorders>
            <w:shd w:val="clear" w:color="auto" w:fill="8DB3E2"/>
            <w:vAlign w:val="center"/>
            <w:hideMark/>
          </w:tcPr>
          <w:p w14:paraId="469EA4F3" w14:textId="77777777" w:rsidR="00C10F5D" w:rsidRPr="00754013" w:rsidRDefault="00C10F5D" w:rsidP="00903115">
            <w:pPr>
              <w:jc w:val="center"/>
              <w:rPr>
                <w:b/>
              </w:rPr>
            </w:pPr>
            <w:r w:rsidRPr="00754013">
              <w:rPr>
                <w:b/>
              </w:rPr>
              <w:t>Plansko razdoblje 2015. - 2024.</w:t>
            </w:r>
          </w:p>
        </w:tc>
        <w:tc>
          <w:tcPr>
            <w:tcW w:w="7285" w:type="dxa"/>
            <w:tcBorders>
              <w:top w:val="single" w:sz="2" w:space="0" w:color="auto"/>
              <w:left w:val="single" w:sz="2" w:space="0" w:color="auto"/>
              <w:bottom w:val="single" w:sz="2" w:space="0" w:color="auto"/>
              <w:right w:val="single" w:sz="2" w:space="0" w:color="auto"/>
            </w:tcBorders>
            <w:shd w:val="clear" w:color="auto" w:fill="8DB3E2"/>
            <w:vAlign w:val="center"/>
            <w:hideMark/>
          </w:tcPr>
          <w:p w14:paraId="4F2AD259" w14:textId="77777777" w:rsidR="00C10F5D" w:rsidRPr="00754013" w:rsidRDefault="00C10F5D" w:rsidP="00903115">
            <w:pPr>
              <w:jc w:val="center"/>
              <w:rPr>
                <w:b/>
              </w:rPr>
            </w:pPr>
            <w:r w:rsidRPr="00754013">
              <w:rPr>
                <w:b/>
              </w:rPr>
              <w:t>Realizirano tijekom 2023.</w:t>
            </w:r>
          </w:p>
        </w:tc>
      </w:tr>
      <w:tr w:rsidR="00C10F5D" w:rsidRPr="00754013" w14:paraId="63A209C7" w14:textId="77777777" w:rsidTr="00903115">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493A88D9" w14:textId="77777777" w:rsidR="00C10F5D" w:rsidRPr="00754013" w:rsidRDefault="00C10F5D" w:rsidP="00903115">
            <w:r w:rsidRPr="00754013">
              <w:t>Opremanje sredstvima i opremom za boravak, rad i logističku potporu u terenskim i ekstremnim klimatskim uvjetima, kapaciteta 1000 osoba.</w:t>
            </w:r>
          </w:p>
        </w:tc>
        <w:tc>
          <w:tcPr>
            <w:tcW w:w="7285" w:type="dxa"/>
            <w:tcBorders>
              <w:top w:val="single" w:sz="2" w:space="0" w:color="auto"/>
              <w:left w:val="single" w:sz="2" w:space="0" w:color="auto"/>
              <w:bottom w:val="single" w:sz="2" w:space="0" w:color="auto"/>
              <w:right w:val="single" w:sz="2" w:space="0" w:color="auto"/>
            </w:tcBorders>
            <w:vAlign w:val="center"/>
            <w:hideMark/>
          </w:tcPr>
          <w:p w14:paraId="65A0C492" w14:textId="77777777" w:rsidR="00C10F5D" w:rsidRPr="00754013" w:rsidRDefault="00C10F5D" w:rsidP="00616C11">
            <w:pPr>
              <w:jc w:val="both"/>
            </w:pPr>
            <w:r w:rsidRPr="00754013">
              <w:t>Tijekom 2023. temeljem sklopljenih ugovora navabljena je oprema za boravak, rad i logističku potporu u terenskim i ekstremnim klimatskim uvjetima sukladno osiguranim financijskim sredstvima.</w:t>
            </w:r>
          </w:p>
        </w:tc>
      </w:tr>
      <w:tr w:rsidR="00C10F5D" w:rsidRPr="00754013" w14:paraId="5A6E26C9" w14:textId="77777777" w:rsidTr="00903115">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5A5DF0FB" w14:textId="77777777" w:rsidR="00C10F5D" w:rsidRPr="00754013" w:rsidRDefault="00C10F5D" w:rsidP="00903115">
            <w:r w:rsidRPr="00754013">
              <w:t>Opremanje medicinskom opremom, terenskom opremom i vozilima za potporu sposobnosti ROLE-2.</w:t>
            </w:r>
          </w:p>
        </w:tc>
        <w:tc>
          <w:tcPr>
            <w:tcW w:w="7285" w:type="dxa"/>
            <w:tcBorders>
              <w:top w:val="single" w:sz="2" w:space="0" w:color="auto"/>
              <w:left w:val="single" w:sz="2" w:space="0" w:color="auto"/>
              <w:bottom w:val="single" w:sz="2" w:space="0" w:color="auto"/>
              <w:right w:val="single" w:sz="2" w:space="0" w:color="auto"/>
            </w:tcBorders>
            <w:vAlign w:val="center"/>
          </w:tcPr>
          <w:p w14:paraId="60F2B748" w14:textId="77777777" w:rsidR="00C10F5D" w:rsidRPr="00754013" w:rsidRDefault="00C10F5D" w:rsidP="00616C11">
            <w:pPr>
              <w:jc w:val="both"/>
            </w:pPr>
            <w:r w:rsidRPr="00754013">
              <w:t xml:space="preserve">Potpisan je ugovor s Ministarstvom obrane SAD o opremanju Role 2 Basic Land terenskom bolnicom te se isporuka </w:t>
            </w:r>
            <w:r>
              <w:t xml:space="preserve">opreme </w:t>
            </w:r>
            <w:r w:rsidR="00616C11">
              <w:t xml:space="preserve">očekuje potkraj </w:t>
            </w:r>
            <w:r w:rsidRPr="00555669">
              <w:t>2024.</w:t>
            </w:r>
            <w:r w:rsidR="00555669">
              <w:t xml:space="preserve"> godine</w:t>
            </w:r>
          </w:p>
        </w:tc>
      </w:tr>
      <w:tr w:rsidR="00C10F5D" w:rsidRPr="00754013" w14:paraId="79B8A3AA" w14:textId="77777777" w:rsidTr="00903115">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4ED2E0DC" w14:textId="77777777" w:rsidR="00C10F5D" w:rsidRPr="00754013" w:rsidRDefault="00C10F5D" w:rsidP="00616C11">
            <w:pPr>
              <w:jc w:val="both"/>
            </w:pPr>
            <w:r w:rsidRPr="00754013">
              <w:t>Opremanje novim nebojnim vozilima.</w:t>
            </w:r>
          </w:p>
        </w:tc>
        <w:tc>
          <w:tcPr>
            <w:tcW w:w="7285" w:type="dxa"/>
            <w:tcBorders>
              <w:top w:val="single" w:sz="2" w:space="0" w:color="auto"/>
              <w:left w:val="single" w:sz="2" w:space="0" w:color="auto"/>
              <w:bottom w:val="single" w:sz="2" w:space="0" w:color="auto"/>
              <w:right w:val="single" w:sz="2" w:space="0" w:color="auto"/>
            </w:tcBorders>
            <w:vAlign w:val="center"/>
            <w:hideMark/>
          </w:tcPr>
          <w:p w14:paraId="0B092AB9" w14:textId="77777777" w:rsidR="00C10F5D" w:rsidRPr="00754013" w:rsidRDefault="00C10F5D" w:rsidP="00616C11">
            <w:pPr>
              <w:jc w:val="both"/>
            </w:pPr>
            <w:r>
              <w:t>U 2023. o</w:t>
            </w:r>
            <w:r w:rsidRPr="00754013">
              <w:t>sigurana su financijska sredstva te je realizirana naba</w:t>
            </w:r>
            <w:r w:rsidR="00616C11">
              <w:t>va šest</w:t>
            </w:r>
            <w:r w:rsidRPr="00754013">
              <w:t xml:space="preserve"> kombi vozila.</w:t>
            </w:r>
          </w:p>
        </w:tc>
      </w:tr>
    </w:tbl>
    <w:p w14:paraId="3B6BB442" w14:textId="77777777" w:rsidR="00C10F5D" w:rsidRDefault="00C10F5D" w:rsidP="00C10F5D">
      <w:pPr>
        <w:rPr>
          <w:sz w:val="20"/>
          <w:szCs w:val="20"/>
        </w:rPr>
      </w:pPr>
    </w:p>
    <w:p w14:paraId="2DEF196D" w14:textId="77777777" w:rsidR="00C10F5D" w:rsidRDefault="00C10F5D" w:rsidP="00C10F5D">
      <w:pPr>
        <w:rPr>
          <w:sz w:val="20"/>
          <w:szCs w:val="20"/>
        </w:rPr>
      </w:pPr>
    </w:p>
    <w:p w14:paraId="48AF2F15" w14:textId="77777777" w:rsidR="00C10F5D" w:rsidRPr="00754013" w:rsidRDefault="00C10F5D" w:rsidP="00C10F5D">
      <w:pPr>
        <w:rPr>
          <w:sz w:val="20"/>
          <w:szCs w:val="20"/>
        </w:rPr>
      </w:pPr>
    </w:p>
    <w:tbl>
      <w:tblPr>
        <w:tblW w:w="1458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250"/>
        <w:gridCol w:w="7333"/>
      </w:tblGrid>
      <w:tr w:rsidR="00C10F5D" w:rsidRPr="00754013" w14:paraId="482415F9" w14:textId="77777777" w:rsidTr="00903115">
        <w:trPr>
          <w:trHeight w:val="392"/>
          <w:jc w:val="center"/>
        </w:trPr>
        <w:tc>
          <w:tcPr>
            <w:tcW w:w="14583" w:type="dxa"/>
            <w:gridSpan w:val="2"/>
            <w:tcBorders>
              <w:top w:val="single" w:sz="2" w:space="0" w:color="auto"/>
              <w:left w:val="single" w:sz="2" w:space="0" w:color="auto"/>
              <w:bottom w:val="single" w:sz="2" w:space="0" w:color="auto"/>
              <w:right w:val="single" w:sz="2" w:space="0" w:color="auto"/>
            </w:tcBorders>
            <w:shd w:val="clear" w:color="auto" w:fill="8DB3E2"/>
            <w:vAlign w:val="center"/>
            <w:hideMark/>
          </w:tcPr>
          <w:p w14:paraId="03AE1339" w14:textId="77777777" w:rsidR="00C10F5D" w:rsidRPr="00754013" w:rsidRDefault="00C10F5D" w:rsidP="00903115">
            <w:pPr>
              <w:jc w:val="center"/>
              <w:rPr>
                <w:b/>
              </w:rPr>
            </w:pPr>
            <w:r w:rsidRPr="00754013">
              <w:rPr>
                <w:b/>
                <w:iCs/>
              </w:rPr>
              <w:t>Prikaz projekata opremanja i modernizacije sustava KIS</w:t>
            </w:r>
          </w:p>
        </w:tc>
      </w:tr>
      <w:tr w:rsidR="00C10F5D" w:rsidRPr="00754013" w14:paraId="3828145B" w14:textId="77777777" w:rsidTr="00903115">
        <w:trPr>
          <w:trHeight w:val="425"/>
          <w:jc w:val="center"/>
        </w:trPr>
        <w:tc>
          <w:tcPr>
            <w:tcW w:w="7250" w:type="dxa"/>
            <w:tcBorders>
              <w:top w:val="single" w:sz="2" w:space="0" w:color="auto"/>
              <w:left w:val="single" w:sz="2" w:space="0" w:color="auto"/>
              <w:bottom w:val="single" w:sz="2" w:space="0" w:color="auto"/>
              <w:right w:val="single" w:sz="2" w:space="0" w:color="auto"/>
            </w:tcBorders>
            <w:shd w:val="clear" w:color="auto" w:fill="8DB3E2"/>
            <w:vAlign w:val="center"/>
            <w:hideMark/>
          </w:tcPr>
          <w:p w14:paraId="2B6BC800" w14:textId="77777777" w:rsidR="00C10F5D" w:rsidRPr="00754013" w:rsidRDefault="00C10F5D" w:rsidP="00903115">
            <w:pPr>
              <w:jc w:val="center"/>
              <w:rPr>
                <w:b/>
              </w:rPr>
            </w:pPr>
            <w:r w:rsidRPr="00754013">
              <w:rPr>
                <w:b/>
              </w:rPr>
              <w:t>Plansko razdoblje 2015. - 2024.</w:t>
            </w:r>
          </w:p>
        </w:tc>
        <w:tc>
          <w:tcPr>
            <w:tcW w:w="7333" w:type="dxa"/>
            <w:tcBorders>
              <w:top w:val="single" w:sz="2" w:space="0" w:color="auto"/>
              <w:left w:val="single" w:sz="2" w:space="0" w:color="auto"/>
              <w:bottom w:val="single" w:sz="2" w:space="0" w:color="auto"/>
              <w:right w:val="single" w:sz="2" w:space="0" w:color="auto"/>
            </w:tcBorders>
            <w:shd w:val="clear" w:color="auto" w:fill="8DB3E2"/>
            <w:vAlign w:val="center"/>
            <w:hideMark/>
          </w:tcPr>
          <w:p w14:paraId="60E479F8" w14:textId="77777777" w:rsidR="00C10F5D" w:rsidRPr="00754013" w:rsidRDefault="00C10F5D" w:rsidP="00903115">
            <w:pPr>
              <w:jc w:val="center"/>
              <w:rPr>
                <w:b/>
              </w:rPr>
            </w:pPr>
            <w:r w:rsidRPr="00754013">
              <w:rPr>
                <w:b/>
              </w:rPr>
              <w:t>Realizirano tijekom 2023.</w:t>
            </w:r>
            <w:r w:rsidR="00555669">
              <w:rPr>
                <w:b/>
              </w:rPr>
              <w:t xml:space="preserve"> godine</w:t>
            </w:r>
          </w:p>
        </w:tc>
      </w:tr>
      <w:tr w:rsidR="00C10F5D" w:rsidRPr="00754013" w14:paraId="41877A8E" w14:textId="77777777" w:rsidTr="00903115">
        <w:trPr>
          <w:trHeight w:val="567"/>
          <w:jc w:val="center"/>
        </w:trPr>
        <w:tc>
          <w:tcPr>
            <w:tcW w:w="7250" w:type="dxa"/>
            <w:tcBorders>
              <w:top w:val="single" w:sz="2" w:space="0" w:color="auto"/>
              <w:left w:val="single" w:sz="2" w:space="0" w:color="auto"/>
              <w:bottom w:val="single" w:sz="2" w:space="0" w:color="auto"/>
              <w:right w:val="single" w:sz="2" w:space="0" w:color="auto"/>
            </w:tcBorders>
            <w:hideMark/>
          </w:tcPr>
          <w:p w14:paraId="74A1CB29" w14:textId="77777777" w:rsidR="00C10F5D" w:rsidRPr="00754013" w:rsidRDefault="00C10F5D" w:rsidP="005C30C8">
            <w:pPr>
              <w:tabs>
                <w:tab w:val="left" w:pos="1077"/>
              </w:tabs>
              <w:suppressAutoHyphens/>
              <w:rPr>
                <w:iCs/>
              </w:rPr>
            </w:pPr>
            <w:r w:rsidRPr="00754013">
              <w:t>Izgradnja i k</w:t>
            </w:r>
            <w:r>
              <w:t>onsolidacija stacionarnih mreža</w:t>
            </w:r>
            <w:r w:rsidRPr="00754013">
              <w:t xml:space="preserve">, temeljnih servisa i sustava upravljanja istima, uključujući sustav za sigurnosnu pohranu </w:t>
            </w:r>
          </w:p>
        </w:tc>
        <w:tc>
          <w:tcPr>
            <w:tcW w:w="7333" w:type="dxa"/>
            <w:tcBorders>
              <w:top w:val="single" w:sz="2" w:space="0" w:color="auto"/>
              <w:left w:val="single" w:sz="2" w:space="0" w:color="auto"/>
              <w:bottom w:val="single" w:sz="2" w:space="0" w:color="auto"/>
              <w:right w:val="single" w:sz="2" w:space="0" w:color="auto"/>
            </w:tcBorders>
            <w:hideMark/>
          </w:tcPr>
          <w:p w14:paraId="7DFBD781" w14:textId="77777777" w:rsidR="00C10F5D" w:rsidRPr="00754013" w:rsidRDefault="00C10F5D" w:rsidP="005C30C8">
            <w:pPr>
              <w:tabs>
                <w:tab w:val="left" w:pos="1077"/>
              </w:tabs>
              <w:suppressAutoHyphens/>
              <w:jc w:val="both"/>
              <w:rPr>
                <w:iCs/>
              </w:rPr>
            </w:pPr>
            <w:r w:rsidRPr="00754013">
              <w:t xml:space="preserve">Izgradnja komunikacijsko-informacijske mrežne osnovice je provedena. Migracija računala na novo uspostavljene domene je završena. </w:t>
            </w:r>
          </w:p>
        </w:tc>
      </w:tr>
      <w:tr w:rsidR="00C10F5D" w:rsidRPr="00754013" w14:paraId="5364FA36" w14:textId="77777777" w:rsidTr="00903115">
        <w:trPr>
          <w:trHeight w:val="567"/>
          <w:jc w:val="center"/>
        </w:trPr>
        <w:tc>
          <w:tcPr>
            <w:tcW w:w="7250" w:type="dxa"/>
            <w:tcBorders>
              <w:top w:val="single" w:sz="2" w:space="0" w:color="auto"/>
              <w:left w:val="single" w:sz="2" w:space="0" w:color="auto"/>
              <w:bottom w:val="single" w:sz="2" w:space="0" w:color="auto"/>
              <w:right w:val="single" w:sz="2" w:space="0" w:color="auto"/>
            </w:tcBorders>
            <w:hideMark/>
          </w:tcPr>
          <w:p w14:paraId="05757BD2" w14:textId="77777777" w:rsidR="00C10F5D" w:rsidRPr="00754013" w:rsidRDefault="00C10F5D" w:rsidP="00903115">
            <w:pPr>
              <w:rPr>
                <w:iCs/>
              </w:rPr>
            </w:pPr>
            <w:r w:rsidRPr="00754013">
              <w:t>Uspostava podatkovnih središta (energetika, klimatizacija, vatrodojava, fizička sigurnost, nadzor itd.).</w:t>
            </w:r>
          </w:p>
        </w:tc>
        <w:tc>
          <w:tcPr>
            <w:tcW w:w="7333" w:type="dxa"/>
            <w:tcBorders>
              <w:top w:val="single" w:sz="2" w:space="0" w:color="auto"/>
              <w:left w:val="single" w:sz="2" w:space="0" w:color="auto"/>
              <w:bottom w:val="single" w:sz="2" w:space="0" w:color="auto"/>
              <w:right w:val="single" w:sz="2" w:space="0" w:color="auto"/>
            </w:tcBorders>
            <w:hideMark/>
          </w:tcPr>
          <w:p w14:paraId="071BDFCA" w14:textId="77777777" w:rsidR="00C10F5D" w:rsidRPr="00754013" w:rsidRDefault="00C10F5D" w:rsidP="005C30C8">
            <w:pPr>
              <w:jc w:val="both"/>
            </w:pPr>
            <w:r w:rsidRPr="00754013">
              <w:t>Uspostavljeno je podatkovno sr</w:t>
            </w:r>
            <w:r w:rsidR="005C30C8">
              <w:t xml:space="preserve">edište za neklasificiranu mrežu, </w:t>
            </w:r>
            <w:r w:rsidRPr="00754013">
              <w:t xml:space="preserve">u tijeku  migracija servisa </w:t>
            </w:r>
            <w:r w:rsidR="005C30C8">
              <w:t xml:space="preserve">na novo podatkovno središte te </w:t>
            </w:r>
            <w:r w:rsidRPr="00754013">
              <w:t>opremanje</w:t>
            </w:r>
            <w:r>
              <w:t>.</w:t>
            </w:r>
          </w:p>
        </w:tc>
      </w:tr>
      <w:tr w:rsidR="00C10F5D" w:rsidRPr="00754013" w14:paraId="79AF226F" w14:textId="77777777" w:rsidTr="00903115">
        <w:trPr>
          <w:trHeight w:val="567"/>
          <w:jc w:val="center"/>
        </w:trPr>
        <w:tc>
          <w:tcPr>
            <w:tcW w:w="7250" w:type="dxa"/>
            <w:tcBorders>
              <w:top w:val="single" w:sz="2" w:space="0" w:color="auto"/>
              <w:left w:val="single" w:sz="2" w:space="0" w:color="auto"/>
              <w:bottom w:val="single" w:sz="2" w:space="0" w:color="auto"/>
              <w:right w:val="single" w:sz="2" w:space="0" w:color="auto"/>
            </w:tcBorders>
            <w:hideMark/>
          </w:tcPr>
          <w:p w14:paraId="63DFBB70" w14:textId="77777777" w:rsidR="00C10F5D" w:rsidRPr="00754013" w:rsidRDefault="00C10F5D" w:rsidP="00903115">
            <w:r w:rsidRPr="00754013">
              <w:t>Razvoj nacionalnih servisa u skladu s tehničkim zahtjevima iz FMN Spiral specifikacija 4+.</w:t>
            </w:r>
          </w:p>
        </w:tc>
        <w:tc>
          <w:tcPr>
            <w:tcW w:w="7333" w:type="dxa"/>
            <w:tcBorders>
              <w:top w:val="single" w:sz="2" w:space="0" w:color="auto"/>
              <w:left w:val="single" w:sz="2" w:space="0" w:color="auto"/>
              <w:bottom w:val="single" w:sz="2" w:space="0" w:color="auto"/>
              <w:right w:val="single" w:sz="2" w:space="0" w:color="auto"/>
            </w:tcBorders>
            <w:hideMark/>
          </w:tcPr>
          <w:p w14:paraId="19269F04" w14:textId="77777777" w:rsidR="00C10F5D" w:rsidRPr="00754013" w:rsidRDefault="00C10F5D" w:rsidP="00616C11">
            <w:pPr>
              <w:jc w:val="both"/>
            </w:pPr>
            <w:r w:rsidRPr="00754013">
              <w:t xml:space="preserve">Kroz FMN aktivnosti djelomično je realiziran razvoj nacionalnih servisa prema specifikacijama Spiral 4 specifikacijama. </w:t>
            </w:r>
          </w:p>
        </w:tc>
      </w:tr>
      <w:tr w:rsidR="00C10F5D" w:rsidRPr="00754013" w14:paraId="72D8BD33" w14:textId="77777777" w:rsidTr="00903115">
        <w:trPr>
          <w:trHeight w:val="567"/>
          <w:jc w:val="center"/>
        </w:trPr>
        <w:tc>
          <w:tcPr>
            <w:tcW w:w="7250" w:type="dxa"/>
            <w:tcBorders>
              <w:top w:val="single" w:sz="2" w:space="0" w:color="auto"/>
              <w:left w:val="single" w:sz="2" w:space="0" w:color="auto"/>
              <w:bottom w:val="single" w:sz="2" w:space="0" w:color="auto"/>
              <w:right w:val="single" w:sz="2" w:space="0" w:color="auto"/>
            </w:tcBorders>
            <w:vAlign w:val="center"/>
            <w:hideMark/>
          </w:tcPr>
          <w:p w14:paraId="4EC8EF30" w14:textId="77777777" w:rsidR="00C10F5D" w:rsidRPr="00754013" w:rsidRDefault="00C10F5D" w:rsidP="00903115">
            <w:r w:rsidRPr="00754013">
              <w:lastRenderedPageBreak/>
              <w:t xml:space="preserve">Opremanje vojnika i borbenih/neborbenih platformi bojišničkim </w:t>
            </w:r>
            <w:r>
              <w:t>sustavima</w:t>
            </w:r>
            <w:r w:rsidRPr="00754013">
              <w:t>.</w:t>
            </w:r>
          </w:p>
        </w:tc>
        <w:tc>
          <w:tcPr>
            <w:tcW w:w="7333" w:type="dxa"/>
            <w:tcBorders>
              <w:top w:val="single" w:sz="2" w:space="0" w:color="auto"/>
              <w:left w:val="single" w:sz="2" w:space="0" w:color="auto"/>
              <w:bottom w:val="single" w:sz="2" w:space="0" w:color="auto"/>
              <w:right w:val="single" w:sz="2" w:space="0" w:color="auto"/>
            </w:tcBorders>
            <w:vAlign w:val="center"/>
            <w:hideMark/>
          </w:tcPr>
          <w:p w14:paraId="0D8CEFD0" w14:textId="77777777" w:rsidR="00C10F5D" w:rsidRPr="00754013" w:rsidRDefault="00C10F5D" w:rsidP="00616C11">
            <w:pPr>
              <w:jc w:val="both"/>
            </w:pPr>
            <w:r w:rsidRPr="00754013">
              <w:t xml:space="preserve">Nastavljeno je opremanje </w:t>
            </w:r>
            <w:r>
              <w:t>Hrvatske kopnene vojske</w:t>
            </w:r>
            <w:r w:rsidRPr="00754013">
              <w:t xml:space="preserve"> radio uređajima za vojnika i platformu te pripadajućim terminalima. Tijekom 2023. nabavljene su količine dostatne za opremanje jedne manevarske bojne. </w:t>
            </w:r>
          </w:p>
        </w:tc>
      </w:tr>
      <w:tr w:rsidR="00C10F5D" w:rsidRPr="00754013" w14:paraId="012C13F5" w14:textId="77777777" w:rsidTr="00903115">
        <w:trPr>
          <w:trHeight w:val="567"/>
          <w:jc w:val="center"/>
        </w:trPr>
        <w:tc>
          <w:tcPr>
            <w:tcW w:w="7250" w:type="dxa"/>
            <w:tcBorders>
              <w:top w:val="single" w:sz="2" w:space="0" w:color="auto"/>
              <w:left w:val="single" w:sz="2" w:space="0" w:color="auto"/>
              <w:bottom w:val="single" w:sz="2" w:space="0" w:color="auto"/>
              <w:right w:val="single" w:sz="2" w:space="0" w:color="auto"/>
            </w:tcBorders>
            <w:vAlign w:val="center"/>
            <w:hideMark/>
          </w:tcPr>
          <w:p w14:paraId="7FDF4808" w14:textId="77777777" w:rsidR="00C10F5D" w:rsidRPr="00754013" w:rsidRDefault="00C10F5D" w:rsidP="00903115">
            <w:r w:rsidRPr="00754013">
              <w:t>Opremanje uređajima i opremom razmjestivih sustava.</w:t>
            </w:r>
          </w:p>
        </w:tc>
        <w:tc>
          <w:tcPr>
            <w:tcW w:w="7333" w:type="dxa"/>
            <w:tcBorders>
              <w:top w:val="single" w:sz="2" w:space="0" w:color="auto"/>
              <w:left w:val="single" w:sz="2" w:space="0" w:color="auto"/>
              <w:bottom w:val="single" w:sz="2" w:space="0" w:color="auto"/>
              <w:right w:val="single" w:sz="2" w:space="0" w:color="auto"/>
            </w:tcBorders>
            <w:vAlign w:val="center"/>
            <w:hideMark/>
          </w:tcPr>
          <w:p w14:paraId="33DB5A83" w14:textId="77777777" w:rsidR="00C10F5D" w:rsidRPr="00754013" w:rsidRDefault="005C30C8" w:rsidP="005C30C8">
            <w:pPr>
              <w:jc w:val="both"/>
            </w:pPr>
            <w:r>
              <w:t xml:space="preserve">Nabavom i ugradnjom </w:t>
            </w:r>
            <w:r w:rsidR="00C10F5D" w:rsidRPr="00754013">
              <w:t xml:space="preserve">novih podatkovnih radio uređaja započeta je izgradnja taktičke mreže </w:t>
            </w:r>
            <w:r w:rsidR="00C10F5D">
              <w:t>Hrvatske ratne mornarice</w:t>
            </w:r>
            <w:r w:rsidR="00C10F5D" w:rsidRPr="00754013">
              <w:t xml:space="preserve">. </w:t>
            </w:r>
          </w:p>
        </w:tc>
      </w:tr>
      <w:tr w:rsidR="00C10F5D" w:rsidRPr="00754013" w14:paraId="17D79550" w14:textId="77777777" w:rsidTr="00903115">
        <w:trPr>
          <w:trHeight w:val="567"/>
          <w:jc w:val="center"/>
        </w:trPr>
        <w:tc>
          <w:tcPr>
            <w:tcW w:w="7250" w:type="dxa"/>
            <w:tcBorders>
              <w:top w:val="single" w:sz="2" w:space="0" w:color="auto"/>
              <w:left w:val="single" w:sz="2" w:space="0" w:color="auto"/>
              <w:bottom w:val="single" w:sz="2" w:space="0" w:color="auto"/>
              <w:right w:val="single" w:sz="2" w:space="0" w:color="auto"/>
            </w:tcBorders>
          </w:tcPr>
          <w:p w14:paraId="1306529B" w14:textId="77777777" w:rsidR="00C10F5D" w:rsidRPr="00754013" w:rsidRDefault="00C10F5D" w:rsidP="00903115">
            <w:r w:rsidRPr="00754013">
              <w:t>Izgradnja i konsolidacija sustava obrane informatičkog prostora.</w:t>
            </w:r>
          </w:p>
        </w:tc>
        <w:tc>
          <w:tcPr>
            <w:tcW w:w="7333" w:type="dxa"/>
            <w:tcBorders>
              <w:top w:val="single" w:sz="2" w:space="0" w:color="auto"/>
              <w:left w:val="single" w:sz="2" w:space="0" w:color="auto"/>
              <w:bottom w:val="single" w:sz="2" w:space="0" w:color="auto"/>
              <w:right w:val="single" w:sz="2" w:space="0" w:color="auto"/>
            </w:tcBorders>
          </w:tcPr>
          <w:p w14:paraId="749BCB6A" w14:textId="77777777" w:rsidR="00C10F5D" w:rsidRPr="00754013" w:rsidRDefault="00C10F5D" w:rsidP="00616C11">
            <w:pPr>
              <w:jc w:val="both"/>
            </w:pPr>
            <w:r w:rsidRPr="00754013">
              <w:t>Implementacija novih sustava za kibernetičku obranu u Operativnom ce</w:t>
            </w:r>
            <w:r>
              <w:t xml:space="preserve">ntru za kibernetičku sigurnost </w:t>
            </w:r>
            <w:r w:rsidRPr="00754013">
              <w:t>i Timu za odgovor na računal</w:t>
            </w:r>
            <w:r>
              <w:t>no-sigurnosne incidente.</w:t>
            </w:r>
          </w:p>
        </w:tc>
      </w:tr>
      <w:tr w:rsidR="00C10F5D" w:rsidRPr="00754013" w14:paraId="6A08EF8A" w14:textId="77777777" w:rsidTr="003271F7">
        <w:trPr>
          <w:trHeight w:val="365"/>
          <w:jc w:val="center"/>
        </w:trPr>
        <w:tc>
          <w:tcPr>
            <w:tcW w:w="7250" w:type="dxa"/>
            <w:tcBorders>
              <w:top w:val="single" w:sz="2" w:space="0" w:color="auto"/>
              <w:left w:val="single" w:sz="2" w:space="0" w:color="auto"/>
              <w:bottom w:val="single" w:sz="2" w:space="0" w:color="auto"/>
              <w:right w:val="single" w:sz="2" w:space="0" w:color="auto"/>
            </w:tcBorders>
            <w:hideMark/>
          </w:tcPr>
          <w:p w14:paraId="4487DA3B" w14:textId="77777777" w:rsidR="00C10F5D" w:rsidRPr="00754013" w:rsidRDefault="00C10F5D" w:rsidP="00903115">
            <w:r w:rsidRPr="00754013">
              <w:t>Modernizacija korisničke terminalne i periferne opreme.</w:t>
            </w:r>
          </w:p>
        </w:tc>
        <w:tc>
          <w:tcPr>
            <w:tcW w:w="7333" w:type="dxa"/>
            <w:tcBorders>
              <w:top w:val="single" w:sz="2" w:space="0" w:color="auto"/>
              <w:left w:val="single" w:sz="2" w:space="0" w:color="auto"/>
              <w:bottom w:val="single" w:sz="2" w:space="0" w:color="auto"/>
              <w:right w:val="single" w:sz="2" w:space="0" w:color="auto"/>
            </w:tcBorders>
            <w:hideMark/>
          </w:tcPr>
          <w:p w14:paraId="2ACBDDCE" w14:textId="77777777" w:rsidR="00C10F5D" w:rsidRPr="00754013" w:rsidRDefault="00C10F5D" w:rsidP="003271F7">
            <w:pPr>
              <w:jc w:val="both"/>
            </w:pPr>
            <w:r w:rsidRPr="00754013">
              <w:t xml:space="preserve">Modernizacija korisničke terminalne i periferne opreme </w:t>
            </w:r>
          </w:p>
        </w:tc>
      </w:tr>
      <w:tr w:rsidR="00C10F5D" w:rsidRPr="00754013" w14:paraId="511C9AFC" w14:textId="77777777" w:rsidTr="00903115">
        <w:trPr>
          <w:trHeight w:val="495"/>
          <w:jc w:val="center"/>
        </w:trPr>
        <w:tc>
          <w:tcPr>
            <w:tcW w:w="7250" w:type="dxa"/>
            <w:tcBorders>
              <w:top w:val="single" w:sz="2" w:space="0" w:color="auto"/>
              <w:left w:val="single" w:sz="2" w:space="0" w:color="auto"/>
              <w:bottom w:val="single" w:sz="2" w:space="0" w:color="auto"/>
              <w:right w:val="single" w:sz="2" w:space="0" w:color="auto"/>
            </w:tcBorders>
            <w:hideMark/>
          </w:tcPr>
          <w:p w14:paraId="73DA7AD0" w14:textId="77777777" w:rsidR="00C10F5D" w:rsidRPr="00754013" w:rsidRDefault="00C10F5D" w:rsidP="003271F7">
            <w:r w:rsidRPr="00754013">
              <w:t xml:space="preserve">Konsolidacija procesa održavanja životnog vijeka opreme i sustava </w:t>
            </w:r>
          </w:p>
        </w:tc>
        <w:tc>
          <w:tcPr>
            <w:tcW w:w="7333" w:type="dxa"/>
            <w:tcBorders>
              <w:top w:val="single" w:sz="2" w:space="0" w:color="auto"/>
              <w:left w:val="single" w:sz="2" w:space="0" w:color="auto"/>
              <w:bottom w:val="single" w:sz="2" w:space="0" w:color="auto"/>
              <w:right w:val="single" w:sz="2" w:space="0" w:color="auto"/>
            </w:tcBorders>
            <w:hideMark/>
          </w:tcPr>
          <w:p w14:paraId="1FA67D2B" w14:textId="77777777" w:rsidR="00C10F5D" w:rsidRPr="00754013" w:rsidRDefault="00C10F5D" w:rsidP="003271F7">
            <w:pPr>
              <w:jc w:val="both"/>
            </w:pPr>
            <w:r w:rsidRPr="00754013">
              <w:t xml:space="preserve">Uspostavljen je proces održavanja </w:t>
            </w:r>
            <w:r>
              <w:t>komunikacijsko-informacijske</w:t>
            </w:r>
            <w:r w:rsidRPr="00754013">
              <w:t xml:space="preserve"> opreme </w:t>
            </w:r>
          </w:p>
        </w:tc>
      </w:tr>
    </w:tbl>
    <w:p w14:paraId="51729082" w14:textId="77777777" w:rsidR="00C10F5D" w:rsidRDefault="00C10F5D" w:rsidP="00C10F5D">
      <w:pPr>
        <w:rPr>
          <w:sz w:val="20"/>
          <w:szCs w:val="20"/>
        </w:rPr>
      </w:pPr>
    </w:p>
    <w:p w14:paraId="331EB8B3" w14:textId="77777777" w:rsidR="0063433B" w:rsidRPr="00754013" w:rsidRDefault="0063433B" w:rsidP="00C10F5D">
      <w:pPr>
        <w:rPr>
          <w:sz w:val="20"/>
          <w:szCs w:val="20"/>
        </w:rPr>
      </w:pPr>
    </w:p>
    <w:tbl>
      <w:tblPr>
        <w:tblW w:w="1464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157"/>
        <w:gridCol w:w="7492"/>
      </w:tblGrid>
      <w:tr w:rsidR="00C10F5D" w:rsidRPr="00754013" w14:paraId="71811393" w14:textId="77777777" w:rsidTr="00903115">
        <w:trPr>
          <w:trHeight w:val="454"/>
          <w:jc w:val="center"/>
        </w:trPr>
        <w:tc>
          <w:tcPr>
            <w:tcW w:w="14649" w:type="dxa"/>
            <w:gridSpan w:val="2"/>
            <w:tcBorders>
              <w:top w:val="single" w:sz="2" w:space="0" w:color="auto"/>
              <w:left w:val="single" w:sz="2" w:space="0" w:color="auto"/>
              <w:bottom w:val="single" w:sz="2" w:space="0" w:color="auto"/>
              <w:right w:val="single" w:sz="2" w:space="0" w:color="auto"/>
            </w:tcBorders>
            <w:shd w:val="clear" w:color="auto" w:fill="8DB3E2"/>
            <w:vAlign w:val="center"/>
            <w:hideMark/>
          </w:tcPr>
          <w:p w14:paraId="3CA06CF7" w14:textId="77777777" w:rsidR="00C10F5D" w:rsidRPr="00754013" w:rsidRDefault="00C10F5D" w:rsidP="00903115">
            <w:pPr>
              <w:jc w:val="center"/>
              <w:rPr>
                <w:b/>
              </w:rPr>
            </w:pPr>
            <w:r w:rsidRPr="00754013">
              <w:br w:type="page"/>
            </w:r>
            <w:r w:rsidRPr="00754013">
              <w:rPr>
                <w:b/>
                <w:iCs/>
              </w:rPr>
              <w:t>Prikaz glavnih projekata izgradnje</w:t>
            </w:r>
          </w:p>
        </w:tc>
      </w:tr>
      <w:tr w:rsidR="00C10F5D" w:rsidRPr="00754013" w14:paraId="4D2F7B0C" w14:textId="77777777" w:rsidTr="00903115">
        <w:trPr>
          <w:trHeight w:val="454"/>
          <w:jc w:val="center"/>
        </w:trPr>
        <w:tc>
          <w:tcPr>
            <w:tcW w:w="7157" w:type="dxa"/>
            <w:tcBorders>
              <w:top w:val="single" w:sz="2" w:space="0" w:color="auto"/>
              <w:left w:val="single" w:sz="2" w:space="0" w:color="auto"/>
              <w:bottom w:val="single" w:sz="2" w:space="0" w:color="auto"/>
              <w:right w:val="single" w:sz="2" w:space="0" w:color="auto"/>
            </w:tcBorders>
            <w:shd w:val="clear" w:color="auto" w:fill="8DB3E2"/>
            <w:vAlign w:val="center"/>
            <w:hideMark/>
          </w:tcPr>
          <w:p w14:paraId="7FD8D20E" w14:textId="77777777" w:rsidR="00C10F5D" w:rsidRPr="00754013" w:rsidRDefault="00C10F5D" w:rsidP="00903115">
            <w:pPr>
              <w:jc w:val="center"/>
              <w:rPr>
                <w:b/>
              </w:rPr>
            </w:pPr>
            <w:r w:rsidRPr="00754013">
              <w:rPr>
                <w:b/>
              </w:rPr>
              <w:t>Plansko razdoblje 2015. - 2024.</w:t>
            </w:r>
          </w:p>
        </w:tc>
        <w:tc>
          <w:tcPr>
            <w:tcW w:w="7492" w:type="dxa"/>
            <w:tcBorders>
              <w:top w:val="single" w:sz="2" w:space="0" w:color="auto"/>
              <w:left w:val="single" w:sz="2" w:space="0" w:color="auto"/>
              <w:bottom w:val="single" w:sz="2" w:space="0" w:color="auto"/>
              <w:right w:val="single" w:sz="2" w:space="0" w:color="auto"/>
            </w:tcBorders>
            <w:shd w:val="clear" w:color="auto" w:fill="8DB3E2"/>
            <w:vAlign w:val="center"/>
            <w:hideMark/>
          </w:tcPr>
          <w:p w14:paraId="3BFF5367" w14:textId="77777777" w:rsidR="00C10F5D" w:rsidRPr="00754013" w:rsidRDefault="00C10F5D" w:rsidP="00903115">
            <w:pPr>
              <w:jc w:val="center"/>
              <w:rPr>
                <w:b/>
              </w:rPr>
            </w:pPr>
            <w:r w:rsidRPr="00754013">
              <w:rPr>
                <w:b/>
              </w:rPr>
              <w:t>Realizirano tijekom 2023.</w:t>
            </w:r>
            <w:r w:rsidR="00555669">
              <w:rPr>
                <w:b/>
              </w:rPr>
              <w:t xml:space="preserve"> godine</w:t>
            </w:r>
          </w:p>
        </w:tc>
      </w:tr>
      <w:tr w:rsidR="00C10F5D" w:rsidRPr="00754013" w14:paraId="4DF2A7B7" w14:textId="77777777" w:rsidTr="00903115">
        <w:trPr>
          <w:trHeight w:val="477"/>
          <w:jc w:val="center"/>
        </w:trPr>
        <w:tc>
          <w:tcPr>
            <w:tcW w:w="7157" w:type="dxa"/>
            <w:tcBorders>
              <w:top w:val="single" w:sz="2" w:space="0" w:color="auto"/>
              <w:left w:val="single" w:sz="2" w:space="0" w:color="auto"/>
              <w:bottom w:val="single" w:sz="2" w:space="0" w:color="auto"/>
              <w:right w:val="single" w:sz="2" w:space="0" w:color="auto"/>
            </w:tcBorders>
            <w:vAlign w:val="center"/>
            <w:hideMark/>
          </w:tcPr>
          <w:p w14:paraId="31905307" w14:textId="77777777" w:rsidR="00C10F5D" w:rsidRDefault="00C10F5D" w:rsidP="00903115">
            <w:pPr>
              <w:rPr>
                <w:b/>
                <w:bCs/>
              </w:rPr>
            </w:pPr>
            <w:r>
              <w:rPr>
                <w:b/>
                <w:bCs/>
              </w:rPr>
              <w:t>Hrvatsko vojno učilište,</w:t>
            </w:r>
            <w:r w:rsidRPr="00754013">
              <w:rPr>
                <w:b/>
                <w:bCs/>
              </w:rPr>
              <w:t xml:space="preserve"> Zagreb </w:t>
            </w:r>
          </w:p>
          <w:p w14:paraId="08CDFAF4" w14:textId="77777777" w:rsidR="00C10F5D" w:rsidRPr="00754013" w:rsidRDefault="00C10F5D" w:rsidP="003271F7">
            <w:r w:rsidRPr="00754013">
              <w:rPr>
                <w:bCs/>
              </w:rPr>
              <w:t xml:space="preserve">Povećanje kapaciteta i standarda građevina </w:t>
            </w:r>
          </w:p>
        </w:tc>
        <w:tc>
          <w:tcPr>
            <w:tcW w:w="7492" w:type="dxa"/>
            <w:tcBorders>
              <w:top w:val="single" w:sz="2" w:space="0" w:color="auto"/>
              <w:left w:val="single" w:sz="2" w:space="0" w:color="auto"/>
              <w:bottom w:val="single" w:sz="2" w:space="0" w:color="auto"/>
              <w:right w:val="single" w:sz="2" w:space="0" w:color="auto"/>
            </w:tcBorders>
            <w:vAlign w:val="center"/>
            <w:hideMark/>
          </w:tcPr>
          <w:p w14:paraId="61211A16" w14:textId="77777777" w:rsidR="00C10F5D" w:rsidRPr="00754013" w:rsidRDefault="00C10F5D" w:rsidP="00903115">
            <w:r w:rsidRPr="00754013">
              <w:t xml:space="preserve">Završeni radovi na sanaciji i adaptaciji građevine Kongresnog centra. </w:t>
            </w:r>
          </w:p>
        </w:tc>
      </w:tr>
      <w:tr w:rsidR="00C10F5D" w:rsidRPr="00754013" w14:paraId="3E4A05D2" w14:textId="77777777" w:rsidTr="00903115">
        <w:trPr>
          <w:trHeight w:val="477"/>
          <w:jc w:val="center"/>
        </w:trPr>
        <w:tc>
          <w:tcPr>
            <w:tcW w:w="7157" w:type="dxa"/>
            <w:tcBorders>
              <w:top w:val="single" w:sz="2" w:space="0" w:color="auto"/>
              <w:left w:val="single" w:sz="2" w:space="0" w:color="auto"/>
              <w:bottom w:val="single" w:sz="2" w:space="0" w:color="auto"/>
              <w:right w:val="single" w:sz="2" w:space="0" w:color="auto"/>
            </w:tcBorders>
            <w:vAlign w:val="center"/>
            <w:hideMark/>
          </w:tcPr>
          <w:p w14:paraId="7118FCA2" w14:textId="77777777" w:rsidR="00C10F5D" w:rsidRPr="00754013" w:rsidRDefault="00C10F5D" w:rsidP="00903115">
            <w:r w:rsidRPr="00754013">
              <w:rPr>
                <w:b/>
                <w:bCs/>
              </w:rPr>
              <w:t>Vojni poligon “Eugen Kvaternik“, Slunj</w:t>
            </w:r>
            <w:r w:rsidRPr="00754013">
              <w:rPr>
                <w:bCs/>
              </w:rPr>
              <w:br/>
              <w:t>Izgradnja smještajnih objekta s p</w:t>
            </w:r>
            <w:r w:rsidR="00F87A63">
              <w:rPr>
                <w:bCs/>
              </w:rPr>
              <w:t>ratećom infrastrukturom zbog izm</w:t>
            </w:r>
            <w:r w:rsidRPr="00754013">
              <w:rPr>
                <w:bCs/>
              </w:rPr>
              <w:t>ještanja postrojbi. Uređenje i modernizacija obučnih objekata unutar poligona Slunj.</w:t>
            </w:r>
          </w:p>
        </w:tc>
        <w:tc>
          <w:tcPr>
            <w:tcW w:w="7492" w:type="dxa"/>
            <w:tcBorders>
              <w:top w:val="single" w:sz="2" w:space="0" w:color="auto"/>
              <w:left w:val="single" w:sz="2" w:space="0" w:color="auto"/>
              <w:bottom w:val="single" w:sz="2" w:space="0" w:color="auto"/>
              <w:right w:val="single" w:sz="2" w:space="0" w:color="auto"/>
            </w:tcBorders>
            <w:vAlign w:val="center"/>
            <w:hideMark/>
          </w:tcPr>
          <w:p w14:paraId="66A0B4EE" w14:textId="77777777" w:rsidR="00C10F5D" w:rsidRPr="00754013" w:rsidRDefault="00C10F5D" w:rsidP="00616C11">
            <w:pPr>
              <w:jc w:val="both"/>
            </w:pPr>
            <w:r w:rsidRPr="00754013">
              <w:t>izgrađene četiri nove obučne građevine.</w:t>
            </w:r>
          </w:p>
        </w:tc>
      </w:tr>
      <w:tr w:rsidR="00C10F5D" w:rsidRPr="00754013" w14:paraId="72055CFE" w14:textId="77777777" w:rsidTr="00903115">
        <w:trPr>
          <w:trHeight w:val="477"/>
          <w:jc w:val="center"/>
        </w:trPr>
        <w:tc>
          <w:tcPr>
            <w:tcW w:w="7157" w:type="dxa"/>
            <w:tcBorders>
              <w:top w:val="single" w:sz="2" w:space="0" w:color="auto"/>
              <w:left w:val="single" w:sz="2" w:space="0" w:color="auto"/>
              <w:bottom w:val="single" w:sz="2" w:space="0" w:color="auto"/>
              <w:right w:val="single" w:sz="2" w:space="0" w:color="auto"/>
            </w:tcBorders>
            <w:vAlign w:val="center"/>
            <w:hideMark/>
          </w:tcPr>
          <w:p w14:paraId="38CE30B1" w14:textId="77777777" w:rsidR="00C10F5D" w:rsidRPr="00754013" w:rsidRDefault="00C10F5D" w:rsidP="005C30C8">
            <w:pPr>
              <w:rPr>
                <w:bCs/>
              </w:rPr>
            </w:pPr>
            <w:r w:rsidRPr="00754013">
              <w:rPr>
                <w:b/>
                <w:bCs/>
              </w:rPr>
              <w:t>Vojarna “Pukovnik Mirko Vukušić“, Zemunik Donji</w:t>
            </w:r>
            <w:r w:rsidRPr="00754013">
              <w:br/>
              <w:t>Rekonstrukcija građevina za smještaj i hangara za održavanje zrakoplova.</w:t>
            </w:r>
          </w:p>
        </w:tc>
        <w:tc>
          <w:tcPr>
            <w:tcW w:w="7492" w:type="dxa"/>
            <w:tcBorders>
              <w:top w:val="single" w:sz="2" w:space="0" w:color="auto"/>
              <w:left w:val="single" w:sz="2" w:space="0" w:color="auto"/>
              <w:bottom w:val="single" w:sz="2" w:space="0" w:color="auto"/>
              <w:right w:val="single" w:sz="2" w:space="0" w:color="auto"/>
            </w:tcBorders>
            <w:vAlign w:val="center"/>
            <w:hideMark/>
          </w:tcPr>
          <w:p w14:paraId="592EC340" w14:textId="77777777" w:rsidR="00C10F5D" w:rsidRPr="00754013" w:rsidRDefault="00C10F5D" w:rsidP="00903115">
            <w:r>
              <w:t>Započeta</w:t>
            </w:r>
            <w:r w:rsidRPr="00754013">
              <w:t xml:space="preserve"> izgradnj</w:t>
            </w:r>
            <w:r>
              <w:t>a</w:t>
            </w:r>
            <w:r w:rsidRPr="00754013">
              <w:t xml:space="preserve"> novog višenamjenskog hangara.</w:t>
            </w:r>
            <w:r w:rsidRPr="00754013">
              <w:rPr>
                <w:iCs/>
              </w:rPr>
              <w:t xml:space="preserve">  </w:t>
            </w:r>
          </w:p>
        </w:tc>
      </w:tr>
      <w:tr w:rsidR="00C10F5D" w:rsidRPr="00754013" w14:paraId="34968C51" w14:textId="77777777" w:rsidTr="00903115">
        <w:trPr>
          <w:trHeight w:val="477"/>
          <w:jc w:val="center"/>
        </w:trPr>
        <w:tc>
          <w:tcPr>
            <w:tcW w:w="7157" w:type="dxa"/>
            <w:tcBorders>
              <w:top w:val="single" w:sz="2" w:space="0" w:color="auto"/>
              <w:left w:val="single" w:sz="2" w:space="0" w:color="auto"/>
              <w:bottom w:val="single" w:sz="2" w:space="0" w:color="auto"/>
              <w:right w:val="single" w:sz="2" w:space="0" w:color="auto"/>
            </w:tcBorders>
            <w:vAlign w:val="center"/>
            <w:hideMark/>
          </w:tcPr>
          <w:p w14:paraId="52CD67F2" w14:textId="77777777" w:rsidR="00C10F5D" w:rsidRPr="00754013" w:rsidRDefault="00C10F5D" w:rsidP="00903115">
            <w:pPr>
              <w:rPr>
                <w:b/>
                <w:bCs/>
              </w:rPr>
            </w:pPr>
            <w:r w:rsidRPr="00754013">
              <w:rPr>
                <w:b/>
                <w:bCs/>
              </w:rPr>
              <w:t>Vojarna “Admiral flote Sveto Letica - Barba“, Lora, Split</w:t>
            </w:r>
          </w:p>
          <w:p w14:paraId="2D198981" w14:textId="77777777" w:rsidR="00C10F5D" w:rsidRPr="00754013" w:rsidRDefault="00C10F5D" w:rsidP="003271F7">
            <w:pPr>
              <w:rPr>
                <w:bCs/>
              </w:rPr>
            </w:pPr>
            <w:r w:rsidRPr="00754013">
              <w:rPr>
                <w:bCs/>
              </w:rPr>
              <w:t>Uređenje objekata i infrastrukture u cilju povećanja energetske učinkovito</w:t>
            </w:r>
            <w:r w:rsidR="003271F7">
              <w:rPr>
                <w:bCs/>
              </w:rPr>
              <w:t>sti.</w:t>
            </w:r>
          </w:p>
        </w:tc>
        <w:tc>
          <w:tcPr>
            <w:tcW w:w="7492" w:type="dxa"/>
            <w:tcBorders>
              <w:top w:val="single" w:sz="2" w:space="0" w:color="auto"/>
              <w:left w:val="single" w:sz="2" w:space="0" w:color="auto"/>
              <w:bottom w:val="single" w:sz="2" w:space="0" w:color="auto"/>
              <w:right w:val="single" w:sz="2" w:space="0" w:color="auto"/>
            </w:tcBorders>
            <w:vAlign w:val="center"/>
            <w:hideMark/>
          </w:tcPr>
          <w:p w14:paraId="47BCE47E" w14:textId="77777777" w:rsidR="00C10F5D" w:rsidRPr="00754013" w:rsidRDefault="00C10F5D" w:rsidP="00903115">
            <w:r w:rsidRPr="00754013">
              <w:t>Provedena plinofikacija kotlovnice.</w:t>
            </w:r>
          </w:p>
        </w:tc>
      </w:tr>
    </w:tbl>
    <w:p w14:paraId="0E91D167" w14:textId="77777777" w:rsidR="00C10F5D" w:rsidRPr="00754013" w:rsidRDefault="00C10F5D" w:rsidP="003271F7">
      <w:pPr>
        <w:rPr>
          <w:b/>
          <w:szCs w:val="24"/>
        </w:rPr>
      </w:pPr>
    </w:p>
    <w:sectPr w:rsidR="00C10F5D" w:rsidRPr="00754013" w:rsidSect="00903115">
      <w:footerReference w:type="default" r:id="rId51"/>
      <w:pgSz w:w="16839" w:h="11907" w:orient="landscape" w:code="9"/>
      <w:pgMar w:top="1417" w:right="1417" w:bottom="1559"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6F6F69" w14:textId="77777777" w:rsidR="00080F38" w:rsidRDefault="00080F38">
      <w:r>
        <w:separator/>
      </w:r>
    </w:p>
  </w:endnote>
  <w:endnote w:type="continuationSeparator" w:id="0">
    <w:p w14:paraId="2711E2D7" w14:textId="77777777" w:rsidR="00080F38" w:rsidRDefault="00080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MT">
    <w:altName w:val="MS Gothic"/>
    <w:panose1 w:val="00000000000000000000"/>
    <w:charset w:val="80"/>
    <w:family w:val="auto"/>
    <w:notTrueType/>
    <w:pitch w:val="default"/>
    <w:sig w:usb0="00000000" w:usb1="08070000" w:usb2="00000010" w:usb3="00000000" w:csb0="0002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IDFont+F1">
    <w:altName w:val="Times New Roman"/>
    <w:panose1 w:val="00000000000000000000"/>
    <w:charset w:val="00"/>
    <w:family w:val="roman"/>
    <w:notTrueType/>
    <w:pitch w:val="default"/>
  </w:font>
  <w:font w:name="CIDFont+F4">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CBA1E" w14:textId="77777777" w:rsidR="00080F38" w:rsidRDefault="00080F38">
    <w:pPr>
      <w:pStyle w:val="Footer"/>
      <w:jc w:val="right"/>
    </w:pPr>
  </w:p>
  <w:p w14:paraId="6B6CEB1C" w14:textId="77777777" w:rsidR="00080F38" w:rsidRDefault="00080F3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975CD" w14:textId="7929BD2E" w:rsidR="00080F38" w:rsidRDefault="00080F38">
    <w:pPr>
      <w:pStyle w:val="Footer"/>
      <w:jc w:val="right"/>
    </w:pPr>
    <w:r>
      <w:fldChar w:fldCharType="begin"/>
    </w:r>
    <w:r>
      <w:instrText xml:space="preserve"> PAGE   \* MERGEFORMAT </w:instrText>
    </w:r>
    <w:r>
      <w:fldChar w:fldCharType="separate"/>
    </w:r>
    <w:r w:rsidR="002A5062">
      <w:rPr>
        <w:noProof/>
      </w:rPr>
      <w:t>97</w:t>
    </w:r>
    <w:r>
      <w:rPr>
        <w:noProof/>
      </w:rPr>
      <w:fldChar w:fldCharType="end"/>
    </w:r>
  </w:p>
  <w:p w14:paraId="6CF8EA2C" w14:textId="77777777" w:rsidR="00080F38" w:rsidRDefault="00080F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D28A2" w14:textId="77777777" w:rsidR="00080F38" w:rsidRDefault="00080F38" w:rsidP="009031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FEC9FB3" w14:textId="77777777" w:rsidR="00080F38" w:rsidRDefault="00080F38" w:rsidP="00903115">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D09F7" w14:textId="24D6617E" w:rsidR="00080F38" w:rsidRDefault="00080F38">
    <w:pPr>
      <w:pStyle w:val="Footer"/>
      <w:jc w:val="center"/>
    </w:pPr>
    <w:r w:rsidRPr="00A94ABB">
      <w:rPr>
        <w:sz w:val="20"/>
        <w:szCs w:val="20"/>
      </w:rPr>
      <w:fldChar w:fldCharType="begin"/>
    </w:r>
    <w:r w:rsidRPr="00A94ABB">
      <w:rPr>
        <w:sz w:val="20"/>
        <w:szCs w:val="20"/>
      </w:rPr>
      <w:instrText>PAGE   \* MERGEFORMAT</w:instrText>
    </w:r>
    <w:r w:rsidRPr="00A94ABB">
      <w:rPr>
        <w:sz w:val="20"/>
        <w:szCs w:val="20"/>
      </w:rPr>
      <w:fldChar w:fldCharType="separate"/>
    </w:r>
    <w:r w:rsidR="002A5062">
      <w:rPr>
        <w:noProof/>
        <w:sz w:val="20"/>
        <w:szCs w:val="20"/>
      </w:rPr>
      <w:t>94</w:t>
    </w:r>
    <w:r w:rsidRPr="00A94ABB">
      <w:rPr>
        <w:sz w:val="20"/>
        <w:szCs w:val="20"/>
      </w:rPr>
      <w:fldChar w:fldCharType="end"/>
    </w:r>
  </w:p>
  <w:p w14:paraId="63B436B9" w14:textId="77777777" w:rsidR="00080F38" w:rsidRDefault="00080F38" w:rsidP="00903115">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9E8BF" w14:textId="740F9455" w:rsidR="00080F38" w:rsidRDefault="00080F38">
    <w:pPr>
      <w:pStyle w:val="Footer"/>
      <w:jc w:val="center"/>
    </w:pPr>
    <w:r>
      <w:fldChar w:fldCharType="begin"/>
    </w:r>
    <w:r>
      <w:instrText xml:space="preserve"> PAGE   \* MERGEFORMAT </w:instrText>
    </w:r>
    <w:r>
      <w:fldChar w:fldCharType="separate"/>
    </w:r>
    <w:r w:rsidR="002A5062">
      <w:rPr>
        <w:noProof/>
      </w:rPr>
      <w:t>100</w:t>
    </w:r>
    <w:r>
      <w:rPr>
        <w:noProof/>
      </w:rPr>
      <w:fldChar w:fldCharType="end"/>
    </w:r>
  </w:p>
  <w:p w14:paraId="7982B4A2" w14:textId="77777777" w:rsidR="00080F38" w:rsidRDefault="00080F38" w:rsidP="00903115">
    <w:pPr>
      <w:pStyle w:val="Footer"/>
      <w:jc w:val="righ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58B579" w14:textId="77777777" w:rsidR="00080F38" w:rsidRDefault="00080F38">
      <w:r>
        <w:separator/>
      </w:r>
    </w:p>
  </w:footnote>
  <w:footnote w:type="continuationSeparator" w:id="0">
    <w:p w14:paraId="343697EF" w14:textId="77777777" w:rsidR="00080F38" w:rsidRDefault="00080F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8CDDC" w14:textId="77777777" w:rsidR="00080F38" w:rsidRPr="00765548" w:rsidRDefault="00080F38" w:rsidP="009031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B82B1D"/>
    <w:multiLevelType w:val="multilevel"/>
    <w:tmpl w:val="5F36F8D0"/>
    <w:lvl w:ilvl="0">
      <w:start w:val="2"/>
      <w:numFmt w:val="decimal"/>
      <w:lvlText w:val="%1."/>
      <w:lvlJc w:val="left"/>
      <w:pPr>
        <w:ind w:left="540" w:hanging="540"/>
      </w:pPr>
      <w:rPr>
        <w:rFonts w:eastAsia="Calibri" w:hint="default"/>
      </w:rPr>
    </w:lvl>
    <w:lvl w:ilvl="1">
      <w:start w:val="1"/>
      <w:numFmt w:val="decimal"/>
      <w:lvlText w:val="%1.%2."/>
      <w:lvlJc w:val="left"/>
      <w:pPr>
        <w:ind w:left="900" w:hanging="540"/>
      </w:pPr>
      <w:rPr>
        <w:rFonts w:eastAsia="Calibri" w:hint="default"/>
      </w:rPr>
    </w:lvl>
    <w:lvl w:ilvl="2">
      <w:start w:val="1"/>
      <w:numFmt w:val="decimal"/>
      <w:lvlText w:val="%1.%2.%3."/>
      <w:lvlJc w:val="left"/>
      <w:pPr>
        <w:ind w:left="1571" w:hanging="720"/>
      </w:pPr>
      <w:rPr>
        <w:rFonts w:eastAsia="Calibri" w:hint="default"/>
      </w:rPr>
    </w:lvl>
    <w:lvl w:ilvl="3">
      <w:start w:val="1"/>
      <w:numFmt w:val="decimal"/>
      <w:lvlText w:val="%1.%2.%3.%4."/>
      <w:lvlJc w:val="left"/>
      <w:pPr>
        <w:ind w:left="1800" w:hanging="720"/>
      </w:pPr>
      <w:rPr>
        <w:rFonts w:eastAsia="Calibri" w:hint="default"/>
      </w:rPr>
    </w:lvl>
    <w:lvl w:ilvl="4">
      <w:start w:val="1"/>
      <w:numFmt w:val="decimal"/>
      <w:lvlText w:val="%1.%2.%3.%4.%5."/>
      <w:lvlJc w:val="left"/>
      <w:pPr>
        <w:ind w:left="2520" w:hanging="1080"/>
      </w:pPr>
      <w:rPr>
        <w:rFonts w:eastAsia="Calibri" w:hint="default"/>
      </w:rPr>
    </w:lvl>
    <w:lvl w:ilvl="5">
      <w:start w:val="1"/>
      <w:numFmt w:val="decimal"/>
      <w:lvlText w:val="%1.%2.%3.%4.%5.%6."/>
      <w:lvlJc w:val="left"/>
      <w:pPr>
        <w:ind w:left="2880" w:hanging="1080"/>
      </w:pPr>
      <w:rPr>
        <w:rFonts w:eastAsia="Calibri" w:hint="default"/>
      </w:rPr>
    </w:lvl>
    <w:lvl w:ilvl="6">
      <w:start w:val="1"/>
      <w:numFmt w:val="decimal"/>
      <w:lvlText w:val="%1.%2.%3.%4.%5.%6.%7."/>
      <w:lvlJc w:val="left"/>
      <w:pPr>
        <w:ind w:left="3600" w:hanging="1440"/>
      </w:pPr>
      <w:rPr>
        <w:rFonts w:eastAsia="Calibri" w:hint="default"/>
      </w:rPr>
    </w:lvl>
    <w:lvl w:ilvl="7">
      <w:start w:val="1"/>
      <w:numFmt w:val="decimal"/>
      <w:lvlText w:val="%1.%2.%3.%4.%5.%6.%7.%8."/>
      <w:lvlJc w:val="left"/>
      <w:pPr>
        <w:ind w:left="3960" w:hanging="1440"/>
      </w:pPr>
      <w:rPr>
        <w:rFonts w:eastAsia="Calibri" w:hint="default"/>
      </w:rPr>
    </w:lvl>
    <w:lvl w:ilvl="8">
      <w:start w:val="1"/>
      <w:numFmt w:val="decimal"/>
      <w:lvlText w:val="%1.%2.%3.%4.%5.%6.%7.%8.%9."/>
      <w:lvlJc w:val="left"/>
      <w:pPr>
        <w:ind w:left="4680" w:hanging="1800"/>
      </w:pPr>
      <w:rPr>
        <w:rFonts w:eastAsia="Calibri" w:hint="default"/>
      </w:rPr>
    </w:lvl>
  </w:abstractNum>
  <w:abstractNum w:abstractNumId="1" w15:restartNumberingAfterBreak="0">
    <w:nsid w:val="2C4F0EC2"/>
    <w:multiLevelType w:val="multilevel"/>
    <w:tmpl w:val="E6D4D236"/>
    <w:lvl w:ilvl="0">
      <w:start w:val="1"/>
      <w:numFmt w:val="decimal"/>
      <w:pStyle w:val="Heading1"/>
      <w:lvlText w:val="%1."/>
      <w:lvlJc w:val="left"/>
      <w:pPr>
        <w:ind w:left="1068" w:hanging="360"/>
      </w:pPr>
      <w:rPr>
        <w:rFonts w:hint="default"/>
      </w:rPr>
    </w:lvl>
    <w:lvl w:ilvl="1">
      <w:start w:val="1"/>
      <w:numFmt w:val="decimal"/>
      <w:pStyle w:val="Heading2"/>
      <w:lvlText w:val="%1.%2"/>
      <w:lvlJc w:val="left"/>
      <w:pPr>
        <w:ind w:left="1994" w:hanging="576"/>
      </w:pPr>
    </w:lvl>
    <w:lvl w:ilvl="2">
      <w:start w:val="1"/>
      <w:numFmt w:val="decimal"/>
      <w:pStyle w:val="Heading3"/>
      <w:lvlText w:val="%1.%2.%3"/>
      <w:lvlJc w:val="left"/>
      <w:pPr>
        <w:ind w:left="2563" w:hanging="720"/>
      </w:pPr>
    </w:lvl>
    <w:lvl w:ilvl="3">
      <w:start w:val="1"/>
      <w:numFmt w:val="decimal"/>
      <w:pStyle w:val="Heading4"/>
      <w:lvlText w:val="%1.%2.%3.%4"/>
      <w:lvlJc w:val="left"/>
      <w:pPr>
        <w:ind w:left="1572" w:hanging="864"/>
      </w:pPr>
    </w:lvl>
    <w:lvl w:ilvl="4">
      <w:start w:val="1"/>
      <w:numFmt w:val="decimal"/>
      <w:pStyle w:val="Heading5"/>
      <w:lvlText w:val="%1.%2.%3.%4.%5"/>
      <w:lvlJc w:val="left"/>
      <w:pPr>
        <w:ind w:left="1716" w:hanging="1008"/>
      </w:pPr>
    </w:lvl>
    <w:lvl w:ilvl="5">
      <w:start w:val="1"/>
      <w:numFmt w:val="decimal"/>
      <w:pStyle w:val="Heading6"/>
      <w:lvlText w:val="%1.%2.%3.%4.%5.%6"/>
      <w:lvlJc w:val="left"/>
      <w:pPr>
        <w:ind w:left="1860" w:hanging="1152"/>
      </w:pPr>
    </w:lvl>
    <w:lvl w:ilvl="6">
      <w:start w:val="1"/>
      <w:numFmt w:val="decimal"/>
      <w:pStyle w:val="Heading7"/>
      <w:lvlText w:val="%1.%2.%3.%4.%5.%6.%7"/>
      <w:lvlJc w:val="left"/>
      <w:pPr>
        <w:ind w:left="2004" w:hanging="1296"/>
      </w:pPr>
    </w:lvl>
    <w:lvl w:ilvl="7">
      <w:start w:val="1"/>
      <w:numFmt w:val="decimal"/>
      <w:pStyle w:val="Heading8"/>
      <w:lvlText w:val="%1.%2.%3.%4.%5.%6.%7.%8"/>
      <w:lvlJc w:val="left"/>
      <w:pPr>
        <w:ind w:left="2148" w:hanging="1440"/>
      </w:pPr>
    </w:lvl>
    <w:lvl w:ilvl="8">
      <w:start w:val="1"/>
      <w:numFmt w:val="decimal"/>
      <w:pStyle w:val="Heading9"/>
      <w:lvlText w:val="%1.%2.%3.%4.%5.%6.%7.%8.%9"/>
      <w:lvlJc w:val="left"/>
      <w:pPr>
        <w:ind w:left="2292" w:hanging="1584"/>
      </w:pPr>
    </w:lvl>
  </w:abstractNum>
  <w:abstractNum w:abstractNumId="2" w15:restartNumberingAfterBreak="0">
    <w:nsid w:val="31454EDD"/>
    <w:multiLevelType w:val="hybridMultilevel"/>
    <w:tmpl w:val="F692E9CC"/>
    <w:lvl w:ilvl="0" w:tplc="DEAE6BD6">
      <w:start w:val="1"/>
      <w:numFmt w:val="decimal"/>
      <w:lvlText w:val="%1."/>
      <w:lvlJc w:val="left"/>
      <w:pPr>
        <w:ind w:left="360" w:hanging="360"/>
      </w:pPr>
      <w:rPr>
        <w:b/>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 w15:restartNumberingAfterBreak="0">
    <w:nsid w:val="35EF5EE9"/>
    <w:multiLevelType w:val="hybridMultilevel"/>
    <w:tmpl w:val="9648C524"/>
    <w:lvl w:ilvl="0" w:tplc="1BCA9168">
      <w:start w:val="8"/>
      <w:numFmt w:val="bullet"/>
      <w:lvlText w:val="-"/>
      <w:lvlJc w:val="left"/>
      <w:pPr>
        <w:ind w:left="1004" w:hanging="360"/>
      </w:pPr>
      <w:rPr>
        <w:rFonts w:ascii="Arial" w:eastAsia="ArialMT" w:hAnsi="Arial" w:cs="Arial" w:hint="default"/>
      </w:rPr>
    </w:lvl>
    <w:lvl w:ilvl="1" w:tplc="041A0003">
      <w:start w:val="1"/>
      <w:numFmt w:val="bullet"/>
      <w:lvlText w:val="o"/>
      <w:lvlJc w:val="left"/>
      <w:pPr>
        <w:ind w:left="1724" w:hanging="360"/>
      </w:pPr>
      <w:rPr>
        <w:rFonts w:ascii="Courier New" w:hAnsi="Courier New" w:cs="Courier New" w:hint="default"/>
      </w:rPr>
    </w:lvl>
    <w:lvl w:ilvl="2" w:tplc="041A0005">
      <w:start w:val="1"/>
      <w:numFmt w:val="bullet"/>
      <w:lvlText w:val=""/>
      <w:lvlJc w:val="left"/>
      <w:pPr>
        <w:ind w:left="2444" w:hanging="360"/>
      </w:pPr>
      <w:rPr>
        <w:rFonts w:ascii="Wingdings" w:hAnsi="Wingdings" w:hint="default"/>
      </w:rPr>
    </w:lvl>
    <w:lvl w:ilvl="3" w:tplc="041A0001">
      <w:start w:val="1"/>
      <w:numFmt w:val="bullet"/>
      <w:lvlText w:val=""/>
      <w:lvlJc w:val="left"/>
      <w:pPr>
        <w:ind w:left="3164" w:hanging="360"/>
      </w:pPr>
      <w:rPr>
        <w:rFonts w:ascii="Symbol" w:hAnsi="Symbol" w:hint="default"/>
      </w:rPr>
    </w:lvl>
    <w:lvl w:ilvl="4" w:tplc="041A0003">
      <w:start w:val="1"/>
      <w:numFmt w:val="bullet"/>
      <w:lvlText w:val="o"/>
      <w:lvlJc w:val="left"/>
      <w:pPr>
        <w:ind w:left="3884" w:hanging="360"/>
      </w:pPr>
      <w:rPr>
        <w:rFonts w:ascii="Courier New" w:hAnsi="Courier New" w:cs="Courier New" w:hint="default"/>
      </w:rPr>
    </w:lvl>
    <w:lvl w:ilvl="5" w:tplc="041A0005">
      <w:start w:val="1"/>
      <w:numFmt w:val="bullet"/>
      <w:lvlText w:val=""/>
      <w:lvlJc w:val="left"/>
      <w:pPr>
        <w:ind w:left="4604" w:hanging="360"/>
      </w:pPr>
      <w:rPr>
        <w:rFonts w:ascii="Wingdings" w:hAnsi="Wingdings" w:hint="default"/>
      </w:rPr>
    </w:lvl>
    <w:lvl w:ilvl="6" w:tplc="041A0001">
      <w:start w:val="1"/>
      <w:numFmt w:val="bullet"/>
      <w:lvlText w:val=""/>
      <w:lvlJc w:val="left"/>
      <w:pPr>
        <w:ind w:left="5324" w:hanging="360"/>
      </w:pPr>
      <w:rPr>
        <w:rFonts w:ascii="Symbol" w:hAnsi="Symbol" w:hint="default"/>
      </w:rPr>
    </w:lvl>
    <w:lvl w:ilvl="7" w:tplc="041A0003">
      <w:start w:val="1"/>
      <w:numFmt w:val="bullet"/>
      <w:lvlText w:val="o"/>
      <w:lvlJc w:val="left"/>
      <w:pPr>
        <w:ind w:left="6044" w:hanging="360"/>
      </w:pPr>
      <w:rPr>
        <w:rFonts w:ascii="Courier New" w:hAnsi="Courier New" w:cs="Courier New" w:hint="default"/>
      </w:rPr>
    </w:lvl>
    <w:lvl w:ilvl="8" w:tplc="041A0005">
      <w:start w:val="1"/>
      <w:numFmt w:val="bullet"/>
      <w:lvlText w:val=""/>
      <w:lvlJc w:val="left"/>
      <w:pPr>
        <w:ind w:left="6764" w:hanging="360"/>
      </w:pPr>
      <w:rPr>
        <w:rFonts w:ascii="Wingdings" w:hAnsi="Wingdings" w:hint="default"/>
      </w:rPr>
    </w:lvl>
  </w:abstractNum>
  <w:abstractNum w:abstractNumId="4" w15:restartNumberingAfterBreak="0">
    <w:nsid w:val="539B33C6"/>
    <w:multiLevelType w:val="hybridMultilevel"/>
    <w:tmpl w:val="0B783BC0"/>
    <w:lvl w:ilvl="0" w:tplc="56A45FDC">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F5D"/>
    <w:rsid w:val="00027C9E"/>
    <w:rsid w:val="00035227"/>
    <w:rsid w:val="00047ACD"/>
    <w:rsid w:val="00070BA1"/>
    <w:rsid w:val="000723ED"/>
    <w:rsid w:val="00072A7E"/>
    <w:rsid w:val="00080F38"/>
    <w:rsid w:val="00094238"/>
    <w:rsid w:val="000944CC"/>
    <w:rsid w:val="000953A1"/>
    <w:rsid w:val="000A5EA5"/>
    <w:rsid w:val="000A7FB5"/>
    <w:rsid w:val="000B02A6"/>
    <w:rsid w:val="000B27CD"/>
    <w:rsid w:val="000D0564"/>
    <w:rsid w:val="001055D0"/>
    <w:rsid w:val="00126779"/>
    <w:rsid w:val="00136758"/>
    <w:rsid w:val="00137529"/>
    <w:rsid w:val="001379B9"/>
    <w:rsid w:val="001470B3"/>
    <w:rsid w:val="00156773"/>
    <w:rsid w:val="001816C7"/>
    <w:rsid w:val="00191334"/>
    <w:rsid w:val="001A648B"/>
    <w:rsid w:val="001B3C48"/>
    <w:rsid w:val="001B46FF"/>
    <w:rsid w:val="001B5BBE"/>
    <w:rsid w:val="001D146E"/>
    <w:rsid w:val="001F1912"/>
    <w:rsid w:val="00200952"/>
    <w:rsid w:val="002049A6"/>
    <w:rsid w:val="002051BF"/>
    <w:rsid w:val="00214543"/>
    <w:rsid w:val="002262F9"/>
    <w:rsid w:val="00226C82"/>
    <w:rsid w:val="00234180"/>
    <w:rsid w:val="0023740A"/>
    <w:rsid w:val="0024062A"/>
    <w:rsid w:val="0026357B"/>
    <w:rsid w:val="002702B4"/>
    <w:rsid w:val="00285335"/>
    <w:rsid w:val="00294EED"/>
    <w:rsid w:val="00297232"/>
    <w:rsid w:val="002A0997"/>
    <w:rsid w:val="002A0D98"/>
    <w:rsid w:val="002A5062"/>
    <w:rsid w:val="002C0A83"/>
    <w:rsid w:val="002C7CDA"/>
    <w:rsid w:val="002D38E9"/>
    <w:rsid w:val="002E0B8B"/>
    <w:rsid w:val="002E2697"/>
    <w:rsid w:val="002F4C96"/>
    <w:rsid w:val="002F7181"/>
    <w:rsid w:val="00306A9B"/>
    <w:rsid w:val="003271F7"/>
    <w:rsid w:val="00342C2E"/>
    <w:rsid w:val="00342C44"/>
    <w:rsid w:val="00344A99"/>
    <w:rsid w:val="00351834"/>
    <w:rsid w:val="003610D9"/>
    <w:rsid w:val="00365E59"/>
    <w:rsid w:val="0037295C"/>
    <w:rsid w:val="00374EF3"/>
    <w:rsid w:val="003A068D"/>
    <w:rsid w:val="003A0D43"/>
    <w:rsid w:val="003C481A"/>
    <w:rsid w:val="003C61A8"/>
    <w:rsid w:val="003C7D93"/>
    <w:rsid w:val="003E07A4"/>
    <w:rsid w:val="003E6C31"/>
    <w:rsid w:val="003E7307"/>
    <w:rsid w:val="0040133E"/>
    <w:rsid w:val="00415DE4"/>
    <w:rsid w:val="004206AE"/>
    <w:rsid w:val="00421DDC"/>
    <w:rsid w:val="0043143D"/>
    <w:rsid w:val="00442A34"/>
    <w:rsid w:val="00442CC6"/>
    <w:rsid w:val="00442D7B"/>
    <w:rsid w:val="0047006D"/>
    <w:rsid w:val="00477139"/>
    <w:rsid w:val="004808E7"/>
    <w:rsid w:val="00480A7F"/>
    <w:rsid w:val="0049509F"/>
    <w:rsid w:val="004A1776"/>
    <w:rsid w:val="004C1ED1"/>
    <w:rsid w:val="004F5ED6"/>
    <w:rsid w:val="0050369F"/>
    <w:rsid w:val="00512C8F"/>
    <w:rsid w:val="00527088"/>
    <w:rsid w:val="00542456"/>
    <w:rsid w:val="005455A7"/>
    <w:rsid w:val="00555669"/>
    <w:rsid w:val="00557D60"/>
    <w:rsid w:val="0058081A"/>
    <w:rsid w:val="005827D2"/>
    <w:rsid w:val="00597432"/>
    <w:rsid w:val="005C30C8"/>
    <w:rsid w:val="005C3A3A"/>
    <w:rsid w:val="005D6BB2"/>
    <w:rsid w:val="005F0160"/>
    <w:rsid w:val="0061302E"/>
    <w:rsid w:val="00613A90"/>
    <w:rsid w:val="00615058"/>
    <w:rsid w:val="00615D96"/>
    <w:rsid w:val="00616C11"/>
    <w:rsid w:val="0063177A"/>
    <w:rsid w:val="00632D05"/>
    <w:rsid w:val="0063433B"/>
    <w:rsid w:val="0063528B"/>
    <w:rsid w:val="00640EDA"/>
    <w:rsid w:val="006666D5"/>
    <w:rsid w:val="006B184C"/>
    <w:rsid w:val="006C46AF"/>
    <w:rsid w:val="006E08A2"/>
    <w:rsid w:val="006F0148"/>
    <w:rsid w:val="007060A0"/>
    <w:rsid w:val="007101A7"/>
    <w:rsid w:val="00710CC3"/>
    <w:rsid w:val="007179E9"/>
    <w:rsid w:val="0074443F"/>
    <w:rsid w:val="00752C4D"/>
    <w:rsid w:val="0075351F"/>
    <w:rsid w:val="00754E5A"/>
    <w:rsid w:val="0076184C"/>
    <w:rsid w:val="00774DDE"/>
    <w:rsid w:val="00782C41"/>
    <w:rsid w:val="007A09A9"/>
    <w:rsid w:val="007B3CF9"/>
    <w:rsid w:val="007C2962"/>
    <w:rsid w:val="007C2F2A"/>
    <w:rsid w:val="007D081F"/>
    <w:rsid w:val="007D1D8F"/>
    <w:rsid w:val="007D3E1D"/>
    <w:rsid w:val="007E34F0"/>
    <w:rsid w:val="007F5CE8"/>
    <w:rsid w:val="0080581C"/>
    <w:rsid w:val="00815276"/>
    <w:rsid w:val="008224E1"/>
    <w:rsid w:val="008269F0"/>
    <w:rsid w:val="008348AE"/>
    <w:rsid w:val="00834D61"/>
    <w:rsid w:val="00850255"/>
    <w:rsid w:val="00854906"/>
    <w:rsid w:val="00865448"/>
    <w:rsid w:val="008663DF"/>
    <w:rsid w:val="008757EA"/>
    <w:rsid w:val="008801A4"/>
    <w:rsid w:val="00893D07"/>
    <w:rsid w:val="00895022"/>
    <w:rsid w:val="008A0EE1"/>
    <w:rsid w:val="008D1545"/>
    <w:rsid w:val="008D1807"/>
    <w:rsid w:val="00903115"/>
    <w:rsid w:val="0091119E"/>
    <w:rsid w:val="00936AE3"/>
    <w:rsid w:val="0094428A"/>
    <w:rsid w:val="00946C7B"/>
    <w:rsid w:val="0094764B"/>
    <w:rsid w:val="009530AE"/>
    <w:rsid w:val="00956C64"/>
    <w:rsid w:val="00970590"/>
    <w:rsid w:val="00971F84"/>
    <w:rsid w:val="00982457"/>
    <w:rsid w:val="00984E80"/>
    <w:rsid w:val="0098706C"/>
    <w:rsid w:val="009B4E4E"/>
    <w:rsid w:val="009D5291"/>
    <w:rsid w:val="009E5E3E"/>
    <w:rsid w:val="009F12B7"/>
    <w:rsid w:val="009F3B78"/>
    <w:rsid w:val="009F6F37"/>
    <w:rsid w:val="00A1365D"/>
    <w:rsid w:val="00A1439B"/>
    <w:rsid w:val="00A1616F"/>
    <w:rsid w:val="00A21D16"/>
    <w:rsid w:val="00A226C5"/>
    <w:rsid w:val="00A2434B"/>
    <w:rsid w:val="00A44FC8"/>
    <w:rsid w:val="00A603D1"/>
    <w:rsid w:val="00A60D0F"/>
    <w:rsid w:val="00A6717B"/>
    <w:rsid w:val="00A71AF6"/>
    <w:rsid w:val="00A72964"/>
    <w:rsid w:val="00A74326"/>
    <w:rsid w:val="00A83897"/>
    <w:rsid w:val="00B0629F"/>
    <w:rsid w:val="00B072FB"/>
    <w:rsid w:val="00B40DF2"/>
    <w:rsid w:val="00B46782"/>
    <w:rsid w:val="00B5114F"/>
    <w:rsid w:val="00B72151"/>
    <w:rsid w:val="00B905B4"/>
    <w:rsid w:val="00B90C69"/>
    <w:rsid w:val="00BC330E"/>
    <w:rsid w:val="00BD1DA7"/>
    <w:rsid w:val="00BD63CA"/>
    <w:rsid w:val="00BD7A59"/>
    <w:rsid w:val="00C10F5D"/>
    <w:rsid w:val="00C11A77"/>
    <w:rsid w:val="00C213D3"/>
    <w:rsid w:val="00C513AE"/>
    <w:rsid w:val="00C545E5"/>
    <w:rsid w:val="00C76F90"/>
    <w:rsid w:val="00C803D0"/>
    <w:rsid w:val="00CA3822"/>
    <w:rsid w:val="00CB1749"/>
    <w:rsid w:val="00CC2E6C"/>
    <w:rsid w:val="00CF4DC5"/>
    <w:rsid w:val="00D04DB7"/>
    <w:rsid w:val="00D0605D"/>
    <w:rsid w:val="00D07C25"/>
    <w:rsid w:val="00D125BF"/>
    <w:rsid w:val="00D154F7"/>
    <w:rsid w:val="00D160A5"/>
    <w:rsid w:val="00D63687"/>
    <w:rsid w:val="00D73E21"/>
    <w:rsid w:val="00D77350"/>
    <w:rsid w:val="00D82C52"/>
    <w:rsid w:val="00D9202C"/>
    <w:rsid w:val="00DA29D1"/>
    <w:rsid w:val="00DB0BFC"/>
    <w:rsid w:val="00DC1F88"/>
    <w:rsid w:val="00DD6ADD"/>
    <w:rsid w:val="00DD7390"/>
    <w:rsid w:val="00DE7A1B"/>
    <w:rsid w:val="00DF095A"/>
    <w:rsid w:val="00E251EC"/>
    <w:rsid w:val="00E25C2A"/>
    <w:rsid w:val="00E260D4"/>
    <w:rsid w:val="00E26A70"/>
    <w:rsid w:val="00E4051E"/>
    <w:rsid w:val="00E43364"/>
    <w:rsid w:val="00E8670F"/>
    <w:rsid w:val="00E870A5"/>
    <w:rsid w:val="00E976D8"/>
    <w:rsid w:val="00EA1276"/>
    <w:rsid w:val="00EA7B9B"/>
    <w:rsid w:val="00EB53AD"/>
    <w:rsid w:val="00EC0FFA"/>
    <w:rsid w:val="00EF3A80"/>
    <w:rsid w:val="00F069C4"/>
    <w:rsid w:val="00F06EED"/>
    <w:rsid w:val="00F16C39"/>
    <w:rsid w:val="00F32BB2"/>
    <w:rsid w:val="00F45695"/>
    <w:rsid w:val="00F67130"/>
    <w:rsid w:val="00F722D7"/>
    <w:rsid w:val="00F87A63"/>
    <w:rsid w:val="00F9458F"/>
    <w:rsid w:val="00FA1704"/>
    <w:rsid w:val="00FA2F65"/>
    <w:rsid w:val="00FB2592"/>
    <w:rsid w:val="00FD17F5"/>
    <w:rsid w:val="00FD2ADC"/>
    <w:rsid w:val="00FF2EC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A8EBA0D"/>
  <w15:docId w15:val="{0935C0AC-795B-4A84-8A61-73ADB3EDF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10F5D"/>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
    <w:qFormat/>
    <w:rsid w:val="00C10F5D"/>
    <w:pPr>
      <w:numPr>
        <w:numId w:val="1"/>
      </w:numPr>
      <w:spacing w:before="77"/>
      <w:outlineLvl w:val="0"/>
    </w:pPr>
    <w:rPr>
      <w:b/>
      <w:bCs/>
      <w:sz w:val="24"/>
      <w:szCs w:val="28"/>
    </w:rPr>
  </w:style>
  <w:style w:type="paragraph" w:styleId="Heading2">
    <w:name w:val="heading 2"/>
    <w:basedOn w:val="Normal"/>
    <w:link w:val="Heading2Char"/>
    <w:uiPriority w:val="9"/>
    <w:qFormat/>
    <w:rsid w:val="00C10F5D"/>
    <w:pPr>
      <w:numPr>
        <w:ilvl w:val="1"/>
        <w:numId w:val="1"/>
      </w:numPr>
      <w:outlineLvl w:val="1"/>
    </w:pPr>
    <w:rPr>
      <w:b/>
      <w:bCs/>
      <w:sz w:val="24"/>
      <w:szCs w:val="24"/>
    </w:rPr>
  </w:style>
  <w:style w:type="paragraph" w:styleId="Heading3">
    <w:name w:val="heading 3"/>
    <w:basedOn w:val="Normal"/>
    <w:next w:val="Normal"/>
    <w:link w:val="Heading3Char"/>
    <w:uiPriority w:val="9"/>
    <w:unhideWhenUsed/>
    <w:qFormat/>
    <w:rsid w:val="00C10F5D"/>
    <w:pPr>
      <w:keepNext/>
      <w:keepLines/>
      <w:numPr>
        <w:ilvl w:val="2"/>
        <w:numId w:val="1"/>
      </w:numPr>
      <w:spacing w:before="200"/>
      <w:outlineLvl w:val="2"/>
    </w:pPr>
    <w:rPr>
      <w:b/>
      <w:bCs/>
      <w:sz w:val="24"/>
    </w:rPr>
  </w:style>
  <w:style w:type="paragraph" w:styleId="Heading4">
    <w:name w:val="heading 4"/>
    <w:basedOn w:val="Normal"/>
    <w:next w:val="Normal"/>
    <w:link w:val="Heading4Char"/>
    <w:uiPriority w:val="9"/>
    <w:unhideWhenUsed/>
    <w:qFormat/>
    <w:rsid w:val="00C10F5D"/>
    <w:pPr>
      <w:keepNext/>
      <w:widowControl/>
      <w:numPr>
        <w:ilvl w:val="3"/>
        <w:numId w:val="1"/>
      </w:numPr>
      <w:tabs>
        <w:tab w:val="num" w:pos="4409"/>
      </w:tabs>
      <w:autoSpaceDE/>
      <w:autoSpaceDN/>
      <w:spacing w:before="240" w:after="60"/>
      <w:outlineLvl w:val="3"/>
    </w:pPr>
    <w:rPr>
      <w:b/>
      <w:bCs/>
      <w:sz w:val="28"/>
      <w:szCs w:val="28"/>
      <w:lang w:eastAsia="hr-HR"/>
    </w:rPr>
  </w:style>
  <w:style w:type="paragraph" w:styleId="Heading5">
    <w:name w:val="heading 5"/>
    <w:basedOn w:val="Normal"/>
    <w:next w:val="Normal"/>
    <w:link w:val="Heading5Char"/>
    <w:uiPriority w:val="9"/>
    <w:unhideWhenUsed/>
    <w:qFormat/>
    <w:rsid w:val="00C10F5D"/>
    <w:pPr>
      <w:widowControl/>
      <w:numPr>
        <w:ilvl w:val="4"/>
        <w:numId w:val="1"/>
      </w:numPr>
      <w:autoSpaceDE/>
      <w:autoSpaceDN/>
      <w:spacing w:before="240" w:after="60"/>
      <w:outlineLvl w:val="4"/>
    </w:pPr>
    <w:rPr>
      <w:b/>
      <w:bCs/>
      <w:i/>
      <w:iCs/>
      <w:sz w:val="26"/>
      <w:szCs w:val="26"/>
      <w:lang w:eastAsia="hr-HR"/>
    </w:rPr>
  </w:style>
  <w:style w:type="paragraph" w:styleId="Heading6">
    <w:name w:val="heading 6"/>
    <w:basedOn w:val="Normal"/>
    <w:next w:val="Normal"/>
    <w:link w:val="Heading6Char"/>
    <w:uiPriority w:val="9"/>
    <w:unhideWhenUsed/>
    <w:qFormat/>
    <w:rsid w:val="00C10F5D"/>
    <w:pPr>
      <w:widowControl/>
      <w:numPr>
        <w:ilvl w:val="5"/>
        <w:numId w:val="1"/>
      </w:numPr>
      <w:autoSpaceDE/>
      <w:autoSpaceDN/>
      <w:spacing w:before="240" w:after="60"/>
      <w:outlineLvl w:val="5"/>
    </w:pPr>
    <w:rPr>
      <w:b/>
      <w:bCs/>
      <w:lang w:eastAsia="hr-HR"/>
    </w:rPr>
  </w:style>
  <w:style w:type="paragraph" w:styleId="Heading7">
    <w:name w:val="heading 7"/>
    <w:basedOn w:val="Normal"/>
    <w:next w:val="Normal"/>
    <w:link w:val="Heading7Char"/>
    <w:uiPriority w:val="9"/>
    <w:unhideWhenUsed/>
    <w:qFormat/>
    <w:rsid w:val="00C10F5D"/>
    <w:pPr>
      <w:widowControl/>
      <w:numPr>
        <w:ilvl w:val="6"/>
        <w:numId w:val="1"/>
      </w:numPr>
      <w:autoSpaceDE/>
      <w:autoSpaceDN/>
      <w:spacing w:before="240" w:after="60"/>
      <w:outlineLvl w:val="6"/>
    </w:pPr>
    <w:rPr>
      <w:sz w:val="24"/>
      <w:szCs w:val="24"/>
      <w:lang w:eastAsia="hr-HR"/>
    </w:rPr>
  </w:style>
  <w:style w:type="paragraph" w:styleId="Heading8">
    <w:name w:val="heading 8"/>
    <w:basedOn w:val="Normal"/>
    <w:next w:val="Normal"/>
    <w:link w:val="Heading8Char"/>
    <w:uiPriority w:val="9"/>
    <w:unhideWhenUsed/>
    <w:qFormat/>
    <w:rsid w:val="00C10F5D"/>
    <w:pPr>
      <w:widowControl/>
      <w:numPr>
        <w:ilvl w:val="7"/>
        <w:numId w:val="1"/>
      </w:numPr>
      <w:autoSpaceDE/>
      <w:autoSpaceDN/>
      <w:spacing w:before="240" w:after="60"/>
      <w:outlineLvl w:val="7"/>
    </w:pPr>
    <w:rPr>
      <w:i/>
      <w:iCs/>
      <w:sz w:val="24"/>
      <w:szCs w:val="24"/>
      <w:lang w:eastAsia="hr-HR"/>
    </w:rPr>
  </w:style>
  <w:style w:type="paragraph" w:styleId="Heading9">
    <w:name w:val="heading 9"/>
    <w:basedOn w:val="Normal"/>
    <w:next w:val="Normal"/>
    <w:link w:val="Heading9Char"/>
    <w:uiPriority w:val="9"/>
    <w:unhideWhenUsed/>
    <w:qFormat/>
    <w:rsid w:val="00C10F5D"/>
    <w:pPr>
      <w:widowControl/>
      <w:numPr>
        <w:ilvl w:val="8"/>
        <w:numId w:val="1"/>
      </w:numPr>
      <w:autoSpaceDE/>
      <w:autoSpaceDN/>
      <w:spacing w:before="240" w:after="60"/>
      <w:outlineLvl w:val="8"/>
    </w:pPr>
    <w:rPr>
      <w:rFonts w:ascii="Arial" w:hAnsi="Arial"/>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0F5D"/>
    <w:rPr>
      <w:rFonts w:ascii="Times New Roman" w:eastAsia="Times New Roman" w:hAnsi="Times New Roman" w:cs="Times New Roman"/>
      <w:b/>
      <w:bCs/>
      <w:sz w:val="24"/>
      <w:szCs w:val="28"/>
    </w:rPr>
  </w:style>
  <w:style w:type="character" w:customStyle="1" w:styleId="Heading2Char">
    <w:name w:val="Heading 2 Char"/>
    <w:basedOn w:val="DefaultParagraphFont"/>
    <w:link w:val="Heading2"/>
    <w:uiPriority w:val="9"/>
    <w:rsid w:val="00C10F5D"/>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rsid w:val="00C10F5D"/>
    <w:rPr>
      <w:rFonts w:ascii="Times New Roman" w:eastAsia="Times New Roman" w:hAnsi="Times New Roman" w:cs="Times New Roman"/>
      <w:b/>
      <w:bCs/>
      <w:sz w:val="24"/>
    </w:rPr>
  </w:style>
  <w:style w:type="character" w:customStyle="1" w:styleId="Heading4Char">
    <w:name w:val="Heading 4 Char"/>
    <w:basedOn w:val="DefaultParagraphFont"/>
    <w:link w:val="Heading4"/>
    <w:uiPriority w:val="9"/>
    <w:rsid w:val="00C10F5D"/>
    <w:rPr>
      <w:rFonts w:ascii="Times New Roman" w:eastAsia="Times New Roman" w:hAnsi="Times New Roman" w:cs="Times New Roman"/>
      <w:b/>
      <w:bCs/>
      <w:sz w:val="28"/>
      <w:szCs w:val="28"/>
      <w:lang w:eastAsia="hr-HR"/>
    </w:rPr>
  </w:style>
  <w:style w:type="character" w:customStyle="1" w:styleId="Heading5Char">
    <w:name w:val="Heading 5 Char"/>
    <w:basedOn w:val="DefaultParagraphFont"/>
    <w:link w:val="Heading5"/>
    <w:uiPriority w:val="9"/>
    <w:rsid w:val="00C10F5D"/>
    <w:rPr>
      <w:rFonts w:ascii="Times New Roman" w:eastAsia="Times New Roman" w:hAnsi="Times New Roman" w:cs="Times New Roman"/>
      <w:b/>
      <w:bCs/>
      <w:i/>
      <w:iCs/>
      <w:sz w:val="26"/>
      <w:szCs w:val="26"/>
      <w:lang w:eastAsia="hr-HR"/>
    </w:rPr>
  </w:style>
  <w:style w:type="character" w:customStyle="1" w:styleId="Heading6Char">
    <w:name w:val="Heading 6 Char"/>
    <w:basedOn w:val="DefaultParagraphFont"/>
    <w:link w:val="Heading6"/>
    <w:uiPriority w:val="9"/>
    <w:rsid w:val="00C10F5D"/>
    <w:rPr>
      <w:rFonts w:ascii="Times New Roman" w:eastAsia="Times New Roman" w:hAnsi="Times New Roman" w:cs="Times New Roman"/>
      <w:b/>
      <w:bCs/>
      <w:lang w:eastAsia="hr-HR"/>
    </w:rPr>
  </w:style>
  <w:style w:type="character" w:customStyle="1" w:styleId="Heading7Char">
    <w:name w:val="Heading 7 Char"/>
    <w:basedOn w:val="DefaultParagraphFont"/>
    <w:link w:val="Heading7"/>
    <w:uiPriority w:val="9"/>
    <w:rsid w:val="00C10F5D"/>
    <w:rPr>
      <w:rFonts w:ascii="Times New Roman" w:eastAsia="Times New Roman" w:hAnsi="Times New Roman" w:cs="Times New Roman"/>
      <w:sz w:val="24"/>
      <w:szCs w:val="24"/>
      <w:lang w:eastAsia="hr-HR"/>
    </w:rPr>
  </w:style>
  <w:style w:type="character" w:customStyle="1" w:styleId="Heading8Char">
    <w:name w:val="Heading 8 Char"/>
    <w:basedOn w:val="DefaultParagraphFont"/>
    <w:link w:val="Heading8"/>
    <w:uiPriority w:val="9"/>
    <w:rsid w:val="00C10F5D"/>
    <w:rPr>
      <w:rFonts w:ascii="Times New Roman" w:eastAsia="Times New Roman" w:hAnsi="Times New Roman" w:cs="Times New Roman"/>
      <w:i/>
      <w:iCs/>
      <w:sz w:val="24"/>
      <w:szCs w:val="24"/>
      <w:lang w:eastAsia="hr-HR"/>
    </w:rPr>
  </w:style>
  <w:style w:type="character" w:customStyle="1" w:styleId="Heading9Char">
    <w:name w:val="Heading 9 Char"/>
    <w:basedOn w:val="DefaultParagraphFont"/>
    <w:link w:val="Heading9"/>
    <w:uiPriority w:val="9"/>
    <w:rsid w:val="00C10F5D"/>
    <w:rPr>
      <w:rFonts w:ascii="Arial" w:eastAsia="Times New Roman" w:hAnsi="Arial" w:cs="Times New Roman"/>
      <w:lang w:eastAsia="hr-HR"/>
    </w:rPr>
  </w:style>
  <w:style w:type="paragraph" w:styleId="TOC1">
    <w:name w:val="toc 1"/>
    <w:basedOn w:val="Normal"/>
    <w:uiPriority w:val="39"/>
    <w:qFormat/>
    <w:rsid w:val="00C10F5D"/>
    <w:pPr>
      <w:spacing w:before="120" w:after="120"/>
    </w:pPr>
    <w:rPr>
      <w:b/>
      <w:bCs/>
      <w:caps/>
      <w:sz w:val="24"/>
      <w:szCs w:val="24"/>
    </w:rPr>
  </w:style>
  <w:style w:type="paragraph" w:styleId="TOC2">
    <w:name w:val="toc 2"/>
    <w:basedOn w:val="Normal"/>
    <w:uiPriority w:val="39"/>
    <w:qFormat/>
    <w:rsid w:val="00C10F5D"/>
    <w:pPr>
      <w:spacing w:before="240"/>
      <w:ind w:left="720"/>
    </w:pPr>
    <w:rPr>
      <w:rFonts w:ascii="Calibri" w:hAnsi="Calibri" w:cs="Calibri"/>
      <w:b/>
      <w:bCs/>
      <w:sz w:val="20"/>
      <w:szCs w:val="20"/>
    </w:rPr>
  </w:style>
  <w:style w:type="paragraph" w:styleId="TOC3">
    <w:name w:val="toc 3"/>
    <w:basedOn w:val="Normal"/>
    <w:uiPriority w:val="39"/>
    <w:qFormat/>
    <w:rsid w:val="00C10F5D"/>
    <w:pPr>
      <w:ind w:left="1440"/>
    </w:pPr>
    <w:rPr>
      <w:rFonts w:ascii="Calibri" w:hAnsi="Calibri" w:cs="Calibri"/>
      <w:color w:val="000000"/>
      <w:sz w:val="20"/>
      <w:szCs w:val="20"/>
    </w:rPr>
  </w:style>
  <w:style w:type="paragraph" w:styleId="BodyText">
    <w:name w:val="Body Text"/>
    <w:basedOn w:val="Normal"/>
    <w:link w:val="BodyTextChar"/>
    <w:uiPriority w:val="99"/>
    <w:qFormat/>
    <w:rsid w:val="00C10F5D"/>
    <w:pPr>
      <w:ind w:left="118"/>
      <w:jc w:val="both"/>
    </w:pPr>
    <w:rPr>
      <w:sz w:val="24"/>
      <w:szCs w:val="24"/>
    </w:rPr>
  </w:style>
  <w:style w:type="character" w:customStyle="1" w:styleId="BodyTextChar">
    <w:name w:val="Body Text Char"/>
    <w:basedOn w:val="DefaultParagraphFont"/>
    <w:link w:val="BodyText"/>
    <w:uiPriority w:val="99"/>
    <w:rsid w:val="00C10F5D"/>
    <w:rPr>
      <w:rFonts w:ascii="Times New Roman" w:eastAsia="Times New Roman" w:hAnsi="Times New Roman" w:cs="Times New Roman"/>
      <w:sz w:val="24"/>
      <w:szCs w:val="24"/>
    </w:rPr>
  </w:style>
  <w:style w:type="paragraph" w:styleId="ListParagraph">
    <w:name w:val="List Paragraph"/>
    <w:aliases w:val="List Paragraph1,Dot pt,F5 List Paragraph,List Paragraph Char Char Char,Indicator Text,Numbered Para 1,Bullet 1,Bullet Points,List Paragraph2,MAIN CONTENT,Normal numbered,Colorful List - Accent 11,Issue Action POC,3,POCG Table Text,Bullet"/>
    <w:basedOn w:val="Normal"/>
    <w:link w:val="ListParagraphChar"/>
    <w:uiPriority w:val="34"/>
    <w:qFormat/>
    <w:rsid w:val="00C10F5D"/>
    <w:pPr>
      <w:ind w:left="1426" w:hanging="600"/>
    </w:pPr>
  </w:style>
  <w:style w:type="character" w:customStyle="1" w:styleId="ListParagraphChar">
    <w:name w:val="List Paragraph Char"/>
    <w:aliases w:val="List Paragraph1 Char,Dot pt Char,F5 List Paragraph Char,List Paragraph Char Char Char Char,Indicator Text Char,Numbered Para 1 Char,Bullet 1 Char,Bullet Points Char,List Paragraph2 Char,MAIN CONTENT Char,Normal numbered Char,3 Char"/>
    <w:link w:val="ListParagraph"/>
    <w:uiPriority w:val="34"/>
    <w:qFormat/>
    <w:locked/>
    <w:rsid w:val="00C10F5D"/>
    <w:rPr>
      <w:rFonts w:ascii="Times New Roman" w:eastAsia="Times New Roman" w:hAnsi="Times New Roman" w:cs="Times New Roman"/>
    </w:rPr>
  </w:style>
  <w:style w:type="paragraph" w:customStyle="1" w:styleId="TableParagraph">
    <w:name w:val="Table Paragraph"/>
    <w:basedOn w:val="Normal"/>
    <w:uiPriority w:val="1"/>
    <w:qFormat/>
    <w:rsid w:val="00C10F5D"/>
  </w:style>
  <w:style w:type="paragraph" w:styleId="BalloonText">
    <w:name w:val="Balloon Text"/>
    <w:basedOn w:val="Normal"/>
    <w:link w:val="BalloonTextChar"/>
    <w:uiPriority w:val="99"/>
    <w:semiHidden/>
    <w:unhideWhenUsed/>
    <w:qFormat/>
    <w:rsid w:val="00C10F5D"/>
    <w:rPr>
      <w:rFonts w:ascii="Tahoma" w:hAnsi="Tahoma" w:cs="Tahoma"/>
      <w:sz w:val="16"/>
      <w:szCs w:val="16"/>
    </w:rPr>
  </w:style>
  <w:style w:type="character" w:customStyle="1" w:styleId="BalloonTextChar">
    <w:name w:val="Balloon Text Char"/>
    <w:basedOn w:val="DefaultParagraphFont"/>
    <w:link w:val="BalloonText"/>
    <w:uiPriority w:val="99"/>
    <w:semiHidden/>
    <w:rsid w:val="00C10F5D"/>
    <w:rPr>
      <w:rFonts w:ascii="Tahoma" w:eastAsia="Times New Roman" w:hAnsi="Tahoma" w:cs="Tahoma"/>
      <w:sz w:val="16"/>
      <w:szCs w:val="16"/>
    </w:rPr>
  </w:style>
  <w:style w:type="paragraph" w:styleId="Header">
    <w:name w:val="header"/>
    <w:basedOn w:val="Normal"/>
    <w:link w:val="HeaderChar"/>
    <w:uiPriority w:val="99"/>
    <w:unhideWhenUsed/>
    <w:qFormat/>
    <w:rsid w:val="00C10F5D"/>
    <w:pPr>
      <w:tabs>
        <w:tab w:val="center" w:pos="4680"/>
        <w:tab w:val="right" w:pos="9360"/>
      </w:tabs>
    </w:pPr>
  </w:style>
  <w:style w:type="character" w:customStyle="1" w:styleId="HeaderChar">
    <w:name w:val="Header Char"/>
    <w:basedOn w:val="DefaultParagraphFont"/>
    <w:link w:val="Header"/>
    <w:uiPriority w:val="99"/>
    <w:rsid w:val="00C10F5D"/>
    <w:rPr>
      <w:rFonts w:ascii="Times New Roman" w:eastAsia="Times New Roman" w:hAnsi="Times New Roman" w:cs="Times New Roman"/>
    </w:rPr>
  </w:style>
  <w:style w:type="paragraph" w:styleId="Footer">
    <w:name w:val="footer"/>
    <w:basedOn w:val="Normal"/>
    <w:link w:val="FooterChar"/>
    <w:uiPriority w:val="99"/>
    <w:unhideWhenUsed/>
    <w:qFormat/>
    <w:rsid w:val="00C10F5D"/>
    <w:pPr>
      <w:tabs>
        <w:tab w:val="center" w:pos="4680"/>
        <w:tab w:val="right" w:pos="9360"/>
      </w:tabs>
    </w:pPr>
  </w:style>
  <w:style w:type="character" w:customStyle="1" w:styleId="FooterChar">
    <w:name w:val="Footer Char"/>
    <w:basedOn w:val="DefaultParagraphFont"/>
    <w:link w:val="Footer"/>
    <w:uiPriority w:val="99"/>
    <w:rsid w:val="00C10F5D"/>
    <w:rPr>
      <w:rFonts w:ascii="Times New Roman" w:eastAsia="Times New Roman" w:hAnsi="Times New Roman" w:cs="Times New Roman"/>
    </w:rPr>
  </w:style>
  <w:style w:type="character" w:customStyle="1" w:styleId="FootnoteTextChar">
    <w:name w:val="Footnote Text Char"/>
    <w:aliases w:val="Testo nota a piè di pagina Carattere Char,Footnote Text FT Char"/>
    <w:link w:val="FootnoteText"/>
    <w:uiPriority w:val="99"/>
    <w:qFormat/>
    <w:rsid w:val="00C10F5D"/>
    <w:rPr>
      <w:sz w:val="20"/>
      <w:szCs w:val="20"/>
    </w:rPr>
  </w:style>
  <w:style w:type="paragraph" w:styleId="FootnoteText">
    <w:name w:val="footnote text"/>
    <w:aliases w:val="Testo nota a piè di pagina Carattere,Footnote Text FT"/>
    <w:basedOn w:val="Normal"/>
    <w:link w:val="FootnoteTextChar"/>
    <w:uiPriority w:val="99"/>
    <w:unhideWhenUsed/>
    <w:qFormat/>
    <w:rsid w:val="00C10F5D"/>
    <w:pPr>
      <w:widowControl/>
      <w:autoSpaceDE/>
      <w:autoSpaceDN/>
    </w:pPr>
    <w:rPr>
      <w:rFonts w:asciiTheme="minorHAnsi" w:eastAsiaTheme="minorHAnsi" w:hAnsiTheme="minorHAnsi" w:cstheme="minorBidi"/>
      <w:sz w:val="20"/>
      <w:szCs w:val="20"/>
    </w:rPr>
  </w:style>
  <w:style w:type="character" w:customStyle="1" w:styleId="FootnoteTextChar1">
    <w:name w:val="Footnote Text Char1"/>
    <w:aliases w:val="Testo nota a piè di pagina Carattere Char1,Footnote Text FT Char1"/>
    <w:basedOn w:val="DefaultParagraphFont"/>
    <w:uiPriority w:val="99"/>
    <w:semiHidden/>
    <w:rsid w:val="00C10F5D"/>
    <w:rPr>
      <w:rFonts w:ascii="Times New Roman" w:eastAsia="Times New Roman" w:hAnsi="Times New Roman" w:cs="Times New Roman"/>
      <w:sz w:val="20"/>
      <w:szCs w:val="20"/>
    </w:rPr>
  </w:style>
  <w:style w:type="character" w:customStyle="1" w:styleId="TekstfusnoteChar1">
    <w:name w:val="Tekst fusnote Char1"/>
    <w:uiPriority w:val="99"/>
    <w:semiHidden/>
    <w:rsid w:val="00C10F5D"/>
    <w:rPr>
      <w:rFonts w:ascii="Times New Roman" w:eastAsia="Times New Roman" w:hAnsi="Times New Roman" w:cs="Times New Roman"/>
      <w:kern w:val="0"/>
      <w:sz w:val="20"/>
      <w:szCs w:val="20"/>
    </w:rPr>
  </w:style>
  <w:style w:type="paragraph" w:styleId="NormalWeb">
    <w:name w:val="Normal (Web)"/>
    <w:basedOn w:val="Normal"/>
    <w:uiPriority w:val="99"/>
    <w:unhideWhenUsed/>
    <w:qFormat/>
    <w:rsid w:val="00C10F5D"/>
    <w:pPr>
      <w:widowControl/>
      <w:autoSpaceDE/>
      <w:autoSpaceDN/>
      <w:spacing w:beforeAutospacing="1" w:afterAutospacing="1"/>
    </w:pPr>
    <w:rPr>
      <w:sz w:val="24"/>
      <w:szCs w:val="24"/>
    </w:rPr>
  </w:style>
  <w:style w:type="character" w:styleId="FootnoteReference">
    <w:name w:val="footnote reference"/>
    <w:aliases w:val="BVI fnr,Nota,Footnote symbol,Footnote,Appel note de bas de p,SUPERS,fr,o,Style 6,(NECG) Footnote Reference,Voetnootverwijzing,Footnote Reference Superscript,Footnote reference number,Footnotemark,FR,Footnotemark1,Footnote Reference Ar"/>
    <w:uiPriority w:val="99"/>
    <w:unhideWhenUsed/>
    <w:rsid w:val="00C10F5D"/>
    <w:rPr>
      <w:vertAlign w:val="superscript"/>
    </w:rPr>
  </w:style>
  <w:style w:type="paragraph" w:styleId="NoSpacing">
    <w:name w:val="No Spacing"/>
    <w:uiPriority w:val="1"/>
    <w:qFormat/>
    <w:rsid w:val="00C10F5D"/>
    <w:pPr>
      <w:spacing w:after="0" w:line="240" w:lineRule="auto"/>
    </w:pPr>
    <w:rPr>
      <w:rFonts w:ascii="Calibri" w:eastAsia="Calibri" w:hAnsi="Calibri" w:cs="Times New Roman"/>
    </w:rPr>
  </w:style>
  <w:style w:type="character" w:styleId="Strong">
    <w:name w:val="Strong"/>
    <w:uiPriority w:val="22"/>
    <w:qFormat/>
    <w:rsid w:val="00C10F5D"/>
    <w:rPr>
      <w:b/>
      <w:bCs/>
    </w:rPr>
  </w:style>
  <w:style w:type="paragraph" w:styleId="Caption">
    <w:name w:val="caption"/>
    <w:basedOn w:val="Normal"/>
    <w:next w:val="Normal"/>
    <w:uiPriority w:val="99"/>
    <w:qFormat/>
    <w:rsid w:val="00C10F5D"/>
    <w:pPr>
      <w:widowControl/>
      <w:autoSpaceDE/>
      <w:autoSpaceDN/>
    </w:pPr>
    <w:rPr>
      <w:rFonts w:ascii="Arial" w:hAnsi="Arial" w:cs="Arial"/>
      <w:b/>
      <w:bCs/>
      <w:sz w:val="20"/>
      <w:szCs w:val="20"/>
      <w:lang w:eastAsia="hr-HR"/>
    </w:rPr>
  </w:style>
  <w:style w:type="character" w:customStyle="1" w:styleId="CommentTextChar">
    <w:name w:val="Comment Text Char"/>
    <w:link w:val="CommentText"/>
    <w:uiPriority w:val="99"/>
    <w:rsid w:val="00C10F5D"/>
    <w:rPr>
      <w:sz w:val="20"/>
      <w:szCs w:val="20"/>
    </w:rPr>
  </w:style>
  <w:style w:type="paragraph" w:styleId="CommentText">
    <w:name w:val="annotation text"/>
    <w:basedOn w:val="Normal"/>
    <w:link w:val="CommentTextChar"/>
    <w:uiPriority w:val="99"/>
    <w:unhideWhenUsed/>
    <w:qFormat/>
    <w:rsid w:val="00C10F5D"/>
    <w:pPr>
      <w:widowControl/>
      <w:autoSpaceDE/>
      <w:autoSpaceDN/>
      <w:spacing w:after="200"/>
    </w:pPr>
    <w:rPr>
      <w:rFonts w:asciiTheme="minorHAnsi" w:eastAsiaTheme="minorHAnsi" w:hAnsiTheme="minorHAnsi" w:cstheme="minorBidi"/>
      <w:sz w:val="20"/>
      <w:szCs w:val="20"/>
    </w:rPr>
  </w:style>
  <w:style w:type="character" w:customStyle="1" w:styleId="CommentTextChar1">
    <w:name w:val="Comment Text Char1"/>
    <w:basedOn w:val="DefaultParagraphFont"/>
    <w:uiPriority w:val="99"/>
    <w:semiHidden/>
    <w:rsid w:val="00C10F5D"/>
    <w:rPr>
      <w:rFonts w:ascii="Times New Roman" w:eastAsia="Times New Roman" w:hAnsi="Times New Roman" w:cs="Times New Roman"/>
      <w:sz w:val="20"/>
      <w:szCs w:val="20"/>
    </w:rPr>
  </w:style>
  <w:style w:type="character" w:customStyle="1" w:styleId="TekstkomentaraChar1">
    <w:name w:val="Tekst komentara Char1"/>
    <w:uiPriority w:val="99"/>
    <w:semiHidden/>
    <w:rsid w:val="00C10F5D"/>
    <w:rPr>
      <w:rFonts w:ascii="Times New Roman" w:eastAsia="Times New Roman" w:hAnsi="Times New Roman" w:cs="Times New Roman"/>
      <w:kern w:val="0"/>
      <w:sz w:val="20"/>
      <w:szCs w:val="20"/>
    </w:rPr>
  </w:style>
  <w:style w:type="character" w:customStyle="1" w:styleId="CommentSubjectChar">
    <w:name w:val="Comment Subject Char"/>
    <w:link w:val="CommentSubject"/>
    <w:uiPriority w:val="99"/>
    <w:semiHidden/>
    <w:rsid w:val="00C10F5D"/>
    <w:rPr>
      <w:b/>
      <w:bCs/>
      <w:sz w:val="20"/>
      <w:szCs w:val="20"/>
    </w:rPr>
  </w:style>
  <w:style w:type="paragraph" w:styleId="CommentSubject">
    <w:name w:val="annotation subject"/>
    <w:basedOn w:val="CommentText"/>
    <w:next w:val="CommentText"/>
    <w:link w:val="CommentSubjectChar"/>
    <w:uiPriority w:val="99"/>
    <w:semiHidden/>
    <w:unhideWhenUsed/>
    <w:qFormat/>
    <w:rsid w:val="00C10F5D"/>
    <w:rPr>
      <w:b/>
      <w:bCs/>
    </w:rPr>
  </w:style>
  <w:style w:type="character" w:customStyle="1" w:styleId="CommentSubjectChar1">
    <w:name w:val="Comment Subject Char1"/>
    <w:basedOn w:val="CommentTextChar1"/>
    <w:uiPriority w:val="99"/>
    <w:semiHidden/>
    <w:rsid w:val="00C10F5D"/>
    <w:rPr>
      <w:rFonts w:ascii="Times New Roman" w:eastAsia="Times New Roman" w:hAnsi="Times New Roman" w:cs="Times New Roman"/>
      <w:b/>
      <w:bCs/>
      <w:sz w:val="20"/>
      <w:szCs w:val="20"/>
    </w:rPr>
  </w:style>
  <w:style w:type="character" w:customStyle="1" w:styleId="PredmetkomentaraChar1">
    <w:name w:val="Predmet komentara Char1"/>
    <w:uiPriority w:val="99"/>
    <w:semiHidden/>
    <w:rsid w:val="00C10F5D"/>
    <w:rPr>
      <w:rFonts w:ascii="Times New Roman" w:eastAsia="Times New Roman" w:hAnsi="Times New Roman" w:cs="Times New Roman"/>
      <w:b/>
      <w:bCs/>
      <w:kern w:val="0"/>
      <w:sz w:val="20"/>
      <w:szCs w:val="20"/>
    </w:rPr>
  </w:style>
  <w:style w:type="character" w:styleId="Hyperlink">
    <w:name w:val="Hyperlink"/>
    <w:uiPriority w:val="99"/>
    <w:unhideWhenUsed/>
    <w:rsid w:val="00C10F5D"/>
    <w:rPr>
      <w:color w:val="0000FF"/>
      <w:u w:val="single"/>
    </w:rPr>
  </w:style>
  <w:style w:type="paragraph" w:customStyle="1" w:styleId="GIOzg">
    <w:name w:val="GIOzg"/>
    <w:basedOn w:val="Subtitle"/>
    <w:next w:val="Normal"/>
    <w:link w:val="GIOzgChar"/>
    <w:qFormat/>
    <w:rsid w:val="00C10F5D"/>
    <w:pPr>
      <w:numPr>
        <w:ilvl w:val="0"/>
      </w:numPr>
      <w:spacing w:before="120" w:after="120" w:line="240" w:lineRule="auto"/>
      <w:outlineLvl w:val="1"/>
    </w:pPr>
    <w:rPr>
      <w:rFonts w:ascii="Times New Roman" w:hAnsi="Times New Roman"/>
      <w:b/>
      <w:i w:val="0"/>
      <w:iCs w:val="0"/>
      <w:color w:val="auto"/>
      <w:spacing w:val="0"/>
      <w:lang w:eastAsia="hr-HR"/>
    </w:rPr>
  </w:style>
  <w:style w:type="paragraph" w:styleId="Subtitle">
    <w:name w:val="Subtitle"/>
    <w:basedOn w:val="Normal"/>
    <w:next w:val="Normal"/>
    <w:link w:val="SubtitleChar"/>
    <w:uiPriority w:val="11"/>
    <w:qFormat/>
    <w:rsid w:val="00C10F5D"/>
    <w:pPr>
      <w:widowControl/>
      <w:numPr>
        <w:ilvl w:val="1"/>
      </w:numPr>
      <w:autoSpaceDE/>
      <w:autoSpaceDN/>
      <w:spacing w:after="200" w:line="276" w:lineRule="auto"/>
    </w:pPr>
    <w:rPr>
      <w:rFonts w:ascii="Cambria" w:hAnsi="Cambria"/>
      <w:i/>
      <w:iCs/>
      <w:color w:val="4F81BD"/>
      <w:spacing w:val="15"/>
      <w:sz w:val="24"/>
      <w:szCs w:val="24"/>
    </w:rPr>
  </w:style>
  <w:style w:type="character" w:customStyle="1" w:styleId="SubtitleChar">
    <w:name w:val="Subtitle Char"/>
    <w:basedOn w:val="DefaultParagraphFont"/>
    <w:link w:val="Subtitle"/>
    <w:uiPriority w:val="11"/>
    <w:rsid w:val="00C10F5D"/>
    <w:rPr>
      <w:rFonts w:ascii="Cambria" w:eastAsia="Times New Roman" w:hAnsi="Cambria" w:cs="Times New Roman"/>
      <w:i/>
      <w:iCs/>
      <w:color w:val="4F81BD"/>
      <w:spacing w:val="15"/>
      <w:sz w:val="24"/>
      <w:szCs w:val="24"/>
    </w:rPr>
  </w:style>
  <w:style w:type="character" w:customStyle="1" w:styleId="GIOzgChar">
    <w:name w:val="GIOzg Char"/>
    <w:link w:val="GIOzg"/>
    <w:rsid w:val="00C10F5D"/>
    <w:rPr>
      <w:rFonts w:ascii="Times New Roman" w:eastAsia="Times New Roman" w:hAnsi="Times New Roman" w:cs="Times New Roman"/>
      <w:b/>
      <w:sz w:val="24"/>
      <w:szCs w:val="24"/>
      <w:lang w:eastAsia="hr-HR"/>
    </w:rPr>
  </w:style>
  <w:style w:type="character" w:styleId="PageNumber">
    <w:name w:val="page number"/>
    <w:basedOn w:val="DefaultParagraphFont"/>
    <w:rsid w:val="00C10F5D"/>
  </w:style>
  <w:style w:type="table" w:styleId="TableGrid">
    <w:name w:val="Table Grid"/>
    <w:basedOn w:val="TableNormal"/>
    <w:uiPriority w:val="59"/>
    <w:rsid w:val="00C10F5D"/>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BRAJANJE">
    <w:name w:val="NABRAJANJE"/>
    <w:basedOn w:val="Normal"/>
    <w:qFormat/>
    <w:rsid w:val="00C10F5D"/>
    <w:pPr>
      <w:widowControl/>
      <w:tabs>
        <w:tab w:val="num" w:pos="851"/>
      </w:tabs>
      <w:autoSpaceDE/>
      <w:autoSpaceDN/>
      <w:spacing w:after="120"/>
      <w:ind w:left="851" w:hanging="284"/>
      <w:jc w:val="both"/>
    </w:pPr>
    <w:rPr>
      <w:rFonts w:ascii="Arial" w:hAnsi="Arial"/>
      <w:szCs w:val="20"/>
      <w:lang w:eastAsia="hr-HR"/>
    </w:rPr>
  </w:style>
  <w:style w:type="paragraph" w:styleId="TOCHeading">
    <w:name w:val="TOC Heading"/>
    <w:basedOn w:val="Heading1"/>
    <w:next w:val="Normal"/>
    <w:uiPriority w:val="39"/>
    <w:unhideWhenUsed/>
    <w:qFormat/>
    <w:rsid w:val="00C10F5D"/>
    <w:pPr>
      <w:keepNext/>
      <w:keepLines/>
      <w:widowControl/>
      <w:autoSpaceDE/>
      <w:autoSpaceDN/>
      <w:spacing w:before="480" w:line="276" w:lineRule="auto"/>
      <w:ind w:left="0"/>
      <w:outlineLvl w:val="9"/>
    </w:pPr>
    <w:rPr>
      <w:rFonts w:ascii="Cambria" w:hAnsi="Cambria"/>
      <w:color w:val="365F91"/>
      <w:lang w:eastAsia="ja-JP"/>
    </w:rPr>
  </w:style>
  <w:style w:type="paragraph" w:customStyle="1" w:styleId="Stil1zg">
    <w:name w:val="Stil1zg"/>
    <w:basedOn w:val="GIOzg"/>
    <w:link w:val="Stil1zgChar"/>
    <w:qFormat/>
    <w:rsid w:val="00C10F5D"/>
    <w:rPr>
      <w:sz w:val="28"/>
    </w:rPr>
  </w:style>
  <w:style w:type="character" w:customStyle="1" w:styleId="Stil1zgChar">
    <w:name w:val="Stil1zg Char"/>
    <w:link w:val="Stil1zg"/>
    <w:rsid w:val="00C10F5D"/>
    <w:rPr>
      <w:rFonts w:ascii="Times New Roman" w:eastAsia="Times New Roman" w:hAnsi="Times New Roman" w:cs="Times New Roman"/>
      <w:b/>
      <w:sz w:val="28"/>
      <w:szCs w:val="24"/>
      <w:lang w:eastAsia="hr-HR"/>
    </w:rPr>
  </w:style>
  <w:style w:type="paragraph" w:customStyle="1" w:styleId="Stil2zg">
    <w:name w:val="Stil2zg"/>
    <w:basedOn w:val="GIOzg"/>
    <w:link w:val="Stil2zgChar"/>
    <w:qFormat/>
    <w:rsid w:val="00C10F5D"/>
    <w:pPr>
      <w:ind w:left="851"/>
    </w:pPr>
    <w:rPr>
      <w:sz w:val="28"/>
    </w:rPr>
  </w:style>
  <w:style w:type="character" w:customStyle="1" w:styleId="Stil2zgChar">
    <w:name w:val="Stil2zg Char"/>
    <w:link w:val="Stil2zg"/>
    <w:rsid w:val="00C10F5D"/>
    <w:rPr>
      <w:rFonts w:ascii="Times New Roman" w:eastAsia="Times New Roman" w:hAnsi="Times New Roman" w:cs="Times New Roman"/>
      <w:b/>
      <w:sz w:val="28"/>
      <w:szCs w:val="24"/>
      <w:lang w:eastAsia="hr-HR"/>
    </w:rPr>
  </w:style>
  <w:style w:type="character" w:customStyle="1" w:styleId="Bodytext0">
    <w:name w:val="Body text_"/>
    <w:link w:val="BodyText1"/>
    <w:rsid w:val="00C10F5D"/>
    <w:rPr>
      <w:rFonts w:ascii="Times New Roman" w:eastAsia="Times New Roman" w:hAnsi="Times New Roman" w:cs="Times New Roman"/>
      <w:shd w:val="clear" w:color="auto" w:fill="FFFFFF"/>
    </w:rPr>
  </w:style>
  <w:style w:type="paragraph" w:customStyle="1" w:styleId="BodyText1">
    <w:name w:val="Body Text1"/>
    <w:basedOn w:val="Normal"/>
    <w:link w:val="Bodytext0"/>
    <w:qFormat/>
    <w:rsid w:val="00C10F5D"/>
    <w:pPr>
      <w:widowControl/>
      <w:shd w:val="clear" w:color="auto" w:fill="FFFFFF"/>
      <w:autoSpaceDE/>
      <w:autoSpaceDN/>
      <w:spacing w:before="120" w:after="300" w:line="278" w:lineRule="exact"/>
      <w:jc w:val="both"/>
    </w:pPr>
  </w:style>
  <w:style w:type="character" w:styleId="CommentReference">
    <w:name w:val="annotation reference"/>
    <w:uiPriority w:val="99"/>
    <w:semiHidden/>
    <w:unhideWhenUsed/>
    <w:rsid w:val="00C10F5D"/>
    <w:rPr>
      <w:sz w:val="16"/>
      <w:szCs w:val="16"/>
    </w:rPr>
  </w:style>
  <w:style w:type="character" w:customStyle="1" w:styleId="fontstyle21">
    <w:name w:val="fontstyle21"/>
    <w:rsid w:val="00C10F5D"/>
    <w:rPr>
      <w:rFonts w:ascii="CIDFont+F1" w:hAnsi="CIDFont+F1" w:hint="default"/>
      <w:b w:val="0"/>
      <w:bCs w:val="0"/>
      <w:i w:val="0"/>
      <w:iCs w:val="0"/>
      <w:color w:val="000000"/>
      <w:sz w:val="24"/>
      <w:szCs w:val="24"/>
    </w:rPr>
  </w:style>
  <w:style w:type="paragraph" w:styleId="TOC4">
    <w:name w:val="toc 4"/>
    <w:basedOn w:val="Normal"/>
    <w:next w:val="Normal"/>
    <w:autoRedefine/>
    <w:uiPriority w:val="39"/>
    <w:unhideWhenUsed/>
    <w:qFormat/>
    <w:rsid w:val="00C10F5D"/>
    <w:pPr>
      <w:ind w:left="440"/>
    </w:pPr>
    <w:rPr>
      <w:rFonts w:ascii="Calibri" w:hAnsi="Calibri" w:cs="Calibri"/>
      <w:sz w:val="20"/>
      <w:szCs w:val="20"/>
    </w:rPr>
  </w:style>
  <w:style w:type="paragraph" w:styleId="TOC5">
    <w:name w:val="toc 5"/>
    <w:basedOn w:val="Normal"/>
    <w:next w:val="Normal"/>
    <w:autoRedefine/>
    <w:uiPriority w:val="39"/>
    <w:unhideWhenUsed/>
    <w:qFormat/>
    <w:rsid w:val="00C10F5D"/>
    <w:pPr>
      <w:ind w:left="660"/>
    </w:pPr>
    <w:rPr>
      <w:rFonts w:ascii="Calibri" w:hAnsi="Calibri" w:cs="Calibri"/>
      <w:sz w:val="20"/>
      <w:szCs w:val="20"/>
    </w:rPr>
  </w:style>
  <w:style w:type="paragraph" w:styleId="TOC6">
    <w:name w:val="toc 6"/>
    <w:basedOn w:val="Normal"/>
    <w:next w:val="Normal"/>
    <w:autoRedefine/>
    <w:uiPriority w:val="39"/>
    <w:unhideWhenUsed/>
    <w:qFormat/>
    <w:rsid w:val="00C10F5D"/>
    <w:pPr>
      <w:ind w:left="880"/>
    </w:pPr>
    <w:rPr>
      <w:rFonts w:ascii="Calibri" w:hAnsi="Calibri" w:cs="Calibri"/>
      <w:sz w:val="20"/>
      <w:szCs w:val="20"/>
    </w:rPr>
  </w:style>
  <w:style w:type="paragraph" w:styleId="TOC7">
    <w:name w:val="toc 7"/>
    <w:basedOn w:val="Normal"/>
    <w:next w:val="Normal"/>
    <w:autoRedefine/>
    <w:uiPriority w:val="39"/>
    <w:unhideWhenUsed/>
    <w:qFormat/>
    <w:rsid w:val="00C10F5D"/>
    <w:pPr>
      <w:ind w:left="1100"/>
    </w:pPr>
    <w:rPr>
      <w:rFonts w:ascii="Calibri" w:hAnsi="Calibri" w:cs="Calibri"/>
      <w:sz w:val="20"/>
      <w:szCs w:val="20"/>
    </w:rPr>
  </w:style>
  <w:style w:type="paragraph" w:styleId="TOC8">
    <w:name w:val="toc 8"/>
    <w:basedOn w:val="Normal"/>
    <w:next w:val="Normal"/>
    <w:autoRedefine/>
    <w:uiPriority w:val="39"/>
    <w:unhideWhenUsed/>
    <w:qFormat/>
    <w:rsid w:val="00C10F5D"/>
    <w:pPr>
      <w:ind w:left="1320"/>
    </w:pPr>
    <w:rPr>
      <w:rFonts w:ascii="Calibri" w:hAnsi="Calibri" w:cs="Calibri"/>
      <w:sz w:val="20"/>
      <w:szCs w:val="20"/>
    </w:rPr>
  </w:style>
  <w:style w:type="paragraph" w:styleId="TOC9">
    <w:name w:val="toc 9"/>
    <w:basedOn w:val="Normal"/>
    <w:next w:val="Normal"/>
    <w:autoRedefine/>
    <w:uiPriority w:val="39"/>
    <w:unhideWhenUsed/>
    <w:qFormat/>
    <w:rsid w:val="00C10F5D"/>
    <w:pPr>
      <w:ind w:left="1540"/>
    </w:pPr>
    <w:rPr>
      <w:rFonts w:ascii="Calibri" w:hAnsi="Calibri" w:cs="Calibri"/>
      <w:sz w:val="20"/>
      <w:szCs w:val="20"/>
    </w:rPr>
  </w:style>
  <w:style w:type="character" w:customStyle="1" w:styleId="apple-converted-space">
    <w:name w:val="apple-converted-space"/>
    <w:basedOn w:val="DefaultParagraphFont"/>
    <w:rsid w:val="00C10F5D"/>
  </w:style>
  <w:style w:type="paragraph" w:customStyle="1" w:styleId="t-9-8">
    <w:name w:val="t-9-8"/>
    <w:basedOn w:val="Normal"/>
    <w:uiPriority w:val="99"/>
    <w:qFormat/>
    <w:rsid w:val="00C10F5D"/>
    <w:pPr>
      <w:widowControl/>
      <w:autoSpaceDE/>
      <w:autoSpaceDN/>
      <w:spacing w:before="100" w:beforeAutospacing="1" w:after="100" w:afterAutospacing="1"/>
    </w:pPr>
    <w:rPr>
      <w:sz w:val="24"/>
      <w:szCs w:val="24"/>
      <w:lang w:val="en-US" w:eastAsia="hr-HR"/>
    </w:rPr>
  </w:style>
  <w:style w:type="paragraph" w:customStyle="1" w:styleId="tb-na16">
    <w:name w:val="tb-na16"/>
    <w:basedOn w:val="Normal"/>
    <w:uiPriority w:val="99"/>
    <w:qFormat/>
    <w:rsid w:val="00C10F5D"/>
    <w:pPr>
      <w:widowControl/>
      <w:autoSpaceDE/>
      <w:autoSpaceDN/>
      <w:spacing w:before="100" w:beforeAutospacing="1" w:after="100" w:afterAutospacing="1"/>
    </w:pPr>
    <w:rPr>
      <w:sz w:val="24"/>
      <w:szCs w:val="24"/>
      <w:lang w:eastAsia="hr-HR"/>
    </w:rPr>
  </w:style>
  <w:style w:type="character" w:customStyle="1" w:styleId="kurziv">
    <w:name w:val="kurziv"/>
    <w:basedOn w:val="DefaultParagraphFont"/>
    <w:rsid w:val="00C10F5D"/>
  </w:style>
  <w:style w:type="table" w:customStyle="1" w:styleId="TableNormal1">
    <w:name w:val="Table Normal1"/>
    <w:uiPriority w:val="2"/>
    <w:semiHidden/>
    <w:unhideWhenUsed/>
    <w:qFormat/>
    <w:rsid w:val="00C10F5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Revision">
    <w:name w:val="Revision"/>
    <w:hidden/>
    <w:uiPriority w:val="99"/>
    <w:semiHidden/>
    <w:qFormat/>
    <w:rsid w:val="00C10F5D"/>
    <w:pPr>
      <w:spacing w:after="0" w:line="240" w:lineRule="auto"/>
    </w:pPr>
    <w:rPr>
      <w:rFonts w:ascii="Times New Roman" w:eastAsia="Times New Roman" w:hAnsi="Times New Roman" w:cs="Times New Roman"/>
    </w:rPr>
  </w:style>
  <w:style w:type="table" w:customStyle="1" w:styleId="TableNormal2">
    <w:name w:val="Table Normal2"/>
    <w:uiPriority w:val="2"/>
    <w:semiHidden/>
    <w:qFormat/>
    <w:rsid w:val="00C10F5D"/>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Grid1">
    <w:name w:val="Table Grid1"/>
    <w:basedOn w:val="TableNormal"/>
    <w:next w:val="TableGrid"/>
    <w:uiPriority w:val="59"/>
    <w:rsid w:val="00C10F5D"/>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10F5D"/>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C10F5D"/>
    <w:rPr>
      <w:rFonts w:ascii="CIDFont+F4" w:hAnsi="CIDFont+F4" w:hint="default"/>
      <w:b w:val="0"/>
      <w:bCs w:val="0"/>
      <w:i w:val="0"/>
      <w:iCs w:val="0"/>
      <w:color w:val="000000"/>
      <w:sz w:val="24"/>
      <w:szCs w:val="24"/>
    </w:rPr>
  </w:style>
  <w:style w:type="character" w:styleId="Emphasis">
    <w:name w:val="Emphasis"/>
    <w:uiPriority w:val="20"/>
    <w:qFormat/>
    <w:rsid w:val="00C10F5D"/>
    <w:rPr>
      <w:i/>
      <w:iCs/>
    </w:rPr>
  </w:style>
  <w:style w:type="paragraph" w:styleId="BodyTextIndent">
    <w:name w:val="Body Text Indent"/>
    <w:basedOn w:val="Normal"/>
    <w:link w:val="BodyTextIndentChar"/>
    <w:uiPriority w:val="99"/>
    <w:unhideWhenUsed/>
    <w:rsid w:val="00C10F5D"/>
    <w:pPr>
      <w:widowControl/>
      <w:autoSpaceDE/>
      <w:autoSpaceDN/>
      <w:spacing w:after="120" w:line="276" w:lineRule="auto"/>
      <w:ind w:left="283"/>
    </w:pPr>
    <w:rPr>
      <w:rFonts w:eastAsia="Calibri"/>
      <w:sz w:val="24"/>
    </w:rPr>
  </w:style>
  <w:style w:type="character" w:customStyle="1" w:styleId="BodyTextIndentChar">
    <w:name w:val="Body Text Indent Char"/>
    <w:basedOn w:val="DefaultParagraphFont"/>
    <w:link w:val="BodyTextIndent"/>
    <w:uiPriority w:val="99"/>
    <w:rsid w:val="00C10F5D"/>
    <w:rPr>
      <w:rFonts w:ascii="Times New Roman" w:eastAsia="Calibri" w:hAnsi="Times New Roman" w:cs="Times New Roman"/>
      <w:sz w:val="24"/>
    </w:rPr>
  </w:style>
  <w:style w:type="table" w:customStyle="1" w:styleId="TableGrid11">
    <w:name w:val="Table Grid11"/>
    <w:basedOn w:val="TableNormal"/>
    <w:next w:val="TableGrid"/>
    <w:uiPriority w:val="59"/>
    <w:rsid w:val="00C10F5D"/>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10F5D"/>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10F5D"/>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6.emf"/><Relationship Id="rId50" Type="http://schemas.openxmlformats.org/officeDocument/2006/relationships/package" Target="embeddings/Microsoft_Excel_Worksheet1.xlsx"/><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footer" Target="footer3.xm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37.emf"/><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header" Target="header1.xm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package" Target="embeddings/Microsoft_Excel_Worksheet.xlsx"/><Relationship Id="rId8" Type="http://schemas.openxmlformats.org/officeDocument/2006/relationships/footer" Target="footer1.xml"/><Relationship Id="rId51"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103</Pages>
  <Words>30472</Words>
  <Characters>173691</Characters>
  <Application>Microsoft Office Word</Application>
  <DocSecurity>0</DocSecurity>
  <Lines>1447</Lines>
  <Paragraphs>407</Paragraphs>
  <ScaleCrop>false</ScaleCrop>
  <HeadingPairs>
    <vt:vector size="2" baseType="variant">
      <vt:variant>
        <vt:lpstr>Title</vt:lpstr>
      </vt:variant>
      <vt:variant>
        <vt:i4>1</vt:i4>
      </vt:variant>
    </vt:vector>
  </HeadingPairs>
  <TitlesOfParts>
    <vt:vector size="1" baseType="lpstr">
      <vt:lpstr/>
    </vt:vector>
  </TitlesOfParts>
  <Company>MORH</Company>
  <LinksUpToDate>false</LinksUpToDate>
  <CharactersWithSpaces>203756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PETAR BARAĆ</dc:creator>
  <cp:lastModifiedBy>Senada Džafović</cp:lastModifiedBy>
  <cp:revision>71</cp:revision>
  <cp:lastPrinted>2024-10-15T11:01:00Z</cp:lastPrinted>
  <dcterms:created xsi:type="dcterms:W3CDTF">2024-10-15T09:21:00Z</dcterms:created>
  <dcterms:modified xsi:type="dcterms:W3CDTF">2024-10-16T07:49:00Z</dcterms:modified>
</cp:coreProperties>
</file>