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2FE7" w14:textId="77777777" w:rsidR="00FF20AB" w:rsidRPr="00FF20AB" w:rsidRDefault="00FF20AB" w:rsidP="00FF20A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F20A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16C261" wp14:editId="302BBDE9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6BF16FDB" w14:textId="77777777" w:rsidR="00FF20AB" w:rsidRPr="00FF20AB" w:rsidRDefault="00FF20AB" w:rsidP="00FF20AB">
      <w:pPr>
        <w:widowControl w:val="0"/>
        <w:autoSpaceDE w:val="0"/>
        <w:autoSpaceDN w:val="0"/>
        <w:spacing w:before="60" w:after="168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285D1494" w14:textId="77777777" w:rsidR="00FF20AB" w:rsidRPr="00FF20AB" w:rsidRDefault="00FF20AB" w:rsidP="00FF20A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EB3A86" w14:textId="6A8974E9" w:rsidR="00FF20AB" w:rsidRPr="00FF20AB" w:rsidRDefault="00FF20AB" w:rsidP="00FF20A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74270">
        <w:rPr>
          <w:rFonts w:ascii="Times New Roman" w:eastAsia="Times New Roman" w:hAnsi="Times New Roman" w:cs="Times New Roman"/>
          <w:sz w:val="24"/>
          <w:szCs w:val="24"/>
          <w:lang w:eastAsia="hr-HR"/>
        </w:rPr>
        <w:t>24. listopada</w:t>
      </w: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14:paraId="7C30E877" w14:textId="77777777" w:rsidR="00FF20AB" w:rsidRPr="00FF20AB" w:rsidRDefault="00FF20AB" w:rsidP="00FF20A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30980" w14:textId="77777777" w:rsidR="00FF20AB" w:rsidRPr="00FF20AB" w:rsidRDefault="00FF20AB" w:rsidP="00FF20A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05F79" w14:textId="77777777" w:rsidR="00FF20AB" w:rsidRPr="00FF20AB" w:rsidRDefault="00FF20AB" w:rsidP="00FF20A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7B750F" w14:textId="77777777" w:rsidR="00FF20AB" w:rsidRPr="00FF20AB" w:rsidRDefault="00FF20AB" w:rsidP="00BE59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077"/>
      </w:tblGrid>
      <w:tr w:rsidR="00FF20AB" w:rsidRPr="00C7483E" w14:paraId="13095B3A" w14:textId="77777777" w:rsidTr="00A0422C">
        <w:tc>
          <w:tcPr>
            <w:tcW w:w="1951" w:type="dxa"/>
          </w:tcPr>
          <w:p w14:paraId="25467A98" w14:textId="77777777" w:rsidR="00FF20AB" w:rsidRPr="00C7483E" w:rsidRDefault="00FF20AB" w:rsidP="00FF20AB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 w:rsidRPr="00C7483E">
              <w:rPr>
                <w:sz w:val="24"/>
                <w:szCs w:val="24"/>
              </w:rPr>
              <w:t xml:space="preserve"> </w:t>
            </w:r>
            <w:r w:rsidRPr="00C7483E">
              <w:rPr>
                <w:b/>
                <w:smallCaps/>
                <w:sz w:val="24"/>
                <w:szCs w:val="24"/>
              </w:rPr>
              <w:t>Predlagatelj</w:t>
            </w:r>
            <w:r w:rsidRPr="00C748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BD9F143" w14:textId="77777777" w:rsidR="00FF20AB" w:rsidRPr="00C7483E" w:rsidRDefault="00FF20AB" w:rsidP="00FF20AB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7483E">
              <w:rPr>
                <w:sz w:val="24"/>
                <w:szCs w:val="24"/>
              </w:rPr>
              <w:t>Ministarstvo financija</w:t>
            </w:r>
          </w:p>
        </w:tc>
      </w:tr>
    </w:tbl>
    <w:p w14:paraId="68FD8946" w14:textId="77777777" w:rsidR="00FF20AB" w:rsidRPr="00C7483E" w:rsidRDefault="00FF20AB" w:rsidP="00FF20A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091"/>
      </w:tblGrid>
      <w:tr w:rsidR="00FF20AB" w:rsidRPr="00C7483E" w14:paraId="6E3CB822" w14:textId="77777777" w:rsidTr="00F8545D">
        <w:tc>
          <w:tcPr>
            <w:tcW w:w="1951" w:type="dxa"/>
          </w:tcPr>
          <w:p w14:paraId="61882E06" w14:textId="77777777" w:rsidR="00FF20AB" w:rsidRPr="00C7483E" w:rsidRDefault="00FF20AB" w:rsidP="00FF20AB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 w:rsidRPr="00C7483E">
              <w:rPr>
                <w:b/>
                <w:smallCaps/>
                <w:sz w:val="24"/>
                <w:szCs w:val="24"/>
              </w:rPr>
              <w:t>Predmet</w:t>
            </w:r>
            <w:r w:rsidRPr="00C748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05A9617" w14:textId="23996FB8" w:rsidR="00FF20AB" w:rsidRPr="00C7483E" w:rsidRDefault="00FF20AB" w:rsidP="00033D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483E">
              <w:rPr>
                <w:sz w:val="24"/>
                <w:szCs w:val="24"/>
              </w:rPr>
              <w:t xml:space="preserve">Nacrt prijedloga </w:t>
            </w:r>
            <w:r w:rsidR="00A41B87">
              <w:rPr>
                <w:sz w:val="24"/>
                <w:szCs w:val="24"/>
              </w:rPr>
              <w:t>z</w:t>
            </w:r>
            <w:r w:rsidRPr="00C7483E">
              <w:rPr>
                <w:sz w:val="24"/>
                <w:szCs w:val="24"/>
              </w:rPr>
              <w:t>akona o provedbi Uredbe (EU) 2022/2554 o digitalnoj operativnoj otpornosti za financijski sektor, s Nacrtom konačnog prijedloga zakona</w:t>
            </w:r>
          </w:p>
        </w:tc>
      </w:tr>
    </w:tbl>
    <w:p w14:paraId="2A70F101" w14:textId="77777777" w:rsidR="00FF20AB" w:rsidRPr="00FF20AB" w:rsidRDefault="00FF20AB" w:rsidP="00BE59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20A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9DA888E" w14:textId="77777777" w:rsidR="00FF20AB" w:rsidRPr="00FF20AB" w:rsidRDefault="00FF20AB" w:rsidP="00FF20A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B59D94" w14:textId="77777777" w:rsidR="00FF20AB" w:rsidRPr="00FF20AB" w:rsidRDefault="00FF20AB" w:rsidP="00FF20A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B297B" w14:textId="77777777" w:rsidR="00FF20AB" w:rsidRPr="00FF20AB" w:rsidRDefault="00FF20AB" w:rsidP="00FF20A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3310C" w14:textId="77777777" w:rsidR="00FF20AB" w:rsidRPr="00FF20AB" w:rsidRDefault="00FF20AB" w:rsidP="00FF20A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D5946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60F6A9F2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71E288BF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1AA4ED71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4435CAD0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5EB26155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7C4CD690" w14:textId="77777777" w:rsidR="00FF20AB" w:rsidRPr="00FF20AB" w:rsidRDefault="00FF20AB" w:rsidP="00FF20AB">
      <w:pPr>
        <w:widowControl w:val="0"/>
        <w:autoSpaceDE w:val="0"/>
        <w:autoSpaceDN w:val="0"/>
        <w:spacing w:line="240" w:lineRule="exact"/>
        <w:jc w:val="center"/>
        <w:rPr>
          <w:rFonts w:ascii="Verdana" w:eastAsia="Times New Roman" w:hAnsi="Verdana" w:cs="Times New Roman"/>
          <w:w w:val="61"/>
          <w:sz w:val="24"/>
          <w:szCs w:val="24"/>
        </w:rPr>
      </w:pPr>
    </w:p>
    <w:p w14:paraId="2AD0469A" w14:textId="77777777" w:rsidR="00FF20AB" w:rsidRPr="00FF20AB" w:rsidRDefault="00FF20AB" w:rsidP="00FF20AB">
      <w:pPr>
        <w:widowControl w:val="0"/>
        <w:tabs>
          <w:tab w:val="center" w:pos="4536"/>
          <w:tab w:val="right" w:pos="9072"/>
        </w:tabs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315831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1105E6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C27F1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3504CB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5BB16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E6FE94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C14775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F4F96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FCFF8A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E42701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90AFB" w14:textId="77777777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2FFB7" w14:textId="732DAE33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AA638" w14:textId="2A5FC7A2" w:rsidR="00FF20AB" w:rsidRPr="00FF20AB" w:rsidRDefault="00FF20AB" w:rsidP="00FF20AB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CAE12A" w14:textId="1A750B73" w:rsidR="00FF20AB" w:rsidRPr="00033D4D" w:rsidRDefault="00FF20AB" w:rsidP="00033D4D">
      <w:pPr>
        <w:widowControl w:val="0"/>
        <w:pBdr>
          <w:top w:val="single" w:sz="4" w:space="1" w:color="404040"/>
        </w:pBdr>
        <w:tabs>
          <w:tab w:val="center" w:pos="4536"/>
          <w:tab w:val="right" w:pos="9072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0AB">
        <w:rPr>
          <w:rFonts w:ascii="Times New Roman" w:eastAsia="Times New Roman" w:hAnsi="Times New Roman" w:cs="Times New Roman"/>
          <w:color w:val="404040"/>
          <w:spacing w:val="20"/>
          <w:sz w:val="24"/>
          <w:szCs w:val="24"/>
          <w:lang w:eastAsia="hr-HR"/>
        </w:rPr>
        <w:t>Banski dvori | Trg Sv. Marka 2  | 10000 Zagreb | tel. 01 4569 222 | vlada.gov.hr</w:t>
      </w:r>
    </w:p>
    <w:p w14:paraId="629528DE" w14:textId="75AC3416" w:rsidR="00875919" w:rsidRPr="00D86636" w:rsidRDefault="00875919" w:rsidP="00F907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F4DAA03" w14:textId="77777777" w:rsidR="00875919" w:rsidRPr="00D86636" w:rsidRDefault="00875919" w:rsidP="00F907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>MINISTARSTVO FINANCIJA</w:t>
      </w:r>
    </w:p>
    <w:p w14:paraId="317FF501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6FEE2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CCDD91" w14:textId="77777777" w:rsidR="00875919" w:rsidRPr="00D86636" w:rsidRDefault="00875919" w:rsidP="00D8663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>NACRT</w:t>
      </w:r>
    </w:p>
    <w:p w14:paraId="5A5D1017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F2B7B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3E173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CFBD3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5C205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5E8E8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4BD35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1D85D" w14:textId="4AAA7A23" w:rsidR="00961FDF" w:rsidRPr="00D86636" w:rsidRDefault="00961FDF" w:rsidP="00D8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>PRIJEDLOG ZAKONA O PROVEDBI UREDBE (EU) 202</w:t>
      </w:r>
      <w:r w:rsidR="00954BDD" w:rsidRPr="00D86636">
        <w:rPr>
          <w:rFonts w:ascii="Times New Roman" w:hAnsi="Times New Roman" w:cs="Times New Roman"/>
          <w:b/>
          <w:sz w:val="24"/>
          <w:szCs w:val="24"/>
        </w:rPr>
        <w:t>2</w:t>
      </w:r>
      <w:r w:rsidRPr="00D86636">
        <w:rPr>
          <w:rFonts w:ascii="Times New Roman" w:hAnsi="Times New Roman" w:cs="Times New Roman"/>
          <w:b/>
          <w:sz w:val="24"/>
          <w:szCs w:val="24"/>
        </w:rPr>
        <w:t>/</w:t>
      </w:r>
      <w:r w:rsidR="00954BDD" w:rsidRPr="00D86636">
        <w:rPr>
          <w:rFonts w:ascii="Times New Roman" w:hAnsi="Times New Roman" w:cs="Times New Roman"/>
          <w:b/>
          <w:sz w:val="24"/>
          <w:szCs w:val="24"/>
        </w:rPr>
        <w:t>2554</w:t>
      </w:r>
      <w:r w:rsidRPr="00D86636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954BDD" w:rsidRPr="00D86636">
        <w:rPr>
          <w:rFonts w:ascii="Times New Roman" w:hAnsi="Times New Roman" w:cs="Times New Roman"/>
          <w:b/>
          <w:sz w:val="24"/>
          <w:szCs w:val="24"/>
        </w:rPr>
        <w:t>DIGITALNOJ OPERATIVNOJ OTPORNOSTI ZA FINANCIJSKI SEKTOR</w:t>
      </w:r>
      <w:r w:rsidR="00987A4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0F4674E" w14:textId="77777777" w:rsidR="00987A40" w:rsidRPr="00987A40" w:rsidRDefault="00987A40" w:rsidP="00987A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0">
        <w:rPr>
          <w:rFonts w:ascii="Times New Roman" w:hAnsi="Times New Roman" w:cs="Times New Roman"/>
          <w:b/>
          <w:sz w:val="24"/>
          <w:szCs w:val="24"/>
        </w:rPr>
        <w:t>S KONAČNIM PRIJEDLOGOM ZAKONA</w:t>
      </w:r>
    </w:p>
    <w:p w14:paraId="7A8FDCF0" w14:textId="40E7F92D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BCEEE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CBEA8" w14:textId="77777777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B1DA7" w14:textId="6DA5DC89" w:rsidR="00875919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A6E48" w14:textId="0BB72902" w:rsidR="00886BAF" w:rsidRPr="00D86636" w:rsidRDefault="00886BAF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9BEAA" w14:textId="017ACB1A" w:rsidR="0012446E" w:rsidRPr="00D86636" w:rsidRDefault="0012446E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E4377" w14:textId="4BC1A6CD" w:rsidR="0012446E" w:rsidRPr="00D86636" w:rsidRDefault="0012446E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8E6AE" w14:textId="3E0CBE84" w:rsidR="0012446E" w:rsidRPr="00D86636" w:rsidRDefault="0012446E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5A4A6" w14:textId="46380408" w:rsidR="0012446E" w:rsidRPr="00D86636" w:rsidRDefault="0012446E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CE10F" w14:textId="29373CBC" w:rsidR="0012446E" w:rsidRDefault="0012446E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1CE17" w14:textId="0B206F37" w:rsidR="002C3137" w:rsidRDefault="002C3137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73B63" w14:textId="1A4F0794" w:rsidR="002C3137" w:rsidRDefault="002C3137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26725" w14:textId="1F71ECD8" w:rsidR="002C3137" w:rsidRDefault="002C3137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7CFAA" w14:textId="061BA919" w:rsidR="002C3137" w:rsidRDefault="002C3137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2DFCC" w14:textId="26DD482D" w:rsidR="002C3137" w:rsidRDefault="002C3137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6B613" w14:textId="1F9EACDB" w:rsidR="002C3137" w:rsidRDefault="002C3137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8A8F4" w14:textId="0D13519B" w:rsidR="0002196B" w:rsidRDefault="0002196B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5B7AA" w14:textId="03F8EADB" w:rsidR="00846203" w:rsidRPr="00D86636" w:rsidRDefault="00846203" w:rsidP="00D8663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BB9F2" w14:textId="2B5358A8" w:rsidR="00954BDD" w:rsidRPr="00D86636" w:rsidRDefault="00875919" w:rsidP="00D8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636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31151F">
        <w:rPr>
          <w:rFonts w:ascii="Times New Roman" w:hAnsi="Times New Roman" w:cs="Times New Roman"/>
          <w:b/>
          <w:sz w:val="24"/>
          <w:szCs w:val="24"/>
        </w:rPr>
        <w:t>listopad</w:t>
      </w:r>
      <w:r w:rsidR="008B1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EE" w:rsidRPr="00D86636">
        <w:rPr>
          <w:rFonts w:ascii="Times New Roman" w:hAnsi="Times New Roman" w:cs="Times New Roman"/>
          <w:b/>
          <w:sz w:val="24"/>
          <w:szCs w:val="24"/>
        </w:rPr>
        <w:t>2024</w:t>
      </w:r>
      <w:r w:rsidRPr="00D86636">
        <w:rPr>
          <w:rFonts w:ascii="Times New Roman" w:hAnsi="Times New Roman" w:cs="Times New Roman"/>
          <w:b/>
          <w:sz w:val="24"/>
          <w:szCs w:val="24"/>
        </w:rPr>
        <w:t>.</w:t>
      </w:r>
    </w:p>
    <w:p w14:paraId="33062BBE" w14:textId="1AD05F92" w:rsidR="00C71887" w:rsidRPr="00796CB5" w:rsidRDefault="00C71887" w:rsidP="00C71887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796CB5">
        <w:rPr>
          <w:rFonts w:ascii="Times New Roman" w:hAnsi="Times New Roman"/>
          <w:b/>
        </w:rPr>
        <w:t>PRIJEDLOG ZAKONA O PROVEDBI UREDBE (EU) 2022/2554 O DIGITALNOJ OPERATIVNOJ OTPORNOSTI ZA FINANCIJSKI SEKTOR</w:t>
      </w:r>
    </w:p>
    <w:p w14:paraId="0EC8DCBC" w14:textId="69AEB178" w:rsidR="00C71887" w:rsidRDefault="00C71887" w:rsidP="00C71887">
      <w:pPr>
        <w:pStyle w:val="NoSpacing"/>
        <w:rPr>
          <w:rFonts w:ascii="Times New Roman" w:hAnsi="Times New Roman"/>
        </w:rPr>
      </w:pPr>
    </w:p>
    <w:p w14:paraId="6DDB4A98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4AC8E16D" w14:textId="083C700C" w:rsidR="00C71887" w:rsidRPr="00796CB5" w:rsidRDefault="00C71887" w:rsidP="00C71887">
      <w:pPr>
        <w:pStyle w:val="NoSpacing"/>
        <w:rPr>
          <w:rFonts w:ascii="Times New Roman" w:hAnsi="Times New Roman"/>
          <w:b/>
        </w:rPr>
      </w:pPr>
      <w:r w:rsidRPr="00796CB5">
        <w:rPr>
          <w:rFonts w:ascii="Times New Roman" w:hAnsi="Times New Roman"/>
          <w:b/>
        </w:rPr>
        <w:t>I.</w:t>
      </w:r>
      <w:r w:rsidR="00846203">
        <w:rPr>
          <w:rFonts w:ascii="Times New Roman" w:hAnsi="Times New Roman"/>
          <w:b/>
        </w:rPr>
        <w:tab/>
      </w:r>
      <w:r w:rsidRPr="00796CB5">
        <w:rPr>
          <w:rFonts w:ascii="Times New Roman" w:hAnsi="Times New Roman"/>
          <w:b/>
        </w:rPr>
        <w:t>USTAVNA OSNOVA ZA DONOŠENJE ZAKONA</w:t>
      </w:r>
    </w:p>
    <w:p w14:paraId="177CF73B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302543BD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96CB5">
        <w:rPr>
          <w:rFonts w:ascii="Times New Roman" w:hAnsi="Times New Roman"/>
        </w:rPr>
        <w:t>Ustavna osnova za donošenje ovoga Zakona sadržana je u odredbi članka 2. stavka 4. podstavka 1. Ustava Republike Hrvatske („Narodne novine“, br. 85/10. - pročišćeni tekst i 5/14. - Odluka Ustavnog suda Republike Hrvatske).</w:t>
      </w:r>
    </w:p>
    <w:p w14:paraId="20A47112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5F9276FC" w14:textId="11A320C7" w:rsidR="00C71887" w:rsidRPr="00796CB5" w:rsidRDefault="00C71887" w:rsidP="00C71887">
      <w:pPr>
        <w:pStyle w:val="NoSpacing"/>
        <w:rPr>
          <w:rFonts w:ascii="Times New Roman" w:hAnsi="Times New Roman"/>
          <w:b/>
        </w:rPr>
      </w:pPr>
      <w:r w:rsidRPr="00796CB5">
        <w:rPr>
          <w:rFonts w:ascii="Times New Roman" w:hAnsi="Times New Roman"/>
          <w:b/>
        </w:rPr>
        <w:t>II.</w:t>
      </w:r>
      <w:r w:rsidR="00846203">
        <w:rPr>
          <w:rFonts w:ascii="Times New Roman" w:hAnsi="Times New Roman"/>
          <w:b/>
        </w:rPr>
        <w:tab/>
      </w:r>
      <w:r w:rsidRPr="00796CB5">
        <w:rPr>
          <w:rFonts w:ascii="Times New Roman" w:hAnsi="Times New Roman"/>
          <w:b/>
        </w:rPr>
        <w:t xml:space="preserve">OCJENA STANJA I OSNOVNA PITANJA KOJA SE TREBAJU UREDITI </w:t>
      </w:r>
      <w:r w:rsidR="00846203">
        <w:rPr>
          <w:rFonts w:ascii="Times New Roman" w:hAnsi="Times New Roman"/>
          <w:b/>
        </w:rPr>
        <w:tab/>
      </w:r>
      <w:r w:rsidRPr="00796CB5">
        <w:rPr>
          <w:rFonts w:ascii="Times New Roman" w:hAnsi="Times New Roman"/>
          <w:b/>
        </w:rPr>
        <w:t xml:space="preserve">ZAKONOM TE POSLJEDICE KOJE ĆE DONOŠENJEM ZAKONA </w:t>
      </w:r>
      <w:r w:rsidR="00846203">
        <w:rPr>
          <w:rFonts w:ascii="Times New Roman" w:hAnsi="Times New Roman"/>
          <w:b/>
        </w:rPr>
        <w:tab/>
      </w:r>
      <w:r w:rsidRPr="00796CB5">
        <w:rPr>
          <w:rFonts w:ascii="Times New Roman" w:hAnsi="Times New Roman"/>
          <w:b/>
        </w:rPr>
        <w:t>PROISTEĆI</w:t>
      </w:r>
    </w:p>
    <w:p w14:paraId="10EB8B46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  <w:r w:rsidRPr="00796CB5">
        <w:rPr>
          <w:rFonts w:ascii="Times New Roman" w:hAnsi="Times New Roman"/>
        </w:rPr>
        <w:tab/>
      </w:r>
    </w:p>
    <w:p w14:paraId="374ABB38" w14:textId="72A6F5DF" w:rsidR="00C71887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96CB5">
        <w:rPr>
          <w:rFonts w:ascii="Times New Roman" w:hAnsi="Times New Roman"/>
        </w:rPr>
        <w:t>Uredba (EU) 2022/2554 Europskog parlamenta i Vijeća od 14. prosinca 2022. o digitalnoj operativnoj otpornosti za financijski sektor i izmjeni uredbi (EZ) br. 1060/2009, (EU) br. 648/2012, (EU) br. 600/2014, (EU) br. 909/2014 i (EU) 2016/1011 (Tekst značajan za EGP) (SL L 333, 27.12.2022.) (</w:t>
      </w:r>
      <w:r w:rsidR="00846203" w:rsidRPr="00834187">
        <w:rPr>
          <w:rFonts w:ascii="Times New Roman" w:hAnsi="Times New Roman"/>
        </w:rPr>
        <w:t xml:space="preserve">u </w:t>
      </w:r>
      <w:r w:rsidR="00846203" w:rsidRPr="008F6617">
        <w:rPr>
          <w:rFonts w:ascii="Times New Roman" w:hAnsi="Times New Roman"/>
        </w:rPr>
        <w:t>daljnjem tekstu</w:t>
      </w:r>
      <w:r w:rsidRPr="00796CB5">
        <w:rPr>
          <w:rFonts w:ascii="Times New Roman" w:hAnsi="Times New Roman"/>
        </w:rPr>
        <w:t>: Uredba (EU) 2022/2554) stupila je na snagu 16. siječnja 2023., a  primjenjivat će se od 17. siječnja 2025.</w:t>
      </w:r>
    </w:p>
    <w:p w14:paraId="48FD356D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34F76785" w14:textId="74CE4C67" w:rsidR="00C71887" w:rsidRPr="00796CB5" w:rsidRDefault="00E14424" w:rsidP="001325F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F10FB">
        <w:rPr>
          <w:rFonts w:ascii="Times New Roman" w:hAnsi="Times New Roman"/>
        </w:rPr>
        <w:t xml:space="preserve">Ovim </w:t>
      </w:r>
      <w:r w:rsidR="001325F7" w:rsidRPr="001325F7">
        <w:rPr>
          <w:rFonts w:ascii="Times New Roman" w:hAnsi="Times New Roman"/>
        </w:rPr>
        <w:t>Prijedlog</w:t>
      </w:r>
      <w:r w:rsidR="001325F7">
        <w:rPr>
          <w:rFonts w:ascii="Times New Roman" w:hAnsi="Times New Roman"/>
        </w:rPr>
        <w:t xml:space="preserve">om zakona </w:t>
      </w:r>
      <w:r w:rsidR="001325F7" w:rsidRPr="003C773E">
        <w:rPr>
          <w:rFonts w:ascii="Times New Roman" w:hAnsi="Times New Roman"/>
        </w:rPr>
        <w:t xml:space="preserve">predlaže se zakon kojim se </w:t>
      </w:r>
      <w:r w:rsidR="00C71887" w:rsidRPr="007A1176">
        <w:rPr>
          <w:rFonts w:ascii="Times New Roman" w:hAnsi="Times New Roman"/>
        </w:rPr>
        <w:t xml:space="preserve">osigurava </w:t>
      </w:r>
      <w:r w:rsidR="00C71887">
        <w:rPr>
          <w:rFonts w:ascii="Times New Roman" w:hAnsi="Times New Roman"/>
        </w:rPr>
        <w:t xml:space="preserve">provedba </w:t>
      </w:r>
      <w:r w:rsidR="001325F7">
        <w:rPr>
          <w:rFonts w:ascii="Times New Roman" w:hAnsi="Times New Roman"/>
        </w:rPr>
        <w:t>Uredbe (EU) 2022/2554</w:t>
      </w:r>
      <w:r w:rsidR="00C71887">
        <w:rPr>
          <w:rFonts w:ascii="Times New Roman" w:hAnsi="Times New Roman"/>
        </w:rPr>
        <w:t xml:space="preserve">. Njime se </w:t>
      </w:r>
      <w:r w:rsidR="00C71887" w:rsidRPr="007A1176">
        <w:rPr>
          <w:rFonts w:ascii="Times New Roman" w:hAnsi="Times New Roman"/>
        </w:rPr>
        <w:t xml:space="preserve">utvrđuju nadležna tijela, ovlasti nadležnih tijela, postupak nadzora, nadzorne mjere te prekršajne odredbe za kršenje odredbi </w:t>
      </w:r>
      <w:r w:rsidR="00FF10FB">
        <w:rPr>
          <w:rFonts w:ascii="Times New Roman" w:hAnsi="Times New Roman"/>
        </w:rPr>
        <w:t>ovoga P</w:t>
      </w:r>
      <w:r w:rsidR="00A41B87" w:rsidRPr="003C773E">
        <w:rPr>
          <w:rFonts w:ascii="Times New Roman" w:hAnsi="Times New Roman"/>
        </w:rPr>
        <w:t>rijedlog</w:t>
      </w:r>
      <w:r w:rsidR="00A41B87">
        <w:rPr>
          <w:rFonts w:ascii="Times New Roman" w:hAnsi="Times New Roman"/>
        </w:rPr>
        <w:t>a</w:t>
      </w:r>
      <w:r w:rsidR="00A41B87" w:rsidRPr="003C773E">
        <w:rPr>
          <w:rFonts w:ascii="Times New Roman" w:hAnsi="Times New Roman"/>
        </w:rPr>
        <w:t xml:space="preserve"> zakona</w:t>
      </w:r>
      <w:r w:rsidR="00C71887" w:rsidRPr="007A1176">
        <w:rPr>
          <w:rFonts w:ascii="Times New Roman" w:hAnsi="Times New Roman"/>
        </w:rPr>
        <w:t xml:space="preserve"> i </w:t>
      </w:r>
      <w:r w:rsidR="00C71887">
        <w:rPr>
          <w:rFonts w:ascii="Times New Roman" w:hAnsi="Times New Roman"/>
        </w:rPr>
        <w:t>Uredbe (EU) 2022/2554.</w:t>
      </w:r>
    </w:p>
    <w:p w14:paraId="124B39C1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6AF34BD2" w14:textId="28CA1F24" w:rsidR="00C71887" w:rsidRPr="00796CB5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Uzimajući u obzir da s</w:t>
      </w:r>
      <w:r w:rsidRPr="00796CB5">
        <w:rPr>
          <w:rFonts w:ascii="Times New Roman" w:hAnsi="Times New Roman"/>
        </w:rPr>
        <w:t xml:space="preserve">ve veća digitalizacija i međusobna povezanost povećavaju i </w:t>
      </w:r>
      <w:r>
        <w:rPr>
          <w:rFonts w:ascii="Times New Roman" w:hAnsi="Times New Roman"/>
        </w:rPr>
        <w:t>rizik informacijske</w:t>
      </w:r>
      <w:r w:rsidRPr="002733FE">
        <w:rPr>
          <w:rFonts w:ascii="Times New Roman" w:hAnsi="Times New Roman"/>
        </w:rPr>
        <w:t xml:space="preserve"> i ko</w:t>
      </w:r>
      <w:r>
        <w:rPr>
          <w:rFonts w:ascii="Times New Roman" w:hAnsi="Times New Roman"/>
        </w:rPr>
        <w:t>munikacijske tehnologije (</w:t>
      </w:r>
      <w:r w:rsidR="001325F7" w:rsidRPr="00834187">
        <w:rPr>
          <w:rFonts w:ascii="Times New Roman" w:hAnsi="Times New Roman"/>
        </w:rPr>
        <w:t xml:space="preserve">u </w:t>
      </w:r>
      <w:r w:rsidR="001325F7" w:rsidRPr="008F6617">
        <w:rPr>
          <w:rFonts w:ascii="Times New Roman" w:hAnsi="Times New Roman"/>
        </w:rPr>
        <w:t>daljnjem tekstu</w:t>
      </w:r>
      <w:r>
        <w:rPr>
          <w:rFonts w:ascii="Times New Roman" w:hAnsi="Times New Roman"/>
        </w:rPr>
        <w:t xml:space="preserve">: </w:t>
      </w:r>
      <w:r w:rsidRPr="00796CB5">
        <w:rPr>
          <w:rFonts w:ascii="Times New Roman" w:hAnsi="Times New Roman"/>
        </w:rPr>
        <w:t>IKT rizik</w:t>
      </w:r>
      <w:r>
        <w:rPr>
          <w:rFonts w:ascii="Times New Roman" w:hAnsi="Times New Roman"/>
        </w:rPr>
        <w:t>)</w:t>
      </w:r>
      <w:r w:rsidRPr="00796CB5">
        <w:rPr>
          <w:rFonts w:ascii="Times New Roman" w:hAnsi="Times New Roman"/>
        </w:rPr>
        <w:t>, što društvo u cjelini, a posebno financijski sustav, čini osjetljivijim na kiber</w:t>
      </w:r>
      <w:r w:rsidR="001325F7">
        <w:rPr>
          <w:rFonts w:ascii="Times New Roman" w:hAnsi="Times New Roman"/>
        </w:rPr>
        <w:t xml:space="preserve">netičke </w:t>
      </w:r>
      <w:r w:rsidRPr="00796CB5">
        <w:rPr>
          <w:rFonts w:ascii="Times New Roman" w:hAnsi="Times New Roman"/>
        </w:rPr>
        <w:t>prijetnje i</w:t>
      </w:r>
      <w:r>
        <w:rPr>
          <w:rFonts w:ascii="Times New Roman" w:hAnsi="Times New Roman"/>
        </w:rPr>
        <w:t xml:space="preserve">li poremećaje u području IKT-a, </w:t>
      </w:r>
      <w:r w:rsidRPr="00796CB5">
        <w:rPr>
          <w:rFonts w:ascii="Times New Roman" w:hAnsi="Times New Roman"/>
        </w:rPr>
        <w:t xml:space="preserve">Uredbom (EU) 2022/2554 utvrđuju se jedinstveni zahtjevi u pogledu sigurnosti mrežnih i informacijskih sustava kojima se podupiru poslovni procesi financijskih subjekata obuhvaćenih njezinim područjem </w:t>
      </w:r>
      <w:r w:rsidRPr="00796CB5">
        <w:rPr>
          <w:rFonts w:ascii="Times New Roman" w:hAnsi="Times New Roman"/>
        </w:rPr>
        <w:lastRenderedPageBreak/>
        <w:t>primjene, sve kako bi se postigla visoka zajednička razina digitalne operativne otpornosti.</w:t>
      </w:r>
    </w:p>
    <w:p w14:paraId="12B0A5A9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61237F68" w14:textId="3F4ED80E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Stoga, k</w:t>
      </w:r>
      <w:r w:rsidR="00C71887" w:rsidRPr="002733FE">
        <w:rPr>
          <w:rFonts w:ascii="Times New Roman" w:hAnsi="Times New Roman"/>
        </w:rPr>
        <w:t>ako bi se očuvala potpuna kontrola nad IKT rizikom, financijski subjekti</w:t>
      </w:r>
      <w:r w:rsidR="00C71887" w:rsidRPr="00150A61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obuhvaćeni</w:t>
      </w:r>
      <w:r w:rsidR="00C71887" w:rsidRPr="00796CB5">
        <w:rPr>
          <w:rFonts w:ascii="Times New Roman" w:hAnsi="Times New Roman"/>
        </w:rPr>
        <w:t xml:space="preserve"> područjem primjene</w:t>
      </w:r>
      <w:r w:rsidR="00C71887" w:rsidRPr="002733FE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Uredb</w:t>
      </w:r>
      <w:r w:rsidR="00C71887">
        <w:rPr>
          <w:rFonts w:ascii="Times New Roman" w:hAnsi="Times New Roman"/>
        </w:rPr>
        <w:t>e</w:t>
      </w:r>
      <w:r w:rsidR="00C71887" w:rsidRPr="00796CB5">
        <w:rPr>
          <w:rFonts w:ascii="Times New Roman" w:hAnsi="Times New Roman"/>
        </w:rPr>
        <w:t xml:space="preserve"> (EU) 2022/2554 </w:t>
      </w:r>
      <w:r w:rsidR="00C71887">
        <w:rPr>
          <w:rFonts w:ascii="Times New Roman" w:hAnsi="Times New Roman"/>
        </w:rPr>
        <w:t xml:space="preserve">u skladu s njezinim odredbama </w:t>
      </w:r>
      <w:r w:rsidR="00C71887" w:rsidRPr="002733FE">
        <w:rPr>
          <w:rFonts w:ascii="Times New Roman" w:hAnsi="Times New Roman"/>
        </w:rPr>
        <w:t xml:space="preserve">moraju imati sveobuhvatne kapacitete kojima se omogućuje snažno i djelotvorno upravljanje IKT rizicima, kao i posebne mehanizme i politike za postupanje u vezi sa svim IKT incidentima i izvješćivanje o značajnim IKT incidentima. Isto tako, financijski subjekti </w:t>
      </w:r>
      <w:r w:rsidR="00C71887">
        <w:rPr>
          <w:rFonts w:ascii="Times New Roman" w:hAnsi="Times New Roman"/>
        </w:rPr>
        <w:t>obuhvaćeni</w:t>
      </w:r>
      <w:r w:rsidR="00C71887" w:rsidRPr="00796CB5">
        <w:rPr>
          <w:rFonts w:ascii="Times New Roman" w:hAnsi="Times New Roman"/>
        </w:rPr>
        <w:t xml:space="preserve"> područjem primjene</w:t>
      </w:r>
      <w:r w:rsidR="00C71887" w:rsidRPr="002733FE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Uredb</w:t>
      </w:r>
      <w:r w:rsidR="00C71887">
        <w:rPr>
          <w:rFonts w:ascii="Times New Roman" w:hAnsi="Times New Roman"/>
        </w:rPr>
        <w:t>e</w:t>
      </w:r>
      <w:r w:rsidR="00C71887" w:rsidRPr="00796CB5">
        <w:rPr>
          <w:rFonts w:ascii="Times New Roman" w:hAnsi="Times New Roman"/>
        </w:rPr>
        <w:t xml:space="preserve"> (EU) 2022/2554 </w:t>
      </w:r>
      <w:r w:rsidR="00C71887">
        <w:rPr>
          <w:rFonts w:ascii="Times New Roman" w:hAnsi="Times New Roman"/>
        </w:rPr>
        <w:t xml:space="preserve">dužni su u skladu s njezinim odredbama </w:t>
      </w:r>
      <w:r w:rsidR="00C71887" w:rsidRPr="002733FE">
        <w:rPr>
          <w:rFonts w:ascii="Times New Roman" w:hAnsi="Times New Roman"/>
        </w:rPr>
        <w:t xml:space="preserve">uspostaviti politike za testiranje sustava, kontrola i procesa u području IKT-a, kao i za upravljanje IKT rizikom </w:t>
      </w:r>
      <w:r w:rsidR="00C71887">
        <w:rPr>
          <w:rFonts w:ascii="Times New Roman" w:hAnsi="Times New Roman"/>
        </w:rPr>
        <w:t>povezanim s trećim stranama.</w:t>
      </w:r>
    </w:p>
    <w:p w14:paraId="45291AB1" w14:textId="16F57202" w:rsidR="00C71887" w:rsidRPr="00C71887" w:rsidRDefault="00C71887" w:rsidP="00C71887">
      <w:pPr>
        <w:pStyle w:val="NoSpacing"/>
        <w:rPr>
          <w:rFonts w:ascii="Times New Roman" w:hAnsi="Times New Roman"/>
        </w:rPr>
      </w:pPr>
      <w:r>
        <w:tab/>
      </w:r>
    </w:p>
    <w:p w14:paraId="54F1E4F2" w14:textId="48BB62BE" w:rsidR="00C71887" w:rsidRPr="00796CB5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Slijedom navedenog</w:t>
      </w:r>
      <w:r w:rsidR="00A41B87">
        <w:rPr>
          <w:rFonts w:ascii="Times New Roman" w:hAnsi="Times New Roman"/>
        </w:rPr>
        <w:t>a</w:t>
      </w:r>
      <w:r w:rsidR="00C71887">
        <w:rPr>
          <w:rFonts w:ascii="Times New Roman" w:hAnsi="Times New Roman"/>
        </w:rPr>
        <w:t xml:space="preserve">, </w:t>
      </w:r>
      <w:r w:rsidR="00C71887" w:rsidRPr="00796CB5">
        <w:rPr>
          <w:rFonts w:ascii="Times New Roman" w:hAnsi="Times New Roman"/>
        </w:rPr>
        <w:t xml:space="preserve">Uredbom (EU) 2022/2554 utvrđuju se: i) zahtjevi primjenjivi na financijske subjekte obuhvaćene njezinim područjem primjene, a koji se, </w:t>
      </w:r>
      <w:r w:rsidR="00C71887" w:rsidRPr="00796CB5">
        <w:rPr>
          <w:rFonts w:ascii="Times New Roman" w:hAnsi="Times New Roman"/>
          <w:i/>
        </w:rPr>
        <w:t>inter alia</w:t>
      </w:r>
      <w:r w:rsidR="00C71887" w:rsidRPr="00796CB5">
        <w:rPr>
          <w:rFonts w:ascii="Times New Roman" w:hAnsi="Times New Roman"/>
        </w:rPr>
        <w:t>, odnose na upravljanje IKT rizikom, izvješćivanje o značajnim IKT incidentima i dobrovoljno obavješćivanje nadležnih tijela o ozbiljnim kiber</w:t>
      </w:r>
      <w:r w:rsidR="001325F7">
        <w:rPr>
          <w:rFonts w:ascii="Times New Roman" w:hAnsi="Times New Roman"/>
        </w:rPr>
        <w:t xml:space="preserve">netičkim </w:t>
      </w:r>
      <w:r w:rsidR="00C71887" w:rsidRPr="00796CB5">
        <w:rPr>
          <w:rFonts w:ascii="Times New Roman" w:hAnsi="Times New Roman"/>
        </w:rPr>
        <w:t xml:space="preserve">prijetnjama, testiranje digitalne operativne otpornosti te mjere za dobro upravljanje IKT rizikom povezanim s trećim stranama, ii) zahtjevi koji se odnose na ugovorne aranžmane sklopljene između trećih strana pružatelja IKT usluga i financijskih subjekata, iii) pravila za uspostavu i provedbu nadzornog okvira za ključne treće strane pružatelje IKT usluga pri pružanju usluga financijskim subjektima te iv) pravila za suradnju </w:t>
      </w:r>
      <w:r w:rsidR="00C71887">
        <w:rPr>
          <w:rFonts w:ascii="Times New Roman" w:hAnsi="Times New Roman"/>
        </w:rPr>
        <w:t>između nadležnih tijel</w:t>
      </w:r>
      <w:r w:rsidR="00C71887" w:rsidRPr="00796CB5">
        <w:rPr>
          <w:rFonts w:ascii="Times New Roman" w:hAnsi="Times New Roman"/>
        </w:rPr>
        <w:t>a i pravila o nadzoru i izvršavanju koje provode nadležna tijela u vezi sa svim pitanjima obuhvaćenima Uredbom (EU) 2022/2554.</w:t>
      </w:r>
    </w:p>
    <w:p w14:paraId="5EE9004A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2BBCF1B3" w14:textId="03ABA7CD" w:rsidR="00C71887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96CB5">
        <w:rPr>
          <w:rFonts w:ascii="Times New Roman" w:hAnsi="Times New Roman"/>
        </w:rPr>
        <w:t>Cilj je Uredbe (EU) 2022/2554 konsolidirati i unaprijediti zahtjeve u pogledu IKT rizika kao dio zahtjeva u pogledu operativnog rizika koji su do sada bili zasebno razmatrani u različitim aktima prava Europske unije</w:t>
      </w:r>
      <w:r>
        <w:rPr>
          <w:rFonts w:ascii="Times New Roman" w:hAnsi="Times New Roman"/>
        </w:rPr>
        <w:t xml:space="preserve"> (</w:t>
      </w:r>
      <w:r w:rsidR="001325F7" w:rsidRPr="00834187">
        <w:rPr>
          <w:rFonts w:ascii="Times New Roman" w:hAnsi="Times New Roman"/>
        </w:rPr>
        <w:t xml:space="preserve">u </w:t>
      </w:r>
      <w:r w:rsidR="001325F7" w:rsidRPr="008F6617">
        <w:rPr>
          <w:rFonts w:ascii="Times New Roman" w:hAnsi="Times New Roman"/>
        </w:rPr>
        <w:t>daljnjem tekstu</w:t>
      </w:r>
      <w:r>
        <w:rPr>
          <w:rFonts w:ascii="Times New Roman" w:hAnsi="Times New Roman"/>
        </w:rPr>
        <w:t>:</w:t>
      </w:r>
      <w:r w:rsidR="00132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EU)</w:t>
      </w:r>
      <w:r w:rsidRPr="00796CB5">
        <w:rPr>
          <w:rFonts w:ascii="Times New Roman" w:hAnsi="Times New Roman"/>
        </w:rPr>
        <w:t>. Iako su takvim aktima obuhvaćene glavne kategorije financijskih rizika (npr. kreditni rizik, tržišni rizik, kreditni rizik druge ugovorne strane, rizik likvidnosti, rizik ponašanja na tržištu), njima u vrijeme njihova donošenja nisu sveobuhvatno obrađene sve komponente operativne otpornosti. Pravila za operativne rizike u takvim sektorskim propisima često su se temeljila na tradicionalnom kvantitativnom pristupu nošenja s rizikom (određivanje</w:t>
      </w:r>
      <w:r>
        <w:rPr>
          <w:rFonts w:ascii="Times New Roman" w:hAnsi="Times New Roman"/>
        </w:rPr>
        <w:t>m</w:t>
      </w:r>
      <w:r w:rsidRPr="00796CB5">
        <w:rPr>
          <w:rFonts w:ascii="Times New Roman" w:hAnsi="Times New Roman"/>
        </w:rPr>
        <w:t xml:space="preserve"> kapitalnog zahtjeva za pokrivanje IKT rizika) te nisu </w:t>
      </w:r>
      <w:r>
        <w:rPr>
          <w:rFonts w:ascii="Times New Roman" w:hAnsi="Times New Roman"/>
        </w:rPr>
        <w:t>predstavljala</w:t>
      </w:r>
      <w:r w:rsidRPr="00796CB5">
        <w:rPr>
          <w:rFonts w:ascii="Times New Roman" w:hAnsi="Times New Roman"/>
        </w:rPr>
        <w:t xml:space="preserve"> ciljana kvalitativna pravila za sposobnosti za zaštitu, otkrivanje, ograničenje, oporavak i popravak u slučaju IKT incidenata ili za sposobnosti za izvješ</w:t>
      </w:r>
      <w:r>
        <w:rPr>
          <w:rFonts w:ascii="Times New Roman" w:hAnsi="Times New Roman"/>
        </w:rPr>
        <w:t>ćivanje i digitalno testiranje. Uredbom (EU) 2022/2554</w:t>
      </w:r>
      <w:r w:rsidRPr="00601E99">
        <w:rPr>
          <w:rFonts w:ascii="Times New Roman" w:hAnsi="Times New Roman"/>
        </w:rPr>
        <w:t xml:space="preserve"> trebala </w:t>
      </w:r>
      <w:r>
        <w:rPr>
          <w:rFonts w:ascii="Times New Roman" w:hAnsi="Times New Roman"/>
        </w:rPr>
        <w:t xml:space="preserve">bi se </w:t>
      </w:r>
      <w:r w:rsidRPr="00601E99">
        <w:rPr>
          <w:rFonts w:ascii="Times New Roman" w:hAnsi="Times New Roman"/>
        </w:rPr>
        <w:t>stoga podići svijest o IKT rizicima i uvažiti činjenica da IKT incidenti i pomanjkanje operativne otpornosti mogu ugroziti sta</w:t>
      </w:r>
      <w:r>
        <w:rPr>
          <w:rFonts w:ascii="Times New Roman" w:hAnsi="Times New Roman"/>
        </w:rPr>
        <w:t>bilnost financijskih subjekata.</w:t>
      </w:r>
    </w:p>
    <w:p w14:paraId="0A911934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7B8083B4" w14:textId="5F897F1D" w:rsidR="00C71887" w:rsidRPr="00796CB5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Pri tome je u</w:t>
      </w:r>
      <w:r w:rsidR="00C71887" w:rsidRPr="00796CB5">
        <w:rPr>
          <w:rFonts w:ascii="Times New Roman" w:hAnsi="Times New Roman"/>
        </w:rPr>
        <w:t xml:space="preserve">z Uredbu (EU) 2022/2554 usvojena i </w:t>
      </w:r>
      <w:r w:rsidR="00A41B87" w:rsidRPr="00A41B87">
        <w:rPr>
          <w:rFonts w:ascii="Times New Roman" w:hAnsi="Times New Roman"/>
        </w:rPr>
        <w:t>Direktiva (EU) 2022/2556 Europskog parlamenta i Vijeća od 14. prosinca 2022. o izmjeni direktiva 2009/65/EZ, 2009/138/EZ, 2011/61/EU, 2013/36/EU, 2014/59/EU, 2014/65/EU, (EU) 2015/2366 i (EU) 2016/2341 u pogledu digitalne operativne otpornosti za financijski sektor (Tekst značajan za EGP) (SL L 333, 27.12.2022.)</w:t>
      </w:r>
      <w:r w:rsidR="00A41B87">
        <w:rPr>
          <w:rFonts w:ascii="Times New Roman" w:hAnsi="Times New Roman"/>
        </w:rPr>
        <w:t xml:space="preserve"> (u daljnjem tekstu: Direktiva (EU) </w:t>
      </w:r>
      <w:r w:rsidR="00A41B87">
        <w:rPr>
          <w:rFonts w:ascii="Times New Roman" w:hAnsi="Times New Roman"/>
        </w:rPr>
        <w:lastRenderedPageBreak/>
        <w:t>2022/2556)</w:t>
      </w:r>
      <w:r w:rsidR="00C71887">
        <w:rPr>
          <w:rFonts w:ascii="Times New Roman" w:hAnsi="Times New Roman"/>
        </w:rPr>
        <w:t>.</w:t>
      </w:r>
      <w:r w:rsidR="00C71887" w:rsidRPr="00796CB5">
        <w:rPr>
          <w:rFonts w:ascii="Times New Roman" w:hAnsi="Times New Roman"/>
        </w:rPr>
        <w:t xml:space="preserve"> </w:t>
      </w:r>
      <w:r w:rsidR="003C7EC9" w:rsidRPr="00796CB5">
        <w:rPr>
          <w:rFonts w:ascii="Times New Roman" w:hAnsi="Times New Roman"/>
        </w:rPr>
        <w:t>Direktiva (EU) 2022/2556</w:t>
      </w:r>
      <w:r w:rsidR="00C71887" w:rsidRPr="00796CB5">
        <w:rPr>
          <w:rFonts w:ascii="Times New Roman" w:hAnsi="Times New Roman"/>
        </w:rPr>
        <w:t xml:space="preserve"> mijenja sektorske propise u kojima se nalaze trenutačni zahtjevi koji se odnose na upravljanje IKT rizikom u financijskom sektoru.</w:t>
      </w:r>
    </w:p>
    <w:p w14:paraId="0C4989DA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7C3A349A" w14:textId="5B4E6998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 xml:space="preserve">Osim toga, </w:t>
      </w:r>
      <w:r w:rsidR="00A41B87" w:rsidRPr="00A41B87">
        <w:rPr>
          <w:rFonts w:ascii="Times New Roman" w:hAnsi="Times New Roman"/>
        </w:rPr>
        <w:t>Direktiva (EU) 2022/2557 Europskog parlamenta i Vijeća od 14. prosinca 2022. o otpornosti kritičnih subjekata i o stavljanju izvan snage Direktive Vijeća 2008/114/EZ (Tekst značajan za EGP) (SL L 333, 27.12.2022.)</w:t>
      </w:r>
      <w:r w:rsidR="00A41B87">
        <w:rPr>
          <w:rFonts w:ascii="Times New Roman" w:hAnsi="Times New Roman"/>
        </w:rPr>
        <w:t xml:space="preserve"> (u daljnjem tekstu: Direktiva (EU) 2022/2557) </w:t>
      </w:r>
      <w:r w:rsidR="00C71887" w:rsidRPr="00796CB5">
        <w:rPr>
          <w:rFonts w:ascii="Times New Roman" w:hAnsi="Times New Roman"/>
        </w:rPr>
        <w:t>stupila je na snagu 16. siječnja 2023</w:t>
      </w:r>
      <w:r w:rsidR="003C7EC9">
        <w:rPr>
          <w:rFonts w:ascii="Times New Roman" w:hAnsi="Times New Roman"/>
        </w:rPr>
        <w:t>.</w:t>
      </w:r>
      <w:r w:rsidR="00C71887" w:rsidRPr="00796CB5">
        <w:rPr>
          <w:rFonts w:ascii="Times New Roman" w:hAnsi="Times New Roman"/>
        </w:rPr>
        <w:t xml:space="preserve"> S obzirom na snažnu povezanost digitalne i fizičke otpornosti financijskih subjekata, Uredba (EU) 2022/2554 uzima u obzir da je u toj Uredbi i u Direktivi (EU) 2022/2557 potreban dosljedan pristup u pogledu otpornosti kritičnih subjekata. S obzirom na to da se obvezama upravljanja IKT rizicima i obvezama izvješćivanja o IKT rizicima koje su obuhvaćene Uredbom (EU) 2022/2554 na sveobuhvatan način pristupa fizičkoj otpornosti financijskih subjekata, obveze utvrđene u poglavljima III. i IV. Direktive (EU) 2022/2557 ne </w:t>
      </w:r>
      <w:r w:rsidR="00011075">
        <w:rPr>
          <w:rFonts w:ascii="Times New Roman" w:hAnsi="Times New Roman"/>
        </w:rPr>
        <w:t>primjenjuju se</w:t>
      </w:r>
      <w:r w:rsidR="00C71887" w:rsidRPr="00796CB5">
        <w:rPr>
          <w:rFonts w:ascii="Times New Roman" w:hAnsi="Times New Roman"/>
        </w:rPr>
        <w:t xml:space="preserve"> na financijske subjekte obuhvaćene područjem primjene te </w:t>
      </w:r>
      <w:r w:rsidR="00011075">
        <w:rPr>
          <w:rFonts w:ascii="Times New Roman" w:hAnsi="Times New Roman"/>
        </w:rPr>
        <w:t>D</w:t>
      </w:r>
      <w:r w:rsidR="00C71887" w:rsidRPr="00796CB5">
        <w:rPr>
          <w:rFonts w:ascii="Times New Roman" w:hAnsi="Times New Roman"/>
        </w:rPr>
        <w:t>irektive.</w:t>
      </w:r>
    </w:p>
    <w:p w14:paraId="6000F1ED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1F4E0637" w14:textId="288174C3" w:rsidR="00C71887" w:rsidRPr="00796CB5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 w:rsidRPr="00796CB5">
        <w:rPr>
          <w:rFonts w:ascii="Times New Roman" w:hAnsi="Times New Roman"/>
        </w:rPr>
        <w:t xml:space="preserve">Uredbom (EU) 2022/2554 stvara se </w:t>
      </w:r>
      <w:r w:rsidR="00C71887">
        <w:rPr>
          <w:rFonts w:ascii="Times New Roman" w:hAnsi="Times New Roman"/>
        </w:rPr>
        <w:t xml:space="preserve">stoga </w:t>
      </w:r>
      <w:r w:rsidR="00C71887" w:rsidRPr="00796CB5">
        <w:rPr>
          <w:rFonts w:ascii="Times New Roman" w:hAnsi="Times New Roman"/>
        </w:rPr>
        <w:t>regulatorni okvir za digitalnu operativnu otpornost u sklopu kojeg financijski subjekti obuhvaćeni njezinim područjem primjene</w:t>
      </w:r>
      <w:r w:rsidR="00C71887" w:rsidRPr="00796CB5" w:rsidDel="00E50F9D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 xml:space="preserve">moraju osigurati otpornost na sve vrste poremećaja i prijetnji povezanih s IKT-om, kao i sposobnost primjereno odgovoriti na takve eventualne poremećaje te oporaviti svoje poslovanje. </w:t>
      </w:r>
    </w:p>
    <w:p w14:paraId="0F511BCA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35A3C383" w14:textId="7129AC94" w:rsidR="00C71887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P</w:t>
      </w:r>
      <w:r w:rsidRPr="00796CB5">
        <w:rPr>
          <w:rFonts w:ascii="Times New Roman" w:hAnsi="Times New Roman"/>
        </w:rPr>
        <w:t xml:space="preserve">odručje primjene Uredbe (EU) 2022/2554 </w:t>
      </w:r>
      <w:r>
        <w:rPr>
          <w:rFonts w:ascii="Times New Roman" w:hAnsi="Times New Roman"/>
        </w:rPr>
        <w:t xml:space="preserve">stoga je </w:t>
      </w:r>
      <w:r w:rsidRPr="00796CB5">
        <w:rPr>
          <w:rFonts w:ascii="Times New Roman" w:hAnsi="Times New Roman"/>
        </w:rPr>
        <w:t xml:space="preserve">široko </w:t>
      </w:r>
      <w:r>
        <w:rPr>
          <w:rFonts w:ascii="Times New Roman" w:hAnsi="Times New Roman"/>
        </w:rPr>
        <w:t>određeno</w:t>
      </w:r>
      <w:r w:rsidRPr="00C71887">
        <w:rPr>
          <w:rFonts w:ascii="Times New Roman" w:hAnsi="Times New Roman"/>
          <w:i/>
          <w:lang w:val="la-Latn"/>
        </w:rPr>
        <w:t xml:space="preserve"> </w:t>
      </w:r>
      <w:r w:rsidRPr="00796CB5">
        <w:rPr>
          <w:rFonts w:ascii="Times New Roman" w:hAnsi="Times New Roman"/>
        </w:rPr>
        <w:t>i obuhvaća financijske subjekte kako su određeni odredbama članka 2. stavaka 1. i 2. Uredbe (EU) 2022/2554</w:t>
      </w:r>
      <w:r>
        <w:rPr>
          <w:rFonts w:ascii="Times New Roman" w:hAnsi="Times New Roman"/>
        </w:rPr>
        <w:t>.</w:t>
      </w:r>
    </w:p>
    <w:p w14:paraId="66905C18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4B29E6F3" w14:textId="7D19CA54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 w:rsidRPr="00796CB5">
        <w:rPr>
          <w:rFonts w:ascii="Times New Roman" w:hAnsi="Times New Roman"/>
        </w:rPr>
        <w:t xml:space="preserve">Ipak, </w:t>
      </w:r>
      <w:r w:rsidR="00C71887" w:rsidRPr="00051313">
        <w:rPr>
          <w:rFonts w:ascii="Times New Roman" w:hAnsi="Times New Roman"/>
        </w:rPr>
        <w:t xml:space="preserve">pri primjeni pravila o digitalnoj operativnoj otpornosti </w:t>
      </w:r>
      <w:r w:rsidR="00C71887">
        <w:rPr>
          <w:rFonts w:ascii="Times New Roman" w:hAnsi="Times New Roman"/>
        </w:rPr>
        <w:t>potrebno je</w:t>
      </w:r>
      <w:r w:rsidR="00C71887" w:rsidRPr="00051313">
        <w:rPr>
          <w:rFonts w:ascii="Times New Roman" w:hAnsi="Times New Roman"/>
        </w:rPr>
        <w:t xml:space="preserve"> uzeti u obzir znatne razlike</w:t>
      </w:r>
      <w:r w:rsidR="00C71887">
        <w:rPr>
          <w:rFonts w:ascii="Times New Roman" w:hAnsi="Times New Roman"/>
        </w:rPr>
        <w:t xml:space="preserve"> između financijskih</w:t>
      </w:r>
      <w:r w:rsidR="00C71887" w:rsidRPr="00051313">
        <w:rPr>
          <w:rFonts w:ascii="Times New Roman" w:hAnsi="Times New Roman"/>
        </w:rPr>
        <w:t xml:space="preserve"> subjek</w:t>
      </w:r>
      <w:r w:rsidR="00C71887">
        <w:rPr>
          <w:rFonts w:ascii="Times New Roman" w:hAnsi="Times New Roman"/>
        </w:rPr>
        <w:t>at</w:t>
      </w:r>
      <w:r w:rsidR="00C71887" w:rsidRPr="00051313">
        <w:rPr>
          <w:rFonts w:ascii="Times New Roman" w:hAnsi="Times New Roman"/>
        </w:rPr>
        <w:t>a u pogledu njihove veličin</w:t>
      </w:r>
      <w:r w:rsidR="00C71887">
        <w:rPr>
          <w:rFonts w:ascii="Times New Roman" w:hAnsi="Times New Roman"/>
        </w:rPr>
        <w:t xml:space="preserve">e i ukupnog profila rizičnosti. Stoga, </w:t>
      </w:r>
      <w:r w:rsidR="00C71887" w:rsidRPr="00051313">
        <w:rPr>
          <w:rFonts w:ascii="Times New Roman" w:hAnsi="Times New Roman"/>
        </w:rPr>
        <w:t>kako</w:t>
      </w:r>
      <w:r w:rsidR="00C71887" w:rsidRPr="00796CB5">
        <w:rPr>
          <w:rFonts w:ascii="Times New Roman" w:hAnsi="Times New Roman"/>
        </w:rPr>
        <w:t xml:space="preserve"> bi se osigurala proporcionalnost okvira za digitalnu operativnu otpornost, određeni financijski subjekti isključeni </w:t>
      </w:r>
      <w:r w:rsidR="00C71887">
        <w:rPr>
          <w:rFonts w:ascii="Times New Roman" w:hAnsi="Times New Roman"/>
        </w:rPr>
        <w:t xml:space="preserve">su </w:t>
      </w:r>
      <w:r w:rsidR="00C71887" w:rsidRPr="00796CB5">
        <w:rPr>
          <w:rFonts w:ascii="Times New Roman" w:hAnsi="Times New Roman"/>
        </w:rPr>
        <w:t xml:space="preserve">iz područja primjene Uredbe (EU) 2022/2554. Među takvim su financijskim subjektima: upravitelji alternativnih investicijskih fondova koji ne prelaze pragove iz </w:t>
      </w:r>
      <w:r w:rsidR="00A41B87">
        <w:rPr>
          <w:rFonts w:ascii="Times New Roman" w:hAnsi="Times New Roman"/>
        </w:rPr>
        <w:t>Direktive</w:t>
      </w:r>
      <w:r w:rsidR="00A41B87" w:rsidRPr="00A41B87">
        <w:rPr>
          <w:rFonts w:ascii="Times New Roman" w:hAnsi="Times New Roman"/>
        </w:rPr>
        <w:t xml:space="preserve"> 2011/61/EU Europskog parlamenta i Vijeća od 8. lipnja 2011. o upraviteljima alternativnih investicijskih fondova i o izmjeni direktiva 2003/41/EZ i 2009/65/EZ te uredbi (EZ) br. 1060/2009 i (EU) br. 1095/2010 (Tekst značajan za EGP) (SL L 174, 1.7.2011.)</w:t>
      </w:r>
      <w:r w:rsidR="00C71887" w:rsidRPr="00796CB5">
        <w:rPr>
          <w:rFonts w:ascii="Times New Roman" w:hAnsi="Times New Roman"/>
        </w:rPr>
        <w:t xml:space="preserve"> (u Republici Hrvatskoj to su mali i srednji upravitelji alternativnih investicijskih fondova), mala društva za osiguranje i društva za reosiguranje iz članka 6. Zakona o osiguranju („Narodne novine“, br. 30/15., 112/18., 63/20., 133/20. i 151/22.) te institucije za strukovno mirovinsko osiguranje koje upravljaju mirovinskim programima koji zajedno nemaju više od ukupno 15 članova. Pored toga, </w:t>
      </w:r>
      <w:r w:rsidR="00C71887">
        <w:rPr>
          <w:rFonts w:ascii="Times New Roman" w:hAnsi="Times New Roman"/>
        </w:rPr>
        <w:t>iz područja</w:t>
      </w:r>
      <w:r w:rsidR="00C71887" w:rsidRPr="00796CB5">
        <w:rPr>
          <w:rFonts w:ascii="Times New Roman" w:hAnsi="Times New Roman"/>
        </w:rPr>
        <w:t xml:space="preserve"> primjene Uredbe (EU) 2022/2554 </w:t>
      </w:r>
      <w:r w:rsidR="00C71887">
        <w:rPr>
          <w:rFonts w:ascii="Times New Roman" w:hAnsi="Times New Roman"/>
        </w:rPr>
        <w:t>isključeni</w:t>
      </w:r>
      <w:r w:rsidR="00C71887" w:rsidRPr="00796CB5">
        <w:rPr>
          <w:rFonts w:ascii="Times New Roman" w:hAnsi="Times New Roman"/>
        </w:rPr>
        <w:t xml:space="preserve"> su </w:t>
      </w:r>
      <w:r w:rsidR="00C71887">
        <w:rPr>
          <w:rFonts w:ascii="Times New Roman" w:hAnsi="Times New Roman"/>
        </w:rPr>
        <w:t xml:space="preserve">i </w:t>
      </w:r>
      <w:r w:rsidR="00C71887" w:rsidRPr="00796CB5">
        <w:rPr>
          <w:rFonts w:ascii="Times New Roman" w:hAnsi="Times New Roman"/>
        </w:rPr>
        <w:t>posrednici u osiguranju, posrednici u reosiguranju i sporedni posrednici u osiguranju koji se smatraju mikro</w:t>
      </w:r>
      <w:r w:rsidR="003C7EC9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poduzetnicima</w:t>
      </w:r>
      <w:r w:rsidR="00C71887">
        <w:rPr>
          <w:rFonts w:ascii="Times New Roman" w:hAnsi="Times New Roman"/>
        </w:rPr>
        <w:t>, odnosno</w:t>
      </w:r>
      <w:r w:rsidR="00C71887" w:rsidRPr="00796CB5">
        <w:rPr>
          <w:rFonts w:ascii="Times New Roman" w:hAnsi="Times New Roman"/>
        </w:rPr>
        <w:t xml:space="preserve"> malim ili srednjim poduzetnicima.</w:t>
      </w:r>
    </w:p>
    <w:p w14:paraId="218DD724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598331E7" w14:textId="3D969C6D" w:rsidR="00C71887" w:rsidRPr="00796CB5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C71887">
        <w:rPr>
          <w:rFonts w:ascii="Times New Roman" w:hAnsi="Times New Roman"/>
        </w:rPr>
        <w:t>Nadalje, b</w:t>
      </w:r>
      <w:r w:rsidR="00C71887" w:rsidRPr="00E93883">
        <w:rPr>
          <w:rFonts w:ascii="Times New Roman" w:hAnsi="Times New Roman"/>
        </w:rPr>
        <w:t xml:space="preserve">udući da su subjekti iz članka 2. stavka 5. točaka 4. do 23. </w:t>
      </w:r>
      <w:r w:rsidR="00A41B87" w:rsidRPr="00893628">
        <w:rPr>
          <w:rFonts w:ascii="Times New Roman" w:hAnsi="Times New Roman"/>
        </w:rPr>
        <w:t>Direktiv</w:t>
      </w:r>
      <w:r w:rsidR="00A41B87">
        <w:rPr>
          <w:rFonts w:ascii="Times New Roman" w:hAnsi="Times New Roman"/>
        </w:rPr>
        <w:t>e</w:t>
      </w:r>
      <w:r w:rsidR="00A41B87" w:rsidRPr="00893628">
        <w:rPr>
          <w:rFonts w:ascii="Times New Roman" w:hAnsi="Times New Roman"/>
        </w:rPr>
        <w:t xml:space="preserve"> 2013/36/EU Europskog parlamenta i Vijeća od 26. lipnja 2013. o pristupanju djelatnosti kreditnih institucija i bonitetnom nadzoru nad kreditnim institucijama i investicijskim društvima, izmjeni Direktive 2002/87/EZ te stavljanju izvan snage direktiva 2006/48/EZ i 2006/49/EZ </w:t>
      </w:r>
      <w:r w:rsidR="00A41B87">
        <w:rPr>
          <w:rFonts w:ascii="Times New Roman" w:hAnsi="Times New Roman"/>
        </w:rPr>
        <w:t>(</w:t>
      </w:r>
      <w:r w:rsidR="00A41B87" w:rsidRPr="00893628">
        <w:rPr>
          <w:rFonts w:ascii="Times New Roman" w:hAnsi="Times New Roman"/>
        </w:rPr>
        <w:t>Tekst značajan za EGP</w:t>
      </w:r>
      <w:r w:rsidR="00A41B87">
        <w:rPr>
          <w:rFonts w:ascii="Times New Roman" w:hAnsi="Times New Roman"/>
        </w:rPr>
        <w:t>)</w:t>
      </w:r>
      <w:r w:rsidR="00A41B87" w:rsidRPr="00893628">
        <w:rPr>
          <w:rFonts w:ascii="Times New Roman" w:hAnsi="Times New Roman"/>
        </w:rPr>
        <w:t xml:space="preserve"> </w:t>
      </w:r>
      <w:r w:rsidR="00A41B87">
        <w:rPr>
          <w:rFonts w:ascii="Times New Roman" w:hAnsi="Times New Roman"/>
        </w:rPr>
        <w:t>(</w:t>
      </w:r>
      <w:r w:rsidR="00A41B87" w:rsidRPr="00893628">
        <w:rPr>
          <w:rFonts w:ascii="Times New Roman" w:hAnsi="Times New Roman"/>
        </w:rPr>
        <w:t>SL L 176, 27.6.2013.</w:t>
      </w:r>
      <w:r w:rsidR="00A41B87">
        <w:rPr>
          <w:rFonts w:ascii="Times New Roman" w:hAnsi="Times New Roman"/>
        </w:rPr>
        <w:t xml:space="preserve">) (u daljnjem tekstu: </w:t>
      </w:r>
      <w:r w:rsidR="00A41B87" w:rsidRPr="00893628">
        <w:rPr>
          <w:rFonts w:ascii="Times New Roman" w:hAnsi="Times New Roman"/>
        </w:rPr>
        <w:t>Direktiv</w:t>
      </w:r>
      <w:r w:rsidR="00A41B87">
        <w:rPr>
          <w:rFonts w:ascii="Times New Roman" w:hAnsi="Times New Roman"/>
        </w:rPr>
        <w:t>a</w:t>
      </w:r>
      <w:r w:rsidR="00A41B87" w:rsidRPr="00893628">
        <w:rPr>
          <w:rFonts w:ascii="Times New Roman" w:hAnsi="Times New Roman"/>
        </w:rPr>
        <w:t xml:space="preserve"> 2013/36/EU</w:t>
      </w:r>
      <w:r w:rsidR="00A41B87">
        <w:rPr>
          <w:rFonts w:ascii="Times New Roman" w:hAnsi="Times New Roman"/>
        </w:rPr>
        <w:t>)</w:t>
      </w:r>
      <w:r w:rsidR="00C71887" w:rsidRPr="00E93883">
        <w:rPr>
          <w:rFonts w:ascii="Times New Roman" w:hAnsi="Times New Roman"/>
        </w:rPr>
        <w:t xml:space="preserve"> isključeni iz područja primjene te </w:t>
      </w:r>
      <w:r w:rsidR="003C7EC9">
        <w:rPr>
          <w:rFonts w:ascii="Times New Roman" w:hAnsi="Times New Roman"/>
        </w:rPr>
        <w:t>D</w:t>
      </w:r>
      <w:r w:rsidR="00C71887" w:rsidRPr="00E93883">
        <w:rPr>
          <w:rFonts w:ascii="Times New Roman" w:hAnsi="Times New Roman"/>
        </w:rPr>
        <w:t xml:space="preserve">irektive, </w:t>
      </w:r>
      <w:r w:rsidR="00C71887">
        <w:rPr>
          <w:rFonts w:ascii="Times New Roman" w:hAnsi="Times New Roman"/>
        </w:rPr>
        <w:t xml:space="preserve">članak 2. stavak 4. </w:t>
      </w:r>
      <w:r w:rsidR="00C71887" w:rsidRPr="00796CB5">
        <w:rPr>
          <w:rFonts w:ascii="Times New Roman" w:hAnsi="Times New Roman"/>
        </w:rPr>
        <w:t xml:space="preserve">Uredbe (EU) 2022/2554 </w:t>
      </w:r>
      <w:r w:rsidR="00C71887">
        <w:rPr>
          <w:rFonts w:ascii="Times New Roman" w:hAnsi="Times New Roman"/>
        </w:rPr>
        <w:t>propisuje da d</w:t>
      </w:r>
      <w:r w:rsidR="00C71887" w:rsidRPr="00E93883">
        <w:rPr>
          <w:rFonts w:ascii="Times New Roman" w:hAnsi="Times New Roman"/>
        </w:rPr>
        <w:t xml:space="preserve">ržave članice mogu iz područja primjene </w:t>
      </w:r>
      <w:r w:rsidR="00C71887" w:rsidRPr="00796CB5">
        <w:rPr>
          <w:rFonts w:ascii="Times New Roman" w:hAnsi="Times New Roman"/>
        </w:rPr>
        <w:t xml:space="preserve">Uredbe (EU) 2022/2554 </w:t>
      </w:r>
      <w:r w:rsidR="00C71887" w:rsidRPr="00E93883">
        <w:rPr>
          <w:rFonts w:ascii="Times New Roman" w:hAnsi="Times New Roman"/>
        </w:rPr>
        <w:t xml:space="preserve">isključiti </w:t>
      </w:r>
      <w:r w:rsidR="00C71887">
        <w:rPr>
          <w:rFonts w:ascii="Times New Roman" w:hAnsi="Times New Roman"/>
        </w:rPr>
        <w:t xml:space="preserve">gore navedene </w:t>
      </w:r>
      <w:r w:rsidR="00C71887" w:rsidRPr="00E93883">
        <w:rPr>
          <w:rFonts w:ascii="Times New Roman" w:hAnsi="Times New Roman"/>
        </w:rPr>
        <w:t xml:space="preserve">subjekte iz članka 2. stavka 5. točaka 4. do 23. Direktive 2013/36/EU koji se nalaze na njihovu državnom području. </w:t>
      </w:r>
      <w:r w:rsidR="00C71887">
        <w:rPr>
          <w:rFonts w:ascii="Times New Roman" w:hAnsi="Times New Roman"/>
        </w:rPr>
        <w:t>U Republici Hrvatskoj riječ je o kreditnim unijama i Hrvatskoj banci za obnovu i razvitak</w:t>
      </w:r>
      <w:r w:rsidR="00C71887" w:rsidRPr="00E93883">
        <w:rPr>
          <w:rFonts w:ascii="Times New Roman" w:hAnsi="Times New Roman"/>
        </w:rPr>
        <w:t>.</w:t>
      </w:r>
      <w:r w:rsidR="00C71887">
        <w:rPr>
          <w:rFonts w:ascii="Times New Roman" w:hAnsi="Times New Roman"/>
        </w:rPr>
        <w:t xml:space="preserve"> Stoga, radi osiguravanja provedbe</w:t>
      </w:r>
      <w:r w:rsidR="00C71887" w:rsidRPr="00FE1AAF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Uredbe</w:t>
      </w:r>
      <w:r w:rsidR="00C71887">
        <w:rPr>
          <w:rFonts w:ascii="Times New Roman" w:hAnsi="Times New Roman"/>
        </w:rPr>
        <w:t xml:space="preserve"> (EU) 2022/2554 na način koji je usklađen s transpozicijom Direktive</w:t>
      </w:r>
      <w:r w:rsidR="00C71887" w:rsidRPr="00E93883">
        <w:rPr>
          <w:rFonts w:ascii="Times New Roman" w:hAnsi="Times New Roman"/>
        </w:rPr>
        <w:t xml:space="preserve"> 2013/36/EU</w:t>
      </w:r>
      <w:r w:rsidR="00C71887">
        <w:rPr>
          <w:rFonts w:ascii="Times New Roman" w:hAnsi="Times New Roman"/>
        </w:rPr>
        <w:t xml:space="preserve"> u pravnom poretku Republike Hrvatske, </w:t>
      </w:r>
      <w:r w:rsidR="00FF10FB">
        <w:rPr>
          <w:rFonts w:ascii="Times New Roman" w:hAnsi="Times New Roman"/>
        </w:rPr>
        <w:t>ovaj</w:t>
      </w:r>
      <w:r w:rsidR="00FF10FB" w:rsidRPr="008F6617">
        <w:rPr>
          <w:rFonts w:ascii="Times New Roman" w:hAnsi="Times New Roman"/>
        </w:rPr>
        <w:t xml:space="preserve"> </w:t>
      </w:r>
      <w:r w:rsidR="00FF10FB">
        <w:rPr>
          <w:rFonts w:ascii="Times New Roman" w:hAnsi="Times New Roman"/>
        </w:rPr>
        <w:t>P</w:t>
      </w:r>
      <w:r w:rsidR="00770508" w:rsidRPr="003C773E">
        <w:rPr>
          <w:rFonts w:ascii="Times New Roman" w:hAnsi="Times New Roman"/>
        </w:rPr>
        <w:t>rijedlog zakona</w:t>
      </w:r>
      <w:r w:rsidR="00C71887">
        <w:rPr>
          <w:rFonts w:ascii="Times New Roman" w:hAnsi="Times New Roman"/>
        </w:rPr>
        <w:t xml:space="preserve"> sadrži odredbu sukladno kojoj se na temelju članka</w:t>
      </w:r>
      <w:r w:rsidR="00C71887" w:rsidRPr="00FE1AAF">
        <w:rPr>
          <w:rFonts w:ascii="Times New Roman" w:hAnsi="Times New Roman"/>
        </w:rPr>
        <w:t xml:space="preserve"> 2. s</w:t>
      </w:r>
      <w:r w:rsidR="00C71887">
        <w:rPr>
          <w:rFonts w:ascii="Times New Roman" w:hAnsi="Times New Roman"/>
        </w:rPr>
        <w:t xml:space="preserve">tavka 4. Uredbe (EU) 2022/2554 </w:t>
      </w:r>
      <w:r w:rsidR="00C71887" w:rsidRPr="00FE1AAF">
        <w:rPr>
          <w:rFonts w:ascii="Times New Roman" w:hAnsi="Times New Roman"/>
        </w:rPr>
        <w:t xml:space="preserve">u Republici Hrvatskoj </w:t>
      </w:r>
      <w:r w:rsidR="00C71887">
        <w:rPr>
          <w:rFonts w:ascii="Times New Roman" w:hAnsi="Times New Roman"/>
        </w:rPr>
        <w:t xml:space="preserve">ni </w:t>
      </w:r>
      <w:r w:rsidR="00C71887" w:rsidRPr="00FE1AAF">
        <w:rPr>
          <w:rFonts w:ascii="Times New Roman" w:hAnsi="Times New Roman"/>
        </w:rPr>
        <w:t xml:space="preserve">Uredba (EU) 2022/2554 </w:t>
      </w:r>
      <w:r w:rsidR="00C71887">
        <w:rPr>
          <w:rFonts w:ascii="Times New Roman" w:hAnsi="Times New Roman"/>
        </w:rPr>
        <w:t>niti</w:t>
      </w:r>
      <w:r w:rsidR="00C71887" w:rsidRPr="00FE1AAF">
        <w:rPr>
          <w:rFonts w:ascii="Times New Roman" w:hAnsi="Times New Roman"/>
        </w:rPr>
        <w:t xml:space="preserve"> ovaj Zakon </w:t>
      </w:r>
      <w:r w:rsidR="00C71887">
        <w:rPr>
          <w:rFonts w:ascii="Times New Roman" w:hAnsi="Times New Roman"/>
        </w:rPr>
        <w:t>neće primjenjivati</w:t>
      </w:r>
      <w:r w:rsidR="00C71887" w:rsidRPr="00FE1AAF">
        <w:rPr>
          <w:rFonts w:ascii="Times New Roman" w:hAnsi="Times New Roman"/>
        </w:rPr>
        <w:t xml:space="preserve"> na kreditne unije i Hrva</w:t>
      </w:r>
      <w:r w:rsidR="00C71887">
        <w:rPr>
          <w:rFonts w:ascii="Times New Roman" w:hAnsi="Times New Roman"/>
        </w:rPr>
        <w:t>tsku banku za obnovu i razvitak.</w:t>
      </w:r>
    </w:p>
    <w:p w14:paraId="191E631B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3DCCC3C6" w14:textId="3D5C83AC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Konačno</w:t>
      </w:r>
      <w:r w:rsidR="00C71887" w:rsidRPr="00796CB5">
        <w:rPr>
          <w:rFonts w:ascii="Times New Roman" w:hAnsi="Times New Roman"/>
        </w:rPr>
        <w:t>, Uredba (EU) 2022/2554 u nizu odredbi u odnosu na financijske subjekte koji su mikro</w:t>
      </w:r>
      <w:r w:rsidR="00770508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poduzetnici predviđa odgovarajuća izuzeća, kao i proporcionalnu primjenu svojih odredbi, uzimajući u obzir veličinu i ukupni profil rizičnosti te prirodu, opseg i složenost usluga, aktivnosti i poslovanja takvih financijskih subjekata.</w:t>
      </w:r>
    </w:p>
    <w:p w14:paraId="737F48E9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751D0582" w14:textId="15DC5ED5" w:rsidR="00C71887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Sukladno Uredbi</w:t>
      </w:r>
      <w:r w:rsidRPr="00796CB5">
        <w:rPr>
          <w:rFonts w:ascii="Times New Roman" w:hAnsi="Times New Roman"/>
        </w:rPr>
        <w:t xml:space="preserve"> (EU) 2022/2554 </w:t>
      </w:r>
      <w:r>
        <w:rPr>
          <w:rFonts w:ascii="Times New Roman" w:hAnsi="Times New Roman"/>
        </w:rPr>
        <w:t>f</w:t>
      </w:r>
      <w:r w:rsidRPr="00C172D6">
        <w:rPr>
          <w:rFonts w:ascii="Times New Roman" w:hAnsi="Times New Roman"/>
        </w:rPr>
        <w:t xml:space="preserve">inancijski subjekti </w:t>
      </w:r>
      <w:r>
        <w:rPr>
          <w:rFonts w:ascii="Times New Roman" w:hAnsi="Times New Roman"/>
        </w:rPr>
        <w:t xml:space="preserve">dužni su </w:t>
      </w:r>
      <w:r w:rsidRPr="00C172D6">
        <w:rPr>
          <w:rFonts w:ascii="Times New Roman" w:hAnsi="Times New Roman"/>
        </w:rPr>
        <w:t>uspostav</w:t>
      </w:r>
      <w:r>
        <w:rPr>
          <w:rFonts w:ascii="Times New Roman" w:hAnsi="Times New Roman"/>
        </w:rPr>
        <w:t xml:space="preserve">iti </w:t>
      </w:r>
      <w:r w:rsidRPr="00C172D6">
        <w:rPr>
          <w:rFonts w:ascii="Times New Roman" w:hAnsi="Times New Roman"/>
        </w:rPr>
        <w:t>okvir za unutarnje upravljanje i kontrolu kojim se osigurava djelotvorno i razborito upravljanje IKT rizicima, kako bi se postigla visoka razina digitalne operativne otpornosti.</w:t>
      </w:r>
      <w:r>
        <w:rPr>
          <w:rFonts w:ascii="Times New Roman" w:hAnsi="Times New Roman"/>
        </w:rPr>
        <w:t xml:space="preserve"> </w:t>
      </w:r>
      <w:r w:rsidRPr="00C172D6">
        <w:rPr>
          <w:rFonts w:ascii="Times New Roman" w:hAnsi="Times New Roman"/>
        </w:rPr>
        <w:t xml:space="preserve">Financijski subjekti, u skladu sa svojim okvirom za upravljanje IKT rizicima, </w:t>
      </w:r>
      <w:r>
        <w:rPr>
          <w:rFonts w:ascii="Times New Roman" w:hAnsi="Times New Roman"/>
        </w:rPr>
        <w:t>dužni su svesti</w:t>
      </w:r>
      <w:r w:rsidRPr="00C172D6">
        <w:rPr>
          <w:rFonts w:ascii="Times New Roman" w:hAnsi="Times New Roman"/>
        </w:rPr>
        <w:t xml:space="preserve"> učinak IKT rizika na najmanju moguću mjeru</w:t>
      </w:r>
      <w:r>
        <w:rPr>
          <w:rFonts w:ascii="Times New Roman" w:hAnsi="Times New Roman"/>
        </w:rPr>
        <w:t>,</w:t>
      </w:r>
      <w:r w:rsidRPr="00C172D6">
        <w:rPr>
          <w:rFonts w:ascii="Times New Roman" w:hAnsi="Times New Roman"/>
        </w:rPr>
        <w:t xml:space="preserve"> uvođenjem odgovarajućih strategija, politika, postupaka, IKT protokola i alata.</w:t>
      </w:r>
      <w:r>
        <w:rPr>
          <w:rFonts w:ascii="Times New Roman" w:hAnsi="Times New Roman"/>
        </w:rPr>
        <w:t xml:space="preserve"> </w:t>
      </w:r>
      <w:r w:rsidRPr="00C172D6">
        <w:rPr>
          <w:rFonts w:ascii="Times New Roman" w:hAnsi="Times New Roman"/>
        </w:rPr>
        <w:t xml:space="preserve">Krajnja odgovornost upravljačkog tijela za upravljanje IKT rizicima financijskog subjekta glavno </w:t>
      </w:r>
      <w:r>
        <w:rPr>
          <w:rFonts w:ascii="Times New Roman" w:hAnsi="Times New Roman"/>
        </w:rPr>
        <w:t xml:space="preserve">je </w:t>
      </w:r>
      <w:r w:rsidRPr="00C172D6">
        <w:rPr>
          <w:rFonts w:ascii="Times New Roman" w:hAnsi="Times New Roman"/>
        </w:rPr>
        <w:t>načelo tog sveobuhvatnog pristupa</w:t>
      </w:r>
      <w:r>
        <w:rPr>
          <w:rFonts w:ascii="Times New Roman" w:hAnsi="Times New Roman"/>
        </w:rPr>
        <w:t>, a</w:t>
      </w:r>
      <w:r w:rsidRPr="00C172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podrazumijeva</w:t>
      </w:r>
      <w:r w:rsidRPr="00C172D6">
        <w:rPr>
          <w:rFonts w:ascii="Times New Roman" w:hAnsi="Times New Roman"/>
        </w:rPr>
        <w:t xml:space="preserve"> kontinuiran</w:t>
      </w:r>
      <w:r w:rsidR="00017001">
        <w:rPr>
          <w:rFonts w:ascii="Times New Roman" w:hAnsi="Times New Roman"/>
        </w:rPr>
        <w:t>i</w:t>
      </w:r>
      <w:r w:rsidRPr="00C172D6">
        <w:rPr>
          <w:rFonts w:ascii="Times New Roman" w:hAnsi="Times New Roman"/>
        </w:rPr>
        <w:t xml:space="preserve"> angažman upravljačkog tijela </w:t>
      </w:r>
      <w:r>
        <w:rPr>
          <w:rFonts w:ascii="Times New Roman" w:hAnsi="Times New Roman"/>
        </w:rPr>
        <w:t xml:space="preserve">financijskog subjekta </w:t>
      </w:r>
      <w:r w:rsidRPr="00C172D6">
        <w:rPr>
          <w:rFonts w:ascii="Times New Roman" w:hAnsi="Times New Roman"/>
        </w:rPr>
        <w:t>u kontroli praćenja upravljanja IKT rizicima.</w:t>
      </w:r>
      <w:r>
        <w:rPr>
          <w:rFonts w:ascii="Times New Roman" w:hAnsi="Times New Roman"/>
        </w:rPr>
        <w:t xml:space="preserve"> </w:t>
      </w:r>
      <w:r w:rsidRPr="00313934">
        <w:rPr>
          <w:rFonts w:ascii="Times New Roman" w:hAnsi="Times New Roman"/>
        </w:rPr>
        <w:t xml:space="preserve">Financijski subjekti </w:t>
      </w:r>
      <w:r>
        <w:rPr>
          <w:rFonts w:ascii="Times New Roman" w:hAnsi="Times New Roman"/>
        </w:rPr>
        <w:t>dužni su</w:t>
      </w:r>
      <w:r w:rsidRPr="00313934">
        <w:rPr>
          <w:rFonts w:ascii="Times New Roman" w:hAnsi="Times New Roman"/>
        </w:rPr>
        <w:t xml:space="preserve"> nadležnim tijelima </w:t>
      </w:r>
      <w:r>
        <w:rPr>
          <w:rFonts w:ascii="Times New Roman" w:hAnsi="Times New Roman"/>
        </w:rPr>
        <w:t xml:space="preserve">dostavljati </w:t>
      </w:r>
      <w:r w:rsidRPr="00313934">
        <w:rPr>
          <w:rFonts w:ascii="Times New Roman" w:hAnsi="Times New Roman"/>
        </w:rPr>
        <w:t>potpune i ažurirane informacije o IKT rizicima i o svojem okviru za upravljanje IKT rizicima</w:t>
      </w:r>
      <w:r>
        <w:rPr>
          <w:rFonts w:ascii="Times New Roman" w:hAnsi="Times New Roman"/>
        </w:rPr>
        <w:t>,</w:t>
      </w:r>
      <w:r w:rsidRPr="00313934">
        <w:rPr>
          <w:rFonts w:ascii="Times New Roman" w:hAnsi="Times New Roman"/>
        </w:rPr>
        <w:t xml:space="preserve"> na zahtjev tih tijela.</w:t>
      </w:r>
    </w:p>
    <w:p w14:paraId="75693799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6086CDA9" w14:textId="2FB4CD98" w:rsidR="00C71887" w:rsidRPr="00796CB5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Pored toga, uzimajući u obzir da p</w:t>
      </w:r>
      <w:r w:rsidR="00C71887" w:rsidRPr="006E5825">
        <w:rPr>
          <w:rFonts w:ascii="Times New Roman" w:hAnsi="Times New Roman"/>
        </w:rPr>
        <w:t xml:space="preserve">rema sektorskom pravu </w:t>
      </w:r>
      <w:r w:rsidR="00C71887">
        <w:rPr>
          <w:rFonts w:ascii="Times New Roman" w:hAnsi="Times New Roman"/>
        </w:rPr>
        <w:t>EU-a</w:t>
      </w:r>
      <w:r w:rsidR="00C71887" w:rsidRPr="006E5825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pojedini</w:t>
      </w:r>
      <w:r w:rsidR="00C71887" w:rsidRPr="006E5825">
        <w:rPr>
          <w:rFonts w:ascii="Times New Roman" w:hAnsi="Times New Roman"/>
        </w:rPr>
        <w:t xml:space="preserve"> financijski subjekti podliježu blažim zahtjevima ili izuzećima zbog razloga povezanih s njihovom veli</w:t>
      </w:r>
      <w:r w:rsidR="00C71887">
        <w:rPr>
          <w:rFonts w:ascii="Times New Roman" w:hAnsi="Times New Roman"/>
        </w:rPr>
        <w:t>činom ili uslugama koje pružaju,</w:t>
      </w:r>
      <w:r w:rsidR="00C71887" w:rsidRPr="006E5825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 xml:space="preserve">Uredba (EU) 2022/2554 predviđa </w:t>
      </w:r>
      <w:r w:rsidR="00C71887">
        <w:rPr>
          <w:rFonts w:ascii="Times New Roman" w:hAnsi="Times New Roman"/>
        </w:rPr>
        <w:t xml:space="preserve">i </w:t>
      </w:r>
      <w:r w:rsidR="00C71887" w:rsidRPr="00796CB5">
        <w:rPr>
          <w:rFonts w:ascii="Times New Roman" w:hAnsi="Times New Roman"/>
        </w:rPr>
        <w:t>pojednostavljeni okvir za upravljanje IKT rizicima koji se odnosi, među ostalim, na mala i nepovezana investicijska društva te institucije za strukovno mirovinsko osiguranje koje upravljaju mirovinskim programima koji ukupno imaju manje od 100 članova.</w:t>
      </w:r>
    </w:p>
    <w:p w14:paraId="2E8CA795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6505DB24" w14:textId="6CCC0757" w:rsidR="00C71887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Nadalje, na temelju </w:t>
      </w:r>
      <w:r w:rsidRPr="00796CB5">
        <w:rPr>
          <w:rFonts w:ascii="Times New Roman" w:hAnsi="Times New Roman"/>
        </w:rPr>
        <w:t xml:space="preserve">Uredbe (EU) 2022/2554 </w:t>
      </w:r>
      <w:r>
        <w:rPr>
          <w:rFonts w:ascii="Times New Roman" w:hAnsi="Times New Roman"/>
        </w:rPr>
        <w:t>f</w:t>
      </w:r>
      <w:r w:rsidRPr="009102FE">
        <w:rPr>
          <w:rFonts w:ascii="Times New Roman" w:hAnsi="Times New Roman"/>
        </w:rPr>
        <w:t xml:space="preserve">inancijski subjekti </w:t>
      </w:r>
      <w:r>
        <w:rPr>
          <w:rFonts w:ascii="Times New Roman" w:hAnsi="Times New Roman"/>
        </w:rPr>
        <w:t>dužni su definirati, uspostaviti i provoditi</w:t>
      </w:r>
      <w:r w:rsidRPr="009102FE">
        <w:rPr>
          <w:rFonts w:ascii="Times New Roman" w:hAnsi="Times New Roman"/>
        </w:rPr>
        <w:t xml:space="preserve"> proces upravljanja IKT incidentima radi otkrivanja </w:t>
      </w:r>
      <w:r w:rsidRPr="009102FE">
        <w:rPr>
          <w:rFonts w:ascii="Times New Roman" w:hAnsi="Times New Roman"/>
        </w:rPr>
        <w:lastRenderedPageBreak/>
        <w:t>IKT inc</w:t>
      </w:r>
      <w:r>
        <w:rPr>
          <w:rFonts w:ascii="Times New Roman" w:hAnsi="Times New Roman"/>
        </w:rPr>
        <w:t>idenata, upravljanja njima i iz</w:t>
      </w:r>
      <w:r w:rsidRPr="009102FE">
        <w:rPr>
          <w:rFonts w:ascii="Times New Roman" w:hAnsi="Times New Roman"/>
        </w:rPr>
        <w:t>vješćivanja o njima.</w:t>
      </w:r>
      <w:r>
        <w:rPr>
          <w:rFonts w:ascii="Times New Roman" w:hAnsi="Times New Roman"/>
        </w:rPr>
        <w:t xml:space="preserve"> Pritom se na temelju </w:t>
      </w:r>
      <w:r w:rsidRPr="00796CB5">
        <w:rPr>
          <w:rFonts w:ascii="Times New Roman" w:hAnsi="Times New Roman"/>
        </w:rPr>
        <w:t>Uredb</w:t>
      </w:r>
      <w:r>
        <w:rPr>
          <w:rFonts w:ascii="Times New Roman" w:hAnsi="Times New Roman"/>
        </w:rPr>
        <w:t>e</w:t>
      </w:r>
      <w:r w:rsidRPr="00796CB5">
        <w:rPr>
          <w:rFonts w:ascii="Times New Roman" w:hAnsi="Times New Roman"/>
        </w:rPr>
        <w:t xml:space="preserve"> (EU) 2022/2554 </w:t>
      </w:r>
      <w:r>
        <w:rPr>
          <w:rFonts w:ascii="Times New Roman" w:hAnsi="Times New Roman"/>
        </w:rPr>
        <w:t>usklađuje</w:t>
      </w:r>
      <w:r w:rsidRPr="00DD22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DD2262">
        <w:rPr>
          <w:rFonts w:ascii="Times New Roman" w:hAnsi="Times New Roman"/>
        </w:rPr>
        <w:t xml:space="preserve">zvješćivanje o IKT incidentima uvođenjem zahtjeva za sve financijske subjekte da </w:t>
      </w:r>
      <w:r>
        <w:rPr>
          <w:rFonts w:ascii="Times New Roman" w:hAnsi="Times New Roman"/>
        </w:rPr>
        <w:t xml:space="preserve">o istima </w:t>
      </w:r>
      <w:r w:rsidRPr="00DD2262">
        <w:rPr>
          <w:rFonts w:ascii="Times New Roman" w:hAnsi="Times New Roman"/>
        </w:rPr>
        <w:t xml:space="preserve">izravno izvješćuju svoja nadležna tijela. </w:t>
      </w:r>
      <w:r>
        <w:rPr>
          <w:rFonts w:ascii="Times New Roman" w:hAnsi="Times New Roman"/>
        </w:rPr>
        <w:t>Takvo i</w:t>
      </w:r>
      <w:r w:rsidRPr="00DD2262">
        <w:rPr>
          <w:rFonts w:ascii="Times New Roman" w:hAnsi="Times New Roman"/>
        </w:rPr>
        <w:t>zravno izvješćivanje trebalo bi omogućiti financijskim nadzornim tijelima izravan pristup informacija</w:t>
      </w:r>
      <w:r>
        <w:rPr>
          <w:rFonts w:ascii="Times New Roman" w:hAnsi="Times New Roman"/>
        </w:rPr>
        <w:t>ma o značajnim IKT incidentima.</w:t>
      </w:r>
    </w:p>
    <w:p w14:paraId="2CB4D004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2F9CFE6C" w14:textId="5EAE41DA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 w:rsidRPr="00DD2262">
        <w:rPr>
          <w:rFonts w:ascii="Times New Roman" w:hAnsi="Times New Roman"/>
        </w:rPr>
        <w:t xml:space="preserve">Financijska nadzorna tijela trebala bi pak prosljeđivati pojedinosti o značajnim IKT incidentima javnim nefinancijskim tijelima (kao što su nadležna tijela i jedinstvene kontaktne točke iz </w:t>
      </w:r>
      <w:r w:rsidR="00FF61B5" w:rsidRPr="00893628">
        <w:rPr>
          <w:rFonts w:ascii="Times New Roman" w:hAnsi="Times New Roman"/>
        </w:rPr>
        <w:t>Direktiv</w:t>
      </w:r>
      <w:r w:rsidR="00FF61B5">
        <w:rPr>
          <w:rFonts w:ascii="Times New Roman" w:hAnsi="Times New Roman"/>
        </w:rPr>
        <w:t>e</w:t>
      </w:r>
      <w:r w:rsidR="00FF61B5" w:rsidRPr="00893628">
        <w:rPr>
          <w:rFonts w:ascii="Times New Roman" w:hAnsi="Times New Roman"/>
        </w:rPr>
        <w:t xml:space="preserve"> (EU) 2022/2555 Europskog parlamenta i Vijeća od 14. prosinca 2022. o mjerama za visoku zajedničku razinu kibersigurnosti širom Unije, izmjeni Uredbe (EU) br. 910/2014 i Direktive (EU) 2018/1972 i stavljanju izvan snage Direktive (EU) 2016/1148 (Direktiva NIS 2) </w:t>
      </w:r>
      <w:r w:rsidR="00FF61B5">
        <w:rPr>
          <w:rFonts w:ascii="Times New Roman" w:hAnsi="Times New Roman"/>
        </w:rPr>
        <w:t>(</w:t>
      </w:r>
      <w:r w:rsidR="00FF61B5" w:rsidRPr="00893628">
        <w:rPr>
          <w:rFonts w:ascii="Times New Roman" w:hAnsi="Times New Roman"/>
        </w:rPr>
        <w:t>Tekst značajan za EGP</w:t>
      </w:r>
      <w:r w:rsidR="00FF61B5">
        <w:rPr>
          <w:rFonts w:ascii="Times New Roman" w:hAnsi="Times New Roman"/>
        </w:rPr>
        <w:t>)</w:t>
      </w:r>
      <w:r w:rsidR="00FF61B5" w:rsidRPr="00893628">
        <w:rPr>
          <w:rFonts w:ascii="Times New Roman" w:hAnsi="Times New Roman"/>
        </w:rPr>
        <w:t xml:space="preserve"> </w:t>
      </w:r>
      <w:r w:rsidR="00FF61B5">
        <w:rPr>
          <w:rFonts w:ascii="Times New Roman" w:hAnsi="Times New Roman"/>
        </w:rPr>
        <w:t>(</w:t>
      </w:r>
      <w:r w:rsidR="00FF61B5" w:rsidRPr="00893628">
        <w:rPr>
          <w:rFonts w:ascii="Times New Roman" w:hAnsi="Times New Roman"/>
        </w:rPr>
        <w:t>SL L 333, 27.12.2022.</w:t>
      </w:r>
      <w:r w:rsidR="00FF61B5">
        <w:rPr>
          <w:rFonts w:ascii="Times New Roman" w:hAnsi="Times New Roman"/>
        </w:rPr>
        <w:t xml:space="preserve">) (u daljnjem tekstu: </w:t>
      </w:r>
      <w:r w:rsidR="00FF61B5" w:rsidRPr="00893628">
        <w:rPr>
          <w:rFonts w:ascii="Times New Roman" w:hAnsi="Times New Roman"/>
        </w:rPr>
        <w:t>Direktiv</w:t>
      </w:r>
      <w:r w:rsidR="00FF61B5">
        <w:rPr>
          <w:rFonts w:ascii="Times New Roman" w:hAnsi="Times New Roman"/>
        </w:rPr>
        <w:t>a (EU) 2022/2555)</w:t>
      </w:r>
      <w:r w:rsidR="00C71887" w:rsidRPr="00DD2262">
        <w:rPr>
          <w:rFonts w:ascii="Times New Roman" w:hAnsi="Times New Roman"/>
        </w:rPr>
        <w:t xml:space="preserve">, nacionalna tijela za zaštitu podataka i tijela za izvršavanje zakonodavstva za značajne IKT incidente kaznene prirode) kako bi se povećala svijest takvih tijela o </w:t>
      </w:r>
      <w:r w:rsidR="00C71887">
        <w:rPr>
          <w:rFonts w:ascii="Times New Roman" w:hAnsi="Times New Roman"/>
        </w:rPr>
        <w:t>takvim incidentima i, u slučaju timova</w:t>
      </w:r>
      <w:r w:rsidR="00C71887" w:rsidRPr="00DB2885">
        <w:rPr>
          <w:rFonts w:ascii="Times New Roman" w:hAnsi="Times New Roman"/>
        </w:rPr>
        <w:t xml:space="preserve"> za odgovor na računalne sigurnosne incidente</w:t>
      </w:r>
      <w:r w:rsidR="00C71887">
        <w:rPr>
          <w:rFonts w:ascii="Times New Roman" w:hAnsi="Times New Roman"/>
        </w:rPr>
        <w:t xml:space="preserve"> (engl. </w:t>
      </w:r>
      <w:r w:rsidR="00C71887" w:rsidRPr="00DB2885">
        <w:rPr>
          <w:rFonts w:ascii="Times New Roman" w:hAnsi="Times New Roman"/>
          <w:i/>
        </w:rPr>
        <w:t>Computer Security Incident Response Team</w:t>
      </w:r>
      <w:r w:rsidR="00C71887">
        <w:rPr>
          <w:rFonts w:ascii="Times New Roman" w:hAnsi="Times New Roman"/>
          <w:i/>
        </w:rPr>
        <w:t xml:space="preserve">; </w:t>
      </w:r>
      <w:r w:rsidR="00017001" w:rsidRPr="00834187">
        <w:rPr>
          <w:rFonts w:ascii="Times New Roman" w:hAnsi="Times New Roman"/>
        </w:rPr>
        <w:t xml:space="preserve">u </w:t>
      </w:r>
      <w:r w:rsidR="00017001" w:rsidRPr="008F6617">
        <w:rPr>
          <w:rFonts w:ascii="Times New Roman" w:hAnsi="Times New Roman"/>
        </w:rPr>
        <w:t>daljnjem tekstu</w:t>
      </w:r>
      <w:r w:rsidR="00C71887">
        <w:rPr>
          <w:rFonts w:ascii="Times New Roman" w:hAnsi="Times New Roman"/>
        </w:rPr>
        <w:t xml:space="preserve">: </w:t>
      </w:r>
      <w:r w:rsidR="00C71887" w:rsidRPr="00A0422C">
        <w:rPr>
          <w:rFonts w:ascii="Times New Roman" w:hAnsi="Times New Roman"/>
        </w:rPr>
        <w:t>CSIRT</w:t>
      </w:r>
      <w:r w:rsidR="00C71887">
        <w:rPr>
          <w:rFonts w:ascii="Times New Roman" w:hAnsi="Times New Roman"/>
        </w:rPr>
        <w:t>)</w:t>
      </w:r>
      <w:r w:rsidR="00C71887" w:rsidRPr="00DD2262">
        <w:rPr>
          <w:rFonts w:ascii="Times New Roman" w:hAnsi="Times New Roman"/>
        </w:rPr>
        <w:t>, olakšala brza pomoć koja se, prema potrebi, može p</w:t>
      </w:r>
      <w:r w:rsidR="00C71887">
        <w:rPr>
          <w:rFonts w:ascii="Times New Roman" w:hAnsi="Times New Roman"/>
        </w:rPr>
        <w:t xml:space="preserve">ružiti financijskim subjektima. Naime, </w:t>
      </w:r>
      <w:r w:rsidR="00C71887" w:rsidRPr="00DD2262">
        <w:rPr>
          <w:rFonts w:ascii="Times New Roman" w:hAnsi="Times New Roman"/>
        </w:rPr>
        <w:t>budući da se Uredbom</w:t>
      </w:r>
      <w:r w:rsidR="00C71887">
        <w:rPr>
          <w:rFonts w:ascii="Times New Roman" w:hAnsi="Times New Roman"/>
        </w:rPr>
        <w:t xml:space="preserve"> (EU) 2022/2554</w:t>
      </w:r>
      <w:r w:rsidR="00C71887" w:rsidRPr="00DD2262">
        <w:rPr>
          <w:rFonts w:ascii="Times New Roman" w:hAnsi="Times New Roman"/>
        </w:rPr>
        <w:t xml:space="preserve"> podiže razina usklađenosti različitih komponenti digitalne otpornosti tako što se uvode zahtjevi u pogledu upravljanja IKT rizicima i izvješćivanja o IKT incidentima koji su stroži od onih utvrđenih u postojećem pravu </w:t>
      </w:r>
      <w:r w:rsidR="00C71887">
        <w:rPr>
          <w:rFonts w:ascii="Times New Roman" w:hAnsi="Times New Roman"/>
        </w:rPr>
        <w:t>EU-a</w:t>
      </w:r>
      <w:r w:rsidR="00C71887" w:rsidRPr="00DD2262">
        <w:rPr>
          <w:rFonts w:ascii="Times New Roman" w:hAnsi="Times New Roman"/>
        </w:rPr>
        <w:t xml:space="preserve"> o financijskim uslugama, tom višom razinom poboljšava se i usklađenost u usporedbi sa zahtjevima utvrđenima u Direktivi (EU) 2022/2555</w:t>
      </w:r>
      <w:r w:rsidR="00C71887">
        <w:rPr>
          <w:rFonts w:ascii="Times New Roman" w:hAnsi="Times New Roman"/>
        </w:rPr>
        <w:t>.</w:t>
      </w:r>
      <w:r w:rsidR="00C71887" w:rsidRPr="00DD2262">
        <w:rPr>
          <w:rFonts w:ascii="Times New Roman" w:hAnsi="Times New Roman"/>
        </w:rPr>
        <w:t xml:space="preserve"> Stoga je Uredba </w:t>
      </w:r>
      <w:r w:rsidR="00C71887">
        <w:rPr>
          <w:rFonts w:ascii="Times New Roman" w:hAnsi="Times New Roman"/>
        </w:rPr>
        <w:t>(EU) 2022/2554</w:t>
      </w:r>
      <w:r w:rsidR="00C71887" w:rsidRPr="00DD2262">
        <w:rPr>
          <w:rFonts w:ascii="Times New Roman" w:hAnsi="Times New Roman"/>
        </w:rPr>
        <w:t xml:space="preserve"> </w:t>
      </w:r>
      <w:r w:rsidR="00C71887" w:rsidRPr="00DD2262">
        <w:rPr>
          <w:rFonts w:ascii="Times New Roman" w:hAnsi="Times New Roman"/>
          <w:i/>
          <w:lang w:val="la-Latn"/>
        </w:rPr>
        <w:t>lex specialis</w:t>
      </w:r>
      <w:r w:rsidR="00C71887" w:rsidRPr="00DD2262">
        <w:rPr>
          <w:rFonts w:ascii="Times New Roman" w:hAnsi="Times New Roman"/>
        </w:rPr>
        <w:t xml:space="preserve"> u odnosu na Direktivu (EU) 2022/2555</w:t>
      </w:r>
      <w:r w:rsidR="00C71887">
        <w:rPr>
          <w:rFonts w:ascii="Times New Roman" w:hAnsi="Times New Roman"/>
        </w:rPr>
        <w:t>,</w:t>
      </w:r>
      <w:r w:rsidR="00C71887" w:rsidRPr="00E41841">
        <w:rPr>
          <w:rFonts w:ascii="Times New Roman" w:hAnsi="Times New Roman"/>
        </w:rPr>
        <w:t xml:space="preserve"> odnosno Z</w:t>
      </w:r>
      <w:r w:rsidR="00C71887">
        <w:rPr>
          <w:rFonts w:ascii="Times New Roman" w:hAnsi="Times New Roman"/>
        </w:rPr>
        <w:t xml:space="preserve">akon o kibernetičkoj sigurnosti </w:t>
      </w:r>
      <w:r w:rsidR="00C71887" w:rsidRPr="00E41841">
        <w:rPr>
          <w:rFonts w:ascii="Times New Roman" w:hAnsi="Times New Roman"/>
        </w:rPr>
        <w:t>(„Narodne novine“, br</w:t>
      </w:r>
      <w:r w:rsidR="00FF61B5">
        <w:rPr>
          <w:rFonts w:ascii="Times New Roman" w:hAnsi="Times New Roman"/>
        </w:rPr>
        <w:t xml:space="preserve">oj </w:t>
      </w:r>
      <w:r w:rsidR="00C71887" w:rsidRPr="00E41841">
        <w:rPr>
          <w:rFonts w:ascii="Times New Roman" w:hAnsi="Times New Roman"/>
        </w:rPr>
        <w:t>14/24.)</w:t>
      </w:r>
      <w:r w:rsidR="00C71887">
        <w:rPr>
          <w:rFonts w:ascii="Times New Roman" w:hAnsi="Times New Roman"/>
        </w:rPr>
        <w:t xml:space="preserve">, kojim je </w:t>
      </w:r>
      <w:r w:rsidR="00C71887" w:rsidRPr="00E41841">
        <w:rPr>
          <w:rFonts w:ascii="Times New Roman" w:hAnsi="Times New Roman"/>
        </w:rPr>
        <w:t>Direktiva (EU) 2022/2555 pre</w:t>
      </w:r>
      <w:r w:rsidR="00017001">
        <w:rPr>
          <w:rFonts w:ascii="Times New Roman" w:hAnsi="Times New Roman"/>
        </w:rPr>
        <w:t>uzeta</w:t>
      </w:r>
      <w:r w:rsidR="00C71887" w:rsidRPr="00E41841">
        <w:rPr>
          <w:rFonts w:ascii="Times New Roman" w:hAnsi="Times New Roman"/>
        </w:rPr>
        <w:t xml:space="preserve"> u pravni poredak Republike Hrvatske</w:t>
      </w:r>
      <w:r w:rsidR="00C71887" w:rsidRPr="00DD2262">
        <w:rPr>
          <w:rFonts w:ascii="Times New Roman" w:hAnsi="Times New Roman"/>
        </w:rPr>
        <w:t>. Istodobno je</w:t>
      </w:r>
      <w:r w:rsidR="00C71887">
        <w:rPr>
          <w:rFonts w:ascii="Times New Roman" w:hAnsi="Times New Roman"/>
        </w:rPr>
        <w:t xml:space="preserve"> pak</w:t>
      </w:r>
      <w:r w:rsidR="00C71887" w:rsidRPr="00DD2262">
        <w:rPr>
          <w:rFonts w:ascii="Times New Roman" w:hAnsi="Times New Roman"/>
        </w:rPr>
        <w:t xml:space="preserve"> iznimno važno očuvati čvrstu vezu između financijskog sektora i horizontalnog okvira </w:t>
      </w:r>
      <w:r w:rsidR="00C71887">
        <w:rPr>
          <w:rFonts w:ascii="Times New Roman" w:hAnsi="Times New Roman"/>
        </w:rPr>
        <w:t>EU-a</w:t>
      </w:r>
      <w:r w:rsidR="00C71887" w:rsidRPr="00DD2262">
        <w:rPr>
          <w:rFonts w:ascii="Times New Roman" w:hAnsi="Times New Roman"/>
        </w:rPr>
        <w:t xml:space="preserve"> za kiber</w:t>
      </w:r>
      <w:r w:rsidR="00017001">
        <w:rPr>
          <w:rFonts w:ascii="Times New Roman" w:hAnsi="Times New Roman"/>
        </w:rPr>
        <w:t xml:space="preserve">netičku </w:t>
      </w:r>
      <w:r w:rsidR="00C71887" w:rsidRPr="00DD2262">
        <w:rPr>
          <w:rFonts w:ascii="Times New Roman" w:hAnsi="Times New Roman"/>
        </w:rPr>
        <w:t>sigurnost, kako je trenutačno utvrđen u Direktivi (EU) 2022/2555</w:t>
      </w:r>
      <w:r w:rsidR="00C71887">
        <w:rPr>
          <w:rFonts w:ascii="Times New Roman" w:hAnsi="Times New Roman"/>
        </w:rPr>
        <w:t>.</w:t>
      </w:r>
    </w:p>
    <w:p w14:paraId="34D94E53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0F9E9EDF" w14:textId="57BBF9BC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Stoga sukladno Uredbi</w:t>
      </w:r>
      <w:r w:rsidR="00C71887" w:rsidRPr="00DD2262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(EU) 2022/2554,</w:t>
      </w:r>
      <w:r w:rsidR="00C71887" w:rsidRPr="00DD2262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i n</w:t>
      </w:r>
      <w:r w:rsidR="00C71887" w:rsidRPr="00A013E1">
        <w:rPr>
          <w:rFonts w:ascii="Times New Roman" w:hAnsi="Times New Roman"/>
        </w:rPr>
        <w:t>e dovodeći u pitanje izvješćivanje nadležnog tijela od strane financijskog subjekta o značajnim IKT incidentima, države članice povrh toga mogu odrediti da neki ili svi financijs</w:t>
      </w:r>
      <w:r w:rsidR="00C71887">
        <w:rPr>
          <w:rFonts w:ascii="Times New Roman" w:hAnsi="Times New Roman"/>
        </w:rPr>
        <w:t>ki subjekti početnu obavijest, odnosno izvješća</w:t>
      </w:r>
      <w:r w:rsidR="00C71887" w:rsidRPr="00A013E1">
        <w:rPr>
          <w:rFonts w:ascii="Times New Roman" w:hAnsi="Times New Roman"/>
        </w:rPr>
        <w:t xml:space="preserve"> o značajnim IKT incidentima također moraju dostaviti nadležnim tijelima ili </w:t>
      </w:r>
      <w:r w:rsidR="00C71887" w:rsidRPr="00A0422C">
        <w:rPr>
          <w:rFonts w:ascii="Times New Roman" w:hAnsi="Times New Roman"/>
        </w:rPr>
        <w:t>CSIRT</w:t>
      </w:r>
      <w:r w:rsidR="00C71887">
        <w:rPr>
          <w:rFonts w:ascii="Times New Roman" w:hAnsi="Times New Roman"/>
        </w:rPr>
        <w:t>-ovima</w:t>
      </w:r>
      <w:r w:rsidR="00C71887" w:rsidRPr="00A013E1">
        <w:rPr>
          <w:rFonts w:ascii="Times New Roman" w:hAnsi="Times New Roman"/>
        </w:rPr>
        <w:t xml:space="preserve"> imenovanima ili uspostavljenima u skladu s Direktivom (EU) 2022/2555.</w:t>
      </w:r>
      <w:r w:rsidR="00C71887">
        <w:rPr>
          <w:rFonts w:ascii="Times New Roman" w:hAnsi="Times New Roman"/>
        </w:rPr>
        <w:t xml:space="preserve"> U skladu s gore navedenim, </w:t>
      </w:r>
      <w:r w:rsidR="00FF10FB">
        <w:rPr>
          <w:rFonts w:ascii="Times New Roman" w:hAnsi="Times New Roman"/>
        </w:rPr>
        <w:t>ovim</w:t>
      </w:r>
      <w:r w:rsidR="00FF10FB" w:rsidRPr="008F6617">
        <w:rPr>
          <w:rFonts w:ascii="Times New Roman" w:hAnsi="Times New Roman"/>
        </w:rPr>
        <w:t xml:space="preserve"> </w:t>
      </w:r>
      <w:r w:rsidR="00FF10FB">
        <w:rPr>
          <w:rFonts w:ascii="Times New Roman" w:hAnsi="Times New Roman"/>
        </w:rPr>
        <w:t>P</w:t>
      </w:r>
      <w:r w:rsidR="003E3F84" w:rsidRPr="003C773E">
        <w:rPr>
          <w:rFonts w:ascii="Times New Roman" w:hAnsi="Times New Roman"/>
        </w:rPr>
        <w:t>rijedlog</w:t>
      </w:r>
      <w:r w:rsidR="003E3F84">
        <w:rPr>
          <w:rFonts w:ascii="Times New Roman" w:hAnsi="Times New Roman"/>
        </w:rPr>
        <w:t>om</w:t>
      </w:r>
      <w:r w:rsidR="003E3F84" w:rsidRPr="003C773E">
        <w:rPr>
          <w:rFonts w:ascii="Times New Roman" w:hAnsi="Times New Roman"/>
        </w:rPr>
        <w:t xml:space="preserve"> zakona</w:t>
      </w:r>
      <w:r w:rsidR="00C71887">
        <w:rPr>
          <w:rFonts w:ascii="Times New Roman" w:hAnsi="Times New Roman"/>
        </w:rPr>
        <w:t xml:space="preserve"> određeno je da su</w:t>
      </w:r>
      <w:r w:rsidR="00672B02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financijski s</w:t>
      </w:r>
      <w:r w:rsidR="00C71887" w:rsidRPr="00D67C48">
        <w:rPr>
          <w:rFonts w:ascii="Times New Roman" w:hAnsi="Times New Roman"/>
        </w:rPr>
        <w:t>ubjekti</w:t>
      </w:r>
      <w:r w:rsidR="00C71887">
        <w:rPr>
          <w:rFonts w:ascii="Times New Roman" w:hAnsi="Times New Roman"/>
        </w:rPr>
        <w:t>, kao subjekti</w:t>
      </w:r>
      <w:r w:rsidR="00C71887" w:rsidRPr="00D67C48">
        <w:rPr>
          <w:rFonts w:ascii="Times New Roman" w:hAnsi="Times New Roman"/>
        </w:rPr>
        <w:t xml:space="preserve"> nadzora </w:t>
      </w:r>
      <w:r w:rsidR="00C71887">
        <w:rPr>
          <w:rFonts w:ascii="Times New Roman" w:hAnsi="Times New Roman"/>
        </w:rPr>
        <w:t xml:space="preserve">nadležnih tijela određenih </w:t>
      </w:r>
      <w:r w:rsidR="00FF10FB">
        <w:rPr>
          <w:rFonts w:ascii="Times New Roman" w:hAnsi="Times New Roman"/>
        </w:rPr>
        <w:t>ovim P</w:t>
      </w:r>
      <w:r w:rsidR="00FF61B5" w:rsidRPr="003C773E">
        <w:rPr>
          <w:rFonts w:ascii="Times New Roman" w:hAnsi="Times New Roman"/>
        </w:rPr>
        <w:t>rijedlog</w:t>
      </w:r>
      <w:r w:rsidR="00FF61B5">
        <w:rPr>
          <w:rFonts w:ascii="Times New Roman" w:hAnsi="Times New Roman"/>
        </w:rPr>
        <w:t>om</w:t>
      </w:r>
      <w:r w:rsidR="00FF61B5" w:rsidRPr="003C773E">
        <w:rPr>
          <w:rFonts w:ascii="Times New Roman" w:hAnsi="Times New Roman"/>
        </w:rPr>
        <w:t xml:space="preserve"> zakona</w:t>
      </w:r>
      <w:r w:rsidR="00C71887">
        <w:rPr>
          <w:rFonts w:ascii="Times New Roman" w:hAnsi="Times New Roman"/>
        </w:rPr>
        <w:t>, o značajnim</w:t>
      </w:r>
      <w:r w:rsidR="00C71887" w:rsidRPr="00D67C48">
        <w:rPr>
          <w:rFonts w:ascii="Times New Roman" w:hAnsi="Times New Roman"/>
        </w:rPr>
        <w:t xml:space="preserve"> IKT i</w:t>
      </w:r>
      <w:r w:rsidR="00C71887">
        <w:rPr>
          <w:rFonts w:ascii="Times New Roman" w:hAnsi="Times New Roman"/>
        </w:rPr>
        <w:t>ncidentima</w:t>
      </w:r>
      <w:r w:rsidR="00C71887" w:rsidRPr="00D67C48">
        <w:rPr>
          <w:rFonts w:ascii="Times New Roman" w:hAnsi="Times New Roman"/>
        </w:rPr>
        <w:t xml:space="preserve"> duž</w:t>
      </w:r>
      <w:r w:rsidR="00C71887">
        <w:rPr>
          <w:rFonts w:ascii="Times New Roman" w:hAnsi="Times New Roman"/>
        </w:rPr>
        <w:t xml:space="preserve">ni izvijestiti i </w:t>
      </w:r>
      <w:r w:rsidR="00C71887" w:rsidRPr="00A0422C">
        <w:rPr>
          <w:rFonts w:ascii="Times New Roman" w:hAnsi="Times New Roman"/>
        </w:rPr>
        <w:t>CSIRT</w:t>
      </w:r>
      <w:r w:rsidR="00961B7D">
        <w:rPr>
          <w:rFonts w:ascii="Times New Roman" w:hAnsi="Times New Roman"/>
          <w:i/>
        </w:rPr>
        <w:t xml:space="preserve"> </w:t>
      </w:r>
      <w:r w:rsidR="006773E4">
        <w:rPr>
          <w:rFonts w:ascii="Times New Roman" w:hAnsi="Times New Roman"/>
        </w:rPr>
        <w:t>koji</w:t>
      </w:r>
      <w:r w:rsidR="00DF183D">
        <w:rPr>
          <w:rFonts w:ascii="Times New Roman" w:hAnsi="Times New Roman"/>
        </w:rPr>
        <w:t xml:space="preserve"> je</w:t>
      </w:r>
      <w:r w:rsidR="00961B7D" w:rsidRPr="00D67C48">
        <w:rPr>
          <w:rFonts w:ascii="Times New Roman" w:hAnsi="Times New Roman"/>
        </w:rPr>
        <w:t xml:space="preserve"> </w:t>
      </w:r>
      <w:r w:rsidR="00C71887" w:rsidRPr="00D67C48">
        <w:rPr>
          <w:rFonts w:ascii="Times New Roman" w:hAnsi="Times New Roman"/>
        </w:rPr>
        <w:t>u skladu sa zakonom kojim se uređuje kibernetička sigurnost</w:t>
      </w:r>
      <w:r w:rsidR="00DF183D">
        <w:rPr>
          <w:rFonts w:ascii="Times New Roman" w:hAnsi="Times New Roman"/>
        </w:rPr>
        <w:t>,</w:t>
      </w:r>
      <w:r w:rsidR="00961B7D">
        <w:rPr>
          <w:rFonts w:ascii="Times New Roman" w:hAnsi="Times New Roman"/>
        </w:rPr>
        <w:t xml:space="preserve"> </w:t>
      </w:r>
      <w:r w:rsidR="00AA02A1">
        <w:rPr>
          <w:rFonts w:ascii="Times New Roman" w:hAnsi="Times New Roman"/>
        </w:rPr>
        <w:t>imenovan</w:t>
      </w:r>
      <w:r w:rsidR="006773E4">
        <w:rPr>
          <w:rFonts w:ascii="Times New Roman" w:hAnsi="Times New Roman"/>
        </w:rPr>
        <w:t xml:space="preserve"> nadležnim</w:t>
      </w:r>
      <w:r w:rsidR="00961B7D">
        <w:rPr>
          <w:rFonts w:ascii="Times New Roman" w:hAnsi="Times New Roman"/>
        </w:rPr>
        <w:t xml:space="preserve"> za sektore </w:t>
      </w:r>
      <w:r w:rsidR="0006428A">
        <w:rPr>
          <w:rFonts w:ascii="Times New Roman" w:hAnsi="Times New Roman"/>
        </w:rPr>
        <w:t>b</w:t>
      </w:r>
      <w:r w:rsidR="00961B7D">
        <w:rPr>
          <w:rFonts w:ascii="Times New Roman" w:hAnsi="Times New Roman"/>
        </w:rPr>
        <w:t xml:space="preserve">ankarstva i </w:t>
      </w:r>
      <w:r w:rsidR="0006428A">
        <w:rPr>
          <w:rFonts w:ascii="Times New Roman" w:hAnsi="Times New Roman"/>
        </w:rPr>
        <w:t>i</w:t>
      </w:r>
      <w:r w:rsidR="00961B7D">
        <w:rPr>
          <w:rFonts w:ascii="Times New Roman" w:hAnsi="Times New Roman"/>
        </w:rPr>
        <w:t>nfrastrukture financijsk</w:t>
      </w:r>
      <w:r w:rsidR="003E3F84">
        <w:rPr>
          <w:rFonts w:ascii="Times New Roman" w:hAnsi="Times New Roman"/>
        </w:rPr>
        <w:t>og</w:t>
      </w:r>
      <w:r w:rsidR="00961B7D">
        <w:rPr>
          <w:rFonts w:ascii="Times New Roman" w:hAnsi="Times New Roman"/>
        </w:rPr>
        <w:t xml:space="preserve"> tržišta</w:t>
      </w:r>
      <w:r w:rsidR="00446B2D">
        <w:rPr>
          <w:rFonts w:ascii="Times New Roman" w:hAnsi="Times New Roman"/>
        </w:rPr>
        <w:t xml:space="preserve">. </w:t>
      </w:r>
      <w:r w:rsidR="00C71887">
        <w:rPr>
          <w:rFonts w:ascii="Times New Roman" w:hAnsi="Times New Roman"/>
        </w:rPr>
        <w:t>Pri tome su</w:t>
      </w:r>
      <w:r w:rsidR="00C71887" w:rsidRPr="00D67C48">
        <w:t xml:space="preserve"> </w:t>
      </w:r>
      <w:r w:rsidR="00C71887">
        <w:rPr>
          <w:rFonts w:ascii="Times New Roman" w:hAnsi="Times New Roman"/>
        </w:rPr>
        <w:t>financijski s</w:t>
      </w:r>
      <w:r w:rsidR="00C71887" w:rsidRPr="00D67C48">
        <w:rPr>
          <w:rFonts w:ascii="Times New Roman" w:hAnsi="Times New Roman"/>
        </w:rPr>
        <w:t>ubjekti</w:t>
      </w:r>
      <w:r w:rsidR="00C71887">
        <w:rPr>
          <w:rFonts w:ascii="Times New Roman" w:hAnsi="Times New Roman"/>
        </w:rPr>
        <w:t>, kao subjekti</w:t>
      </w:r>
      <w:r w:rsidR="00C71887" w:rsidRPr="00D67C48">
        <w:rPr>
          <w:rFonts w:ascii="Times New Roman" w:hAnsi="Times New Roman"/>
        </w:rPr>
        <w:t xml:space="preserve"> nadzora </w:t>
      </w:r>
      <w:r w:rsidR="00C71887">
        <w:rPr>
          <w:rFonts w:ascii="Times New Roman" w:hAnsi="Times New Roman"/>
        </w:rPr>
        <w:t xml:space="preserve">nadležnih tijela određenih </w:t>
      </w:r>
      <w:r w:rsidR="00FF10FB">
        <w:rPr>
          <w:rFonts w:ascii="Times New Roman" w:hAnsi="Times New Roman"/>
        </w:rPr>
        <w:t>ovim P</w:t>
      </w:r>
      <w:r w:rsidR="00FF61B5" w:rsidRPr="003C773E">
        <w:rPr>
          <w:rFonts w:ascii="Times New Roman" w:hAnsi="Times New Roman"/>
        </w:rPr>
        <w:t>rijedlog</w:t>
      </w:r>
      <w:r w:rsidR="00FF61B5">
        <w:rPr>
          <w:rFonts w:ascii="Times New Roman" w:hAnsi="Times New Roman"/>
        </w:rPr>
        <w:t>om</w:t>
      </w:r>
      <w:r w:rsidR="00FF61B5" w:rsidRPr="003C773E">
        <w:rPr>
          <w:rFonts w:ascii="Times New Roman" w:hAnsi="Times New Roman"/>
        </w:rPr>
        <w:t xml:space="preserve"> zakona</w:t>
      </w:r>
      <w:r w:rsidR="00C71887">
        <w:rPr>
          <w:rFonts w:ascii="Times New Roman" w:hAnsi="Times New Roman"/>
        </w:rPr>
        <w:t>,</w:t>
      </w:r>
      <w:r w:rsidR="00C71887" w:rsidRPr="00D67C48">
        <w:rPr>
          <w:rFonts w:ascii="Times New Roman" w:hAnsi="Times New Roman"/>
        </w:rPr>
        <w:t xml:space="preserve"> dužni o značajnim IKT incidentima izvještavati putem nacionalne platforme za prikupljanje, analizu i razmjenu podataka o kibernetičkim prijetnjama i incidentima koja je uspostavljena zakonom kojim se uređuje kibernetička sigurnost.</w:t>
      </w:r>
    </w:p>
    <w:p w14:paraId="534186E2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13E07CF2" w14:textId="79CB0DAB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C71887">
        <w:rPr>
          <w:rFonts w:ascii="Times New Roman" w:hAnsi="Times New Roman"/>
        </w:rPr>
        <w:t>Pored toga, k</w:t>
      </w:r>
      <w:r w:rsidR="00C71887" w:rsidRPr="002423B0">
        <w:rPr>
          <w:rFonts w:ascii="Times New Roman" w:hAnsi="Times New Roman"/>
        </w:rPr>
        <w:t>ako bi se osigurala potpuna usklađenost s Direktivom (EU) 2022/2555,</w:t>
      </w:r>
      <w:r w:rsidR="00C71887">
        <w:rPr>
          <w:rFonts w:ascii="Times New Roman" w:hAnsi="Times New Roman"/>
        </w:rPr>
        <w:t xml:space="preserve"> sukladno Uredbi</w:t>
      </w:r>
      <w:r w:rsidR="00C71887" w:rsidRPr="00DD2262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(EU) 2022/2554</w:t>
      </w:r>
      <w:r w:rsidR="00C71887" w:rsidRPr="002423B0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f</w:t>
      </w:r>
      <w:r w:rsidR="00C71887" w:rsidRPr="007B4933">
        <w:rPr>
          <w:rFonts w:ascii="Times New Roman" w:hAnsi="Times New Roman"/>
        </w:rPr>
        <w:t>inancijski subjekti mogu, na dobrovoljnoj osnovi, obavijestiti nadležno tijelo o ozbiljnim kiber</w:t>
      </w:r>
      <w:r w:rsidR="003E3F84">
        <w:rPr>
          <w:rFonts w:ascii="Times New Roman" w:hAnsi="Times New Roman"/>
        </w:rPr>
        <w:t xml:space="preserve">netičkim </w:t>
      </w:r>
      <w:r w:rsidR="00C71887" w:rsidRPr="007B4933">
        <w:rPr>
          <w:rFonts w:ascii="Times New Roman" w:hAnsi="Times New Roman"/>
        </w:rPr>
        <w:t>prijetnjama</w:t>
      </w:r>
      <w:r w:rsidR="00C71887">
        <w:rPr>
          <w:rFonts w:ascii="Times New Roman" w:hAnsi="Times New Roman"/>
        </w:rPr>
        <w:t>,</w:t>
      </w:r>
      <w:r w:rsidR="00C71887" w:rsidRPr="007B4933">
        <w:rPr>
          <w:rFonts w:ascii="Times New Roman" w:hAnsi="Times New Roman"/>
        </w:rPr>
        <w:t xml:space="preserve"> ako smatraju da je prijetnja relevantna za financijski sustav, korisnike usluga ili klijente.</w:t>
      </w:r>
      <w:r w:rsidR="00C71887">
        <w:rPr>
          <w:rFonts w:ascii="Times New Roman" w:hAnsi="Times New Roman"/>
        </w:rPr>
        <w:t xml:space="preserve"> Pri tome na temelju Uredbe</w:t>
      </w:r>
      <w:r w:rsidR="00C71887" w:rsidRPr="00DD2262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(EU) 2022/2554</w:t>
      </w:r>
      <w:r w:rsidR="00C71887" w:rsidRPr="002423B0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d</w:t>
      </w:r>
      <w:r w:rsidR="00C71887" w:rsidRPr="007B4933">
        <w:rPr>
          <w:rFonts w:ascii="Times New Roman" w:hAnsi="Times New Roman"/>
        </w:rPr>
        <w:t xml:space="preserve">ržave članice mogu odrediti da oni financijski subjekti koji dostave </w:t>
      </w:r>
      <w:r w:rsidR="00C71887">
        <w:rPr>
          <w:rFonts w:ascii="Times New Roman" w:hAnsi="Times New Roman"/>
        </w:rPr>
        <w:t xml:space="preserve">takvu </w:t>
      </w:r>
      <w:r w:rsidR="00C71887" w:rsidRPr="007B4933">
        <w:rPr>
          <w:rFonts w:ascii="Times New Roman" w:hAnsi="Times New Roman"/>
        </w:rPr>
        <w:t xml:space="preserve">obavijest na dobrovoljnoj osnovi tu obavijest također mogu proslijediti </w:t>
      </w:r>
      <w:r w:rsidR="00C71887" w:rsidRPr="00A0422C">
        <w:rPr>
          <w:rFonts w:ascii="Times New Roman" w:hAnsi="Times New Roman"/>
        </w:rPr>
        <w:t>CSIRT</w:t>
      </w:r>
      <w:r w:rsidR="00C71887" w:rsidRPr="007B4933">
        <w:rPr>
          <w:rFonts w:ascii="Times New Roman" w:hAnsi="Times New Roman"/>
        </w:rPr>
        <w:t>-ovima imenovanima ili uspostavljenima u skladu s Direktivom (EU) 2022/2555.</w:t>
      </w:r>
      <w:r w:rsidR="00C71887">
        <w:rPr>
          <w:rFonts w:ascii="Times New Roman" w:hAnsi="Times New Roman"/>
        </w:rPr>
        <w:t xml:space="preserve"> Stoga </w:t>
      </w:r>
      <w:r w:rsidR="00FF10FB">
        <w:rPr>
          <w:rFonts w:ascii="Times New Roman" w:hAnsi="Times New Roman"/>
        </w:rPr>
        <w:t>ovaj</w:t>
      </w:r>
      <w:r w:rsidR="00FF10FB" w:rsidRPr="008F6617">
        <w:rPr>
          <w:rFonts w:ascii="Times New Roman" w:hAnsi="Times New Roman"/>
        </w:rPr>
        <w:t xml:space="preserve"> </w:t>
      </w:r>
      <w:r w:rsidR="00FF10FB">
        <w:rPr>
          <w:rFonts w:ascii="Times New Roman" w:hAnsi="Times New Roman"/>
        </w:rPr>
        <w:t>P</w:t>
      </w:r>
      <w:r w:rsidR="003E3F84" w:rsidRPr="003C773E">
        <w:rPr>
          <w:rFonts w:ascii="Times New Roman" w:hAnsi="Times New Roman"/>
        </w:rPr>
        <w:t>rijedlog zakona</w:t>
      </w:r>
      <w:r w:rsidR="003E3F84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propisuje da financijski s</w:t>
      </w:r>
      <w:r w:rsidR="00C71887" w:rsidRPr="00D67C48">
        <w:rPr>
          <w:rFonts w:ascii="Times New Roman" w:hAnsi="Times New Roman"/>
        </w:rPr>
        <w:t>ubjekti</w:t>
      </w:r>
      <w:r w:rsidR="00C71887">
        <w:rPr>
          <w:rFonts w:ascii="Times New Roman" w:hAnsi="Times New Roman"/>
        </w:rPr>
        <w:t>, kao subjekti</w:t>
      </w:r>
      <w:r w:rsidR="00C71887" w:rsidRPr="00D67C48">
        <w:rPr>
          <w:rFonts w:ascii="Times New Roman" w:hAnsi="Times New Roman"/>
        </w:rPr>
        <w:t xml:space="preserve"> nadzora </w:t>
      </w:r>
      <w:r w:rsidR="00C71887">
        <w:rPr>
          <w:rFonts w:ascii="Times New Roman" w:hAnsi="Times New Roman"/>
        </w:rPr>
        <w:t xml:space="preserve">nadležnih tijela određenih ovim </w:t>
      </w:r>
      <w:r w:rsidR="00AA6EA6">
        <w:rPr>
          <w:rFonts w:ascii="Times New Roman" w:hAnsi="Times New Roman"/>
        </w:rPr>
        <w:t>P</w:t>
      </w:r>
      <w:r w:rsidR="00AA6EA6" w:rsidRPr="003C773E">
        <w:rPr>
          <w:rFonts w:ascii="Times New Roman" w:hAnsi="Times New Roman"/>
        </w:rPr>
        <w:t>rijedlog</w:t>
      </w:r>
      <w:r w:rsidR="00AA6EA6">
        <w:rPr>
          <w:rFonts w:ascii="Times New Roman" w:hAnsi="Times New Roman"/>
        </w:rPr>
        <w:t>om</w:t>
      </w:r>
      <w:r w:rsidR="00AA6EA6" w:rsidRPr="003C773E">
        <w:rPr>
          <w:rFonts w:ascii="Times New Roman" w:hAnsi="Times New Roman"/>
        </w:rPr>
        <w:t xml:space="preserve"> zakona</w:t>
      </w:r>
      <w:r w:rsidR="00C71887">
        <w:rPr>
          <w:rFonts w:ascii="Times New Roman" w:hAnsi="Times New Roman"/>
        </w:rPr>
        <w:t>,</w:t>
      </w:r>
      <w:r w:rsidR="00C71887" w:rsidRPr="007B4933">
        <w:rPr>
          <w:rFonts w:ascii="Times New Roman" w:hAnsi="Times New Roman"/>
        </w:rPr>
        <w:t xml:space="preserve"> koji na dobrovoljnoj osnovi izvještavaju </w:t>
      </w:r>
      <w:r w:rsidR="00C71887">
        <w:rPr>
          <w:rFonts w:ascii="Times New Roman" w:hAnsi="Times New Roman"/>
        </w:rPr>
        <w:t xml:space="preserve">o </w:t>
      </w:r>
      <w:r w:rsidR="00C71887" w:rsidRPr="007B4933">
        <w:rPr>
          <w:rFonts w:ascii="Times New Roman" w:hAnsi="Times New Roman"/>
        </w:rPr>
        <w:t>ozbiljnim kiber</w:t>
      </w:r>
      <w:r w:rsidR="003E3F84">
        <w:rPr>
          <w:rFonts w:ascii="Times New Roman" w:hAnsi="Times New Roman"/>
        </w:rPr>
        <w:t xml:space="preserve">netičkim </w:t>
      </w:r>
      <w:r w:rsidR="00C71887" w:rsidRPr="007B4933">
        <w:rPr>
          <w:rFonts w:ascii="Times New Roman" w:hAnsi="Times New Roman"/>
        </w:rPr>
        <w:t>prijetnjama</w:t>
      </w:r>
      <w:r w:rsidR="00C71887">
        <w:rPr>
          <w:rFonts w:ascii="Times New Roman" w:hAnsi="Times New Roman"/>
        </w:rPr>
        <w:t>,</w:t>
      </w:r>
      <w:r w:rsidR="00C71887" w:rsidRPr="007B4933">
        <w:rPr>
          <w:rFonts w:ascii="Times New Roman" w:hAnsi="Times New Roman"/>
        </w:rPr>
        <w:t xml:space="preserve"> za </w:t>
      </w:r>
      <w:r w:rsidR="00C71887">
        <w:rPr>
          <w:rFonts w:ascii="Times New Roman" w:hAnsi="Times New Roman"/>
        </w:rPr>
        <w:t xml:space="preserve">takvo </w:t>
      </w:r>
      <w:r w:rsidR="00C71887" w:rsidRPr="007B4933">
        <w:rPr>
          <w:rFonts w:ascii="Times New Roman" w:hAnsi="Times New Roman"/>
        </w:rPr>
        <w:t xml:space="preserve">izvještavanje koriste </w:t>
      </w:r>
      <w:r w:rsidR="00C71887">
        <w:rPr>
          <w:rFonts w:ascii="Times New Roman" w:hAnsi="Times New Roman"/>
        </w:rPr>
        <w:t>nacionalnu platformu</w:t>
      </w:r>
      <w:r w:rsidR="00C71887" w:rsidRPr="00D67C48">
        <w:rPr>
          <w:rFonts w:ascii="Times New Roman" w:hAnsi="Times New Roman"/>
        </w:rPr>
        <w:t xml:space="preserve"> za prikupljanje, analizu i razmjenu podataka o kibernetičkim prijetnjama i incidentima koja je uspostavljena zakonom kojim se uređuje kibernetička sigurnost.</w:t>
      </w:r>
    </w:p>
    <w:p w14:paraId="26261885" w14:textId="77777777" w:rsidR="00C71887" w:rsidRPr="003A3456" w:rsidRDefault="00C71887" w:rsidP="00C71887">
      <w:pPr>
        <w:pStyle w:val="NoSpacing"/>
        <w:rPr>
          <w:rFonts w:ascii="Times New Roman" w:hAnsi="Times New Roman"/>
        </w:rPr>
      </w:pPr>
    </w:p>
    <w:p w14:paraId="1E878088" w14:textId="353BEFB2" w:rsidR="00C71887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A3456">
        <w:rPr>
          <w:rFonts w:ascii="Times New Roman" w:hAnsi="Times New Roman"/>
        </w:rPr>
        <w:t>Kako bi postigli visoku razinu digitalne operativne otpornosti te u skladu s relevantnim međunarodnim standardima</w:t>
      </w:r>
      <w:r>
        <w:rPr>
          <w:rFonts w:ascii="Times New Roman" w:hAnsi="Times New Roman"/>
        </w:rPr>
        <w:t>, kao</w:t>
      </w:r>
      <w:r w:rsidRPr="003A3456">
        <w:rPr>
          <w:rFonts w:ascii="Times New Roman" w:hAnsi="Times New Roman"/>
        </w:rPr>
        <w:t xml:space="preserve"> i okvirima koji se primjenjuju u </w:t>
      </w:r>
      <w:r>
        <w:rPr>
          <w:rFonts w:ascii="Times New Roman" w:hAnsi="Times New Roman"/>
        </w:rPr>
        <w:t>EU-u</w:t>
      </w:r>
      <w:r w:rsidRPr="003A3456">
        <w:rPr>
          <w:rFonts w:ascii="Times New Roman" w:hAnsi="Times New Roman"/>
        </w:rPr>
        <w:t xml:space="preserve">, kao što je TIBER-EU, financijski subjekti bi </w:t>
      </w:r>
      <w:r>
        <w:rPr>
          <w:rFonts w:ascii="Times New Roman" w:hAnsi="Times New Roman"/>
        </w:rPr>
        <w:t>sukladno Uredbi</w:t>
      </w:r>
      <w:r w:rsidRPr="00796CB5">
        <w:rPr>
          <w:rFonts w:ascii="Times New Roman" w:hAnsi="Times New Roman"/>
        </w:rPr>
        <w:t xml:space="preserve"> (EU) 2022/2554</w:t>
      </w:r>
      <w:r>
        <w:rPr>
          <w:rFonts w:ascii="Times New Roman" w:hAnsi="Times New Roman"/>
        </w:rPr>
        <w:t xml:space="preserve"> trebali </w:t>
      </w:r>
      <w:r w:rsidRPr="003A3456">
        <w:rPr>
          <w:rFonts w:ascii="Times New Roman" w:hAnsi="Times New Roman"/>
        </w:rPr>
        <w:t>redovito testirati svoje sustave IKT-a i osoblje koje ima odgovornosti u pogledu IKT-a s obzirom na djelotvornost njihovih sposobnosti za sprečavanje, otkrivanje, odgovor i oporavak radi otkrivanja i uklanjanja mogućih ranjivosti u području IKT-a. Kako bi se odrazile razlike koje postoje u pogledu razine pripravnosti financijskih subjekata u području kiber</w:t>
      </w:r>
      <w:r w:rsidR="00062E2E">
        <w:rPr>
          <w:rFonts w:ascii="Times New Roman" w:hAnsi="Times New Roman"/>
        </w:rPr>
        <w:t xml:space="preserve">netičke </w:t>
      </w:r>
      <w:r w:rsidRPr="003A3456">
        <w:rPr>
          <w:rFonts w:ascii="Times New Roman" w:hAnsi="Times New Roman"/>
        </w:rPr>
        <w:t xml:space="preserve">sigurnosti među različitim financijskim podsektorima, i unutar njih, </w:t>
      </w:r>
      <w:r>
        <w:rPr>
          <w:rFonts w:ascii="Times New Roman" w:hAnsi="Times New Roman"/>
        </w:rPr>
        <w:t xml:space="preserve">takvo </w:t>
      </w:r>
      <w:r w:rsidRPr="003A3456">
        <w:rPr>
          <w:rFonts w:ascii="Times New Roman" w:hAnsi="Times New Roman"/>
        </w:rPr>
        <w:t xml:space="preserve">testiranje </w:t>
      </w:r>
      <w:r>
        <w:rPr>
          <w:rFonts w:ascii="Times New Roman" w:hAnsi="Times New Roman"/>
        </w:rPr>
        <w:t>uključuje</w:t>
      </w:r>
      <w:r w:rsidRPr="003A3456">
        <w:rPr>
          <w:rFonts w:ascii="Times New Roman" w:hAnsi="Times New Roman"/>
        </w:rPr>
        <w:t xml:space="preserve"> širok raspon alata i mjera, koji se proteže od procjene osnovnih zahtjeva do naprednijeg testiranja na temelju penetracijskog testiranja vođenog prijetnjama (</w:t>
      </w:r>
      <w:r>
        <w:rPr>
          <w:rFonts w:ascii="Times New Roman" w:hAnsi="Times New Roman"/>
        </w:rPr>
        <w:t xml:space="preserve">engl. </w:t>
      </w:r>
      <w:r w:rsidRPr="003A3456">
        <w:rPr>
          <w:rFonts w:ascii="Times New Roman" w:hAnsi="Times New Roman"/>
          <w:i/>
        </w:rPr>
        <w:t xml:space="preserve">Threat-Led Penetration Testing, </w:t>
      </w:r>
      <w:r w:rsidR="00FF61B5">
        <w:rPr>
          <w:rFonts w:ascii="Times New Roman" w:hAnsi="Times New Roman"/>
        </w:rPr>
        <w:t xml:space="preserve">u daljnjem tekstu: </w:t>
      </w:r>
      <w:r w:rsidRPr="00A0422C">
        <w:rPr>
          <w:rFonts w:ascii="Times New Roman" w:hAnsi="Times New Roman"/>
        </w:rPr>
        <w:t>TLPT</w:t>
      </w:r>
      <w:r w:rsidRPr="003A3456">
        <w:rPr>
          <w:rFonts w:ascii="Times New Roman" w:hAnsi="Times New Roman"/>
        </w:rPr>
        <w:t>). Takvo napredno testiranje zahtije</w:t>
      </w:r>
      <w:r>
        <w:rPr>
          <w:rFonts w:ascii="Times New Roman" w:hAnsi="Times New Roman"/>
        </w:rPr>
        <w:t>vat će se</w:t>
      </w:r>
      <w:r w:rsidRPr="003A3456">
        <w:rPr>
          <w:rFonts w:ascii="Times New Roman" w:hAnsi="Times New Roman"/>
        </w:rPr>
        <w:t xml:space="preserve"> samo od </w:t>
      </w:r>
      <w:r>
        <w:rPr>
          <w:rFonts w:ascii="Times New Roman" w:hAnsi="Times New Roman"/>
        </w:rPr>
        <w:t xml:space="preserve">onih </w:t>
      </w:r>
      <w:r w:rsidRPr="003A3456">
        <w:rPr>
          <w:rFonts w:ascii="Times New Roman" w:hAnsi="Times New Roman"/>
        </w:rPr>
        <w:t>financijskih subjekata koji su iz perspektive IKT-a dostatno zreli da ga u razumnoj mjeri mogu provesti.</w:t>
      </w:r>
    </w:p>
    <w:p w14:paraId="4F5AAF8E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650DC5BB" w14:textId="0C0823B1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Pri tome, k</w:t>
      </w:r>
      <w:r w:rsidR="00C71887" w:rsidRPr="003A3456">
        <w:rPr>
          <w:rFonts w:ascii="Times New Roman" w:hAnsi="Times New Roman"/>
        </w:rPr>
        <w:t xml:space="preserve">ako bi se iskoristilo stručno znanje koje su stekla određena nadležna tijela, osobito u pogledu provedbe okvira TIBER–EU, Uredbom </w:t>
      </w:r>
      <w:r w:rsidR="00C71887" w:rsidRPr="00796CB5">
        <w:rPr>
          <w:rFonts w:ascii="Times New Roman" w:hAnsi="Times New Roman"/>
        </w:rPr>
        <w:t>(EU) 2022/2554</w:t>
      </w:r>
      <w:r w:rsidR="00C71887">
        <w:rPr>
          <w:rFonts w:ascii="Times New Roman" w:hAnsi="Times New Roman"/>
        </w:rPr>
        <w:t xml:space="preserve"> određeno je da d</w:t>
      </w:r>
      <w:r w:rsidR="00C71887" w:rsidRPr="003A3456">
        <w:rPr>
          <w:rFonts w:ascii="Times New Roman" w:hAnsi="Times New Roman"/>
        </w:rPr>
        <w:t xml:space="preserve">ržave članice mogu imenovati jedinstveno tijelo javne vlasti u financijskom sektoru koje će biti odgovorno za pitanja povezana s </w:t>
      </w:r>
      <w:r w:rsidR="00C71887" w:rsidRPr="00A0422C">
        <w:rPr>
          <w:rFonts w:ascii="Times New Roman" w:hAnsi="Times New Roman"/>
        </w:rPr>
        <w:t>TLPT</w:t>
      </w:r>
      <w:r w:rsidR="00C71887" w:rsidRPr="003A3456">
        <w:rPr>
          <w:rFonts w:ascii="Times New Roman" w:hAnsi="Times New Roman"/>
        </w:rPr>
        <w:t>-om u financijskom sektoru na nacionalnoj</w:t>
      </w:r>
      <w:r w:rsidR="00C71887">
        <w:rPr>
          <w:rFonts w:ascii="Times New Roman" w:hAnsi="Times New Roman"/>
        </w:rPr>
        <w:t xml:space="preserve"> razini te tom tijelu povjeriti</w:t>
      </w:r>
      <w:r w:rsidR="00C71887" w:rsidRPr="003A3456">
        <w:rPr>
          <w:rFonts w:ascii="Times New Roman" w:hAnsi="Times New Roman"/>
        </w:rPr>
        <w:t xml:space="preserve"> sve nadležnosti i zadaće u vezi s time. </w:t>
      </w:r>
      <w:r w:rsidR="00C71887">
        <w:rPr>
          <w:rFonts w:ascii="Times New Roman" w:hAnsi="Times New Roman"/>
        </w:rPr>
        <w:t>S obzirom da u Republici Hrvatskoj</w:t>
      </w:r>
      <w:r w:rsidR="00C71887" w:rsidRPr="003A3456">
        <w:rPr>
          <w:rFonts w:ascii="Times New Roman" w:hAnsi="Times New Roman"/>
        </w:rPr>
        <w:t xml:space="preserve"> ne postoji specijalizirano </w:t>
      </w:r>
      <w:r w:rsidR="00C71887" w:rsidRPr="00A0422C">
        <w:rPr>
          <w:rFonts w:ascii="Times New Roman" w:hAnsi="Times New Roman"/>
        </w:rPr>
        <w:t>TLPT</w:t>
      </w:r>
      <w:r w:rsidR="00C71887" w:rsidRPr="003A3456">
        <w:rPr>
          <w:rFonts w:ascii="Times New Roman" w:hAnsi="Times New Roman"/>
        </w:rPr>
        <w:t xml:space="preserve"> tijelo </w:t>
      </w:r>
      <w:r w:rsidR="00C71887">
        <w:rPr>
          <w:rFonts w:ascii="Times New Roman" w:hAnsi="Times New Roman"/>
        </w:rPr>
        <w:t>te</w:t>
      </w:r>
      <w:r w:rsidR="00C71887" w:rsidRPr="003A3456">
        <w:rPr>
          <w:rFonts w:ascii="Times New Roman" w:hAnsi="Times New Roman"/>
        </w:rPr>
        <w:t xml:space="preserve"> da </w:t>
      </w:r>
      <w:r w:rsidR="00C71887">
        <w:rPr>
          <w:rFonts w:ascii="Times New Roman" w:hAnsi="Times New Roman"/>
        </w:rPr>
        <w:t>Republika Hrvatska</w:t>
      </w:r>
      <w:r w:rsidR="00C71887" w:rsidRPr="003A3456">
        <w:rPr>
          <w:rFonts w:ascii="Times New Roman" w:hAnsi="Times New Roman"/>
        </w:rPr>
        <w:t xml:space="preserve"> nije implementirala TIBER-EU okvir</w:t>
      </w:r>
      <w:r w:rsidR="00C71887">
        <w:rPr>
          <w:rFonts w:ascii="Times New Roman" w:hAnsi="Times New Roman"/>
        </w:rPr>
        <w:t xml:space="preserve">, </w:t>
      </w:r>
      <w:r w:rsidR="00AA6EA6">
        <w:rPr>
          <w:rFonts w:ascii="Times New Roman" w:hAnsi="Times New Roman"/>
        </w:rPr>
        <w:t>ovim</w:t>
      </w:r>
      <w:r w:rsidR="00AA6EA6" w:rsidRPr="008F6617">
        <w:rPr>
          <w:rFonts w:ascii="Times New Roman" w:hAnsi="Times New Roman"/>
        </w:rPr>
        <w:t xml:space="preserve"> </w:t>
      </w:r>
      <w:r w:rsidR="00AA6EA6">
        <w:rPr>
          <w:rFonts w:ascii="Times New Roman" w:hAnsi="Times New Roman"/>
        </w:rPr>
        <w:t>P</w:t>
      </w:r>
      <w:r w:rsidR="00062E2E" w:rsidRPr="003C773E">
        <w:rPr>
          <w:rFonts w:ascii="Times New Roman" w:hAnsi="Times New Roman"/>
        </w:rPr>
        <w:t>rijedlog</w:t>
      </w:r>
      <w:r w:rsidR="00062E2E">
        <w:rPr>
          <w:rFonts w:ascii="Times New Roman" w:hAnsi="Times New Roman"/>
        </w:rPr>
        <w:t>om</w:t>
      </w:r>
      <w:r w:rsidR="00062E2E" w:rsidRPr="003C773E">
        <w:rPr>
          <w:rFonts w:ascii="Times New Roman" w:hAnsi="Times New Roman"/>
        </w:rPr>
        <w:t xml:space="preserve"> zakona</w:t>
      </w:r>
      <w:r w:rsidR="00062E2E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nije imenovano</w:t>
      </w:r>
      <w:r w:rsidR="00C71887" w:rsidRPr="003A3456">
        <w:rPr>
          <w:rFonts w:ascii="Times New Roman" w:hAnsi="Times New Roman"/>
        </w:rPr>
        <w:t xml:space="preserve"> jedinstveno tijelo javne vlasti odgovorno za pitanja povezana s </w:t>
      </w:r>
      <w:r w:rsidR="00C71887" w:rsidRPr="00A0422C">
        <w:rPr>
          <w:rFonts w:ascii="Times New Roman" w:hAnsi="Times New Roman"/>
        </w:rPr>
        <w:t>TLPT</w:t>
      </w:r>
      <w:r w:rsidR="00C71887" w:rsidRPr="003A3456">
        <w:rPr>
          <w:rFonts w:ascii="Times New Roman" w:hAnsi="Times New Roman"/>
        </w:rPr>
        <w:t>-om u financijskom sektoru na nacionalnoj</w:t>
      </w:r>
      <w:r w:rsidR="00C71887">
        <w:rPr>
          <w:rFonts w:ascii="Times New Roman" w:hAnsi="Times New Roman"/>
        </w:rPr>
        <w:t xml:space="preserve"> razini.</w:t>
      </w:r>
    </w:p>
    <w:p w14:paraId="5C678D65" w14:textId="77777777" w:rsidR="00C71887" w:rsidRPr="003A3456" w:rsidRDefault="00C71887" w:rsidP="00C71887">
      <w:pPr>
        <w:pStyle w:val="NoSpacing"/>
        <w:rPr>
          <w:rFonts w:ascii="Times New Roman" w:hAnsi="Times New Roman"/>
        </w:rPr>
      </w:pPr>
    </w:p>
    <w:p w14:paraId="0BA83C34" w14:textId="23F066CA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 xml:space="preserve">U vezi s gore navedenim, </w:t>
      </w:r>
      <w:r w:rsidR="00C71887" w:rsidRPr="003A3456">
        <w:rPr>
          <w:rFonts w:ascii="Times New Roman" w:hAnsi="Times New Roman"/>
        </w:rPr>
        <w:t xml:space="preserve">Uredbom </w:t>
      </w:r>
      <w:r w:rsidR="00C71887" w:rsidRPr="00796CB5">
        <w:rPr>
          <w:rFonts w:ascii="Times New Roman" w:hAnsi="Times New Roman"/>
        </w:rPr>
        <w:t>(EU) 2022/2554</w:t>
      </w:r>
      <w:r w:rsidR="00C71887">
        <w:rPr>
          <w:rFonts w:ascii="Times New Roman" w:hAnsi="Times New Roman"/>
        </w:rPr>
        <w:t xml:space="preserve"> propisano je da a</w:t>
      </w:r>
      <w:r w:rsidR="00C71887" w:rsidRPr="003A3456">
        <w:rPr>
          <w:rFonts w:ascii="Times New Roman" w:hAnsi="Times New Roman"/>
        </w:rPr>
        <w:t xml:space="preserve">ko se ne imenuje jedinstveno tijelo javne vlasti odgovorno za pitanja povezana s </w:t>
      </w:r>
      <w:r w:rsidR="00C71887" w:rsidRPr="00A0422C">
        <w:rPr>
          <w:rFonts w:ascii="Times New Roman" w:hAnsi="Times New Roman"/>
        </w:rPr>
        <w:t>TLPT</w:t>
      </w:r>
      <w:r w:rsidR="00C71887" w:rsidRPr="003A3456">
        <w:rPr>
          <w:rFonts w:ascii="Times New Roman" w:hAnsi="Times New Roman"/>
        </w:rPr>
        <w:t xml:space="preserve">-om, </w:t>
      </w:r>
      <w:r w:rsidR="00C71887">
        <w:rPr>
          <w:rFonts w:ascii="Times New Roman" w:hAnsi="Times New Roman"/>
        </w:rPr>
        <w:t xml:space="preserve">i </w:t>
      </w:r>
      <w:r w:rsidR="00C71887" w:rsidRPr="003A3456">
        <w:rPr>
          <w:rFonts w:ascii="Times New Roman" w:hAnsi="Times New Roman"/>
        </w:rPr>
        <w:t xml:space="preserve">ne dovodeći u pitanje ovlast za utvrđivanje financijskih subjekata koji su dužni provoditi </w:t>
      </w:r>
      <w:r w:rsidR="00C71887" w:rsidRPr="00A0422C">
        <w:rPr>
          <w:rFonts w:ascii="Times New Roman" w:hAnsi="Times New Roman"/>
        </w:rPr>
        <w:t>TLPT</w:t>
      </w:r>
      <w:r w:rsidR="00C71887" w:rsidRPr="003A3456">
        <w:rPr>
          <w:rFonts w:ascii="Times New Roman" w:hAnsi="Times New Roman"/>
        </w:rPr>
        <w:t xml:space="preserve">, nadležno tijelo može delegirati izvršavanje nekih ili svih </w:t>
      </w:r>
      <w:r w:rsidR="00C71887" w:rsidRPr="00A0422C">
        <w:rPr>
          <w:rFonts w:ascii="Times New Roman" w:hAnsi="Times New Roman"/>
        </w:rPr>
        <w:t>TLPT</w:t>
      </w:r>
      <w:r w:rsidR="00C71887">
        <w:rPr>
          <w:rFonts w:ascii="Times New Roman" w:hAnsi="Times New Roman"/>
        </w:rPr>
        <w:t xml:space="preserve"> </w:t>
      </w:r>
      <w:r w:rsidR="00C71887" w:rsidRPr="003A3456">
        <w:rPr>
          <w:rFonts w:ascii="Times New Roman" w:hAnsi="Times New Roman"/>
        </w:rPr>
        <w:t xml:space="preserve">zadaća </w:t>
      </w:r>
      <w:r w:rsidR="00C71887">
        <w:rPr>
          <w:rFonts w:ascii="Times New Roman" w:hAnsi="Times New Roman"/>
        </w:rPr>
        <w:t>iz članaka 26. i 27. Uredbe</w:t>
      </w:r>
      <w:r w:rsidR="00C71887" w:rsidRPr="003A3456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(EU) 2022/2554</w:t>
      </w:r>
      <w:r w:rsidR="00C71887">
        <w:rPr>
          <w:rFonts w:ascii="Times New Roman" w:hAnsi="Times New Roman"/>
        </w:rPr>
        <w:t xml:space="preserve"> </w:t>
      </w:r>
      <w:r w:rsidR="00C71887" w:rsidRPr="003A3456">
        <w:rPr>
          <w:rFonts w:ascii="Times New Roman" w:hAnsi="Times New Roman"/>
        </w:rPr>
        <w:t>nekom drugom nacionalnom tijelu u financijskom sektoru.</w:t>
      </w:r>
      <w:r w:rsidR="00C71887">
        <w:rPr>
          <w:rFonts w:ascii="Times New Roman" w:hAnsi="Times New Roman"/>
        </w:rPr>
        <w:t xml:space="preserve"> Stoga je </w:t>
      </w:r>
      <w:r w:rsidR="00AA6EA6">
        <w:rPr>
          <w:rFonts w:ascii="Times New Roman" w:hAnsi="Times New Roman"/>
        </w:rPr>
        <w:t>ovim</w:t>
      </w:r>
      <w:r w:rsidR="00AA6EA6" w:rsidRPr="008F6617">
        <w:rPr>
          <w:rFonts w:ascii="Times New Roman" w:hAnsi="Times New Roman"/>
        </w:rPr>
        <w:t xml:space="preserve"> </w:t>
      </w:r>
      <w:r w:rsidR="00AA6EA6">
        <w:rPr>
          <w:rFonts w:ascii="Times New Roman" w:hAnsi="Times New Roman"/>
        </w:rPr>
        <w:t>P</w:t>
      </w:r>
      <w:r w:rsidR="00062E2E" w:rsidRPr="003C773E">
        <w:rPr>
          <w:rFonts w:ascii="Times New Roman" w:hAnsi="Times New Roman"/>
        </w:rPr>
        <w:t>rijedlog</w:t>
      </w:r>
      <w:r w:rsidR="00062E2E">
        <w:rPr>
          <w:rFonts w:ascii="Times New Roman" w:hAnsi="Times New Roman"/>
        </w:rPr>
        <w:t>om</w:t>
      </w:r>
      <w:r w:rsidR="00062E2E" w:rsidRPr="003C773E">
        <w:rPr>
          <w:rFonts w:ascii="Times New Roman" w:hAnsi="Times New Roman"/>
        </w:rPr>
        <w:t xml:space="preserve"> zakona</w:t>
      </w:r>
      <w:r w:rsidR="00C71887">
        <w:rPr>
          <w:rFonts w:ascii="Times New Roman" w:hAnsi="Times New Roman"/>
        </w:rPr>
        <w:t xml:space="preserve"> predviđeno da će se, među </w:t>
      </w:r>
      <w:r w:rsidR="00C71887">
        <w:rPr>
          <w:rFonts w:ascii="Times New Roman" w:hAnsi="Times New Roman"/>
        </w:rPr>
        <w:lastRenderedPageBreak/>
        <w:t xml:space="preserve">ostalim, </w:t>
      </w:r>
      <w:r w:rsidR="00C71887" w:rsidRPr="00D473E2">
        <w:rPr>
          <w:rFonts w:ascii="Times New Roman" w:hAnsi="Times New Roman"/>
        </w:rPr>
        <w:t>koordinacija postupaka i aktivnosti pri prov</w:t>
      </w:r>
      <w:r w:rsidR="00C71887">
        <w:rPr>
          <w:rFonts w:ascii="Times New Roman" w:hAnsi="Times New Roman"/>
        </w:rPr>
        <w:t xml:space="preserve">edbi </w:t>
      </w:r>
      <w:r w:rsidR="00AA6EA6">
        <w:rPr>
          <w:rFonts w:ascii="Times New Roman" w:hAnsi="Times New Roman"/>
        </w:rPr>
        <w:t>ovoga P</w:t>
      </w:r>
      <w:r w:rsidR="00FF61B5" w:rsidRPr="003C773E">
        <w:rPr>
          <w:rFonts w:ascii="Times New Roman" w:hAnsi="Times New Roman"/>
        </w:rPr>
        <w:t>rijedlog</w:t>
      </w:r>
      <w:r w:rsidR="00FF61B5">
        <w:rPr>
          <w:rFonts w:ascii="Times New Roman" w:hAnsi="Times New Roman"/>
        </w:rPr>
        <w:t>a</w:t>
      </w:r>
      <w:r w:rsidR="00FF61B5" w:rsidRPr="003C773E">
        <w:rPr>
          <w:rFonts w:ascii="Times New Roman" w:hAnsi="Times New Roman"/>
        </w:rPr>
        <w:t xml:space="preserve"> zakona</w:t>
      </w:r>
      <w:r w:rsidR="00FF61B5" w:rsidDel="00FF61B5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i Uredbe (EU)</w:t>
      </w:r>
      <w:r w:rsidR="00C71887" w:rsidRPr="00D473E2">
        <w:rPr>
          <w:rFonts w:ascii="Times New Roman" w:hAnsi="Times New Roman"/>
        </w:rPr>
        <w:t xml:space="preserve"> 2022/2554 uredit</w:t>
      </w:r>
      <w:r w:rsidR="00C71887">
        <w:rPr>
          <w:rFonts w:ascii="Times New Roman" w:hAnsi="Times New Roman"/>
        </w:rPr>
        <w:t>i</w:t>
      </w:r>
      <w:r w:rsidR="00C71887" w:rsidRPr="00D473E2">
        <w:rPr>
          <w:rFonts w:ascii="Times New Roman" w:hAnsi="Times New Roman"/>
        </w:rPr>
        <w:t xml:space="preserve"> sporazumom o suradnji između </w:t>
      </w:r>
      <w:r w:rsidR="00C71887">
        <w:rPr>
          <w:rFonts w:ascii="Times New Roman" w:hAnsi="Times New Roman"/>
        </w:rPr>
        <w:t xml:space="preserve">nadležnih tijela određenih </w:t>
      </w:r>
      <w:r w:rsidR="00AA6EA6">
        <w:rPr>
          <w:rFonts w:ascii="Times New Roman" w:hAnsi="Times New Roman"/>
        </w:rPr>
        <w:t>ovim P</w:t>
      </w:r>
      <w:r w:rsidR="00FF61B5" w:rsidRPr="003C773E">
        <w:rPr>
          <w:rFonts w:ascii="Times New Roman" w:hAnsi="Times New Roman"/>
        </w:rPr>
        <w:t>rijedlog</w:t>
      </w:r>
      <w:r w:rsidR="00FF61B5">
        <w:rPr>
          <w:rFonts w:ascii="Times New Roman" w:hAnsi="Times New Roman"/>
        </w:rPr>
        <w:t>om</w:t>
      </w:r>
      <w:r w:rsidR="00FF61B5" w:rsidRPr="003C773E">
        <w:rPr>
          <w:rFonts w:ascii="Times New Roman" w:hAnsi="Times New Roman"/>
        </w:rPr>
        <w:t xml:space="preserve"> zakona</w:t>
      </w:r>
      <w:r w:rsidR="00C71887">
        <w:rPr>
          <w:rFonts w:ascii="Times New Roman" w:hAnsi="Times New Roman"/>
        </w:rPr>
        <w:t xml:space="preserve">. Takvim sporazumom </w:t>
      </w:r>
      <w:r w:rsidR="00ED37E2">
        <w:rPr>
          <w:rFonts w:ascii="Times New Roman" w:hAnsi="Times New Roman"/>
        </w:rPr>
        <w:t>moći će</w:t>
      </w:r>
      <w:r w:rsidR="00C71887">
        <w:rPr>
          <w:rFonts w:ascii="Times New Roman" w:hAnsi="Times New Roman"/>
        </w:rPr>
        <w:t xml:space="preserve"> se stoga urediti i pitanja delegiranja izvršavanja</w:t>
      </w:r>
      <w:r w:rsidR="00C71887" w:rsidRPr="003A3456">
        <w:rPr>
          <w:rFonts w:ascii="Times New Roman" w:hAnsi="Times New Roman"/>
        </w:rPr>
        <w:t xml:space="preserve"> nekih ili svih </w:t>
      </w:r>
      <w:r w:rsidR="00C71887" w:rsidRPr="00A0422C">
        <w:rPr>
          <w:rFonts w:ascii="Times New Roman" w:hAnsi="Times New Roman"/>
        </w:rPr>
        <w:t>TLPT</w:t>
      </w:r>
      <w:r w:rsidR="00C71887">
        <w:rPr>
          <w:rFonts w:ascii="Times New Roman" w:hAnsi="Times New Roman"/>
        </w:rPr>
        <w:t xml:space="preserve"> </w:t>
      </w:r>
      <w:r w:rsidR="00C71887" w:rsidRPr="003A3456">
        <w:rPr>
          <w:rFonts w:ascii="Times New Roman" w:hAnsi="Times New Roman"/>
        </w:rPr>
        <w:t xml:space="preserve">zadaća </w:t>
      </w:r>
      <w:r w:rsidR="00C71887">
        <w:rPr>
          <w:rFonts w:ascii="Times New Roman" w:hAnsi="Times New Roman"/>
        </w:rPr>
        <w:t>iz članaka 26. i 27. Uredbe</w:t>
      </w:r>
      <w:r w:rsidR="00C71887" w:rsidRPr="003A3456">
        <w:rPr>
          <w:rFonts w:ascii="Times New Roman" w:hAnsi="Times New Roman"/>
        </w:rPr>
        <w:t xml:space="preserve"> </w:t>
      </w:r>
      <w:r w:rsidR="00C71887" w:rsidRPr="00796CB5">
        <w:rPr>
          <w:rFonts w:ascii="Times New Roman" w:hAnsi="Times New Roman"/>
        </w:rPr>
        <w:t>(EU) 2022/2554</w:t>
      </w:r>
      <w:r w:rsidR="00C71887">
        <w:rPr>
          <w:rFonts w:ascii="Times New Roman" w:hAnsi="Times New Roman"/>
        </w:rPr>
        <w:t>.</w:t>
      </w:r>
    </w:p>
    <w:p w14:paraId="501A4891" w14:textId="77777777" w:rsidR="00C71887" w:rsidRPr="00893628" w:rsidRDefault="00C71887" w:rsidP="00C71887">
      <w:pPr>
        <w:pStyle w:val="NoSpacing"/>
        <w:rPr>
          <w:rFonts w:ascii="Times New Roman" w:hAnsi="Times New Roman"/>
        </w:rPr>
      </w:pPr>
    </w:p>
    <w:p w14:paraId="0FEA962B" w14:textId="5C0CC328" w:rsidR="004974FA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93628">
        <w:rPr>
          <w:rFonts w:ascii="Times New Roman" w:hAnsi="Times New Roman"/>
        </w:rPr>
        <w:t xml:space="preserve">Kako bi se u financijskom sektoru osiguralo pouzdano praćenje IKT rizika povezanog s trećim stranama, </w:t>
      </w:r>
      <w:r>
        <w:rPr>
          <w:rFonts w:ascii="Times New Roman" w:hAnsi="Times New Roman"/>
        </w:rPr>
        <w:t>Uredbom</w:t>
      </w:r>
      <w:r w:rsidRPr="00796CB5">
        <w:rPr>
          <w:rFonts w:ascii="Times New Roman" w:hAnsi="Times New Roman"/>
        </w:rPr>
        <w:t xml:space="preserve"> (EU) 2022/2554 </w:t>
      </w:r>
      <w:r>
        <w:rPr>
          <w:rFonts w:ascii="Times New Roman" w:hAnsi="Times New Roman"/>
        </w:rPr>
        <w:t xml:space="preserve">utvrđen </w:t>
      </w:r>
      <w:r w:rsidRPr="00893628">
        <w:rPr>
          <w:rFonts w:ascii="Times New Roman" w:hAnsi="Times New Roman"/>
        </w:rPr>
        <w:t xml:space="preserve">je skup pravila utemeljenih na načelima radi pružanja smjernica financijskim subjektima pri praćenju rizika koji nastaje u kontekstu funkcija </w:t>
      </w:r>
      <w:r>
        <w:rPr>
          <w:rFonts w:ascii="Times New Roman" w:hAnsi="Times New Roman"/>
        </w:rPr>
        <w:t>koje su eksternalizirane</w:t>
      </w:r>
      <w:r w:rsidRPr="00893628">
        <w:rPr>
          <w:rFonts w:ascii="Times New Roman" w:hAnsi="Times New Roman"/>
        </w:rPr>
        <w:t xml:space="preserve"> trećim stranama pružateljima IKT usluga, osobito za IKT usluge kojima se podupiru ključne ili važne funkcije, kao i općenitije u kontekstu svih ovisnosti o trećim stranama u području IKT-a.</w:t>
      </w:r>
      <w:r>
        <w:rPr>
          <w:rFonts w:ascii="Times New Roman" w:hAnsi="Times New Roman"/>
        </w:rPr>
        <w:t xml:space="preserve"> Pri tome, k</w:t>
      </w:r>
      <w:r w:rsidRPr="00893628">
        <w:rPr>
          <w:rFonts w:ascii="Times New Roman" w:hAnsi="Times New Roman"/>
        </w:rPr>
        <w:t xml:space="preserve">ako bi se uvažila složenost različitih izvora IKT rizika, </w:t>
      </w:r>
      <w:r>
        <w:rPr>
          <w:rFonts w:ascii="Times New Roman" w:hAnsi="Times New Roman"/>
        </w:rPr>
        <w:t>Uredba</w:t>
      </w:r>
      <w:r w:rsidRPr="00796CB5">
        <w:rPr>
          <w:rFonts w:ascii="Times New Roman" w:hAnsi="Times New Roman"/>
        </w:rPr>
        <w:t xml:space="preserve"> (EU) 2022/2554 </w:t>
      </w:r>
      <w:r>
        <w:rPr>
          <w:rFonts w:ascii="Times New Roman" w:hAnsi="Times New Roman"/>
        </w:rPr>
        <w:t>obuhvaća</w:t>
      </w:r>
      <w:r w:rsidRPr="00893628">
        <w:rPr>
          <w:rFonts w:ascii="Times New Roman" w:hAnsi="Times New Roman"/>
        </w:rPr>
        <w:t xml:space="preserve"> širok raspon trećih strana pružatelja IKT usluga,</w:t>
      </w:r>
      <w:r>
        <w:rPr>
          <w:rFonts w:ascii="Times New Roman" w:hAnsi="Times New Roman"/>
        </w:rPr>
        <w:t xml:space="preserve"> dok d</w:t>
      </w:r>
      <w:r w:rsidRPr="00893628">
        <w:rPr>
          <w:rFonts w:ascii="Times New Roman" w:hAnsi="Times New Roman"/>
        </w:rPr>
        <w:t xml:space="preserve">efinicija „ključne ili važne funkcije” predviđena u Uredbi </w:t>
      </w:r>
      <w:r w:rsidRPr="00796CB5">
        <w:rPr>
          <w:rFonts w:ascii="Times New Roman" w:hAnsi="Times New Roman"/>
        </w:rPr>
        <w:t xml:space="preserve">(EU) 2022/2554 </w:t>
      </w:r>
      <w:r w:rsidRPr="00893628">
        <w:rPr>
          <w:rFonts w:ascii="Times New Roman" w:hAnsi="Times New Roman"/>
        </w:rPr>
        <w:t xml:space="preserve">obuhvaća „ključne funkcije” kako su definirane u članku 2. stavku 1. točki 35. </w:t>
      </w:r>
      <w:r w:rsidR="00FF61B5">
        <w:rPr>
          <w:rFonts w:ascii="Times New Roman" w:hAnsi="Times New Roman"/>
        </w:rPr>
        <w:t>Direktive</w:t>
      </w:r>
      <w:r w:rsidR="00FF61B5" w:rsidRPr="00FF61B5">
        <w:rPr>
          <w:rFonts w:ascii="Times New Roman" w:hAnsi="Times New Roman"/>
        </w:rPr>
        <w:t xml:space="preserve"> 2014/59/EU Europskog parlamenta i Vijeća od 15. svibnja 2014. o uspostavi okvira za oporavak i sanaciju kreditnih institucija i investicijskih društava te o izmjeni Direktive Vijeća 82/891/EEZ i direktiva 2001/24/EZ, 2002/47/EZ, 2004/25/EZ, 2005/56/EZ, 2007/36/EZ, 2011/35/EU, 2012/30/EU i 2013/36/EU te uredbi (EU) br. 1093/2010 i (EU) br. 648/2012 Europskog parlamenta i Vijeća (Tekst značajan za EGP) (SL L 173, 12.6.2014.)</w:t>
      </w:r>
      <w:r w:rsidR="00AA6EA6">
        <w:rPr>
          <w:rFonts w:ascii="Times New Roman" w:hAnsi="Times New Roman"/>
        </w:rPr>
        <w:t xml:space="preserve"> (u daljnjem tekstu: Direktiva 2014/59/EU)</w:t>
      </w:r>
      <w:r w:rsidRPr="00893628">
        <w:rPr>
          <w:rFonts w:ascii="Times New Roman" w:hAnsi="Times New Roman"/>
        </w:rPr>
        <w:t xml:space="preserve">. U skladu s </w:t>
      </w:r>
      <w:r w:rsidR="00D937F3">
        <w:rPr>
          <w:rFonts w:ascii="Times New Roman" w:hAnsi="Times New Roman"/>
        </w:rPr>
        <w:t xml:space="preserve">gore </w:t>
      </w:r>
      <w:r>
        <w:rPr>
          <w:rFonts w:ascii="Times New Roman" w:hAnsi="Times New Roman"/>
        </w:rPr>
        <w:t>navedenim</w:t>
      </w:r>
      <w:r w:rsidRPr="00893628">
        <w:rPr>
          <w:rFonts w:ascii="Times New Roman" w:hAnsi="Times New Roman"/>
        </w:rPr>
        <w:t>, funkcije koje se smatraju ključnima na temelju Direktive 2014/59/EU uključene su u definiciju ključnih funkcija u smislu Uredbe</w:t>
      </w:r>
      <w:r>
        <w:rPr>
          <w:rFonts w:ascii="Times New Roman" w:hAnsi="Times New Roman"/>
        </w:rPr>
        <w:t xml:space="preserve"> </w:t>
      </w:r>
      <w:r w:rsidRPr="00796CB5">
        <w:rPr>
          <w:rFonts w:ascii="Times New Roman" w:hAnsi="Times New Roman"/>
        </w:rPr>
        <w:t>(EU) 2022/2554</w:t>
      </w:r>
      <w:r w:rsidRPr="00893628">
        <w:rPr>
          <w:rFonts w:ascii="Times New Roman" w:hAnsi="Times New Roman"/>
        </w:rPr>
        <w:t>.</w:t>
      </w:r>
      <w:r w:rsidR="00125C69">
        <w:rPr>
          <w:rFonts w:ascii="Times New Roman" w:hAnsi="Times New Roman"/>
        </w:rPr>
        <w:t xml:space="preserve"> F</w:t>
      </w:r>
      <w:r w:rsidR="000233C8" w:rsidRPr="000233C8">
        <w:rPr>
          <w:rFonts w:ascii="Times New Roman" w:hAnsi="Times New Roman"/>
        </w:rPr>
        <w:t>inancijski subjekt</w:t>
      </w:r>
      <w:r w:rsidR="004F7C7C">
        <w:rPr>
          <w:rFonts w:ascii="Times New Roman" w:hAnsi="Times New Roman"/>
        </w:rPr>
        <w:t>i</w:t>
      </w:r>
      <w:r w:rsidR="000233C8" w:rsidRPr="000233C8">
        <w:rPr>
          <w:rFonts w:ascii="Times New Roman" w:hAnsi="Times New Roman"/>
        </w:rPr>
        <w:t xml:space="preserve"> </w:t>
      </w:r>
      <w:r w:rsidR="004F7C7C">
        <w:rPr>
          <w:rFonts w:ascii="Times New Roman" w:hAnsi="Times New Roman"/>
        </w:rPr>
        <w:t>ostaju u</w:t>
      </w:r>
      <w:r w:rsidR="000233C8" w:rsidRPr="000233C8">
        <w:rPr>
          <w:rFonts w:ascii="Times New Roman" w:hAnsi="Times New Roman"/>
        </w:rPr>
        <w:t xml:space="preserve"> svakom trenutku potpuno odgovor</w:t>
      </w:r>
      <w:r w:rsidR="004F7C7C">
        <w:rPr>
          <w:rFonts w:ascii="Times New Roman" w:hAnsi="Times New Roman"/>
        </w:rPr>
        <w:t>ni</w:t>
      </w:r>
      <w:r w:rsidR="000233C8" w:rsidRPr="000233C8">
        <w:rPr>
          <w:rFonts w:ascii="Times New Roman" w:hAnsi="Times New Roman"/>
        </w:rPr>
        <w:t xml:space="preserve"> za ispunjenje svojih obveza iz Uredbe</w:t>
      </w:r>
      <w:r w:rsidR="000233C8">
        <w:rPr>
          <w:rFonts w:ascii="Times New Roman" w:hAnsi="Times New Roman"/>
        </w:rPr>
        <w:t xml:space="preserve"> (EU) 2022/2554</w:t>
      </w:r>
      <w:r w:rsidR="000233C8" w:rsidRPr="000233C8">
        <w:rPr>
          <w:rFonts w:ascii="Times New Roman" w:hAnsi="Times New Roman"/>
        </w:rPr>
        <w:t>. Financijski subjekti trebali bi primijeniti proporcionalan pristup praćenju rizika koji se javljaju na razini trećih strana pružatelja IKT usluga, vodeći računa o prirodi, opsegu, složenosti i važnosti svojih ovisnosti u području IKT-a, ključnosti ili važnosti usluga, procesa ili funkcija koje podliježu ugovornim aranžmanima i, u konačnici, na temelju detaljne procjene mogućeg učinka na kontinuitet i kvalitetu financijskih usluga na pojedinačnoj razini i na razini grupe, ovisno o slučaju</w:t>
      </w:r>
      <w:r w:rsidR="00413352">
        <w:rPr>
          <w:rFonts w:ascii="Times New Roman" w:hAnsi="Times New Roman"/>
        </w:rPr>
        <w:t>.</w:t>
      </w:r>
    </w:p>
    <w:p w14:paraId="1EE8694E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551C9A92" w14:textId="62CC4653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Pored toga, Uredbom</w:t>
      </w:r>
      <w:r w:rsidR="00C71887" w:rsidRPr="00796CB5">
        <w:rPr>
          <w:rFonts w:ascii="Times New Roman" w:hAnsi="Times New Roman"/>
        </w:rPr>
        <w:t xml:space="preserve"> (EU) 2022/2554 </w:t>
      </w:r>
      <w:r w:rsidR="00C71887">
        <w:rPr>
          <w:rFonts w:ascii="Times New Roman" w:hAnsi="Times New Roman"/>
        </w:rPr>
        <w:t xml:space="preserve">uzeto je u obzir da je </w:t>
      </w:r>
      <w:r w:rsidR="00C71887" w:rsidRPr="00522B6F">
        <w:rPr>
          <w:rFonts w:ascii="Times New Roman" w:hAnsi="Times New Roman"/>
        </w:rPr>
        <w:t xml:space="preserve">financijski ekosustav </w:t>
      </w:r>
      <w:r w:rsidR="00C71887">
        <w:rPr>
          <w:rFonts w:ascii="Times New Roman" w:hAnsi="Times New Roman"/>
        </w:rPr>
        <w:t>EU-a</w:t>
      </w:r>
      <w:r w:rsidR="00C71887" w:rsidRPr="00522B6F">
        <w:rPr>
          <w:rFonts w:ascii="Times New Roman" w:hAnsi="Times New Roman"/>
        </w:rPr>
        <w:t xml:space="preserve"> postao ovisan o određenim IKT uslugama. Neki od pružatelja </w:t>
      </w:r>
      <w:r w:rsidR="00C71887">
        <w:rPr>
          <w:rFonts w:ascii="Times New Roman" w:hAnsi="Times New Roman"/>
        </w:rPr>
        <w:t xml:space="preserve">takvih usluga </w:t>
      </w:r>
      <w:r w:rsidR="00C71887" w:rsidRPr="00522B6F">
        <w:rPr>
          <w:rFonts w:ascii="Times New Roman" w:hAnsi="Times New Roman"/>
        </w:rPr>
        <w:t xml:space="preserve">inovatori </w:t>
      </w:r>
      <w:r w:rsidR="00C71887">
        <w:rPr>
          <w:rFonts w:ascii="Times New Roman" w:hAnsi="Times New Roman"/>
        </w:rPr>
        <w:t xml:space="preserve">su </w:t>
      </w:r>
      <w:r w:rsidR="00C71887" w:rsidRPr="00522B6F">
        <w:rPr>
          <w:rFonts w:ascii="Times New Roman" w:hAnsi="Times New Roman"/>
        </w:rPr>
        <w:t xml:space="preserve">u razvoju i primjeni tehnologija temeljenih na IKT-u i imaju važnu ulogu u pružanju financijskih usluga ili su se integrirali u vrijednosni lanac financijskih usluga. Time su postali ključni za stabilnost i cjelovitost financijskog sustava </w:t>
      </w:r>
      <w:r w:rsidR="00C71887">
        <w:rPr>
          <w:rFonts w:ascii="Times New Roman" w:hAnsi="Times New Roman"/>
        </w:rPr>
        <w:t>EU-a</w:t>
      </w:r>
      <w:r w:rsidR="00C71887" w:rsidRPr="00522B6F">
        <w:rPr>
          <w:rFonts w:ascii="Times New Roman" w:hAnsi="Times New Roman"/>
        </w:rPr>
        <w:t xml:space="preserve">. </w:t>
      </w:r>
      <w:r w:rsidR="00C71887">
        <w:rPr>
          <w:rFonts w:ascii="Times New Roman" w:hAnsi="Times New Roman"/>
        </w:rPr>
        <w:t>Stoga su na temelju Uredbe</w:t>
      </w:r>
      <w:r w:rsidR="00C71887" w:rsidRPr="00006890">
        <w:rPr>
          <w:rFonts w:ascii="Times New Roman" w:hAnsi="Times New Roman"/>
        </w:rPr>
        <w:t xml:space="preserve"> (EU) 2022/2554</w:t>
      </w:r>
      <w:r w:rsidR="00C71887">
        <w:rPr>
          <w:rFonts w:ascii="Times New Roman" w:hAnsi="Times New Roman"/>
        </w:rPr>
        <w:t xml:space="preserve"> takve ključne treće strane pružatelji</w:t>
      </w:r>
      <w:r w:rsidR="00C71887" w:rsidRPr="00006890">
        <w:rPr>
          <w:rFonts w:ascii="Times New Roman" w:hAnsi="Times New Roman"/>
        </w:rPr>
        <w:t xml:space="preserve"> IKT usluga </w:t>
      </w:r>
      <w:r w:rsidR="00C71887">
        <w:rPr>
          <w:rFonts w:ascii="Times New Roman" w:hAnsi="Times New Roman"/>
        </w:rPr>
        <w:t>obuhvaćene</w:t>
      </w:r>
      <w:r w:rsidR="00C71887" w:rsidRPr="00006890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 xml:space="preserve">posebnim </w:t>
      </w:r>
      <w:r w:rsidR="00C71887" w:rsidRPr="00006890">
        <w:rPr>
          <w:rFonts w:ascii="Times New Roman" w:hAnsi="Times New Roman"/>
        </w:rPr>
        <w:t xml:space="preserve">nadzornim okvirom </w:t>
      </w:r>
      <w:r w:rsidR="00C71887">
        <w:rPr>
          <w:rFonts w:ascii="Times New Roman" w:hAnsi="Times New Roman"/>
        </w:rPr>
        <w:t>EU-a, sve</w:t>
      </w:r>
      <w:r w:rsidR="00C71887" w:rsidRPr="00006890">
        <w:rPr>
          <w:rFonts w:ascii="Times New Roman" w:hAnsi="Times New Roman"/>
        </w:rPr>
        <w:t xml:space="preserve"> kako bi se promicali konvergencija i učinkovitost u pogledu pristupa nadzornih tijela u nošenju s IKT rizikom povezanim s trećim </w:t>
      </w:r>
      <w:r w:rsidR="00C71887">
        <w:rPr>
          <w:rFonts w:ascii="Times New Roman" w:hAnsi="Times New Roman"/>
        </w:rPr>
        <w:t xml:space="preserve">stranama u financijskom sektoru, </w:t>
      </w:r>
      <w:r w:rsidR="00C71887" w:rsidRPr="00006890">
        <w:rPr>
          <w:rFonts w:ascii="Times New Roman" w:hAnsi="Times New Roman"/>
        </w:rPr>
        <w:t xml:space="preserve">jačala digitalna operativna otpornost financijskih subjekata koji se za IKT usluge kojima se podupire pružanje financijskih usluga oslanjaju na ključne treće strane pružatelje IKT usluga </w:t>
      </w:r>
      <w:r w:rsidR="00C71887">
        <w:rPr>
          <w:rFonts w:ascii="Times New Roman" w:hAnsi="Times New Roman"/>
        </w:rPr>
        <w:t>te</w:t>
      </w:r>
      <w:r w:rsidR="00C71887" w:rsidRPr="00006890">
        <w:rPr>
          <w:rFonts w:ascii="Times New Roman" w:hAnsi="Times New Roman"/>
        </w:rPr>
        <w:t xml:space="preserve"> </w:t>
      </w:r>
      <w:r w:rsidR="00C71887" w:rsidRPr="00006890">
        <w:rPr>
          <w:rFonts w:ascii="Times New Roman" w:hAnsi="Times New Roman"/>
        </w:rPr>
        <w:lastRenderedPageBreak/>
        <w:t xml:space="preserve">kako bi se time doprinijelo očuvanju stabilnosti financijskog sustava </w:t>
      </w:r>
      <w:r w:rsidR="00D937F3">
        <w:rPr>
          <w:rFonts w:ascii="Times New Roman" w:hAnsi="Times New Roman"/>
        </w:rPr>
        <w:t>EU-a</w:t>
      </w:r>
      <w:r w:rsidR="00C71887" w:rsidRPr="00006890">
        <w:rPr>
          <w:rFonts w:ascii="Times New Roman" w:hAnsi="Times New Roman"/>
        </w:rPr>
        <w:t xml:space="preserve"> i cjelovitosti unutarnjeg tržišta za financijske usluge.</w:t>
      </w:r>
      <w:r w:rsidR="00C71887">
        <w:rPr>
          <w:rFonts w:ascii="Times New Roman" w:hAnsi="Times New Roman"/>
        </w:rPr>
        <w:t xml:space="preserve"> U kontekstu takvog nadzornog okvira </w:t>
      </w:r>
      <w:r w:rsidR="00C71887" w:rsidRPr="00006890">
        <w:rPr>
          <w:rFonts w:ascii="Times New Roman" w:hAnsi="Times New Roman"/>
        </w:rPr>
        <w:t>Uredbom</w:t>
      </w:r>
      <w:r w:rsidR="00C71887">
        <w:rPr>
          <w:rFonts w:ascii="Times New Roman" w:hAnsi="Times New Roman"/>
        </w:rPr>
        <w:t xml:space="preserve"> </w:t>
      </w:r>
      <w:r w:rsidR="00C71887" w:rsidRPr="00006890">
        <w:rPr>
          <w:rFonts w:ascii="Times New Roman" w:hAnsi="Times New Roman"/>
        </w:rPr>
        <w:t>(EU) 2022/2554</w:t>
      </w:r>
      <w:r w:rsidR="00C71887">
        <w:rPr>
          <w:rFonts w:ascii="Times New Roman" w:hAnsi="Times New Roman"/>
        </w:rPr>
        <w:t xml:space="preserve"> predviđeno</w:t>
      </w:r>
      <w:r w:rsidR="00C71887" w:rsidRPr="00006890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je</w:t>
      </w:r>
      <w:r w:rsidR="00C71887" w:rsidRPr="00006890">
        <w:rPr>
          <w:rFonts w:ascii="Times New Roman" w:hAnsi="Times New Roman"/>
        </w:rPr>
        <w:t xml:space="preserve"> da bi se bilo koje od triju europskih nadzornih tijela</w:t>
      </w:r>
      <w:r w:rsidR="00C71887">
        <w:rPr>
          <w:rFonts w:ascii="Times New Roman" w:hAnsi="Times New Roman"/>
        </w:rPr>
        <w:t xml:space="preserve"> (</w:t>
      </w:r>
      <w:r w:rsidR="00C71887" w:rsidRPr="00796CB5">
        <w:rPr>
          <w:rFonts w:ascii="Times New Roman" w:hAnsi="Times New Roman"/>
        </w:rPr>
        <w:t>Europsko nadzorno tijelo za osiguranje i strukovno mirovinsko osiguranje, Europsko nadzorno tijelo za vrijednosne papire i tržišta kapitala</w:t>
      </w:r>
      <w:r w:rsidR="00C71887">
        <w:rPr>
          <w:rFonts w:ascii="Times New Roman" w:hAnsi="Times New Roman"/>
        </w:rPr>
        <w:t xml:space="preserve">, odnosno </w:t>
      </w:r>
      <w:r w:rsidR="00C71887" w:rsidRPr="00796CB5">
        <w:rPr>
          <w:rFonts w:ascii="Times New Roman" w:hAnsi="Times New Roman"/>
        </w:rPr>
        <w:t>Europsko nadzorno tijelo za bankarstvo</w:t>
      </w:r>
      <w:r w:rsidR="00C71887">
        <w:rPr>
          <w:rFonts w:ascii="Times New Roman" w:hAnsi="Times New Roman"/>
        </w:rPr>
        <w:t xml:space="preserve">; </w:t>
      </w:r>
      <w:r w:rsidR="00125C69" w:rsidRPr="00834187">
        <w:rPr>
          <w:rFonts w:ascii="Times New Roman" w:hAnsi="Times New Roman"/>
        </w:rPr>
        <w:t xml:space="preserve">u </w:t>
      </w:r>
      <w:r w:rsidR="00125C69" w:rsidRPr="008F6617">
        <w:rPr>
          <w:rFonts w:ascii="Times New Roman" w:hAnsi="Times New Roman"/>
        </w:rPr>
        <w:t>daljnjem tekstu</w:t>
      </w:r>
      <w:r w:rsidR="00125C69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zajedno: europska nadzorna tijela)</w:t>
      </w:r>
      <w:r w:rsidR="00C71887" w:rsidRPr="00006890">
        <w:rPr>
          <w:rFonts w:ascii="Times New Roman" w:hAnsi="Times New Roman"/>
        </w:rPr>
        <w:t xml:space="preserve"> moglo imen</w:t>
      </w:r>
      <w:r w:rsidR="00C71887">
        <w:rPr>
          <w:rFonts w:ascii="Times New Roman" w:hAnsi="Times New Roman"/>
        </w:rPr>
        <w:t xml:space="preserve">ovati glavnim nadzornim tijelom za svaku pojedinu </w:t>
      </w:r>
      <w:r w:rsidR="00C71887" w:rsidRPr="00006890">
        <w:rPr>
          <w:rFonts w:ascii="Times New Roman" w:hAnsi="Times New Roman"/>
        </w:rPr>
        <w:t>ključnu treću stranu pružatelja IKT usluga</w:t>
      </w:r>
      <w:r w:rsidR="00C71887">
        <w:rPr>
          <w:rFonts w:ascii="Times New Roman" w:hAnsi="Times New Roman"/>
        </w:rPr>
        <w:t>, i to na temelju kriterija određenih Uredbom</w:t>
      </w:r>
      <w:r w:rsidR="00125C69">
        <w:rPr>
          <w:rFonts w:ascii="Times New Roman" w:hAnsi="Times New Roman"/>
        </w:rPr>
        <w:t xml:space="preserve"> </w:t>
      </w:r>
      <w:r w:rsidR="00125C69" w:rsidRPr="00006890">
        <w:rPr>
          <w:rFonts w:ascii="Times New Roman" w:hAnsi="Times New Roman"/>
        </w:rPr>
        <w:t>(EU) 2022/2554</w:t>
      </w:r>
      <w:r w:rsidR="00C71887">
        <w:rPr>
          <w:rFonts w:ascii="Times New Roman" w:hAnsi="Times New Roman"/>
        </w:rPr>
        <w:t>.</w:t>
      </w:r>
    </w:p>
    <w:p w14:paraId="4562A696" w14:textId="77777777" w:rsidR="00C71887" w:rsidRPr="00A96721" w:rsidRDefault="00C71887" w:rsidP="00C71887">
      <w:pPr>
        <w:pStyle w:val="NoSpacing"/>
        <w:rPr>
          <w:rFonts w:ascii="Times New Roman" w:hAnsi="Times New Roman"/>
        </w:rPr>
      </w:pPr>
    </w:p>
    <w:p w14:paraId="749D9045" w14:textId="0418E315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Pri tome, k</w:t>
      </w:r>
      <w:r w:rsidR="00C71887" w:rsidRPr="00A96721">
        <w:rPr>
          <w:rFonts w:ascii="Times New Roman" w:hAnsi="Times New Roman"/>
        </w:rPr>
        <w:t>ako bi se iskoristila višeslojna institucionalna struktura u području financijskih usluga, Zajednički odbor europskih nadzornih tijela trebao bi nastaviti osiguravati opću međusektorsku koordinaciju u vezi sa svim pitanjima koja se odnose na IKT rizik, u skladu sa svojim zadaćama u području kiber</w:t>
      </w:r>
      <w:r w:rsidR="00125C69">
        <w:rPr>
          <w:rFonts w:ascii="Times New Roman" w:hAnsi="Times New Roman"/>
        </w:rPr>
        <w:t xml:space="preserve">netičke </w:t>
      </w:r>
      <w:r w:rsidR="00C71887" w:rsidRPr="00A96721">
        <w:rPr>
          <w:rFonts w:ascii="Times New Roman" w:hAnsi="Times New Roman"/>
        </w:rPr>
        <w:t xml:space="preserve">sigurnosti. Potporu </w:t>
      </w:r>
      <w:r w:rsidR="00C71887">
        <w:rPr>
          <w:rFonts w:ascii="Times New Roman" w:hAnsi="Times New Roman"/>
        </w:rPr>
        <w:t>će mu pružati novi pododbor, tj. Nadzorni forum,</w:t>
      </w:r>
      <w:r w:rsidR="00C71887" w:rsidRPr="00A96721">
        <w:rPr>
          <w:rFonts w:ascii="Times New Roman" w:hAnsi="Times New Roman"/>
        </w:rPr>
        <w:t xml:space="preserve"> koji </w:t>
      </w:r>
      <w:r w:rsidR="00C71887">
        <w:rPr>
          <w:rFonts w:ascii="Times New Roman" w:hAnsi="Times New Roman"/>
        </w:rPr>
        <w:t xml:space="preserve">će </w:t>
      </w:r>
      <w:r w:rsidR="00C71887" w:rsidRPr="00A96721">
        <w:rPr>
          <w:rFonts w:ascii="Times New Roman" w:hAnsi="Times New Roman"/>
        </w:rPr>
        <w:t>obavlja</w:t>
      </w:r>
      <w:r w:rsidR="00C71887">
        <w:rPr>
          <w:rFonts w:ascii="Times New Roman" w:hAnsi="Times New Roman"/>
        </w:rPr>
        <w:t>ti</w:t>
      </w:r>
      <w:r w:rsidR="00C71887" w:rsidRPr="00A96721">
        <w:rPr>
          <w:rFonts w:ascii="Times New Roman" w:hAnsi="Times New Roman"/>
        </w:rPr>
        <w:t xml:space="preserve"> pripremne radnje</w:t>
      </w:r>
      <w:r w:rsidR="00C71887">
        <w:rPr>
          <w:rFonts w:ascii="Times New Roman" w:hAnsi="Times New Roman"/>
        </w:rPr>
        <w:t>,</w:t>
      </w:r>
      <w:r w:rsidR="00C71887" w:rsidRPr="00A96721">
        <w:rPr>
          <w:rFonts w:ascii="Times New Roman" w:hAnsi="Times New Roman"/>
        </w:rPr>
        <w:t xml:space="preserve"> kako za pojedinačne odluke upućene ključnim trećim stranama pružateljima IKT usluga</w:t>
      </w:r>
      <w:r w:rsidR="00C71887">
        <w:rPr>
          <w:rFonts w:ascii="Times New Roman" w:hAnsi="Times New Roman"/>
        </w:rPr>
        <w:t>,</w:t>
      </w:r>
      <w:r w:rsidR="00C71887" w:rsidRPr="00A96721">
        <w:rPr>
          <w:rFonts w:ascii="Times New Roman" w:hAnsi="Times New Roman"/>
        </w:rPr>
        <w:t xml:space="preserve"> tako i za </w:t>
      </w:r>
      <w:r w:rsidR="00C71887">
        <w:rPr>
          <w:rFonts w:ascii="Times New Roman" w:hAnsi="Times New Roman"/>
        </w:rPr>
        <w:t>izdavanje zajedničkih preporuka.</w:t>
      </w:r>
    </w:p>
    <w:p w14:paraId="5BB4A7B8" w14:textId="77777777" w:rsidR="00C71887" w:rsidRDefault="00C71887" w:rsidP="00C71887">
      <w:pPr>
        <w:pStyle w:val="NoSpacing"/>
        <w:rPr>
          <w:rFonts w:ascii="Times New Roman" w:hAnsi="Times New Roman"/>
        </w:rPr>
      </w:pPr>
    </w:p>
    <w:p w14:paraId="3C93130A" w14:textId="19702510" w:rsidR="00C71887" w:rsidRDefault="00E14424" w:rsidP="00AA56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F61B5">
        <w:rPr>
          <w:rFonts w:ascii="Times New Roman" w:hAnsi="Times New Roman"/>
        </w:rPr>
        <w:t>N</w:t>
      </w:r>
      <w:r w:rsidR="00C71887">
        <w:rPr>
          <w:rFonts w:ascii="Times New Roman" w:hAnsi="Times New Roman"/>
        </w:rPr>
        <w:t xml:space="preserve">avedeni Nadzorni forum sukladno članku 32. stavku 4. </w:t>
      </w:r>
      <w:r w:rsidR="00C71887" w:rsidRPr="00796CB5">
        <w:rPr>
          <w:rFonts w:ascii="Times New Roman" w:hAnsi="Times New Roman"/>
        </w:rPr>
        <w:t xml:space="preserve">Uredbe (EU) 2022/2554 </w:t>
      </w:r>
      <w:r w:rsidR="00C71887">
        <w:rPr>
          <w:rFonts w:ascii="Times New Roman" w:hAnsi="Times New Roman"/>
        </w:rPr>
        <w:t xml:space="preserve">čine, među ostalim, i </w:t>
      </w:r>
      <w:r w:rsidR="00C71887" w:rsidRPr="004757D9">
        <w:rPr>
          <w:rFonts w:ascii="Times New Roman" w:hAnsi="Times New Roman"/>
        </w:rPr>
        <w:t>po jedan predstavnik na visokoj razini iz svake države članice koji je član osobl</w:t>
      </w:r>
      <w:r w:rsidR="00C71887">
        <w:rPr>
          <w:rFonts w:ascii="Times New Roman" w:hAnsi="Times New Roman"/>
        </w:rPr>
        <w:t xml:space="preserve">ja relevantnog </w:t>
      </w:r>
      <w:r w:rsidR="00D937F3">
        <w:rPr>
          <w:rFonts w:ascii="Times New Roman" w:hAnsi="Times New Roman"/>
        </w:rPr>
        <w:t xml:space="preserve">nacionalnog </w:t>
      </w:r>
      <w:r w:rsidR="00C71887">
        <w:rPr>
          <w:rFonts w:ascii="Times New Roman" w:hAnsi="Times New Roman"/>
        </w:rPr>
        <w:t xml:space="preserve">nadležnog tijela. Pri tome je na temelju članka 32. stavka 5. </w:t>
      </w:r>
      <w:r w:rsidR="00C71887" w:rsidRPr="00796CB5">
        <w:rPr>
          <w:rFonts w:ascii="Times New Roman" w:hAnsi="Times New Roman"/>
        </w:rPr>
        <w:t>Uredbe (EU) 2022/2554</w:t>
      </w:r>
      <w:r w:rsidR="00C71887">
        <w:rPr>
          <w:rFonts w:ascii="Times New Roman" w:hAnsi="Times New Roman"/>
        </w:rPr>
        <w:t xml:space="preserve"> s</w:t>
      </w:r>
      <w:r w:rsidR="00C71887" w:rsidRPr="004757D9">
        <w:rPr>
          <w:rFonts w:ascii="Times New Roman" w:hAnsi="Times New Roman"/>
        </w:rPr>
        <w:t xml:space="preserve">vaka država članica </w:t>
      </w:r>
      <w:r w:rsidR="00C71887">
        <w:rPr>
          <w:rFonts w:ascii="Times New Roman" w:hAnsi="Times New Roman"/>
        </w:rPr>
        <w:t>dužna imenovati</w:t>
      </w:r>
      <w:r w:rsidR="00C71887" w:rsidRPr="004757D9">
        <w:rPr>
          <w:rFonts w:ascii="Times New Roman" w:hAnsi="Times New Roman"/>
        </w:rPr>
        <w:t xml:space="preserve"> relevantno nadležno tijelo čiji je član osoblja predstavnik na visokoj razini </w:t>
      </w:r>
      <w:r w:rsidR="00C71887">
        <w:rPr>
          <w:rFonts w:ascii="Times New Roman" w:hAnsi="Times New Roman"/>
        </w:rPr>
        <w:t>u Nadzornom forumu te o tome obavijestiti</w:t>
      </w:r>
      <w:r w:rsidR="00C71887" w:rsidRPr="004757D9">
        <w:rPr>
          <w:rFonts w:ascii="Times New Roman" w:hAnsi="Times New Roman"/>
        </w:rPr>
        <w:t xml:space="preserve"> glavno nadzorno tijelo.</w:t>
      </w:r>
      <w:r w:rsidR="00C71887">
        <w:rPr>
          <w:rFonts w:ascii="Times New Roman" w:hAnsi="Times New Roman"/>
        </w:rPr>
        <w:t xml:space="preserve"> Stoga je </w:t>
      </w:r>
      <w:r w:rsidR="00AA6EA6">
        <w:rPr>
          <w:rFonts w:ascii="Times New Roman" w:hAnsi="Times New Roman"/>
        </w:rPr>
        <w:t>ovim</w:t>
      </w:r>
      <w:r w:rsidR="00AA6EA6" w:rsidRPr="008F6617">
        <w:rPr>
          <w:rFonts w:ascii="Times New Roman" w:hAnsi="Times New Roman"/>
        </w:rPr>
        <w:t xml:space="preserve"> </w:t>
      </w:r>
      <w:r w:rsidR="00AA6EA6">
        <w:rPr>
          <w:rFonts w:ascii="Times New Roman" w:hAnsi="Times New Roman"/>
        </w:rPr>
        <w:t>P</w:t>
      </w:r>
      <w:r w:rsidR="00125C69" w:rsidRPr="003C773E">
        <w:rPr>
          <w:rFonts w:ascii="Times New Roman" w:hAnsi="Times New Roman"/>
        </w:rPr>
        <w:t>rijedlog</w:t>
      </w:r>
      <w:r w:rsidR="00125C69">
        <w:rPr>
          <w:rFonts w:ascii="Times New Roman" w:hAnsi="Times New Roman"/>
        </w:rPr>
        <w:t>om</w:t>
      </w:r>
      <w:r w:rsidR="00125C69" w:rsidRPr="003C773E">
        <w:rPr>
          <w:rFonts w:ascii="Times New Roman" w:hAnsi="Times New Roman"/>
        </w:rPr>
        <w:t xml:space="preserve"> zakona</w:t>
      </w:r>
      <w:r w:rsidR="00125C69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određen</w:t>
      </w:r>
      <w:r w:rsidR="00125C69">
        <w:rPr>
          <w:rFonts w:ascii="Times New Roman" w:hAnsi="Times New Roman"/>
        </w:rPr>
        <w:t xml:space="preserve">o da su </w:t>
      </w:r>
      <w:r w:rsidR="00AA5668" w:rsidRPr="00D86636">
        <w:rPr>
          <w:color w:val="231F20"/>
        </w:rPr>
        <w:t>Hrvatska agencij</w:t>
      </w:r>
      <w:r w:rsidR="00AA5668">
        <w:rPr>
          <w:color w:val="231F20"/>
        </w:rPr>
        <w:t xml:space="preserve">a za nadzor financijskih usluga </w:t>
      </w:r>
      <w:r w:rsidR="00AA5668" w:rsidRPr="00125C69">
        <w:rPr>
          <w:rFonts w:ascii="Times New Roman" w:hAnsi="Times New Roman"/>
        </w:rPr>
        <w:t>i Hrvatska narodna banka</w:t>
      </w:r>
      <w:r w:rsidR="00AA5668">
        <w:rPr>
          <w:rFonts w:ascii="Times New Roman" w:hAnsi="Times New Roman"/>
        </w:rPr>
        <w:t xml:space="preserve">, kao nadležna tijela </w:t>
      </w:r>
      <w:r w:rsidR="00AA5668">
        <w:t>za provedbu</w:t>
      </w:r>
      <w:r w:rsidR="00AA5668" w:rsidRPr="00D86636">
        <w:t xml:space="preserve"> Uredb</w:t>
      </w:r>
      <w:r w:rsidR="00AA5668">
        <w:t>e</w:t>
      </w:r>
      <w:r w:rsidR="00AA5668" w:rsidRPr="00D86636">
        <w:t xml:space="preserve"> (EU) </w:t>
      </w:r>
      <w:r w:rsidR="00AA5668" w:rsidRPr="00D86636">
        <w:rPr>
          <w:color w:val="231F20"/>
        </w:rPr>
        <w:t xml:space="preserve">2022/2554 </w:t>
      </w:r>
      <w:r w:rsidR="00AA5668" w:rsidRPr="00D86636">
        <w:t xml:space="preserve">i </w:t>
      </w:r>
      <w:r w:rsidR="00AA6EA6">
        <w:rPr>
          <w:rFonts w:ascii="Times New Roman" w:hAnsi="Times New Roman"/>
        </w:rPr>
        <w:t>ovog P</w:t>
      </w:r>
      <w:r w:rsidR="00CF33AB" w:rsidRPr="003C773E">
        <w:rPr>
          <w:rFonts w:ascii="Times New Roman" w:hAnsi="Times New Roman"/>
        </w:rPr>
        <w:t>rijedlog</w:t>
      </w:r>
      <w:r w:rsidR="00CF33AB">
        <w:rPr>
          <w:rFonts w:ascii="Times New Roman" w:hAnsi="Times New Roman"/>
        </w:rPr>
        <w:t>a</w:t>
      </w:r>
      <w:r w:rsidR="00CF33AB" w:rsidRPr="003C773E">
        <w:rPr>
          <w:rFonts w:ascii="Times New Roman" w:hAnsi="Times New Roman"/>
        </w:rPr>
        <w:t xml:space="preserve"> zakona</w:t>
      </w:r>
      <w:r w:rsidR="00CF33AB">
        <w:rPr>
          <w:rFonts w:ascii="Times New Roman" w:hAnsi="Times New Roman"/>
        </w:rPr>
        <w:t>,</w:t>
      </w:r>
      <w:r w:rsidR="00CF33AB" w:rsidRPr="00D86636" w:rsidDel="00CF33AB">
        <w:t xml:space="preserve"> </w:t>
      </w:r>
      <w:r w:rsidR="00CF33AB">
        <w:t>i</w:t>
      </w:r>
      <w:r w:rsidR="00AA5668">
        <w:rPr>
          <w:rFonts w:ascii="Times New Roman" w:hAnsi="Times New Roman"/>
        </w:rPr>
        <w:t xml:space="preserve"> n</w:t>
      </w:r>
      <w:r w:rsidR="00125C69" w:rsidRPr="00125C69">
        <w:rPr>
          <w:rFonts w:ascii="Times New Roman" w:hAnsi="Times New Roman"/>
        </w:rPr>
        <w:t>adležna tijela u smislu članka 32. stavka 5. Uredbe (EU) 2022/2554</w:t>
      </w:r>
      <w:r w:rsidR="00AA5668">
        <w:rPr>
          <w:rFonts w:ascii="Times New Roman" w:hAnsi="Times New Roman"/>
        </w:rPr>
        <w:t xml:space="preserve">, odnosno tijela </w:t>
      </w:r>
      <w:r w:rsidR="00AA5668" w:rsidRPr="004757D9">
        <w:rPr>
          <w:rFonts w:ascii="Times New Roman" w:hAnsi="Times New Roman"/>
        </w:rPr>
        <w:t xml:space="preserve">čiji je član osoblja predstavnik na visokoj razini </w:t>
      </w:r>
      <w:r w:rsidR="00AA5668">
        <w:rPr>
          <w:rFonts w:ascii="Times New Roman" w:hAnsi="Times New Roman"/>
        </w:rPr>
        <w:t xml:space="preserve">u Nadzornom forumu. </w:t>
      </w:r>
      <w:r w:rsidR="00F04135">
        <w:rPr>
          <w:rFonts w:ascii="Times New Roman" w:hAnsi="Times New Roman"/>
        </w:rPr>
        <w:t>Ovim</w:t>
      </w:r>
      <w:r w:rsidR="00F04135" w:rsidRPr="008F6617">
        <w:rPr>
          <w:rFonts w:ascii="Times New Roman" w:hAnsi="Times New Roman"/>
        </w:rPr>
        <w:t xml:space="preserve"> </w:t>
      </w:r>
      <w:r w:rsidR="00F04135">
        <w:rPr>
          <w:rFonts w:ascii="Times New Roman" w:hAnsi="Times New Roman"/>
        </w:rPr>
        <w:t>P</w:t>
      </w:r>
      <w:r w:rsidR="00AA5668" w:rsidRPr="003C773E">
        <w:rPr>
          <w:rFonts w:ascii="Times New Roman" w:hAnsi="Times New Roman"/>
        </w:rPr>
        <w:t>rijedlog</w:t>
      </w:r>
      <w:r w:rsidR="00AA5668">
        <w:rPr>
          <w:rFonts w:ascii="Times New Roman" w:hAnsi="Times New Roman"/>
        </w:rPr>
        <w:t>om</w:t>
      </w:r>
      <w:r w:rsidR="00AA5668" w:rsidRPr="003C773E">
        <w:rPr>
          <w:rFonts w:ascii="Times New Roman" w:hAnsi="Times New Roman"/>
        </w:rPr>
        <w:t xml:space="preserve"> zakona</w:t>
      </w:r>
      <w:r w:rsidR="00AA5668">
        <w:rPr>
          <w:rFonts w:ascii="Times New Roman" w:hAnsi="Times New Roman"/>
        </w:rPr>
        <w:t xml:space="preserve"> određeno je da će </w:t>
      </w:r>
      <w:r w:rsidR="00AA5668" w:rsidRPr="00D86636">
        <w:rPr>
          <w:color w:val="231F20"/>
        </w:rPr>
        <w:t>Hrvatska agencij</w:t>
      </w:r>
      <w:r w:rsidR="00AA5668">
        <w:rPr>
          <w:color w:val="231F20"/>
        </w:rPr>
        <w:t>a za nadzor financijskih usluga</w:t>
      </w:r>
      <w:r w:rsidR="00AA5668" w:rsidRPr="00AA5668">
        <w:rPr>
          <w:rFonts w:ascii="Times New Roman" w:hAnsi="Times New Roman"/>
        </w:rPr>
        <w:t xml:space="preserve"> i Hrvatska narodna banka </w:t>
      </w:r>
      <w:r w:rsidR="00AA5668">
        <w:rPr>
          <w:rFonts w:ascii="Times New Roman" w:hAnsi="Times New Roman"/>
        </w:rPr>
        <w:t>sporazumom</w:t>
      </w:r>
      <w:r w:rsidR="00AA5668" w:rsidRPr="00AA5668">
        <w:rPr>
          <w:rFonts w:ascii="Times New Roman" w:hAnsi="Times New Roman"/>
        </w:rPr>
        <w:t xml:space="preserve"> o suradnji detaljnije urediti sudjelovanje u Nadzornom forumu</w:t>
      </w:r>
      <w:r w:rsidR="00AA5668">
        <w:rPr>
          <w:rFonts w:ascii="Times New Roman" w:hAnsi="Times New Roman"/>
        </w:rPr>
        <w:t xml:space="preserve">, pa tako i </w:t>
      </w:r>
      <w:r w:rsidR="00AA5668" w:rsidRPr="00AA5668">
        <w:rPr>
          <w:rFonts w:ascii="Times New Roman" w:hAnsi="Times New Roman"/>
        </w:rPr>
        <w:t>pravo svake od njih da svake dvije godine imenuje svog</w:t>
      </w:r>
      <w:r w:rsidR="00CF33AB">
        <w:rPr>
          <w:rFonts w:ascii="Times New Roman" w:hAnsi="Times New Roman"/>
        </w:rPr>
        <w:t>a</w:t>
      </w:r>
      <w:r w:rsidR="00AA5668" w:rsidRPr="00AA5668">
        <w:rPr>
          <w:rFonts w:ascii="Times New Roman" w:hAnsi="Times New Roman"/>
        </w:rPr>
        <w:t xml:space="preserve"> predstavnika u Nadzorni forum te način i rokove obavještavanja glavnog nadzornog tije</w:t>
      </w:r>
      <w:r w:rsidR="00AA5668">
        <w:rPr>
          <w:rFonts w:ascii="Times New Roman" w:hAnsi="Times New Roman"/>
        </w:rPr>
        <w:t>la o promjenama predstavnika.</w:t>
      </w:r>
      <w:r w:rsidR="00AA5668" w:rsidRPr="00AA5668">
        <w:rPr>
          <w:rFonts w:ascii="Times New Roman" w:hAnsi="Times New Roman"/>
        </w:rPr>
        <w:t xml:space="preserve"> </w:t>
      </w:r>
      <w:r w:rsidR="00F04135">
        <w:rPr>
          <w:rFonts w:ascii="Times New Roman" w:hAnsi="Times New Roman"/>
        </w:rPr>
        <w:t>Ovim</w:t>
      </w:r>
      <w:r w:rsidR="00F04135" w:rsidRPr="008F6617">
        <w:rPr>
          <w:rFonts w:ascii="Times New Roman" w:hAnsi="Times New Roman"/>
        </w:rPr>
        <w:t xml:space="preserve"> </w:t>
      </w:r>
      <w:r w:rsidR="00F04135">
        <w:rPr>
          <w:rFonts w:ascii="Times New Roman" w:hAnsi="Times New Roman"/>
        </w:rPr>
        <w:t>P</w:t>
      </w:r>
      <w:r w:rsidR="00AA5668" w:rsidRPr="003C773E">
        <w:rPr>
          <w:rFonts w:ascii="Times New Roman" w:hAnsi="Times New Roman"/>
        </w:rPr>
        <w:t>rijedlog</w:t>
      </w:r>
      <w:r w:rsidR="00AA5668">
        <w:rPr>
          <w:rFonts w:ascii="Times New Roman" w:hAnsi="Times New Roman"/>
        </w:rPr>
        <w:t>om</w:t>
      </w:r>
      <w:r w:rsidR="00AA5668" w:rsidRPr="003C773E">
        <w:rPr>
          <w:rFonts w:ascii="Times New Roman" w:hAnsi="Times New Roman"/>
        </w:rPr>
        <w:t xml:space="preserve"> zakona</w:t>
      </w:r>
      <w:r w:rsidR="00AA5668">
        <w:rPr>
          <w:rFonts w:ascii="Times New Roman" w:hAnsi="Times New Roman"/>
        </w:rPr>
        <w:t xml:space="preserve"> </w:t>
      </w:r>
      <w:r w:rsidR="00B31B84">
        <w:rPr>
          <w:rFonts w:ascii="Times New Roman" w:hAnsi="Times New Roman"/>
        </w:rPr>
        <w:t>predviđena</w:t>
      </w:r>
      <w:r w:rsidR="00AA5668">
        <w:rPr>
          <w:rFonts w:ascii="Times New Roman" w:hAnsi="Times New Roman"/>
        </w:rPr>
        <w:t xml:space="preserve"> je i</w:t>
      </w:r>
      <w:r w:rsidR="00AA5668" w:rsidRPr="00125C69">
        <w:rPr>
          <w:rFonts w:ascii="Times New Roman" w:hAnsi="Times New Roman"/>
        </w:rPr>
        <w:t xml:space="preserve"> </w:t>
      </w:r>
      <w:r w:rsidR="00AA5668">
        <w:rPr>
          <w:rFonts w:ascii="Times New Roman" w:hAnsi="Times New Roman"/>
        </w:rPr>
        <w:t xml:space="preserve">ovlast Vlade Republike Hrvatske </w:t>
      </w:r>
      <w:r w:rsidR="00BC560C">
        <w:rPr>
          <w:rFonts w:ascii="Times New Roman" w:hAnsi="Times New Roman"/>
        </w:rPr>
        <w:t xml:space="preserve">da </w:t>
      </w:r>
      <w:r w:rsidR="00BC560C" w:rsidRPr="001F43AC">
        <w:rPr>
          <w:rFonts w:ascii="Times New Roman" w:eastAsiaTheme="minorEastAsia" w:hAnsi="Times New Roman"/>
        </w:rPr>
        <w:t>na prijedlog ministra financija</w:t>
      </w:r>
      <w:r w:rsidR="00BC560C">
        <w:rPr>
          <w:rFonts w:ascii="Times New Roman" w:eastAsiaTheme="minorEastAsia" w:hAnsi="Times New Roman"/>
        </w:rPr>
        <w:t xml:space="preserve"> imenuje </w:t>
      </w:r>
      <w:r w:rsidR="00BC560C" w:rsidRPr="001F43AC">
        <w:rPr>
          <w:rFonts w:ascii="Times New Roman" w:eastAsiaTheme="minorEastAsia" w:hAnsi="Times New Roman"/>
        </w:rPr>
        <w:t>predstavnika</w:t>
      </w:r>
      <w:r w:rsidR="00BC560C">
        <w:rPr>
          <w:rFonts w:ascii="Times New Roman" w:eastAsiaTheme="minorEastAsia" w:hAnsi="Times New Roman"/>
        </w:rPr>
        <w:t xml:space="preserve"> i promatrača</w:t>
      </w:r>
      <w:r w:rsidR="00BC560C" w:rsidRPr="001F43AC">
        <w:rPr>
          <w:rFonts w:ascii="Times New Roman" w:eastAsiaTheme="minorEastAsia" w:hAnsi="Times New Roman"/>
        </w:rPr>
        <w:t xml:space="preserve"> </w:t>
      </w:r>
      <w:r w:rsidR="00BC560C" w:rsidRPr="00831F57">
        <w:rPr>
          <w:rFonts w:ascii="Times New Roman" w:hAnsi="Times New Roman"/>
        </w:rPr>
        <w:t>u Nadzorni forum</w:t>
      </w:r>
      <w:r w:rsidR="00BC560C" w:rsidRPr="001F1D8E">
        <w:rPr>
          <w:rFonts w:ascii="Times New Roman" w:hAnsi="Times New Roman"/>
        </w:rPr>
        <w:t xml:space="preserve"> </w:t>
      </w:r>
      <w:r w:rsidR="00BC560C">
        <w:rPr>
          <w:rFonts w:ascii="Times New Roman" w:eastAsiaTheme="minorEastAsia" w:hAnsi="Times New Roman"/>
        </w:rPr>
        <w:t>iz reda članova osoblja nadležnih</w:t>
      </w:r>
      <w:r w:rsidR="00BC560C" w:rsidRPr="0007753C">
        <w:rPr>
          <w:rFonts w:ascii="Times New Roman" w:eastAsiaTheme="minorEastAsia" w:hAnsi="Times New Roman"/>
        </w:rPr>
        <w:t xml:space="preserve"> tijela</w:t>
      </w:r>
      <w:r w:rsidR="00BC560C">
        <w:rPr>
          <w:rFonts w:ascii="Times New Roman" w:hAnsi="Times New Roman"/>
        </w:rPr>
        <w:t xml:space="preserve"> </w:t>
      </w:r>
      <w:r w:rsidR="00AA5668">
        <w:rPr>
          <w:rFonts w:ascii="Times New Roman" w:hAnsi="Times New Roman"/>
        </w:rPr>
        <w:t xml:space="preserve">za slučaj da </w:t>
      </w:r>
      <w:r w:rsidR="00AA5668" w:rsidRPr="00D86636">
        <w:rPr>
          <w:color w:val="231F20"/>
        </w:rPr>
        <w:t>Hrvatska agencij</w:t>
      </w:r>
      <w:r w:rsidR="00AA5668">
        <w:rPr>
          <w:color w:val="231F20"/>
        </w:rPr>
        <w:t>a za nadzor financijskih usluga</w:t>
      </w:r>
      <w:r w:rsidR="00AA5668">
        <w:rPr>
          <w:rFonts w:ascii="Times New Roman" w:hAnsi="Times New Roman"/>
        </w:rPr>
        <w:t xml:space="preserve"> i Hrvatska narodna banka </w:t>
      </w:r>
      <w:r w:rsidR="00AA5668" w:rsidRPr="001F43AC">
        <w:rPr>
          <w:rFonts w:ascii="Times New Roman" w:eastAsiaTheme="minorEastAsia" w:hAnsi="Times New Roman"/>
        </w:rPr>
        <w:t xml:space="preserve">ne </w:t>
      </w:r>
      <w:r w:rsidR="00AA5668">
        <w:rPr>
          <w:rFonts w:ascii="Times New Roman" w:eastAsiaTheme="minorEastAsia" w:hAnsi="Times New Roman"/>
        </w:rPr>
        <w:t xml:space="preserve">sklope sporazum </w:t>
      </w:r>
      <w:r w:rsidR="00AA5668" w:rsidRPr="001F43AC">
        <w:rPr>
          <w:rFonts w:ascii="Times New Roman" w:eastAsiaTheme="minorEastAsia" w:hAnsi="Times New Roman"/>
        </w:rPr>
        <w:t xml:space="preserve">o suradnji </w:t>
      </w:r>
      <w:r w:rsidR="00AA5668">
        <w:rPr>
          <w:rFonts w:ascii="Times New Roman" w:eastAsiaTheme="minorEastAsia" w:hAnsi="Times New Roman"/>
        </w:rPr>
        <w:t xml:space="preserve">u roku određenom </w:t>
      </w:r>
      <w:r w:rsidR="00F04135">
        <w:rPr>
          <w:rFonts w:ascii="Times New Roman" w:hAnsi="Times New Roman"/>
        </w:rPr>
        <w:t>ovim P</w:t>
      </w:r>
      <w:r w:rsidR="00CF33AB" w:rsidRPr="003C773E">
        <w:rPr>
          <w:rFonts w:ascii="Times New Roman" w:hAnsi="Times New Roman"/>
        </w:rPr>
        <w:t>rijedlog</w:t>
      </w:r>
      <w:r w:rsidR="00CF33AB">
        <w:rPr>
          <w:rFonts w:ascii="Times New Roman" w:hAnsi="Times New Roman"/>
        </w:rPr>
        <w:t>om</w:t>
      </w:r>
      <w:r w:rsidR="00CF33AB" w:rsidRPr="003C773E">
        <w:rPr>
          <w:rFonts w:ascii="Times New Roman" w:hAnsi="Times New Roman"/>
        </w:rPr>
        <w:t xml:space="preserve"> zakona</w:t>
      </w:r>
      <w:r w:rsidR="00CF33AB">
        <w:rPr>
          <w:rFonts w:ascii="Times New Roman" w:hAnsi="Times New Roman"/>
        </w:rPr>
        <w:t xml:space="preserve"> </w:t>
      </w:r>
      <w:r w:rsidR="00AA5668">
        <w:rPr>
          <w:rFonts w:ascii="Times New Roman" w:eastAsiaTheme="minorEastAsia" w:hAnsi="Times New Roman"/>
        </w:rPr>
        <w:t xml:space="preserve">ili ako </w:t>
      </w:r>
      <w:r w:rsidR="00AA5668" w:rsidRPr="00D86636">
        <w:rPr>
          <w:color w:val="231F20"/>
        </w:rPr>
        <w:t>Hrvatska agencij</w:t>
      </w:r>
      <w:r w:rsidR="00AA5668">
        <w:rPr>
          <w:color w:val="231F20"/>
        </w:rPr>
        <w:t>a za nadzor financijskih usluga</w:t>
      </w:r>
      <w:r w:rsidR="00AA5668">
        <w:rPr>
          <w:rFonts w:ascii="Times New Roman" w:eastAsiaTheme="minorEastAsia" w:hAnsi="Times New Roman"/>
        </w:rPr>
        <w:t xml:space="preserve"> i Hrvatska narodna banka sporazumom</w:t>
      </w:r>
      <w:r w:rsidR="00AA5668" w:rsidRPr="001F43AC">
        <w:rPr>
          <w:rFonts w:ascii="Times New Roman" w:eastAsiaTheme="minorEastAsia" w:hAnsi="Times New Roman"/>
        </w:rPr>
        <w:t xml:space="preserve"> o suradnji </w:t>
      </w:r>
      <w:r w:rsidR="00AA5668">
        <w:rPr>
          <w:rFonts w:ascii="Times New Roman" w:eastAsiaTheme="minorEastAsia" w:hAnsi="Times New Roman"/>
        </w:rPr>
        <w:t xml:space="preserve">ne urede </w:t>
      </w:r>
      <w:r w:rsidR="00AA5668" w:rsidRPr="001F43AC">
        <w:rPr>
          <w:rFonts w:ascii="Times New Roman" w:eastAsiaTheme="minorEastAsia" w:hAnsi="Times New Roman"/>
        </w:rPr>
        <w:t xml:space="preserve">sudjelovanje u Nadzornom forumu </w:t>
      </w:r>
      <w:r w:rsidR="00AA5668">
        <w:rPr>
          <w:rFonts w:ascii="Times New Roman" w:eastAsiaTheme="minorEastAsia" w:hAnsi="Times New Roman"/>
        </w:rPr>
        <w:t xml:space="preserve">u skladu s </w:t>
      </w:r>
      <w:r w:rsidR="00F04135">
        <w:rPr>
          <w:rFonts w:ascii="Times New Roman" w:hAnsi="Times New Roman"/>
        </w:rPr>
        <w:t>ovim P</w:t>
      </w:r>
      <w:r w:rsidR="00CF33AB" w:rsidRPr="003C773E">
        <w:rPr>
          <w:rFonts w:ascii="Times New Roman" w:hAnsi="Times New Roman"/>
        </w:rPr>
        <w:t>rijedlog</w:t>
      </w:r>
      <w:r w:rsidR="00CF33AB">
        <w:rPr>
          <w:rFonts w:ascii="Times New Roman" w:hAnsi="Times New Roman"/>
        </w:rPr>
        <w:t>om</w:t>
      </w:r>
      <w:r w:rsidR="00CF33AB" w:rsidRPr="003C773E">
        <w:rPr>
          <w:rFonts w:ascii="Times New Roman" w:hAnsi="Times New Roman"/>
        </w:rPr>
        <w:t xml:space="preserve"> zakona</w:t>
      </w:r>
      <w:r w:rsidR="00AA5668">
        <w:rPr>
          <w:rFonts w:ascii="Times New Roman" w:hAnsi="Times New Roman"/>
        </w:rPr>
        <w:t>.</w:t>
      </w:r>
    </w:p>
    <w:p w14:paraId="714E2E43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5F51B30E" w14:textId="37719DF9" w:rsidR="00C71887" w:rsidRPr="00796CB5" w:rsidRDefault="00C71887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96CB5">
        <w:rPr>
          <w:rFonts w:ascii="Times New Roman" w:hAnsi="Times New Roman"/>
        </w:rPr>
        <w:t>Kako bi se osigurala provedba Uredbe (EU) 2022/2554 u odnosu na financijske subjekte obuhvaćene njezinim područjem primjene</w:t>
      </w:r>
      <w:r>
        <w:rPr>
          <w:rFonts w:ascii="Times New Roman" w:hAnsi="Times New Roman"/>
        </w:rPr>
        <w:t xml:space="preserve">, europska nadzorna tijela </w:t>
      </w:r>
      <w:r w:rsidRPr="00796CB5">
        <w:rPr>
          <w:rFonts w:ascii="Times New Roman" w:hAnsi="Times New Roman"/>
        </w:rPr>
        <w:t xml:space="preserve">dobivaju niz mandata kojima su definirane njihove nove uloge i kontinuirane zadaće, </w:t>
      </w:r>
      <w:r w:rsidRPr="00796CB5">
        <w:rPr>
          <w:rFonts w:ascii="Times New Roman" w:hAnsi="Times New Roman"/>
        </w:rPr>
        <w:lastRenderedPageBreak/>
        <w:t>poput prikupljanja i analize podataka o značajnim IKT incidentima, nadzora nad ključnim trećim stranama pružateljima IKT usluga, osmišljavanja financijskih međusektorskih vježbi</w:t>
      </w:r>
      <w:r>
        <w:rPr>
          <w:rFonts w:ascii="Times New Roman" w:hAnsi="Times New Roman"/>
        </w:rPr>
        <w:t xml:space="preserve"> i dr.</w:t>
      </w:r>
    </w:p>
    <w:p w14:paraId="5C4EFD85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5D60C48F" w14:textId="13D74F28" w:rsidR="00C71887" w:rsidRPr="003F79F8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>
        <w:rPr>
          <w:rFonts w:ascii="Times New Roman" w:hAnsi="Times New Roman"/>
        </w:rPr>
        <w:t>C</w:t>
      </w:r>
      <w:r w:rsidR="00C71887" w:rsidRPr="00796CB5">
        <w:rPr>
          <w:rFonts w:ascii="Times New Roman" w:hAnsi="Times New Roman"/>
        </w:rPr>
        <w:t xml:space="preserve">ilj </w:t>
      </w:r>
      <w:r w:rsidR="00C71887">
        <w:rPr>
          <w:rFonts w:ascii="Times New Roman" w:hAnsi="Times New Roman"/>
        </w:rPr>
        <w:t xml:space="preserve">je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>edbe</w:t>
      </w:r>
      <w:r w:rsidR="00C71887" w:rsidRPr="00796CB5">
        <w:rPr>
          <w:rFonts w:ascii="Times New Roman" w:hAnsi="Times New Roman"/>
        </w:rPr>
        <w:t xml:space="preserve"> (EU) 2022/2554 ojačati ukupnu digitalnu operativnu otpornost financijskog sektora </w:t>
      </w:r>
      <w:r w:rsidR="00C71887">
        <w:rPr>
          <w:rFonts w:ascii="Times New Roman" w:hAnsi="Times New Roman"/>
        </w:rPr>
        <w:t xml:space="preserve">EU-a </w:t>
      </w:r>
      <w:r w:rsidR="00C71887" w:rsidRPr="00796CB5">
        <w:rPr>
          <w:rFonts w:ascii="Times New Roman" w:hAnsi="Times New Roman"/>
        </w:rPr>
        <w:t>i osigurati da se korisnici mogu oslanjati na usluge financijskih subjekata obuhvaćenih područjem primjene Ur</w:t>
      </w:r>
      <w:r w:rsidR="00C71887">
        <w:rPr>
          <w:rFonts w:ascii="Times New Roman" w:hAnsi="Times New Roman"/>
        </w:rPr>
        <w:t>edbe</w:t>
      </w:r>
      <w:r w:rsidR="00C71887" w:rsidRPr="00796CB5">
        <w:rPr>
          <w:rFonts w:ascii="Times New Roman" w:hAnsi="Times New Roman"/>
        </w:rPr>
        <w:t xml:space="preserve"> (EU) 2022/2554 i u slučaju značajnih poremećaja.</w:t>
      </w:r>
      <w:r w:rsidR="00C71887">
        <w:rPr>
          <w:rFonts w:ascii="Times New Roman" w:hAnsi="Times New Roman"/>
        </w:rPr>
        <w:t xml:space="preserve"> U</w:t>
      </w:r>
      <w:r w:rsidR="00C71887" w:rsidRPr="00C12C55">
        <w:rPr>
          <w:rFonts w:ascii="Times New Roman" w:hAnsi="Times New Roman"/>
        </w:rPr>
        <w:t xml:space="preserve">sklađenost s Uredbom </w:t>
      </w:r>
      <w:r w:rsidR="00C71887" w:rsidRPr="00796CB5">
        <w:rPr>
          <w:rFonts w:ascii="Times New Roman" w:hAnsi="Times New Roman"/>
        </w:rPr>
        <w:t xml:space="preserve">(EU) 2022/2554 </w:t>
      </w:r>
      <w:r w:rsidR="00D937F3">
        <w:rPr>
          <w:rFonts w:ascii="Times New Roman" w:hAnsi="Times New Roman"/>
        </w:rPr>
        <w:t>osiguravat će</w:t>
      </w:r>
      <w:r w:rsidR="00C71887" w:rsidRPr="00C12C55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>odgovarajuća</w:t>
      </w:r>
      <w:r w:rsidR="00C71887" w:rsidRPr="00C12C55">
        <w:rPr>
          <w:rFonts w:ascii="Times New Roman" w:hAnsi="Times New Roman"/>
        </w:rPr>
        <w:t xml:space="preserve"> nadležna tijela</w:t>
      </w:r>
      <w:r w:rsidR="00C71887">
        <w:rPr>
          <w:rFonts w:ascii="Times New Roman" w:hAnsi="Times New Roman"/>
        </w:rPr>
        <w:t>,</w:t>
      </w:r>
      <w:r w:rsidR="00C71887" w:rsidRPr="00C12C55">
        <w:rPr>
          <w:rFonts w:ascii="Times New Roman" w:hAnsi="Times New Roman"/>
        </w:rPr>
        <w:t xml:space="preserve"> u skladu s</w:t>
      </w:r>
      <w:r w:rsidR="00C71887">
        <w:rPr>
          <w:rFonts w:ascii="Times New Roman" w:hAnsi="Times New Roman"/>
        </w:rPr>
        <w:t>a</w:t>
      </w:r>
      <w:r w:rsidR="00C71887" w:rsidRPr="00C12C55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 xml:space="preserve">svojim ovlastima. </w:t>
      </w:r>
      <w:r w:rsidR="00C71887" w:rsidRPr="00C12C55">
        <w:rPr>
          <w:rFonts w:ascii="Times New Roman" w:hAnsi="Times New Roman"/>
        </w:rPr>
        <w:t xml:space="preserve">Nadležna tijela </w:t>
      </w:r>
      <w:r w:rsidR="00C71887">
        <w:rPr>
          <w:rFonts w:ascii="Times New Roman" w:hAnsi="Times New Roman"/>
        </w:rPr>
        <w:t xml:space="preserve">moraju </w:t>
      </w:r>
      <w:r w:rsidR="00D937F3">
        <w:rPr>
          <w:rFonts w:ascii="Times New Roman" w:hAnsi="Times New Roman"/>
        </w:rPr>
        <w:t xml:space="preserve">stoga </w:t>
      </w:r>
      <w:r w:rsidR="00C71887">
        <w:rPr>
          <w:rFonts w:ascii="Times New Roman" w:hAnsi="Times New Roman"/>
        </w:rPr>
        <w:t>imati</w:t>
      </w:r>
      <w:r w:rsidR="00C71887" w:rsidRPr="00C12C55">
        <w:rPr>
          <w:rFonts w:ascii="Times New Roman" w:hAnsi="Times New Roman"/>
        </w:rPr>
        <w:t xml:space="preserve"> sve ovlasti nadzora, istrage i sankcioniranja potrebne za izvršavanje svojih zadaća iz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>edbe</w:t>
      </w:r>
      <w:r w:rsidR="00C71887" w:rsidRPr="00796CB5">
        <w:rPr>
          <w:rFonts w:ascii="Times New Roman" w:hAnsi="Times New Roman"/>
        </w:rPr>
        <w:t xml:space="preserve"> (EU) 2022/2554</w:t>
      </w:r>
      <w:r w:rsidR="00C71887" w:rsidRPr="00C12C55">
        <w:rPr>
          <w:rFonts w:ascii="Times New Roman" w:hAnsi="Times New Roman"/>
        </w:rPr>
        <w:t>.</w:t>
      </w:r>
      <w:r w:rsidR="00C71887">
        <w:rPr>
          <w:rFonts w:ascii="Times New Roman" w:hAnsi="Times New Roman"/>
        </w:rPr>
        <w:t xml:space="preserve"> D</w:t>
      </w:r>
      <w:r w:rsidR="00C71887" w:rsidRPr="003F79F8">
        <w:rPr>
          <w:rFonts w:ascii="Times New Roman" w:hAnsi="Times New Roman"/>
        </w:rPr>
        <w:t xml:space="preserve">ržave članice </w:t>
      </w:r>
      <w:r w:rsidR="00C71887">
        <w:rPr>
          <w:rFonts w:ascii="Times New Roman" w:hAnsi="Times New Roman"/>
        </w:rPr>
        <w:t>dužne su propisati</w:t>
      </w:r>
      <w:r w:rsidR="00C71887" w:rsidRPr="003F79F8">
        <w:rPr>
          <w:rFonts w:ascii="Times New Roman" w:hAnsi="Times New Roman"/>
        </w:rPr>
        <w:t xml:space="preserve"> pravila kojima se utvrđuju odgovarajuće administrativne kazne i korektivne mjere za povrede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 xml:space="preserve">edbe </w:t>
      </w:r>
      <w:r w:rsidR="00C71887" w:rsidRPr="00796CB5">
        <w:rPr>
          <w:rFonts w:ascii="Times New Roman" w:hAnsi="Times New Roman"/>
        </w:rPr>
        <w:t xml:space="preserve">(EU) 2022/2554 </w:t>
      </w:r>
      <w:r w:rsidR="00C71887">
        <w:rPr>
          <w:rFonts w:ascii="Times New Roman" w:hAnsi="Times New Roman"/>
        </w:rPr>
        <w:t>te osigurati</w:t>
      </w:r>
      <w:r w:rsidR="00C71887" w:rsidRPr="003F79F8">
        <w:rPr>
          <w:rFonts w:ascii="Times New Roman" w:hAnsi="Times New Roman"/>
        </w:rPr>
        <w:t xml:space="preserve"> njihovu djelotvornu provedbu.</w:t>
      </w:r>
      <w:r w:rsidR="00C71887">
        <w:rPr>
          <w:rFonts w:ascii="Times New Roman" w:hAnsi="Times New Roman"/>
        </w:rPr>
        <w:t xml:space="preserve"> Pritom su d</w:t>
      </w:r>
      <w:r w:rsidR="00C71887" w:rsidRPr="003F79F8">
        <w:rPr>
          <w:rFonts w:ascii="Times New Roman" w:hAnsi="Times New Roman"/>
        </w:rPr>
        <w:t xml:space="preserve">ržave članice </w:t>
      </w:r>
      <w:r w:rsidR="00C71887">
        <w:rPr>
          <w:rFonts w:ascii="Times New Roman" w:hAnsi="Times New Roman"/>
        </w:rPr>
        <w:t xml:space="preserve">dužne </w:t>
      </w:r>
      <w:r w:rsidR="00C71887" w:rsidRPr="003F79F8">
        <w:rPr>
          <w:rFonts w:ascii="Times New Roman" w:hAnsi="Times New Roman"/>
        </w:rPr>
        <w:t>dod</w:t>
      </w:r>
      <w:r w:rsidR="00C71887">
        <w:rPr>
          <w:rFonts w:ascii="Times New Roman" w:hAnsi="Times New Roman"/>
        </w:rPr>
        <w:t xml:space="preserve">ijeliti </w:t>
      </w:r>
      <w:r w:rsidR="00C71887" w:rsidRPr="003F79F8">
        <w:rPr>
          <w:rFonts w:ascii="Times New Roman" w:hAnsi="Times New Roman"/>
        </w:rPr>
        <w:t xml:space="preserve">nadležnim tijelima ovlast za primjenu barem </w:t>
      </w:r>
      <w:r w:rsidR="00C71887">
        <w:rPr>
          <w:rFonts w:ascii="Times New Roman" w:hAnsi="Times New Roman"/>
        </w:rPr>
        <w:t>onih</w:t>
      </w:r>
      <w:r w:rsidR="00C71887" w:rsidRPr="003F79F8">
        <w:rPr>
          <w:rFonts w:ascii="Times New Roman" w:hAnsi="Times New Roman"/>
        </w:rPr>
        <w:t xml:space="preserve"> administrativnih kazni ili korektivnih mjera za povrede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 xml:space="preserve">edbe </w:t>
      </w:r>
      <w:r w:rsidR="00B31B84" w:rsidRPr="00796CB5">
        <w:rPr>
          <w:rFonts w:ascii="Times New Roman" w:hAnsi="Times New Roman"/>
        </w:rPr>
        <w:t>(EU) 2022/2554</w:t>
      </w:r>
      <w:r w:rsidR="00B31B84">
        <w:rPr>
          <w:rFonts w:ascii="Times New Roman" w:hAnsi="Times New Roman"/>
        </w:rPr>
        <w:t xml:space="preserve"> </w:t>
      </w:r>
      <w:r w:rsidR="00C71887">
        <w:rPr>
          <w:rFonts w:ascii="Times New Roman" w:hAnsi="Times New Roman"/>
        </w:rPr>
        <w:t xml:space="preserve">koje su propisane člankom 50. stavkom 4.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>edbe</w:t>
      </w:r>
      <w:r w:rsidR="00C71887" w:rsidRPr="00796CB5">
        <w:rPr>
          <w:rFonts w:ascii="Times New Roman" w:hAnsi="Times New Roman"/>
        </w:rPr>
        <w:t xml:space="preserve"> (EU) 2022/2554</w:t>
      </w:r>
      <w:r w:rsidR="00C71887">
        <w:rPr>
          <w:rFonts w:ascii="Times New Roman" w:hAnsi="Times New Roman"/>
        </w:rPr>
        <w:t xml:space="preserve">. Ako se pak članak 50. stavak 2. točka </w:t>
      </w:r>
      <w:r w:rsidR="00C71887" w:rsidRPr="003F79F8">
        <w:rPr>
          <w:rFonts w:ascii="Times New Roman" w:hAnsi="Times New Roman"/>
        </w:rPr>
        <w:t xml:space="preserve">c) i </w:t>
      </w:r>
      <w:r w:rsidR="00C71887">
        <w:rPr>
          <w:rFonts w:ascii="Times New Roman" w:hAnsi="Times New Roman"/>
        </w:rPr>
        <w:t xml:space="preserve">članak 50. </w:t>
      </w:r>
      <w:r w:rsidR="00C71887" w:rsidRPr="003F79F8">
        <w:rPr>
          <w:rFonts w:ascii="Times New Roman" w:hAnsi="Times New Roman"/>
        </w:rPr>
        <w:t xml:space="preserve">stavak 4.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>edbe</w:t>
      </w:r>
      <w:r w:rsidR="00C71887" w:rsidRPr="00796CB5">
        <w:rPr>
          <w:rFonts w:ascii="Times New Roman" w:hAnsi="Times New Roman"/>
        </w:rPr>
        <w:t xml:space="preserve"> (EU) 2022/2554</w:t>
      </w:r>
      <w:r w:rsidR="00C71887">
        <w:rPr>
          <w:rFonts w:ascii="Times New Roman" w:hAnsi="Times New Roman"/>
        </w:rPr>
        <w:t xml:space="preserve"> </w:t>
      </w:r>
      <w:r w:rsidR="00C71887" w:rsidRPr="003F79F8">
        <w:rPr>
          <w:rFonts w:ascii="Times New Roman" w:hAnsi="Times New Roman"/>
        </w:rPr>
        <w:t xml:space="preserve">primjenjuju na pravne osobe, države članice </w:t>
      </w:r>
      <w:r w:rsidR="00C71887">
        <w:rPr>
          <w:rFonts w:ascii="Times New Roman" w:hAnsi="Times New Roman"/>
        </w:rPr>
        <w:t>dužne su</w:t>
      </w:r>
      <w:r w:rsidR="00C71887" w:rsidRPr="003F79F8">
        <w:rPr>
          <w:rFonts w:ascii="Times New Roman" w:hAnsi="Times New Roman"/>
        </w:rPr>
        <w:t xml:space="preserve"> nadležnim tijelima </w:t>
      </w:r>
      <w:r w:rsidR="00C71887">
        <w:rPr>
          <w:rFonts w:ascii="Times New Roman" w:hAnsi="Times New Roman"/>
        </w:rPr>
        <w:t xml:space="preserve">dodijeliti </w:t>
      </w:r>
      <w:r w:rsidR="00C71887" w:rsidRPr="003F79F8">
        <w:rPr>
          <w:rFonts w:ascii="Times New Roman" w:hAnsi="Times New Roman"/>
        </w:rPr>
        <w:t xml:space="preserve">ovlast da, podložno uvjetima utvrđenima nacionalnim pravom, primijene administrativne kazne i korektivne mjere na članove upravljačkog tijela i na druge osobe koje su na temelju nacionalnog prava odgovorne za </w:t>
      </w:r>
      <w:r w:rsidR="00C71887">
        <w:rPr>
          <w:rFonts w:ascii="Times New Roman" w:hAnsi="Times New Roman"/>
        </w:rPr>
        <w:t xml:space="preserve">takvu </w:t>
      </w:r>
      <w:r w:rsidR="00C71887" w:rsidRPr="003F79F8">
        <w:rPr>
          <w:rFonts w:ascii="Times New Roman" w:hAnsi="Times New Roman"/>
        </w:rPr>
        <w:t>povredu.</w:t>
      </w:r>
      <w:r w:rsidR="00C71887">
        <w:rPr>
          <w:rFonts w:ascii="Times New Roman" w:hAnsi="Times New Roman"/>
        </w:rPr>
        <w:t xml:space="preserve"> </w:t>
      </w:r>
      <w:r w:rsidR="00C71887" w:rsidRPr="003F79F8">
        <w:rPr>
          <w:rFonts w:ascii="Times New Roman" w:hAnsi="Times New Roman"/>
        </w:rPr>
        <w:t xml:space="preserve">Države članice </w:t>
      </w:r>
      <w:r w:rsidR="00C71887">
        <w:rPr>
          <w:rFonts w:ascii="Times New Roman" w:hAnsi="Times New Roman"/>
        </w:rPr>
        <w:t>dužne su osigurati da</w:t>
      </w:r>
      <w:r w:rsidR="00C71887" w:rsidRPr="003F79F8">
        <w:rPr>
          <w:rFonts w:ascii="Times New Roman" w:hAnsi="Times New Roman"/>
        </w:rPr>
        <w:t xml:space="preserve"> su</w:t>
      </w:r>
      <w:r w:rsidR="00C71887">
        <w:rPr>
          <w:rFonts w:ascii="Times New Roman" w:hAnsi="Times New Roman"/>
        </w:rPr>
        <w:t xml:space="preserve"> s</w:t>
      </w:r>
      <w:r w:rsidR="00C71887" w:rsidRPr="003F79F8">
        <w:rPr>
          <w:rFonts w:ascii="Times New Roman" w:hAnsi="Times New Roman"/>
        </w:rPr>
        <w:t xml:space="preserve">ve odluke kojima se izriču administrativne kazne ili korektivne mjere iz </w:t>
      </w:r>
      <w:r w:rsidR="00C71887">
        <w:rPr>
          <w:rFonts w:ascii="Times New Roman" w:hAnsi="Times New Roman"/>
        </w:rPr>
        <w:t xml:space="preserve">članka 50. stavka 2. točke </w:t>
      </w:r>
      <w:r w:rsidR="00C71887" w:rsidRPr="003F79F8">
        <w:rPr>
          <w:rFonts w:ascii="Times New Roman" w:hAnsi="Times New Roman"/>
        </w:rPr>
        <w:t xml:space="preserve">c) </w:t>
      </w:r>
      <w:r w:rsidR="00C71887" w:rsidRPr="00796CB5">
        <w:rPr>
          <w:rFonts w:ascii="Times New Roman" w:hAnsi="Times New Roman"/>
        </w:rPr>
        <w:t>Ur</w:t>
      </w:r>
      <w:r w:rsidR="00C71887">
        <w:rPr>
          <w:rFonts w:ascii="Times New Roman" w:hAnsi="Times New Roman"/>
        </w:rPr>
        <w:t>edbe</w:t>
      </w:r>
      <w:r w:rsidR="00C71887" w:rsidRPr="00796CB5">
        <w:rPr>
          <w:rFonts w:ascii="Times New Roman" w:hAnsi="Times New Roman"/>
        </w:rPr>
        <w:t xml:space="preserve"> (EU) 2022/2554</w:t>
      </w:r>
      <w:r w:rsidR="00C71887">
        <w:rPr>
          <w:rFonts w:ascii="Times New Roman" w:hAnsi="Times New Roman"/>
        </w:rPr>
        <w:t xml:space="preserve">  </w:t>
      </w:r>
      <w:r w:rsidR="00C71887" w:rsidRPr="003F79F8">
        <w:rPr>
          <w:rFonts w:ascii="Times New Roman" w:hAnsi="Times New Roman"/>
        </w:rPr>
        <w:t>propisno obrazložene i da se protiv njih može podnijeti žalba.</w:t>
      </w:r>
    </w:p>
    <w:p w14:paraId="64619BB5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2A369F6E" w14:textId="3B708DF6" w:rsidR="00D937F3" w:rsidRPr="00796CB5" w:rsidRDefault="00E14424" w:rsidP="00D937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="00C71887">
        <w:rPr>
          <w:rFonts w:ascii="Times New Roman" w:hAnsi="Times New Roman"/>
          <w:color w:val="000000"/>
        </w:rPr>
        <w:t xml:space="preserve">Slijedom navedenog, </w:t>
      </w:r>
      <w:r w:rsidR="00F04135">
        <w:rPr>
          <w:rFonts w:ascii="Times New Roman" w:hAnsi="Times New Roman"/>
        </w:rPr>
        <w:t>ovim</w:t>
      </w:r>
      <w:r w:rsidR="00F04135" w:rsidRPr="008F6617">
        <w:rPr>
          <w:rFonts w:ascii="Times New Roman" w:hAnsi="Times New Roman"/>
        </w:rPr>
        <w:t xml:space="preserve"> </w:t>
      </w:r>
      <w:r w:rsidR="00F04135">
        <w:rPr>
          <w:rFonts w:ascii="Times New Roman" w:hAnsi="Times New Roman"/>
        </w:rPr>
        <w:t>P</w:t>
      </w:r>
      <w:r w:rsidR="00B31B84" w:rsidRPr="003C773E">
        <w:rPr>
          <w:rFonts w:ascii="Times New Roman" w:hAnsi="Times New Roman"/>
        </w:rPr>
        <w:t>rijedlog</w:t>
      </w:r>
      <w:r w:rsidR="00B31B84">
        <w:rPr>
          <w:rFonts w:ascii="Times New Roman" w:hAnsi="Times New Roman"/>
        </w:rPr>
        <w:t>om</w:t>
      </w:r>
      <w:r w:rsidR="00B31B84" w:rsidRPr="003C773E">
        <w:rPr>
          <w:rFonts w:ascii="Times New Roman" w:hAnsi="Times New Roman"/>
        </w:rPr>
        <w:t xml:space="preserve"> zakona</w:t>
      </w:r>
      <w:r w:rsidR="00C71887" w:rsidRPr="00796CB5">
        <w:rPr>
          <w:rFonts w:ascii="Times New Roman" w:hAnsi="Times New Roman"/>
          <w:color w:val="000000"/>
        </w:rPr>
        <w:t xml:space="preserve"> osigurava se provedba Uredbe (EU) 2022/2554 u okviru pravnog poretka Republike Hrvatske tako što se Hrvatskoj narodnoj banci i Hrvatskoj agenciji za nadzor financijskih usluga dodjeljuju ovlasti potrebne za izvršavanje Uredbom (EU) 2022/2554 predviđenih zadaća u odnosu na odgovarajuće subjekte nadzora, što uključuje ovlasti provođenja nadzora nad pridržavanjem odredbi Uredbe (EU) 2022/2554 i </w:t>
      </w:r>
      <w:r w:rsidR="00F04135">
        <w:rPr>
          <w:rFonts w:ascii="Times New Roman" w:hAnsi="Times New Roman"/>
        </w:rPr>
        <w:t>ovoga P</w:t>
      </w:r>
      <w:r w:rsidR="00CF33AB" w:rsidRPr="003C773E">
        <w:rPr>
          <w:rFonts w:ascii="Times New Roman" w:hAnsi="Times New Roman"/>
        </w:rPr>
        <w:t>rijedlog</w:t>
      </w:r>
      <w:r w:rsidR="00CF33AB">
        <w:rPr>
          <w:rFonts w:ascii="Times New Roman" w:hAnsi="Times New Roman"/>
        </w:rPr>
        <w:t>a</w:t>
      </w:r>
      <w:r w:rsidR="00CF33AB" w:rsidRPr="003C773E">
        <w:rPr>
          <w:rFonts w:ascii="Times New Roman" w:hAnsi="Times New Roman"/>
        </w:rPr>
        <w:t xml:space="preserve"> zakona</w:t>
      </w:r>
      <w:r w:rsidR="00C71887" w:rsidRPr="00796CB5">
        <w:rPr>
          <w:rFonts w:ascii="Times New Roman" w:hAnsi="Times New Roman"/>
          <w:color w:val="000000"/>
        </w:rPr>
        <w:t xml:space="preserve"> te ovlasti izricanja nadzornih mjera u slučajevima kršenja odredbi Uredbe (EU) 2022/2554 i </w:t>
      </w:r>
      <w:r w:rsidR="00F04135">
        <w:rPr>
          <w:rFonts w:ascii="Times New Roman" w:hAnsi="Times New Roman"/>
        </w:rPr>
        <w:t>ovoga P</w:t>
      </w:r>
      <w:r w:rsidR="00CF33AB" w:rsidRPr="003C773E">
        <w:rPr>
          <w:rFonts w:ascii="Times New Roman" w:hAnsi="Times New Roman"/>
        </w:rPr>
        <w:t>rijedlog</w:t>
      </w:r>
      <w:r w:rsidR="00CF33AB">
        <w:rPr>
          <w:rFonts w:ascii="Times New Roman" w:hAnsi="Times New Roman"/>
        </w:rPr>
        <w:t>a</w:t>
      </w:r>
      <w:r w:rsidR="00CF33AB" w:rsidRPr="003C773E">
        <w:rPr>
          <w:rFonts w:ascii="Times New Roman" w:hAnsi="Times New Roman"/>
        </w:rPr>
        <w:t xml:space="preserve"> zakona</w:t>
      </w:r>
      <w:r w:rsidR="00C71887" w:rsidRPr="00796CB5">
        <w:rPr>
          <w:rFonts w:ascii="Times New Roman" w:hAnsi="Times New Roman"/>
          <w:color w:val="000000"/>
        </w:rPr>
        <w:t>.</w:t>
      </w:r>
      <w:r w:rsidR="00D937F3">
        <w:rPr>
          <w:rFonts w:ascii="Times New Roman" w:hAnsi="Times New Roman"/>
          <w:color w:val="000000"/>
        </w:rPr>
        <w:t xml:space="preserve"> </w:t>
      </w:r>
      <w:r w:rsidR="00CF33AB">
        <w:rPr>
          <w:rFonts w:ascii="Times New Roman" w:hAnsi="Times New Roman"/>
        </w:rPr>
        <w:t xml:space="preserve">Ovim </w:t>
      </w:r>
      <w:r w:rsidR="00F04135">
        <w:rPr>
          <w:rFonts w:ascii="Times New Roman" w:hAnsi="Times New Roman"/>
        </w:rPr>
        <w:t>Prijedlogom</w:t>
      </w:r>
      <w:r w:rsidR="00CF33AB">
        <w:rPr>
          <w:rFonts w:ascii="Times New Roman" w:hAnsi="Times New Roman"/>
          <w:color w:val="000000"/>
        </w:rPr>
        <w:t xml:space="preserve"> </w:t>
      </w:r>
      <w:r w:rsidR="00D937F3" w:rsidRPr="007A1176">
        <w:rPr>
          <w:rFonts w:ascii="Times New Roman" w:hAnsi="Times New Roman"/>
        </w:rPr>
        <w:t xml:space="preserve">utvrđuju </w:t>
      </w:r>
      <w:r w:rsidR="00090B02">
        <w:rPr>
          <w:rFonts w:ascii="Times New Roman" w:hAnsi="Times New Roman"/>
        </w:rPr>
        <w:t xml:space="preserve">se </w:t>
      </w:r>
      <w:r w:rsidR="00E4438D">
        <w:rPr>
          <w:rFonts w:ascii="Times New Roman" w:hAnsi="Times New Roman"/>
        </w:rPr>
        <w:t>i</w:t>
      </w:r>
      <w:r w:rsidR="00D937F3" w:rsidRPr="007A1176">
        <w:rPr>
          <w:rFonts w:ascii="Times New Roman" w:hAnsi="Times New Roman"/>
        </w:rPr>
        <w:t xml:space="preserve"> prekršajne odredbe za kršenje odredbi </w:t>
      </w:r>
      <w:r w:rsidR="00F04135">
        <w:rPr>
          <w:rFonts w:ascii="Times New Roman" w:hAnsi="Times New Roman"/>
        </w:rPr>
        <w:t>ovoga P</w:t>
      </w:r>
      <w:r w:rsidR="00CF33AB" w:rsidRPr="003C773E">
        <w:rPr>
          <w:rFonts w:ascii="Times New Roman" w:hAnsi="Times New Roman"/>
        </w:rPr>
        <w:t>rijedlog</w:t>
      </w:r>
      <w:r w:rsidR="00CF33AB">
        <w:rPr>
          <w:rFonts w:ascii="Times New Roman" w:hAnsi="Times New Roman"/>
        </w:rPr>
        <w:t>a</w:t>
      </w:r>
      <w:r w:rsidR="00CF33AB" w:rsidRPr="003C773E">
        <w:rPr>
          <w:rFonts w:ascii="Times New Roman" w:hAnsi="Times New Roman"/>
        </w:rPr>
        <w:t xml:space="preserve"> zakona</w:t>
      </w:r>
      <w:r w:rsidR="00CF33AB">
        <w:rPr>
          <w:rFonts w:ascii="Times New Roman" w:hAnsi="Times New Roman"/>
        </w:rPr>
        <w:t xml:space="preserve"> </w:t>
      </w:r>
      <w:r w:rsidR="00D937F3" w:rsidRPr="007A1176">
        <w:rPr>
          <w:rFonts w:ascii="Times New Roman" w:hAnsi="Times New Roman"/>
        </w:rPr>
        <w:t xml:space="preserve">i </w:t>
      </w:r>
      <w:r w:rsidR="00D937F3">
        <w:rPr>
          <w:rFonts w:ascii="Times New Roman" w:hAnsi="Times New Roman"/>
        </w:rPr>
        <w:t>Uredbe (EU) 2022/2554.</w:t>
      </w:r>
    </w:p>
    <w:p w14:paraId="6DA515E5" w14:textId="3623D660" w:rsidR="00C71887" w:rsidRPr="00796CB5" w:rsidRDefault="00C71887" w:rsidP="00C71887">
      <w:pPr>
        <w:pStyle w:val="NoSpacing"/>
        <w:rPr>
          <w:rFonts w:ascii="Times New Roman" w:eastAsiaTheme="minorHAnsi" w:hAnsi="Times New Roman"/>
          <w:lang w:eastAsia="en-US"/>
        </w:rPr>
      </w:pPr>
    </w:p>
    <w:p w14:paraId="7145ECEC" w14:textId="77777777" w:rsidR="00C71887" w:rsidRPr="00185164" w:rsidRDefault="00C71887" w:rsidP="00C71887">
      <w:pPr>
        <w:pStyle w:val="NoSpacing"/>
        <w:rPr>
          <w:rFonts w:ascii="Times New Roman" w:hAnsi="Times New Roman"/>
          <w:b/>
        </w:rPr>
      </w:pPr>
      <w:r w:rsidRPr="00185164">
        <w:rPr>
          <w:rFonts w:ascii="Times New Roman" w:hAnsi="Times New Roman"/>
          <w:b/>
        </w:rPr>
        <w:t xml:space="preserve">III. </w:t>
      </w:r>
      <w:r w:rsidRPr="00185164">
        <w:rPr>
          <w:rFonts w:ascii="Times New Roman" w:hAnsi="Times New Roman"/>
          <w:b/>
        </w:rPr>
        <w:tab/>
        <w:t>OCJENA I IZVORI SREDSTAVA POTREBNIH ZA PROVEDBU ZAKONA</w:t>
      </w:r>
    </w:p>
    <w:p w14:paraId="229F07F5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4A00FCF9" w14:textId="7F269B0C" w:rsidR="00C71887" w:rsidRPr="00796CB5" w:rsidRDefault="00AF617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 w:rsidRPr="00796CB5">
        <w:rPr>
          <w:rFonts w:ascii="Times New Roman" w:hAnsi="Times New Roman"/>
        </w:rPr>
        <w:t xml:space="preserve">Za provedbu ovoga Zakona u </w:t>
      </w:r>
      <w:r w:rsidR="00CF33AB">
        <w:rPr>
          <w:rFonts w:ascii="Times New Roman" w:hAnsi="Times New Roman"/>
        </w:rPr>
        <w:t>d</w:t>
      </w:r>
      <w:r w:rsidR="00C71887" w:rsidRPr="00796CB5">
        <w:rPr>
          <w:rFonts w:ascii="Times New Roman" w:hAnsi="Times New Roman"/>
        </w:rPr>
        <w:t xml:space="preserve">ržavnom proračunu Republike Hrvatske </w:t>
      </w:r>
      <w:r w:rsidR="00137910">
        <w:rPr>
          <w:rFonts w:ascii="Times New Roman" w:hAnsi="Times New Roman"/>
        </w:rPr>
        <w:t xml:space="preserve">financijska </w:t>
      </w:r>
      <w:r w:rsidR="00C71887" w:rsidRPr="00796CB5">
        <w:rPr>
          <w:rFonts w:ascii="Times New Roman" w:hAnsi="Times New Roman"/>
        </w:rPr>
        <w:t>sredstva su osigurana u okviru financijskog plana Ministarstva znanosti</w:t>
      </w:r>
      <w:r>
        <w:rPr>
          <w:rFonts w:ascii="Times New Roman" w:hAnsi="Times New Roman"/>
        </w:rPr>
        <w:t>,</w:t>
      </w:r>
      <w:r w:rsidR="00C71887" w:rsidRPr="00796CB5">
        <w:rPr>
          <w:rFonts w:ascii="Times New Roman" w:hAnsi="Times New Roman"/>
        </w:rPr>
        <w:t xml:space="preserve"> obrazovanja</w:t>
      </w:r>
      <w:r>
        <w:rPr>
          <w:rFonts w:ascii="Times New Roman" w:hAnsi="Times New Roman"/>
        </w:rPr>
        <w:t xml:space="preserve"> i mladih</w:t>
      </w:r>
      <w:r w:rsidR="00C71887" w:rsidRPr="00796CB5">
        <w:rPr>
          <w:rFonts w:ascii="Times New Roman" w:hAnsi="Times New Roman"/>
        </w:rPr>
        <w:t>.</w:t>
      </w:r>
      <w:r w:rsidR="00184406">
        <w:rPr>
          <w:rFonts w:ascii="Times New Roman" w:hAnsi="Times New Roman"/>
        </w:rPr>
        <w:t xml:space="preserve"> </w:t>
      </w:r>
      <w:r w:rsidR="00137910" w:rsidRPr="00137910">
        <w:rPr>
          <w:rFonts w:ascii="Times New Roman" w:hAnsi="Times New Roman"/>
        </w:rPr>
        <w:t xml:space="preserve">Financijska sredstva za provedbu </w:t>
      </w:r>
      <w:r w:rsidR="00137910">
        <w:rPr>
          <w:rFonts w:ascii="Times New Roman" w:hAnsi="Times New Roman"/>
        </w:rPr>
        <w:t xml:space="preserve">ovoga </w:t>
      </w:r>
      <w:r w:rsidR="00137910" w:rsidRPr="00137910">
        <w:rPr>
          <w:rFonts w:ascii="Times New Roman" w:hAnsi="Times New Roman"/>
        </w:rPr>
        <w:t xml:space="preserve">Zakona planirana su u </w:t>
      </w:r>
      <w:r w:rsidR="00CF33AB">
        <w:rPr>
          <w:rFonts w:ascii="Times New Roman" w:hAnsi="Times New Roman"/>
        </w:rPr>
        <w:t>d</w:t>
      </w:r>
      <w:r w:rsidR="00137910" w:rsidRPr="00137910">
        <w:rPr>
          <w:rFonts w:ascii="Times New Roman" w:hAnsi="Times New Roman"/>
        </w:rPr>
        <w:t xml:space="preserve">ržavnom proračunu </w:t>
      </w:r>
      <w:r w:rsidR="00CF33AB" w:rsidRPr="00796CB5">
        <w:rPr>
          <w:rFonts w:ascii="Times New Roman" w:hAnsi="Times New Roman"/>
        </w:rPr>
        <w:t xml:space="preserve">Republike Hrvatske </w:t>
      </w:r>
      <w:r w:rsidR="00137910" w:rsidRPr="00137910">
        <w:rPr>
          <w:rFonts w:ascii="Times New Roman" w:hAnsi="Times New Roman"/>
        </w:rPr>
        <w:t>za 2024. godinu i projekcijama za 2025. i 2026. godinu</w:t>
      </w:r>
      <w:r w:rsidR="00137910">
        <w:rPr>
          <w:rFonts w:ascii="Times New Roman" w:hAnsi="Times New Roman"/>
        </w:rPr>
        <w:t>, i to</w:t>
      </w:r>
      <w:r w:rsidR="00137910" w:rsidRPr="00137910">
        <w:rPr>
          <w:rFonts w:ascii="Times New Roman" w:hAnsi="Times New Roman"/>
        </w:rPr>
        <w:t xml:space="preserve"> u iznosu od 718.000 eura u 2024. godini, te u iznosu od 488.000 eura u 2025. i 2026. godini.</w:t>
      </w:r>
      <w:r w:rsidR="00137910">
        <w:rPr>
          <w:rFonts w:ascii="Times New Roman" w:hAnsi="Times New Roman"/>
        </w:rPr>
        <w:t xml:space="preserve"> Naime, </w:t>
      </w:r>
      <w:r w:rsidR="00F04135">
        <w:rPr>
          <w:rFonts w:ascii="Times New Roman" w:hAnsi="Times New Roman"/>
        </w:rPr>
        <w:t>ovim</w:t>
      </w:r>
      <w:r w:rsidR="00F04135" w:rsidRPr="008F6617">
        <w:rPr>
          <w:rFonts w:ascii="Times New Roman" w:hAnsi="Times New Roman"/>
        </w:rPr>
        <w:t xml:space="preserve"> </w:t>
      </w:r>
      <w:r w:rsidR="00F04135">
        <w:rPr>
          <w:rFonts w:ascii="Times New Roman" w:hAnsi="Times New Roman"/>
        </w:rPr>
        <w:t>P</w:t>
      </w:r>
      <w:r w:rsidR="00042FFC" w:rsidRPr="003C773E">
        <w:rPr>
          <w:rFonts w:ascii="Times New Roman" w:hAnsi="Times New Roman"/>
        </w:rPr>
        <w:t>rijedlog</w:t>
      </w:r>
      <w:r w:rsidR="00042FFC">
        <w:rPr>
          <w:rFonts w:ascii="Times New Roman" w:hAnsi="Times New Roman"/>
        </w:rPr>
        <w:t>om</w:t>
      </w:r>
      <w:r w:rsidR="00042FFC" w:rsidRPr="003C773E">
        <w:rPr>
          <w:rFonts w:ascii="Times New Roman" w:hAnsi="Times New Roman"/>
        </w:rPr>
        <w:t xml:space="preserve"> zakona</w:t>
      </w:r>
      <w:r w:rsidR="00042FFC">
        <w:rPr>
          <w:rFonts w:ascii="Times New Roman" w:hAnsi="Times New Roman"/>
        </w:rPr>
        <w:t xml:space="preserve"> određeno je da su financijski s</w:t>
      </w:r>
      <w:r w:rsidR="00042FFC" w:rsidRPr="00D67C48">
        <w:rPr>
          <w:rFonts w:ascii="Times New Roman" w:hAnsi="Times New Roman"/>
        </w:rPr>
        <w:t>ubjekti</w:t>
      </w:r>
      <w:r w:rsidR="00042FFC">
        <w:rPr>
          <w:rFonts w:ascii="Times New Roman" w:hAnsi="Times New Roman"/>
        </w:rPr>
        <w:t>, kao subjekti</w:t>
      </w:r>
      <w:r w:rsidR="00042FFC" w:rsidRPr="00D67C48">
        <w:rPr>
          <w:rFonts w:ascii="Times New Roman" w:hAnsi="Times New Roman"/>
        </w:rPr>
        <w:t xml:space="preserve"> nadzora </w:t>
      </w:r>
      <w:r w:rsidR="00042FFC">
        <w:rPr>
          <w:rFonts w:ascii="Times New Roman" w:hAnsi="Times New Roman"/>
        </w:rPr>
        <w:t xml:space="preserve">nadležnih tijela određenih ovim </w:t>
      </w:r>
      <w:r w:rsidR="00F04135">
        <w:rPr>
          <w:rFonts w:ascii="Times New Roman" w:hAnsi="Times New Roman"/>
        </w:rPr>
        <w:t xml:space="preserve">Prijedlogom </w:t>
      </w:r>
      <w:r w:rsidR="00F04135">
        <w:rPr>
          <w:rFonts w:ascii="Times New Roman" w:hAnsi="Times New Roman"/>
        </w:rPr>
        <w:lastRenderedPageBreak/>
        <w:t>z</w:t>
      </w:r>
      <w:r w:rsidR="00042FFC">
        <w:rPr>
          <w:rFonts w:ascii="Times New Roman" w:hAnsi="Times New Roman"/>
        </w:rPr>
        <w:t>akonom,</w:t>
      </w:r>
      <w:r w:rsidR="00042FFC" w:rsidRPr="00D67C48">
        <w:rPr>
          <w:rFonts w:ascii="Times New Roman" w:hAnsi="Times New Roman"/>
        </w:rPr>
        <w:t xml:space="preserve"> dužni o značajnim IKT incidentima izvještavati putem nacionalne platforme za prikupljanje, analizu i razmjenu podataka o kibernetičkim prijetnjama i incidentima koja je uspostavljena zakonom kojim se uređuje kibernetička sigurnost.</w:t>
      </w:r>
      <w:r w:rsidR="00EE14E9">
        <w:rPr>
          <w:rFonts w:ascii="Times New Roman" w:hAnsi="Times New Roman"/>
        </w:rPr>
        <w:t xml:space="preserve"> Stoga će </w:t>
      </w:r>
      <w:r w:rsidR="00137910">
        <w:rPr>
          <w:rFonts w:ascii="Times New Roman" w:hAnsi="Times New Roman"/>
        </w:rPr>
        <w:t>u</w:t>
      </w:r>
      <w:r w:rsidR="00137910" w:rsidRPr="00137910">
        <w:rPr>
          <w:rFonts w:ascii="Times New Roman" w:hAnsi="Times New Roman"/>
        </w:rPr>
        <w:t xml:space="preserve"> sklopu osiguravanja preduvjeta za pro</w:t>
      </w:r>
      <w:r w:rsidR="00137910">
        <w:rPr>
          <w:rFonts w:ascii="Times New Roman" w:hAnsi="Times New Roman"/>
        </w:rPr>
        <w:t>vedbu Uredbe (EU) 2022/2554 bit</w:t>
      </w:r>
      <w:r w:rsidR="00EE14E9">
        <w:rPr>
          <w:rFonts w:ascii="Times New Roman" w:hAnsi="Times New Roman"/>
        </w:rPr>
        <w:t>i</w:t>
      </w:r>
      <w:r w:rsidR="00137910">
        <w:rPr>
          <w:rFonts w:ascii="Times New Roman" w:hAnsi="Times New Roman"/>
        </w:rPr>
        <w:t xml:space="preserve"> </w:t>
      </w:r>
      <w:r w:rsidR="00137910" w:rsidRPr="00137910">
        <w:rPr>
          <w:rFonts w:ascii="Times New Roman" w:hAnsi="Times New Roman"/>
        </w:rPr>
        <w:t>potrebno nadograditi PIXI platformu kako bi se ispunili zahtjevi propisani Uredbom (EU) 2022/2554 vezani uz izvješćivanje o značajnim IKT incidentima. PIXI platformu vodi Odjel za Nacionalni CERT u okviru Hrvatske akademske i istraživačke mreže CARNET.</w:t>
      </w:r>
    </w:p>
    <w:p w14:paraId="22F5B46D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47177684" w14:textId="77777777" w:rsidR="00C71887" w:rsidRPr="00185164" w:rsidRDefault="00C71887" w:rsidP="00C71887">
      <w:pPr>
        <w:pStyle w:val="NoSpacing"/>
        <w:rPr>
          <w:rFonts w:ascii="Times New Roman" w:eastAsia="Calibri" w:hAnsi="Times New Roman"/>
          <w:b/>
        </w:rPr>
      </w:pPr>
      <w:r w:rsidRPr="00185164">
        <w:rPr>
          <w:rFonts w:ascii="Times New Roman" w:eastAsia="Calibri" w:hAnsi="Times New Roman"/>
          <w:b/>
        </w:rPr>
        <w:t>IV.</w:t>
      </w:r>
      <w:r w:rsidRPr="00185164">
        <w:rPr>
          <w:rFonts w:ascii="Times New Roman" w:eastAsia="Calibri" w:hAnsi="Times New Roman"/>
          <w:b/>
        </w:rPr>
        <w:tab/>
        <w:t>PRIJEDLOG ZA DONOŠENJE ZAKONA PO HITNOM POSTUPKU</w:t>
      </w:r>
    </w:p>
    <w:p w14:paraId="6A2A7347" w14:textId="77777777" w:rsidR="00C71887" w:rsidRPr="00796CB5" w:rsidRDefault="00C71887" w:rsidP="00C71887">
      <w:pPr>
        <w:pStyle w:val="NoSpacing"/>
        <w:rPr>
          <w:rFonts w:ascii="Times New Roman" w:eastAsia="Calibri" w:hAnsi="Times New Roman"/>
        </w:rPr>
      </w:pPr>
    </w:p>
    <w:p w14:paraId="79955603" w14:textId="29A15D1A" w:rsidR="00C71887" w:rsidRPr="00796CB5" w:rsidRDefault="00263B18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 w:rsidRPr="00796CB5">
        <w:rPr>
          <w:rFonts w:ascii="Times New Roman" w:hAnsi="Times New Roman"/>
        </w:rPr>
        <w:t>Donošenje ovoga Zakona predlaže se po hitnom postupku na temelju članka 206. stavka 1. Poslovnika Hrvatskoga sabora („Narodne novine“, br. 81/13., 113/16., 69/17., 29/18., 53/20., 119/20. - Odluka Ustavnog suda Republike Hrvatske, 123/20. i 86/23. - Odluka U</w:t>
      </w:r>
      <w:r w:rsidR="00C71887">
        <w:rPr>
          <w:rFonts w:ascii="Times New Roman" w:hAnsi="Times New Roman"/>
        </w:rPr>
        <w:t>stavnog suda Republike Hrvatske</w:t>
      </w:r>
      <w:r w:rsidR="00C71887" w:rsidRPr="00796CB5">
        <w:rPr>
          <w:rFonts w:ascii="Times New Roman" w:hAnsi="Times New Roman"/>
        </w:rPr>
        <w:t>) sukladno kojem se po hitnom postupku donose zakoni koji se usklađuju s dokumentima Europske unije ako to zatraži predlagatelj.</w:t>
      </w:r>
    </w:p>
    <w:p w14:paraId="7111AE84" w14:textId="77777777" w:rsidR="00C71887" w:rsidRPr="00796CB5" w:rsidRDefault="00C71887" w:rsidP="00C71887">
      <w:pPr>
        <w:pStyle w:val="NoSpacing"/>
        <w:rPr>
          <w:rFonts w:ascii="Times New Roman" w:hAnsi="Times New Roman"/>
        </w:rPr>
      </w:pPr>
    </w:p>
    <w:p w14:paraId="4E6100DA" w14:textId="29FDCFF1" w:rsidR="00C71887" w:rsidRDefault="00E14424" w:rsidP="00C718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71887" w:rsidRPr="00796CB5">
        <w:rPr>
          <w:rFonts w:ascii="Times New Roman" w:hAnsi="Times New Roman"/>
        </w:rPr>
        <w:t>Uredba (EU) 2022/2554 u cijelosti je obvezujuća i izravno se primjenjuje u svim državama članicama od 17. siječnja 2025. Budući da se ovim Zakonom isključivo osiguravaju pretpostavke za provedbu Uredbe (EU) 2022/2554, predlaže se donošenje ovoga Zakona po hitnom postupku.</w:t>
      </w:r>
    </w:p>
    <w:p w14:paraId="114D6C95" w14:textId="44E92213" w:rsidR="00263B18" w:rsidRDefault="00263B18" w:rsidP="00C71887">
      <w:pPr>
        <w:pStyle w:val="NoSpacing"/>
        <w:rPr>
          <w:rFonts w:ascii="Times New Roman" w:hAnsi="Times New Roman"/>
        </w:rPr>
      </w:pPr>
    </w:p>
    <w:p w14:paraId="3ECD071F" w14:textId="1A6581F7" w:rsidR="00263B18" w:rsidRDefault="00263B18" w:rsidP="00C71887">
      <w:pPr>
        <w:pStyle w:val="NoSpacing"/>
        <w:rPr>
          <w:rFonts w:ascii="Times New Roman" w:hAnsi="Times New Roman"/>
        </w:rPr>
      </w:pPr>
    </w:p>
    <w:p w14:paraId="43379C73" w14:textId="74E8FF79" w:rsidR="00263B18" w:rsidRDefault="00263B18" w:rsidP="00C71887">
      <w:pPr>
        <w:pStyle w:val="NoSpacing"/>
        <w:rPr>
          <w:rFonts w:ascii="Times New Roman" w:hAnsi="Times New Roman"/>
        </w:rPr>
      </w:pPr>
    </w:p>
    <w:p w14:paraId="299DCC5B" w14:textId="3A2E998B" w:rsidR="00263B18" w:rsidRDefault="00263B18" w:rsidP="00C71887">
      <w:pPr>
        <w:pStyle w:val="NoSpacing"/>
        <w:rPr>
          <w:rFonts w:ascii="Times New Roman" w:hAnsi="Times New Roman"/>
        </w:rPr>
      </w:pPr>
    </w:p>
    <w:p w14:paraId="28C534CD" w14:textId="21053261" w:rsidR="00263B18" w:rsidRDefault="00263B18" w:rsidP="00C71887">
      <w:pPr>
        <w:pStyle w:val="NoSpacing"/>
        <w:rPr>
          <w:rFonts w:ascii="Times New Roman" w:hAnsi="Times New Roman"/>
        </w:rPr>
      </w:pPr>
    </w:p>
    <w:p w14:paraId="5F6A88BB" w14:textId="4BA9BE82" w:rsidR="00263B18" w:rsidRDefault="00263B18" w:rsidP="00C71887">
      <w:pPr>
        <w:pStyle w:val="NoSpacing"/>
        <w:rPr>
          <w:rFonts w:ascii="Times New Roman" w:hAnsi="Times New Roman"/>
        </w:rPr>
      </w:pPr>
    </w:p>
    <w:p w14:paraId="49FE64BB" w14:textId="66A2CD40" w:rsidR="00263B18" w:rsidRDefault="00263B18" w:rsidP="00C71887">
      <w:pPr>
        <w:pStyle w:val="NoSpacing"/>
        <w:rPr>
          <w:rFonts w:ascii="Times New Roman" w:hAnsi="Times New Roman"/>
        </w:rPr>
      </w:pPr>
    </w:p>
    <w:p w14:paraId="0EA8EB5E" w14:textId="63CD4527" w:rsidR="00263B18" w:rsidRDefault="00263B18" w:rsidP="00C71887">
      <w:pPr>
        <w:pStyle w:val="NoSpacing"/>
        <w:rPr>
          <w:rFonts w:ascii="Times New Roman" w:hAnsi="Times New Roman"/>
        </w:rPr>
      </w:pPr>
    </w:p>
    <w:p w14:paraId="54E2E16D" w14:textId="37CD05AB" w:rsidR="00263B18" w:rsidRDefault="00263B18" w:rsidP="00C71887">
      <w:pPr>
        <w:pStyle w:val="NoSpacing"/>
        <w:rPr>
          <w:rFonts w:ascii="Times New Roman" w:hAnsi="Times New Roman"/>
        </w:rPr>
      </w:pPr>
    </w:p>
    <w:p w14:paraId="4F5F5526" w14:textId="47FE9F73" w:rsidR="00263B18" w:rsidRDefault="00263B18" w:rsidP="00C71887">
      <w:pPr>
        <w:pStyle w:val="NoSpacing"/>
        <w:rPr>
          <w:rFonts w:ascii="Times New Roman" w:hAnsi="Times New Roman"/>
        </w:rPr>
      </w:pPr>
    </w:p>
    <w:p w14:paraId="0E37D493" w14:textId="7655AFE9" w:rsidR="00263B18" w:rsidRDefault="00263B18" w:rsidP="00C71887">
      <w:pPr>
        <w:pStyle w:val="NoSpacing"/>
        <w:rPr>
          <w:rFonts w:ascii="Times New Roman" w:hAnsi="Times New Roman"/>
        </w:rPr>
      </w:pPr>
    </w:p>
    <w:p w14:paraId="504A632C" w14:textId="77503C20" w:rsidR="00263B18" w:rsidRDefault="00263B18" w:rsidP="00C71887">
      <w:pPr>
        <w:pStyle w:val="NoSpacing"/>
        <w:rPr>
          <w:rFonts w:ascii="Times New Roman" w:hAnsi="Times New Roman"/>
        </w:rPr>
      </w:pPr>
    </w:p>
    <w:p w14:paraId="5C1F9547" w14:textId="5D456507" w:rsidR="00263B18" w:rsidRDefault="00263B18" w:rsidP="00C71887">
      <w:pPr>
        <w:pStyle w:val="NoSpacing"/>
        <w:rPr>
          <w:rFonts w:ascii="Times New Roman" w:hAnsi="Times New Roman"/>
        </w:rPr>
      </w:pPr>
    </w:p>
    <w:p w14:paraId="4A419E93" w14:textId="37EF6ECE" w:rsidR="00263B18" w:rsidRDefault="00263B18" w:rsidP="00C71887">
      <w:pPr>
        <w:pStyle w:val="NoSpacing"/>
        <w:rPr>
          <w:rFonts w:ascii="Times New Roman" w:hAnsi="Times New Roman"/>
        </w:rPr>
      </w:pPr>
    </w:p>
    <w:p w14:paraId="777AA96D" w14:textId="081E9C0F" w:rsidR="00263B18" w:rsidRDefault="00263B18" w:rsidP="00C71887">
      <w:pPr>
        <w:pStyle w:val="NoSpacing"/>
        <w:rPr>
          <w:rFonts w:ascii="Times New Roman" w:hAnsi="Times New Roman"/>
        </w:rPr>
      </w:pPr>
    </w:p>
    <w:p w14:paraId="1955A153" w14:textId="17F89F81" w:rsidR="00263B18" w:rsidRDefault="00263B18" w:rsidP="00C71887">
      <w:pPr>
        <w:pStyle w:val="NoSpacing"/>
        <w:rPr>
          <w:rFonts w:ascii="Times New Roman" w:hAnsi="Times New Roman"/>
        </w:rPr>
      </w:pPr>
    </w:p>
    <w:p w14:paraId="380BE172" w14:textId="7AA8598B" w:rsidR="00263B18" w:rsidRDefault="00263B18" w:rsidP="00C71887">
      <w:pPr>
        <w:pStyle w:val="NoSpacing"/>
        <w:rPr>
          <w:rFonts w:ascii="Times New Roman" w:hAnsi="Times New Roman"/>
        </w:rPr>
      </w:pPr>
    </w:p>
    <w:p w14:paraId="27801505" w14:textId="65EFE8C8" w:rsidR="00F04135" w:rsidRDefault="00F04135" w:rsidP="00C71887">
      <w:pPr>
        <w:pStyle w:val="NoSpacing"/>
        <w:rPr>
          <w:rFonts w:ascii="Times New Roman" w:hAnsi="Times New Roman"/>
        </w:rPr>
      </w:pPr>
    </w:p>
    <w:p w14:paraId="3FC230F9" w14:textId="0F90668F" w:rsidR="00F04135" w:rsidRDefault="00F04135" w:rsidP="00C71887">
      <w:pPr>
        <w:pStyle w:val="NoSpacing"/>
        <w:rPr>
          <w:rFonts w:ascii="Times New Roman" w:hAnsi="Times New Roman"/>
        </w:rPr>
      </w:pPr>
    </w:p>
    <w:p w14:paraId="31BB405C" w14:textId="335FD031" w:rsidR="00F04135" w:rsidRDefault="00F04135" w:rsidP="00C71887">
      <w:pPr>
        <w:pStyle w:val="NoSpacing"/>
        <w:rPr>
          <w:rFonts w:ascii="Times New Roman" w:hAnsi="Times New Roman"/>
        </w:rPr>
      </w:pPr>
    </w:p>
    <w:p w14:paraId="7DC2B0DA" w14:textId="77777777" w:rsidR="00F04135" w:rsidRDefault="00F04135" w:rsidP="00C71887">
      <w:pPr>
        <w:pStyle w:val="NoSpacing"/>
        <w:rPr>
          <w:rFonts w:ascii="Times New Roman" w:hAnsi="Times New Roman"/>
        </w:rPr>
      </w:pPr>
    </w:p>
    <w:p w14:paraId="762A80A3" w14:textId="0DCBB322" w:rsidR="00263B18" w:rsidRDefault="00263B18" w:rsidP="00C71887">
      <w:pPr>
        <w:pStyle w:val="NoSpacing"/>
        <w:rPr>
          <w:rFonts w:ascii="Times New Roman" w:hAnsi="Times New Roman"/>
        </w:rPr>
      </w:pPr>
    </w:p>
    <w:p w14:paraId="7FE765A2" w14:textId="1EB9F9C9" w:rsidR="00954BDD" w:rsidRPr="00D86636" w:rsidRDefault="00987A40" w:rsidP="00A45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KONAČNI </w:t>
      </w:r>
      <w:r w:rsidR="00954BDD" w:rsidRPr="00D86636">
        <w:rPr>
          <w:rFonts w:ascii="Times New Roman" w:hAnsi="Times New Roman" w:cs="Times New Roman"/>
          <w:b/>
          <w:sz w:val="24"/>
          <w:szCs w:val="24"/>
        </w:rPr>
        <w:t>PRIJEDLOG ZAKONA O PROVEDBI UREDBE (EU) 2022/2554 O DIGITALNOJ OPERATIVNOJ OTPORNOSTI ZA FINANCIJSKI SEKTOR</w:t>
      </w:r>
    </w:p>
    <w:p w14:paraId="5E2C5F7D" w14:textId="77777777" w:rsidR="00A452FD" w:rsidRPr="00D86636" w:rsidRDefault="00A452FD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3EEE8862" w14:textId="77777777" w:rsidR="00A452FD" w:rsidRPr="00F3372A" w:rsidRDefault="00A452FD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I. OPĆE ODREDBE</w:t>
      </w:r>
    </w:p>
    <w:p w14:paraId="4D29FFC1" w14:textId="77777777" w:rsidR="00CE7781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5FF2F20A" w14:textId="614DBB41" w:rsidR="00A452FD" w:rsidRDefault="00A452FD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r w:rsidRPr="00D86636">
        <w:rPr>
          <w:i/>
          <w:iCs/>
          <w:color w:val="231F20"/>
        </w:rPr>
        <w:t>Predmet Zakona</w:t>
      </w:r>
    </w:p>
    <w:p w14:paraId="7E1588B2" w14:textId="77777777" w:rsidR="00CE7781" w:rsidRPr="00D86636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16E90439" w14:textId="66149DA4" w:rsidR="00CE7781" w:rsidRDefault="00A452FD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Članak 1.</w:t>
      </w:r>
    </w:p>
    <w:p w14:paraId="3FF0997C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0647ECDE" w14:textId="36155435" w:rsidR="005A78EB" w:rsidRDefault="005A78EB" w:rsidP="00A454A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Ovim se Zakonom utvrđuju nadležna</w:t>
      </w:r>
      <w:r w:rsidR="007B02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tijela, </w:t>
      </w:r>
      <w:r w:rsidR="00E03F41" w:rsidRPr="00E03F41">
        <w:rPr>
          <w:rFonts w:ascii="Times New Roman" w:hAnsi="Times New Roman"/>
        </w:rPr>
        <w:t>ovlasti nadležn</w:t>
      </w:r>
      <w:r w:rsidR="00E03F41">
        <w:rPr>
          <w:rFonts w:ascii="Times New Roman" w:hAnsi="Times New Roman"/>
        </w:rPr>
        <w:t>ih</w:t>
      </w:r>
      <w:r w:rsidR="00E03F41" w:rsidRPr="00E03F41">
        <w:rPr>
          <w:rFonts w:ascii="Times New Roman" w:hAnsi="Times New Roman"/>
        </w:rPr>
        <w:t xml:space="preserve"> tijela</w:t>
      </w:r>
      <w:r w:rsidR="00E03F41">
        <w:rPr>
          <w:rFonts w:ascii="Times New Roman" w:hAnsi="Times New Roman"/>
        </w:rPr>
        <w:t>,</w:t>
      </w:r>
      <w:r w:rsidR="00E03F41" w:rsidRPr="00E03F41">
        <w:rPr>
          <w:rFonts w:ascii="Times New Roman" w:hAnsi="Times New Roman"/>
        </w:rPr>
        <w:t xml:space="preserve"> </w:t>
      </w:r>
      <w:r w:rsidR="007244D0">
        <w:rPr>
          <w:rFonts w:ascii="Times New Roman" w:hAnsi="Times New Roman"/>
        </w:rPr>
        <w:t>postupak nadzora</w:t>
      </w:r>
      <w:r w:rsidR="00864495">
        <w:rPr>
          <w:rFonts w:ascii="Times New Roman" w:hAnsi="Times New Roman"/>
        </w:rPr>
        <w:t>, nadzorne mjere te</w:t>
      </w:r>
      <w:r w:rsidR="007244D0">
        <w:rPr>
          <w:rFonts w:ascii="Times New Roman" w:hAnsi="Times New Roman"/>
        </w:rPr>
        <w:t xml:space="preserve"> </w:t>
      </w:r>
      <w:r w:rsidR="007F4436">
        <w:rPr>
          <w:rFonts w:ascii="Times New Roman" w:hAnsi="Times New Roman"/>
        </w:rPr>
        <w:t>prekršajne odredbe</w:t>
      </w:r>
      <w:r w:rsidR="007B028C">
        <w:rPr>
          <w:rFonts w:ascii="Times New Roman" w:hAnsi="Times New Roman"/>
        </w:rPr>
        <w:t xml:space="preserve"> </w:t>
      </w:r>
      <w:r w:rsidR="007B028C" w:rsidRPr="007B028C">
        <w:rPr>
          <w:rFonts w:ascii="Times New Roman" w:hAnsi="Times New Roman"/>
        </w:rPr>
        <w:t xml:space="preserve">za </w:t>
      </w:r>
      <w:r w:rsidR="007B028C">
        <w:rPr>
          <w:rFonts w:ascii="Times New Roman" w:hAnsi="Times New Roman"/>
        </w:rPr>
        <w:t xml:space="preserve">kršenje </w:t>
      </w:r>
      <w:r w:rsidR="00FC5FEC">
        <w:rPr>
          <w:rFonts w:ascii="Times New Roman" w:hAnsi="Times New Roman"/>
        </w:rPr>
        <w:t xml:space="preserve">odredbi ovoga Zakona i </w:t>
      </w:r>
      <w:r w:rsidR="007B028C">
        <w:rPr>
          <w:rFonts w:ascii="Times New Roman" w:hAnsi="Times New Roman"/>
        </w:rPr>
        <w:t xml:space="preserve">uredbe </w:t>
      </w:r>
      <w:r w:rsidR="007B028C" w:rsidRPr="007B028C">
        <w:rPr>
          <w:rFonts w:ascii="Times New Roman" w:hAnsi="Times New Roman"/>
        </w:rPr>
        <w:t>Europske unije iz članka 2. ovoga Zakona</w:t>
      </w:r>
      <w:r w:rsidR="007F4436">
        <w:rPr>
          <w:rFonts w:ascii="Times New Roman" w:hAnsi="Times New Roman"/>
        </w:rPr>
        <w:t>.</w:t>
      </w:r>
    </w:p>
    <w:p w14:paraId="3A664D70" w14:textId="60042716" w:rsidR="00E61C28" w:rsidRDefault="00E61C28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41EF38D0" w14:textId="55C0A425" w:rsidR="005A78EB" w:rsidRDefault="005A78EB" w:rsidP="00A454AA">
      <w:pPr>
        <w:pStyle w:val="NoSpacing"/>
        <w:jc w:val="center"/>
        <w:rPr>
          <w:rFonts w:ascii="Times New Roman" w:hAnsi="Times New Roman"/>
          <w:i/>
        </w:rPr>
      </w:pPr>
      <w:r w:rsidRPr="00B57EEA">
        <w:rPr>
          <w:rFonts w:ascii="Times New Roman" w:hAnsi="Times New Roman"/>
          <w:i/>
        </w:rPr>
        <w:t>Pravo Europske unije</w:t>
      </w:r>
    </w:p>
    <w:p w14:paraId="5A65F3E2" w14:textId="77777777" w:rsidR="00CE7781" w:rsidRPr="00B57EEA" w:rsidRDefault="00CE7781" w:rsidP="00A454AA">
      <w:pPr>
        <w:pStyle w:val="NoSpacing"/>
        <w:jc w:val="center"/>
        <w:rPr>
          <w:rFonts w:ascii="Times New Roman" w:hAnsi="Times New Roman"/>
          <w:i/>
        </w:rPr>
      </w:pPr>
    </w:p>
    <w:p w14:paraId="7A7DE362" w14:textId="39F7330A" w:rsidR="00CE7781" w:rsidRDefault="005A78EB" w:rsidP="00A454AA">
      <w:pPr>
        <w:pStyle w:val="NoSpacing"/>
        <w:jc w:val="center"/>
        <w:rPr>
          <w:rFonts w:ascii="Times New Roman" w:hAnsi="Times New Roman"/>
          <w:b/>
        </w:rPr>
      </w:pPr>
      <w:r w:rsidRPr="00F3372A">
        <w:rPr>
          <w:rFonts w:ascii="Times New Roman" w:hAnsi="Times New Roman"/>
          <w:b/>
        </w:rPr>
        <w:t>Članak 2.</w:t>
      </w:r>
    </w:p>
    <w:p w14:paraId="5B6DD6E1" w14:textId="77777777" w:rsidR="00184406" w:rsidRPr="00F3372A" w:rsidRDefault="00184406" w:rsidP="00A454AA">
      <w:pPr>
        <w:pStyle w:val="NoSpacing"/>
        <w:jc w:val="center"/>
        <w:rPr>
          <w:rFonts w:ascii="Times New Roman" w:hAnsi="Times New Roman"/>
          <w:b/>
        </w:rPr>
      </w:pPr>
    </w:p>
    <w:p w14:paraId="6AFF45A0" w14:textId="13013CF7" w:rsidR="00315EA8" w:rsidRDefault="005A78EB" w:rsidP="00A454A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Ovim Zakonom osigurava se provedba </w:t>
      </w:r>
      <w:r w:rsidR="000C2331">
        <w:rPr>
          <w:rFonts w:ascii="Times New Roman" w:hAnsi="Times New Roman"/>
        </w:rPr>
        <w:t>Uredbe (EU) 2022/2554</w:t>
      </w:r>
      <w:r w:rsidRPr="005A78EB">
        <w:rPr>
          <w:rFonts w:ascii="Times New Roman" w:hAnsi="Times New Roman"/>
        </w:rPr>
        <w:t xml:space="preserve"> Europskog parlamenta i Vijeća od 14. prosinca 2022. o digitalnoj operativnoj otpornosti za financijski sektor i izmjeni uredbi (EZ) br. 1060/2009, (EU) br. 648/2012, (EU) br. 600/2014, (EU) br. 909/2014 i (EU) 2016/1011 (Tekst značajan za EGP) (SL L 333, 27.12.2022.) (u daljnjem tekstu: Uredba (EU) 2022/2554).</w:t>
      </w:r>
    </w:p>
    <w:p w14:paraId="6999C0DB" w14:textId="77777777" w:rsidR="00D611E8" w:rsidRPr="00D86636" w:rsidRDefault="00D611E8" w:rsidP="00A454AA">
      <w:pPr>
        <w:pStyle w:val="NoSpacing"/>
        <w:rPr>
          <w:i/>
          <w:color w:val="231F20"/>
        </w:rPr>
      </w:pPr>
    </w:p>
    <w:p w14:paraId="4A0AC785" w14:textId="440E5708" w:rsidR="004D1C41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  <w:r w:rsidRPr="00D86636">
        <w:rPr>
          <w:i/>
          <w:color w:val="231F20"/>
        </w:rPr>
        <w:t xml:space="preserve">Pojmovi </w:t>
      </w:r>
    </w:p>
    <w:p w14:paraId="752DB095" w14:textId="77777777" w:rsidR="00CE7781" w:rsidRPr="00D86636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</w:p>
    <w:p w14:paraId="2D5CB54D" w14:textId="6DDB5FB7" w:rsidR="00CE7781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 xml:space="preserve">Članak </w:t>
      </w:r>
      <w:r w:rsidR="007D4DEA" w:rsidRPr="00F3372A">
        <w:rPr>
          <w:b/>
          <w:color w:val="231F20"/>
        </w:rPr>
        <w:t>3</w:t>
      </w:r>
      <w:r w:rsidRPr="00F3372A">
        <w:rPr>
          <w:b/>
          <w:color w:val="231F20"/>
        </w:rPr>
        <w:t>.</w:t>
      </w:r>
    </w:p>
    <w:p w14:paraId="13F3DA68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62E4A486" w14:textId="77777777" w:rsidR="004D1C41" w:rsidRPr="00D86636" w:rsidRDefault="004D1C41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(1) U smislu ovoga Zakona pojedini pojmovi imaju sljedeće značenje:</w:t>
      </w:r>
    </w:p>
    <w:p w14:paraId="7888848A" w14:textId="65F2C887" w:rsidR="004D1C41" w:rsidRPr="00D86636" w:rsidRDefault="004D1C41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1. </w:t>
      </w:r>
      <w:r w:rsidRPr="00D86636">
        <w:rPr>
          <w:i/>
          <w:color w:val="231F20"/>
        </w:rPr>
        <w:t>Agencija</w:t>
      </w:r>
      <w:r w:rsidRPr="00D86636">
        <w:rPr>
          <w:color w:val="231F20"/>
        </w:rPr>
        <w:t xml:space="preserve"> je Hrvatska agencija za nadzor financijskih usluga čije su nadležnosti i područje rada propisani zakonom kojim se uređuje područje rada i nadležnosti Hrvatske agencije za nadzor financijskih usluga, ovim Zakonom i drugim zakonima</w:t>
      </w:r>
    </w:p>
    <w:p w14:paraId="2E90CE88" w14:textId="37C452B1" w:rsidR="008F3E97" w:rsidRPr="00D86636" w:rsidRDefault="008F3E97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2. </w:t>
      </w:r>
      <w:r w:rsidRPr="00C32608">
        <w:rPr>
          <w:i/>
          <w:color w:val="231F20"/>
        </w:rPr>
        <w:t>EBA</w:t>
      </w:r>
      <w:r w:rsidRPr="00D86636">
        <w:rPr>
          <w:color w:val="231F20"/>
        </w:rPr>
        <w:t xml:space="preserve"> je Europsko nadzorno tijelo za bankarstvo</w:t>
      </w:r>
    </w:p>
    <w:p w14:paraId="01A51E75" w14:textId="5CAB3229" w:rsidR="00315EA8" w:rsidRPr="00D86636" w:rsidRDefault="00315EA8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3. </w:t>
      </w:r>
      <w:r w:rsidRPr="00C32608">
        <w:rPr>
          <w:i/>
          <w:color w:val="231F20"/>
        </w:rPr>
        <w:t>EIOPA</w:t>
      </w:r>
      <w:r w:rsidRPr="00D86636">
        <w:rPr>
          <w:color w:val="231F20"/>
        </w:rPr>
        <w:t xml:space="preserve"> je Europsko nadzorno tijelo </w:t>
      </w:r>
      <w:r w:rsidR="00C66218" w:rsidRPr="00D86636">
        <w:rPr>
          <w:color w:val="231F20"/>
        </w:rPr>
        <w:t>za osiguranje i struko</w:t>
      </w:r>
      <w:r w:rsidR="00B142ED" w:rsidRPr="00D86636">
        <w:rPr>
          <w:color w:val="231F20"/>
        </w:rPr>
        <w:t xml:space="preserve">vno </w:t>
      </w:r>
      <w:r w:rsidR="00DE2941">
        <w:rPr>
          <w:color w:val="231F20"/>
        </w:rPr>
        <w:t xml:space="preserve">mirovinsko </w:t>
      </w:r>
      <w:r w:rsidR="00B142ED" w:rsidRPr="00D86636">
        <w:rPr>
          <w:color w:val="231F20"/>
        </w:rPr>
        <w:t xml:space="preserve">osiguranje </w:t>
      </w:r>
    </w:p>
    <w:p w14:paraId="3572C43C" w14:textId="49474711" w:rsidR="004A0D90" w:rsidRPr="00D86636" w:rsidRDefault="00315EA8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4</w:t>
      </w:r>
      <w:r w:rsidR="004A0D90" w:rsidRPr="00D86636">
        <w:rPr>
          <w:color w:val="231F20"/>
        </w:rPr>
        <w:t xml:space="preserve">. </w:t>
      </w:r>
      <w:r w:rsidR="004A0D90" w:rsidRPr="00C32608">
        <w:rPr>
          <w:i/>
          <w:color w:val="231F20"/>
        </w:rPr>
        <w:t>ESB</w:t>
      </w:r>
      <w:r w:rsidR="004A0D90" w:rsidRPr="00D86636">
        <w:rPr>
          <w:color w:val="231F20"/>
        </w:rPr>
        <w:t xml:space="preserve"> je Europska središnja banka</w:t>
      </w:r>
    </w:p>
    <w:p w14:paraId="18713D51" w14:textId="34EFDB13" w:rsidR="00315EA8" w:rsidRPr="00D86636" w:rsidRDefault="00315EA8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5</w:t>
      </w:r>
      <w:r w:rsidR="008F3E97" w:rsidRPr="00D86636">
        <w:rPr>
          <w:color w:val="231F20"/>
        </w:rPr>
        <w:t xml:space="preserve">. </w:t>
      </w:r>
      <w:r w:rsidR="008F3E97" w:rsidRPr="00C32608">
        <w:rPr>
          <w:i/>
          <w:color w:val="231F20"/>
        </w:rPr>
        <w:t>ESMA</w:t>
      </w:r>
      <w:r w:rsidR="008F3E97" w:rsidRPr="00D86636">
        <w:rPr>
          <w:color w:val="231F20"/>
        </w:rPr>
        <w:t xml:space="preserve"> je Europsko nadzorno tijelo za vrijednosne papire i tržišta kapitala</w:t>
      </w:r>
    </w:p>
    <w:p w14:paraId="5BAD7048" w14:textId="01A3B5EA" w:rsidR="00E61C28" w:rsidRPr="00D86636" w:rsidRDefault="00315EA8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6</w:t>
      </w:r>
      <w:r w:rsidR="00E61C28" w:rsidRPr="00D86636">
        <w:rPr>
          <w:color w:val="231F20"/>
        </w:rPr>
        <w:t xml:space="preserve">. </w:t>
      </w:r>
      <w:r w:rsidR="00F32A8F" w:rsidRPr="00C32608">
        <w:rPr>
          <w:i/>
          <w:color w:val="231F20"/>
        </w:rPr>
        <w:t>Hrvatska narodna banka</w:t>
      </w:r>
      <w:r w:rsidR="00F32A8F" w:rsidRPr="00D86636">
        <w:rPr>
          <w:color w:val="231F20"/>
        </w:rPr>
        <w:t xml:space="preserve"> je</w:t>
      </w:r>
      <w:r w:rsidR="00E61C28" w:rsidRPr="00D86636">
        <w:rPr>
          <w:color w:val="231F20"/>
        </w:rPr>
        <w:t xml:space="preserve"> središnja banka Republike Hrvatske čiji su zadaci i nadležnosti propisani </w:t>
      </w:r>
      <w:r w:rsidR="00335B04" w:rsidRPr="00D86636">
        <w:rPr>
          <w:color w:val="231F20"/>
        </w:rPr>
        <w:t>zakonom kojim se uređuje status, cilj, položaj</w:t>
      </w:r>
      <w:r w:rsidR="003631A4" w:rsidRPr="00D86636">
        <w:rPr>
          <w:color w:val="231F20"/>
        </w:rPr>
        <w:t xml:space="preserve"> i zadaci</w:t>
      </w:r>
      <w:r w:rsidR="00335B04" w:rsidRPr="00D86636">
        <w:rPr>
          <w:color w:val="231F20"/>
        </w:rPr>
        <w:t xml:space="preserve"> Hrvatske narodne banke</w:t>
      </w:r>
      <w:r w:rsidR="00E61C28" w:rsidRPr="00D86636">
        <w:rPr>
          <w:color w:val="231F20"/>
        </w:rPr>
        <w:t>, ovim Zakonom i drugim zakonima</w:t>
      </w:r>
    </w:p>
    <w:p w14:paraId="7BB3E1B1" w14:textId="2F01DBD6" w:rsidR="00197017" w:rsidRPr="00D86636" w:rsidRDefault="00315EA8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7</w:t>
      </w:r>
      <w:r w:rsidR="00D64F5C" w:rsidRPr="00D86636">
        <w:rPr>
          <w:color w:val="231F20"/>
        </w:rPr>
        <w:t xml:space="preserve">. </w:t>
      </w:r>
      <w:r w:rsidR="0006428A">
        <w:rPr>
          <w:i/>
          <w:color w:val="231F20"/>
        </w:rPr>
        <w:t>n</w:t>
      </w:r>
      <w:r w:rsidR="00D64F5C" w:rsidRPr="00C32608">
        <w:rPr>
          <w:i/>
          <w:color w:val="231F20"/>
        </w:rPr>
        <w:t>adležna tijela</w:t>
      </w:r>
      <w:r w:rsidR="00D64F5C" w:rsidRPr="00D86636">
        <w:rPr>
          <w:color w:val="231F20"/>
        </w:rPr>
        <w:t xml:space="preserve"> su Agencija i </w:t>
      </w:r>
      <w:r w:rsidR="00DE2941" w:rsidRPr="00DE2941">
        <w:rPr>
          <w:color w:val="231F20"/>
        </w:rPr>
        <w:t>Hrvatska narodna banka</w:t>
      </w:r>
    </w:p>
    <w:p w14:paraId="2607ECE5" w14:textId="755B75B5" w:rsidR="00F33976" w:rsidRDefault="00197017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8</w:t>
      </w:r>
      <w:r w:rsidR="00D64F5C" w:rsidRPr="00D86636">
        <w:rPr>
          <w:color w:val="231F20"/>
        </w:rPr>
        <w:t>.</w:t>
      </w:r>
      <w:r w:rsidR="00AC2F23">
        <w:rPr>
          <w:color w:val="231F20"/>
        </w:rPr>
        <w:t xml:space="preserve"> </w:t>
      </w:r>
      <w:r w:rsidR="00011075">
        <w:rPr>
          <w:color w:val="231F20"/>
        </w:rPr>
        <w:t>E</w:t>
      </w:r>
      <w:r w:rsidRPr="007D223D">
        <w:rPr>
          <w:i/>
          <w:color w:val="231F20"/>
        </w:rPr>
        <w:t>uropska nadzorna tijela</w:t>
      </w:r>
      <w:r w:rsidRPr="00D86636">
        <w:rPr>
          <w:color w:val="231F20"/>
        </w:rPr>
        <w:t xml:space="preserve"> su EBA, ESMA i EIOPA</w:t>
      </w:r>
    </w:p>
    <w:p w14:paraId="1D652E71" w14:textId="7A5C7F9B" w:rsidR="00D64F5C" w:rsidRDefault="00F33976" w:rsidP="00A454AA">
      <w:pPr>
        <w:pStyle w:val="box472414"/>
        <w:shd w:val="clear" w:color="auto" w:fill="FFFFFF"/>
        <w:spacing w:before="0" w:beforeAutospacing="0" w:after="0" w:afterAutospacing="0"/>
        <w:textAlignment w:val="baseline"/>
      </w:pPr>
      <w:r>
        <w:rPr>
          <w:color w:val="231F20"/>
        </w:rPr>
        <w:t xml:space="preserve">9. </w:t>
      </w:r>
      <w:r w:rsidRPr="007D223D">
        <w:rPr>
          <w:i/>
          <w:color w:val="231F20"/>
        </w:rPr>
        <w:t>CSIRT</w:t>
      </w:r>
      <w:r>
        <w:rPr>
          <w:color w:val="231F20"/>
        </w:rPr>
        <w:t xml:space="preserve"> je tijelo za prevenciju i zaštitu od kibernetičkih incidenata</w:t>
      </w:r>
      <w:r w:rsidR="00011075" w:rsidRPr="00011075">
        <w:rPr>
          <w:color w:val="231F20"/>
        </w:rPr>
        <w:t xml:space="preserve"> (engl. </w:t>
      </w:r>
      <w:r w:rsidR="00011075" w:rsidRPr="00011075">
        <w:rPr>
          <w:i/>
          <w:color w:val="231F20"/>
        </w:rPr>
        <w:t xml:space="preserve">Computer </w:t>
      </w:r>
      <w:r w:rsidR="00011075" w:rsidRPr="00011075">
        <w:rPr>
          <w:i/>
          <w:color w:val="231F20"/>
          <w:lang w:val="en-GB"/>
        </w:rPr>
        <w:t>Security Incident Response Team</w:t>
      </w:r>
      <w:r w:rsidR="00011075">
        <w:rPr>
          <w:color w:val="231F20"/>
        </w:rPr>
        <w:t>)</w:t>
      </w:r>
      <w:r w:rsidR="003205E3">
        <w:rPr>
          <w:color w:val="231F20"/>
        </w:rPr>
        <w:t xml:space="preserve"> </w:t>
      </w:r>
      <w:r w:rsidR="009D6A7F">
        <w:rPr>
          <w:color w:val="231F20"/>
        </w:rPr>
        <w:t>koj</w:t>
      </w:r>
      <w:r w:rsidR="00541E45">
        <w:rPr>
          <w:color w:val="231F20"/>
        </w:rPr>
        <w:t>e</w:t>
      </w:r>
      <w:r w:rsidR="00A3741C">
        <w:rPr>
          <w:color w:val="231F20"/>
        </w:rPr>
        <w:t>m</w:t>
      </w:r>
      <w:r w:rsidR="004A1001">
        <w:rPr>
          <w:color w:val="231F20"/>
        </w:rPr>
        <w:t xml:space="preserve"> </w:t>
      </w:r>
      <w:r w:rsidR="00A3741C">
        <w:t>su</w:t>
      </w:r>
      <w:r w:rsidR="009D6A7F">
        <w:t xml:space="preserve"> </w:t>
      </w:r>
      <w:r w:rsidR="009D6A7F" w:rsidRPr="00D611E8">
        <w:t xml:space="preserve">u skladu sa zakonom kojim se uređuje </w:t>
      </w:r>
      <w:r w:rsidR="009D6A7F" w:rsidRPr="00D611E8">
        <w:lastRenderedPageBreak/>
        <w:t>kibernetička sigurnost</w:t>
      </w:r>
      <w:r w:rsidR="009D6A7F">
        <w:t xml:space="preserve"> </w:t>
      </w:r>
      <w:r w:rsidR="00A3741C" w:rsidRPr="00A3741C">
        <w:t>dodijeljene zadaće te</w:t>
      </w:r>
      <w:r w:rsidR="00A3741C">
        <w:t xml:space="preserve"> je </w:t>
      </w:r>
      <w:r w:rsidR="009D6A7F">
        <w:t>imenovan</w:t>
      </w:r>
      <w:r w:rsidR="00541E45">
        <w:t>o</w:t>
      </w:r>
      <w:r w:rsidR="009D6A7F">
        <w:t xml:space="preserve"> nadležnim</w:t>
      </w:r>
      <w:r w:rsidR="009D6A7F" w:rsidRPr="00D611E8">
        <w:t xml:space="preserve"> </w:t>
      </w:r>
      <w:r w:rsidR="00A3741C" w:rsidRPr="00A3741C">
        <w:t xml:space="preserve">CSIRT-om </w:t>
      </w:r>
      <w:r w:rsidR="009D6A7F">
        <w:t>za sektore</w:t>
      </w:r>
      <w:r w:rsidR="00541E45">
        <w:t xml:space="preserve"> bankarstva i</w:t>
      </w:r>
      <w:r w:rsidR="009D6A7F">
        <w:t xml:space="preserve"> infrastrukture financijsk</w:t>
      </w:r>
      <w:r w:rsidR="00394FA6">
        <w:t>og</w:t>
      </w:r>
      <w:r w:rsidR="009D6A7F">
        <w:t xml:space="preserve"> tržišta</w:t>
      </w:r>
    </w:p>
    <w:p w14:paraId="4D54033E" w14:textId="0E21CE1E" w:rsidR="00E72894" w:rsidRPr="00944869" w:rsidRDefault="00394FA6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10</w:t>
      </w:r>
      <w:r w:rsidR="00FB26DF" w:rsidRPr="00944869">
        <w:rPr>
          <w:color w:val="231F20"/>
        </w:rPr>
        <w:t xml:space="preserve">. </w:t>
      </w:r>
      <w:r w:rsidR="00FB26DF" w:rsidRPr="00944869">
        <w:rPr>
          <w:i/>
          <w:iCs/>
          <w:color w:val="231F20"/>
        </w:rPr>
        <w:t>kibernetička prijetnja</w:t>
      </w:r>
      <w:r w:rsidR="00FB26DF" w:rsidRPr="00944869">
        <w:rPr>
          <w:color w:val="231F20"/>
        </w:rPr>
        <w:t xml:space="preserve"> je kiberprijetnja kako je definirana u članku 2. točki 8. Uredbe (EU) 2019/881</w:t>
      </w:r>
      <w:r w:rsidR="002F0F07" w:rsidRPr="00944869">
        <w:rPr>
          <w:color w:val="231F20"/>
        </w:rPr>
        <w:t xml:space="preserve"> Europskog parlamenta i Vijeća od 17. travnja 2019. o ENISA-i (Agencija Europske unije za kibersigurnost) te o kibersigurnosnoj certifikaciji u području informacijske i komunikacijske tehnologije i stavljanju izvan snage Uredbe (EU) br. 526/2013 (Akt o kibersigurnosti) </w:t>
      </w:r>
      <w:r w:rsidRPr="00394FA6">
        <w:rPr>
          <w:color w:val="231F20"/>
        </w:rPr>
        <w:t xml:space="preserve">(Tekst značajan za EGP) </w:t>
      </w:r>
      <w:r w:rsidR="002F0F07" w:rsidRPr="00944869">
        <w:rPr>
          <w:color w:val="231F20"/>
        </w:rPr>
        <w:t>(SL L 151</w:t>
      </w:r>
      <w:r>
        <w:rPr>
          <w:color w:val="231F20"/>
        </w:rPr>
        <w:t>,</w:t>
      </w:r>
      <w:r w:rsidR="002F0F07" w:rsidRPr="00944869">
        <w:rPr>
          <w:color w:val="231F20"/>
        </w:rPr>
        <w:t xml:space="preserve"> 7.6.2019</w:t>
      </w:r>
      <w:r>
        <w:rPr>
          <w:color w:val="231F20"/>
        </w:rPr>
        <w:t>.</w:t>
      </w:r>
      <w:r w:rsidR="002F0F07" w:rsidRPr="00944869">
        <w:rPr>
          <w:color w:val="231F20"/>
        </w:rPr>
        <w:t>)</w:t>
      </w:r>
    </w:p>
    <w:p w14:paraId="3E36CE8B" w14:textId="3D9B821C" w:rsidR="00F4141E" w:rsidRDefault="00394FA6" w:rsidP="00A454AA">
      <w:pPr>
        <w:pStyle w:val="box472414"/>
        <w:shd w:val="clear" w:color="auto" w:fill="FFFFFF"/>
        <w:spacing w:before="0" w:beforeAutospacing="0" w:after="0" w:afterAutospacing="0"/>
        <w:textAlignment w:val="baseline"/>
      </w:pPr>
      <w:r>
        <w:rPr>
          <w:color w:val="231F20"/>
        </w:rPr>
        <w:t>11</w:t>
      </w:r>
      <w:r w:rsidR="00FB26DF" w:rsidRPr="00944869">
        <w:rPr>
          <w:color w:val="231F20"/>
        </w:rPr>
        <w:t xml:space="preserve">. </w:t>
      </w:r>
      <w:r w:rsidR="00FB26DF" w:rsidRPr="00944869">
        <w:rPr>
          <w:i/>
          <w:iCs/>
          <w:color w:val="231F20"/>
        </w:rPr>
        <w:t>ozbiljna kibernetička prijetnja</w:t>
      </w:r>
      <w:r w:rsidR="00FB26DF" w:rsidRPr="00944869">
        <w:rPr>
          <w:color w:val="231F20"/>
        </w:rPr>
        <w:t xml:space="preserve"> je ozbiljna kiberprijetnja kako je definirana člankom 3. točkom 13. Uredbe (EU) 2022/2554</w:t>
      </w:r>
    </w:p>
    <w:p w14:paraId="6F431844" w14:textId="11DB4ABC" w:rsidR="00F4141E" w:rsidRPr="004A1001" w:rsidRDefault="00F4141E" w:rsidP="00A454AA">
      <w:pPr>
        <w:pStyle w:val="box472414"/>
        <w:shd w:val="clear" w:color="auto" w:fill="FFFFFF"/>
        <w:spacing w:before="0" w:beforeAutospacing="0" w:after="0" w:afterAutospacing="0"/>
        <w:textAlignment w:val="baseline"/>
      </w:pPr>
      <w:r>
        <w:t>1</w:t>
      </w:r>
      <w:r w:rsidR="009153AE">
        <w:t>2</w:t>
      </w:r>
      <w:r>
        <w:t xml:space="preserve">. </w:t>
      </w:r>
      <w:r w:rsidRPr="004A1001">
        <w:rPr>
          <w:i/>
          <w:iCs/>
          <w:color w:val="231F20"/>
        </w:rPr>
        <w:t>penetracijsko testiranje vođeno prijetnjama (TLPT)</w:t>
      </w:r>
      <w:r w:rsidRPr="00F4141E">
        <w:rPr>
          <w:color w:val="231F20"/>
        </w:rPr>
        <w:t xml:space="preserve"> </w:t>
      </w:r>
      <w:r>
        <w:rPr>
          <w:color w:val="231F20"/>
        </w:rPr>
        <w:t xml:space="preserve">je </w:t>
      </w:r>
      <w:r w:rsidRPr="00F4141E">
        <w:rPr>
          <w:color w:val="231F20"/>
        </w:rPr>
        <w:t>okvir koji oponaša taktike, tehnike i procedure stvarnih aktera prijetnje koje se smatraju stvarnom kiber</w:t>
      </w:r>
      <w:r w:rsidR="00477292">
        <w:rPr>
          <w:color w:val="231F20"/>
        </w:rPr>
        <w:t xml:space="preserve">netičkom </w:t>
      </w:r>
      <w:r w:rsidRPr="00F4141E">
        <w:rPr>
          <w:color w:val="231F20"/>
        </w:rPr>
        <w:t>prijetnjom, koji omogućuje kontrolirano, prilagođeno testiranje ključnih produkcijskih sustava financijskog subjekta, vođeno saznanjima o prijetnjama</w:t>
      </w:r>
      <w:r w:rsidR="004229B6">
        <w:rPr>
          <w:color w:val="231F20"/>
        </w:rPr>
        <w:t>.</w:t>
      </w:r>
    </w:p>
    <w:p w14:paraId="12388A64" w14:textId="77777777" w:rsidR="00FB26DF" w:rsidRPr="00D86636" w:rsidRDefault="00FB26DF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20A78123" w14:textId="74E0C0FD" w:rsidR="004D1C41" w:rsidRDefault="004D1C41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(2) Ostali pojmovi u ovom Zakonu imaju </w:t>
      </w:r>
      <w:r w:rsidR="00963ABB">
        <w:rPr>
          <w:color w:val="231F20"/>
        </w:rPr>
        <w:t xml:space="preserve">jednako </w:t>
      </w:r>
      <w:r w:rsidRPr="00D86636">
        <w:rPr>
          <w:color w:val="231F20"/>
        </w:rPr>
        <w:t xml:space="preserve">značenje kao pojmovi </w:t>
      </w:r>
      <w:r w:rsidR="00963ABB">
        <w:rPr>
          <w:color w:val="231F20"/>
        </w:rPr>
        <w:t xml:space="preserve">definirani </w:t>
      </w:r>
      <w:r w:rsidRPr="00D86636">
        <w:rPr>
          <w:color w:val="231F20"/>
        </w:rPr>
        <w:t xml:space="preserve">u Uredbi (EU) </w:t>
      </w:r>
      <w:r w:rsidR="00F32A8F" w:rsidRPr="00D86636">
        <w:rPr>
          <w:color w:val="231F20"/>
        </w:rPr>
        <w:t>2022/2554</w:t>
      </w:r>
      <w:r w:rsidRPr="00D86636">
        <w:rPr>
          <w:color w:val="231F20"/>
        </w:rPr>
        <w:t>.</w:t>
      </w:r>
    </w:p>
    <w:p w14:paraId="23E5FF5C" w14:textId="77777777" w:rsidR="00DE2941" w:rsidRPr="00D86636" w:rsidRDefault="00DE2941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5511D4E2" w14:textId="7BDE8FB9" w:rsidR="004D1C41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  <w:r w:rsidRPr="00D86636">
        <w:rPr>
          <w:i/>
          <w:color w:val="231F20"/>
        </w:rPr>
        <w:t>Korištenje pojmova s rodnim značenjem</w:t>
      </w:r>
    </w:p>
    <w:p w14:paraId="243C9E7A" w14:textId="77777777" w:rsidR="00CE7781" w:rsidRPr="00D86636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</w:p>
    <w:p w14:paraId="002E3428" w14:textId="5872357F" w:rsidR="00CE7781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 xml:space="preserve">Članak </w:t>
      </w:r>
      <w:r w:rsidR="007D4DEA" w:rsidRPr="00F3372A">
        <w:rPr>
          <w:b/>
          <w:color w:val="231F20"/>
        </w:rPr>
        <w:t>4</w:t>
      </w:r>
      <w:r w:rsidRPr="00F3372A">
        <w:rPr>
          <w:b/>
          <w:color w:val="231F20"/>
        </w:rPr>
        <w:t>.</w:t>
      </w:r>
    </w:p>
    <w:p w14:paraId="307B321D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7E2D2F2B" w14:textId="0A5B7721" w:rsidR="004D1C41" w:rsidRDefault="004D1C41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Izrazi koji se koriste u ovom Zakonu, a imaju rodno značenje</w:t>
      </w:r>
      <w:r w:rsidR="00DE2941">
        <w:rPr>
          <w:color w:val="231F20"/>
        </w:rPr>
        <w:t>,</w:t>
      </w:r>
      <w:r w:rsidRPr="00D86636">
        <w:rPr>
          <w:color w:val="231F20"/>
        </w:rPr>
        <w:t xml:space="preserve"> odnose se jednako na muški i ženski rod.</w:t>
      </w:r>
    </w:p>
    <w:p w14:paraId="71F5D3E0" w14:textId="77777777" w:rsidR="000C2331" w:rsidRPr="00011075" w:rsidRDefault="000C2331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  <w:lang w:val="en-GB"/>
        </w:rPr>
      </w:pPr>
    </w:p>
    <w:p w14:paraId="37C2A1FB" w14:textId="4E24FA79" w:rsidR="00C26C8D" w:rsidRDefault="00BC5154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r w:rsidRPr="00BC5154">
        <w:rPr>
          <w:i/>
          <w:iCs/>
          <w:color w:val="231F20"/>
        </w:rPr>
        <w:t>Postupanje po smjernicama</w:t>
      </w:r>
    </w:p>
    <w:p w14:paraId="7BA9E5FF" w14:textId="77777777" w:rsidR="00CE7781" w:rsidRPr="00BC5154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6832B103" w14:textId="2CDB47C9" w:rsidR="00CE7781" w:rsidRDefault="00BC5154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Članak</w:t>
      </w:r>
      <w:r w:rsidR="007D4DEA" w:rsidRPr="00F3372A">
        <w:rPr>
          <w:b/>
          <w:color w:val="231F20"/>
        </w:rPr>
        <w:t xml:space="preserve"> 5.</w:t>
      </w:r>
    </w:p>
    <w:p w14:paraId="735DBEC3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0AA67C59" w14:textId="56AFC82E" w:rsidR="00D611E8" w:rsidRPr="000C2331" w:rsidRDefault="00C26C8D" w:rsidP="00A454AA">
      <w:pPr>
        <w:pStyle w:val="NoSpacing"/>
        <w:rPr>
          <w:rFonts w:ascii="Times New Roman" w:hAnsi="Times New Roman"/>
        </w:rPr>
      </w:pPr>
      <w:r w:rsidRPr="000C2331">
        <w:rPr>
          <w:rFonts w:ascii="Times New Roman" w:hAnsi="Times New Roman"/>
        </w:rPr>
        <w:t>(</w:t>
      </w:r>
      <w:r w:rsidR="001728AF" w:rsidRPr="000C2331">
        <w:rPr>
          <w:rFonts w:ascii="Times New Roman" w:hAnsi="Times New Roman"/>
        </w:rPr>
        <w:t>1</w:t>
      </w:r>
      <w:r w:rsidRPr="000C2331">
        <w:rPr>
          <w:rFonts w:ascii="Times New Roman" w:hAnsi="Times New Roman"/>
        </w:rPr>
        <w:t xml:space="preserve">) Smjernice koje europska nadzorna tijela donose u skladu sa svojim ovlastima iz Uredbe (EU) 2022/2554 obvezujuće su za </w:t>
      </w:r>
      <w:r w:rsidR="007E0369" w:rsidRPr="000C2331">
        <w:rPr>
          <w:rFonts w:ascii="Times New Roman" w:hAnsi="Times New Roman"/>
        </w:rPr>
        <w:t xml:space="preserve">Agenciju </w:t>
      </w:r>
      <w:r w:rsidRPr="000C2331">
        <w:rPr>
          <w:rFonts w:ascii="Times New Roman" w:hAnsi="Times New Roman"/>
        </w:rPr>
        <w:t xml:space="preserve">i subjekte nadzora čije su obveze </w:t>
      </w:r>
      <w:r w:rsidR="00011075">
        <w:rPr>
          <w:rFonts w:ascii="Times New Roman" w:hAnsi="Times New Roman"/>
        </w:rPr>
        <w:t>određene</w:t>
      </w:r>
      <w:r w:rsidRPr="000C2331">
        <w:rPr>
          <w:rFonts w:ascii="Times New Roman" w:hAnsi="Times New Roman"/>
        </w:rPr>
        <w:t xml:space="preserve"> odredbama ovoga Zakona i Uredbe (EU) 2022/2554</w:t>
      </w:r>
      <w:r w:rsidR="001728AF" w:rsidRPr="000C2331">
        <w:rPr>
          <w:rFonts w:ascii="Times New Roman" w:hAnsi="Times New Roman"/>
        </w:rPr>
        <w:t>,</w:t>
      </w:r>
      <w:r w:rsidRPr="000C2331">
        <w:rPr>
          <w:rFonts w:ascii="Times New Roman" w:hAnsi="Times New Roman"/>
        </w:rPr>
        <w:t xml:space="preserve"> ako su ispunjeni sljedeći uvjeti:</w:t>
      </w:r>
    </w:p>
    <w:p w14:paraId="33ADE936" w14:textId="05C257DD" w:rsidR="00C26C8D" w:rsidRPr="000C2331" w:rsidRDefault="001728AF" w:rsidP="00A454AA">
      <w:pPr>
        <w:pStyle w:val="NoSpacing"/>
        <w:rPr>
          <w:rFonts w:ascii="Times New Roman" w:hAnsi="Times New Roman"/>
        </w:rPr>
      </w:pPr>
      <w:r w:rsidRPr="000C2331">
        <w:rPr>
          <w:rFonts w:ascii="Times New Roman" w:hAnsi="Times New Roman"/>
        </w:rPr>
        <w:t>1. da se,</w:t>
      </w:r>
      <w:r w:rsidR="00C26C8D" w:rsidRPr="000C2331">
        <w:rPr>
          <w:rFonts w:ascii="Times New Roman" w:hAnsi="Times New Roman"/>
        </w:rPr>
        <w:t xml:space="preserve"> sukladno proceduri propisanoj uredbama kojima se osnivaju europska nadzorna tijela</w:t>
      </w:r>
      <w:r w:rsidRPr="000C2331">
        <w:rPr>
          <w:rFonts w:ascii="Times New Roman" w:hAnsi="Times New Roman"/>
        </w:rPr>
        <w:t>,</w:t>
      </w:r>
      <w:r w:rsidR="00C26C8D" w:rsidRPr="000C2331">
        <w:rPr>
          <w:rFonts w:ascii="Times New Roman" w:hAnsi="Times New Roman"/>
        </w:rPr>
        <w:t xml:space="preserve"> </w:t>
      </w:r>
      <w:r w:rsidRPr="000C2331">
        <w:rPr>
          <w:rFonts w:ascii="Times New Roman" w:hAnsi="Times New Roman"/>
        </w:rPr>
        <w:t xml:space="preserve">Agencija </w:t>
      </w:r>
      <w:r w:rsidR="00C26C8D" w:rsidRPr="000C2331">
        <w:rPr>
          <w:rFonts w:ascii="Times New Roman" w:hAnsi="Times New Roman"/>
        </w:rPr>
        <w:t>očitovala da se obvezuj</w:t>
      </w:r>
      <w:r w:rsidRPr="000C2331">
        <w:rPr>
          <w:rFonts w:ascii="Times New Roman" w:hAnsi="Times New Roman"/>
        </w:rPr>
        <w:t>e</w:t>
      </w:r>
      <w:r w:rsidR="00C26C8D" w:rsidRPr="000C2331">
        <w:rPr>
          <w:rFonts w:ascii="Times New Roman" w:hAnsi="Times New Roman"/>
        </w:rPr>
        <w:t xml:space="preserve"> u cijelosti ili djelomično pridržavati odredbi pojedine smjernice ili da se do određenog roka namjerava uskladiti s pojedinom smjernicom</w:t>
      </w:r>
    </w:p>
    <w:p w14:paraId="31D88FA4" w14:textId="017B0204" w:rsidR="00C26C8D" w:rsidRPr="000C2331" w:rsidRDefault="00C26C8D" w:rsidP="00A454AA">
      <w:pPr>
        <w:pStyle w:val="NoSpacing"/>
        <w:rPr>
          <w:rFonts w:ascii="Times New Roman" w:hAnsi="Times New Roman"/>
        </w:rPr>
      </w:pPr>
      <w:r w:rsidRPr="000C2331">
        <w:rPr>
          <w:rFonts w:ascii="Times New Roman" w:hAnsi="Times New Roman"/>
        </w:rPr>
        <w:t xml:space="preserve">2. da </w:t>
      </w:r>
      <w:r w:rsidR="007E0369" w:rsidRPr="000C2331">
        <w:rPr>
          <w:rFonts w:ascii="Times New Roman" w:hAnsi="Times New Roman"/>
        </w:rPr>
        <w:t xml:space="preserve">je Agencija </w:t>
      </w:r>
      <w:r w:rsidR="00011075">
        <w:rPr>
          <w:rFonts w:ascii="Times New Roman" w:hAnsi="Times New Roman"/>
        </w:rPr>
        <w:t>na svojoj internetskoj stranici</w:t>
      </w:r>
      <w:r w:rsidRPr="000C2331">
        <w:rPr>
          <w:rFonts w:ascii="Times New Roman" w:hAnsi="Times New Roman"/>
        </w:rPr>
        <w:t xml:space="preserve"> objavila obavijest o očitovanju iz točke 1. ovoga stavka, pri čemu su stupanje na snagu i početak primjene određeni pojedinom smjernicom, osim kada se </w:t>
      </w:r>
      <w:r w:rsidR="00FB500D" w:rsidRPr="000C2331">
        <w:rPr>
          <w:rFonts w:ascii="Times New Roman" w:hAnsi="Times New Roman"/>
        </w:rPr>
        <w:t xml:space="preserve">Agencija </w:t>
      </w:r>
      <w:r w:rsidRPr="000C2331">
        <w:rPr>
          <w:rFonts w:ascii="Times New Roman" w:hAnsi="Times New Roman"/>
        </w:rPr>
        <w:t>očitoval</w:t>
      </w:r>
      <w:r w:rsidR="00FB500D" w:rsidRPr="000C2331">
        <w:rPr>
          <w:rFonts w:ascii="Times New Roman" w:hAnsi="Times New Roman"/>
        </w:rPr>
        <w:t>a</w:t>
      </w:r>
      <w:r w:rsidRPr="000C2331">
        <w:rPr>
          <w:rFonts w:ascii="Times New Roman" w:hAnsi="Times New Roman"/>
        </w:rPr>
        <w:t xml:space="preserve"> o namjeri usklađenja s pojedinim smjernicama do određenog roka, u kojem slučaju su stupanje na snagu i početak primjene određeni očitovanjem iz točke 1. ovoga stavka.</w:t>
      </w:r>
    </w:p>
    <w:p w14:paraId="79C22A7C" w14:textId="77777777" w:rsidR="002F0F07" w:rsidRDefault="002F0F07" w:rsidP="00A454AA">
      <w:pPr>
        <w:pStyle w:val="box472414"/>
        <w:spacing w:before="0" w:beforeAutospacing="0" w:after="0" w:afterAutospacing="0"/>
        <w:rPr>
          <w:color w:val="231F20"/>
        </w:rPr>
      </w:pPr>
    </w:p>
    <w:p w14:paraId="18F601FC" w14:textId="6D58AB89" w:rsidR="001728AF" w:rsidRPr="000C2331" w:rsidRDefault="001728AF" w:rsidP="00A454AA">
      <w:pPr>
        <w:pStyle w:val="box472414"/>
        <w:spacing w:before="0" w:beforeAutospacing="0" w:after="0" w:afterAutospacing="0"/>
        <w:rPr>
          <w:color w:val="231F20"/>
        </w:rPr>
      </w:pPr>
      <w:r w:rsidRPr="000C2331">
        <w:rPr>
          <w:color w:val="231F20"/>
        </w:rPr>
        <w:lastRenderedPageBreak/>
        <w:t>(2) U izvršavanju svojih ovlasti</w:t>
      </w:r>
      <w:r w:rsidR="00011075">
        <w:rPr>
          <w:color w:val="231F20"/>
        </w:rPr>
        <w:t xml:space="preserve"> Hrvatska narodna banka vodi</w:t>
      </w:r>
      <w:r w:rsidRPr="000C2331">
        <w:rPr>
          <w:color w:val="231F20"/>
        </w:rPr>
        <w:t xml:space="preserve"> računa o ujednačavanju nadzornih i supervizorskih alata i postupaka pri primjeni ovoga Zakona </w:t>
      </w:r>
      <w:r w:rsidR="00563EAF">
        <w:rPr>
          <w:color w:val="231F20"/>
        </w:rPr>
        <w:t xml:space="preserve">odnosno </w:t>
      </w:r>
      <w:r w:rsidRPr="000C2331">
        <w:rPr>
          <w:color w:val="231F20"/>
        </w:rPr>
        <w:t xml:space="preserve">Uredbe (EU) 2022/2554 te </w:t>
      </w:r>
      <w:r w:rsidR="00011075">
        <w:rPr>
          <w:color w:val="231F20"/>
        </w:rPr>
        <w:t xml:space="preserve">poduzima </w:t>
      </w:r>
      <w:r w:rsidRPr="000C2331">
        <w:rPr>
          <w:color w:val="231F20"/>
        </w:rPr>
        <w:t xml:space="preserve">sve aktivnosti u svrhu usklađivanja sa smjernicama i preporukama koje izdaju europska nadzorna tijela u skladu sa svojim ovlastima. </w:t>
      </w:r>
    </w:p>
    <w:p w14:paraId="6B5F63CF" w14:textId="77777777" w:rsidR="002F0F07" w:rsidRDefault="002F0F07" w:rsidP="00A454AA">
      <w:pPr>
        <w:pStyle w:val="box472414"/>
        <w:spacing w:before="0" w:beforeAutospacing="0" w:after="0" w:afterAutospacing="0"/>
        <w:rPr>
          <w:color w:val="231F20"/>
        </w:rPr>
      </w:pPr>
    </w:p>
    <w:p w14:paraId="373A6BB0" w14:textId="5C6DFF4F" w:rsidR="00C26C8D" w:rsidRPr="000C2331" w:rsidRDefault="00C26C8D" w:rsidP="00A454AA">
      <w:pPr>
        <w:pStyle w:val="box472414"/>
        <w:spacing w:before="0" w:beforeAutospacing="0" w:after="0" w:afterAutospacing="0"/>
        <w:rPr>
          <w:color w:val="231F20"/>
        </w:rPr>
      </w:pPr>
      <w:r w:rsidRPr="000C2331">
        <w:rPr>
          <w:color w:val="231F20"/>
        </w:rPr>
        <w:t xml:space="preserve">(3) </w:t>
      </w:r>
      <w:r w:rsidR="00FB500D" w:rsidRPr="000C2331">
        <w:rPr>
          <w:color w:val="231F20"/>
        </w:rPr>
        <w:t xml:space="preserve">Agencija i Hrvatska narodna banka </w:t>
      </w:r>
      <w:r w:rsidRPr="000C2331">
        <w:rPr>
          <w:color w:val="231F20"/>
        </w:rPr>
        <w:t>na svojim internetskim stranicama objavljuju poveznice na tekstove smjernica kojih će se ta tijela i subjekti nadzora u cijelosti ili djelomično pridržavati ili s kojima se do određenog roka namjeravaju uskladiti, zajedno s obavijesti koja u odnosu na pojedine smjernice sadržava sljedeće informacije:</w:t>
      </w:r>
    </w:p>
    <w:p w14:paraId="5742116F" w14:textId="77777777" w:rsidR="00C26C8D" w:rsidRPr="000C2331" w:rsidRDefault="00C26C8D" w:rsidP="00A454AA">
      <w:pPr>
        <w:pStyle w:val="box472414"/>
        <w:spacing w:before="0" w:beforeAutospacing="0" w:after="0" w:afterAutospacing="0"/>
        <w:rPr>
          <w:color w:val="231F20"/>
        </w:rPr>
      </w:pPr>
      <w:r w:rsidRPr="000C2331">
        <w:rPr>
          <w:color w:val="231F20"/>
        </w:rPr>
        <w:t>1. na koje se subjekte nadzora smjernica odnosi</w:t>
      </w:r>
    </w:p>
    <w:p w14:paraId="1CA3A8A4" w14:textId="77777777" w:rsidR="00C26C8D" w:rsidRPr="000C2331" w:rsidRDefault="00C26C8D" w:rsidP="00A454AA">
      <w:pPr>
        <w:pStyle w:val="box472414"/>
        <w:spacing w:before="0" w:beforeAutospacing="0" w:after="0" w:afterAutospacing="0"/>
        <w:rPr>
          <w:color w:val="231F20"/>
        </w:rPr>
      </w:pPr>
      <w:r w:rsidRPr="000C2331">
        <w:rPr>
          <w:color w:val="231F20"/>
        </w:rPr>
        <w:t>2. primjenjuje li se smjernica u cijelosti ili djelomično i</w:t>
      </w:r>
    </w:p>
    <w:p w14:paraId="4D8962D6" w14:textId="4D96A15F" w:rsidR="00C26C8D" w:rsidRPr="000C2331" w:rsidRDefault="00C26C8D" w:rsidP="00A454AA">
      <w:pPr>
        <w:pStyle w:val="box472414"/>
        <w:spacing w:before="0" w:beforeAutospacing="0" w:after="0" w:afterAutospacing="0"/>
        <w:rPr>
          <w:color w:val="231F20"/>
        </w:rPr>
      </w:pPr>
      <w:r w:rsidRPr="000C2331">
        <w:rPr>
          <w:color w:val="231F20"/>
        </w:rPr>
        <w:t xml:space="preserve">3. datum stupanja na snagu i početka primjene smjernice, s </w:t>
      </w:r>
      <w:r w:rsidR="00011075">
        <w:rPr>
          <w:color w:val="231F20"/>
        </w:rPr>
        <w:t xml:space="preserve">određenim </w:t>
      </w:r>
      <w:r w:rsidRPr="000C2331">
        <w:rPr>
          <w:color w:val="231F20"/>
        </w:rPr>
        <w:t>prijelaznim razdobljima ako su ona predviđena.</w:t>
      </w:r>
    </w:p>
    <w:p w14:paraId="38C91FCF" w14:textId="281F9823" w:rsidR="00BC5154" w:rsidRDefault="00BC5154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5F1C5174" w14:textId="6099CF77" w:rsidR="00B070ED" w:rsidRDefault="00162A7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r>
        <w:rPr>
          <w:i/>
          <w:iCs/>
          <w:color w:val="231F20"/>
        </w:rPr>
        <w:t>Izuzeće od</w:t>
      </w:r>
      <w:r w:rsidR="00B070ED" w:rsidRPr="001C68BE">
        <w:rPr>
          <w:i/>
          <w:iCs/>
          <w:color w:val="231F20"/>
        </w:rPr>
        <w:t xml:space="preserve"> primjene </w:t>
      </w:r>
    </w:p>
    <w:p w14:paraId="07B9007E" w14:textId="77777777" w:rsidR="00CE7781" w:rsidRPr="001C68BE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2BAAF828" w14:textId="16675A13" w:rsidR="00CE7781" w:rsidRDefault="00B070ED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Članak</w:t>
      </w:r>
      <w:r w:rsidR="00C830B5" w:rsidRPr="00F3372A">
        <w:rPr>
          <w:b/>
          <w:color w:val="231F20"/>
        </w:rPr>
        <w:t xml:space="preserve"> 6.</w:t>
      </w:r>
    </w:p>
    <w:p w14:paraId="15F755FC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30949C78" w14:textId="415BE480" w:rsidR="00B070ED" w:rsidRPr="00D86636" w:rsidRDefault="00B070ED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Sukladno članku 2. stavku 4. Uredbe (EU) 2022/2554, u Republici Hrvatskoj</w:t>
      </w:r>
      <w:r w:rsidR="00A80D09">
        <w:rPr>
          <w:color w:val="231F20"/>
        </w:rPr>
        <w:t>,</w:t>
      </w:r>
      <w:r>
        <w:rPr>
          <w:color w:val="231F20"/>
        </w:rPr>
        <w:t xml:space="preserve"> Uredba (EU) 2022/2554 i ovaj Zak</w:t>
      </w:r>
      <w:r w:rsidR="00011075">
        <w:rPr>
          <w:color w:val="231F20"/>
        </w:rPr>
        <w:t>on ne primjenjuju se na kreditn</w:t>
      </w:r>
      <w:r w:rsidR="00DD51A6">
        <w:rPr>
          <w:color w:val="231F20"/>
        </w:rPr>
        <w:t>e</w:t>
      </w:r>
      <w:r>
        <w:rPr>
          <w:color w:val="231F20"/>
        </w:rPr>
        <w:t xml:space="preserve"> unij</w:t>
      </w:r>
      <w:r w:rsidR="00DD51A6">
        <w:rPr>
          <w:color w:val="231F20"/>
        </w:rPr>
        <w:t>e</w:t>
      </w:r>
      <w:r>
        <w:rPr>
          <w:color w:val="231F20"/>
        </w:rPr>
        <w:t xml:space="preserve"> i Hrva</w:t>
      </w:r>
      <w:r w:rsidR="00011075">
        <w:rPr>
          <w:color w:val="231F20"/>
        </w:rPr>
        <w:t>tsku banku za obnovu i razvitak.</w:t>
      </w:r>
    </w:p>
    <w:p w14:paraId="050A26DB" w14:textId="77777777" w:rsidR="006F7E0A" w:rsidRPr="00D86636" w:rsidRDefault="006F7E0A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1164157" w14:textId="5E525FB1" w:rsidR="004D1C41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II. NADLEŽN</w:t>
      </w:r>
      <w:r w:rsidR="00E61C28" w:rsidRPr="00F3372A">
        <w:rPr>
          <w:b/>
          <w:color w:val="231F20"/>
        </w:rPr>
        <w:t>A</w:t>
      </w:r>
      <w:r w:rsidRPr="00F3372A">
        <w:rPr>
          <w:b/>
          <w:color w:val="231F20"/>
        </w:rPr>
        <w:t xml:space="preserve"> TIJEL</w:t>
      </w:r>
      <w:r w:rsidR="00E61C28" w:rsidRPr="00F3372A">
        <w:rPr>
          <w:b/>
          <w:color w:val="231F20"/>
        </w:rPr>
        <w:t>A</w:t>
      </w:r>
      <w:r w:rsidRPr="00F3372A">
        <w:rPr>
          <w:b/>
          <w:color w:val="231F20"/>
        </w:rPr>
        <w:t xml:space="preserve">, </w:t>
      </w:r>
      <w:r w:rsidR="004D461C" w:rsidRPr="00F3372A">
        <w:rPr>
          <w:b/>
          <w:color w:val="231F20"/>
        </w:rPr>
        <w:t xml:space="preserve">NJIHOVE </w:t>
      </w:r>
      <w:r w:rsidRPr="00F3372A">
        <w:rPr>
          <w:b/>
          <w:color w:val="231F20"/>
        </w:rPr>
        <w:t>NADLEŽNOST</w:t>
      </w:r>
      <w:r w:rsidR="00E61C28" w:rsidRPr="00F3372A">
        <w:rPr>
          <w:b/>
          <w:color w:val="231F20"/>
        </w:rPr>
        <w:t>I</w:t>
      </w:r>
      <w:r w:rsidRPr="00F3372A">
        <w:rPr>
          <w:b/>
          <w:color w:val="231F20"/>
        </w:rPr>
        <w:t xml:space="preserve"> I PODRUČJE RADA</w:t>
      </w:r>
    </w:p>
    <w:p w14:paraId="192DFCB1" w14:textId="77777777" w:rsidR="00CE7781" w:rsidRPr="00F3372A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42891E94" w14:textId="36956CDC" w:rsidR="00E61C28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  <w:r w:rsidRPr="00D86636">
        <w:rPr>
          <w:i/>
          <w:color w:val="231F20"/>
        </w:rPr>
        <w:t>Nadležn</w:t>
      </w:r>
      <w:r w:rsidR="00E61C28" w:rsidRPr="00D86636">
        <w:rPr>
          <w:i/>
          <w:color w:val="231F20"/>
        </w:rPr>
        <w:t>a</w:t>
      </w:r>
      <w:r w:rsidRPr="00D86636">
        <w:rPr>
          <w:i/>
          <w:color w:val="231F20"/>
        </w:rPr>
        <w:t xml:space="preserve"> tijel</w:t>
      </w:r>
      <w:r w:rsidR="00E61C28" w:rsidRPr="00D86636">
        <w:rPr>
          <w:i/>
          <w:color w:val="231F20"/>
        </w:rPr>
        <w:t>a</w:t>
      </w:r>
    </w:p>
    <w:p w14:paraId="1D7DFB08" w14:textId="77777777" w:rsidR="00CE7781" w:rsidRPr="00D86636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</w:p>
    <w:p w14:paraId="1CED23ED" w14:textId="356DEFA8" w:rsidR="00CE7781" w:rsidRDefault="00E61C28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 xml:space="preserve">Članak </w:t>
      </w:r>
      <w:r w:rsidR="007B5448" w:rsidRPr="00F3372A">
        <w:rPr>
          <w:b/>
          <w:color w:val="231F20"/>
        </w:rPr>
        <w:t>7</w:t>
      </w:r>
      <w:r w:rsidRPr="00F3372A">
        <w:rPr>
          <w:b/>
          <w:color w:val="231F20"/>
        </w:rPr>
        <w:t xml:space="preserve">. </w:t>
      </w:r>
    </w:p>
    <w:p w14:paraId="558FD61F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66B8EAC8" w14:textId="42802561" w:rsidR="007C55F9" w:rsidRPr="00D86636" w:rsidRDefault="007C55F9" w:rsidP="00A454AA">
      <w:pPr>
        <w:pStyle w:val="NormalWeb"/>
        <w:spacing w:before="0" w:beforeAutospacing="0" w:after="0" w:afterAutospacing="0"/>
      </w:pPr>
      <w:r w:rsidRPr="00D86636">
        <w:t xml:space="preserve">(1) Nadležna tijela </w:t>
      </w:r>
      <w:r w:rsidR="009C6547">
        <w:t>za provedbu</w:t>
      </w:r>
      <w:r w:rsidRPr="00D86636">
        <w:t xml:space="preserve"> Uredb</w:t>
      </w:r>
      <w:r w:rsidR="009C6547">
        <w:t>e</w:t>
      </w:r>
      <w:r w:rsidRPr="00D86636">
        <w:t xml:space="preserve"> (EU) </w:t>
      </w:r>
      <w:r w:rsidRPr="00D86636">
        <w:rPr>
          <w:color w:val="231F20"/>
        </w:rPr>
        <w:t xml:space="preserve">2022/2554 </w:t>
      </w:r>
      <w:r w:rsidRPr="00D86636">
        <w:t>i ovo</w:t>
      </w:r>
      <w:r w:rsidR="009C6547">
        <w:t>g</w:t>
      </w:r>
      <w:r w:rsidR="002F0F07">
        <w:t>a</w:t>
      </w:r>
      <w:r w:rsidRPr="00D86636">
        <w:t xml:space="preserve"> Zakon</w:t>
      </w:r>
      <w:r w:rsidR="009C6547">
        <w:t>a</w:t>
      </w:r>
      <w:r w:rsidRPr="00D86636">
        <w:t xml:space="preserve"> su Agencija i Hrvatska narodna banka.</w:t>
      </w:r>
    </w:p>
    <w:p w14:paraId="1780C7DD" w14:textId="77777777" w:rsidR="002F0F07" w:rsidRDefault="002F0F07" w:rsidP="00A454AA">
      <w:pPr>
        <w:pStyle w:val="NormalWeb"/>
        <w:spacing w:before="0" w:beforeAutospacing="0" w:after="0" w:afterAutospacing="0"/>
      </w:pPr>
    </w:p>
    <w:p w14:paraId="13D31D0E" w14:textId="07172096" w:rsidR="007C55F9" w:rsidRPr="00D86636" w:rsidRDefault="007C55F9" w:rsidP="00A454AA">
      <w:pPr>
        <w:pStyle w:val="NormalWeb"/>
        <w:spacing w:before="0" w:beforeAutospacing="0" w:after="0" w:afterAutospacing="0"/>
      </w:pPr>
      <w:r w:rsidRPr="00D86636">
        <w:t>(</w:t>
      </w:r>
      <w:r w:rsidR="001C68BE">
        <w:t>2</w:t>
      </w:r>
      <w:r w:rsidRPr="00D86636">
        <w:t xml:space="preserve">) Protiv rješenja koje nadležno tijelo donosi </w:t>
      </w:r>
      <w:r w:rsidR="005F73B5">
        <w:t>na temelju</w:t>
      </w:r>
      <w:r w:rsidR="005F73B5" w:rsidRPr="00D86636">
        <w:t xml:space="preserve"> </w:t>
      </w:r>
      <w:r w:rsidRPr="00D86636">
        <w:t xml:space="preserve">ovoga Zakona i Uredbe (EU) </w:t>
      </w:r>
      <w:r w:rsidR="00507567" w:rsidRPr="00D86636">
        <w:rPr>
          <w:color w:val="231F20"/>
        </w:rPr>
        <w:t xml:space="preserve">2022/2554 </w:t>
      </w:r>
      <w:r w:rsidRPr="00D86636">
        <w:t>nije dopuštena žalba, ali</w:t>
      </w:r>
      <w:r w:rsidR="004345D5">
        <w:t xml:space="preserve"> se može pokrenuti upravni spor.</w:t>
      </w:r>
    </w:p>
    <w:p w14:paraId="2F29B4C3" w14:textId="77777777" w:rsidR="009E1892" w:rsidRDefault="009E1892" w:rsidP="00A454AA">
      <w:pPr>
        <w:pStyle w:val="NormalWeb"/>
        <w:spacing w:before="0" w:beforeAutospacing="0" w:after="0" w:afterAutospacing="0"/>
      </w:pPr>
    </w:p>
    <w:p w14:paraId="250E5F01" w14:textId="02E84E86" w:rsidR="007C55F9" w:rsidRPr="00D86636" w:rsidRDefault="007C55F9" w:rsidP="00A454AA">
      <w:pPr>
        <w:pStyle w:val="NormalWeb"/>
        <w:spacing w:before="0" w:beforeAutospacing="0" w:after="0" w:afterAutospacing="0"/>
      </w:pPr>
      <w:r w:rsidRPr="00D86636">
        <w:t>(</w:t>
      </w:r>
      <w:r w:rsidR="001C68BE">
        <w:t>3</w:t>
      </w:r>
      <w:r w:rsidRPr="00D86636">
        <w:t xml:space="preserve">) </w:t>
      </w:r>
      <w:r w:rsidR="005A0E5D">
        <w:t>U postupku povodom tužbe protiv rješenja iz stavka 2. ovoga članka nadležni upravni sud ne može odlučiti da tužba ima odgodni učinak niti može izdati privremenu mjeru.</w:t>
      </w:r>
    </w:p>
    <w:p w14:paraId="02BD5864" w14:textId="77777777" w:rsidR="00381DB2" w:rsidRPr="00D86636" w:rsidRDefault="00381DB2" w:rsidP="00A454AA">
      <w:pPr>
        <w:pStyle w:val="NormalWeb"/>
        <w:spacing w:before="0" w:beforeAutospacing="0" w:after="0" w:afterAutospacing="0"/>
      </w:pPr>
    </w:p>
    <w:p w14:paraId="5D0201BE" w14:textId="7CAC7FA4" w:rsidR="00E63D04" w:rsidRDefault="00E63D04" w:rsidP="00A454AA">
      <w:pPr>
        <w:pStyle w:val="box456940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r w:rsidRPr="00D86636">
        <w:rPr>
          <w:i/>
          <w:iCs/>
          <w:color w:val="231F20"/>
        </w:rPr>
        <w:t>Subjekti nadzora nadležnih tijela</w:t>
      </w:r>
    </w:p>
    <w:p w14:paraId="00A9A33A" w14:textId="77777777" w:rsidR="00CE7781" w:rsidRPr="00D86636" w:rsidRDefault="00CE7781" w:rsidP="00A454AA">
      <w:pPr>
        <w:pStyle w:val="box456940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27576D49" w14:textId="4DCC1FDA" w:rsidR="00CE7781" w:rsidRDefault="00E63D04" w:rsidP="00A454AA">
      <w:pPr>
        <w:pStyle w:val="box45694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 xml:space="preserve">Članak </w:t>
      </w:r>
      <w:r w:rsidR="007B5448" w:rsidRPr="00F3372A">
        <w:rPr>
          <w:b/>
          <w:color w:val="231F20"/>
        </w:rPr>
        <w:t>8</w:t>
      </w:r>
      <w:r w:rsidRPr="00F3372A">
        <w:rPr>
          <w:b/>
          <w:color w:val="231F20"/>
        </w:rPr>
        <w:t>.</w:t>
      </w:r>
    </w:p>
    <w:p w14:paraId="2AEEC590" w14:textId="77777777" w:rsidR="00184406" w:rsidRPr="00F3372A" w:rsidRDefault="00184406" w:rsidP="00A454AA">
      <w:pPr>
        <w:pStyle w:val="box45694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16AD71C2" w14:textId="249F3314" w:rsidR="007C55F9" w:rsidRPr="00D86636" w:rsidRDefault="007C55F9" w:rsidP="00A454AA">
      <w:pPr>
        <w:pStyle w:val="NormalWeb"/>
        <w:spacing w:before="0" w:beforeAutospacing="0" w:after="0" w:afterAutospacing="0"/>
      </w:pPr>
      <w:r w:rsidRPr="00D86636">
        <w:lastRenderedPageBreak/>
        <w:t xml:space="preserve">(1) Subjekti nadzora Agencije u smislu ovoga Zakona, a u vezi s ispunjavanjem obveza iz Uredbe (EU) </w:t>
      </w:r>
      <w:r w:rsidR="00A63035" w:rsidRPr="00D86636">
        <w:rPr>
          <w:color w:val="231F20"/>
        </w:rPr>
        <w:t xml:space="preserve">2022/2554 </w:t>
      </w:r>
      <w:r w:rsidRPr="00D86636">
        <w:t>i ovoga Zakona su</w:t>
      </w:r>
      <w:r w:rsidR="00A071EC" w:rsidRPr="00A071EC">
        <w:t xml:space="preserve"> sljedeći subjekti iz članka 2. </w:t>
      </w:r>
      <w:r w:rsidR="00A071EC">
        <w:t>stavka 1. Uredbe (EU) 2022/2554</w:t>
      </w:r>
      <w:r w:rsidRPr="00D86636">
        <w:t>:</w:t>
      </w:r>
    </w:p>
    <w:p w14:paraId="16F1E922" w14:textId="270F20F9" w:rsidR="007C55F9" w:rsidRPr="00D86636" w:rsidRDefault="007C55F9" w:rsidP="00A454AA">
      <w:pPr>
        <w:pStyle w:val="NormalWeb"/>
        <w:spacing w:before="0" w:beforeAutospacing="0" w:after="0" w:afterAutospacing="0"/>
      </w:pPr>
      <w:r w:rsidRPr="00D86636">
        <w:t>1</w:t>
      </w:r>
      <w:r w:rsidR="00A63035" w:rsidRPr="00D86636">
        <w:t xml:space="preserve">. investicijsko društvo kako je </w:t>
      </w:r>
      <w:r w:rsidR="006F7E0A" w:rsidRPr="00D86636">
        <w:t>određeno</w:t>
      </w:r>
      <w:r w:rsidR="00A63035" w:rsidRPr="00D86636">
        <w:t xml:space="preserve"> zakonom koji </w:t>
      </w:r>
      <w:r w:rsidR="00B62188" w:rsidRPr="00D86636">
        <w:t>uređuje tržište kapital</w:t>
      </w:r>
      <w:r w:rsidR="00A63035" w:rsidRPr="00D86636">
        <w:t>a</w:t>
      </w:r>
    </w:p>
    <w:p w14:paraId="55EDBC31" w14:textId="5BBFC6B6" w:rsidR="00A63035" w:rsidRPr="00D86636" w:rsidRDefault="00A63035" w:rsidP="00A454AA">
      <w:pPr>
        <w:pStyle w:val="NormalWeb"/>
        <w:spacing w:before="0" w:beforeAutospacing="0" w:after="0" w:afterAutospacing="0"/>
      </w:pPr>
      <w:r w:rsidRPr="00D86636">
        <w:t>2. pružatelj usluga povezanih s kriptoimovinom koji ima odobrenje</w:t>
      </w:r>
      <w:r w:rsidR="007C10CF" w:rsidRPr="00D86636">
        <w:t xml:space="preserve"> </w:t>
      </w:r>
      <w:r w:rsidR="006F7E0A" w:rsidRPr="00D86636">
        <w:t xml:space="preserve">Agencije u skladu s odredbama zakona kojim se osigurava provedba </w:t>
      </w:r>
      <w:r w:rsidR="007C10CF" w:rsidRPr="00D86636">
        <w:t>Uredbe (EU)</w:t>
      </w:r>
      <w:r w:rsidR="001E58E1">
        <w:t xml:space="preserve"> </w:t>
      </w:r>
      <w:r w:rsidR="001E58E1" w:rsidRPr="001E58E1">
        <w:t xml:space="preserve">2023/1114 </w:t>
      </w:r>
      <w:r w:rsidR="00A071EC" w:rsidRPr="00A071EC">
        <w:t>Europskog parlamenta i Vijeća od 31. svibnja 2023. o tržištima kriptoimovine i izmjeni uredaba (EU) br. 1093/2010 i (EU) br. 1095/2010 te direktiva 2013/36/EU i (EU) 2019/1937 (Tekst značajan za EGP) (SL L 150, 9.6.2023</w:t>
      </w:r>
      <w:r w:rsidR="001E58E1">
        <w:t>.</w:t>
      </w:r>
      <w:r w:rsidR="00A071EC" w:rsidRPr="00A071EC">
        <w:t>) (u daljnjem tekstu: Uredba (EU) 2023/1114)</w:t>
      </w:r>
    </w:p>
    <w:p w14:paraId="449DC933" w14:textId="552B349F" w:rsidR="00A63035" w:rsidRPr="00D86636" w:rsidRDefault="00A63035" w:rsidP="00A454AA">
      <w:pPr>
        <w:pStyle w:val="NormalWeb"/>
        <w:spacing w:before="0" w:beforeAutospacing="0" w:after="0" w:afterAutospacing="0"/>
      </w:pPr>
      <w:r w:rsidRPr="00D86636">
        <w:t>3. sr</w:t>
      </w:r>
      <w:r w:rsidR="00B62188" w:rsidRPr="00D86636">
        <w:t>edišnji depozitorij vrijednosnih pa</w:t>
      </w:r>
      <w:r w:rsidRPr="00D86636">
        <w:t>pira</w:t>
      </w:r>
      <w:r w:rsidR="006F7E0A" w:rsidRPr="00D86636">
        <w:t xml:space="preserve"> </w:t>
      </w:r>
      <w:r w:rsidR="006F7E0A" w:rsidRPr="00D86636">
        <w:rPr>
          <w:color w:val="231F20"/>
          <w:shd w:val="clear" w:color="auto" w:fill="FFFFFF"/>
        </w:rPr>
        <w:t>kako je određen Uredbom (EU) br. 909/2014 Europskog parlamenta i Vijeća od 23. srpnja 2014. o poboljšanju namire vrijednosnih papira u Europskoj uniji i o središnjim depozitorijima vrijednosnih papira te izmjeni direktiva 98/26/EZ i 2014/65/EU te Uredbe (EU) br. 236/2012 (Tekst značajan za EGP) (SL L 257, 28.8.2014.)</w:t>
      </w:r>
    </w:p>
    <w:p w14:paraId="205C310E" w14:textId="7BEFD608" w:rsidR="00A63035" w:rsidRPr="00D86636" w:rsidRDefault="00A63035" w:rsidP="00A454AA">
      <w:pPr>
        <w:pStyle w:val="NormalWeb"/>
        <w:spacing w:before="0" w:beforeAutospacing="0" w:after="0" w:afterAutospacing="0"/>
      </w:pPr>
      <w:r w:rsidRPr="00D86636">
        <w:t>4. središnja druga ugovorna strana</w:t>
      </w:r>
      <w:r w:rsidR="006F7E0A" w:rsidRPr="00D86636">
        <w:t xml:space="preserve"> </w:t>
      </w:r>
      <w:r w:rsidR="006F7E0A" w:rsidRPr="00D86636">
        <w:rPr>
          <w:color w:val="231F20"/>
          <w:shd w:val="clear" w:color="auto" w:fill="FFFFFF"/>
        </w:rPr>
        <w:t>kako je određena Uredbom (EU) br. 648/2012 Europskog parlamenta i Vijeća od 4. srpnja 2012. o OTC izvedenicama, središnjoj drugoj ugovornoj strani i trgovinskom repozitoriju (Tekst značajan za EGP) (SL L 201, 27.7.2012.)</w:t>
      </w:r>
    </w:p>
    <w:p w14:paraId="5B1FAD0F" w14:textId="73A750B5" w:rsidR="006F7E0A" w:rsidRPr="00D86636" w:rsidRDefault="00B62188" w:rsidP="00A454AA">
      <w:pPr>
        <w:pStyle w:val="NormalWeb"/>
        <w:spacing w:before="0" w:beforeAutospacing="0" w:after="0" w:afterAutospacing="0"/>
      </w:pPr>
      <w:r w:rsidRPr="00D86636">
        <w:t>5. operater uređenog tržišta</w:t>
      </w:r>
      <w:r w:rsidR="006F7E0A" w:rsidRPr="00D86636">
        <w:t xml:space="preserve"> kako je određen zakonom koji uređuje tržište kapitala</w:t>
      </w:r>
    </w:p>
    <w:p w14:paraId="2B53ED0D" w14:textId="696B5494" w:rsidR="006F7E0A" w:rsidRPr="00D86636" w:rsidRDefault="00B62188" w:rsidP="00A454AA">
      <w:pPr>
        <w:pStyle w:val="NormalWeb"/>
        <w:spacing w:before="0" w:beforeAutospacing="0" w:after="0" w:afterAutospacing="0"/>
        <w:rPr>
          <w:color w:val="231F20"/>
          <w:shd w:val="clear" w:color="auto" w:fill="FFFFFF"/>
        </w:rPr>
      </w:pPr>
      <w:r w:rsidRPr="00D86636">
        <w:t xml:space="preserve">6. </w:t>
      </w:r>
      <w:r w:rsidR="00EA0B13">
        <w:t>v</w:t>
      </w:r>
      <w:r w:rsidR="004354BA" w:rsidRPr="00D86636">
        <w:rPr>
          <w:color w:val="231F20"/>
          <w:shd w:val="clear" w:color="auto" w:fill="FFFFFF"/>
        </w:rPr>
        <w:t>elik</w:t>
      </w:r>
      <w:r w:rsidR="00710E35">
        <w:rPr>
          <w:color w:val="231F20"/>
          <w:shd w:val="clear" w:color="auto" w:fill="FFFFFF"/>
        </w:rPr>
        <w:t xml:space="preserve">o </w:t>
      </w:r>
      <w:r w:rsidR="00710E35" w:rsidRPr="00710E35">
        <w:rPr>
          <w:color w:val="231F20"/>
          <w:shd w:val="clear" w:color="auto" w:fill="FFFFFF"/>
        </w:rPr>
        <w:t xml:space="preserve">društvo za upravljanje investicijskim fondovima </w:t>
      </w:r>
      <w:r w:rsidR="00710E35">
        <w:rPr>
          <w:color w:val="231F20"/>
          <w:shd w:val="clear" w:color="auto" w:fill="FFFFFF"/>
        </w:rPr>
        <w:t xml:space="preserve">(u daljnjem tekstu: </w:t>
      </w:r>
      <w:r w:rsidR="004354BA" w:rsidRPr="00D86636">
        <w:rPr>
          <w:color w:val="231F20"/>
          <w:shd w:val="clear" w:color="auto" w:fill="FFFFFF"/>
        </w:rPr>
        <w:t>UAIF</w:t>
      </w:r>
      <w:r w:rsidR="00710E35">
        <w:rPr>
          <w:color w:val="231F20"/>
          <w:shd w:val="clear" w:color="auto" w:fill="FFFFFF"/>
        </w:rPr>
        <w:t>)</w:t>
      </w:r>
      <w:r w:rsidR="006F7E0A" w:rsidRPr="00D86636">
        <w:rPr>
          <w:color w:val="231F20"/>
          <w:shd w:val="clear" w:color="auto" w:fill="FFFFFF"/>
        </w:rPr>
        <w:t xml:space="preserve"> kako je određeno zakonom koji uređuje osnivanje i upravljanje alternativnim investicijskim fondovima</w:t>
      </w:r>
    </w:p>
    <w:p w14:paraId="79510FFC" w14:textId="68903E8F" w:rsidR="006F7E0A" w:rsidRPr="00D86636" w:rsidRDefault="006F7E0A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  <w:shd w:val="clear" w:color="auto" w:fill="FFFFFF"/>
        </w:rPr>
      </w:pPr>
      <w:r w:rsidRPr="00D86636">
        <w:rPr>
          <w:color w:val="231F20"/>
        </w:rPr>
        <w:t xml:space="preserve">7. </w:t>
      </w:r>
      <w:r w:rsidRPr="00D86636">
        <w:rPr>
          <w:color w:val="231F20"/>
          <w:shd w:val="clear" w:color="auto" w:fill="FFFFFF"/>
        </w:rPr>
        <w:t xml:space="preserve">društvo za upravljanje otvorenim investicijskim fondovima s javnom ponudom, kako </w:t>
      </w:r>
      <w:r w:rsidR="00EA0B13">
        <w:rPr>
          <w:color w:val="231F20"/>
          <w:shd w:val="clear" w:color="auto" w:fill="FFFFFF"/>
        </w:rPr>
        <w:t>je</w:t>
      </w:r>
      <w:r w:rsidRPr="00D86636">
        <w:rPr>
          <w:color w:val="231F20"/>
          <w:shd w:val="clear" w:color="auto" w:fill="FFFFFF"/>
        </w:rPr>
        <w:t xml:space="preserve"> određen</w:t>
      </w:r>
      <w:r w:rsidR="00EA0B13">
        <w:rPr>
          <w:color w:val="231F20"/>
          <w:shd w:val="clear" w:color="auto" w:fill="FFFFFF"/>
        </w:rPr>
        <w:t>o</w:t>
      </w:r>
      <w:r w:rsidRPr="00D86636">
        <w:rPr>
          <w:color w:val="231F20"/>
          <w:shd w:val="clear" w:color="auto" w:fill="FFFFFF"/>
        </w:rPr>
        <w:t xml:space="preserve"> zakonom koji uređuje osnivanje i upravljanje otvorenim investicijskim fondovima s javnom ponudom</w:t>
      </w:r>
    </w:p>
    <w:p w14:paraId="06F24E04" w14:textId="6EFAC409" w:rsidR="006F7E0A" w:rsidRPr="00D86636" w:rsidRDefault="006F7E0A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  <w:shd w:val="clear" w:color="auto" w:fill="FFFFFF"/>
        </w:rPr>
        <w:t>8. pružatelj usluga dostave podataka kako je određen zakonom koji uređuje tr</w:t>
      </w:r>
      <w:r w:rsidR="004354BA" w:rsidRPr="00D86636">
        <w:rPr>
          <w:color w:val="231F20"/>
          <w:shd w:val="clear" w:color="auto" w:fill="FFFFFF"/>
        </w:rPr>
        <w:t>žište kapitala</w:t>
      </w:r>
    </w:p>
    <w:p w14:paraId="293DDD16" w14:textId="4EF58A31" w:rsidR="006F7E0A" w:rsidRPr="00D86636" w:rsidRDefault="00361203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9</w:t>
      </w:r>
      <w:r w:rsidR="006F7E0A" w:rsidRPr="00D86636">
        <w:rPr>
          <w:color w:val="231F20"/>
        </w:rPr>
        <w:t>. društv</w:t>
      </w:r>
      <w:r w:rsidR="00EA0B13">
        <w:rPr>
          <w:color w:val="231F20"/>
        </w:rPr>
        <w:t>o</w:t>
      </w:r>
      <w:r w:rsidR="006F7E0A" w:rsidRPr="00D86636">
        <w:rPr>
          <w:color w:val="231F20"/>
        </w:rPr>
        <w:t xml:space="preserve"> za osiguranje, kako </w:t>
      </w:r>
      <w:r w:rsidR="00EA0B13">
        <w:rPr>
          <w:color w:val="231F20"/>
        </w:rPr>
        <w:t xml:space="preserve">je </w:t>
      </w:r>
      <w:r w:rsidR="006F7E0A" w:rsidRPr="00D86636">
        <w:rPr>
          <w:color w:val="231F20"/>
        </w:rPr>
        <w:t>određen</w:t>
      </w:r>
      <w:r w:rsidR="00EA0B13">
        <w:rPr>
          <w:color w:val="231F20"/>
        </w:rPr>
        <w:t>o</w:t>
      </w:r>
      <w:r w:rsidR="006F7E0A" w:rsidRPr="00D86636">
        <w:rPr>
          <w:color w:val="231F20"/>
        </w:rPr>
        <w:t xml:space="preserve"> zakonom koji uređuje osiguranje</w:t>
      </w:r>
    </w:p>
    <w:p w14:paraId="45575009" w14:textId="1C8EDCE4" w:rsidR="006F7E0A" w:rsidRPr="00D86636" w:rsidRDefault="00361203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10</w:t>
      </w:r>
      <w:r w:rsidR="006F7E0A" w:rsidRPr="00D86636">
        <w:rPr>
          <w:color w:val="231F20"/>
        </w:rPr>
        <w:t>. društv</w:t>
      </w:r>
      <w:r w:rsidR="00EA0B13">
        <w:rPr>
          <w:color w:val="231F20"/>
        </w:rPr>
        <w:t>o</w:t>
      </w:r>
      <w:r w:rsidR="006F7E0A" w:rsidRPr="00D86636">
        <w:rPr>
          <w:color w:val="231F20"/>
        </w:rPr>
        <w:t xml:space="preserve"> za reosiguranje, kako </w:t>
      </w:r>
      <w:r w:rsidR="00EA0B13">
        <w:rPr>
          <w:color w:val="231F20"/>
        </w:rPr>
        <w:t xml:space="preserve">je </w:t>
      </w:r>
      <w:r w:rsidR="006F7E0A" w:rsidRPr="00D86636">
        <w:rPr>
          <w:color w:val="231F20"/>
        </w:rPr>
        <w:t>određen</w:t>
      </w:r>
      <w:r w:rsidR="00EA0B13">
        <w:rPr>
          <w:color w:val="231F20"/>
        </w:rPr>
        <w:t>o</w:t>
      </w:r>
      <w:r w:rsidR="006F7E0A" w:rsidRPr="00D86636">
        <w:rPr>
          <w:color w:val="231F20"/>
        </w:rPr>
        <w:t xml:space="preserve"> zakonom koji uređuje osiguranje</w:t>
      </w:r>
    </w:p>
    <w:p w14:paraId="0E7DD290" w14:textId="2C829A15" w:rsidR="00B62188" w:rsidRPr="00D86636" w:rsidRDefault="006F7E0A" w:rsidP="00A454AA">
      <w:pPr>
        <w:pStyle w:val="NormalWeb"/>
        <w:spacing w:before="0" w:beforeAutospacing="0" w:after="0" w:afterAutospacing="0"/>
      </w:pPr>
      <w:r w:rsidRPr="00D86636">
        <w:t>1</w:t>
      </w:r>
      <w:r w:rsidR="00361203">
        <w:t>1</w:t>
      </w:r>
      <w:r w:rsidRPr="00D86636">
        <w:t xml:space="preserve">. </w:t>
      </w:r>
      <w:r w:rsidR="00B62188" w:rsidRPr="00D86636">
        <w:t xml:space="preserve">posrednik </w:t>
      </w:r>
      <w:r w:rsidRPr="00D86636">
        <w:t>u osiguranju</w:t>
      </w:r>
      <w:r w:rsidR="004354BA" w:rsidRPr="00D86636">
        <w:t xml:space="preserve">, osim ako je </w:t>
      </w:r>
      <w:r w:rsidR="00904331">
        <w:t>mikro</w:t>
      </w:r>
      <w:r w:rsidR="004354BA" w:rsidRPr="00D86636">
        <w:t>, mal</w:t>
      </w:r>
      <w:r w:rsidR="00904331">
        <w:t>i</w:t>
      </w:r>
      <w:r w:rsidR="004354BA" w:rsidRPr="00D86636">
        <w:t xml:space="preserve"> ili srednj</w:t>
      </w:r>
      <w:r w:rsidR="00904331">
        <w:t>i</w:t>
      </w:r>
      <w:r w:rsidR="004354BA" w:rsidRPr="00D86636">
        <w:t xml:space="preserve"> </w:t>
      </w:r>
      <w:r w:rsidR="00904331">
        <w:t>poduzetnik</w:t>
      </w:r>
      <w:r w:rsidR="00904331" w:rsidRPr="00904331">
        <w:t xml:space="preserve"> </w:t>
      </w:r>
      <w:r w:rsidR="004354BA" w:rsidRPr="00D86636">
        <w:t xml:space="preserve">izuzet od primjene Uredbe (EU) </w:t>
      </w:r>
      <w:r w:rsidR="004354BA" w:rsidRPr="00D86636">
        <w:rPr>
          <w:color w:val="231F20"/>
        </w:rPr>
        <w:t xml:space="preserve">2022/2554 u skladu s odredbom članka </w:t>
      </w:r>
      <w:r w:rsidR="0007314E" w:rsidRPr="00D86636">
        <w:rPr>
          <w:color w:val="231F20"/>
        </w:rPr>
        <w:t>2. stavka 3. točke e</w:t>
      </w:r>
      <w:r w:rsidR="001E58E1">
        <w:rPr>
          <w:color w:val="231F20"/>
        </w:rPr>
        <w:t>)</w:t>
      </w:r>
      <w:r w:rsidR="0007314E" w:rsidRPr="00D86636">
        <w:rPr>
          <w:color w:val="231F20"/>
        </w:rPr>
        <w:t xml:space="preserve"> </w:t>
      </w:r>
      <w:r w:rsidR="0007314E" w:rsidRPr="00D86636">
        <w:t xml:space="preserve">Uredbe (EU) </w:t>
      </w:r>
      <w:r w:rsidR="0007314E" w:rsidRPr="00D86636">
        <w:rPr>
          <w:color w:val="231F20"/>
        </w:rPr>
        <w:t>2022/2554</w:t>
      </w:r>
    </w:p>
    <w:p w14:paraId="0CEC71F6" w14:textId="465D1DC8" w:rsidR="0007314E" w:rsidRPr="00D86636" w:rsidRDefault="006F7E0A" w:rsidP="00A454AA">
      <w:pPr>
        <w:pStyle w:val="NormalWeb"/>
        <w:spacing w:before="0" w:beforeAutospacing="0" w:after="0" w:afterAutospacing="0"/>
      </w:pPr>
      <w:r w:rsidRPr="00D86636">
        <w:t>1</w:t>
      </w:r>
      <w:r w:rsidR="00361203">
        <w:t>2</w:t>
      </w:r>
      <w:r w:rsidRPr="00D86636">
        <w:t>. posrednik u reosiguranju</w:t>
      </w:r>
      <w:r w:rsidR="00EA0B13">
        <w:t>,</w:t>
      </w:r>
      <w:r w:rsidR="0007314E" w:rsidRPr="00D86636">
        <w:t xml:space="preserve"> osim ako je </w:t>
      </w:r>
      <w:r w:rsidR="00904331" w:rsidRPr="00904331">
        <w:t xml:space="preserve">mikro, mali ili srednji poduzetnik izuzet </w:t>
      </w:r>
      <w:r w:rsidR="0007314E" w:rsidRPr="00D86636">
        <w:t xml:space="preserve">od primjene Uredbe (EU) </w:t>
      </w:r>
      <w:r w:rsidR="0007314E" w:rsidRPr="00D86636">
        <w:rPr>
          <w:color w:val="231F20"/>
        </w:rPr>
        <w:t>2022/2554 u skladu s odredbom članka 2. stavka 3. točke e</w:t>
      </w:r>
      <w:r w:rsidR="001E58E1">
        <w:rPr>
          <w:color w:val="231F20"/>
        </w:rPr>
        <w:t>)</w:t>
      </w:r>
      <w:r w:rsidR="0007314E" w:rsidRPr="00D86636">
        <w:rPr>
          <w:color w:val="231F20"/>
        </w:rPr>
        <w:t xml:space="preserve"> </w:t>
      </w:r>
      <w:r w:rsidR="0007314E" w:rsidRPr="00D86636">
        <w:t xml:space="preserve">Uredbe (EU) </w:t>
      </w:r>
      <w:r w:rsidR="0007314E" w:rsidRPr="00D86636">
        <w:rPr>
          <w:color w:val="231F20"/>
        </w:rPr>
        <w:t>2022/2554</w:t>
      </w:r>
    </w:p>
    <w:p w14:paraId="696A861C" w14:textId="1D49CC79" w:rsidR="0007314E" w:rsidRPr="00D86636" w:rsidRDefault="006F7E0A" w:rsidP="00A454AA">
      <w:pPr>
        <w:pStyle w:val="NormalWeb"/>
        <w:spacing w:before="0" w:beforeAutospacing="0" w:after="0" w:afterAutospacing="0"/>
      </w:pPr>
      <w:r w:rsidRPr="00D86636">
        <w:t>1</w:t>
      </w:r>
      <w:r w:rsidR="00361203">
        <w:t>3</w:t>
      </w:r>
      <w:r w:rsidRPr="00D86636">
        <w:t>. sporedni posrednik u osiguranju</w:t>
      </w:r>
      <w:r w:rsidR="0007314E" w:rsidRPr="00D86636">
        <w:t xml:space="preserve"> osim ako je </w:t>
      </w:r>
      <w:r w:rsidR="00904331" w:rsidRPr="00904331">
        <w:t xml:space="preserve">mikro, mali ili srednji poduzetnik izuzet </w:t>
      </w:r>
      <w:r w:rsidR="0007314E" w:rsidRPr="00D86636">
        <w:t xml:space="preserve">od primjene Uredbe (EU) </w:t>
      </w:r>
      <w:r w:rsidR="0007314E" w:rsidRPr="00D86636">
        <w:rPr>
          <w:color w:val="231F20"/>
        </w:rPr>
        <w:t>2022/2554 u skladu s odredbom članka 2. stavka 3. točke e</w:t>
      </w:r>
      <w:r w:rsidR="001E58E1">
        <w:rPr>
          <w:color w:val="231F20"/>
        </w:rPr>
        <w:t>)</w:t>
      </w:r>
      <w:r w:rsidR="0007314E" w:rsidRPr="00D86636">
        <w:rPr>
          <w:color w:val="231F20"/>
        </w:rPr>
        <w:t xml:space="preserve"> </w:t>
      </w:r>
      <w:r w:rsidR="0007314E" w:rsidRPr="00D86636">
        <w:t xml:space="preserve">Uredbe (EU) </w:t>
      </w:r>
      <w:r w:rsidR="0007314E" w:rsidRPr="00D86636">
        <w:rPr>
          <w:color w:val="231F20"/>
        </w:rPr>
        <w:t>2022/2554</w:t>
      </w:r>
    </w:p>
    <w:p w14:paraId="3C534693" w14:textId="265EF447" w:rsidR="006F7E0A" w:rsidRPr="00D86636" w:rsidRDefault="006F7E0A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t>1</w:t>
      </w:r>
      <w:r w:rsidR="00EA0B13">
        <w:t>4</w:t>
      </w:r>
      <w:r w:rsidRPr="00D86636">
        <w:t xml:space="preserve">. </w:t>
      </w:r>
      <w:r w:rsidRPr="00D86636">
        <w:rPr>
          <w:color w:val="231F20"/>
        </w:rPr>
        <w:t>društvo za upravljanje dobrovoljnim mirovinskim fondovima, kako je određeno zakonom koji uređuje osnivanje i upravljanje dobrovoljnim mirovinskim fondovima</w:t>
      </w:r>
    </w:p>
    <w:p w14:paraId="61C74F04" w14:textId="2F6DEFBC" w:rsidR="006F7E0A" w:rsidRPr="00D86636" w:rsidRDefault="006F7E0A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1</w:t>
      </w:r>
      <w:r w:rsidR="00EA0B13">
        <w:rPr>
          <w:color w:val="231F20"/>
        </w:rPr>
        <w:t>5</w:t>
      </w:r>
      <w:r w:rsidRPr="00D86636">
        <w:rPr>
          <w:color w:val="231F20"/>
        </w:rPr>
        <w:t>. mirovinsko osiguravajuće društvo kako je određeno zakonom koji uređuje osnivanje i poslovanje mirovinskih osiguravajućih društava</w:t>
      </w:r>
    </w:p>
    <w:p w14:paraId="6021757E" w14:textId="14BB9176" w:rsidR="005E5847" w:rsidRDefault="006F7E0A" w:rsidP="00A454AA">
      <w:pPr>
        <w:pStyle w:val="NormalWeb"/>
        <w:spacing w:before="0" w:beforeAutospacing="0" w:after="0" w:afterAutospacing="0"/>
      </w:pPr>
      <w:r w:rsidRPr="00D86636">
        <w:t>1</w:t>
      </w:r>
      <w:r w:rsidR="00EA0B13">
        <w:t>6</w:t>
      </w:r>
      <w:r w:rsidRPr="00D86636">
        <w:t xml:space="preserve">. </w:t>
      </w:r>
      <w:r w:rsidR="009F2F8A" w:rsidRPr="00D86636">
        <w:t>administrator ključnih referentnih vrijednosti kako je određeno zakonom kojim se osigurava provedba Uredbe (EU) 2016/1011</w:t>
      </w:r>
      <w:r w:rsidR="00751A07" w:rsidRPr="00751A07">
        <w:t xml:space="preserve"> </w:t>
      </w:r>
      <w:r w:rsidR="002B467C">
        <w:t xml:space="preserve">Europskog parlamenta i Vijeća </w:t>
      </w:r>
      <w:r w:rsidR="001E58E1" w:rsidRPr="001E58E1">
        <w:t xml:space="preserve">od 8. </w:t>
      </w:r>
      <w:r w:rsidR="001E58E1" w:rsidRPr="001E58E1">
        <w:lastRenderedPageBreak/>
        <w:t>lipnja 2016.</w:t>
      </w:r>
      <w:r w:rsidR="001E58E1">
        <w:t xml:space="preserve"> </w:t>
      </w:r>
      <w:r w:rsidR="00751A07" w:rsidRPr="00751A07">
        <w:t>o indeksima koji se upotrebljavaju kao referentne vrijednost</w:t>
      </w:r>
      <w:r w:rsidR="00751A07">
        <w:t>i</w:t>
      </w:r>
      <w:r w:rsidR="00361203">
        <w:t xml:space="preserve"> u financijskim instrumentima i financijskim ugovorima ili za mjerenje uspješnosti investicijskih fondova i o izmjeni direktiva 2008/48/EZ i 2014/17/EU te Uredbe (EU) br. 596/2014</w:t>
      </w:r>
      <w:r w:rsidR="005E5847" w:rsidRPr="005E5847">
        <w:t xml:space="preserve"> </w:t>
      </w:r>
      <w:r w:rsidR="00963D02">
        <w:t xml:space="preserve">(Tekst značajan za EGP) (SL L 171, 29.6.2016.) </w:t>
      </w:r>
      <w:r w:rsidR="005E5847">
        <w:t xml:space="preserve">kako je zadnje izmijenjena </w:t>
      </w:r>
      <w:r w:rsidR="005E5847" w:rsidRPr="00036378">
        <w:t>Uredb</w:t>
      </w:r>
      <w:r w:rsidR="005E5847">
        <w:t>om</w:t>
      </w:r>
      <w:r w:rsidR="005E5847" w:rsidRPr="00036378">
        <w:t xml:space="preserve"> (EU) 2023/2869 Europskog parlamenta i Vijeća od 13. prosinca 2023. o izmjeni određenih uredbi u pogledu uspostave i funkcioniranja jedinstvene europske pristupne točke</w:t>
      </w:r>
      <w:r w:rsidR="005E5847">
        <w:t xml:space="preserve"> </w:t>
      </w:r>
      <w:r w:rsidR="00963D02" w:rsidRPr="00963D02">
        <w:t xml:space="preserve">(Tekst značajan za EGP) </w:t>
      </w:r>
      <w:r w:rsidR="005E5847">
        <w:t>(SL L</w:t>
      </w:r>
      <w:r w:rsidR="00963D02">
        <w:t>,</w:t>
      </w:r>
      <w:r w:rsidR="005E5847">
        <w:t xml:space="preserve"> 2023/2869, 20.12.2023.)</w:t>
      </w:r>
    </w:p>
    <w:p w14:paraId="33E78DE8" w14:textId="7AC80EE4" w:rsidR="009F2F8A" w:rsidRDefault="009F2F8A" w:rsidP="00A454AA">
      <w:pPr>
        <w:pStyle w:val="NormalWeb"/>
        <w:spacing w:before="0" w:beforeAutospacing="0" w:after="0" w:afterAutospacing="0"/>
      </w:pPr>
      <w:r w:rsidRPr="00D86636">
        <w:t>1</w:t>
      </w:r>
      <w:r w:rsidR="00EA0B13">
        <w:t>7</w:t>
      </w:r>
      <w:r w:rsidRPr="00D86636">
        <w:t>. pružatelj usluga skupnog financiranja kako je određeno zakonom kojim se osigurava provedba Uredbe (EU) 2020/1503</w:t>
      </w:r>
      <w:r w:rsidR="00751A07" w:rsidRPr="00751A07">
        <w:t xml:space="preserve"> </w:t>
      </w:r>
      <w:r w:rsidR="002B467C">
        <w:t xml:space="preserve">Europskog parlamenta i Vijeća </w:t>
      </w:r>
      <w:r w:rsidR="00963D02" w:rsidRPr="00963D02">
        <w:t xml:space="preserve">od 7. listopada 2020. </w:t>
      </w:r>
      <w:r w:rsidR="00751A07" w:rsidRPr="00751A07">
        <w:t>o europskim pružateljima usluga skupnog financiranja</w:t>
      </w:r>
      <w:r w:rsidR="00361203" w:rsidRPr="00361203">
        <w:rPr>
          <w:rFonts w:asciiTheme="minorHAnsi" w:eastAsiaTheme="minorHAnsi" w:hAnsiTheme="minorHAnsi" w:cstheme="minorBidi"/>
          <w:b/>
          <w:bCs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361203" w:rsidRPr="00361203">
        <w:t>za poduzeća i izmjeni Uredbe (EU) 2017/1129 i Direktive (EU) 2019/1937</w:t>
      </w:r>
      <w:r w:rsidR="00361203">
        <w:t xml:space="preserve"> (Tekst značajan za EGP) </w:t>
      </w:r>
      <w:r w:rsidR="00A20B6C">
        <w:t>(SL L 347, 20.10.2020.).</w:t>
      </w:r>
    </w:p>
    <w:p w14:paraId="3D10F895" w14:textId="77777777" w:rsidR="00710E35" w:rsidRDefault="00710E35" w:rsidP="00A454AA">
      <w:pPr>
        <w:pStyle w:val="NormalWeb"/>
        <w:spacing w:before="0" w:beforeAutospacing="0" w:after="0" w:afterAutospacing="0"/>
      </w:pPr>
    </w:p>
    <w:p w14:paraId="7DB1A866" w14:textId="67F0356A" w:rsidR="004026FB" w:rsidRPr="00D86636" w:rsidRDefault="005C51DA" w:rsidP="00A454AA">
      <w:pPr>
        <w:pStyle w:val="NormalWeb"/>
        <w:spacing w:before="0" w:beforeAutospacing="0" w:after="0" w:afterAutospacing="0"/>
      </w:pPr>
      <w:r w:rsidRPr="005C51DA">
        <w:t xml:space="preserve">(2) Osim subjekata iz stavka 1. ovoga članka, ovaj Zakon i Uredbu (EU) 2022/2554 dužno je primjenjivati i društvo za upravljanje obveznim mirovinskim fondovima, kako je određeno zakonom koji uređuje osnivanje i upravljanje obveznim mirovinskim fondovima, koje je u smislu primjene ovoga Zakona subjekt nadzora </w:t>
      </w:r>
      <w:r w:rsidR="00963D02">
        <w:t>Agencije</w:t>
      </w:r>
      <w:r w:rsidRPr="005C51DA">
        <w:t xml:space="preserve">. </w:t>
      </w:r>
    </w:p>
    <w:p w14:paraId="32EF42C3" w14:textId="77777777" w:rsidR="00710E35" w:rsidRDefault="00710E35" w:rsidP="00A454AA">
      <w:pPr>
        <w:pStyle w:val="NormalWeb"/>
        <w:spacing w:before="0" w:beforeAutospacing="0" w:after="0" w:afterAutospacing="0"/>
      </w:pPr>
    </w:p>
    <w:p w14:paraId="550DB662" w14:textId="4F1D5268" w:rsidR="007C55F9" w:rsidRPr="00D86636" w:rsidRDefault="007C55F9" w:rsidP="00A454AA">
      <w:pPr>
        <w:pStyle w:val="NormalWeb"/>
        <w:spacing w:before="0" w:beforeAutospacing="0" w:after="0" w:afterAutospacing="0"/>
      </w:pPr>
      <w:r w:rsidRPr="00D86636">
        <w:t>(</w:t>
      </w:r>
      <w:r w:rsidR="005C51DA">
        <w:t>3</w:t>
      </w:r>
      <w:r w:rsidRPr="00D86636">
        <w:t>) Subjekti nadzora Hrvatske narodne banke u smislu ovoga Zakona, a u vezi s ispunjavanjem obveza iz Uredbe (EU)</w:t>
      </w:r>
      <w:r w:rsidR="00CB7D54">
        <w:t xml:space="preserve"> </w:t>
      </w:r>
      <w:r w:rsidR="00CB7D54" w:rsidRPr="00D86636">
        <w:rPr>
          <w:color w:val="231F20"/>
        </w:rPr>
        <w:t xml:space="preserve">2022/2554 </w:t>
      </w:r>
      <w:r w:rsidRPr="00D86636">
        <w:t>i ovoga Zakona su</w:t>
      </w:r>
      <w:r w:rsidR="00C51306" w:rsidRPr="00C51306">
        <w:t xml:space="preserve"> sljedeći subjekti iz članka 2. stavka 1. Uredbe (EU) 2022/2554</w:t>
      </w:r>
      <w:r w:rsidRPr="00D86636">
        <w:t>:</w:t>
      </w:r>
    </w:p>
    <w:p w14:paraId="0E615AE6" w14:textId="39D0671A" w:rsidR="005E5358" w:rsidRPr="00D86636" w:rsidRDefault="00A20B6C" w:rsidP="00A454AA">
      <w:pPr>
        <w:pStyle w:val="NormalWeb"/>
        <w:spacing w:before="0" w:beforeAutospacing="0" w:after="0" w:afterAutospacing="0"/>
      </w:pPr>
      <w:r>
        <w:t>1.</w:t>
      </w:r>
      <w:r w:rsidR="005E5358" w:rsidRPr="00D86636">
        <w:t xml:space="preserve"> kreditn</w:t>
      </w:r>
      <w:r w:rsidR="00C51306">
        <w:t>a</w:t>
      </w:r>
      <w:r w:rsidR="005E5358" w:rsidRPr="00D86636">
        <w:t xml:space="preserve"> institucij</w:t>
      </w:r>
      <w:r w:rsidR="00C51306">
        <w:t>a</w:t>
      </w:r>
      <w:r w:rsidR="00A80D09">
        <w:t xml:space="preserve"> kako je određeno zakonom kojim se uređuje osnivanje i poslovanje kreditnih institucija</w:t>
      </w:r>
      <w:r w:rsidR="00CA779D">
        <w:t>,</w:t>
      </w:r>
      <w:r w:rsidR="002B467C">
        <w:t xml:space="preserve"> </w:t>
      </w:r>
      <w:r>
        <w:t>osim</w:t>
      </w:r>
      <w:r w:rsidR="005E5358" w:rsidRPr="00D86636">
        <w:t xml:space="preserve"> kreditne institucije klasificirane kao značajne u skladu s člankom 6. stavkom 4. Uredbe </w:t>
      </w:r>
      <w:r w:rsidR="00DF7752">
        <w:t xml:space="preserve">Vijeća </w:t>
      </w:r>
      <w:r w:rsidR="005E5358" w:rsidRPr="00D86636">
        <w:t>(EU) br. 1024/2013</w:t>
      </w:r>
      <w:r>
        <w:t xml:space="preserve"> </w:t>
      </w:r>
      <w:r w:rsidR="00790A21" w:rsidRPr="00790A21">
        <w:t xml:space="preserve">od 15. listopada 2013. </w:t>
      </w:r>
      <w:r>
        <w:t xml:space="preserve">o dodjeli određenih zadaća Europskoj središnjoj banci u vezi s </w:t>
      </w:r>
      <w:r w:rsidR="00790A21" w:rsidRPr="00790A21">
        <w:t xml:space="preserve">politikama </w:t>
      </w:r>
      <w:r>
        <w:t>bonitetnog nadzora kreditnih institucija</w:t>
      </w:r>
      <w:r w:rsidR="00790A21">
        <w:t xml:space="preserve"> (</w:t>
      </w:r>
      <w:r w:rsidR="00790A21" w:rsidRPr="00790A21">
        <w:t>SL L 287, 29.10.2013.</w:t>
      </w:r>
      <w:r w:rsidR="00790A21">
        <w:t xml:space="preserve">) </w:t>
      </w:r>
      <w:r w:rsidR="00790A21" w:rsidRPr="00A071EC">
        <w:t xml:space="preserve">(u daljnjem tekstu: </w:t>
      </w:r>
      <w:r w:rsidR="00790A21">
        <w:t>Uredba</w:t>
      </w:r>
      <w:r w:rsidR="00790A21" w:rsidRPr="00D86636">
        <w:t xml:space="preserve"> </w:t>
      </w:r>
      <w:r w:rsidR="00790A21">
        <w:t xml:space="preserve">Vijeća </w:t>
      </w:r>
      <w:r w:rsidR="00790A21" w:rsidRPr="00D86636">
        <w:t>(EU) br. 1024/2013</w:t>
      </w:r>
      <w:r w:rsidR="00790A21" w:rsidRPr="00A071EC">
        <w:t>)</w:t>
      </w:r>
      <w:r w:rsidR="005E5358" w:rsidRPr="00D86636">
        <w:t xml:space="preserve">, </w:t>
      </w:r>
      <w:r>
        <w:t xml:space="preserve">za koje je nadležan </w:t>
      </w:r>
      <w:r w:rsidR="005E5358" w:rsidRPr="00D86636">
        <w:t xml:space="preserve">ESB u skladu s ovlastima i zadaćama koje su mu dodijeljene </w:t>
      </w:r>
      <w:r>
        <w:t>U</w:t>
      </w:r>
      <w:r w:rsidR="00CA779D">
        <w:t>redbom</w:t>
      </w:r>
      <w:r w:rsidR="00790A21" w:rsidRPr="00790A21">
        <w:t xml:space="preserve"> </w:t>
      </w:r>
      <w:r w:rsidR="00790A21">
        <w:t xml:space="preserve">Vijeća </w:t>
      </w:r>
      <w:r w:rsidR="00790A21" w:rsidRPr="00D86636">
        <w:t>(EU) br. 1024/2013</w:t>
      </w:r>
    </w:p>
    <w:p w14:paraId="7CF8150A" w14:textId="0B103155" w:rsidR="00856DB8" w:rsidRDefault="00856DB8" w:rsidP="00A454AA">
      <w:pPr>
        <w:pStyle w:val="NormalWeb"/>
        <w:spacing w:before="0" w:beforeAutospacing="0" w:after="0" w:afterAutospacing="0"/>
      </w:pPr>
      <w:r>
        <w:t>2.</w:t>
      </w:r>
      <w:r w:rsidR="00CA779D">
        <w:t xml:space="preserve"> institucija</w:t>
      </w:r>
      <w:r w:rsidR="005E5358" w:rsidRPr="00D86636">
        <w:t xml:space="preserve"> za platni promet</w:t>
      </w:r>
      <w:r w:rsidR="00E326E7">
        <w:t xml:space="preserve"> kako je određeno zakonom kojim se uređuje platni promet</w:t>
      </w:r>
      <w:r w:rsidR="005E5358" w:rsidRPr="00D86636">
        <w:t xml:space="preserve">, uključujući institucije za platni promet izuzete </w:t>
      </w:r>
      <w:r>
        <w:t>u skladu s</w:t>
      </w:r>
      <w:r w:rsidR="00790A21">
        <w:t>a</w:t>
      </w:r>
      <w:r>
        <w:t xml:space="preserve"> zakonom kojim se uređuje platni promet i nacionalnim odredbama </w:t>
      </w:r>
      <w:r w:rsidR="00D67870">
        <w:t xml:space="preserve">drugih država članica </w:t>
      </w:r>
      <w:r>
        <w:t>kojima se prenosi</w:t>
      </w:r>
      <w:r w:rsidR="005E5358" w:rsidRPr="00D86636">
        <w:t xml:space="preserve"> Direktiv</w:t>
      </w:r>
      <w:r>
        <w:t>a</w:t>
      </w:r>
      <w:r w:rsidR="005E5358" w:rsidRPr="00D86636">
        <w:t xml:space="preserve"> (EU) 2015/2366</w:t>
      </w:r>
      <w:r>
        <w:t xml:space="preserve"> </w:t>
      </w:r>
      <w:r w:rsidR="002B467C">
        <w:t xml:space="preserve">Europskog parlamenta i Vijeća </w:t>
      </w:r>
      <w:r w:rsidR="00790A21" w:rsidRPr="00790A21">
        <w:t xml:space="preserve">od 25. studenoga 2015. </w:t>
      </w:r>
      <w:r>
        <w:t>o platnim uslugama na unutarnjem tržištu, o izmjeni direktiva 2002/65/EZ, 2009/110/EZ i 2013/36/EU te Uredbe (EU) br. 1093/2010 i o stavljanju izvan snage Direktive 2007/64/EZ</w:t>
      </w:r>
      <w:r w:rsidR="00790A21">
        <w:t xml:space="preserve"> (Tekst značajan za EGP) (SL L 337, 23.12.2015.)</w:t>
      </w:r>
    </w:p>
    <w:p w14:paraId="08E82FC0" w14:textId="321A1CAB" w:rsidR="00856DB8" w:rsidRDefault="00856DB8" w:rsidP="00A454AA">
      <w:pPr>
        <w:pStyle w:val="NormalWeb"/>
        <w:spacing w:before="0" w:beforeAutospacing="0" w:after="0" w:afterAutospacing="0"/>
      </w:pPr>
      <w:r>
        <w:t xml:space="preserve">3. </w:t>
      </w:r>
      <w:r w:rsidR="00CA779D">
        <w:t>pružatelj</w:t>
      </w:r>
      <w:r w:rsidRPr="00D86636">
        <w:t xml:space="preserve"> </w:t>
      </w:r>
      <w:r w:rsidR="00CA779D">
        <w:t>usluge</w:t>
      </w:r>
      <w:r w:rsidRPr="00D86636">
        <w:t xml:space="preserve"> </w:t>
      </w:r>
      <w:r>
        <w:t>informiranja</w:t>
      </w:r>
      <w:r w:rsidRPr="00D86636">
        <w:t xml:space="preserve"> o računu</w:t>
      </w:r>
      <w:r w:rsidR="00E326E7">
        <w:t xml:space="preserve"> kako je određeno zakonom kojim se uređuje platni promet</w:t>
      </w:r>
      <w:r w:rsidRPr="00D86636">
        <w:t xml:space="preserve"> </w:t>
      </w:r>
    </w:p>
    <w:p w14:paraId="4CF1F839" w14:textId="6C0F86E9" w:rsidR="005E5358" w:rsidRPr="007D4DEA" w:rsidRDefault="00D67870" w:rsidP="00A454AA">
      <w:pPr>
        <w:pStyle w:val="NormalWeb"/>
        <w:spacing w:before="0" w:beforeAutospacing="0" w:after="0" w:afterAutospacing="0"/>
      </w:pPr>
      <w:r>
        <w:t xml:space="preserve">4. </w:t>
      </w:r>
      <w:r w:rsidR="00CA779D">
        <w:t>institucija</w:t>
      </w:r>
      <w:r w:rsidR="005E5358" w:rsidRPr="00D86636">
        <w:t xml:space="preserve"> za elektronički novac</w:t>
      </w:r>
      <w:r w:rsidR="00E326E7">
        <w:t xml:space="preserve"> kako je određeno zakonom kojim se uređuje elektronički novac</w:t>
      </w:r>
      <w:r w:rsidR="005E5358" w:rsidRPr="00D86636">
        <w:t xml:space="preserve"> uključujući </w:t>
      </w:r>
      <w:r w:rsidR="00CA779D" w:rsidRPr="00CA779D">
        <w:t xml:space="preserve">institucije za elektronički novac </w:t>
      </w:r>
      <w:r w:rsidR="005E5358" w:rsidRPr="00D86636">
        <w:t xml:space="preserve">izuzete </w:t>
      </w:r>
      <w:r>
        <w:t xml:space="preserve">u skladu sa zakonom kojim se uređuje elektronički novac i nacionalnim odredbama drugih država članica kojima se prenosi </w:t>
      </w:r>
      <w:r w:rsidR="005E5358" w:rsidRPr="00D86636">
        <w:t>Direktiv</w:t>
      </w:r>
      <w:r w:rsidR="00CA779D">
        <w:t>a</w:t>
      </w:r>
      <w:r w:rsidR="005E5358" w:rsidRPr="00D86636">
        <w:t xml:space="preserve"> 2009/110/EZ</w:t>
      </w:r>
      <w:r>
        <w:t xml:space="preserve"> </w:t>
      </w:r>
      <w:r w:rsidR="00DF7752">
        <w:t xml:space="preserve">Europskog parlamenta i Vijeća </w:t>
      </w:r>
      <w:r w:rsidR="0056769B" w:rsidRPr="0056769B">
        <w:t xml:space="preserve">od 16. rujna 2009. </w:t>
      </w:r>
      <w:r>
        <w:t>o os</w:t>
      </w:r>
      <w:r w:rsidR="005702F8">
        <w:t xml:space="preserve">nivanju, obavljanju djelatnosti i bonitetnom nadzoru poslovanja institucija za elektronički novac te </w:t>
      </w:r>
      <w:r w:rsidR="0056769B">
        <w:t xml:space="preserve">o </w:t>
      </w:r>
      <w:r w:rsidR="005702F8">
        <w:t xml:space="preserve">izmjeni </w:t>
      </w:r>
      <w:r w:rsidR="00CA779D" w:rsidRPr="00CA779D">
        <w:t xml:space="preserve">direktiva 2005/60/EZ i 2006/48/EZ i stavljanju izvan snage Direktive 2000/46/EZ </w:t>
      </w:r>
      <w:r w:rsidR="005702F8">
        <w:t xml:space="preserve">(Tekst značajan za </w:t>
      </w:r>
      <w:r w:rsidR="005702F8" w:rsidRPr="007D4DEA">
        <w:t>EGP) (SL L 267, 10.10.2009</w:t>
      </w:r>
      <w:r w:rsidR="0056769B">
        <w:t>.</w:t>
      </w:r>
      <w:r w:rsidR="005702F8" w:rsidRPr="007D4DEA">
        <w:t>)</w:t>
      </w:r>
    </w:p>
    <w:p w14:paraId="013F274E" w14:textId="5E394821" w:rsidR="009408B2" w:rsidRPr="00D86636" w:rsidRDefault="005702F8" w:rsidP="00A454AA">
      <w:pPr>
        <w:pStyle w:val="NormalWeb"/>
        <w:spacing w:before="0" w:beforeAutospacing="0" w:after="0" w:afterAutospacing="0"/>
      </w:pPr>
      <w:r w:rsidRPr="007D4DEA">
        <w:lastRenderedPageBreak/>
        <w:t>5.</w:t>
      </w:r>
      <w:r w:rsidR="00DF694B" w:rsidRPr="007D4DEA">
        <w:t xml:space="preserve"> izdavatelj tokena vezanih uz imovinu </w:t>
      </w:r>
      <w:r w:rsidR="00E326E7">
        <w:t xml:space="preserve">kako je određen Uredbom </w:t>
      </w:r>
      <w:r w:rsidR="00CB3B7C" w:rsidRPr="00CB3B7C">
        <w:t>(EU) 2023/1114</w:t>
      </w:r>
      <w:r w:rsidR="00CB3B7C">
        <w:t xml:space="preserve"> </w:t>
      </w:r>
      <w:r w:rsidR="009408B2" w:rsidRPr="007D4DEA">
        <w:t xml:space="preserve">koji ima odobrenje </w:t>
      </w:r>
      <w:r w:rsidR="004026FB" w:rsidRPr="007D4DEA">
        <w:t>Hrvatske narodne banke</w:t>
      </w:r>
      <w:r w:rsidR="009408B2" w:rsidRPr="007D4DEA">
        <w:t xml:space="preserve"> u skladu s odredbama zakona kojim se osigurava provedba Uredbe (EU) 2023/1114</w:t>
      </w:r>
      <w:r w:rsidR="003D79AC">
        <w:rPr>
          <w:rFonts w:asciiTheme="minorHAnsi" w:eastAsiaTheme="minorHAnsi" w:hAnsiTheme="minorHAnsi" w:cstheme="minorBidi"/>
          <w:color w:val="231F20"/>
          <w:sz w:val="22"/>
          <w:szCs w:val="22"/>
          <w:lang w:eastAsia="en-US"/>
        </w:rPr>
        <w:t>.</w:t>
      </w:r>
    </w:p>
    <w:p w14:paraId="1E672DC8" w14:textId="77777777" w:rsidR="00892CCE" w:rsidRPr="00D86636" w:rsidRDefault="00892CCE" w:rsidP="00A454AA">
      <w:pPr>
        <w:pStyle w:val="NormalWeb"/>
        <w:spacing w:before="0" w:beforeAutospacing="0" w:after="0" w:afterAutospacing="0"/>
      </w:pPr>
    </w:p>
    <w:p w14:paraId="055CDD7C" w14:textId="4E2CF464" w:rsidR="00E61C28" w:rsidRDefault="00E61C28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hd w:val="clear" w:color="auto" w:fill="FFFFFF"/>
        </w:rPr>
      </w:pPr>
      <w:r w:rsidRPr="00D86636">
        <w:rPr>
          <w:i/>
          <w:iCs/>
          <w:color w:val="000000"/>
          <w:shd w:val="clear" w:color="auto" w:fill="FFFFFF"/>
        </w:rPr>
        <w:t xml:space="preserve">Podjela nadležnosti </w:t>
      </w:r>
    </w:p>
    <w:p w14:paraId="2DA8717A" w14:textId="77777777" w:rsidR="00CE7781" w:rsidRPr="00D86636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EF5468F" w14:textId="4C6F2C63" w:rsidR="00CE7781" w:rsidRDefault="004D1C4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 xml:space="preserve">Članak </w:t>
      </w:r>
      <w:r w:rsidR="007B5448" w:rsidRPr="00F3372A">
        <w:rPr>
          <w:b/>
          <w:color w:val="231F20"/>
        </w:rPr>
        <w:t>9</w:t>
      </w:r>
      <w:r w:rsidR="00E61C28" w:rsidRPr="00F3372A">
        <w:rPr>
          <w:b/>
          <w:color w:val="231F20"/>
        </w:rPr>
        <w:t>.</w:t>
      </w:r>
    </w:p>
    <w:p w14:paraId="6006C13B" w14:textId="77777777" w:rsidR="00184406" w:rsidRPr="00F3372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7218FCB4" w14:textId="4CE714B5" w:rsidR="002D34F4" w:rsidRPr="00D86636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(1) Nadležnosti Agencije za potrebe provedbe Uredbe (EU) 2022/2554 i ovoga Zakona odnose se na:</w:t>
      </w:r>
    </w:p>
    <w:p w14:paraId="43A37C3A" w14:textId="57E2B83E" w:rsidR="002D34F4" w:rsidRPr="00D86636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1. provođenje nadzora u smislu pridržavanja odredbi Uredbe (EU) 2022/2554 i ovoga Zakona nad subjektima nadzora Agencije iz članka </w:t>
      </w:r>
      <w:r w:rsidR="00746647">
        <w:rPr>
          <w:color w:val="231F20"/>
        </w:rPr>
        <w:t>8</w:t>
      </w:r>
      <w:r w:rsidRPr="00D86636">
        <w:rPr>
          <w:color w:val="231F20"/>
        </w:rPr>
        <w:t>. stav</w:t>
      </w:r>
      <w:r w:rsidR="00575AAF">
        <w:rPr>
          <w:color w:val="231F20"/>
        </w:rPr>
        <w:t>a</w:t>
      </w:r>
      <w:r w:rsidRPr="00D86636">
        <w:rPr>
          <w:color w:val="231F20"/>
        </w:rPr>
        <w:t>ka 1.</w:t>
      </w:r>
      <w:r w:rsidR="00575AAF">
        <w:rPr>
          <w:color w:val="231F20"/>
        </w:rPr>
        <w:t xml:space="preserve"> i 2.</w:t>
      </w:r>
      <w:r w:rsidRPr="00D86636">
        <w:rPr>
          <w:color w:val="231F20"/>
        </w:rPr>
        <w:t xml:space="preserve"> ovoga Zakona</w:t>
      </w:r>
    </w:p>
    <w:p w14:paraId="71E19A34" w14:textId="2FC314DE" w:rsidR="002D34F4" w:rsidRPr="00D86636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2. izricanje nadzornih mjera subjektima nadzora iz članka </w:t>
      </w:r>
      <w:r w:rsidR="00746647">
        <w:rPr>
          <w:color w:val="231F20"/>
        </w:rPr>
        <w:t>8</w:t>
      </w:r>
      <w:r w:rsidRPr="00D86636">
        <w:rPr>
          <w:color w:val="231F20"/>
        </w:rPr>
        <w:t xml:space="preserve">. </w:t>
      </w:r>
      <w:r w:rsidR="00575AAF" w:rsidRPr="00575AAF">
        <w:rPr>
          <w:color w:val="231F20"/>
        </w:rPr>
        <w:t xml:space="preserve">stavaka 1. i 2. </w:t>
      </w:r>
      <w:r w:rsidRPr="00D86636">
        <w:rPr>
          <w:color w:val="231F20"/>
        </w:rPr>
        <w:t>ovoga Zakona</w:t>
      </w:r>
    </w:p>
    <w:p w14:paraId="76E5B49F" w14:textId="45F85150" w:rsidR="002D34F4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3. podnošenje optužnih prijedloga kod utvrđe</w:t>
      </w:r>
      <w:r w:rsidR="00343FB6">
        <w:rPr>
          <w:color w:val="231F20"/>
        </w:rPr>
        <w:t>nih povreda odredbi Uredbe (EU)</w:t>
      </w:r>
      <w:r w:rsidRPr="00D86636">
        <w:rPr>
          <w:color w:val="231F20"/>
        </w:rPr>
        <w:t xml:space="preserve"> 2022/2554 i ovoga Zakona od strane subjekata nadzora iz članka </w:t>
      </w:r>
      <w:r w:rsidR="00746647">
        <w:rPr>
          <w:color w:val="231F20"/>
        </w:rPr>
        <w:t>8</w:t>
      </w:r>
      <w:r w:rsidRPr="00D86636">
        <w:rPr>
          <w:color w:val="231F20"/>
        </w:rPr>
        <w:t xml:space="preserve">. </w:t>
      </w:r>
      <w:r w:rsidR="00575AAF" w:rsidRPr="00575AAF">
        <w:rPr>
          <w:color w:val="231F20"/>
        </w:rPr>
        <w:t xml:space="preserve">stavaka 1. i 2. </w:t>
      </w:r>
      <w:r w:rsidRPr="00D86636">
        <w:rPr>
          <w:color w:val="231F20"/>
        </w:rPr>
        <w:t>ovoga Zakona.</w:t>
      </w:r>
    </w:p>
    <w:p w14:paraId="625444CD" w14:textId="77777777" w:rsidR="00D73CF2" w:rsidRPr="00D86636" w:rsidRDefault="00D73CF2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654F4227" w14:textId="56910788" w:rsidR="002D34F4" w:rsidRPr="00D86636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(2) Nadležnosti </w:t>
      </w:r>
      <w:r w:rsidR="00162A76">
        <w:rPr>
          <w:color w:val="231F20"/>
        </w:rPr>
        <w:t>Hrvatske narodne banke</w:t>
      </w:r>
      <w:r w:rsidRPr="00D86636">
        <w:rPr>
          <w:color w:val="231F20"/>
        </w:rPr>
        <w:t xml:space="preserve"> za potrebe provedbe Uredbe (EU) 2022/2554 i ovoga Zakona odnose se na:</w:t>
      </w:r>
    </w:p>
    <w:p w14:paraId="2CA9BEE4" w14:textId="2B2A4B93" w:rsidR="002D34F4" w:rsidRPr="00D86636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>1. provođenje nadzora u smislu p</w:t>
      </w:r>
      <w:r w:rsidR="00343FB6">
        <w:rPr>
          <w:color w:val="231F20"/>
        </w:rPr>
        <w:t>ridržavanja odredbi Uredbe (EU)</w:t>
      </w:r>
      <w:r w:rsidRPr="00D86636">
        <w:rPr>
          <w:color w:val="231F20"/>
        </w:rPr>
        <w:t xml:space="preserve"> 2022/2554 i ovoga Zakona nad subjektima nadzora </w:t>
      </w:r>
      <w:r w:rsidR="00904331">
        <w:rPr>
          <w:color w:val="231F20"/>
        </w:rPr>
        <w:t>Hrvatske narodne banke</w:t>
      </w:r>
      <w:r w:rsidR="00904331" w:rsidRPr="00D86636">
        <w:rPr>
          <w:color w:val="231F20"/>
        </w:rPr>
        <w:t xml:space="preserve"> </w:t>
      </w:r>
      <w:r w:rsidR="00904331">
        <w:rPr>
          <w:color w:val="231F20"/>
        </w:rPr>
        <w:t>iz</w:t>
      </w:r>
      <w:r w:rsidRPr="00D86636">
        <w:rPr>
          <w:color w:val="231F20"/>
        </w:rPr>
        <w:t xml:space="preserve"> članka </w:t>
      </w:r>
      <w:r w:rsidR="00746647">
        <w:rPr>
          <w:color w:val="231F20"/>
        </w:rPr>
        <w:t>8</w:t>
      </w:r>
      <w:r w:rsidRPr="00D86636">
        <w:rPr>
          <w:color w:val="231F20"/>
        </w:rPr>
        <w:t xml:space="preserve">. stavka </w:t>
      </w:r>
      <w:r w:rsidR="00575AAF">
        <w:rPr>
          <w:color w:val="231F20"/>
        </w:rPr>
        <w:t>3</w:t>
      </w:r>
      <w:r w:rsidRPr="00D86636">
        <w:rPr>
          <w:color w:val="231F20"/>
        </w:rPr>
        <w:t>. ovoga Zakona</w:t>
      </w:r>
    </w:p>
    <w:p w14:paraId="070CF9D0" w14:textId="2D4643B9" w:rsidR="002D34F4" w:rsidRPr="00D86636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2. izricanje nadzornih mjera subjektima nadzora iz članka </w:t>
      </w:r>
      <w:r w:rsidR="00746647">
        <w:rPr>
          <w:color w:val="231F20"/>
        </w:rPr>
        <w:t>8</w:t>
      </w:r>
      <w:r w:rsidRPr="00D86636">
        <w:rPr>
          <w:color w:val="231F20"/>
        </w:rPr>
        <w:t xml:space="preserve">. stavka </w:t>
      </w:r>
      <w:r w:rsidR="00575AAF">
        <w:rPr>
          <w:color w:val="231F20"/>
        </w:rPr>
        <w:t>3</w:t>
      </w:r>
      <w:r w:rsidRPr="00D86636">
        <w:rPr>
          <w:color w:val="231F20"/>
        </w:rPr>
        <w:t>. ovoga Zakona</w:t>
      </w:r>
    </w:p>
    <w:p w14:paraId="5D0D1E7E" w14:textId="0F1AC18E" w:rsidR="007F60B9" w:rsidRDefault="002D34F4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3. </w:t>
      </w:r>
      <w:r w:rsidR="00D73CF2">
        <w:rPr>
          <w:color w:val="231F20"/>
        </w:rPr>
        <w:t>p</w:t>
      </w:r>
      <w:r w:rsidR="007F60B9" w:rsidRPr="00D86636">
        <w:rPr>
          <w:color w:val="231F20"/>
        </w:rPr>
        <w:t>odnošenje optužnih prijedloga kod utvrđe</w:t>
      </w:r>
      <w:r w:rsidR="007F60B9">
        <w:rPr>
          <w:color w:val="231F20"/>
        </w:rPr>
        <w:t>nih povreda odredbi Uredbe (EU)</w:t>
      </w:r>
      <w:r w:rsidR="007F60B9" w:rsidRPr="00D86636">
        <w:rPr>
          <w:color w:val="231F20"/>
        </w:rPr>
        <w:t xml:space="preserve"> 2022/2554 i ovoga Zakona od strane subjekata nadzora iz članka </w:t>
      </w:r>
      <w:r w:rsidR="007F60B9">
        <w:rPr>
          <w:color w:val="231F20"/>
        </w:rPr>
        <w:t>8</w:t>
      </w:r>
      <w:r w:rsidR="007F60B9" w:rsidRPr="00D86636">
        <w:rPr>
          <w:color w:val="231F20"/>
        </w:rPr>
        <w:t xml:space="preserve">. </w:t>
      </w:r>
      <w:r w:rsidR="007F60B9" w:rsidRPr="00575AAF">
        <w:rPr>
          <w:color w:val="231F20"/>
        </w:rPr>
        <w:t>stav</w:t>
      </w:r>
      <w:r w:rsidR="007F60B9">
        <w:rPr>
          <w:color w:val="231F20"/>
        </w:rPr>
        <w:t>ka</w:t>
      </w:r>
      <w:r w:rsidR="007F60B9" w:rsidRPr="00575AAF">
        <w:rPr>
          <w:color w:val="231F20"/>
        </w:rPr>
        <w:t xml:space="preserve"> </w:t>
      </w:r>
      <w:r w:rsidR="007F60B9">
        <w:rPr>
          <w:color w:val="231F20"/>
        </w:rPr>
        <w:t>3</w:t>
      </w:r>
      <w:r w:rsidR="007F60B9" w:rsidRPr="00575AAF">
        <w:rPr>
          <w:color w:val="231F20"/>
        </w:rPr>
        <w:t>.</w:t>
      </w:r>
      <w:r w:rsidR="007F60B9">
        <w:rPr>
          <w:color w:val="231F20"/>
        </w:rPr>
        <w:t xml:space="preserve"> </w:t>
      </w:r>
      <w:r w:rsidR="007F60B9" w:rsidRPr="00D86636">
        <w:rPr>
          <w:color w:val="231F20"/>
        </w:rPr>
        <w:t>ovoga Zakona.</w:t>
      </w:r>
    </w:p>
    <w:p w14:paraId="460D8125" w14:textId="77777777" w:rsidR="00D73CF2" w:rsidRPr="00D86636" w:rsidRDefault="00D73CF2" w:rsidP="00A454AA">
      <w:pPr>
        <w:pStyle w:val="box4569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213CF9A6" w14:textId="760A1314" w:rsidR="007C55F9" w:rsidRDefault="007C55F9" w:rsidP="00A454AA">
      <w:pPr>
        <w:pStyle w:val="NormalWeb"/>
        <w:spacing w:before="0" w:beforeAutospacing="0" w:after="0" w:afterAutospacing="0"/>
      </w:pPr>
      <w:r w:rsidRPr="00D86636">
        <w:t>(3) Opseg razmjene informacija te koordinacija postupaka i aktivnosti pri prov</w:t>
      </w:r>
      <w:r w:rsidR="00343FB6">
        <w:t>edbi ovoga Zakona i Uredbe (EU)</w:t>
      </w:r>
      <w:r w:rsidR="002D34F4" w:rsidRPr="00D86636">
        <w:rPr>
          <w:color w:val="231F20"/>
        </w:rPr>
        <w:t xml:space="preserve"> 2022/2554 </w:t>
      </w:r>
      <w:r w:rsidRPr="00D86636">
        <w:t>uredit će se sporazumom o suradnji između Agen</w:t>
      </w:r>
      <w:r w:rsidR="00343FB6">
        <w:t>cije i Hrvatske narodne banke</w:t>
      </w:r>
      <w:r w:rsidRPr="00D86636">
        <w:t>.</w:t>
      </w:r>
    </w:p>
    <w:p w14:paraId="507916FE" w14:textId="77777777" w:rsidR="00915155" w:rsidRPr="00D86636" w:rsidRDefault="00915155" w:rsidP="00A454AA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1F2F514A" w14:textId="7D1C6E8A" w:rsidR="009A3D12" w:rsidRDefault="005F73B5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III</w:t>
      </w:r>
      <w:r w:rsidR="00DA7711" w:rsidRPr="00F3372A">
        <w:rPr>
          <w:b/>
          <w:color w:val="231F20"/>
        </w:rPr>
        <w:t xml:space="preserve">. </w:t>
      </w:r>
      <w:r w:rsidR="00DD597B" w:rsidRPr="00F3372A">
        <w:rPr>
          <w:b/>
          <w:color w:val="231F20"/>
        </w:rPr>
        <w:t>NADZOR</w:t>
      </w:r>
    </w:p>
    <w:p w14:paraId="46C99427" w14:textId="77777777" w:rsidR="00CE7781" w:rsidRPr="00F3372A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5F6E29C0" w14:textId="2EF6331D" w:rsidR="00DD597B" w:rsidRDefault="00DD597B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D86636">
        <w:rPr>
          <w:rStyle w:val="Emphasis"/>
        </w:rPr>
        <w:t>Postupak nadzora koji provodi Agencija</w:t>
      </w:r>
    </w:p>
    <w:p w14:paraId="3613B2C8" w14:textId="77777777" w:rsidR="00CE7781" w:rsidRPr="00D86636" w:rsidRDefault="00CE7781" w:rsidP="00A454AA">
      <w:pPr>
        <w:pStyle w:val="NormalWeb"/>
        <w:spacing w:before="0" w:beforeAutospacing="0" w:after="0" w:afterAutospacing="0"/>
        <w:jc w:val="center"/>
      </w:pPr>
    </w:p>
    <w:p w14:paraId="290245A9" w14:textId="5D8014EC" w:rsidR="00CE7781" w:rsidRDefault="002C3C38" w:rsidP="00A454AA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B5448"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15AF8D8F" w14:textId="77777777" w:rsidR="00184406" w:rsidRPr="00A0422C" w:rsidRDefault="00184406" w:rsidP="00A0422C"/>
    <w:p w14:paraId="043FB140" w14:textId="655855C2" w:rsidR="00DD597B" w:rsidRPr="00D86636" w:rsidRDefault="00DD597B" w:rsidP="00A454AA">
      <w:pPr>
        <w:pStyle w:val="NormalWeb"/>
        <w:spacing w:before="0" w:beforeAutospacing="0" w:after="0" w:afterAutospacing="0"/>
      </w:pPr>
      <w:r w:rsidRPr="00D86636">
        <w:t xml:space="preserve">(1) Nadzor nad provedbom </w:t>
      </w:r>
      <w:r w:rsidR="002C3C38" w:rsidRPr="00D86636">
        <w:rPr>
          <w:color w:val="231F20"/>
        </w:rPr>
        <w:t xml:space="preserve">Uredbe (EU) 2022/2554 </w:t>
      </w:r>
      <w:r w:rsidRPr="00D86636">
        <w:t xml:space="preserve">i ovoga Zakona prema podjeli nadležnosti iz članka </w:t>
      </w:r>
      <w:r w:rsidR="00746647">
        <w:t>9</w:t>
      </w:r>
      <w:r w:rsidRPr="00D86636">
        <w:t>. ovoga Zakona obavlja Agencija u skladu s odredb</w:t>
      </w:r>
      <w:r w:rsidR="00853D36" w:rsidRPr="00D86636">
        <w:t xml:space="preserve">ama Uredbe (EU) </w:t>
      </w:r>
      <w:r w:rsidR="002C3C38" w:rsidRPr="00D86636">
        <w:rPr>
          <w:color w:val="231F20"/>
        </w:rPr>
        <w:t>2022/2554</w:t>
      </w:r>
      <w:r w:rsidR="00853D36" w:rsidRPr="00D86636">
        <w:t xml:space="preserve">, </w:t>
      </w:r>
      <w:r w:rsidRPr="00D86636">
        <w:t>ovoga Zakona</w:t>
      </w:r>
      <w:r w:rsidR="00853D36" w:rsidRPr="00D86636">
        <w:t xml:space="preserve"> i </w:t>
      </w:r>
      <w:r w:rsidR="00853D36" w:rsidRPr="00D86636">
        <w:rPr>
          <w:color w:val="231F20"/>
          <w:shd w:val="clear" w:color="auto" w:fill="FFFFFF"/>
        </w:rPr>
        <w:t xml:space="preserve">zakona kojima je uređeno osnivanje i poslovanje subjekata nadzora iz članka </w:t>
      </w:r>
      <w:r w:rsidR="00746647">
        <w:rPr>
          <w:color w:val="231F20"/>
          <w:shd w:val="clear" w:color="auto" w:fill="FFFFFF"/>
        </w:rPr>
        <w:t>8</w:t>
      </w:r>
      <w:r w:rsidR="00853D36" w:rsidRPr="00D86636">
        <w:rPr>
          <w:color w:val="231F20"/>
          <w:shd w:val="clear" w:color="auto" w:fill="FFFFFF"/>
        </w:rPr>
        <w:t>. stav</w:t>
      </w:r>
      <w:r w:rsidR="00575AAF">
        <w:rPr>
          <w:color w:val="231F20"/>
          <w:shd w:val="clear" w:color="auto" w:fill="FFFFFF"/>
        </w:rPr>
        <w:t>a</w:t>
      </w:r>
      <w:r w:rsidR="00853D36" w:rsidRPr="00D86636">
        <w:rPr>
          <w:color w:val="231F20"/>
          <w:shd w:val="clear" w:color="auto" w:fill="FFFFFF"/>
        </w:rPr>
        <w:t xml:space="preserve">ka 1. </w:t>
      </w:r>
      <w:r w:rsidR="00575AAF">
        <w:rPr>
          <w:color w:val="231F20"/>
          <w:shd w:val="clear" w:color="auto" w:fill="FFFFFF"/>
        </w:rPr>
        <w:t xml:space="preserve">i 2. </w:t>
      </w:r>
      <w:r w:rsidR="00853D36" w:rsidRPr="00D86636">
        <w:rPr>
          <w:color w:val="231F20"/>
          <w:shd w:val="clear" w:color="auto" w:fill="FFFFFF"/>
        </w:rPr>
        <w:t>ovoga Zakona.</w:t>
      </w:r>
    </w:p>
    <w:p w14:paraId="0135A58C" w14:textId="77777777" w:rsidR="0027188D" w:rsidRDefault="0027188D" w:rsidP="00A454AA">
      <w:pPr>
        <w:pStyle w:val="NormalWeb"/>
        <w:spacing w:before="0" w:beforeAutospacing="0" w:after="0" w:afterAutospacing="0"/>
      </w:pPr>
    </w:p>
    <w:p w14:paraId="1D52FD52" w14:textId="4A4F1B6E" w:rsidR="00861621" w:rsidRPr="00D86636" w:rsidRDefault="00861621" w:rsidP="00A454AA">
      <w:pPr>
        <w:pStyle w:val="NormalWeb"/>
        <w:spacing w:before="0" w:beforeAutospacing="0" w:after="0" w:afterAutospacing="0"/>
      </w:pPr>
      <w:r w:rsidRPr="00D86636">
        <w:lastRenderedPageBreak/>
        <w:t>(</w:t>
      </w:r>
      <w:r w:rsidR="001B6485">
        <w:t>2</w:t>
      </w:r>
      <w:r w:rsidRPr="00D86636">
        <w:t xml:space="preserve">) </w:t>
      </w:r>
      <w:r w:rsidR="003B5022">
        <w:t>Agencija</w:t>
      </w:r>
      <w:r w:rsidRPr="00D86636">
        <w:t xml:space="preserve"> može obavljanje </w:t>
      </w:r>
      <w:r w:rsidR="00E915EF" w:rsidRPr="00E0734A">
        <w:t xml:space="preserve">pojedinih </w:t>
      </w:r>
      <w:r w:rsidRPr="00D86636">
        <w:t>zadataka u vezi s nadzorom nad provedbom Uredb</w:t>
      </w:r>
      <w:r>
        <w:t>e</w:t>
      </w:r>
      <w:r w:rsidRPr="00D86636">
        <w:t xml:space="preserve"> (EU</w:t>
      </w:r>
      <w:r>
        <w:t>)</w:t>
      </w:r>
      <w:r w:rsidRPr="00D86636">
        <w:rPr>
          <w:color w:val="231F20"/>
        </w:rPr>
        <w:t xml:space="preserve"> 2022/2554</w:t>
      </w:r>
      <w:r w:rsidRPr="00D86636">
        <w:t xml:space="preserve"> i ovog</w:t>
      </w:r>
      <w:r w:rsidR="002F0F07">
        <w:t>a</w:t>
      </w:r>
      <w:r w:rsidRPr="00D86636">
        <w:t xml:space="preserve"> Zakona povjeriti ovlaštenom revizoru, revizorskom društvu ili drugoj stručno osposobljenoj osobi.</w:t>
      </w:r>
    </w:p>
    <w:p w14:paraId="1E6CFFAD" w14:textId="77777777" w:rsidR="0027188D" w:rsidRDefault="0027188D" w:rsidP="00A454AA">
      <w:pPr>
        <w:pStyle w:val="NormalWeb"/>
        <w:spacing w:before="0" w:beforeAutospacing="0" w:after="0" w:afterAutospacing="0"/>
        <w:rPr>
          <w:highlight w:val="yellow"/>
        </w:rPr>
      </w:pPr>
    </w:p>
    <w:p w14:paraId="39757CAD" w14:textId="021C9AD8" w:rsidR="005E5847" w:rsidRPr="00944869" w:rsidRDefault="005E5847" w:rsidP="00A454AA">
      <w:pPr>
        <w:pStyle w:val="NormalWeb"/>
        <w:spacing w:before="0" w:beforeAutospacing="0" w:after="0" w:afterAutospacing="0"/>
      </w:pPr>
      <w:bookmarkStart w:id="1" w:name="_Hlk170454918"/>
      <w:r w:rsidRPr="00944869">
        <w:t>(3) Agencija u postupku nadzora može:</w:t>
      </w:r>
    </w:p>
    <w:p w14:paraId="6B3CC8CB" w14:textId="10A20412" w:rsidR="005E5847" w:rsidRPr="00944869" w:rsidRDefault="005E5847" w:rsidP="00A454AA">
      <w:pPr>
        <w:pStyle w:val="NormalWeb"/>
        <w:spacing w:before="0" w:beforeAutospacing="0" w:after="0" w:afterAutospacing="0"/>
        <w:rPr>
          <w:color w:val="231F20"/>
        </w:rPr>
      </w:pPr>
      <w:r w:rsidRPr="00944869">
        <w:rPr>
          <w:color w:val="231F20"/>
        </w:rPr>
        <w:t>1</w:t>
      </w:r>
      <w:r w:rsidR="006A67E8">
        <w:rPr>
          <w:color w:val="231F20"/>
        </w:rPr>
        <w:t>.</w:t>
      </w:r>
      <w:r w:rsidRPr="00944869">
        <w:rPr>
          <w:color w:val="231F20"/>
        </w:rPr>
        <w:t xml:space="preserve"> od subjekta nadzora iz članka 8. stavaka 1. i 2. ovoga Zakona i njihovih radnika zatražiti pisana i usmena objašnjenja</w:t>
      </w:r>
    </w:p>
    <w:p w14:paraId="15F00CAF" w14:textId="3282ECD3" w:rsidR="005E5847" w:rsidRPr="00944869" w:rsidRDefault="005E5847" w:rsidP="00A454AA">
      <w:pPr>
        <w:pStyle w:val="t-9-8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color w:val="231F20"/>
        </w:rPr>
      </w:pPr>
      <w:r w:rsidRPr="00944869">
        <w:rPr>
          <w:rFonts w:eastAsiaTheme="minorEastAsia"/>
          <w:color w:val="231F20"/>
        </w:rPr>
        <w:t>2</w:t>
      </w:r>
      <w:r w:rsidR="006A67E8">
        <w:rPr>
          <w:rFonts w:eastAsiaTheme="minorEastAsia"/>
          <w:color w:val="231F20"/>
        </w:rPr>
        <w:t>.</w:t>
      </w:r>
      <w:r w:rsidRPr="00944869">
        <w:rPr>
          <w:rFonts w:eastAsiaTheme="minorEastAsia"/>
          <w:color w:val="231F20"/>
        </w:rPr>
        <w:t xml:space="preserve"> obaviti razgovore za potrebe prikupljanja informacija s bilo kojom osobom za koju ocijeni da ima relevantna saznanja, uz uvjet njezinog izričitog pristanka</w:t>
      </w:r>
      <w:r w:rsidR="006A67E8">
        <w:rPr>
          <w:rFonts w:eastAsiaTheme="minorEastAsia"/>
          <w:color w:val="231F20"/>
        </w:rPr>
        <w:t>.</w:t>
      </w:r>
    </w:p>
    <w:bookmarkEnd w:id="1"/>
    <w:p w14:paraId="48EBDA79" w14:textId="77777777" w:rsidR="00861621" w:rsidRDefault="00861621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</w:p>
    <w:p w14:paraId="50DCD844" w14:textId="353501D2" w:rsidR="00DD597B" w:rsidRDefault="00DD597B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D86636">
        <w:rPr>
          <w:rStyle w:val="Emphasis"/>
        </w:rPr>
        <w:t>Postupak nadzora koji provodi Hrvatska narodna banka</w:t>
      </w:r>
    </w:p>
    <w:p w14:paraId="4D93AB9B" w14:textId="77777777" w:rsidR="00CE7781" w:rsidRPr="00D86636" w:rsidRDefault="00CE7781" w:rsidP="00A454AA">
      <w:pPr>
        <w:pStyle w:val="NormalWeb"/>
        <w:spacing w:before="0" w:beforeAutospacing="0" w:after="0" w:afterAutospacing="0"/>
        <w:jc w:val="center"/>
      </w:pPr>
    </w:p>
    <w:p w14:paraId="43618DC8" w14:textId="3313CD12" w:rsidR="00DD597B" w:rsidRDefault="002C3C38" w:rsidP="00A454AA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B5448"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19AEF678" w14:textId="77777777" w:rsidR="00184406" w:rsidRPr="00A0422C" w:rsidRDefault="00184406" w:rsidP="00A0422C"/>
    <w:p w14:paraId="10890CC6" w14:textId="11A189BB" w:rsidR="00DD597B" w:rsidRDefault="00DD597B" w:rsidP="00A454AA">
      <w:pPr>
        <w:pStyle w:val="NormalWeb"/>
        <w:spacing w:before="0" w:beforeAutospacing="0" w:after="0" w:afterAutospacing="0"/>
      </w:pPr>
      <w:r w:rsidRPr="00D86636">
        <w:t xml:space="preserve">(1) Nadzor nad provedbom </w:t>
      </w:r>
      <w:r w:rsidR="00861621" w:rsidRPr="00D86636">
        <w:t>Uredb</w:t>
      </w:r>
      <w:r w:rsidR="00861621">
        <w:t>e</w:t>
      </w:r>
      <w:r w:rsidR="00861621" w:rsidRPr="00D86636">
        <w:t xml:space="preserve"> (EU</w:t>
      </w:r>
      <w:r w:rsidR="00861621">
        <w:t>)</w:t>
      </w:r>
      <w:r w:rsidR="0036772B">
        <w:rPr>
          <w:color w:val="231F20"/>
        </w:rPr>
        <w:t xml:space="preserve"> </w:t>
      </w:r>
      <w:r w:rsidR="00861621" w:rsidRPr="00D86636">
        <w:rPr>
          <w:color w:val="231F20"/>
        </w:rPr>
        <w:t>2022/2554</w:t>
      </w:r>
      <w:r w:rsidR="00051C54">
        <w:rPr>
          <w:color w:val="231F20"/>
        </w:rPr>
        <w:t xml:space="preserve"> </w:t>
      </w:r>
      <w:r w:rsidRPr="00D86636">
        <w:t xml:space="preserve">i ovoga Zakona sukladno podjeli nadležnosti iz članka </w:t>
      </w:r>
      <w:r w:rsidR="00746647">
        <w:t>9</w:t>
      </w:r>
      <w:r w:rsidRPr="00D86636">
        <w:t xml:space="preserve">. ovoga Zakona obavlja Hrvatska narodna banka sukladno odredbama </w:t>
      </w:r>
      <w:r w:rsidR="00861621" w:rsidRPr="00D86636">
        <w:t>Uredb</w:t>
      </w:r>
      <w:r w:rsidR="00861621">
        <w:t>e</w:t>
      </w:r>
      <w:r w:rsidR="00861621" w:rsidRPr="00D86636">
        <w:t xml:space="preserve"> (EU</w:t>
      </w:r>
      <w:r w:rsidR="00861621">
        <w:t>)</w:t>
      </w:r>
      <w:r w:rsidR="00861621" w:rsidRPr="00D86636">
        <w:rPr>
          <w:color w:val="231F20"/>
        </w:rPr>
        <w:t xml:space="preserve"> 2022/2554</w:t>
      </w:r>
      <w:r w:rsidR="00343FB6">
        <w:rPr>
          <w:color w:val="231F20"/>
        </w:rPr>
        <w:t>,</w:t>
      </w:r>
      <w:r w:rsidRPr="00D86636">
        <w:t xml:space="preserve"> ovoga Zakona</w:t>
      </w:r>
      <w:r w:rsidR="004629D3" w:rsidRPr="004629D3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 w:rsidR="004629D3" w:rsidRPr="00F3372A">
        <w:rPr>
          <w:rFonts w:eastAsiaTheme="minorHAnsi"/>
          <w:color w:val="231F20"/>
          <w:shd w:val="clear" w:color="auto" w:fill="FFFFFF"/>
          <w:lang w:eastAsia="en-US"/>
        </w:rPr>
        <w:t>i</w:t>
      </w:r>
      <w:r w:rsidR="004629D3" w:rsidRPr="00F3372A">
        <w:rPr>
          <w:rFonts w:eastAsiaTheme="minorHAns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 w:rsidR="004629D3" w:rsidRPr="004629D3">
        <w:t xml:space="preserve">zakona kojima je uređeno osnivanje i poslovanje subjekata nadzora iz članka </w:t>
      </w:r>
      <w:r w:rsidR="00746647">
        <w:t>8</w:t>
      </w:r>
      <w:r w:rsidR="004629D3" w:rsidRPr="004629D3">
        <w:t xml:space="preserve">. stavka </w:t>
      </w:r>
      <w:r w:rsidR="0036772B">
        <w:t>3</w:t>
      </w:r>
      <w:r w:rsidR="004629D3" w:rsidRPr="004629D3">
        <w:t>. ovoga Zakona</w:t>
      </w:r>
      <w:r w:rsidRPr="00D86636">
        <w:t>.</w:t>
      </w:r>
    </w:p>
    <w:p w14:paraId="7D2D7BDC" w14:textId="76796F9A" w:rsidR="0027188D" w:rsidRDefault="0027188D" w:rsidP="00A454AA">
      <w:pPr>
        <w:pStyle w:val="NormalWeb"/>
        <w:spacing w:before="0" w:beforeAutospacing="0" w:after="0" w:afterAutospacing="0"/>
      </w:pPr>
    </w:p>
    <w:p w14:paraId="7A54874D" w14:textId="2C07CC46" w:rsidR="0027188D" w:rsidRPr="00E0734A" w:rsidRDefault="0027188D" w:rsidP="00A454AA">
      <w:pPr>
        <w:pStyle w:val="NormalWeb"/>
        <w:spacing w:before="0" w:beforeAutospacing="0" w:after="0" w:afterAutospacing="0"/>
      </w:pPr>
      <w:r w:rsidRPr="00E0734A">
        <w:t>(2) Hrvatska narodna banka može obavljanje pojedinih zadataka u vezi s nadzorom nad provedbom Uredbe (EU) 2022/2554 i ovoga Zakona povjeriti ovlaštenom revizoru, revizorskom društvu ili drugoj stručno osposobljenoj osobi.</w:t>
      </w:r>
    </w:p>
    <w:p w14:paraId="2BBB5970" w14:textId="17D79EB2" w:rsidR="0027188D" w:rsidRPr="004A1001" w:rsidRDefault="0027188D" w:rsidP="00A454AA">
      <w:pPr>
        <w:pStyle w:val="NormalWeb"/>
        <w:spacing w:before="0" w:beforeAutospacing="0" w:after="0" w:afterAutospacing="0"/>
        <w:rPr>
          <w:highlight w:val="cyan"/>
        </w:rPr>
      </w:pPr>
    </w:p>
    <w:p w14:paraId="5D497997" w14:textId="440132DD" w:rsidR="006975F9" w:rsidRPr="00E0734A" w:rsidRDefault="006975F9" w:rsidP="00A454AA">
      <w:pPr>
        <w:pStyle w:val="NormalWeb"/>
        <w:spacing w:before="0" w:beforeAutospacing="0" w:after="0" w:afterAutospacing="0"/>
      </w:pPr>
      <w:r w:rsidRPr="00E0734A">
        <w:t>(3) Hrvatska narodna banka u postupku nadzora može:</w:t>
      </w:r>
    </w:p>
    <w:p w14:paraId="66CA7BE8" w14:textId="57DFF435" w:rsidR="006975F9" w:rsidRPr="00E0734A" w:rsidRDefault="006975F9" w:rsidP="00A454AA">
      <w:pPr>
        <w:pStyle w:val="NormalWeb"/>
        <w:spacing w:before="0" w:beforeAutospacing="0" w:after="0" w:afterAutospacing="0"/>
      </w:pPr>
      <w:r w:rsidRPr="00E0734A">
        <w:t>1</w:t>
      </w:r>
      <w:r w:rsidR="006A67E8">
        <w:t>.</w:t>
      </w:r>
      <w:r w:rsidRPr="00E0734A">
        <w:t xml:space="preserve"> od subjekta nadzora iz članka 8. stavka </w:t>
      </w:r>
      <w:r w:rsidR="006A67E8">
        <w:t>3</w:t>
      </w:r>
      <w:r w:rsidRPr="00E0734A">
        <w:t>. ovoga Zakona i njihovih radnika zatražiti</w:t>
      </w:r>
      <w:r w:rsidR="0083084F" w:rsidRPr="00E0734A">
        <w:t xml:space="preserve"> </w:t>
      </w:r>
      <w:r w:rsidRPr="00E0734A">
        <w:t>pisana i usmena objašnjenja</w:t>
      </w:r>
    </w:p>
    <w:p w14:paraId="025BE1E3" w14:textId="69955F12" w:rsidR="000F296C" w:rsidRDefault="006975F9" w:rsidP="00A454AA">
      <w:pPr>
        <w:pStyle w:val="NormalWeb"/>
        <w:spacing w:before="0" w:beforeAutospacing="0" w:after="0" w:afterAutospacing="0"/>
      </w:pPr>
      <w:r w:rsidRPr="00E0734A">
        <w:t>2</w:t>
      </w:r>
      <w:r w:rsidR="006A67E8">
        <w:t>.</w:t>
      </w:r>
      <w:r w:rsidRPr="00E0734A">
        <w:t xml:space="preserve"> obaviti razgovore za potrebe prikupljanja informacija s bilo kojom osobom za koju ocijeni da ima relevantna saznanja, uz uvjet njezinog izričitog pristanka.</w:t>
      </w:r>
    </w:p>
    <w:p w14:paraId="753822FC" w14:textId="77777777" w:rsidR="00D611E8" w:rsidRDefault="00D611E8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</w:p>
    <w:p w14:paraId="5C538514" w14:textId="472A0F8B" w:rsidR="00DD597B" w:rsidRDefault="00DD597B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D86636">
        <w:rPr>
          <w:rStyle w:val="Emphasis"/>
        </w:rPr>
        <w:t>Nadzorne mjere Agencije</w:t>
      </w:r>
    </w:p>
    <w:p w14:paraId="33A30F6E" w14:textId="77777777" w:rsidR="00CE7781" w:rsidRPr="00D86636" w:rsidRDefault="00CE7781" w:rsidP="00A454AA">
      <w:pPr>
        <w:pStyle w:val="NormalWeb"/>
        <w:spacing w:before="0" w:beforeAutospacing="0" w:after="0" w:afterAutospacing="0"/>
        <w:jc w:val="center"/>
      </w:pPr>
    </w:p>
    <w:p w14:paraId="17532255" w14:textId="2B628681" w:rsidR="00CE7781" w:rsidRDefault="002C3C38" w:rsidP="00A454AA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B5448"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</w:t>
      </w: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7DCEDC66" w14:textId="77777777" w:rsidR="00184406" w:rsidRPr="00BA249B" w:rsidRDefault="00184406" w:rsidP="00BA249B"/>
    <w:p w14:paraId="26871A38" w14:textId="63D9610C" w:rsidR="00496994" w:rsidRDefault="00496994" w:rsidP="00A454AA">
      <w:pPr>
        <w:pStyle w:val="NormalWeb"/>
        <w:spacing w:before="0" w:beforeAutospacing="0" w:after="0" w:afterAutospacing="0"/>
      </w:pPr>
      <w:r w:rsidRPr="00D86636">
        <w:t>(1)</w:t>
      </w:r>
      <w:r>
        <w:t xml:space="preserve"> Osim mjera koje je ovlaštena izricati sukladno zakonima kojima se uređuje osnivanje i poslovanje subjekata nadzora iz članka </w:t>
      </w:r>
      <w:r w:rsidR="00746647">
        <w:t>8</w:t>
      </w:r>
      <w:r>
        <w:t>. stavaka 1. i 2. ovoga Zakona</w:t>
      </w:r>
      <w:r w:rsidR="00CE5044">
        <w:t>,</w:t>
      </w:r>
      <w:r w:rsidRPr="00D86636">
        <w:t xml:space="preserve"> Agencija</w:t>
      </w:r>
      <w:r>
        <w:t xml:space="preserve"> je ovlaštena pri obavljanju nadzora nad </w:t>
      </w:r>
      <w:r w:rsidRPr="00D86636">
        <w:t>provedbom Uredb</w:t>
      </w:r>
      <w:r>
        <w:t>e</w:t>
      </w:r>
      <w:r w:rsidRPr="00D86636">
        <w:t xml:space="preserve"> (EU</w:t>
      </w:r>
      <w:r>
        <w:t>)</w:t>
      </w:r>
      <w:r w:rsidRPr="00D86636">
        <w:rPr>
          <w:color w:val="231F20"/>
        </w:rPr>
        <w:t xml:space="preserve"> 2022/2554</w:t>
      </w:r>
      <w:r w:rsidRPr="00D86636">
        <w:t xml:space="preserve"> i ovoga Zakona</w:t>
      </w:r>
      <w:r>
        <w:t>:</w:t>
      </w:r>
      <w:r w:rsidRPr="00D86636">
        <w:t xml:space="preserve"> </w:t>
      </w:r>
    </w:p>
    <w:p w14:paraId="280591EA" w14:textId="686E5E89" w:rsidR="00496994" w:rsidRDefault="00605FCD" w:rsidP="00A454AA">
      <w:pPr>
        <w:pStyle w:val="NormalWeb"/>
        <w:spacing w:before="0" w:beforeAutospacing="0" w:after="0" w:afterAutospacing="0"/>
      </w:pPr>
      <w:r>
        <w:t>1.</w:t>
      </w:r>
      <w:r w:rsidR="00496994">
        <w:t xml:space="preserve"> izdavati nalog subjektu nadzora iz članka </w:t>
      </w:r>
      <w:r w:rsidR="00746647">
        <w:t>8</w:t>
      </w:r>
      <w:r w:rsidR="00496994">
        <w:t>. stav</w:t>
      </w:r>
      <w:r w:rsidR="000E4853">
        <w:t>a</w:t>
      </w:r>
      <w:r w:rsidR="00496994">
        <w:t xml:space="preserve">ka 1. i 2. ovoga Zakona i odgovornoj osobi tog subjekta </w:t>
      </w:r>
      <w:r w:rsidR="00356AC1">
        <w:t xml:space="preserve">nadzora </w:t>
      </w:r>
      <w:r w:rsidR="00496994">
        <w:t>da prestane s ponašanjem koje predstavlja povredu Uredbe (EU) 2022/2554 i ovoga Zakona i da se suzdrži od ponavljanja takvog ponašanja</w:t>
      </w:r>
    </w:p>
    <w:p w14:paraId="78BB80FE" w14:textId="36432BBA" w:rsidR="00496994" w:rsidRDefault="00605FCD" w:rsidP="00A454AA">
      <w:pPr>
        <w:pStyle w:val="NormalWeb"/>
        <w:spacing w:before="0" w:beforeAutospacing="0" w:after="0" w:afterAutospacing="0"/>
      </w:pPr>
      <w:r>
        <w:t xml:space="preserve">2. </w:t>
      </w:r>
      <w:r w:rsidR="00496994">
        <w:t>upućivati zahtjev za privremeni ili trajni prestanak postupanja ili ponašanja koje smatra protivnim odredbama Uredbe (EU) 2022/2554 i ovoga Zakona te sprječavati ponavljanja takvog postupanja ili ponašanja</w:t>
      </w:r>
    </w:p>
    <w:p w14:paraId="4C5078F3" w14:textId="3335F75A" w:rsidR="00496994" w:rsidRDefault="00605FCD" w:rsidP="00A454AA">
      <w:pPr>
        <w:pStyle w:val="NormalWeb"/>
        <w:spacing w:before="0" w:beforeAutospacing="0" w:after="0" w:afterAutospacing="0"/>
      </w:pPr>
      <w:r>
        <w:lastRenderedPageBreak/>
        <w:t xml:space="preserve">3. </w:t>
      </w:r>
      <w:r w:rsidR="0082415E" w:rsidRPr="0082415E">
        <w:t>izricati ili odrediti mjere</w:t>
      </w:r>
      <w:r w:rsidR="00247C0D">
        <w:t xml:space="preserve"> </w:t>
      </w:r>
      <w:r w:rsidR="00DC00A0" w:rsidRPr="00DC00A0">
        <w:t xml:space="preserve">u skladu s Uredbom (EU) 2022/2554 i ovim Zakonom </w:t>
      </w:r>
      <w:r w:rsidR="00247C0D">
        <w:t>i podnositi optužne prijedloge</w:t>
      </w:r>
      <w:r w:rsidR="00496994">
        <w:t xml:space="preserve"> kako bi se osiguralo da subjekt </w:t>
      </w:r>
      <w:r w:rsidR="00356AC1">
        <w:t xml:space="preserve">nadzora </w:t>
      </w:r>
      <w:r w:rsidR="00496994">
        <w:t xml:space="preserve">iz članka </w:t>
      </w:r>
      <w:r w:rsidR="00746647">
        <w:t>8</w:t>
      </w:r>
      <w:r w:rsidR="00496994">
        <w:t>. stav</w:t>
      </w:r>
      <w:r w:rsidR="00CB3B7C">
        <w:t>a</w:t>
      </w:r>
      <w:r w:rsidR="00496994">
        <w:t>ka</w:t>
      </w:r>
      <w:r w:rsidR="00CB3B7C">
        <w:t xml:space="preserve"> 1. i</w:t>
      </w:r>
      <w:r w:rsidR="00496994">
        <w:t xml:space="preserve"> 2. ovoga Zakona </w:t>
      </w:r>
      <w:r w:rsidR="00A35950">
        <w:t xml:space="preserve">uspostavi postupanje koje je u skladu s </w:t>
      </w:r>
      <w:r w:rsidR="002B6991">
        <w:t>Uredbom (EU) 2022/2554 i ovim Zakonom</w:t>
      </w:r>
      <w:r w:rsidR="002B6991" w:rsidRPr="00E0734A">
        <w:t xml:space="preserve"> </w:t>
      </w:r>
    </w:p>
    <w:p w14:paraId="463CD2AD" w14:textId="41396219" w:rsidR="00496994" w:rsidRDefault="00605FCD" w:rsidP="00A454AA">
      <w:pPr>
        <w:pStyle w:val="NormalWeb"/>
        <w:spacing w:before="0" w:beforeAutospacing="0" w:after="0" w:afterAutospacing="0"/>
      </w:pPr>
      <w:r>
        <w:t xml:space="preserve">4. </w:t>
      </w:r>
      <w:r w:rsidR="00496994">
        <w:t>upućivati zahtjev, u mjeri u kojoj je to propisima dopušteno, za dostavu postojeće evidencije telekomunikacijskog operatera o podatkovnom prometu ako postoji opravdana sumnja u povredu Uredbe (EU) 2022/2554 i ovoga Zakona te ako takva evidencija može biti važna za istragu povreda Uredbe (EU) 2022/2554 i ovoga Zakona i</w:t>
      </w:r>
    </w:p>
    <w:p w14:paraId="2CFB44BD" w14:textId="7823EFFC" w:rsidR="00496994" w:rsidRDefault="00605FCD" w:rsidP="00A454AA">
      <w:pPr>
        <w:pStyle w:val="NormalWeb"/>
        <w:spacing w:before="0" w:beforeAutospacing="0" w:after="0" w:afterAutospacing="0"/>
      </w:pPr>
      <w:r>
        <w:t xml:space="preserve">5. </w:t>
      </w:r>
      <w:r w:rsidR="00496994">
        <w:t xml:space="preserve">izdavati javne obavijesti, uključujući javne objave u kojima se navodi identitet subjekta nadzora iz članka </w:t>
      </w:r>
      <w:r w:rsidR="00CD3E2D">
        <w:t>8</w:t>
      </w:r>
      <w:r w:rsidR="00496994">
        <w:t>. stavaka 1. i 2. ovoga Zakona i odgovorne osobe subjekta nadzora te priroda povrede.</w:t>
      </w:r>
    </w:p>
    <w:p w14:paraId="7F074D2E" w14:textId="77777777" w:rsidR="006975F9" w:rsidRDefault="006975F9" w:rsidP="00A454AA">
      <w:pPr>
        <w:pStyle w:val="NormalWeb"/>
        <w:spacing w:before="0" w:beforeAutospacing="0" w:after="0" w:afterAutospacing="0"/>
      </w:pPr>
    </w:p>
    <w:p w14:paraId="1F3DEB35" w14:textId="39833A35" w:rsidR="00DD597B" w:rsidRDefault="00DD597B" w:rsidP="00A454AA">
      <w:pPr>
        <w:pStyle w:val="NormalWeb"/>
        <w:spacing w:before="0" w:beforeAutospacing="0" w:after="0" w:afterAutospacing="0"/>
      </w:pPr>
      <w:r w:rsidRPr="00D86636">
        <w:t>(2)</w:t>
      </w:r>
      <w:r w:rsidR="00605FCD">
        <w:t xml:space="preserve"> Ako</w:t>
      </w:r>
      <w:r w:rsidR="00A403A5">
        <w:t xml:space="preserve"> utvrdi da je član upravljačkog tijela subjekta nadzora ili druga osoba odgovorna za povrede </w:t>
      </w:r>
      <w:r w:rsidR="00A403A5" w:rsidRPr="00D86636">
        <w:t xml:space="preserve">Uredbe (EU) </w:t>
      </w:r>
      <w:r w:rsidR="00A403A5" w:rsidRPr="00D86636">
        <w:rPr>
          <w:color w:val="231F20"/>
        </w:rPr>
        <w:t>2022/2554</w:t>
      </w:r>
      <w:r w:rsidR="00605FCD">
        <w:rPr>
          <w:color w:val="231F20"/>
        </w:rPr>
        <w:t>,</w:t>
      </w:r>
      <w:r w:rsidRPr="00D86636">
        <w:t xml:space="preserve"> Agencija može kao posebnu nadzornu mjeru naložiti nadzornom odboru </w:t>
      </w:r>
      <w:r w:rsidR="00A403A5">
        <w:t>subjekta nadzora</w:t>
      </w:r>
      <w:r w:rsidRPr="00D86636">
        <w:t xml:space="preserve"> da razriješi člana uprave ili drugu osobu </w:t>
      </w:r>
      <w:r w:rsidR="00801A29">
        <w:t>razriješi</w:t>
      </w:r>
      <w:r w:rsidRPr="00D86636">
        <w:t xml:space="preserve"> rukovodeće funkcije u </w:t>
      </w:r>
      <w:r w:rsidR="00A403A5">
        <w:t>subjektu nadzora</w:t>
      </w:r>
      <w:r w:rsidRPr="00D86636">
        <w:t>.</w:t>
      </w:r>
    </w:p>
    <w:p w14:paraId="143355D6" w14:textId="77777777" w:rsidR="00801A29" w:rsidRDefault="00801A29" w:rsidP="00A454AA">
      <w:pPr>
        <w:pStyle w:val="NormalWeb"/>
        <w:spacing w:before="0" w:beforeAutospacing="0" w:after="0" w:afterAutospacing="0"/>
      </w:pPr>
    </w:p>
    <w:p w14:paraId="5C9487B6" w14:textId="43FE774B" w:rsidR="00220775" w:rsidRPr="00D86636" w:rsidRDefault="00220775" w:rsidP="00A454AA">
      <w:pPr>
        <w:pStyle w:val="NormalWeb"/>
        <w:spacing w:before="0" w:beforeAutospacing="0" w:after="0" w:afterAutospacing="0"/>
      </w:pPr>
      <w:r w:rsidRPr="00D86636">
        <w:t>(</w:t>
      </w:r>
      <w:r>
        <w:t>3</w:t>
      </w:r>
      <w:r w:rsidRPr="00D86636">
        <w:t xml:space="preserve">) Pravna ili fizička osoba kojoj je </w:t>
      </w:r>
      <w:r>
        <w:t>Agencija</w:t>
      </w:r>
      <w:r w:rsidRPr="00D86636">
        <w:t xml:space="preserve"> izrekla nadzornu mjeru dužna ju je izvršiti na način i u roku kako je to određeno rješenjem.  </w:t>
      </w:r>
    </w:p>
    <w:p w14:paraId="713878B7" w14:textId="77777777" w:rsidR="00801A29" w:rsidRDefault="00801A29" w:rsidP="00A454AA">
      <w:pPr>
        <w:pStyle w:val="NormalWeb"/>
        <w:spacing w:before="0" w:beforeAutospacing="0" w:after="0" w:afterAutospacing="0"/>
      </w:pPr>
    </w:p>
    <w:p w14:paraId="06ED3F44" w14:textId="65E86461" w:rsidR="00DD597B" w:rsidRDefault="00DD597B" w:rsidP="00A454AA">
      <w:pPr>
        <w:pStyle w:val="NormalWeb"/>
        <w:spacing w:before="0" w:beforeAutospacing="0" w:after="0" w:afterAutospacing="0"/>
      </w:pPr>
      <w:r w:rsidRPr="00D86636">
        <w:t>(</w:t>
      </w:r>
      <w:r w:rsidR="00496994">
        <w:t>4</w:t>
      </w:r>
      <w:r w:rsidRPr="00D86636">
        <w:t>)</w:t>
      </w:r>
      <w:r w:rsidR="004E7245">
        <w:t xml:space="preserve"> </w:t>
      </w:r>
      <w:r w:rsidR="00043D9B">
        <w:t>Agencija je u</w:t>
      </w:r>
      <w:r w:rsidRPr="00D86636">
        <w:t xml:space="preserve"> svrhu ujednačavanja nadzorne prakse ovlaštena raznim vrstama objava  izvještavati određene skupine subjekata nadzora iz članka </w:t>
      </w:r>
      <w:r w:rsidR="00CD3E2D">
        <w:t>8</w:t>
      </w:r>
      <w:r w:rsidRPr="00D86636">
        <w:t>. stav</w:t>
      </w:r>
      <w:r w:rsidR="00496994">
        <w:t>a</w:t>
      </w:r>
      <w:r w:rsidRPr="00D86636">
        <w:t>ka 1.</w:t>
      </w:r>
      <w:r w:rsidR="00496994">
        <w:t xml:space="preserve"> i 2.</w:t>
      </w:r>
      <w:r w:rsidRPr="00D86636">
        <w:t xml:space="preserve"> ovoga Zakona o objašnjenju il</w:t>
      </w:r>
      <w:r w:rsidR="00496994">
        <w:t>i načinu primjene ovoga Zakona</w:t>
      </w:r>
      <w:r w:rsidRPr="00D86636">
        <w:t>.</w:t>
      </w:r>
    </w:p>
    <w:p w14:paraId="4A82DA3C" w14:textId="77777777" w:rsidR="004345D5" w:rsidRPr="00D86636" w:rsidRDefault="004345D5" w:rsidP="00A454AA">
      <w:pPr>
        <w:pStyle w:val="NormalWeb"/>
        <w:spacing w:before="0" w:beforeAutospacing="0" w:after="0" w:afterAutospacing="0"/>
      </w:pPr>
    </w:p>
    <w:p w14:paraId="3805A758" w14:textId="040896F3" w:rsidR="00DD597B" w:rsidRDefault="00DD597B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D86636">
        <w:rPr>
          <w:rStyle w:val="Emphasis"/>
        </w:rPr>
        <w:t>Nadzorne mjere Hrvatske narodne banke</w:t>
      </w:r>
    </w:p>
    <w:p w14:paraId="5893A20C" w14:textId="77777777" w:rsidR="00CE7781" w:rsidRPr="00D86636" w:rsidRDefault="00CE7781" w:rsidP="00A454AA">
      <w:pPr>
        <w:pStyle w:val="NormalWeb"/>
        <w:spacing w:before="0" w:beforeAutospacing="0" w:after="0" w:afterAutospacing="0"/>
        <w:jc w:val="center"/>
      </w:pPr>
    </w:p>
    <w:p w14:paraId="21253645" w14:textId="73BB29A2" w:rsidR="00CE7781" w:rsidRDefault="002C3C38" w:rsidP="00A454AA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B5448"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13</w:t>
      </w: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E391D5E" w14:textId="77777777" w:rsidR="00184406" w:rsidRPr="00FF10FB" w:rsidRDefault="00184406" w:rsidP="00A0422C"/>
    <w:p w14:paraId="333AE649" w14:textId="3CD3B721" w:rsidR="009F4288" w:rsidRPr="00D86636" w:rsidRDefault="00DD597B" w:rsidP="00A454AA">
      <w:pPr>
        <w:pStyle w:val="NormalWeb"/>
        <w:spacing w:before="0" w:beforeAutospacing="0" w:after="0" w:afterAutospacing="0"/>
      </w:pPr>
      <w:r w:rsidRPr="00D86636">
        <w:t xml:space="preserve">(1) </w:t>
      </w:r>
      <w:r w:rsidR="009F4288">
        <w:t xml:space="preserve">Osim mjera koje je ovlaštena izricati sukladno zakonima kojima se uređuje osnivanje i poslovanje subjekata nadzora iz članka </w:t>
      </w:r>
      <w:r w:rsidR="00CD3E2D">
        <w:t>8</w:t>
      </w:r>
      <w:r w:rsidR="009F4288">
        <w:t xml:space="preserve">. stavka </w:t>
      </w:r>
      <w:r w:rsidR="00BA3E91">
        <w:t>3</w:t>
      </w:r>
      <w:r w:rsidR="009F4288">
        <w:t xml:space="preserve">. ovoga Zakona, </w:t>
      </w:r>
      <w:r w:rsidR="009F4288" w:rsidRPr="00D86636">
        <w:t xml:space="preserve">Hrvatska narodna banka je ovlaštena </w:t>
      </w:r>
      <w:r w:rsidR="009F4288">
        <w:t xml:space="preserve">pri obavljanju </w:t>
      </w:r>
      <w:r w:rsidR="009F4288" w:rsidRPr="00D86636">
        <w:t>nadzor</w:t>
      </w:r>
      <w:r w:rsidR="009F4288">
        <w:t>a</w:t>
      </w:r>
      <w:r w:rsidR="009F4288" w:rsidRPr="00D86636">
        <w:t xml:space="preserve"> nad provedbom Uredb</w:t>
      </w:r>
      <w:r w:rsidR="009F4288">
        <w:t>e</w:t>
      </w:r>
      <w:r w:rsidR="009F4288" w:rsidRPr="00D86636">
        <w:t xml:space="preserve"> (EU</w:t>
      </w:r>
      <w:r w:rsidR="009F4288">
        <w:t>)</w:t>
      </w:r>
      <w:r w:rsidR="009F4288" w:rsidRPr="00D86636">
        <w:rPr>
          <w:color w:val="231F20"/>
        </w:rPr>
        <w:t xml:space="preserve"> 2022/2554</w:t>
      </w:r>
      <w:r w:rsidR="009F4288" w:rsidRPr="00D86636">
        <w:t xml:space="preserve"> i ovoga Zakona:</w:t>
      </w:r>
    </w:p>
    <w:p w14:paraId="75A15E0D" w14:textId="550B50E0" w:rsidR="009F4288" w:rsidRDefault="00605FCD" w:rsidP="00A454AA">
      <w:pPr>
        <w:pStyle w:val="NormalWeb"/>
        <w:spacing w:before="0" w:beforeAutospacing="0" w:after="0" w:afterAutospacing="0"/>
      </w:pPr>
      <w:r>
        <w:t xml:space="preserve">1. </w:t>
      </w:r>
      <w:r w:rsidR="009F4288">
        <w:t xml:space="preserve">izdavati nalog subjektu nadzora iz članka </w:t>
      </w:r>
      <w:r w:rsidR="00CD3E2D">
        <w:t>8</w:t>
      </w:r>
      <w:r w:rsidR="009F4288">
        <w:t xml:space="preserve">. stavka </w:t>
      </w:r>
      <w:r w:rsidR="00BA3E91">
        <w:t>3</w:t>
      </w:r>
      <w:r w:rsidR="009F4288">
        <w:t>. ovoga Zakona da prestane s ponašanjem koje predstavlja povredu Uredbe (EU) 2022/2554 i ovoga Zakona i da se suzdrži od ponavljanja takvog ponašanja</w:t>
      </w:r>
    </w:p>
    <w:p w14:paraId="4AA20944" w14:textId="3D26C361" w:rsidR="009F4288" w:rsidRDefault="00605FCD" w:rsidP="00A454AA">
      <w:pPr>
        <w:pStyle w:val="NormalWeb"/>
        <w:spacing w:before="0" w:beforeAutospacing="0" w:after="0" w:afterAutospacing="0"/>
      </w:pPr>
      <w:r>
        <w:t xml:space="preserve">2. </w:t>
      </w:r>
      <w:r w:rsidR="009F4288">
        <w:t>upućivati zahtjev za privremeni ili trajni prestanak postupanja ili ponašanja koje smatra protivnim odredbama Uredbe (EU) 2022/2554 i ovoga Zakona te sprječavati ponavljanja takvog postupanja ili ponašanja</w:t>
      </w:r>
    </w:p>
    <w:p w14:paraId="454A48F3" w14:textId="385F16C8" w:rsidR="009F4288" w:rsidRDefault="00605FCD" w:rsidP="00A454AA">
      <w:pPr>
        <w:pStyle w:val="NormalWeb"/>
        <w:spacing w:before="0" w:beforeAutospacing="0" w:after="0" w:afterAutospacing="0"/>
      </w:pPr>
      <w:r>
        <w:t xml:space="preserve">3. </w:t>
      </w:r>
      <w:r w:rsidR="0082415E" w:rsidRPr="00503062">
        <w:rPr>
          <w:bCs/>
        </w:rPr>
        <w:t>izricati il</w:t>
      </w:r>
      <w:r w:rsidR="0082415E">
        <w:rPr>
          <w:bCs/>
        </w:rPr>
        <w:t>i odrediti mjere</w:t>
      </w:r>
      <w:r w:rsidR="00801A29">
        <w:t xml:space="preserve"> </w:t>
      </w:r>
      <w:r w:rsidR="00DC00A0">
        <w:t xml:space="preserve">u skladu s Uredbom (EU) 2022/2554 i ovim Zakonom </w:t>
      </w:r>
      <w:r w:rsidR="00801A29">
        <w:t xml:space="preserve">i podnositi optužne prijedloge </w:t>
      </w:r>
      <w:r w:rsidR="009F4288">
        <w:t xml:space="preserve">kako bi se osiguralo da subjekt </w:t>
      </w:r>
      <w:r w:rsidR="00356AC1">
        <w:t xml:space="preserve">nadzora </w:t>
      </w:r>
      <w:r w:rsidR="009F4288">
        <w:t xml:space="preserve">iz članka </w:t>
      </w:r>
      <w:r w:rsidR="00CD3E2D">
        <w:t>8</w:t>
      </w:r>
      <w:r w:rsidR="009F4288">
        <w:t xml:space="preserve">. stavka </w:t>
      </w:r>
      <w:r w:rsidR="00CD3E2D">
        <w:t>3</w:t>
      </w:r>
      <w:r w:rsidR="009F4288">
        <w:t xml:space="preserve">. ovoga Zakona </w:t>
      </w:r>
      <w:r w:rsidR="003608C7">
        <w:t xml:space="preserve">uspostavi postupanje koje je </w:t>
      </w:r>
      <w:r w:rsidR="00CB3B7C">
        <w:t xml:space="preserve">u skladu s </w:t>
      </w:r>
      <w:r w:rsidR="002B6991">
        <w:t>Uredbom (EU) 2022/2554 i ovim Zakonom</w:t>
      </w:r>
    </w:p>
    <w:p w14:paraId="4DDD648C" w14:textId="42D3A998" w:rsidR="009F4288" w:rsidRDefault="00605FCD" w:rsidP="00A454AA">
      <w:pPr>
        <w:pStyle w:val="NormalWeb"/>
        <w:spacing w:before="0" w:beforeAutospacing="0" w:after="0" w:afterAutospacing="0"/>
      </w:pPr>
      <w:r>
        <w:lastRenderedPageBreak/>
        <w:t xml:space="preserve">4. </w:t>
      </w:r>
      <w:r w:rsidR="009F4288">
        <w:t>upućivati zahtjev, u mjeri u kojoj je to propisima dopušteno, za dostavu postojeće evidencije telekomunikacijskog operatera o podatkovnom prometu ako postoji opravdana sumnja u povredu Uredbe (EU) 2022/2554 i ovoga Zakona te ako takva evidencija može biti važna za istragu povreda Uredbe (EU) 2022/2554 i ovoga Zakona i</w:t>
      </w:r>
    </w:p>
    <w:p w14:paraId="187CA9BD" w14:textId="45B70842" w:rsidR="00BA3E91" w:rsidRDefault="00605FCD" w:rsidP="00A454AA">
      <w:pPr>
        <w:pStyle w:val="NormalWeb"/>
        <w:spacing w:before="0" w:beforeAutospacing="0" w:after="0" w:afterAutospacing="0"/>
      </w:pPr>
      <w:r>
        <w:t xml:space="preserve">5. </w:t>
      </w:r>
      <w:r w:rsidR="009F4288">
        <w:t xml:space="preserve">izdavati javne obavijesti, uključujući javne objave u kojima se navodi identitet subjekta nadzora iz članka </w:t>
      </w:r>
      <w:r w:rsidR="00CD3E2D">
        <w:t>8</w:t>
      </w:r>
      <w:r w:rsidR="009F4288">
        <w:t xml:space="preserve">. stavka </w:t>
      </w:r>
      <w:r w:rsidR="00CD3E2D">
        <w:t>3</w:t>
      </w:r>
      <w:r w:rsidR="009F4288">
        <w:t>. ovoga Zakona i odgovorne osobe subjekta nadzora te priroda povrede.</w:t>
      </w:r>
      <w:r w:rsidR="009F4288" w:rsidRPr="00D86636" w:rsidDel="004629D3">
        <w:t xml:space="preserve"> </w:t>
      </w:r>
    </w:p>
    <w:p w14:paraId="19C4A658" w14:textId="77777777" w:rsidR="00540B0F" w:rsidRDefault="00540B0F" w:rsidP="00A454AA">
      <w:pPr>
        <w:pStyle w:val="NormalWeb"/>
        <w:spacing w:before="0" w:beforeAutospacing="0" w:after="0" w:afterAutospacing="0"/>
      </w:pPr>
    </w:p>
    <w:p w14:paraId="1BE2E155" w14:textId="1C5EB97F" w:rsidR="003608C7" w:rsidRDefault="003608C7" w:rsidP="00A454AA">
      <w:pPr>
        <w:pStyle w:val="NormalWeb"/>
        <w:spacing w:before="0" w:beforeAutospacing="0" w:after="0" w:afterAutospacing="0"/>
      </w:pPr>
      <w:r w:rsidRPr="00031F33">
        <w:t xml:space="preserve">(2) Ako utvrdi da je član upravljačkog tijela subjekta nadzora ili druga osoba odgovorna za povrede Uredbe (EU) 2022/2554, </w:t>
      </w:r>
      <w:r w:rsidR="004B435E" w:rsidRPr="00D86636">
        <w:t xml:space="preserve">Hrvatska narodna banka </w:t>
      </w:r>
      <w:r w:rsidRPr="00031F33">
        <w:t>može kao posebnu nadzornu mjeru naložiti nadzornom odboru subjekta nadzora da razriješi člana uprave ili drugu osobu ukloni s rukovodeće funkcije u subjektu nadzora.</w:t>
      </w:r>
    </w:p>
    <w:p w14:paraId="28854267" w14:textId="77777777" w:rsidR="004B435E" w:rsidRDefault="004B435E" w:rsidP="00A454AA">
      <w:pPr>
        <w:pStyle w:val="NormalWeb"/>
        <w:spacing w:before="0" w:beforeAutospacing="0" w:after="0" w:afterAutospacing="0"/>
      </w:pPr>
    </w:p>
    <w:p w14:paraId="09E24F6F" w14:textId="19318DD6" w:rsidR="00DD597B" w:rsidRDefault="00DD597B" w:rsidP="00A454AA">
      <w:pPr>
        <w:pStyle w:val="NormalWeb"/>
        <w:spacing w:before="0" w:beforeAutospacing="0" w:after="0" w:afterAutospacing="0"/>
      </w:pPr>
      <w:r w:rsidRPr="00D86636">
        <w:t>(</w:t>
      </w:r>
      <w:r w:rsidR="003608C7">
        <w:t>3</w:t>
      </w:r>
      <w:r w:rsidRPr="00D86636">
        <w:t xml:space="preserve">) Pravna ili fizička osoba kojoj je Hrvatska narodna banka izrekla nadzornu mjeru dužna ju je izvršiti na način i u roku kako je to određeno rješenjem. </w:t>
      </w:r>
    </w:p>
    <w:p w14:paraId="1D1AFB26" w14:textId="77777777" w:rsidR="004B435E" w:rsidRDefault="004B435E" w:rsidP="00A454AA">
      <w:pPr>
        <w:pStyle w:val="NormalWeb"/>
        <w:spacing w:before="0" w:beforeAutospacing="0" w:after="0" w:afterAutospacing="0"/>
      </w:pPr>
    </w:p>
    <w:p w14:paraId="4BA08F15" w14:textId="21BE53A4" w:rsidR="005C7E9D" w:rsidRPr="003608C7" w:rsidRDefault="003608C7" w:rsidP="00A454AA">
      <w:pPr>
        <w:pStyle w:val="NormalWeb"/>
        <w:spacing w:before="0" w:beforeAutospacing="0" w:after="0" w:afterAutospacing="0"/>
      </w:pPr>
      <w:r w:rsidRPr="00031F33">
        <w:t xml:space="preserve">(4) </w:t>
      </w:r>
      <w:r w:rsidR="004B435E" w:rsidRPr="00D86636">
        <w:t xml:space="preserve">Hrvatska narodna banka </w:t>
      </w:r>
      <w:r w:rsidRPr="00031F33">
        <w:t xml:space="preserve">je u svrhu ujednačavanja nadzorne prakse ovlaštena raznim vrstama objava izvještavati određene skupine subjekata nadzora iz članka 8. stavka </w:t>
      </w:r>
      <w:r w:rsidR="004B435E">
        <w:t>3</w:t>
      </w:r>
      <w:r w:rsidRPr="00031F33">
        <w:t>. ovoga Zakona o objašnjenju ili načinu primjene ovoga Zakona.</w:t>
      </w:r>
    </w:p>
    <w:p w14:paraId="45EA5770" w14:textId="4336EB0B" w:rsidR="00F318C0" w:rsidRDefault="00F318C0" w:rsidP="00A454AA">
      <w:pPr>
        <w:pStyle w:val="NormalWeb"/>
        <w:spacing w:before="0" w:beforeAutospacing="0" w:after="0" w:afterAutospacing="0"/>
      </w:pPr>
    </w:p>
    <w:p w14:paraId="5C978AE0" w14:textId="2B4FBF6D" w:rsidR="004A5725" w:rsidRDefault="00BE3604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3372A">
        <w:rPr>
          <w:b/>
          <w:color w:val="231F20"/>
        </w:rPr>
        <w:t>IV</w:t>
      </w:r>
      <w:r w:rsidR="00F318C0" w:rsidRPr="00F3372A">
        <w:rPr>
          <w:b/>
          <w:color w:val="231F20"/>
        </w:rPr>
        <w:t xml:space="preserve">. </w:t>
      </w:r>
      <w:r w:rsidR="005C7E9D">
        <w:rPr>
          <w:b/>
          <w:color w:val="231F20"/>
        </w:rPr>
        <w:t>OSTALE</w:t>
      </w:r>
      <w:r w:rsidR="005C7E9D" w:rsidRPr="00F3372A">
        <w:rPr>
          <w:b/>
          <w:color w:val="231F20"/>
        </w:rPr>
        <w:t xml:space="preserve"> </w:t>
      </w:r>
      <w:r w:rsidR="00403CD6" w:rsidRPr="00F3372A">
        <w:rPr>
          <w:b/>
          <w:color w:val="231F20"/>
        </w:rPr>
        <w:t>ODREDBE VEZANE UZ PROVEDBU UREDBE (EU) 2022/2554</w:t>
      </w:r>
    </w:p>
    <w:p w14:paraId="2D6F91D7" w14:textId="77777777" w:rsidR="00CE7781" w:rsidRDefault="00CE7781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B52EAC" w14:textId="24CECA9E" w:rsidR="00656E54" w:rsidRDefault="00656E54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D611E8">
        <w:rPr>
          <w:rStyle w:val="Emphasis"/>
        </w:rPr>
        <w:t>Izvješ</w:t>
      </w:r>
      <w:r w:rsidR="00E959E9">
        <w:rPr>
          <w:rStyle w:val="Emphasis"/>
        </w:rPr>
        <w:t>tavanje</w:t>
      </w:r>
      <w:r w:rsidRPr="00D611E8">
        <w:rPr>
          <w:rStyle w:val="Emphasis"/>
        </w:rPr>
        <w:t xml:space="preserve"> o</w:t>
      </w:r>
      <w:r w:rsidR="004F0A61" w:rsidRPr="00D611E8">
        <w:rPr>
          <w:rStyle w:val="Emphasis"/>
        </w:rPr>
        <w:t xml:space="preserve"> značajnim</w:t>
      </w:r>
      <w:r w:rsidRPr="00D611E8">
        <w:rPr>
          <w:rStyle w:val="Emphasis"/>
        </w:rPr>
        <w:t xml:space="preserve"> IKT incide</w:t>
      </w:r>
      <w:r w:rsidR="004F0A61" w:rsidRPr="00D611E8">
        <w:rPr>
          <w:rStyle w:val="Emphasis"/>
        </w:rPr>
        <w:t>ntima</w:t>
      </w:r>
    </w:p>
    <w:p w14:paraId="254C5C5C" w14:textId="77777777" w:rsidR="00CE7781" w:rsidRPr="00D611E8" w:rsidRDefault="00CE7781" w:rsidP="00A454AA">
      <w:pPr>
        <w:pStyle w:val="NormalWeb"/>
        <w:spacing w:before="0" w:beforeAutospacing="0" w:after="0" w:afterAutospacing="0"/>
        <w:jc w:val="center"/>
      </w:pPr>
    </w:p>
    <w:p w14:paraId="0A5FC0C1" w14:textId="3991852B" w:rsidR="00CE7781" w:rsidRDefault="00656E54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F3372A">
        <w:rPr>
          <w:b/>
        </w:rPr>
        <w:t xml:space="preserve">Članak </w:t>
      </w:r>
      <w:r w:rsidR="007B5448" w:rsidRPr="00F3372A">
        <w:rPr>
          <w:b/>
        </w:rPr>
        <w:t>14.</w:t>
      </w:r>
    </w:p>
    <w:p w14:paraId="1EAE9053" w14:textId="77777777" w:rsidR="00184406" w:rsidRPr="00A454AA" w:rsidRDefault="00184406" w:rsidP="00A454AA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07F7723F" w14:textId="33E2ADD2" w:rsidR="00C32608" w:rsidRPr="00D611E8" w:rsidRDefault="001F7C7B" w:rsidP="00033D4D">
      <w:pPr>
        <w:pStyle w:val="box472414"/>
        <w:spacing w:before="0" w:beforeAutospacing="0"/>
      </w:pPr>
      <w:r w:rsidRPr="00D611E8">
        <w:t xml:space="preserve">(1) </w:t>
      </w:r>
      <w:r w:rsidR="004F0A61" w:rsidRPr="00D611E8">
        <w:t>Subjekti</w:t>
      </w:r>
      <w:r w:rsidRPr="00D611E8">
        <w:t xml:space="preserve"> nadzora iz članka </w:t>
      </w:r>
      <w:r w:rsidR="00CD3E2D">
        <w:t>8</w:t>
      </w:r>
      <w:r w:rsidRPr="00D611E8">
        <w:t>. stav</w:t>
      </w:r>
      <w:r w:rsidR="00BA3E91">
        <w:t>a</w:t>
      </w:r>
      <w:r w:rsidRPr="00D611E8">
        <w:t>ka 1.</w:t>
      </w:r>
      <w:r w:rsidR="00BA3E91">
        <w:t xml:space="preserve"> i 2.</w:t>
      </w:r>
      <w:r w:rsidRPr="00D611E8">
        <w:t xml:space="preserve"> ovoga Zakona dužni su o značajnim IKT incidentima izvještavati</w:t>
      </w:r>
      <w:r w:rsidR="004F0A61" w:rsidRPr="00D611E8">
        <w:t xml:space="preserve"> </w:t>
      </w:r>
      <w:r w:rsidRPr="00D611E8">
        <w:t xml:space="preserve">Agenciju. </w:t>
      </w:r>
    </w:p>
    <w:p w14:paraId="19DBE100" w14:textId="3CB7AC89" w:rsidR="001F7C7B" w:rsidRPr="00D611E8" w:rsidRDefault="001F7C7B" w:rsidP="00A454AA">
      <w:pPr>
        <w:pStyle w:val="NormalWeb"/>
        <w:spacing w:before="0" w:beforeAutospacing="0" w:after="0" w:afterAutospacing="0"/>
      </w:pPr>
      <w:r w:rsidRPr="00D611E8">
        <w:t xml:space="preserve">(2) Subjekti nadzora iz članka </w:t>
      </w:r>
      <w:r w:rsidR="00CD3E2D">
        <w:t>8</w:t>
      </w:r>
      <w:r w:rsidRPr="00D611E8">
        <w:t xml:space="preserve">. stavka </w:t>
      </w:r>
      <w:r w:rsidR="00BA3E91">
        <w:t>3</w:t>
      </w:r>
      <w:r w:rsidRPr="00D611E8">
        <w:t>. ovoga Zakona dužni su o značajnim IKT incidentima izvještavati Hrvatsku narodnu banku.</w:t>
      </w:r>
    </w:p>
    <w:p w14:paraId="4705EA81" w14:textId="77777777" w:rsidR="004A5725" w:rsidRDefault="004A5725" w:rsidP="00A454AA">
      <w:pPr>
        <w:pStyle w:val="NormalWeb"/>
        <w:spacing w:before="0" w:beforeAutospacing="0" w:after="0" w:afterAutospacing="0"/>
      </w:pPr>
    </w:p>
    <w:p w14:paraId="3F03474D" w14:textId="0335EE5C" w:rsidR="00BF78AA" w:rsidRDefault="001F7C7B" w:rsidP="00A454AA">
      <w:pPr>
        <w:pStyle w:val="NormalWeb"/>
        <w:spacing w:before="0" w:beforeAutospacing="0" w:after="0" w:afterAutospacing="0"/>
      </w:pPr>
      <w:r w:rsidRPr="00D611E8">
        <w:t xml:space="preserve">(3) Subjekti nadzora iz članka </w:t>
      </w:r>
      <w:r w:rsidR="00CD3E2D">
        <w:t>8</w:t>
      </w:r>
      <w:r w:rsidRPr="00D611E8">
        <w:t xml:space="preserve">. ovoga Zakona </w:t>
      </w:r>
      <w:r w:rsidR="00BA617B" w:rsidRPr="00D611E8">
        <w:t>o značajnom IKT incidentu duž</w:t>
      </w:r>
      <w:r w:rsidR="00043D9B">
        <w:t>ni su izvijestiti i</w:t>
      </w:r>
      <w:r w:rsidR="00964829">
        <w:t xml:space="preserve"> </w:t>
      </w:r>
      <w:r w:rsidR="007E2FDE">
        <w:t>CSIRT</w:t>
      </w:r>
      <w:r w:rsidR="009D6A7F">
        <w:t>.</w:t>
      </w:r>
      <w:r w:rsidR="00964829">
        <w:t xml:space="preserve"> </w:t>
      </w:r>
    </w:p>
    <w:p w14:paraId="7C7B5CA6" w14:textId="77777777" w:rsidR="00BF78AA" w:rsidRDefault="00BF78AA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135CABB0" w14:textId="19053B92" w:rsidR="00BF78AA" w:rsidRDefault="008E420C" w:rsidP="00A454AA">
      <w:pPr>
        <w:jc w:val="center"/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</w:pPr>
      <w:r w:rsidRPr="00BF78AA"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  <w:t>Nacionalna platforma za prikupljanje, analizu i razmjenu podataka o kibernetičkim prijetnjama i incidentima</w:t>
      </w:r>
    </w:p>
    <w:p w14:paraId="78CB1558" w14:textId="77777777" w:rsidR="00CE7781" w:rsidRDefault="00CE7781" w:rsidP="00A454AA">
      <w:pPr>
        <w:jc w:val="center"/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</w:pPr>
    </w:p>
    <w:p w14:paraId="1E844926" w14:textId="7276229F" w:rsidR="00BB6AFF" w:rsidRDefault="008E420C" w:rsidP="00A454AA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3372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B5448" w:rsidRPr="00F3372A">
        <w:rPr>
          <w:rFonts w:ascii="Times New Roman" w:hAnsi="Times New Roman" w:cs="Times New Roman"/>
          <w:b/>
          <w:sz w:val="24"/>
          <w:szCs w:val="24"/>
        </w:rPr>
        <w:t>15</w:t>
      </w:r>
      <w:r w:rsidRPr="00F3372A">
        <w:rPr>
          <w:rFonts w:ascii="Times New Roman" w:hAnsi="Times New Roman" w:cs="Times New Roman"/>
          <w:b/>
          <w:sz w:val="24"/>
          <w:szCs w:val="24"/>
        </w:rPr>
        <w:t>.</w:t>
      </w:r>
      <w:r w:rsidRPr="00F3372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391B2F9D" w14:textId="77777777" w:rsidR="00184406" w:rsidRDefault="00184406" w:rsidP="00A454AA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35D66048" w14:textId="5C979CF2" w:rsidR="0059075E" w:rsidRPr="00086AAC" w:rsidRDefault="0059075E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(1) </w:t>
      </w:r>
      <w:r w:rsidR="004A2268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Subjekti </w:t>
      </w:r>
      <w:r w:rsidR="005C7E9D" w:rsidRPr="005C7E9D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nadzora</w:t>
      </w:r>
      <w:r w:rsidR="005C7E9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A2268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 članka </w:t>
      </w:r>
      <w:r w:rsidR="00CD3E2D">
        <w:rPr>
          <w:rFonts w:ascii="Times New Roman" w:eastAsiaTheme="minorEastAsia" w:hAnsi="Times New Roman" w:cs="Times New Roman"/>
          <w:sz w:val="24"/>
          <w:szCs w:val="24"/>
          <w:lang w:eastAsia="hr-HR"/>
        </w:rPr>
        <w:t>8</w:t>
      </w:r>
      <w:r w:rsidR="004A2268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ovoga Zakona dužni su o značajnim IKT incidentima izvještavati </w:t>
      </w:r>
      <w:r w:rsidR="00BB6AFF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putem nacionalne platforme za prikupljanje, analizu i razmjenu podataka </w:t>
      </w:r>
      <w:r w:rsidR="00BB6AFF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o kibernetičkim prijetnjama i incidentima</w:t>
      </w:r>
      <w:r w:rsidR="008367B9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A2268" w:rsidRPr="0059075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koja je </w:t>
      </w:r>
      <w:r w:rsidR="008E420C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>uspostavljen</w:t>
      </w:r>
      <w:r w:rsidR="004A2268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BA3E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A2268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zakonom kojim se uređuje </w:t>
      </w:r>
      <w:r w:rsidR="008367B9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>kibernetičk</w:t>
      </w:r>
      <w:r w:rsidR="004A2268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8367B9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sigurnost.</w:t>
      </w:r>
    </w:p>
    <w:p w14:paraId="769FD4B5" w14:textId="77777777" w:rsidR="004A5725" w:rsidRDefault="004A5725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EF55CDF" w14:textId="76424E7A" w:rsidR="00BF78AA" w:rsidRDefault="004A2268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(2) Subjekti </w:t>
      </w:r>
      <w:r w:rsidR="005C7E9D" w:rsidRPr="005C7E9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nadzora </w:t>
      </w:r>
      <w:r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 članka </w:t>
      </w:r>
      <w:r w:rsidR="00CD3E2D">
        <w:rPr>
          <w:rFonts w:ascii="Times New Roman" w:eastAsiaTheme="minorEastAsia" w:hAnsi="Times New Roman" w:cs="Times New Roman"/>
          <w:sz w:val="24"/>
          <w:szCs w:val="24"/>
          <w:lang w:eastAsia="hr-HR"/>
        </w:rPr>
        <w:t>8</w:t>
      </w:r>
      <w:r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>. ovoga Zakona koji na dobrovoljnoj osnovi izvještavaju o ozbiljnoj kibernetičkoj prijetnji za izvještavanje</w:t>
      </w:r>
      <w:r w:rsidR="0059075E" w:rsidRPr="00086AA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koriste se nacionalnom platfo</w:t>
      </w:r>
      <w:r w:rsidR="00043D9B">
        <w:rPr>
          <w:rFonts w:ascii="Times New Roman" w:eastAsiaTheme="minorEastAsia" w:hAnsi="Times New Roman" w:cs="Times New Roman"/>
          <w:sz w:val="24"/>
          <w:szCs w:val="24"/>
          <w:lang w:eastAsia="hr-HR"/>
        </w:rPr>
        <w:t>rmom iz stavka 1. ovoga članka.</w:t>
      </w:r>
    </w:p>
    <w:p w14:paraId="68C9A424" w14:textId="601DBF98" w:rsidR="008B1DC2" w:rsidRDefault="008B1DC2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04C14EA" w14:textId="31E36ACA" w:rsidR="008B1DC2" w:rsidRDefault="008B1DC2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(</w:t>
      </w:r>
      <w:r w:rsidRPr="008B1DC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3) Agencija i Hrvatska narodna banka smjernicom određuju </w:t>
      </w:r>
      <w:r w:rsidR="00CD7E39">
        <w:rPr>
          <w:rFonts w:ascii="Times New Roman" w:eastAsiaTheme="minorEastAsia" w:hAnsi="Times New Roman" w:cs="Times New Roman"/>
          <w:sz w:val="24"/>
          <w:szCs w:val="24"/>
          <w:lang w:eastAsia="hr-HR"/>
        </w:rPr>
        <w:t>pojedinosti u svezi</w:t>
      </w:r>
      <w:r w:rsidRPr="008B1DC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izvještavanj</w:t>
      </w:r>
      <w:r w:rsidR="00CD7E39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8B1DC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 značajnim IKT incidentima i ozbiljnim kibernetičkim prijetnjama putem nacionalne platforme iz stavka 1. ovoga članka.</w:t>
      </w:r>
    </w:p>
    <w:p w14:paraId="14597FA8" w14:textId="77777777" w:rsidR="00BF78AA" w:rsidRDefault="00BF78AA" w:rsidP="00A454AA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760024D" w14:textId="005480F7" w:rsidR="00BF78AA" w:rsidRDefault="004B1ADE" w:rsidP="00A454AA">
      <w:pPr>
        <w:jc w:val="center"/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</w:pPr>
      <w:r w:rsidRPr="00BF78AA"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  <w:t>Predstavnik u Nadzornom forum</w:t>
      </w:r>
      <w:r w:rsidR="000B1E99" w:rsidRPr="00BF78AA"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  <w:t>u</w:t>
      </w:r>
    </w:p>
    <w:p w14:paraId="44E43EA0" w14:textId="77777777" w:rsidR="00CE7781" w:rsidRDefault="00CE7781" w:rsidP="00A454AA">
      <w:pPr>
        <w:jc w:val="center"/>
        <w:rPr>
          <w:rFonts w:ascii="Minion Pro Cond" w:hAnsi="Minion Pro Cond"/>
          <w:i/>
          <w:iCs/>
          <w:color w:val="231F20"/>
          <w:sz w:val="24"/>
          <w:szCs w:val="24"/>
          <w:shd w:val="clear" w:color="auto" w:fill="FFFFFF"/>
        </w:rPr>
      </w:pPr>
    </w:p>
    <w:p w14:paraId="002C01C1" w14:textId="252BDD89" w:rsidR="005C7E9D" w:rsidRDefault="004B1ADE" w:rsidP="00A454AA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3372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B5448" w:rsidRPr="00F3372A">
        <w:rPr>
          <w:rFonts w:ascii="Times New Roman" w:hAnsi="Times New Roman" w:cs="Times New Roman"/>
          <w:b/>
          <w:sz w:val="24"/>
          <w:szCs w:val="24"/>
        </w:rPr>
        <w:t>16</w:t>
      </w:r>
      <w:r w:rsidRPr="00F3372A">
        <w:rPr>
          <w:rFonts w:ascii="Times New Roman" w:hAnsi="Times New Roman" w:cs="Times New Roman"/>
          <w:b/>
          <w:sz w:val="24"/>
          <w:szCs w:val="24"/>
        </w:rPr>
        <w:t>.</w:t>
      </w:r>
      <w:r w:rsidRPr="00F3372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1EDE8931" w14:textId="77777777" w:rsidR="00184406" w:rsidRDefault="00184406" w:rsidP="00A454AA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92AB015" w14:textId="1C1758A4" w:rsidR="00EA54EC" w:rsidRDefault="005C7E9D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F3372A">
        <w:rPr>
          <w:rFonts w:ascii="Times New Roman" w:hAnsi="Times New Roman" w:cs="Times New Roman"/>
          <w:sz w:val="24"/>
          <w:szCs w:val="24"/>
          <w:lang w:eastAsia="hr-HR"/>
        </w:rPr>
        <w:t xml:space="preserve">(1) </w:t>
      </w:r>
      <w:r w:rsidR="00EA54EC" w:rsidRPr="00F3372A">
        <w:rPr>
          <w:rFonts w:ascii="Times New Roman" w:hAnsi="Times New Roman" w:cs="Times New Roman"/>
          <w:sz w:val="24"/>
          <w:szCs w:val="24"/>
          <w:lang w:eastAsia="hr-HR"/>
        </w:rPr>
        <w:t>Nadležna tijela u smislu članka 3</w:t>
      </w:r>
      <w:r w:rsidR="004A1A42" w:rsidRPr="00F3372A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EA54EC" w:rsidRPr="00F3372A">
        <w:rPr>
          <w:rFonts w:ascii="Times New Roman" w:hAnsi="Times New Roman" w:cs="Times New Roman"/>
          <w:sz w:val="24"/>
          <w:szCs w:val="24"/>
          <w:lang w:eastAsia="hr-HR"/>
        </w:rPr>
        <w:t>. stavk</w:t>
      </w:r>
      <w:r w:rsidR="00CB1F9D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EA54EC" w:rsidRPr="00F3372A">
        <w:rPr>
          <w:rFonts w:ascii="Times New Roman" w:hAnsi="Times New Roman" w:cs="Times New Roman"/>
          <w:sz w:val="24"/>
          <w:szCs w:val="24"/>
          <w:lang w:eastAsia="hr-HR"/>
        </w:rPr>
        <w:t xml:space="preserve"> 5. Uredbe (EU) </w:t>
      </w:r>
      <w:r w:rsidR="00CB1F9D" w:rsidRPr="00CB1F9D">
        <w:rPr>
          <w:rFonts w:ascii="Times New Roman" w:hAnsi="Times New Roman" w:cs="Times New Roman"/>
          <w:sz w:val="24"/>
          <w:szCs w:val="24"/>
          <w:lang w:eastAsia="hr-HR"/>
        </w:rPr>
        <w:t>2022/2554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A54EC" w:rsidRPr="00F3372A">
        <w:rPr>
          <w:rFonts w:ascii="Times New Roman" w:hAnsi="Times New Roman" w:cs="Times New Roman"/>
          <w:sz w:val="24"/>
          <w:szCs w:val="24"/>
          <w:lang w:eastAsia="hr-HR"/>
        </w:rPr>
        <w:t>su Agencija i Hrvatska narodna</w:t>
      </w:r>
      <w:r w:rsidRPr="00F3372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A54EC" w:rsidRPr="00F3372A">
        <w:rPr>
          <w:rFonts w:ascii="Times New Roman" w:hAnsi="Times New Roman" w:cs="Times New Roman"/>
          <w:sz w:val="24"/>
          <w:szCs w:val="24"/>
          <w:lang w:eastAsia="hr-HR"/>
        </w:rPr>
        <w:t>banka.</w:t>
      </w:r>
    </w:p>
    <w:p w14:paraId="46B04DD1" w14:textId="77777777" w:rsidR="00CE7781" w:rsidRPr="00F3372A" w:rsidRDefault="00CE7781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B1C2E3" w14:textId="598B9F3E" w:rsidR="00EA54EC" w:rsidRDefault="00EA54EC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(2) Agencija i Hrvatska narodna banka će u sporazumu o </w:t>
      </w:r>
      <w:r w:rsidR="00CB1F9D" w:rsidRPr="00CB1F9D">
        <w:rPr>
          <w:rFonts w:ascii="Times New Roman" w:hAnsi="Times New Roman" w:cs="Times New Roman"/>
          <w:sz w:val="24"/>
          <w:szCs w:val="24"/>
          <w:lang w:eastAsia="hr-HR"/>
        </w:rPr>
        <w:t xml:space="preserve">suradnji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iz članka 9. stavka 3. ovoga Zakona detaljnije urediti sudjelovanje u Nadzornom forumu iz članka 32. Uredbe (EU) </w:t>
      </w:r>
      <w:r w:rsidR="009F1CC0" w:rsidRPr="009F1CC0">
        <w:rPr>
          <w:rFonts w:ascii="Times New Roman" w:hAnsi="Times New Roman" w:cs="Times New Roman"/>
          <w:sz w:val="24"/>
          <w:szCs w:val="24"/>
          <w:lang w:eastAsia="hr-HR"/>
        </w:rPr>
        <w:t>2022/2554</w:t>
      </w:r>
      <w:r w:rsidR="009F1CC0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9F1CC0" w:rsidRPr="009F1CC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a posebno:</w:t>
      </w:r>
    </w:p>
    <w:p w14:paraId="5F8E4D36" w14:textId="5C68F3E0" w:rsidR="00EA54EC" w:rsidRPr="00831F57" w:rsidRDefault="00EA54EC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831F57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F1CC0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831F57">
        <w:rPr>
          <w:rFonts w:ascii="Times New Roman" w:hAnsi="Times New Roman" w:cs="Times New Roman"/>
          <w:sz w:val="24"/>
          <w:szCs w:val="24"/>
          <w:lang w:eastAsia="hr-HR"/>
        </w:rPr>
        <w:t xml:space="preserve"> pravo svake od njih da svake dvije godine imenuje svog predstavnika u Nadzorni forum te način i rokove obavještavanja glavnog nadzornog tijela o promjenama predstavnika     </w:t>
      </w:r>
    </w:p>
    <w:p w14:paraId="71350D25" w14:textId="4160B6DC" w:rsidR="00EA54EC" w:rsidRPr="00831F57" w:rsidRDefault="00EA54EC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831F5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9F1CC0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831F57">
        <w:rPr>
          <w:rFonts w:ascii="Times New Roman" w:hAnsi="Times New Roman" w:cs="Times New Roman"/>
          <w:sz w:val="24"/>
          <w:szCs w:val="24"/>
          <w:lang w:eastAsia="hr-HR"/>
        </w:rPr>
        <w:t xml:space="preserve"> način međusobnog informiranja o aktivnostima Nadzornog foruma </w:t>
      </w:r>
    </w:p>
    <w:p w14:paraId="6E5BDA78" w14:textId="2229972A" w:rsidR="00AC7689" w:rsidRDefault="00EA54EC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831F57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9F1CC0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831F57">
        <w:rPr>
          <w:rFonts w:ascii="Times New Roman" w:hAnsi="Times New Roman" w:cs="Times New Roman"/>
          <w:sz w:val="24"/>
          <w:szCs w:val="24"/>
          <w:lang w:eastAsia="hr-HR"/>
        </w:rPr>
        <w:t xml:space="preserve"> obvezu međusobnog savjetovanja radi zauzimanja zajedničkih stajališta u području IKT rizika i obavještavanja drugog nadzornog tijela o svim aktivnostima vezanim uz upravljanje IKT rizikom iz područja nadležnosti pojedinog nadležnog tijela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098DD55" w14:textId="247CC14F" w:rsidR="007038D4" w:rsidRDefault="007038D4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6110AD64" w14:textId="05256E1E" w:rsidR="007038D4" w:rsidRDefault="007038D4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(3)</w:t>
      </w:r>
      <w:r w:rsidRPr="007038D4">
        <w:rPr>
          <w:rFonts w:ascii="Times New Roman" w:hAnsi="Times New Roman" w:cs="Times New Roman"/>
          <w:sz w:val="24"/>
          <w:szCs w:val="24"/>
          <w:lang w:eastAsia="hr-HR"/>
        </w:rPr>
        <w:t xml:space="preserve"> Agencija i Hrvatska narodna banka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će </w:t>
      </w:r>
      <w:r w:rsidRPr="007038D4">
        <w:rPr>
          <w:rFonts w:ascii="Times New Roman" w:hAnsi="Times New Roman" w:cs="Times New Roman"/>
          <w:sz w:val="24"/>
          <w:szCs w:val="24"/>
          <w:lang w:eastAsia="hr-HR"/>
        </w:rPr>
        <w:t>po sklapanju sporazuma o imenovanju predstavnika u Nadzorni forum obavijestiti glavno nadzorno tijelo u skladu s člankom 32. stavkom 5. Uredbe (EU) 2022/2554.</w:t>
      </w:r>
    </w:p>
    <w:p w14:paraId="588F0698" w14:textId="519888B6" w:rsidR="00A75C1F" w:rsidRDefault="00A75C1F" w:rsidP="00A454AA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4778BA09" w14:textId="74F489A2" w:rsidR="00A75C1F" w:rsidRPr="00D86636" w:rsidRDefault="00A75C1F" w:rsidP="00A75C1F">
      <w:pPr>
        <w:pStyle w:val="NormalWeb"/>
        <w:spacing w:before="0" w:beforeAutospacing="0" w:after="0" w:afterAutospacing="0"/>
      </w:pPr>
      <w:r>
        <w:t>(</w:t>
      </w:r>
      <w:r w:rsidR="007038D4">
        <w:t>4</w:t>
      </w:r>
      <w:r>
        <w:t xml:space="preserve">) </w:t>
      </w:r>
      <w:r w:rsidRPr="001F43AC">
        <w:t xml:space="preserve">Ako </w:t>
      </w:r>
      <w:r>
        <w:t xml:space="preserve">Agencija i Hrvatska narodna banka </w:t>
      </w:r>
      <w:r w:rsidRPr="001F43AC">
        <w:t xml:space="preserve">ne </w:t>
      </w:r>
      <w:r>
        <w:t xml:space="preserve">sklope sporazum </w:t>
      </w:r>
      <w:r w:rsidRPr="001F43AC">
        <w:t xml:space="preserve">o suradnji </w:t>
      </w:r>
      <w:r>
        <w:t xml:space="preserve">iz </w:t>
      </w:r>
      <w:r w:rsidRPr="00A75C1F">
        <w:t>članka 9. stavka 3. ovoga Zakona</w:t>
      </w:r>
      <w:r w:rsidR="00717A5B" w:rsidRPr="00717A5B" w:rsidDel="00717A5B">
        <w:t xml:space="preserve"> </w:t>
      </w:r>
      <w:r>
        <w:t xml:space="preserve">ili ako Agencija i Hrvatska narodna banka </w:t>
      </w:r>
      <w:r w:rsidRPr="001F43AC">
        <w:t xml:space="preserve">u sporazumu o suradnji iz </w:t>
      </w:r>
      <w:r w:rsidRPr="00A75C1F">
        <w:t xml:space="preserve">članka 9. stavka 3. ovoga Zakona </w:t>
      </w:r>
      <w:r>
        <w:t xml:space="preserve">ne urede </w:t>
      </w:r>
      <w:r w:rsidRPr="001F43AC">
        <w:t>sudjelovanje u Nadzornom forumu iz članka 32. Uredbe (EU) 2022/2554</w:t>
      </w:r>
      <w:r>
        <w:t xml:space="preserve"> u skladu sa stavkom 2. ovoga članka</w:t>
      </w:r>
      <w:r w:rsidRPr="001F43AC">
        <w:t>, Vlada Republike Hrvatske na prijedlog ministra financija</w:t>
      </w:r>
      <w:r>
        <w:t xml:space="preserve"> imen</w:t>
      </w:r>
      <w:r w:rsidR="00CD7E39">
        <w:t>uje</w:t>
      </w:r>
      <w:r>
        <w:t xml:space="preserve"> iz reda članova osoblja nadležnih</w:t>
      </w:r>
      <w:r w:rsidRPr="0007753C">
        <w:t xml:space="preserve"> tijela </w:t>
      </w:r>
      <w:r w:rsidRPr="001F43AC">
        <w:t>predstavnika</w:t>
      </w:r>
      <w:r>
        <w:t xml:space="preserve"> i promatrača</w:t>
      </w:r>
      <w:r w:rsidRPr="001F43AC">
        <w:t xml:space="preserve"> </w:t>
      </w:r>
      <w:r w:rsidRPr="00831F57">
        <w:t xml:space="preserve">u Nadzorni forum </w:t>
      </w:r>
      <w:r>
        <w:t>te o imenovanju Ministarstvo financija</w:t>
      </w:r>
      <w:r w:rsidRPr="0007753C">
        <w:t xml:space="preserve"> </w:t>
      </w:r>
      <w:r>
        <w:t>obav</w:t>
      </w:r>
      <w:r w:rsidR="00CD7E39">
        <w:t>ještava</w:t>
      </w:r>
      <w:r>
        <w:t xml:space="preserve"> glavno nadzorno tijelo</w:t>
      </w:r>
      <w:r w:rsidRPr="001F43AC">
        <w:t>.</w:t>
      </w:r>
    </w:p>
    <w:p w14:paraId="7368C0A0" w14:textId="77777777" w:rsidR="00EA54EC" w:rsidRPr="004A1001" w:rsidRDefault="00EA54EC" w:rsidP="00A454AA">
      <w:pPr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hr-HR"/>
        </w:rPr>
      </w:pPr>
    </w:p>
    <w:p w14:paraId="6F2CC053" w14:textId="0F9A8C5E" w:rsidR="00DD597B" w:rsidRDefault="006F3F79" w:rsidP="00A454AA">
      <w:pPr>
        <w:pStyle w:val="NormalWeb"/>
        <w:spacing w:before="0" w:beforeAutospacing="0" w:after="0" w:afterAutospacing="0"/>
        <w:jc w:val="center"/>
        <w:rPr>
          <w:b/>
        </w:rPr>
      </w:pPr>
      <w:r w:rsidRPr="00F3372A">
        <w:rPr>
          <w:b/>
        </w:rPr>
        <w:t>V</w:t>
      </w:r>
      <w:r w:rsidR="00DD597B" w:rsidRPr="00F3372A">
        <w:rPr>
          <w:b/>
        </w:rPr>
        <w:t>. PREKRŠAJNE ODREDBE</w:t>
      </w:r>
    </w:p>
    <w:p w14:paraId="37079DD5" w14:textId="77777777" w:rsidR="00CE7781" w:rsidRPr="00F3372A" w:rsidRDefault="00CE7781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</w:p>
    <w:p w14:paraId="22DB1CCD" w14:textId="5BFCFA61" w:rsidR="00DD597B" w:rsidRDefault="00DD597B" w:rsidP="00A454AA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356AC1">
        <w:rPr>
          <w:rStyle w:val="Emphasis"/>
        </w:rPr>
        <w:t>Opće odredbe</w:t>
      </w:r>
    </w:p>
    <w:p w14:paraId="131E46FD" w14:textId="77777777" w:rsidR="00CE7781" w:rsidRPr="00D86636" w:rsidRDefault="00CE7781" w:rsidP="00A454AA">
      <w:pPr>
        <w:pStyle w:val="NormalWeb"/>
        <w:spacing w:before="0" w:beforeAutospacing="0" w:after="0" w:afterAutospacing="0"/>
        <w:jc w:val="center"/>
      </w:pPr>
    </w:p>
    <w:p w14:paraId="4AECA6A2" w14:textId="749738BC" w:rsidR="00DD597B" w:rsidRDefault="00DD597B" w:rsidP="00A454AA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6A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Članak </w:t>
      </w:r>
      <w:r w:rsidR="007B5448" w:rsidRPr="00356A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17.</w:t>
      </w:r>
    </w:p>
    <w:p w14:paraId="6868718A" w14:textId="77777777" w:rsidR="00184406" w:rsidRPr="00A0422C" w:rsidRDefault="00184406" w:rsidP="00A0422C"/>
    <w:p w14:paraId="73C17D99" w14:textId="13BFC854" w:rsidR="00DD597B" w:rsidRPr="00D86636" w:rsidRDefault="00DD597B" w:rsidP="000C1F96">
      <w:pPr>
        <w:pStyle w:val="NormalWeb"/>
        <w:spacing w:before="0" w:beforeAutospacing="0" w:after="0" w:afterAutospacing="0"/>
      </w:pPr>
      <w:r w:rsidRPr="00D86636">
        <w:t>(1) Ako je počinitelj prekršaja poduzetnik/pravna osoba, u smislu propisa kojima se uređuje računovodstvo poduzetnika, ukupni</w:t>
      </w:r>
      <w:r w:rsidR="00B81A6E">
        <w:t>m</w:t>
      </w:r>
      <w:r w:rsidRPr="00D86636">
        <w:t xml:space="preserve"> prihod</w:t>
      </w:r>
      <w:r w:rsidR="00B81A6E">
        <w:t>om</w:t>
      </w:r>
      <w:r w:rsidRPr="00D86636">
        <w:t xml:space="preserve"> za osnovicu izračuna visine kazne za prekršaje iz ove glave </w:t>
      </w:r>
      <w:r w:rsidR="00B81A6E">
        <w:t>smatra se ukupni godišnji prihod</w:t>
      </w:r>
      <w:r w:rsidR="00B81A6E" w:rsidRPr="00B81A6E">
        <w:t xml:space="preserve"> prema posljednjim dostupnim financijskim izvještajima koje je odobrilo upravljačko tijelo</w:t>
      </w:r>
      <w:r w:rsidR="00300203" w:rsidRPr="00300203">
        <w:t xml:space="preserve"> </w:t>
      </w:r>
      <w:r w:rsidR="00300203" w:rsidRPr="00D86636">
        <w:t>počinitelj</w:t>
      </w:r>
      <w:r w:rsidR="00300203">
        <w:t>a</w:t>
      </w:r>
      <w:r w:rsidR="00300203" w:rsidRPr="00D86636">
        <w:t xml:space="preserve"> prekršaja</w:t>
      </w:r>
      <w:r w:rsidR="00B81A6E">
        <w:t>.</w:t>
      </w:r>
    </w:p>
    <w:p w14:paraId="64DBA4C7" w14:textId="77777777" w:rsidR="004A5725" w:rsidRDefault="004A5725" w:rsidP="000C1F96">
      <w:pPr>
        <w:pStyle w:val="NormalWeb"/>
        <w:spacing w:before="0" w:beforeAutospacing="0" w:after="0" w:afterAutospacing="0"/>
      </w:pPr>
    </w:p>
    <w:p w14:paraId="60FC543C" w14:textId="080C4591" w:rsidR="00DD597B" w:rsidRPr="00D86636" w:rsidRDefault="00DD597B" w:rsidP="000C1F96">
      <w:pPr>
        <w:pStyle w:val="NormalWeb"/>
        <w:spacing w:before="0" w:beforeAutospacing="0" w:after="0" w:afterAutospacing="0"/>
      </w:pPr>
      <w:r w:rsidRPr="00D86636">
        <w:t xml:space="preserve">(2) </w:t>
      </w:r>
      <w:r w:rsidR="00B81A6E" w:rsidRPr="00B81A6E">
        <w:t xml:space="preserve">Ako je </w:t>
      </w:r>
      <w:r w:rsidR="00B81A6E" w:rsidRPr="00D86636">
        <w:t xml:space="preserve">počinitelj prekršaja </w:t>
      </w:r>
      <w:r w:rsidR="00B81A6E" w:rsidRPr="00B81A6E">
        <w:t xml:space="preserve">matično društvo ili društvo kći matičnoga društva od kojega se zahtijeva priprema konsolidiranih financijskih izvještaja u skladu sa zakonom kojim se uređuje računovodstvo poduzetnika, </w:t>
      </w:r>
      <w:r w:rsidR="00B81A6E" w:rsidRPr="00D86636">
        <w:t>ukupni</w:t>
      </w:r>
      <w:r w:rsidR="00B81A6E">
        <w:t>m</w:t>
      </w:r>
      <w:r w:rsidR="00B81A6E" w:rsidRPr="00D86636">
        <w:t xml:space="preserve"> prihod</w:t>
      </w:r>
      <w:r w:rsidR="00B81A6E">
        <w:t>om</w:t>
      </w:r>
      <w:r w:rsidR="00B81A6E" w:rsidRPr="00D86636">
        <w:t xml:space="preserve"> za osnovicu izračuna visine kazne za prekršaje iz ove glave </w:t>
      </w:r>
      <w:r w:rsidR="00B81A6E">
        <w:t>smatra se</w:t>
      </w:r>
      <w:r w:rsidR="00D35ED5">
        <w:t xml:space="preserve"> ukupni</w:t>
      </w:r>
      <w:r w:rsidR="00B81A6E" w:rsidRPr="00B81A6E">
        <w:t xml:space="preserve"> godišnji prihod ili odgovarajuća vrsta prihoda u skladu s relevantnim računovodstvenim propisima prema posljednjim dostupnim konsolidiranim financijskim izvještajima koje je odobrilo upravljačko tijelo krajnjega matičnog društva.</w:t>
      </w:r>
    </w:p>
    <w:p w14:paraId="08E64D60" w14:textId="77777777" w:rsidR="004A5725" w:rsidRDefault="004A5725" w:rsidP="000C1F96">
      <w:pPr>
        <w:pStyle w:val="NormalWeb"/>
        <w:spacing w:before="0" w:beforeAutospacing="0" w:after="0" w:afterAutospacing="0"/>
      </w:pPr>
    </w:p>
    <w:p w14:paraId="2E9CA173" w14:textId="153FDE68" w:rsidR="00DB4B40" w:rsidRDefault="00DD597B" w:rsidP="000C1F96">
      <w:pPr>
        <w:pStyle w:val="NormalWeb"/>
        <w:spacing w:before="0" w:beforeAutospacing="0" w:after="0" w:afterAutospacing="0"/>
      </w:pPr>
      <w:r w:rsidRPr="00D86636">
        <w:t xml:space="preserve">(3) </w:t>
      </w:r>
      <w:r w:rsidR="00DB4B40">
        <w:t xml:space="preserve">Kada nadležna tijela iz ovoga Zakona </w:t>
      </w:r>
      <w:r w:rsidR="0009315E">
        <w:t xml:space="preserve">zbog postupanja koja su protivna Uredbi (EU) 2022/2554 </w:t>
      </w:r>
      <w:r w:rsidR="00DB4B40">
        <w:t>izvršavaju svoje ovlasti:</w:t>
      </w:r>
    </w:p>
    <w:p w14:paraId="0F788FD4" w14:textId="59D57051" w:rsidR="00DB4B40" w:rsidRDefault="00DB4B40" w:rsidP="000C1F96">
      <w:pPr>
        <w:pStyle w:val="NormalWeb"/>
        <w:spacing w:before="0" w:beforeAutospacing="0" w:after="0" w:afterAutospacing="0"/>
      </w:pPr>
      <w:r>
        <w:t xml:space="preserve">- za izricanje </w:t>
      </w:r>
      <w:r w:rsidR="00B07963">
        <w:t>nadzornih</w:t>
      </w:r>
      <w:r>
        <w:t xml:space="preserve"> mjera </w:t>
      </w:r>
    </w:p>
    <w:p w14:paraId="6F854925" w14:textId="6C42A672" w:rsidR="0009315E" w:rsidRDefault="00DB4B40" w:rsidP="000C1F96">
      <w:pPr>
        <w:pStyle w:val="NormalWeb"/>
        <w:spacing w:before="0" w:beforeAutospacing="0" w:after="0" w:afterAutospacing="0"/>
      </w:pPr>
      <w:r>
        <w:t>- za izricanje drugih mjera koje su ovlaštena izricati sukladno zakonima kojima se uređuje poslovanje subjekata nadzora iz članka 8. ovoga Zakona</w:t>
      </w:r>
      <w:r w:rsidR="00254B12">
        <w:t xml:space="preserve"> ili</w:t>
      </w:r>
      <w:r>
        <w:t xml:space="preserve"> </w:t>
      </w:r>
    </w:p>
    <w:p w14:paraId="0C6C81BF" w14:textId="53F84725" w:rsidR="0009315E" w:rsidRDefault="0009315E" w:rsidP="000C1F96">
      <w:pPr>
        <w:pStyle w:val="NormalWeb"/>
        <w:spacing w:before="0" w:beforeAutospacing="0" w:after="0" w:afterAutospacing="0"/>
      </w:pPr>
      <w:r>
        <w:t xml:space="preserve">- </w:t>
      </w:r>
      <w:r w:rsidR="00DB4B40">
        <w:t>odlučivanja o podnošenju optužnih prijedloga</w:t>
      </w:r>
    </w:p>
    <w:p w14:paraId="4B38732A" w14:textId="4E43FE64" w:rsidR="00DD597B" w:rsidRDefault="00DD597B" w:rsidP="000C1F96">
      <w:pPr>
        <w:pStyle w:val="NormalWeb"/>
        <w:spacing w:before="0" w:beforeAutospacing="0" w:after="0" w:afterAutospacing="0"/>
      </w:pPr>
      <w:r w:rsidRPr="00D86636">
        <w:t xml:space="preserve">obvezni su uzeti u obzir sve relevantne okolnosti iz članka </w:t>
      </w:r>
      <w:r w:rsidR="006F3F79">
        <w:t>51</w:t>
      </w:r>
      <w:r w:rsidR="00BA3E91">
        <w:t>.</w:t>
      </w:r>
      <w:r w:rsidR="006F3F79">
        <w:t xml:space="preserve"> stavk</w:t>
      </w:r>
      <w:r w:rsidR="00BA3E91">
        <w:t>a</w:t>
      </w:r>
      <w:r w:rsidR="006F3F79">
        <w:t xml:space="preserve"> 2</w:t>
      </w:r>
      <w:r w:rsidRPr="00D86636">
        <w:t xml:space="preserve">. Uredbe (EU) </w:t>
      </w:r>
      <w:r w:rsidR="006F3F79" w:rsidRPr="00D86636">
        <w:rPr>
          <w:color w:val="231F20"/>
        </w:rPr>
        <w:t>2022/2554</w:t>
      </w:r>
      <w:r w:rsidRPr="00D86636">
        <w:t>.</w:t>
      </w:r>
    </w:p>
    <w:p w14:paraId="77723EDA" w14:textId="77777777" w:rsidR="002917A6" w:rsidRPr="00D86636" w:rsidRDefault="002917A6" w:rsidP="000C1F96">
      <w:pPr>
        <w:pStyle w:val="NormalWeb"/>
        <w:spacing w:before="0" w:beforeAutospacing="0" w:after="0" w:afterAutospacing="0"/>
      </w:pPr>
    </w:p>
    <w:p w14:paraId="4FA6E547" w14:textId="21DAFB09" w:rsidR="00DD597B" w:rsidRDefault="00DD597B" w:rsidP="000C1F96">
      <w:pPr>
        <w:pStyle w:val="NormalWeb"/>
        <w:spacing w:before="0" w:beforeAutospacing="0" w:after="0" w:afterAutospacing="0"/>
        <w:jc w:val="center"/>
        <w:rPr>
          <w:rStyle w:val="Emphasis"/>
        </w:rPr>
      </w:pPr>
      <w:r w:rsidRPr="006F3F79">
        <w:rPr>
          <w:rStyle w:val="Emphasis"/>
        </w:rPr>
        <w:t>Objava izrečenih prekršajnih sankcija</w:t>
      </w:r>
    </w:p>
    <w:p w14:paraId="68DD5BF6" w14:textId="77777777" w:rsidR="00CE7781" w:rsidRPr="006F3F79" w:rsidRDefault="00CE7781" w:rsidP="000C1F96">
      <w:pPr>
        <w:pStyle w:val="NormalWeb"/>
        <w:spacing w:before="0" w:beforeAutospacing="0" w:after="0" w:afterAutospacing="0"/>
        <w:jc w:val="center"/>
      </w:pPr>
    </w:p>
    <w:p w14:paraId="50B6B886" w14:textId="1170BFDA" w:rsidR="00DD597B" w:rsidRDefault="00DD597B" w:rsidP="000C1F96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B5448"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18</w:t>
      </w:r>
      <w:r w:rsidR="006F3F79" w:rsidRPr="00F337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2D7CD454" w14:textId="77777777" w:rsidR="00184406" w:rsidRPr="00A0422C" w:rsidRDefault="00184406" w:rsidP="00A0422C"/>
    <w:p w14:paraId="0CD1BD75" w14:textId="423E90FB" w:rsidR="00DD597B" w:rsidRPr="00D86636" w:rsidRDefault="00DD597B" w:rsidP="000C1F96">
      <w:pPr>
        <w:pStyle w:val="NormalWeb"/>
        <w:spacing w:before="0" w:beforeAutospacing="0" w:after="0" w:afterAutospacing="0"/>
      </w:pPr>
      <w:r w:rsidRPr="00D86636">
        <w:t xml:space="preserve">(1) Nadležna tijela </w:t>
      </w:r>
      <w:r w:rsidR="00082C4A" w:rsidRPr="00082C4A">
        <w:t>odluke o prekršaju</w:t>
      </w:r>
      <w:r w:rsidRPr="00D86636">
        <w:t xml:space="preserve"> objavljuju na svojim internetskim stranicama u skladu s člankom </w:t>
      </w:r>
      <w:r w:rsidR="006F3F79">
        <w:t>54</w:t>
      </w:r>
      <w:r w:rsidR="00654CD7">
        <w:t>.</w:t>
      </w:r>
      <w:r w:rsidRPr="00D86636">
        <w:t xml:space="preserve"> Uredbe (EU) </w:t>
      </w:r>
      <w:r w:rsidR="006F3F79" w:rsidRPr="00D86636">
        <w:rPr>
          <w:color w:val="231F20"/>
        </w:rPr>
        <w:t>2022/2554</w:t>
      </w:r>
      <w:r w:rsidRPr="00D86636">
        <w:t>.</w:t>
      </w:r>
    </w:p>
    <w:p w14:paraId="38BCE9A7" w14:textId="77777777" w:rsidR="004A5725" w:rsidRDefault="004A5725" w:rsidP="000C1F96">
      <w:pPr>
        <w:pStyle w:val="NormalWeb"/>
        <w:spacing w:before="0" w:beforeAutospacing="0" w:after="0" w:afterAutospacing="0"/>
      </w:pPr>
    </w:p>
    <w:p w14:paraId="655DDDA2" w14:textId="754CCB4A" w:rsidR="00DD597B" w:rsidRPr="00D86636" w:rsidRDefault="00DD597B" w:rsidP="000C1F96">
      <w:pPr>
        <w:pStyle w:val="NormalWeb"/>
        <w:spacing w:before="0" w:beforeAutospacing="0" w:after="0" w:afterAutospacing="0"/>
      </w:pPr>
      <w:r w:rsidRPr="00D86636">
        <w:t xml:space="preserve">(2) Podaci iz stavka 1. ovoga članka dostupni </w:t>
      </w:r>
      <w:r w:rsidR="008A41E3">
        <w:t xml:space="preserve">su </w:t>
      </w:r>
      <w:r w:rsidRPr="00D86636">
        <w:t xml:space="preserve">na internetskim stranicama nadležnih tijela </w:t>
      </w:r>
      <w:r w:rsidR="005C6F98" w:rsidRPr="005C6F98">
        <w:t xml:space="preserve">samo tijekom razdoblja koje je potrebno za provedbu </w:t>
      </w:r>
      <w:r w:rsidR="005C6F98">
        <w:t>članka</w:t>
      </w:r>
      <w:r w:rsidR="005C6F98" w:rsidRPr="005C6F98">
        <w:t xml:space="preserve"> 54. Uredbe (EU) 2022/2554</w:t>
      </w:r>
      <w:r w:rsidR="005C6F98">
        <w:t xml:space="preserve">, a </w:t>
      </w:r>
      <w:r w:rsidRPr="00D86636">
        <w:t>naj</w:t>
      </w:r>
      <w:r w:rsidR="003F790F">
        <w:t>dulje</w:t>
      </w:r>
      <w:r w:rsidRPr="00D86636">
        <w:t xml:space="preserve"> pet godina od dana njihove objave.</w:t>
      </w:r>
    </w:p>
    <w:p w14:paraId="72581F73" w14:textId="77777777" w:rsidR="004A5725" w:rsidRDefault="004A5725" w:rsidP="000C1F96">
      <w:pPr>
        <w:pStyle w:val="NormalWeb"/>
        <w:spacing w:before="0" w:beforeAutospacing="0" w:after="0" w:afterAutospacing="0"/>
      </w:pPr>
    </w:p>
    <w:p w14:paraId="5D0C8F87" w14:textId="797A2CB9" w:rsidR="00DD597B" w:rsidRPr="00D86636" w:rsidRDefault="00DD597B" w:rsidP="000C1F96">
      <w:pPr>
        <w:pStyle w:val="NormalWeb"/>
        <w:spacing w:before="0" w:beforeAutospacing="0" w:after="0" w:afterAutospacing="0"/>
      </w:pPr>
      <w:r w:rsidRPr="00D86636">
        <w:t>(3) Nadležna tijela u skladu s odredbama o rehabilitaciji u smislu zakona kojim je uređen prekršajni postupak istekom roka od tri godine od dana pravomoćnosti odluke o prekršaju sa svojih internetskih stranica uklanja</w:t>
      </w:r>
      <w:r w:rsidR="008A41E3">
        <w:t>ju</w:t>
      </w:r>
      <w:r w:rsidRPr="00D86636">
        <w:t xml:space="preserve"> osobne podatke u smislu propisa kojima je uređena zaštita osobnih podataka, a iz kojih bi bilo moguće utvrditi identitet počinitelja prekršaja.</w:t>
      </w:r>
    </w:p>
    <w:p w14:paraId="7173F760" w14:textId="3E42DBAE" w:rsidR="00DD597B" w:rsidRDefault="00DD597B" w:rsidP="000C1F96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7AD97BBD" w14:textId="772A355E" w:rsidR="00C830B5" w:rsidRDefault="00C830B5" w:rsidP="000C1F96">
      <w:pPr>
        <w:pStyle w:val="NormalWeb"/>
        <w:spacing w:before="0" w:beforeAutospacing="0" w:after="0" w:afterAutospacing="0"/>
        <w:jc w:val="center"/>
        <w:rPr>
          <w:rStyle w:val="Emphasis"/>
          <w:iCs w:val="0"/>
        </w:rPr>
      </w:pPr>
      <w:r w:rsidRPr="00CE657F">
        <w:rPr>
          <w:rStyle w:val="Emphasis"/>
          <w:iCs w:val="0"/>
        </w:rPr>
        <w:t>Prekršaji</w:t>
      </w:r>
    </w:p>
    <w:p w14:paraId="294E4EBC" w14:textId="77777777" w:rsidR="00CE7781" w:rsidRPr="00CE657F" w:rsidRDefault="00CE7781" w:rsidP="000C1F96">
      <w:pPr>
        <w:pStyle w:val="NormalWeb"/>
        <w:spacing w:before="0" w:beforeAutospacing="0" w:after="0" w:afterAutospacing="0"/>
        <w:jc w:val="center"/>
        <w:rPr>
          <w:rStyle w:val="Emphasis"/>
          <w:iCs w:val="0"/>
        </w:rPr>
      </w:pPr>
    </w:p>
    <w:p w14:paraId="1FFC9B25" w14:textId="57F70F6F" w:rsidR="00CF2E05" w:rsidRDefault="00C830B5" w:rsidP="000C1F96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</w:rPr>
      </w:pPr>
      <w:r w:rsidRPr="00F3372A">
        <w:rPr>
          <w:rStyle w:val="Emphasis"/>
          <w:b/>
          <w:i w:val="0"/>
        </w:rPr>
        <w:t xml:space="preserve">Članak </w:t>
      </w:r>
      <w:r w:rsidR="007B5448" w:rsidRPr="00F3372A">
        <w:rPr>
          <w:rStyle w:val="Emphasis"/>
          <w:b/>
          <w:i w:val="0"/>
        </w:rPr>
        <w:t>19</w:t>
      </w:r>
      <w:r w:rsidRPr="00F3372A">
        <w:rPr>
          <w:rStyle w:val="Emphasis"/>
          <w:b/>
          <w:i w:val="0"/>
        </w:rPr>
        <w:t>.</w:t>
      </w:r>
    </w:p>
    <w:p w14:paraId="3C17F263" w14:textId="77777777" w:rsidR="00184406" w:rsidRDefault="00184406" w:rsidP="000C1F96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</w:rPr>
      </w:pPr>
    </w:p>
    <w:p w14:paraId="4E869F81" w14:textId="1E1FDB7B" w:rsidR="008A41E3" w:rsidRDefault="00EA54EC" w:rsidP="000C1F96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830B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(1) Novčanom kaznom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koja ne može biti </w:t>
      </w:r>
      <w:r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>veća od 3%</w:t>
      </w:r>
      <w:r w:rsidRPr="00C830B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ukupnog prihoda </w:t>
      </w:r>
      <w:r w:rsidR="00300203">
        <w:rPr>
          <w:rFonts w:ascii="Times New Roman" w:eastAsiaTheme="minorEastAsia" w:hAnsi="Times New Roman" w:cs="Times New Roman"/>
          <w:sz w:val="24"/>
          <w:szCs w:val="24"/>
          <w:lang w:eastAsia="hr-HR"/>
        </w:rPr>
        <w:t>iz</w:t>
      </w:r>
      <w:r w:rsidR="00D35ED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članka 17. stavka 1. i</w:t>
      </w:r>
      <w:r w:rsidR="00300203">
        <w:rPr>
          <w:rFonts w:ascii="Times New Roman" w:eastAsiaTheme="minorEastAsia" w:hAnsi="Times New Roman" w:cs="Times New Roman"/>
          <w:sz w:val="24"/>
          <w:szCs w:val="24"/>
          <w:lang w:eastAsia="hr-HR"/>
        </w:rPr>
        <w:t>li</w:t>
      </w:r>
      <w:r w:rsidR="00D35ED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2. ovoga Zakona</w:t>
      </w:r>
      <w:r w:rsidRPr="00C830B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kaznit će se pravna osoba ako:</w:t>
      </w:r>
    </w:p>
    <w:p w14:paraId="3164740B" w14:textId="1470100B" w:rsidR="00EA54EC" w:rsidRPr="00482B83" w:rsidRDefault="00EA54EC" w:rsidP="000C1F96">
      <w:pPr>
        <w:rPr>
          <w:rFonts w:ascii="Times New Roman" w:hAnsi="Times New Roman" w:cs="Times New Roman"/>
          <w:sz w:val="24"/>
          <w:szCs w:val="24"/>
        </w:rPr>
      </w:pPr>
      <w:r w:rsidRPr="0072522B">
        <w:rPr>
          <w:rFonts w:ascii="Times New Roman" w:hAnsi="Times New Roman" w:cs="Times New Roman"/>
          <w:sz w:val="24"/>
          <w:szCs w:val="24"/>
        </w:rPr>
        <w:t>1. nije uspostavila okvir za unutarnje upravljanje i kontrolu kojim se osigurava djelotvorno i razborito upravljanje IKT rizicima</w:t>
      </w:r>
      <w:r w:rsidR="00BA43C4">
        <w:rPr>
          <w:rFonts w:ascii="Times New Roman" w:hAnsi="Times New Roman" w:cs="Times New Roman"/>
          <w:sz w:val="24"/>
          <w:szCs w:val="24"/>
        </w:rPr>
        <w:t>,</w:t>
      </w:r>
      <w:r w:rsidRPr="00482B83">
        <w:rPr>
          <w:rFonts w:ascii="Times New Roman" w:hAnsi="Times New Roman" w:cs="Times New Roman"/>
          <w:sz w:val="24"/>
          <w:szCs w:val="24"/>
        </w:rPr>
        <w:t xml:space="preserve"> u skladu s člankom</w:t>
      </w:r>
      <w:r w:rsidRPr="00501B4C">
        <w:rPr>
          <w:rFonts w:ascii="Times New Roman" w:hAnsi="Times New Roman" w:cs="Times New Roman"/>
          <w:sz w:val="24"/>
          <w:szCs w:val="24"/>
        </w:rPr>
        <w:t xml:space="preserve"> 5. stavkom</w:t>
      </w:r>
      <w:r w:rsidRPr="0072522B">
        <w:rPr>
          <w:rFonts w:ascii="Times New Roman" w:hAnsi="Times New Roman" w:cs="Times New Roman"/>
          <w:sz w:val="24"/>
          <w:szCs w:val="24"/>
        </w:rPr>
        <w:t xml:space="preserve"> 1. Uredbe (EU) 2022/2554</w:t>
      </w:r>
    </w:p>
    <w:p w14:paraId="277F6B80" w14:textId="4A9F5E60" w:rsidR="00EA54EC" w:rsidRPr="00AA2464" w:rsidRDefault="00031F33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54EC" w:rsidRPr="00501B4C">
        <w:rPr>
          <w:rFonts w:ascii="Times New Roman" w:hAnsi="Times New Roman" w:cs="Times New Roman"/>
          <w:sz w:val="24"/>
          <w:szCs w:val="24"/>
        </w:rPr>
        <w:t xml:space="preserve">. nije </w:t>
      </w:r>
      <w:r w:rsidR="00EA54EC" w:rsidRPr="0072522B">
        <w:rPr>
          <w:rFonts w:ascii="Times New Roman" w:hAnsi="Times New Roman" w:cs="Times New Roman"/>
          <w:sz w:val="24"/>
          <w:szCs w:val="24"/>
        </w:rPr>
        <w:t>uvela funkciju za praćenje aranžmana o upotrebi IKT usluga sklopljenih s trećim stranama pružateljima IKT usluga ili imenovala člana višeg rukovodstva koji će biti odgovoran za nadzor nad povezanom izloženosti rizicima i relevantnom dokumentacijom</w:t>
      </w:r>
      <w:r w:rsidR="00783730">
        <w:rPr>
          <w:rFonts w:ascii="Times New Roman" w:hAnsi="Times New Roman" w:cs="Times New Roman"/>
          <w:sz w:val="24"/>
          <w:szCs w:val="24"/>
        </w:rPr>
        <w:t xml:space="preserve">, </w:t>
      </w:r>
      <w:r w:rsidR="00783730" w:rsidRPr="00501B4C">
        <w:rPr>
          <w:rFonts w:ascii="Times New Roman" w:hAnsi="Times New Roman" w:cs="Times New Roman"/>
          <w:sz w:val="24"/>
          <w:szCs w:val="24"/>
        </w:rPr>
        <w:t>u sk</w:t>
      </w:r>
      <w:r w:rsidR="00783730" w:rsidRPr="0072522B">
        <w:rPr>
          <w:rFonts w:ascii="Times New Roman" w:hAnsi="Times New Roman" w:cs="Times New Roman"/>
          <w:sz w:val="24"/>
          <w:szCs w:val="24"/>
        </w:rPr>
        <w:t>ladu s člankom 5. stavkom 3. Uredbe (EU) 2022/2554</w:t>
      </w:r>
    </w:p>
    <w:p w14:paraId="3DF10942" w14:textId="247F6AC9" w:rsidR="00EA54EC" w:rsidRPr="00AA2464" w:rsidRDefault="00031F33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EA54EC">
        <w:rPr>
          <w:rFonts w:ascii="Times New Roman" w:hAnsi="Times New Roman" w:cs="Times New Roman"/>
          <w:sz w:val="24"/>
          <w:szCs w:val="24"/>
        </w:rPr>
        <w:t>nije uspostavila okvir za upravljanje IKT rizicima</w:t>
      </w:r>
      <w:r w:rsidR="00783730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6. s</w:t>
      </w:r>
      <w:r w:rsidR="0063481B">
        <w:rPr>
          <w:rFonts w:ascii="Times New Roman" w:hAnsi="Times New Roman" w:cs="Times New Roman"/>
          <w:sz w:val="24"/>
          <w:szCs w:val="24"/>
        </w:rPr>
        <w:t>tavcima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1. </w:t>
      </w:r>
      <w:r w:rsidR="00966B82">
        <w:rPr>
          <w:rFonts w:ascii="Times New Roman" w:hAnsi="Times New Roman" w:cs="Times New Roman"/>
          <w:sz w:val="24"/>
          <w:szCs w:val="24"/>
        </w:rPr>
        <w:t xml:space="preserve">i 2.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Uredbe (EU) 2022/2554 </w:t>
      </w:r>
    </w:p>
    <w:p w14:paraId="16D94A63" w14:textId="61872C20" w:rsidR="00EA54EC" w:rsidRPr="00AA2464" w:rsidRDefault="00031F33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BA43C4" w:rsidRPr="00BA43C4">
        <w:rPr>
          <w:rFonts w:ascii="Times New Roman" w:hAnsi="Times New Roman" w:cs="Times New Roman"/>
          <w:sz w:val="24"/>
          <w:szCs w:val="24"/>
        </w:rPr>
        <w:t>sve</w:t>
      </w:r>
      <w:r w:rsidR="00BA43C4">
        <w:rPr>
          <w:rFonts w:ascii="Times New Roman" w:hAnsi="Times New Roman" w:cs="Times New Roman"/>
          <w:sz w:val="24"/>
          <w:szCs w:val="24"/>
        </w:rPr>
        <w:t>la</w:t>
      </w:r>
      <w:r w:rsidR="00BA43C4" w:rsidRPr="00BA43C4">
        <w:rPr>
          <w:rFonts w:ascii="Times New Roman" w:hAnsi="Times New Roman" w:cs="Times New Roman"/>
          <w:sz w:val="24"/>
          <w:szCs w:val="24"/>
        </w:rPr>
        <w:t xml:space="preserve"> učinak IKT rizika na najmanju moguću mjeru</w:t>
      </w:r>
      <w:r w:rsidR="00BA43C4">
        <w:rPr>
          <w:rFonts w:ascii="Times New Roman" w:hAnsi="Times New Roman" w:cs="Times New Roman"/>
          <w:sz w:val="24"/>
          <w:szCs w:val="24"/>
        </w:rPr>
        <w:t xml:space="preserve"> </w:t>
      </w:r>
      <w:r w:rsidR="00BA43C4" w:rsidRPr="00BA1848">
        <w:rPr>
          <w:rFonts w:ascii="Times New Roman" w:hAnsi="Times New Roman" w:cs="Times New Roman"/>
          <w:sz w:val="24"/>
          <w:szCs w:val="24"/>
        </w:rPr>
        <w:t>ili</w:t>
      </w:r>
      <w:r w:rsidR="00BA43C4">
        <w:rPr>
          <w:rFonts w:ascii="Times New Roman" w:hAnsi="Times New Roman" w:cs="Times New Roman"/>
          <w:sz w:val="24"/>
          <w:szCs w:val="24"/>
        </w:rPr>
        <w:t xml:space="preserve"> nije </w:t>
      </w:r>
      <w:r w:rsidR="00EA54EC">
        <w:rPr>
          <w:rFonts w:ascii="Times New Roman" w:hAnsi="Times New Roman" w:cs="Times New Roman"/>
          <w:sz w:val="24"/>
          <w:szCs w:val="24"/>
        </w:rPr>
        <w:t>na zahtjev nadležnog tijela dostavila sve informacije</w:t>
      </w:r>
      <w:r w:rsidR="007673BD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6. stavkom 3. Uredbe (EU) 2022/2554 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5A3DD" w14:textId="19B4A164" w:rsidR="00EA54EC" w:rsidRPr="00AA2464" w:rsidRDefault="00EA7EB1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nije </w:t>
      </w:r>
      <w:r w:rsidR="00D16105" w:rsidRPr="00D16105">
        <w:rPr>
          <w:rFonts w:ascii="Times New Roman" w:hAnsi="Times New Roman" w:cs="Times New Roman"/>
          <w:sz w:val="24"/>
          <w:szCs w:val="24"/>
        </w:rPr>
        <w:t>odgovornost za upravljanje IKT rizicima i nadzor nad njima dod</w:t>
      </w:r>
      <w:r w:rsidR="00D16105">
        <w:rPr>
          <w:rFonts w:ascii="Times New Roman" w:hAnsi="Times New Roman" w:cs="Times New Roman"/>
          <w:sz w:val="24"/>
          <w:szCs w:val="24"/>
        </w:rPr>
        <w:t>ijelila</w:t>
      </w:r>
      <w:r w:rsidR="00D16105" w:rsidRPr="00D16105">
        <w:rPr>
          <w:rFonts w:ascii="Times New Roman" w:hAnsi="Times New Roman" w:cs="Times New Roman"/>
          <w:sz w:val="24"/>
          <w:szCs w:val="24"/>
        </w:rPr>
        <w:t xml:space="preserve"> kontrolnoj funkciji</w:t>
      </w:r>
      <w:r w:rsidR="00D16105">
        <w:rPr>
          <w:rFonts w:ascii="Times New Roman" w:hAnsi="Times New Roman" w:cs="Times New Roman"/>
          <w:sz w:val="24"/>
          <w:szCs w:val="24"/>
        </w:rPr>
        <w:t xml:space="preserve"> </w:t>
      </w:r>
      <w:r w:rsidR="00D16105" w:rsidRPr="00BA1848">
        <w:rPr>
          <w:rFonts w:ascii="Times New Roman" w:hAnsi="Times New Roman" w:cs="Times New Roman"/>
          <w:sz w:val="24"/>
          <w:szCs w:val="24"/>
        </w:rPr>
        <w:t>ili</w:t>
      </w:r>
      <w:r w:rsidR="00D16105">
        <w:rPr>
          <w:rFonts w:ascii="Times New Roman" w:hAnsi="Times New Roman" w:cs="Times New Roman"/>
          <w:sz w:val="24"/>
          <w:szCs w:val="24"/>
        </w:rPr>
        <w:t xml:space="preserve"> nije </w:t>
      </w:r>
      <w:r w:rsidR="00D16105" w:rsidRPr="00AA2464">
        <w:rPr>
          <w:rFonts w:ascii="Times New Roman" w:hAnsi="Times New Roman" w:cs="Times New Roman"/>
          <w:sz w:val="24"/>
          <w:szCs w:val="24"/>
        </w:rPr>
        <w:t>osigurala odgovarajuće razdvajanje i neovisnost funkcija upravljanja IKT rizicima, kontrolnih funkcija i funkcija unutarnje revizije</w:t>
      </w:r>
      <w:r w:rsidR="00D16105">
        <w:rPr>
          <w:rFonts w:ascii="Times New Roman" w:hAnsi="Times New Roman" w:cs="Times New Roman"/>
          <w:sz w:val="24"/>
          <w:szCs w:val="24"/>
        </w:rPr>
        <w:t xml:space="preserve">,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u skladu s člankom 6. stavkom 4. Uredbe (EU) 2022/2554 </w:t>
      </w:r>
    </w:p>
    <w:p w14:paraId="5FDB9651" w14:textId="41A04408" w:rsidR="00EA54EC" w:rsidRDefault="00EA7EB1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54EC" w:rsidRPr="00AA2464">
        <w:rPr>
          <w:rFonts w:ascii="Times New Roman" w:hAnsi="Times New Roman" w:cs="Times New Roman"/>
          <w:sz w:val="24"/>
          <w:szCs w:val="24"/>
        </w:rPr>
        <w:t>. ne dokumentira</w:t>
      </w:r>
      <w:r w:rsidR="00453119" w:rsidRPr="00453119">
        <w:rPr>
          <w:rFonts w:ascii="Times New Roman" w:hAnsi="Times New Roman" w:cs="Times New Roman"/>
          <w:sz w:val="24"/>
          <w:szCs w:val="24"/>
        </w:rPr>
        <w:t xml:space="preserve"> </w:t>
      </w:r>
      <w:r w:rsidR="00453119" w:rsidRPr="00AA2464">
        <w:rPr>
          <w:rFonts w:ascii="Times New Roman" w:hAnsi="Times New Roman" w:cs="Times New Roman"/>
          <w:sz w:val="24"/>
          <w:szCs w:val="24"/>
        </w:rPr>
        <w:t xml:space="preserve">okvir za upravljanje </w:t>
      </w:r>
      <w:r w:rsidR="00453119" w:rsidRPr="00B33301">
        <w:rPr>
          <w:rFonts w:ascii="Times New Roman" w:hAnsi="Times New Roman" w:cs="Times New Roman"/>
          <w:sz w:val="24"/>
          <w:szCs w:val="24"/>
        </w:rPr>
        <w:t>IKT rizicima</w:t>
      </w:r>
      <w:r w:rsidR="00FB75C9" w:rsidRPr="00B33301">
        <w:rPr>
          <w:rFonts w:ascii="Times New Roman" w:hAnsi="Times New Roman" w:cs="Times New Roman"/>
          <w:sz w:val="24"/>
          <w:szCs w:val="24"/>
        </w:rPr>
        <w:t xml:space="preserve"> </w:t>
      </w:r>
      <w:r w:rsidR="00FB75C9" w:rsidRPr="004A1001">
        <w:rPr>
          <w:rFonts w:ascii="Times New Roman" w:hAnsi="Times New Roman" w:cs="Times New Roman"/>
          <w:sz w:val="24"/>
          <w:szCs w:val="24"/>
        </w:rPr>
        <w:t>ili</w:t>
      </w:r>
      <w:r w:rsidR="00304940" w:rsidRPr="00B33301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B33301">
        <w:rPr>
          <w:rFonts w:ascii="Times New Roman" w:hAnsi="Times New Roman" w:cs="Times New Roman"/>
          <w:sz w:val="24"/>
          <w:szCs w:val="24"/>
        </w:rPr>
        <w:t>ne preispituje</w:t>
      </w:r>
      <w:r w:rsidR="00453119" w:rsidRPr="00B33301">
        <w:rPr>
          <w:rFonts w:ascii="Times New Roman" w:hAnsi="Times New Roman" w:cs="Times New Roman"/>
          <w:sz w:val="24"/>
          <w:szCs w:val="24"/>
        </w:rPr>
        <w:t xml:space="preserve"> okvir za upravljanje IKT rizicima</w:t>
      </w:r>
      <w:r w:rsidR="00FB75C9" w:rsidRPr="00B33301">
        <w:rPr>
          <w:rFonts w:ascii="Times New Roman" w:hAnsi="Times New Roman" w:cs="Times New Roman"/>
          <w:sz w:val="24"/>
          <w:szCs w:val="24"/>
        </w:rPr>
        <w:t xml:space="preserve"> </w:t>
      </w:r>
      <w:r w:rsidR="00FB75C9" w:rsidRPr="004A1001">
        <w:rPr>
          <w:rFonts w:ascii="Times New Roman" w:hAnsi="Times New Roman" w:cs="Times New Roman"/>
          <w:sz w:val="24"/>
          <w:szCs w:val="24"/>
        </w:rPr>
        <w:t>ili</w:t>
      </w:r>
      <w:r w:rsidR="00453119" w:rsidRPr="00B33301">
        <w:rPr>
          <w:rFonts w:ascii="Times New Roman" w:hAnsi="Times New Roman" w:cs="Times New Roman"/>
          <w:sz w:val="24"/>
          <w:szCs w:val="24"/>
        </w:rPr>
        <w:t xml:space="preserve"> ne poboljšava</w:t>
      </w:r>
      <w:r w:rsidR="00EA54EC" w:rsidRPr="00B33301">
        <w:rPr>
          <w:rFonts w:ascii="Times New Roman" w:hAnsi="Times New Roman" w:cs="Times New Roman"/>
          <w:sz w:val="24"/>
          <w:szCs w:val="24"/>
        </w:rPr>
        <w:t xml:space="preserve"> okvir za upravljanje IKT rizicima</w:t>
      </w:r>
      <w:r w:rsidR="00275FE1" w:rsidRPr="00B33301">
        <w:rPr>
          <w:rFonts w:ascii="Times New Roman" w:hAnsi="Times New Roman" w:cs="Times New Roman"/>
          <w:sz w:val="24"/>
          <w:szCs w:val="24"/>
        </w:rPr>
        <w:t xml:space="preserve"> </w:t>
      </w:r>
      <w:r w:rsidR="00304940" w:rsidRPr="00B33301">
        <w:rPr>
          <w:rFonts w:ascii="Times New Roman" w:hAnsi="Times New Roman" w:cs="Times New Roman"/>
          <w:sz w:val="24"/>
          <w:szCs w:val="24"/>
        </w:rPr>
        <w:t xml:space="preserve">ili </w:t>
      </w:r>
      <w:r w:rsidR="00275FE1" w:rsidRPr="00B33301">
        <w:rPr>
          <w:rFonts w:ascii="Times New Roman" w:hAnsi="Times New Roman" w:cs="Times New Roman"/>
          <w:sz w:val="24"/>
          <w:szCs w:val="24"/>
        </w:rPr>
        <w:t>nije dostavila</w:t>
      </w:r>
      <w:r w:rsidR="00275FE1">
        <w:rPr>
          <w:rFonts w:ascii="Times New Roman" w:hAnsi="Times New Roman" w:cs="Times New Roman"/>
          <w:sz w:val="24"/>
          <w:szCs w:val="24"/>
        </w:rPr>
        <w:t xml:space="preserve"> izvješće o preispitivanju okvira</w:t>
      </w:r>
      <w:r w:rsidR="00FB75C9" w:rsidRPr="00FB75C9">
        <w:rPr>
          <w:rFonts w:ascii="Times New Roman" w:hAnsi="Times New Roman" w:cs="Times New Roman"/>
          <w:sz w:val="24"/>
          <w:szCs w:val="24"/>
        </w:rPr>
        <w:t xml:space="preserve"> </w:t>
      </w:r>
      <w:r w:rsidR="00FB75C9" w:rsidRPr="00AA2464">
        <w:rPr>
          <w:rFonts w:ascii="Times New Roman" w:hAnsi="Times New Roman" w:cs="Times New Roman"/>
          <w:sz w:val="24"/>
          <w:szCs w:val="24"/>
        </w:rPr>
        <w:t>za upravljanje IKT rizicima</w:t>
      </w:r>
      <w:r w:rsidR="00304940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6. stavkom 5. Uredbe (EU) 2022/2554</w:t>
      </w:r>
    </w:p>
    <w:p w14:paraId="77270B9C" w14:textId="3C5EC46B" w:rsidR="00EA54EC" w:rsidRPr="00AA2464" w:rsidRDefault="00EA7EB1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osigura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da okvir za upravljanje IKT rizicima podliježe unutarnjoj reviziji</w:t>
      </w:r>
      <w:r w:rsidR="00026D29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6. stavkom 6. Uredbe (EU) 2022/2554</w:t>
      </w:r>
    </w:p>
    <w:p w14:paraId="713E3F35" w14:textId="1AA20AB9" w:rsidR="00EA54EC" w:rsidRPr="00AA2464" w:rsidRDefault="00BB6EB6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. nije </w:t>
      </w:r>
      <w:r w:rsidR="00981522" w:rsidRPr="00BD2FC6">
        <w:rPr>
          <w:rFonts w:ascii="Times New Roman" w:hAnsi="Times New Roman" w:cs="Times New Roman"/>
          <w:sz w:val="24"/>
          <w:szCs w:val="24"/>
        </w:rPr>
        <w:t>uspostavi</w:t>
      </w:r>
      <w:r w:rsidR="00981522">
        <w:rPr>
          <w:rFonts w:ascii="Times New Roman" w:hAnsi="Times New Roman" w:cs="Times New Roman"/>
          <w:sz w:val="24"/>
          <w:szCs w:val="24"/>
        </w:rPr>
        <w:t>la</w:t>
      </w:r>
      <w:r w:rsidR="00981522" w:rsidRPr="00BD2FC6">
        <w:rPr>
          <w:rFonts w:ascii="Times New Roman" w:hAnsi="Times New Roman" w:cs="Times New Roman"/>
          <w:sz w:val="24"/>
          <w:szCs w:val="24"/>
        </w:rPr>
        <w:t xml:space="preserve"> formalni proces daljnjeg postupanja</w:t>
      </w:r>
      <w:r w:rsidR="00981522" w:rsidRPr="00981522">
        <w:rPr>
          <w:rFonts w:ascii="Times New Roman" w:hAnsi="Times New Roman" w:cs="Times New Roman"/>
          <w:sz w:val="24"/>
          <w:szCs w:val="24"/>
        </w:rPr>
        <w:t xml:space="preserve"> </w:t>
      </w:r>
      <w:r w:rsidR="00981522">
        <w:rPr>
          <w:rFonts w:ascii="Times New Roman" w:hAnsi="Times New Roman" w:cs="Times New Roman"/>
          <w:sz w:val="24"/>
          <w:szCs w:val="24"/>
        </w:rPr>
        <w:t>temeljem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 zaključaka unutarnjeg revizijskog pregleda, u skladu s člankom 6. stavkom 7. Uredbe (EU) 2022/2554</w:t>
      </w:r>
    </w:p>
    <w:p w14:paraId="6CF0BD87" w14:textId="55822A7B" w:rsidR="00EA54EC" w:rsidRPr="00AA2464" w:rsidRDefault="00BB6EB6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54EC" w:rsidRPr="00AA2464">
        <w:rPr>
          <w:rFonts w:ascii="Times New Roman" w:hAnsi="Times New Roman" w:cs="Times New Roman"/>
          <w:sz w:val="24"/>
          <w:szCs w:val="24"/>
        </w:rPr>
        <w:t>.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okvir za upravljanje IKT rizicima ne obuhvaća strategiju za digitalnu otpornost uspostavljenu u skladu </w:t>
      </w:r>
      <w:r w:rsidR="00743D8D">
        <w:rPr>
          <w:rFonts w:ascii="Times New Roman" w:hAnsi="Times New Roman" w:cs="Times New Roman"/>
          <w:sz w:val="24"/>
          <w:szCs w:val="24"/>
        </w:rPr>
        <w:t>s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člank</w:t>
      </w:r>
      <w:r w:rsidR="00743D8D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6. stavk</w:t>
      </w:r>
      <w:r w:rsidR="00743D8D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8.</w:t>
      </w:r>
      <w:r w:rsidR="00275FE1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Uredbe (EU) 2022/2554</w:t>
      </w:r>
    </w:p>
    <w:p w14:paraId="29533AD9" w14:textId="7DA49143" w:rsidR="00EA54EC" w:rsidRPr="00AA2464" w:rsidRDefault="00EA54E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EB6">
        <w:rPr>
          <w:rFonts w:ascii="Times New Roman" w:hAnsi="Times New Roman" w:cs="Times New Roman"/>
          <w:sz w:val="24"/>
          <w:szCs w:val="24"/>
        </w:rPr>
        <w:t>0</w:t>
      </w:r>
      <w:r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64201F">
        <w:rPr>
          <w:rFonts w:ascii="Times New Roman" w:hAnsi="Times New Roman" w:cs="Times New Roman"/>
          <w:sz w:val="24"/>
          <w:szCs w:val="24"/>
        </w:rPr>
        <w:t xml:space="preserve">ne </w:t>
      </w:r>
      <w:r w:rsidR="0064201F" w:rsidRPr="0064201F">
        <w:rPr>
          <w:rFonts w:ascii="Times New Roman" w:hAnsi="Times New Roman" w:cs="Times New Roman"/>
          <w:sz w:val="24"/>
          <w:szCs w:val="24"/>
        </w:rPr>
        <w:t>upotrebljava i</w:t>
      </w:r>
      <w:r w:rsidR="0064201F">
        <w:rPr>
          <w:rFonts w:ascii="Times New Roman" w:hAnsi="Times New Roman" w:cs="Times New Roman"/>
          <w:sz w:val="24"/>
          <w:szCs w:val="24"/>
        </w:rPr>
        <w:t>li ne</w:t>
      </w:r>
      <w:r w:rsidR="0064201F" w:rsidRPr="0064201F">
        <w:rPr>
          <w:rFonts w:ascii="Times New Roman" w:hAnsi="Times New Roman" w:cs="Times New Roman"/>
          <w:sz w:val="24"/>
          <w:szCs w:val="24"/>
        </w:rPr>
        <w:t xml:space="preserve"> održava ažuriranima IKT sustave, protokole i alate</w:t>
      </w:r>
      <w:r w:rsidR="001F4E2D">
        <w:rPr>
          <w:rFonts w:ascii="Times New Roman" w:hAnsi="Times New Roman" w:cs="Times New Roman"/>
          <w:sz w:val="24"/>
          <w:szCs w:val="24"/>
        </w:rPr>
        <w:t xml:space="preserve"> koji su</w:t>
      </w:r>
      <w:r w:rsidR="0064201F" w:rsidRPr="0064201F">
        <w:rPr>
          <w:rFonts w:ascii="Times New Roman" w:hAnsi="Times New Roman" w:cs="Times New Roman"/>
          <w:sz w:val="24"/>
          <w:szCs w:val="24"/>
        </w:rPr>
        <w:t xml:space="preserve"> </w:t>
      </w:r>
      <w:r w:rsidR="0064201F">
        <w:rPr>
          <w:rFonts w:ascii="Times New Roman" w:hAnsi="Times New Roman" w:cs="Times New Roman"/>
          <w:sz w:val="24"/>
          <w:szCs w:val="24"/>
        </w:rPr>
        <w:t>u skladu s</w:t>
      </w:r>
      <w:r w:rsidRPr="00AA2464">
        <w:rPr>
          <w:rFonts w:ascii="Times New Roman" w:hAnsi="Times New Roman" w:cs="Times New Roman"/>
          <w:sz w:val="24"/>
          <w:szCs w:val="24"/>
        </w:rPr>
        <w:t xml:space="preserve"> člank</w:t>
      </w:r>
      <w:r w:rsidR="0064201F">
        <w:rPr>
          <w:rFonts w:ascii="Times New Roman" w:hAnsi="Times New Roman" w:cs="Times New Roman"/>
          <w:sz w:val="24"/>
          <w:szCs w:val="24"/>
        </w:rPr>
        <w:t>om</w:t>
      </w:r>
      <w:r w:rsidRPr="00AA2464">
        <w:rPr>
          <w:rFonts w:ascii="Times New Roman" w:hAnsi="Times New Roman" w:cs="Times New Roman"/>
          <w:sz w:val="24"/>
          <w:szCs w:val="24"/>
        </w:rPr>
        <w:t xml:space="preserve"> 7. Uredbe (EU) 2022/2554</w:t>
      </w:r>
    </w:p>
    <w:p w14:paraId="5CE37FD0" w14:textId="2D65BCB7" w:rsidR="00FA067E" w:rsidRPr="00AA2464" w:rsidRDefault="00BB6EB6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A54EC" w:rsidRPr="004A1001">
        <w:rPr>
          <w:rFonts w:ascii="Times New Roman" w:hAnsi="Times New Roman" w:cs="Times New Roman"/>
          <w:sz w:val="24"/>
          <w:szCs w:val="24"/>
        </w:rPr>
        <w:t>. nije utvrdila</w:t>
      </w:r>
      <w:r w:rsidR="001F4E2D">
        <w:rPr>
          <w:rFonts w:ascii="Times New Roman" w:hAnsi="Times New Roman" w:cs="Times New Roman"/>
          <w:sz w:val="24"/>
          <w:szCs w:val="24"/>
        </w:rPr>
        <w:t xml:space="preserve"> ili nije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 klasificirala ili </w:t>
      </w:r>
      <w:r w:rsidR="001F4E2D">
        <w:rPr>
          <w:rFonts w:ascii="Times New Roman" w:hAnsi="Times New Roman" w:cs="Times New Roman"/>
          <w:sz w:val="24"/>
          <w:szCs w:val="24"/>
        </w:rPr>
        <w:t xml:space="preserve">nije </w:t>
      </w:r>
      <w:r w:rsidR="00EA54EC" w:rsidRPr="004A1001">
        <w:rPr>
          <w:rFonts w:ascii="Times New Roman" w:hAnsi="Times New Roman" w:cs="Times New Roman"/>
          <w:sz w:val="24"/>
          <w:szCs w:val="24"/>
        </w:rPr>
        <w:t>na odgovarajući način dokumentirala sve poslovne funkcije</w:t>
      </w:r>
      <w:r w:rsidR="006241B6">
        <w:rPr>
          <w:rFonts w:ascii="Times New Roman" w:hAnsi="Times New Roman" w:cs="Times New Roman"/>
          <w:sz w:val="24"/>
          <w:szCs w:val="24"/>
        </w:rPr>
        <w:t xml:space="preserve"> ili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 uloge i odgovornosti koje se podupiru IKT-om</w:t>
      </w:r>
      <w:r w:rsidR="006241B6">
        <w:rPr>
          <w:rFonts w:ascii="Times New Roman" w:hAnsi="Times New Roman" w:cs="Times New Roman"/>
          <w:sz w:val="24"/>
          <w:szCs w:val="24"/>
        </w:rPr>
        <w:t xml:space="preserve"> ili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 informacijsku imovinu i IKT imovinu kojom se te funkcije podupiru </w:t>
      </w:r>
      <w:r w:rsidR="006241B6">
        <w:rPr>
          <w:rFonts w:ascii="Times New Roman" w:hAnsi="Times New Roman" w:cs="Times New Roman"/>
          <w:sz w:val="24"/>
          <w:szCs w:val="24"/>
        </w:rPr>
        <w:t>ili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 njihove uloge i ovisnosti u odnosu na IKT rizik, u skladu s člankom 8. stavkom 1. Uredbe (EU) 2022/2554</w:t>
      </w:r>
    </w:p>
    <w:p w14:paraId="6B5110C3" w14:textId="73E2D277" w:rsidR="00EA54EC" w:rsidRPr="00AA2464" w:rsidRDefault="00BB6EB6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3B28">
        <w:rPr>
          <w:rFonts w:ascii="Times New Roman" w:hAnsi="Times New Roman" w:cs="Times New Roman"/>
          <w:sz w:val="24"/>
          <w:szCs w:val="24"/>
        </w:rPr>
        <w:t>.</w:t>
      </w:r>
      <w:r w:rsidR="00EA54EC" w:rsidRPr="002D2450">
        <w:rPr>
          <w:rFonts w:ascii="Times New Roman" w:hAnsi="Times New Roman" w:cs="Times New Roman"/>
          <w:sz w:val="24"/>
          <w:szCs w:val="24"/>
        </w:rPr>
        <w:t xml:space="preserve"> ne utvrđuje kontinuirano sve izvore IKT rizika</w:t>
      </w:r>
      <w:r w:rsidR="002C0BEB" w:rsidRPr="002D2450">
        <w:rPr>
          <w:rFonts w:ascii="Times New Roman" w:hAnsi="Times New Roman" w:cs="Times New Roman"/>
          <w:sz w:val="24"/>
          <w:szCs w:val="24"/>
        </w:rPr>
        <w:t xml:space="preserve"> </w:t>
      </w:r>
      <w:r w:rsidR="00ED6C0C" w:rsidRPr="002D2450">
        <w:rPr>
          <w:rFonts w:ascii="Times New Roman" w:hAnsi="Times New Roman" w:cs="Times New Roman"/>
          <w:sz w:val="24"/>
          <w:szCs w:val="24"/>
        </w:rPr>
        <w:t>ili</w:t>
      </w:r>
      <w:r w:rsidR="00ED6C0C" w:rsidRPr="004A1001">
        <w:rPr>
          <w:rFonts w:ascii="Times New Roman" w:hAnsi="Times New Roman" w:cs="Times New Roman"/>
          <w:sz w:val="24"/>
          <w:szCs w:val="24"/>
        </w:rPr>
        <w:t xml:space="preserve"> ne procjenjuje kibernetičke prijetnje </w:t>
      </w:r>
      <w:r w:rsidR="002D2450" w:rsidRPr="004A1001">
        <w:rPr>
          <w:rFonts w:ascii="Times New Roman" w:hAnsi="Times New Roman" w:cs="Times New Roman"/>
          <w:sz w:val="24"/>
          <w:szCs w:val="24"/>
        </w:rPr>
        <w:t>ili ne procjenjuje ranjivosti IKT-a</w:t>
      </w:r>
      <w:r w:rsidR="00EA54EC" w:rsidRPr="004A1001">
        <w:rPr>
          <w:rFonts w:ascii="Times New Roman" w:hAnsi="Times New Roman" w:cs="Times New Roman"/>
          <w:sz w:val="24"/>
          <w:szCs w:val="24"/>
        </w:rPr>
        <w:t>,</w:t>
      </w:r>
      <w:r w:rsidR="00EA54EC" w:rsidRPr="002D2450">
        <w:rPr>
          <w:rFonts w:ascii="Times New Roman" w:hAnsi="Times New Roman" w:cs="Times New Roman"/>
          <w:sz w:val="24"/>
          <w:szCs w:val="24"/>
        </w:rPr>
        <w:t xml:space="preserve"> u skladu s člankom 8. stavkom 2. Uredbe (EU) 2022/2554</w:t>
      </w:r>
    </w:p>
    <w:p w14:paraId="5B06EC3A" w14:textId="5FB1074E" w:rsidR="00E56B7E" w:rsidRDefault="00EA54EC" w:rsidP="000C1F96">
      <w:pPr>
        <w:rPr>
          <w:rFonts w:ascii="Times New Roman" w:hAnsi="Times New Roman" w:cs="Times New Roman"/>
          <w:sz w:val="24"/>
          <w:szCs w:val="24"/>
        </w:rPr>
      </w:pPr>
      <w:r w:rsidRPr="00AA2464">
        <w:rPr>
          <w:rFonts w:ascii="Times New Roman" w:hAnsi="Times New Roman" w:cs="Times New Roman"/>
          <w:sz w:val="24"/>
          <w:szCs w:val="24"/>
        </w:rPr>
        <w:t>1</w:t>
      </w:r>
      <w:r w:rsidR="00BB6EB6">
        <w:rPr>
          <w:rFonts w:ascii="Times New Roman" w:hAnsi="Times New Roman" w:cs="Times New Roman"/>
          <w:sz w:val="24"/>
          <w:szCs w:val="24"/>
        </w:rPr>
        <w:t>3</w:t>
      </w:r>
      <w:r w:rsidRPr="00AA2464">
        <w:rPr>
          <w:rFonts w:ascii="Times New Roman" w:hAnsi="Times New Roman" w:cs="Times New Roman"/>
          <w:sz w:val="24"/>
          <w:szCs w:val="24"/>
        </w:rPr>
        <w:t>. nije provela procjenu rizika nakon značajne promjene</w:t>
      </w:r>
      <w:r w:rsidR="00CF40E7">
        <w:rPr>
          <w:rFonts w:ascii="Times New Roman" w:hAnsi="Times New Roman" w:cs="Times New Roman"/>
          <w:sz w:val="24"/>
          <w:szCs w:val="24"/>
        </w:rPr>
        <w:t>,</w:t>
      </w:r>
      <w:r w:rsidRPr="00AA2464">
        <w:rPr>
          <w:rFonts w:ascii="Times New Roman" w:hAnsi="Times New Roman" w:cs="Times New Roman"/>
          <w:sz w:val="24"/>
          <w:szCs w:val="24"/>
        </w:rPr>
        <w:t xml:space="preserve"> u skladu s člankom 8. stavkom 3. Uredbe (EU) 2022/2554</w:t>
      </w:r>
    </w:p>
    <w:p w14:paraId="488D4589" w14:textId="265DDD1B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EB6">
        <w:rPr>
          <w:rFonts w:ascii="Times New Roman" w:hAnsi="Times New Roman" w:cs="Times New Roman"/>
          <w:sz w:val="24"/>
          <w:szCs w:val="24"/>
        </w:rPr>
        <w:t>4</w:t>
      </w:r>
      <w:r w:rsidR="00E56B7E" w:rsidRPr="0019573F">
        <w:rPr>
          <w:rFonts w:ascii="Times New Roman" w:hAnsi="Times New Roman" w:cs="Times New Roman"/>
          <w:sz w:val="24"/>
          <w:szCs w:val="24"/>
        </w:rPr>
        <w:t>. nije ut</w:t>
      </w:r>
      <w:r w:rsidR="00664B17" w:rsidRPr="0019573F">
        <w:rPr>
          <w:rFonts w:ascii="Times New Roman" w:hAnsi="Times New Roman" w:cs="Times New Roman"/>
          <w:sz w:val="24"/>
          <w:szCs w:val="24"/>
        </w:rPr>
        <w:t>vr</w:t>
      </w:r>
      <w:r w:rsidR="00E56B7E" w:rsidRPr="0019573F">
        <w:rPr>
          <w:rFonts w:ascii="Times New Roman" w:hAnsi="Times New Roman" w:cs="Times New Roman"/>
          <w:sz w:val="24"/>
          <w:szCs w:val="24"/>
        </w:rPr>
        <w:t xml:space="preserve">dila svu informacijsku </w:t>
      </w:r>
      <w:r w:rsidR="002C54E7">
        <w:rPr>
          <w:rFonts w:ascii="Times New Roman" w:hAnsi="Times New Roman" w:cs="Times New Roman"/>
          <w:sz w:val="24"/>
          <w:szCs w:val="24"/>
        </w:rPr>
        <w:t>i</w:t>
      </w:r>
      <w:r w:rsidR="0019573F" w:rsidRPr="0019573F">
        <w:rPr>
          <w:rFonts w:ascii="Times New Roman" w:hAnsi="Times New Roman" w:cs="Times New Roman"/>
          <w:sz w:val="24"/>
          <w:szCs w:val="24"/>
        </w:rPr>
        <w:t xml:space="preserve"> </w:t>
      </w:r>
      <w:r w:rsidR="00E56B7E" w:rsidRPr="0019573F">
        <w:rPr>
          <w:rFonts w:ascii="Times New Roman" w:hAnsi="Times New Roman" w:cs="Times New Roman"/>
          <w:sz w:val="24"/>
          <w:szCs w:val="24"/>
        </w:rPr>
        <w:t>IKT imovinu</w:t>
      </w:r>
      <w:r w:rsidR="00CF40E7" w:rsidRPr="004A1001">
        <w:rPr>
          <w:rFonts w:ascii="Times New Roman" w:hAnsi="Times New Roman" w:cs="Times New Roman"/>
          <w:sz w:val="24"/>
          <w:szCs w:val="24"/>
        </w:rPr>
        <w:t xml:space="preserve"> ili</w:t>
      </w:r>
      <w:r w:rsidR="00E56B7E" w:rsidRPr="0019573F">
        <w:rPr>
          <w:rFonts w:ascii="Times New Roman" w:hAnsi="Times New Roman" w:cs="Times New Roman"/>
          <w:sz w:val="24"/>
          <w:szCs w:val="24"/>
        </w:rPr>
        <w:t xml:space="preserve"> </w:t>
      </w:r>
      <w:r w:rsidR="00664B17" w:rsidRPr="0019573F">
        <w:rPr>
          <w:rFonts w:ascii="Times New Roman" w:hAnsi="Times New Roman" w:cs="Times New Roman"/>
          <w:sz w:val="24"/>
          <w:szCs w:val="24"/>
        </w:rPr>
        <w:t xml:space="preserve">nije </w:t>
      </w:r>
      <w:r w:rsidR="00E56B7E" w:rsidRPr="0019573F">
        <w:rPr>
          <w:rFonts w:ascii="Times New Roman" w:hAnsi="Times New Roman" w:cs="Times New Roman"/>
          <w:sz w:val="24"/>
          <w:szCs w:val="24"/>
        </w:rPr>
        <w:t>mapira</w:t>
      </w:r>
      <w:r w:rsidR="00664B17" w:rsidRPr="0019573F">
        <w:rPr>
          <w:rFonts w:ascii="Times New Roman" w:hAnsi="Times New Roman" w:cs="Times New Roman"/>
          <w:sz w:val="24"/>
          <w:szCs w:val="24"/>
        </w:rPr>
        <w:t>la</w:t>
      </w:r>
      <w:r w:rsidR="00E56B7E" w:rsidRPr="0019573F">
        <w:rPr>
          <w:rFonts w:ascii="Times New Roman" w:hAnsi="Times New Roman" w:cs="Times New Roman"/>
          <w:sz w:val="24"/>
          <w:szCs w:val="24"/>
        </w:rPr>
        <w:t xml:space="preserve"> </w:t>
      </w:r>
      <w:r w:rsidR="002C54E7">
        <w:rPr>
          <w:rFonts w:ascii="Times New Roman" w:hAnsi="Times New Roman" w:cs="Times New Roman"/>
          <w:sz w:val="24"/>
          <w:szCs w:val="24"/>
        </w:rPr>
        <w:t>onu</w:t>
      </w:r>
      <w:r w:rsidR="00E56B7E" w:rsidRPr="0019573F">
        <w:rPr>
          <w:rFonts w:ascii="Times New Roman" w:hAnsi="Times New Roman" w:cs="Times New Roman"/>
          <w:sz w:val="24"/>
          <w:szCs w:val="24"/>
        </w:rPr>
        <w:t xml:space="preserve"> koju smatra ključnom</w:t>
      </w:r>
      <w:r w:rsidR="00664B17" w:rsidRPr="0019573F">
        <w:rPr>
          <w:rFonts w:ascii="Times New Roman" w:hAnsi="Times New Roman" w:cs="Times New Roman"/>
          <w:sz w:val="24"/>
          <w:szCs w:val="24"/>
        </w:rPr>
        <w:t xml:space="preserve"> </w:t>
      </w:r>
      <w:r w:rsidR="0019573F">
        <w:rPr>
          <w:rFonts w:ascii="Times New Roman" w:hAnsi="Times New Roman" w:cs="Times New Roman"/>
          <w:sz w:val="24"/>
          <w:szCs w:val="24"/>
        </w:rPr>
        <w:t xml:space="preserve">ili nije </w:t>
      </w:r>
      <w:r w:rsidR="00345395" w:rsidRPr="004A1001">
        <w:rPr>
          <w:rFonts w:ascii="Times New Roman" w:hAnsi="Times New Roman" w:cs="Times New Roman"/>
          <w:sz w:val="24"/>
          <w:szCs w:val="24"/>
        </w:rPr>
        <w:t xml:space="preserve">odredila </w:t>
      </w:r>
      <w:r w:rsidR="0001232A">
        <w:rPr>
          <w:rFonts w:ascii="Times New Roman" w:hAnsi="Times New Roman" w:cs="Times New Roman"/>
          <w:sz w:val="24"/>
          <w:szCs w:val="24"/>
        </w:rPr>
        <w:t>veze među imovinom</w:t>
      </w:r>
      <w:r w:rsidR="0019573F">
        <w:rPr>
          <w:rFonts w:ascii="Times New Roman" w:hAnsi="Times New Roman" w:cs="Times New Roman"/>
          <w:sz w:val="24"/>
          <w:szCs w:val="24"/>
        </w:rPr>
        <w:t>,</w:t>
      </w:r>
      <w:r w:rsidR="00A22315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664B17" w:rsidRPr="0019573F">
        <w:rPr>
          <w:rFonts w:ascii="Times New Roman" w:hAnsi="Times New Roman" w:cs="Times New Roman"/>
          <w:sz w:val="24"/>
          <w:szCs w:val="24"/>
        </w:rPr>
        <w:t>u skladu s čl</w:t>
      </w:r>
      <w:r w:rsidR="00322AE3">
        <w:rPr>
          <w:rFonts w:ascii="Times New Roman" w:hAnsi="Times New Roman" w:cs="Times New Roman"/>
          <w:sz w:val="24"/>
          <w:szCs w:val="24"/>
        </w:rPr>
        <w:t>ankom</w:t>
      </w:r>
      <w:r w:rsidR="00664B17" w:rsidRPr="0019573F">
        <w:rPr>
          <w:rFonts w:ascii="Times New Roman" w:hAnsi="Times New Roman" w:cs="Times New Roman"/>
          <w:sz w:val="24"/>
          <w:szCs w:val="24"/>
        </w:rPr>
        <w:t xml:space="preserve"> 8. stavkom </w:t>
      </w:r>
      <w:r w:rsidR="00664B17" w:rsidRPr="0001232A">
        <w:rPr>
          <w:rFonts w:ascii="Times New Roman" w:hAnsi="Times New Roman" w:cs="Times New Roman"/>
          <w:sz w:val="24"/>
          <w:szCs w:val="24"/>
        </w:rPr>
        <w:t>4.</w:t>
      </w:r>
      <w:r w:rsidR="00664B17" w:rsidRPr="0019573F">
        <w:rPr>
          <w:rFonts w:ascii="Times New Roman" w:hAnsi="Times New Roman" w:cs="Times New Roman"/>
          <w:sz w:val="24"/>
          <w:szCs w:val="24"/>
        </w:rPr>
        <w:t xml:space="preserve"> Uredbe (EU) 2022/2554</w:t>
      </w:r>
    </w:p>
    <w:p w14:paraId="2B411CEB" w14:textId="79F8195D" w:rsidR="00EA54EC" w:rsidRPr="00AA2464" w:rsidRDefault="00EA54E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EB6">
        <w:rPr>
          <w:rFonts w:ascii="Times New Roman" w:hAnsi="Times New Roman" w:cs="Times New Roman"/>
          <w:sz w:val="24"/>
          <w:szCs w:val="24"/>
        </w:rPr>
        <w:t>5</w:t>
      </w:r>
      <w:r w:rsidRPr="00AA2464">
        <w:rPr>
          <w:rFonts w:ascii="Times New Roman" w:hAnsi="Times New Roman" w:cs="Times New Roman"/>
          <w:sz w:val="24"/>
          <w:szCs w:val="24"/>
        </w:rPr>
        <w:t xml:space="preserve">. nije </w:t>
      </w:r>
      <w:r w:rsidR="005D3662">
        <w:rPr>
          <w:rFonts w:ascii="Times New Roman" w:hAnsi="Times New Roman" w:cs="Times New Roman"/>
          <w:sz w:val="24"/>
          <w:szCs w:val="24"/>
        </w:rPr>
        <w:t xml:space="preserve">utvrdila ili nije </w:t>
      </w:r>
      <w:r w:rsidRPr="00AA2464">
        <w:rPr>
          <w:rFonts w:ascii="Times New Roman" w:hAnsi="Times New Roman" w:cs="Times New Roman"/>
          <w:sz w:val="24"/>
          <w:szCs w:val="24"/>
        </w:rPr>
        <w:t>dokumentirala sve procese koji ovise o trećim stranama pružateljima IKT usluga</w:t>
      </w:r>
      <w:r w:rsidR="005D3662">
        <w:rPr>
          <w:rFonts w:ascii="Times New Roman" w:hAnsi="Times New Roman" w:cs="Times New Roman"/>
          <w:sz w:val="24"/>
          <w:szCs w:val="24"/>
        </w:rPr>
        <w:t>,</w:t>
      </w:r>
      <w:r w:rsidRPr="00AA2464">
        <w:rPr>
          <w:rFonts w:ascii="Times New Roman" w:hAnsi="Times New Roman" w:cs="Times New Roman"/>
          <w:sz w:val="24"/>
          <w:szCs w:val="24"/>
        </w:rPr>
        <w:t xml:space="preserve"> u skladu s člankom 8. stavkom </w:t>
      </w:r>
      <w:r w:rsidR="0084448F">
        <w:rPr>
          <w:rFonts w:ascii="Times New Roman" w:hAnsi="Times New Roman" w:cs="Times New Roman"/>
          <w:sz w:val="24"/>
          <w:szCs w:val="24"/>
        </w:rPr>
        <w:t>5</w:t>
      </w:r>
      <w:r w:rsidRPr="00AA2464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093559CB" w14:textId="3DF20CB5" w:rsidR="00EA54EC" w:rsidRPr="00AA2464" w:rsidRDefault="00EA54EC" w:rsidP="000C1F96">
      <w:pPr>
        <w:rPr>
          <w:rFonts w:ascii="Times New Roman" w:hAnsi="Times New Roman" w:cs="Times New Roman"/>
          <w:sz w:val="24"/>
          <w:szCs w:val="24"/>
        </w:rPr>
      </w:pPr>
      <w:r w:rsidRPr="00AA246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B6EB6">
        <w:rPr>
          <w:rFonts w:ascii="Times New Roman" w:hAnsi="Times New Roman" w:cs="Times New Roman"/>
          <w:sz w:val="24"/>
          <w:szCs w:val="24"/>
        </w:rPr>
        <w:t>6</w:t>
      </w:r>
      <w:r w:rsidRPr="00AA2464">
        <w:rPr>
          <w:rFonts w:ascii="Times New Roman" w:hAnsi="Times New Roman" w:cs="Times New Roman"/>
          <w:sz w:val="24"/>
          <w:szCs w:val="24"/>
        </w:rPr>
        <w:t>. ne vod</w:t>
      </w:r>
      <w:r w:rsidR="007E125B">
        <w:rPr>
          <w:rFonts w:ascii="Times New Roman" w:hAnsi="Times New Roman" w:cs="Times New Roman"/>
          <w:sz w:val="24"/>
          <w:szCs w:val="24"/>
        </w:rPr>
        <w:t>i</w:t>
      </w:r>
      <w:r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7A07C4">
        <w:rPr>
          <w:rFonts w:ascii="Times New Roman" w:hAnsi="Times New Roman" w:cs="Times New Roman"/>
          <w:sz w:val="24"/>
          <w:szCs w:val="24"/>
        </w:rPr>
        <w:t>i</w:t>
      </w:r>
      <w:r w:rsidR="007E125B">
        <w:rPr>
          <w:rFonts w:ascii="Times New Roman" w:hAnsi="Times New Roman" w:cs="Times New Roman"/>
          <w:sz w:val="24"/>
          <w:szCs w:val="24"/>
        </w:rPr>
        <w:t>li</w:t>
      </w:r>
      <w:r w:rsidR="007A07C4">
        <w:rPr>
          <w:rFonts w:ascii="Times New Roman" w:hAnsi="Times New Roman" w:cs="Times New Roman"/>
          <w:sz w:val="24"/>
          <w:szCs w:val="24"/>
        </w:rPr>
        <w:t xml:space="preserve"> ne ažurira redovito </w:t>
      </w:r>
      <w:r w:rsidR="007E125B">
        <w:rPr>
          <w:rFonts w:ascii="Times New Roman" w:hAnsi="Times New Roman" w:cs="Times New Roman"/>
          <w:sz w:val="24"/>
          <w:szCs w:val="24"/>
        </w:rPr>
        <w:t xml:space="preserve">relevantne </w:t>
      </w:r>
      <w:r w:rsidR="007A07C4">
        <w:rPr>
          <w:rFonts w:ascii="Times New Roman" w:hAnsi="Times New Roman" w:cs="Times New Roman"/>
          <w:sz w:val="24"/>
          <w:szCs w:val="24"/>
        </w:rPr>
        <w:t>evidencije</w:t>
      </w:r>
      <w:r w:rsidR="007E125B">
        <w:rPr>
          <w:rFonts w:ascii="Times New Roman" w:hAnsi="Times New Roman" w:cs="Times New Roman"/>
          <w:sz w:val="24"/>
          <w:szCs w:val="24"/>
        </w:rPr>
        <w:t>,</w:t>
      </w:r>
      <w:r w:rsidRPr="00AA2464">
        <w:rPr>
          <w:rFonts w:ascii="Times New Roman" w:hAnsi="Times New Roman" w:cs="Times New Roman"/>
          <w:sz w:val="24"/>
          <w:szCs w:val="24"/>
        </w:rPr>
        <w:t xml:space="preserve"> u skladu s člankom 8. stavkom 6. Uredbe (EU) 2022/2554</w:t>
      </w:r>
    </w:p>
    <w:p w14:paraId="56D95846" w14:textId="09DE426A" w:rsidR="001464EC" w:rsidRDefault="00EA54E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EB6">
        <w:rPr>
          <w:rFonts w:ascii="Times New Roman" w:hAnsi="Times New Roman" w:cs="Times New Roman"/>
          <w:sz w:val="24"/>
          <w:szCs w:val="24"/>
        </w:rPr>
        <w:t>7</w:t>
      </w:r>
      <w:r w:rsidRPr="00AA2464">
        <w:rPr>
          <w:rFonts w:ascii="Times New Roman" w:hAnsi="Times New Roman" w:cs="Times New Roman"/>
          <w:sz w:val="24"/>
          <w:szCs w:val="24"/>
        </w:rPr>
        <w:t>. ne provodi posebnu procjenu IKT rizika za sve zastarjele IKT sustave</w:t>
      </w:r>
      <w:r w:rsidR="00AA5669">
        <w:rPr>
          <w:rFonts w:ascii="Times New Roman" w:hAnsi="Times New Roman" w:cs="Times New Roman"/>
          <w:sz w:val="24"/>
          <w:szCs w:val="24"/>
        </w:rPr>
        <w:t>,</w:t>
      </w:r>
      <w:r w:rsidRPr="00AA2464">
        <w:rPr>
          <w:rFonts w:ascii="Times New Roman" w:hAnsi="Times New Roman" w:cs="Times New Roman"/>
          <w:sz w:val="24"/>
          <w:szCs w:val="24"/>
        </w:rPr>
        <w:t xml:space="preserve"> u skladu s člankom 8. stavkom 7. Uredbe (EU) 2022/2554</w:t>
      </w:r>
    </w:p>
    <w:p w14:paraId="627D97F3" w14:textId="2EA69B00" w:rsidR="001464EC" w:rsidRPr="004A1001" w:rsidRDefault="00BB6EB6" w:rsidP="000C1F9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464EC" w:rsidRPr="00CA362A">
        <w:rPr>
          <w:rFonts w:ascii="Times New Roman" w:hAnsi="Times New Roman" w:cs="Times New Roman"/>
          <w:sz w:val="24"/>
          <w:szCs w:val="24"/>
        </w:rPr>
        <w:t>.</w:t>
      </w:r>
      <w:r w:rsidR="001464EC" w:rsidRPr="004A1001">
        <w:rPr>
          <w:rFonts w:ascii="Times New Roman" w:hAnsi="Times New Roman" w:cs="Times New Roman"/>
          <w:sz w:val="24"/>
          <w:szCs w:val="24"/>
        </w:rPr>
        <w:t xml:space="preserve"> ne prati i</w:t>
      </w:r>
      <w:r w:rsidR="00CA362A" w:rsidRPr="004A1001">
        <w:rPr>
          <w:rFonts w:ascii="Times New Roman" w:hAnsi="Times New Roman" w:cs="Times New Roman"/>
          <w:sz w:val="24"/>
          <w:szCs w:val="24"/>
        </w:rPr>
        <w:t>li ne</w:t>
      </w:r>
      <w:r w:rsidR="001464EC" w:rsidRPr="004A1001">
        <w:rPr>
          <w:rFonts w:ascii="Times New Roman" w:hAnsi="Times New Roman" w:cs="Times New Roman"/>
          <w:sz w:val="24"/>
          <w:szCs w:val="24"/>
        </w:rPr>
        <w:t xml:space="preserve"> kontrolira sigurnost i funkcioniranje IKT sustavâ i alatâ</w:t>
      </w:r>
      <w:r w:rsidR="00CA362A" w:rsidRPr="004A1001">
        <w:rPr>
          <w:rFonts w:ascii="Times New Roman" w:hAnsi="Times New Roman" w:cs="Times New Roman"/>
          <w:sz w:val="24"/>
          <w:szCs w:val="24"/>
        </w:rPr>
        <w:t>,</w:t>
      </w:r>
      <w:r w:rsidR="001464EC" w:rsidRPr="004A1001">
        <w:rPr>
          <w:rFonts w:ascii="Times New Roman" w:hAnsi="Times New Roman" w:cs="Times New Roman"/>
          <w:sz w:val="24"/>
          <w:szCs w:val="24"/>
        </w:rPr>
        <w:t xml:space="preserve"> u skladu s člankom 9. stavkom 1. Uredbe (EU) 2022/2554</w:t>
      </w:r>
    </w:p>
    <w:p w14:paraId="0936AF4D" w14:textId="09626446" w:rsidR="00EA54EC" w:rsidRPr="00AA2464" w:rsidRDefault="00BB6EB6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464EC" w:rsidRPr="001A70AB">
        <w:rPr>
          <w:rFonts w:ascii="Times New Roman" w:hAnsi="Times New Roman" w:cs="Times New Roman"/>
          <w:sz w:val="24"/>
          <w:szCs w:val="24"/>
        </w:rPr>
        <w:t>. ne izrađuje i</w:t>
      </w:r>
      <w:r w:rsidR="00CA362A" w:rsidRPr="004A1001">
        <w:rPr>
          <w:rFonts w:ascii="Times New Roman" w:hAnsi="Times New Roman" w:cs="Times New Roman"/>
          <w:sz w:val="24"/>
          <w:szCs w:val="24"/>
        </w:rPr>
        <w:t>li</w:t>
      </w:r>
      <w:r w:rsidR="001464EC" w:rsidRPr="001A70AB">
        <w:rPr>
          <w:rFonts w:ascii="Times New Roman" w:hAnsi="Times New Roman" w:cs="Times New Roman"/>
          <w:sz w:val="24"/>
          <w:szCs w:val="24"/>
        </w:rPr>
        <w:t xml:space="preserve"> ne provodi politike</w:t>
      </w:r>
      <w:r w:rsidR="001A70AB" w:rsidRPr="004A1001">
        <w:rPr>
          <w:rFonts w:ascii="Times New Roman" w:hAnsi="Times New Roman" w:cs="Times New Roman"/>
          <w:sz w:val="24"/>
          <w:szCs w:val="24"/>
        </w:rPr>
        <w:t xml:space="preserve"> ili</w:t>
      </w:r>
      <w:r w:rsidR="001464EC" w:rsidRPr="001A70AB">
        <w:rPr>
          <w:rFonts w:ascii="Times New Roman" w:hAnsi="Times New Roman" w:cs="Times New Roman"/>
          <w:sz w:val="24"/>
          <w:szCs w:val="24"/>
        </w:rPr>
        <w:t xml:space="preserve"> postupke</w:t>
      </w:r>
      <w:r w:rsidR="001A70AB" w:rsidRPr="004A1001">
        <w:rPr>
          <w:rFonts w:ascii="Times New Roman" w:hAnsi="Times New Roman" w:cs="Times New Roman"/>
          <w:sz w:val="24"/>
          <w:szCs w:val="24"/>
        </w:rPr>
        <w:t xml:space="preserve"> ili </w:t>
      </w:r>
      <w:r w:rsidR="001464EC" w:rsidRPr="001A70AB">
        <w:rPr>
          <w:rFonts w:ascii="Times New Roman" w:hAnsi="Times New Roman" w:cs="Times New Roman"/>
          <w:sz w:val="24"/>
          <w:szCs w:val="24"/>
        </w:rPr>
        <w:t>protokole i</w:t>
      </w:r>
      <w:r w:rsidR="001A70AB" w:rsidRPr="004A1001">
        <w:rPr>
          <w:rFonts w:ascii="Times New Roman" w:hAnsi="Times New Roman" w:cs="Times New Roman"/>
          <w:sz w:val="24"/>
          <w:szCs w:val="24"/>
        </w:rPr>
        <w:t>li</w:t>
      </w:r>
      <w:r w:rsidR="001464EC" w:rsidRPr="001A70AB">
        <w:rPr>
          <w:rFonts w:ascii="Times New Roman" w:hAnsi="Times New Roman" w:cs="Times New Roman"/>
          <w:sz w:val="24"/>
          <w:szCs w:val="24"/>
        </w:rPr>
        <w:t xml:space="preserve"> alate za sigurnost IKT-a, u skladu s </w:t>
      </w:r>
      <w:r w:rsidR="00322AE3" w:rsidRPr="0019573F">
        <w:rPr>
          <w:rFonts w:ascii="Times New Roman" w:hAnsi="Times New Roman" w:cs="Times New Roman"/>
          <w:sz w:val="24"/>
          <w:szCs w:val="24"/>
        </w:rPr>
        <w:t>čl</w:t>
      </w:r>
      <w:r w:rsidR="00322AE3">
        <w:rPr>
          <w:rFonts w:ascii="Times New Roman" w:hAnsi="Times New Roman" w:cs="Times New Roman"/>
          <w:sz w:val="24"/>
          <w:szCs w:val="24"/>
        </w:rPr>
        <w:t>ankom</w:t>
      </w:r>
      <w:r w:rsidR="00322AE3" w:rsidRPr="0019573F">
        <w:rPr>
          <w:rFonts w:ascii="Times New Roman" w:hAnsi="Times New Roman" w:cs="Times New Roman"/>
          <w:sz w:val="24"/>
          <w:szCs w:val="24"/>
        </w:rPr>
        <w:t xml:space="preserve"> </w:t>
      </w:r>
      <w:r w:rsidR="001464EC" w:rsidRPr="001A70AB">
        <w:rPr>
          <w:rFonts w:ascii="Times New Roman" w:hAnsi="Times New Roman" w:cs="Times New Roman"/>
          <w:sz w:val="24"/>
          <w:szCs w:val="24"/>
        </w:rPr>
        <w:t>9. s</w:t>
      </w:r>
      <w:r w:rsidR="000378C7">
        <w:rPr>
          <w:rFonts w:ascii="Times New Roman" w:hAnsi="Times New Roman" w:cs="Times New Roman"/>
          <w:sz w:val="24"/>
          <w:szCs w:val="24"/>
        </w:rPr>
        <w:t>tavcima</w:t>
      </w:r>
      <w:r w:rsidR="001464EC" w:rsidRPr="001A70AB">
        <w:rPr>
          <w:rFonts w:ascii="Times New Roman" w:hAnsi="Times New Roman" w:cs="Times New Roman"/>
          <w:sz w:val="24"/>
          <w:szCs w:val="24"/>
        </w:rPr>
        <w:t xml:space="preserve"> 2. </w:t>
      </w:r>
      <w:r w:rsidR="00482B83" w:rsidRPr="001A70AB">
        <w:rPr>
          <w:rFonts w:ascii="Times New Roman" w:hAnsi="Times New Roman" w:cs="Times New Roman"/>
          <w:sz w:val="24"/>
          <w:szCs w:val="24"/>
        </w:rPr>
        <w:t xml:space="preserve">i 3. </w:t>
      </w:r>
      <w:r w:rsidR="001464EC" w:rsidRPr="001A70AB">
        <w:rPr>
          <w:rFonts w:ascii="Times New Roman" w:hAnsi="Times New Roman" w:cs="Times New Roman"/>
          <w:sz w:val="24"/>
          <w:szCs w:val="24"/>
        </w:rPr>
        <w:t>Uredbe (EU) 2022/2554</w:t>
      </w:r>
    </w:p>
    <w:p w14:paraId="398F6CC4" w14:textId="4B4CBC8C" w:rsidR="00EA54EC" w:rsidRPr="00AA2464" w:rsidRDefault="00BB6EB6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EA54EC">
        <w:rPr>
          <w:rFonts w:ascii="Times New Roman" w:hAnsi="Times New Roman" w:cs="Times New Roman"/>
          <w:sz w:val="24"/>
          <w:szCs w:val="24"/>
        </w:rPr>
        <w:t>uspostav</w:t>
      </w:r>
      <w:r w:rsidR="009B6B36">
        <w:rPr>
          <w:rFonts w:ascii="Times New Roman" w:hAnsi="Times New Roman" w:cs="Times New Roman"/>
          <w:sz w:val="24"/>
          <w:szCs w:val="24"/>
        </w:rPr>
        <w:t>ljeni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okvir za upravljanje IKT rizicima </w:t>
      </w:r>
      <w:r w:rsidR="009B6B36">
        <w:rPr>
          <w:rFonts w:ascii="Times New Roman" w:hAnsi="Times New Roman" w:cs="Times New Roman"/>
          <w:sz w:val="24"/>
          <w:szCs w:val="24"/>
        </w:rPr>
        <w:t>ne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obuhvaća elemente </w:t>
      </w:r>
      <w:r w:rsidR="009B6B36">
        <w:rPr>
          <w:rFonts w:ascii="Times New Roman" w:hAnsi="Times New Roman" w:cs="Times New Roman"/>
          <w:sz w:val="24"/>
          <w:szCs w:val="24"/>
        </w:rPr>
        <w:t>u skladu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9B6B36">
        <w:rPr>
          <w:rFonts w:ascii="Times New Roman" w:hAnsi="Times New Roman" w:cs="Times New Roman"/>
          <w:sz w:val="24"/>
          <w:szCs w:val="24"/>
        </w:rPr>
        <w:t xml:space="preserve">s </w:t>
      </w:r>
      <w:r w:rsidR="00EA54EC" w:rsidRPr="00AA2464">
        <w:rPr>
          <w:rFonts w:ascii="Times New Roman" w:hAnsi="Times New Roman" w:cs="Times New Roman"/>
          <w:sz w:val="24"/>
          <w:szCs w:val="24"/>
        </w:rPr>
        <w:t>člank</w:t>
      </w:r>
      <w:r w:rsidR="009B6B36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9. stavkom 4. Uredbe (EU) 2022/2554</w:t>
      </w:r>
    </w:p>
    <w:p w14:paraId="66F39000" w14:textId="08090CC7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1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uspostavi</w:t>
      </w:r>
      <w:r w:rsidR="007C1CC6">
        <w:rPr>
          <w:rFonts w:ascii="Times New Roman" w:hAnsi="Times New Roman" w:cs="Times New Roman"/>
          <w:sz w:val="24"/>
          <w:szCs w:val="24"/>
        </w:rPr>
        <w:t>la</w:t>
      </w:r>
      <w:r w:rsidR="009B6B36">
        <w:rPr>
          <w:rFonts w:ascii="Times New Roman" w:hAnsi="Times New Roman" w:cs="Times New Roman"/>
          <w:sz w:val="24"/>
          <w:szCs w:val="24"/>
        </w:rPr>
        <w:t xml:space="preserve"> ili nije testira</w:t>
      </w:r>
      <w:r w:rsidR="007C1CC6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mehanizam za brzo otkrivanje neobičnih aktivnosti</w:t>
      </w:r>
      <w:r w:rsidR="009B6B36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10. stav</w:t>
      </w:r>
      <w:r w:rsidR="00AC1350">
        <w:rPr>
          <w:rFonts w:ascii="Times New Roman" w:hAnsi="Times New Roman" w:cs="Times New Roman"/>
          <w:sz w:val="24"/>
          <w:szCs w:val="24"/>
        </w:rPr>
        <w:t>cima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1.</w:t>
      </w:r>
      <w:r w:rsidR="00AC1350">
        <w:rPr>
          <w:rFonts w:ascii="Times New Roman" w:hAnsi="Times New Roman" w:cs="Times New Roman"/>
          <w:sz w:val="24"/>
          <w:szCs w:val="24"/>
        </w:rPr>
        <w:t xml:space="preserve"> i 2.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Uredbe (EU) 2022/2554</w:t>
      </w:r>
    </w:p>
    <w:p w14:paraId="37DA0109" w14:textId="5E3BE630" w:rsidR="009B6B36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6B36" w:rsidRPr="004A1001">
        <w:rPr>
          <w:rFonts w:ascii="Times New Roman" w:hAnsi="Times New Roman" w:cs="Times New Roman"/>
          <w:sz w:val="24"/>
          <w:szCs w:val="24"/>
        </w:rPr>
        <w:t>nije osigura</w:t>
      </w:r>
      <w:r w:rsidR="007C1CC6">
        <w:rPr>
          <w:rFonts w:ascii="Times New Roman" w:hAnsi="Times New Roman" w:cs="Times New Roman"/>
          <w:sz w:val="24"/>
          <w:szCs w:val="24"/>
        </w:rPr>
        <w:t>la</w:t>
      </w:r>
      <w:r w:rsidR="009B6B36" w:rsidRPr="004A1001">
        <w:rPr>
          <w:rFonts w:ascii="Times New Roman" w:hAnsi="Times New Roman" w:cs="Times New Roman"/>
          <w:sz w:val="24"/>
          <w:szCs w:val="24"/>
        </w:rPr>
        <w:t xml:space="preserve"> dostatne resurse </w:t>
      </w:r>
      <w:r w:rsidR="00915ADD">
        <w:rPr>
          <w:rFonts w:ascii="Times New Roman" w:hAnsi="Times New Roman" w:cs="Times New Roman"/>
          <w:sz w:val="24"/>
          <w:szCs w:val="24"/>
        </w:rPr>
        <w:t>ili sposobnosti</w:t>
      </w:r>
      <w:r w:rsidR="00915ADD" w:rsidRPr="004A1001">
        <w:rPr>
          <w:rFonts w:ascii="Times New Roman" w:hAnsi="Times New Roman" w:cs="Times New Roman"/>
          <w:sz w:val="24"/>
          <w:szCs w:val="24"/>
        </w:rPr>
        <w:t xml:space="preserve"> za praćenje aktivnosti korisnika</w:t>
      </w:r>
      <w:r w:rsidR="00915ADD">
        <w:rPr>
          <w:rFonts w:ascii="Times New Roman" w:hAnsi="Times New Roman" w:cs="Times New Roman"/>
          <w:sz w:val="24"/>
          <w:szCs w:val="24"/>
        </w:rPr>
        <w:t xml:space="preserve"> ili</w:t>
      </w:r>
      <w:r w:rsidR="00915ADD" w:rsidRPr="004A1001">
        <w:rPr>
          <w:rFonts w:ascii="Times New Roman" w:hAnsi="Times New Roman" w:cs="Times New Roman"/>
          <w:sz w:val="24"/>
          <w:szCs w:val="24"/>
        </w:rPr>
        <w:t xml:space="preserve"> nastanka neobičnih pojava u IKT-u </w:t>
      </w:r>
      <w:r w:rsidR="00915ADD">
        <w:rPr>
          <w:rFonts w:ascii="Times New Roman" w:hAnsi="Times New Roman" w:cs="Times New Roman"/>
          <w:sz w:val="24"/>
          <w:szCs w:val="24"/>
        </w:rPr>
        <w:t>ili</w:t>
      </w:r>
      <w:r w:rsidR="00915ADD" w:rsidRPr="004A1001">
        <w:rPr>
          <w:rFonts w:ascii="Times New Roman" w:hAnsi="Times New Roman" w:cs="Times New Roman"/>
          <w:sz w:val="24"/>
          <w:szCs w:val="24"/>
        </w:rPr>
        <w:t xml:space="preserve"> IKT incidenata, u skladu s </w:t>
      </w:r>
      <w:r w:rsidR="00915ADD" w:rsidRPr="00915ADD">
        <w:rPr>
          <w:rFonts w:ascii="Times New Roman" w:hAnsi="Times New Roman" w:cs="Times New Roman"/>
          <w:sz w:val="24"/>
          <w:szCs w:val="24"/>
        </w:rPr>
        <w:t xml:space="preserve">člankom 10. stavkom </w:t>
      </w:r>
      <w:r w:rsidR="007C1CC6">
        <w:rPr>
          <w:rFonts w:ascii="Times New Roman" w:hAnsi="Times New Roman" w:cs="Times New Roman"/>
          <w:sz w:val="24"/>
          <w:szCs w:val="24"/>
        </w:rPr>
        <w:t>3</w:t>
      </w:r>
      <w:r w:rsidR="00915ADD" w:rsidRPr="00915ADD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4B55E712" w14:textId="3AFAAC9C" w:rsidR="00EA54EC" w:rsidRPr="00AA2464" w:rsidRDefault="00EA54E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3</w:t>
      </w:r>
      <w:r w:rsidRPr="00AA2464">
        <w:rPr>
          <w:rFonts w:ascii="Times New Roman" w:hAnsi="Times New Roman" w:cs="Times New Roman"/>
          <w:sz w:val="24"/>
          <w:szCs w:val="24"/>
        </w:rPr>
        <w:t>. nije uspostavila mehanizme za provjeru u skladu s člankom 10. stavkom 4. Uredbe (EU) 2022/2554</w:t>
      </w:r>
    </w:p>
    <w:p w14:paraId="28AE3C30" w14:textId="3DBCA919" w:rsidR="00501B4C" w:rsidRDefault="00EA54E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4</w:t>
      </w:r>
      <w:r w:rsidRPr="00AA2464">
        <w:rPr>
          <w:rFonts w:ascii="Times New Roman" w:hAnsi="Times New Roman" w:cs="Times New Roman"/>
          <w:sz w:val="24"/>
          <w:szCs w:val="24"/>
        </w:rPr>
        <w:t xml:space="preserve">. nije uvela </w:t>
      </w:r>
      <w:r w:rsidR="00AC4A6F">
        <w:rPr>
          <w:rFonts w:ascii="Times New Roman" w:hAnsi="Times New Roman" w:cs="Times New Roman"/>
          <w:sz w:val="24"/>
          <w:szCs w:val="24"/>
        </w:rPr>
        <w:t xml:space="preserve">sveobuhvatnu </w:t>
      </w:r>
      <w:r w:rsidRPr="00AA2464">
        <w:rPr>
          <w:rFonts w:ascii="Times New Roman" w:hAnsi="Times New Roman" w:cs="Times New Roman"/>
          <w:sz w:val="24"/>
          <w:szCs w:val="24"/>
        </w:rPr>
        <w:t>politiku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64">
        <w:rPr>
          <w:rFonts w:ascii="Times New Roman" w:hAnsi="Times New Roman" w:cs="Times New Roman"/>
          <w:sz w:val="24"/>
          <w:szCs w:val="24"/>
        </w:rPr>
        <w:t>kontinuiteta poslovanja u području IKT-a, u skladu s člankom 11. stavkom 1. Uredbe (EU) 2022/2554</w:t>
      </w:r>
    </w:p>
    <w:p w14:paraId="755EE97F" w14:textId="09B0086A" w:rsidR="00501B4C" w:rsidRPr="00C95943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B4C" w:rsidRPr="00C95943">
        <w:rPr>
          <w:rFonts w:ascii="Times New Roman" w:hAnsi="Times New Roman" w:cs="Times New Roman"/>
          <w:sz w:val="24"/>
          <w:szCs w:val="24"/>
        </w:rPr>
        <w:t xml:space="preserve"> ne provodi politiku kontinuiteta poslovanja u području IKT-a</w:t>
      </w:r>
      <w:r w:rsidR="008615E1" w:rsidRPr="004A1001">
        <w:rPr>
          <w:rFonts w:ascii="Times New Roman" w:hAnsi="Times New Roman" w:cs="Times New Roman"/>
          <w:sz w:val="24"/>
          <w:szCs w:val="24"/>
        </w:rPr>
        <w:t xml:space="preserve">, u </w:t>
      </w:r>
      <w:r w:rsidR="00501B4C" w:rsidRPr="00C95943">
        <w:rPr>
          <w:rFonts w:ascii="Times New Roman" w:hAnsi="Times New Roman" w:cs="Times New Roman"/>
          <w:sz w:val="24"/>
          <w:szCs w:val="24"/>
        </w:rPr>
        <w:t>s</w:t>
      </w:r>
      <w:r w:rsidR="008615E1" w:rsidRPr="004A1001">
        <w:rPr>
          <w:rFonts w:ascii="Times New Roman" w:hAnsi="Times New Roman" w:cs="Times New Roman"/>
          <w:sz w:val="24"/>
          <w:szCs w:val="24"/>
        </w:rPr>
        <w:t xml:space="preserve">kladu s </w:t>
      </w:r>
      <w:r w:rsidR="00501B4C" w:rsidRPr="00C95943">
        <w:rPr>
          <w:rFonts w:ascii="Times New Roman" w:hAnsi="Times New Roman" w:cs="Times New Roman"/>
          <w:sz w:val="24"/>
          <w:szCs w:val="24"/>
        </w:rPr>
        <w:t>člank</w:t>
      </w:r>
      <w:r w:rsidR="008615E1" w:rsidRPr="004A1001">
        <w:rPr>
          <w:rFonts w:ascii="Times New Roman" w:hAnsi="Times New Roman" w:cs="Times New Roman"/>
          <w:sz w:val="24"/>
          <w:szCs w:val="24"/>
        </w:rPr>
        <w:t>om</w:t>
      </w:r>
      <w:r w:rsidR="00501B4C" w:rsidRPr="00C95943">
        <w:rPr>
          <w:rFonts w:ascii="Times New Roman" w:hAnsi="Times New Roman" w:cs="Times New Roman"/>
          <w:sz w:val="24"/>
          <w:szCs w:val="24"/>
        </w:rPr>
        <w:t xml:space="preserve"> 11. stavk</w:t>
      </w:r>
      <w:r w:rsidR="008615E1" w:rsidRPr="004A1001">
        <w:rPr>
          <w:rFonts w:ascii="Times New Roman" w:hAnsi="Times New Roman" w:cs="Times New Roman"/>
          <w:sz w:val="24"/>
          <w:szCs w:val="24"/>
        </w:rPr>
        <w:t>om</w:t>
      </w:r>
      <w:r w:rsidR="00501B4C" w:rsidRPr="00C95943">
        <w:rPr>
          <w:rFonts w:ascii="Times New Roman" w:hAnsi="Times New Roman" w:cs="Times New Roman"/>
          <w:sz w:val="24"/>
          <w:szCs w:val="24"/>
        </w:rPr>
        <w:t xml:space="preserve"> 2. Uredbe (EU) 2022/2554</w:t>
      </w:r>
    </w:p>
    <w:p w14:paraId="287B41F0" w14:textId="3D100FDD" w:rsidR="00EA54EC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6</w:t>
      </w:r>
      <w:r w:rsidR="00501B4C" w:rsidRPr="00C95943">
        <w:rPr>
          <w:rFonts w:ascii="Times New Roman" w:hAnsi="Times New Roman" w:cs="Times New Roman"/>
          <w:sz w:val="24"/>
          <w:szCs w:val="24"/>
        </w:rPr>
        <w:t>. ne provodi planove odgovora i</w:t>
      </w:r>
      <w:r w:rsidR="00194127" w:rsidRPr="004A1001">
        <w:rPr>
          <w:rFonts w:ascii="Times New Roman" w:hAnsi="Times New Roman" w:cs="Times New Roman"/>
          <w:sz w:val="24"/>
          <w:szCs w:val="24"/>
        </w:rPr>
        <w:t>li planove</w:t>
      </w:r>
      <w:r w:rsidR="00501B4C" w:rsidRPr="00C95943">
        <w:rPr>
          <w:rFonts w:ascii="Times New Roman" w:hAnsi="Times New Roman" w:cs="Times New Roman"/>
          <w:sz w:val="24"/>
          <w:szCs w:val="24"/>
        </w:rPr>
        <w:t xml:space="preserve"> oporavka u području IKT-</w:t>
      </w:r>
      <w:r w:rsidR="00194127" w:rsidRPr="004A1001">
        <w:rPr>
          <w:rFonts w:ascii="Times New Roman" w:hAnsi="Times New Roman" w:cs="Times New Roman"/>
          <w:sz w:val="24"/>
          <w:szCs w:val="24"/>
        </w:rPr>
        <w:t>a,</w:t>
      </w:r>
      <w:r w:rsidR="00501B4C" w:rsidRPr="00C95943">
        <w:rPr>
          <w:rFonts w:ascii="Times New Roman" w:hAnsi="Times New Roman" w:cs="Times New Roman"/>
          <w:sz w:val="24"/>
          <w:szCs w:val="24"/>
        </w:rPr>
        <w:t xml:space="preserve"> </w:t>
      </w:r>
      <w:r w:rsidR="00194127" w:rsidRPr="004A1001">
        <w:rPr>
          <w:rFonts w:ascii="Times New Roman" w:hAnsi="Times New Roman" w:cs="Times New Roman"/>
          <w:sz w:val="24"/>
          <w:szCs w:val="24"/>
        </w:rPr>
        <w:t xml:space="preserve">u </w:t>
      </w:r>
      <w:r w:rsidR="00501B4C" w:rsidRPr="004A1001">
        <w:rPr>
          <w:rFonts w:ascii="Times New Roman" w:hAnsi="Times New Roman" w:cs="Times New Roman"/>
          <w:sz w:val="24"/>
          <w:szCs w:val="24"/>
        </w:rPr>
        <w:t>s</w:t>
      </w:r>
      <w:r w:rsidR="00194127" w:rsidRPr="004A1001">
        <w:rPr>
          <w:rFonts w:ascii="Times New Roman" w:hAnsi="Times New Roman" w:cs="Times New Roman"/>
          <w:sz w:val="24"/>
          <w:szCs w:val="24"/>
        </w:rPr>
        <w:t>kladu s</w:t>
      </w:r>
      <w:r w:rsidR="00501B4C" w:rsidRPr="004A1001">
        <w:rPr>
          <w:rFonts w:ascii="Times New Roman" w:hAnsi="Times New Roman" w:cs="Times New Roman"/>
          <w:sz w:val="24"/>
          <w:szCs w:val="24"/>
        </w:rPr>
        <w:t xml:space="preserve"> člank</w:t>
      </w:r>
      <w:r w:rsidR="00194127" w:rsidRPr="004A1001">
        <w:rPr>
          <w:rFonts w:ascii="Times New Roman" w:hAnsi="Times New Roman" w:cs="Times New Roman"/>
          <w:sz w:val="24"/>
          <w:szCs w:val="24"/>
        </w:rPr>
        <w:t>om</w:t>
      </w:r>
      <w:r w:rsidR="00501B4C" w:rsidRPr="004A1001">
        <w:rPr>
          <w:rFonts w:ascii="Times New Roman" w:hAnsi="Times New Roman" w:cs="Times New Roman"/>
          <w:sz w:val="24"/>
          <w:szCs w:val="24"/>
        </w:rPr>
        <w:t xml:space="preserve"> 11. stavk</w:t>
      </w:r>
      <w:r w:rsidR="00194127" w:rsidRPr="004A1001">
        <w:rPr>
          <w:rFonts w:ascii="Times New Roman" w:hAnsi="Times New Roman" w:cs="Times New Roman"/>
          <w:sz w:val="24"/>
          <w:szCs w:val="24"/>
        </w:rPr>
        <w:t>om</w:t>
      </w:r>
      <w:r w:rsidR="00501B4C" w:rsidRPr="004A1001">
        <w:rPr>
          <w:rFonts w:ascii="Times New Roman" w:hAnsi="Times New Roman" w:cs="Times New Roman"/>
          <w:sz w:val="24"/>
          <w:szCs w:val="24"/>
        </w:rPr>
        <w:t xml:space="preserve"> 3</w:t>
      </w:r>
      <w:r w:rsidR="00194127" w:rsidRPr="004A1001">
        <w:rPr>
          <w:rFonts w:ascii="Times New Roman" w:hAnsi="Times New Roman" w:cs="Times New Roman"/>
          <w:sz w:val="24"/>
          <w:szCs w:val="24"/>
        </w:rPr>
        <w:t>.</w:t>
      </w:r>
      <w:r w:rsidR="00501B4C" w:rsidRPr="004A1001">
        <w:rPr>
          <w:rFonts w:ascii="Times New Roman" w:hAnsi="Times New Roman" w:cs="Times New Roman"/>
          <w:sz w:val="24"/>
          <w:szCs w:val="24"/>
        </w:rPr>
        <w:t xml:space="preserve"> Uredbe (EU) 2022/2554</w:t>
      </w:r>
    </w:p>
    <w:p w14:paraId="5EEB40A0" w14:textId="4BA25807" w:rsidR="00C95943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13C">
        <w:rPr>
          <w:rFonts w:ascii="Times New Roman" w:hAnsi="Times New Roman" w:cs="Times New Roman"/>
          <w:sz w:val="24"/>
          <w:szCs w:val="24"/>
        </w:rPr>
        <w:t>7</w:t>
      </w:r>
      <w:r w:rsidR="00C95943" w:rsidRPr="00C95943">
        <w:rPr>
          <w:rFonts w:ascii="Times New Roman" w:hAnsi="Times New Roman" w:cs="Times New Roman"/>
          <w:sz w:val="24"/>
          <w:szCs w:val="24"/>
        </w:rPr>
        <w:t>. n</w:t>
      </w:r>
      <w:r w:rsidR="00C95943">
        <w:rPr>
          <w:rFonts w:ascii="Times New Roman" w:hAnsi="Times New Roman" w:cs="Times New Roman"/>
          <w:sz w:val="24"/>
          <w:szCs w:val="24"/>
        </w:rPr>
        <w:t xml:space="preserve">ije uvela ili ne održava ili ne testira planove kontinuiteta poslovanja u području </w:t>
      </w:r>
      <w:r w:rsidR="00221606">
        <w:rPr>
          <w:rFonts w:ascii="Times New Roman" w:hAnsi="Times New Roman" w:cs="Times New Roman"/>
          <w:sz w:val="24"/>
          <w:szCs w:val="24"/>
        </w:rPr>
        <w:t>IKT-a</w:t>
      </w:r>
      <w:r w:rsidR="00C95943" w:rsidRPr="00BD2FC6">
        <w:rPr>
          <w:rFonts w:ascii="Times New Roman" w:hAnsi="Times New Roman" w:cs="Times New Roman"/>
          <w:sz w:val="24"/>
          <w:szCs w:val="24"/>
        </w:rPr>
        <w:t>,</w:t>
      </w:r>
      <w:r w:rsidR="00C95943" w:rsidRPr="00C95943">
        <w:rPr>
          <w:rFonts w:ascii="Times New Roman" w:hAnsi="Times New Roman" w:cs="Times New Roman"/>
          <w:sz w:val="24"/>
          <w:szCs w:val="24"/>
        </w:rPr>
        <w:t xml:space="preserve"> </w:t>
      </w:r>
      <w:r w:rsidR="00C95943" w:rsidRPr="00BD2FC6">
        <w:rPr>
          <w:rFonts w:ascii="Times New Roman" w:hAnsi="Times New Roman" w:cs="Times New Roman"/>
          <w:sz w:val="24"/>
          <w:szCs w:val="24"/>
        </w:rPr>
        <w:t xml:space="preserve">u skladu s člankom 11. stavkom </w:t>
      </w:r>
      <w:r w:rsidR="00C95943">
        <w:rPr>
          <w:rFonts w:ascii="Times New Roman" w:hAnsi="Times New Roman" w:cs="Times New Roman"/>
          <w:sz w:val="24"/>
          <w:szCs w:val="24"/>
        </w:rPr>
        <w:t>4</w:t>
      </w:r>
      <w:r w:rsidR="00C95943" w:rsidRPr="00BD2FC6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65666A8E" w14:textId="2E17EF64" w:rsidR="00C95943" w:rsidRDefault="0079313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21606" w:rsidRPr="00C95943">
        <w:rPr>
          <w:rFonts w:ascii="Times New Roman" w:hAnsi="Times New Roman" w:cs="Times New Roman"/>
          <w:sz w:val="24"/>
          <w:szCs w:val="24"/>
        </w:rPr>
        <w:t xml:space="preserve">.  </w:t>
      </w:r>
      <w:r w:rsidR="00221606">
        <w:rPr>
          <w:rFonts w:ascii="Times New Roman" w:hAnsi="Times New Roman" w:cs="Times New Roman"/>
          <w:sz w:val="24"/>
          <w:szCs w:val="24"/>
        </w:rPr>
        <w:t xml:space="preserve">nije provela analizu učinka na poslovanje u skladu </w:t>
      </w:r>
      <w:r w:rsidR="00221606" w:rsidRPr="00BD2FC6">
        <w:rPr>
          <w:rFonts w:ascii="Times New Roman" w:hAnsi="Times New Roman" w:cs="Times New Roman"/>
          <w:sz w:val="24"/>
          <w:szCs w:val="24"/>
        </w:rPr>
        <w:t xml:space="preserve">s člankom 11. stavkom </w:t>
      </w:r>
      <w:r w:rsidR="00221606">
        <w:rPr>
          <w:rFonts w:ascii="Times New Roman" w:hAnsi="Times New Roman" w:cs="Times New Roman"/>
          <w:sz w:val="24"/>
          <w:szCs w:val="24"/>
        </w:rPr>
        <w:t>5</w:t>
      </w:r>
      <w:r w:rsidR="00221606" w:rsidRPr="00BD2FC6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143DDDED" w14:textId="6747A9EA" w:rsidR="00EA54EC" w:rsidRPr="00AA2464" w:rsidRDefault="0079313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A54EC" w:rsidRPr="00AA2464">
        <w:rPr>
          <w:rFonts w:ascii="Times New Roman" w:hAnsi="Times New Roman" w:cs="Times New Roman"/>
          <w:sz w:val="24"/>
          <w:szCs w:val="24"/>
        </w:rPr>
        <w:t>. n</w:t>
      </w:r>
      <w:r w:rsidR="00194127">
        <w:rPr>
          <w:rFonts w:ascii="Times New Roman" w:hAnsi="Times New Roman" w:cs="Times New Roman"/>
          <w:sz w:val="24"/>
          <w:szCs w:val="24"/>
        </w:rPr>
        <w:t xml:space="preserve">ije </w:t>
      </w:r>
      <w:r w:rsidR="007F7EC7">
        <w:rPr>
          <w:rFonts w:ascii="Times New Roman" w:hAnsi="Times New Roman" w:cs="Times New Roman"/>
          <w:sz w:val="24"/>
          <w:szCs w:val="24"/>
        </w:rPr>
        <w:t xml:space="preserve">testirala </w:t>
      </w:r>
      <w:r w:rsidR="00EA54EC" w:rsidRPr="00AA2464">
        <w:rPr>
          <w:rFonts w:ascii="Times New Roman" w:hAnsi="Times New Roman" w:cs="Times New Roman"/>
          <w:sz w:val="24"/>
          <w:szCs w:val="24"/>
        </w:rPr>
        <w:t>plan</w:t>
      </w:r>
      <w:r w:rsidR="00194127">
        <w:rPr>
          <w:rFonts w:ascii="Times New Roman" w:hAnsi="Times New Roman" w:cs="Times New Roman"/>
          <w:sz w:val="24"/>
          <w:szCs w:val="24"/>
        </w:rPr>
        <w:t>ove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kontinuiteta poslovanja </w:t>
      </w:r>
      <w:r w:rsidR="007F7EC7" w:rsidRPr="007F7EC7">
        <w:rPr>
          <w:rFonts w:ascii="Times New Roman" w:hAnsi="Times New Roman" w:cs="Times New Roman"/>
          <w:sz w:val="24"/>
          <w:szCs w:val="24"/>
        </w:rPr>
        <w:t xml:space="preserve">u području IKT-a </w:t>
      </w:r>
      <w:r w:rsidR="007F7EC7">
        <w:rPr>
          <w:rFonts w:ascii="Times New Roman" w:hAnsi="Times New Roman" w:cs="Times New Roman"/>
          <w:sz w:val="24"/>
          <w:szCs w:val="24"/>
        </w:rPr>
        <w:t>ili</w:t>
      </w:r>
      <w:r w:rsidR="007F7EC7" w:rsidRPr="007F7EC7">
        <w:rPr>
          <w:rFonts w:ascii="Times New Roman" w:hAnsi="Times New Roman" w:cs="Times New Roman"/>
          <w:sz w:val="24"/>
          <w:szCs w:val="24"/>
        </w:rPr>
        <w:t xml:space="preserve"> planove odgovora i oporavka u području IKT-a </w:t>
      </w:r>
      <w:r w:rsidR="007F7EC7">
        <w:rPr>
          <w:rFonts w:ascii="Times New Roman" w:hAnsi="Times New Roman" w:cs="Times New Roman"/>
          <w:sz w:val="24"/>
          <w:szCs w:val="24"/>
        </w:rPr>
        <w:t xml:space="preserve">ili planove komunikacije u krizi,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u skladu s člankom 11. stavkom </w:t>
      </w:r>
      <w:r w:rsidR="00C95943">
        <w:rPr>
          <w:rFonts w:ascii="Times New Roman" w:hAnsi="Times New Roman" w:cs="Times New Roman"/>
          <w:sz w:val="24"/>
          <w:szCs w:val="24"/>
        </w:rPr>
        <w:t>6</w:t>
      </w:r>
      <w:r w:rsidR="00EA54EC" w:rsidRPr="00AA2464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1BA704AF" w14:textId="434E6700" w:rsidR="0070692B" w:rsidRDefault="0079313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A54EC" w:rsidRPr="00AA2464">
        <w:rPr>
          <w:rFonts w:ascii="Times New Roman" w:hAnsi="Times New Roman" w:cs="Times New Roman"/>
          <w:sz w:val="24"/>
          <w:szCs w:val="24"/>
        </w:rPr>
        <w:t>. nema funkciju za upravljanje krizama</w:t>
      </w:r>
      <w:r w:rsidR="00221606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11. stavkom 7. Uredbe (EU) (EU) 2022/2554</w:t>
      </w:r>
    </w:p>
    <w:p w14:paraId="1AD0D371" w14:textId="6A294377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13C">
        <w:rPr>
          <w:rFonts w:ascii="Times New Roman" w:hAnsi="Times New Roman" w:cs="Times New Roman"/>
          <w:sz w:val="24"/>
          <w:szCs w:val="24"/>
        </w:rPr>
        <w:t>1</w:t>
      </w:r>
      <w:r w:rsidR="00F55A2D" w:rsidRPr="00F55A2D">
        <w:rPr>
          <w:rFonts w:ascii="Times New Roman" w:hAnsi="Times New Roman" w:cs="Times New Roman"/>
          <w:sz w:val="24"/>
          <w:szCs w:val="24"/>
        </w:rPr>
        <w:t xml:space="preserve">. </w:t>
      </w:r>
      <w:r w:rsidR="0070692B" w:rsidRPr="00F55A2D">
        <w:rPr>
          <w:rFonts w:ascii="Times New Roman" w:hAnsi="Times New Roman" w:cs="Times New Roman"/>
          <w:sz w:val="24"/>
          <w:szCs w:val="24"/>
        </w:rPr>
        <w:t xml:space="preserve">nije vodila evidenciju </w:t>
      </w:r>
      <w:r w:rsidR="00F55A2D" w:rsidRPr="00F55A2D">
        <w:rPr>
          <w:rFonts w:ascii="Times New Roman" w:hAnsi="Times New Roman" w:cs="Times New Roman"/>
          <w:sz w:val="24"/>
          <w:szCs w:val="24"/>
        </w:rPr>
        <w:t xml:space="preserve">aktivnosti u slučaju </w:t>
      </w:r>
      <w:r w:rsidR="0070692B" w:rsidRPr="00F55A2D">
        <w:rPr>
          <w:rFonts w:ascii="Times New Roman" w:hAnsi="Times New Roman" w:cs="Times New Roman"/>
          <w:sz w:val="24"/>
          <w:szCs w:val="24"/>
        </w:rPr>
        <w:t>aktivacije planova kontinuiteta poslovanja u području IKT-a ili planova odgovora i oporavka u području IKT-a,</w:t>
      </w:r>
      <w:r w:rsidR="00F55A2D" w:rsidRPr="00F55A2D">
        <w:rPr>
          <w:rFonts w:ascii="Times New Roman" w:hAnsi="Times New Roman" w:cs="Times New Roman"/>
          <w:sz w:val="24"/>
          <w:szCs w:val="24"/>
        </w:rPr>
        <w:t xml:space="preserve"> </w:t>
      </w:r>
      <w:r w:rsidR="005F23E9" w:rsidRPr="00F55A2D">
        <w:rPr>
          <w:rFonts w:ascii="Times New Roman" w:hAnsi="Times New Roman" w:cs="Times New Roman"/>
          <w:sz w:val="24"/>
          <w:szCs w:val="24"/>
        </w:rPr>
        <w:t>u skladu s člankom 11. stavkom 8. Uredbe (EU) 2022/2554</w:t>
      </w:r>
    </w:p>
    <w:p w14:paraId="05DDC17B" w14:textId="4C0E217E" w:rsidR="00EA54EC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13C">
        <w:rPr>
          <w:rFonts w:ascii="Times New Roman" w:hAnsi="Times New Roman" w:cs="Times New Roman"/>
          <w:sz w:val="24"/>
          <w:szCs w:val="24"/>
        </w:rPr>
        <w:t>2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središnji depozitorij vrijednosnih papira ne dostavi Agenciji preslike rezultata testova kontinuiteta poslovanja u području IKT-a</w:t>
      </w:r>
      <w:r w:rsidR="00F55A2D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11. stavkom 9. Uredbe (EU) 2022/2554</w:t>
      </w:r>
    </w:p>
    <w:p w14:paraId="6591FEDE" w14:textId="5527C2E0" w:rsidR="00EA54EC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13C">
        <w:rPr>
          <w:rFonts w:ascii="Times New Roman" w:hAnsi="Times New Roman" w:cs="Times New Roman"/>
          <w:sz w:val="24"/>
          <w:szCs w:val="24"/>
        </w:rPr>
        <w:t>3</w:t>
      </w:r>
      <w:r w:rsidR="00F55A2D">
        <w:rPr>
          <w:rFonts w:ascii="Times New Roman" w:hAnsi="Times New Roman" w:cs="Times New Roman"/>
          <w:sz w:val="24"/>
          <w:szCs w:val="24"/>
        </w:rPr>
        <w:t xml:space="preserve">. nadležnom tijelu </w:t>
      </w:r>
      <w:r w:rsidR="0030229A" w:rsidRPr="00F55A2D">
        <w:rPr>
          <w:rFonts w:ascii="Times New Roman" w:hAnsi="Times New Roman" w:cs="Times New Roman"/>
          <w:sz w:val="24"/>
          <w:szCs w:val="24"/>
        </w:rPr>
        <w:t xml:space="preserve">na zahtjev </w:t>
      </w:r>
      <w:r w:rsidR="00F55A2D">
        <w:rPr>
          <w:rFonts w:ascii="Times New Roman" w:hAnsi="Times New Roman" w:cs="Times New Roman"/>
          <w:sz w:val="24"/>
          <w:szCs w:val="24"/>
        </w:rPr>
        <w:t xml:space="preserve">ne dostavi </w:t>
      </w:r>
      <w:r w:rsidR="00F55A2D" w:rsidRPr="00F55A2D">
        <w:rPr>
          <w:rFonts w:ascii="Times New Roman" w:hAnsi="Times New Roman" w:cs="Times New Roman"/>
          <w:sz w:val="24"/>
          <w:szCs w:val="24"/>
        </w:rPr>
        <w:t>procjenu ukupnih godišnjih troškova i gubitaka prouzročenih značajnim IKT incidentima</w:t>
      </w:r>
      <w:r w:rsidR="00F55A2D">
        <w:rPr>
          <w:rFonts w:ascii="Times New Roman" w:hAnsi="Times New Roman" w:cs="Times New Roman"/>
          <w:sz w:val="24"/>
          <w:szCs w:val="24"/>
        </w:rPr>
        <w:t>,</w:t>
      </w:r>
      <w:r w:rsidR="00F55A2D" w:rsidRPr="00F55A2D">
        <w:rPr>
          <w:rFonts w:ascii="Times New Roman" w:hAnsi="Times New Roman" w:cs="Times New Roman"/>
          <w:sz w:val="24"/>
          <w:szCs w:val="24"/>
        </w:rPr>
        <w:t xml:space="preserve"> </w:t>
      </w:r>
      <w:r w:rsidR="00F55A2D" w:rsidRPr="00AA2464">
        <w:rPr>
          <w:rFonts w:ascii="Times New Roman" w:hAnsi="Times New Roman" w:cs="Times New Roman"/>
          <w:sz w:val="24"/>
          <w:szCs w:val="24"/>
        </w:rPr>
        <w:t xml:space="preserve">u skladu s člankom 11. stavkom </w:t>
      </w:r>
      <w:r w:rsidR="00F55A2D">
        <w:rPr>
          <w:rFonts w:ascii="Times New Roman" w:hAnsi="Times New Roman" w:cs="Times New Roman"/>
          <w:sz w:val="24"/>
          <w:szCs w:val="24"/>
        </w:rPr>
        <w:t>10</w:t>
      </w:r>
      <w:r w:rsidR="00F55A2D" w:rsidRPr="00AA2464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6D5D9B1F" w14:textId="716BFEFD" w:rsidR="005F23E9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13C">
        <w:rPr>
          <w:rFonts w:ascii="Times New Roman" w:hAnsi="Times New Roman" w:cs="Times New Roman"/>
          <w:sz w:val="24"/>
          <w:szCs w:val="24"/>
        </w:rPr>
        <w:t>4</w:t>
      </w:r>
      <w:r w:rsidR="005F23E9" w:rsidRPr="00934497">
        <w:rPr>
          <w:rFonts w:ascii="Times New Roman" w:hAnsi="Times New Roman" w:cs="Times New Roman"/>
          <w:sz w:val="24"/>
          <w:szCs w:val="24"/>
        </w:rPr>
        <w:t xml:space="preserve">. </w:t>
      </w:r>
      <w:r w:rsidR="008C494F" w:rsidRPr="00934497">
        <w:rPr>
          <w:rFonts w:ascii="Times New Roman" w:hAnsi="Times New Roman" w:cs="Times New Roman"/>
          <w:sz w:val="24"/>
          <w:szCs w:val="24"/>
        </w:rPr>
        <w:t>n</w:t>
      </w:r>
      <w:r w:rsidR="00934497" w:rsidRPr="004A1001">
        <w:rPr>
          <w:rFonts w:ascii="Times New Roman" w:hAnsi="Times New Roman" w:cs="Times New Roman"/>
          <w:sz w:val="24"/>
          <w:szCs w:val="24"/>
        </w:rPr>
        <w:t>ije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</w:t>
      </w:r>
      <w:r w:rsidR="00934497" w:rsidRPr="004A1001">
        <w:rPr>
          <w:rFonts w:ascii="Times New Roman" w:hAnsi="Times New Roman" w:cs="Times New Roman"/>
          <w:sz w:val="24"/>
          <w:szCs w:val="24"/>
        </w:rPr>
        <w:t>razvila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i</w:t>
      </w:r>
      <w:r w:rsidR="00934497" w:rsidRPr="004A1001">
        <w:rPr>
          <w:rFonts w:ascii="Times New Roman" w:hAnsi="Times New Roman" w:cs="Times New Roman"/>
          <w:sz w:val="24"/>
          <w:szCs w:val="24"/>
        </w:rPr>
        <w:t>li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dokumentira</w:t>
      </w:r>
      <w:r w:rsidR="00934497" w:rsidRPr="004A1001">
        <w:rPr>
          <w:rFonts w:ascii="Times New Roman" w:hAnsi="Times New Roman" w:cs="Times New Roman"/>
          <w:sz w:val="24"/>
          <w:szCs w:val="24"/>
        </w:rPr>
        <w:t>la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</w:t>
      </w:r>
      <w:r w:rsidR="005F23E9" w:rsidRPr="00934497">
        <w:rPr>
          <w:rFonts w:ascii="Times New Roman" w:hAnsi="Times New Roman" w:cs="Times New Roman"/>
          <w:sz w:val="24"/>
          <w:szCs w:val="24"/>
        </w:rPr>
        <w:t>politike i postupke za izradu sigurnosnih kopija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</w:t>
      </w:r>
      <w:r w:rsidR="00934497" w:rsidRPr="004A1001">
        <w:rPr>
          <w:rFonts w:ascii="Times New Roman" w:hAnsi="Times New Roman" w:cs="Times New Roman"/>
          <w:sz w:val="24"/>
          <w:szCs w:val="24"/>
        </w:rPr>
        <w:t>ili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</w:t>
      </w:r>
      <w:r w:rsidR="005F23E9" w:rsidRPr="00934497">
        <w:rPr>
          <w:rFonts w:ascii="Times New Roman" w:hAnsi="Times New Roman" w:cs="Times New Roman"/>
          <w:sz w:val="24"/>
          <w:szCs w:val="24"/>
        </w:rPr>
        <w:t>postupke i metode za ponovnu uspostavu i oporavak</w:t>
      </w:r>
      <w:r w:rsidR="00934497" w:rsidRPr="004A1001">
        <w:rPr>
          <w:rFonts w:ascii="Times New Roman" w:hAnsi="Times New Roman" w:cs="Times New Roman"/>
          <w:sz w:val="24"/>
          <w:szCs w:val="24"/>
        </w:rPr>
        <w:t>,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u skladu s člank</w:t>
      </w:r>
      <w:r w:rsidR="008C494F" w:rsidRPr="004A1001">
        <w:rPr>
          <w:rFonts w:ascii="Times New Roman" w:hAnsi="Times New Roman" w:cs="Times New Roman"/>
          <w:sz w:val="24"/>
          <w:szCs w:val="24"/>
        </w:rPr>
        <w:t>om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1</w:t>
      </w:r>
      <w:r w:rsidR="008C494F" w:rsidRPr="004A1001">
        <w:rPr>
          <w:rFonts w:ascii="Times New Roman" w:hAnsi="Times New Roman" w:cs="Times New Roman"/>
          <w:sz w:val="24"/>
          <w:szCs w:val="24"/>
        </w:rPr>
        <w:t>2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. stavkom </w:t>
      </w:r>
      <w:r w:rsidR="008C494F" w:rsidRPr="004A1001">
        <w:rPr>
          <w:rFonts w:ascii="Times New Roman" w:hAnsi="Times New Roman" w:cs="Times New Roman"/>
          <w:sz w:val="24"/>
          <w:szCs w:val="24"/>
        </w:rPr>
        <w:t>1.</w:t>
      </w:r>
      <w:r w:rsidR="008C494F" w:rsidRPr="00934497">
        <w:rPr>
          <w:rFonts w:ascii="Times New Roman" w:hAnsi="Times New Roman" w:cs="Times New Roman"/>
          <w:sz w:val="24"/>
          <w:szCs w:val="24"/>
        </w:rPr>
        <w:t xml:space="preserve"> Uredbe (EU) 2022/2554</w:t>
      </w:r>
    </w:p>
    <w:p w14:paraId="5FBCA716" w14:textId="5722142A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9313C">
        <w:rPr>
          <w:rFonts w:ascii="Times New Roman" w:hAnsi="Times New Roman" w:cs="Times New Roman"/>
          <w:sz w:val="24"/>
          <w:szCs w:val="24"/>
        </w:rPr>
        <w:t>5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uspostavila sustave za izradu sigurnosnih kopija</w:t>
      </w:r>
      <w:r w:rsidR="00C2035B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</w:t>
      </w:r>
      <w:r w:rsidR="00C2035B">
        <w:rPr>
          <w:rFonts w:ascii="Times New Roman" w:hAnsi="Times New Roman" w:cs="Times New Roman"/>
          <w:sz w:val="24"/>
          <w:szCs w:val="24"/>
        </w:rPr>
        <w:t>kom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12. stavk</w:t>
      </w:r>
      <w:r w:rsidR="00C2035B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2.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6339D2CC" w14:textId="516C6A98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13C">
        <w:rPr>
          <w:rFonts w:ascii="Times New Roman" w:hAnsi="Times New Roman" w:cs="Times New Roman"/>
          <w:sz w:val="24"/>
          <w:szCs w:val="24"/>
        </w:rPr>
        <w:t>6</w:t>
      </w:r>
      <w:r w:rsidR="00EA54EC" w:rsidRPr="00AA2464">
        <w:rPr>
          <w:rFonts w:ascii="Times New Roman" w:hAnsi="Times New Roman" w:cs="Times New Roman"/>
          <w:sz w:val="24"/>
          <w:szCs w:val="24"/>
        </w:rPr>
        <w:t>. IKT sustav koji upotrebljava pri vraćanju podataka sa sigurnosne kopije ne ispunjava zahtjeve iz članka 12. stavka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335450EC" w14:textId="4742332B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13C">
        <w:rPr>
          <w:rFonts w:ascii="Times New Roman" w:hAnsi="Times New Roman" w:cs="Times New Roman"/>
          <w:sz w:val="24"/>
          <w:szCs w:val="24"/>
        </w:rPr>
        <w:t>7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središnja druga ugovorna stana nema plan oporavka koji omogućuje oporavak svih transakcija koje su bile u tijeku u trenutku poremećaja u skladu s člankom 12. stavkom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0F15309A" w14:textId="51B1CC51" w:rsidR="008D10E1" w:rsidRDefault="0079313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pružatelj usluga dostave podataka nema infrastrukturu u skladu s člankom 12. stavkom 3. podstavkom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6010C434" w14:textId="2CF81525" w:rsidR="00EA54EC" w:rsidRPr="00AA2464" w:rsidRDefault="0079313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8D10E1">
        <w:rPr>
          <w:rFonts w:ascii="Times New Roman" w:hAnsi="Times New Roman" w:cs="Times New Roman"/>
          <w:sz w:val="24"/>
          <w:szCs w:val="24"/>
        </w:rPr>
        <w:t>. ne održava redundantne IKT kapacitete,</w:t>
      </w:r>
      <w:r w:rsidR="008D10E1" w:rsidRPr="00AA2464">
        <w:rPr>
          <w:rFonts w:ascii="Times New Roman" w:hAnsi="Times New Roman" w:cs="Times New Roman"/>
          <w:sz w:val="24"/>
          <w:szCs w:val="24"/>
        </w:rPr>
        <w:t xml:space="preserve"> u skladu s član</w:t>
      </w:r>
      <w:r w:rsidR="008D10E1">
        <w:rPr>
          <w:rFonts w:ascii="Times New Roman" w:hAnsi="Times New Roman" w:cs="Times New Roman"/>
          <w:sz w:val="24"/>
          <w:szCs w:val="24"/>
        </w:rPr>
        <w:t>kom</w:t>
      </w:r>
      <w:r w:rsidR="008D10E1" w:rsidRPr="00AA2464">
        <w:rPr>
          <w:rFonts w:ascii="Times New Roman" w:hAnsi="Times New Roman" w:cs="Times New Roman"/>
          <w:sz w:val="24"/>
          <w:szCs w:val="24"/>
        </w:rPr>
        <w:t xml:space="preserve"> 12. stavk</w:t>
      </w:r>
      <w:r w:rsidR="008D10E1">
        <w:rPr>
          <w:rFonts w:ascii="Times New Roman" w:hAnsi="Times New Roman" w:cs="Times New Roman"/>
          <w:sz w:val="24"/>
          <w:szCs w:val="24"/>
        </w:rPr>
        <w:t>om</w:t>
      </w:r>
      <w:r w:rsidR="008D10E1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8D10E1">
        <w:rPr>
          <w:rFonts w:ascii="Times New Roman" w:hAnsi="Times New Roman" w:cs="Times New Roman"/>
          <w:sz w:val="24"/>
          <w:szCs w:val="24"/>
        </w:rPr>
        <w:t>4</w:t>
      </w:r>
      <w:r w:rsidR="008D10E1" w:rsidRPr="00AA2464">
        <w:rPr>
          <w:rFonts w:ascii="Times New Roman" w:hAnsi="Times New Roman" w:cs="Times New Roman"/>
          <w:sz w:val="24"/>
          <w:szCs w:val="24"/>
        </w:rPr>
        <w:t>. Uredbe</w:t>
      </w:r>
      <w:r w:rsidR="008D10E1">
        <w:rPr>
          <w:rFonts w:ascii="Times New Roman" w:hAnsi="Times New Roman" w:cs="Times New Roman"/>
          <w:sz w:val="24"/>
          <w:szCs w:val="24"/>
        </w:rPr>
        <w:t xml:space="preserve"> </w:t>
      </w:r>
      <w:r w:rsidR="008D10E1" w:rsidRPr="00AA2464">
        <w:rPr>
          <w:rFonts w:ascii="Times New Roman" w:hAnsi="Times New Roman" w:cs="Times New Roman"/>
          <w:sz w:val="24"/>
          <w:szCs w:val="24"/>
        </w:rPr>
        <w:t>(EU) 2022/2554</w:t>
      </w:r>
      <w:r w:rsidR="008D1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9E640" w14:textId="444FFE7D" w:rsidR="00B77AA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0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središnji depozitorij vrijednosnih papira ne održava najmanje jedno sekundarno mjesto obrade koje ispunjava uvjete iz članka 12. stavka 5.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6F096974" w14:textId="4BE2D747" w:rsidR="00271E2F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1</w:t>
      </w:r>
      <w:r w:rsidR="00271E2F">
        <w:rPr>
          <w:rFonts w:ascii="Times New Roman" w:hAnsi="Times New Roman" w:cs="Times New Roman"/>
          <w:sz w:val="24"/>
          <w:szCs w:val="24"/>
        </w:rPr>
        <w:t>. nije o</w:t>
      </w:r>
      <w:r w:rsidR="00271E2F" w:rsidRPr="00271E2F">
        <w:rPr>
          <w:rFonts w:ascii="Times New Roman" w:hAnsi="Times New Roman" w:cs="Times New Roman"/>
          <w:sz w:val="24"/>
          <w:szCs w:val="24"/>
        </w:rPr>
        <w:t>sigural</w:t>
      </w:r>
      <w:r w:rsidR="00271E2F">
        <w:rPr>
          <w:rFonts w:ascii="Times New Roman" w:hAnsi="Times New Roman" w:cs="Times New Roman"/>
          <w:sz w:val="24"/>
          <w:szCs w:val="24"/>
        </w:rPr>
        <w:t>a</w:t>
      </w:r>
      <w:r w:rsidR="00271E2F" w:rsidRPr="00271E2F">
        <w:rPr>
          <w:rFonts w:ascii="Times New Roman" w:hAnsi="Times New Roman" w:cs="Times New Roman"/>
          <w:sz w:val="24"/>
          <w:szCs w:val="24"/>
        </w:rPr>
        <w:t xml:space="preserve"> održavanje najviše razine cjelovitosti podataka</w:t>
      </w:r>
      <w:r w:rsidR="00271E2F">
        <w:rPr>
          <w:rFonts w:ascii="Times New Roman" w:hAnsi="Times New Roman" w:cs="Times New Roman"/>
          <w:sz w:val="24"/>
          <w:szCs w:val="24"/>
        </w:rPr>
        <w:t xml:space="preserve"> pri </w:t>
      </w:r>
      <w:r w:rsidR="00271E2F" w:rsidRPr="00271E2F">
        <w:rPr>
          <w:rFonts w:ascii="Times New Roman" w:hAnsi="Times New Roman" w:cs="Times New Roman"/>
          <w:sz w:val="24"/>
          <w:szCs w:val="24"/>
        </w:rPr>
        <w:t>oporavljanju od IKT incidenta</w:t>
      </w:r>
      <w:r w:rsidR="00271E2F">
        <w:rPr>
          <w:rFonts w:ascii="Times New Roman" w:hAnsi="Times New Roman" w:cs="Times New Roman"/>
          <w:sz w:val="24"/>
          <w:szCs w:val="24"/>
        </w:rPr>
        <w:t xml:space="preserve">, </w:t>
      </w:r>
      <w:r w:rsidR="00271E2F" w:rsidRPr="00AA2464">
        <w:rPr>
          <w:rFonts w:ascii="Times New Roman" w:hAnsi="Times New Roman" w:cs="Times New Roman"/>
          <w:sz w:val="24"/>
          <w:szCs w:val="24"/>
        </w:rPr>
        <w:t xml:space="preserve">u skladu s člankom 12. stavkom </w:t>
      </w:r>
      <w:r w:rsidR="00271E2F">
        <w:rPr>
          <w:rFonts w:ascii="Times New Roman" w:hAnsi="Times New Roman" w:cs="Times New Roman"/>
          <w:sz w:val="24"/>
          <w:szCs w:val="24"/>
        </w:rPr>
        <w:t>7</w:t>
      </w:r>
      <w:r w:rsidR="00271E2F" w:rsidRPr="00AA2464">
        <w:rPr>
          <w:rFonts w:ascii="Times New Roman" w:hAnsi="Times New Roman" w:cs="Times New Roman"/>
          <w:sz w:val="24"/>
          <w:szCs w:val="24"/>
        </w:rPr>
        <w:t>. Uredbe</w:t>
      </w:r>
      <w:r w:rsidR="00271E2F">
        <w:rPr>
          <w:rFonts w:ascii="Times New Roman" w:hAnsi="Times New Roman" w:cs="Times New Roman"/>
          <w:sz w:val="24"/>
          <w:szCs w:val="24"/>
        </w:rPr>
        <w:t xml:space="preserve"> </w:t>
      </w:r>
      <w:r w:rsidR="00271E2F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0FA3289C" w14:textId="58699EC6" w:rsidR="00DE3CDE" w:rsidRPr="004A1001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2</w:t>
      </w:r>
      <w:r w:rsidR="00B77AA4" w:rsidRPr="00DE3CDE">
        <w:rPr>
          <w:rFonts w:ascii="Times New Roman" w:hAnsi="Times New Roman" w:cs="Times New Roman"/>
          <w:sz w:val="24"/>
          <w:szCs w:val="24"/>
        </w:rPr>
        <w:t>. ne raspolaže sposobnostima i</w:t>
      </w:r>
      <w:r w:rsidR="00190985" w:rsidRPr="004A1001">
        <w:rPr>
          <w:rFonts w:ascii="Times New Roman" w:hAnsi="Times New Roman" w:cs="Times New Roman"/>
          <w:sz w:val="24"/>
          <w:szCs w:val="24"/>
        </w:rPr>
        <w:t>li</w:t>
      </w:r>
      <w:r w:rsidR="00B77AA4" w:rsidRPr="00DE3CDE">
        <w:rPr>
          <w:rFonts w:ascii="Times New Roman" w:hAnsi="Times New Roman" w:cs="Times New Roman"/>
          <w:sz w:val="24"/>
          <w:szCs w:val="24"/>
        </w:rPr>
        <w:t xml:space="preserve"> osobljem za </w:t>
      </w:r>
      <w:r w:rsidR="00190985" w:rsidRPr="00DE3CDE">
        <w:rPr>
          <w:rFonts w:ascii="Times New Roman" w:hAnsi="Times New Roman" w:cs="Times New Roman"/>
          <w:sz w:val="24"/>
          <w:szCs w:val="24"/>
        </w:rPr>
        <w:t>prikupljanje informacija o ranjivostima ili kibernetičkim prijetnjama ili IKT incidentima</w:t>
      </w:r>
      <w:r w:rsidR="00DE3CDE">
        <w:rPr>
          <w:rFonts w:ascii="Times New Roman" w:hAnsi="Times New Roman" w:cs="Times New Roman"/>
          <w:sz w:val="24"/>
          <w:szCs w:val="24"/>
        </w:rPr>
        <w:t>,</w:t>
      </w:r>
      <w:r w:rsidR="00DE3CDE" w:rsidRPr="004A1001">
        <w:rPr>
          <w:rFonts w:ascii="Times New Roman" w:hAnsi="Times New Roman" w:cs="Times New Roman"/>
          <w:sz w:val="24"/>
          <w:szCs w:val="24"/>
        </w:rPr>
        <w:t xml:space="preserve"> u skladu s člankom 13. stavkom 1. Uredbe (EU) 2022/2554</w:t>
      </w:r>
    </w:p>
    <w:p w14:paraId="230CD70E" w14:textId="13D8E91B" w:rsidR="00DE3CDE" w:rsidRDefault="00093B28" w:rsidP="000C1F9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3</w:t>
      </w:r>
      <w:r w:rsidR="00DE3CDE" w:rsidRPr="004A1001">
        <w:rPr>
          <w:rFonts w:ascii="Times New Roman" w:hAnsi="Times New Roman" w:cs="Times New Roman"/>
          <w:sz w:val="24"/>
          <w:szCs w:val="24"/>
        </w:rPr>
        <w:t xml:space="preserve">. ne raspolaže sposobnostima ili osobljem za analizu učinka </w:t>
      </w:r>
      <w:r w:rsidR="00DE3CDE" w:rsidRPr="00DE3CDE">
        <w:rPr>
          <w:rFonts w:ascii="Times New Roman" w:hAnsi="Times New Roman" w:cs="Times New Roman"/>
          <w:sz w:val="24"/>
          <w:szCs w:val="24"/>
        </w:rPr>
        <w:t>ranjivosti ili kibernetičkih prijetnj</w:t>
      </w:r>
      <w:r w:rsidR="006C27DC">
        <w:rPr>
          <w:rFonts w:ascii="Times New Roman" w:hAnsi="Times New Roman" w:cs="Times New Roman"/>
          <w:sz w:val="24"/>
          <w:szCs w:val="24"/>
        </w:rPr>
        <w:t>i</w:t>
      </w:r>
      <w:r w:rsidR="00DE3CDE" w:rsidRPr="00DE3CDE">
        <w:rPr>
          <w:rFonts w:ascii="Times New Roman" w:hAnsi="Times New Roman" w:cs="Times New Roman"/>
          <w:sz w:val="24"/>
          <w:szCs w:val="24"/>
        </w:rPr>
        <w:t xml:space="preserve"> ili IKT incidenata</w:t>
      </w:r>
      <w:r w:rsidR="00DE3CDE" w:rsidRPr="004A1001">
        <w:rPr>
          <w:rFonts w:ascii="Times New Roman" w:hAnsi="Times New Roman" w:cs="Times New Roman"/>
          <w:sz w:val="24"/>
          <w:szCs w:val="24"/>
        </w:rPr>
        <w:t xml:space="preserve"> na digitalnu operativnu otpornost</w:t>
      </w:r>
      <w:r w:rsidR="00DE3CDE">
        <w:rPr>
          <w:rFonts w:ascii="Times New Roman" w:hAnsi="Times New Roman" w:cs="Times New Roman"/>
          <w:sz w:val="24"/>
          <w:szCs w:val="24"/>
        </w:rPr>
        <w:t>,</w:t>
      </w:r>
      <w:r w:rsidR="00DE3CDE" w:rsidRPr="004A1001">
        <w:rPr>
          <w:rFonts w:ascii="Times New Roman" w:hAnsi="Times New Roman" w:cs="Times New Roman"/>
          <w:sz w:val="24"/>
          <w:szCs w:val="24"/>
        </w:rPr>
        <w:t xml:space="preserve"> u skladu s člankom 13. stavkom 1. Uredbe (EU) 2022/2554</w:t>
      </w:r>
    </w:p>
    <w:p w14:paraId="426CBC37" w14:textId="03737765" w:rsidR="00B77AA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4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prove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preispitivanje nakon IKT incidenta</w:t>
      </w:r>
      <w:r w:rsidR="00DE3CDE">
        <w:rPr>
          <w:rFonts w:ascii="Times New Roman" w:hAnsi="Times New Roman" w:cs="Times New Roman"/>
          <w:sz w:val="24"/>
          <w:szCs w:val="24"/>
        </w:rPr>
        <w:t xml:space="preserve"> ili nije na zahtjev obavijestila nadležno tijelo </w:t>
      </w:r>
      <w:r w:rsidR="00DE3CDE" w:rsidRPr="00DE3CDE">
        <w:rPr>
          <w:rFonts w:ascii="Times New Roman" w:hAnsi="Times New Roman" w:cs="Times New Roman"/>
          <w:sz w:val="24"/>
          <w:szCs w:val="24"/>
        </w:rPr>
        <w:t>o promjenama koje su provedene slijedom preispitivanja nakon IKT incidenata</w:t>
      </w:r>
      <w:r w:rsidR="00DE3CDE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13. stavkom 2. Uredbe</w:t>
      </w:r>
      <w:r w:rsidR="006C27D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44FB2601" w14:textId="7FB81536" w:rsidR="00B77AA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5</w:t>
      </w:r>
      <w:r w:rsidR="00B77AA4" w:rsidRPr="00D5769B">
        <w:rPr>
          <w:rFonts w:ascii="Times New Roman" w:hAnsi="Times New Roman" w:cs="Times New Roman"/>
          <w:sz w:val="24"/>
          <w:szCs w:val="24"/>
        </w:rPr>
        <w:t>. nije provela odgovarajuća preispitivanja relevantnih komponenata okvira za upravljanje IKT rizicima</w:t>
      </w:r>
      <w:r w:rsidR="00D5769B" w:rsidRPr="004A1001">
        <w:rPr>
          <w:rFonts w:ascii="Times New Roman" w:hAnsi="Times New Roman" w:cs="Times New Roman"/>
          <w:sz w:val="24"/>
          <w:szCs w:val="24"/>
        </w:rPr>
        <w:t xml:space="preserve">, u skladu s </w:t>
      </w:r>
      <w:r w:rsidR="00CF058C" w:rsidRPr="00D5769B">
        <w:rPr>
          <w:rFonts w:ascii="Times New Roman" w:hAnsi="Times New Roman" w:cs="Times New Roman"/>
          <w:sz w:val="24"/>
          <w:szCs w:val="24"/>
        </w:rPr>
        <w:t>člank</w:t>
      </w:r>
      <w:r w:rsidR="00D5769B" w:rsidRPr="004A1001">
        <w:rPr>
          <w:rFonts w:ascii="Times New Roman" w:hAnsi="Times New Roman" w:cs="Times New Roman"/>
          <w:sz w:val="24"/>
          <w:szCs w:val="24"/>
        </w:rPr>
        <w:t>om</w:t>
      </w:r>
      <w:r w:rsidR="00CF058C" w:rsidRPr="00D5769B">
        <w:rPr>
          <w:rFonts w:ascii="Times New Roman" w:hAnsi="Times New Roman" w:cs="Times New Roman"/>
          <w:sz w:val="24"/>
          <w:szCs w:val="24"/>
        </w:rPr>
        <w:t xml:space="preserve"> 13. stavk</w:t>
      </w:r>
      <w:r w:rsidR="00D5769B" w:rsidRPr="004A1001">
        <w:rPr>
          <w:rFonts w:ascii="Times New Roman" w:hAnsi="Times New Roman" w:cs="Times New Roman"/>
          <w:sz w:val="24"/>
          <w:szCs w:val="24"/>
        </w:rPr>
        <w:t>om</w:t>
      </w:r>
      <w:r w:rsidR="00CF058C" w:rsidRPr="00D5769B">
        <w:rPr>
          <w:rFonts w:ascii="Times New Roman" w:hAnsi="Times New Roman" w:cs="Times New Roman"/>
          <w:sz w:val="24"/>
          <w:szCs w:val="24"/>
        </w:rPr>
        <w:t xml:space="preserve"> 3. Uredbe</w:t>
      </w:r>
      <w:r w:rsidR="006C27DC">
        <w:rPr>
          <w:rFonts w:ascii="Times New Roman" w:hAnsi="Times New Roman" w:cs="Times New Roman"/>
          <w:sz w:val="24"/>
          <w:szCs w:val="24"/>
        </w:rPr>
        <w:t xml:space="preserve"> </w:t>
      </w:r>
      <w:r w:rsidR="00CF058C" w:rsidRPr="00D5769B">
        <w:rPr>
          <w:rFonts w:ascii="Times New Roman" w:hAnsi="Times New Roman" w:cs="Times New Roman"/>
          <w:sz w:val="24"/>
          <w:szCs w:val="24"/>
        </w:rPr>
        <w:t>(EU) 2022/2554</w:t>
      </w:r>
    </w:p>
    <w:p w14:paraId="31120EE6" w14:textId="5412A94F" w:rsidR="00CF058C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13C">
        <w:rPr>
          <w:rFonts w:ascii="Times New Roman" w:hAnsi="Times New Roman" w:cs="Times New Roman"/>
          <w:sz w:val="24"/>
          <w:szCs w:val="24"/>
        </w:rPr>
        <w:t>6</w:t>
      </w:r>
      <w:r w:rsidR="00CF058C" w:rsidRPr="00B20ACC">
        <w:rPr>
          <w:rFonts w:ascii="Times New Roman" w:hAnsi="Times New Roman" w:cs="Times New Roman"/>
          <w:sz w:val="24"/>
          <w:szCs w:val="24"/>
        </w:rPr>
        <w:t>. ne prat</w:t>
      </w:r>
      <w:r w:rsidR="00A8048A" w:rsidRPr="004A1001">
        <w:rPr>
          <w:rFonts w:ascii="Times New Roman" w:hAnsi="Times New Roman" w:cs="Times New Roman"/>
          <w:sz w:val="24"/>
          <w:szCs w:val="24"/>
        </w:rPr>
        <w:t>i</w:t>
      </w:r>
      <w:r w:rsidR="00CF058C" w:rsidRPr="00B20ACC">
        <w:rPr>
          <w:rFonts w:ascii="Times New Roman" w:hAnsi="Times New Roman" w:cs="Times New Roman"/>
          <w:sz w:val="24"/>
          <w:szCs w:val="24"/>
        </w:rPr>
        <w:t xml:space="preserve"> djelotvornost provedbe strategije za digitalnu operativnu otpornost</w:t>
      </w:r>
      <w:r w:rsidR="00B20ACC" w:rsidRPr="004A1001">
        <w:rPr>
          <w:rFonts w:ascii="Times New Roman" w:hAnsi="Times New Roman" w:cs="Times New Roman"/>
          <w:sz w:val="24"/>
          <w:szCs w:val="24"/>
        </w:rPr>
        <w:t xml:space="preserve">, u skladu s </w:t>
      </w:r>
      <w:r w:rsidR="00CF058C" w:rsidRPr="004A1001">
        <w:rPr>
          <w:rFonts w:ascii="Times New Roman" w:hAnsi="Times New Roman" w:cs="Times New Roman"/>
          <w:sz w:val="24"/>
          <w:szCs w:val="24"/>
        </w:rPr>
        <w:t>člank</w:t>
      </w:r>
      <w:r w:rsidR="00B20ACC" w:rsidRPr="004A1001">
        <w:rPr>
          <w:rFonts w:ascii="Times New Roman" w:hAnsi="Times New Roman" w:cs="Times New Roman"/>
          <w:sz w:val="24"/>
          <w:szCs w:val="24"/>
        </w:rPr>
        <w:t>om</w:t>
      </w:r>
      <w:r w:rsidR="00CF058C" w:rsidRPr="004A1001">
        <w:rPr>
          <w:rFonts w:ascii="Times New Roman" w:hAnsi="Times New Roman" w:cs="Times New Roman"/>
          <w:sz w:val="24"/>
          <w:szCs w:val="24"/>
        </w:rPr>
        <w:t xml:space="preserve"> 13. stavk</w:t>
      </w:r>
      <w:r w:rsidR="00B20ACC" w:rsidRPr="004A1001">
        <w:rPr>
          <w:rFonts w:ascii="Times New Roman" w:hAnsi="Times New Roman" w:cs="Times New Roman"/>
          <w:sz w:val="24"/>
          <w:szCs w:val="24"/>
        </w:rPr>
        <w:t>om</w:t>
      </w:r>
      <w:r w:rsidR="00CF058C" w:rsidRPr="004A1001">
        <w:rPr>
          <w:rFonts w:ascii="Times New Roman" w:hAnsi="Times New Roman" w:cs="Times New Roman"/>
          <w:sz w:val="24"/>
          <w:szCs w:val="24"/>
        </w:rPr>
        <w:t xml:space="preserve"> 4. Uredbe</w:t>
      </w:r>
      <w:r w:rsidR="006C27DC">
        <w:rPr>
          <w:rFonts w:ascii="Times New Roman" w:hAnsi="Times New Roman" w:cs="Times New Roman"/>
          <w:sz w:val="24"/>
          <w:szCs w:val="24"/>
        </w:rPr>
        <w:t xml:space="preserve"> </w:t>
      </w:r>
      <w:r w:rsidR="00CF058C" w:rsidRPr="004A1001">
        <w:rPr>
          <w:rFonts w:ascii="Times New Roman" w:hAnsi="Times New Roman" w:cs="Times New Roman"/>
          <w:sz w:val="24"/>
          <w:szCs w:val="24"/>
        </w:rPr>
        <w:t>(EU) 2022/2554</w:t>
      </w:r>
    </w:p>
    <w:p w14:paraId="4F201C00" w14:textId="7EB91463" w:rsidR="00CF058C" w:rsidRDefault="0079313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A62">
        <w:rPr>
          <w:rFonts w:ascii="Times New Roman" w:hAnsi="Times New Roman" w:cs="Times New Roman"/>
          <w:sz w:val="24"/>
          <w:szCs w:val="24"/>
        </w:rPr>
        <w:t>7</w:t>
      </w:r>
      <w:r w:rsidR="004231D4" w:rsidRPr="00B33301">
        <w:rPr>
          <w:rFonts w:ascii="Times New Roman" w:hAnsi="Times New Roman" w:cs="Times New Roman"/>
          <w:sz w:val="24"/>
          <w:szCs w:val="24"/>
        </w:rPr>
        <w:t xml:space="preserve">. </w:t>
      </w:r>
      <w:r w:rsidR="00B33301" w:rsidRPr="004A1001">
        <w:rPr>
          <w:rFonts w:ascii="Times New Roman" w:hAnsi="Times New Roman" w:cs="Times New Roman"/>
          <w:sz w:val="24"/>
          <w:szCs w:val="24"/>
        </w:rPr>
        <w:t xml:space="preserve">nije osmislila ili ne primjenjuje </w:t>
      </w:r>
      <w:r w:rsidR="004231D4" w:rsidRPr="00B33301">
        <w:rPr>
          <w:rFonts w:ascii="Times New Roman" w:hAnsi="Times New Roman" w:cs="Times New Roman"/>
          <w:sz w:val="24"/>
          <w:szCs w:val="24"/>
        </w:rPr>
        <w:t>programe za podizanje svijesti o sigurnosti u području IKT-a i osposobljavanja o digitalnoj operativnoj otpornosti</w:t>
      </w:r>
      <w:r w:rsidR="00B33301" w:rsidRPr="004A1001">
        <w:rPr>
          <w:rFonts w:ascii="Times New Roman" w:hAnsi="Times New Roman" w:cs="Times New Roman"/>
          <w:sz w:val="24"/>
          <w:szCs w:val="24"/>
        </w:rPr>
        <w:t>,</w:t>
      </w:r>
      <w:r w:rsidR="004231D4" w:rsidRPr="00B33301">
        <w:rPr>
          <w:rFonts w:ascii="Times New Roman" w:hAnsi="Times New Roman" w:cs="Times New Roman"/>
          <w:sz w:val="24"/>
          <w:szCs w:val="24"/>
        </w:rPr>
        <w:t xml:space="preserve"> u skladu </w:t>
      </w:r>
      <w:r w:rsidR="004231D4" w:rsidRPr="004A1001">
        <w:rPr>
          <w:rFonts w:ascii="Times New Roman" w:hAnsi="Times New Roman" w:cs="Times New Roman"/>
          <w:sz w:val="24"/>
          <w:szCs w:val="24"/>
        </w:rPr>
        <w:t>s člankom 13. stavkom 6. Uredbe</w:t>
      </w:r>
      <w:r w:rsidR="006C27DC">
        <w:rPr>
          <w:rFonts w:ascii="Times New Roman" w:hAnsi="Times New Roman" w:cs="Times New Roman"/>
          <w:sz w:val="24"/>
          <w:szCs w:val="24"/>
        </w:rPr>
        <w:t xml:space="preserve"> </w:t>
      </w:r>
      <w:r w:rsidR="004231D4" w:rsidRPr="004A1001">
        <w:rPr>
          <w:rFonts w:ascii="Times New Roman" w:hAnsi="Times New Roman" w:cs="Times New Roman"/>
          <w:sz w:val="24"/>
          <w:szCs w:val="24"/>
        </w:rPr>
        <w:t>(EU) 2022/2554</w:t>
      </w:r>
    </w:p>
    <w:p w14:paraId="110F4DD9" w14:textId="23314A94" w:rsidR="00CF058C" w:rsidRPr="00AA2464" w:rsidRDefault="00887A62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4231D4" w:rsidRPr="0064715F">
        <w:rPr>
          <w:rFonts w:ascii="Times New Roman" w:hAnsi="Times New Roman" w:cs="Times New Roman"/>
          <w:sz w:val="24"/>
          <w:szCs w:val="24"/>
        </w:rPr>
        <w:t>. ne prat</w:t>
      </w:r>
      <w:r w:rsidR="0064715F" w:rsidRPr="004A1001">
        <w:rPr>
          <w:rFonts w:ascii="Times New Roman" w:hAnsi="Times New Roman" w:cs="Times New Roman"/>
          <w:sz w:val="24"/>
          <w:szCs w:val="24"/>
        </w:rPr>
        <w:t>i</w:t>
      </w:r>
      <w:r w:rsidR="004231D4" w:rsidRPr="0064715F">
        <w:rPr>
          <w:rFonts w:ascii="Times New Roman" w:hAnsi="Times New Roman" w:cs="Times New Roman"/>
          <w:sz w:val="24"/>
          <w:szCs w:val="24"/>
        </w:rPr>
        <w:t xml:space="preserve"> relevantna tehnološka dostignuća i</w:t>
      </w:r>
      <w:r w:rsidR="0064715F" w:rsidRPr="004A1001">
        <w:rPr>
          <w:rFonts w:ascii="Times New Roman" w:hAnsi="Times New Roman" w:cs="Times New Roman"/>
          <w:sz w:val="24"/>
          <w:szCs w:val="24"/>
        </w:rPr>
        <w:t>li</w:t>
      </w:r>
      <w:r w:rsidR="004231D4" w:rsidRPr="0064715F">
        <w:rPr>
          <w:rFonts w:ascii="Times New Roman" w:hAnsi="Times New Roman" w:cs="Times New Roman"/>
          <w:sz w:val="24"/>
          <w:szCs w:val="24"/>
        </w:rPr>
        <w:t xml:space="preserve"> ni</w:t>
      </w:r>
      <w:r w:rsidR="0064715F" w:rsidRPr="004A1001">
        <w:rPr>
          <w:rFonts w:ascii="Times New Roman" w:hAnsi="Times New Roman" w:cs="Times New Roman"/>
          <w:sz w:val="24"/>
          <w:szCs w:val="24"/>
        </w:rPr>
        <w:t>je</w:t>
      </w:r>
      <w:r w:rsidR="004231D4" w:rsidRPr="0064715F">
        <w:rPr>
          <w:rFonts w:ascii="Times New Roman" w:hAnsi="Times New Roman" w:cs="Times New Roman"/>
          <w:sz w:val="24"/>
          <w:szCs w:val="24"/>
        </w:rPr>
        <w:t xml:space="preserve"> u toku s najnovijim procesima upravljanja IKT rizicima</w:t>
      </w:r>
      <w:r w:rsidR="0064715F" w:rsidRPr="004A1001">
        <w:rPr>
          <w:rFonts w:ascii="Times New Roman" w:hAnsi="Times New Roman" w:cs="Times New Roman"/>
          <w:sz w:val="24"/>
          <w:szCs w:val="24"/>
        </w:rPr>
        <w:t>,</w:t>
      </w:r>
      <w:r w:rsidR="004231D4" w:rsidRPr="0064715F">
        <w:rPr>
          <w:rFonts w:ascii="Times New Roman" w:hAnsi="Times New Roman" w:cs="Times New Roman"/>
          <w:sz w:val="24"/>
          <w:szCs w:val="24"/>
        </w:rPr>
        <w:t xml:space="preserve"> </w:t>
      </w:r>
      <w:r w:rsidR="00605D78" w:rsidRPr="004A1001">
        <w:rPr>
          <w:rFonts w:ascii="Times New Roman" w:hAnsi="Times New Roman" w:cs="Times New Roman"/>
          <w:sz w:val="24"/>
          <w:szCs w:val="24"/>
        </w:rPr>
        <w:t>u skladu s člankom 13. stavkom 7. Uredbe</w:t>
      </w:r>
      <w:r w:rsidR="006C27DC">
        <w:rPr>
          <w:rFonts w:ascii="Times New Roman" w:hAnsi="Times New Roman" w:cs="Times New Roman"/>
          <w:sz w:val="24"/>
          <w:szCs w:val="24"/>
        </w:rPr>
        <w:t xml:space="preserve"> </w:t>
      </w:r>
      <w:r w:rsidR="00605D78" w:rsidRPr="004A1001">
        <w:rPr>
          <w:rFonts w:ascii="Times New Roman" w:hAnsi="Times New Roman" w:cs="Times New Roman"/>
          <w:sz w:val="24"/>
          <w:szCs w:val="24"/>
        </w:rPr>
        <w:t>(EU) 2022/2554</w:t>
      </w:r>
    </w:p>
    <w:p w14:paraId="01816BFC" w14:textId="3506E170" w:rsidR="00605D78" w:rsidRDefault="00887A62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izradi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plan</w:t>
      </w:r>
      <w:r w:rsidR="00903B8B">
        <w:rPr>
          <w:rFonts w:ascii="Times New Roman" w:hAnsi="Times New Roman" w:cs="Times New Roman"/>
          <w:sz w:val="24"/>
          <w:szCs w:val="24"/>
        </w:rPr>
        <w:t>ove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komunikacije u krizi </w:t>
      </w:r>
      <w:r w:rsidR="00903B8B" w:rsidRPr="00903B8B">
        <w:rPr>
          <w:rFonts w:ascii="Times New Roman" w:hAnsi="Times New Roman" w:cs="Times New Roman"/>
          <w:sz w:val="24"/>
          <w:szCs w:val="24"/>
        </w:rPr>
        <w:t>kojima se osigurava odgovorna objava</w:t>
      </w:r>
      <w:r w:rsidR="00903B8B">
        <w:rPr>
          <w:rFonts w:ascii="Times New Roman" w:hAnsi="Times New Roman" w:cs="Times New Roman"/>
          <w:sz w:val="24"/>
          <w:szCs w:val="24"/>
        </w:rPr>
        <w:t>,</w:t>
      </w:r>
      <w:r w:rsidR="00903B8B" w:rsidRPr="00903B8B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u skladu s člankom 14. stavkom 1.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12A877D3" w14:textId="64035F13" w:rsidR="000C2A85" w:rsidRDefault="00887A62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605D78" w:rsidRPr="00903B8B">
        <w:rPr>
          <w:rFonts w:ascii="Times New Roman" w:hAnsi="Times New Roman" w:cs="Times New Roman"/>
          <w:sz w:val="24"/>
          <w:szCs w:val="24"/>
        </w:rPr>
        <w:t>. ne provod</w:t>
      </w:r>
      <w:r w:rsidR="00903B8B" w:rsidRPr="004A1001">
        <w:rPr>
          <w:rFonts w:ascii="Times New Roman" w:hAnsi="Times New Roman" w:cs="Times New Roman"/>
          <w:sz w:val="24"/>
          <w:szCs w:val="24"/>
        </w:rPr>
        <w:t>i</w:t>
      </w:r>
      <w:r w:rsidR="00605D78" w:rsidRPr="00903B8B">
        <w:rPr>
          <w:rFonts w:ascii="Times New Roman" w:hAnsi="Times New Roman" w:cs="Times New Roman"/>
          <w:sz w:val="24"/>
          <w:szCs w:val="24"/>
        </w:rPr>
        <w:t xml:space="preserve"> komunikacijske politike za interno osoblje i</w:t>
      </w:r>
      <w:r w:rsidR="00903B8B" w:rsidRPr="004A1001">
        <w:rPr>
          <w:rFonts w:ascii="Times New Roman" w:hAnsi="Times New Roman" w:cs="Times New Roman"/>
          <w:sz w:val="24"/>
          <w:szCs w:val="24"/>
        </w:rPr>
        <w:t>li</w:t>
      </w:r>
      <w:r w:rsidR="00605D78" w:rsidRPr="00903B8B">
        <w:rPr>
          <w:rFonts w:ascii="Times New Roman" w:hAnsi="Times New Roman" w:cs="Times New Roman"/>
          <w:sz w:val="24"/>
          <w:szCs w:val="24"/>
        </w:rPr>
        <w:t xml:space="preserve"> vanjske dionike</w:t>
      </w:r>
      <w:r w:rsidR="00903B8B" w:rsidRPr="004A1001">
        <w:rPr>
          <w:rFonts w:ascii="Times New Roman" w:hAnsi="Times New Roman" w:cs="Times New Roman"/>
          <w:sz w:val="24"/>
          <w:szCs w:val="24"/>
        </w:rPr>
        <w:t>,</w:t>
      </w:r>
      <w:r w:rsidR="00605D78" w:rsidRPr="00903B8B">
        <w:rPr>
          <w:rFonts w:ascii="Times New Roman" w:hAnsi="Times New Roman" w:cs="Times New Roman"/>
          <w:sz w:val="24"/>
          <w:szCs w:val="24"/>
        </w:rPr>
        <w:t xml:space="preserve"> sukladno članku 14. stavk</w:t>
      </w:r>
      <w:r w:rsidR="00903B8B" w:rsidRPr="004A1001">
        <w:rPr>
          <w:rFonts w:ascii="Times New Roman" w:hAnsi="Times New Roman" w:cs="Times New Roman"/>
          <w:sz w:val="24"/>
          <w:szCs w:val="24"/>
        </w:rPr>
        <w:t>u</w:t>
      </w:r>
      <w:r w:rsidR="00605D78" w:rsidRPr="00903B8B">
        <w:rPr>
          <w:rFonts w:ascii="Times New Roman" w:hAnsi="Times New Roman" w:cs="Times New Roman"/>
          <w:sz w:val="24"/>
          <w:szCs w:val="24"/>
        </w:rPr>
        <w:t xml:space="preserve"> 2. Uredbe (EU) 2022/2554</w:t>
      </w:r>
    </w:p>
    <w:p w14:paraId="5FF91F80" w14:textId="2D13BD87" w:rsidR="0076156D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7A62">
        <w:rPr>
          <w:rFonts w:ascii="Times New Roman" w:hAnsi="Times New Roman" w:cs="Times New Roman"/>
          <w:sz w:val="24"/>
          <w:szCs w:val="24"/>
        </w:rPr>
        <w:t>1</w:t>
      </w:r>
      <w:r w:rsidR="0076156D" w:rsidRPr="00903B8B">
        <w:rPr>
          <w:rFonts w:ascii="Times New Roman" w:hAnsi="Times New Roman" w:cs="Times New Roman"/>
          <w:sz w:val="24"/>
          <w:szCs w:val="24"/>
        </w:rPr>
        <w:t>.</w:t>
      </w:r>
      <w:r w:rsidR="006C27DC">
        <w:rPr>
          <w:rFonts w:ascii="Times New Roman" w:hAnsi="Times New Roman" w:cs="Times New Roman"/>
          <w:sz w:val="24"/>
          <w:szCs w:val="24"/>
        </w:rPr>
        <w:t xml:space="preserve"> </w:t>
      </w:r>
      <w:r w:rsidR="0076156D">
        <w:rPr>
          <w:rFonts w:ascii="Times New Roman" w:hAnsi="Times New Roman" w:cs="Times New Roman"/>
          <w:sz w:val="24"/>
          <w:szCs w:val="24"/>
        </w:rPr>
        <w:t xml:space="preserve">nije zadužila najmanje jednu osobu </w:t>
      </w:r>
      <w:r w:rsidR="0076156D" w:rsidRPr="0076156D">
        <w:rPr>
          <w:rFonts w:ascii="Times New Roman" w:hAnsi="Times New Roman" w:cs="Times New Roman"/>
          <w:sz w:val="24"/>
          <w:szCs w:val="24"/>
        </w:rPr>
        <w:t>za provedbu komunikacijske strategije za IKT incidente</w:t>
      </w:r>
      <w:r w:rsidR="0076156D" w:rsidRPr="00BD2FC6">
        <w:rPr>
          <w:rFonts w:ascii="Times New Roman" w:hAnsi="Times New Roman" w:cs="Times New Roman"/>
          <w:sz w:val="24"/>
          <w:szCs w:val="24"/>
        </w:rPr>
        <w:t>,</w:t>
      </w:r>
      <w:r w:rsidR="0076156D" w:rsidRPr="00903B8B">
        <w:rPr>
          <w:rFonts w:ascii="Times New Roman" w:hAnsi="Times New Roman" w:cs="Times New Roman"/>
          <w:sz w:val="24"/>
          <w:szCs w:val="24"/>
        </w:rPr>
        <w:t xml:space="preserve"> sukladno članku 14. stavk</w:t>
      </w:r>
      <w:r w:rsidR="0076156D" w:rsidRPr="00BD2FC6">
        <w:rPr>
          <w:rFonts w:ascii="Times New Roman" w:hAnsi="Times New Roman" w:cs="Times New Roman"/>
          <w:sz w:val="24"/>
          <w:szCs w:val="24"/>
        </w:rPr>
        <w:t>u</w:t>
      </w:r>
      <w:r w:rsidR="0076156D" w:rsidRPr="00903B8B">
        <w:rPr>
          <w:rFonts w:ascii="Times New Roman" w:hAnsi="Times New Roman" w:cs="Times New Roman"/>
          <w:sz w:val="24"/>
          <w:szCs w:val="24"/>
        </w:rPr>
        <w:t xml:space="preserve"> </w:t>
      </w:r>
      <w:r w:rsidR="0076156D">
        <w:rPr>
          <w:rFonts w:ascii="Times New Roman" w:hAnsi="Times New Roman" w:cs="Times New Roman"/>
          <w:sz w:val="24"/>
          <w:szCs w:val="24"/>
        </w:rPr>
        <w:t>3</w:t>
      </w:r>
      <w:r w:rsidR="0076156D" w:rsidRPr="00903B8B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137E67D9" w14:textId="695AB018" w:rsidR="00887A62" w:rsidRPr="00AA2464" w:rsidRDefault="00887A62" w:rsidP="000C1F96">
      <w:p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52. ne postupi u skladu s regulatornim tehničkim standardom koji je donesen na temelju članka 15. Uredbe (EU) 2022/2554</w:t>
      </w:r>
    </w:p>
    <w:p w14:paraId="262ACD7C" w14:textId="57227091" w:rsidR="00644946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7A62">
        <w:rPr>
          <w:rFonts w:ascii="Times New Roman" w:hAnsi="Times New Roman" w:cs="Times New Roman"/>
          <w:sz w:val="24"/>
          <w:szCs w:val="24"/>
        </w:rPr>
        <w:t>3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subjekt koji u skladu s člankom 16. stavkom 1.</w:t>
      </w:r>
      <w:r w:rsidR="009223A3">
        <w:rPr>
          <w:rFonts w:ascii="Times New Roman" w:hAnsi="Times New Roman" w:cs="Times New Roman"/>
          <w:sz w:val="24"/>
          <w:szCs w:val="24"/>
        </w:rPr>
        <w:t xml:space="preserve"> </w:t>
      </w:r>
      <w:r w:rsidR="009223A3" w:rsidRPr="00AA2464">
        <w:rPr>
          <w:rFonts w:ascii="Times New Roman" w:hAnsi="Times New Roman" w:cs="Times New Roman"/>
          <w:sz w:val="24"/>
          <w:szCs w:val="24"/>
        </w:rPr>
        <w:t>Uredbe</w:t>
      </w:r>
      <w:r w:rsidR="009223A3">
        <w:rPr>
          <w:rFonts w:ascii="Times New Roman" w:hAnsi="Times New Roman" w:cs="Times New Roman"/>
          <w:sz w:val="24"/>
          <w:szCs w:val="24"/>
        </w:rPr>
        <w:t xml:space="preserve"> </w:t>
      </w:r>
      <w:r w:rsidR="009223A3" w:rsidRPr="00AA2464">
        <w:rPr>
          <w:rFonts w:ascii="Times New Roman" w:hAnsi="Times New Roman" w:cs="Times New Roman"/>
          <w:sz w:val="24"/>
          <w:szCs w:val="24"/>
        </w:rPr>
        <w:t>(EU) 2022/2554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primjenjuje pojednostavljeni okvir za upravljanje IKT rizicima ne ispunjava uvjete iz članka 16. stavka 1. podstavka 2.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589B4030" w14:textId="03B7DBB6" w:rsidR="00887A62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7A62">
        <w:rPr>
          <w:rFonts w:ascii="Times New Roman" w:hAnsi="Times New Roman" w:cs="Times New Roman"/>
          <w:sz w:val="24"/>
          <w:szCs w:val="24"/>
        </w:rPr>
        <w:t>4</w:t>
      </w:r>
      <w:r w:rsidR="003A55FA" w:rsidRPr="00AA2464">
        <w:rPr>
          <w:rFonts w:ascii="Times New Roman" w:hAnsi="Times New Roman" w:cs="Times New Roman"/>
          <w:sz w:val="24"/>
          <w:szCs w:val="24"/>
        </w:rPr>
        <w:t>. kao subjekt koji u skladu s člankom 16. stavkom 1.</w:t>
      </w:r>
      <w:r w:rsidR="003A55FA">
        <w:rPr>
          <w:rFonts w:ascii="Times New Roman" w:hAnsi="Times New Roman" w:cs="Times New Roman"/>
          <w:sz w:val="24"/>
          <w:szCs w:val="24"/>
        </w:rPr>
        <w:t xml:space="preserve"> </w:t>
      </w:r>
      <w:r w:rsidR="003A55FA" w:rsidRPr="00AA2464">
        <w:rPr>
          <w:rFonts w:ascii="Times New Roman" w:hAnsi="Times New Roman" w:cs="Times New Roman"/>
          <w:sz w:val="24"/>
          <w:szCs w:val="24"/>
        </w:rPr>
        <w:t>Uredbe</w:t>
      </w:r>
      <w:r w:rsidR="003A55FA">
        <w:rPr>
          <w:rFonts w:ascii="Times New Roman" w:hAnsi="Times New Roman" w:cs="Times New Roman"/>
          <w:sz w:val="24"/>
          <w:szCs w:val="24"/>
        </w:rPr>
        <w:t xml:space="preserve"> </w:t>
      </w:r>
      <w:r w:rsidR="003A55FA" w:rsidRPr="00AA2464">
        <w:rPr>
          <w:rFonts w:ascii="Times New Roman" w:hAnsi="Times New Roman" w:cs="Times New Roman"/>
          <w:sz w:val="24"/>
          <w:szCs w:val="24"/>
        </w:rPr>
        <w:t>(EU) 2022/2554 primjenjuje pojednostavljeni okvir za upravljanje IKT rizicima n</w:t>
      </w:r>
      <w:r w:rsidR="003A55FA">
        <w:rPr>
          <w:rFonts w:ascii="Times New Roman" w:hAnsi="Times New Roman" w:cs="Times New Roman"/>
          <w:sz w:val="24"/>
          <w:szCs w:val="24"/>
        </w:rPr>
        <w:t>ije dokumentira</w:t>
      </w:r>
      <w:r w:rsidR="00930B86">
        <w:rPr>
          <w:rFonts w:ascii="Times New Roman" w:hAnsi="Times New Roman" w:cs="Times New Roman"/>
          <w:sz w:val="24"/>
          <w:szCs w:val="24"/>
        </w:rPr>
        <w:t>la</w:t>
      </w:r>
      <w:r w:rsidR="003A55FA">
        <w:rPr>
          <w:rFonts w:ascii="Times New Roman" w:hAnsi="Times New Roman" w:cs="Times New Roman"/>
          <w:sz w:val="24"/>
          <w:szCs w:val="24"/>
        </w:rPr>
        <w:t xml:space="preserve"> ili preispita</w:t>
      </w:r>
      <w:r w:rsidR="00930B86">
        <w:rPr>
          <w:rFonts w:ascii="Times New Roman" w:hAnsi="Times New Roman" w:cs="Times New Roman"/>
          <w:sz w:val="24"/>
          <w:szCs w:val="24"/>
        </w:rPr>
        <w:t>la</w:t>
      </w:r>
      <w:r w:rsidR="003A55FA">
        <w:rPr>
          <w:rFonts w:ascii="Times New Roman" w:hAnsi="Times New Roman" w:cs="Times New Roman"/>
          <w:sz w:val="24"/>
          <w:szCs w:val="24"/>
        </w:rPr>
        <w:t xml:space="preserve"> okvir za upravljanje IKT rizicima ili nije i</w:t>
      </w:r>
      <w:r w:rsidR="003A55FA" w:rsidRPr="003A55FA">
        <w:rPr>
          <w:rFonts w:ascii="Times New Roman" w:hAnsi="Times New Roman" w:cs="Times New Roman"/>
          <w:sz w:val="24"/>
          <w:szCs w:val="24"/>
        </w:rPr>
        <w:t xml:space="preserve">zvješće o preispitivanju okvira za upravljanje IKT rizicima </w:t>
      </w:r>
      <w:r w:rsidR="003A55FA">
        <w:rPr>
          <w:rFonts w:ascii="Times New Roman" w:hAnsi="Times New Roman" w:cs="Times New Roman"/>
          <w:sz w:val="24"/>
          <w:szCs w:val="24"/>
        </w:rPr>
        <w:t>dostavi</w:t>
      </w:r>
      <w:r w:rsidR="00930B86">
        <w:rPr>
          <w:rFonts w:ascii="Times New Roman" w:hAnsi="Times New Roman" w:cs="Times New Roman"/>
          <w:sz w:val="24"/>
          <w:szCs w:val="24"/>
        </w:rPr>
        <w:t>la</w:t>
      </w:r>
      <w:r w:rsidR="003A55FA">
        <w:rPr>
          <w:rFonts w:ascii="Times New Roman" w:hAnsi="Times New Roman" w:cs="Times New Roman"/>
          <w:sz w:val="24"/>
          <w:szCs w:val="24"/>
        </w:rPr>
        <w:t xml:space="preserve"> </w:t>
      </w:r>
      <w:r w:rsidR="003A55FA" w:rsidRPr="003A55FA">
        <w:rPr>
          <w:rFonts w:ascii="Times New Roman" w:hAnsi="Times New Roman" w:cs="Times New Roman"/>
          <w:sz w:val="24"/>
          <w:szCs w:val="24"/>
        </w:rPr>
        <w:t>nadležnom tijelu na njegov zahtjev</w:t>
      </w:r>
      <w:r w:rsidR="003A55FA">
        <w:rPr>
          <w:rFonts w:ascii="Times New Roman" w:hAnsi="Times New Roman" w:cs="Times New Roman"/>
          <w:sz w:val="24"/>
          <w:szCs w:val="24"/>
        </w:rPr>
        <w:t xml:space="preserve">, u skladu s </w:t>
      </w:r>
      <w:r w:rsidR="003A55FA" w:rsidRPr="00AA2464">
        <w:rPr>
          <w:rFonts w:ascii="Times New Roman" w:hAnsi="Times New Roman" w:cs="Times New Roman"/>
          <w:sz w:val="24"/>
          <w:szCs w:val="24"/>
        </w:rPr>
        <w:t>člank</w:t>
      </w:r>
      <w:r w:rsidR="003A55FA">
        <w:rPr>
          <w:rFonts w:ascii="Times New Roman" w:hAnsi="Times New Roman" w:cs="Times New Roman"/>
          <w:sz w:val="24"/>
          <w:szCs w:val="24"/>
        </w:rPr>
        <w:t>om</w:t>
      </w:r>
      <w:r w:rsidR="003A55FA" w:rsidRPr="00AA2464">
        <w:rPr>
          <w:rFonts w:ascii="Times New Roman" w:hAnsi="Times New Roman" w:cs="Times New Roman"/>
          <w:sz w:val="24"/>
          <w:szCs w:val="24"/>
        </w:rPr>
        <w:t xml:space="preserve"> 16. stavk</w:t>
      </w:r>
      <w:r w:rsidR="006C27DC">
        <w:rPr>
          <w:rFonts w:ascii="Times New Roman" w:hAnsi="Times New Roman" w:cs="Times New Roman"/>
          <w:sz w:val="24"/>
          <w:szCs w:val="24"/>
        </w:rPr>
        <w:t>om</w:t>
      </w:r>
      <w:r w:rsidR="003A55FA" w:rsidRPr="00AA2464">
        <w:rPr>
          <w:rFonts w:ascii="Times New Roman" w:hAnsi="Times New Roman" w:cs="Times New Roman"/>
          <w:sz w:val="24"/>
          <w:szCs w:val="24"/>
        </w:rPr>
        <w:t xml:space="preserve"> 2. Uredbe</w:t>
      </w:r>
      <w:r w:rsidR="003A55FA">
        <w:rPr>
          <w:rFonts w:ascii="Times New Roman" w:hAnsi="Times New Roman" w:cs="Times New Roman"/>
          <w:sz w:val="24"/>
          <w:szCs w:val="24"/>
        </w:rPr>
        <w:t xml:space="preserve"> </w:t>
      </w:r>
      <w:r w:rsidR="003A55FA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69BFFFE9" w14:textId="71EBA072" w:rsidR="003A55FA" w:rsidRPr="00AA2464" w:rsidRDefault="00887A62" w:rsidP="000C1F96">
      <w:p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55. kao subjekt koji u skladu s člankom 16. stavkom 1. Uredbe (EU) 2022/2554 primjenjuje pojednostavljeni okvir za upravljanje IKT rizicima ne postupi u skladu s regulatornim tehničkim standardom koji je donesen na temelju članka 16. stavk</w:t>
      </w:r>
      <w:r w:rsidR="006C27DC">
        <w:rPr>
          <w:rFonts w:ascii="Times New Roman" w:hAnsi="Times New Roman" w:cs="Times New Roman"/>
          <w:sz w:val="24"/>
          <w:szCs w:val="24"/>
        </w:rPr>
        <w:t>a</w:t>
      </w:r>
      <w:r w:rsidRPr="00F3372A">
        <w:rPr>
          <w:rFonts w:ascii="Times New Roman" w:hAnsi="Times New Roman" w:cs="Times New Roman"/>
          <w:sz w:val="24"/>
          <w:szCs w:val="24"/>
        </w:rPr>
        <w:t xml:space="preserve"> 3</w:t>
      </w:r>
      <w:r w:rsidR="006C27DC" w:rsidRPr="00F3372A">
        <w:rPr>
          <w:rFonts w:ascii="Times New Roman" w:hAnsi="Times New Roman" w:cs="Times New Roman"/>
          <w:sz w:val="24"/>
          <w:szCs w:val="24"/>
        </w:rPr>
        <w:t>.</w:t>
      </w:r>
      <w:r w:rsidRPr="00F3372A">
        <w:rPr>
          <w:rFonts w:ascii="Times New Roman" w:hAnsi="Times New Roman" w:cs="Times New Roman"/>
          <w:sz w:val="24"/>
          <w:szCs w:val="24"/>
        </w:rPr>
        <w:t xml:space="preserve"> Uredbe (EU) 2022/2554</w:t>
      </w:r>
    </w:p>
    <w:p w14:paraId="5190C25C" w14:textId="777716E5" w:rsidR="00930B86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410A">
        <w:rPr>
          <w:rFonts w:ascii="Times New Roman" w:hAnsi="Times New Roman" w:cs="Times New Roman"/>
          <w:sz w:val="24"/>
          <w:szCs w:val="24"/>
        </w:rPr>
        <w:t>6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nije </w:t>
      </w:r>
      <w:r w:rsidR="00930B86">
        <w:rPr>
          <w:rFonts w:ascii="Times New Roman" w:hAnsi="Times New Roman" w:cs="Times New Roman"/>
          <w:sz w:val="24"/>
          <w:szCs w:val="24"/>
        </w:rPr>
        <w:t xml:space="preserve">definirala ili nije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uspostavila </w:t>
      </w:r>
      <w:r w:rsidR="00930B86">
        <w:rPr>
          <w:rFonts w:ascii="Times New Roman" w:hAnsi="Times New Roman" w:cs="Times New Roman"/>
          <w:sz w:val="24"/>
          <w:szCs w:val="24"/>
        </w:rPr>
        <w:t xml:space="preserve">ili ne provodi </w:t>
      </w:r>
      <w:r w:rsidR="00EA54EC" w:rsidRPr="00AA2464">
        <w:rPr>
          <w:rFonts w:ascii="Times New Roman" w:hAnsi="Times New Roman" w:cs="Times New Roman"/>
          <w:sz w:val="24"/>
          <w:szCs w:val="24"/>
        </w:rPr>
        <w:t>proces upravljanja IKT incidentima</w:t>
      </w:r>
      <w:r w:rsidR="00930B86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17. stav</w:t>
      </w:r>
      <w:r w:rsidR="00930B86">
        <w:rPr>
          <w:rFonts w:ascii="Times New Roman" w:hAnsi="Times New Roman" w:cs="Times New Roman"/>
          <w:sz w:val="24"/>
          <w:szCs w:val="24"/>
        </w:rPr>
        <w:t>kom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1. </w:t>
      </w:r>
      <w:r w:rsidR="00930B86" w:rsidRPr="00930B86">
        <w:rPr>
          <w:rFonts w:ascii="Times New Roman" w:hAnsi="Times New Roman" w:cs="Times New Roman"/>
          <w:sz w:val="24"/>
          <w:szCs w:val="24"/>
        </w:rPr>
        <w:t>Uredbe (EU) 2022/2554</w:t>
      </w:r>
    </w:p>
    <w:p w14:paraId="27746558" w14:textId="27A2A036" w:rsidR="009D69F8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410A">
        <w:rPr>
          <w:rFonts w:ascii="Times New Roman" w:hAnsi="Times New Roman" w:cs="Times New Roman"/>
          <w:sz w:val="24"/>
          <w:szCs w:val="24"/>
        </w:rPr>
        <w:t>7</w:t>
      </w:r>
      <w:r w:rsidR="000E33A0">
        <w:rPr>
          <w:rFonts w:ascii="Times New Roman" w:hAnsi="Times New Roman" w:cs="Times New Roman"/>
          <w:sz w:val="24"/>
          <w:szCs w:val="24"/>
        </w:rPr>
        <w:t xml:space="preserve">. </w:t>
      </w:r>
      <w:r w:rsidR="005C42E0">
        <w:rPr>
          <w:rFonts w:ascii="Times New Roman" w:hAnsi="Times New Roman" w:cs="Times New Roman"/>
          <w:sz w:val="24"/>
          <w:szCs w:val="24"/>
        </w:rPr>
        <w:t>ni</w:t>
      </w:r>
      <w:r w:rsidR="006C27DC">
        <w:rPr>
          <w:rFonts w:ascii="Times New Roman" w:hAnsi="Times New Roman" w:cs="Times New Roman"/>
          <w:sz w:val="24"/>
          <w:szCs w:val="24"/>
        </w:rPr>
        <w:t>je</w:t>
      </w:r>
      <w:r w:rsidR="005C42E0">
        <w:rPr>
          <w:rFonts w:ascii="Times New Roman" w:hAnsi="Times New Roman" w:cs="Times New Roman"/>
          <w:sz w:val="24"/>
          <w:szCs w:val="24"/>
        </w:rPr>
        <w:t xml:space="preserve"> </w:t>
      </w:r>
      <w:r w:rsidR="005C42E0" w:rsidRPr="005C42E0">
        <w:rPr>
          <w:rFonts w:ascii="Times New Roman" w:hAnsi="Times New Roman" w:cs="Times New Roman"/>
          <w:sz w:val="24"/>
          <w:szCs w:val="24"/>
        </w:rPr>
        <w:t>evidentira</w:t>
      </w:r>
      <w:r w:rsidR="005C42E0">
        <w:rPr>
          <w:rFonts w:ascii="Times New Roman" w:hAnsi="Times New Roman" w:cs="Times New Roman"/>
          <w:sz w:val="24"/>
          <w:szCs w:val="24"/>
        </w:rPr>
        <w:t>l</w:t>
      </w:r>
      <w:r w:rsidR="006C27DC">
        <w:rPr>
          <w:rFonts w:ascii="Times New Roman" w:hAnsi="Times New Roman" w:cs="Times New Roman"/>
          <w:sz w:val="24"/>
          <w:szCs w:val="24"/>
        </w:rPr>
        <w:t>a</w:t>
      </w:r>
      <w:r w:rsidR="005C42E0" w:rsidRPr="005C42E0">
        <w:rPr>
          <w:rFonts w:ascii="Times New Roman" w:hAnsi="Times New Roman" w:cs="Times New Roman"/>
          <w:sz w:val="24"/>
          <w:szCs w:val="24"/>
        </w:rPr>
        <w:t xml:space="preserve"> sve IKT incidente i</w:t>
      </w:r>
      <w:r w:rsidR="005C42E0">
        <w:rPr>
          <w:rFonts w:ascii="Times New Roman" w:hAnsi="Times New Roman" w:cs="Times New Roman"/>
          <w:sz w:val="24"/>
          <w:szCs w:val="24"/>
        </w:rPr>
        <w:t xml:space="preserve">li </w:t>
      </w:r>
      <w:r w:rsidR="005C42E0" w:rsidRPr="005C42E0">
        <w:rPr>
          <w:rFonts w:ascii="Times New Roman" w:hAnsi="Times New Roman" w:cs="Times New Roman"/>
          <w:sz w:val="24"/>
          <w:szCs w:val="24"/>
        </w:rPr>
        <w:t>ozbiljne kibe</w:t>
      </w:r>
      <w:r w:rsidR="00944869">
        <w:rPr>
          <w:rFonts w:ascii="Times New Roman" w:hAnsi="Times New Roman" w:cs="Times New Roman"/>
          <w:sz w:val="24"/>
          <w:szCs w:val="24"/>
        </w:rPr>
        <w:t>r</w:t>
      </w:r>
      <w:r w:rsidR="004A1001">
        <w:rPr>
          <w:rFonts w:ascii="Times New Roman" w:hAnsi="Times New Roman" w:cs="Times New Roman"/>
          <w:sz w:val="24"/>
          <w:szCs w:val="24"/>
        </w:rPr>
        <w:t xml:space="preserve">netičke </w:t>
      </w:r>
      <w:r w:rsidR="005C42E0" w:rsidRPr="005C42E0">
        <w:rPr>
          <w:rFonts w:ascii="Times New Roman" w:hAnsi="Times New Roman" w:cs="Times New Roman"/>
          <w:sz w:val="24"/>
          <w:szCs w:val="24"/>
        </w:rPr>
        <w:t>prijetnje</w:t>
      </w:r>
      <w:r w:rsidR="005C42E0">
        <w:rPr>
          <w:rFonts w:ascii="Times New Roman" w:hAnsi="Times New Roman" w:cs="Times New Roman"/>
          <w:sz w:val="24"/>
          <w:szCs w:val="24"/>
        </w:rPr>
        <w:t xml:space="preserve"> ili ni</w:t>
      </w:r>
      <w:r w:rsidR="006C27DC">
        <w:rPr>
          <w:rFonts w:ascii="Times New Roman" w:hAnsi="Times New Roman" w:cs="Times New Roman"/>
          <w:sz w:val="24"/>
          <w:szCs w:val="24"/>
        </w:rPr>
        <w:t>je</w:t>
      </w:r>
      <w:r w:rsidR="005C42E0">
        <w:rPr>
          <w:rFonts w:ascii="Times New Roman" w:hAnsi="Times New Roman" w:cs="Times New Roman"/>
          <w:sz w:val="24"/>
          <w:szCs w:val="24"/>
        </w:rPr>
        <w:t xml:space="preserve"> </w:t>
      </w:r>
      <w:r w:rsidR="005C42E0" w:rsidRPr="005C42E0">
        <w:rPr>
          <w:rFonts w:ascii="Times New Roman" w:hAnsi="Times New Roman" w:cs="Times New Roman"/>
          <w:sz w:val="24"/>
          <w:szCs w:val="24"/>
        </w:rPr>
        <w:t>uspostav</w:t>
      </w:r>
      <w:r w:rsidR="005C42E0">
        <w:rPr>
          <w:rFonts w:ascii="Times New Roman" w:hAnsi="Times New Roman" w:cs="Times New Roman"/>
          <w:sz w:val="24"/>
          <w:szCs w:val="24"/>
        </w:rPr>
        <w:t>il</w:t>
      </w:r>
      <w:r w:rsidR="006C27DC">
        <w:rPr>
          <w:rFonts w:ascii="Times New Roman" w:hAnsi="Times New Roman" w:cs="Times New Roman"/>
          <w:sz w:val="24"/>
          <w:szCs w:val="24"/>
        </w:rPr>
        <w:t>a</w:t>
      </w:r>
      <w:r w:rsidR="005C42E0" w:rsidRPr="005C42E0">
        <w:rPr>
          <w:rFonts w:ascii="Times New Roman" w:hAnsi="Times New Roman" w:cs="Times New Roman"/>
          <w:sz w:val="24"/>
          <w:szCs w:val="24"/>
        </w:rPr>
        <w:t xml:space="preserve"> odgovarajuće postupke i procese</w:t>
      </w:r>
      <w:r w:rsidR="005C42E0">
        <w:rPr>
          <w:rFonts w:ascii="Times New Roman" w:hAnsi="Times New Roman" w:cs="Times New Roman"/>
          <w:sz w:val="24"/>
          <w:szCs w:val="24"/>
        </w:rPr>
        <w:t xml:space="preserve"> za praćenje, postupanje i poduzimanje daljnjih mjera, u skladu </w:t>
      </w:r>
      <w:r w:rsidR="005C42E0" w:rsidRPr="00AA2464">
        <w:rPr>
          <w:rFonts w:ascii="Times New Roman" w:hAnsi="Times New Roman" w:cs="Times New Roman"/>
          <w:sz w:val="24"/>
          <w:szCs w:val="24"/>
        </w:rPr>
        <w:t>s člankom 17. stav</w:t>
      </w:r>
      <w:r w:rsidR="005C42E0">
        <w:rPr>
          <w:rFonts w:ascii="Times New Roman" w:hAnsi="Times New Roman" w:cs="Times New Roman"/>
          <w:sz w:val="24"/>
          <w:szCs w:val="24"/>
        </w:rPr>
        <w:t>kom</w:t>
      </w:r>
      <w:r w:rsidR="005C42E0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5C42E0">
        <w:rPr>
          <w:rFonts w:ascii="Times New Roman" w:hAnsi="Times New Roman" w:cs="Times New Roman"/>
          <w:sz w:val="24"/>
          <w:szCs w:val="24"/>
        </w:rPr>
        <w:t>2</w:t>
      </w:r>
      <w:r w:rsidR="005C42E0"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5C42E0" w:rsidRPr="00930B86">
        <w:rPr>
          <w:rFonts w:ascii="Times New Roman" w:hAnsi="Times New Roman" w:cs="Times New Roman"/>
          <w:sz w:val="24"/>
          <w:szCs w:val="24"/>
        </w:rPr>
        <w:t>Uredbe (EU) 2022/2554</w:t>
      </w:r>
    </w:p>
    <w:p w14:paraId="291DF467" w14:textId="24E8FFA0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410A">
        <w:rPr>
          <w:rFonts w:ascii="Times New Roman" w:hAnsi="Times New Roman" w:cs="Times New Roman"/>
          <w:sz w:val="24"/>
          <w:szCs w:val="24"/>
        </w:rPr>
        <w:t>8</w:t>
      </w:r>
      <w:r w:rsidR="009D69F8">
        <w:rPr>
          <w:rFonts w:ascii="Times New Roman" w:hAnsi="Times New Roman" w:cs="Times New Roman"/>
          <w:sz w:val="24"/>
          <w:szCs w:val="24"/>
        </w:rPr>
        <w:t xml:space="preserve">. </w:t>
      </w:r>
      <w:r w:rsidR="00C672E6">
        <w:rPr>
          <w:rFonts w:ascii="Times New Roman" w:hAnsi="Times New Roman" w:cs="Times New Roman"/>
          <w:sz w:val="24"/>
          <w:szCs w:val="24"/>
        </w:rPr>
        <w:t xml:space="preserve">uspostavljeni </w:t>
      </w:r>
      <w:r w:rsidR="00C672E6" w:rsidRPr="00AA2464">
        <w:rPr>
          <w:rFonts w:ascii="Times New Roman" w:hAnsi="Times New Roman" w:cs="Times New Roman"/>
          <w:sz w:val="24"/>
          <w:szCs w:val="24"/>
        </w:rPr>
        <w:t>proces upravljanja IKT incidentima</w:t>
      </w:r>
      <w:r w:rsidR="00C672E6">
        <w:rPr>
          <w:rFonts w:ascii="Times New Roman" w:hAnsi="Times New Roman" w:cs="Times New Roman"/>
          <w:sz w:val="24"/>
          <w:szCs w:val="24"/>
        </w:rPr>
        <w:t xml:space="preserve"> iz članka 17. stavka 1. </w:t>
      </w:r>
      <w:r w:rsidR="00C672E6" w:rsidRPr="00930B86">
        <w:rPr>
          <w:rFonts w:ascii="Times New Roman" w:hAnsi="Times New Roman" w:cs="Times New Roman"/>
          <w:sz w:val="24"/>
          <w:szCs w:val="24"/>
        </w:rPr>
        <w:t>Uredbe (EU) 2022/2554</w:t>
      </w:r>
      <w:r w:rsidR="00C672E6">
        <w:rPr>
          <w:rFonts w:ascii="Times New Roman" w:hAnsi="Times New Roman" w:cs="Times New Roman"/>
          <w:sz w:val="24"/>
          <w:szCs w:val="24"/>
        </w:rPr>
        <w:t xml:space="preserve"> ne</w:t>
      </w:r>
      <w:r w:rsidR="00C672E6" w:rsidRPr="00AA2464">
        <w:rPr>
          <w:rFonts w:ascii="Times New Roman" w:hAnsi="Times New Roman" w:cs="Times New Roman"/>
          <w:sz w:val="24"/>
          <w:szCs w:val="24"/>
        </w:rPr>
        <w:t xml:space="preserve"> obuhvaća elemente</w:t>
      </w:r>
      <w:r w:rsidR="00C672E6">
        <w:rPr>
          <w:rFonts w:ascii="Times New Roman" w:hAnsi="Times New Roman" w:cs="Times New Roman"/>
          <w:sz w:val="24"/>
          <w:szCs w:val="24"/>
        </w:rPr>
        <w:t xml:space="preserve"> iz </w:t>
      </w:r>
      <w:r w:rsidR="00C672E6" w:rsidRPr="00AA2464">
        <w:rPr>
          <w:rFonts w:ascii="Times New Roman" w:hAnsi="Times New Roman" w:cs="Times New Roman"/>
          <w:sz w:val="24"/>
          <w:szCs w:val="24"/>
        </w:rPr>
        <w:t>člank</w:t>
      </w:r>
      <w:r w:rsidR="00C672E6">
        <w:rPr>
          <w:rFonts w:ascii="Times New Roman" w:hAnsi="Times New Roman" w:cs="Times New Roman"/>
          <w:sz w:val="24"/>
          <w:szCs w:val="24"/>
        </w:rPr>
        <w:t xml:space="preserve">a </w:t>
      </w:r>
      <w:r w:rsidR="00930B86" w:rsidRPr="00AA2464">
        <w:rPr>
          <w:rFonts w:ascii="Times New Roman" w:hAnsi="Times New Roman" w:cs="Times New Roman"/>
          <w:sz w:val="24"/>
          <w:szCs w:val="24"/>
        </w:rPr>
        <w:t>17. stav</w:t>
      </w:r>
      <w:r w:rsidR="00930B86">
        <w:rPr>
          <w:rFonts w:ascii="Times New Roman" w:hAnsi="Times New Roman" w:cs="Times New Roman"/>
          <w:sz w:val="24"/>
          <w:szCs w:val="24"/>
        </w:rPr>
        <w:t>k</w:t>
      </w:r>
      <w:r w:rsidR="00C672E6">
        <w:rPr>
          <w:rFonts w:ascii="Times New Roman" w:hAnsi="Times New Roman" w:cs="Times New Roman"/>
          <w:sz w:val="24"/>
          <w:szCs w:val="24"/>
        </w:rPr>
        <w:t>a</w:t>
      </w:r>
      <w:r w:rsidR="00930B86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C672E6">
        <w:rPr>
          <w:rFonts w:ascii="Times New Roman" w:hAnsi="Times New Roman" w:cs="Times New Roman"/>
          <w:sz w:val="24"/>
          <w:szCs w:val="24"/>
        </w:rPr>
        <w:t>3</w:t>
      </w:r>
      <w:r w:rsidR="00930B86"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930B86" w:rsidRPr="00930B86">
        <w:rPr>
          <w:rFonts w:ascii="Times New Roman" w:hAnsi="Times New Roman" w:cs="Times New Roman"/>
          <w:sz w:val="24"/>
          <w:szCs w:val="24"/>
        </w:rPr>
        <w:t>Uredbe (EU) 2022/2554</w:t>
      </w:r>
    </w:p>
    <w:p w14:paraId="5D6F5D0C" w14:textId="19A365F5" w:rsidR="000C2A85" w:rsidRDefault="0087410A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klasificira</w:t>
      </w:r>
      <w:r w:rsidR="002273F2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IKT incidente </w:t>
      </w:r>
      <w:r w:rsidR="002273F2">
        <w:rPr>
          <w:rFonts w:ascii="Times New Roman" w:hAnsi="Times New Roman" w:cs="Times New Roman"/>
          <w:sz w:val="24"/>
          <w:szCs w:val="24"/>
        </w:rPr>
        <w:t xml:space="preserve">ili nije utvrdila njihov učinak, </w:t>
      </w:r>
      <w:r w:rsidR="00EA54EC" w:rsidRPr="00AA2464">
        <w:rPr>
          <w:rFonts w:ascii="Times New Roman" w:hAnsi="Times New Roman" w:cs="Times New Roman"/>
          <w:sz w:val="24"/>
          <w:szCs w:val="24"/>
        </w:rPr>
        <w:t>u skladu s člankom 18. stavkom 1. 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5A923A00" w14:textId="2C8B30C3" w:rsidR="002D4D51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D51">
        <w:rPr>
          <w:rFonts w:ascii="Times New Roman" w:hAnsi="Times New Roman" w:cs="Times New Roman"/>
          <w:sz w:val="24"/>
          <w:szCs w:val="24"/>
        </w:rPr>
        <w:t>0</w:t>
      </w:r>
      <w:r w:rsidR="002273F2" w:rsidRPr="00AA2464">
        <w:rPr>
          <w:rFonts w:ascii="Times New Roman" w:hAnsi="Times New Roman" w:cs="Times New Roman"/>
          <w:sz w:val="24"/>
          <w:szCs w:val="24"/>
        </w:rPr>
        <w:t>. nije klasificira</w:t>
      </w:r>
      <w:r w:rsidR="002273F2">
        <w:rPr>
          <w:rFonts w:ascii="Times New Roman" w:hAnsi="Times New Roman" w:cs="Times New Roman"/>
          <w:sz w:val="24"/>
          <w:szCs w:val="24"/>
        </w:rPr>
        <w:t>la</w:t>
      </w:r>
      <w:r w:rsidR="002273F2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2273F2">
        <w:rPr>
          <w:rFonts w:ascii="Times New Roman" w:hAnsi="Times New Roman" w:cs="Times New Roman"/>
          <w:sz w:val="24"/>
          <w:szCs w:val="24"/>
        </w:rPr>
        <w:t xml:space="preserve">kibernetičke prijetnje, </w:t>
      </w:r>
      <w:r w:rsidR="002273F2" w:rsidRPr="00AA2464">
        <w:rPr>
          <w:rFonts w:ascii="Times New Roman" w:hAnsi="Times New Roman" w:cs="Times New Roman"/>
          <w:sz w:val="24"/>
          <w:szCs w:val="24"/>
        </w:rPr>
        <w:t xml:space="preserve">u skladu s člankom 18. stavkom </w:t>
      </w:r>
      <w:r w:rsidR="002273F2">
        <w:rPr>
          <w:rFonts w:ascii="Times New Roman" w:hAnsi="Times New Roman" w:cs="Times New Roman"/>
          <w:sz w:val="24"/>
          <w:szCs w:val="24"/>
        </w:rPr>
        <w:t>2</w:t>
      </w:r>
      <w:r w:rsidR="002273F2" w:rsidRPr="00AA2464">
        <w:rPr>
          <w:rFonts w:ascii="Times New Roman" w:hAnsi="Times New Roman" w:cs="Times New Roman"/>
          <w:sz w:val="24"/>
          <w:szCs w:val="24"/>
        </w:rPr>
        <w:t>. Uredbe</w:t>
      </w:r>
      <w:r w:rsidR="005F16E3">
        <w:rPr>
          <w:rFonts w:ascii="Times New Roman" w:hAnsi="Times New Roman" w:cs="Times New Roman"/>
          <w:sz w:val="24"/>
          <w:szCs w:val="24"/>
        </w:rPr>
        <w:t xml:space="preserve"> </w:t>
      </w:r>
      <w:r w:rsidR="002273F2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14CB5478" w14:textId="72DA6AA0" w:rsidR="00EA54EC" w:rsidRPr="00AA2464" w:rsidRDefault="002D4D51" w:rsidP="000C1F96">
      <w:p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61. ne postupi u skladu s regulatornim tehničkim standardom koji je donesen na temelju članka 18. stavka 3. Uredbe (EU) 2022/2554</w:t>
      </w:r>
    </w:p>
    <w:p w14:paraId="2386E0CB" w14:textId="40396866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nadležno tijelo izvijestila o značajnom I</w:t>
      </w:r>
      <w:r w:rsidR="00BA7114">
        <w:rPr>
          <w:rFonts w:ascii="Times New Roman" w:hAnsi="Times New Roman" w:cs="Times New Roman"/>
          <w:sz w:val="24"/>
          <w:szCs w:val="24"/>
        </w:rPr>
        <w:t>KT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incidentu</w:t>
      </w:r>
      <w:r w:rsidR="00BA7114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19. stavkom 1. </w:t>
      </w:r>
      <w:r w:rsidR="00EA54EC">
        <w:rPr>
          <w:rFonts w:ascii="Times New Roman" w:hAnsi="Times New Roman" w:cs="Times New Roman"/>
          <w:sz w:val="24"/>
          <w:szCs w:val="24"/>
        </w:rPr>
        <w:t xml:space="preserve">Uredbe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  <w:r w:rsidR="001823C9">
        <w:rPr>
          <w:rFonts w:ascii="Times New Roman" w:hAnsi="Times New Roman" w:cs="Times New Roman"/>
          <w:sz w:val="24"/>
          <w:szCs w:val="24"/>
        </w:rPr>
        <w:t xml:space="preserve"> ili</w:t>
      </w:r>
      <w:r w:rsidR="00BA7114">
        <w:rPr>
          <w:rFonts w:ascii="Times New Roman" w:hAnsi="Times New Roman" w:cs="Times New Roman"/>
          <w:sz w:val="24"/>
          <w:szCs w:val="24"/>
        </w:rPr>
        <w:t xml:space="preserve"> čla</w:t>
      </w:r>
      <w:r w:rsidR="00AD50B1">
        <w:rPr>
          <w:rFonts w:ascii="Times New Roman" w:hAnsi="Times New Roman" w:cs="Times New Roman"/>
          <w:sz w:val="24"/>
          <w:szCs w:val="24"/>
        </w:rPr>
        <w:t>nkom</w:t>
      </w:r>
      <w:r w:rsidR="00BA7114">
        <w:rPr>
          <w:rFonts w:ascii="Times New Roman" w:hAnsi="Times New Roman" w:cs="Times New Roman"/>
          <w:sz w:val="24"/>
          <w:szCs w:val="24"/>
        </w:rPr>
        <w:t xml:space="preserve"> 14.</w:t>
      </w:r>
      <w:r w:rsidR="00AD50B1">
        <w:rPr>
          <w:rFonts w:ascii="Times New Roman" w:hAnsi="Times New Roman" w:cs="Times New Roman"/>
          <w:sz w:val="24"/>
          <w:szCs w:val="24"/>
        </w:rPr>
        <w:t xml:space="preserve"> ovog</w:t>
      </w:r>
      <w:r w:rsidR="005F16E3">
        <w:rPr>
          <w:rFonts w:ascii="Times New Roman" w:hAnsi="Times New Roman" w:cs="Times New Roman"/>
          <w:sz w:val="24"/>
          <w:szCs w:val="24"/>
        </w:rPr>
        <w:t>a</w:t>
      </w:r>
      <w:r w:rsidR="00AD50B1">
        <w:rPr>
          <w:rFonts w:ascii="Times New Roman" w:hAnsi="Times New Roman" w:cs="Times New Roman"/>
          <w:sz w:val="24"/>
          <w:szCs w:val="24"/>
        </w:rPr>
        <w:t xml:space="preserve"> Zakona i</w:t>
      </w:r>
      <w:r w:rsidR="001823C9">
        <w:rPr>
          <w:rFonts w:ascii="Times New Roman" w:hAnsi="Times New Roman" w:cs="Times New Roman"/>
          <w:sz w:val="24"/>
          <w:szCs w:val="24"/>
        </w:rPr>
        <w:t>li</w:t>
      </w:r>
      <w:r w:rsidR="00AD50B1">
        <w:rPr>
          <w:rFonts w:ascii="Times New Roman" w:hAnsi="Times New Roman" w:cs="Times New Roman"/>
          <w:sz w:val="24"/>
          <w:szCs w:val="24"/>
        </w:rPr>
        <w:t xml:space="preserve"> člankom 15. stavkom 1. </w:t>
      </w:r>
      <w:r w:rsidR="00BA7114">
        <w:rPr>
          <w:rFonts w:ascii="Times New Roman" w:hAnsi="Times New Roman" w:cs="Times New Roman"/>
          <w:sz w:val="24"/>
          <w:szCs w:val="24"/>
        </w:rPr>
        <w:t>ovog</w:t>
      </w:r>
      <w:r w:rsidR="005F16E3">
        <w:rPr>
          <w:rFonts w:ascii="Times New Roman" w:hAnsi="Times New Roman" w:cs="Times New Roman"/>
          <w:sz w:val="24"/>
          <w:szCs w:val="24"/>
        </w:rPr>
        <w:t>a</w:t>
      </w:r>
      <w:r w:rsidR="00BA7114">
        <w:rPr>
          <w:rFonts w:ascii="Times New Roman" w:hAnsi="Times New Roman" w:cs="Times New Roman"/>
          <w:sz w:val="24"/>
          <w:szCs w:val="24"/>
        </w:rPr>
        <w:t xml:space="preserve"> Zakona</w:t>
      </w:r>
    </w:p>
    <w:p w14:paraId="6AD51D4C" w14:textId="7566D6A9" w:rsidR="000C2A85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klijente obavijesti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o značajnom IKT incidentu koji utječe na financijske interese klijenata </w:t>
      </w:r>
      <w:r w:rsidR="006A4C33">
        <w:rPr>
          <w:rFonts w:ascii="Times New Roman" w:hAnsi="Times New Roman" w:cs="Times New Roman"/>
          <w:sz w:val="24"/>
          <w:szCs w:val="24"/>
        </w:rPr>
        <w:t xml:space="preserve">ili o mjerama koje su poduzete, </w:t>
      </w:r>
      <w:r w:rsidR="00EA54EC" w:rsidRPr="00AA2464">
        <w:rPr>
          <w:rFonts w:ascii="Times New Roman" w:hAnsi="Times New Roman" w:cs="Times New Roman"/>
          <w:sz w:val="24"/>
          <w:szCs w:val="24"/>
        </w:rPr>
        <w:t>u skladu s člankom 19. stavkom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5AF136A9" w14:textId="054607C9" w:rsidR="00591C16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0C2A85" w:rsidRPr="009A0C01">
        <w:rPr>
          <w:rFonts w:ascii="Times New Roman" w:hAnsi="Times New Roman" w:cs="Times New Roman"/>
          <w:sz w:val="24"/>
          <w:szCs w:val="24"/>
        </w:rPr>
        <w:t>. ne dostav</w:t>
      </w:r>
      <w:r w:rsidR="009A0C01" w:rsidRPr="004A1001">
        <w:rPr>
          <w:rFonts w:ascii="Times New Roman" w:hAnsi="Times New Roman" w:cs="Times New Roman"/>
          <w:sz w:val="24"/>
          <w:szCs w:val="24"/>
        </w:rPr>
        <w:t>i</w:t>
      </w:r>
      <w:r w:rsidR="000C2A85" w:rsidRPr="009A0C01">
        <w:rPr>
          <w:rFonts w:ascii="Times New Roman" w:hAnsi="Times New Roman" w:cs="Times New Roman"/>
          <w:sz w:val="24"/>
          <w:szCs w:val="24"/>
        </w:rPr>
        <w:t xml:space="preserve"> u zadanim rokovima početnu obavijest</w:t>
      </w:r>
      <w:r w:rsidR="009A0C01" w:rsidRPr="004A1001">
        <w:rPr>
          <w:rFonts w:ascii="Times New Roman" w:hAnsi="Times New Roman" w:cs="Times New Roman"/>
          <w:sz w:val="24"/>
          <w:szCs w:val="24"/>
        </w:rPr>
        <w:t xml:space="preserve"> ili</w:t>
      </w:r>
      <w:r w:rsidR="000C2A85" w:rsidRPr="009A0C01">
        <w:rPr>
          <w:rFonts w:ascii="Times New Roman" w:hAnsi="Times New Roman" w:cs="Times New Roman"/>
          <w:sz w:val="24"/>
          <w:szCs w:val="24"/>
        </w:rPr>
        <w:t xml:space="preserve"> </w:t>
      </w:r>
      <w:r w:rsidR="00FC1AB0" w:rsidRPr="009A0C01">
        <w:rPr>
          <w:rFonts w:ascii="Times New Roman" w:hAnsi="Times New Roman" w:cs="Times New Roman"/>
          <w:sz w:val="24"/>
          <w:szCs w:val="24"/>
        </w:rPr>
        <w:t xml:space="preserve">prijelazno izvješće </w:t>
      </w:r>
      <w:r w:rsidR="009A0C01" w:rsidRPr="004A1001">
        <w:rPr>
          <w:rFonts w:ascii="Times New Roman" w:hAnsi="Times New Roman" w:cs="Times New Roman"/>
          <w:sz w:val="24"/>
          <w:szCs w:val="24"/>
        </w:rPr>
        <w:t>ili</w:t>
      </w:r>
      <w:r w:rsidR="00FC1AB0" w:rsidRPr="009A0C01">
        <w:rPr>
          <w:rFonts w:ascii="Times New Roman" w:hAnsi="Times New Roman" w:cs="Times New Roman"/>
          <w:sz w:val="24"/>
          <w:szCs w:val="24"/>
        </w:rPr>
        <w:t xml:space="preserve"> završno izvješće</w:t>
      </w:r>
      <w:r w:rsidR="009A0C01" w:rsidRPr="004A1001">
        <w:rPr>
          <w:rFonts w:ascii="Times New Roman" w:hAnsi="Times New Roman" w:cs="Times New Roman"/>
          <w:sz w:val="24"/>
          <w:szCs w:val="24"/>
        </w:rPr>
        <w:t>,</w:t>
      </w:r>
      <w:r w:rsidR="00FC1AB0" w:rsidRPr="009A0C01">
        <w:rPr>
          <w:rFonts w:ascii="Times New Roman" w:hAnsi="Times New Roman" w:cs="Times New Roman"/>
          <w:sz w:val="24"/>
          <w:szCs w:val="24"/>
        </w:rPr>
        <w:t xml:space="preserve"> u skladu s člankom 19. stavkom 4. Uredbe (EU) 2022/2554</w:t>
      </w:r>
    </w:p>
    <w:p w14:paraId="7CF50D75" w14:textId="6AA55D31" w:rsidR="00EA54EC" w:rsidRPr="00AA2464" w:rsidRDefault="00591C16" w:rsidP="000C1F96">
      <w:p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65. ne postupi u skladu s regulatornim tehničkim standardom ili provedbenim tehničkim standardom doneseni</w:t>
      </w:r>
      <w:r w:rsidR="002E222B" w:rsidRPr="00F3372A">
        <w:rPr>
          <w:rFonts w:ascii="Times New Roman" w:hAnsi="Times New Roman" w:cs="Times New Roman"/>
          <w:sz w:val="24"/>
          <w:szCs w:val="24"/>
        </w:rPr>
        <w:t>ma</w:t>
      </w:r>
      <w:r w:rsidRPr="00F3372A">
        <w:rPr>
          <w:rFonts w:ascii="Times New Roman" w:hAnsi="Times New Roman" w:cs="Times New Roman"/>
          <w:sz w:val="24"/>
          <w:szCs w:val="24"/>
        </w:rPr>
        <w:t xml:space="preserve"> na temelju članka 20.</w:t>
      </w:r>
      <w:r w:rsidR="002E222B" w:rsidRPr="00F3372A">
        <w:rPr>
          <w:rFonts w:ascii="Times New Roman" w:hAnsi="Times New Roman" w:cs="Times New Roman"/>
          <w:sz w:val="24"/>
          <w:szCs w:val="24"/>
        </w:rPr>
        <w:t xml:space="preserve"> Uredbe</w:t>
      </w:r>
      <w:r w:rsidRPr="00F3372A">
        <w:rPr>
          <w:rFonts w:ascii="Times New Roman" w:hAnsi="Times New Roman" w:cs="Times New Roman"/>
          <w:sz w:val="24"/>
          <w:szCs w:val="24"/>
        </w:rPr>
        <w:t xml:space="preserve"> (EU) 2022/2554</w:t>
      </w:r>
    </w:p>
    <w:p w14:paraId="4D45507E" w14:textId="64F52353" w:rsidR="00FC1AB0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C16">
        <w:rPr>
          <w:rFonts w:ascii="Times New Roman" w:hAnsi="Times New Roman" w:cs="Times New Roman"/>
          <w:sz w:val="24"/>
          <w:szCs w:val="24"/>
        </w:rPr>
        <w:t>6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izradi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8914AE">
        <w:rPr>
          <w:rFonts w:ascii="Times New Roman" w:hAnsi="Times New Roman" w:cs="Times New Roman"/>
          <w:sz w:val="24"/>
          <w:szCs w:val="24"/>
        </w:rPr>
        <w:t xml:space="preserve"> ili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ne održava ili ne preispituje program testiranja digitalne operativne otpornosti</w:t>
      </w:r>
      <w:r w:rsidR="008914AE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24. stavkom 1.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35309D74" w14:textId="12EF0646" w:rsidR="00FC1AB0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16E3">
        <w:rPr>
          <w:rFonts w:ascii="Times New Roman" w:hAnsi="Times New Roman" w:cs="Times New Roman"/>
          <w:sz w:val="24"/>
          <w:szCs w:val="24"/>
        </w:rPr>
        <w:t>7</w:t>
      </w:r>
      <w:r w:rsidR="00FC1AB0" w:rsidRPr="001F3729">
        <w:rPr>
          <w:rFonts w:ascii="Times New Roman" w:hAnsi="Times New Roman" w:cs="Times New Roman"/>
          <w:sz w:val="24"/>
          <w:szCs w:val="24"/>
        </w:rPr>
        <w:t>. program testiranja digitalne operativne otpornosti ne uključuje procjene</w:t>
      </w:r>
      <w:r w:rsidR="001F3729" w:rsidRPr="004A1001">
        <w:rPr>
          <w:rFonts w:ascii="Times New Roman" w:hAnsi="Times New Roman" w:cs="Times New Roman"/>
          <w:sz w:val="24"/>
          <w:szCs w:val="24"/>
        </w:rPr>
        <w:t xml:space="preserve"> ili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testove</w:t>
      </w:r>
      <w:r w:rsidR="001F3729" w:rsidRPr="004A1001">
        <w:rPr>
          <w:rFonts w:ascii="Times New Roman" w:hAnsi="Times New Roman" w:cs="Times New Roman"/>
          <w:sz w:val="24"/>
          <w:szCs w:val="24"/>
        </w:rPr>
        <w:t xml:space="preserve"> ili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metodologije</w:t>
      </w:r>
      <w:r w:rsidR="001F3729" w:rsidRPr="004A1001">
        <w:rPr>
          <w:rFonts w:ascii="Times New Roman" w:hAnsi="Times New Roman" w:cs="Times New Roman"/>
          <w:sz w:val="24"/>
          <w:szCs w:val="24"/>
        </w:rPr>
        <w:t xml:space="preserve"> ili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postupke i</w:t>
      </w:r>
      <w:r w:rsidR="001F3729" w:rsidRPr="004A1001">
        <w:rPr>
          <w:rFonts w:ascii="Times New Roman" w:hAnsi="Times New Roman" w:cs="Times New Roman"/>
          <w:sz w:val="24"/>
          <w:szCs w:val="24"/>
        </w:rPr>
        <w:t>li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alate</w:t>
      </w:r>
      <w:r w:rsidR="001F3729" w:rsidRPr="004A1001">
        <w:rPr>
          <w:rFonts w:ascii="Times New Roman" w:hAnsi="Times New Roman" w:cs="Times New Roman"/>
          <w:sz w:val="24"/>
          <w:szCs w:val="24"/>
        </w:rPr>
        <w:t>,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</w:t>
      </w:r>
      <w:r w:rsidR="001F3729">
        <w:rPr>
          <w:rFonts w:ascii="Times New Roman" w:hAnsi="Times New Roman" w:cs="Times New Roman"/>
          <w:sz w:val="24"/>
          <w:szCs w:val="24"/>
        </w:rPr>
        <w:t>u skladu s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člank</w:t>
      </w:r>
      <w:r w:rsidR="001F3729">
        <w:rPr>
          <w:rFonts w:ascii="Times New Roman" w:hAnsi="Times New Roman" w:cs="Times New Roman"/>
          <w:sz w:val="24"/>
          <w:szCs w:val="24"/>
        </w:rPr>
        <w:t>om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24. stavk</w:t>
      </w:r>
      <w:r w:rsidR="001F3729">
        <w:rPr>
          <w:rFonts w:ascii="Times New Roman" w:hAnsi="Times New Roman" w:cs="Times New Roman"/>
          <w:sz w:val="24"/>
          <w:szCs w:val="24"/>
        </w:rPr>
        <w:t>om</w:t>
      </w:r>
      <w:r w:rsidR="00FC1AB0" w:rsidRPr="001F3729">
        <w:rPr>
          <w:rFonts w:ascii="Times New Roman" w:hAnsi="Times New Roman" w:cs="Times New Roman"/>
          <w:sz w:val="24"/>
          <w:szCs w:val="24"/>
        </w:rPr>
        <w:t xml:space="preserve"> 2. Uredbe (EU) 2022/2554</w:t>
      </w:r>
    </w:p>
    <w:p w14:paraId="2C82696B" w14:textId="32D5BBF4" w:rsidR="00FC1AB0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16E3">
        <w:rPr>
          <w:rFonts w:ascii="Times New Roman" w:hAnsi="Times New Roman" w:cs="Times New Roman"/>
          <w:sz w:val="24"/>
          <w:szCs w:val="24"/>
        </w:rPr>
        <w:t>8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. </w:t>
      </w:r>
      <w:r w:rsidR="00440723" w:rsidRPr="004A1001">
        <w:rPr>
          <w:rFonts w:ascii="Times New Roman" w:hAnsi="Times New Roman" w:cs="Times New Roman"/>
          <w:sz w:val="24"/>
          <w:szCs w:val="24"/>
        </w:rPr>
        <w:t>u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provođenj</w:t>
      </w:r>
      <w:r w:rsidR="00440723" w:rsidRPr="004A1001">
        <w:rPr>
          <w:rFonts w:ascii="Times New Roman" w:hAnsi="Times New Roman" w:cs="Times New Roman"/>
          <w:sz w:val="24"/>
          <w:szCs w:val="24"/>
        </w:rPr>
        <w:t>u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programa testiranja digitalne operativne otpornosti ne primjenjuj</w:t>
      </w:r>
      <w:r w:rsidR="00A932C3" w:rsidRPr="004A1001">
        <w:rPr>
          <w:rFonts w:ascii="Times New Roman" w:hAnsi="Times New Roman" w:cs="Times New Roman"/>
          <w:sz w:val="24"/>
          <w:szCs w:val="24"/>
        </w:rPr>
        <w:t>e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pristup koji se temelji na procjeni rizika</w:t>
      </w:r>
      <w:r w:rsidR="00A932C3" w:rsidRPr="004A1001">
        <w:rPr>
          <w:rFonts w:ascii="Times New Roman" w:hAnsi="Times New Roman" w:cs="Times New Roman"/>
          <w:sz w:val="24"/>
          <w:szCs w:val="24"/>
        </w:rPr>
        <w:t>,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u skladu </w:t>
      </w:r>
      <w:r w:rsidR="00A932C3" w:rsidRPr="004A1001">
        <w:rPr>
          <w:rFonts w:ascii="Times New Roman" w:hAnsi="Times New Roman" w:cs="Times New Roman"/>
          <w:sz w:val="24"/>
          <w:szCs w:val="24"/>
        </w:rPr>
        <w:t>s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člank</w:t>
      </w:r>
      <w:r w:rsidR="00A932C3" w:rsidRPr="004A1001">
        <w:rPr>
          <w:rFonts w:ascii="Times New Roman" w:hAnsi="Times New Roman" w:cs="Times New Roman"/>
          <w:sz w:val="24"/>
          <w:szCs w:val="24"/>
        </w:rPr>
        <w:t>om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24. stavk</w:t>
      </w:r>
      <w:r w:rsidR="00A932C3" w:rsidRPr="004A1001">
        <w:rPr>
          <w:rFonts w:ascii="Times New Roman" w:hAnsi="Times New Roman" w:cs="Times New Roman"/>
          <w:sz w:val="24"/>
          <w:szCs w:val="24"/>
        </w:rPr>
        <w:t>om</w:t>
      </w:r>
      <w:r w:rsidR="00FC1AB0" w:rsidRPr="00A932C3">
        <w:rPr>
          <w:rFonts w:ascii="Times New Roman" w:hAnsi="Times New Roman" w:cs="Times New Roman"/>
          <w:sz w:val="24"/>
          <w:szCs w:val="24"/>
        </w:rPr>
        <w:t xml:space="preserve"> 3. Uredbe (EU) 2022/2554</w:t>
      </w:r>
    </w:p>
    <w:p w14:paraId="59B2C7C4" w14:textId="0BA215E0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16E3">
        <w:rPr>
          <w:rFonts w:ascii="Times New Roman" w:hAnsi="Times New Roman" w:cs="Times New Roman"/>
          <w:sz w:val="24"/>
          <w:szCs w:val="24"/>
        </w:rPr>
        <w:t>9</w:t>
      </w:r>
      <w:r w:rsidR="00EA54EC" w:rsidRPr="00AA2464">
        <w:rPr>
          <w:rFonts w:ascii="Times New Roman" w:hAnsi="Times New Roman" w:cs="Times New Roman"/>
          <w:sz w:val="24"/>
          <w:szCs w:val="24"/>
        </w:rPr>
        <w:t>.  nije osigura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da testove digitalne operativne otpornosti provod</w:t>
      </w:r>
      <w:r w:rsidR="009904EF">
        <w:rPr>
          <w:rFonts w:ascii="Times New Roman" w:hAnsi="Times New Roman" w:cs="Times New Roman"/>
          <w:sz w:val="24"/>
          <w:szCs w:val="24"/>
        </w:rPr>
        <w:t>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neovisn</w:t>
      </w:r>
      <w:r w:rsidR="009904EF">
        <w:rPr>
          <w:rFonts w:ascii="Times New Roman" w:hAnsi="Times New Roman" w:cs="Times New Roman"/>
          <w:sz w:val="24"/>
          <w:szCs w:val="24"/>
        </w:rPr>
        <w:t>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stran</w:t>
      </w:r>
      <w:r w:rsidR="009904EF">
        <w:rPr>
          <w:rFonts w:ascii="Times New Roman" w:hAnsi="Times New Roman" w:cs="Times New Roman"/>
          <w:sz w:val="24"/>
          <w:szCs w:val="24"/>
        </w:rPr>
        <w:t>e,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24. stavkom 4.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255A5B2C" w14:textId="523ED231" w:rsidR="00EA54EC" w:rsidRPr="00AA2464" w:rsidRDefault="005F16E3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nije </w:t>
      </w:r>
      <w:r w:rsidR="00471235">
        <w:rPr>
          <w:rFonts w:ascii="Times New Roman" w:hAnsi="Times New Roman" w:cs="Times New Roman"/>
          <w:sz w:val="24"/>
          <w:szCs w:val="24"/>
        </w:rPr>
        <w:t>uvela postupke ili politike</w:t>
      </w:r>
      <w:r w:rsidR="002F26AA">
        <w:rPr>
          <w:rFonts w:ascii="Times New Roman" w:hAnsi="Times New Roman" w:cs="Times New Roman"/>
          <w:sz w:val="24"/>
          <w:szCs w:val="24"/>
        </w:rPr>
        <w:t xml:space="preserve"> </w:t>
      </w:r>
      <w:r w:rsidR="002F26AA" w:rsidRPr="002F26AA">
        <w:rPr>
          <w:rFonts w:ascii="Times New Roman" w:hAnsi="Times New Roman" w:cs="Times New Roman"/>
          <w:sz w:val="24"/>
          <w:szCs w:val="24"/>
        </w:rPr>
        <w:t xml:space="preserve">za određivanje prioriteta, klasifikaciju i ispravljanje svih problema otkrivenih tijekom testova </w:t>
      </w:r>
      <w:r w:rsidR="00471235">
        <w:rPr>
          <w:rFonts w:ascii="Times New Roman" w:hAnsi="Times New Roman" w:cs="Times New Roman"/>
          <w:sz w:val="24"/>
          <w:szCs w:val="24"/>
        </w:rPr>
        <w:t xml:space="preserve">ili nije utvrdila </w:t>
      </w:r>
      <w:r w:rsidR="00EA54EC" w:rsidRPr="00AA2464">
        <w:rPr>
          <w:rFonts w:ascii="Times New Roman" w:hAnsi="Times New Roman" w:cs="Times New Roman"/>
          <w:sz w:val="24"/>
          <w:szCs w:val="24"/>
        </w:rPr>
        <w:t>metodologiju unutarnje provjere</w:t>
      </w:r>
      <w:r w:rsidR="00471235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24. stavkom 5.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4070E3DA" w14:textId="131E1441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16E3">
        <w:rPr>
          <w:rFonts w:ascii="Times New Roman" w:hAnsi="Times New Roman" w:cs="Times New Roman"/>
          <w:sz w:val="24"/>
          <w:szCs w:val="24"/>
        </w:rPr>
        <w:t>1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osigura</w:t>
      </w:r>
      <w:r w:rsidR="00EA54EC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da se proved</w:t>
      </w:r>
      <w:r w:rsidR="00B97643">
        <w:rPr>
          <w:rFonts w:ascii="Times New Roman" w:hAnsi="Times New Roman" w:cs="Times New Roman"/>
          <w:sz w:val="24"/>
          <w:szCs w:val="24"/>
        </w:rPr>
        <w:t>u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test</w:t>
      </w:r>
      <w:r w:rsidR="00B97643">
        <w:rPr>
          <w:rFonts w:ascii="Times New Roman" w:hAnsi="Times New Roman" w:cs="Times New Roman"/>
          <w:sz w:val="24"/>
          <w:szCs w:val="24"/>
        </w:rPr>
        <w:t>ovi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IKT sustava i aplikacija</w:t>
      </w:r>
      <w:r w:rsidR="00B97643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24. stavkom 6.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0AC2491B" w14:textId="6A4DC5CD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16E3">
        <w:rPr>
          <w:rFonts w:ascii="Times New Roman" w:hAnsi="Times New Roman" w:cs="Times New Roman"/>
          <w:sz w:val="24"/>
          <w:szCs w:val="24"/>
        </w:rPr>
        <w:t>2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program testiranja digitalne </w:t>
      </w:r>
      <w:r w:rsidR="005F16E3" w:rsidRPr="005F16E3">
        <w:rPr>
          <w:rFonts w:ascii="Times New Roman" w:hAnsi="Times New Roman" w:cs="Times New Roman"/>
          <w:sz w:val="24"/>
          <w:szCs w:val="24"/>
        </w:rPr>
        <w:t>operativne</w:t>
      </w:r>
      <w:r w:rsidR="005F16E3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otpornosti iz članka 24. Uredbe </w:t>
      </w:r>
      <w:r w:rsidR="00B236B6" w:rsidRPr="00AA2464">
        <w:rPr>
          <w:rFonts w:ascii="Times New Roman" w:hAnsi="Times New Roman" w:cs="Times New Roman"/>
          <w:sz w:val="24"/>
          <w:szCs w:val="24"/>
        </w:rPr>
        <w:t>(EU) 2022/2554</w:t>
      </w:r>
      <w:r w:rsidR="00B236B6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ne predviđa sve elemente propisane člankom 25. stavkom 1.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48CEB579" w14:textId="51BCDBD5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36B6">
        <w:rPr>
          <w:rFonts w:ascii="Times New Roman" w:hAnsi="Times New Roman" w:cs="Times New Roman"/>
          <w:sz w:val="24"/>
          <w:szCs w:val="24"/>
        </w:rPr>
        <w:t>3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središnji depozitorij vrijednosnih papira ili središnja druga ugovorna strana nije provela procjenu ranjivosti</w:t>
      </w:r>
      <w:r w:rsidR="000025CD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25. stavkom 2.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5E84DC53" w14:textId="1900E691" w:rsidR="00EA54EC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36B6">
        <w:rPr>
          <w:rFonts w:ascii="Times New Roman" w:hAnsi="Times New Roman" w:cs="Times New Roman"/>
          <w:sz w:val="24"/>
          <w:szCs w:val="24"/>
        </w:rPr>
        <w:t>4</w:t>
      </w:r>
      <w:r w:rsidR="00EA54EC" w:rsidRPr="00AA2464">
        <w:rPr>
          <w:rFonts w:ascii="Times New Roman" w:hAnsi="Times New Roman" w:cs="Times New Roman"/>
          <w:sz w:val="24"/>
          <w:szCs w:val="24"/>
        </w:rPr>
        <w:t>. kao mikro</w:t>
      </w:r>
      <w:r w:rsidR="00B236B6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poduze</w:t>
      </w:r>
      <w:r w:rsidR="00B236B6">
        <w:rPr>
          <w:rFonts w:ascii="Times New Roman" w:hAnsi="Times New Roman" w:cs="Times New Roman"/>
          <w:sz w:val="24"/>
          <w:szCs w:val="24"/>
        </w:rPr>
        <w:t>tnik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ne provodi testove IKT alata i sustava</w:t>
      </w:r>
      <w:r w:rsidR="000025CD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25. stavkom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1A06F123" w14:textId="529A13C1" w:rsidR="0050261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36B6">
        <w:rPr>
          <w:rFonts w:ascii="Times New Roman" w:hAnsi="Times New Roman" w:cs="Times New Roman"/>
          <w:sz w:val="24"/>
          <w:szCs w:val="24"/>
        </w:rPr>
        <w:t>5</w:t>
      </w:r>
      <w:r w:rsidR="005105F8">
        <w:rPr>
          <w:rFonts w:ascii="Times New Roman" w:hAnsi="Times New Roman" w:cs="Times New Roman"/>
          <w:sz w:val="24"/>
          <w:szCs w:val="24"/>
        </w:rPr>
        <w:t xml:space="preserve">. </w:t>
      </w:r>
      <w:r w:rsidR="00D6366B" w:rsidRPr="00AA2464">
        <w:rPr>
          <w:rFonts w:ascii="Times New Roman" w:hAnsi="Times New Roman" w:cs="Times New Roman"/>
          <w:sz w:val="24"/>
          <w:szCs w:val="24"/>
        </w:rPr>
        <w:t xml:space="preserve">kao subjekt koji </w:t>
      </w:r>
      <w:r w:rsidR="00955EA3">
        <w:rPr>
          <w:rFonts w:ascii="Times New Roman" w:hAnsi="Times New Roman" w:cs="Times New Roman"/>
          <w:sz w:val="24"/>
          <w:szCs w:val="24"/>
        </w:rPr>
        <w:t xml:space="preserve">je </w:t>
      </w:r>
      <w:r w:rsidR="00D6366B" w:rsidRPr="00AA2464">
        <w:rPr>
          <w:rFonts w:ascii="Times New Roman" w:hAnsi="Times New Roman" w:cs="Times New Roman"/>
          <w:sz w:val="24"/>
          <w:szCs w:val="24"/>
        </w:rPr>
        <w:t>u skladu s člankom</w:t>
      </w:r>
      <w:r w:rsidR="00D6366B">
        <w:rPr>
          <w:rFonts w:ascii="Times New Roman" w:hAnsi="Times New Roman" w:cs="Times New Roman"/>
          <w:sz w:val="24"/>
          <w:szCs w:val="24"/>
        </w:rPr>
        <w:t xml:space="preserve"> 26. stavkom 8. podstavkom 3. </w:t>
      </w:r>
      <w:r w:rsidR="00955EA3" w:rsidRPr="00AA2464">
        <w:rPr>
          <w:rFonts w:ascii="Times New Roman" w:hAnsi="Times New Roman" w:cs="Times New Roman"/>
          <w:sz w:val="24"/>
          <w:szCs w:val="24"/>
        </w:rPr>
        <w:t>Uredbe</w:t>
      </w:r>
      <w:r w:rsidR="00955EA3">
        <w:rPr>
          <w:rFonts w:ascii="Times New Roman" w:hAnsi="Times New Roman" w:cs="Times New Roman"/>
          <w:sz w:val="24"/>
          <w:szCs w:val="24"/>
        </w:rPr>
        <w:t xml:space="preserve"> </w:t>
      </w:r>
      <w:r w:rsidR="00955EA3" w:rsidRPr="00AA2464">
        <w:rPr>
          <w:rFonts w:ascii="Times New Roman" w:hAnsi="Times New Roman" w:cs="Times New Roman"/>
          <w:sz w:val="24"/>
          <w:szCs w:val="24"/>
        </w:rPr>
        <w:t xml:space="preserve">(EU) 2022/2554 </w:t>
      </w:r>
      <w:r w:rsidR="00D6366B" w:rsidRPr="00D6366B">
        <w:rPr>
          <w:rFonts w:ascii="Times New Roman" w:hAnsi="Times New Roman" w:cs="Times New Roman"/>
          <w:sz w:val="24"/>
          <w:szCs w:val="24"/>
        </w:rPr>
        <w:t>duž</w:t>
      </w:r>
      <w:r w:rsidR="00D6366B">
        <w:rPr>
          <w:rFonts w:ascii="Times New Roman" w:hAnsi="Times New Roman" w:cs="Times New Roman"/>
          <w:sz w:val="24"/>
          <w:szCs w:val="24"/>
        </w:rPr>
        <w:t>an</w:t>
      </w:r>
      <w:r w:rsidR="00D6366B" w:rsidRPr="00D6366B">
        <w:rPr>
          <w:rFonts w:ascii="Times New Roman" w:hAnsi="Times New Roman" w:cs="Times New Roman"/>
          <w:sz w:val="24"/>
          <w:szCs w:val="24"/>
        </w:rPr>
        <w:t xml:space="preserve"> provoditi TLPT</w:t>
      </w:r>
      <w:r w:rsidR="00502614">
        <w:rPr>
          <w:rFonts w:ascii="Times New Roman" w:hAnsi="Times New Roman" w:cs="Times New Roman"/>
          <w:sz w:val="24"/>
          <w:szCs w:val="24"/>
        </w:rPr>
        <w:t>:</w:t>
      </w:r>
    </w:p>
    <w:p w14:paraId="61328FED" w14:textId="7BF4AD19" w:rsidR="00D6366B" w:rsidRDefault="00955EA3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>nije barem jednom u tri godine ili po zahtjevu nadležnog tijela provel</w:t>
      </w:r>
      <w:r w:rsidR="00B236B6">
        <w:rPr>
          <w:rFonts w:ascii="Times New Roman" w:hAnsi="Times New Roman" w:cs="Times New Roman"/>
          <w:sz w:val="24"/>
          <w:szCs w:val="24"/>
        </w:rPr>
        <w:t>a</w:t>
      </w:r>
      <w:r w:rsidRPr="004A1001">
        <w:rPr>
          <w:rFonts w:ascii="Times New Roman" w:hAnsi="Times New Roman" w:cs="Times New Roman"/>
          <w:sz w:val="24"/>
          <w:szCs w:val="24"/>
        </w:rPr>
        <w:t xml:space="preserve"> napredno testiranje u obliku TLPT-a</w:t>
      </w:r>
      <w:r w:rsidR="00612BEC" w:rsidRPr="004A1001">
        <w:rPr>
          <w:rFonts w:ascii="Times New Roman" w:hAnsi="Times New Roman" w:cs="Times New Roman"/>
          <w:sz w:val="24"/>
          <w:szCs w:val="24"/>
        </w:rPr>
        <w:t>, u skladu s člankom 26. stavkom 1. Uredbe (EU) 2022/2554</w:t>
      </w:r>
    </w:p>
    <w:p w14:paraId="0B3F9159" w14:textId="74A19E0D" w:rsidR="00502614" w:rsidRDefault="00502614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Pr="00502614">
        <w:rPr>
          <w:rFonts w:ascii="Times New Roman" w:hAnsi="Times New Roman" w:cs="Times New Roman"/>
          <w:sz w:val="24"/>
          <w:szCs w:val="24"/>
        </w:rPr>
        <w:t>TLPT</w:t>
      </w:r>
      <w:r>
        <w:rPr>
          <w:rFonts w:ascii="Times New Roman" w:hAnsi="Times New Roman" w:cs="Times New Roman"/>
          <w:sz w:val="24"/>
          <w:szCs w:val="24"/>
        </w:rPr>
        <w:t>-jem</w:t>
      </w:r>
      <w:r w:rsidRPr="00502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obuhvatila</w:t>
      </w:r>
      <w:r w:rsidRPr="00502614">
        <w:rPr>
          <w:rFonts w:ascii="Times New Roman" w:hAnsi="Times New Roman" w:cs="Times New Roman"/>
          <w:sz w:val="24"/>
          <w:szCs w:val="24"/>
        </w:rPr>
        <w:t xml:space="preserve"> više ključnih ili važnih funkcija financijskog subjekta ili sve takve funkcije ili se </w:t>
      </w:r>
      <w:r>
        <w:rPr>
          <w:rFonts w:ascii="Times New Roman" w:hAnsi="Times New Roman" w:cs="Times New Roman"/>
          <w:sz w:val="24"/>
          <w:szCs w:val="24"/>
        </w:rPr>
        <w:t xml:space="preserve">TLPT </w:t>
      </w:r>
      <w:r w:rsidRPr="00502614">
        <w:rPr>
          <w:rFonts w:ascii="Times New Roman" w:hAnsi="Times New Roman" w:cs="Times New Roman"/>
          <w:sz w:val="24"/>
          <w:szCs w:val="24"/>
        </w:rPr>
        <w:t>ne provodi na produkcijskim sustavima kojima se te funkcije podupiru, u skladu sa zahtjevima iz članka 26. stavka 2. Uredbe (EU) 2022/2554</w:t>
      </w:r>
    </w:p>
    <w:p w14:paraId="5B66C78A" w14:textId="08600C61" w:rsidR="00502614" w:rsidRDefault="00EB1C85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Pr="00AA2464">
        <w:rPr>
          <w:rFonts w:ascii="Times New Roman" w:hAnsi="Times New Roman" w:cs="Times New Roman"/>
          <w:sz w:val="24"/>
          <w:szCs w:val="24"/>
        </w:rPr>
        <w:t>TLTP obuhvaća i treće strane pružatelje IKT usluga, nije poduze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AA2464">
        <w:rPr>
          <w:rFonts w:ascii="Times New Roman" w:hAnsi="Times New Roman" w:cs="Times New Roman"/>
          <w:sz w:val="24"/>
          <w:szCs w:val="24"/>
        </w:rPr>
        <w:t xml:space="preserve"> mjere za osiguranje sudjelovanja trećih strana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2464">
        <w:rPr>
          <w:rFonts w:ascii="Times New Roman" w:hAnsi="Times New Roman" w:cs="Times New Roman"/>
          <w:sz w:val="24"/>
          <w:szCs w:val="24"/>
        </w:rPr>
        <w:t xml:space="preserve"> u skladu s člankom 26. stavkom 3. 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7E2F48ED" w14:textId="0D4AC2A4" w:rsidR="006C3E23" w:rsidRDefault="006C3E23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C3E23">
        <w:rPr>
          <w:rFonts w:ascii="Times New Roman" w:hAnsi="Times New Roman" w:cs="Times New Roman"/>
          <w:sz w:val="24"/>
          <w:szCs w:val="24"/>
        </w:rPr>
        <w:t>ne provod</w:t>
      </w:r>
      <w:r w:rsidR="00EF309C">
        <w:rPr>
          <w:rFonts w:ascii="Times New Roman" w:hAnsi="Times New Roman" w:cs="Times New Roman"/>
          <w:sz w:val="24"/>
          <w:szCs w:val="24"/>
        </w:rPr>
        <w:t>i</w:t>
      </w:r>
      <w:r w:rsidRPr="006C3E23">
        <w:rPr>
          <w:rFonts w:ascii="Times New Roman" w:hAnsi="Times New Roman" w:cs="Times New Roman"/>
          <w:sz w:val="24"/>
          <w:szCs w:val="24"/>
        </w:rPr>
        <w:t xml:space="preserve"> djelotvorne kontrole upravljanja rizicima kako bi ublaži</w:t>
      </w:r>
      <w:r w:rsidR="00EF309C">
        <w:rPr>
          <w:rFonts w:ascii="Times New Roman" w:hAnsi="Times New Roman" w:cs="Times New Roman"/>
          <w:sz w:val="24"/>
          <w:szCs w:val="24"/>
        </w:rPr>
        <w:t>la</w:t>
      </w:r>
      <w:r w:rsidRPr="006C3E23">
        <w:rPr>
          <w:rFonts w:ascii="Times New Roman" w:hAnsi="Times New Roman" w:cs="Times New Roman"/>
          <w:sz w:val="24"/>
          <w:szCs w:val="24"/>
        </w:rPr>
        <w:t xml:space="preserve"> rizike od mogućeg učinka na podatke</w:t>
      </w:r>
      <w:r w:rsidR="00EF309C">
        <w:rPr>
          <w:rFonts w:ascii="Times New Roman" w:hAnsi="Times New Roman" w:cs="Times New Roman"/>
          <w:sz w:val="24"/>
          <w:szCs w:val="24"/>
        </w:rPr>
        <w:t xml:space="preserve"> ili</w:t>
      </w:r>
      <w:r w:rsidRPr="006C3E23">
        <w:rPr>
          <w:rFonts w:ascii="Times New Roman" w:hAnsi="Times New Roman" w:cs="Times New Roman"/>
          <w:sz w:val="24"/>
          <w:szCs w:val="24"/>
        </w:rPr>
        <w:t xml:space="preserve"> od oštećenja imovine i od poremećaja u radu ključnih ili važnih funkcija, usluga ili operacija</w:t>
      </w:r>
      <w:r w:rsidR="00EF309C">
        <w:rPr>
          <w:rFonts w:ascii="Times New Roman" w:hAnsi="Times New Roman" w:cs="Times New Roman"/>
          <w:sz w:val="24"/>
          <w:szCs w:val="24"/>
        </w:rPr>
        <w:t>, u skladu s</w:t>
      </w:r>
      <w:r w:rsidRPr="006C3E23">
        <w:rPr>
          <w:rFonts w:ascii="Times New Roman" w:hAnsi="Times New Roman" w:cs="Times New Roman"/>
          <w:sz w:val="24"/>
          <w:szCs w:val="24"/>
        </w:rPr>
        <w:t xml:space="preserve"> člank</w:t>
      </w:r>
      <w:r w:rsidR="00EF309C">
        <w:rPr>
          <w:rFonts w:ascii="Times New Roman" w:hAnsi="Times New Roman" w:cs="Times New Roman"/>
          <w:sz w:val="24"/>
          <w:szCs w:val="24"/>
        </w:rPr>
        <w:t>om</w:t>
      </w:r>
      <w:r w:rsidRPr="006C3E23">
        <w:rPr>
          <w:rFonts w:ascii="Times New Roman" w:hAnsi="Times New Roman" w:cs="Times New Roman"/>
          <w:sz w:val="24"/>
          <w:szCs w:val="24"/>
        </w:rPr>
        <w:t xml:space="preserve"> 26. stavk</w:t>
      </w:r>
      <w:r w:rsidR="00EF309C">
        <w:rPr>
          <w:rFonts w:ascii="Times New Roman" w:hAnsi="Times New Roman" w:cs="Times New Roman"/>
          <w:sz w:val="24"/>
          <w:szCs w:val="24"/>
        </w:rPr>
        <w:t>om</w:t>
      </w:r>
      <w:r w:rsidRPr="006C3E23">
        <w:rPr>
          <w:rFonts w:ascii="Times New Roman" w:hAnsi="Times New Roman" w:cs="Times New Roman"/>
          <w:sz w:val="24"/>
          <w:szCs w:val="24"/>
        </w:rPr>
        <w:t xml:space="preserve"> 5. Uredbe (EU) 2022/2554</w:t>
      </w:r>
    </w:p>
    <w:p w14:paraId="2253BCDD" w14:textId="26BA96B1" w:rsidR="00EF309C" w:rsidRDefault="00EF309C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309C">
        <w:rPr>
          <w:rFonts w:ascii="Times New Roman" w:hAnsi="Times New Roman" w:cs="Times New Roman"/>
          <w:sz w:val="24"/>
          <w:szCs w:val="24"/>
        </w:rPr>
        <w:t>ne dostav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F309C">
        <w:rPr>
          <w:rFonts w:ascii="Times New Roman" w:hAnsi="Times New Roman" w:cs="Times New Roman"/>
          <w:sz w:val="24"/>
          <w:szCs w:val="24"/>
        </w:rPr>
        <w:t xml:space="preserve"> sažetak relevantnih nalaza</w:t>
      </w:r>
      <w:r>
        <w:rPr>
          <w:rFonts w:ascii="Times New Roman" w:hAnsi="Times New Roman" w:cs="Times New Roman"/>
          <w:sz w:val="24"/>
          <w:szCs w:val="24"/>
        </w:rPr>
        <w:t xml:space="preserve"> ili</w:t>
      </w:r>
      <w:r w:rsidRPr="00EF309C">
        <w:rPr>
          <w:rFonts w:ascii="Times New Roman" w:hAnsi="Times New Roman" w:cs="Times New Roman"/>
          <w:sz w:val="24"/>
          <w:szCs w:val="24"/>
        </w:rPr>
        <w:t xml:space="preserve"> planove za ispravljanje nedostataka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F309C">
        <w:rPr>
          <w:rFonts w:ascii="Times New Roman" w:hAnsi="Times New Roman" w:cs="Times New Roman"/>
          <w:sz w:val="24"/>
          <w:szCs w:val="24"/>
        </w:rPr>
        <w:t xml:space="preserve"> dokumentaciju kojom se potvrđuje da je TLPT proveden u skladu sa zahtjevima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 s</w:t>
      </w:r>
      <w:r w:rsidRPr="00EF309C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F309C">
        <w:rPr>
          <w:rFonts w:ascii="Times New Roman" w:hAnsi="Times New Roman" w:cs="Times New Roman"/>
          <w:sz w:val="24"/>
          <w:szCs w:val="24"/>
        </w:rPr>
        <w:t xml:space="preserve"> 26. stav</w:t>
      </w:r>
      <w:r w:rsidR="0044228E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m</w:t>
      </w:r>
      <w:r w:rsidR="0044228E">
        <w:rPr>
          <w:rFonts w:ascii="Times New Roman" w:hAnsi="Times New Roman" w:cs="Times New Roman"/>
          <w:sz w:val="24"/>
          <w:szCs w:val="24"/>
        </w:rPr>
        <w:t>a</w:t>
      </w:r>
      <w:r w:rsidRPr="00EF309C">
        <w:rPr>
          <w:rFonts w:ascii="Times New Roman" w:hAnsi="Times New Roman" w:cs="Times New Roman"/>
          <w:sz w:val="24"/>
          <w:szCs w:val="24"/>
        </w:rPr>
        <w:t xml:space="preserve"> 6.</w:t>
      </w:r>
      <w:r w:rsidR="0044228E">
        <w:rPr>
          <w:rFonts w:ascii="Times New Roman" w:hAnsi="Times New Roman" w:cs="Times New Roman"/>
          <w:sz w:val="24"/>
          <w:szCs w:val="24"/>
        </w:rPr>
        <w:t xml:space="preserve"> i 7.</w:t>
      </w:r>
      <w:r w:rsidRPr="00EF309C">
        <w:rPr>
          <w:rFonts w:ascii="Times New Roman" w:hAnsi="Times New Roman" w:cs="Times New Roman"/>
          <w:sz w:val="24"/>
          <w:szCs w:val="24"/>
        </w:rPr>
        <w:t xml:space="preserve"> Uredbe (EU) 2022/2554</w:t>
      </w:r>
    </w:p>
    <w:p w14:paraId="23D1D81E" w14:textId="170EFEF9" w:rsidR="00A46253" w:rsidRDefault="00A46253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angažirao provoditelje testiranja, u skladu s</w:t>
      </w:r>
      <w:r w:rsidRPr="006C3E23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</w:t>
      </w:r>
      <w:r w:rsidR="004F27B1">
        <w:rPr>
          <w:rFonts w:ascii="Times New Roman" w:hAnsi="Times New Roman" w:cs="Times New Roman"/>
          <w:sz w:val="24"/>
          <w:szCs w:val="24"/>
        </w:rPr>
        <w:t>m</w:t>
      </w:r>
      <w:r w:rsidRPr="006C3E23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6C3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3E23">
        <w:rPr>
          <w:rFonts w:ascii="Times New Roman" w:hAnsi="Times New Roman" w:cs="Times New Roman"/>
          <w:sz w:val="24"/>
          <w:szCs w:val="24"/>
        </w:rPr>
        <w:t xml:space="preserve">. </w:t>
      </w:r>
      <w:r w:rsidR="004F27B1">
        <w:rPr>
          <w:rFonts w:ascii="Times New Roman" w:hAnsi="Times New Roman" w:cs="Times New Roman"/>
          <w:sz w:val="24"/>
          <w:szCs w:val="24"/>
        </w:rPr>
        <w:t xml:space="preserve">ili člankom 27. </w:t>
      </w:r>
      <w:r w:rsidRPr="006C3E23">
        <w:rPr>
          <w:rFonts w:ascii="Times New Roman" w:hAnsi="Times New Roman" w:cs="Times New Roman"/>
          <w:sz w:val="24"/>
          <w:szCs w:val="24"/>
        </w:rPr>
        <w:t>Uredbe (EU) 2022/2554</w:t>
      </w:r>
    </w:p>
    <w:p w14:paraId="541D33F0" w14:textId="7739503B" w:rsidR="00EA54EC" w:rsidRPr="00F3372A" w:rsidRDefault="00AF5BA8" w:rsidP="000C1F9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 xml:space="preserve">ne postupi u skladu s regulatornim tehničkim standardom koji je donesen na temelju članka </w:t>
      </w:r>
      <w:r w:rsidR="00887313" w:rsidRPr="00F3372A">
        <w:rPr>
          <w:rFonts w:ascii="Times New Roman" w:hAnsi="Times New Roman" w:cs="Times New Roman"/>
          <w:sz w:val="24"/>
          <w:szCs w:val="24"/>
        </w:rPr>
        <w:t>26</w:t>
      </w:r>
      <w:r w:rsidRPr="00F3372A">
        <w:rPr>
          <w:rFonts w:ascii="Times New Roman" w:hAnsi="Times New Roman" w:cs="Times New Roman"/>
          <w:sz w:val="24"/>
          <w:szCs w:val="24"/>
        </w:rPr>
        <w:t xml:space="preserve">. stavka </w:t>
      </w:r>
      <w:r w:rsidR="00887313" w:rsidRPr="00F3372A">
        <w:rPr>
          <w:rFonts w:ascii="Times New Roman" w:hAnsi="Times New Roman" w:cs="Times New Roman"/>
          <w:sz w:val="24"/>
          <w:szCs w:val="24"/>
        </w:rPr>
        <w:t>11</w:t>
      </w:r>
      <w:r w:rsidRPr="00F3372A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1245E808" w14:textId="4A703C96" w:rsidR="009715FA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36B6">
        <w:rPr>
          <w:rFonts w:ascii="Times New Roman" w:hAnsi="Times New Roman" w:cs="Times New Roman"/>
          <w:sz w:val="24"/>
          <w:szCs w:val="24"/>
        </w:rPr>
        <w:t>6</w:t>
      </w:r>
      <w:r w:rsidR="00EA54EC" w:rsidRPr="00AA2464">
        <w:rPr>
          <w:rFonts w:ascii="Times New Roman" w:hAnsi="Times New Roman" w:cs="Times New Roman"/>
          <w:sz w:val="24"/>
          <w:szCs w:val="24"/>
        </w:rPr>
        <w:t>. ne upravlja IKT rizikom povezanim s trećim stranama</w:t>
      </w:r>
      <w:r w:rsidR="00ED18D5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28. stavkom 1.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37FAB3F8" w14:textId="45C14659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36B6">
        <w:rPr>
          <w:rFonts w:ascii="Times New Roman" w:hAnsi="Times New Roman" w:cs="Times New Roman"/>
          <w:sz w:val="24"/>
          <w:szCs w:val="24"/>
        </w:rPr>
        <w:t>7</w:t>
      </w:r>
      <w:r w:rsidR="009715FA" w:rsidRPr="00A877C0">
        <w:rPr>
          <w:rFonts w:ascii="Times New Roman" w:hAnsi="Times New Roman" w:cs="Times New Roman"/>
          <w:sz w:val="24"/>
          <w:szCs w:val="24"/>
        </w:rPr>
        <w:t>. n</w:t>
      </w:r>
      <w:r w:rsidR="00A877C0" w:rsidRPr="004A1001">
        <w:rPr>
          <w:rFonts w:ascii="Times New Roman" w:hAnsi="Times New Roman" w:cs="Times New Roman"/>
          <w:sz w:val="24"/>
          <w:szCs w:val="24"/>
        </w:rPr>
        <w:t>ije</w:t>
      </w:r>
      <w:r w:rsidR="009715FA" w:rsidRPr="00A877C0">
        <w:rPr>
          <w:rFonts w:ascii="Times New Roman" w:hAnsi="Times New Roman" w:cs="Times New Roman"/>
          <w:sz w:val="24"/>
          <w:szCs w:val="24"/>
        </w:rPr>
        <w:t xml:space="preserve"> </w:t>
      </w:r>
      <w:r w:rsidR="00A877C0" w:rsidRPr="004A1001">
        <w:rPr>
          <w:rFonts w:ascii="Times New Roman" w:hAnsi="Times New Roman" w:cs="Times New Roman"/>
          <w:sz w:val="24"/>
          <w:szCs w:val="24"/>
        </w:rPr>
        <w:t xml:space="preserve">donijela ili ne </w:t>
      </w:r>
      <w:r w:rsidR="009715FA" w:rsidRPr="00A877C0">
        <w:rPr>
          <w:rFonts w:ascii="Times New Roman" w:hAnsi="Times New Roman" w:cs="Times New Roman"/>
          <w:sz w:val="24"/>
          <w:szCs w:val="24"/>
        </w:rPr>
        <w:t>preispitu</w:t>
      </w:r>
      <w:r w:rsidR="00A877C0" w:rsidRPr="004A1001">
        <w:rPr>
          <w:rFonts w:ascii="Times New Roman" w:hAnsi="Times New Roman" w:cs="Times New Roman"/>
          <w:sz w:val="24"/>
          <w:szCs w:val="24"/>
        </w:rPr>
        <w:t>je</w:t>
      </w:r>
      <w:r w:rsidR="009715FA" w:rsidRPr="00A877C0">
        <w:rPr>
          <w:rFonts w:ascii="Times New Roman" w:hAnsi="Times New Roman" w:cs="Times New Roman"/>
          <w:sz w:val="24"/>
          <w:szCs w:val="24"/>
        </w:rPr>
        <w:t xml:space="preserve"> redovito strategiju za IKT rizik povezan s trećim stranama</w:t>
      </w:r>
      <w:r w:rsidR="00A877C0" w:rsidRPr="004A1001">
        <w:rPr>
          <w:rFonts w:ascii="Times New Roman" w:hAnsi="Times New Roman" w:cs="Times New Roman"/>
          <w:sz w:val="24"/>
          <w:szCs w:val="24"/>
        </w:rPr>
        <w:t>,</w:t>
      </w:r>
      <w:r w:rsidR="009715FA" w:rsidRPr="00A877C0">
        <w:rPr>
          <w:rFonts w:ascii="Times New Roman" w:hAnsi="Times New Roman" w:cs="Times New Roman"/>
          <w:sz w:val="24"/>
          <w:szCs w:val="24"/>
        </w:rPr>
        <w:t xml:space="preserve"> u skladu s člankom 28. stavkom 2. Uredbe (EU) 2022/2554</w:t>
      </w:r>
    </w:p>
    <w:p w14:paraId="7C6CEB4A" w14:textId="04BA9FF5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36B6">
        <w:rPr>
          <w:rFonts w:ascii="Times New Roman" w:hAnsi="Times New Roman" w:cs="Times New Roman"/>
          <w:sz w:val="24"/>
          <w:szCs w:val="24"/>
        </w:rPr>
        <w:t>8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456CF3" w:rsidRPr="00AA2464">
        <w:rPr>
          <w:rFonts w:ascii="Times New Roman" w:hAnsi="Times New Roman" w:cs="Times New Roman"/>
          <w:sz w:val="24"/>
          <w:szCs w:val="24"/>
        </w:rPr>
        <w:t xml:space="preserve">ne vodi </w:t>
      </w:r>
      <w:r w:rsidR="00456CF3">
        <w:rPr>
          <w:rFonts w:ascii="Times New Roman" w:hAnsi="Times New Roman" w:cs="Times New Roman"/>
          <w:sz w:val="24"/>
          <w:szCs w:val="24"/>
        </w:rPr>
        <w:t xml:space="preserve">ili ne ažurira </w:t>
      </w:r>
      <w:r w:rsidR="00EA54EC" w:rsidRPr="00AA2464">
        <w:rPr>
          <w:rFonts w:ascii="Times New Roman" w:hAnsi="Times New Roman" w:cs="Times New Roman"/>
          <w:sz w:val="24"/>
          <w:szCs w:val="24"/>
        </w:rPr>
        <w:t>registar informacija o svim ugovornim aranžmanima o upotrebi IKT usluga koje pružaju treće strane pružatelji IKT usluga</w:t>
      </w:r>
      <w:r w:rsidR="00456CF3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</w:t>
      </w:r>
      <w:r w:rsidR="00093ACB">
        <w:rPr>
          <w:rFonts w:ascii="Times New Roman" w:hAnsi="Times New Roman" w:cs="Times New Roman"/>
          <w:sz w:val="24"/>
          <w:szCs w:val="24"/>
        </w:rPr>
        <w:t>k</w:t>
      </w:r>
      <w:r w:rsidR="00EA54EC" w:rsidRPr="00AA2464">
        <w:rPr>
          <w:rFonts w:ascii="Times New Roman" w:hAnsi="Times New Roman" w:cs="Times New Roman"/>
          <w:sz w:val="24"/>
          <w:szCs w:val="24"/>
        </w:rPr>
        <w:t>om 28. stavkom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777A2D83" w14:textId="6DFB38E9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93ACB">
        <w:rPr>
          <w:rFonts w:ascii="Times New Roman" w:hAnsi="Times New Roman" w:cs="Times New Roman"/>
          <w:sz w:val="24"/>
          <w:szCs w:val="24"/>
        </w:rPr>
        <w:t>9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nadležno tijelo izvijestio u skladu s člankom 28. stavk</w:t>
      </w:r>
      <w:r w:rsidR="00EA54EC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3. podstavk</w:t>
      </w:r>
      <w:r w:rsidR="00EA54EC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3.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  <w:r w:rsidR="00DD0B96">
        <w:rPr>
          <w:rFonts w:ascii="Times New Roman" w:hAnsi="Times New Roman" w:cs="Times New Roman"/>
          <w:sz w:val="24"/>
          <w:szCs w:val="24"/>
        </w:rPr>
        <w:t xml:space="preserve"> ili </w:t>
      </w:r>
      <w:r w:rsidR="005C5BF1">
        <w:rPr>
          <w:rFonts w:ascii="Times New Roman" w:hAnsi="Times New Roman" w:cs="Times New Roman"/>
          <w:sz w:val="24"/>
          <w:szCs w:val="24"/>
        </w:rPr>
        <w:t xml:space="preserve">u </w:t>
      </w:r>
      <w:r w:rsidR="00DD0B96" w:rsidRPr="00AA2464">
        <w:rPr>
          <w:rFonts w:ascii="Times New Roman" w:hAnsi="Times New Roman" w:cs="Times New Roman"/>
          <w:sz w:val="24"/>
          <w:szCs w:val="24"/>
        </w:rPr>
        <w:t>skladu s člankom 28. stavk</w:t>
      </w:r>
      <w:r w:rsidR="00DD0B96">
        <w:rPr>
          <w:rFonts w:ascii="Times New Roman" w:hAnsi="Times New Roman" w:cs="Times New Roman"/>
          <w:sz w:val="24"/>
          <w:szCs w:val="24"/>
        </w:rPr>
        <w:t>om</w:t>
      </w:r>
      <w:r w:rsidR="00DD0B96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DD0B96">
        <w:rPr>
          <w:rFonts w:ascii="Times New Roman" w:hAnsi="Times New Roman" w:cs="Times New Roman"/>
          <w:sz w:val="24"/>
          <w:szCs w:val="24"/>
        </w:rPr>
        <w:t>3</w:t>
      </w:r>
      <w:r w:rsidR="00DD0B96" w:rsidRPr="00AA2464">
        <w:rPr>
          <w:rFonts w:ascii="Times New Roman" w:hAnsi="Times New Roman" w:cs="Times New Roman"/>
          <w:sz w:val="24"/>
          <w:szCs w:val="24"/>
        </w:rPr>
        <w:t>. podstavk</w:t>
      </w:r>
      <w:r w:rsidR="00DD0B96">
        <w:rPr>
          <w:rFonts w:ascii="Times New Roman" w:hAnsi="Times New Roman" w:cs="Times New Roman"/>
          <w:sz w:val="24"/>
          <w:szCs w:val="24"/>
        </w:rPr>
        <w:t>om</w:t>
      </w:r>
      <w:r w:rsidR="00DD0B96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DD0B96">
        <w:rPr>
          <w:rFonts w:ascii="Times New Roman" w:hAnsi="Times New Roman" w:cs="Times New Roman"/>
          <w:sz w:val="24"/>
          <w:szCs w:val="24"/>
        </w:rPr>
        <w:t>5</w:t>
      </w:r>
      <w:r w:rsidR="00DD0B96" w:rsidRPr="00AA2464">
        <w:rPr>
          <w:rFonts w:ascii="Times New Roman" w:hAnsi="Times New Roman" w:cs="Times New Roman"/>
          <w:sz w:val="24"/>
          <w:szCs w:val="24"/>
        </w:rPr>
        <w:t>. Uredbe</w:t>
      </w:r>
      <w:r w:rsidR="00DD0B96">
        <w:rPr>
          <w:rFonts w:ascii="Times New Roman" w:hAnsi="Times New Roman" w:cs="Times New Roman"/>
          <w:sz w:val="24"/>
          <w:szCs w:val="24"/>
        </w:rPr>
        <w:t xml:space="preserve"> </w:t>
      </w:r>
      <w:r w:rsidR="00DD0B96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5F5D7A2B" w14:textId="2E4DC59B" w:rsidR="00EA54EC" w:rsidRPr="00AA2464" w:rsidRDefault="00093ACB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EA54EC" w:rsidRPr="00AA2464">
        <w:rPr>
          <w:rFonts w:ascii="Times New Roman" w:hAnsi="Times New Roman" w:cs="Times New Roman"/>
          <w:sz w:val="24"/>
          <w:szCs w:val="24"/>
        </w:rPr>
        <w:t>.</w:t>
      </w:r>
      <w:r w:rsidR="00B5588F">
        <w:rPr>
          <w:rFonts w:ascii="Times New Roman" w:hAnsi="Times New Roman" w:cs="Times New Roman"/>
          <w:sz w:val="24"/>
          <w:szCs w:val="24"/>
        </w:rPr>
        <w:t xml:space="preserve"> </w:t>
      </w:r>
      <w:r w:rsidR="00B5588F" w:rsidRPr="00AA2464">
        <w:rPr>
          <w:rFonts w:ascii="Times New Roman" w:hAnsi="Times New Roman" w:cs="Times New Roman"/>
          <w:sz w:val="24"/>
          <w:szCs w:val="24"/>
        </w:rPr>
        <w:t>prije sklapanja ugovornog aranžmana o upotrebi IKT usluga</w:t>
      </w:r>
      <w:r w:rsidR="00B5588F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nije prove</w:t>
      </w:r>
      <w:r w:rsidR="00DD0B96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sve </w:t>
      </w:r>
      <w:r w:rsidR="00DD0B96">
        <w:rPr>
          <w:rFonts w:ascii="Times New Roman" w:hAnsi="Times New Roman" w:cs="Times New Roman"/>
          <w:sz w:val="24"/>
          <w:szCs w:val="24"/>
        </w:rPr>
        <w:t>elemente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iz članka 28. stavka 4. 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(EU) 2022/2554 </w:t>
      </w:r>
      <w:r w:rsidR="00982E92">
        <w:rPr>
          <w:rFonts w:ascii="Times New Roman" w:hAnsi="Times New Roman" w:cs="Times New Roman"/>
          <w:sz w:val="24"/>
          <w:szCs w:val="24"/>
        </w:rPr>
        <w:t xml:space="preserve">ili članka 29. stavka 1. </w:t>
      </w:r>
      <w:r w:rsidR="00982E92" w:rsidRPr="00AA2464">
        <w:rPr>
          <w:rFonts w:ascii="Times New Roman" w:hAnsi="Times New Roman" w:cs="Times New Roman"/>
          <w:sz w:val="24"/>
          <w:szCs w:val="24"/>
        </w:rPr>
        <w:t>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E92" w:rsidRPr="00AA2464">
        <w:rPr>
          <w:rFonts w:ascii="Times New Roman" w:hAnsi="Times New Roman" w:cs="Times New Roman"/>
          <w:sz w:val="24"/>
          <w:szCs w:val="24"/>
        </w:rPr>
        <w:t xml:space="preserve">(EU) 2022/2554 </w:t>
      </w:r>
    </w:p>
    <w:p w14:paraId="505A263D" w14:textId="7792C37F" w:rsidR="00764A13" w:rsidRDefault="00650DA5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3ACB">
        <w:rPr>
          <w:rFonts w:ascii="Times New Roman" w:hAnsi="Times New Roman" w:cs="Times New Roman"/>
          <w:sz w:val="24"/>
          <w:szCs w:val="24"/>
        </w:rPr>
        <w:t>1</w:t>
      </w:r>
      <w:r w:rsidR="00EA54EC" w:rsidRPr="00AA2464">
        <w:rPr>
          <w:rFonts w:ascii="Times New Roman" w:hAnsi="Times New Roman" w:cs="Times New Roman"/>
          <w:sz w:val="24"/>
          <w:szCs w:val="24"/>
        </w:rPr>
        <w:t>. sklopi ugovor s trećom stranom pružatelj</w:t>
      </w:r>
      <w:r w:rsidR="00093ACB">
        <w:rPr>
          <w:rFonts w:ascii="Times New Roman" w:hAnsi="Times New Roman" w:cs="Times New Roman"/>
          <w:sz w:val="24"/>
          <w:szCs w:val="24"/>
        </w:rPr>
        <w:t>e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m IKT usluga koji ne ispunjava odgovarajuće standarde informacijske sigurnosti, </w:t>
      </w:r>
      <w:r w:rsidR="00F932AB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EA54EC" w:rsidRPr="00AA2464">
        <w:rPr>
          <w:rFonts w:ascii="Times New Roman" w:hAnsi="Times New Roman" w:cs="Times New Roman"/>
          <w:sz w:val="24"/>
          <w:szCs w:val="24"/>
        </w:rPr>
        <w:t>člank</w:t>
      </w:r>
      <w:r w:rsidR="00F932AB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28. stavk</w:t>
      </w:r>
      <w:r w:rsidR="00F932AB">
        <w:rPr>
          <w:rFonts w:ascii="Times New Roman" w:hAnsi="Times New Roman" w:cs="Times New Roman"/>
          <w:sz w:val="24"/>
          <w:szCs w:val="24"/>
        </w:rPr>
        <w:t>om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5.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3B48C08B" w14:textId="2CD688DE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C00">
        <w:rPr>
          <w:rFonts w:ascii="Times New Roman" w:hAnsi="Times New Roman" w:cs="Times New Roman"/>
          <w:sz w:val="24"/>
          <w:szCs w:val="24"/>
        </w:rPr>
        <w:t>2</w:t>
      </w:r>
      <w:r w:rsidR="0097267C">
        <w:rPr>
          <w:rFonts w:ascii="Times New Roman" w:hAnsi="Times New Roman" w:cs="Times New Roman"/>
          <w:sz w:val="24"/>
          <w:szCs w:val="24"/>
        </w:rPr>
        <w:t>.</w:t>
      </w:r>
      <w:r w:rsidR="00764A13">
        <w:rPr>
          <w:rFonts w:ascii="Times New Roman" w:hAnsi="Times New Roman" w:cs="Times New Roman"/>
          <w:sz w:val="24"/>
          <w:szCs w:val="24"/>
        </w:rPr>
        <w:t xml:space="preserve"> </w:t>
      </w:r>
      <w:r w:rsidR="0097267C">
        <w:rPr>
          <w:rFonts w:ascii="Times New Roman" w:hAnsi="Times New Roman" w:cs="Times New Roman"/>
          <w:sz w:val="24"/>
          <w:szCs w:val="24"/>
        </w:rPr>
        <w:t xml:space="preserve">pri </w:t>
      </w:r>
      <w:r w:rsidR="00764A13">
        <w:rPr>
          <w:rFonts w:ascii="Times New Roman" w:hAnsi="Times New Roman" w:cs="Times New Roman"/>
          <w:sz w:val="24"/>
          <w:szCs w:val="24"/>
        </w:rPr>
        <w:t>ostvarivanju prava na pristup, inspekcijski nadzor i reviziju</w:t>
      </w:r>
      <w:r w:rsidR="0097267C">
        <w:rPr>
          <w:rFonts w:ascii="Times New Roman" w:hAnsi="Times New Roman" w:cs="Times New Roman"/>
          <w:sz w:val="24"/>
          <w:szCs w:val="24"/>
        </w:rPr>
        <w:t xml:space="preserve"> u odnosu na treću st</w:t>
      </w:r>
      <w:r w:rsidR="00E56C00">
        <w:rPr>
          <w:rFonts w:ascii="Times New Roman" w:hAnsi="Times New Roman" w:cs="Times New Roman"/>
          <w:sz w:val="24"/>
          <w:szCs w:val="24"/>
        </w:rPr>
        <w:t>r</w:t>
      </w:r>
      <w:r w:rsidR="0097267C">
        <w:rPr>
          <w:rFonts w:ascii="Times New Roman" w:hAnsi="Times New Roman" w:cs="Times New Roman"/>
          <w:sz w:val="24"/>
          <w:szCs w:val="24"/>
        </w:rPr>
        <w:t xml:space="preserve">anu pružatelja </w:t>
      </w:r>
      <w:r w:rsidR="00E56C00">
        <w:rPr>
          <w:rFonts w:ascii="Times New Roman" w:hAnsi="Times New Roman" w:cs="Times New Roman"/>
          <w:sz w:val="24"/>
          <w:szCs w:val="24"/>
        </w:rPr>
        <w:t xml:space="preserve">IKT </w:t>
      </w:r>
      <w:r w:rsidR="0097267C">
        <w:rPr>
          <w:rFonts w:ascii="Times New Roman" w:hAnsi="Times New Roman" w:cs="Times New Roman"/>
          <w:sz w:val="24"/>
          <w:szCs w:val="24"/>
        </w:rPr>
        <w:t>usluga, nije utvrdila učestalost ili nije utvrdila područja revizije ili nije provjerila imaju li revizori odgovarajuć</w:t>
      </w:r>
      <w:r w:rsidR="00CA06C5">
        <w:rPr>
          <w:rFonts w:ascii="Times New Roman" w:hAnsi="Times New Roman" w:cs="Times New Roman"/>
          <w:sz w:val="24"/>
          <w:szCs w:val="24"/>
        </w:rPr>
        <w:t>e vještine i znanje</w:t>
      </w:r>
      <w:r w:rsidR="0097267C">
        <w:rPr>
          <w:rFonts w:ascii="Times New Roman" w:hAnsi="Times New Roman" w:cs="Times New Roman"/>
          <w:sz w:val="24"/>
          <w:szCs w:val="24"/>
        </w:rPr>
        <w:t>, u</w:t>
      </w:r>
      <w:r w:rsidR="00764A13">
        <w:rPr>
          <w:rFonts w:ascii="Times New Roman" w:hAnsi="Times New Roman" w:cs="Times New Roman"/>
          <w:sz w:val="24"/>
          <w:szCs w:val="24"/>
        </w:rPr>
        <w:t xml:space="preserve"> skladu s </w:t>
      </w:r>
      <w:r w:rsidR="00764A13" w:rsidRPr="00AA2464">
        <w:rPr>
          <w:rFonts w:ascii="Times New Roman" w:hAnsi="Times New Roman" w:cs="Times New Roman"/>
          <w:sz w:val="24"/>
          <w:szCs w:val="24"/>
        </w:rPr>
        <w:t>člank</w:t>
      </w:r>
      <w:r w:rsidR="00764A13">
        <w:rPr>
          <w:rFonts w:ascii="Times New Roman" w:hAnsi="Times New Roman" w:cs="Times New Roman"/>
          <w:sz w:val="24"/>
          <w:szCs w:val="24"/>
        </w:rPr>
        <w:t>om</w:t>
      </w:r>
      <w:r w:rsidR="00764A13" w:rsidRPr="00AA2464">
        <w:rPr>
          <w:rFonts w:ascii="Times New Roman" w:hAnsi="Times New Roman" w:cs="Times New Roman"/>
          <w:sz w:val="24"/>
          <w:szCs w:val="24"/>
        </w:rPr>
        <w:t xml:space="preserve"> 28. stavk</w:t>
      </w:r>
      <w:r w:rsidR="00764A13">
        <w:rPr>
          <w:rFonts w:ascii="Times New Roman" w:hAnsi="Times New Roman" w:cs="Times New Roman"/>
          <w:sz w:val="24"/>
          <w:szCs w:val="24"/>
        </w:rPr>
        <w:t>om</w:t>
      </w:r>
      <w:r w:rsidR="00764A13" w:rsidRPr="00AA2464">
        <w:rPr>
          <w:rFonts w:ascii="Times New Roman" w:hAnsi="Times New Roman" w:cs="Times New Roman"/>
          <w:sz w:val="24"/>
          <w:szCs w:val="24"/>
        </w:rPr>
        <w:t xml:space="preserve"> </w:t>
      </w:r>
      <w:r w:rsidR="00764A13">
        <w:rPr>
          <w:rFonts w:ascii="Times New Roman" w:hAnsi="Times New Roman" w:cs="Times New Roman"/>
          <w:sz w:val="24"/>
          <w:szCs w:val="24"/>
        </w:rPr>
        <w:t>6</w:t>
      </w:r>
      <w:r w:rsidR="00764A13" w:rsidRPr="00AA2464">
        <w:rPr>
          <w:rFonts w:ascii="Times New Roman" w:hAnsi="Times New Roman" w:cs="Times New Roman"/>
          <w:sz w:val="24"/>
          <w:szCs w:val="24"/>
        </w:rPr>
        <w:t>. Uredbe</w:t>
      </w:r>
      <w:r w:rsidR="00764A13">
        <w:rPr>
          <w:rFonts w:ascii="Times New Roman" w:hAnsi="Times New Roman" w:cs="Times New Roman"/>
          <w:sz w:val="24"/>
          <w:szCs w:val="24"/>
        </w:rPr>
        <w:t xml:space="preserve"> </w:t>
      </w:r>
      <w:r w:rsidR="00764A13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77A9CF2E" w14:textId="5EC08286" w:rsidR="00EA54EC" w:rsidRPr="00AA2464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C00">
        <w:rPr>
          <w:rFonts w:ascii="Times New Roman" w:hAnsi="Times New Roman" w:cs="Times New Roman"/>
          <w:sz w:val="24"/>
          <w:szCs w:val="24"/>
        </w:rPr>
        <w:t>3</w:t>
      </w:r>
      <w:r w:rsidR="00EA54EC" w:rsidRPr="00AA2464">
        <w:rPr>
          <w:rFonts w:ascii="Times New Roman" w:hAnsi="Times New Roman" w:cs="Times New Roman"/>
          <w:sz w:val="24"/>
          <w:szCs w:val="24"/>
        </w:rPr>
        <w:t>. nije osigura</w:t>
      </w:r>
      <w:r w:rsidR="005F2C03">
        <w:rPr>
          <w:rFonts w:ascii="Times New Roman" w:hAnsi="Times New Roman" w:cs="Times New Roman"/>
          <w:sz w:val="24"/>
          <w:szCs w:val="24"/>
        </w:rPr>
        <w:t>la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mogućnost raskida ugovornog angažmana o uporabi IKT usluga</w:t>
      </w:r>
      <w:r w:rsidR="00455F4C">
        <w:rPr>
          <w:rFonts w:ascii="Times New Roman" w:hAnsi="Times New Roman" w:cs="Times New Roman"/>
          <w:sz w:val="24"/>
          <w:szCs w:val="24"/>
        </w:rPr>
        <w:t>,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 u skladu s člankom 28. stavkom 7. Uredbe</w:t>
      </w:r>
      <w:r w:rsidR="00EA54EC">
        <w:rPr>
          <w:rFonts w:ascii="Times New Roman" w:hAnsi="Times New Roman" w:cs="Times New Roman"/>
          <w:sz w:val="24"/>
          <w:szCs w:val="24"/>
        </w:rPr>
        <w:t xml:space="preserve"> </w:t>
      </w:r>
      <w:r w:rsidR="00EA54E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7F233AF2" w14:textId="60DDF632" w:rsidR="00455F4C" w:rsidRDefault="00EA54EC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C00">
        <w:rPr>
          <w:rFonts w:ascii="Times New Roman" w:hAnsi="Times New Roman" w:cs="Times New Roman"/>
          <w:sz w:val="24"/>
          <w:szCs w:val="24"/>
        </w:rPr>
        <w:t>4</w:t>
      </w:r>
      <w:r w:rsidRPr="00AA2464">
        <w:rPr>
          <w:rFonts w:ascii="Times New Roman" w:hAnsi="Times New Roman" w:cs="Times New Roman"/>
          <w:sz w:val="24"/>
          <w:szCs w:val="24"/>
        </w:rPr>
        <w:t>.</w:t>
      </w:r>
      <w:r w:rsidR="00F96873">
        <w:rPr>
          <w:rFonts w:ascii="Times New Roman" w:hAnsi="Times New Roman" w:cs="Times New Roman"/>
          <w:sz w:val="24"/>
          <w:szCs w:val="24"/>
        </w:rPr>
        <w:t xml:space="preserve"> </w:t>
      </w:r>
      <w:r w:rsidRPr="00AA2464">
        <w:rPr>
          <w:rFonts w:ascii="Times New Roman" w:hAnsi="Times New Roman" w:cs="Times New Roman"/>
          <w:sz w:val="24"/>
          <w:szCs w:val="24"/>
        </w:rPr>
        <w:t>nije uve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A2464">
        <w:rPr>
          <w:rFonts w:ascii="Times New Roman" w:hAnsi="Times New Roman" w:cs="Times New Roman"/>
          <w:sz w:val="24"/>
          <w:szCs w:val="24"/>
        </w:rPr>
        <w:t xml:space="preserve">izlaznu strategiju </w:t>
      </w:r>
      <w:r w:rsidR="00F96873">
        <w:rPr>
          <w:rFonts w:ascii="Times New Roman" w:hAnsi="Times New Roman" w:cs="Times New Roman"/>
          <w:sz w:val="24"/>
          <w:szCs w:val="24"/>
        </w:rPr>
        <w:t xml:space="preserve">ili nije osigurala da </w:t>
      </w:r>
      <w:r w:rsidR="00455F4C">
        <w:rPr>
          <w:rFonts w:ascii="Times New Roman" w:hAnsi="Times New Roman" w:cs="Times New Roman"/>
          <w:sz w:val="24"/>
          <w:szCs w:val="24"/>
        </w:rPr>
        <w:t xml:space="preserve">se </w:t>
      </w:r>
      <w:r w:rsidR="00F96873">
        <w:rPr>
          <w:rFonts w:ascii="Times New Roman" w:hAnsi="Times New Roman" w:cs="Times New Roman"/>
          <w:sz w:val="24"/>
          <w:szCs w:val="24"/>
        </w:rPr>
        <w:t>može povući iz ugovornih aranžmana ili nije dokumentirala ili nije testirala izlazne planove, u</w:t>
      </w:r>
      <w:r w:rsidRPr="00AA2464">
        <w:rPr>
          <w:rFonts w:ascii="Times New Roman" w:hAnsi="Times New Roman" w:cs="Times New Roman"/>
          <w:sz w:val="24"/>
          <w:szCs w:val="24"/>
        </w:rPr>
        <w:t xml:space="preserve"> skladu s člankom 28. stavkom 8. 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127BE4A2" w14:textId="71058C43" w:rsidR="00650DA5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C00">
        <w:rPr>
          <w:rFonts w:ascii="Times New Roman" w:hAnsi="Times New Roman" w:cs="Times New Roman"/>
          <w:sz w:val="24"/>
          <w:szCs w:val="24"/>
        </w:rPr>
        <w:t>5</w:t>
      </w:r>
      <w:r w:rsidR="00455F4C">
        <w:rPr>
          <w:rFonts w:ascii="Times New Roman" w:hAnsi="Times New Roman" w:cs="Times New Roman"/>
          <w:sz w:val="24"/>
          <w:szCs w:val="24"/>
        </w:rPr>
        <w:t>. nije u</w:t>
      </w:r>
      <w:r w:rsidR="00455F4C" w:rsidRPr="00455F4C">
        <w:rPr>
          <w:rFonts w:ascii="Times New Roman" w:hAnsi="Times New Roman" w:cs="Times New Roman"/>
          <w:sz w:val="24"/>
          <w:szCs w:val="24"/>
        </w:rPr>
        <w:t>tvr</w:t>
      </w:r>
      <w:r w:rsidR="00455F4C">
        <w:rPr>
          <w:rFonts w:ascii="Times New Roman" w:hAnsi="Times New Roman" w:cs="Times New Roman"/>
          <w:sz w:val="24"/>
          <w:szCs w:val="24"/>
        </w:rPr>
        <w:t>dila</w:t>
      </w:r>
      <w:r w:rsidR="00455F4C" w:rsidRPr="00455F4C">
        <w:rPr>
          <w:rFonts w:ascii="Times New Roman" w:hAnsi="Times New Roman" w:cs="Times New Roman"/>
          <w:sz w:val="24"/>
          <w:szCs w:val="24"/>
        </w:rPr>
        <w:t xml:space="preserve"> alternativna rješenja </w:t>
      </w:r>
      <w:r w:rsidR="00455F4C">
        <w:rPr>
          <w:rFonts w:ascii="Times New Roman" w:hAnsi="Times New Roman" w:cs="Times New Roman"/>
          <w:sz w:val="24"/>
          <w:szCs w:val="24"/>
        </w:rPr>
        <w:t>ili</w:t>
      </w:r>
      <w:r w:rsidR="00455F4C" w:rsidRPr="00455F4C">
        <w:rPr>
          <w:rFonts w:ascii="Times New Roman" w:hAnsi="Times New Roman" w:cs="Times New Roman"/>
          <w:sz w:val="24"/>
          <w:szCs w:val="24"/>
        </w:rPr>
        <w:t xml:space="preserve"> </w:t>
      </w:r>
      <w:r w:rsidR="00455F4C">
        <w:rPr>
          <w:rFonts w:ascii="Times New Roman" w:hAnsi="Times New Roman" w:cs="Times New Roman"/>
          <w:sz w:val="24"/>
          <w:szCs w:val="24"/>
        </w:rPr>
        <w:t xml:space="preserve">nije </w:t>
      </w:r>
      <w:r w:rsidR="00455F4C" w:rsidRPr="00455F4C">
        <w:rPr>
          <w:rFonts w:ascii="Times New Roman" w:hAnsi="Times New Roman" w:cs="Times New Roman"/>
          <w:sz w:val="24"/>
          <w:szCs w:val="24"/>
        </w:rPr>
        <w:t>izra</w:t>
      </w:r>
      <w:r w:rsidR="00455F4C">
        <w:rPr>
          <w:rFonts w:ascii="Times New Roman" w:hAnsi="Times New Roman" w:cs="Times New Roman"/>
          <w:sz w:val="24"/>
          <w:szCs w:val="24"/>
        </w:rPr>
        <w:t>dila</w:t>
      </w:r>
      <w:r w:rsidR="00455F4C" w:rsidRPr="00455F4C">
        <w:rPr>
          <w:rFonts w:ascii="Times New Roman" w:hAnsi="Times New Roman" w:cs="Times New Roman"/>
          <w:sz w:val="24"/>
          <w:szCs w:val="24"/>
        </w:rPr>
        <w:t xml:space="preserve"> tranzicijske planove</w:t>
      </w:r>
      <w:r w:rsidR="00455F4C">
        <w:rPr>
          <w:rFonts w:ascii="Times New Roman" w:hAnsi="Times New Roman" w:cs="Times New Roman"/>
          <w:sz w:val="24"/>
          <w:szCs w:val="24"/>
        </w:rPr>
        <w:t xml:space="preserve"> ili nije uspostavila odgovarajuće mjere za nepredvidive situacije, </w:t>
      </w:r>
      <w:r w:rsidR="00455F4C" w:rsidRPr="00AA2464">
        <w:rPr>
          <w:rFonts w:ascii="Times New Roman" w:hAnsi="Times New Roman" w:cs="Times New Roman"/>
          <w:sz w:val="24"/>
          <w:szCs w:val="24"/>
        </w:rPr>
        <w:t xml:space="preserve">u skladu s člankom 28. stavkom </w:t>
      </w:r>
      <w:r w:rsidR="00455F4C">
        <w:rPr>
          <w:rFonts w:ascii="Times New Roman" w:hAnsi="Times New Roman" w:cs="Times New Roman"/>
          <w:sz w:val="24"/>
          <w:szCs w:val="24"/>
        </w:rPr>
        <w:t>8</w:t>
      </w:r>
      <w:r w:rsidR="00455F4C" w:rsidRPr="00AA2464">
        <w:rPr>
          <w:rFonts w:ascii="Times New Roman" w:hAnsi="Times New Roman" w:cs="Times New Roman"/>
          <w:sz w:val="24"/>
          <w:szCs w:val="24"/>
        </w:rPr>
        <w:t>. Uredbe</w:t>
      </w:r>
      <w:r w:rsidR="00455F4C">
        <w:rPr>
          <w:rFonts w:ascii="Times New Roman" w:hAnsi="Times New Roman" w:cs="Times New Roman"/>
          <w:sz w:val="24"/>
          <w:szCs w:val="24"/>
        </w:rPr>
        <w:t xml:space="preserve"> </w:t>
      </w:r>
      <w:r w:rsidR="00455F4C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7B6EF958" w14:textId="239FC31E" w:rsidR="0098798B" w:rsidRDefault="00650DA5" w:rsidP="000C1F96">
      <w:p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8</w:t>
      </w:r>
      <w:r w:rsidR="00E56C00" w:rsidRPr="00F3372A">
        <w:rPr>
          <w:rFonts w:ascii="Times New Roman" w:hAnsi="Times New Roman" w:cs="Times New Roman"/>
          <w:sz w:val="24"/>
          <w:szCs w:val="24"/>
        </w:rPr>
        <w:t>6</w:t>
      </w:r>
      <w:r w:rsidRPr="00F3372A">
        <w:rPr>
          <w:rFonts w:ascii="Times New Roman" w:hAnsi="Times New Roman" w:cs="Times New Roman"/>
          <w:sz w:val="24"/>
          <w:szCs w:val="24"/>
        </w:rPr>
        <w:t>. ne postupi u skladu s provedbenim tehničkim standardom koji je donesen na temelju članka 28. stavka 9. Uredbe (EU) 2022/2554</w:t>
      </w:r>
    </w:p>
    <w:p w14:paraId="31DDF72F" w14:textId="66167A94" w:rsidR="004D6DB3" w:rsidRDefault="0098798B" w:rsidP="000C1F96">
      <w:pPr>
        <w:rPr>
          <w:rFonts w:ascii="Times New Roman" w:hAnsi="Times New Roman" w:cs="Times New Roman"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8</w:t>
      </w:r>
      <w:r w:rsidR="00E56C00" w:rsidRPr="00F3372A">
        <w:rPr>
          <w:rFonts w:ascii="Times New Roman" w:hAnsi="Times New Roman" w:cs="Times New Roman"/>
          <w:sz w:val="24"/>
          <w:szCs w:val="24"/>
        </w:rPr>
        <w:t>7</w:t>
      </w:r>
      <w:r w:rsidRPr="00F3372A">
        <w:rPr>
          <w:rFonts w:ascii="Times New Roman" w:hAnsi="Times New Roman" w:cs="Times New Roman"/>
          <w:sz w:val="24"/>
          <w:szCs w:val="24"/>
        </w:rPr>
        <w:t>. ne postupi u skladu s regulatornim tehničkim standardom koji je donesen na temelju članka 28. stavka 10. Uredbe (EU) 2022/2554</w:t>
      </w:r>
    </w:p>
    <w:p w14:paraId="363B6CEF" w14:textId="747EE8DA" w:rsidR="004D6DB3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C00">
        <w:rPr>
          <w:rFonts w:ascii="Times New Roman" w:hAnsi="Times New Roman" w:cs="Times New Roman"/>
          <w:sz w:val="24"/>
          <w:szCs w:val="24"/>
        </w:rPr>
        <w:t>8</w:t>
      </w:r>
      <w:r w:rsidR="004D6DB3">
        <w:rPr>
          <w:rFonts w:ascii="Times New Roman" w:hAnsi="Times New Roman" w:cs="Times New Roman"/>
          <w:sz w:val="24"/>
          <w:szCs w:val="24"/>
        </w:rPr>
        <w:t>. ne analizira koristi i troškove alternativnih rješenja, u</w:t>
      </w:r>
      <w:r w:rsidR="004D6DB3" w:rsidRPr="00AA2464">
        <w:rPr>
          <w:rFonts w:ascii="Times New Roman" w:hAnsi="Times New Roman" w:cs="Times New Roman"/>
          <w:sz w:val="24"/>
          <w:szCs w:val="24"/>
        </w:rPr>
        <w:t xml:space="preserve"> skladu s člankom 2</w:t>
      </w:r>
      <w:r w:rsidR="004D6DB3">
        <w:rPr>
          <w:rFonts w:ascii="Times New Roman" w:hAnsi="Times New Roman" w:cs="Times New Roman"/>
          <w:sz w:val="24"/>
          <w:szCs w:val="24"/>
        </w:rPr>
        <w:t>9</w:t>
      </w:r>
      <w:r w:rsidR="004D6DB3" w:rsidRPr="00AA2464">
        <w:rPr>
          <w:rFonts w:ascii="Times New Roman" w:hAnsi="Times New Roman" w:cs="Times New Roman"/>
          <w:sz w:val="24"/>
          <w:szCs w:val="24"/>
        </w:rPr>
        <w:t xml:space="preserve">. stavkom </w:t>
      </w:r>
      <w:r w:rsidR="004D6DB3">
        <w:rPr>
          <w:rFonts w:ascii="Times New Roman" w:hAnsi="Times New Roman" w:cs="Times New Roman"/>
          <w:sz w:val="24"/>
          <w:szCs w:val="24"/>
        </w:rPr>
        <w:t>1</w:t>
      </w:r>
      <w:r w:rsidR="004D6DB3" w:rsidRPr="00AA2464">
        <w:rPr>
          <w:rFonts w:ascii="Times New Roman" w:hAnsi="Times New Roman" w:cs="Times New Roman"/>
          <w:sz w:val="24"/>
          <w:szCs w:val="24"/>
        </w:rPr>
        <w:t>. Uredbe</w:t>
      </w:r>
      <w:r w:rsidR="004D6DB3">
        <w:rPr>
          <w:rFonts w:ascii="Times New Roman" w:hAnsi="Times New Roman" w:cs="Times New Roman"/>
          <w:sz w:val="24"/>
          <w:szCs w:val="24"/>
        </w:rPr>
        <w:t xml:space="preserve"> </w:t>
      </w:r>
      <w:r w:rsidR="004D6DB3" w:rsidRPr="00AA2464">
        <w:rPr>
          <w:rFonts w:ascii="Times New Roman" w:hAnsi="Times New Roman" w:cs="Times New Roman"/>
          <w:sz w:val="24"/>
          <w:szCs w:val="24"/>
        </w:rPr>
        <w:t>(EU) 2022/2554</w:t>
      </w:r>
    </w:p>
    <w:p w14:paraId="59AF9F9A" w14:textId="55F3D141" w:rsidR="007F5840" w:rsidRDefault="00093B28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C00">
        <w:rPr>
          <w:rFonts w:ascii="Times New Roman" w:hAnsi="Times New Roman" w:cs="Times New Roman"/>
          <w:sz w:val="24"/>
          <w:szCs w:val="24"/>
        </w:rPr>
        <w:t>9</w:t>
      </w:r>
      <w:r w:rsidR="004D6DB3" w:rsidRPr="004D6DB3">
        <w:rPr>
          <w:rFonts w:ascii="Times New Roman" w:hAnsi="Times New Roman" w:cs="Times New Roman"/>
          <w:sz w:val="24"/>
          <w:szCs w:val="24"/>
        </w:rPr>
        <w:t>. u slučaju podugovaranja IKT usluga kojima se podupiru ključne ili važne funkcije nije analizira</w:t>
      </w:r>
      <w:r w:rsidR="004D6DB3">
        <w:rPr>
          <w:rFonts w:ascii="Times New Roman" w:hAnsi="Times New Roman" w:cs="Times New Roman"/>
          <w:sz w:val="24"/>
          <w:szCs w:val="24"/>
        </w:rPr>
        <w:t>la</w:t>
      </w:r>
      <w:r w:rsidR="004D6DB3" w:rsidRPr="004D6DB3">
        <w:rPr>
          <w:rFonts w:ascii="Times New Roman" w:hAnsi="Times New Roman" w:cs="Times New Roman"/>
          <w:sz w:val="24"/>
          <w:szCs w:val="24"/>
        </w:rPr>
        <w:t xml:space="preserve"> potencijalne koristi i rizike tog podugovaranja</w:t>
      </w:r>
      <w:r w:rsidR="004D6DB3">
        <w:rPr>
          <w:rFonts w:ascii="Times New Roman" w:hAnsi="Times New Roman" w:cs="Times New Roman"/>
          <w:sz w:val="24"/>
          <w:szCs w:val="24"/>
        </w:rPr>
        <w:t>,</w:t>
      </w:r>
      <w:r w:rsidR="004D6DB3" w:rsidRPr="004D6DB3">
        <w:rPr>
          <w:rFonts w:ascii="Times New Roman" w:hAnsi="Times New Roman" w:cs="Times New Roman"/>
          <w:sz w:val="24"/>
          <w:szCs w:val="24"/>
        </w:rPr>
        <w:t xml:space="preserve"> u skladu s člankom 29. stavkom 2. Uredbe (EU) 2022/2554</w:t>
      </w:r>
    </w:p>
    <w:p w14:paraId="47303644" w14:textId="3C7C2FE6" w:rsidR="00F1706E" w:rsidRDefault="0098798B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6C00">
        <w:rPr>
          <w:rFonts w:ascii="Times New Roman" w:hAnsi="Times New Roman" w:cs="Times New Roman"/>
          <w:sz w:val="24"/>
          <w:szCs w:val="24"/>
        </w:rPr>
        <w:t>0</w:t>
      </w:r>
      <w:r w:rsidR="00F1706E">
        <w:rPr>
          <w:rFonts w:ascii="Times New Roman" w:hAnsi="Times New Roman" w:cs="Times New Roman"/>
          <w:sz w:val="24"/>
          <w:szCs w:val="24"/>
        </w:rPr>
        <w:t xml:space="preserve">. nije utvrdila prava i obveze u pisanom obliku, u skladu s </w:t>
      </w:r>
      <w:r w:rsidR="00F1706E" w:rsidRPr="004D6DB3">
        <w:rPr>
          <w:rFonts w:ascii="Times New Roman" w:hAnsi="Times New Roman" w:cs="Times New Roman"/>
          <w:sz w:val="24"/>
          <w:szCs w:val="24"/>
        </w:rPr>
        <w:t>član</w:t>
      </w:r>
      <w:r w:rsidR="00F1706E">
        <w:rPr>
          <w:rFonts w:ascii="Times New Roman" w:hAnsi="Times New Roman" w:cs="Times New Roman"/>
          <w:sz w:val="24"/>
          <w:szCs w:val="24"/>
        </w:rPr>
        <w:t>kom 30</w:t>
      </w:r>
      <w:r w:rsidR="00F1706E" w:rsidRPr="004D6DB3">
        <w:rPr>
          <w:rFonts w:ascii="Times New Roman" w:hAnsi="Times New Roman" w:cs="Times New Roman"/>
          <w:sz w:val="24"/>
          <w:szCs w:val="24"/>
        </w:rPr>
        <w:t xml:space="preserve">. stavkom </w:t>
      </w:r>
      <w:r w:rsidR="00F1706E">
        <w:rPr>
          <w:rFonts w:ascii="Times New Roman" w:hAnsi="Times New Roman" w:cs="Times New Roman"/>
          <w:sz w:val="24"/>
          <w:szCs w:val="24"/>
        </w:rPr>
        <w:t>1</w:t>
      </w:r>
      <w:r w:rsidR="00F1706E" w:rsidRPr="004D6DB3">
        <w:rPr>
          <w:rFonts w:ascii="Times New Roman" w:hAnsi="Times New Roman" w:cs="Times New Roman"/>
          <w:sz w:val="24"/>
          <w:szCs w:val="24"/>
        </w:rPr>
        <w:t>. Uredbe (EU) 2022/2554</w:t>
      </w:r>
    </w:p>
    <w:p w14:paraId="76429445" w14:textId="3DA33295" w:rsidR="00EA54EC" w:rsidRPr="00777334" w:rsidRDefault="0098798B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6C00">
        <w:rPr>
          <w:rFonts w:ascii="Times New Roman" w:hAnsi="Times New Roman" w:cs="Times New Roman"/>
          <w:sz w:val="24"/>
          <w:szCs w:val="24"/>
        </w:rPr>
        <w:t>1</w:t>
      </w:r>
      <w:r w:rsidR="00EA54EC" w:rsidRPr="00AA2464">
        <w:rPr>
          <w:rFonts w:ascii="Times New Roman" w:hAnsi="Times New Roman" w:cs="Times New Roman"/>
          <w:sz w:val="24"/>
          <w:szCs w:val="24"/>
        </w:rPr>
        <w:t xml:space="preserve">. </w:t>
      </w:r>
      <w:r w:rsidR="00EA54EC" w:rsidRPr="00777334">
        <w:rPr>
          <w:rFonts w:ascii="Times New Roman" w:hAnsi="Times New Roman" w:cs="Times New Roman"/>
          <w:sz w:val="24"/>
          <w:szCs w:val="24"/>
        </w:rPr>
        <w:t>ugovorni aranžmani o upotrebi IKT usluga koje će pružati treća strana pružatelj IKT usluga ne sadrži elemente kako je propisa</w:t>
      </w:r>
      <w:r w:rsidR="00E56C00">
        <w:rPr>
          <w:rFonts w:ascii="Times New Roman" w:hAnsi="Times New Roman" w:cs="Times New Roman"/>
          <w:sz w:val="24"/>
          <w:szCs w:val="24"/>
        </w:rPr>
        <w:t>n</w:t>
      </w:r>
      <w:r w:rsidR="00EA54EC" w:rsidRPr="00777334">
        <w:rPr>
          <w:rFonts w:ascii="Times New Roman" w:hAnsi="Times New Roman" w:cs="Times New Roman"/>
          <w:sz w:val="24"/>
          <w:szCs w:val="24"/>
        </w:rPr>
        <w:t>o člankom 30. stavkom 2. Uredbe (EU) 2022/2554</w:t>
      </w:r>
    </w:p>
    <w:p w14:paraId="0F3BBBDB" w14:textId="5BAE708E" w:rsidR="0098798B" w:rsidRDefault="003675FE" w:rsidP="000C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6C00">
        <w:rPr>
          <w:rFonts w:ascii="Times New Roman" w:hAnsi="Times New Roman" w:cs="Times New Roman"/>
          <w:sz w:val="24"/>
          <w:szCs w:val="24"/>
        </w:rPr>
        <w:t>2</w:t>
      </w:r>
      <w:r w:rsidR="00EA54EC" w:rsidRPr="00777334">
        <w:rPr>
          <w:rFonts w:ascii="Times New Roman" w:hAnsi="Times New Roman" w:cs="Times New Roman"/>
          <w:sz w:val="24"/>
          <w:szCs w:val="24"/>
        </w:rPr>
        <w:t>. ugovorni aranžmani o upotrebi IKT usluga koje podupiru ključne ili važne funkcije koje će pružati treća strana pružatelj IKT usluga ne sadrži elemente kako je propisa</w:t>
      </w:r>
      <w:r w:rsidR="00E56C00">
        <w:rPr>
          <w:rFonts w:ascii="Times New Roman" w:hAnsi="Times New Roman" w:cs="Times New Roman"/>
          <w:sz w:val="24"/>
          <w:szCs w:val="24"/>
        </w:rPr>
        <w:t>n</w:t>
      </w:r>
      <w:r w:rsidR="00EA54EC" w:rsidRPr="00777334">
        <w:rPr>
          <w:rFonts w:ascii="Times New Roman" w:hAnsi="Times New Roman" w:cs="Times New Roman"/>
          <w:sz w:val="24"/>
          <w:szCs w:val="24"/>
        </w:rPr>
        <w:t xml:space="preserve">o </w:t>
      </w:r>
      <w:r w:rsidR="00EA54EC" w:rsidRPr="004A1001">
        <w:rPr>
          <w:rFonts w:ascii="Times New Roman" w:hAnsi="Times New Roman" w:cs="Times New Roman"/>
          <w:sz w:val="24"/>
          <w:szCs w:val="24"/>
        </w:rPr>
        <w:t xml:space="preserve">člankom 30. stavkom 3. Uredbe </w:t>
      </w:r>
      <w:r w:rsidR="00EA54EC" w:rsidRPr="00777334">
        <w:rPr>
          <w:rFonts w:ascii="Times New Roman" w:hAnsi="Times New Roman" w:cs="Times New Roman"/>
          <w:sz w:val="24"/>
          <w:szCs w:val="24"/>
        </w:rPr>
        <w:t>(EU) 2022/2554</w:t>
      </w:r>
    </w:p>
    <w:p w14:paraId="44789E74" w14:textId="5FC96955" w:rsidR="00EA54EC" w:rsidRPr="003E7C71" w:rsidRDefault="0098798B" w:rsidP="000C1F96">
      <w:pPr>
        <w:rPr>
          <w:rFonts w:ascii="Times New Roman" w:hAnsi="Times New Roman" w:cs="Times New Roman"/>
          <w:strike/>
          <w:sz w:val="24"/>
          <w:szCs w:val="24"/>
        </w:rPr>
      </w:pPr>
      <w:r w:rsidRPr="00F3372A">
        <w:rPr>
          <w:rFonts w:ascii="Times New Roman" w:hAnsi="Times New Roman" w:cs="Times New Roman"/>
          <w:sz w:val="24"/>
          <w:szCs w:val="24"/>
        </w:rPr>
        <w:t>9</w:t>
      </w:r>
      <w:r w:rsidR="00F51638" w:rsidRPr="00F3372A">
        <w:rPr>
          <w:rFonts w:ascii="Times New Roman" w:hAnsi="Times New Roman" w:cs="Times New Roman"/>
          <w:sz w:val="24"/>
          <w:szCs w:val="24"/>
        </w:rPr>
        <w:t>3</w:t>
      </w:r>
      <w:r w:rsidR="00750006" w:rsidRPr="00F3372A">
        <w:rPr>
          <w:rFonts w:ascii="Times New Roman" w:hAnsi="Times New Roman" w:cs="Times New Roman"/>
          <w:sz w:val="24"/>
          <w:szCs w:val="24"/>
        </w:rPr>
        <w:t>.</w:t>
      </w:r>
      <w:r w:rsidRPr="00F3372A">
        <w:rPr>
          <w:rFonts w:ascii="Times New Roman" w:hAnsi="Times New Roman" w:cs="Times New Roman"/>
          <w:sz w:val="24"/>
          <w:szCs w:val="24"/>
        </w:rPr>
        <w:t xml:space="preserve"> ne postupi u skladu s provedbenim tehničkim standardom koji je donesen na temelju članka 30. stavka 5. Uredbe (EU) 2022/2554</w:t>
      </w:r>
    </w:p>
    <w:p w14:paraId="408B9819" w14:textId="003D7E0D" w:rsidR="00591C16" w:rsidRPr="008E1129" w:rsidRDefault="0098798B" w:rsidP="000C1F96">
      <w:pPr>
        <w:rPr>
          <w:rFonts w:ascii="Times New Roman" w:hAnsi="Times New Roman" w:cs="Times New Roman"/>
          <w:sz w:val="24"/>
          <w:szCs w:val="24"/>
        </w:rPr>
      </w:pPr>
      <w:r w:rsidRPr="008E1129">
        <w:rPr>
          <w:rFonts w:ascii="Times New Roman" w:hAnsi="Times New Roman" w:cs="Times New Roman"/>
          <w:sz w:val="24"/>
          <w:szCs w:val="24"/>
        </w:rPr>
        <w:t>9</w:t>
      </w:r>
      <w:r w:rsidR="00F51638">
        <w:rPr>
          <w:rFonts w:ascii="Times New Roman" w:hAnsi="Times New Roman" w:cs="Times New Roman"/>
          <w:sz w:val="24"/>
          <w:szCs w:val="24"/>
        </w:rPr>
        <w:t>4</w:t>
      </w:r>
      <w:r w:rsidR="00591C16" w:rsidRPr="008E1129">
        <w:rPr>
          <w:rFonts w:ascii="Times New Roman" w:hAnsi="Times New Roman" w:cs="Times New Roman"/>
          <w:sz w:val="24"/>
          <w:szCs w:val="24"/>
        </w:rPr>
        <w:t xml:space="preserve">. ako na zahtjev Agencije ili Hrvatske narodne banke za potrebe nadzora ne dostavi pisana objašnjenja ili odbije dati usmena objašnjenja što je protivno članku 10. stavku 3. </w:t>
      </w:r>
      <w:r w:rsidR="00F51638" w:rsidRPr="008E1129">
        <w:rPr>
          <w:rFonts w:ascii="Times New Roman" w:hAnsi="Times New Roman" w:cs="Times New Roman"/>
          <w:sz w:val="24"/>
          <w:szCs w:val="24"/>
        </w:rPr>
        <w:t xml:space="preserve">ovoga Zakona </w:t>
      </w:r>
      <w:r w:rsidR="00591C16" w:rsidRPr="008E1129">
        <w:rPr>
          <w:rFonts w:ascii="Times New Roman" w:hAnsi="Times New Roman" w:cs="Times New Roman"/>
          <w:sz w:val="24"/>
          <w:szCs w:val="24"/>
        </w:rPr>
        <w:t>odnosno članku 11. stavku 3. ovoga Zakona</w:t>
      </w:r>
    </w:p>
    <w:p w14:paraId="4656CC33" w14:textId="353EA7DB" w:rsidR="00591C16" w:rsidRDefault="00591C16" w:rsidP="000C1F96">
      <w:pPr>
        <w:rPr>
          <w:rFonts w:ascii="Times New Roman" w:hAnsi="Times New Roman" w:cs="Times New Roman"/>
          <w:sz w:val="24"/>
          <w:szCs w:val="24"/>
        </w:rPr>
      </w:pPr>
      <w:r w:rsidRPr="008E1129">
        <w:rPr>
          <w:rFonts w:ascii="Times New Roman" w:hAnsi="Times New Roman" w:cs="Times New Roman"/>
          <w:sz w:val="24"/>
          <w:szCs w:val="24"/>
        </w:rPr>
        <w:t>9</w:t>
      </w:r>
      <w:r w:rsidR="00622D0A">
        <w:rPr>
          <w:rFonts w:ascii="Times New Roman" w:hAnsi="Times New Roman" w:cs="Times New Roman"/>
          <w:sz w:val="24"/>
          <w:szCs w:val="24"/>
        </w:rPr>
        <w:t>5</w:t>
      </w:r>
      <w:r w:rsidRPr="008E1129">
        <w:rPr>
          <w:rFonts w:ascii="Times New Roman" w:hAnsi="Times New Roman" w:cs="Times New Roman"/>
          <w:sz w:val="24"/>
          <w:szCs w:val="24"/>
        </w:rPr>
        <w:t xml:space="preserve">. ako ne izvrši nadzornu mjeru koju je izrekla Agencija ili Hrvatska narodna banka ili nadzornu mjeru koju je izrekla Agencija ili Hrvatska narodna banka ne izvrši u </w:t>
      </w:r>
      <w:r w:rsidRPr="008E1129">
        <w:rPr>
          <w:rFonts w:ascii="Times New Roman" w:hAnsi="Times New Roman" w:cs="Times New Roman"/>
          <w:sz w:val="24"/>
          <w:szCs w:val="24"/>
        </w:rPr>
        <w:lastRenderedPageBreak/>
        <w:t>rok</w:t>
      </w:r>
      <w:r w:rsidR="00622D0A">
        <w:rPr>
          <w:rFonts w:ascii="Times New Roman" w:hAnsi="Times New Roman" w:cs="Times New Roman"/>
          <w:sz w:val="24"/>
          <w:szCs w:val="24"/>
        </w:rPr>
        <w:t>u</w:t>
      </w:r>
      <w:r w:rsidRPr="008E1129">
        <w:rPr>
          <w:rFonts w:ascii="Times New Roman" w:hAnsi="Times New Roman" w:cs="Times New Roman"/>
          <w:sz w:val="24"/>
          <w:szCs w:val="24"/>
        </w:rPr>
        <w:t xml:space="preserve"> koji je određen rješenjem</w:t>
      </w:r>
      <w:r w:rsidR="00622D0A">
        <w:rPr>
          <w:rFonts w:ascii="Times New Roman" w:hAnsi="Times New Roman" w:cs="Times New Roman"/>
          <w:sz w:val="24"/>
          <w:szCs w:val="24"/>
        </w:rPr>
        <w:t>,</w:t>
      </w:r>
      <w:r w:rsidRPr="008E1129">
        <w:rPr>
          <w:rFonts w:ascii="Times New Roman" w:hAnsi="Times New Roman" w:cs="Times New Roman"/>
          <w:sz w:val="24"/>
          <w:szCs w:val="24"/>
        </w:rPr>
        <w:t xml:space="preserve"> što je protivno članku 12. stavku 3. </w:t>
      </w:r>
      <w:r w:rsidR="00622D0A" w:rsidRPr="008E1129">
        <w:rPr>
          <w:rFonts w:ascii="Times New Roman" w:hAnsi="Times New Roman" w:cs="Times New Roman"/>
          <w:sz w:val="24"/>
          <w:szCs w:val="24"/>
        </w:rPr>
        <w:t xml:space="preserve">ovoga Zakona </w:t>
      </w:r>
      <w:r w:rsidRPr="008E1129">
        <w:rPr>
          <w:rFonts w:ascii="Times New Roman" w:hAnsi="Times New Roman" w:cs="Times New Roman"/>
          <w:sz w:val="24"/>
          <w:szCs w:val="24"/>
        </w:rPr>
        <w:t>odnosno članku 13. stavku 3</w:t>
      </w:r>
      <w:r w:rsidR="00622D0A">
        <w:rPr>
          <w:rFonts w:ascii="Times New Roman" w:hAnsi="Times New Roman" w:cs="Times New Roman"/>
          <w:sz w:val="24"/>
          <w:szCs w:val="24"/>
        </w:rPr>
        <w:t>.</w:t>
      </w:r>
      <w:r w:rsidRPr="008E1129">
        <w:rPr>
          <w:rFonts w:ascii="Times New Roman" w:hAnsi="Times New Roman" w:cs="Times New Roman"/>
          <w:sz w:val="24"/>
          <w:szCs w:val="24"/>
        </w:rPr>
        <w:t xml:space="preserve"> ovoga Zakona</w:t>
      </w:r>
      <w:r w:rsidR="00622D0A">
        <w:rPr>
          <w:rFonts w:ascii="Times New Roman" w:hAnsi="Times New Roman" w:cs="Times New Roman"/>
          <w:sz w:val="24"/>
          <w:szCs w:val="24"/>
        </w:rPr>
        <w:t>.</w:t>
      </w:r>
    </w:p>
    <w:p w14:paraId="0AE4A78F" w14:textId="77777777" w:rsidR="00591C16" w:rsidRPr="007E44E4" w:rsidRDefault="00591C16" w:rsidP="000C1F96">
      <w:pPr>
        <w:rPr>
          <w:rFonts w:ascii="Times New Roman" w:hAnsi="Times New Roman" w:cs="Times New Roman"/>
          <w:sz w:val="24"/>
          <w:szCs w:val="24"/>
        </w:rPr>
      </w:pPr>
    </w:p>
    <w:p w14:paraId="50379FA7" w14:textId="77777777" w:rsidR="00272631" w:rsidRDefault="004F51E4" w:rsidP="000C1F96">
      <w:pP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(2)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Novčanom kaznom u iznosu do 15.000,00 eura može se kazniti za prekršaj iz stavka 1. ovoga članka i odgovorna osoba u pravnoj osobi.</w:t>
      </w:r>
    </w:p>
    <w:p w14:paraId="7BD3F36F" w14:textId="77777777" w:rsidR="00591C16" w:rsidRDefault="00591C16" w:rsidP="000C1F96">
      <w:pPr>
        <w:rPr>
          <w:lang w:eastAsia="hr-HR"/>
        </w:rPr>
      </w:pPr>
    </w:p>
    <w:p w14:paraId="0D2ED321" w14:textId="60D2503F" w:rsidR="00591C16" w:rsidRPr="00F3372A" w:rsidRDefault="00272631" w:rsidP="000C1F96">
      <w:pP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(3)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Novčanom kaznom u iznosu do 15.000,00 eura kaznit će se član upravljačkog tijela </w:t>
      </w:r>
      <w:r w:rsidR="00425C1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pravne osobe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ako:</w:t>
      </w:r>
    </w:p>
    <w:p w14:paraId="586643EC" w14:textId="23EC9286" w:rsidR="00591C16" w:rsidRPr="00F3372A" w:rsidRDefault="00272631" w:rsidP="000C1F96">
      <w:pPr>
        <w:pStyle w:val="ListParagraph"/>
        <w:ind w:left="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1.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ne utvrdi, ne odobri ili </w:t>
      </w:r>
      <w:r w:rsidR="00425C1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ne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nadzire sve aranžmane povezane s okvirom za upravljanje IKT rizicima </w:t>
      </w:r>
      <w:r w:rsidR="00425C1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u skladu s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člank</w:t>
      </w:r>
      <w:r w:rsidR="00425C1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om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5. stavk</w:t>
      </w:r>
      <w:r w:rsidR="00425C1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om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2. Uredbe (EU) 2022/2554</w:t>
      </w:r>
    </w:p>
    <w:p w14:paraId="664891A5" w14:textId="1090E1DD" w:rsidR="00591C16" w:rsidRPr="00F3372A" w:rsidRDefault="00272631" w:rsidP="000C1F96">
      <w:pPr>
        <w:pStyle w:val="ListParagraph"/>
        <w:ind w:left="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2.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aktivno ne</w:t>
      </w:r>
      <w:r w:rsidR="00591C16" w:rsidRPr="00F3372A">
        <w:rPr>
          <w:rFonts w:ascii="Times New Roman" w:hAnsi="Times New Roman" w:cs="Times New Roman"/>
          <w:sz w:val="24"/>
          <w:szCs w:val="24"/>
        </w:rPr>
        <w:t xml:space="preserve"> osvježava znanje i vještine koji su mu dostatni kako bi mogao razumjeti i procijeniti IKT rizik i njegov učinak na poslovanje, u skladu s člankom 5. stavkom 4. Uredbe (EU) 2022/2554</w:t>
      </w:r>
    </w:p>
    <w:p w14:paraId="090849C7" w14:textId="3E9B4034" w:rsidR="00591C16" w:rsidRPr="00F3372A" w:rsidRDefault="00272631" w:rsidP="000C1F96">
      <w:pPr>
        <w:pStyle w:val="ListParagraph"/>
        <w:ind w:left="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3.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ne osigura da ga više IKT osoblje najmanje jedanput godišnje izvijesti o nalazima ili iznese preporuke, u skladu s člankom 13. stavkom 5. Uredbe</w:t>
      </w:r>
      <w:r w:rsidR="00F65606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(EU) 2022/2554</w:t>
      </w:r>
    </w:p>
    <w:p w14:paraId="1E02FAD0" w14:textId="45BDD36E" w:rsidR="00591C16" w:rsidRPr="00F3372A" w:rsidRDefault="00272631" w:rsidP="000C1F96">
      <w:pPr>
        <w:pStyle w:val="ListParagraph"/>
        <w:ind w:left="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4.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ne preispituje </w:t>
      </w:r>
      <w:r w:rsidR="00425C1F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redovito </w:t>
      </w:r>
      <w:r w:rsidR="00591C16" w:rsidRPr="00F3372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rizike koji su utvrđeni u vezi s ugovornim aranžmanima o upotrebi IKT usluga u skladu s člankom 28. stavkom 2. Uredbe (EU) 2022/2554.</w:t>
      </w:r>
    </w:p>
    <w:p w14:paraId="1EF66EB6" w14:textId="77777777" w:rsidR="00BF78AA" w:rsidRDefault="00BF78AA" w:rsidP="000C1F96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49CFA9B" w14:textId="2668AE6F" w:rsidR="00EA54EC" w:rsidRDefault="006F3F79" w:rsidP="000C1F96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3372A">
        <w:rPr>
          <w:rFonts w:ascii="Times New Roman" w:hAnsi="Times New Roman" w:cs="Times New Roman"/>
          <w:b/>
          <w:color w:val="231F20"/>
          <w:sz w:val="24"/>
          <w:szCs w:val="24"/>
        </w:rPr>
        <w:t>V</w:t>
      </w:r>
      <w:r w:rsidR="006827B7" w:rsidRPr="00F3372A">
        <w:rPr>
          <w:rFonts w:ascii="Times New Roman" w:hAnsi="Times New Roman" w:cs="Times New Roman"/>
          <w:b/>
          <w:color w:val="231F20"/>
          <w:sz w:val="24"/>
          <w:szCs w:val="24"/>
        </w:rPr>
        <w:t>I</w:t>
      </w:r>
      <w:r w:rsidR="00C21473" w:rsidRPr="00F3372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="00425C1F">
        <w:rPr>
          <w:rFonts w:ascii="Times New Roman" w:hAnsi="Times New Roman" w:cs="Times New Roman"/>
          <w:b/>
          <w:color w:val="231F20"/>
          <w:sz w:val="24"/>
          <w:szCs w:val="24"/>
        </w:rPr>
        <w:t>PRIJELAZN</w:t>
      </w:r>
      <w:r w:rsidR="00B7471A">
        <w:rPr>
          <w:rFonts w:ascii="Times New Roman" w:hAnsi="Times New Roman" w:cs="Times New Roman"/>
          <w:b/>
          <w:color w:val="231F20"/>
          <w:sz w:val="24"/>
          <w:szCs w:val="24"/>
        </w:rPr>
        <w:t>E</w:t>
      </w:r>
      <w:r w:rsidR="00425C1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 </w:t>
      </w:r>
      <w:r w:rsidR="00EA54EC" w:rsidRPr="00F3372A">
        <w:rPr>
          <w:rFonts w:ascii="Times New Roman" w:hAnsi="Times New Roman" w:cs="Times New Roman"/>
          <w:b/>
          <w:color w:val="231F20"/>
          <w:sz w:val="24"/>
          <w:szCs w:val="24"/>
        </w:rPr>
        <w:t>ZAVRŠN</w:t>
      </w:r>
      <w:r w:rsidR="007476C0">
        <w:rPr>
          <w:rFonts w:ascii="Times New Roman" w:hAnsi="Times New Roman" w:cs="Times New Roman"/>
          <w:b/>
          <w:color w:val="231F20"/>
          <w:sz w:val="24"/>
          <w:szCs w:val="24"/>
        </w:rPr>
        <w:t>A</w:t>
      </w:r>
      <w:r w:rsidR="00EA54EC" w:rsidRPr="00F3372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ODREDB</w:t>
      </w:r>
      <w:r w:rsidR="007476C0">
        <w:rPr>
          <w:rFonts w:ascii="Times New Roman" w:hAnsi="Times New Roman" w:cs="Times New Roman"/>
          <w:b/>
          <w:color w:val="231F20"/>
          <w:sz w:val="24"/>
          <w:szCs w:val="24"/>
        </w:rPr>
        <w:t>A</w:t>
      </w:r>
    </w:p>
    <w:p w14:paraId="469691BD" w14:textId="0799DEFD" w:rsidR="00CE7781" w:rsidRDefault="00CE7781" w:rsidP="000C1F96">
      <w:pPr>
        <w:jc w:val="center"/>
      </w:pPr>
    </w:p>
    <w:p w14:paraId="3DFF5580" w14:textId="02B0227C" w:rsidR="00B7471A" w:rsidRDefault="00B7471A" w:rsidP="00B7471A">
      <w:pPr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B7471A">
        <w:rPr>
          <w:rFonts w:ascii="Times New Roman" w:hAnsi="Times New Roman" w:cs="Times New Roman"/>
          <w:i/>
          <w:iCs/>
          <w:color w:val="231F20"/>
          <w:sz w:val="24"/>
          <w:szCs w:val="24"/>
        </w:rPr>
        <w:t>Usklađivanje s odredbama ovoga Zakona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i </w:t>
      </w:r>
      <w:r w:rsidRPr="00B7471A">
        <w:rPr>
          <w:rFonts w:ascii="Times New Roman" w:hAnsi="Times New Roman" w:cs="Times New Roman"/>
          <w:i/>
          <w:iCs/>
          <w:color w:val="231F20"/>
          <w:sz w:val="24"/>
          <w:szCs w:val="24"/>
        </w:rPr>
        <w:t>Uredbe (EU) 2022/2554</w:t>
      </w:r>
    </w:p>
    <w:p w14:paraId="077FF4BB" w14:textId="77777777" w:rsidR="00B7471A" w:rsidRPr="00F06932" w:rsidRDefault="00B7471A" w:rsidP="00B7471A">
      <w:pPr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52DC6C9E" w14:textId="63B5631E" w:rsidR="00B7471A" w:rsidRDefault="00B7471A" w:rsidP="00B7471A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3372A">
        <w:rPr>
          <w:rFonts w:ascii="Times New Roman" w:hAnsi="Times New Roman" w:cs="Times New Roman"/>
          <w:b/>
          <w:color w:val="231F20"/>
          <w:sz w:val="24"/>
          <w:szCs w:val="24"/>
        </w:rPr>
        <w:t>Članak 20.</w:t>
      </w:r>
    </w:p>
    <w:p w14:paraId="40A86AB6" w14:textId="77777777" w:rsidR="001B1E2B" w:rsidRDefault="001B1E2B" w:rsidP="00B7471A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350C5179" w14:textId="512D6E2B" w:rsidR="00B7471A" w:rsidRPr="00033D4D" w:rsidRDefault="005C7828" w:rsidP="00033D4D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</w:t>
      </w:r>
      <w:r w:rsidRPr="005C7828">
        <w:rPr>
          <w:rFonts w:ascii="Times New Roman" w:eastAsiaTheme="minorEastAsia" w:hAnsi="Times New Roman" w:cs="Times New Roman"/>
          <w:sz w:val="24"/>
          <w:szCs w:val="24"/>
          <w:lang w:eastAsia="hr-HR"/>
        </w:rPr>
        <w:t>ubjekt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Pr="005C782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nadzora Agencije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iz članka 8. stavka 2. ovoga Zakona dužni</w:t>
      </w:r>
      <w:r w:rsidRPr="005C782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uskladiti se s odredbama ovoga Zakona i Uredbe (EU) 2022/2554 najkasnije </w:t>
      </w:r>
      <w:r w:rsidR="00AF17E0">
        <w:rPr>
          <w:rFonts w:ascii="Times New Roman" w:eastAsiaTheme="minorEastAsia" w:hAnsi="Times New Roman" w:cs="Times New Roman"/>
          <w:sz w:val="24"/>
          <w:szCs w:val="24"/>
          <w:lang w:eastAsia="hr-HR"/>
        </w:rPr>
        <w:t>do 1. siječnja 2026.</w:t>
      </w:r>
    </w:p>
    <w:p w14:paraId="3BCF247C" w14:textId="77777777" w:rsidR="00B7471A" w:rsidRDefault="00B7471A" w:rsidP="000C1F96">
      <w:pPr>
        <w:jc w:val="center"/>
      </w:pPr>
    </w:p>
    <w:p w14:paraId="47E40EB2" w14:textId="1214E02F" w:rsidR="00EA54EC" w:rsidRDefault="00CD7E39" w:rsidP="000C1F96">
      <w:pPr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Rok za s</w:t>
      </w:r>
      <w:r w:rsidR="00EA54EC" w:rsidRPr="00F0693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klapanje sporazuma </w:t>
      </w:r>
      <w:r w:rsidR="00C84EFD" w:rsidRPr="00C84EF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o suradnji </w:t>
      </w:r>
      <w:r w:rsidR="00EA54EC" w:rsidRPr="00F06932">
        <w:rPr>
          <w:rFonts w:ascii="Times New Roman" w:hAnsi="Times New Roman" w:cs="Times New Roman"/>
          <w:i/>
          <w:iCs/>
          <w:color w:val="231F20"/>
          <w:sz w:val="24"/>
          <w:szCs w:val="24"/>
        </w:rPr>
        <w:t>između nadležnih tijela</w:t>
      </w:r>
    </w:p>
    <w:p w14:paraId="1B57C6FD" w14:textId="77777777" w:rsidR="00CE7781" w:rsidRPr="00F06932" w:rsidRDefault="00CE7781" w:rsidP="000C1F96">
      <w:pPr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1314A57F" w14:textId="106E0A57" w:rsidR="00EA54EC" w:rsidRDefault="00EA54EC" w:rsidP="000C1F96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3372A">
        <w:rPr>
          <w:rFonts w:ascii="Times New Roman" w:hAnsi="Times New Roman" w:cs="Times New Roman"/>
          <w:b/>
          <w:color w:val="231F20"/>
          <w:sz w:val="24"/>
          <w:szCs w:val="24"/>
        </w:rPr>
        <w:t>Članak 2</w:t>
      </w:r>
      <w:r w:rsidR="008A5464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F3372A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14:paraId="688F67B2" w14:textId="77777777" w:rsidR="001B1E2B" w:rsidRDefault="001B1E2B" w:rsidP="000C1F96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7CA0665" w14:textId="77777777" w:rsidR="002B6991" w:rsidRDefault="002B6991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(1) </w:t>
      </w:r>
      <w:r w:rsidR="00EA54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Agencija </w:t>
      </w:r>
      <w:r w:rsidR="00F30BD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 Hrvatska narodna banka </w:t>
      </w:r>
      <w:r w:rsidR="00EA54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sklopit će sporazum </w:t>
      </w:r>
      <w:r w:rsidR="001F43AC" w:rsidRPr="001F43A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 suradnji </w:t>
      </w:r>
      <w:r w:rsidR="00EA54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 članka 9. stavka 3. ovoga Zakona </w:t>
      </w:r>
      <w:r w:rsidR="00EA54EC"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roku od </w:t>
      </w:r>
      <w:r w:rsidR="004D3848">
        <w:rPr>
          <w:rFonts w:ascii="Times New Roman" w:eastAsiaTheme="minorEastAsia" w:hAnsi="Times New Roman" w:cs="Times New Roman"/>
          <w:sz w:val="24"/>
          <w:szCs w:val="24"/>
          <w:lang w:eastAsia="hr-HR"/>
        </w:rPr>
        <w:t>šest</w:t>
      </w:r>
      <w:r w:rsidR="00D3083F"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EA54EC"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>mjesec</w:t>
      </w:r>
      <w:r w:rsidR="00D3083F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="00EA54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od dana stupanja na snagu ovoga Zakona</w:t>
      </w:r>
      <w:r w:rsidR="007038D4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557E4B1E" w14:textId="77777777" w:rsidR="002B6991" w:rsidRDefault="002B6991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2CF4E0B" w14:textId="6B403401" w:rsidR="00EA54EC" w:rsidRPr="00BF78AA" w:rsidRDefault="002B6991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(2) </w:t>
      </w:r>
      <w:r w:rsidR="00413815">
        <w:rPr>
          <w:rFonts w:ascii="Times New Roman" w:eastAsiaTheme="minorEastAsia" w:hAnsi="Times New Roman" w:cs="Times New Roman"/>
          <w:sz w:val="24"/>
          <w:szCs w:val="24"/>
          <w:lang w:eastAsia="hr-HR"/>
        </w:rPr>
        <w:t>Ako Agencija i Hrvatska narodna banka ne sklope sporazum o suradnji iz članka 9. stavka 3. ovoga Zakona</w:t>
      </w:r>
      <w:r w:rsidR="00CD7E3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roku iz stavka 1. ovoga članka</w:t>
      </w:r>
      <w:r w:rsidR="00CD7E39" w:rsidRPr="00CD7E39">
        <w:rPr>
          <w:color w:val="231F20"/>
        </w:rPr>
        <w:t xml:space="preserve"> </w:t>
      </w:r>
      <w:r w:rsidR="00CD7E39" w:rsidRPr="00CD7E39">
        <w:rPr>
          <w:rFonts w:ascii="Times New Roman" w:eastAsiaTheme="minorEastAsia" w:hAnsi="Times New Roman" w:cs="Times New Roman"/>
          <w:sz w:val="24"/>
          <w:szCs w:val="24"/>
          <w:lang w:eastAsia="hr-HR"/>
        </w:rPr>
        <w:t>ili ako Agencija i Hrvatska narodna banka u sporazumu o suradnji iz članka 9. stavka 3. ovoga Zakona ne urede sudjelovanje u Nadzornom forumu iz članka 32. Uredbe (EU) 2022/2554</w:t>
      </w:r>
      <w:r w:rsidR="00413815">
        <w:rPr>
          <w:rFonts w:ascii="Times New Roman" w:eastAsiaTheme="minorEastAsia" w:hAnsi="Times New Roman" w:cs="Times New Roman"/>
          <w:sz w:val="24"/>
          <w:szCs w:val="24"/>
          <w:lang w:eastAsia="hr-HR"/>
        </w:rPr>
        <w:t>, V</w:t>
      </w:r>
      <w:r w:rsidRP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>lada Republike Hrvatske</w:t>
      </w:r>
      <w:r w:rsidR="00413815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P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prijedlog ministra financija</w:t>
      </w:r>
      <w:r w:rsidR="00413815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P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imenovat</w:t>
      </w:r>
      <w:r w:rsidR="00874B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</w:t>
      </w:r>
      <w:r w:rsidRP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>iz reda članova osoblja nadležnih tijela predstavnika i promatrača u Nadzorni forum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roku od šest</w:t>
      </w:r>
      <w:r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mjesec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 od</w:t>
      </w:r>
      <w:r w:rsidR="00874B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dana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isteka roka iz stavka 1. ovoga članka.</w:t>
      </w:r>
    </w:p>
    <w:p w14:paraId="1C962A5E" w14:textId="77777777" w:rsidR="00EA54EC" w:rsidRDefault="00EA54EC" w:rsidP="000C1F96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</w:p>
    <w:p w14:paraId="36EE8C55" w14:textId="0D46324C" w:rsidR="00CD4B82" w:rsidRDefault="00CD4B82" w:rsidP="000C1F96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  <w:r w:rsidRPr="00B57EEA">
        <w:rPr>
          <w:i/>
          <w:color w:val="231F20"/>
        </w:rPr>
        <w:t>Stupanje na snagu</w:t>
      </w:r>
    </w:p>
    <w:p w14:paraId="5904504B" w14:textId="77777777" w:rsidR="00CE7781" w:rsidRPr="00B57EEA" w:rsidRDefault="00CE7781" w:rsidP="000C1F96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31F20"/>
        </w:rPr>
      </w:pPr>
    </w:p>
    <w:p w14:paraId="19A5B15C" w14:textId="25B541E8" w:rsidR="00CD4B82" w:rsidRDefault="00C21473" w:rsidP="000C1F96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F3372A">
        <w:rPr>
          <w:b/>
          <w:color w:val="000000"/>
        </w:rPr>
        <w:lastRenderedPageBreak/>
        <w:t xml:space="preserve">Članak </w:t>
      </w:r>
      <w:r w:rsidR="00EA54EC" w:rsidRPr="00F3372A">
        <w:rPr>
          <w:b/>
          <w:color w:val="000000"/>
        </w:rPr>
        <w:t>2</w:t>
      </w:r>
      <w:r w:rsidR="008A5464">
        <w:rPr>
          <w:b/>
          <w:color w:val="000000"/>
        </w:rPr>
        <w:t>2</w:t>
      </w:r>
      <w:r w:rsidRPr="00F3372A">
        <w:rPr>
          <w:b/>
          <w:color w:val="000000"/>
        </w:rPr>
        <w:t>.</w:t>
      </w:r>
    </w:p>
    <w:p w14:paraId="35AE31E8" w14:textId="77777777" w:rsidR="001B1E2B" w:rsidRDefault="001B1E2B" w:rsidP="000C1F96">
      <w:pPr>
        <w:pStyle w:val="box47241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14:paraId="40384809" w14:textId="6303CAF9" w:rsidR="00B02ED0" w:rsidRDefault="00A452FD" w:rsidP="000C1F96">
      <w:pPr>
        <w:pStyle w:val="box4724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D86636">
        <w:rPr>
          <w:color w:val="231F20"/>
        </w:rPr>
        <w:t xml:space="preserve">Ovaj Zakon </w:t>
      </w:r>
      <w:r w:rsidR="00595262">
        <w:rPr>
          <w:color w:val="231F20"/>
        </w:rPr>
        <w:t>objavit će se u</w:t>
      </w:r>
      <w:r w:rsidR="001E3266">
        <w:rPr>
          <w:color w:val="231F20"/>
        </w:rPr>
        <w:t xml:space="preserve"> </w:t>
      </w:r>
      <w:r w:rsidR="002E0B02">
        <w:rPr>
          <w:color w:val="231F20"/>
        </w:rPr>
        <w:t>„</w:t>
      </w:r>
      <w:r w:rsidRPr="00D86636">
        <w:rPr>
          <w:color w:val="231F20"/>
        </w:rPr>
        <w:t>Narodnim novinama</w:t>
      </w:r>
      <w:r w:rsidR="002E0B02">
        <w:rPr>
          <w:color w:val="231F20"/>
        </w:rPr>
        <w:t>“</w:t>
      </w:r>
      <w:r w:rsidR="001E3266">
        <w:rPr>
          <w:color w:val="231F20"/>
        </w:rPr>
        <w:t>,</w:t>
      </w:r>
      <w:r w:rsidR="00595262">
        <w:rPr>
          <w:color w:val="231F20"/>
        </w:rPr>
        <w:t xml:space="preserve"> a st</w:t>
      </w:r>
      <w:r w:rsidR="004868ED">
        <w:rPr>
          <w:color w:val="231F20"/>
        </w:rPr>
        <w:t>upa na snagu 17. siječnja 2025.</w:t>
      </w:r>
    </w:p>
    <w:p w14:paraId="28EE991F" w14:textId="0A4A9785" w:rsidR="00B02ED0" w:rsidRDefault="00B02ED0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color w:val="231F20"/>
        </w:rPr>
        <w:br w:type="page"/>
      </w:r>
    </w:p>
    <w:p w14:paraId="64E0064D" w14:textId="0DB00FEE" w:rsidR="00B02ED0" w:rsidRDefault="00B02ED0" w:rsidP="00B02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9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OBRAZLOŽENJE</w:t>
      </w:r>
    </w:p>
    <w:p w14:paraId="0EBC42F3" w14:textId="77777777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3E3782D4" w14:textId="6B752292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t>Uz članak 1.</w:t>
      </w:r>
    </w:p>
    <w:p w14:paraId="07BC3E04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72A2C153" w14:textId="191803AD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određen je predmet Zakona.</w:t>
      </w:r>
    </w:p>
    <w:p w14:paraId="565877FF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68DF83D6" w14:textId="5BCB545F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t>Uz članak 2.</w:t>
      </w:r>
    </w:p>
    <w:p w14:paraId="2270B687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61D19E27" w14:textId="7412EEE5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navedena je pravna stečevina čija se provedba ovim Zakonom osigurava.</w:t>
      </w:r>
    </w:p>
    <w:p w14:paraId="1563B0EB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41AD3036" w14:textId="27BFA42E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t>Uz članak 3.</w:t>
      </w:r>
    </w:p>
    <w:p w14:paraId="7E0A51B9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2C1F4CA1" w14:textId="474431C6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određeni su pojmovi.</w:t>
      </w:r>
    </w:p>
    <w:p w14:paraId="1E3651A6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47CB7B21" w14:textId="047C3AD5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t xml:space="preserve">Uz članak 4. </w:t>
      </w:r>
    </w:p>
    <w:p w14:paraId="2CE9A58B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643F7522" w14:textId="7B8EA752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određeno je korištenje pojmova s rodnim značenjem.</w:t>
      </w:r>
    </w:p>
    <w:p w14:paraId="2AB5E76E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717D7283" w14:textId="1D53B1A2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t xml:space="preserve">Uz članak 5. </w:t>
      </w:r>
    </w:p>
    <w:p w14:paraId="2ED249BA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749F11A2" w14:textId="10E0B240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člankom određeno je postupanje Agencije i Hrvatske narodne banke u odnosu na smjernice koje donose europska nadzorna tijela (EBA, ESMA i EIOPA). Za subjekte nadzora Agencije smjernice su obvezujuće, uz ispunjenje uvjeta, a to su da se prethodno </w:t>
      </w:r>
      <w:r w:rsidRPr="004D41C6">
        <w:rPr>
          <w:rFonts w:ascii="Times New Roman" w:hAnsi="Times New Roman" w:cs="Times New Roman"/>
          <w:sz w:val="24"/>
          <w:szCs w:val="24"/>
        </w:rPr>
        <w:t xml:space="preserve">Agencija očitovala da se obvezuje u cijelosti ili djelomično pridržavati odredbi pojedine smjernice ili da se do određenog roka namjerava </w:t>
      </w:r>
      <w:r>
        <w:rPr>
          <w:rFonts w:ascii="Times New Roman" w:hAnsi="Times New Roman" w:cs="Times New Roman"/>
          <w:sz w:val="24"/>
          <w:szCs w:val="24"/>
        </w:rPr>
        <w:t xml:space="preserve">uskladiti s pojedinom smjernicom te da je </w:t>
      </w:r>
      <w:r w:rsidRPr="004D41C6">
        <w:rPr>
          <w:rFonts w:ascii="Times New Roman" w:hAnsi="Times New Roman" w:cs="Times New Roman"/>
          <w:sz w:val="24"/>
          <w:szCs w:val="24"/>
        </w:rPr>
        <w:t xml:space="preserve">Agencija na svojoj internetskoj stranici objavila obavijest o očitovanju pri čemu su stupanje na snagu i početak primjene određeni pojedinom smjernicom, osim </w:t>
      </w:r>
      <w:r>
        <w:rPr>
          <w:rFonts w:ascii="Times New Roman" w:hAnsi="Times New Roman" w:cs="Times New Roman"/>
          <w:sz w:val="24"/>
          <w:szCs w:val="24"/>
        </w:rPr>
        <w:t>ako se</w:t>
      </w:r>
      <w:r w:rsidRPr="004D41C6">
        <w:rPr>
          <w:rFonts w:ascii="Times New Roman" w:hAnsi="Times New Roman" w:cs="Times New Roman"/>
          <w:sz w:val="24"/>
          <w:szCs w:val="24"/>
        </w:rPr>
        <w:t xml:space="preserve"> Agencija očitovala o namjeri usklađenja s pojedinim smjernicama do određenog roka, u kojem slučaju su stupanje na s</w:t>
      </w:r>
      <w:r>
        <w:rPr>
          <w:rFonts w:ascii="Times New Roman" w:hAnsi="Times New Roman" w:cs="Times New Roman"/>
          <w:sz w:val="24"/>
          <w:szCs w:val="24"/>
        </w:rPr>
        <w:t xml:space="preserve">nagu i početak primjene navedeni u očitovanju. </w:t>
      </w:r>
      <w:r w:rsidRPr="004D41C6">
        <w:rPr>
          <w:rFonts w:ascii="Times New Roman" w:hAnsi="Times New Roman" w:cs="Times New Roman"/>
          <w:sz w:val="24"/>
          <w:szCs w:val="24"/>
        </w:rPr>
        <w:t xml:space="preserve">Hrvatska narodna banka </w:t>
      </w:r>
      <w:r>
        <w:rPr>
          <w:rFonts w:ascii="Times New Roman" w:hAnsi="Times New Roman" w:cs="Times New Roman"/>
          <w:sz w:val="24"/>
          <w:szCs w:val="24"/>
        </w:rPr>
        <w:t xml:space="preserve">za svoje subjekte u odnosu na ujednačenu primjenu smjernica i preporuka vodi računa pri provedbi nadzornih i supervizorskih aktivnosti. </w:t>
      </w:r>
    </w:p>
    <w:p w14:paraId="172306B6" w14:textId="77777777" w:rsidR="00B02ED0" w:rsidRPr="004D41C6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15747269" w14:textId="6BCFD875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t>Uz članak 6.</w:t>
      </w:r>
    </w:p>
    <w:p w14:paraId="1FAFF10C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2F55D1AE" w14:textId="4951BA52" w:rsidR="00B02ED0" w:rsidRDefault="00F42723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42723">
        <w:rPr>
          <w:rFonts w:ascii="Times New Roman" w:hAnsi="Times New Roman" w:cs="Times New Roman"/>
          <w:sz w:val="24"/>
          <w:szCs w:val="24"/>
        </w:rPr>
        <w:t>adi osiguravanja provedbe Uredbe (EU) 2022/2554 na način koji je usklađen s transpozicijom Direktive 2013/36/EU Europskog parlamenta i Vijeća od 26. lipnja 2013. o pristupanju djelatnosti kreditnih institucija i bonitetnom nadzoru nad kreditnim institucijama i investicijskim društvima, izmjeni Direktive 2002/87/EZ te stavljanju izvan snage direktiva 2006/48/EZ i 2006/49/EZ (Tekst značajan za EGP) (SL L 176, 27.6.2013.) u pravnom poretku Republike Hrvatske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B02ED0">
        <w:rPr>
          <w:rFonts w:ascii="Times New Roman" w:hAnsi="Times New Roman" w:cs="Times New Roman"/>
          <w:sz w:val="24"/>
          <w:szCs w:val="24"/>
        </w:rPr>
        <w:t>vim člankom je određeno kako se ovaj Zakon ne primjenjuje na kreditne unije i Hrvatsku banku za obnovu i razvitak.</w:t>
      </w:r>
    </w:p>
    <w:p w14:paraId="74AE6CE1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0A59C825" w14:textId="5DA2E344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040AEA">
        <w:rPr>
          <w:rFonts w:ascii="Times New Roman" w:hAnsi="Times New Roman" w:cs="Times New Roman"/>
          <w:b/>
          <w:sz w:val="24"/>
          <w:szCs w:val="24"/>
        </w:rPr>
        <w:lastRenderedPageBreak/>
        <w:t>Uz članak 7.</w:t>
      </w:r>
    </w:p>
    <w:p w14:paraId="4CF58630" w14:textId="77777777" w:rsidR="00B02ED0" w:rsidRPr="00040AEA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315FF54E" w14:textId="7FD349FE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određeno je da su Agencija i Hrvatska narodna banka nadležna tijela za provedbu Uredbe (EU) 2022/2554 i ovoga Zakona.</w:t>
      </w:r>
    </w:p>
    <w:p w14:paraId="67CA9C38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49527E36" w14:textId="2243CEAA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8.</w:t>
      </w:r>
    </w:p>
    <w:p w14:paraId="1E5C04A9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7CC0C564" w14:textId="2709CD38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određeni su subjekti na</w:t>
      </w:r>
      <w:r w:rsidR="00F427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zora Agencije i Hrvatske narodne banke koji su obvezni primjenjivati odredbe Uredbe (EU) 2022/2554 i ovoga Zakona.</w:t>
      </w:r>
    </w:p>
    <w:p w14:paraId="59126222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0A617D20" w14:textId="2B2D707E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9.</w:t>
      </w:r>
    </w:p>
    <w:p w14:paraId="09416552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5909E866" w14:textId="34ECF861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određene su nadležnosti Agencije i Hrvatske narodne banke za potrebe provedbe Uredbe (EU) 2022/2554 i ovoga Zakona te je propisano da će</w:t>
      </w:r>
      <w:r w:rsidRPr="00A3327D">
        <w:rPr>
          <w:rFonts w:ascii="Times New Roman" w:hAnsi="Times New Roman" w:cs="Times New Roman"/>
          <w:sz w:val="24"/>
          <w:szCs w:val="24"/>
        </w:rPr>
        <w:t xml:space="preserve"> se opseg razmjene informacija te koordinacija postupaka i aktivnosti pri provedbi Uredbe (EU) 2022/2554 i ovoga Zakona urediti sporazumom o suradnji između Agencije i Hrvatske narodne banke.</w:t>
      </w:r>
      <w:r w:rsidR="00521034" w:rsidRPr="00521034">
        <w:t xml:space="preserve"> </w:t>
      </w:r>
    </w:p>
    <w:p w14:paraId="3D6E5DE7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6C257E99" w14:textId="6A7A5EDB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10.</w:t>
      </w:r>
    </w:p>
    <w:p w14:paraId="7395D691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7576A2D9" w14:textId="45E49CDC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člankom propisan je postupak nadzora koji provodi Agencija pri čemu </w:t>
      </w:r>
      <w:r w:rsidRPr="002309FA">
        <w:rPr>
          <w:rFonts w:ascii="Times New Roman" w:hAnsi="Times New Roman" w:cs="Times New Roman"/>
          <w:sz w:val="24"/>
          <w:szCs w:val="24"/>
        </w:rPr>
        <w:t>Agencija provodi nadzor u odnosu na svoje subjekte nadzora u skladu s odredbama Uredbe (EU) 2022/2554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309FA">
        <w:rPr>
          <w:rFonts w:ascii="Times New Roman" w:hAnsi="Times New Roman" w:cs="Times New Roman"/>
          <w:sz w:val="24"/>
          <w:szCs w:val="24"/>
        </w:rPr>
        <w:t>ovoga Zakona</w:t>
      </w:r>
      <w:r>
        <w:rPr>
          <w:rFonts w:ascii="Times New Roman" w:hAnsi="Times New Roman" w:cs="Times New Roman"/>
          <w:sz w:val="24"/>
          <w:szCs w:val="24"/>
        </w:rPr>
        <w:t xml:space="preserve">, ali </w:t>
      </w:r>
      <w:r w:rsidRPr="002309FA">
        <w:rPr>
          <w:rFonts w:ascii="Times New Roman" w:hAnsi="Times New Roman" w:cs="Times New Roman"/>
          <w:sz w:val="24"/>
          <w:szCs w:val="24"/>
        </w:rPr>
        <w:t>i zakona kojima je uređeno osnivanje i poslovanje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9FA">
        <w:rPr>
          <w:rFonts w:ascii="Times New Roman" w:hAnsi="Times New Roman" w:cs="Times New Roman"/>
          <w:sz w:val="24"/>
          <w:szCs w:val="24"/>
        </w:rPr>
        <w:t>subjekata nadzora.</w:t>
      </w:r>
    </w:p>
    <w:p w14:paraId="6E6273F1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635254FE" w14:textId="073AF610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11.</w:t>
      </w:r>
    </w:p>
    <w:p w14:paraId="7BFE7BB5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68937F58" w14:textId="54B698B8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 w:rsidRPr="002309FA">
        <w:rPr>
          <w:rFonts w:ascii="Times New Roman" w:hAnsi="Times New Roman" w:cs="Times New Roman"/>
          <w:sz w:val="24"/>
          <w:szCs w:val="24"/>
        </w:rPr>
        <w:t>Ovim člankom propisan je postup</w:t>
      </w:r>
      <w:r>
        <w:rPr>
          <w:rFonts w:ascii="Times New Roman" w:hAnsi="Times New Roman" w:cs="Times New Roman"/>
          <w:sz w:val="24"/>
          <w:szCs w:val="24"/>
        </w:rPr>
        <w:t>ak nadzora koji provodi Hrvatska narodna banka</w:t>
      </w:r>
      <w:r w:rsidRPr="00230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 čemu Hrvatska narodna banka</w:t>
      </w:r>
      <w:r w:rsidRPr="002309FA">
        <w:rPr>
          <w:rFonts w:ascii="Times New Roman" w:hAnsi="Times New Roman" w:cs="Times New Roman"/>
          <w:sz w:val="24"/>
          <w:szCs w:val="24"/>
        </w:rPr>
        <w:t xml:space="preserve"> provodi nadzor u odnosu na svoje subjekte nadzora u skladu s odredbama Uredbe (EU) 2022/2554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E1F58">
        <w:rPr>
          <w:rFonts w:ascii="Times New Roman" w:hAnsi="Times New Roman" w:cs="Times New Roman"/>
          <w:sz w:val="24"/>
          <w:szCs w:val="24"/>
        </w:rPr>
        <w:t>ovoga Zakona, ali</w:t>
      </w:r>
      <w:r w:rsidRPr="002309FA">
        <w:rPr>
          <w:rFonts w:ascii="Times New Roman" w:hAnsi="Times New Roman" w:cs="Times New Roman"/>
          <w:sz w:val="24"/>
          <w:szCs w:val="24"/>
        </w:rPr>
        <w:t xml:space="preserve"> i zakona kojima je uređeno osnivanje i poslovanje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9FA">
        <w:rPr>
          <w:rFonts w:ascii="Times New Roman" w:hAnsi="Times New Roman" w:cs="Times New Roman"/>
          <w:sz w:val="24"/>
          <w:szCs w:val="24"/>
        </w:rPr>
        <w:t>subjekata nadzora.</w:t>
      </w:r>
    </w:p>
    <w:p w14:paraId="78696F54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7D894275" w14:textId="190C3930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12.</w:t>
      </w:r>
    </w:p>
    <w:p w14:paraId="04FA950C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15C78D80" w14:textId="253323B9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propisane su mjere koje je ovlaštena izricati Agencija, uz mjere propisane zakonima kojima je uređeno osnivanje i poslovanje njezinih subjekata nadzora.</w:t>
      </w:r>
      <w:r w:rsidR="000A67DE">
        <w:rPr>
          <w:rFonts w:ascii="Times New Roman" w:hAnsi="Times New Roman" w:cs="Times New Roman"/>
          <w:sz w:val="24"/>
          <w:szCs w:val="24"/>
        </w:rPr>
        <w:t xml:space="preserve"> Ovim člankom propisano je da je </w:t>
      </w:r>
      <w:r w:rsidR="000A67DE" w:rsidRPr="000A67DE">
        <w:rPr>
          <w:rFonts w:ascii="Times New Roman" w:hAnsi="Times New Roman" w:cs="Times New Roman"/>
          <w:sz w:val="24"/>
          <w:szCs w:val="24"/>
        </w:rPr>
        <w:t>Agencija u svrhu ujednačavanja nadzorne prakse ovlaštena raznim vrstama objava (uputama, smjernicama, upozorenjima i sl.) izvještavati određene skupine subjekata nadzora iz članka 8. stavaka 1. i 2. ovoga Zakona o objašnjenju ili načinu primjene ovoga Zakona.</w:t>
      </w:r>
    </w:p>
    <w:p w14:paraId="2303D1E2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238C18E1" w14:textId="10FE377E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13.</w:t>
      </w:r>
    </w:p>
    <w:p w14:paraId="03A3A349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50A33E1D" w14:textId="0FB10103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 w:rsidRPr="002309FA">
        <w:rPr>
          <w:rFonts w:ascii="Times New Roman" w:hAnsi="Times New Roman" w:cs="Times New Roman"/>
          <w:sz w:val="24"/>
          <w:szCs w:val="24"/>
        </w:rPr>
        <w:lastRenderedPageBreak/>
        <w:t>Ovim člankom su propisane mjere koj</w:t>
      </w:r>
      <w:r>
        <w:rPr>
          <w:rFonts w:ascii="Times New Roman" w:hAnsi="Times New Roman" w:cs="Times New Roman"/>
          <w:sz w:val="24"/>
          <w:szCs w:val="24"/>
        </w:rPr>
        <w:t>e je ovlaštena izricati Hrvatska narodna banka</w:t>
      </w:r>
      <w:r w:rsidRPr="002309FA">
        <w:rPr>
          <w:rFonts w:ascii="Times New Roman" w:hAnsi="Times New Roman" w:cs="Times New Roman"/>
          <w:sz w:val="24"/>
          <w:szCs w:val="24"/>
        </w:rPr>
        <w:t>, uz mjere propisane zakonima kojima je uređeno osnivanje i poslovanje njezinih subjekata nadzora.</w:t>
      </w:r>
      <w:r w:rsidR="00BA2DEA" w:rsidRPr="00BA2DEA">
        <w:t xml:space="preserve"> </w:t>
      </w:r>
      <w:r w:rsidR="00BA2DEA">
        <w:rPr>
          <w:rFonts w:ascii="Times New Roman" w:hAnsi="Times New Roman" w:cs="Times New Roman"/>
          <w:sz w:val="24"/>
          <w:szCs w:val="24"/>
        </w:rPr>
        <w:t xml:space="preserve">Ovim člankom propisano je da je </w:t>
      </w:r>
      <w:r w:rsidR="00BA2DEA" w:rsidRPr="00BA2DEA">
        <w:rPr>
          <w:rFonts w:ascii="Times New Roman" w:hAnsi="Times New Roman" w:cs="Times New Roman"/>
          <w:sz w:val="24"/>
          <w:szCs w:val="24"/>
        </w:rPr>
        <w:t>Hrvatska narodna banka u svrhu ujednačavanja nadzorne prakse ovlaštena raznim vrstama objava (uputama, smjernicama, upozorenjima i sl.) izvještavati određene skupine subjekata nadzora iz članka 8. stavka 3. ovoga Zakona o objašnjenju ili načinu primjene ovoga Zakona.</w:t>
      </w:r>
    </w:p>
    <w:p w14:paraId="1D7B3702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2192B83A" w14:textId="5294525F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14.</w:t>
      </w:r>
    </w:p>
    <w:p w14:paraId="1F28D710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14B24CCF" w14:textId="2CB68501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propisano je da su subjekti nadzora Agencije i Hrvatske narodne banke dužni o značajnim IKT incidentima izvijestiti svaki svoje nadležno tijelo te CSIRT.</w:t>
      </w:r>
    </w:p>
    <w:p w14:paraId="7119394C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17395C78" w14:textId="5FC4E029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15.</w:t>
      </w:r>
    </w:p>
    <w:p w14:paraId="1ED86E3F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0E9D3513" w14:textId="5C434FAB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propisano je da su s</w:t>
      </w:r>
      <w:r w:rsidRPr="00DB18A8">
        <w:rPr>
          <w:rFonts w:ascii="Times New Roman" w:hAnsi="Times New Roman" w:cs="Times New Roman"/>
          <w:sz w:val="24"/>
          <w:szCs w:val="24"/>
        </w:rPr>
        <w:t xml:space="preserve">ubjekti </w:t>
      </w:r>
      <w:r w:rsidR="00084285">
        <w:rPr>
          <w:rFonts w:ascii="Times New Roman" w:hAnsi="Times New Roman" w:cs="Times New Roman"/>
          <w:sz w:val="24"/>
          <w:szCs w:val="24"/>
        </w:rPr>
        <w:t xml:space="preserve">nadzora Agencije i Hrvatske narodne banke </w:t>
      </w:r>
      <w:r>
        <w:rPr>
          <w:rFonts w:ascii="Times New Roman" w:hAnsi="Times New Roman" w:cs="Times New Roman"/>
          <w:sz w:val="24"/>
          <w:szCs w:val="24"/>
        </w:rPr>
        <w:t>dužni</w:t>
      </w:r>
      <w:r w:rsidRPr="00DB18A8">
        <w:rPr>
          <w:rFonts w:ascii="Times New Roman" w:hAnsi="Times New Roman" w:cs="Times New Roman"/>
          <w:sz w:val="24"/>
          <w:szCs w:val="24"/>
        </w:rPr>
        <w:t xml:space="preserve"> o značajnim IKT incidentima izvještavati putem nacionalne platforme za prikupljanje, analizu i razmjenu podataka o kibernetičkim prijetnjama i incidentima koja je uspostavljena zakonom kojim se uređuje kibernetička sigurnost.</w:t>
      </w:r>
      <w:r w:rsidR="00084285" w:rsidRPr="00084285">
        <w:t xml:space="preserve"> </w:t>
      </w:r>
      <w:r w:rsidR="00084285">
        <w:rPr>
          <w:rFonts w:ascii="Times New Roman" w:hAnsi="Times New Roman" w:cs="Times New Roman"/>
          <w:sz w:val="24"/>
          <w:szCs w:val="24"/>
        </w:rPr>
        <w:t>Također, propisano je da se s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ubjekti </w:t>
      </w:r>
      <w:r w:rsidR="00084285">
        <w:rPr>
          <w:rFonts w:ascii="Times New Roman" w:hAnsi="Times New Roman" w:cs="Times New Roman"/>
          <w:sz w:val="24"/>
          <w:szCs w:val="24"/>
        </w:rPr>
        <w:t>nadzora Agencije i Hrvatske narodne banke</w:t>
      </w:r>
      <w:r w:rsidR="0042466A">
        <w:rPr>
          <w:rFonts w:ascii="Times New Roman" w:hAnsi="Times New Roman" w:cs="Times New Roman"/>
          <w:sz w:val="24"/>
          <w:szCs w:val="24"/>
        </w:rPr>
        <w:t>,</w:t>
      </w:r>
      <w:r w:rsidR="00084285">
        <w:rPr>
          <w:rFonts w:ascii="Times New Roman" w:hAnsi="Times New Roman" w:cs="Times New Roman"/>
          <w:sz w:val="24"/>
          <w:szCs w:val="24"/>
        </w:rPr>
        <w:t xml:space="preserve"> </w:t>
      </w:r>
      <w:r w:rsidR="00084285" w:rsidRPr="00084285">
        <w:rPr>
          <w:rFonts w:ascii="Times New Roman" w:hAnsi="Times New Roman" w:cs="Times New Roman"/>
          <w:sz w:val="24"/>
          <w:szCs w:val="24"/>
        </w:rPr>
        <w:t>koji na dobrovoljnoj osnovi izvještavaju o ozbiljnoj kibernetičkoj prij</w:t>
      </w:r>
      <w:r w:rsidR="00084285">
        <w:rPr>
          <w:rFonts w:ascii="Times New Roman" w:hAnsi="Times New Roman" w:cs="Times New Roman"/>
          <w:sz w:val="24"/>
          <w:szCs w:val="24"/>
        </w:rPr>
        <w:t>etnji</w:t>
      </w:r>
      <w:r w:rsidR="0042466A">
        <w:rPr>
          <w:rFonts w:ascii="Times New Roman" w:hAnsi="Times New Roman" w:cs="Times New Roman"/>
          <w:sz w:val="24"/>
          <w:szCs w:val="24"/>
        </w:rPr>
        <w:t>,</w:t>
      </w:r>
      <w:r w:rsidR="00084285">
        <w:rPr>
          <w:rFonts w:ascii="Times New Roman" w:hAnsi="Times New Roman" w:cs="Times New Roman"/>
          <w:sz w:val="24"/>
          <w:szCs w:val="24"/>
        </w:rPr>
        <w:t xml:space="preserve"> za izvještavanje koriste istom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nacionalnom platformom.</w:t>
      </w:r>
      <w:r w:rsidR="00084285">
        <w:rPr>
          <w:rFonts w:ascii="Times New Roman" w:hAnsi="Times New Roman" w:cs="Times New Roman"/>
          <w:sz w:val="24"/>
          <w:szCs w:val="24"/>
        </w:rPr>
        <w:t xml:space="preserve"> Budući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da je člankom 44. Zakon</w:t>
      </w:r>
      <w:r w:rsidR="00084285">
        <w:rPr>
          <w:rFonts w:ascii="Times New Roman" w:hAnsi="Times New Roman" w:cs="Times New Roman"/>
          <w:sz w:val="24"/>
          <w:szCs w:val="24"/>
        </w:rPr>
        <w:t>a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o kibernetičkoj sigurnosti</w:t>
      </w:r>
      <w:r w:rsidR="00084285">
        <w:rPr>
          <w:rFonts w:ascii="Times New Roman" w:hAnsi="Times New Roman" w:cs="Times New Roman"/>
          <w:sz w:val="24"/>
          <w:szCs w:val="24"/>
        </w:rPr>
        <w:t xml:space="preserve"> („</w:t>
      </w:r>
      <w:r w:rsidR="00084285" w:rsidRPr="00084285">
        <w:rPr>
          <w:rFonts w:ascii="Times New Roman" w:hAnsi="Times New Roman" w:cs="Times New Roman"/>
          <w:sz w:val="24"/>
          <w:szCs w:val="24"/>
        </w:rPr>
        <w:t>Narodne novine</w:t>
      </w:r>
      <w:r w:rsidR="00084285">
        <w:rPr>
          <w:rFonts w:ascii="Times New Roman" w:hAnsi="Times New Roman" w:cs="Times New Roman"/>
          <w:sz w:val="24"/>
          <w:szCs w:val="24"/>
        </w:rPr>
        <w:t>“,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br</w:t>
      </w:r>
      <w:r w:rsidR="00F42723">
        <w:rPr>
          <w:rFonts w:ascii="Times New Roman" w:hAnsi="Times New Roman" w:cs="Times New Roman"/>
          <w:sz w:val="24"/>
          <w:szCs w:val="24"/>
        </w:rPr>
        <w:t>oj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14/24</w:t>
      </w:r>
      <w:r w:rsidR="00F42723">
        <w:rPr>
          <w:rFonts w:ascii="Times New Roman" w:hAnsi="Times New Roman" w:cs="Times New Roman"/>
          <w:sz w:val="24"/>
          <w:szCs w:val="24"/>
        </w:rPr>
        <w:t>.</w:t>
      </w:r>
      <w:r w:rsidR="00900892">
        <w:rPr>
          <w:rFonts w:ascii="Times New Roman" w:hAnsi="Times New Roman" w:cs="Times New Roman"/>
          <w:sz w:val="24"/>
          <w:szCs w:val="24"/>
        </w:rPr>
        <w:t>)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propisano da će provedbenim propisom </w:t>
      </w:r>
      <w:r w:rsidR="00900892">
        <w:rPr>
          <w:rFonts w:ascii="Times New Roman" w:hAnsi="Times New Roman" w:cs="Times New Roman"/>
          <w:sz w:val="24"/>
          <w:szCs w:val="24"/>
        </w:rPr>
        <w:t>biti regulirana pitanja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korištenja nacionalne platforme za ključne i važne subjekte, u koje nisu uključeni svi subjekti </w:t>
      </w:r>
      <w:r w:rsidR="00900892">
        <w:rPr>
          <w:rFonts w:ascii="Times New Roman" w:hAnsi="Times New Roman" w:cs="Times New Roman"/>
          <w:sz w:val="24"/>
          <w:szCs w:val="24"/>
        </w:rPr>
        <w:t>nadzora Agencije i Hrvatske narodne banke iz članka 8. ovoga Zakona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, </w:t>
      </w:r>
      <w:r w:rsidR="00900892">
        <w:rPr>
          <w:rFonts w:ascii="Times New Roman" w:hAnsi="Times New Roman" w:cs="Times New Roman"/>
          <w:sz w:val="24"/>
          <w:szCs w:val="24"/>
        </w:rPr>
        <w:t>potrebno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je na isti način osigurati korištenje nacionalne platforme za </w:t>
      </w:r>
      <w:r w:rsidR="00EF0D92">
        <w:rPr>
          <w:rFonts w:ascii="Times New Roman" w:hAnsi="Times New Roman" w:cs="Times New Roman"/>
          <w:sz w:val="24"/>
          <w:szCs w:val="24"/>
        </w:rPr>
        <w:t xml:space="preserve">sve 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subjekte </w:t>
      </w:r>
      <w:r w:rsidR="00900892">
        <w:rPr>
          <w:rFonts w:ascii="Times New Roman" w:hAnsi="Times New Roman" w:cs="Times New Roman"/>
          <w:sz w:val="24"/>
          <w:szCs w:val="24"/>
        </w:rPr>
        <w:t>nadzora Agencije i Hrvatske narodne banke</w:t>
      </w:r>
      <w:r w:rsidR="00900892" w:rsidRPr="00900892">
        <w:rPr>
          <w:rFonts w:ascii="Times New Roman" w:hAnsi="Times New Roman" w:cs="Times New Roman"/>
          <w:sz w:val="24"/>
          <w:szCs w:val="24"/>
        </w:rPr>
        <w:t xml:space="preserve"> </w:t>
      </w:r>
      <w:r w:rsidR="00900892">
        <w:rPr>
          <w:rFonts w:ascii="Times New Roman" w:hAnsi="Times New Roman" w:cs="Times New Roman"/>
          <w:sz w:val="24"/>
          <w:szCs w:val="24"/>
        </w:rPr>
        <w:t>iz članka 8. ovoga Zakona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. Kako bi se to omogućilo, </w:t>
      </w:r>
      <w:r w:rsidR="00900892">
        <w:rPr>
          <w:rFonts w:ascii="Times New Roman" w:hAnsi="Times New Roman" w:cs="Times New Roman"/>
          <w:sz w:val="24"/>
          <w:szCs w:val="24"/>
        </w:rPr>
        <w:t>ovim člankom propisana je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ovlast nadležnim tijelima da smjernicama određuju u</w:t>
      </w:r>
      <w:r w:rsidR="00900892">
        <w:rPr>
          <w:rFonts w:ascii="Times New Roman" w:hAnsi="Times New Roman" w:cs="Times New Roman"/>
          <w:sz w:val="24"/>
          <w:szCs w:val="24"/>
        </w:rPr>
        <w:t>vjete i pravila za izvještavanje</w:t>
      </w:r>
      <w:r w:rsidR="00084285" w:rsidRPr="00084285">
        <w:rPr>
          <w:rFonts w:ascii="Times New Roman" w:hAnsi="Times New Roman" w:cs="Times New Roman"/>
          <w:sz w:val="24"/>
          <w:szCs w:val="24"/>
        </w:rPr>
        <w:t xml:space="preserve"> o značajnim IKT incidentima i ozbiljnim kibernetičkim prijetnjama putem nacionalne platforme.</w:t>
      </w:r>
    </w:p>
    <w:p w14:paraId="3FE46649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4009C656" w14:textId="54CC7723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16.</w:t>
      </w:r>
    </w:p>
    <w:p w14:paraId="43036F5B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7F2E63E5" w14:textId="5EEBE193" w:rsidR="00C951F4" w:rsidRDefault="00B02ED0" w:rsidP="00C9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člankom propisano je da su </w:t>
      </w:r>
      <w:r w:rsidRPr="00DB18A8">
        <w:rPr>
          <w:rFonts w:ascii="Times New Roman" w:hAnsi="Times New Roman" w:cs="Times New Roman"/>
          <w:sz w:val="24"/>
          <w:szCs w:val="24"/>
        </w:rPr>
        <w:t>Ag</w:t>
      </w:r>
      <w:r w:rsidRPr="00813C05">
        <w:rPr>
          <w:rFonts w:ascii="Times New Roman" w:hAnsi="Times New Roman" w:cs="Times New Roman"/>
          <w:sz w:val="24"/>
          <w:szCs w:val="24"/>
        </w:rPr>
        <w:t xml:space="preserve">encija i Hrvatska narodna banka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B18A8">
        <w:rPr>
          <w:rFonts w:ascii="Times New Roman" w:hAnsi="Times New Roman" w:cs="Times New Roman"/>
          <w:sz w:val="24"/>
          <w:szCs w:val="24"/>
        </w:rPr>
        <w:t xml:space="preserve">adležna tijela </w:t>
      </w:r>
      <w:r w:rsidRPr="00813C05">
        <w:rPr>
          <w:rFonts w:ascii="Times New Roman" w:hAnsi="Times New Roman" w:cs="Times New Roman"/>
          <w:sz w:val="24"/>
          <w:szCs w:val="24"/>
        </w:rPr>
        <w:t xml:space="preserve">iz članka 32. stavka 5. Uredbe (EU) 2022/2054 te da će </w:t>
      </w:r>
      <w:r w:rsidRPr="00DB18A8">
        <w:rPr>
          <w:rFonts w:ascii="Times New Roman" w:hAnsi="Times New Roman" w:cs="Times New Roman"/>
          <w:sz w:val="24"/>
          <w:szCs w:val="24"/>
        </w:rPr>
        <w:t>Ag</w:t>
      </w:r>
      <w:r w:rsidRPr="00813C05">
        <w:rPr>
          <w:rFonts w:ascii="Times New Roman" w:hAnsi="Times New Roman" w:cs="Times New Roman"/>
          <w:sz w:val="24"/>
          <w:szCs w:val="24"/>
        </w:rPr>
        <w:t>encija i Hrvatska narodna banka sporazumom</w:t>
      </w:r>
      <w:r>
        <w:rPr>
          <w:rFonts w:ascii="Times New Roman" w:hAnsi="Times New Roman" w:cs="Times New Roman"/>
          <w:sz w:val="24"/>
          <w:szCs w:val="24"/>
        </w:rPr>
        <w:t xml:space="preserve"> o suradnji</w:t>
      </w:r>
      <w:r w:rsidRPr="00DB18A8">
        <w:rPr>
          <w:rFonts w:ascii="Times New Roman" w:hAnsi="Times New Roman" w:cs="Times New Roman"/>
          <w:sz w:val="24"/>
          <w:szCs w:val="24"/>
        </w:rPr>
        <w:t xml:space="preserve"> detaljnije urediti sudjelovanje u Nadzornom forumu iz članka 32. </w:t>
      </w:r>
      <w:r w:rsidRPr="00813C05">
        <w:rPr>
          <w:rFonts w:ascii="Times New Roman" w:hAnsi="Times New Roman" w:cs="Times New Roman"/>
          <w:sz w:val="24"/>
          <w:szCs w:val="24"/>
        </w:rPr>
        <w:t>Uredbe (EU) 2022/2054.</w:t>
      </w:r>
      <w:r w:rsidR="00C951F4">
        <w:rPr>
          <w:rFonts w:ascii="Times New Roman" w:hAnsi="Times New Roman" w:cs="Times New Roman"/>
          <w:sz w:val="24"/>
          <w:szCs w:val="24"/>
        </w:rPr>
        <w:t xml:space="preserve"> </w:t>
      </w:r>
      <w:r w:rsidR="00C951F4" w:rsidRPr="00C951F4">
        <w:rPr>
          <w:rFonts w:ascii="Times New Roman" w:hAnsi="Times New Roman" w:cs="Times New Roman"/>
          <w:sz w:val="24"/>
          <w:szCs w:val="24"/>
        </w:rPr>
        <w:t>Agencija i Hrvatska narodna banka će po sklapanju sporazuma o imenovanju predstavnika u Nadzorni forum obavijestiti glavno nadzorno tijelo u skladu s člankom 32. stavkom 5. Uredbe (EU) 2022/2554.</w:t>
      </w:r>
      <w:r w:rsidR="00C951F4">
        <w:rPr>
          <w:rFonts w:ascii="Times New Roman" w:hAnsi="Times New Roman" w:cs="Times New Roman"/>
          <w:sz w:val="24"/>
          <w:szCs w:val="24"/>
        </w:rPr>
        <w:t xml:space="preserve"> Ovim člankom propisana je</w:t>
      </w:r>
      <w:r w:rsidR="00C951F4" w:rsidRPr="00521034">
        <w:rPr>
          <w:rFonts w:ascii="Times New Roman" w:hAnsi="Times New Roman" w:cs="Times New Roman"/>
          <w:sz w:val="24"/>
          <w:szCs w:val="24"/>
        </w:rPr>
        <w:t xml:space="preserve"> i ovlast Vlade Republike Hrvatske da na prijedlog ministra financija imenuje predstavnika i promatrača u Nadzorni forum iz reda članova osoblja nadležnih tijela za slučaj da Agencija i Hrvatska narodna banka ne sklope sporazum o suradnji iz članka 9. stavka 3. ovoga Zakona u roku </w:t>
      </w:r>
      <w:r w:rsidR="00717A5B"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od </w:t>
      </w:r>
      <w:r w:rsidR="00717A5B">
        <w:rPr>
          <w:rFonts w:ascii="Times New Roman" w:eastAsiaTheme="minorEastAsia" w:hAnsi="Times New Roman" w:cs="Times New Roman"/>
          <w:sz w:val="24"/>
          <w:szCs w:val="24"/>
          <w:lang w:eastAsia="hr-HR"/>
        </w:rPr>
        <w:t>šest</w:t>
      </w:r>
      <w:r w:rsidR="00717A5B" w:rsidRPr="00F3372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mjesec</w:t>
      </w:r>
      <w:r w:rsidR="00717A5B">
        <w:rPr>
          <w:rFonts w:ascii="Times New Roman" w:eastAsiaTheme="minorEastAsia" w:hAnsi="Times New Roman" w:cs="Times New Roman"/>
          <w:sz w:val="24"/>
          <w:szCs w:val="24"/>
          <w:lang w:eastAsia="hr-HR"/>
        </w:rPr>
        <w:t>i od dana stupanja na snagu ovoga Zakona</w:t>
      </w:r>
      <w:r w:rsidR="00C951F4" w:rsidRPr="00521034">
        <w:rPr>
          <w:rFonts w:ascii="Times New Roman" w:hAnsi="Times New Roman" w:cs="Times New Roman"/>
          <w:sz w:val="24"/>
          <w:szCs w:val="24"/>
        </w:rPr>
        <w:t xml:space="preserve"> ili ako Agencija i Hrvatska narodna banka u sporazumu o </w:t>
      </w:r>
      <w:r w:rsidR="00C951F4" w:rsidRPr="00521034">
        <w:rPr>
          <w:rFonts w:ascii="Times New Roman" w:hAnsi="Times New Roman" w:cs="Times New Roman"/>
          <w:sz w:val="24"/>
          <w:szCs w:val="24"/>
        </w:rPr>
        <w:lastRenderedPageBreak/>
        <w:t>suradnji iz članka 9. stavka 3. ovoga Zakona ne urede sudjelovanje u Nadzornom forumu iz članka 32. Uredbe (EU) 2022/2554 u skladu s člankom 16. stavkom 2. ovoga Zakona</w:t>
      </w:r>
      <w:r w:rsidR="00C951F4">
        <w:rPr>
          <w:rFonts w:ascii="Times New Roman" w:hAnsi="Times New Roman" w:cs="Times New Roman"/>
          <w:sz w:val="24"/>
          <w:szCs w:val="24"/>
        </w:rPr>
        <w:t>.</w:t>
      </w:r>
    </w:p>
    <w:p w14:paraId="1B648D29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7CAB894F" w14:textId="661EB9EC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17.</w:t>
      </w:r>
    </w:p>
    <w:p w14:paraId="43CF7E68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5BBF936F" w14:textId="63CA1F3F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propisane su opće odredbe u svezi prekršajnih odredbi.</w:t>
      </w:r>
      <w:r w:rsidRPr="00813C05">
        <w:rPr>
          <w:rFonts w:ascii="Times New Roman" w:hAnsi="Times New Roman" w:cs="Times New Roman"/>
          <w:sz w:val="24"/>
          <w:szCs w:val="24"/>
        </w:rPr>
        <w:t xml:space="preserve"> Kada nadležna tijela iz ovoga Zakona zbog postupanja koja su protivna Uredbi (EU) 2022/2554 izvršavaju svoje </w:t>
      </w:r>
      <w:r>
        <w:rPr>
          <w:rFonts w:ascii="Times New Roman" w:hAnsi="Times New Roman" w:cs="Times New Roman"/>
          <w:sz w:val="24"/>
          <w:szCs w:val="24"/>
        </w:rPr>
        <w:t xml:space="preserve">ovlasti </w:t>
      </w:r>
      <w:r w:rsidRPr="00813C05">
        <w:rPr>
          <w:rFonts w:ascii="Times New Roman" w:hAnsi="Times New Roman" w:cs="Times New Roman"/>
          <w:sz w:val="24"/>
          <w:szCs w:val="24"/>
        </w:rPr>
        <w:t xml:space="preserve">za izricanje nadzornih mjera, za izricanje drugih mjera koje su ovlaštena izricati sukladno zakonima kojima se uređuje </w:t>
      </w:r>
      <w:r>
        <w:rPr>
          <w:rFonts w:ascii="Times New Roman" w:hAnsi="Times New Roman" w:cs="Times New Roman"/>
          <w:sz w:val="24"/>
          <w:szCs w:val="24"/>
        </w:rPr>
        <w:t>poslovanje subjekata nadzora, pri odlučivanju</w:t>
      </w:r>
      <w:r w:rsidRPr="00813C05">
        <w:rPr>
          <w:rFonts w:ascii="Times New Roman" w:hAnsi="Times New Roman" w:cs="Times New Roman"/>
          <w:sz w:val="24"/>
          <w:szCs w:val="24"/>
        </w:rPr>
        <w:t xml:space="preserve"> o podnošenju optužnih prijedloga ili pokretanju postupka izricanja upravnih sankcija </w:t>
      </w:r>
      <w:r>
        <w:rPr>
          <w:rFonts w:ascii="Times New Roman" w:hAnsi="Times New Roman" w:cs="Times New Roman"/>
          <w:sz w:val="24"/>
          <w:szCs w:val="24"/>
        </w:rPr>
        <w:t>obvezna</w:t>
      </w:r>
      <w:r w:rsidRPr="00813C05">
        <w:rPr>
          <w:rFonts w:ascii="Times New Roman" w:hAnsi="Times New Roman" w:cs="Times New Roman"/>
          <w:sz w:val="24"/>
          <w:szCs w:val="24"/>
        </w:rPr>
        <w:t xml:space="preserve"> su uzeti u obzir sve relevantne okolnosti iz članka 51. stavka 2. Uredbe (EU) 2022/2554.</w:t>
      </w:r>
    </w:p>
    <w:p w14:paraId="5C1DA1E1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5F87ED5A" w14:textId="2CD5A07D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18.</w:t>
      </w:r>
    </w:p>
    <w:p w14:paraId="1A7AB2B4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7CA98257" w14:textId="1D543056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člankom propisana je objava izrečenih prekršajnih </w:t>
      </w:r>
      <w:r w:rsidRPr="00813C05">
        <w:rPr>
          <w:rFonts w:ascii="Times New Roman" w:hAnsi="Times New Roman" w:cs="Times New Roman"/>
          <w:sz w:val="24"/>
          <w:szCs w:val="24"/>
        </w:rPr>
        <w:t xml:space="preserve">sankcija na internetskim stranicama </w:t>
      </w:r>
      <w:r>
        <w:rPr>
          <w:rFonts w:ascii="Times New Roman" w:hAnsi="Times New Roman" w:cs="Times New Roman"/>
          <w:sz w:val="24"/>
          <w:szCs w:val="24"/>
        </w:rPr>
        <w:t xml:space="preserve"> Agencije</w:t>
      </w:r>
      <w:r w:rsidRPr="00813C05">
        <w:rPr>
          <w:rFonts w:ascii="Times New Roman" w:hAnsi="Times New Roman" w:cs="Times New Roman"/>
          <w:sz w:val="24"/>
          <w:szCs w:val="24"/>
        </w:rPr>
        <w:t xml:space="preserve"> i Hrvatske narodne banke u skladu s člankom 54. Uredbe (EU) 2022/2554, pri čemu će podaci biti dostupni na internetskim stranicama </w:t>
      </w:r>
      <w:r>
        <w:rPr>
          <w:rFonts w:ascii="Times New Roman" w:hAnsi="Times New Roman" w:cs="Times New Roman"/>
          <w:sz w:val="24"/>
          <w:szCs w:val="24"/>
        </w:rPr>
        <w:t xml:space="preserve">Agencije odnosno Hrvatske narodne banke </w:t>
      </w:r>
      <w:r w:rsidR="00D159FD" w:rsidRPr="00D159FD">
        <w:rPr>
          <w:rFonts w:ascii="Times New Roman" w:hAnsi="Times New Roman" w:cs="Times New Roman"/>
          <w:sz w:val="24"/>
          <w:szCs w:val="24"/>
        </w:rPr>
        <w:t xml:space="preserve">najdulje </w:t>
      </w:r>
      <w:r w:rsidRPr="00813C05">
        <w:rPr>
          <w:rFonts w:ascii="Times New Roman" w:hAnsi="Times New Roman" w:cs="Times New Roman"/>
          <w:sz w:val="24"/>
          <w:szCs w:val="24"/>
        </w:rPr>
        <w:t>pet godina od dana njihove objave.</w:t>
      </w:r>
    </w:p>
    <w:p w14:paraId="6F8FACEC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0DFA2BFC" w14:textId="37F31F84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19.</w:t>
      </w:r>
    </w:p>
    <w:p w14:paraId="050CE180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51761712" w14:textId="102BF586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propisani su prekršaji za postupanje suprotno Uredbi (EU) 2022/2554.</w:t>
      </w:r>
    </w:p>
    <w:p w14:paraId="29664734" w14:textId="5D67EB08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1E9AC5A2" w14:textId="231F5174" w:rsidR="008A5464" w:rsidRDefault="008A5464" w:rsidP="008A5464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 xml:space="preserve">Uz članak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13C05">
        <w:rPr>
          <w:rFonts w:ascii="Times New Roman" w:hAnsi="Times New Roman" w:cs="Times New Roman"/>
          <w:b/>
          <w:sz w:val="24"/>
          <w:szCs w:val="24"/>
        </w:rPr>
        <w:t>.</w:t>
      </w:r>
    </w:p>
    <w:p w14:paraId="329C8901" w14:textId="77777777" w:rsidR="008A5464" w:rsidRPr="00813C05" w:rsidRDefault="008A5464" w:rsidP="008A5464">
      <w:pPr>
        <w:rPr>
          <w:rFonts w:ascii="Times New Roman" w:hAnsi="Times New Roman" w:cs="Times New Roman"/>
          <w:b/>
          <w:sz w:val="24"/>
          <w:szCs w:val="24"/>
        </w:rPr>
      </w:pPr>
    </w:p>
    <w:p w14:paraId="76B07BDA" w14:textId="39D18FE1" w:rsidR="008A5464" w:rsidRDefault="008A5464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 je rok za u</w:t>
      </w:r>
      <w:r w:rsidRPr="008A5464">
        <w:rPr>
          <w:rFonts w:ascii="Times New Roman" w:hAnsi="Times New Roman" w:cs="Times New Roman"/>
          <w:sz w:val="24"/>
          <w:szCs w:val="24"/>
        </w:rPr>
        <w:t>sklađivanje s odredbama ovoga Zakona i Uredbe (EU) 2022/2554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</w:t>
      </w:r>
      <w:r w:rsidRPr="005C7828">
        <w:rPr>
          <w:rFonts w:ascii="Times New Roman" w:eastAsiaTheme="minorEastAsia" w:hAnsi="Times New Roman" w:cs="Times New Roman"/>
          <w:sz w:val="24"/>
          <w:szCs w:val="24"/>
          <w:lang w:eastAsia="hr-HR"/>
        </w:rPr>
        <w:t>ubjekt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 w:rsidRPr="005C782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nadzora Agencije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iz članka 8. stavka 2. ovoga Zakona</w:t>
      </w:r>
      <w:r>
        <w:rPr>
          <w:rFonts w:ascii="Times New Roman" w:hAnsi="Times New Roman" w:cs="Times New Roman"/>
          <w:sz w:val="24"/>
          <w:szCs w:val="24"/>
        </w:rPr>
        <w:t xml:space="preserve">, uzimajući u obzir da se ovim Zakonom </w:t>
      </w:r>
      <w:r w:rsidR="007C187F">
        <w:rPr>
          <w:rFonts w:ascii="Times New Roman" w:hAnsi="Times New Roman" w:cs="Times New Roman"/>
          <w:sz w:val="24"/>
          <w:szCs w:val="24"/>
        </w:rPr>
        <w:t xml:space="preserve">primjena </w:t>
      </w:r>
      <w:r w:rsidR="007C187F" w:rsidRPr="008A5464">
        <w:rPr>
          <w:rFonts w:ascii="Times New Roman" w:hAnsi="Times New Roman" w:cs="Times New Roman"/>
          <w:sz w:val="24"/>
          <w:szCs w:val="24"/>
        </w:rPr>
        <w:t>Uredbe (EU) 2022/2554</w:t>
      </w:r>
      <w:r w:rsidR="007C187F">
        <w:rPr>
          <w:rFonts w:ascii="Times New Roman" w:hAnsi="Times New Roman" w:cs="Times New Roman"/>
          <w:sz w:val="24"/>
          <w:szCs w:val="24"/>
        </w:rPr>
        <w:t xml:space="preserve"> proširuje i na društva</w:t>
      </w:r>
      <w:r w:rsidR="007C187F" w:rsidRPr="007C187F">
        <w:rPr>
          <w:rFonts w:ascii="Times New Roman" w:hAnsi="Times New Roman" w:cs="Times New Roman"/>
          <w:sz w:val="24"/>
          <w:szCs w:val="24"/>
        </w:rPr>
        <w:t xml:space="preserve"> za upravljanje obvezni</w:t>
      </w:r>
      <w:r w:rsidR="007C187F">
        <w:rPr>
          <w:rFonts w:ascii="Times New Roman" w:hAnsi="Times New Roman" w:cs="Times New Roman"/>
          <w:sz w:val="24"/>
          <w:szCs w:val="24"/>
        </w:rPr>
        <w:t>m mirovinskim fondovima, kako su određena</w:t>
      </w:r>
      <w:r w:rsidR="007C187F" w:rsidRPr="007C187F">
        <w:rPr>
          <w:rFonts w:ascii="Times New Roman" w:hAnsi="Times New Roman" w:cs="Times New Roman"/>
          <w:sz w:val="24"/>
          <w:szCs w:val="24"/>
        </w:rPr>
        <w:t xml:space="preserve"> zakonom koji uređuje osnivanje i upravljanje obveznim mirovinskim fondovima</w:t>
      </w:r>
      <w:r w:rsidR="007C187F">
        <w:rPr>
          <w:rFonts w:ascii="Times New Roman" w:hAnsi="Times New Roman" w:cs="Times New Roman"/>
          <w:sz w:val="24"/>
          <w:szCs w:val="24"/>
        </w:rPr>
        <w:t>.</w:t>
      </w:r>
    </w:p>
    <w:p w14:paraId="4CFC3FB4" w14:textId="77777777" w:rsidR="008A5464" w:rsidRDefault="008A5464" w:rsidP="00B02ED0">
      <w:pPr>
        <w:rPr>
          <w:rFonts w:ascii="Times New Roman" w:hAnsi="Times New Roman" w:cs="Times New Roman"/>
          <w:sz w:val="24"/>
          <w:szCs w:val="24"/>
        </w:rPr>
      </w:pPr>
    </w:p>
    <w:p w14:paraId="3A5FF40B" w14:textId="1A399E3E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2</w:t>
      </w:r>
      <w:r w:rsidR="008A5464">
        <w:rPr>
          <w:rFonts w:ascii="Times New Roman" w:hAnsi="Times New Roman" w:cs="Times New Roman"/>
          <w:b/>
          <w:sz w:val="24"/>
          <w:szCs w:val="24"/>
        </w:rPr>
        <w:t>1</w:t>
      </w:r>
      <w:r w:rsidRPr="00813C05">
        <w:rPr>
          <w:rFonts w:ascii="Times New Roman" w:hAnsi="Times New Roman" w:cs="Times New Roman"/>
          <w:b/>
          <w:sz w:val="24"/>
          <w:szCs w:val="24"/>
        </w:rPr>
        <w:t>.</w:t>
      </w:r>
    </w:p>
    <w:p w14:paraId="1D1211D9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0E22100F" w14:textId="54826DD6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 je rok u kojem će Agencija i Hrvatska narodna banka sklopiti sporazum o suradnji iz članka 9. stavka 3. ovoga Zakona.</w:t>
      </w:r>
      <w:r w:rsidR="002B6991">
        <w:rPr>
          <w:rFonts w:ascii="Times New Roman" w:hAnsi="Times New Roman" w:cs="Times New Roman"/>
          <w:sz w:val="24"/>
          <w:szCs w:val="24"/>
        </w:rPr>
        <w:t xml:space="preserve"> Ovim člankom propisan je i rok u kojem će </w:t>
      </w:r>
      <w:r w:rsidR="002B6991" w:rsidRP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>Vlada Republike Hrvatske na prijedlog ministra financija imenovat</w:t>
      </w:r>
      <w:r w:rsid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="002B6991" w:rsidRP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iz reda članova osoblja nadležnih tijela predstavnika i promatrača u Nadzorni forum</w:t>
      </w:r>
      <w:r w:rsid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slučaju iz članka 16. stavka 4. </w:t>
      </w:r>
      <w:r w:rsidR="00874B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ovoga </w:t>
      </w:r>
      <w:r w:rsidR="002B6991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Zakona.</w:t>
      </w:r>
    </w:p>
    <w:p w14:paraId="17AFE854" w14:textId="77777777" w:rsidR="00B02ED0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4BCEBC8E" w14:textId="2F788232" w:rsidR="00B02ED0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  <w:r w:rsidRPr="00813C05">
        <w:rPr>
          <w:rFonts w:ascii="Times New Roman" w:hAnsi="Times New Roman" w:cs="Times New Roman"/>
          <w:b/>
          <w:sz w:val="24"/>
          <w:szCs w:val="24"/>
        </w:rPr>
        <w:t>Uz članak 2</w:t>
      </w:r>
      <w:r w:rsidR="008A5464">
        <w:rPr>
          <w:rFonts w:ascii="Times New Roman" w:hAnsi="Times New Roman" w:cs="Times New Roman"/>
          <w:b/>
          <w:sz w:val="24"/>
          <w:szCs w:val="24"/>
        </w:rPr>
        <w:t>2</w:t>
      </w:r>
      <w:r w:rsidRPr="00813C05">
        <w:rPr>
          <w:rFonts w:ascii="Times New Roman" w:hAnsi="Times New Roman" w:cs="Times New Roman"/>
          <w:b/>
          <w:sz w:val="24"/>
          <w:szCs w:val="24"/>
        </w:rPr>
        <w:t>.</w:t>
      </w:r>
    </w:p>
    <w:p w14:paraId="6A57205D" w14:textId="77777777" w:rsidR="00B02ED0" w:rsidRPr="00813C05" w:rsidRDefault="00B02ED0" w:rsidP="00B02ED0">
      <w:pPr>
        <w:rPr>
          <w:rFonts w:ascii="Times New Roman" w:hAnsi="Times New Roman" w:cs="Times New Roman"/>
          <w:b/>
          <w:sz w:val="24"/>
          <w:szCs w:val="24"/>
        </w:rPr>
      </w:pPr>
    </w:p>
    <w:p w14:paraId="55247AC3" w14:textId="749C59E2" w:rsidR="00B02ED0" w:rsidRPr="002309FA" w:rsidRDefault="00B02ED0" w:rsidP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člankom propisano je stupanje na snagu Zakona.</w:t>
      </w:r>
    </w:p>
    <w:p w14:paraId="7386693F" w14:textId="77777777" w:rsidR="00B02ED0" w:rsidRPr="002309FA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068090FF" w14:textId="77777777" w:rsidR="00B02ED0" w:rsidRPr="004E2E15" w:rsidRDefault="00B02ED0" w:rsidP="00B02ED0">
      <w:pPr>
        <w:rPr>
          <w:rFonts w:ascii="Times New Roman" w:hAnsi="Times New Roman" w:cs="Times New Roman"/>
          <w:sz w:val="24"/>
          <w:szCs w:val="24"/>
        </w:rPr>
      </w:pPr>
    </w:p>
    <w:p w14:paraId="21714820" w14:textId="77777777" w:rsidR="00EA54EC" w:rsidRPr="00B02ED0" w:rsidRDefault="00EA54EC" w:rsidP="00B02ED0">
      <w:pPr>
        <w:pStyle w:val="box472414"/>
        <w:shd w:val="clear" w:color="auto" w:fill="FFFFFF"/>
        <w:spacing w:before="0" w:beforeAutospacing="0" w:after="0" w:afterAutospacing="0" w:line="360" w:lineRule="auto"/>
        <w:ind w:firstLine="408"/>
        <w:textAlignment w:val="baseline"/>
        <w:rPr>
          <w:color w:val="231F20"/>
        </w:rPr>
      </w:pPr>
    </w:p>
    <w:sectPr w:rsidR="00EA54EC" w:rsidRPr="00B02ED0" w:rsidSect="0012456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D2150" w16cex:dateUtc="2024-06-07T04:04:00Z"/>
  <w16cex:commentExtensible w16cex:durableId="29DE0CBA" w16cex:dateUtc="2024-05-02T10:59:00Z"/>
  <w16cex:commentExtensible w16cex:durableId="2A26A76E" w16cex:dateUtc="2024-06-26T12:42:00Z"/>
  <w16cex:commentExtensible w16cex:durableId="2A2FDD78" w16cex:dateUtc="2024-07-03T12:23:00Z"/>
  <w16cex:commentExtensible w16cex:durableId="29ABD727" w16cex:dateUtc="2024-03-25T09:57:00Z"/>
  <w16cex:commentExtensible w16cex:durableId="2A28ED45" w16cex:dateUtc="2024-06-28T06:05:00Z"/>
  <w16cex:commentExtensible w16cex:durableId="29DEAD68" w16cex:dateUtc="2024-05-02T22:25:00Z"/>
  <w16cex:commentExtensible w16cex:durableId="2A0C6930" w16cex:dateUtc="2024-06-06T14:58:00Z"/>
  <w16cex:commentExtensible w16cex:durableId="2A27B761" w16cex:dateUtc="2024-06-27T08:03:00Z"/>
  <w16cex:commentExtensible w16cex:durableId="2A2D3CD9" w16cex:dateUtc="2024-07-01T12:34:00Z"/>
  <w16cex:commentExtensible w16cex:durableId="2A0C6A8F" w16cex:dateUtc="2024-06-06T15:04:00Z"/>
  <w16cex:commentExtensible w16cex:durableId="2A27B781" w16cex:dateUtc="2024-06-27T08:03:00Z"/>
  <w16cex:commentExtensible w16cex:durableId="2A2E9A9B" w16cex:dateUtc="2024-07-02T13:26:00Z"/>
  <w16cex:commentExtensible w16cex:durableId="2A2FD44C" w16cex:dateUtc="2024-07-03T11:44:00Z"/>
  <w16cex:commentExtensible w16cex:durableId="2A28F467" w16cex:dateUtc="2024-06-28T06:35:00Z"/>
  <w16cex:commentExtensible w16cex:durableId="2A28F4D7" w16cex:dateUtc="2024-06-28T06:37:00Z"/>
  <w16cex:commentExtensible w16cex:durableId="2A0C64CE" w16cex:dateUtc="2024-06-06T14:39:00Z"/>
  <w16cex:commentExtensible w16cex:durableId="2A0D2CE9" w16cex:dateUtc="2024-06-07T04:53:00Z"/>
  <w16cex:commentExtensible w16cex:durableId="2A26AB97" w16cex:dateUtc="2024-06-26T13:00:00Z"/>
  <w16cex:commentExtensible w16cex:durableId="2A2E9AD1" w16cex:dateUtc="2024-07-02T13:27:00Z"/>
  <w16cex:commentExtensible w16cex:durableId="2A2D3E60" w16cex:dateUtc="2024-07-01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B23B8" w16cid:durableId="29DE0B8D"/>
  <w16cid:commentId w16cid:paraId="0EBA0BE7" w16cid:durableId="2A0D2150"/>
  <w16cid:commentId w16cid:paraId="2EB63E95" w16cid:durableId="29DE0B8E"/>
  <w16cid:commentId w16cid:paraId="2118DBE0" w16cid:durableId="29DE0CBA"/>
  <w16cid:commentId w16cid:paraId="208BB3D2" w16cid:durableId="29DE0B8F"/>
  <w16cid:commentId w16cid:paraId="2A7E4307" w16cid:durableId="29DE0B90"/>
  <w16cid:commentId w16cid:paraId="48DE1ED0" w16cid:durableId="29DE0B91"/>
  <w16cid:commentId w16cid:paraId="4B3371B3" w16cid:durableId="29DE0B92"/>
  <w16cid:commentId w16cid:paraId="182E7C2F" w16cid:durableId="29DE0B93"/>
  <w16cid:commentId w16cid:paraId="4DE2941E" w16cid:durableId="2A26A76E"/>
  <w16cid:commentId w16cid:paraId="6276308A" w16cid:durableId="2A2FDD78"/>
  <w16cid:commentId w16cid:paraId="59BC75A5" w16cid:durableId="29ABD727"/>
  <w16cid:commentId w16cid:paraId="5F807C1B" w16cid:durableId="29DE0B9B"/>
  <w16cid:commentId w16cid:paraId="76326726" w16cid:durableId="2A28ED45"/>
  <w16cid:commentId w16cid:paraId="2569FFD8" w16cid:durableId="29DE0BA4"/>
  <w16cid:commentId w16cid:paraId="27B72C38" w16cid:durableId="29DEAD68"/>
  <w16cid:commentId w16cid:paraId="20BE41C8" w16cid:durableId="2A0C6930"/>
  <w16cid:commentId w16cid:paraId="653B92B6" w16cid:durableId="2A27B761"/>
  <w16cid:commentId w16cid:paraId="758F939D" w16cid:durableId="2A2D3CD9"/>
  <w16cid:commentId w16cid:paraId="3969F1A4" w16cid:durableId="29A3E9AE"/>
  <w16cid:commentId w16cid:paraId="0BA5776B" w16cid:durableId="2A0C6A8F"/>
  <w16cid:commentId w16cid:paraId="5DDC6588" w16cid:durableId="2A27B781"/>
  <w16cid:commentId w16cid:paraId="1B02CF39" w16cid:durableId="2A2E9A9B"/>
  <w16cid:commentId w16cid:paraId="27381EAD" w16cid:durableId="2A2FD44C"/>
  <w16cid:commentId w16cid:paraId="0F27F402" w16cid:durableId="2A28F467"/>
  <w16cid:commentId w16cid:paraId="47B892F8" w16cid:durableId="2A28F4D7"/>
  <w16cid:commentId w16cid:paraId="306FAD91" w16cid:durableId="2A0C64CE"/>
  <w16cid:commentId w16cid:paraId="436E14E0" w16cid:durableId="2A0D2CE9"/>
  <w16cid:commentId w16cid:paraId="0210F6A1" w16cid:durableId="2A26AB97"/>
  <w16cid:commentId w16cid:paraId="65B64F80" w16cid:durableId="2A2E9AD1"/>
  <w16cid:commentId w16cid:paraId="1AA43F61" w16cid:durableId="2A2D3E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20BB" w14:textId="77777777" w:rsidR="00A51F63" w:rsidRDefault="00A51F63" w:rsidP="002931B2">
      <w:r>
        <w:separator/>
      </w:r>
    </w:p>
  </w:endnote>
  <w:endnote w:type="continuationSeparator" w:id="0">
    <w:p w14:paraId="594556EB" w14:textId="77777777" w:rsidR="00A51F63" w:rsidRDefault="00A51F63" w:rsidP="002931B2">
      <w:r>
        <w:continuationSeparator/>
      </w:r>
    </w:p>
  </w:endnote>
  <w:endnote w:type="continuationNotice" w:id="1">
    <w:p w14:paraId="109AD54F" w14:textId="77777777" w:rsidR="00A51F63" w:rsidRDefault="00A51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 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fe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43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87927" w14:textId="2598E948" w:rsidR="00CD7E39" w:rsidRDefault="00CD7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2D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A40BB6F" w14:textId="77777777" w:rsidR="00CD7E39" w:rsidRDefault="00CD7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B252" w14:textId="77777777" w:rsidR="00A51F63" w:rsidRDefault="00A51F63" w:rsidP="002931B2">
      <w:r>
        <w:separator/>
      </w:r>
    </w:p>
  </w:footnote>
  <w:footnote w:type="continuationSeparator" w:id="0">
    <w:p w14:paraId="1B8EB5C4" w14:textId="77777777" w:rsidR="00A51F63" w:rsidRDefault="00A51F63" w:rsidP="002931B2">
      <w:r>
        <w:continuationSeparator/>
      </w:r>
    </w:p>
  </w:footnote>
  <w:footnote w:type="continuationNotice" w:id="1">
    <w:p w14:paraId="465D571E" w14:textId="77777777" w:rsidR="00A51F63" w:rsidRDefault="00A51F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259"/>
    <w:multiLevelType w:val="hybridMultilevel"/>
    <w:tmpl w:val="3022E724"/>
    <w:lvl w:ilvl="0" w:tplc="02720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37BB"/>
    <w:multiLevelType w:val="hybridMultilevel"/>
    <w:tmpl w:val="9F2E2DF0"/>
    <w:lvl w:ilvl="0" w:tplc="F708A1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BFA"/>
    <w:multiLevelType w:val="hybridMultilevel"/>
    <w:tmpl w:val="1BA019F6"/>
    <w:lvl w:ilvl="0" w:tplc="844830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6308"/>
    <w:multiLevelType w:val="hybridMultilevel"/>
    <w:tmpl w:val="9ADEC7C6"/>
    <w:lvl w:ilvl="0" w:tplc="B9662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4E4"/>
    <w:multiLevelType w:val="hybridMultilevel"/>
    <w:tmpl w:val="F498FBF0"/>
    <w:lvl w:ilvl="0" w:tplc="B9662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73F0"/>
    <w:multiLevelType w:val="hybridMultilevel"/>
    <w:tmpl w:val="3B06C33A"/>
    <w:lvl w:ilvl="0" w:tplc="2E606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6355"/>
    <w:multiLevelType w:val="hybridMultilevel"/>
    <w:tmpl w:val="EA7A0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0CB5"/>
    <w:multiLevelType w:val="hybridMultilevel"/>
    <w:tmpl w:val="77C05C88"/>
    <w:lvl w:ilvl="0" w:tplc="EB20C5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23273"/>
    <w:multiLevelType w:val="hybridMultilevel"/>
    <w:tmpl w:val="DD48CACC"/>
    <w:lvl w:ilvl="0" w:tplc="8A321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0B2"/>
    <w:multiLevelType w:val="hybridMultilevel"/>
    <w:tmpl w:val="0D2C92E4"/>
    <w:lvl w:ilvl="0" w:tplc="425C2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0C00"/>
    <w:multiLevelType w:val="hybridMultilevel"/>
    <w:tmpl w:val="B72C88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FF5"/>
    <w:multiLevelType w:val="hybridMultilevel"/>
    <w:tmpl w:val="F62A513C"/>
    <w:lvl w:ilvl="0" w:tplc="141CD0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1A46"/>
    <w:multiLevelType w:val="hybridMultilevel"/>
    <w:tmpl w:val="9ADEC7C6"/>
    <w:lvl w:ilvl="0" w:tplc="B9662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6F73"/>
    <w:multiLevelType w:val="hybridMultilevel"/>
    <w:tmpl w:val="F498FBF0"/>
    <w:lvl w:ilvl="0" w:tplc="B9662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62F2D"/>
    <w:multiLevelType w:val="hybridMultilevel"/>
    <w:tmpl w:val="9ADEC7C6"/>
    <w:lvl w:ilvl="0" w:tplc="B9662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E41"/>
    <w:multiLevelType w:val="hybridMultilevel"/>
    <w:tmpl w:val="69623C26"/>
    <w:lvl w:ilvl="0" w:tplc="D9C85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943A2"/>
    <w:multiLevelType w:val="hybridMultilevel"/>
    <w:tmpl w:val="284410A4"/>
    <w:lvl w:ilvl="0" w:tplc="44C22B3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8E1113"/>
    <w:multiLevelType w:val="hybridMultilevel"/>
    <w:tmpl w:val="8D4C0732"/>
    <w:lvl w:ilvl="0" w:tplc="A3E04AA8">
      <w:start w:val="1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3119BD"/>
    <w:multiLevelType w:val="hybridMultilevel"/>
    <w:tmpl w:val="651EC5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F43A8"/>
    <w:multiLevelType w:val="hybridMultilevel"/>
    <w:tmpl w:val="FCA026DE"/>
    <w:lvl w:ilvl="0" w:tplc="A94078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616C5"/>
    <w:multiLevelType w:val="hybridMultilevel"/>
    <w:tmpl w:val="5A389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F3A4B"/>
    <w:multiLevelType w:val="multilevel"/>
    <w:tmpl w:val="FF4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820EC1"/>
    <w:multiLevelType w:val="hybridMultilevel"/>
    <w:tmpl w:val="13FE3526"/>
    <w:lvl w:ilvl="0" w:tplc="AC2EFED0">
      <w:start w:val="4"/>
      <w:numFmt w:val="bullet"/>
      <w:lvlText w:val="-"/>
      <w:lvlJc w:val="left"/>
      <w:pPr>
        <w:ind w:left="720" w:hanging="360"/>
      </w:pPr>
      <w:rPr>
        <w:rFonts w:ascii="EU Albertina" w:eastAsiaTheme="minorHAnsi" w:hAnsi="EU Albertina" w:cstheme="minorBid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C4A15"/>
    <w:multiLevelType w:val="hybridMultilevel"/>
    <w:tmpl w:val="1C94BA2C"/>
    <w:lvl w:ilvl="0" w:tplc="425C2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C0E5A"/>
    <w:multiLevelType w:val="hybridMultilevel"/>
    <w:tmpl w:val="99A0FB0E"/>
    <w:lvl w:ilvl="0" w:tplc="5D9A5E9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0"/>
  </w:num>
  <w:num w:numId="5">
    <w:abstractNumId w:val="5"/>
  </w:num>
  <w:num w:numId="6">
    <w:abstractNumId w:val="15"/>
  </w:num>
  <w:num w:numId="7">
    <w:abstractNumId w:val="2"/>
  </w:num>
  <w:num w:numId="8">
    <w:abstractNumId w:val="17"/>
  </w:num>
  <w:num w:numId="9">
    <w:abstractNumId w:val="1"/>
  </w:num>
  <w:num w:numId="10">
    <w:abstractNumId w:val="22"/>
  </w:num>
  <w:num w:numId="11">
    <w:abstractNumId w:val="23"/>
  </w:num>
  <w:num w:numId="12">
    <w:abstractNumId w:val="9"/>
  </w:num>
  <w:num w:numId="13">
    <w:abstractNumId w:val="6"/>
  </w:num>
  <w:num w:numId="14">
    <w:abstractNumId w:val="21"/>
  </w:num>
  <w:num w:numId="15">
    <w:abstractNumId w:val="3"/>
  </w:num>
  <w:num w:numId="16">
    <w:abstractNumId w:val="14"/>
  </w:num>
  <w:num w:numId="17">
    <w:abstractNumId w:val="4"/>
  </w:num>
  <w:num w:numId="18">
    <w:abstractNumId w:val="12"/>
  </w:num>
  <w:num w:numId="19">
    <w:abstractNumId w:val="13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FD"/>
    <w:rsid w:val="00001EA3"/>
    <w:rsid w:val="00001FB1"/>
    <w:rsid w:val="000022E5"/>
    <w:rsid w:val="000025CD"/>
    <w:rsid w:val="00003425"/>
    <w:rsid w:val="00003E6F"/>
    <w:rsid w:val="00004807"/>
    <w:rsid w:val="0000583C"/>
    <w:rsid w:val="000101C3"/>
    <w:rsid w:val="00010BA4"/>
    <w:rsid w:val="00010E67"/>
    <w:rsid w:val="00011075"/>
    <w:rsid w:val="0001232A"/>
    <w:rsid w:val="00015FF0"/>
    <w:rsid w:val="000163B6"/>
    <w:rsid w:val="00016B8F"/>
    <w:rsid w:val="00017001"/>
    <w:rsid w:val="00017FC9"/>
    <w:rsid w:val="00020540"/>
    <w:rsid w:val="0002183B"/>
    <w:rsid w:val="0002196B"/>
    <w:rsid w:val="00021BEB"/>
    <w:rsid w:val="000233C8"/>
    <w:rsid w:val="00023A4D"/>
    <w:rsid w:val="00023F77"/>
    <w:rsid w:val="0002417E"/>
    <w:rsid w:val="00024564"/>
    <w:rsid w:val="00025AF9"/>
    <w:rsid w:val="00026AA4"/>
    <w:rsid w:val="00026D29"/>
    <w:rsid w:val="000316E5"/>
    <w:rsid w:val="00031F33"/>
    <w:rsid w:val="0003273F"/>
    <w:rsid w:val="00033D4D"/>
    <w:rsid w:val="00034A37"/>
    <w:rsid w:val="00035217"/>
    <w:rsid w:val="00036047"/>
    <w:rsid w:val="000378C7"/>
    <w:rsid w:val="00040229"/>
    <w:rsid w:val="00040494"/>
    <w:rsid w:val="00040EB7"/>
    <w:rsid w:val="00041BBC"/>
    <w:rsid w:val="00041D92"/>
    <w:rsid w:val="00042FFC"/>
    <w:rsid w:val="00043D9B"/>
    <w:rsid w:val="00044449"/>
    <w:rsid w:val="00045112"/>
    <w:rsid w:val="000455AE"/>
    <w:rsid w:val="00045DA7"/>
    <w:rsid w:val="00050C77"/>
    <w:rsid w:val="00051C54"/>
    <w:rsid w:val="00051CF4"/>
    <w:rsid w:val="000527E8"/>
    <w:rsid w:val="000558DB"/>
    <w:rsid w:val="00060E53"/>
    <w:rsid w:val="0006135D"/>
    <w:rsid w:val="000628D8"/>
    <w:rsid w:val="00062E2E"/>
    <w:rsid w:val="000636C0"/>
    <w:rsid w:val="0006428A"/>
    <w:rsid w:val="0006464F"/>
    <w:rsid w:val="00064797"/>
    <w:rsid w:val="00066857"/>
    <w:rsid w:val="00066A04"/>
    <w:rsid w:val="00066F8E"/>
    <w:rsid w:val="0006709D"/>
    <w:rsid w:val="00070961"/>
    <w:rsid w:val="000718F2"/>
    <w:rsid w:val="00071972"/>
    <w:rsid w:val="0007314E"/>
    <w:rsid w:val="00075ACC"/>
    <w:rsid w:val="00076007"/>
    <w:rsid w:val="00076297"/>
    <w:rsid w:val="00076868"/>
    <w:rsid w:val="000769C0"/>
    <w:rsid w:val="0007753C"/>
    <w:rsid w:val="00080B38"/>
    <w:rsid w:val="00080DFD"/>
    <w:rsid w:val="0008162B"/>
    <w:rsid w:val="00082B09"/>
    <w:rsid w:val="00082C4A"/>
    <w:rsid w:val="00083071"/>
    <w:rsid w:val="00083268"/>
    <w:rsid w:val="00083665"/>
    <w:rsid w:val="00084285"/>
    <w:rsid w:val="00085373"/>
    <w:rsid w:val="0008693E"/>
    <w:rsid w:val="00086AAC"/>
    <w:rsid w:val="00086C49"/>
    <w:rsid w:val="00086DAA"/>
    <w:rsid w:val="00087FCC"/>
    <w:rsid w:val="00090092"/>
    <w:rsid w:val="00090B02"/>
    <w:rsid w:val="00092315"/>
    <w:rsid w:val="0009315E"/>
    <w:rsid w:val="00093ACB"/>
    <w:rsid w:val="00093B28"/>
    <w:rsid w:val="000943F3"/>
    <w:rsid w:val="000944FB"/>
    <w:rsid w:val="00094BFF"/>
    <w:rsid w:val="0009625D"/>
    <w:rsid w:val="00097AE6"/>
    <w:rsid w:val="000A5F50"/>
    <w:rsid w:val="000A67BB"/>
    <w:rsid w:val="000A67DE"/>
    <w:rsid w:val="000A6857"/>
    <w:rsid w:val="000A7FDE"/>
    <w:rsid w:val="000B1336"/>
    <w:rsid w:val="000B1AFE"/>
    <w:rsid w:val="000B1B61"/>
    <w:rsid w:val="000B1E99"/>
    <w:rsid w:val="000B20B7"/>
    <w:rsid w:val="000B20B9"/>
    <w:rsid w:val="000B4489"/>
    <w:rsid w:val="000B44BB"/>
    <w:rsid w:val="000B47C9"/>
    <w:rsid w:val="000B4B8B"/>
    <w:rsid w:val="000B5F56"/>
    <w:rsid w:val="000B70ED"/>
    <w:rsid w:val="000B72EA"/>
    <w:rsid w:val="000C099D"/>
    <w:rsid w:val="000C13D5"/>
    <w:rsid w:val="000C18A7"/>
    <w:rsid w:val="000C1F90"/>
    <w:rsid w:val="000C1F96"/>
    <w:rsid w:val="000C22CE"/>
    <w:rsid w:val="000C2331"/>
    <w:rsid w:val="000C257D"/>
    <w:rsid w:val="000C2A85"/>
    <w:rsid w:val="000C3612"/>
    <w:rsid w:val="000C38EE"/>
    <w:rsid w:val="000C3F1E"/>
    <w:rsid w:val="000C41E3"/>
    <w:rsid w:val="000C4507"/>
    <w:rsid w:val="000C4D5F"/>
    <w:rsid w:val="000C5683"/>
    <w:rsid w:val="000C605D"/>
    <w:rsid w:val="000C6A8C"/>
    <w:rsid w:val="000D02D2"/>
    <w:rsid w:val="000D04C7"/>
    <w:rsid w:val="000D25F9"/>
    <w:rsid w:val="000D6B8D"/>
    <w:rsid w:val="000D71FD"/>
    <w:rsid w:val="000E042B"/>
    <w:rsid w:val="000E1385"/>
    <w:rsid w:val="000E1EE8"/>
    <w:rsid w:val="000E2864"/>
    <w:rsid w:val="000E3222"/>
    <w:rsid w:val="000E33A0"/>
    <w:rsid w:val="000E4853"/>
    <w:rsid w:val="000E529E"/>
    <w:rsid w:val="000E5FA5"/>
    <w:rsid w:val="000E76A4"/>
    <w:rsid w:val="000F159C"/>
    <w:rsid w:val="000F1EC4"/>
    <w:rsid w:val="000F2353"/>
    <w:rsid w:val="000F296C"/>
    <w:rsid w:val="000F2D99"/>
    <w:rsid w:val="000F32C3"/>
    <w:rsid w:val="000F3D0B"/>
    <w:rsid w:val="000F3E5B"/>
    <w:rsid w:val="000F4310"/>
    <w:rsid w:val="000F62BF"/>
    <w:rsid w:val="000F6643"/>
    <w:rsid w:val="000F6B2B"/>
    <w:rsid w:val="00100CEE"/>
    <w:rsid w:val="00100FD1"/>
    <w:rsid w:val="00101D16"/>
    <w:rsid w:val="00101ECC"/>
    <w:rsid w:val="00103A64"/>
    <w:rsid w:val="001041A4"/>
    <w:rsid w:val="00104601"/>
    <w:rsid w:val="00105EA4"/>
    <w:rsid w:val="001063DD"/>
    <w:rsid w:val="001069F5"/>
    <w:rsid w:val="00107E5E"/>
    <w:rsid w:val="001107FA"/>
    <w:rsid w:val="00112440"/>
    <w:rsid w:val="001130DF"/>
    <w:rsid w:val="001143E3"/>
    <w:rsid w:val="00114DC6"/>
    <w:rsid w:val="00115A33"/>
    <w:rsid w:val="00117F02"/>
    <w:rsid w:val="00123AD3"/>
    <w:rsid w:val="0012446E"/>
    <w:rsid w:val="0012456C"/>
    <w:rsid w:val="00125C69"/>
    <w:rsid w:val="00125EB5"/>
    <w:rsid w:val="001267C5"/>
    <w:rsid w:val="00127C0D"/>
    <w:rsid w:val="00127E9A"/>
    <w:rsid w:val="0013108D"/>
    <w:rsid w:val="00132544"/>
    <w:rsid w:val="001325F7"/>
    <w:rsid w:val="0013293F"/>
    <w:rsid w:val="00132C36"/>
    <w:rsid w:val="00132D78"/>
    <w:rsid w:val="001337F3"/>
    <w:rsid w:val="00136F31"/>
    <w:rsid w:val="001374C3"/>
    <w:rsid w:val="00137910"/>
    <w:rsid w:val="00140A5D"/>
    <w:rsid w:val="00141BB6"/>
    <w:rsid w:val="00141D78"/>
    <w:rsid w:val="00142278"/>
    <w:rsid w:val="00142DE2"/>
    <w:rsid w:val="001460E2"/>
    <w:rsid w:val="00146133"/>
    <w:rsid w:val="0014641D"/>
    <w:rsid w:val="001464EC"/>
    <w:rsid w:val="00147705"/>
    <w:rsid w:val="00151001"/>
    <w:rsid w:val="001512BA"/>
    <w:rsid w:val="0015164E"/>
    <w:rsid w:val="0015243D"/>
    <w:rsid w:val="0015558E"/>
    <w:rsid w:val="00156BF0"/>
    <w:rsid w:val="00161765"/>
    <w:rsid w:val="00162933"/>
    <w:rsid w:val="00162A76"/>
    <w:rsid w:val="00163BAF"/>
    <w:rsid w:val="00163E73"/>
    <w:rsid w:val="00164210"/>
    <w:rsid w:val="00164549"/>
    <w:rsid w:val="00164AF5"/>
    <w:rsid w:val="00164EBB"/>
    <w:rsid w:val="00165448"/>
    <w:rsid w:val="001665DA"/>
    <w:rsid w:val="0017087C"/>
    <w:rsid w:val="00171643"/>
    <w:rsid w:val="001728AF"/>
    <w:rsid w:val="00173E3F"/>
    <w:rsid w:val="001740C3"/>
    <w:rsid w:val="00175659"/>
    <w:rsid w:val="001760C8"/>
    <w:rsid w:val="00177872"/>
    <w:rsid w:val="00177BC4"/>
    <w:rsid w:val="00177DDD"/>
    <w:rsid w:val="00177DE6"/>
    <w:rsid w:val="00180C16"/>
    <w:rsid w:val="001815A8"/>
    <w:rsid w:val="00181F4E"/>
    <w:rsid w:val="001823C9"/>
    <w:rsid w:val="00182B9E"/>
    <w:rsid w:val="00182C70"/>
    <w:rsid w:val="00182DDA"/>
    <w:rsid w:val="00183F44"/>
    <w:rsid w:val="00184406"/>
    <w:rsid w:val="001846AE"/>
    <w:rsid w:val="00184EC9"/>
    <w:rsid w:val="00185DA6"/>
    <w:rsid w:val="001861DC"/>
    <w:rsid w:val="00186D63"/>
    <w:rsid w:val="001872F5"/>
    <w:rsid w:val="0019007E"/>
    <w:rsid w:val="0019020A"/>
    <w:rsid w:val="00190391"/>
    <w:rsid w:val="00190985"/>
    <w:rsid w:val="00191CBE"/>
    <w:rsid w:val="001923BC"/>
    <w:rsid w:val="00192B9F"/>
    <w:rsid w:val="001937FF"/>
    <w:rsid w:val="00194127"/>
    <w:rsid w:val="0019573F"/>
    <w:rsid w:val="00195C06"/>
    <w:rsid w:val="00197017"/>
    <w:rsid w:val="0019794A"/>
    <w:rsid w:val="001A0505"/>
    <w:rsid w:val="001A2823"/>
    <w:rsid w:val="001A382E"/>
    <w:rsid w:val="001A5471"/>
    <w:rsid w:val="001A5F8E"/>
    <w:rsid w:val="001A70AB"/>
    <w:rsid w:val="001B0812"/>
    <w:rsid w:val="001B0B18"/>
    <w:rsid w:val="001B1086"/>
    <w:rsid w:val="001B1B9A"/>
    <w:rsid w:val="001B1E2B"/>
    <w:rsid w:val="001B2E43"/>
    <w:rsid w:val="001B2FB4"/>
    <w:rsid w:val="001B31C2"/>
    <w:rsid w:val="001B33EC"/>
    <w:rsid w:val="001B6485"/>
    <w:rsid w:val="001B78AC"/>
    <w:rsid w:val="001C0114"/>
    <w:rsid w:val="001C023B"/>
    <w:rsid w:val="001C0B2B"/>
    <w:rsid w:val="001C0D5A"/>
    <w:rsid w:val="001C0D81"/>
    <w:rsid w:val="001C3164"/>
    <w:rsid w:val="001C3745"/>
    <w:rsid w:val="001C3EF9"/>
    <w:rsid w:val="001C4599"/>
    <w:rsid w:val="001C56BA"/>
    <w:rsid w:val="001C5DBB"/>
    <w:rsid w:val="001C68BE"/>
    <w:rsid w:val="001C7921"/>
    <w:rsid w:val="001D01CE"/>
    <w:rsid w:val="001D20BB"/>
    <w:rsid w:val="001D216D"/>
    <w:rsid w:val="001D2986"/>
    <w:rsid w:val="001D3025"/>
    <w:rsid w:val="001D38CA"/>
    <w:rsid w:val="001D3B94"/>
    <w:rsid w:val="001D7592"/>
    <w:rsid w:val="001D784D"/>
    <w:rsid w:val="001D79BA"/>
    <w:rsid w:val="001D7A80"/>
    <w:rsid w:val="001E0F0D"/>
    <w:rsid w:val="001E1382"/>
    <w:rsid w:val="001E2E83"/>
    <w:rsid w:val="001E3266"/>
    <w:rsid w:val="001E43CE"/>
    <w:rsid w:val="001E4D10"/>
    <w:rsid w:val="001E5778"/>
    <w:rsid w:val="001E58E1"/>
    <w:rsid w:val="001F086B"/>
    <w:rsid w:val="001F11E0"/>
    <w:rsid w:val="001F3729"/>
    <w:rsid w:val="001F43AC"/>
    <w:rsid w:val="001F4713"/>
    <w:rsid w:val="001F4E2D"/>
    <w:rsid w:val="001F6BFD"/>
    <w:rsid w:val="001F77A7"/>
    <w:rsid w:val="001F7C7B"/>
    <w:rsid w:val="00200116"/>
    <w:rsid w:val="0020044D"/>
    <w:rsid w:val="00200976"/>
    <w:rsid w:val="00200BDA"/>
    <w:rsid w:val="00200E71"/>
    <w:rsid w:val="00200F6B"/>
    <w:rsid w:val="002021F9"/>
    <w:rsid w:val="00202371"/>
    <w:rsid w:val="00203F90"/>
    <w:rsid w:val="00204F30"/>
    <w:rsid w:val="002055C9"/>
    <w:rsid w:val="00205C2E"/>
    <w:rsid w:val="002065A8"/>
    <w:rsid w:val="00206F64"/>
    <w:rsid w:val="0020711A"/>
    <w:rsid w:val="00207545"/>
    <w:rsid w:val="002110BF"/>
    <w:rsid w:val="002132D1"/>
    <w:rsid w:val="00214A49"/>
    <w:rsid w:val="00214BFB"/>
    <w:rsid w:val="0021523C"/>
    <w:rsid w:val="00215AD1"/>
    <w:rsid w:val="00220775"/>
    <w:rsid w:val="00221606"/>
    <w:rsid w:val="0022223A"/>
    <w:rsid w:val="00223336"/>
    <w:rsid w:val="00223375"/>
    <w:rsid w:val="00223E01"/>
    <w:rsid w:val="00223E1D"/>
    <w:rsid w:val="00223F5B"/>
    <w:rsid w:val="00225953"/>
    <w:rsid w:val="002273F2"/>
    <w:rsid w:val="002278F7"/>
    <w:rsid w:val="002319A1"/>
    <w:rsid w:val="0023209A"/>
    <w:rsid w:val="0023242E"/>
    <w:rsid w:val="002328F0"/>
    <w:rsid w:val="002330AA"/>
    <w:rsid w:val="00233C53"/>
    <w:rsid w:val="00234EB1"/>
    <w:rsid w:val="002352C4"/>
    <w:rsid w:val="00235951"/>
    <w:rsid w:val="002365F3"/>
    <w:rsid w:val="002368E9"/>
    <w:rsid w:val="002372E3"/>
    <w:rsid w:val="00237337"/>
    <w:rsid w:val="00242845"/>
    <w:rsid w:val="0024294C"/>
    <w:rsid w:val="0024344B"/>
    <w:rsid w:val="00244C11"/>
    <w:rsid w:val="00244C2F"/>
    <w:rsid w:val="00245F34"/>
    <w:rsid w:val="0024731E"/>
    <w:rsid w:val="00247A14"/>
    <w:rsid w:val="00247C0D"/>
    <w:rsid w:val="00247DBF"/>
    <w:rsid w:val="002500CF"/>
    <w:rsid w:val="00250797"/>
    <w:rsid w:val="00251069"/>
    <w:rsid w:val="002513CB"/>
    <w:rsid w:val="00251611"/>
    <w:rsid w:val="00251A58"/>
    <w:rsid w:val="00251B31"/>
    <w:rsid w:val="002537A4"/>
    <w:rsid w:val="002539F8"/>
    <w:rsid w:val="00253C85"/>
    <w:rsid w:val="00254139"/>
    <w:rsid w:val="00254B12"/>
    <w:rsid w:val="00254FA1"/>
    <w:rsid w:val="00255AB5"/>
    <w:rsid w:val="002563D8"/>
    <w:rsid w:val="00257170"/>
    <w:rsid w:val="002607DA"/>
    <w:rsid w:val="00261415"/>
    <w:rsid w:val="00261A95"/>
    <w:rsid w:val="0026230C"/>
    <w:rsid w:val="00263B18"/>
    <w:rsid w:val="00266A84"/>
    <w:rsid w:val="0027099C"/>
    <w:rsid w:val="00270D33"/>
    <w:rsid w:val="00271184"/>
    <w:rsid w:val="0027188D"/>
    <w:rsid w:val="00271E2F"/>
    <w:rsid w:val="00272631"/>
    <w:rsid w:val="00275111"/>
    <w:rsid w:val="00275FE1"/>
    <w:rsid w:val="00276316"/>
    <w:rsid w:val="00276432"/>
    <w:rsid w:val="00277761"/>
    <w:rsid w:val="00280360"/>
    <w:rsid w:val="00280649"/>
    <w:rsid w:val="0028115F"/>
    <w:rsid w:val="00282808"/>
    <w:rsid w:val="00282FAF"/>
    <w:rsid w:val="00283B97"/>
    <w:rsid w:val="00283CE7"/>
    <w:rsid w:val="002863FC"/>
    <w:rsid w:val="002877FE"/>
    <w:rsid w:val="00287CE8"/>
    <w:rsid w:val="00290234"/>
    <w:rsid w:val="00290940"/>
    <w:rsid w:val="002917A6"/>
    <w:rsid w:val="002931B2"/>
    <w:rsid w:val="00293296"/>
    <w:rsid w:val="0029482A"/>
    <w:rsid w:val="002955DF"/>
    <w:rsid w:val="00295FA1"/>
    <w:rsid w:val="002964E0"/>
    <w:rsid w:val="00296E38"/>
    <w:rsid w:val="00297F12"/>
    <w:rsid w:val="002A12BC"/>
    <w:rsid w:val="002A274C"/>
    <w:rsid w:val="002A2AE7"/>
    <w:rsid w:val="002A3E6A"/>
    <w:rsid w:val="002A3E90"/>
    <w:rsid w:val="002A5714"/>
    <w:rsid w:val="002A66B3"/>
    <w:rsid w:val="002A67AD"/>
    <w:rsid w:val="002A7E50"/>
    <w:rsid w:val="002B07C5"/>
    <w:rsid w:val="002B1593"/>
    <w:rsid w:val="002B1B5F"/>
    <w:rsid w:val="002B4480"/>
    <w:rsid w:val="002B467C"/>
    <w:rsid w:val="002B51C8"/>
    <w:rsid w:val="002B53B9"/>
    <w:rsid w:val="002B654A"/>
    <w:rsid w:val="002B6991"/>
    <w:rsid w:val="002B7828"/>
    <w:rsid w:val="002C0BEB"/>
    <w:rsid w:val="002C176D"/>
    <w:rsid w:val="002C3137"/>
    <w:rsid w:val="002C3428"/>
    <w:rsid w:val="002C3C38"/>
    <w:rsid w:val="002C3D46"/>
    <w:rsid w:val="002C54E7"/>
    <w:rsid w:val="002C6024"/>
    <w:rsid w:val="002C65ED"/>
    <w:rsid w:val="002C799A"/>
    <w:rsid w:val="002C7D71"/>
    <w:rsid w:val="002C7EBE"/>
    <w:rsid w:val="002D1207"/>
    <w:rsid w:val="002D227E"/>
    <w:rsid w:val="002D2450"/>
    <w:rsid w:val="002D2F4F"/>
    <w:rsid w:val="002D34F4"/>
    <w:rsid w:val="002D4D51"/>
    <w:rsid w:val="002D6D5E"/>
    <w:rsid w:val="002D74C5"/>
    <w:rsid w:val="002E0B02"/>
    <w:rsid w:val="002E182E"/>
    <w:rsid w:val="002E1EAC"/>
    <w:rsid w:val="002E222B"/>
    <w:rsid w:val="002E3B7E"/>
    <w:rsid w:val="002E51F8"/>
    <w:rsid w:val="002E6874"/>
    <w:rsid w:val="002E7F6B"/>
    <w:rsid w:val="002F0443"/>
    <w:rsid w:val="002F076A"/>
    <w:rsid w:val="002F0B1C"/>
    <w:rsid w:val="002F0F07"/>
    <w:rsid w:val="002F26AA"/>
    <w:rsid w:val="002F3D27"/>
    <w:rsid w:val="002F45DC"/>
    <w:rsid w:val="002F5C6C"/>
    <w:rsid w:val="002F7A50"/>
    <w:rsid w:val="00300203"/>
    <w:rsid w:val="003004CC"/>
    <w:rsid w:val="003019E3"/>
    <w:rsid w:val="00301D32"/>
    <w:rsid w:val="0030229A"/>
    <w:rsid w:val="00302760"/>
    <w:rsid w:val="00302DDD"/>
    <w:rsid w:val="00303407"/>
    <w:rsid w:val="0030420B"/>
    <w:rsid w:val="00304929"/>
    <w:rsid w:val="00304940"/>
    <w:rsid w:val="00305FB1"/>
    <w:rsid w:val="00307C95"/>
    <w:rsid w:val="00310123"/>
    <w:rsid w:val="0031151F"/>
    <w:rsid w:val="00311976"/>
    <w:rsid w:val="00314728"/>
    <w:rsid w:val="003151A4"/>
    <w:rsid w:val="00315CE4"/>
    <w:rsid w:val="00315EA8"/>
    <w:rsid w:val="00316301"/>
    <w:rsid w:val="0031660B"/>
    <w:rsid w:val="003205E3"/>
    <w:rsid w:val="003227B2"/>
    <w:rsid w:val="00322AE3"/>
    <w:rsid w:val="0032311D"/>
    <w:rsid w:val="003234AF"/>
    <w:rsid w:val="00323E60"/>
    <w:rsid w:val="0032717D"/>
    <w:rsid w:val="00327C52"/>
    <w:rsid w:val="00330173"/>
    <w:rsid w:val="003310B0"/>
    <w:rsid w:val="0033117B"/>
    <w:rsid w:val="00332EE5"/>
    <w:rsid w:val="00332FFA"/>
    <w:rsid w:val="00333034"/>
    <w:rsid w:val="00333D4C"/>
    <w:rsid w:val="0033486E"/>
    <w:rsid w:val="00335B04"/>
    <w:rsid w:val="003367B5"/>
    <w:rsid w:val="00336825"/>
    <w:rsid w:val="003379E8"/>
    <w:rsid w:val="00340300"/>
    <w:rsid w:val="00340306"/>
    <w:rsid w:val="00340F16"/>
    <w:rsid w:val="00342D2B"/>
    <w:rsid w:val="00342E3B"/>
    <w:rsid w:val="00343CB4"/>
    <w:rsid w:val="00343EA9"/>
    <w:rsid w:val="00343FB6"/>
    <w:rsid w:val="00345395"/>
    <w:rsid w:val="00345573"/>
    <w:rsid w:val="00345C6F"/>
    <w:rsid w:val="00351A05"/>
    <w:rsid w:val="00352B15"/>
    <w:rsid w:val="00353471"/>
    <w:rsid w:val="00354F56"/>
    <w:rsid w:val="00355A1B"/>
    <w:rsid w:val="00355D36"/>
    <w:rsid w:val="00355DA4"/>
    <w:rsid w:val="00356AC1"/>
    <w:rsid w:val="003608C7"/>
    <w:rsid w:val="00361203"/>
    <w:rsid w:val="003617CB"/>
    <w:rsid w:val="00361C52"/>
    <w:rsid w:val="00361D0F"/>
    <w:rsid w:val="003621F7"/>
    <w:rsid w:val="003631A4"/>
    <w:rsid w:val="0036334C"/>
    <w:rsid w:val="003634BD"/>
    <w:rsid w:val="0036381D"/>
    <w:rsid w:val="0036382C"/>
    <w:rsid w:val="0036415B"/>
    <w:rsid w:val="0036547A"/>
    <w:rsid w:val="003658F2"/>
    <w:rsid w:val="003675FE"/>
    <w:rsid w:val="0036772B"/>
    <w:rsid w:val="00373F3C"/>
    <w:rsid w:val="003764E3"/>
    <w:rsid w:val="00377BEF"/>
    <w:rsid w:val="003808D3"/>
    <w:rsid w:val="00381DB2"/>
    <w:rsid w:val="00382DFD"/>
    <w:rsid w:val="00383111"/>
    <w:rsid w:val="00385EA1"/>
    <w:rsid w:val="00386DB0"/>
    <w:rsid w:val="00390539"/>
    <w:rsid w:val="00390D91"/>
    <w:rsid w:val="00391320"/>
    <w:rsid w:val="0039187D"/>
    <w:rsid w:val="00393358"/>
    <w:rsid w:val="0039372D"/>
    <w:rsid w:val="00394FA6"/>
    <w:rsid w:val="00396373"/>
    <w:rsid w:val="00396931"/>
    <w:rsid w:val="00397A25"/>
    <w:rsid w:val="003A07A2"/>
    <w:rsid w:val="003A0D1D"/>
    <w:rsid w:val="003A2252"/>
    <w:rsid w:val="003A22E4"/>
    <w:rsid w:val="003A3FDF"/>
    <w:rsid w:val="003A55FA"/>
    <w:rsid w:val="003A5E17"/>
    <w:rsid w:val="003A6631"/>
    <w:rsid w:val="003A6E3F"/>
    <w:rsid w:val="003B2E08"/>
    <w:rsid w:val="003B42A5"/>
    <w:rsid w:val="003B4BEE"/>
    <w:rsid w:val="003B5022"/>
    <w:rsid w:val="003B531F"/>
    <w:rsid w:val="003B68C1"/>
    <w:rsid w:val="003B70BD"/>
    <w:rsid w:val="003B7A82"/>
    <w:rsid w:val="003B7BCE"/>
    <w:rsid w:val="003C02F2"/>
    <w:rsid w:val="003C07B4"/>
    <w:rsid w:val="003C1487"/>
    <w:rsid w:val="003C1707"/>
    <w:rsid w:val="003C5CFE"/>
    <w:rsid w:val="003C5E01"/>
    <w:rsid w:val="003C69B4"/>
    <w:rsid w:val="003C6AE0"/>
    <w:rsid w:val="003C734E"/>
    <w:rsid w:val="003C7EC9"/>
    <w:rsid w:val="003D0C71"/>
    <w:rsid w:val="003D1A7F"/>
    <w:rsid w:val="003D460B"/>
    <w:rsid w:val="003D4B03"/>
    <w:rsid w:val="003D6A74"/>
    <w:rsid w:val="003D6D16"/>
    <w:rsid w:val="003D79AC"/>
    <w:rsid w:val="003E10CD"/>
    <w:rsid w:val="003E2886"/>
    <w:rsid w:val="003E3F84"/>
    <w:rsid w:val="003E5983"/>
    <w:rsid w:val="003E6187"/>
    <w:rsid w:val="003E6330"/>
    <w:rsid w:val="003F1112"/>
    <w:rsid w:val="003F1573"/>
    <w:rsid w:val="003F2741"/>
    <w:rsid w:val="003F2882"/>
    <w:rsid w:val="003F45E8"/>
    <w:rsid w:val="003F790F"/>
    <w:rsid w:val="0040237B"/>
    <w:rsid w:val="004026FB"/>
    <w:rsid w:val="00402E00"/>
    <w:rsid w:val="004033F4"/>
    <w:rsid w:val="00403CD6"/>
    <w:rsid w:val="00405AC9"/>
    <w:rsid w:val="004066DA"/>
    <w:rsid w:val="0040797C"/>
    <w:rsid w:val="00410412"/>
    <w:rsid w:val="00411904"/>
    <w:rsid w:val="004120CC"/>
    <w:rsid w:val="00412AB7"/>
    <w:rsid w:val="00413352"/>
    <w:rsid w:val="00413815"/>
    <w:rsid w:val="004138C4"/>
    <w:rsid w:val="004139FB"/>
    <w:rsid w:val="004146BD"/>
    <w:rsid w:val="0041587F"/>
    <w:rsid w:val="0041629D"/>
    <w:rsid w:val="004168FA"/>
    <w:rsid w:val="004172BC"/>
    <w:rsid w:val="00420418"/>
    <w:rsid w:val="00421E5C"/>
    <w:rsid w:val="004227DA"/>
    <w:rsid w:val="004229B6"/>
    <w:rsid w:val="004231D4"/>
    <w:rsid w:val="00424184"/>
    <w:rsid w:val="004241A8"/>
    <w:rsid w:val="0042466A"/>
    <w:rsid w:val="00424E1A"/>
    <w:rsid w:val="0042515E"/>
    <w:rsid w:val="004251DC"/>
    <w:rsid w:val="00425C1F"/>
    <w:rsid w:val="00426489"/>
    <w:rsid w:val="00426C8F"/>
    <w:rsid w:val="004270C2"/>
    <w:rsid w:val="0043290B"/>
    <w:rsid w:val="00432B3E"/>
    <w:rsid w:val="004340DC"/>
    <w:rsid w:val="00434342"/>
    <w:rsid w:val="00434554"/>
    <w:rsid w:val="004345D5"/>
    <w:rsid w:val="004354BA"/>
    <w:rsid w:val="0043627D"/>
    <w:rsid w:val="00436F2A"/>
    <w:rsid w:val="004376AC"/>
    <w:rsid w:val="004378EA"/>
    <w:rsid w:val="00440723"/>
    <w:rsid w:val="00441273"/>
    <w:rsid w:val="0044228E"/>
    <w:rsid w:val="004427E7"/>
    <w:rsid w:val="004429E0"/>
    <w:rsid w:val="00442BAD"/>
    <w:rsid w:val="00443BBA"/>
    <w:rsid w:val="00443E2F"/>
    <w:rsid w:val="00444BEB"/>
    <w:rsid w:val="0044506C"/>
    <w:rsid w:val="00446B2D"/>
    <w:rsid w:val="00446F47"/>
    <w:rsid w:val="0044792B"/>
    <w:rsid w:val="004502B9"/>
    <w:rsid w:val="0045047F"/>
    <w:rsid w:val="0045128F"/>
    <w:rsid w:val="00453119"/>
    <w:rsid w:val="004544E4"/>
    <w:rsid w:val="00455071"/>
    <w:rsid w:val="00455679"/>
    <w:rsid w:val="00455AB5"/>
    <w:rsid w:val="00455C8F"/>
    <w:rsid w:val="00455DEF"/>
    <w:rsid w:val="00455EAD"/>
    <w:rsid w:val="00455F4C"/>
    <w:rsid w:val="00456CF3"/>
    <w:rsid w:val="004610D3"/>
    <w:rsid w:val="00462060"/>
    <w:rsid w:val="004628CC"/>
    <w:rsid w:val="004629D3"/>
    <w:rsid w:val="004639AD"/>
    <w:rsid w:val="00463D9E"/>
    <w:rsid w:val="00464343"/>
    <w:rsid w:val="00464538"/>
    <w:rsid w:val="004664AD"/>
    <w:rsid w:val="0046686D"/>
    <w:rsid w:val="0046782A"/>
    <w:rsid w:val="00471235"/>
    <w:rsid w:val="004713EF"/>
    <w:rsid w:val="0047190D"/>
    <w:rsid w:val="004723D6"/>
    <w:rsid w:val="00473EA4"/>
    <w:rsid w:val="00474270"/>
    <w:rsid w:val="00474B57"/>
    <w:rsid w:val="00476F15"/>
    <w:rsid w:val="00477292"/>
    <w:rsid w:val="0047740E"/>
    <w:rsid w:val="004804BA"/>
    <w:rsid w:val="00481FF0"/>
    <w:rsid w:val="004821DE"/>
    <w:rsid w:val="00482B83"/>
    <w:rsid w:val="00483967"/>
    <w:rsid w:val="00486854"/>
    <w:rsid w:val="004868ED"/>
    <w:rsid w:val="00486A11"/>
    <w:rsid w:val="00487661"/>
    <w:rsid w:val="00490F44"/>
    <w:rsid w:val="00490FD4"/>
    <w:rsid w:val="004917CF"/>
    <w:rsid w:val="0049197E"/>
    <w:rsid w:val="00491CD5"/>
    <w:rsid w:val="004941DB"/>
    <w:rsid w:val="00494976"/>
    <w:rsid w:val="00495F87"/>
    <w:rsid w:val="00496994"/>
    <w:rsid w:val="00496E62"/>
    <w:rsid w:val="004974E1"/>
    <w:rsid w:val="004974FA"/>
    <w:rsid w:val="00497834"/>
    <w:rsid w:val="004A0D90"/>
    <w:rsid w:val="004A1001"/>
    <w:rsid w:val="004A1A42"/>
    <w:rsid w:val="004A2268"/>
    <w:rsid w:val="004A378E"/>
    <w:rsid w:val="004A40F8"/>
    <w:rsid w:val="004A46EB"/>
    <w:rsid w:val="004A5725"/>
    <w:rsid w:val="004A5F35"/>
    <w:rsid w:val="004A61C7"/>
    <w:rsid w:val="004A7700"/>
    <w:rsid w:val="004A7B7E"/>
    <w:rsid w:val="004B0ED5"/>
    <w:rsid w:val="004B1ADE"/>
    <w:rsid w:val="004B1B5A"/>
    <w:rsid w:val="004B222B"/>
    <w:rsid w:val="004B235C"/>
    <w:rsid w:val="004B2A3D"/>
    <w:rsid w:val="004B2EDC"/>
    <w:rsid w:val="004B3446"/>
    <w:rsid w:val="004B435E"/>
    <w:rsid w:val="004B52D5"/>
    <w:rsid w:val="004B543E"/>
    <w:rsid w:val="004B5CE3"/>
    <w:rsid w:val="004B6545"/>
    <w:rsid w:val="004B6A7D"/>
    <w:rsid w:val="004C47F0"/>
    <w:rsid w:val="004C5125"/>
    <w:rsid w:val="004C5163"/>
    <w:rsid w:val="004C51A3"/>
    <w:rsid w:val="004C5377"/>
    <w:rsid w:val="004C5D0C"/>
    <w:rsid w:val="004C6796"/>
    <w:rsid w:val="004C7057"/>
    <w:rsid w:val="004D0682"/>
    <w:rsid w:val="004D1C41"/>
    <w:rsid w:val="004D21B4"/>
    <w:rsid w:val="004D3149"/>
    <w:rsid w:val="004D369A"/>
    <w:rsid w:val="004D3848"/>
    <w:rsid w:val="004D4236"/>
    <w:rsid w:val="004D461C"/>
    <w:rsid w:val="004D53EC"/>
    <w:rsid w:val="004D6CDF"/>
    <w:rsid w:val="004D6DB3"/>
    <w:rsid w:val="004D78BE"/>
    <w:rsid w:val="004E0D70"/>
    <w:rsid w:val="004E1336"/>
    <w:rsid w:val="004E1ED1"/>
    <w:rsid w:val="004E2178"/>
    <w:rsid w:val="004E3E54"/>
    <w:rsid w:val="004E45DD"/>
    <w:rsid w:val="004E5B03"/>
    <w:rsid w:val="004E71DC"/>
    <w:rsid w:val="004E7245"/>
    <w:rsid w:val="004F0A61"/>
    <w:rsid w:val="004F23CF"/>
    <w:rsid w:val="004F27B1"/>
    <w:rsid w:val="004F2923"/>
    <w:rsid w:val="004F2D02"/>
    <w:rsid w:val="004F51E4"/>
    <w:rsid w:val="004F543F"/>
    <w:rsid w:val="004F5719"/>
    <w:rsid w:val="004F7629"/>
    <w:rsid w:val="004F7C7C"/>
    <w:rsid w:val="0050149D"/>
    <w:rsid w:val="005018BD"/>
    <w:rsid w:val="00501AE9"/>
    <w:rsid w:val="00501B4C"/>
    <w:rsid w:val="00501D50"/>
    <w:rsid w:val="00501F6D"/>
    <w:rsid w:val="00502614"/>
    <w:rsid w:val="00502AC9"/>
    <w:rsid w:val="00502C39"/>
    <w:rsid w:val="00503A14"/>
    <w:rsid w:val="005041C9"/>
    <w:rsid w:val="005050A2"/>
    <w:rsid w:val="00505258"/>
    <w:rsid w:val="00505334"/>
    <w:rsid w:val="00505BD4"/>
    <w:rsid w:val="00507567"/>
    <w:rsid w:val="00510343"/>
    <w:rsid w:val="005105F8"/>
    <w:rsid w:val="00512746"/>
    <w:rsid w:val="005151F4"/>
    <w:rsid w:val="00516110"/>
    <w:rsid w:val="00516B0A"/>
    <w:rsid w:val="00516B63"/>
    <w:rsid w:val="00516CE5"/>
    <w:rsid w:val="00521034"/>
    <w:rsid w:val="005213AE"/>
    <w:rsid w:val="0052193B"/>
    <w:rsid w:val="00523182"/>
    <w:rsid w:val="005231F1"/>
    <w:rsid w:val="00524F59"/>
    <w:rsid w:val="005255B7"/>
    <w:rsid w:val="00526A5F"/>
    <w:rsid w:val="005305A7"/>
    <w:rsid w:val="005313EC"/>
    <w:rsid w:val="005316E7"/>
    <w:rsid w:val="00532240"/>
    <w:rsid w:val="00532747"/>
    <w:rsid w:val="00532C7A"/>
    <w:rsid w:val="0053345E"/>
    <w:rsid w:val="005337F4"/>
    <w:rsid w:val="00534030"/>
    <w:rsid w:val="005344F7"/>
    <w:rsid w:val="0053568E"/>
    <w:rsid w:val="00536469"/>
    <w:rsid w:val="00536CD2"/>
    <w:rsid w:val="00540515"/>
    <w:rsid w:val="00540B0F"/>
    <w:rsid w:val="00541E45"/>
    <w:rsid w:val="0054242B"/>
    <w:rsid w:val="00544D2D"/>
    <w:rsid w:val="00546DA8"/>
    <w:rsid w:val="00546EFC"/>
    <w:rsid w:val="005507FB"/>
    <w:rsid w:val="005513D2"/>
    <w:rsid w:val="00553410"/>
    <w:rsid w:val="00554E99"/>
    <w:rsid w:val="00555586"/>
    <w:rsid w:val="0056133F"/>
    <w:rsid w:val="00561568"/>
    <w:rsid w:val="00563EAF"/>
    <w:rsid w:val="0056404E"/>
    <w:rsid w:val="00564FA5"/>
    <w:rsid w:val="00565048"/>
    <w:rsid w:val="00566945"/>
    <w:rsid w:val="00567653"/>
    <w:rsid w:val="0056769B"/>
    <w:rsid w:val="00567910"/>
    <w:rsid w:val="005702F8"/>
    <w:rsid w:val="00570B72"/>
    <w:rsid w:val="005713BC"/>
    <w:rsid w:val="005724CE"/>
    <w:rsid w:val="005734E1"/>
    <w:rsid w:val="005748DA"/>
    <w:rsid w:val="00575AAF"/>
    <w:rsid w:val="00575DD3"/>
    <w:rsid w:val="005769AA"/>
    <w:rsid w:val="00576A7C"/>
    <w:rsid w:val="00577578"/>
    <w:rsid w:val="0058087F"/>
    <w:rsid w:val="005813E8"/>
    <w:rsid w:val="005813FB"/>
    <w:rsid w:val="00581915"/>
    <w:rsid w:val="00583620"/>
    <w:rsid w:val="005839D7"/>
    <w:rsid w:val="00584C97"/>
    <w:rsid w:val="0058764F"/>
    <w:rsid w:val="00587B9E"/>
    <w:rsid w:val="0059075E"/>
    <w:rsid w:val="00591488"/>
    <w:rsid w:val="00591C16"/>
    <w:rsid w:val="005923CD"/>
    <w:rsid w:val="00595262"/>
    <w:rsid w:val="005976E7"/>
    <w:rsid w:val="005A0E5D"/>
    <w:rsid w:val="005A11D8"/>
    <w:rsid w:val="005A11FF"/>
    <w:rsid w:val="005A13E6"/>
    <w:rsid w:val="005A1C8A"/>
    <w:rsid w:val="005A30B6"/>
    <w:rsid w:val="005A337C"/>
    <w:rsid w:val="005A37E6"/>
    <w:rsid w:val="005A38F6"/>
    <w:rsid w:val="005A39CD"/>
    <w:rsid w:val="005A3B1D"/>
    <w:rsid w:val="005A3DE2"/>
    <w:rsid w:val="005A6A7D"/>
    <w:rsid w:val="005A6D36"/>
    <w:rsid w:val="005A6E49"/>
    <w:rsid w:val="005A752A"/>
    <w:rsid w:val="005A78EB"/>
    <w:rsid w:val="005B121A"/>
    <w:rsid w:val="005B2EA8"/>
    <w:rsid w:val="005B40C5"/>
    <w:rsid w:val="005B6799"/>
    <w:rsid w:val="005B726F"/>
    <w:rsid w:val="005B79C8"/>
    <w:rsid w:val="005C1BAF"/>
    <w:rsid w:val="005C2072"/>
    <w:rsid w:val="005C2319"/>
    <w:rsid w:val="005C42E0"/>
    <w:rsid w:val="005C4EC9"/>
    <w:rsid w:val="005C51DA"/>
    <w:rsid w:val="005C55EF"/>
    <w:rsid w:val="005C5BF1"/>
    <w:rsid w:val="005C6525"/>
    <w:rsid w:val="005C68E9"/>
    <w:rsid w:val="005C6CD0"/>
    <w:rsid w:val="005C6F98"/>
    <w:rsid w:val="005C7828"/>
    <w:rsid w:val="005C7E9D"/>
    <w:rsid w:val="005D1016"/>
    <w:rsid w:val="005D3662"/>
    <w:rsid w:val="005D3B02"/>
    <w:rsid w:val="005D44E6"/>
    <w:rsid w:val="005D4E1B"/>
    <w:rsid w:val="005D5170"/>
    <w:rsid w:val="005D59D8"/>
    <w:rsid w:val="005D5B61"/>
    <w:rsid w:val="005D689B"/>
    <w:rsid w:val="005D69EF"/>
    <w:rsid w:val="005D6FA1"/>
    <w:rsid w:val="005D7B54"/>
    <w:rsid w:val="005E0501"/>
    <w:rsid w:val="005E33BE"/>
    <w:rsid w:val="005E398E"/>
    <w:rsid w:val="005E4254"/>
    <w:rsid w:val="005E488B"/>
    <w:rsid w:val="005E5358"/>
    <w:rsid w:val="005E5847"/>
    <w:rsid w:val="005E72AF"/>
    <w:rsid w:val="005E7452"/>
    <w:rsid w:val="005E751C"/>
    <w:rsid w:val="005F02FE"/>
    <w:rsid w:val="005F0DF2"/>
    <w:rsid w:val="005F0F23"/>
    <w:rsid w:val="005F0FC0"/>
    <w:rsid w:val="005F16E3"/>
    <w:rsid w:val="005F23E9"/>
    <w:rsid w:val="005F2C03"/>
    <w:rsid w:val="005F392E"/>
    <w:rsid w:val="005F4509"/>
    <w:rsid w:val="005F641C"/>
    <w:rsid w:val="005F67BC"/>
    <w:rsid w:val="005F6FF1"/>
    <w:rsid w:val="005F73B5"/>
    <w:rsid w:val="005F76CB"/>
    <w:rsid w:val="006003B9"/>
    <w:rsid w:val="006027AA"/>
    <w:rsid w:val="00604029"/>
    <w:rsid w:val="00605D78"/>
    <w:rsid w:val="00605FCD"/>
    <w:rsid w:val="00607609"/>
    <w:rsid w:val="006109FA"/>
    <w:rsid w:val="00610C7A"/>
    <w:rsid w:val="0061158B"/>
    <w:rsid w:val="00612BEC"/>
    <w:rsid w:val="00616740"/>
    <w:rsid w:val="006177E0"/>
    <w:rsid w:val="00617CCE"/>
    <w:rsid w:val="00620426"/>
    <w:rsid w:val="00622D0A"/>
    <w:rsid w:val="006236DE"/>
    <w:rsid w:val="006241B6"/>
    <w:rsid w:val="006247D8"/>
    <w:rsid w:val="006249F5"/>
    <w:rsid w:val="006308AB"/>
    <w:rsid w:val="00631200"/>
    <w:rsid w:val="00632A14"/>
    <w:rsid w:val="0063481B"/>
    <w:rsid w:val="006348B9"/>
    <w:rsid w:val="00634C81"/>
    <w:rsid w:val="00635954"/>
    <w:rsid w:val="00636697"/>
    <w:rsid w:val="00636B49"/>
    <w:rsid w:val="00637FAE"/>
    <w:rsid w:val="00640084"/>
    <w:rsid w:val="00640CA1"/>
    <w:rsid w:val="0064201F"/>
    <w:rsid w:val="0064425F"/>
    <w:rsid w:val="00644945"/>
    <w:rsid w:val="00644946"/>
    <w:rsid w:val="006450CE"/>
    <w:rsid w:val="00646FF2"/>
    <w:rsid w:val="0064715F"/>
    <w:rsid w:val="00647C59"/>
    <w:rsid w:val="00650D94"/>
    <w:rsid w:val="00650DA5"/>
    <w:rsid w:val="00650F77"/>
    <w:rsid w:val="0065120C"/>
    <w:rsid w:val="00651900"/>
    <w:rsid w:val="00653FF9"/>
    <w:rsid w:val="006543FA"/>
    <w:rsid w:val="00654488"/>
    <w:rsid w:val="006548F0"/>
    <w:rsid w:val="0065490B"/>
    <w:rsid w:val="00654CD7"/>
    <w:rsid w:val="00656E54"/>
    <w:rsid w:val="00656E91"/>
    <w:rsid w:val="00657A55"/>
    <w:rsid w:val="00663879"/>
    <w:rsid w:val="00664B17"/>
    <w:rsid w:val="00664D0C"/>
    <w:rsid w:val="00670560"/>
    <w:rsid w:val="00671EF9"/>
    <w:rsid w:val="00672155"/>
    <w:rsid w:val="00672425"/>
    <w:rsid w:val="00672528"/>
    <w:rsid w:val="00672B02"/>
    <w:rsid w:val="00673137"/>
    <w:rsid w:val="006739A6"/>
    <w:rsid w:val="006741BF"/>
    <w:rsid w:val="00674786"/>
    <w:rsid w:val="00675B2D"/>
    <w:rsid w:val="006770B0"/>
    <w:rsid w:val="006773E4"/>
    <w:rsid w:val="00677851"/>
    <w:rsid w:val="0068132E"/>
    <w:rsid w:val="00681A1E"/>
    <w:rsid w:val="00681A23"/>
    <w:rsid w:val="0068252F"/>
    <w:rsid w:val="006827B7"/>
    <w:rsid w:val="00683F3C"/>
    <w:rsid w:val="006849AA"/>
    <w:rsid w:val="00685F56"/>
    <w:rsid w:val="006913F8"/>
    <w:rsid w:val="0069230E"/>
    <w:rsid w:val="00694E9C"/>
    <w:rsid w:val="00695FEF"/>
    <w:rsid w:val="00696EE5"/>
    <w:rsid w:val="0069719B"/>
    <w:rsid w:val="006973FE"/>
    <w:rsid w:val="006975F9"/>
    <w:rsid w:val="006A024A"/>
    <w:rsid w:val="006A049C"/>
    <w:rsid w:val="006A09F0"/>
    <w:rsid w:val="006A4600"/>
    <w:rsid w:val="006A4C33"/>
    <w:rsid w:val="006A67E8"/>
    <w:rsid w:val="006B02EE"/>
    <w:rsid w:val="006B0CB0"/>
    <w:rsid w:val="006B0EDC"/>
    <w:rsid w:val="006B441F"/>
    <w:rsid w:val="006B7946"/>
    <w:rsid w:val="006B7C80"/>
    <w:rsid w:val="006B7F8A"/>
    <w:rsid w:val="006C24D7"/>
    <w:rsid w:val="006C27DC"/>
    <w:rsid w:val="006C3851"/>
    <w:rsid w:val="006C3E23"/>
    <w:rsid w:val="006C4403"/>
    <w:rsid w:val="006C479B"/>
    <w:rsid w:val="006C5C22"/>
    <w:rsid w:val="006C6A17"/>
    <w:rsid w:val="006C6C81"/>
    <w:rsid w:val="006D1A2A"/>
    <w:rsid w:val="006D2145"/>
    <w:rsid w:val="006D5FF3"/>
    <w:rsid w:val="006D6858"/>
    <w:rsid w:val="006D7187"/>
    <w:rsid w:val="006E16D6"/>
    <w:rsid w:val="006E18A2"/>
    <w:rsid w:val="006E2640"/>
    <w:rsid w:val="006E2E4F"/>
    <w:rsid w:val="006E30A2"/>
    <w:rsid w:val="006E477C"/>
    <w:rsid w:val="006E4CD0"/>
    <w:rsid w:val="006E5327"/>
    <w:rsid w:val="006E659A"/>
    <w:rsid w:val="006E677B"/>
    <w:rsid w:val="006E6EF5"/>
    <w:rsid w:val="006E75A2"/>
    <w:rsid w:val="006E7A96"/>
    <w:rsid w:val="006F068F"/>
    <w:rsid w:val="006F3F79"/>
    <w:rsid w:val="006F426F"/>
    <w:rsid w:val="006F7460"/>
    <w:rsid w:val="006F7E0A"/>
    <w:rsid w:val="0070026F"/>
    <w:rsid w:val="00700F49"/>
    <w:rsid w:val="00701108"/>
    <w:rsid w:val="00701FB7"/>
    <w:rsid w:val="0070376C"/>
    <w:rsid w:val="007038D4"/>
    <w:rsid w:val="00704499"/>
    <w:rsid w:val="007050BC"/>
    <w:rsid w:val="00705928"/>
    <w:rsid w:val="00705A53"/>
    <w:rsid w:val="0070692B"/>
    <w:rsid w:val="00707C1E"/>
    <w:rsid w:val="00710860"/>
    <w:rsid w:val="00710E35"/>
    <w:rsid w:val="00710F3E"/>
    <w:rsid w:val="0071163B"/>
    <w:rsid w:val="007124C2"/>
    <w:rsid w:val="007124D5"/>
    <w:rsid w:val="00715261"/>
    <w:rsid w:val="00717A5B"/>
    <w:rsid w:val="0072007E"/>
    <w:rsid w:val="007213B6"/>
    <w:rsid w:val="00721C0B"/>
    <w:rsid w:val="00721E25"/>
    <w:rsid w:val="007244D0"/>
    <w:rsid w:val="007246C2"/>
    <w:rsid w:val="00724AC7"/>
    <w:rsid w:val="00724E5E"/>
    <w:rsid w:val="0072522B"/>
    <w:rsid w:val="00725EA7"/>
    <w:rsid w:val="007322AE"/>
    <w:rsid w:val="00732668"/>
    <w:rsid w:val="0073339A"/>
    <w:rsid w:val="00735FE2"/>
    <w:rsid w:val="007374CE"/>
    <w:rsid w:val="00737899"/>
    <w:rsid w:val="007412AF"/>
    <w:rsid w:val="007413BC"/>
    <w:rsid w:val="0074167F"/>
    <w:rsid w:val="00742B39"/>
    <w:rsid w:val="00743A49"/>
    <w:rsid w:val="00743C83"/>
    <w:rsid w:val="00743D8D"/>
    <w:rsid w:val="00743FE6"/>
    <w:rsid w:val="00745018"/>
    <w:rsid w:val="00745C83"/>
    <w:rsid w:val="007461A2"/>
    <w:rsid w:val="00746647"/>
    <w:rsid w:val="00747431"/>
    <w:rsid w:val="007476C0"/>
    <w:rsid w:val="0074774B"/>
    <w:rsid w:val="00747C01"/>
    <w:rsid w:val="00750006"/>
    <w:rsid w:val="007502CB"/>
    <w:rsid w:val="00750F6A"/>
    <w:rsid w:val="00751A07"/>
    <w:rsid w:val="007523A6"/>
    <w:rsid w:val="007532CB"/>
    <w:rsid w:val="00753844"/>
    <w:rsid w:val="00754C61"/>
    <w:rsid w:val="007551D1"/>
    <w:rsid w:val="00757C08"/>
    <w:rsid w:val="00760CC5"/>
    <w:rsid w:val="0076156D"/>
    <w:rsid w:val="00761F32"/>
    <w:rsid w:val="007624D1"/>
    <w:rsid w:val="00762E11"/>
    <w:rsid w:val="00762F11"/>
    <w:rsid w:val="00763CB8"/>
    <w:rsid w:val="007645CD"/>
    <w:rsid w:val="00764A13"/>
    <w:rsid w:val="00765CA2"/>
    <w:rsid w:val="00766FF1"/>
    <w:rsid w:val="007673BD"/>
    <w:rsid w:val="00767E88"/>
    <w:rsid w:val="00767EA5"/>
    <w:rsid w:val="00770508"/>
    <w:rsid w:val="00771DF8"/>
    <w:rsid w:val="0077268A"/>
    <w:rsid w:val="00774567"/>
    <w:rsid w:val="00776E3A"/>
    <w:rsid w:val="007771F9"/>
    <w:rsid w:val="00777334"/>
    <w:rsid w:val="007773D0"/>
    <w:rsid w:val="00780900"/>
    <w:rsid w:val="0078266D"/>
    <w:rsid w:val="00782DAC"/>
    <w:rsid w:val="00783163"/>
    <w:rsid w:val="00783730"/>
    <w:rsid w:val="0078391B"/>
    <w:rsid w:val="0078499E"/>
    <w:rsid w:val="0078675B"/>
    <w:rsid w:val="00790A21"/>
    <w:rsid w:val="00790C28"/>
    <w:rsid w:val="00791E6A"/>
    <w:rsid w:val="0079242B"/>
    <w:rsid w:val="0079254F"/>
    <w:rsid w:val="007926EC"/>
    <w:rsid w:val="0079313C"/>
    <w:rsid w:val="0079396E"/>
    <w:rsid w:val="007941E4"/>
    <w:rsid w:val="00794682"/>
    <w:rsid w:val="00795648"/>
    <w:rsid w:val="00796379"/>
    <w:rsid w:val="007A07C4"/>
    <w:rsid w:val="007A0CFD"/>
    <w:rsid w:val="007A118A"/>
    <w:rsid w:val="007A16CD"/>
    <w:rsid w:val="007A18B0"/>
    <w:rsid w:val="007A28BB"/>
    <w:rsid w:val="007A31A7"/>
    <w:rsid w:val="007A3357"/>
    <w:rsid w:val="007A3B06"/>
    <w:rsid w:val="007A4CE0"/>
    <w:rsid w:val="007A52D6"/>
    <w:rsid w:val="007A5CDB"/>
    <w:rsid w:val="007A6DBA"/>
    <w:rsid w:val="007A6E76"/>
    <w:rsid w:val="007B012B"/>
    <w:rsid w:val="007B028C"/>
    <w:rsid w:val="007B0D18"/>
    <w:rsid w:val="007B1277"/>
    <w:rsid w:val="007B1E1B"/>
    <w:rsid w:val="007B2A4A"/>
    <w:rsid w:val="007B3EF4"/>
    <w:rsid w:val="007B435A"/>
    <w:rsid w:val="007B4CA1"/>
    <w:rsid w:val="007B4CCF"/>
    <w:rsid w:val="007B4EA5"/>
    <w:rsid w:val="007B5448"/>
    <w:rsid w:val="007B5E0A"/>
    <w:rsid w:val="007B6A55"/>
    <w:rsid w:val="007B6DF3"/>
    <w:rsid w:val="007B7781"/>
    <w:rsid w:val="007C10CF"/>
    <w:rsid w:val="007C187F"/>
    <w:rsid w:val="007C1CC6"/>
    <w:rsid w:val="007C318B"/>
    <w:rsid w:val="007C31DF"/>
    <w:rsid w:val="007C3949"/>
    <w:rsid w:val="007C4297"/>
    <w:rsid w:val="007C43DF"/>
    <w:rsid w:val="007C550B"/>
    <w:rsid w:val="007C55F9"/>
    <w:rsid w:val="007C5B67"/>
    <w:rsid w:val="007C631E"/>
    <w:rsid w:val="007C77AC"/>
    <w:rsid w:val="007C7FFE"/>
    <w:rsid w:val="007D0DEE"/>
    <w:rsid w:val="007D1AE3"/>
    <w:rsid w:val="007D223D"/>
    <w:rsid w:val="007D2281"/>
    <w:rsid w:val="007D263F"/>
    <w:rsid w:val="007D43E6"/>
    <w:rsid w:val="007D4DEA"/>
    <w:rsid w:val="007D5FC3"/>
    <w:rsid w:val="007D70AB"/>
    <w:rsid w:val="007E0369"/>
    <w:rsid w:val="007E125B"/>
    <w:rsid w:val="007E1D2C"/>
    <w:rsid w:val="007E2514"/>
    <w:rsid w:val="007E28D0"/>
    <w:rsid w:val="007E2968"/>
    <w:rsid w:val="007E2FDE"/>
    <w:rsid w:val="007E33CF"/>
    <w:rsid w:val="007E4401"/>
    <w:rsid w:val="007E4E63"/>
    <w:rsid w:val="007E6587"/>
    <w:rsid w:val="007E7298"/>
    <w:rsid w:val="007F21A7"/>
    <w:rsid w:val="007F353B"/>
    <w:rsid w:val="007F3FBA"/>
    <w:rsid w:val="007F4436"/>
    <w:rsid w:val="007F4784"/>
    <w:rsid w:val="007F4B88"/>
    <w:rsid w:val="007F5840"/>
    <w:rsid w:val="007F60B9"/>
    <w:rsid w:val="007F622D"/>
    <w:rsid w:val="007F7E2D"/>
    <w:rsid w:val="007F7EC7"/>
    <w:rsid w:val="008003BA"/>
    <w:rsid w:val="00801A29"/>
    <w:rsid w:val="00802D53"/>
    <w:rsid w:val="00803718"/>
    <w:rsid w:val="00804636"/>
    <w:rsid w:val="0080479A"/>
    <w:rsid w:val="008053DE"/>
    <w:rsid w:val="008055DC"/>
    <w:rsid w:val="008057C1"/>
    <w:rsid w:val="00806ECF"/>
    <w:rsid w:val="00807E9C"/>
    <w:rsid w:val="008109A3"/>
    <w:rsid w:val="00813372"/>
    <w:rsid w:val="008148F3"/>
    <w:rsid w:val="00814F71"/>
    <w:rsid w:val="00816BC9"/>
    <w:rsid w:val="0081769E"/>
    <w:rsid w:val="00822241"/>
    <w:rsid w:val="00822930"/>
    <w:rsid w:val="0082415E"/>
    <w:rsid w:val="00825283"/>
    <w:rsid w:val="00825B24"/>
    <w:rsid w:val="00826146"/>
    <w:rsid w:val="00826D08"/>
    <w:rsid w:val="00826EBD"/>
    <w:rsid w:val="008274EA"/>
    <w:rsid w:val="00827DA6"/>
    <w:rsid w:val="0083084F"/>
    <w:rsid w:val="00830E4A"/>
    <w:rsid w:val="008318A8"/>
    <w:rsid w:val="00832EAD"/>
    <w:rsid w:val="00834749"/>
    <w:rsid w:val="0083541E"/>
    <w:rsid w:val="0083679D"/>
    <w:rsid w:val="008367B9"/>
    <w:rsid w:val="00836C17"/>
    <w:rsid w:val="00836F8E"/>
    <w:rsid w:val="00837BBD"/>
    <w:rsid w:val="0084291E"/>
    <w:rsid w:val="00842A57"/>
    <w:rsid w:val="008437AF"/>
    <w:rsid w:val="0084448F"/>
    <w:rsid w:val="00844900"/>
    <w:rsid w:val="00844ECC"/>
    <w:rsid w:val="00845B5A"/>
    <w:rsid w:val="00846203"/>
    <w:rsid w:val="008463E4"/>
    <w:rsid w:val="008479B4"/>
    <w:rsid w:val="00847A92"/>
    <w:rsid w:val="008512C6"/>
    <w:rsid w:val="0085178D"/>
    <w:rsid w:val="00851FF8"/>
    <w:rsid w:val="00852D9A"/>
    <w:rsid w:val="008533A8"/>
    <w:rsid w:val="00853D36"/>
    <w:rsid w:val="00856DB8"/>
    <w:rsid w:val="008571D1"/>
    <w:rsid w:val="008608B5"/>
    <w:rsid w:val="008615E1"/>
    <w:rsid w:val="00861621"/>
    <w:rsid w:val="00861EF7"/>
    <w:rsid w:val="008620B1"/>
    <w:rsid w:val="008621C2"/>
    <w:rsid w:val="00863073"/>
    <w:rsid w:val="008637F2"/>
    <w:rsid w:val="00863E8A"/>
    <w:rsid w:val="00864495"/>
    <w:rsid w:val="00864562"/>
    <w:rsid w:val="008647BE"/>
    <w:rsid w:val="008653A6"/>
    <w:rsid w:val="00867E89"/>
    <w:rsid w:val="008700BD"/>
    <w:rsid w:val="0087225E"/>
    <w:rsid w:val="00873D56"/>
    <w:rsid w:val="0087410A"/>
    <w:rsid w:val="008742F3"/>
    <w:rsid w:val="00874406"/>
    <w:rsid w:val="00874854"/>
    <w:rsid w:val="00874B56"/>
    <w:rsid w:val="00874DE4"/>
    <w:rsid w:val="0087564E"/>
    <w:rsid w:val="008756FC"/>
    <w:rsid w:val="00875919"/>
    <w:rsid w:val="008777BF"/>
    <w:rsid w:val="00880289"/>
    <w:rsid w:val="00881DE3"/>
    <w:rsid w:val="00883DD3"/>
    <w:rsid w:val="0088661C"/>
    <w:rsid w:val="00886BAF"/>
    <w:rsid w:val="00887313"/>
    <w:rsid w:val="00887795"/>
    <w:rsid w:val="00887A62"/>
    <w:rsid w:val="008902FB"/>
    <w:rsid w:val="008906EE"/>
    <w:rsid w:val="00890D4A"/>
    <w:rsid w:val="008914AE"/>
    <w:rsid w:val="008922D6"/>
    <w:rsid w:val="00892ABA"/>
    <w:rsid w:val="00892CCE"/>
    <w:rsid w:val="00893E41"/>
    <w:rsid w:val="00893EA0"/>
    <w:rsid w:val="008963E9"/>
    <w:rsid w:val="008A13E4"/>
    <w:rsid w:val="008A1FC1"/>
    <w:rsid w:val="008A200A"/>
    <w:rsid w:val="008A319C"/>
    <w:rsid w:val="008A3FAD"/>
    <w:rsid w:val="008A41E3"/>
    <w:rsid w:val="008A5464"/>
    <w:rsid w:val="008A7884"/>
    <w:rsid w:val="008A7898"/>
    <w:rsid w:val="008B03C8"/>
    <w:rsid w:val="008B1AC0"/>
    <w:rsid w:val="008B1DC2"/>
    <w:rsid w:val="008B3D70"/>
    <w:rsid w:val="008B6265"/>
    <w:rsid w:val="008B6338"/>
    <w:rsid w:val="008B6D78"/>
    <w:rsid w:val="008C0AEB"/>
    <w:rsid w:val="008C0D14"/>
    <w:rsid w:val="008C16C7"/>
    <w:rsid w:val="008C1870"/>
    <w:rsid w:val="008C365D"/>
    <w:rsid w:val="008C3EE2"/>
    <w:rsid w:val="008C494F"/>
    <w:rsid w:val="008C6E0B"/>
    <w:rsid w:val="008D10E1"/>
    <w:rsid w:val="008D2422"/>
    <w:rsid w:val="008D2A5C"/>
    <w:rsid w:val="008D38F9"/>
    <w:rsid w:val="008D617F"/>
    <w:rsid w:val="008D6AA3"/>
    <w:rsid w:val="008D7C0B"/>
    <w:rsid w:val="008E0BAE"/>
    <w:rsid w:val="008E1129"/>
    <w:rsid w:val="008E1135"/>
    <w:rsid w:val="008E179C"/>
    <w:rsid w:val="008E3BC0"/>
    <w:rsid w:val="008E3CE7"/>
    <w:rsid w:val="008E420C"/>
    <w:rsid w:val="008E435B"/>
    <w:rsid w:val="008E6A23"/>
    <w:rsid w:val="008E7DB5"/>
    <w:rsid w:val="008F045A"/>
    <w:rsid w:val="008F0D72"/>
    <w:rsid w:val="008F131B"/>
    <w:rsid w:val="008F2B4A"/>
    <w:rsid w:val="008F3397"/>
    <w:rsid w:val="008F344E"/>
    <w:rsid w:val="008F3E97"/>
    <w:rsid w:val="008F5C05"/>
    <w:rsid w:val="008F7351"/>
    <w:rsid w:val="009003FB"/>
    <w:rsid w:val="00900892"/>
    <w:rsid w:val="00901CAE"/>
    <w:rsid w:val="00902151"/>
    <w:rsid w:val="00902F95"/>
    <w:rsid w:val="009032C1"/>
    <w:rsid w:val="00903B8B"/>
    <w:rsid w:val="009041E1"/>
    <w:rsid w:val="009042C9"/>
    <w:rsid w:val="00904331"/>
    <w:rsid w:val="009057CC"/>
    <w:rsid w:val="00906092"/>
    <w:rsid w:val="00907BA6"/>
    <w:rsid w:val="0091042B"/>
    <w:rsid w:val="009118F2"/>
    <w:rsid w:val="00912410"/>
    <w:rsid w:val="00912DFA"/>
    <w:rsid w:val="00912FF6"/>
    <w:rsid w:val="00914473"/>
    <w:rsid w:val="00914E28"/>
    <w:rsid w:val="00915155"/>
    <w:rsid w:val="009153AE"/>
    <w:rsid w:val="00915ADD"/>
    <w:rsid w:val="009171B8"/>
    <w:rsid w:val="00917F18"/>
    <w:rsid w:val="0092062F"/>
    <w:rsid w:val="00920665"/>
    <w:rsid w:val="00920FE7"/>
    <w:rsid w:val="009215C2"/>
    <w:rsid w:val="009223A3"/>
    <w:rsid w:val="00922631"/>
    <w:rsid w:val="00922966"/>
    <w:rsid w:val="00924668"/>
    <w:rsid w:val="0092557F"/>
    <w:rsid w:val="00925D80"/>
    <w:rsid w:val="00926256"/>
    <w:rsid w:val="009270BE"/>
    <w:rsid w:val="0092767E"/>
    <w:rsid w:val="009303B3"/>
    <w:rsid w:val="00930744"/>
    <w:rsid w:val="00930B86"/>
    <w:rsid w:val="00931D68"/>
    <w:rsid w:val="00934497"/>
    <w:rsid w:val="00935298"/>
    <w:rsid w:val="009408B2"/>
    <w:rsid w:val="00941140"/>
    <w:rsid w:val="009433FD"/>
    <w:rsid w:val="00944196"/>
    <w:rsid w:val="00944869"/>
    <w:rsid w:val="0094521D"/>
    <w:rsid w:val="00946E64"/>
    <w:rsid w:val="00947201"/>
    <w:rsid w:val="00950910"/>
    <w:rsid w:val="00951592"/>
    <w:rsid w:val="00954BDD"/>
    <w:rsid w:val="009552EE"/>
    <w:rsid w:val="00955BCD"/>
    <w:rsid w:val="00955EA3"/>
    <w:rsid w:val="00961B7D"/>
    <w:rsid w:val="00961FDF"/>
    <w:rsid w:val="00963045"/>
    <w:rsid w:val="00963ABB"/>
    <w:rsid w:val="00963D02"/>
    <w:rsid w:val="00964618"/>
    <w:rsid w:val="009647C8"/>
    <w:rsid w:val="00964829"/>
    <w:rsid w:val="00966B82"/>
    <w:rsid w:val="009702D1"/>
    <w:rsid w:val="0097088C"/>
    <w:rsid w:val="009715FA"/>
    <w:rsid w:val="00971D71"/>
    <w:rsid w:val="0097267C"/>
    <w:rsid w:val="009754F8"/>
    <w:rsid w:val="0097662C"/>
    <w:rsid w:val="00976C79"/>
    <w:rsid w:val="0097724A"/>
    <w:rsid w:val="009776A6"/>
    <w:rsid w:val="00977704"/>
    <w:rsid w:val="00980DF0"/>
    <w:rsid w:val="00981522"/>
    <w:rsid w:val="00982E92"/>
    <w:rsid w:val="0098347C"/>
    <w:rsid w:val="00983898"/>
    <w:rsid w:val="00987110"/>
    <w:rsid w:val="0098798B"/>
    <w:rsid w:val="00987A40"/>
    <w:rsid w:val="00987B2A"/>
    <w:rsid w:val="009904EF"/>
    <w:rsid w:val="00990D04"/>
    <w:rsid w:val="00991AAF"/>
    <w:rsid w:val="00991F4F"/>
    <w:rsid w:val="00993A65"/>
    <w:rsid w:val="00995DBD"/>
    <w:rsid w:val="0099625E"/>
    <w:rsid w:val="00996D5D"/>
    <w:rsid w:val="00997BEF"/>
    <w:rsid w:val="00997F6F"/>
    <w:rsid w:val="009A0C01"/>
    <w:rsid w:val="009A0CB5"/>
    <w:rsid w:val="009A15F0"/>
    <w:rsid w:val="009A251F"/>
    <w:rsid w:val="009A272C"/>
    <w:rsid w:val="009A2C0C"/>
    <w:rsid w:val="009A3D12"/>
    <w:rsid w:val="009A3F6A"/>
    <w:rsid w:val="009A48B8"/>
    <w:rsid w:val="009A6A72"/>
    <w:rsid w:val="009A72E1"/>
    <w:rsid w:val="009B01D9"/>
    <w:rsid w:val="009B074D"/>
    <w:rsid w:val="009B27D7"/>
    <w:rsid w:val="009B2CA9"/>
    <w:rsid w:val="009B3F45"/>
    <w:rsid w:val="009B414A"/>
    <w:rsid w:val="009B45E1"/>
    <w:rsid w:val="009B5425"/>
    <w:rsid w:val="009B55BA"/>
    <w:rsid w:val="009B5616"/>
    <w:rsid w:val="009B5F25"/>
    <w:rsid w:val="009B5FA2"/>
    <w:rsid w:val="009B6746"/>
    <w:rsid w:val="009B6B36"/>
    <w:rsid w:val="009C15C7"/>
    <w:rsid w:val="009C1750"/>
    <w:rsid w:val="009C462E"/>
    <w:rsid w:val="009C629F"/>
    <w:rsid w:val="009C6547"/>
    <w:rsid w:val="009D1C16"/>
    <w:rsid w:val="009D3C49"/>
    <w:rsid w:val="009D592A"/>
    <w:rsid w:val="009D69F8"/>
    <w:rsid w:val="009D6A7F"/>
    <w:rsid w:val="009D73CB"/>
    <w:rsid w:val="009E0DC5"/>
    <w:rsid w:val="009E1200"/>
    <w:rsid w:val="009E12ED"/>
    <w:rsid w:val="009E1892"/>
    <w:rsid w:val="009E1F36"/>
    <w:rsid w:val="009E1F58"/>
    <w:rsid w:val="009E46BA"/>
    <w:rsid w:val="009E5328"/>
    <w:rsid w:val="009E6B5E"/>
    <w:rsid w:val="009E703A"/>
    <w:rsid w:val="009E72D7"/>
    <w:rsid w:val="009F039C"/>
    <w:rsid w:val="009F1CC0"/>
    <w:rsid w:val="009F28E9"/>
    <w:rsid w:val="009F2997"/>
    <w:rsid w:val="009F2F8A"/>
    <w:rsid w:val="009F32A9"/>
    <w:rsid w:val="009F34B9"/>
    <w:rsid w:val="009F4286"/>
    <w:rsid w:val="009F4288"/>
    <w:rsid w:val="009F4FD0"/>
    <w:rsid w:val="009F6FDA"/>
    <w:rsid w:val="009F79B2"/>
    <w:rsid w:val="009F79D6"/>
    <w:rsid w:val="00A00143"/>
    <w:rsid w:val="00A00BC3"/>
    <w:rsid w:val="00A010A2"/>
    <w:rsid w:val="00A01170"/>
    <w:rsid w:val="00A01A19"/>
    <w:rsid w:val="00A01C59"/>
    <w:rsid w:val="00A035AA"/>
    <w:rsid w:val="00A03C11"/>
    <w:rsid w:val="00A0422C"/>
    <w:rsid w:val="00A044BA"/>
    <w:rsid w:val="00A04FC5"/>
    <w:rsid w:val="00A071EC"/>
    <w:rsid w:val="00A1014D"/>
    <w:rsid w:val="00A12999"/>
    <w:rsid w:val="00A1372B"/>
    <w:rsid w:val="00A137A4"/>
    <w:rsid w:val="00A14292"/>
    <w:rsid w:val="00A1479E"/>
    <w:rsid w:val="00A15A26"/>
    <w:rsid w:val="00A166EE"/>
    <w:rsid w:val="00A17C9E"/>
    <w:rsid w:val="00A206D3"/>
    <w:rsid w:val="00A20B6C"/>
    <w:rsid w:val="00A22282"/>
    <w:rsid w:val="00A22315"/>
    <w:rsid w:val="00A225A1"/>
    <w:rsid w:val="00A22EC7"/>
    <w:rsid w:val="00A23389"/>
    <w:rsid w:val="00A24290"/>
    <w:rsid w:val="00A2552A"/>
    <w:rsid w:val="00A258D7"/>
    <w:rsid w:val="00A25949"/>
    <w:rsid w:val="00A272E9"/>
    <w:rsid w:val="00A27F3E"/>
    <w:rsid w:val="00A311AC"/>
    <w:rsid w:val="00A31545"/>
    <w:rsid w:val="00A319E6"/>
    <w:rsid w:val="00A3309F"/>
    <w:rsid w:val="00A3388A"/>
    <w:rsid w:val="00A35950"/>
    <w:rsid w:val="00A35E3A"/>
    <w:rsid w:val="00A36973"/>
    <w:rsid w:val="00A36AB2"/>
    <w:rsid w:val="00A3741C"/>
    <w:rsid w:val="00A403A5"/>
    <w:rsid w:val="00A404C2"/>
    <w:rsid w:val="00A41B87"/>
    <w:rsid w:val="00A452FD"/>
    <w:rsid w:val="00A454AA"/>
    <w:rsid w:val="00A458FE"/>
    <w:rsid w:val="00A46253"/>
    <w:rsid w:val="00A46AF1"/>
    <w:rsid w:val="00A47617"/>
    <w:rsid w:val="00A47A66"/>
    <w:rsid w:val="00A5008B"/>
    <w:rsid w:val="00A502D4"/>
    <w:rsid w:val="00A510B2"/>
    <w:rsid w:val="00A51F63"/>
    <w:rsid w:val="00A5222C"/>
    <w:rsid w:val="00A52494"/>
    <w:rsid w:val="00A56821"/>
    <w:rsid w:val="00A573DE"/>
    <w:rsid w:val="00A57F5E"/>
    <w:rsid w:val="00A602E0"/>
    <w:rsid w:val="00A60AD2"/>
    <w:rsid w:val="00A60DB6"/>
    <w:rsid w:val="00A6302C"/>
    <w:rsid w:val="00A63035"/>
    <w:rsid w:val="00A64A76"/>
    <w:rsid w:val="00A65938"/>
    <w:rsid w:val="00A65D0E"/>
    <w:rsid w:val="00A70854"/>
    <w:rsid w:val="00A70D41"/>
    <w:rsid w:val="00A7123D"/>
    <w:rsid w:val="00A72BE5"/>
    <w:rsid w:val="00A73716"/>
    <w:rsid w:val="00A74D73"/>
    <w:rsid w:val="00A75588"/>
    <w:rsid w:val="00A75C1F"/>
    <w:rsid w:val="00A8048A"/>
    <w:rsid w:val="00A8064B"/>
    <w:rsid w:val="00A80D09"/>
    <w:rsid w:val="00A82DAB"/>
    <w:rsid w:val="00A83407"/>
    <w:rsid w:val="00A83503"/>
    <w:rsid w:val="00A84E40"/>
    <w:rsid w:val="00A84EED"/>
    <w:rsid w:val="00A852E0"/>
    <w:rsid w:val="00A8580D"/>
    <w:rsid w:val="00A863AF"/>
    <w:rsid w:val="00A877C0"/>
    <w:rsid w:val="00A9054F"/>
    <w:rsid w:val="00A91135"/>
    <w:rsid w:val="00A91C98"/>
    <w:rsid w:val="00A91FC8"/>
    <w:rsid w:val="00A932C3"/>
    <w:rsid w:val="00A93D82"/>
    <w:rsid w:val="00A955FB"/>
    <w:rsid w:val="00A95F12"/>
    <w:rsid w:val="00A96ADA"/>
    <w:rsid w:val="00A97443"/>
    <w:rsid w:val="00AA02A1"/>
    <w:rsid w:val="00AA1412"/>
    <w:rsid w:val="00AA2A33"/>
    <w:rsid w:val="00AA5668"/>
    <w:rsid w:val="00AA5669"/>
    <w:rsid w:val="00AA65D6"/>
    <w:rsid w:val="00AA6EA6"/>
    <w:rsid w:val="00AB152E"/>
    <w:rsid w:val="00AB1E60"/>
    <w:rsid w:val="00AB2AC2"/>
    <w:rsid w:val="00AB2F64"/>
    <w:rsid w:val="00AB2FC8"/>
    <w:rsid w:val="00AB3BED"/>
    <w:rsid w:val="00AB3F54"/>
    <w:rsid w:val="00AB5DC7"/>
    <w:rsid w:val="00AB5E08"/>
    <w:rsid w:val="00AB7F89"/>
    <w:rsid w:val="00AC12AB"/>
    <w:rsid w:val="00AC1350"/>
    <w:rsid w:val="00AC13E1"/>
    <w:rsid w:val="00AC2F23"/>
    <w:rsid w:val="00AC3CC4"/>
    <w:rsid w:val="00AC4A6F"/>
    <w:rsid w:val="00AC64DB"/>
    <w:rsid w:val="00AC7689"/>
    <w:rsid w:val="00AC7EA2"/>
    <w:rsid w:val="00AD0117"/>
    <w:rsid w:val="00AD0229"/>
    <w:rsid w:val="00AD0BC6"/>
    <w:rsid w:val="00AD0D05"/>
    <w:rsid w:val="00AD1885"/>
    <w:rsid w:val="00AD3422"/>
    <w:rsid w:val="00AD3C22"/>
    <w:rsid w:val="00AD421F"/>
    <w:rsid w:val="00AD463A"/>
    <w:rsid w:val="00AD50B1"/>
    <w:rsid w:val="00AD6726"/>
    <w:rsid w:val="00AD688E"/>
    <w:rsid w:val="00AD7AE1"/>
    <w:rsid w:val="00AE0664"/>
    <w:rsid w:val="00AE12F7"/>
    <w:rsid w:val="00AE1EE9"/>
    <w:rsid w:val="00AE3546"/>
    <w:rsid w:val="00AE5963"/>
    <w:rsid w:val="00AE67E2"/>
    <w:rsid w:val="00AF17E0"/>
    <w:rsid w:val="00AF2A24"/>
    <w:rsid w:val="00AF2C31"/>
    <w:rsid w:val="00AF3A9B"/>
    <w:rsid w:val="00AF5BA8"/>
    <w:rsid w:val="00AF6174"/>
    <w:rsid w:val="00AF6D93"/>
    <w:rsid w:val="00B02ED0"/>
    <w:rsid w:val="00B03040"/>
    <w:rsid w:val="00B042DF"/>
    <w:rsid w:val="00B053C7"/>
    <w:rsid w:val="00B070ED"/>
    <w:rsid w:val="00B07963"/>
    <w:rsid w:val="00B11B59"/>
    <w:rsid w:val="00B130A3"/>
    <w:rsid w:val="00B13CFA"/>
    <w:rsid w:val="00B142ED"/>
    <w:rsid w:val="00B14B2D"/>
    <w:rsid w:val="00B155A5"/>
    <w:rsid w:val="00B160EB"/>
    <w:rsid w:val="00B161A8"/>
    <w:rsid w:val="00B16572"/>
    <w:rsid w:val="00B20849"/>
    <w:rsid w:val="00B20ACC"/>
    <w:rsid w:val="00B236B6"/>
    <w:rsid w:val="00B26FA3"/>
    <w:rsid w:val="00B27FD5"/>
    <w:rsid w:val="00B30679"/>
    <w:rsid w:val="00B31B84"/>
    <w:rsid w:val="00B33301"/>
    <w:rsid w:val="00B34574"/>
    <w:rsid w:val="00B34AF7"/>
    <w:rsid w:val="00B34FF1"/>
    <w:rsid w:val="00B36288"/>
    <w:rsid w:val="00B36EE0"/>
    <w:rsid w:val="00B378AC"/>
    <w:rsid w:val="00B40ED2"/>
    <w:rsid w:val="00B414E7"/>
    <w:rsid w:val="00B4443E"/>
    <w:rsid w:val="00B44B42"/>
    <w:rsid w:val="00B44C33"/>
    <w:rsid w:val="00B50B05"/>
    <w:rsid w:val="00B50B73"/>
    <w:rsid w:val="00B51EFF"/>
    <w:rsid w:val="00B5309E"/>
    <w:rsid w:val="00B54557"/>
    <w:rsid w:val="00B54E98"/>
    <w:rsid w:val="00B5588F"/>
    <w:rsid w:val="00B5607A"/>
    <w:rsid w:val="00B56109"/>
    <w:rsid w:val="00B567B4"/>
    <w:rsid w:val="00B577AB"/>
    <w:rsid w:val="00B57EEA"/>
    <w:rsid w:val="00B60B50"/>
    <w:rsid w:val="00B60C81"/>
    <w:rsid w:val="00B62188"/>
    <w:rsid w:val="00B625A6"/>
    <w:rsid w:val="00B630A9"/>
    <w:rsid w:val="00B63EEE"/>
    <w:rsid w:val="00B64F47"/>
    <w:rsid w:val="00B70946"/>
    <w:rsid w:val="00B734DD"/>
    <w:rsid w:val="00B73D42"/>
    <w:rsid w:val="00B7471A"/>
    <w:rsid w:val="00B756C6"/>
    <w:rsid w:val="00B75BF5"/>
    <w:rsid w:val="00B76ABF"/>
    <w:rsid w:val="00B77949"/>
    <w:rsid w:val="00B779D1"/>
    <w:rsid w:val="00B77AA4"/>
    <w:rsid w:val="00B81329"/>
    <w:rsid w:val="00B81423"/>
    <w:rsid w:val="00B817F2"/>
    <w:rsid w:val="00B81A6E"/>
    <w:rsid w:val="00B83665"/>
    <w:rsid w:val="00B83A32"/>
    <w:rsid w:val="00B84E61"/>
    <w:rsid w:val="00B85493"/>
    <w:rsid w:val="00B855AA"/>
    <w:rsid w:val="00B86735"/>
    <w:rsid w:val="00B92145"/>
    <w:rsid w:val="00B92F83"/>
    <w:rsid w:val="00B93EA5"/>
    <w:rsid w:val="00B94CE1"/>
    <w:rsid w:val="00B95C06"/>
    <w:rsid w:val="00B96348"/>
    <w:rsid w:val="00B96AF5"/>
    <w:rsid w:val="00B97643"/>
    <w:rsid w:val="00B977B2"/>
    <w:rsid w:val="00B97B43"/>
    <w:rsid w:val="00BA0B30"/>
    <w:rsid w:val="00BA1848"/>
    <w:rsid w:val="00BA21DC"/>
    <w:rsid w:val="00BA249B"/>
    <w:rsid w:val="00BA2DEA"/>
    <w:rsid w:val="00BA3E91"/>
    <w:rsid w:val="00BA43C4"/>
    <w:rsid w:val="00BA617B"/>
    <w:rsid w:val="00BA6484"/>
    <w:rsid w:val="00BA6E66"/>
    <w:rsid w:val="00BA7114"/>
    <w:rsid w:val="00BA7504"/>
    <w:rsid w:val="00BA79FC"/>
    <w:rsid w:val="00BB021F"/>
    <w:rsid w:val="00BB26A4"/>
    <w:rsid w:val="00BB6AFF"/>
    <w:rsid w:val="00BB6EB6"/>
    <w:rsid w:val="00BC2A17"/>
    <w:rsid w:val="00BC2CC4"/>
    <w:rsid w:val="00BC322E"/>
    <w:rsid w:val="00BC4208"/>
    <w:rsid w:val="00BC5154"/>
    <w:rsid w:val="00BC560C"/>
    <w:rsid w:val="00BC6D2E"/>
    <w:rsid w:val="00BC7B82"/>
    <w:rsid w:val="00BC7BFC"/>
    <w:rsid w:val="00BD1720"/>
    <w:rsid w:val="00BD2248"/>
    <w:rsid w:val="00BD2B16"/>
    <w:rsid w:val="00BD64F4"/>
    <w:rsid w:val="00BD6950"/>
    <w:rsid w:val="00BD6BE5"/>
    <w:rsid w:val="00BD7661"/>
    <w:rsid w:val="00BD790B"/>
    <w:rsid w:val="00BE01C9"/>
    <w:rsid w:val="00BE13BC"/>
    <w:rsid w:val="00BE1981"/>
    <w:rsid w:val="00BE2F8C"/>
    <w:rsid w:val="00BE31D2"/>
    <w:rsid w:val="00BE34FA"/>
    <w:rsid w:val="00BE3532"/>
    <w:rsid w:val="00BE3604"/>
    <w:rsid w:val="00BE4197"/>
    <w:rsid w:val="00BE4468"/>
    <w:rsid w:val="00BE4992"/>
    <w:rsid w:val="00BE591A"/>
    <w:rsid w:val="00BE59D9"/>
    <w:rsid w:val="00BE7946"/>
    <w:rsid w:val="00BF01C6"/>
    <w:rsid w:val="00BF0C5E"/>
    <w:rsid w:val="00BF180B"/>
    <w:rsid w:val="00BF2825"/>
    <w:rsid w:val="00BF3487"/>
    <w:rsid w:val="00BF4088"/>
    <w:rsid w:val="00BF6245"/>
    <w:rsid w:val="00BF6A6D"/>
    <w:rsid w:val="00BF78AA"/>
    <w:rsid w:val="00C00439"/>
    <w:rsid w:val="00C02775"/>
    <w:rsid w:val="00C0348B"/>
    <w:rsid w:val="00C03C77"/>
    <w:rsid w:val="00C041FF"/>
    <w:rsid w:val="00C07DB5"/>
    <w:rsid w:val="00C10E2B"/>
    <w:rsid w:val="00C12E1B"/>
    <w:rsid w:val="00C1504B"/>
    <w:rsid w:val="00C15CC7"/>
    <w:rsid w:val="00C16EFD"/>
    <w:rsid w:val="00C17AA4"/>
    <w:rsid w:val="00C17E18"/>
    <w:rsid w:val="00C2035B"/>
    <w:rsid w:val="00C21473"/>
    <w:rsid w:val="00C2160A"/>
    <w:rsid w:val="00C22CE9"/>
    <w:rsid w:val="00C23055"/>
    <w:rsid w:val="00C23F42"/>
    <w:rsid w:val="00C26AB1"/>
    <w:rsid w:val="00C26C8D"/>
    <w:rsid w:val="00C279FE"/>
    <w:rsid w:val="00C30412"/>
    <w:rsid w:val="00C3116F"/>
    <w:rsid w:val="00C32608"/>
    <w:rsid w:val="00C3452B"/>
    <w:rsid w:val="00C3543D"/>
    <w:rsid w:val="00C42554"/>
    <w:rsid w:val="00C42EB6"/>
    <w:rsid w:val="00C430B5"/>
    <w:rsid w:val="00C435B6"/>
    <w:rsid w:val="00C45E02"/>
    <w:rsid w:val="00C45E9F"/>
    <w:rsid w:val="00C45FF1"/>
    <w:rsid w:val="00C50216"/>
    <w:rsid w:val="00C51306"/>
    <w:rsid w:val="00C51362"/>
    <w:rsid w:val="00C51D44"/>
    <w:rsid w:val="00C536E0"/>
    <w:rsid w:val="00C53717"/>
    <w:rsid w:val="00C538B7"/>
    <w:rsid w:val="00C539DF"/>
    <w:rsid w:val="00C5426D"/>
    <w:rsid w:val="00C54E9E"/>
    <w:rsid w:val="00C5581D"/>
    <w:rsid w:val="00C55984"/>
    <w:rsid w:val="00C565E2"/>
    <w:rsid w:val="00C56B1A"/>
    <w:rsid w:val="00C600ED"/>
    <w:rsid w:val="00C62217"/>
    <w:rsid w:val="00C62928"/>
    <w:rsid w:val="00C631B2"/>
    <w:rsid w:val="00C636D7"/>
    <w:rsid w:val="00C64797"/>
    <w:rsid w:val="00C64E6D"/>
    <w:rsid w:val="00C66218"/>
    <w:rsid w:val="00C6724F"/>
    <w:rsid w:val="00C672E6"/>
    <w:rsid w:val="00C67B27"/>
    <w:rsid w:val="00C67C34"/>
    <w:rsid w:val="00C70CA8"/>
    <w:rsid w:val="00C71887"/>
    <w:rsid w:val="00C71B10"/>
    <w:rsid w:val="00C7246C"/>
    <w:rsid w:val="00C72828"/>
    <w:rsid w:val="00C738EE"/>
    <w:rsid w:val="00C73988"/>
    <w:rsid w:val="00C73B10"/>
    <w:rsid w:val="00C73CE9"/>
    <w:rsid w:val="00C7483E"/>
    <w:rsid w:val="00C768AF"/>
    <w:rsid w:val="00C77DF8"/>
    <w:rsid w:val="00C77E59"/>
    <w:rsid w:val="00C81274"/>
    <w:rsid w:val="00C812D8"/>
    <w:rsid w:val="00C830B5"/>
    <w:rsid w:val="00C83770"/>
    <w:rsid w:val="00C84EFD"/>
    <w:rsid w:val="00C8534A"/>
    <w:rsid w:val="00C86274"/>
    <w:rsid w:val="00C87241"/>
    <w:rsid w:val="00C87383"/>
    <w:rsid w:val="00C90043"/>
    <w:rsid w:val="00C9056C"/>
    <w:rsid w:val="00C90691"/>
    <w:rsid w:val="00C91708"/>
    <w:rsid w:val="00C91927"/>
    <w:rsid w:val="00C93198"/>
    <w:rsid w:val="00C9323A"/>
    <w:rsid w:val="00C944E9"/>
    <w:rsid w:val="00C94ED2"/>
    <w:rsid w:val="00C951F4"/>
    <w:rsid w:val="00C95943"/>
    <w:rsid w:val="00CA02B8"/>
    <w:rsid w:val="00CA06C5"/>
    <w:rsid w:val="00CA1CD5"/>
    <w:rsid w:val="00CA1D23"/>
    <w:rsid w:val="00CA32F1"/>
    <w:rsid w:val="00CA362A"/>
    <w:rsid w:val="00CA4033"/>
    <w:rsid w:val="00CA4E08"/>
    <w:rsid w:val="00CA51C5"/>
    <w:rsid w:val="00CA779D"/>
    <w:rsid w:val="00CA7A04"/>
    <w:rsid w:val="00CB0038"/>
    <w:rsid w:val="00CB173E"/>
    <w:rsid w:val="00CB1777"/>
    <w:rsid w:val="00CB1F9D"/>
    <w:rsid w:val="00CB2513"/>
    <w:rsid w:val="00CB2820"/>
    <w:rsid w:val="00CB2AD1"/>
    <w:rsid w:val="00CB3B7C"/>
    <w:rsid w:val="00CB3C92"/>
    <w:rsid w:val="00CB4AFB"/>
    <w:rsid w:val="00CB4DA6"/>
    <w:rsid w:val="00CB52B7"/>
    <w:rsid w:val="00CB69D2"/>
    <w:rsid w:val="00CB70CB"/>
    <w:rsid w:val="00CB7D54"/>
    <w:rsid w:val="00CC02B2"/>
    <w:rsid w:val="00CC0381"/>
    <w:rsid w:val="00CC0FF6"/>
    <w:rsid w:val="00CC1D6E"/>
    <w:rsid w:val="00CC2CD7"/>
    <w:rsid w:val="00CC4778"/>
    <w:rsid w:val="00CC6A91"/>
    <w:rsid w:val="00CC728F"/>
    <w:rsid w:val="00CC7EF4"/>
    <w:rsid w:val="00CD2A94"/>
    <w:rsid w:val="00CD3E2D"/>
    <w:rsid w:val="00CD3FAE"/>
    <w:rsid w:val="00CD4944"/>
    <w:rsid w:val="00CD4B82"/>
    <w:rsid w:val="00CD7E39"/>
    <w:rsid w:val="00CD7FDB"/>
    <w:rsid w:val="00CE016B"/>
    <w:rsid w:val="00CE0CE9"/>
    <w:rsid w:val="00CE0E41"/>
    <w:rsid w:val="00CE1387"/>
    <w:rsid w:val="00CE1B90"/>
    <w:rsid w:val="00CE1D4C"/>
    <w:rsid w:val="00CE1E4E"/>
    <w:rsid w:val="00CE3287"/>
    <w:rsid w:val="00CE3725"/>
    <w:rsid w:val="00CE41B9"/>
    <w:rsid w:val="00CE5044"/>
    <w:rsid w:val="00CE5656"/>
    <w:rsid w:val="00CE61D7"/>
    <w:rsid w:val="00CE657F"/>
    <w:rsid w:val="00CE687A"/>
    <w:rsid w:val="00CE736D"/>
    <w:rsid w:val="00CE7781"/>
    <w:rsid w:val="00CF03EC"/>
    <w:rsid w:val="00CF058C"/>
    <w:rsid w:val="00CF1CB8"/>
    <w:rsid w:val="00CF2BF2"/>
    <w:rsid w:val="00CF2E05"/>
    <w:rsid w:val="00CF33AB"/>
    <w:rsid w:val="00CF39BD"/>
    <w:rsid w:val="00CF40E7"/>
    <w:rsid w:val="00CF4AE5"/>
    <w:rsid w:val="00CF5642"/>
    <w:rsid w:val="00CF59B4"/>
    <w:rsid w:val="00CF7B67"/>
    <w:rsid w:val="00D014F6"/>
    <w:rsid w:val="00D01620"/>
    <w:rsid w:val="00D03FDD"/>
    <w:rsid w:val="00D04596"/>
    <w:rsid w:val="00D04AE8"/>
    <w:rsid w:val="00D05EC0"/>
    <w:rsid w:val="00D10C81"/>
    <w:rsid w:val="00D11EE3"/>
    <w:rsid w:val="00D12C00"/>
    <w:rsid w:val="00D14421"/>
    <w:rsid w:val="00D159FD"/>
    <w:rsid w:val="00D15C80"/>
    <w:rsid w:val="00D16105"/>
    <w:rsid w:val="00D219A2"/>
    <w:rsid w:val="00D21AF7"/>
    <w:rsid w:val="00D24732"/>
    <w:rsid w:val="00D2563D"/>
    <w:rsid w:val="00D2613E"/>
    <w:rsid w:val="00D26FBD"/>
    <w:rsid w:val="00D27509"/>
    <w:rsid w:val="00D3083F"/>
    <w:rsid w:val="00D30D18"/>
    <w:rsid w:val="00D3207E"/>
    <w:rsid w:val="00D33195"/>
    <w:rsid w:val="00D35063"/>
    <w:rsid w:val="00D3595F"/>
    <w:rsid w:val="00D35ED5"/>
    <w:rsid w:val="00D36BE6"/>
    <w:rsid w:val="00D40E08"/>
    <w:rsid w:val="00D41480"/>
    <w:rsid w:val="00D415F2"/>
    <w:rsid w:val="00D430DC"/>
    <w:rsid w:val="00D44641"/>
    <w:rsid w:val="00D4728D"/>
    <w:rsid w:val="00D52E34"/>
    <w:rsid w:val="00D53ECE"/>
    <w:rsid w:val="00D54B76"/>
    <w:rsid w:val="00D55637"/>
    <w:rsid w:val="00D55692"/>
    <w:rsid w:val="00D55CC8"/>
    <w:rsid w:val="00D5728B"/>
    <w:rsid w:val="00D5769B"/>
    <w:rsid w:val="00D57DA8"/>
    <w:rsid w:val="00D60259"/>
    <w:rsid w:val="00D6091B"/>
    <w:rsid w:val="00D60BD6"/>
    <w:rsid w:val="00D611D9"/>
    <w:rsid w:val="00D611E8"/>
    <w:rsid w:val="00D6366B"/>
    <w:rsid w:val="00D6389C"/>
    <w:rsid w:val="00D648D1"/>
    <w:rsid w:val="00D64F5C"/>
    <w:rsid w:val="00D66673"/>
    <w:rsid w:val="00D67334"/>
    <w:rsid w:val="00D67870"/>
    <w:rsid w:val="00D70524"/>
    <w:rsid w:val="00D7114E"/>
    <w:rsid w:val="00D72A60"/>
    <w:rsid w:val="00D738DC"/>
    <w:rsid w:val="00D73CF2"/>
    <w:rsid w:val="00D7586F"/>
    <w:rsid w:val="00D75E05"/>
    <w:rsid w:val="00D77D4E"/>
    <w:rsid w:val="00D8212C"/>
    <w:rsid w:val="00D82E16"/>
    <w:rsid w:val="00D83DDE"/>
    <w:rsid w:val="00D83E61"/>
    <w:rsid w:val="00D841F4"/>
    <w:rsid w:val="00D84291"/>
    <w:rsid w:val="00D850A6"/>
    <w:rsid w:val="00D86636"/>
    <w:rsid w:val="00D87721"/>
    <w:rsid w:val="00D91E10"/>
    <w:rsid w:val="00D937F3"/>
    <w:rsid w:val="00D9392D"/>
    <w:rsid w:val="00D9622E"/>
    <w:rsid w:val="00D96ACB"/>
    <w:rsid w:val="00DA212B"/>
    <w:rsid w:val="00DA25CE"/>
    <w:rsid w:val="00DA2669"/>
    <w:rsid w:val="00DA462F"/>
    <w:rsid w:val="00DA5B7D"/>
    <w:rsid w:val="00DA64BE"/>
    <w:rsid w:val="00DA7107"/>
    <w:rsid w:val="00DA7711"/>
    <w:rsid w:val="00DA7727"/>
    <w:rsid w:val="00DB092B"/>
    <w:rsid w:val="00DB2B0F"/>
    <w:rsid w:val="00DB3CC3"/>
    <w:rsid w:val="00DB431A"/>
    <w:rsid w:val="00DB4B40"/>
    <w:rsid w:val="00DB619B"/>
    <w:rsid w:val="00DB6294"/>
    <w:rsid w:val="00DB744D"/>
    <w:rsid w:val="00DC00A0"/>
    <w:rsid w:val="00DC0B6C"/>
    <w:rsid w:val="00DC1EED"/>
    <w:rsid w:val="00DC2DF7"/>
    <w:rsid w:val="00DC3129"/>
    <w:rsid w:val="00DC3E9A"/>
    <w:rsid w:val="00DC5191"/>
    <w:rsid w:val="00DC64D2"/>
    <w:rsid w:val="00DC689D"/>
    <w:rsid w:val="00DC785D"/>
    <w:rsid w:val="00DD0628"/>
    <w:rsid w:val="00DD0971"/>
    <w:rsid w:val="00DD0B96"/>
    <w:rsid w:val="00DD1B29"/>
    <w:rsid w:val="00DD25B0"/>
    <w:rsid w:val="00DD343C"/>
    <w:rsid w:val="00DD51A6"/>
    <w:rsid w:val="00DD597B"/>
    <w:rsid w:val="00DE09AE"/>
    <w:rsid w:val="00DE0DAA"/>
    <w:rsid w:val="00DE2035"/>
    <w:rsid w:val="00DE2938"/>
    <w:rsid w:val="00DE2941"/>
    <w:rsid w:val="00DE296B"/>
    <w:rsid w:val="00DE355C"/>
    <w:rsid w:val="00DE3823"/>
    <w:rsid w:val="00DE3CDE"/>
    <w:rsid w:val="00DE4A2B"/>
    <w:rsid w:val="00DE6B61"/>
    <w:rsid w:val="00DE7B1E"/>
    <w:rsid w:val="00DF183D"/>
    <w:rsid w:val="00DF1C67"/>
    <w:rsid w:val="00DF25CA"/>
    <w:rsid w:val="00DF29B6"/>
    <w:rsid w:val="00DF2BF2"/>
    <w:rsid w:val="00DF3A97"/>
    <w:rsid w:val="00DF3AE4"/>
    <w:rsid w:val="00DF3F89"/>
    <w:rsid w:val="00DF4594"/>
    <w:rsid w:val="00DF4789"/>
    <w:rsid w:val="00DF47C6"/>
    <w:rsid w:val="00DF694B"/>
    <w:rsid w:val="00DF7752"/>
    <w:rsid w:val="00E0164A"/>
    <w:rsid w:val="00E03F41"/>
    <w:rsid w:val="00E04584"/>
    <w:rsid w:val="00E0537D"/>
    <w:rsid w:val="00E05A24"/>
    <w:rsid w:val="00E05DF2"/>
    <w:rsid w:val="00E0682B"/>
    <w:rsid w:val="00E0734A"/>
    <w:rsid w:val="00E074C5"/>
    <w:rsid w:val="00E0754F"/>
    <w:rsid w:val="00E07694"/>
    <w:rsid w:val="00E12CC3"/>
    <w:rsid w:val="00E14015"/>
    <w:rsid w:val="00E14424"/>
    <w:rsid w:val="00E1543F"/>
    <w:rsid w:val="00E15E57"/>
    <w:rsid w:val="00E17784"/>
    <w:rsid w:val="00E178B6"/>
    <w:rsid w:val="00E20A03"/>
    <w:rsid w:val="00E22AE8"/>
    <w:rsid w:val="00E22DE9"/>
    <w:rsid w:val="00E2428D"/>
    <w:rsid w:val="00E26C2A"/>
    <w:rsid w:val="00E31028"/>
    <w:rsid w:val="00E3229B"/>
    <w:rsid w:val="00E326E7"/>
    <w:rsid w:val="00E3304F"/>
    <w:rsid w:val="00E33ED4"/>
    <w:rsid w:val="00E35AF3"/>
    <w:rsid w:val="00E37655"/>
    <w:rsid w:val="00E37959"/>
    <w:rsid w:val="00E439C4"/>
    <w:rsid w:val="00E43CAE"/>
    <w:rsid w:val="00E44015"/>
    <w:rsid w:val="00E44197"/>
    <w:rsid w:val="00E44384"/>
    <w:rsid w:val="00E4438D"/>
    <w:rsid w:val="00E445E2"/>
    <w:rsid w:val="00E506EA"/>
    <w:rsid w:val="00E50F9D"/>
    <w:rsid w:val="00E53534"/>
    <w:rsid w:val="00E550DA"/>
    <w:rsid w:val="00E55FDC"/>
    <w:rsid w:val="00E56613"/>
    <w:rsid w:val="00E56926"/>
    <w:rsid w:val="00E56B7E"/>
    <w:rsid w:val="00E56C00"/>
    <w:rsid w:val="00E56DEA"/>
    <w:rsid w:val="00E579DB"/>
    <w:rsid w:val="00E61BD0"/>
    <w:rsid w:val="00E61C28"/>
    <w:rsid w:val="00E636C7"/>
    <w:rsid w:val="00E63D04"/>
    <w:rsid w:val="00E64ABD"/>
    <w:rsid w:val="00E65856"/>
    <w:rsid w:val="00E65B2D"/>
    <w:rsid w:val="00E679FC"/>
    <w:rsid w:val="00E67AD1"/>
    <w:rsid w:val="00E702ED"/>
    <w:rsid w:val="00E715BF"/>
    <w:rsid w:val="00E72894"/>
    <w:rsid w:val="00E731C4"/>
    <w:rsid w:val="00E74CC4"/>
    <w:rsid w:val="00E7537A"/>
    <w:rsid w:val="00E753D7"/>
    <w:rsid w:val="00E75836"/>
    <w:rsid w:val="00E75BC6"/>
    <w:rsid w:val="00E76A7C"/>
    <w:rsid w:val="00E7790C"/>
    <w:rsid w:val="00E80B7C"/>
    <w:rsid w:val="00E81DE8"/>
    <w:rsid w:val="00E85510"/>
    <w:rsid w:val="00E866CE"/>
    <w:rsid w:val="00E87911"/>
    <w:rsid w:val="00E905A0"/>
    <w:rsid w:val="00E90679"/>
    <w:rsid w:val="00E910B7"/>
    <w:rsid w:val="00E915EF"/>
    <w:rsid w:val="00E91900"/>
    <w:rsid w:val="00E924F1"/>
    <w:rsid w:val="00E92550"/>
    <w:rsid w:val="00E92EA9"/>
    <w:rsid w:val="00E94BCF"/>
    <w:rsid w:val="00E959E9"/>
    <w:rsid w:val="00EA0709"/>
    <w:rsid w:val="00EA0B13"/>
    <w:rsid w:val="00EA248A"/>
    <w:rsid w:val="00EA3688"/>
    <w:rsid w:val="00EA3B6D"/>
    <w:rsid w:val="00EA4765"/>
    <w:rsid w:val="00EA50A2"/>
    <w:rsid w:val="00EA54EC"/>
    <w:rsid w:val="00EA5994"/>
    <w:rsid w:val="00EA626C"/>
    <w:rsid w:val="00EA6E0F"/>
    <w:rsid w:val="00EA7BC9"/>
    <w:rsid w:val="00EA7EB1"/>
    <w:rsid w:val="00EB0E82"/>
    <w:rsid w:val="00EB16F7"/>
    <w:rsid w:val="00EB1C85"/>
    <w:rsid w:val="00EB30D2"/>
    <w:rsid w:val="00EB49C1"/>
    <w:rsid w:val="00EB5F8E"/>
    <w:rsid w:val="00EB69C7"/>
    <w:rsid w:val="00EB74C4"/>
    <w:rsid w:val="00EB7DB4"/>
    <w:rsid w:val="00EC25E0"/>
    <w:rsid w:val="00EC29F2"/>
    <w:rsid w:val="00EC2B80"/>
    <w:rsid w:val="00EC3C9E"/>
    <w:rsid w:val="00EC739E"/>
    <w:rsid w:val="00EC75E5"/>
    <w:rsid w:val="00ED17C4"/>
    <w:rsid w:val="00ED18D5"/>
    <w:rsid w:val="00ED1B10"/>
    <w:rsid w:val="00ED37E2"/>
    <w:rsid w:val="00ED41CB"/>
    <w:rsid w:val="00ED4699"/>
    <w:rsid w:val="00ED6C0C"/>
    <w:rsid w:val="00EE1088"/>
    <w:rsid w:val="00EE14E9"/>
    <w:rsid w:val="00EE21A1"/>
    <w:rsid w:val="00EE46F1"/>
    <w:rsid w:val="00EE603A"/>
    <w:rsid w:val="00EF0D92"/>
    <w:rsid w:val="00EF2169"/>
    <w:rsid w:val="00EF25B8"/>
    <w:rsid w:val="00EF309C"/>
    <w:rsid w:val="00EF4B05"/>
    <w:rsid w:val="00EF5C9F"/>
    <w:rsid w:val="00EF6141"/>
    <w:rsid w:val="00F02079"/>
    <w:rsid w:val="00F02CAE"/>
    <w:rsid w:val="00F03599"/>
    <w:rsid w:val="00F03783"/>
    <w:rsid w:val="00F04135"/>
    <w:rsid w:val="00F06057"/>
    <w:rsid w:val="00F07B84"/>
    <w:rsid w:val="00F107F9"/>
    <w:rsid w:val="00F1138F"/>
    <w:rsid w:val="00F113AD"/>
    <w:rsid w:val="00F1233E"/>
    <w:rsid w:val="00F13F57"/>
    <w:rsid w:val="00F166A4"/>
    <w:rsid w:val="00F166E1"/>
    <w:rsid w:val="00F1706E"/>
    <w:rsid w:val="00F17C19"/>
    <w:rsid w:val="00F20B08"/>
    <w:rsid w:val="00F23338"/>
    <w:rsid w:val="00F24102"/>
    <w:rsid w:val="00F24A7F"/>
    <w:rsid w:val="00F25288"/>
    <w:rsid w:val="00F2553C"/>
    <w:rsid w:val="00F25E2B"/>
    <w:rsid w:val="00F26F3B"/>
    <w:rsid w:val="00F273FB"/>
    <w:rsid w:val="00F27D79"/>
    <w:rsid w:val="00F30BDF"/>
    <w:rsid w:val="00F318C0"/>
    <w:rsid w:val="00F31CF8"/>
    <w:rsid w:val="00F31E9D"/>
    <w:rsid w:val="00F32A8F"/>
    <w:rsid w:val="00F3359F"/>
    <w:rsid w:val="00F3372A"/>
    <w:rsid w:val="00F33976"/>
    <w:rsid w:val="00F3418C"/>
    <w:rsid w:val="00F37375"/>
    <w:rsid w:val="00F4031A"/>
    <w:rsid w:val="00F4141E"/>
    <w:rsid w:val="00F42723"/>
    <w:rsid w:val="00F432CB"/>
    <w:rsid w:val="00F43EF2"/>
    <w:rsid w:val="00F441FB"/>
    <w:rsid w:val="00F449AA"/>
    <w:rsid w:val="00F4612B"/>
    <w:rsid w:val="00F46252"/>
    <w:rsid w:val="00F46A6D"/>
    <w:rsid w:val="00F46B5D"/>
    <w:rsid w:val="00F471BE"/>
    <w:rsid w:val="00F47A7C"/>
    <w:rsid w:val="00F51638"/>
    <w:rsid w:val="00F51855"/>
    <w:rsid w:val="00F51996"/>
    <w:rsid w:val="00F52033"/>
    <w:rsid w:val="00F531F1"/>
    <w:rsid w:val="00F536A0"/>
    <w:rsid w:val="00F53859"/>
    <w:rsid w:val="00F542F6"/>
    <w:rsid w:val="00F55A2D"/>
    <w:rsid w:val="00F56182"/>
    <w:rsid w:val="00F564DF"/>
    <w:rsid w:val="00F56A44"/>
    <w:rsid w:val="00F56ADB"/>
    <w:rsid w:val="00F60204"/>
    <w:rsid w:val="00F60987"/>
    <w:rsid w:val="00F61B92"/>
    <w:rsid w:val="00F61F6B"/>
    <w:rsid w:val="00F6207C"/>
    <w:rsid w:val="00F62BC6"/>
    <w:rsid w:val="00F62D94"/>
    <w:rsid w:val="00F65606"/>
    <w:rsid w:val="00F66D16"/>
    <w:rsid w:val="00F708F1"/>
    <w:rsid w:val="00F725AD"/>
    <w:rsid w:val="00F72B88"/>
    <w:rsid w:val="00F7601B"/>
    <w:rsid w:val="00F82089"/>
    <w:rsid w:val="00F8389E"/>
    <w:rsid w:val="00F839C1"/>
    <w:rsid w:val="00F83C68"/>
    <w:rsid w:val="00F8545D"/>
    <w:rsid w:val="00F85470"/>
    <w:rsid w:val="00F907AA"/>
    <w:rsid w:val="00F9259C"/>
    <w:rsid w:val="00F92CBD"/>
    <w:rsid w:val="00F932AB"/>
    <w:rsid w:val="00F942B6"/>
    <w:rsid w:val="00F9500B"/>
    <w:rsid w:val="00F95C1B"/>
    <w:rsid w:val="00F964CB"/>
    <w:rsid w:val="00F96873"/>
    <w:rsid w:val="00F97456"/>
    <w:rsid w:val="00FA067E"/>
    <w:rsid w:val="00FA34D3"/>
    <w:rsid w:val="00FA3B40"/>
    <w:rsid w:val="00FA3CEA"/>
    <w:rsid w:val="00FA5C27"/>
    <w:rsid w:val="00FA6568"/>
    <w:rsid w:val="00FB0791"/>
    <w:rsid w:val="00FB14AA"/>
    <w:rsid w:val="00FB26DF"/>
    <w:rsid w:val="00FB2BC9"/>
    <w:rsid w:val="00FB3F8A"/>
    <w:rsid w:val="00FB500D"/>
    <w:rsid w:val="00FB56FA"/>
    <w:rsid w:val="00FB752E"/>
    <w:rsid w:val="00FB75C9"/>
    <w:rsid w:val="00FC0243"/>
    <w:rsid w:val="00FC0E83"/>
    <w:rsid w:val="00FC1AB0"/>
    <w:rsid w:val="00FC24EE"/>
    <w:rsid w:val="00FC2C1F"/>
    <w:rsid w:val="00FC3207"/>
    <w:rsid w:val="00FC5FEC"/>
    <w:rsid w:val="00FC7D90"/>
    <w:rsid w:val="00FD059E"/>
    <w:rsid w:val="00FD1765"/>
    <w:rsid w:val="00FD210E"/>
    <w:rsid w:val="00FD296F"/>
    <w:rsid w:val="00FD41F8"/>
    <w:rsid w:val="00FD4710"/>
    <w:rsid w:val="00FD4C09"/>
    <w:rsid w:val="00FD62B3"/>
    <w:rsid w:val="00FD6EF3"/>
    <w:rsid w:val="00FD7537"/>
    <w:rsid w:val="00FE0A89"/>
    <w:rsid w:val="00FE1FFF"/>
    <w:rsid w:val="00FE278C"/>
    <w:rsid w:val="00FE2814"/>
    <w:rsid w:val="00FE2D07"/>
    <w:rsid w:val="00FE5128"/>
    <w:rsid w:val="00FE6680"/>
    <w:rsid w:val="00FF10FB"/>
    <w:rsid w:val="00FF11F8"/>
    <w:rsid w:val="00FF1AF6"/>
    <w:rsid w:val="00FF1BC7"/>
    <w:rsid w:val="00FF20AB"/>
    <w:rsid w:val="00FF2DF7"/>
    <w:rsid w:val="00FF3D5C"/>
    <w:rsid w:val="00FF61B5"/>
    <w:rsid w:val="00FF62B7"/>
    <w:rsid w:val="00FF6C1C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B314"/>
  <w15:chartTrackingRefBased/>
  <w15:docId w15:val="{1B28FC6F-BF3D-4A94-820D-9FD4A04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4F"/>
  </w:style>
  <w:style w:type="paragraph" w:styleId="Heading1">
    <w:name w:val="heading 1"/>
    <w:basedOn w:val="Normal"/>
    <w:next w:val="Normal"/>
    <w:link w:val="Heading1Char"/>
    <w:uiPriority w:val="9"/>
    <w:qFormat/>
    <w:rsid w:val="00E866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E1EA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2414">
    <w:name w:val="box_472414"/>
    <w:basedOn w:val="Normal"/>
    <w:rsid w:val="00A452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452FD"/>
  </w:style>
  <w:style w:type="character" w:customStyle="1" w:styleId="kurziv">
    <w:name w:val="kurziv"/>
    <w:basedOn w:val="DefaultParagraphFont"/>
    <w:rsid w:val="00A452FD"/>
  </w:style>
  <w:style w:type="paragraph" w:customStyle="1" w:styleId="bezreda">
    <w:name w:val="bezreda"/>
    <w:basedOn w:val="Normal"/>
    <w:rsid w:val="00A452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E1EA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formatted-text">
    <w:name w:val="preformatted-text"/>
    <w:basedOn w:val="DefaultParagraphFont"/>
    <w:rsid w:val="002E1EAC"/>
  </w:style>
  <w:style w:type="character" w:customStyle="1" w:styleId="article-text">
    <w:name w:val="article-text"/>
    <w:basedOn w:val="DefaultParagraphFont"/>
    <w:rsid w:val="00C738EE"/>
  </w:style>
  <w:style w:type="paragraph" w:customStyle="1" w:styleId="t-10-9-kurz-s">
    <w:name w:val="t-10-9-kurz-s"/>
    <w:basedOn w:val="Normal"/>
    <w:rsid w:val="00E61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61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C3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59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87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919"/>
    <w:pPr>
      <w:ind w:left="720"/>
      <w:contextualSpacing/>
    </w:pPr>
  </w:style>
  <w:style w:type="paragraph" w:customStyle="1" w:styleId="box456940">
    <w:name w:val="box_456940"/>
    <w:basedOn w:val="Normal"/>
    <w:rsid w:val="00E63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93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1B2"/>
  </w:style>
  <w:style w:type="paragraph" w:styleId="Footer">
    <w:name w:val="footer"/>
    <w:basedOn w:val="Normal"/>
    <w:link w:val="FooterChar"/>
    <w:uiPriority w:val="99"/>
    <w:unhideWhenUsed/>
    <w:rsid w:val="00293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B2"/>
  </w:style>
  <w:style w:type="paragraph" w:customStyle="1" w:styleId="box469219">
    <w:name w:val="box_469219"/>
    <w:basedOn w:val="Normal"/>
    <w:rsid w:val="00407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j-ti-art">
    <w:name w:val="oj-ti-art"/>
    <w:basedOn w:val="Normal"/>
    <w:rsid w:val="008C1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j-sti-art">
    <w:name w:val="oj-sti-art"/>
    <w:basedOn w:val="Normal"/>
    <w:rsid w:val="008C1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j-normal">
    <w:name w:val="oj-normal"/>
    <w:basedOn w:val="Normal"/>
    <w:rsid w:val="008C1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C16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C16C7"/>
  </w:style>
  <w:style w:type="character" w:customStyle="1" w:styleId="Heading3Char">
    <w:name w:val="Heading 3 Char"/>
    <w:basedOn w:val="DefaultParagraphFont"/>
    <w:link w:val="Heading3"/>
    <w:uiPriority w:val="9"/>
    <w:semiHidden/>
    <w:rsid w:val="002D74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74C5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906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1">
    <w:name w:val="CM1"/>
    <w:basedOn w:val="Normal"/>
    <w:next w:val="Normal"/>
    <w:uiPriority w:val="99"/>
    <w:rsid w:val="00127C0D"/>
    <w:pPr>
      <w:autoSpaceDE w:val="0"/>
      <w:autoSpaceDN w:val="0"/>
      <w:adjustRightInd w:val="0"/>
    </w:pPr>
    <w:rPr>
      <w:rFonts w:ascii="EU Albertina" w:hAnsi="EU Albertin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5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D597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A78EB"/>
    <w:rPr>
      <w:rFonts w:ascii="Life L2" w:eastAsia="Times New Roman" w:hAnsi="Life L2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8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8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887"/>
    <w:rPr>
      <w:vertAlign w:val="superscript"/>
    </w:rPr>
  </w:style>
  <w:style w:type="paragraph" w:customStyle="1" w:styleId="Default">
    <w:name w:val="Default"/>
    <w:rsid w:val="004974F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-9-8">
    <w:name w:val="t-9-8"/>
    <w:basedOn w:val="Normal"/>
    <w:rsid w:val="00907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mment-info-username">
    <w:name w:val="comment-info-username"/>
    <w:basedOn w:val="DefaultParagraphFont"/>
    <w:rsid w:val="005C7828"/>
  </w:style>
  <w:style w:type="character" w:customStyle="1" w:styleId="comment-info-datetime">
    <w:name w:val="comment-info-datetime"/>
    <w:basedOn w:val="DefaultParagraphFont"/>
    <w:rsid w:val="005C7828"/>
  </w:style>
  <w:style w:type="character" w:customStyle="1" w:styleId="comment-like">
    <w:name w:val="comment-like"/>
    <w:basedOn w:val="DefaultParagraphFont"/>
    <w:rsid w:val="005C7828"/>
  </w:style>
  <w:style w:type="character" w:customStyle="1" w:styleId="comment-unlike">
    <w:name w:val="comment-unlike"/>
    <w:basedOn w:val="DefaultParagraphFont"/>
    <w:rsid w:val="005C7828"/>
  </w:style>
  <w:style w:type="table" w:customStyle="1" w:styleId="Reetkatablice1">
    <w:name w:val="Rešetka tablice1"/>
    <w:basedOn w:val="TableNormal"/>
    <w:next w:val="TableGrid"/>
    <w:rsid w:val="00FF20AB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5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1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47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720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94813a-d0d8-4dad-94cb-0d196f36ba15">
      <UserInfo>
        <DisplayName>Tihana Gregorović</DisplayName>
        <AccountId>162</AccountId>
        <AccountType/>
      </UserInfo>
      <UserInfo>
        <DisplayName>Vinka Tetlo</DisplayName>
        <AccountId>172</AccountId>
        <AccountType/>
      </UserInfo>
      <UserInfo>
        <DisplayName>Željka Floreani-Petrovečki</DisplayName>
        <AccountId>170</AccountId>
        <AccountType/>
      </UserInfo>
      <UserInfo>
        <DisplayName>Tajana Labudović</DisplayName>
        <AccountId>1138</AccountId>
        <AccountType/>
      </UserInfo>
      <UserInfo>
        <DisplayName>Marijana Švehar Matić</DisplayName>
        <AccountId>580</AccountId>
        <AccountType/>
      </UserInfo>
      <UserInfo>
        <DisplayName>Ivana Ivušić</DisplayName>
        <AccountId>291</AccountId>
        <AccountType/>
      </UserInfo>
      <UserInfo>
        <DisplayName>Krešimir Brkljačić</DisplayName>
        <AccountId>219</AccountId>
        <AccountType/>
      </UserInfo>
    </SharedWithUsers>
    <_dlc_DocId xmlns="a494813a-d0d8-4dad-94cb-0d196f36ba15">AZJMDCZ6QSYZ-1849078857-41012</_dlc_DocId>
    <_dlc_DocIdUrl xmlns="a494813a-d0d8-4dad-94cb-0d196f36ba15">
      <Url>https://ekoordinacije.vlada.hr/koordinacija-gospodarstvo/_layouts/15/DocIdRedir.aspx?ID=AZJMDCZ6QSYZ-1849078857-41012</Url>
      <Description>AZJMDCZ6QSYZ-1849078857-41012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E94A-D2AC-4C21-8525-3D816C54727B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AE2FAD-ABED-44DE-81C1-C46B45397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D5C45-785C-4236-8688-6EC2D783D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9FF3F-0464-45E1-9D58-A13B3A8129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25CFEA-C90B-438A-A7EF-1CE70F67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12330</Words>
  <Characters>70286</Characters>
  <Application>Microsoft Office Word</Application>
  <DocSecurity>0</DocSecurity>
  <Lines>585</Lines>
  <Paragraphs>164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Hlupić Radić</dc:creator>
  <cp:keywords/>
  <dc:description/>
  <cp:lastModifiedBy>Maja Lebarović</cp:lastModifiedBy>
  <cp:revision>4</cp:revision>
  <cp:lastPrinted>2023-11-24T08:27:00Z</cp:lastPrinted>
  <dcterms:created xsi:type="dcterms:W3CDTF">2024-10-15T14:44:00Z</dcterms:created>
  <dcterms:modified xsi:type="dcterms:W3CDTF">2024-10-18T13:42:00Z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ffda1281-6f55-4b07-a32e-ec73e068a2d0</vt:lpwstr>
  </property>
</Properties>
</file>