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2B600E" w14:textId="77777777" w:rsidR="00C85561" w:rsidRDefault="00C85561" w:rsidP="00C85561">
      <w:pPr>
        <w:rPr>
          <w:rFonts w:ascii="Times New Roman" w:hAnsi="Times New Roman"/>
          <w:b/>
          <w:bCs/>
          <w:color w:val="000000"/>
        </w:rPr>
      </w:pPr>
    </w:p>
    <w:p w14:paraId="0B10CDD5" w14:textId="77777777" w:rsidR="00C85561" w:rsidRDefault="00C85561" w:rsidP="00C85561">
      <w:pPr>
        <w:jc w:val="center"/>
        <w:rPr>
          <w:rFonts w:ascii="Times New Roman" w:eastAsiaTheme="minorEastAsia" w:hAnsi="Times New Roman"/>
          <w:sz w:val="22"/>
          <w:szCs w:val="22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508000" cy="6858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    </w:t>
      </w:r>
    </w:p>
    <w:p w14:paraId="1EB52891" w14:textId="77777777" w:rsidR="00C85561" w:rsidRDefault="00C85561" w:rsidP="00C85561">
      <w:pPr>
        <w:spacing w:before="60" w:after="120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VLADA REPUBLIKE HRVATSKE</w:t>
      </w:r>
    </w:p>
    <w:p w14:paraId="26E20165" w14:textId="521B9A81" w:rsidR="00C85561" w:rsidRDefault="00C85561" w:rsidP="00C85561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Zagreb, </w:t>
      </w:r>
      <w:r w:rsidR="00CB72FE">
        <w:rPr>
          <w:rFonts w:ascii="Times New Roman" w:hAnsi="Times New Roman"/>
        </w:rPr>
        <w:t>3</w:t>
      </w:r>
      <w:r w:rsidR="00B01AA2">
        <w:rPr>
          <w:rFonts w:ascii="Times New Roman" w:hAnsi="Times New Roman"/>
        </w:rPr>
        <w:t>1</w:t>
      </w:r>
      <w:r w:rsidR="00CB72FE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listopada 2024.</w:t>
      </w:r>
    </w:p>
    <w:p w14:paraId="475C3471" w14:textId="77777777" w:rsidR="00C85561" w:rsidRPr="00C85561" w:rsidRDefault="00C85561" w:rsidP="00C85561">
      <w:pPr>
        <w:spacing w:line="360" w:lineRule="auto"/>
        <w:rPr>
          <w:rFonts w:ascii="Arial Unicode MS" w:hAnsi="Arial Unicode MS" w:cs="Arial Unicode MS"/>
        </w:rPr>
        <w:sectPr w:rsidR="00C85561" w:rsidRPr="00C85561">
          <w:pgSz w:w="11906" w:h="16838"/>
          <w:pgMar w:top="993" w:right="1417" w:bottom="1417" w:left="1417" w:header="709" w:footer="658" w:gutter="0"/>
          <w:cols w:space="720"/>
        </w:sectPr>
      </w:pPr>
      <w:r>
        <w:t>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85561" w14:paraId="2B7626E3" w14:textId="77777777" w:rsidTr="00C85561">
        <w:tc>
          <w:tcPr>
            <w:tcW w:w="1951" w:type="dxa"/>
            <w:hideMark/>
          </w:tcPr>
          <w:p w14:paraId="3754A818" w14:textId="77777777" w:rsidR="00C85561" w:rsidRDefault="00C85561">
            <w:pPr>
              <w:spacing w:line="36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Predlagatelj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45C180C7" w14:textId="77777777" w:rsidR="00C85561" w:rsidRDefault="00C85561">
            <w:pPr>
              <w:spacing w:line="36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Ministarstvo obrane</w:t>
            </w:r>
          </w:p>
        </w:tc>
      </w:tr>
    </w:tbl>
    <w:p w14:paraId="6EBEAF13" w14:textId="77777777" w:rsidR="00C85561" w:rsidRDefault="00C85561" w:rsidP="00C85561">
      <w:pPr>
        <w:spacing w:line="360" w:lineRule="auto"/>
        <w:rPr>
          <w:rFonts w:ascii="Times New Roman" w:eastAsia="Arial Unicode MS" w:hAnsi="Times New Roman"/>
          <w:color w:val="000000"/>
          <w:sz w:val="22"/>
          <w:szCs w:val="22"/>
          <w:lang w:eastAsia="zh-CN"/>
        </w:rPr>
      </w:pPr>
      <w:r>
        <w:rPr>
          <w:rFonts w:ascii="Times New Roman" w:hAnsi="Times New Roman"/>
        </w:rPr>
        <w:t>___________________________________________________________________________</w:t>
      </w:r>
    </w:p>
    <w:p w14:paraId="244F593A" w14:textId="77777777" w:rsidR="00C85561" w:rsidRDefault="00C85561" w:rsidP="00C85561">
      <w:pPr>
        <w:spacing w:line="360" w:lineRule="auto"/>
        <w:rPr>
          <w:rFonts w:ascii="Times New Roman" w:hAnsi="Times New Roman"/>
          <w:b/>
          <w:smallCaps/>
        </w:rPr>
        <w:sectPr w:rsidR="00C85561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85561" w14:paraId="2597E6EC" w14:textId="77777777" w:rsidTr="00C85561">
        <w:tc>
          <w:tcPr>
            <w:tcW w:w="1951" w:type="dxa"/>
            <w:hideMark/>
          </w:tcPr>
          <w:p w14:paraId="131EBA26" w14:textId="77777777" w:rsidR="00C85561" w:rsidRDefault="00C85561">
            <w:pPr>
              <w:spacing w:line="36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Predmet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1CD80080" w14:textId="77777777" w:rsidR="00C85561" w:rsidRPr="00C85561" w:rsidRDefault="00C85561" w:rsidP="00C855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Prijedlog odluke </w:t>
            </w:r>
            <w:r w:rsidRPr="00C85561">
              <w:rPr>
                <w:rFonts w:ascii="Times New Roman" w:hAnsi="Times New Roman" w:cs="Times New Roman"/>
                <w:bCs/>
              </w:rPr>
              <w:t>o davanju suglasnosti Ministarstvu obrane za preuzimanje obveza na teret sredstava državnog proračuna Republike Hrvatske u 2025. i 2027. godini za opremanje radionice za održavanje izbacivog sjedišta za avion Rafale</w:t>
            </w:r>
          </w:p>
        </w:tc>
      </w:tr>
    </w:tbl>
    <w:p w14:paraId="4F82BCF5" w14:textId="77777777" w:rsidR="00C85561" w:rsidRDefault="00C85561" w:rsidP="00C85561">
      <w:pPr>
        <w:tabs>
          <w:tab w:val="left" w:pos="1843"/>
        </w:tabs>
        <w:spacing w:line="360" w:lineRule="auto"/>
        <w:ind w:left="1843" w:hanging="1843"/>
        <w:rPr>
          <w:rFonts w:ascii="Arial Unicode MS" w:eastAsia="Arial Unicode MS" w:hAnsi="Arial Unicode MS" w:cs="Arial Unicode MS"/>
          <w:color w:val="000000"/>
          <w:sz w:val="22"/>
          <w:szCs w:val="22"/>
          <w:lang w:eastAsia="zh-CN"/>
        </w:rPr>
      </w:pPr>
      <w:r>
        <w:t>___________________________________________________________________</w:t>
      </w:r>
    </w:p>
    <w:p w14:paraId="6597D8F2" w14:textId="77777777" w:rsidR="00C85561" w:rsidRDefault="00C85561" w:rsidP="00C85561">
      <w:pPr>
        <w:rPr>
          <w:rFonts w:asciiTheme="minorHAnsi" w:eastAsiaTheme="minorEastAsia" w:hAnsiTheme="minorHAnsi" w:cstheme="minorBidi"/>
        </w:rPr>
      </w:pPr>
    </w:p>
    <w:p w14:paraId="0D6AA2DE" w14:textId="77777777" w:rsidR="00C85561" w:rsidRDefault="00C85561" w:rsidP="00C85561"/>
    <w:p w14:paraId="4EF6E827" w14:textId="77777777" w:rsidR="00C85561" w:rsidRDefault="00C85561" w:rsidP="00C85561"/>
    <w:p w14:paraId="71350146" w14:textId="77777777" w:rsidR="00C85561" w:rsidRDefault="00C85561" w:rsidP="00C85561"/>
    <w:p w14:paraId="197EC3DB" w14:textId="77777777" w:rsidR="00C85561" w:rsidRDefault="00C85561" w:rsidP="00C85561"/>
    <w:p w14:paraId="2F2C71EA" w14:textId="77777777" w:rsidR="00C85561" w:rsidRDefault="00C85561" w:rsidP="00C85561"/>
    <w:p w14:paraId="571AF12D" w14:textId="77777777" w:rsidR="00C85561" w:rsidRDefault="00C85561" w:rsidP="00C85561"/>
    <w:p w14:paraId="3FA33D04" w14:textId="77777777" w:rsidR="00C85561" w:rsidRDefault="00C85561" w:rsidP="00C85561"/>
    <w:p w14:paraId="74688AFB" w14:textId="77777777" w:rsidR="00C85561" w:rsidRDefault="00C85561" w:rsidP="00C85561"/>
    <w:p w14:paraId="69A8B8CA" w14:textId="77777777" w:rsidR="00C85561" w:rsidRDefault="00C85561" w:rsidP="00C85561"/>
    <w:p w14:paraId="08C61619" w14:textId="77777777" w:rsidR="00C85561" w:rsidRDefault="00C85561" w:rsidP="00C85561"/>
    <w:p w14:paraId="324A6219" w14:textId="77777777" w:rsidR="00C85561" w:rsidRDefault="00C85561" w:rsidP="00C85561"/>
    <w:p w14:paraId="6AA22894" w14:textId="77777777" w:rsidR="00C85561" w:rsidRDefault="00C85561" w:rsidP="00C85561"/>
    <w:p w14:paraId="69FBAB40" w14:textId="77777777" w:rsidR="00C85561" w:rsidRDefault="00C85561" w:rsidP="00C85561"/>
    <w:p w14:paraId="76E5AF42" w14:textId="77777777" w:rsidR="00C85561" w:rsidRDefault="00C85561" w:rsidP="00C85561"/>
    <w:p w14:paraId="64815E3A" w14:textId="77777777" w:rsidR="00C85561" w:rsidRDefault="00C85561" w:rsidP="00C85561"/>
    <w:p w14:paraId="5208BC99" w14:textId="77777777" w:rsidR="00C85561" w:rsidRDefault="00C85561" w:rsidP="00C85561"/>
    <w:p w14:paraId="34381825" w14:textId="77777777" w:rsidR="00C85561" w:rsidRDefault="00C85561" w:rsidP="00C85561"/>
    <w:p w14:paraId="6702FFC2" w14:textId="77777777" w:rsidR="00C85561" w:rsidRDefault="00C85561" w:rsidP="00C85561"/>
    <w:p w14:paraId="791A97C8" w14:textId="77777777" w:rsidR="00C85561" w:rsidRDefault="00C85561" w:rsidP="00C85561"/>
    <w:p w14:paraId="0C3DB97D" w14:textId="77777777" w:rsidR="00C85561" w:rsidRDefault="00C85561" w:rsidP="00C85561"/>
    <w:p w14:paraId="37019E31" w14:textId="77777777" w:rsidR="00C85561" w:rsidRDefault="00C85561" w:rsidP="00C85561">
      <w:pPr>
        <w:pStyle w:val="Footer"/>
        <w:pBdr>
          <w:top w:val="single" w:sz="4" w:space="1" w:color="404040"/>
        </w:pBdr>
        <w:rPr>
          <w:rFonts w:ascii="Times New Roman" w:hAnsi="Times New Roman"/>
          <w:color w:val="404040"/>
          <w:spacing w:val="20"/>
          <w:sz w:val="20"/>
        </w:rPr>
        <w:sectPr w:rsidR="00C85561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541E96F7" w14:textId="77777777" w:rsidR="00C85561" w:rsidRDefault="00C85561" w:rsidP="00C85561">
      <w:pPr>
        <w:rPr>
          <w:rFonts w:ascii="Times New Roman" w:hAnsi="Times New Roman"/>
          <w:b/>
          <w:spacing w:val="22"/>
        </w:rPr>
      </w:pPr>
    </w:p>
    <w:p w14:paraId="3492616A" w14:textId="77777777" w:rsidR="004C0B90" w:rsidRPr="00CE31CE" w:rsidRDefault="00CE31CE" w:rsidP="00CE31CE">
      <w:pPr>
        <w:jc w:val="right"/>
        <w:rPr>
          <w:rFonts w:ascii="Times New Roman" w:hAnsi="Times New Roman"/>
          <w:b/>
          <w:color w:val="FF0000"/>
          <w:spacing w:val="22"/>
        </w:rPr>
      </w:pPr>
      <w:r w:rsidRPr="00CE31CE">
        <w:rPr>
          <w:rFonts w:ascii="Times New Roman" w:hAnsi="Times New Roman"/>
          <w:b/>
          <w:spacing w:val="22"/>
        </w:rPr>
        <w:t>P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r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i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j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e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d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l</w:t>
      </w:r>
      <w:r w:rsidR="0098549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o</w:t>
      </w:r>
      <w:r w:rsidR="007478D8">
        <w:rPr>
          <w:rFonts w:ascii="Times New Roman" w:hAnsi="Times New Roman"/>
          <w:b/>
          <w:spacing w:val="22"/>
        </w:rPr>
        <w:t xml:space="preserve"> </w:t>
      </w:r>
      <w:r w:rsidRPr="00CE31CE">
        <w:rPr>
          <w:rFonts w:ascii="Times New Roman" w:hAnsi="Times New Roman"/>
          <w:b/>
          <w:spacing w:val="22"/>
        </w:rPr>
        <w:t>g</w:t>
      </w:r>
      <w:r w:rsidR="00221155">
        <w:rPr>
          <w:rFonts w:ascii="Times New Roman" w:hAnsi="Times New Roman"/>
          <w:b/>
          <w:spacing w:val="22"/>
        </w:rPr>
        <w:t xml:space="preserve"> </w:t>
      </w:r>
    </w:p>
    <w:p w14:paraId="6EAFF79F" w14:textId="77777777" w:rsidR="004C0B90" w:rsidRPr="009164E7" w:rsidRDefault="004C0B90">
      <w:pPr>
        <w:rPr>
          <w:rFonts w:ascii="Times New Roman" w:hAnsi="Times New Roman"/>
          <w:b/>
        </w:rPr>
      </w:pPr>
    </w:p>
    <w:p w14:paraId="6FBB7FFA" w14:textId="77777777" w:rsidR="00035265" w:rsidRPr="009164E7" w:rsidRDefault="00035265" w:rsidP="004E2B46">
      <w:pPr>
        <w:rPr>
          <w:rFonts w:ascii="Times New Roman" w:hAnsi="Times New Roman"/>
          <w:b/>
        </w:rPr>
      </w:pPr>
    </w:p>
    <w:p w14:paraId="07298559" w14:textId="1EFB3CFF" w:rsidR="004C0B90" w:rsidRPr="009164E7" w:rsidRDefault="009164E7">
      <w:pPr>
        <w:ind w:firstLine="708"/>
        <w:jc w:val="both"/>
        <w:rPr>
          <w:rFonts w:ascii="Times New Roman" w:hAnsi="Times New Roman"/>
          <w:color w:val="000000"/>
        </w:rPr>
      </w:pPr>
      <w:bookmarkStart w:id="0" w:name="OLE_LINK1"/>
      <w:bookmarkStart w:id="1" w:name="OLE_LINK2"/>
      <w:r w:rsidRPr="00422AF1">
        <w:rPr>
          <w:rFonts w:ascii="Times New Roman" w:hAnsi="Times New Roman"/>
          <w:color w:val="000000"/>
        </w:rPr>
        <w:t xml:space="preserve">Na temelju </w:t>
      </w:r>
      <w:r w:rsidR="00860354">
        <w:rPr>
          <w:rFonts w:ascii="Times New Roman" w:hAnsi="Times New Roman"/>
          <w:color w:val="000000"/>
        </w:rPr>
        <w:t>članka 48.</w:t>
      </w:r>
      <w:r w:rsidRPr="00422AF1">
        <w:rPr>
          <w:rFonts w:ascii="Times New Roman" w:hAnsi="Times New Roman"/>
          <w:color w:val="000000"/>
        </w:rPr>
        <w:t xml:space="preserve"> stavka 2. Zakona o proračunu (</w:t>
      </w:r>
      <w:r w:rsidR="00362C96">
        <w:rPr>
          <w:rFonts w:ascii="Times New Roman" w:hAnsi="Times New Roman"/>
          <w:color w:val="000000"/>
        </w:rPr>
        <w:t>„</w:t>
      </w:r>
      <w:r w:rsidRPr="00422AF1">
        <w:rPr>
          <w:rFonts w:ascii="Times New Roman" w:hAnsi="Times New Roman"/>
          <w:color w:val="000000"/>
        </w:rPr>
        <w:t>Narodne n</w:t>
      </w:r>
      <w:r w:rsidR="00860354">
        <w:rPr>
          <w:rFonts w:ascii="Times New Roman" w:hAnsi="Times New Roman"/>
          <w:color w:val="000000"/>
        </w:rPr>
        <w:t>ovine</w:t>
      </w:r>
      <w:r w:rsidR="00362C96">
        <w:rPr>
          <w:rFonts w:ascii="Times New Roman" w:hAnsi="Times New Roman"/>
          <w:color w:val="000000"/>
        </w:rPr>
        <w:t>“</w:t>
      </w:r>
      <w:r w:rsidR="00860354">
        <w:rPr>
          <w:rFonts w:ascii="Times New Roman" w:hAnsi="Times New Roman"/>
          <w:color w:val="000000"/>
        </w:rPr>
        <w:t>, br</w:t>
      </w:r>
      <w:r w:rsidR="00362C96">
        <w:rPr>
          <w:rFonts w:ascii="Times New Roman" w:hAnsi="Times New Roman"/>
          <w:color w:val="000000"/>
        </w:rPr>
        <w:t>oj</w:t>
      </w:r>
      <w:r w:rsidR="00860354">
        <w:rPr>
          <w:rFonts w:ascii="Times New Roman" w:hAnsi="Times New Roman"/>
          <w:color w:val="000000"/>
        </w:rPr>
        <w:t xml:space="preserve"> 144/21</w:t>
      </w:r>
      <w:r w:rsidR="00362C96">
        <w:rPr>
          <w:rFonts w:ascii="Times New Roman" w:hAnsi="Times New Roman"/>
          <w:color w:val="000000"/>
        </w:rPr>
        <w:t>.</w:t>
      </w:r>
      <w:r w:rsidRPr="00422AF1">
        <w:rPr>
          <w:rFonts w:ascii="Times New Roman" w:hAnsi="Times New Roman"/>
          <w:color w:val="000000"/>
        </w:rPr>
        <w:t xml:space="preserve">), </w:t>
      </w:r>
      <w:r w:rsidR="00187652">
        <w:rPr>
          <w:rFonts w:ascii="Times New Roman" w:hAnsi="Times New Roman"/>
          <w:color w:val="000000"/>
        </w:rPr>
        <w:t xml:space="preserve">a u vezi s člankom </w:t>
      </w:r>
      <w:r w:rsidR="00187652" w:rsidRPr="00187652">
        <w:rPr>
          <w:rFonts w:ascii="Times New Roman" w:hAnsi="Times New Roman"/>
          <w:color w:val="000000"/>
        </w:rPr>
        <w:t>23. stavkom 3. Zakona o izvršavanju Državnog proračuna Republike Hrvatske za 202</w:t>
      </w:r>
      <w:r w:rsidR="008B4DB8">
        <w:rPr>
          <w:rFonts w:ascii="Times New Roman" w:hAnsi="Times New Roman"/>
          <w:color w:val="000000"/>
        </w:rPr>
        <w:t>4</w:t>
      </w:r>
      <w:r w:rsidR="00187652" w:rsidRPr="00187652">
        <w:rPr>
          <w:rFonts w:ascii="Times New Roman" w:hAnsi="Times New Roman"/>
          <w:color w:val="000000"/>
        </w:rPr>
        <w:t>. godinu (</w:t>
      </w:r>
      <w:r w:rsidR="00CB72FE">
        <w:rPr>
          <w:rFonts w:ascii="Times New Roman" w:hAnsi="Times New Roman"/>
          <w:color w:val="000000"/>
        </w:rPr>
        <w:t>„</w:t>
      </w:r>
      <w:r w:rsidR="00187652" w:rsidRPr="00187652">
        <w:rPr>
          <w:rFonts w:ascii="Times New Roman" w:hAnsi="Times New Roman"/>
          <w:color w:val="000000"/>
        </w:rPr>
        <w:t>Narodne novine</w:t>
      </w:r>
      <w:r w:rsidR="00CB72FE">
        <w:rPr>
          <w:rFonts w:ascii="Times New Roman" w:hAnsi="Times New Roman"/>
          <w:color w:val="000000"/>
        </w:rPr>
        <w:t>“,</w:t>
      </w:r>
      <w:r w:rsidR="00187652" w:rsidRPr="00187652">
        <w:rPr>
          <w:rFonts w:ascii="Times New Roman" w:hAnsi="Times New Roman"/>
          <w:color w:val="000000"/>
        </w:rPr>
        <w:t xml:space="preserve"> </w:t>
      </w:r>
      <w:r w:rsidR="00187652">
        <w:rPr>
          <w:rFonts w:ascii="Times New Roman" w:hAnsi="Times New Roman"/>
          <w:color w:val="000000"/>
        </w:rPr>
        <w:t>br</w:t>
      </w:r>
      <w:r w:rsidR="005F3858">
        <w:rPr>
          <w:rFonts w:ascii="Times New Roman" w:hAnsi="Times New Roman"/>
          <w:color w:val="000000"/>
        </w:rPr>
        <w:t>.</w:t>
      </w:r>
      <w:r w:rsidR="00187652">
        <w:rPr>
          <w:rFonts w:ascii="Times New Roman" w:hAnsi="Times New Roman"/>
          <w:color w:val="000000"/>
        </w:rPr>
        <w:t xml:space="preserve"> </w:t>
      </w:r>
      <w:r w:rsidR="008B4DB8" w:rsidRPr="008B4DB8">
        <w:rPr>
          <w:rFonts w:ascii="Times New Roman" w:hAnsi="Times New Roman"/>
          <w:color w:val="000000"/>
        </w:rPr>
        <w:t>149/23</w:t>
      </w:r>
      <w:r w:rsidR="00CB72FE">
        <w:rPr>
          <w:rFonts w:ascii="Times New Roman" w:hAnsi="Times New Roman"/>
          <w:color w:val="000000"/>
        </w:rPr>
        <w:t>.</w:t>
      </w:r>
      <w:r w:rsidR="005F3858">
        <w:rPr>
          <w:rFonts w:ascii="Times New Roman" w:hAnsi="Times New Roman"/>
          <w:color w:val="000000"/>
        </w:rPr>
        <w:t xml:space="preserve"> i 125/24.</w:t>
      </w:r>
      <w:bookmarkStart w:id="2" w:name="_GoBack"/>
      <w:bookmarkEnd w:id="2"/>
      <w:r w:rsidR="00187652" w:rsidRPr="00187652">
        <w:rPr>
          <w:rFonts w:ascii="Times New Roman" w:hAnsi="Times New Roman"/>
          <w:color w:val="000000"/>
        </w:rPr>
        <w:t>)</w:t>
      </w:r>
      <w:r w:rsidR="00CB72FE">
        <w:rPr>
          <w:rFonts w:ascii="Times New Roman" w:hAnsi="Times New Roman"/>
          <w:color w:val="000000"/>
        </w:rPr>
        <w:t>,</w:t>
      </w:r>
      <w:r w:rsidR="00187652" w:rsidRPr="00187652">
        <w:rPr>
          <w:rFonts w:ascii="Times New Roman" w:hAnsi="Times New Roman"/>
          <w:color w:val="000000"/>
        </w:rPr>
        <w:t xml:space="preserve"> </w:t>
      </w:r>
      <w:r w:rsidRPr="00422AF1">
        <w:rPr>
          <w:rFonts w:ascii="Times New Roman" w:hAnsi="Times New Roman"/>
          <w:color w:val="000000"/>
        </w:rPr>
        <w:t>Vlada Republike Hrvatske je na sjednici održanoj  _________ donijela</w:t>
      </w:r>
    </w:p>
    <w:bookmarkEnd w:id="0"/>
    <w:bookmarkEnd w:id="1"/>
    <w:p w14:paraId="5EED4D9E" w14:textId="77777777" w:rsidR="009164E7" w:rsidRPr="00CE31CE" w:rsidRDefault="009164E7">
      <w:pPr>
        <w:rPr>
          <w:rFonts w:ascii="Times New Roman" w:hAnsi="Times New Roman"/>
        </w:rPr>
      </w:pPr>
    </w:p>
    <w:p w14:paraId="50C79FA2" w14:textId="77777777" w:rsidR="004C0B90" w:rsidRPr="00CE31CE" w:rsidRDefault="004C0B90">
      <w:pPr>
        <w:rPr>
          <w:rFonts w:ascii="Times New Roman" w:hAnsi="Times New Roman"/>
        </w:rPr>
      </w:pPr>
    </w:p>
    <w:p w14:paraId="1543DFA6" w14:textId="77777777" w:rsidR="004C0B90" w:rsidRPr="00CE31CE" w:rsidRDefault="004C0B90">
      <w:pPr>
        <w:jc w:val="center"/>
        <w:rPr>
          <w:rFonts w:ascii="Times New Roman" w:hAnsi="Times New Roman"/>
          <w:b/>
          <w:color w:val="000000"/>
          <w:spacing w:val="30"/>
        </w:rPr>
      </w:pPr>
      <w:r w:rsidRPr="00CE31CE">
        <w:rPr>
          <w:rFonts w:ascii="Times New Roman" w:hAnsi="Times New Roman"/>
          <w:b/>
          <w:color w:val="000000"/>
          <w:spacing w:val="30"/>
        </w:rPr>
        <w:t>ODLUKU</w:t>
      </w:r>
    </w:p>
    <w:p w14:paraId="67E795F4" w14:textId="77777777" w:rsidR="009164E7" w:rsidRPr="009164E7" w:rsidRDefault="009164E7" w:rsidP="00497AAF">
      <w:pPr>
        <w:rPr>
          <w:rFonts w:ascii="Times New Roman" w:hAnsi="Times New Roman"/>
          <w:b/>
          <w:color w:val="000000"/>
        </w:rPr>
      </w:pPr>
    </w:p>
    <w:p w14:paraId="3A70A9C0" w14:textId="77777777" w:rsidR="00E15AC2" w:rsidRDefault="004C0B90" w:rsidP="00E85169">
      <w:pPr>
        <w:ind w:left="34" w:hanging="34"/>
        <w:jc w:val="center"/>
        <w:rPr>
          <w:rFonts w:ascii="Times New Roman" w:hAnsi="Times New Roman"/>
          <w:b/>
          <w:color w:val="000000"/>
        </w:rPr>
      </w:pPr>
      <w:r w:rsidRPr="009164E7">
        <w:rPr>
          <w:rFonts w:ascii="Times New Roman" w:hAnsi="Times New Roman"/>
          <w:b/>
          <w:color w:val="000000"/>
        </w:rPr>
        <w:t>o davanju suglasnosti Min</w:t>
      </w:r>
      <w:r w:rsidR="004E2B46" w:rsidRPr="009164E7">
        <w:rPr>
          <w:rFonts w:ascii="Times New Roman" w:hAnsi="Times New Roman"/>
          <w:b/>
          <w:color w:val="000000"/>
        </w:rPr>
        <w:t xml:space="preserve">istarstvu obrane za preuzimanje </w:t>
      </w:r>
      <w:r w:rsidR="00E55AD3" w:rsidRPr="009164E7">
        <w:rPr>
          <w:rFonts w:ascii="Times New Roman" w:hAnsi="Times New Roman"/>
          <w:b/>
          <w:color w:val="000000"/>
        </w:rPr>
        <w:t xml:space="preserve">obveza </w:t>
      </w:r>
    </w:p>
    <w:p w14:paraId="0F2D0B1C" w14:textId="77777777" w:rsidR="00E15AC2" w:rsidRDefault="00E55AD3" w:rsidP="00E85169">
      <w:pPr>
        <w:ind w:left="34" w:hanging="34"/>
        <w:jc w:val="center"/>
        <w:rPr>
          <w:rFonts w:ascii="Times New Roman" w:hAnsi="Times New Roman"/>
          <w:b/>
          <w:color w:val="000000"/>
        </w:rPr>
      </w:pPr>
      <w:r w:rsidRPr="009164E7">
        <w:rPr>
          <w:rFonts w:ascii="Times New Roman" w:hAnsi="Times New Roman"/>
          <w:b/>
          <w:color w:val="000000"/>
        </w:rPr>
        <w:t xml:space="preserve">na teret </w:t>
      </w:r>
      <w:r w:rsidR="004C0B90" w:rsidRPr="009164E7">
        <w:rPr>
          <w:rFonts w:ascii="Times New Roman" w:hAnsi="Times New Roman"/>
          <w:b/>
          <w:color w:val="000000"/>
        </w:rPr>
        <w:t>sredstava</w:t>
      </w:r>
      <w:r w:rsidR="004E2B46" w:rsidRPr="009164E7">
        <w:rPr>
          <w:rFonts w:ascii="Times New Roman" w:hAnsi="Times New Roman"/>
          <w:b/>
          <w:color w:val="000000"/>
        </w:rPr>
        <w:t xml:space="preserve"> </w:t>
      </w:r>
      <w:r w:rsidR="004C0B90" w:rsidRPr="009164E7">
        <w:rPr>
          <w:rFonts w:ascii="Times New Roman" w:hAnsi="Times New Roman"/>
          <w:b/>
          <w:color w:val="000000"/>
        </w:rPr>
        <w:t xml:space="preserve">državnog proračuna Republike Hrvatske </w:t>
      </w:r>
      <w:r w:rsidR="00DB4740" w:rsidRPr="00DB4740">
        <w:rPr>
          <w:rFonts w:ascii="Times New Roman" w:hAnsi="Times New Roman"/>
          <w:b/>
          <w:color w:val="000000"/>
        </w:rPr>
        <w:t>u 2025. i 2027.</w:t>
      </w:r>
      <w:r w:rsidR="00AC169C">
        <w:rPr>
          <w:rFonts w:ascii="Times New Roman" w:hAnsi="Times New Roman"/>
          <w:b/>
          <w:color w:val="000000"/>
        </w:rPr>
        <w:t xml:space="preserve"> </w:t>
      </w:r>
      <w:r w:rsidR="00DB4740" w:rsidRPr="00DB4740">
        <w:rPr>
          <w:rFonts w:ascii="Times New Roman" w:hAnsi="Times New Roman"/>
          <w:b/>
          <w:color w:val="000000"/>
        </w:rPr>
        <w:t xml:space="preserve">godini </w:t>
      </w:r>
    </w:p>
    <w:p w14:paraId="4E0FFB47" w14:textId="77777777" w:rsidR="004C0B90" w:rsidRPr="009164E7" w:rsidRDefault="00DB4740" w:rsidP="00E85169">
      <w:pPr>
        <w:ind w:left="34" w:hanging="34"/>
        <w:jc w:val="center"/>
        <w:rPr>
          <w:rFonts w:ascii="Times New Roman" w:hAnsi="Times New Roman"/>
          <w:b/>
          <w:color w:val="000000"/>
        </w:rPr>
      </w:pPr>
      <w:r w:rsidRPr="00DB4740">
        <w:rPr>
          <w:rFonts w:ascii="Times New Roman" w:hAnsi="Times New Roman"/>
          <w:b/>
          <w:color w:val="000000"/>
        </w:rPr>
        <w:t>za opremanje radionice za održavanje izbacivog sjedišta za avion Rafale</w:t>
      </w:r>
    </w:p>
    <w:p w14:paraId="56279EEB" w14:textId="77777777" w:rsidR="00AF26BA" w:rsidRDefault="00AF26BA">
      <w:pPr>
        <w:jc w:val="center"/>
        <w:rPr>
          <w:rFonts w:ascii="Times New Roman" w:hAnsi="Times New Roman"/>
          <w:b/>
          <w:color w:val="000000"/>
        </w:rPr>
      </w:pPr>
    </w:p>
    <w:p w14:paraId="49088C31" w14:textId="77777777" w:rsidR="00362C96" w:rsidRPr="009164E7" w:rsidRDefault="00362C96">
      <w:pPr>
        <w:jc w:val="center"/>
        <w:rPr>
          <w:rFonts w:ascii="Times New Roman" w:hAnsi="Times New Roman"/>
          <w:b/>
          <w:color w:val="000000"/>
        </w:rPr>
      </w:pPr>
    </w:p>
    <w:p w14:paraId="67F70013" w14:textId="77777777" w:rsidR="004C0B90" w:rsidRPr="009164E7" w:rsidRDefault="004C0B90">
      <w:pPr>
        <w:jc w:val="center"/>
        <w:rPr>
          <w:rFonts w:ascii="Times New Roman" w:hAnsi="Times New Roman"/>
          <w:b/>
          <w:color w:val="000000"/>
        </w:rPr>
      </w:pPr>
      <w:r w:rsidRPr="009164E7">
        <w:rPr>
          <w:rFonts w:ascii="Times New Roman" w:hAnsi="Times New Roman"/>
          <w:b/>
          <w:color w:val="000000"/>
        </w:rPr>
        <w:t>I.</w:t>
      </w:r>
    </w:p>
    <w:p w14:paraId="09CAD5A9" w14:textId="77777777" w:rsidR="004C0B90" w:rsidRPr="00CE31CE" w:rsidRDefault="004C0B90">
      <w:pPr>
        <w:jc w:val="both"/>
        <w:rPr>
          <w:rFonts w:ascii="Times New Roman" w:hAnsi="Times New Roman"/>
        </w:rPr>
      </w:pPr>
    </w:p>
    <w:p w14:paraId="4573786E" w14:textId="77777777" w:rsidR="00DB4740" w:rsidRPr="009164E7" w:rsidRDefault="004C0B90" w:rsidP="00DB4740">
      <w:pPr>
        <w:jc w:val="both"/>
        <w:rPr>
          <w:rFonts w:ascii="Times New Roman" w:hAnsi="Times New Roman"/>
          <w:color w:val="000000"/>
        </w:rPr>
      </w:pPr>
      <w:r w:rsidRPr="009164E7">
        <w:rPr>
          <w:rFonts w:ascii="Times New Roman" w:hAnsi="Times New Roman"/>
          <w:color w:val="000000"/>
        </w:rPr>
        <w:tab/>
        <w:t>Daje se suglasnost Ministarstvu obrane za preuzimanje obveza na teret sredstava državnog proračuna R</w:t>
      </w:r>
      <w:r w:rsidR="004E2B46" w:rsidRPr="009164E7">
        <w:rPr>
          <w:rFonts w:ascii="Times New Roman" w:hAnsi="Times New Roman"/>
          <w:color w:val="000000"/>
        </w:rPr>
        <w:t xml:space="preserve">epublike Hrvatske </w:t>
      </w:r>
      <w:r w:rsidR="00DB4740" w:rsidRPr="00DB4740">
        <w:rPr>
          <w:rFonts w:ascii="Times New Roman" w:hAnsi="Times New Roman"/>
          <w:color w:val="000000"/>
        </w:rPr>
        <w:t>u 2025. i 2027.</w:t>
      </w:r>
      <w:r w:rsidR="00C614DA">
        <w:rPr>
          <w:rFonts w:ascii="Times New Roman" w:hAnsi="Times New Roman"/>
          <w:color w:val="000000"/>
        </w:rPr>
        <w:t xml:space="preserve"> </w:t>
      </w:r>
      <w:r w:rsidR="00DB4740" w:rsidRPr="00DB4740">
        <w:rPr>
          <w:rFonts w:ascii="Times New Roman" w:hAnsi="Times New Roman"/>
          <w:color w:val="000000"/>
        </w:rPr>
        <w:t xml:space="preserve">godini za opremanje radionice za održavanje izbacivog sjedišta za avion Rafale </w:t>
      </w:r>
      <w:r w:rsidR="00DB4740">
        <w:rPr>
          <w:rFonts w:ascii="Times New Roman" w:hAnsi="Times New Roman"/>
          <w:color w:val="000000"/>
        </w:rPr>
        <w:t xml:space="preserve">u ukupnom </w:t>
      </w:r>
      <w:r w:rsidR="00DB4740" w:rsidRPr="009164E7">
        <w:rPr>
          <w:rFonts w:ascii="Times New Roman" w:hAnsi="Times New Roman"/>
          <w:color w:val="000000"/>
        </w:rPr>
        <w:t xml:space="preserve">iznosu </w:t>
      </w:r>
      <w:r w:rsidR="00DB4740">
        <w:rPr>
          <w:rFonts w:ascii="Times New Roman" w:hAnsi="Times New Roman"/>
          <w:color w:val="000000"/>
        </w:rPr>
        <w:t xml:space="preserve">od </w:t>
      </w:r>
      <w:r w:rsidR="00DB4740" w:rsidRPr="00DB4740">
        <w:rPr>
          <w:rFonts w:ascii="Times New Roman" w:hAnsi="Times New Roman"/>
          <w:color w:val="000000"/>
        </w:rPr>
        <w:t xml:space="preserve">4.451.734,96 </w:t>
      </w:r>
      <w:r w:rsidR="00DB4740">
        <w:rPr>
          <w:rFonts w:ascii="Times New Roman" w:hAnsi="Times New Roman"/>
          <w:color w:val="000000"/>
        </w:rPr>
        <w:t xml:space="preserve">eura, po godinama i iznosima </w:t>
      </w:r>
      <w:r w:rsidR="00DB4740" w:rsidRPr="009164E7">
        <w:rPr>
          <w:rFonts w:ascii="Times New Roman" w:hAnsi="Times New Roman"/>
          <w:color w:val="000000"/>
        </w:rPr>
        <w:t>kako slijedi:</w:t>
      </w:r>
    </w:p>
    <w:p w14:paraId="79DFEB19" w14:textId="77777777" w:rsidR="00DB4740" w:rsidRPr="009164E7" w:rsidRDefault="00DB4740" w:rsidP="00DB4740">
      <w:pPr>
        <w:jc w:val="both"/>
        <w:rPr>
          <w:rFonts w:ascii="Times New Roman" w:hAnsi="Times New Roman"/>
          <w:color w:val="000000"/>
        </w:rPr>
      </w:pPr>
    </w:p>
    <w:p w14:paraId="1E4B27CD" w14:textId="77777777" w:rsidR="00DB4740" w:rsidRPr="00ED5A4A" w:rsidRDefault="00DB4740" w:rsidP="00DB4740">
      <w:pPr>
        <w:ind w:left="708" w:firstLine="708"/>
        <w:jc w:val="both"/>
        <w:rPr>
          <w:rFonts w:ascii="Times New Roman" w:hAnsi="Times New Roman"/>
          <w:color w:val="000000"/>
        </w:rPr>
      </w:pPr>
      <w:r w:rsidRPr="00ED5A4A">
        <w:rPr>
          <w:rFonts w:ascii="Times New Roman" w:hAnsi="Times New Roman"/>
          <w:color w:val="000000"/>
        </w:rPr>
        <w:t>Godina</w:t>
      </w:r>
      <w:r w:rsidRPr="00ED5A4A">
        <w:rPr>
          <w:rFonts w:ascii="Times New Roman" w:hAnsi="Times New Roman"/>
          <w:color w:val="000000"/>
        </w:rPr>
        <w:tab/>
      </w:r>
      <w:r w:rsidRPr="00ED5A4A">
        <w:rPr>
          <w:rFonts w:ascii="Times New Roman" w:hAnsi="Times New Roman"/>
          <w:color w:val="000000"/>
        </w:rPr>
        <w:tab/>
      </w:r>
      <w:r w:rsidRPr="00ED5A4A">
        <w:rPr>
          <w:rFonts w:ascii="Times New Roman" w:hAnsi="Times New Roman"/>
          <w:color w:val="000000"/>
        </w:rPr>
        <w:tab/>
      </w:r>
      <w:r w:rsidRPr="00ED5A4A"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ED5A4A">
        <w:rPr>
          <w:rFonts w:ascii="Times New Roman" w:hAnsi="Times New Roman"/>
          <w:color w:val="000000"/>
        </w:rPr>
        <w:tab/>
        <w:t xml:space="preserve">       </w:t>
      </w:r>
      <w:r>
        <w:rPr>
          <w:rFonts w:ascii="Times New Roman" w:hAnsi="Times New Roman"/>
          <w:color w:val="000000"/>
        </w:rPr>
        <w:t xml:space="preserve">      </w:t>
      </w:r>
      <w:r w:rsidRPr="00ED5A4A">
        <w:rPr>
          <w:rFonts w:ascii="Times New Roman" w:hAnsi="Times New Roman"/>
          <w:color w:val="000000"/>
        </w:rPr>
        <w:t xml:space="preserve"> Iznos</w:t>
      </w:r>
    </w:p>
    <w:p w14:paraId="4442B7EB" w14:textId="77777777" w:rsidR="00DB4740" w:rsidRPr="00ED5A4A" w:rsidRDefault="00DB4740" w:rsidP="00DB4740">
      <w:pPr>
        <w:jc w:val="both"/>
        <w:rPr>
          <w:rFonts w:ascii="Times New Roman" w:hAnsi="Times New Roman"/>
          <w:color w:val="000000"/>
        </w:rPr>
      </w:pPr>
    </w:p>
    <w:p w14:paraId="4E96810C" w14:textId="77777777" w:rsidR="00DB4740" w:rsidRPr="00ED5A4A" w:rsidRDefault="00DB4740" w:rsidP="00DB474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6"/>
        </w:tabs>
        <w:jc w:val="both"/>
        <w:rPr>
          <w:rFonts w:ascii="Times New Roman" w:hAnsi="Times New Roman"/>
        </w:rPr>
      </w:pPr>
      <w:r w:rsidRPr="00ED5A4A"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  <w:t>202</w:t>
      </w:r>
      <w:r>
        <w:rPr>
          <w:rFonts w:ascii="Times New Roman" w:hAnsi="Times New Roman"/>
        </w:rPr>
        <w:t>5</w:t>
      </w:r>
      <w:r w:rsidRPr="00ED5A4A">
        <w:rPr>
          <w:rFonts w:ascii="Times New Roman" w:hAnsi="Times New Roman"/>
        </w:rPr>
        <w:t>.</w:t>
      </w:r>
      <w:r w:rsidRPr="00ED5A4A"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</w:r>
      <w:r w:rsidRPr="00DB4740">
        <w:rPr>
          <w:rFonts w:ascii="Times New Roman" w:hAnsi="Times New Roman"/>
        </w:rPr>
        <w:t xml:space="preserve">2.461.118,15 </w:t>
      </w:r>
      <w:r w:rsidRPr="00F304B6">
        <w:rPr>
          <w:rFonts w:ascii="Times New Roman" w:hAnsi="Times New Roman"/>
        </w:rPr>
        <w:t>eura</w:t>
      </w:r>
    </w:p>
    <w:p w14:paraId="7EE1788E" w14:textId="77777777" w:rsidR="00DB4740" w:rsidRPr="00ED5A4A" w:rsidRDefault="00DB4740" w:rsidP="00DB474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6"/>
        </w:tabs>
        <w:jc w:val="both"/>
        <w:rPr>
          <w:rFonts w:ascii="Times New Roman" w:hAnsi="Times New Roman"/>
        </w:rPr>
      </w:pPr>
      <w:r w:rsidRPr="00ED5A4A">
        <w:rPr>
          <w:rFonts w:ascii="Times New Roman" w:hAnsi="Times New Roman"/>
        </w:rPr>
        <w:tab/>
      </w:r>
      <w:r w:rsidRPr="00ED5A4A">
        <w:rPr>
          <w:rFonts w:ascii="Times New Roman" w:hAnsi="Times New Roman"/>
        </w:rPr>
        <w:tab/>
        <w:t>202</w:t>
      </w:r>
      <w:r w:rsidR="00C614DA">
        <w:rPr>
          <w:rFonts w:ascii="Times New Roman" w:hAnsi="Times New Roman"/>
        </w:rPr>
        <w:t>7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DB4740">
        <w:rPr>
          <w:rFonts w:ascii="Times New Roman" w:hAnsi="Times New Roman"/>
        </w:rPr>
        <w:t xml:space="preserve">1.990.616,81 </w:t>
      </w:r>
      <w:r w:rsidRPr="00F304B6">
        <w:rPr>
          <w:rFonts w:ascii="Times New Roman" w:hAnsi="Times New Roman"/>
        </w:rPr>
        <w:t>eura</w:t>
      </w:r>
      <w:r>
        <w:rPr>
          <w:rFonts w:ascii="Times New Roman" w:hAnsi="Times New Roman"/>
        </w:rPr>
        <w:t>.</w:t>
      </w:r>
    </w:p>
    <w:p w14:paraId="2ADADF91" w14:textId="77777777" w:rsidR="00492670" w:rsidRPr="009164E7" w:rsidRDefault="00492670" w:rsidP="00AA2AC7">
      <w:pPr>
        <w:jc w:val="both"/>
        <w:rPr>
          <w:rFonts w:ascii="Times New Roman" w:hAnsi="Times New Roman"/>
        </w:rPr>
      </w:pPr>
    </w:p>
    <w:p w14:paraId="29BF7A72" w14:textId="77777777" w:rsidR="004C0B90" w:rsidRDefault="00AA2AC7" w:rsidP="008542C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</w:t>
      </w:r>
      <w:r w:rsidR="008542C4" w:rsidRPr="008542C4">
        <w:rPr>
          <w:rFonts w:ascii="Times New Roman" w:hAnsi="Times New Roman"/>
          <w:b/>
        </w:rPr>
        <w:t>I.</w:t>
      </w:r>
    </w:p>
    <w:p w14:paraId="31C926CE" w14:textId="77777777" w:rsidR="00DB08C4" w:rsidRPr="00DB08C4" w:rsidRDefault="00DB08C4" w:rsidP="00DB08C4">
      <w:pPr>
        <w:jc w:val="both"/>
        <w:rPr>
          <w:rFonts w:ascii="Times New Roman" w:hAnsi="Times New Roman"/>
        </w:rPr>
      </w:pPr>
    </w:p>
    <w:p w14:paraId="0CE279F1" w14:textId="77777777" w:rsidR="00DB08C4" w:rsidRDefault="00DB08C4" w:rsidP="00DB08C4">
      <w:pPr>
        <w:ind w:firstLine="708"/>
        <w:jc w:val="both"/>
        <w:rPr>
          <w:rFonts w:ascii="Times New Roman" w:hAnsi="Times New Roman"/>
        </w:rPr>
      </w:pPr>
      <w:r w:rsidRPr="00DB08C4">
        <w:rPr>
          <w:rFonts w:ascii="Times New Roman" w:hAnsi="Times New Roman"/>
        </w:rPr>
        <w:t xml:space="preserve">Plaćanja koja proizlaze iz točke I. ove Odluke, Ministarstvo obrane dužno je kao obvezu uključiti u financijski plan u godini u kojoj obveza dospijeva. </w:t>
      </w:r>
    </w:p>
    <w:p w14:paraId="676CC281" w14:textId="77777777" w:rsidR="00DB08C4" w:rsidRDefault="00DB08C4" w:rsidP="00DB08C4">
      <w:pPr>
        <w:jc w:val="center"/>
        <w:rPr>
          <w:rFonts w:ascii="Times New Roman" w:hAnsi="Times New Roman"/>
          <w:b/>
        </w:rPr>
      </w:pPr>
    </w:p>
    <w:p w14:paraId="526EB24B" w14:textId="77777777" w:rsidR="00DB08C4" w:rsidRDefault="00DB08C4" w:rsidP="00DB08C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II</w:t>
      </w:r>
      <w:r w:rsidRPr="008542C4">
        <w:rPr>
          <w:rFonts w:ascii="Times New Roman" w:hAnsi="Times New Roman"/>
          <w:b/>
        </w:rPr>
        <w:t>I.</w:t>
      </w:r>
    </w:p>
    <w:p w14:paraId="7BBAC281" w14:textId="77777777" w:rsidR="00497AAF" w:rsidRPr="008542C4" w:rsidRDefault="00497AAF" w:rsidP="00DB08C4">
      <w:pPr>
        <w:rPr>
          <w:rFonts w:ascii="Times New Roman" w:hAnsi="Times New Roman"/>
          <w:b/>
        </w:rPr>
      </w:pPr>
    </w:p>
    <w:p w14:paraId="46C4D835" w14:textId="77777777" w:rsidR="004C0B90" w:rsidRPr="009164E7" w:rsidRDefault="004C0B90">
      <w:pPr>
        <w:jc w:val="both"/>
        <w:rPr>
          <w:rFonts w:ascii="Times New Roman" w:hAnsi="Times New Roman"/>
        </w:rPr>
      </w:pPr>
      <w:r w:rsidRPr="009164E7">
        <w:rPr>
          <w:rFonts w:ascii="Times New Roman" w:hAnsi="Times New Roman"/>
        </w:rPr>
        <w:tab/>
        <w:t xml:space="preserve">Ova Odluka </w:t>
      </w:r>
      <w:r w:rsidR="00B40FA6">
        <w:rPr>
          <w:rFonts w:ascii="Times New Roman" w:hAnsi="Times New Roman"/>
        </w:rPr>
        <w:t>stupa na snagu danom donošenja.</w:t>
      </w:r>
    </w:p>
    <w:p w14:paraId="08A74126" w14:textId="77777777" w:rsidR="00EF22FE" w:rsidRPr="009164E7" w:rsidRDefault="00EF22FE">
      <w:pPr>
        <w:rPr>
          <w:rFonts w:ascii="Times New Roman" w:hAnsi="Times New Roman"/>
        </w:rPr>
      </w:pPr>
    </w:p>
    <w:p w14:paraId="137B04C2" w14:textId="77777777" w:rsidR="00362C96" w:rsidRDefault="00362C96" w:rsidP="00CB72FE">
      <w:pPr>
        <w:rPr>
          <w:rFonts w:ascii="Times New Roman" w:hAnsi="Times New Roman"/>
        </w:rPr>
      </w:pPr>
    </w:p>
    <w:p w14:paraId="7172318F" w14:textId="77777777" w:rsidR="00CB72FE" w:rsidRPr="00CB72FE" w:rsidRDefault="00CB72FE" w:rsidP="00CB72FE">
      <w:pPr>
        <w:rPr>
          <w:rFonts w:ascii="Times New Roman" w:hAnsi="Times New Roman"/>
        </w:rPr>
      </w:pPr>
      <w:r w:rsidRPr="00CB72FE">
        <w:rPr>
          <w:rFonts w:ascii="Times New Roman" w:hAnsi="Times New Roman"/>
        </w:rPr>
        <w:t>KLASA:</w:t>
      </w:r>
    </w:p>
    <w:p w14:paraId="44E425CC" w14:textId="77777777" w:rsidR="00CB72FE" w:rsidRPr="00CB72FE" w:rsidRDefault="00CB72FE" w:rsidP="00CB72FE">
      <w:pPr>
        <w:rPr>
          <w:rFonts w:ascii="Times New Roman" w:hAnsi="Times New Roman"/>
        </w:rPr>
      </w:pPr>
      <w:r w:rsidRPr="00CB72FE">
        <w:rPr>
          <w:rFonts w:ascii="Times New Roman" w:hAnsi="Times New Roman"/>
        </w:rPr>
        <w:t>URBROJ:</w:t>
      </w:r>
    </w:p>
    <w:p w14:paraId="7F8ADDD8" w14:textId="77777777" w:rsidR="00CB72FE" w:rsidRPr="00CB72FE" w:rsidRDefault="00CB72FE" w:rsidP="00CB72FE">
      <w:pPr>
        <w:rPr>
          <w:rFonts w:ascii="Times New Roman" w:hAnsi="Times New Roman"/>
        </w:rPr>
      </w:pPr>
    </w:p>
    <w:p w14:paraId="0D6DA667" w14:textId="77777777" w:rsidR="00CB72FE" w:rsidRDefault="00CB72FE" w:rsidP="00CB72FE">
      <w:pPr>
        <w:rPr>
          <w:rFonts w:ascii="Times New Roman" w:hAnsi="Times New Roman"/>
        </w:rPr>
      </w:pPr>
      <w:r w:rsidRPr="00CB72FE">
        <w:rPr>
          <w:rFonts w:ascii="Times New Roman" w:hAnsi="Times New Roman"/>
        </w:rPr>
        <w:t xml:space="preserve">Zagreb, </w:t>
      </w:r>
      <w:r w:rsidRPr="00CB72FE">
        <w:rPr>
          <w:rFonts w:ascii="Times New Roman" w:hAnsi="Times New Roman"/>
        </w:rPr>
        <w:tab/>
      </w:r>
    </w:p>
    <w:p w14:paraId="42956581" w14:textId="77777777" w:rsidR="00CB72FE" w:rsidRDefault="00CB72FE" w:rsidP="00CB72FE">
      <w:pPr>
        <w:rPr>
          <w:rFonts w:ascii="Times New Roman" w:hAnsi="Times New Roman"/>
        </w:rPr>
      </w:pPr>
    </w:p>
    <w:p w14:paraId="7863E685" w14:textId="77777777" w:rsidR="00CB72FE" w:rsidRPr="00CB72FE" w:rsidRDefault="00CB72FE" w:rsidP="00CB72FE">
      <w:pPr>
        <w:ind w:left="4956"/>
        <w:jc w:val="center"/>
        <w:rPr>
          <w:rFonts w:ascii="Times New Roman" w:hAnsi="Times New Roman"/>
        </w:rPr>
      </w:pPr>
      <w:r w:rsidRPr="00CB72FE">
        <w:rPr>
          <w:rFonts w:ascii="Times New Roman" w:hAnsi="Times New Roman"/>
        </w:rPr>
        <w:t>PREDSJEDNIK</w:t>
      </w:r>
    </w:p>
    <w:p w14:paraId="2B8F624C" w14:textId="77777777" w:rsidR="00CB72FE" w:rsidRDefault="00CB72FE" w:rsidP="00CB72FE">
      <w:pPr>
        <w:ind w:left="4956"/>
        <w:jc w:val="center"/>
        <w:rPr>
          <w:rFonts w:ascii="Times New Roman" w:hAnsi="Times New Roman"/>
        </w:rPr>
      </w:pPr>
    </w:p>
    <w:p w14:paraId="36BAB954" w14:textId="77777777" w:rsidR="00CB72FE" w:rsidRPr="00CB72FE" w:rsidRDefault="00CB72FE" w:rsidP="00CB72FE">
      <w:pPr>
        <w:ind w:left="4956"/>
        <w:jc w:val="center"/>
        <w:rPr>
          <w:rFonts w:ascii="Times New Roman" w:hAnsi="Times New Roman"/>
        </w:rPr>
      </w:pPr>
    </w:p>
    <w:p w14:paraId="34649C70" w14:textId="77777777" w:rsidR="00CB72FE" w:rsidRPr="00CB72FE" w:rsidRDefault="00CB72FE" w:rsidP="00CB72FE">
      <w:pPr>
        <w:ind w:left="4956"/>
        <w:jc w:val="center"/>
        <w:rPr>
          <w:rFonts w:ascii="Times New Roman" w:hAnsi="Times New Roman"/>
        </w:rPr>
      </w:pPr>
      <w:r w:rsidRPr="00CB72FE">
        <w:rPr>
          <w:rFonts w:ascii="Times New Roman" w:hAnsi="Times New Roman"/>
        </w:rPr>
        <w:t>mr.</w:t>
      </w:r>
      <w:r w:rsidR="00D928E2">
        <w:rPr>
          <w:rFonts w:ascii="Times New Roman" w:hAnsi="Times New Roman"/>
        </w:rPr>
        <w:t xml:space="preserve"> </w:t>
      </w:r>
      <w:r w:rsidRPr="00CB72FE">
        <w:rPr>
          <w:rFonts w:ascii="Times New Roman" w:hAnsi="Times New Roman"/>
        </w:rPr>
        <w:t>sc. Andrej Plenković</w:t>
      </w:r>
    </w:p>
    <w:p w14:paraId="12D25520" w14:textId="77777777" w:rsidR="00CB72FE" w:rsidRPr="009164E7" w:rsidRDefault="00CB72FE" w:rsidP="00CB72FE">
      <w:pPr>
        <w:rPr>
          <w:rFonts w:ascii="Times New Roman" w:hAnsi="Times New Roman"/>
        </w:rPr>
      </w:pPr>
      <w:r w:rsidRPr="00CB72FE">
        <w:rPr>
          <w:rFonts w:ascii="Times New Roman" w:hAnsi="Times New Roman"/>
          <w:spacing w:val="80"/>
        </w:rPr>
        <w:br w:type="page"/>
      </w:r>
    </w:p>
    <w:p w14:paraId="2A185756" w14:textId="77777777" w:rsidR="009164E7" w:rsidRPr="009164E7" w:rsidRDefault="009164E7" w:rsidP="00DB08C4">
      <w:pPr>
        <w:ind w:left="4956"/>
        <w:rPr>
          <w:rFonts w:ascii="Times New Roman" w:hAnsi="Times New Roman"/>
          <w:b/>
        </w:rPr>
      </w:pPr>
    </w:p>
    <w:p w14:paraId="02DB4641" w14:textId="77777777" w:rsidR="00134853" w:rsidRPr="008B4DB8" w:rsidRDefault="00134853" w:rsidP="00DB08C4">
      <w:pPr>
        <w:jc w:val="center"/>
        <w:rPr>
          <w:rFonts w:ascii="Times New Roman" w:hAnsi="Times New Roman"/>
          <w:b/>
          <w:spacing w:val="80"/>
        </w:rPr>
      </w:pPr>
      <w:r w:rsidRPr="008B4DB8">
        <w:rPr>
          <w:rFonts w:ascii="Times New Roman" w:hAnsi="Times New Roman"/>
          <w:b/>
          <w:spacing w:val="80"/>
        </w:rPr>
        <w:t>Obrazloženje</w:t>
      </w:r>
    </w:p>
    <w:p w14:paraId="3122CE15" w14:textId="77777777" w:rsidR="00AA2AC7" w:rsidRPr="008B4DB8" w:rsidRDefault="00AA2AC7" w:rsidP="00C4003D">
      <w:pPr>
        <w:ind w:firstLine="709"/>
        <w:jc w:val="both"/>
        <w:rPr>
          <w:rFonts w:ascii="Times New Roman" w:hAnsi="Times New Roman"/>
        </w:rPr>
      </w:pPr>
    </w:p>
    <w:p w14:paraId="1F48C464" w14:textId="77777777" w:rsidR="00AA2AC7" w:rsidRPr="008B4DB8" w:rsidRDefault="00AA2AC7" w:rsidP="009B0350">
      <w:pPr>
        <w:spacing w:after="120"/>
        <w:ind w:firstLine="708"/>
        <w:jc w:val="both"/>
        <w:rPr>
          <w:rFonts w:ascii="Times New Roman" w:hAnsi="Times New Roman"/>
        </w:rPr>
      </w:pPr>
      <w:r w:rsidRPr="00DB08C4">
        <w:rPr>
          <w:rFonts w:ascii="Times New Roman" w:hAnsi="Times New Roman"/>
          <w:b/>
        </w:rPr>
        <w:t>U točki I.</w:t>
      </w:r>
      <w:r w:rsidRPr="008B4DB8">
        <w:rPr>
          <w:rFonts w:ascii="Times New Roman" w:hAnsi="Times New Roman"/>
        </w:rPr>
        <w:t xml:space="preserve"> daje se suglasnost Ministarstvu obrane za preuzimanje obveza na teret sredstava državnog proračuna Republike Hrvatske za preuzimanje obveza na teret sredstava državnog proračuna Republike Hrvatske </w:t>
      </w:r>
      <w:r w:rsidR="00DB4740" w:rsidRPr="00DB4740">
        <w:rPr>
          <w:rFonts w:ascii="Times New Roman" w:hAnsi="Times New Roman"/>
        </w:rPr>
        <w:t>u 2025. i 2027.</w:t>
      </w:r>
      <w:r w:rsidR="00C614DA">
        <w:rPr>
          <w:rFonts w:ascii="Times New Roman" w:hAnsi="Times New Roman"/>
        </w:rPr>
        <w:t xml:space="preserve"> </w:t>
      </w:r>
      <w:r w:rsidR="00DB4740" w:rsidRPr="00DB4740">
        <w:rPr>
          <w:rFonts w:ascii="Times New Roman" w:hAnsi="Times New Roman"/>
        </w:rPr>
        <w:t>godini za opremanje radionice za održavanje izbacivog sjedišta za avion Rafale u ukupnom iznosu od 4.451.734,96 eura</w:t>
      </w:r>
      <w:r w:rsidRPr="008B4DB8">
        <w:rPr>
          <w:rFonts w:ascii="Times New Roman" w:hAnsi="Times New Roman"/>
        </w:rPr>
        <w:t>.</w:t>
      </w:r>
    </w:p>
    <w:p w14:paraId="45A2E2C1" w14:textId="77777777" w:rsidR="00055173" w:rsidRPr="008B4DB8" w:rsidRDefault="00DB4740" w:rsidP="00055173">
      <w:pPr>
        <w:spacing w:after="120"/>
        <w:ind w:firstLine="708"/>
        <w:jc w:val="both"/>
        <w:rPr>
          <w:rFonts w:ascii="Times New Roman" w:hAnsi="Times New Roman"/>
        </w:rPr>
      </w:pPr>
      <w:r w:rsidRPr="00DB4740">
        <w:rPr>
          <w:rFonts w:ascii="Times New Roman" w:hAnsi="Times New Roman"/>
        </w:rPr>
        <w:t>U svrhu postizanja potrebne razine održavanja izbacivog sjedišta za avion Rafale, Ministarstvo obrane ima potrebu za opremanjem radionice za održavanje izbacivog sjedišta MKF16F ugrađenog u višenamjenski borbeni avion Rafale. Radionicu je potrebno opremiti odgovarajućom mjerno-dijagnostičkom opremom za periodične preglede i održavanje izbacivog sjedišta</w:t>
      </w:r>
      <w:r w:rsidR="00055173" w:rsidRPr="008B4DB8">
        <w:rPr>
          <w:rFonts w:ascii="Times New Roman" w:hAnsi="Times New Roman"/>
        </w:rPr>
        <w:t xml:space="preserve">. </w:t>
      </w:r>
    </w:p>
    <w:p w14:paraId="14E1E952" w14:textId="77777777" w:rsidR="00DB4740" w:rsidRDefault="00DB4740" w:rsidP="00DB4740">
      <w:pPr>
        <w:spacing w:after="120"/>
        <w:ind w:firstLine="708"/>
        <w:jc w:val="both"/>
        <w:rPr>
          <w:rFonts w:ascii="Times New Roman" w:hAnsi="Times New Roman"/>
        </w:rPr>
      </w:pPr>
      <w:r w:rsidRPr="00DB4740">
        <w:rPr>
          <w:rFonts w:ascii="Times New Roman" w:hAnsi="Times New Roman"/>
        </w:rPr>
        <w:t>Ministarstvo obrane ima sa Zrakoplovno-tehničkim centrom d.d. iz Velike Gorice sklopljen Ugovor o održavanju zrakoplovno-tehničkih materijalnih sredstava i ostalih tehničkih materijalnih sredstava u Zrakoplovno-tehničkom centru d.d. UG-201-24-0010. Odredbama ovog Ugovora obuhvaćena je između ostalog i nabava mjerno dijagnostičke opreme za potrebe održavanja zrakoplovno-tehničkih materijalnih sredstava. Ugovor je okvirnog karaktera i nema utvrđenu vrijednost, a obveze po predmetnom opremanju nastale bi po prihvaćanju ponude dostavljene od Zrakoplovno-tehničkog centra d.d. odnosno izdavanjem narudžbe.</w:t>
      </w:r>
      <w:r>
        <w:rPr>
          <w:rFonts w:ascii="Times New Roman" w:hAnsi="Times New Roman"/>
        </w:rPr>
        <w:t xml:space="preserve"> </w:t>
      </w:r>
      <w:r w:rsidRPr="00DB4740">
        <w:rPr>
          <w:rFonts w:ascii="Times New Roman" w:hAnsi="Times New Roman"/>
        </w:rPr>
        <w:t>Za nabavu opreme u svrhu opremanja radionice za održavanje izbacivog sjedišta Zrakoplovno-tehnički centar d.d. dostavio je ponudu KLASA: 803-05/24-08/10, URBROJ: ZTC-PIA-01-24-58 od 21. lipnja 2024. u ukupnom iznosu od 4.451.734,96 eura</w:t>
      </w:r>
      <w:r w:rsidR="00F92E7E" w:rsidRPr="00F92E7E">
        <w:t xml:space="preserve"> </w:t>
      </w:r>
      <w:r w:rsidR="00F92E7E" w:rsidRPr="00F92E7E">
        <w:rPr>
          <w:rFonts w:ascii="Times New Roman" w:hAnsi="Times New Roman"/>
        </w:rPr>
        <w:t>te produženje valjanosti ponude KLASA: 400-01/24-01/05, URBROJ: ZTC-SEP-04-24-36 od 12. kolovoza 2024. godine</w:t>
      </w:r>
      <w:r w:rsidRPr="00DB4740">
        <w:rPr>
          <w:rFonts w:ascii="Times New Roman" w:hAnsi="Times New Roman"/>
        </w:rPr>
        <w:t>. Sukladno rokovima isporuke iz ponude, u 2025. godini predviđena je isporuka opreme u iznosu od 2.461.118,15 eura, a u 2027. godini u iznosu od 1.990.616,81 eura. Plaćanje je po isporuci.</w:t>
      </w:r>
      <w:r>
        <w:rPr>
          <w:rFonts w:ascii="Times New Roman" w:hAnsi="Times New Roman"/>
        </w:rPr>
        <w:t xml:space="preserve"> </w:t>
      </w:r>
      <w:r w:rsidRPr="00DB4740">
        <w:rPr>
          <w:rFonts w:ascii="Times New Roman" w:hAnsi="Times New Roman"/>
        </w:rPr>
        <w:t>Slijedom navedenog, ukupne obveze Ministarstva obrane iznose 4.451.734,96 eura, od čega 2.461.118,15 eura u 2025. godini i 1.990.616,81 eura u 2027. godini.</w:t>
      </w:r>
    </w:p>
    <w:p w14:paraId="39C0B526" w14:textId="4644603F" w:rsidR="00DB08C4" w:rsidRDefault="00DB4740" w:rsidP="00DB08C4">
      <w:pPr>
        <w:spacing w:after="120"/>
        <w:ind w:firstLine="708"/>
        <w:jc w:val="both"/>
        <w:rPr>
          <w:rFonts w:ascii="Times New Roman" w:hAnsi="Times New Roman"/>
        </w:rPr>
      </w:pPr>
      <w:r w:rsidRPr="00DB4740">
        <w:rPr>
          <w:rFonts w:ascii="Times New Roman" w:hAnsi="Times New Roman"/>
        </w:rPr>
        <w:t>Potrebna sredstva za 2025. godinu osigurana su u Državnom proračunu Republike Hrvatske za 2024. i projekcijama za 2025. i 2026. godinu na razdjelu i glavi Ministarstva obrane, u programu 2504 Opremanje, modernizacija i izgradnja, K545045 Opremanje višenamjenskim borbenim avionom (VBA), na računu 42 Rashodi za nabavu proizvedene dugotrajne imovine. Potrebna sredstva za 2027. godinu prioritetno će se osigurati prilikom izrade Državnog proračuna Republike Hrvatsk</w:t>
      </w:r>
      <w:r w:rsidR="006B7785">
        <w:rPr>
          <w:rFonts w:ascii="Times New Roman" w:hAnsi="Times New Roman"/>
        </w:rPr>
        <w:t>e za 2025. i projekcija za 202</w:t>
      </w:r>
      <w:r w:rsidR="00C614DA">
        <w:rPr>
          <w:rFonts w:ascii="Times New Roman" w:hAnsi="Times New Roman"/>
        </w:rPr>
        <w:t>6</w:t>
      </w:r>
      <w:r w:rsidR="006B7785">
        <w:rPr>
          <w:rFonts w:ascii="Times New Roman" w:hAnsi="Times New Roman"/>
        </w:rPr>
        <w:t>.</w:t>
      </w:r>
      <w:r w:rsidRPr="00DB4740">
        <w:rPr>
          <w:rFonts w:ascii="Times New Roman" w:hAnsi="Times New Roman"/>
        </w:rPr>
        <w:t xml:space="preserve"> i 2027. godinu, u okviru limita koji </w:t>
      </w:r>
      <w:r w:rsidR="00BF59F9">
        <w:rPr>
          <w:rFonts w:ascii="Times New Roman" w:hAnsi="Times New Roman"/>
        </w:rPr>
        <w:t>su</w:t>
      </w:r>
      <w:r w:rsidRPr="00DB4740">
        <w:rPr>
          <w:rFonts w:ascii="Times New Roman" w:hAnsi="Times New Roman"/>
        </w:rPr>
        <w:t xml:space="preserve"> Ministarstvu obrane dodijeljeni Odlukom o proračunskom okviru za razdoblje 2025. – 2027. godine.</w:t>
      </w:r>
    </w:p>
    <w:p w14:paraId="30F23BC9" w14:textId="77777777" w:rsidR="00CB72FE" w:rsidRDefault="00CB72FE" w:rsidP="00CB72FE">
      <w:pPr>
        <w:spacing w:after="120"/>
        <w:jc w:val="both"/>
        <w:rPr>
          <w:rFonts w:ascii="Times New Roman" w:hAnsi="Times New Roman"/>
          <w:b/>
        </w:rPr>
      </w:pPr>
    </w:p>
    <w:p w14:paraId="57EC64B6" w14:textId="77777777" w:rsidR="00DB08C4" w:rsidRPr="00DB08C4" w:rsidRDefault="00DB08C4" w:rsidP="00DB08C4">
      <w:pPr>
        <w:spacing w:after="120"/>
        <w:ind w:firstLine="708"/>
        <w:jc w:val="both"/>
        <w:rPr>
          <w:rFonts w:ascii="Times New Roman" w:hAnsi="Times New Roman"/>
          <w:b/>
        </w:rPr>
      </w:pPr>
      <w:r w:rsidRPr="00DB08C4">
        <w:rPr>
          <w:rFonts w:ascii="Times New Roman" w:hAnsi="Times New Roman"/>
          <w:b/>
        </w:rPr>
        <w:t xml:space="preserve">U točki II. </w:t>
      </w:r>
      <w:r w:rsidRPr="00DB08C4">
        <w:rPr>
          <w:rFonts w:ascii="Times New Roman" w:hAnsi="Times New Roman"/>
        </w:rPr>
        <w:t>propisuje se da</w:t>
      </w:r>
      <w:r>
        <w:rPr>
          <w:rFonts w:ascii="Times New Roman" w:hAnsi="Times New Roman"/>
          <w:b/>
        </w:rPr>
        <w:t xml:space="preserve"> će </w:t>
      </w:r>
      <w:r>
        <w:rPr>
          <w:rFonts w:ascii="Times New Roman" w:hAnsi="Times New Roman"/>
        </w:rPr>
        <w:t>p</w:t>
      </w:r>
      <w:r w:rsidRPr="00DB08C4">
        <w:rPr>
          <w:rFonts w:ascii="Times New Roman" w:hAnsi="Times New Roman"/>
        </w:rPr>
        <w:t>laćanja koja pro</w:t>
      </w:r>
      <w:r>
        <w:rPr>
          <w:rFonts w:ascii="Times New Roman" w:hAnsi="Times New Roman"/>
        </w:rPr>
        <w:t xml:space="preserve">izlaze iz točke I. ove Odluke Ministarstvo obrane dužno </w:t>
      </w:r>
      <w:r w:rsidRPr="00DB08C4">
        <w:rPr>
          <w:rFonts w:ascii="Times New Roman" w:hAnsi="Times New Roman"/>
        </w:rPr>
        <w:t xml:space="preserve">kao obvezu uključiti u financijski plan u godini u kojoj obveza dospijeva. </w:t>
      </w:r>
    </w:p>
    <w:p w14:paraId="22E07A07" w14:textId="77777777" w:rsidR="00DB08C4" w:rsidRPr="00DB08C4" w:rsidRDefault="00DB08C4" w:rsidP="00DB08C4">
      <w:pPr>
        <w:spacing w:after="120"/>
        <w:jc w:val="both"/>
        <w:rPr>
          <w:rFonts w:ascii="Times New Roman" w:hAnsi="Times New Roman"/>
          <w:b/>
        </w:rPr>
      </w:pPr>
    </w:p>
    <w:p w14:paraId="18B62534" w14:textId="77777777" w:rsidR="005E1499" w:rsidRPr="00516857" w:rsidRDefault="008314C5" w:rsidP="009B0350">
      <w:pPr>
        <w:spacing w:after="120"/>
        <w:ind w:firstLine="708"/>
        <w:jc w:val="both"/>
        <w:rPr>
          <w:rFonts w:ascii="Times New Roman" w:hAnsi="Times New Roman"/>
        </w:rPr>
      </w:pPr>
      <w:r w:rsidRPr="00DB08C4">
        <w:rPr>
          <w:rFonts w:ascii="Times New Roman" w:hAnsi="Times New Roman"/>
          <w:b/>
        </w:rPr>
        <w:t>U točki</w:t>
      </w:r>
      <w:r w:rsidRPr="00516857">
        <w:rPr>
          <w:rFonts w:ascii="Times New Roman" w:hAnsi="Times New Roman"/>
        </w:rPr>
        <w:t xml:space="preserve"> </w:t>
      </w:r>
      <w:r w:rsidRPr="00DB08C4">
        <w:rPr>
          <w:rFonts w:ascii="Times New Roman" w:hAnsi="Times New Roman"/>
          <w:b/>
        </w:rPr>
        <w:t>I</w:t>
      </w:r>
      <w:r w:rsidR="005E1499" w:rsidRPr="00DB08C4">
        <w:rPr>
          <w:rFonts w:ascii="Times New Roman" w:hAnsi="Times New Roman"/>
          <w:b/>
        </w:rPr>
        <w:t>I</w:t>
      </w:r>
      <w:r w:rsidR="00DB08C4" w:rsidRPr="00DB08C4">
        <w:rPr>
          <w:rFonts w:ascii="Times New Roman" w:hAnsi="Times New Roman"/>
          <w:b/>
        </w:rPr>
        <w:t>I</w:t>
      </w:r>
      <w:r w:rsidR="005E1499" w:rsidRPr="00DB08C4">
        <w:rPr>
          <w:rFonts w:ascii="Times New Roman" w:hAnsi="Times New Roman"/>
          <w:b/>
        </w:rPr>
        <w:t>.</w:t>
      </w:r>
      <w:r w:rsidR="00DB08C4">
        <w:rPr>
          <w:rFonts w:ascii="Times New Roman" w:hAnsi="Times New Roman"/>
        </w:rPr>
        <w:t xml:space="preserve"> određuje se stupanje</w:t>
      </w:r>
      <w:r w:rsidR="005E1499" w:rsidRPr="00516857">
        <w:rPr>
          <w:rFonts w:ascii="Times New Roman" w:hAnsi="Times New Roman"/>
        </w:rPr>
        <w:t xml:space="preserve"> na snagu ove Odluke.</w:t>
      </w:r>
    </w:p>
    <w:sectPr w:rsidR="005E1499" w:rsidRPr="00516857" w:rsidSect="008542C4">
      <w:footerReference w:type="default" r:id="rId8"/>
      <w:pgSz w:w="11906" w:h="16838" w:code="9"/>
      <w:pgMar w:top="993" w:right="1134" w:bottom="0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A4CBD8" w14:textId="77777777" w:rsidR="00EC0793" w:rsidRDefault="00EC0793">
      <w:r>
        <w:separator/>
      </w:r>
    </w:p>
  </w:endnote>
  <w:endnote w:type="continuationSeparator" w:id="0">
    <w:p w14:paraId="3C2CF7C2" w14:textId="77777777" w:rsidR="00EC0793" w:rsidRDefault="00EC0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ECD869" w14:textId="77777777" w:rsidR="00F92E7E" w:rsidRDefault="00F92E7E">
    <w:pPr>
      <w:pStyle w:val="Footer"/>
      <w:jc w:val="right"/>
    </w:pPr>
  </w:p>
  <w:p w14:paraId="7E36F448" w14:textId="77777777" w:rsidR="00F92E7E" w:rsidRPr="0077732B" w:rsidRDefault="00F92E7E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65A94" w14:textId="77777777" w:rsidR="00EC0793" w:rsidRDefault="00EC0793">
      <w:r>
        <w:separator/>
      </w:r>
    </w:p>
  </w:footnote>
  <w:footnote w:type="continuationSeparator" w:id="0">
    <w:p w14:paraId="2F0DB350" w14:textId="77777777" w:rsidR="00EC0793" w:rsidRDefault="00EC07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160CB"/>
    <w:multiLevelType w:val="hybridMultilevel"/>
    <w:tmpl w:val="3F5E64C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22A49"/>
    <w:multiLevelType w:val="hybridMultilevel"/>
    <w:tmpl w:val="DC1A87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811DA"/>
    <w:multiLevelType w:val="hybridMultilevel"/>
    <w:tmpl w:val="CFFC910E"/>
    <w:lvl w:ilvl="0" w:tplc="3D72CE4C">
      <w:start w:val="2009"/>
      <w:numFmt w:val="decimal"/>
      <w:lvlText w:val="%1."/>
      <w:lvlJc w:val="left"/>
      <w:pPr>
        <w:tabs>
          <w:tab w:val="num" w:pos="4950"/>
        </w:tabs>
        <w:ind w:left="4950" w:hanging="354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3" w15:restartNumberingAfterBreak="0">
    <w:nsid w:val="3984303E"/>
    <w:multiLevelType w:val="hybridMultilevel"/>
    <w:tmpl w:val="D50829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A85EC2"/>
    <w:multiLevelType w:val="hybridMultilevel"/>
    <w:tmpl w:val="E368AA90"/>
    <w:lvl w:ilvl="0" w:tplc="F03491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A50"/>
    <w:rsid w:val="00006DCD"/>
    <w:rsid w:val="000122D4"/>
    <w:rsid w:val="0002735C"/>
    <w:rsid w:val="00035265"/>
    <w:rsid w:val="000402A2"/>
    <w:rsid w:val="00055173"/>
    <w:rsid w:val="00060C80"/>
    <w:rsid w:val="00072E17"/>
    <w:rsid w:val="00074FA4"/>
    <w:rsid w:val="0009784A"/>
    <w:rsid w:val="000A5D91"/>
    <w:rsid w:val="000B31D7"/>
    <w:rsid w:val="000C1C5A"/>
    <w:rsid w:val="000C7572"/>
    <w:rsid w:val="00134853"/>
    <w:rsid w:val="00154263"/>
    <w:rsid w:val="001550CE"/>
    <w:rsid w:val="0017643A"/>
    <w:rsid w:val="00187652"/>
    <w:rsid w:val="00192285"/>
    <w:rsid w:val="0019603B"/>
    <w:rsid w:val="001A11FD"/>
    <w:rsid w:val="001A51D9"/>
    <w:rsid w:val="001D6FBF"/>
    <w:rsid w:val="00201C40"/>
    <w:rsid w:val="0021198E"/>
    <w:rsid w:val="00214034"/>
    <w:rsid w:val="00221155"/>
    <w:rsid w:val="00227442"/>
    <w:rsid w:val="00231690"/>
    <w:rsid w:val="00247696"/>
    <w:rsid w:val="00263488"/>
    <w:rsid w:val="00296C4E"/>
    <w:rsid w:val="002D15E0"/>
    <w:rsid w:val="002F1FCF"/>
    <w:rsid w:val="002F2BF2"/>
    <w:rsid w:val="00345853"/>
    <w:rsid w:val="0035101F"/>
    <w:rsid w:val="00362C96"/>
    <w:rsid w:val="003736DA"/>
    <w:rsid w:val="00384B45"/>
    <w:rsid w:val="00390E47"/>
    <w:rsid w:val="00393316"/>
    <w:rsid w:val="0039619E"/>
    <w:rsid w:val="003B17A1"/>
    <w:rsid w:val="003B23EB"/>
    <w:rsid w:val="003E1BAA"/>
    <w:rsid w:val="003E6682"/>
    <w:rsid w:val="0041777C"/>
    <w:rsid w:val="00425466"/>
    <w:rsid w:val="00425914"/>
    <w:rsid w:val="0044100E"/>
    <w:rsid w:val="00474C2C"/>
    <w:rsid w:val="00492670"/>
    <w:rsid w:val="00492A28"/>
    <w:rsid w:val="00497AAF"/>
    <w:rsid w:val="004C0B90"/>
    <w:rsid w:val="004E2B46"/>
    <w:rsid w:val="00504237"/>
    <w:rsid w:val="00507F58"/>
    <w:rsid w:val="00516857"/>
    <w:rsid w:val="00543A7D"/>
    <w:rsid w:val="00545FD6"/>
    <w:rsid w:val="005467C7"/>
    <w:rsid w:val="0056388A"/>
    <w:rsid w:val="00573A2F"/>
    <w:rsid w:val="00584B0B"/>
    <w:rsid w:val="00590821"/>
    <w:rsid w:val="0059373F"/>
    <w:rsid w:val="005A4913"/>
    <w:rsid w:val="005C7ED3"/>
    <w:rsid w:val="005D1BD6"/>
    <w:rsid w:val="005E1499"/>
    <w:rsid w:val="005E7A77"/>
    <w:rsid w:val="005F3858"/>
    <w:rsid w:val="006129C8"/>
    <w:rsid w:val="006155D1"/>
    <w:rsid w:val="00625AD1"/>
    <w:rsid w:val="00626DE6"/>
    <w:rsid w:val="006270E1"/>
    <w:rsid w:val="00643956"/>
    <w:rsid w:val="00661A55"/>
    <w:rsid w:val="006A6FC9"/>
    <w:rsid w:val="006B3576"/>
    <w:rsid w:val="006B398D"/>
    <w:rsid w:val="006B7785"/>
    <w:rsid w:val="006C1B06"/>
    <w:rsid w:val="006C78A2"/>
    <w:rsid w:val="006D3C8E"/>
    <w:rsid w:val="006D73C6"/>
    <w:rsid w:val="00715F6D"/>
    <w:rsid w:val="00744134"/>
    <w:rsid w:val="007478D8"/>
    <w:rsid w:val="007A32F0"/>
    <w:rsid w:val="007E5A50"/>
    <w:rsid w:val="007F4F6C"/>
    <w:rsid w:val="008314C5"/>
    <w:rsid w:val="0084065F"/>
    <w:rsid w:val="00846B81"/>
    <w:rsid w:val="008542C4"/>
    <w:rsid w:val="00855A17"/>
    <w:rsid w:val="00860354"/>
    <w:rsid w:val="00865763"/>
    <w:rsid w:val="00886087"/>
    <w:rsid w:val="008B4DB8"/>
    <w:rsid w:val="008C020A"/>
    <w:rsid w:val="008C0B8E"/>
    <w:rsid w:val="008D694B"/>
    <w:rsid w:val="008D7D65"/>
    <w:rsid w:val="00903745"/>
    <w:rsid w:val="00903E37"/>
    <w:rsid w:val="009077C1"/>
    <w:rsid w:val="0090797B"/>
    <w:rsid w:val="009164E7"/>
    <w:rsid w:val="009414A3"/>
    <w:rsid w:val="0094616D"/>
    <w:rsid w:val="009842BA"/>
    <w:rsid w:val="00985498"/>
    <w:rsid w:val="00987668"/>
    <w:rsid w:val="009B0157"/>
    <w:rsid w:val="009B0350"/>
    <w:rsid w:val="009B356C"/>
    <w:rsid w:val="009D4BC3"/>
    <w:rsid w:val="009F0BF2"/>
    <w:rsid w:val="00A23892"/>
    <w:rsid w:val="00A352C6"/>
    <w:rsid w:val="00A662BA"/>
    <w:rsid w:val="00AA2AC7"/>
    <w:rsid w:val="00AA379B"/>
    <w:rsid w:val="00AA3F9C"/>
    <w:rsid w:val="00AB6351"/>
    <w:rsid w:val="00AC169C"/>
    <w:rsid w:val="00AC3E7B"/>
    <w:rsid w:val="00AF26BA"/>
    <w:rsid w:val="00B01AA2"/>
    <w:rsid w:val="00B17289"/>
    <w:rsid w:val="00B2259E"/>
    <w:rsid w:val="00B40FA6"/>
    <w:rsid w:val="00B457F9"/>
    <w:rsid w:val="00B56F88"/>
    <w:rsid w:val="00B84DA1"/>
    <w:rsid w:val="00B96A5C"/>
    <w:rsid w:val="00BB2D7E"/>
    <w:rsid w:val="00BD0E9C"/>
    <w:rsid w:val="00BD3C6F"/>
    <w:rsid w:val="00BF59F9"/>
    <w:rsid w:val="00C074A8"/>
    <w:rsid w:val="00C315C5"/>
    <w:rsid w:val="00C33D9C"/>
    <w:rsid w:val="00C4003D"/>
    <w:rsid w:val="00C614DA"/>
    <w:rsid w:val="00C74812"/>
    <w:rsid w:val="00C85561"/>
    <w:rsid w:val="00C86D0A"/>
    <w:rsid w:val="00CB72FE"/>
    <w:rsid w:val="00CC4E9B"/>
    <w:rsid w:val="00CE31CE"/>
    <w:rsid w:val="00CF0439"/>
    <w:rsid w:val="00D4594E"/>
    <w:rsid w:val="00D50C53"/>
    <w:rsid w:val="00D53DF4"/>
    <w:rsid w:val="00D75DCF"/>
    <w:rsid w:val="00D82099"/>
    <w:rsid w:val="00D928E2"/>
    <w:rsid w:val="00D958E5"/>
    <w:rsid w:val="00D95B52"/>
    <w:rsid w:val="00DB08C4"/>
    <w:rsid w:val="00DB4740"/>
    <w:rsid w:val="00DD2F15"/>
    <w:rsid w:val="00DD6CEF"/>
    <w:rsid w:val="00E101B0"/>
    <w:rsid w:val="00E15AC2"/>
    <w:rsid w:val="00E55303"/>
    <w:rsid w:val="00E55AD3"/>
    <w:rsid w:val="00E71827"/>
    <w:rsid w:val="00E732FB"/>
    <w:rsid w:val="00E8109D"/>
    <w:rsid w:val="00E85169"/>
    <w:rsid w:val="00E91226"/>
    <w:rsid w:val="00EA40B7"/>
    <w:rsid w:val="00EC0793"/>
    <w:rsid w:val="00ED5A4A"/>
    <w:rsid w:val="00ED6FB9"/>
    <w:rsid w:val="00EE00D8"/>
    <w:rsid w:val="00EF22FE"/>
    <w:rsid w:val="00F06CDC"/>
    <w:rsid w:val="00F304B6"/>
    <w:rsid w:val="00F34E44"/>
    <w:rsid w:val="00F47B73"/>
    <w:rsid w:val="00F52B6C"/>
    <w:rsid w:val="00F75095"/>
    <w:rsid w:val="00F911B6"/>
    <w:rsid w:val="00F92E7E"/>
    <w:rsid w:val="00F9460F"/>
    <w:rsid w:val="00F95E9F"/>
    <w:rsid w:val="00FD31C9"/>
    <w:rsid w:val="00FF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DBA8F0"/>
  <w15:docId w15:val="{F4D6AF92-39F5-433F-A32B-86158B5A4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4812"/>
    <w:pPr>
      <w:ind w:left="720"/>
      <w:contextualSpacing/>
    </w:pPr>
  </w:style>
  <w:style w:type="paragraph" w:styleId="Header">
    <w:name w:val="header"/>
    <w:basedOn w:val="Normal"/>
    <w:link w:val="HeaderChar"/>
    <w:rsid w:val="0098549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985498"/>
    <w:rPr>
      <w:rFonts w:ascii="Arial" w:hAnsi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985498"/>
    <w:rPr>
      <w:rFonts w:ascii="Arial" w:hAnsi="Arial"/>
      <w:sz w:val="24"/>
      <w:szCs w:val="24"/>
    </w:rPr>
  </w:style>
  <w:style w:type="table" w:styleId="TableGrid">
    <w:name w:val="Table Grid"/>
    <w:basedOn w:val="TableNormal"/>
    <w:rsid w:val="00C85561"/>
    <w:rPr>
      <w:rFonts w:ascii="Arial" w:eastAsiaTheme="minorHAnsi" w:hAnsi="Arial" w:cstheme="minorBidi"/>
      <w:sz w:val="24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20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VLADA REPUBLIKE HRVATSKE</vt:lpstr>
    </vt:vector>
  </TitlesOfParts>
  <Company>RH-TDU</Company>
  <LinksUpToDate>false</LinksUpToDate>
  <CharactersWithSpaces>4769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VLADA REPUBLIKE HRVATSKE</dc:title>
  <dc:creator>kpralas</dc:creator>
  <cp:lastModifiedBy>Senada Džafović</cp:lastModifiedBy>
  <cp:revision>14</cp:revision>
  <cp:lastPrinted>2024-10-02T08:36:00Z</cp:lastPrinted>
  <dcterms:created xsi:type="dcterms:W3CDTF">2024-10-21T07:49:00Z</dcterms:created>
  <dcterms:modified xsi:type="dcterms:W3CDTF">2024-10-30T14:17:00Z</dcterms:modified>
</cp:coreProperties>
</file>