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9497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B4331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D7C93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0566EB5F" wp14:editId="58603CC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9C10212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C79513E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352E9629" w14:textId="3426E5C2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C265F3">
        <w:rPr>
          <w:rFonts w:ascii="Times New Roman" w:hAnsi="Times New Roman" w:cs="Times New Roman"/>
          <w:sz w:val="24"/>
          <w:szCs w:val="24"/>
        </w:rPr>
        <w:t>14. ožujka</w:t>
      </w:r>
      <w:bookmarkStart w:id="0" w:name="_GoBack"/>
      <w:bookmarkEnd w:id="0"/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</w:t>
      </w:r>
      <w:r w:rsidR="00F739C8">
        <w:rPr>
          <w:rFonts w:ascii="Times New Roman" w:hAnsi="Times New Roman" w:cs="Times New Roman"/>
          <w:sz w:val="24"/>
          <w:szCs w:val="24"/>
        </w:rPr>
        <w:t>4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5743662E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B3D0E5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8F2971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4FFF8E1D" w14:textId="77777777" w:rsidTr="00040CBF">
        <w:tc>
          <w:tcPr>
            <w:tcW w:w="1942" w:type="dxa"/>
          </w:tcPr>
          <w:p w14:paraId="4061C765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022B3E3E" w14:textId="074DAAA3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1A1828">
              <w:rPr>
                <w:sz w:val="24"/>
                <w:szCs w:val="24"/>
              </w:rPr>
              <w:t xml:space="preserve"> i održivog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7B4DA218" w14:textId="77777777" w:rsidTr="00040CBF">
        <w:tc>
          <w:tcPr>
            <w:tcW w:w="1937" w:type="dxa"/>
          </w:tcPr>
          <w:p w14:paraId="19FBD438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D091F1D" w14:textId="75D2FF8F" w:rsidR="00CC06B8" w:rsidRPr="00CC06B8" w:rsidRDefault="00560748" w:rsidP="00CC06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 xml:space="preserve">usvajanju </w:t>
            </w:r>
            <w:r w:rsidR="00EC6E5C">
              <w:t xml:space="preserve"> </w:t>
            </w:r>
            <w:r w:rsidR="00EC6E5C" w:rsidRPr="00EC6E5C">
              <w:rPr>
                <w:sz w:val="24"/>
                <w:szCs w:val="24"/>
              </w:rPr>
              <w:t>Program</w:t>
            </w:r>
            <w:r w:rsidR="00EB58C1">
              <w:rPr>
                <w:sz w:val="24"/>
                <w:szCs w:val="24"/>
              </w:rPr>
              <w:t>a</w:t>
            </w:r>
            <w:r w:rsidR="00EC6E5C" w:rsidRPr="00EC6E5C">
              <w:rPr>
                <w:sz w:val="24"/>
                <w:szCs w:val="24"/>
              </w:rPr>
              <w:t xml:space="preserve"> EFRR zajmova </w:t>
            </w:r>
            <w:r w:rsidR="00CC06B8" w:rsidRPr="00CC06B8">
              <w:rPr>
                <w:sz w:val="24"/>
                <w:szCs w:val="24"/>
              </w:rPr>
              <w:t>Hrvatske agencije za malo gospodarstvo, inovacije i investicije</w:t>
            </w:r>
          </w:p>
          <w:p w14:paraId="11FB9346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505F5D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8F297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675B4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8F297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226CE86" w14:textId="77777777" w:rsidR="00CB44D7" w:rsidRDefault="00CC06B8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PRIJEDLOG</w:t>
      </w:r>
    </w:p>
    <w:p w14:paraId="15CDC8F1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A28C5C" w14:textId="5250F46A" w:rsidR="00CC06B8" w:rsidRDefault="00CC06B8" w:rsidP="002364A6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040B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stavka 1. Zakona o poticanju razvoja malog gospodarstva („Narodne novine“, br. 29/02., 63/07., 53/12., 56/13. i 121/16.) i članka </w:t>
      </w:r>
      <w:r w:rsidR="0072549E" w:rsidRPr="00725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stavka 2. Zakona o Vladi Republike Hrvatske („Narodne novine“, br. 150/11., 119/14., 93/16., 116/18. i 80/22.)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__________ </w:t>
      </w:r>
      <w:r w:rsidR="00976C0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739C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76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donijela </w:t>
      </w:r>
    </w:p>
    <w:p w14:paraId="00EF71DA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F7628" w14:textId="423D728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5F785D" w14:textId="77777777" w:rsidR="00873D9C" w:rsidRDefault="00873D9C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94E50E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0240727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333E6E" w14:textId="3AA30038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</w:t>
      </w:r>
      <w:r w:rsidR="0085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 w:rsidR="00EB58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5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50085" w:rsidRPr="0085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EFRR zajmov</w:t>
      </w:r>
      <w:r w:rsidR="0085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55EEE4F1" w14:textId="658F3FDE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Hrvatske agencije za malo gospodarstvo, inovacije i investicije</w:t>
      </w:r>
    </w:p>
    <w:p w14:paraId="3329D05D" w14:textId="4A1DA3A8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2B513B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6D82F48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9AB7BE" w14:textId="46EDA2EF" w:rsidR="00CC06B8" w:rsidRPr="00AD6001" w:rsidRDefault="00CC06B8" w:rsidP="00CD196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0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se </w:t>
      </w:r>
      <w:r w:rsidR="00EB58C1">
        <w:rPr>
          <w:rFonts w:ascii="Times New Roman" w:hAnsi="Times New Roman" w:cs="Times New Roman"/>
          <w:sz w:val="24"/>
          <w:szCs w:val="24"/>
        </w:rPr>
        <w:t>P</w:t>
      </w:r>
      <w:r w:rsidR="001A1828" w:rsidRPr="00AD6001">
        <w:rPr>
          <w:rFonts w:ascii="Times New Roman" w:hAnsi="Times New Roman" w:cs="Times New Roman"/>
          <w:sz w:val="24"/>
          <w:szCs w:val="24"/>
        </w:rPr>
        <w:t>rogram</w:t>
      </w:r>
      <w:r w:rsidR="00850085" w:rsidRPr="00AD6001">
        <w:rPr>
          <w:rFonts w:ascii="Times New Roman" w:hAnsi="Times New Roman" w:cs="Times New Roman"/>
          <w:sz w:val="24"/>
          <w:szCs w:val="24"/>
        </w:rPr>
        <w:t xml:space="preserve"> </w:t>
      </w:r>
      <w:r w:rsidR="00850085" w:rsidRPr="00AD6001">
        <w:rPr>
          <w:rFonts w:ascii="Times New Roman" w:hAnsi="Times New Roman" w:cs="Times New Roman"/>
          <w:color w:val="000000"/>
          <w:sz w:val="24"/>
          <w:szCs w:val="24"/>
        </w:rPr>
        <w:t>EFRR zajmovi</w:t>
      </w:r>
      <w:r w:rsidR="00AD6001" w:rsidRPr="00AD6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001" w:rsidRPr="00AD6001">
        <w:rPr>
          <w:rStyle w:val="fontstyle01"/>
          <w:rFonts w:ascii="Times New Roman" w:hAnsi="Times New Roman" w:cs="Times New Roman"/>
        </w:rPr>
        <w:t>Hrvatske agencije za malo gospodarstvo, inovacije i investicije</w:t>
      </w:r>
      <w:r w:rsidRPr="00AD6001">
        <w:rPr>
          <w:rFonts w:ascii="Times New Roman" w:hAnsi="Times New Roman" w:cs="Times New Roman"/>
          <w:sz w:val="24"/>
          <w:szCs w:val="24"/>
        </w:rPr>
        <w:t>.</w:t>
      </w:r>
    </w:p>
    <w:p w14:paraId="2087E504" w14:textId="77777777" w:rsidR="00CC06B8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9A0FF" w14:textId="20D103FB" w:rsidR="00CC06B8" w:rsidRDefault="00CC06B8" w:rsidP="00CD196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iz stavka 1. ove točke sastavni </w:t>
      </w:r>
      <w:r w:rsidR="004F6F0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752289C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ECB79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54B4025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898B2" w14:textId="70EA6777" w:rsidR="00CC06B8" w:rsidRDefault="00CC06B8" w:rsidP="00CD196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i zadužuje Upravni odbor Hrvatske agencije za malo gospodarstvo, inovacije i investicije da u okviru ciljeva i uvjeta utvrđenih Programom iz točke I. ove Odluke samostalno donosi odluku o usvajanju proizvoda (financijsk</w:t>
      </w:r>
      <w:r w:rsidR="000E766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instrumenta) te druge odluke koje su nužne za provedbu usvojen</w:t>
      </w:r>
      <w:r w:rsidR="000E766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(financijsk</w:t>
      </w:r>
      <w:r w:rsidR="000E766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instrumenta). </w:t>
      </w:r>
    </w:p>
    <w:p w14:paraId="5036A28E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06FCC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</w:t>
      </w:r>
    </w:p>
    <w:p w14:paraId="6BC338F8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6D7C74" w14:textId="32E1D5BD" w:rsidR="00CC06B8" w:rsidRDefault="00CC06B8" w:rsidP="00CD196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</w:t>
      </w:r>
      <w:r w:rsidR="006948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donošenja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objavit će se u </w:t>
      </w:r>
      <w:r w:rsidR="00CD19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CD19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24C397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4492F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C6212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1F2F43E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090B9F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65021BE2" w14:textId="4F53731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731B10" w14:textId="0DE20943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89F7A7" w14:textId="4EEE90DE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386E44" w14:textId="77777777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F4A690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70A6A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53FAF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64CF5BF3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207560B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7C928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0E172B" w14:textId="5CEAE378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255859" w14:textId="45BB1B6F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61847A4" w14:textId="5C814202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5CE21FD" w14:textId="2FFAC9E4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007A5" w14:textId="2DFD0550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EC192C5" w14:textId="77777777" w:rsidR="00866938" w:rsidRPr="001A1828" w:rsidRDefault="0086693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ADDA0B4" w14:textId="77777777" w:rsidR="00626931" w:rsidRDefault="00626931" w:rsidP="00CC0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D8773" w14:textId="7722A634" w:rsidR="00CC06B8" w:rsidRPr="00F9101D" w:rsidRDefault="00AD6001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</w:t>
      </w:r>
      <w:r w:rsidR="00850085" w:rsidRPr="00850085">
        <w:rPr>
          <w:rFonts w:ascii="Times New Roman" w:hAnsi="Times New Roman" w:cs="Times New Roman"/>
          <w:b/>
          <w:bCs/>
          <w:sz w:val="24"/>
          <w:szCs w:val="24"/>
        </w:rPr>
        <w:t>EFRR zajmovi</w:t>
      </w:r>
      <w:r w:rsidR="00C47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79E" w:rsidRPr="00C4779E">
        <w:rPr>
          <w:rFonts w:ascii="Times New Roman" w:hAnsi="Times New Roman" w:cs="Times New Roman"/>
          <w:b/>
          <w:bCs/>
          <w:sz w:val="24"/>
          <w:szCs w:val="24"/>
        </w:rPr>
        <w:t>Hrvatske agencije za malo gospodarstvo, inovacije i investicije</w:t>
      </w:r>
    </w:p>
    <w:p w14:paraId="0C658083" w14:textId="77777777" w:rsidR="004F6F0E" w:rsidRPr="00F9101D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16B686" w14:textId="64A875E4" w:rsidR="00CC06B8" w:rsidRPr="00F9101D" w:rsidRDefault="00AD6001" w:rsidP="00D74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6001">
        <w:rPr>
          <w:rFonts w:ascii="Times New Roman" w:hAnsi="Times New Roman" w:cs="Times New Roman"/>
          <w:sz w:val="24"/>
          <w:szCs w:val="24"/>
        </w:rPr>
        <w:t>Program E</w:t>
      </w:r>
      <w:r>
        <w:rPr>
          <w:rFonts w:ascii="Times New Roman" w:hAnsi="Times New Roman" w:cs="Times New Roman"/>
          <w:sz w:val="24"/>
          <w:szCs w:val="24"/>
        </w:rPr>
        <w:t>FRR</w:t>
      </w:r>
      <w:r w:rsidRPr="00AD6001">
        <w:rPr>
          <w:rFonts w:ascii="Times New Roman" w:hAnsi="Times New Roman" w:cs="Times New Roman"/>
          <w:sz w:val="24"/>
          <w:szCs w:val="24"/>
        </w:rPr>
        <w:t xml:space="preserve"> zajmovi </w:t>
      </w:r>
      <w:r w:rsidR="00C4779E" w:rsidRPr="00C4779E">
        <w:rPr>
          <w:rFonts w:ascii="Times New Roman" w:hAnsi="Times New Roman" w:cs="Times New Roman"/>
          <w:sz w:val="24"/>
          <w:szCs w:val="24"/>
        </w:rPr>
        <w:t xml:space="preserve">Hrvatske agencije za malo gospodarstvo, inovacije i investicije </w:t>
      </w:r>
      <w:r w:rsidR="00C4779E">
        <w:rPr>
          <w:rFonts w:ascii="Times New Roman" w:hAnsi="Times New Roman" w:cs="Times New Roman"/>
          <w:sz w:val="24"/>
          <w:szCs w:val="24"/>
        </w:rPr>
        <w:t xml:space="preserve">(u daljnjem tekstu: Program) </w:t>
      </w:r>
      <w:r w:rsidRPr="00AD6001">
        <w:rPr>
          <w:rFonts w:ascii="Times New Roman" w:hAnsi="Times New Roman" w:cs="Times New Roman"/>
          <w:sz w:val="24"/>
          <w:szCs w:val="24"/>
        </w:rPr>
        <w:t>je namijenjen subjektima malog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01">
        <w:rPr>
          <w:rFonts w:ascii="Times New Roman" w:hAnsi="Times New Roman" w:cs="Times New Roman"/>
          <w:sz w:val="24"/>
          <w:szCs w:val="24"/>
        </w:rPr>
        <w:t xml:space="preserve">gospodarstva, a isti se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AD6001">
        <w:rPr>
          <w:rFonts w:ascii="Times New Roman" w:hAnsi="Times New Roman" w:cs="Times New Roman"/>
          <w:sz w:val="24"/>
          <w:szCs w:val="24"/>
        </w:rPr>
        <w:t>nancira iz sredstava Europskog fonda za regionalni razvoj. Na temelju navedenog</w:t>
      </w:r>
      <w:r w:rsidR="00C477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01">
        <w:rPr>
          <w:rFonts w:ascii="Times New Roman" w:hAnsi="Times New Roman" w:cs="Times New Roman"/>
          <w:sz w:val="24"/>
          <w:szCs w:val="24"/>
        </w:rPr>
        <w:t>Programa HAMAG-BICRO će subjektima malog gospodarstva izravno odobravati male zajmove.</w:t>
      </w:r>
    </w:p>
    <w:p w14:paraId="54BB1078" w14:textId="77777777" w:rsidR="00AD6001" w:rsidRDefault="00AD6001" w:rsidP="00D74E60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6CBA15" w14:textId="379FCCC0" w:rsidR="004F6F0E" w:rsidRPr="00C4779E" w:rsidRDefault="00D74E60" w:rsidP="00C47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="004F6F0E" w:rsidRPr="00C47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 PROGRAMA</w:t>
      </w:r>
    </w:p>
    <w:p w14:paraId="65F9D973" w14:textId="77777777" w:rsidR="004F6F0E" w:rsidRPr="00F9101D" w:rsidRDefault="004F6F0E" w:rsidP="004F6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39E937" w14:textId="3C9F393E" w:rsidR="00850085" w:rsidRPr="00850085" w:rsidRDefault="00AD6001" w:rsidP="00D74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01">
        <w:rPr>
          <w:rFonts w:ascii="Times New Roman" w:hAnsi="Times New Roman" w:cs="Times New Roman"/>
          <w:sz w:val="24"/>
          <w:szCs w:val="24"/>
        </w:rPr>
        <w:t>Cilj Programa je kreditiranje mikro, malih i srednjih subjekata malog gospodarstva uz povoljnije uvjete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Pr="00AD6001">
        <w:rPr>
          <w:rFonts w:ascii="Times New Roman" w:hAnsi="Times New Roman" w:cs="Times New Roman"/>
          <w:sz w:val="24"/>
          <w:szCs w:val="24"/>
        </w:rPr>
        <w:t>nanciranja.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01">
        <w:rPr>
          <w:rFonts w:ascii="Times New Roman" w:hAnsi="Times New Roman" w:cs="Times New Roman"/>
          <w:sz w:val="24"/>
          <w:szCs w:val="24"/>
        </w:rPr>
        <w:t>Uz smanjenje kamatne stope i smanjenje razine potrebnih sredstava osiguranja cilj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085" w:rsidRPr="00850085">
        <w:rPr>
          <w:rFonts w:ascii="Times New Roman" w:hAnsi="Times New Roman" w:cs="Times New Roman"/>
          <w:sz w:val="24"/>
          <w:szCs w:val="24"/>
        </w:rPr>
        <w:t>jačanje održivog rasta i konkurentnosti MSP-ova i otvaranje radnih mjesta kroz:</w:t>
      </w:r>
    </w:p>
    <w:p w14:paraId="4DB4BDDE" w14:textId="2DBFA4D7" w:rsidR="00850085" w:rsidRPr="00850085" w:rsidRDefault="00850085" w:rsidP="008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85">
        <w:rPr>
          <w:rFonts w:ascii="Times New Roman" w:hAnsi="Times New Roman" w:cs="Times New Roman"/>
          <w:sz w:val="24"/>
          <w:szCs w:val="24"/>
        </w:rPr>
        <w:t>i)</w:t>
      </w:r>
      <w:r w:rsidRPr="00850085">
        <w:rPr>
          <w:rFonts w:ascii="Times New Roman" w:hAnsi="Times New Roman" w:cs="Times New Roman"/>
          <w:sz w:val="24"/>
          <w:szCs w:val="24"/>
        </w:rPr>
        <w:tab/>
        <w:t xml:space="preserve">Veću dostupnost zajmova </w:t>
      </w:r>
    </w:p>
    <w:p w14:paraId="29E4D427" w14:textId="2C238CFF" w:rsidR="00850085" w:rsidRPr="00850085" w:rsidRDefault="00850085" w:rsidP="008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85">
        <w:rPr>
          <w:rFonts w:ascii="Times New Roman" w:hAnsi="Times New Roman" w:cs="Times New Roman"/>
          <w:sz w:val="24"/>
          <w:szCs w:val="24"/>
        </w:rPr>
        <w:t>ii)</w:t>
      </w:r>
      <w:r w:rsidRPr="00850085">
        <w:rPr>
          <w:rFonts w:ascii="Times New Roman" w:hAnsi="Times New Roman" w:cs="Times New Roman"/>
          <w:sz w:val="24"/>
          <w:szCs w:val="24"/>
        </w:rPr>
        <w:tab/>
        <w:t>Smanjenje kamatne stope</w:t>
      </w:r>
    </w:p>
    <w:p w14:paraId="4AABA23A" w14:textId="24A90694" w:rsidR="00850085" w:rsidRPr="00850085" w:rsidRDefault="00850085" w:rsidP="008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85">
        <w:rPr>
          <w:rFonts w:ascii="Times New Roman" w:hAnsi="Times New Roman" w:cs="Times New Roman"/>
          <w:sz w:val="24"/>
          <w:szCs w:val="24"/>
        </w:rPr>
        <w:t>iii)</w:t>
      </w:r>
      <w:r w:rsidRPr="00850085">
        <w:rPr>
          <w:rFonts w:ascii="Times New Roman" w:hAnsi="Times New Roman" w:cs="Times New Roman"/>
          <w:sz w:val="24"/>
          <w:szCs w:val="24"/>
        </w:rPr>
        <w:tab/>
        <w:t>Smanjenje razine potrebnih sredstava osiguranja (kolaterala)</w:t>
      </w:r>
      <w:r w:rsidR="00C4779E">
        <w:rPr>
          <w:rFonts w:ascii="Times New Roman" w:hAnsi="Times New Roman" w:cs="Times New Roman"/>
          <w:sz w:val="24"/>
          <w:szCs w:val="24"/>
        </w:rPr>
        <w:t>.</w:t>
      </w:r>
    </w:p>
    <w:p w14:paraId="357B5E8B" w14:textId="77777777" w:rsidR="00850085" w:rsidRPr="00850085" w:rsidRDefault="00850085" w:rsidP="008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3E0FF" w14:textId="658A0112" w:rsidR="001A1828" w:rsidRPr="00F9101D" w:rsidRDefault="00850085" w:rsidP="00D74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085">
        <w:rPr>
          <w:rFonts w:ascii="Times New Roman" w:hAnsi="Times New Roman" w:cs="Times New Roman"/>
          <w:sz w:val="24"/>
          <w:szCs w:val="24"/>
        </w:rPr>
        <w:t>Specifični ciljevi EFRR zajmova su poticanje proizvodnih investicija putem zajmova manje vrijednosti.</w:t>
      </w:r>
    </w:p>
    <w:p w14:paraId="0FB80EE6" w14:textId="10565E11" w:rsidR="00EC6535" w:rsidRDefault="00EC6535" w:rsidP="0037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082C60" w14:textId="3AA6C447" w:rsidR="00CC06B8" w:rsidRPr="00024BF2" w:rsidRDefault="00345F2F" w:rsidP="00024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2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</w:t>
      </w:r>
      <w:r w:rsidR="00D74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="00CC06B8" w:rsidRPr="0002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UVJETI DEFINIRANI PROGRAMOM</w:t>
      </w:r>
    </w:p>
    <w:p w14:paraId="009B2889" w14:textId="77777777" w:rsidR="00CC06B8" w:rsidRDefault="00CC06B8" w:rsidP="00CC06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638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4205"/>
        <w:gridCol w:w="4252"/>
      </w:tblGrid>
      <w:tr w:rsidR="006948D6" w14:paraId="77F0C648" w14:textId="77777777" w:rsidTr="00AF79C8"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12C7" w14:textId="1F042EAD" w:rsidR="006948D6" w:rsidRPr="00626931" w:rsidRDefault="006948D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Značajka/ Instrument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596D" w14:textId="77777777" w:rsidR="006948D6" w:rsidRPr="00626931" w:rsidRDefault="006948D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EFRR Mali zajmovi za OBS</w:t>
            </w:r>
          </w:p>
        </w:tc>
        <w:tc>
          <w:tcPr>
            <w:tcW w:w="2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7694" w14:textId="77777777" w:rsidR="006948D6" w:rsidRPr="00626931" w:rsidRDefault="006948D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EFRR Mali investicijski zajmovi</w:t>
            </w:r>
          </w:p>
        </w:tc>
      </w:tr>
      <w:tr w:rsidR="006948D6" w14:paraId="2EA456DF" w14:textId="77777777" w:rsidTr="00AF79C8"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B309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Prihvatljivi primatelji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5C47" w14:textId="6A377C84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Mikro i mali subjekti gospodarstva (uključujući novoosnovane poslovne subjekte)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8DAF3" w14:textId="6DB0C564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Mikro, mali i srednji subjekti gospodarstva (uključujući novoosnovane poslovne subjekte)</w:t>
            </w:r>
          </w:p>
        </w:tc>
      </w:tr>
      <w:tr w:rsidR="006948D6" w14:paraId="76464CF5" w14:textId="77777777" w:rsidTr="00AF79C8"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EC8B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Iznos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86BC" w14:textId="674BC44A" w:rsidR="006948D6" w:rsidRPr="00626931" w:rsidRDefault="006948D6" w:rsidP="008E0117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Od 1.000</w:t>
            </w:r>
            <w:r w:rsidR="00056BB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0117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 do 30.000</w:t>
            </w:r>
            <w:r w:rsidR="00056BB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0117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A5E6" w14:textId="493B0164" w:rsidR="006948D6" w:rsidRPr="00626931" w:rsidRDefault="006948D6" w:rsidP="008E0117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Od 25.000,01 </w:t>
            </w:r>
            <w:r w:rsidR="008E0117">
              <w:rPr>
                <w:rFonts w:ascii="Times New Roman" w:hAnsi="Times New Roman" w:cs="Times New Roman"/>
                <w:sz w:val="23"/>
                <w:szCs w:val="23"/>
              </w:rPr>
              <w:t>euro</w:t>
            </w: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 do 100.000</w:t>
            </w:r>
            <w:r w:rsidR="00056BB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0117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</w:p>
        </w:tc>
      </w:tr>
      <w:tr w:rsidR="006948D6" w14:paraId="00644615" w14:textId="77777777" w:rsidTr="00AF79C8">
        <w:trPr>
          <w:cantSplit/>
          <w:trHeight w:val="430"/>
        </w:trPr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3C22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Minimalni rok otplate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691D5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12 mjeseci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7C09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12 mjeseci</w:t>
            </w:r>
          </w:p>
        </w:tc>
      </w:tr>
      <w:tr w:rsidR="006948D6" w14:paraId="43A63D0B" w14:textId="77777777" w:rsidTr="00AF79C8">
        <w:trPr>
          <w:cantSplit/>
          <w:trHeight w:val="409"/>
        </w:trPr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3AD2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Maksimalni rok otplate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3DB1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3 godine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8864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10 godina</w:t>
            </w:r>
          </w:p>
        </w:tc>
      </w:tr>
      <w:tr w:rsidR="006948D6" w14:paraId="3D83BE58" w14:textId="77777777" w:rsidTr="00AF79C8"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AB3B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Namjena zajmova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E746" w14:textId="31918DAE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Obrtna sredstva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65767" w14:textId="37F52BE5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Investicije u materijalnu i nematerijalnu imovinu uključujući i obrtna sredstva najviše do 30% ukupnog iznosa zajma</w:t>
            </w:r>
          </w:p>
        </w:tc>
      </w:tr>
      <w:tr w:rsidR="006948D6" w14:paraId="7784BAAF" w14:textId="77777777" w:rsidTr="00AF79C8"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D255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Kamatna stopa 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C047" w14:textId="10AE88DE" w:rsidR="006948D6" w:rsidRPr="00626931" w:rsidRDefault="006948D6" w:rsidP="008E0117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Osnovna stopa za Republiku Hrvatsku izračunata u skladu s Priopćenjem Komisije o reviziji načina određivanja referentnih i diskontnih stopa (SL EU, C 14, od 19.1.2008.) umanjena za 0,5 postotn</w:t>
            </w:r>
            <w:r w:rsidR="008E0117">
              <w:rPr>
                <w:rFonts w:ascii="Times New Roman" w:hAnsi="Times New Roman" w:cs="Times New Roman"/>
                <w:sz w:val="23"/>
                <w:szCs w:val="23"/>
              </w:rPr>
              <w:t>ih</w:t>
            </w: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 bod</w:t>
            </w:r>
            <w:r w:rsidR="008E0117">
              <w:rPr>
                <w:rFonts w:ascii="Times New Roman" w:hAnsi="Times New Roman" w:cs="Times New Roman"/>
                <w:sz w:val="23"/>
                <w:szCs w:val="23"/>
              </w:rPr>
              <w:t>ova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A1C84" w14:textId="12C566F2" w:rsidR="006948D6" w:rsidRPr="00626931" w:rsidRDefault="006948D6" w:rsidP="008E0117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Osnovna stopa za Republiku Hrvatsku izračunata u skladu s Priopćenjem Komisije o reviziji načina određivanja referentnih i diskontnih stopa (SL EU, C 14, od 19.1.2008.) umanjena za 1 postotni bod</w:t>
            </w:r>
          </w:p>
        </w:tc>
      </w:tr>
      <w:tr w:rsidR="006948D6" w14:paraId="7D5252CC" w14:textId="77777777" w:rsidTr="00AF79C8">
        <w:trPr>
          <w:cantSplit/>
          <w:trHeight w:val="318"/>
        </w:trPr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38FF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Rok korištenja 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810D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3 mjeseca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B794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6 mjeseci</w:t>
            </w:r>
          </w:p>
        </w:tc>
      </w:tr>
      <w:tr w:rsidR="006948D6" w14:paraId="47448ED2" w14:textId="77777777" w:rsidTr="00AF79C8">
        <w:trPr>
          <w:cantSplit/>
          <w:trHeight w:val="267"/>
        </w:trPr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587D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Poček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A154" w14:textId="2D6BC6FE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Do 6 mjeseci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FF43" w14:textId="1ABDCCA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Do 1 godine</w:t>
            </w:r>
          </w:p>
        </w:tc>
      </w:tr>
      <w:tr w:rsidR="006948D6" w14:paraId="15B82E13" w14:textId="77777777" w:rsidTr="00626931">
        <w:trPr>
          <w:cantSplit/>
          <w:trHeight w:val="567"/>
        </w:trPr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F445" w14:textId="77777777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>Instrument osiguranja</w:t>
            </w:r>
          </w:p>
        </w:tc>
        <w:tc>
          <w:tcPr>
            <w:tcW w:w="41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B6B6" w14:textId="63FE5B5F" w:rsidR="006948D6" w:rsidRPr="00626931" w:rsidRDefault="006948D6" w:rsidP="00626931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626931">
              <w:rPr>
                <w:rFonts w:ascii="Times New Roman" w:hAnsi="Times New Roman" w:cs="Times New Roman"/>
                <w:sz w:val="23"/>
                <w:szCs w:val="23"/>
              </w:rPr>
              <w:t xml:space="preserve">Zadužnice, Ostali instrumenti osiguranja prema razini rizika </w:t>
            </w:r>
          </w:p>
        </w:tc>
      </w:tr>
    </w:tbl>
    <w:p w14:paraId="19617B0D" w14:textId="77777777" w:rsidR="00850085" w:rsidRDefault="00850085" w:rsidP="0085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8760A2" w14:textId="303EC8AB" w:rsidR="00477DA1" w:rsidRPr="00477DA1" w:rsidRDefault="00477DA1" w:rsidP="00D74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7D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Zajmovi koji će se izravno odobravati subjektima malog gospodarstva temeljem ovoga Programa sadrže </w:t>
      </w:r>
      <w:r w:rsidR="00C31720" w:rsidRPr="00C317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potporu male vrijednosti (</w:t>
      </w:r>
      <w:r w:rsidR="00C31720" w:rsidRPr="00C31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="00C31720" w:rsidRPr="00C317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sukladno Uredbi </w:t>
      </w:r>
      <w:r w:rsidR="00E66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C31720" w:rsidRPr="00C317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omisije (EU) 2023/2831 od 13. prosinca 2023. o primjeni članaka 107. i 108. Ugovora o funkcioniranju Europske unije na </w:t>
      </w:r>
      <w:r w:rsidR="00C31720" w:rsidRPr="00C31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="00C31720" w:rsidRPr="00C317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potpore i </w:t>
      </w:r>
      <w:bookmarkStart w:id="1" w:name="_Hlk161058830"/>
      <w:r w:rsidR="0072549E" w:rsidRPr="00725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Pravilniku o dodjeli potpore male vrijednosti (</w:t>
      </w:r>
      <w:r w:rsidR="0072549E" w:rsidRPr="00231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de minimis</w:t>
      </w:r>
      <w:r w:rsidR="00231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KLASA: 403-01/24-01/02, URBROJ: 567-10-24-1, od </w:t>
      </w:r>
      <w:r w:rsidR="0072549E" w:rsidRPr="00725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ožujka 2024.</w:t>
      </w:r>
      <w:bookmarkEnd w:id="1"/>
    </w:p>
    <w:p w14:paraId="48D31B23" w14:textId="7D0E5F65" w:rsidR="00850085" w:rsidRDefault="00850085" w:rsidP="00477DA1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423A8E" w14:textId="77777777" w:rsidR="00477DA1" w:rsidRDefault="00477DA1" w:rsidP="007D2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0C1105" w14:textId="6B00938A" w:rsidR="00345F2F" w:rsidRPr="00024BF2" w:rsidRDefault="00D74E60" w:rsidP="00024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="007D29CA" w:rsidRPr="0002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ROK VAŽENJA PROGRAMA</w:t>
      </w:r>
    </w:p>
    <w:p w14:paraId="3BF5F26A" w14:textId="77777777" w:rsidR="00345F2F" w:rsidRDefault="00345F2F" w:rsidP="00D74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0B5A1" w14:textId="4C513767" w:rsidR="00CC06B8" w:rsidRDefault="00CC06B8" w:rsidP="00D74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Program stupa na snagu </w:t>
      </w:r>
      <w:r w:rsidR="008500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donošenja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važi do iskorištenja sredstava</w:t>
      </w:r>
      <w:r w:rsidR="003E7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najkasnije do</w:t>
      </w:r>
      <w:r w:rsidR="003E79E9" w:rsidRPr="00A16330">
        <w:rPr>
          <w:rFonts w:ascii="Times New Roman" w:hAnsi="Times New Roman" w:cs="Times New Roman"/>
          <w:sz w:val="24"/>
          <w:szCs w:val="24"/>
        </w:rPr>
        <w:t xml:space="preserve"> 31. prosinca 202</w:t>
      </w:r>
      <w:r w:rsidR="00850085">
        <w:rPr>
          <w:rFonts w:ascii="Times New Roman" w:hAnsi="Times New Roman" w:cs="Times New Roman"/>
          <w:sz w:val="24"/>
          <w:szCs w:val="24"/>
        </w:rPr>
        <w:t>9</w:t>
      </w:r>
      <w:r w:rsidR="003E79E9" w:rsidRPr="00A16330">
        <w:rPr>
          <w:rFonts w:ascii="Times New Roman" w:hAnsi="Times New Roman" w:cs="Times New Roman"/>
          <w:sz w:val="24"/>
          <w:szCs w:val="24"/>
        </w:rPr>
        <w:t>.</w:t>
      </w:r>
    </w:p>
    <w:p w14:paraId="3BE49723" w14:textId="77777777" w:rsidR="00CC06B8" w:rsidRDefault="00CC06B8" w:rsidP="00D74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5ED20A" w14:textId="77777777" w:rsidR="00477DA1" w:rsidRDefault="00477DA1" w:rsidP="00D74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5CB773" w14:textId="77777777" w:rsidR="00477DA1" w:rsidRDefault="00477DA1" w:rsidP="00D74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EBDC86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32E999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675D19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54CB96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E3F00C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5CFB3C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86B9E2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8AFAF1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DA897D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90DBA5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42BB8E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4B62EC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20861E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CD4E14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5D47B1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D2A917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19D2CF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18937B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1B88C3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10FCB8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3A6382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C62E9C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272D35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7A3AEB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9C112C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82AF02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446B5E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DA65E7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6C9195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2E8B0D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6AD6B4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0D49A3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EDBB00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BD9608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11F9A8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C60EDD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DCA7CE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984FE8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6B6C9D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C9F754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795B2D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CC9E89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D935C9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F1CB53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D5EB1C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3BE69B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00C632" w14:textId="77777777" w:rsidR="00477DA1" w:rsidRDefault="00477DA1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3B6052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26EB14F0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8F0B4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4AE78E" w14:textId="77777777" w:rsidR="00EB58C1" w:rsidRPr="00EB58C1" w:rsidRDefault="00EB58C1" w:rsidP="00EB58C1">
      <w:pPr>
        <w:pStyle w:val="Head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5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(„Narodne novine“, br. 29/02, 63/07, 53/12, 56/13 i 121/16) Vlada Republike Hrvatske, na prijedlog Ministarstva gospodarstva i održivog razvoja utvrđuje kriterije i uvjete za davanje zajmova.</w:t>
      </w:r>
    </w:p>
    <w:p w14:paraId="60A22513" w14:textId="77777777" w:rsidR="00EB58C1" w:rsidRPr="00EB58C1" w:rsidRDefault="00EB58C1" w:rsidP="00EB58C1">
      <w:pPr>
        <w:pStyle w:val="Head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7538B9" w14:textId="70CA8D05" w:rsidR="00EB58C1" w:rsidRPr="00EB58C1" w:rsidRDefault="00EB58C1" w:rsidP="00EB58C1">
      <w:pPr>
        <w:pStyle w:val="Head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5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ovog Programa kreditiraju se mikro, malih i srednji subjekt</w:t>
      </w:r>
      <w:r w:rsidR="00AC4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EB5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malog gospodarstva uz povoljnije uvjete financiranja. Uz smanjenje kamatne stope i smanjenje razine potrebnih sredstava osiguranja cilj je jačanje održivog rasta i konkurentnosti MSP-ova i otvaranje radnih mjesta.</w:t>
      </w:r>
    </w:p>
    <w:p w14:paraId="770DDD7B" w14:textId="77777777" w:rsidR="00EB58C1" w:rsidRPr="00EB58C1" w:rsidRDefault="00EB58C1" w:rsidP="00EB58C1">
      <w:pPr>
        <w:pStyle w:val="Head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F6B470" w14:textId="13458D78" w:rsidR="00EB58C1" w:rsidRPr="00EB58C1" w:rsidRDefault="00E341E4" w:rsidP="00EB58C1">
      <w:pPr>
        <w:pStyle w:val="Head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Trenutno važeća o</w:t>
      </w:r>
      <w:r w:rsidR="00EB58C1" w:rsidRPr="00EB5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snovna stopa za izračun referentne kamatne i diskontne stope za Republiku Hrvatsku, u skladu s Priopćenjem Komisije o reviziji načina određivanja referentnih i diskontnih stopa, od 1. </w:t>
      </w:r>
      <w:r w:rsidR="00EA10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siječnja 2024. godine iznosi 4,11</w:t>
      </w:r>
      <w:r w:rsidR="00EB58C1" w:rsidRPr="00EB5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%.</w:t>
      </w:r>
    </w:p>
    <w:p w14:paraId="38751729" w14:textId="77777777" w:rsidR="00EB58C1" w:rsidRPr="00EB58C1" w:rsidRDefault="00EB58C1" w:rsidP="00EB58C1">
      <w:pPr>
        <w:pStyle w:val="Head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07341C" w14:textId="2590DA26" w:rsidR="00CB44D7" w:rsidRPr="00364721" w:rsidRDefault="00EB58C1" w:rsidP="00EB58C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B5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Program</w:t>
      </w:r>
      <w:r w:rsidR="00AC4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EB5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EFRR zajmovi.</w:t>
      </w:r>
    </w:p>
    <w:sectPr w:rsidR="00CB44D7" w:rsidRPr="00364721" w:rsidSect="008F2971">
      <w:pgSz w:w="11906" w:h="16838"/>
      <w:pgMar w:top="851" w:right="1417" w:bottom="993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AA29" w14:textId="77777777" w:rsidR="008F2971" w:rsidRDefault="008F2971" w:rsidP="00F23A41">
      <w:pPr>
        <w:spacing w:after="0" w:line="240" w:lineRule="auto"/>
      </w:pPr>
      <w:r>
        <w:separator/>
      </w:r>
    </w:p>
  </w:endnote>
  <w:endnote w:type="continuationSeparator" w:id="0">
    <w:p w14:paraId="46CAD8FB" w14:textId="77777777" w:rsidR="008F2971" w:rsidRDefault="008F2971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86FE" w14:textId="77777777" w:rsidR="00222655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8B7B4F6" w14:textId="77777777" w:rsidR="00222655" w:rsidRPr="00E14F24" w:rsidRDefault="00222655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D751" w14:textId="77777777" w:rsidR="008F2971" w:rsidRDefault="008F2971" w:rsidP="00F23A41">
      <w:pPr>
        <w:spacing w:after="0" w:line="240" w:lineRule="auto"/>
      </w:pPr>
      <w:r>
        <w:separator/>
      </w:r>
    </w:p>
  </w:footnote>
  <w:footnote w:type="continuationSeparator" w:id="0">
    <w:p w14:paraId="526BD42F" w14:textId="77777777" w:rsidR="008F2971" w:rsidRDefault="008F2971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04032"/>
    <w:multiLevelType w:val="hybridMultilevel"/>
    <w:tmpl w:val="1B92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24BF2"/>
    <w:rsid w:val="00040BE7"/>
    <w:rsid w:val="00056BB8"/>
    <w:rsid w:val="00064DCE"/>
    <w:rsid w:val="00086902"/>
    <w:rsid w:val="00090916"/>
    <w:rsid w:val="00092298"/>
    <w:rsid w:val="00095787"/>
    <w:rsid w:val="000A6A25"/>
    <w:rsid w:val="000B3C44"/>
    <w:rsid w:val="000C7475"/>
    <w:rsid w:val="000E7664"/>
    <w:rsid w:val="000F689F"/>
    <w:rsid w:val="00106A1E"/>
    <w:rsid w:val="00111C78"/>
    <w:rsid w:val="00175C55"/>
    <w:rsid w:val="001A1828"/>
    <w:rsid w:val="00222655"/>
    <w:rsid w:val="002310F6"/>
    <w:rsid w:val="002364A6"/>
    <w:rsid w:val="00271ABB"/>
    <w:rsid w:val="0027360F"/>
    <w:rsid w:val="002D0A6F"/>
    <w:rsid w:val="002D76FF"/>
    <w:rsid w:val="003028EA"/>
    <w:rsid w:val="0030527A"/>
    <w:rsid w:val="00345F2F"/>
    <w:rsid w:val="00371D27"/>
    <w:rsid w:val="00383F00"/>
    <w:rsid w:val="0038592A"/>
    <w:rsid w:val="00386031"/>
    <w:rsid w:val="003E79E9"/>
    <w:rsid w:val="004735B2"/>
    <w:rsid w:val="00477DA1"/>
    <w:rsid w:val="004F6F0E"/>
    <w:rsid w:val="00525D5A"/>
    <w:rsid w:val="00540357"/>
    <w:rsid w:val="005472FF"/>
    <w:rsid w:val="00560748"/>
    <w:rsid w:val="00591CBE"/>
    <w:rsid w:val="0062537B"/>
    <w:rsid w:val="00626931"/>
    <w:rsid w:val="006948D6"/>
    <w:rsid w:val="006A1CC4"/>
    <w:rsid w:val="006A72D6"/>
    <w:rsid w:val="007001F8"/>
    <w:rsid w:val="0072549E"/>
    <w:rsid w:val="0075238A"/>
    <w:rsid w:val="00777894"/>
    <w:rsid w:val="007B7DE9"/>
    <w:rsid w:val="007D29CA"/>
    <w:rsid w:val="00850085"/>
    <w:rsid w:val="00866938"/>
    <w:rsid w:val="008714D7"/>
    <w:rsid w:val="00873D9C"/>
    <w:rsid w:val="00885A06"/>
    <w:rsid w:val="008867AA"/>
    <w:rsid w:val="008A505C"/>
    <w:rsid w:val="008B3CB1"/>
    <w:rsid w:val="008E0117"/>
    <w:rsid w:val="008E1E67"/>
    <w:rsid w:val="008F2971"/>
    <w:rsid w:val="008F3953"/>
    <w:rsid w:val="009374F0"/>
    <w:rsid w:val="009404F6"/>
    <w:rsid w:val="00976C0E"/>
    <w:rsid w:val="009B30B6"/>
    <w:rsid w:val="009F59C2"/>
    <w:rsid w:val="00A54CA4"/>
    <w:rsid w:val="00AB033F"/>
    <w:rsid w:val="00AC471C"/>
    <w:rsid w:val="00AD6001"/>
    <w:rsid w:val="00AE442C"/>
    <w:rsid w:val="00AF6BCE"/>
    <w:rsid w:val="00AF79C8"/>
    <w:rsid w:val="00B71FDB"/>
    <w:rsid w:val="00B936CB"/>
    <w:rsid w:val="00C13242"/>
    <w:rsid w:val="00C265F3"/>
    <w:rsid w:val="00C31720"/>
    <w:rsid w:val="00C472FE"/>
    <w:rsid w:val="00C4779E"/>
    <w:rsid w:val="00C76430"/>
    <w:rsid w:val="00CB0011"/>
    <w:rsid w:val="00CB44D7"/>
    <w:rsid w:val="00CC06B8"/>
    <w:rsid w:val="00CD0F74"/>
    <w:rsid w:val="00CD1964"/>
    <w:rsid w:val="00CF0459"/>
    <w:rsid w:val="00D0151C"/>
    <w:rsid w:val="00D03138"/>
    <w:rsid w:val="00D66ED9"/>
    <w:rsid w:val="00D74E60"/>
    <w:rsid w:val="00DC261E"/>
    <w:rsid w:val="00DD638F"/>
    <w:rsid w:val="00E14CE5"/>
    <w:rsid w:val="00E16A25"/>
    <w:rsid w:val="00E341E4"/>
    <w:rsid w:val="00E660A8"/>
    <w:rsid w:val="00E76642"/>
    <w:rsid w:val="00E8666E"/>
    <w:rsid w:val="00E94A96"/>
    <w:rsid w:val="00EA10DF"/>
    <w:rsid w:val="00EA5787"/>
    <w:rsid w:val="00EB58C1"/>
    <w:rsid w:val="00EC6535"/>
    <w:rsid w:val="00EC6E5C"/>
    <w:rsid w:val="00EE674F"/>
    <w:rsid w:val="00F20466"/>
    <w:rsid w:val="00F23A41"/>
    <w:rsid w:val="00F25A1C"/>
    <w:rsid w:val="00F31F03"/>
    <w:rsid w:val="00F42493"/>
    <w:rsid w:val="00F739C8"/>
    <w:rsid w:val="00F81C72"/>
    <w:rsid w:val="00F9101D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F0E6F"/>
  <w15:docId w15:val="{6FC39BF3-32D6-4167-A31D-D1BC501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3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48D6"/>
    <w:pPr>
      <w:spacing w:after="0" w:line="240" w:lineRule="auto"/>
    </w:pPr>
    <w:rPr>
      <w:rFonts w:ascii="Calibri" w:hAnsi="Calibri" w:cs="Calibri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8D6"/>
    <w:rPr>
      <w:rFonts w:ascii="Calibri" w:hAnsi="Calibri" w:cs="Calibri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948D6"/>
    <w:rPr>
      <w:vertAlign w:val="superscript"/>
    </w:rPr>
  </w:style>
  <w:style w:type="character" w:customStyle="1" w:styleId="fontstyle01">
    <w:name w:val="fontstyle01"/>
    <w:basedOn w:val="DefaultParagraphFont"/>
    <w:rsid w:val="00AD6001"/>
    <w:rPr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1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AZJMDCZ6QSYZ-1849078857-36841</_dlc_DocId>
    <_dlc_DocIdUrl xmlns="a494813a-d0d8-4dad-94cb-0d196f36ba15">
      <Url>https://ekoordinacije.vlada.hr/koordinacija-gospodarstvo/_layouts/15/DocIdRedir.aspx?ID=AZJMDCZ6QSYZ-1849078857-36841</Url>
      <Description>AZJMDCZ6QSYZ-1849078857-36841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D4CB-2B6F-42F9-981A-B5997955F54E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60DB03-8068-40D7-9E21-42134C4EC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63469-31FA-45B0-B7A7-F8391E5AA4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1ABE1B-A3EE-4CC7-84D2-4DD1A2A33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F757FE-3676-41E5-AC4C-7CC499C1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Sonja Tučkar</cp:lastModifiedBy>
  <cp:revision>3</cp:revision>
  <cp:lastPrinted>2020-03-16T14:35:00Z</cp:lastPrinted>
  <dcterms:created xsi:type="dcterms:W3CDTF">2024-03-12T10:08:00Z</dcterms:created>
  <dcterms:modified xsi:type="dcterms:W3CDTF">2024-03-12T15:27:00Z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1e50f381-c732-427c-8f2b-310bc62f547c</vt:lpwstr>
  </property>
</Properties>
</file>