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58D5" w14:textId="77777777" w:rsidR="00EA7AF4" w:rsidRDefault="00EA7AF4" w:rsidP="00EA7AF4">
      <w:pPr>
        <w:spacing w:before="100" w:beforeAutospacing="1" w:after="100" w:afterAutospacing="1" w:line="240" w:lineRule="auto"/>
        <w:jc w:val="center"/>
        <w:rPr>
          <w:rFonts w:ascii="Times New Roman" w:hAnsi="Times New Roman"/>
          <w:sz w:val="24"/>
          <w:szCs w:val="24"/>
          <w:lang w:val="hr-HR"/>
        </w:rPr>
      </w:pPr>
      <w:r>
        <w:rPr>
          <w:noProof/>
          <w:lang w:val="hr-HR" w:eastAsia="hr-HR"/>
        </w:rPr>
        <w:drawing>
          <wp:inline distT="0" distB="0" distL="0" distR="0" wp14:anchorId="38D6F6A2" wp14:editId="29C079BF">
            <wp:extent cx="504825" cy="685800"/>
            <wp:effectExtent l="0" t="0" r="9525" b="0"/>
            <wp:docPr id="180854406" name="Slika 1" descr="Slika na kojoj se prikazuje simbol, emblem, crven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A01DEDC" w14:textId="77777777" w:rsidR="00EA7AF4" w:rsidRDefault="00EA7AF4" w:rsidP="00EA7AF4">
      <w:pPr>
        <w:spacing w:before="100" w:beforeAutospacing="1" w:after="100" w:afterAutospacing="1" w:line="240" w:lineRule="auto"/>
        <w:jc w:val="center"/>
        <w:rPr>
          <w:rFonts w:ascii="Times New Roman" w:hAnsi="Times New Roman"/>
          <w:sz w:val="24"/>
          <w:szCs w:val="24"/>
          <w:lang w:val="hr-HR"/>
        </w:rPr>
      </w:pPr>
      <w:r>
        <w:rPr>
          <w:rFonts w:ascii="Times New Roman" w:hAnsi="Times New Roman"/>
          <w:sz w:val="24"/>
          <w:szCs w:val="24"/>
          <w:lang w:val="hr-HR"/>
        </w:rPr>
        <w:t>VLADA REPUBLIKE HRVATSKE</w:t>
      </w:r>
    </w:p>
    <w:p w14:paraId="14CF907D" w14:textId="77777777" w:rsidR="00EA7AF4" w:rsidRDefault="00EA7AF4" w:rsidP="00EA7AF4">
      <w:pPr>
        <w:spacing w:after="0" w:line="240" w:lineRule="auto"/>
        <w:rPr>
          <w:rFonts w:ascii="Times New Roman" w:hAnsi="Times New Roman"/>
          <w:sz w:val="24"/>
          <w:szCs w:val="24"/>
          <w:lang w:val="hr-HR"/>
        </w:rPr>
      </w:pPr>
    </w:p>
    <w:p w14:paraId="79E6DAD5" w14:textId="77777777" w:rsidR="00EA7AF4" w:rsidRDefault="00EA7AF4" w:rsidP="00EA7AF4">
      <w:pPr>
        <w:spacing w:after="0" w:line="240" w:lineRule="auto"/>
        <w:rPr>
          <w:rFonts w:ascii="Times New Roman" w:hAnsi="Times New Roman"/>
          <w:sz w:val="24"/>
          <w:szCs w:val="24"/>
          <w:lang w:val="hr-HR"/>
        </w:rPr>
      </w:pPr>
    </w:p>
    <w:p w14:paraId="28660BE6" w14:textId="77777777" w:rsidR="00EA7AF4" w:rsidRDefault="00EA7AF4" w:rsidP="00EA7AF4">
      <w:pPr>
        <w:spacing w:after="0" w:line="240" w:lineRule="auto"/>
        <w:jc w:val="right"/>
        <w:rPr>
          <w:rFonts w:ascii="Times New Roman" w:hAnsi="Times New Roman"/>
          <w:sz w:val="24"/>
          <w:szCs w:val="24"/>
          <w:lang w:val="hr-HR"/>
        </w:rPr>
      </w:pPr>
      <w:r>
        <w:rPr>
          <w:rFonts w:ascii="Times New Roman" w:hAnsi="Times New Roman"/>
          <w:sz w:val="24"/>
          <w:szCs w:val="24"/>
          <w:lang w:val="hr-HR"/>
        </w:rPr>
        <w:t>Zagreb, 14. ožujka 2024.</w:t>
      </w:r>
    </w:p>
    <w:p w14:paraId="6DE34D65" w14:textId="77777777" w:rsidR="00EA7AF4" w:rsidRDefault="00EA7AF4" w:rsidP="00EA7AF4">
      <w:pPr>
        <w:spacing w:after="0" w:line="240" w:lineRule="auto"/>
        <w:jc w:val="right"/>
        <w:rPr>
          <w:rFonts w:ascii="Times New Roman" w:hAnsi="Times New Roman"/>
          <w:sz w:val="24"/>
          <w:szCs w:val="24"/>
          <w:lang w:val="hr-HR"/>
        </w:rPr>
      </w:pPr>
    </w:p>
    <w:p w14:paraId="441D0989" w14:textId="77777777" w:rsidR="00EA7AF4" w:rsidRDefault="00EA7AF4" w:rsidP="00EA7AF4">
      <w:pPr>
        <w:spacing w:after="0" w:line="240" w:lineRule="auto"/>
        <w:jc w:val="right"/>
        <w:rPr>
          <w:rFonts w:ascii="Times New Roman" w:hAnsi="Times New Roman"/>
          <w:sz w:val="24"/>
          <w:szCs w:val="24"/>
          <w:lang w:val="hr-HR"/>
        </w:rPr>
      </w:pPr>
    </w:p>
    <w:p w14:paraId="2903B1B3" w14:textId="77777777" w:rsidR="00EA7AF4" w:rsidRDefault="00EA7AF4" w:rsidP="00EA7AF4">
      <w:pPr>
        <w:spacing w:after="0" w:line="240" w:lineRule="auto"/>
        <w:jc w:val="right"/>
        <w:rPr>
          <w:rFonts w:ascii="Times New Roman" w:hAnsi="Times New Roman"/>
          <w:sz w:val="24"/>
          <w:szCs w:val="24"/>
          <w:lang w:val="hr-HR"/>
        </w:rPr>
      </w:pPr>
    </w:p>
    <w:p w14:paraId="0DC4ED35" w14:textId="77777777" w:rsidR="00EA7AF4" w:rsidRDefault="00EA7AF4" w:rsidP="00EA7AF4">
      <w:pPr>
        <w:spacing w:after="0" w:line="240" w:lineRule="auto"/>
        <w:jc w:val="right"/>
        <w:rPr>
          <w:rFonts w:ascii="Times New Roman" w:hAnsi="Times New Roman"/>
          <w:sz w:val="24"/>
          <w:szCs w:val="24"/>
          <w:lang w:val="hr-HR"/>
        </w:rPr>
      </w:pPr>
    </w:p>
    <w:p w14:paraId="56CCC12D" w14:textId="77777777" w:rsidR="00EA7AF4" w:rsidRDefault="00EA7AF4" w:rsidP="00EA7AF4">
      <w:pPr>
        <w:spacing w:after="0" w:line="240" w:lineRule="auto"/>
        <w:jc w:val="right"/>
        <w:rPr>
          <w:rFonts w:ascii="Times New Roman" w:hAnsi="Times New Roman"/>
          <w:sz w:val="24"/>
          <w:szCs w:val="24"/>
          <w:lang w:val="hr-HR"/>
        </w:rPr>
      </w:pPr>
    </w:p>
    <w:p w14:paraId="081BBAA9" w14:textId="77777777" w:rsidR="00EA7AF4" w:rsidRDefault="00EA7AF4" w:rsidP="00EA7AF4">
      <w:pPr>
        <w:spacing w:after="0" w:line="240" w:lineRule="auto"/>
        <w:jc w:val="right"/>
        <w:rPr>
          <w:rFonts w:ascii="Times New Roman" w:hAnsi="Times New Roman"/>
          <w:sz w:val="24"/>
          <w:szCs w:val="24"/>
          <w:lang w:val="hr-HR"/>
        </w:rPr>
      </w:pPr>
    </w:p>
    <w:p w14:paraId="2AD49AAC" w14:textId="77777777" w:rsidR="00EA7AF4" w:rsidRDefault="00EA7AF4" w:rsidP="00EA7AF4">
      <w:pPr>
        <w:spacing w:after="0" w:line="240" w:lineRule="auto"/>
        <w:rPr>
          <w:rFonts w:ascii="Times New Roman" w:hAnsi="Times New Roman"/>
          <w:sz w:val="24"/>
          <w:szCs w:val="24"/>
          <w:lang w:val="hr-HR"/>
        </w:rPr>
      </w:pPr>
    </w:p>
    <w:p w14:paraId="393E7195" w14:textId="77777777" w:rsidR="00EA7AF4" w:rsidRDefault="00EA7AF4" w:rsidP="00EA7AF4">
      <w:pPr>
        <w:spacing w:after="0" w:line="240" w:lineRule="auto"/>
        <w:rPr>
          <w:rFonts w:ascii="Times New Roman" w:hAnsi="Times New Roman"/>
          <w:sz w:val="24"/>
          <w:szCs w:val="24"/>
          <w:lang w:val="hr-HR"/>
        </w:rPr>
      </w:pPr>
    </w:p>
    <w:p w14:paraId="2B982457" w14:textId="77777777" w:rsidR="00EA7AF4" w:rsidRDefault="00EA7AF4" w:rsidP="00EA7AF4">
      <w:pPr>
        <w:spacing w:after="0" w:line="240" w:lineRule="auto"/>
        <w:rPr>
          <w:rFonts w:ascii="Times New Roman" w:hAnsi="Times New Roman"/>
          <w:sz w:val="24"/>
          <w:szCs w:val="24"/>
          <w:lang w:val="hr-HR"/>
        </w:rPr>
      </w:pPr>
      <w:r>
        <w:rPr>
          <w:rFonts w:ascii="Times New Roman" w:hAnsi="Times New Roman"/>
          <w:sz w:val="24"/>
          <w:szCs w:val="24"/>
          <w:lang w:val="hr-HR"/>
        </w:rPr>
        <w:t>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A7AF4" w14:paraId="74998535" w14:textId="77777777" w:rsidTr="00EA7AF4">
        <w:tc>
          <w:tcPr>
            <w:tcW w:w="1951" w:type="dxa"/>
            <w:hideMark/>
          </w:tcPr>
          <w:p w14:paraId="06B6F4D3" w14:textId="77777777" w:rsidR="00EA7AF4" w:rsidRDefault="00EA7AF4">
            <w:pPr>
              <w:spacing w:line="360" w:lineRule="auto"/>
              <w:rPr>
                <w:szCs w:val="24"/>
                <w:lang w:val="hr-HR"/>
              </w:rPr>
            </w:pPr>
            <w:r>
              <w:rPr>
                <w:b/>
                <w:smallCaps/>
                <w:szCs w:val="24"/>
                <w:lang w:val="hr-HR"/>
              </w:rPr>
              <w:t>Predlagatelj</w:t>
            </w:r>
            <w:r>
              <w:rPr>
                <w:b/>
                <w:szCs w:val="24"/>
                <w:lang w:val="hr-HR"/>
              </w:rPr>
              <w:t>:</w:t>
            </w:r>
          </w:p>
        </w:tc>
        <w:tc>
          <w:tcPr>
            <w:tcW w:w="7229" w:type="dxa"/>
            <w:hideMark/>
          </w:tcPr>
          <w:p w14:paraId="33DB069D" w14:textId="77777777" w:rsidR="00EA7AF4" w:rsidRDefault="00EA7AF4">
            <w:pPr>
              <w:spacing w:line="360" w:lineRule="auto"/>
              <w:rPr>
                <w:szCs w:val="24"/>
                <w:lang w:val="hr-HR"/>
              </w:rPr>
            </w:pPr>
            <w:r>
              <w:rPr>
                <w:szCs w:val="24"/>
                <w:lang w:val="hr-HR"/>
              </w:rPr>
              <w:t>Ministarstvo gospodarstva i održivog razvoja</w:t>
            </w:r>
          </w:p>
        </w:tc>
      </w:tr>
    </w:tbl>
    <w:p w14:paraId="409829BB" w14:textId="77777777" w:rsidR="00EA7AF4" w:rsidRDefault="00EA7AF4" w:rsidP="00EA7AF4">
      <w:pPr>
        <w:spacing w:after="0" w:line="240" w:lineRule="auto"/>
        <w:rPr>
          <w:rFonts w:ascii="Times New Roman" w:hAnsi="Times New Roman"/>
          <w:sz w:val="24"/>
          <w:szCs w:val="24"/>
          <w:lang w:val="hr-HR"/>
        </w:rPr>
      </w:pPr>
      <w:r>
        <w:rPr>
          <w:rFonts w:ascii="Times New Roman" w:hAnsi="Times New Roman"/>
          <w:sz w:val="24"/>
          <w:szCs w:val="24"/>
          <w:lang w:val="hr-HR"/>
        </w:rPr>
        <w:t>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A7AF4" w14:paraId="7D67F6DC" w14:textId="77777777" w:rsidTr="00EA7AF4">
        <w:tc>
          <w:tcPr>
            <w:tcW w:w="1939" w:type="dxa"/>
            <w:hideMark/>
          </w:tcPr>
          <w:p w14:paraId="2885BEEE" w14:textId="77777777" w:rsidR="00EA7AF4" w:rsidRDefault="00EA7AF4">
            <w:pPr>
              <w:spacing w:line="360" w:lineRule="auto"/>
              <w:rPr>
                <w:b/>
                <w:szCs w:val="24"/>
                <w:lang w:val="hr-HR"/>
              </w:rPr>
            </w:pPr>
            <w:r>
              <w:rPr>
                <w:b/>
                <w:smallCaps/>
                <w:szCs w:val="24"/>
                <w:lang w:val="hr-HR"/>
              </w:rPr>
              <w:t>Predmet</w:t>
            </w:r>
            <w:r>
              <w:rPr>
                <w:b/>
                <w:szCs w:val="24"/>
                <w:lang w:val="hr-HR"/>
              </w:rPr>
              <w:t>:</w:t>
            </w:r>
          </w:p>
        </w:tc>
        <w:tc>
          <w:tcPr>
            <w:tcW w:w="7133" w:type="dxa"/>
            <w:hideMark/>
          </w:tcPr>
          <w:p w14:paraId="2DFA7BB1" w14:textId="77777777" w:rsidR="00EA7AF4" w:rsidRDefault="00EA7AF4" w:rsidP="00EA7AF4">
            <w:pPr>
              <w:pStyle w:val="NoSpacing"/>
              <w:rPr>
                <w:highlight w:val="yellow"/>
                <w:lang w:val="hr-HR"/>
              </w:rPr>
            </w:pPr>
            <w:r>
              <w:rPr>
                <w:lang w:val="hr-HR"/>
              </w:rPr>
              <w:t xml:space="preserve">Prijedlog odluke </w:t>
            </w:r>
            <w:bookmarkStart w:id="0" w:name="_Hlk161159053"/>
            <w:r>
              <w:rPr>
                <w:lang w:val="hr-HR"/>
              </w:rPr>
              <w:t xml:space="preserve">o nadoknadi razlike cijene električne energije društvu Hrvatska elektroprivreda d.d. </w:t>
            </w:r>
            <w:r w:rsidR="00F47C79">
              <w:rPr>
                <w:lang w:val="hr-HR"/>
              </w:rPr>
              <w:t xml:space="preserve">i </w:t>
            </w:r>
            <w:r>
              <w:rPr>
                <w:lang w:val="hr-HR"/>
              </w:rPr>
              <w:t>provedbenim aktivnostima</w:t>
            </w:r>
            <w:bookmarkEnd w:id="0"/>
          </w:p>
        </w:tc>
      </w:tr>
    </w:tbl>
    <w:p w14:paraId="187653A8" w14:textId="77777777" w:rsidR="00EA7AF4" w:rsidRDefault="00EA7AF4" w:rsidP="00EA7AF4">
      <w:pPr>
        <w:spacing w:after="0" w:line="240" w:lineRule="auto"/>
        <w:rPr>
          <w:rFonts w:ascii="Times New Roman" w:hAnsi="Times New Roman"/>
          <w:sz w:val="24"/>
          <w:szCs w:val="24"/>
          <w:lang w:val="hr-HR"/>
        </w:rPr>
      </w:pPr>
      <w:r>
        <w:rPr>
          <w:rFonts w:ascii="Times New Roman" w:hAnsi="Times New Roman"/>
          <w:sz w:val="24"/>
          <w:szCs w:val="24"/>
          <w:lang w:val="hr-HR"/>
        </w:rPr>
        <w:t>_______________________________________</w:t>
      </w:r>
      <w:r w:rsidR="00F47C79">
        <w:rPr>
          <w:rFonts w:ascii="Times New Roman" w:hAnsi="Times New Roman"/>
          <w:sz w:val="24"/>
          <w:szCs w:val="24"/>
          <w:lang w:val="hr-HR"/>
        </w:rPr>
        <w:t xml:space="preserve"> </w:t>
      </w:r>
      <w:r>
        <w:rPr>
          <w:rFonts w:ascii="Times New Roman" w:hAnsi="Times New Roman"/>
          <w:sz w:val="24"/>
          <w:szCs w:val="24"/>
          <w:lang w:val="hr-HR"/>
        </w:rPr>
        <w:t>_______________________________</w:t>
      </w:r>
      <w:r w:rsidR="003E06C5">
        <w:rPr>
          <w:rFonts w:ascii="Times New Roman" w:hAnsi="Times New Roman"/>
          <w:sz w:val="24"/>
          <w:szCs w:val="24"/>
          <w:lang w:val="hr-HR"/>
        </w:rPr>
        <w:t>_</w:t>
      </w:r>
    </w:p>
    <w:p w14:paraId="0E73FFB8" w14:textId="77777777" w:rsidR="00EA7AF4" w:rsidRDefault="00EA7AF4" w:rsidP="00EA7AF4">
      <w:pPr>
        <w:spacing w:after="0" w:line="240" w:lineRule="auto"/>
        <w:rPr>
          <w:rFonts w:ascii="Times New Roman" w:hAnsi="Times New Roman"/>
          <w:sz w:val="24"/>
          <w:szCs w:val="24"/>
          <w:lang w:val="hr-HR"/>
        </w:rPr>
      </w:pPr>
    </w:p>
    <w:p w14:paraId="1325E55A" w14:textId="77777777" w:rsidR="00EA7AF4" w:rsidRDefault="00EA7AF4" w:rsidP="00EA7AF4">
      <w:pPr>
        <w:spacing w:after="0" w:line="240" w:lineRule="auto"/>
        <w:rPr>
          <w:rFonts w:ascii="Times New Roman" w:hAnsi="Times New Roman"/>
          <w:sz w:val="24"/>
          <w:szCs w:val="24"/>
          <w:lang w:val="hr-HR"/>
        </w:rPr>
      </w:pPr>
    </w:p>
    <w:p w14:paraId="2FDC6751" w14:textId="77777777" w:rsidR="00EA7AF4" w:rsidRDefault="00EA7AF4" w:rsidP="00EA7AF4">
      <w:pPr>
        <w:spacing w:after="0" w:line="240" w:lineRule="auto"/>
        <w:rPr>
          <w:rFonts w:ascii="Times New Roman" w:hAnsi="Times New Roman"/>
          <w:sz w:val="24"/>
          <w:szCs w:val="24"/>
          <w:lang w:val="hr-HR"/>
        </w:rPr>
      </w:pPr>
    </w:p>
    <w:p w14:paraId="35745C0D" w14:textId="77777777" w:rsidR="00EA7AF4" w:rsidRDefault="00EA7AF4" w:rsidP="00EA7AF4">
      <w:pPr>
        <w:spacing w:after="0" w:line="240" w:lineRule="auto"/>
        <w:rPr>
          <w:rFonts w:ascii="Times New Roman" w:hAnsi="Times New Roman"/>
          <w:sz w:val="24"/>
          <w:szCs w:val="24"/>
          <w:lang w:val="hr-HR"/>
        </w:rPr>
      </w:pPr>
    </w:p>
    <w:p w14:paraId="4BFC3F74" w14:textId="77777777" w:rsidR="00EA7AF4" w:rsidRDefault="00EA7AF4" w:rsidP="00EA7AF4">
      <w:pPr>
        <w:spacing w:after="0" w:line="240" w:lineRule="auto"/>
        <w:rPr>
          <w:rFonts w:ascii="Times New Roman" w:hAnsi="Times New Roman"/>
          <w:sz w:val="24"/>
          <w:szCs w:val="24"/>
          <w:lang w:val="hr-HR"/>
        </w:rPr>
      </w:pPr>
    </w:p>
    <w:p w14:paraId="271B3217" w14:textId="77777777" w:rsidR="00EA7AF4" w:rsidRDefault="00EA7AF4" w:rsidP="00EA7AF4">
      <w:pPr>
        <w:spacing w:after="0" w:line="240" w:lineRule="auto"/>
        <w:rPr>
          <w:rFonts w:ascii="Times New Roman" w:hAnsi="Times New Roman"/>
          <w:sz w:val="24"/>
          <w:szCs w:val="24"/>
          <w:lang w:val="hr-HR"/>
        </w:rPr>
      </w:pPr>
    </w:p>
    <w:p w14:paraId="595D53E0" w14:textId="77777777" w:rsidR="00EA7AF4" w:rsidRDefault="00EA7AF4" w:rsidP="00EA7AF4">
      <w:pPr>
        <w:spacing w:after="0" w:line="240" w:lineRule="auto"/>
        <w:rPr>
          <w:rFonts w:ascii="Times New Roman" w:hAnsi="Times New Roman"/>
          <w:sz w:val="24"/>
          <w:szCs w:val="24"/>
          <w:lang w:val="hr-HR"/>
        </w:rPr>
      </w:pPr>
    </w:p>
    <w:p w14:paraId="6C67A911" w14:textId="77777777" w:rsidR="00EA7AF4" w:rsidRDefault="00EA7AF4" w:rsidP="00EA7AF4">
      <w:pPr>
        <w:spacing w:after="0" w:line="240" w:lineRule="auto"/>
        <w:rPr>
          <w:rFonts w:ascii="Times New Roman" w:hAnsi="Times New Roman"/>
          <w:sz w:val="24"/>
          <w:szCs w:val="24"/>
          <w:lang w:val="hr-HR"/>
        </w:rPr>
      </w:pPr>
    </w:p>
    <w:p w14:paraId="5FCDD235" w14:textId="77777777" w:rsidR="00EA7AF4" w:rsidRDefault="00EA7AF4" w:rsidP="00EA7AF4">
      <w:pPr>
        <w:spacing w:after="0" w:line="240" w:lineRule="auto"/>
        <w:rPr>
          <w:rFonts w:ascii="Times New Roman" w:hAnsi="Times New Roman"/>
          <w:sz w:val="24"/>
          <w:szCs w:val="24"/>
          <w:lang w:val="hr-HR"/>
        </w:rPr>
      </w:pPr>
    </w:p>
    <w:p w14:paraId="76061DC8" w14:textId="77777777" w:rsidR="00EA7AF4" w:rsidRDefault="00EA7AF4" w:rsidP="00EA7AF4">
      <w:pPr>
        <w:spacing w:after="0" w:line="240" w:lineRule="auto"/>
        <w:rPr>
          <w:rFonts w:ascii="Times New Roman" w:hAnsi="Times New Roman"/>
          <w:sz w:val="24"/>
          <w:szCs w:val="24"/>
          <w:lang w:val="hr-HR"/>
        </w:rPr>
      </w:pPr>
    </w:p>
    <w:p w14:paraId="63B17C63" w14:textId="77777777" w:rsidR="00EA7AF4" w:rsidRDefault="00EA7AF4" w:rsidP="00EA7AF4">
      <w:pPr>
        <w:spacing w:after="0" w:line="240" w:lineRule="auto"/>
        <w:rPr>
          <w:rFonts w:ascii="Times New Roman" w:hAnsi="Times New Roman"/>
          <w:sz w:val="24"/>
          <w:szCs w:val="24"/>
          <w:lang w:val="hr-HR"/>
        </w:rPr>
      </w:pPr>
    </w:p>
    <w:p w14:paraId="2AFDD030" w14:textId="77777777" w:rsidR="00EA7AF4" w:rsidRDefault="00EA7AF4" w:rsidP="00EA7AF4">
      <w:pPr>
        <w:spacing w:after="0" w:line="240" w:lineRule="auto"/>
        <w:rPr>
          <w:rFonts w:ascii="Times New Roman" w:hAnsi="Times New Roman"/>
          <w:sz w:val="24"/>
          <w:szCs w:val="24"/>
          <w:lang w:val="hr-HR"/>
        </w:rPr>
      </w:pPr>
    </w:p>
    <w:p w14:paraId="66287C54" w14:textId="77777777" w:rsidR="00EA7AF4" w:rsidRDefault="00EA7AF4" w:rsidP="00EA7AF4">
      <w:pPr>
        <w:spacing w:after="0" w:line="240" w:lineRule="auto"/>
        <w:rPr>
          <w:rFonts w:ascii="Times New Roman" w:hAnsi="Times New Roman"/>
          <w:sz w:val="24"/>
          <w:szCs w:val="24"/>
          <w:lang w:val="hr-HR"/>
        </w:rPr>
      </w:pPr>
    </w:p>
    <w:p w14:paraId="3A3699E1" w14:textId="77777777" w:rsidR="00EA7AF4" w:rsidRDefault="00EA7AF4" w:rsidP="00EA7AF4">
      <w:pPr>
        <w:spacing w:after="0" w:line="240" w:lineRule="auto"/>
        <w:rPr>
          <w:rFonts w:ascii="Times New Roman" w:hAnsi="Times New Roman"/>
          <w:sz w:val="24"/>
          <w:szCs w:val="24"/>
          <w:lang w:val="hr-HR"/>
        </w:rPr>
      </w:pPr>
    </w:p>
    <w:p w14:paraId="5BBA0DC6" w14:textId="77777777" w:rsidR="00EA7AF4" w:rsidRDefault="00EA7AF4" w:rsidP="00EA7AF4">
      <w:pPr>
        <w:spacing w:after="0" w:line="240" w:lineRule="auto"/>
        <w:rPr>
          <w:rFonts w:ascii="Times New Roman" w:hAnsi="Times New Roman"/>
          <w:sz w:val="24"/>
          <w:szCs w:val="24"/>
          <w:lang w:val="hr-HR"/>
        </w:rPr>
      </w:pPr>
    </w:p>
    <w:p w14:paraId="0BAF583F" w14:textId="77777777" w:rsidR="00EA7AF4" w:rsidRDefault="00EA7AF4" w:rsidP="00EA7AF4">
      <w:pPr>
        <w:spacing w:after="0" w:line="240" w:lineRule="auto"/>
        <w:rPr>
          <w:rFonts w:ascii="Times New Roman" w:hAnsi="Times New Roman"/>
          <w:sz w:val="24"/>
          <w:szCs w:val="24"/>
          <w:lang w:val="hr-HR"/>
        </w:rPr>
      </w:pPr>
    </w:p>
    <w:p w14:paraId="60D93144" w14:textId="77777777" w:rsidR="00EA7AF4" w:rsidRDefault="00EA7AF4" w:rsidP="00EA7AF4">
      <w:pPr>
        <w:spacing w:after="0" w:line="240" w:lineRule="auto"/>
        <w:rPr>
          <w:rFonts w:ascii="Times New Roman" w:hAnsi="Times New Roman"/>
          <w:sz w:val="24"/>
          <w:szCs w:val="24"/>
          <w:lang w:val="hr-HR"/>
        </w:rPr>
      </w:pPr>
    </w:p>
    <w:p w14:paraId="0743E961" w14:textId="77777777" w:rsidR="00EA7AF4" w:rsidRDefault="00EA7AF4" w:rsidP="00EA7AF4">
      <w:pPr>
        <w:spacing w:after="0" w:line="240" w:lineRule="auto"/>
        <w:rPr>
          <w:rFonts w:ascii="Times New Roman" w:hAnsi="Times New Roman"/>
          <w:sz w:val="24"/>
          <w:szCs w:val="24"/>
          <w:lang w:val="hr-HR"/>
        </w:rPr>
      </w:pPr>
    </w:p>
    <w:p w14:paraId="535CE263" w14:textId="77777777" w:rsidR="00EA7AF4" w:rsidRDefault="00EA7AF4" w:rsidP="00EA7AF4">
      <w:pPr>
        <w:spacing w:after="0" w:line="240" w:lineRule="auto"/>
        <w:rPr>
          <w:rFonts w:ascii="Times New Roman" w:hAnsi="Times New Roman"/>
          <w:sz w:val="24"/>
          <w:szCs w:val="24"/>
          <w:lang w:val="hr-HR"/>
        </w:rPr>
      </w:pPr>
    </w:p>
    <w:p w14:paraId="2D65D9FD" w14:textId="77777777" w:rsidR="00EA7AF4" w:rsidRDefault="00EA7AF4" w:rsidP="00EA7AF4">
      <w:pPr>
        <w:spacing w:after="0" w:line="240" w:lineRule="auto"/>
        <w:rPr>
          <w:rFonts w:ascii="Times New Roman" w:hAnsi="Times New Roman"/>
          <w:sz w:val="24"/>
          <w:szCs w:val="24"/>
          <w:lang w:val="hr-HR"/>
        </w:rPr>
      </w:pPr>
    </w:p>
    <w:p w14:paraId="37689993" w14:textId="77777777" w:rsidR="00EA7AF4" w:rsidRDefault="00EA7AF4" w:rsidP="00EA7AF4">
      <w:pPr>
        <w:spacing w:after="0" w:line="240" w:lineRule="auto"/>
        <w:rPr>
          <w:rFonts w:ascii="Times New Roman" w:hAnsi="Times New Roman"/>
          <w:sz w:val="24"/>
          <w:szCs w:val="24"/>
          <w:lang w:val="hr-HR"/>
        </w:rPr>
      </w:pPr>
    </w:p>
    <w:p w14:paraId="42D86E00" w14:textId="77777777" w:rsidR="00EA7AF4" w:rsidRDefault="00EA7AF4" w:rsidP="00EA7AF4">
      <w:pPr>
        <w:pBdr>
          <w:top w:val="single" w:sz="4" w:space="1" w:color="auto"/>
        </w:pBdr>
        <w:spacing w:before="60" w:after="60" w:line="240" w:lineRule="auto"/>
        <w:jc w:val="center"/>
        <w:rPr>
          <w:rFonts w:ascii="Times New Roman" w:hAnsi="Times New Roman" w:cs="Times New Roman"/>
          <w:b/>
          <w:sz w:val="24"/>
          <w:szCs w:val="24"/>
          <w:lang w:val="hr-HR"/>
        </w:rPr>
      </w:pPr>
      <w:r>
        <w:rPr>
          <w:rFonts w:ascii="Times New Roman" w:hAnsi="Times New Roman"/>
          <w:spacing w:val="20"/>
          <w:lang w:val="hr-HR"/>
        </w:rPr>
        <w:t>Banski dvori | Trg Sv. Marka 2 | 10000 Zagreb | tel. 01 4569 222 | vlada.gov.hr</w:t>
      </w:r>
    </w:p>
    <w:p w14:paraId="0400C86D" w14:textId="77777777" w:rsidR="00EA7AF4" w:rsidRDefault="00EA7AF4" w:rsidP="00EA7AF4">
      <w:pPr>
        <w:jc w:val="right"/>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p>
    <w:p w14:paraId="2D15A995"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33178482"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28433EBA"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36CA34B2"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06546350"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6E72B4F3" w14:textId="77777777" w:rsidR="003E06C5" w:rsidRDefault="003E06C5" w:rsidP="003E06C5">
      <w:pPr>
        <w:spacing w:after="0" w:line="240" w:lineRule="auto"/>
        <w:jc w:val="both"/>
        <w:rPr>
          <w:rFonts w:ascii="Times New Roman" w:eastAsia="Calibri" w:hAnsi="Times New Roman" w:cs="Times New Roman"/>
          <w:b/>
          <w:sz w:val="24"/>
          <w:szCs w:val="24"/>
          <w:lang w:val="hr-HR"/>
        </w:rPr>
      </w:pPr>
    </w:p>
    <w:p w14:paraId="4194B3A8" w14:textId="77777777" w:rsidR="003E06C5" w:rsidRDefault="003E06C5" w:rsidP="003E06C5">
      <w:pPr>
        <w:spacing w:after="0" w:line="240" w:lineRule="auto"/>
        <w:jc w:val="both"/>
        <w:rPr>
          <w:rFonts w:ascii="Times New Roman" w:hAnsi="Times New Roman" w:cs="Times New Roman"/>
          <w:sz w:val="24"/>
          <w:szCs w:val="24"/>
          <w:lang w:val="hr-HR"/>
        </w:rPr>
      </w:pPr>
    </w:p>
    <w:p w14:paraId="00BD04BC" w14:textId="74966BFE" w:rsidR="00EA7AF4" w:rsidRPr="00EA7AF4" w:rsidRDefault="00EA7AF4" w:rsidP="00EA7AF4">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szCs w:val="24"/>
          <w:lang w:val="hr-HR"/>
        </w:rPr>
        <w:t>Na temelju članaka 1. i 8. i članka 31. stavka 2. Zakona o Vladi Republike Hrvatske („Narodne novine“, br. 150/11., 119/14., 93/16., 116/18. i 80/22.), a u vezi s člankom 12. Uredbe o otklanjanju poremećaja na domaćem tržištu energije (</w:t>
      </w:r>
      <w:r w:rsidR="003E06C5">
        <w:rPr>
          <w:rFonts w:ascii="Times New Roman" w:hAnsi="Times New Roman" w:cs="Times New Roman"/>
          <w:sz w:val="24"/>
          <w:szCs w:val="24"/>
          <w:lang w:val="hr-HR"/>
        </w:rPr>
        <w:t>„</w:t>
      </w:r>
      <w:r>
        <w:rPr>
          <w:rFonts w:ascii="Times New Roman" w:hAnsi="Times New Roman" w:cs="Times New Roman"/>
          <w:sz w:val="24"/>
          <w:szCs w:val="24"/>
          <w:lang w:val="hr-HR"/>
        </w:rPr>
        <w:t>Narodne novine</w:t>
      </w:r>
      <w:r w:rsidR="003E06C5">
        <w:rPr>
          <w:rFonts w:ascii="Times New Roman" w:hAnsi="Times New Roman" w:cs="Times New Roman"/>
          <w:sz w:val="24"/>
          <w:szCs w:val="24"/>
          <w:lang w:val="hr-HR"/>
        </w:rPr>
        <w:t>“</w:t>
      </w:r>
      <w:r>
        <w:rPr>
          <w:rFonts w:ascii="Times New Roman" w:hAnsi="Times New Roman" w:cs="Times New Roman"/>
          <w:sz w:val="24"/>
          <w:szCs w:val="24"/>
          <w:lang w:val="hr-HR"/>
        </w:rPr>
        <w:t>, br. 31/23., 74/23., 107/23</w:t>
      </w:r>
      <w:r w:rsidR="003E06C5">
        <w:rPr>
          <w:rFonts w:ascii="Times New Roman" w:hAnsi="Times New Roman" w:cs="Times New Roman"/>
          <w:sz w:val="24"/>
          <w:szCs w:val="24"/>
          <w:lang w:val="hr-HR"/>
        </w:rPr>
        <w:t>.</w:t>
      </w:r>
      <w:r>
        <w:rPr>
          <w:rFonts w:ascii="Times New Roman" w:hAnsi="Times New Roman" w:cs="Times New Roman"/>
          <w:sz w:val="24"/>
          <w:szCs w:val="24"/>
          <w:lang w:val="hr-HR"/>
        </w:rPr>
        <w:t xml:space="preserve"> i 122/23.)</w:t>
      </w:r>
      <w:r w:rsidR="003E06C5">
        <w:rPr>
          <w:rFonts w:ascii="Times New Roman" w:hAnsi="Times New Roman" w:cs="Times New Roman"/>
          <w:sz w:val="24"/>
          <w:szCs w:val="24"/>
          <w:lang w:val="hr-HR"/>
        </w:rPr>
        <w:t>,</w:t>
      </w:r>
      <w:r>
        <w:rPr>
          <w:rFonts w:ascii="Times New Roman" w:hAnsi="Times New Roman" w:cs="Times New Roman"/>
          <w:sz w:val="24"/>
          <w:szCs w:val="24"/>
          <w:lang w:val="hr-HR"/>
        </w:rPr>
        <w:t xml:space="preserve"> Vlada Republike Hrvatske je na sjednici održanoj </w:t>
      </w:r>
      <w:r w:rsidR="003E06C5">
        <w:rPr>
          <w:rFonts w:ascii="Times New Roman" w:hAnsi="Times New Roman" w:cs="Times New Roman"/>
          <w:sz w:val="24"/>
          <w:szCs w:val="24"/>
          <w:lang w:val="hr-HR"/>
        </w:rPr>
        <w:t>____________</w:t>
      </w:r>
      <w:r w:rsidRPr="00EA7AF4">
        <w:rPr>
          <w:rFonts w:ascii="Times New Roman" w:hAnsi="Times New Roman" w:cs="Times New Roman"/>
          <w:sz w:val="24"/>
          <w:szCs w:val="24"/>
          <w:lang w:val="hr-HR"/>
        </w:rPr>
        <w:t xml:space="preserve"> donijela</w:t>
      </w:r>
    </w:p>
    <w:p w14:paraId="6E6B4575" w14:textId="77777777" w:rsidR="00EA7AF4" w:rsidRDefault="00EA7AF4" w:rsidP="00EA7AF4">
      <w:pPr>
        <w:spacing w:after="0" w:line="240" w:lineRule="auto"/>
        <w:rPr>
          <w:rFonts w:ascii="Times New Roman" w:hAnsi="Times New Roman" w:cs="Times New Roman"/>
          <w:sz w:val="24"/>
          <w:szCs w:val="24"/>
          <w:lang w:val="hr-HR"/>
        </w:rPr>
      </w:pPr>
    </w:p>
    <w:p w14:paraId="24549D4E" w14:textId="77777777" w:rsidR="00EA7AF4" w:rsidRDefault="00EA7AF4" w:rsidP="00EA7AF4">
      <w:pPr>
        <w:spacing w:after="0" w:line="240" w:lineRule="auto"/>
        <w:rPr>
          <w:rFonts w:ascii="Times New Roman" w:hAnsi="Times New Roman" w:cs="Times New Roman"/>
          <w:sz w:val="24"/>
          <w:szCs w:val="24"/>
          <w:lang w:val="hr-HR"/>
        </w:rPr>
      </w:pPr>
    </w:p>
    <w:p w14:paraId="5D238BD5"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O D L U K U</w:t>
      </w:r>
    </w:p>
    <w:p w14:paraId="37B843B2" w14:textId="77777777" w:rsidR="00EA7AF4" w:rsidRDefault="00EA7AF4" w:rsidP="00EA7AF4">
      <w:pPr>
        <w:spacing w:after="0" w:line="240" w:lineRule="auto"/>
        <w:jc w:val="center"/>
        <w:rPr>
          <w:rFonts w:ascii="Times New Roman" w:hAnsi="Times New Roman" w:cs="Times New Roman"/>
          <w:b/>
          <w:sz w:val="24"/>
          <w:szCs w:val="24"/>
          <w:lang w:val="hr-HR"/>
        </w:rPr>
      </w:pPr>
    </w:p>
    <w:p w14:paraId="3309CAEC"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o nadoknadi razlike cijene električne energije društvu Hrvatska elektroprivreda d.d. i provedbenim aktivnostima</w:t>
      </w:r>
    </w:p>
    <w:p w14:paraId="19BA8F9C" w14:textId="77777777" w:rsidR="00EA7AF4" w:rsidRDefault="00EA7AF4" w:rsidP="003E06C5">
      <w:pPr>
        <w:spacing w:after="0" w:line="240" w:lineRule="auto"/>
        <w:rPr>
          <w:rFonts w:ascii="Times New Roman" w:hAnsi="Times New Roman" w:cs="Times New Roman"/>
          <w:b/>
          <w:sz w:val="24"/>
          <w:szCs w:val="24"/>
          <w:lang w:val="hr-HR"/>
        </w:rPr>
      </w:pPr>
    </w:p>
    <w:p w14:paraId="25241F47"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I.</w:t>
      </w:r>
    </w:p>
    <w:p w14:paraId="75D0A4D5" w14:textId="77777777" w:rsidR="00EA7AF4" w:rsidRDefault="00EA7AF4" w:rsidP="00EA7AF4">
      <w:pPr>
        <w:spacing w:after="0" w:line="240" w:lineRule="auto"/>
        <w:jc w:val="both"/>
        <w:rPr>
          <w:rFonts w:ascii="Times New Roman" w:hAnsi="Times New Roman" w:cs="Times New Roman"/>
          <w:sz w:val="24"/>
          <w:szCs w:val="24"/>
          <w:lang w:val="hr-HR"/>
        </w:rPr>
      </w:pPr>
    </w:p>
    <w:p w14:paraId="60506880" w14:textId="77777777" w:rsidR="00EA7AF4" w:rsidRDefault="00EA7AF4" w:rsidP="00EA7AF4">
      <w:pPr>
        <w:spacing w:after="0" w:line="240" w:lineRule="auto"/>
        <w:ind w:left="720"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Ovom Odlukom: </w:t>
      </w:r>
    </w:p>
    <w:p w14:paraId="07C5F0B6" w14:textId="77777777" w:rsidR="00EA7AF4" w:rsidRDefault="00EA7AF4" w:rsidP="00EA7AF4">
      <w:pPr>
        <w:spacing w:after="0" w:line="240" w:lineRule="auto"/>
        <w:ind w:left="720" w:firstLine="720"/>
        <w:jc w:val="both"/>
        <w:rPr>
          <w:rFonts w:ascii="Times New Roman" w:hAnsi="Times New Roman" w:cs="Times New Roman"/>
          <w:sz w:val="24"/>
          <w:szCs w:val="24"/>
          <w:lang w:val="hr-HR"/>
        </w:rPr>
      </w:pPr>
    </w:p>
    <w:p w14:paraId="4FB03368" w14:textId="49B9E775" w:rsidR="00EA7AF4" w:rsidRPr="00787995" w:rsidRDefault="00EA7AF4" w:rsidP="00CC5CBE">
      <w:pPr>
        <w:pStyle w:val="ListParagraph"/>
        <w:numPr>
          <w:ilvl w:val="0"/>
          <w:numId w:val="1"/>
        </w:numPr>
        <w:spacing w:after="0" w:line="240" w:lineRule="auto"/>
        <w:ind w:left="426"/>
        <w:jc w:val="both"/>
        <w:rPr>
          <w:rFonts w:ascii="Times New Roman" w:hAnsi="Times New Roman" w:cs="Times New Roman"/>
          <w:sz w:val="24"/>
          <w:szCs w:val="24"/>
          <w:lang w:val="hr-HR"/>
        </w:rPr>
      </w:pPr>
      <w:r w:rsidRPr="00787995">
        <w:rPr>
          <w:rFonts w:ascii="Times New Roman" w:hAnsi="Times New Roman" w:cs="Times New Roman"/>
          <w:sz w:val="24"/>
          <w:szCs w:val="24"/>
          <w:lang w:val="hr-HR"/>
        </w:rPr>
        <w:t>odobrava se nadoknada društvu Hrvatska elektroprivreda d.d. (u daljnjem tekstu: HEP d.d.) za kupce kategorije poduzetništvo razlike između ugovorene cijene i cijene obračunate kupcima za razdoblje 1. listopada 2022. – 31. ožujka 2023.</w:t>
      </w:r>
      <w:r w:rsidR="00787995">
        <w:rPr>
          <w:rFonts w:ascii="Times New Roman" w:hAnsi="Times New Roman" w:cs="Times New Roman"/>
          <w:sz w:val="24"/>
          <w:szCs w:val="24"/>
          <w:lang w:val="hr-HR"/>
        </w:rPr>
        <w:t>.</w:t>
      </w:r>
    </w:p>
    <w:p w14:paraId="35B10CF3" w14:textId="555F2F73" w:rsidR="00EA7AF4" w:rsidRDefault="00EA7AF4" w:rsidP="00EA7AF4">
      <w:pPr>
        <w:pStyle w:val="ListParagraph"/>
        <w:numPr>
          <w:ilvl w:val="0"/>
          <w:numId w:val="1"/>
        </w:numPr>
        <w:spacing w:after="0" w:line="240" w:lineRule="auto"/>
        <w:ind w:left="426"/>
        <w:jc w:val="both"/>
        <w:rPr>
          <w:rFonts w:ascii="Times New Roman" w:hAnsi="Times New Roman" w:cs="Times New Roman"/>
          <w:strike/>
          <w:sz w:val="24"/>
          <w:szCs w:val="24"/>
          <w:lang w:val="hr-HR"/>
        </w:rPr>
      </w:pPr>
      <w:r>
        <w:rPr>
          <w:rFonts w:ascii="Times New Roman" w:hAnsi="Times New Roman" w:cs="Times New Roman"/>
          <w:sz w:val="24"/>
          <w:szCs w:val="24"/>
          <w:lang w:val="hr-HR"/>
        </w:rPr>
        <w:t xml:space="preserve">utvrđuju se aktivnosti za provedbu </w:t>
      </w:r>
      <w:r w:rsidRPr="00DC12EB">
        <w:rPr>
          <w:rFonts w:ascii="Times New Roman" w:hAnsi="Times New Roman" w:cs="Times New Roman"/>
          <w:sz w:val="24"/>
          <w:szCs w:val="24"/>
          <w:lang w:val="hr-HR"/>
        </w:rPr>
        <w:t>odobrenja</w:t>
      </w:r>
      <w:r>
        <w:rPr>
          <w:rFonts w:ascii="Times New Roman" w:hAnsi="Times New Roman" w:cs="Times New Roman"/>
          <w:sz w:val="24"/>
          <w:szCs w:val="24"/>
          <w:lang w:val="hr-HR"/>
        </w:rPr>
        <w:t xml:space="preserve"> nadoknade </w:t>
      </w:r>
      <w:r w:rsidR="003E06C5">
        <w:rPr>
          <w:rFonts w:ascii="Times New Roman" w:hAnsi="Times New Roman" w:cs="Times New Roman"/>
          <w:sz w:val="24"/>
          <w:szCs w:val="24"/>
          <w:lang w:val="hr-HR"/>
        </w:rPr>
        <w:t xml:space="preserve">društvu </w:t>
      </w:r>
      <w:r>
        <w:rPr>
          <w:rFonts w:ascii="Times New Roman" w:hAnsi="Times New Roman" w:cs="Times New Roman"/>
          <w:sz w:val="24"/>
          <w:szCs w:val="24"/>
          <w:lang w:val="hr-HR"/>
        </w:rPr>
        <w:t xml:space="preserve">HEP d.d.  </w:t>
      </w:r>
    </w:p>
    <w:p w14:paraId="644A9CE4" w14:textId="77777777" w:rsidR="00EA7AF4" w:rsidRPr="00F70081" w:rsidRDefault="00EA7AF4" w:rsidP="003E06C5">
      <w:pPr>
        <w:spacing w:after="0" w:line="240" w:lineRule="auto"/>
        <w:rPr>
          <w:rFonts w:ascii="Times New Roman" w:hAnsi="Times New Roman" w:cs="Times New Roman"/>
          <w:sz w:val="24"/>
          <w:szCs w:val="24"/>
          <w:lang w:val="hr-HR"/>
        </w:rPr>
      </w:pPr>
    </w:p>
    <w:p w14:paraId="1D71D622" w14:textId="77777777" w:rsidR="00EA7AF4" w:rsidRPr="00EA7AF4" w:rsidRDefault="00EA7AF4" w:rsidP="003E06C5">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II.</w:t>
      </w:r>
    </w:p>
    <w:p w14:paraId="3330A122" w14:textId="77777777" w:rsidR="00EA7AF4" w:rsidRDefault="00EA7AF4" w:rsidP="003E06C5">
      <w:pPr>
        <w:spacing w:after="0" w:line="240" w:lineRule="auto"/>
        <w:ind w:firstLine="1418"/>
        <w:jc w:val="both"/>
        <w:rPr>
          <w:rFonts w:ascii="Times New Roman" w:hAnsi="Times New Roman" w:cs="Times New Roman"/>
          <w:sz w:val="24"/>
          <w:szCs w:val="24"/>
          <w:lang w:val="hr-HR"/>
        </w:rPr>
      </w:pPr>
    </w:p>
    <w:p w14:paraId="6BA25377" w14:textId="7786A2A1" w:rsidR="00EA7AF4" w:rsidRDefault="00EA7AF4" w:rsidP="003E06C5">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Nadoknada društvu HEP d.d. iz točke I. </w:t>
      </w:r>
      <w:r w:rsidR="00787995">
        <w:rPr>
          <w:rFonts w:ascii="Times New Roman" w:hAnsi="Times New Roman" w:cs="Times New Roman"/>
          <w:sz w:val="24"/>
          <w:szCs w:val="24"/>
          <w:lang w:val="hr-HR"/>
        </w:rPr>
        <w:t>pod</w:t>
      </w:r>
      <w:r w:rsidR="00F70081">
        <w:rPr>
          <w:rFonts w:ascii="Times New Roman" w:hAnsi="Times New Roman" w:cs="Times New Roman"/>
          <w:sz w:val="24"/>
          <w:szCs w:val="24"/>
          <w:lang w:val="hr-HR"/>
        </w:rPr>
        <w:t>stavka</w:t>
      </w:r>
      <w:r>
        <w:rPr>
          <w:rFonts w:ascii="Times New Roman" w:hAnsi="Times New Roman" w:cs="Times New Roman"/>
          <w:sz w:val="24"/>
          <w:szCs w:val="24"/>
          <w:lang w:val="hr-HR"/>
        </w:rPr>
        <w:t xml:space="preserve"> 1. </w:t>
      </w:r>
      <w:r w:rsidR="003E06C5">
        <w:rPr>
          <w:rFonts w:ascii="Times New Roman" w:hAnsi="Times New Roman" w:cs="Times New Roman"/>
          <w:sz w:val="24"/>
          <w:szCs w:val="24"/>
          <w:lang w:val="hr-HR"/>
        </w:rPr>
        <w:t xml:space="preserve">ove Odluke </w:t>
      </w:r>
      <w:r>
        <w:rPr>
          <w:rFonts w:ascii="Times New Roman" w:hAnsi="Times New Roman" w:cs="Times New Roman"/>
          <w:sz w:val="24"/>
          <w:szCs w:val="24"/>
          <w:lang w:val="hr-HR"/>
        </w:rPr>
        <w:t xml:space="preserve">odobrava se u ukupnom iznosu od 547.075.454,25 </w:t>
      </w:r>
      <w:r w:rsidR="00446272" w:rsidRPr="00446272">
        <w:rPr>
          <w:rFonts w:ascii="Times New Roman" w:hAnsi="Times New Roman" w:cs="Times New Roman"/>
          <w:sz w:val="24"/>
          <w:szCs w:val="24"/>
          <w:lang w:val="hr-HR"/>
        </w:rPr>
        <w:t>eur</w:t>
      </w:r>
      <w:r w:rsidR="00446272">
        <w:rPr>
          <w:rFonts w:ascii="Times New Roman" w:hAnsi="Times New Roman" w:cs="Times New Roman"/>
          <w:sz w:val="24"/>
          <w:szCs w:val="24"/>
          <w:lang w:val="hr-HR"/>
        </w:rPr>
        <w:t>a</w:t>
      </w:r>
      <w:r w:rsidR="003E06C5">
        <w:rPr>
          <w:rFonts w:ascii="Times New Roman" w:hAnsi="Times New Roman" w:cs="Times New Roman"/>
          <w:sz w:val="24"/>
          <w:szCs w:val="24"/>
          <w:lang w:val="hr-HR"/>
        </w:rPr>
        <w:t>,</w:t>
      </w:r>
      <w:r>
        <w:rPr>
          <w:rFonts w:ascii="Times New Roman" w:hAnsi="Times New Roman" w:cs="Times New Roman"/>
          <w:sz w:val="24"/>
          <w:szCs w:val="24"/>
          <w:lang w:val="hr-HR"/>
        </w:rPr>
        <w:t xml:space="preserve"> od čega se dio iznosa u visini od 258.124.112,43 </w:t>
      </w:r>
      <w:r w:rsidR="00446272">
        <w:rPr>
          <w:rFonts w:ascii="Times New Roman" w:hAnsi="Times New Roman" w:cs="Times New Roman"/>
          <w:sz w:val="24"/>
          <w:szCs w:val="24"/>
          <w:lang w:val="hr-HR"/>
        </w:rPr>
        <w:t xml:space="preserve">eura </w:t>
      </w:r>
      <w:r>
        <w:rPr>
          <w:rFonts w:ascii="Times New Roman" w:hAnsi="Times New Roman" w:cs="Times New Roman"/>
          <w:sz w:val="24"/>
          <w:szCs w:val="24"/>
          <w:lang w:val="hr-HR"/>
        </w:rPr>
        <w:t xml:space="preserve">evidentira u poslovnim knjigama društva HEP ELEKTRA d.o.o., a preostali iznos od 288.951.341,82 EUR u poslovnim knjigama za račun </w:t>
      </w:r>
      <w:r w:rsidR="003E06C5">
        <w:rPr>
          <w:rFonts w:ascii="Times New Roman" w:hAnsi="Times New Roman" w:cs="Times New Roman"/>
          <w:sz w:val="24"/>
          <w:szCs w:val="24"/>
          <w:lang w:val="hr-HR"/>
        </w:rPr>
        <w:t xml:space="preserve">društva </w:t>
      </w:r>
      <w:r>
        <w:rPr>
          <w:rFonts w:ascii="Times New Roman" w:hAnsi="Times New Roman" w:cs="Times New Roman"/>
          <w:sz w:val="24"/>
          <w:szCs w:val="24"/>
          <w:lang w:val="hr-HR"/>
        </w:rPr>
        <w:t xml:space="preserve">HEP d.d., u ime </w:t>
      </w:r>
      <w:r w:rsidR="003E06C5">
        <w:rPr>
          <w:rFonts w:ascii="Times New Roman" w:hAnsi="Times New Roman" w:cs="Times New Roman"/>
          <w:sz w:val="24"/>
          <w:szCs w:val="24"/>
          <w:lang w:val="hr-HR"/>
        </w:rPr>
        <w:t xml:space="preserve">društva </w:t>
      </w:r>
      <w:r>
        <w:rPr>
          <w:rFonts w:ascii="Times New Roman" w:hAnsi="Times New Roman" w:cs="Times New Roman"/>
          <w:sz w:val="24"/>
          <w:szCs w:val="24"/>
          <w:lang w:val="hr-HR"/>
        </w:rPr>
        <w:t>HEP</w:t>
      </w:r>
      <w:r w:rsidR="003E06C5">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003E06C5">
        <w:rPr>
          <w:rFonts w:ascii="Times New Roman" w:hAnsi="Times New Roman" w:cs="Times New Roman"/>
          <w:sz w:val="24"/>
          <w:szCs w:val="24"/>
          <w:lang w:val="hr-HR"/>
        </w:rPr>
        <w:t xml:space="preserve"> Opskrba </w:t>
      </w:r>
      <w:r>
        <w:rPr>
          <w:rFonts w:ascii="Times New Roman" w:hAnsi="Times New Roman" w:cs="Times New Roman"/>
          <w:sz w:val="24"/>
          <w:szCs w:val="24"/>
          <w:lang w:val="hr-HR"/>
        </w:rPr>
        <w:t xml:space="preserve">d.o.o., čime se </w:t>
      </w:r>
      <w:r w:rsidR="008D5C9D">
        <w:rPr>
          <w:rFonts w:ascii="Times New Roman" w:hAnsi="Times New Roman" w:cs="Times New Roman"/>
          <w:sz w:val="24"/>
          <w:szCs w:val="24"/>
          <w:lang w:val="hr-HR"/>
        </w:rPr>
        <w:t xml:space="preserve">društvo </w:t>
      </w:r>
      <w:r>
        <w:rPr>
          <w:rFonts w:ascii="Times New Roman" w:hAnsi="Times New Roman" w:cs="Times New Roman"/>
          <w:sz w:val="24"/>
          <w:szCs w:val="24"/>
          <w:lang w:val="hr-HR"/>
        </w:rPr>
        <w:t>HEP d.d. i njegove članice (opskrbljivači) dovode u isti položaj s opskrbljivačima električnom energijom za kupce kategorije poduzetništvo za razdoblje 1. listopada 2022. – 31. ožujka 2023.</w:t>
      </w:r>
    </w:p>
    <w:p w14:paraId="4D68EC53" w14:textId="77777777" w:rsidR="00EA7AF4" w:rsidRDefault="00EA7AF4" w:rsidP="003E06C5">
      <w:pPr>
        <w:spacing w:after="0" w:line="240" w:lineRule="auto"/>
        <w:ind w:firstLine="1418"/>
        <w:jc w:val="both"/>
        <w:rPr>
          <w:rFonts w:ascii="Times New Roman" w:hAnsi="Times New Roman" w:cs="Times New Roman"/>
          <w:b/>
          <w:bCs/>
          <w:sz w:val="24"/>
          <w:szCs w:val="24"/>
          <w:lang w:val="hr-HR"/>
        </w:rPr>
      </w:pPr>
    </w:p>
    <w:p w14:paraId="4D3EFBCD" w14:textId="77777777" w:rsidR="00EA7AF4" w:rsidRDefault="00EA7AF4" w:rsidP="00EA7AF4">
      <w:pPr>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III.</w:t>
      </w:r>
    </w:p>
    <w:p w14:paraId="044EC48A" w14:textId="77777777" w:rsidR="00EA7AF4" w:rsidRDefault="00EA7AF4" w:rsidP="00EA7AF4">
      <w:pPr>
        <w:spacing w:after="0" w:line="240" w:lineRule="auto"/>
        <w:jc w:val="both"/>
        <w:rPr>
          <w:rFonts w:ascii="Times New Roman" w:hAnsi="Times New Roman" w:cs="Times New Roman"/>
          <w:sz w:val="24"/>
          <w:szCs w:val="24"/>
          <w:lang w:val="hr-HR"/>
        </w:rPr>
      </w:pPr>
    </w:p>
    <w:p w14:paraId="5CD6862C" w14:textId="7917E376" w:rsidR="00EA7AF4" w:rsidRDefault="00EA7AF4" w:rsidP="00EA7AF4">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Odobrenim iznosom iz točke II. ove Odluke izvršit će se prijeboj s dioničarskim zajmom u iznosu od 400.000.000,00 EUR s danom donošenja ove Odluke uvećanog za iznos kamata na dan donošenja ove Odluke, a koji je odobren temeljem Odluke </w:t>
      </w:r>
      <w:r w:rsidR="00335EAE">
        <w:rPr>
          <w:rFonts w:ascii="Times New Roman" w:hAnsi="Times New Roman" w:cs="Times New Roman"/>
          <w:sz w:val="24"/>
          <w:szCs w:val="24"/>
          <w:lang w:val="hr-HR"/>
        </w:rPr>
        <w:t>o odobrenju davanja dioničarskog zajma društvu Hrvatska elektroprivreda d.d. i pokretanju aktivnosti postupka dokapitalizacije</w:t>
      </w:r>
      <w:r>
        <w:rPr>
          <w:rFonts w:ascii="Times New Roman" w:hAnsi="Times New Roman" w:cs="Times New Roman"/>
          <w:sz w:val="24"/>
          <w:szCs w:val="24"/>
          <w:lang w:val="hr-HR"/>
        </w:rPr>
        <w:t xml:space="preserve">, </w:t>
      </w:r>
      <w:r w:rsidR="00EB5D5D">
        <w:rPr>
          <w:rFonts w:ascii="Times New Roman" w:hAnsi="Times New Roman" w:cs="Times New Roman"/>
          <w:sz w:val="24"/>
          <w:szCs w:val="24"/>
          <w:lang w:val="hr-HR"/>
        </w:rPr>
        <w:t>KLASA</w:t>
      </w:r>
      <w:r>
        <w:rPr>
          <w:rFonts w:ascii="Times New Roman" w:hAnsi="Times New Roman" w:cs="Times New Roman"/>
          <w:sz w:val="24"/>
          <w:szCs w:val="24"/>
          <w:lang w:val="hr-HR"/>
        </w:rPr>
        <w:t xml:space="preserve">: 022-03/23-04/117, </w:t>
      </w:r>
      <w:r w:rsidR="00EB5D5D">
        <w:rPr>
          <w:rFonts w:ascii="Times New Roman" w:hAnsi="Times New Roman" w:cs="Times New Roman"/>
          <w:sz w:val="24"/>
          <w:szCs w:val="24"/>
          <w:lang w:val="hr-HR"/>
        </w:rPr>
        <w:t>URBROJ:</w:t>
      </w:r>
      <w:r>
        <w:rPr>
          <w:rFonts w:ascii="Times New Roman" w:hAnsi="Times New Roman" w:cs="Times New Roman"/>
          <w:sz w:val="24"/>
          <w:szCs w:val="24"/>
          <w:lang w:val="hr-HR"/>
        </w:rPr>
        <w:t xml:space="preserve"> 50301-05/27-23-4</w:t>
      </w:r>
      <w:r w:rsidR="00EB5D5D">
        <w:rPr>
          <w:rFonts w:ascii="Times New Roman" w:hAnsi="Times New Roman" w:cs="Times New Roman"/>
          <w:sz w:val="24"/>
          <w:szCs w:val="24"/>
          <w:lang w:val="hr-HR"/>
        </w:rPr>
        <w:t>,</w:t>
      </w:r>
      <w:r>
        <w:rPr>
          <w:rFonts w:ascii="Times New Roman" w:hAnsi="Times New Roman" w:cs="Times New Roman"/>
          <w:sz w:val="24"/>
          <w:szCs w:val="24"/>
          <w:lang w:val="hr-HR"/>
        </w:rPr>
        <w:t xml:space="preserve"> od 30. ožujka 2023. </w:t>
      </w:r>
    </w:p>
    <w:p w14:paraId="2CE62DFD" w14:textId="77777777" w:rsidR="00EA7AF4" w:rsidRDefault="00EA7AF4" w:rsidP="00EA7AF4">
      <w:pPr>
        <w:spacing w:after="0" w:line="240" w:lineRule="auto"/>
        <w:ind w:firstLine="1418"/>
        <w:jc w:val="both"/>
        <w:rPr>
          <w:rFonts w:ascii="Times New Roman" w:hAnsi="Times New Roman" w:cs="Times New Roman"/>
          <w:sz w:val="24"/>
          <w:szCs w:val="24"/>
          <w:lang w:val="hr-HR"/>
        </w:rPr>
      </w:pPr>
    </w:p>
    <w:p w14:paraId="157EFAE2" w14:textId="7296FDF3" w:rsidR="00EA7AF4" w:rsidRPr="007948E4" w:rsidRDefault="00EA7AF4" w:rsidP="007948E4">
      <w:pPr>
        <w:spacing w:after="0" w:line="240" w:lineRule="auto"/>
        <w:ind w:firstLine="1418"/>
        <w:jc w:val="both"/>
        <w:rPr>
          <w:rFonts w:ascii="Times New Roman" w:hAnsi="Times New Roman" w:cs="Times New Roman"/>
          <w:bCs/>
          <w:sz w:val="24"/>
          <w:szCs w:val="24"/>
          <w:lang w:val="hr-HR"/>
        </w:rPr>
      </w:pPr>
      <w:r>
        <w:rPr>
          <w:rFonts w:ascii="Times New Roman" w:hAnsi="Times New Roman" w:cs="Times New Roman"/>
          <w:sz w:val="24"/>
          <w:szCs w:val="24"/>
          <w:lang w:val="hr-HR"/>
        </w:rPr>
        <w:t>Ostatak iznosa iz stavka</w:t>
      </w:r>
      <w:r w:rsidR="00652AE6">
        <w:rPr>
          <w:rFonts w:ascii="Times New Roman" w:hAnsi="Times New Roman" w:cs="Times New Roman"/>
          <w:sz w:val="24"/>
          <w:szCs w:val="24"/>
          <w:lang w:val="hr-HR"/>
        </w:rPr>
        <w:t xml:space="preserve"> 1. ove točke</w:t>
      </w:r>
      <w:r>
        <w:rPr>
          <w:rFonts w:ascii="Times New Roman" w:hAnsi="Times New Roman" w:cs="Times New Roman"/>
          <w:sz w:val="24"/>
          <w:szCs w:val="24"/>
          <w:lang w:val="hr-HR"/>
        </w:rPr>
        <w:t>, nakon izvršenog prijeboja, uplatit će se društvu HEP d.d. na IBAN HR53 23400091100010024</w:t>
      </w:r>
      <w:r w:rsidR="007849AC">
        <w:rPr>
          <w:rFonts w:ascii="Times New Roman" w:hAnsi="Times New Roman" w:cs="Times New Roman"/>
          <w:sz w:val="24"/>
          <w:szCs w:val="24"/>
          <w:lang w:val="hr-HR"/>
        </w:rPr>
        <w:t>,</w:t>
      </w:r>
      <w:r>
        <w:rPr>
          <w:rFonts w:ascii="Times New Roman" w:hAnsi="Times New Roman" w:cs="Times New Roman"/>
          <w:sz w:val="24"/>
          <w:szCs w:val="24"/>
          <w:lang w:val="hr-HR"/>
        </w:rPr>
        <w:t xml:space="preserve"> a koji je iznos, društvo HEP d.d. obvezno upotrijebiti u svrhe otplate klupskog kredita za nabavu energenata u iznosu od 600.000.000,00 EUR</w:t>
      </w:r>
      <w:r w:rsidR="00CC5CBE">
        <w:rPr>
          <w:rFonts w:ascii="Times New Roman" w:hAnsi="Times New Roman" w:cs="Times New Roman"/>
          <w:sz w:val="24"/>
          <w:szCs w:val="24"/>
          <w:lang w:val="hr-HR"/>
        </w:rPr>
        <w:t xml:space="preserve"> koji je </w:t>
      </w:r>
      <w:r>
        <w:rPr>
          <w:rFonts w:ascii="Times New Roman" w:hAnsi="Times New Roman" w:cs="Times New Roman"/>
          <w:sz w:val="24"/>
          <w:szCs w:val="24"/>
          <w:lang w:val="hr-HR"/>
        </w:rPr>
        <w:t xml:space="preserve">prolongiran temeljem Odluke </w:t>
      </w:r>
      <w:r w:rsidR="007948E4" w:rsidRPr="00CC5CBE">
        <w:rPr>
          <w:rFonts w:ascii="Times New Roman" w:hAnsi="Times New Roman" w:cs="Times New Roman"/>
          <w:bCs/>
          <w:sz w:val="24"/>
          <w:szCs w:val="24"/>
          <w:lang w:val="hr-HR"/>
        </w:rPr>
        <w:t xml:space="preserve">o davanju prethodne suglasnosti za izmjenu državnog jamstva u korist banaka: </w:t>
      </w:r>
      <w:proofErr w:type="spellStart"/>
      <w:r w:rsidR="007948E4" w:rsidRPr="00CC5CBE">
        <w:rPr>
          <w:rFonts w:ascii="Times New Roman" w:hAnsi="Times New Roman" w:cs="Times New Roman"/>
          <w:bCs/>
          <w:sz w:val="24"/>
          <w:szCs w:val="24"/>
          <w:lang w:val="hr-HR"/>
        </w:rPr>
        <w:t>Erste&amp;Steiermärkische</w:t>
      </w:r>
      <w:proofErr w:type="spellEnd"/>
      <w:r w:rsidR="007948E4" w:rsidRPr="00CC5CBE">
        <w:rPr>
          <w:rFonts w:ascii="Times New Roman" w:hAnsi="Times New Roman" w:cs="Times New Roman"/>
          <w:bCs/>
          <w:sz w:val="24"/>
          <w:szCs w:val="24"/>
          <w:lang w:val="hr-HR"/>
        </w:rPr>
        <w:t xml:space="preserve"> Bank d.d., Rijeka, Hrvatska </w:t>
      </w:r>
      <w:r w:rsidR="007948E4" w:rsidRPr="00CC5CBE">
        <w:rPr>
          <w:rFonts w:ascii="Times New Roman" w:hAnsi="Times New Roman" w:cs="Times New Roman"/>
          <w:bCs/>
          <w:sz w:val="24"/>
          <w:szCs w:val="24"/>
          <w:lang w:val="hr-HR"/>
        </w:rPr>
        <w:lastRenderedPageBreak/>
        <w:t>banka za obnovu i razvitak, Hrvatska poštanska banka d.d., Zagreb, OTP banka d.d., Split, Privredna banka Zagreb d.d., Zagreb i Zagrebačka banka d.d., Zagreb za kreditno zaduženje društva Hrvatska elektroprivreda d.d., radi osiguranja nabave dijela energenata u cilju pouzdane i sigurne opskrbe energijom na teritoriju Republike Hrvatske</w:t>
      </w:r>
      <w:r w:rsidR="007849AC">
        <w:rPr>
          <w:rFonts w:ascii="Times New Roman" w:hAnsi="Times New Roman" w:cs="Times New Roman"/>
          <w:bCs/>
          <w:sz w:val="24"/>
          <w:szCs w:val="24"/>
          <w:lang w:val="hr-HR"/>
        </w:rPr>
        <w:t>,</w:t>
      </w:r>
      <w:r w:rsidR="007948E4">
        <w:rPr>
          <w:rFonts w:ascii="Times New Roman" w:hAnsi="Times New Roman" w:cs="Times New Roman"/>
          <w:bCs/>
          <w:sz w:val="24"/>
          <w:szCs w:val="24"/>
          <w:lang w:val="hr-HR"/>
        </w:rPr>
        <w:t xml:space="preserve"> </w:t>
      </w:r>
      <w:r w:rsidR="00DD400F">
        <w:rPr>
          <w:rFonts w:ascii="Times New Roman" w:hAnsi="Times New Roman" w:cs="Times New Roman"/>
          <w:sz w:val="24"/>
          <w:szCs w:val="24"/>
          <w:lang w:val="hr-HR"/>
        </w:rPr>
        <w:t>KLASA</w:t>
      </w:r>
      <w:r>
        <w:rPr>
          <w:rFonts w:ascii="Times New Roman" w:hAnsi="Times New Roman" w:cs="Times New Roman"/>
          <w:sz w:val="24"/>
          <w:szCs w:val="24"/>
          <w:lang w:val="hr-HR"/>
        </w:rPr>
        <w:t xml:space="preserve">: 022-03/24-04/17, </w:t>
      </w:r>
      <w:r w:rsidR="00DD400F">
        <w:rPr>
          <w:rFonts w:ascii="Times New Roman" w:hAnsi="Times New Roman" w:cs="Times New Roman"/>
          <w:sz w:val="24"/>
          <w:szCs w:val="24"/>
          <w:lang w:val="hr-HR"/>
        </w:rPr>
        <w:t>URBROJ</w:t>
      </w:r>
      <w:r>
        <w:rPr>
          <w:rFonts w:ascii="Times New Roman" w:hAnsi="Times New Roman" w:cs="Times New Roman"/>
          <w:sz w:val="24"/>
          <w:szCs w:val="24"/>
          <w:lang w:val="hr-HR"/>
        </w:rPr>
        <w:t>: 50301-05/27-24-2</w:t>
      </w:r>
      <w:r w:rsidR="00DD400F">
        <w:rPr>
          <w:rFonts w:ascii="Times New Roman" w:hAnsi="Times New Roman" w:cs="Times New Roman"/>
          <w:sz w:val="24"/>
          <w:szCs w:val="24"/>
          <w:lang w:val="hr-HR"/>
        </w:rPr>
        <w:t>,</w:t>
      </w:r>
      <w:r>
        <w:rPr>
          <w:rFonts w:ascii="Times New Roman" w:hAnsi="Times New Roman" w:cs="Times New Roman"/>
          <w:sz w:val="24"/>
          <w:szCs w:val="24"/>
          <w:lang w:val="hr-HR"/>
        </w:rPr>
        <w:t xml:space="preserve"> od 11. siječnja 2024. u skladu s uvjetima i rokovima otplate i potrebama za likvidnošću za redovno poslovanje </w:t>
      </w:r>
      <w:r w:rsidR="00DD400F">
        <w:rPr>
          <w:rFonts w:ascii="Times New Roman" w:hAnsi="Times New Roman" w:cs="Times New Roman"/>
          <w:sz w:val="24"/>
          <w:szCs w:val="24"/>
          <w:lang w:val="hr-HR"/>
        </w:rPr>
        <w:t>društva</w:t>
      </w:r>
      <w:r w:rsidR="00DC12EB">
        <w:rPr>
          <w:rFonts w:ascii="Times New Roman" w:hAnsi="Times New Roman" w:cs="Times New Roman"/>
          <w:sz w:val="24"/>
          <w:szCs w:val="24"/>
          <w:lang w:val="hr-HR"/>
        </w:rPr>
        <w:t xml:space="preserve"> HEP d.d</w:t>
      </w:r>
      <w:r>
        <w:rPr>
          <w:rFonts w:ascii="Times New Roman" w:hAnsi="Times New Roman" w:cs="Times New Roman"/>
          <w:sz w:val="24"/>
          <w:szCs w:val="24"/>
          <w:lang w:val="hr-HR"/>
        </w:rPr>
        <w:t xml:space="preserve">.   </w:t>
      </w:r>
    </w:p>
    <w:p w14:paraId="436B7DE1" w14:textId="77777777" w:rsidR="00EA7AF4" w:rsidRDefault="00EA7AF4" w:rsidP="00EA7AF4">
      <w:pPr>
        <w:spacing w:after="0" w:line="240" w:lineRule="auto"/>
        <w:jc w:val="both"/>
        <w:rPr>
          <w:rFonts w:ascii="Times New Roman" w:hAnsi="Times New Roman" w:cs="Times New Roman"/>
          <w:sz w:val="24"/>
          <w:szCs w:val="24"/>
          <w:lang w:val="hr-HR"/>
        </w:rPr>
      </w:pPr>
    </w:p>
    <w:p w14:paraId="0DC8E90C" w14:textId="77777777" w:rsidR="00EA7AF4" w:rsidRP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IV.</w:t>
      </w:r>
    </w:p>
    <w:p w14:paraId="6FA12FB2" w14:textId="77777777" w:rsidR="00EA7AF4" w:rsidRDefault="00EA7AF4" w:rsidP="00EA7AF4">
      <w:pPr>
        <w:spacing w:after="0" w:line="240" w:lineRule="auto"/>
        <w:jc w:val="both"/>
        <w:rPr>
          <w:rFonts w:ascii="Times New Roman" w:hAnsi="Times New Roman" w:cs="Times New Roman"/>
          <w:sz w:val="24"/>
          <w:szCs w:val="24"/>
          <w:lang w:val="hr-HR"/>
        </w:rPr>
      </w:pPr>
    </w:p>
    <w:p w14:paraId="15AFC4AA" w14:textId="0AEC458E" w:rsidR="00EA7AF4" w:rsidRDefault="00EA7AF4" w:rsidP="00EA7AF4">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Ovlašćuje se ministar gospodarstva i održivog razvoja da, u ime Republike Hrvatske, s društvom HEP d.d. sklopi dodatak ugovoru o dioničarskom zajmu iz točke III. stavka 1. ove Odluke. </w:t>
      </w:r>
    </w:p>
    <w:p w14:paraId="1318711F" w14:textId="77777777" w:rsidR="00EA7AF4" w:rsidRDefault="00EA7AF4" w:rsidP="00EA7AF4">
      <w:pPr>
        <w:spacing w:after="0" w:line="240" w:lineRule="auto"/>
        <w:jc w:val="both"/>
        <w:rPr>
          <w:rFonts w:ascii="Times New Roman" w:hAnsi="Times New Roman" w:cs="Times New Roman"/>
          <w:sz w:val="24"/>
          <w:szCs w:val="24"/>
          <w:lang w:val="hr-HR"/>
        </w:rPr>
      </w:pPr>
    </w:p>
    <w:p w14:paraId="2BB8710E"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V.</w:t>
      </w:r>
    </w:p>
    <w:p w14:paraId="5DD5E1CD" w14:textId="77777777" w:rsidR="00EA7AF4" w:rsidRDefault="00EA7AF4" w:rsidP="00EA7AF4">
      <w:pPr>
        <w:spacing w:after="0" w:line="240" w:lineRule="auto"/>
        <w:ind w:firstLine="1418"/>
        <w:jc w:val="both"/>
        <w:rPr>
          <w:rFonts w:ascii="Times New Roman" w:hAnsi="Times New Roman" w:cs="Times New Roman"/>
          <w:sz w:val="24"/>
          <w:szCs w:val="24"/>
          <w:lang w:val="hr-HR"/>
        </w:rPr>
      </w:pPr>
    </w:p>
    <w:p w14:paraId="71446CC1" w14:textId="77777777" w:rsidR="00EA7AF4" w:rsidRDefault="00EA7AF4" w:rsidP="00EA7AF4">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lang w:val="hr-HR"/>
        </w:rPr>
        <w:t xml:space="preserve">Republika Hrvatska odriče se zadržane </w:t>
      </w:r>
      <w:r>
        <w:rPr>
          <w:rFonts w:ascii="Times New Roman" w:hAnsi="Times New Roman" w:cs="Times New Roman"/>
          <w:sz w:val="24"/>
          <w:szCs w:val="24"/>
          <w:lang w:val="hr-HR"/>
        </w:rPr>
        <w:t>dobiti u iznosu 60</w:t>
      </w:r>
      <w:r w:rsidR="00EC213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sredstava s osnove dobiti nakon oporezivanja za 2021. godinu, a koja temeljem Odluke o visini, načinu i rokovima uplate sredstava trgovačkih društava u državnom vlasništvu u državni proračun Republike Hrvatske za 2022. godinu </w:t>
      </w:r>
      <w:r w:rsidR="006D77DD">
        <w:rPr>
          <w:rFonts w:ascii="Times New Roman" w:hAnsi="Times New Roman" w:cs="Times New Roman"/>
          <w:sz w:val="24"/>
          <w:szCs w:val="24"/>
          <w:lang w:val="hr-HR"/>
        </w:rPr>
        <w:t xml:space="preserve">(„Narodne novine“, broj 130/22.) </w:t>
      </w:r>
      <w:r>
        <w:rPr>
          <w:rFonts w:ascii="Times New Roman" w:hAnsi="Times New Roman" w:cs="Times New Roman"/>
          <w:sz w:val="24"/>
          <w:szCs w:val="24"/>
          <w:lang w:val="hr-HR"/>
        </w:rPr>
        <w:t>nije isplaćena.</w:t>
      </w:r>
    </w:p>
    <w:p w14:paraId="690D2EE8" w14:textId="77777777" w:rsidR="00EA7AF4" w:rsidRDefault="00EA7AF4" w:rsidP="00EA7AF4">
      <w:pPr>
        <w:spacing w:after="0" w:line="240" w:lineRule="auto"/>
        <w:ind w:firstLine="1418"/>
        <w:jc w:val="both"/>
        <w:rPr>
          <w:rFonts w:ascii="Times New Roman" w:hAnsi="Times New Roman" w:cs="Times New Roman"/>
          <w:sz w:val="24"/>
          <w:szCs w:val="24"/>
          <w:lang w:val="hr-HR"/>
        </w:rPr>
      </w:pPr>
    </w:p>
    <w:p w14:paraId="39CD71CB" w14:textId="72B72A52" w:rsidR="00EA7AF4" w:rsidRDefault="00EA7AF4" w:rsidP="00EA7AF4">
      <w:pPr>
        <w:spacing w:after="0" w:line="240" w:lineRule="auto"/>
        <w:ind w:firstLine="1418"/>
        <w:jc w:val="both"/>
        <w:rPr>
          <w:rFonts w:ascii="Times New Roman" w:hAnsi="Times New Roman" w:cs="Times New Roman"/>
          <w:sz w:val="24"/>
          <w:lang w:val="hr-HR"/>
        </w:rPr>
      </w:pPr>
      <w:r>
        <w:rPr>
          <w:rFonts w:ascii="Times New Roman" w:hAnsi="Times New Roman" w:cs="Times New Roman"/>
          <w:sz w:val="24"/>
          <w:lang w:val="hr-HR"/>
        </w:rPr>
        <w:t xml:space="preserve">Republika Hrvatska odriče se isplata ostvarenih dobiti u poslovanju </w:t>
      </w:r>
      <w:r w:rsidR="006D77DD">
        <w:rPr>
          <w:rFonts w:ascii="Times New Roman" w:hAnsi="Times New Roman" w:cs="Times New Roman"/>
          <w:sz w:val="24"/>
          <w:lang w:val="hr-HR"/>
        </w:rPr>
        <w:t>društva</w:t>
      </w:r>
      <w:r w:rsidR="00DC12EB">
        <w:rPr>
          <w:rFonts w:ascii="Times New Roman" w:hAnsi="Times New Roman" w:cs="Times New Roman"/>
          <w:sz w:val="24"/>
          <w:lang w:val="hr-HR"/>
        </w:rPr>
        <w:t xml:space="preserve"> HEP d.d.</w:t>
      </w:r>
      <w:r w:rsidR="006D77DD">
        <w:rPr>
          <w:rFonts w:ascii="Times New Roman" w:hAnsi="Times New Roman" w:cs="Times New Roman"/>
          <w:sz w:val="24"/>
          <w:lang w:val="hr-HR"/>
        </w:rPr>
        <w:t xml:space="preserve"> </w:t>
      </w:r>
      <w:r w:rsidRPr="00446272">
        <w:rPr>
          <w:rFonts w:ascii="Times New Roman" w:hAnsi="Times New Roman" w:cs="Times New Roman"/>
          <w:sz w:val="24"/>
          <w:lang w:val="hr-HR"/>
        </w:rPr>
        <w:t xml:space="preserve">za buduća razdoblja te se </w:t>
      </w:r>
      <w:r w:rsidR="002864E5" w:rsidRPr="00446272">
        <w:rPr>
          <w:rFonts w:ascii="Times New Roman" w:hAnsi="Times New Roman" w:cs="Times New Roman"/>
          <w:sz w:val="24"/>
          <w:lang w:val="hr-HR"/>
        </w:rPr>
        <w:t>predlaže</w:t>
      </w:r>
      <w:r w:rsidR="00C32F44" w:rsidRPr="00446272">
        <w:rPr>
          <w:rFonts w:ascii="Times New Roman" w:hAnsi="Times New Roman" w:cs="Times New Roman"/>
          <w:sz w:val="24"/>
          <w:lang w:val="hr-HR"/>
        </w:rPr>
        <w:t xml:space="preserve"> </w:t>
      </w:r>
      <w:r w:rsidRPr="00446272">
        <w:rPr>
          <w:rFonts w:ascii="Times New Roman" w:hAnsi="Times New Roman" w:cs="Times New Roman"/>
          <w:sz w:val="24"/>
          <w:lang w:val="hr-HR"/>
        </w:rPr>
        <w:t>Glavn</w:t>
      </w:r>
      <w:r w:rsidR="00CC5CBE" w:rsidRPr="00446272">
        <w:rPr>
          <w:rFonts w:ascii="Times New Roman" w:hAnsi="Times New Roman" w:cs="Times New Roman"/>
          <w:sz w:val="24"/>
          <w:lang w:val="hr-HR"/>
        </w:rPr>
        <w:t>oj</w:t>
      </w:r>
      <w:r w:rsidRPr="00446272">
        <w:rPr>
          <w:rFonts w:ascii="Times New Roman" w:hAnsi="Times New Roman" w:cs="Times New Roman"/>
          <w:sz w:val="24"/>
          <w:lang w:val="hr-HR"/>
        </w:rPr>
        <w:t xml:space="preserve"> skupštin</w:t>
      </w:r>
      <w:r w:rsidR="00CC5CBE" w:rsidRPr="00446272">
        <w:rPr>
          <w:rFonts w:ascii="Times New Roman" w:hAnsi="Times New Roman" w:cs="Times New Roman"/>
          <w:sz w:val="24"/>
          <w:lang w:val="hr-HR"/>
        </w:rPr>
        <w:t>i</w:t>
      </w:r>
      <w:r w:rsidRPr="00446272">
        <w:rPr>
          <w:rFonts w:ascii="Times New Roman" w:hAnsi="Times New Roman" w:cs="Times New Roman"/>
          <w:sz w:val="24"/>
          <w:lang w:val="hr-HR"/>
        </w:rPr>
        <w:t xml:space="preserve"> </w:t>
      </w:r>
      <w:r w:rsidR="006D77DD" w:rsidRPr="00446272">
        <w:rPr>
          <w:rFonts w:ascii="Times New Roman" w:hAnsi="Times New Roman" w:cs="Times New Roman"/>
          <w:sz w:val="24"/>
          <w:lang w:val="hr-HR"/>
        </w:rPr>
        <w:t xml:space="preserve">društva </w:t>
      </w:r>
      <w:r w:rsidR="00CC5CBE" w:rsidRPr="00446272">
        <w:rPr>
          <w:rFonts w:ascii="Times New Roman" w:hAnsi="Times New Roman" w:cs="Times New Roman"/>
          <w:sz w:val="24"/>
          <w:lang w:val="hr-HR"/>
        </w:rPr>
        <w:t xml:space="preserve">da </w:t>
      </w:r>
      <w:r w:rsidRPr="00446272">
        <w:rPr>
          <w:rFonts w:ascii="Times New Roman" w:hAnsi="Times New Roman" w:cs="Times New Roman"/>
          <w:sz w:val="24"/>
          <w:lang w:val="hr-HR"/>
        </w:rPr>
        <w:t>donese odluku/e o neisplaćivanju ostvarene</w:t>
      </w:r>
      <w:r>
        <w:rPr>
          <w:rFonts w:ascii="Times New Roman" w:hAnsi="Times New Roman" w:cs="Times New Roman"/>
          <w:sz w:val="24"/>
          <w:lang w:val="hr-HR"/>
        </w:rPr>
        <w:t xml:space="preserve"> dobiti u poslovanju </w:t>
      </w:r>
      <w:r w:rsidR="006D77DD">
        <w:rPr>
          <w:rFonts w:ascii="Times New Roman" w:hAnsi="Times New Roman" w:cs="Times New Roman"/>
          <w:sz w:val="24"/>
          <w:lang w:val="hr-HR"/>
        </w:rPr>
        <w:t xml:space="preserve">društva HEP d.d. </w:t>
      </w:r>
      <w:r>
        <w:rPr>
          <w:rFonts w:ascii="Times New Roman" w:hAnsi="Times New Roman" w:cs="Times New Roman"/>
          <w:sz w:val="24"/>
          <w:lang w:val="hr-HR"/>
        </w:rPr>
        <w:t xml:space="preserve">za buduća razdoblja u državni proračun, sve s ciljem realizacije investicijskog ciklusa </w:t>
      </w:r>
      <w:r w:rsidR="006D77DD">
        <w:rPr>
          <w:rFonts w:ascii="Times New Roman" w:hAnsi="Times New Roman" w:cs="Times New Roman"/>
          <w:sz w:val="24"/>
          <w:lang w:val="hr-HR"/>
        </w:rPr>
        <w:t xml:space="preserve">društva </w:t>
      </w:r>
      <w:r>
        <w:rPr>
          <w:rFonts w:ascii="Times New Roman" w:hAnsi="Times New Roman" w:cs="Times New Roman"/>
          <w:sz w:val="24"/>
          <w:lang w:val="hr-HR"/>
        </w:rPr>
        <w:t xml:space="preserve">u narednom razdoblju, a sve do iznosa od 194.000.000,00 </w:t>
      </w:r>
      <w:r w:rsidR="00446272">
        <w:rPr>
          <w:rFonts w:ascii="Times New Roman" w:hAnsi="Times New Roman" w:cs="Times New Roman"/>
          <w:sz w:val="24"/>
          <w:lang w:val="hr-HR"/>
        </w:rPr>
        <w:t>eura</w:t>
      </w:r>
      <w:r>
        <w:rPr>
          <w:rFonts w:ascii="Times New Roman" w:hAnsi="Times New Roman" w:cs="Times New Roman"/>
          <w:sz w:val="24"/>
          <w:lang w:val="hr-HR"/>
        </w:rPr>
        <w:t>.</w:t>
      </w:r>
    </w:p>
    <w:p w14:paraId="199347B9" w14:textId="77777777" w:rsidR="00E42DEB" w:rsidRDefault="00E42DEB" w:rsidP="00EA7AF4">
      <w:pPr>
        <w:spacing w:after="0" w:line="240" w:lineRule="auto"/>
        <w:ind w:firstLine="1418"/>
        <w:jc w:val="both"/>
        <w:rPr>
          <w:rFonts w:ascii="Times New Roman" w:hAnsi="Times New Roman" w:cs="Times New Roman"/>
          <w:sz w:val="24"/>
          <w:lang w:val="hr-HR"/>
        </w:rPr>
      </w:pPr>
    </w:p>
    <w:p w14:paraId="423348EB" w14:textId="77777777" w:rsidR="00E42DEB" w:rsidRPr="00E42DEB" w:rsidRDefault="00E42DEB" w:rsidP="006D77DD">
      <w:pPr>
        <w:spacing w:after="0" w:line="240" w:lineRule="auto"/>
        <w:jc w:val="center"/>
        <w:rPr>
          <w:rFonts w:ascii="Times New Roman" w:hAnsi="Times New Roman" w:cs="Times New Roman"/>
          <w:b/>
          <w:bCs/>
          <w:sz w:val="24"/>
          <w:lang w:val="hr-HR"/>
        </w:rPr>
      </w:pPr>
      <w:r w:rsidRPr="00E42DEB">
        <w:rPr>
          <w:rFonts w:ascii="Times New Roman" w:hAnsi="Times New Roman" w:cs="Times New Roman"/>
          <w:b/>
          <w:bCs/>
          <w:sz w:val="24"/>
          <w:lang w:val="hr-HR"/>
        </w:rPr>
        <w:t>VI.</w:t>
      </w:r>
    </w:p>
    <w:p w14:paraId="44812880" w14:textId="77777777" w:rsidR="00EA7AF4" w:rsidRDefault="00E42DEB" w:rsidP="00E42DEB">
      <w:pPr>
        <w:tabs>
          <w:tab w:val="left" w:pos="1350"/>
        </w:tabs>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ab/>
      </w:r>
    </w:p>
    <w:p w14:paraId="29FB9B21" w14:textId="77777777" w:rsidR="00E42DEB" w:rsidRPr="00E42DEB" w:rsidRDefault="00E42DEB" w:rsidP="00E42DEB">
      <w:pPr>
        <w:tabs>
          <w:tab w:val="left" w:pos="1350"/>
        </w:tabs>
        <w:spacing w:after="0" w:line="240" w:lineRule="auto"/>
        <w:rPr>
          <w:rFonts w:ascii="Times New Roman" w:hAnsi="Times New Roman" w:cs="Times New Roman"/>
          <w:bCs/>
          <w:sz w:val="24"/>
          <w:szCs w:val="24"/>
          <w:lang w:val="hr-HR"/>
        </w:rPr>
      </w:pPr>
      <w:r>
        <w:rPr>
          <w:rFonts w:ascii="Times New Roman" w:hAnsi="Times New Roman" w:cs="Times New Roman"/>
          <w:b/>
          <w:sz w:val="24"/>
          <w:szCs w:val="24"/>
          <w:lang w:val="hr-HR"/>
        </w:rPr>
        <w:tab/>
      </w:r>
      <w:r w:rsidRPr="00E42DEB">
        <w:rPr>
          <w:rFonts w:ascii="Times New Roman" w:hAnsi="Times New Roman" w:cs="Times New Roman"/>
          <w:bCs/>
          <w:sz w:val="24"/>
          <w:szCs w:val="24"/>
          <w:lang w:val="hr-HR"/>
        </w:rPr>
        <w:t>Zadužuje se Ministarstvo gospodarstva i održivog razvoja da po donošenju ove Odluke o ovoj Odluci obavijesti Europsku komisiju.</w:t>
      </w:r>
    </w:p>
    <w:p w14:paraId="347B18A8" w14:textId="77777777" w:rsidR="00EA7AF4" w:rsidRDefault="00EA7AF4" w:rsidP="00EA7AF4">
      <w:pPr>
        <w:spacing w:after="0" w:line="240" w:lineRule="auto"/>
        <w:rPr>
          <w:rFonts w:ascii="Times New Roman" w:hAnsi="Times New Roman" w:cs="Times New Roman"/>
          <w:b/>
          <w:sz w:val="24"/>
          <w:szCs w:val="24"/>
          <w:lang w:val="hr-HR"/>
        </w:rPr>
      </w:pPr>
    </w:p>
    <w:p w14:paraId="716DAC6F"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VI</w:t>
      </w:r>
      <w:r w:rsidR="00FA4F09">
        <w:rPr>
          <w:rFonts w:ascii="Times New Roman" w:hAnsi="Times New Roman" w:cs="Times New Roman"/>
          <w:b/>
          <w:sz w:val="24"/>
          <w:szCs w:val="24"/>
          <w:lang w:val="hr-HR"/>
        </w:rPr>
        <w:t>I</w:t>
      </w:r>
      <w:r>
        <w:rPr>
          <w:rFonts w:ascii="Times New Roman" w:hAnsi="Times New Roman" w:cs="Times New Roman"/>
          <w:b/>
          <w:sz w:val="24"/>
          <w:szCs w:val="24"/>
          <w:lang w:val="hr-HR"/>
        </w:rPr>
        <w:t>.</w:t>
      </w:r>
    </w:p>
    <w:p w14:paraId="177D2280" w14:textId="77777777" w:rsidR="00EA7AF4" w:rsidRDefault="00EA7AF4" w:rsidP="00EA7AF4">
      <w:pPr>
        <w:spacing w:after="0" w:line="240" w:lineRule="auto"/>
        <w:ind w:firstLine="1418"/>
        <w:jc w:val="both"/>
        <w:rPr>
          <w:rFonts w:ascii="Times New Roman" w:hAnsi="Times New Roman" w:cs="Times New Roman"/>
          <w:sz w:val="24"/>
          <w:szCs w:val="24"/>
          <w:lang w:val="hr-HR"/>
        </w:rPr>
      </w:pPr>
    </w:p>
    <w:p w14:paraId="36A14BDD" w14:textId="1F358FDF" w:rsidR="00EA7AF4" w:rsidRDefault="00EA7AF4" w:rsidP="00EA7AF4">
      <w:pPr>
        <w:spacing w:after="0" w:line="240" w:lineRule="auto"/>
        <w:ind w:firstLine="141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Zadužuju se Ministarstvo gospodarstva i održivog razvoja i Ministarstvo financija da provedu sve potrebne radnje za provedbu točke III. stavka 2. ove Odluke najkasnije do 31. prosinca 2025. </w:t>
      </w:r>
    </w:p>
    <w:p w14:paraId="64E81C13" w14:textId="77777777" w:rsidR="00EA7AF4" w:rsidRDefault="00EA7AF4" w:rsidP="00EA7AF4">
      <w:pPr>
        <w:spacing w:after="0" w:line="240" w:lineRule="auto"/>
        <w:rPr>
          <w:rFonts w:ascii="Times New Roman" w:hAnsi="Times New Roman" w:cs="Times New Roman"/>
          <w:b/>
          <w:sz w:val="24"/>
          <w:szCs w:val="24"/>
          <w:lang w:val="hr-HR"/>
        </w:rPr>
      </w:pPr>
    </w:p>
    <w:p w14:paraId="3789E6FC" w14:textId="77777777" w:rsidR="00EA7AF4" w:rsidRDefault="00EA7AF4" w:rsidP="00EA7AF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VII</w:t>
      </w:r>
      <w:r w:rsidR="00FA4F09">
        <w:rPr>
          <w:rFonts w:ascii="Times New Roman" w:hAnsi="Times New Roman" w:cs="Times New Roman"/>
          <w:b/>
          <w:sz w:val="24"/>
          <w:szCs w:val="24"/>
          <w:lang w:val="hr-HR"/>
        </w:rPr>
        <w:t>I</w:t>
      </w:r>
      <w:r>
        <w:rPr>
          <w:rFonts w:ascii="Times New Roman" w:hAnsi="Times New Roman" w:cs="Times New Roman"/>
          <w:b/>
          <w:sz w:val="24"/>
          <w:szCs w:val="24"/>
          <w:lang w:val="hr-HR"/>
        </w:rPr>
        <w:t>.</w:t>
      </w:r>
    </w:p>
    <w:p w14:paraId="406F2278" w14:textId="77777777" w:rsidR="00EA7AF4" w:rsidRDefault="00EA7AF4" w:rsidP="00EA7AF4">
      <w:pPr>
        <w:spacing w:after="0" w:line="240" w:lineRule="auto"/>
        <w:rPr>
          <w:rFonts w:ascii="Times New Roman" w:hAnsi="Times New Roman" w:cs="Times New Roman"/>
          <w:sz w:val="24"/>
          <w:szCs w:val="24"/>
          <w:lang w:val="hr-HR"/>
        </w:rPr>
      </w:pPr>
    </w:p>
    <w:p w14:paraId="028A3608" w14:textId="77777777" w:rsidR="00EA7AF4" w:rsidRDefault="00EA7AF4" w:rsidP="00EA7AF4">
      <w:pPr>
        <w:spacing w:after="0" w:line="240" w:lineRule="auto"/>
        <w:ind w:left="720" w:firstLine="720"/>
        <w:rPr>
          <w:rFonts w:ascii="Times New Roman" w:hAnsi="Times New Roman" w:cs="Times New Roman"/>
          <w:sz w:val="24"/>
          <w:szCs w:val="24"/>
          <w:lang w:val="hr-HR"/>
        </w:rPr>
      </w:pPr>
      <w:r>
        <w:rPr>
          <w:rFonts w:ascii="Times New Roman" w:hAnsi="Times New Roman" w:cs="Times New Roman"/>
          <w:sz w:val="24"/>
          <w:szCs w:val="24"/>
          <w:lang w:val="hr-HR"/>
        </w:rPr>
        <w:t>Ova Odluka stupa na snagu danom donošenja.</w:t>
      </w:r>
    </w:p>
    <w:p w14:paraId="0B477B9E" w14:textId="77777777" w:rsidR="00EA7AF4" w:rsidRDefault="00EA7AF4" w:rsidP="00EA7AF4">
      <w:pPr>
        <w:spacing w:after="0" w:line="240" w:lineRule="auto"/>
        <w:rPr>
          <w:rFonts w:ascii="Times New Roman" w:hAnsi="Times New Roman" w:cs="Times New Roman"/>
          <w:sz w:val="24"/>
          <w:szCs w:val="24"/>
          <w:lang w:val="hr-HR"/>
        </w:rPr>
      </w:pPr>
    </w:p>
    <w:p w14:paraId="505E2468" w14:textId="77777777" w:rsidR="00EA7AF4" w:rsidRDefault="00EA7AF4" w:rsidP="00EA7AF4">
      <w:pPr>
        <w:spacing w:after="0" w:line="240" w:lineRule="auto"/>
        <w:rPr>
          <w:rFonts w:ascii="Times New Roman" w:hAnsi="Times New Roman" w:cs="Times New Roman"/>
          <w:sz w:val="24"/>
          <w:szCs w:val="24"/>
          <w:lang w:val="hr-HR"/>
        </w:rPr>
      </w:pPr>
    </w:p>
    <w:p w14:paraId="46A7899B" w14:textId="77777777" w:rsidR="00EA7AF4" w:rsidRDefault="00EA7AF4" w:rsidP="00EA7AF4">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KLASA:</w:t>
      </w:r>
    </w:p>
    <w:p w14:paraId="2456D614" w14:textId="77777777" w:rsidR="00EA7AF4" w:rsidRDefault="00EA7AF4" w:rsidP="00EA7AF4">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URBROJ:</w:t>
      </w:r>
    </w:p>
    <w:p w14:paraId="325F7DC8" w14:textId="77777777" w:rsidR="00EA7AF4" w:rsidRDefault="00EA7AF4" w:rsidP="00EA7AF4">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Zagreb,</w:t>
      </w:r>
    </w:p>
    <w:p w14:paraId="14692432" w14:textId="77777777" w:rsidR="00EA7AF4" w:rsidRDefault="00EA7AF4" w:rsidP="00EA7AF4">
      <w:pPr>
        <w:tabs>
          <w:tab w:val="left" w:pos="6804"/>
        </w:tabs>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t>PREDSJEDNIK</w:t>
      </w:r>
    </w:p>
    <w:p w14:paraId="209E5108" w14:textId="77777777" w:rsidR="00EA7AF4" w:rsidRDefault="00EA7AF4" w:rsidP="00EA7AF4">
      <w:pPr>
        <w:tabs>
          <w:tab w:val="left" w:pos="6379"/>
        </w:tabs>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ab/>
      </w:r>
    </w:p>
    <w:p w14:paraId="74976297" w14:textId="77777777" w:rsidR="00EA7AF4" w:rsidRDefault="00EA7AF4" w:rsidP="00EA7AF4">
      <w:pPr>
        <w:tabs>
          <w:tab w:val="left" w:pos="6379"/>
        </w:tabs>
        <w:spacing w:after="0" w:line="240" w:lineRule="auto"/>
        <w:rPr>
          <w:rFonts w:ascii="Times New Roman" w:hAnsi="Times New Roman" w:cs="Times New Roman"/>
          <w:sz w:val="24"/>
          <w:szCs w:val="24"/>
          <w:lang w:val="hr-HR"/>
        </w:rPr>
      </w:pPr>
    </w:p>
    <w:p w14:paraId="6EAE2E05" w14:textId="77777777" w:rsidR="00EA7AF4" w:rsidRDefault="00EA7AF4" w:rsidP="00EA7AF4">
      <w:pPr>
        <w:tabs>
          <w:tab w:val="left" w:pos="6379"/>
        </w:tabs>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ab/>
        <w:t>mr. sc. Andrej Plenković</w:t>
      </w:r>
    </w:p>
    <w:p w14:paraId="2B2856B3" w14:textId="77777777" w:rsidR="00EA7AF4" w:rsidRPr="00EA7AF4" w:rsidRDefault="00EA7AF4" w:rsidP="00EA7AF4">
      <w:pPr>
        <w:spacing w:after="0" w:line="240" w:lineRule="auto"/>
        <w:jc w:val="center"/>
        <w:rPr>
          <w:rFonts w:ascii="Times New Roman" w:hAnsi="Times New Roman" w:cs="Times New Roman"/>
          <w:b/>
          <w:bCs/>
          <w:sz w:val="24"/>
          <w:szCs w:val="24"/>
          <w:lang w:val="hr-HR"/>
        </w:rPr>
      </w:pPr>
      <w:r>
        <w:rPr>
          <w:rFonts w:ascii="Times New Roman" w:hAnsi="Times New Roman" w:cs="Times New Roman"/>
          <w:kern w:val="0"/>
          <w:sz w:val="24"/>
          <w:szCs w:val="24"/>
          <w:highlight w:val="yellow"/>
          <w:lang w:val="hr-HR"/>
          <w14:ligatures w14:val="none"/>
        </w:rPr>
        <w:br w:type="page"/>
      </w:r>
      <w:r w:rsidRPr="00EA7AF4">
        <w:rPr>
          <w:rFonts w:ascii="Times New Roman" w:hAnsi="Times New Roman" w:cs="Times New Roman"/>
          <w:b/>
          <w:bCs/>
          <w:sz w:val="24"/>
          <w:szCs w:val="24"/>
          <w:lang w:val="hr-HR"/>
        </w:rPr>
        <w:lastRenderedPageBreak/>
        <w:t>Obrazloženje</w:t>
      </w:r>
    </w:p>
    <w:p w14:paraId="4592E59F"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2F7FE160"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Predmetnom se Odlukom nadoknađuje gubitak društvu Hrvatska elektroprivreda d.d. pretrpljen tijekom razdoblja od početka uvođenja Uredbe o otklanjanju poremećaja na domaćem tržištu energije („Narodne novine“ br. 104/22 s kasnijim izmjenama i dopunama 106/22, 121/22, 156/22) ( kasnije „Narodne novine“, br. 31/23., 74/23., 107/23. i 122/23.) (dalje: Uredba) do 31.</w:t>
      </w:r>
      <w:r w:rsidR="006A359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ožujka 2023. godine. </w:t>
      </w:r>
    </w:p>
    <w:p w14:paraId="57F5E6D5"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0FA553BF"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sidRPr="00CC5CBE">
        <w:rPr>
          <w:rFonts w:ascii="Times New Roman" w:hAnsi="Times New Roman" w:cs="Times New Roman"/>
          <w:sz w:val="24"/>
          <w:szCs w:val="24"/>
          <w:lang w:val="hr-HR"/>
        </w:rPr>
        <w:t xml:space="preserve">16. veljače 2022. godine predstavljen je proljetni Paket mjera za ublažavanje rasta cijena energenata kojim se ograničio rast cijena za električnu energiju HEP-a za kupce kućanstava, odnosno povećanje cijena za električnu energiju za kupce kategorije kućanstvo iznosilo je 15% (povećanje prosječnog računa 9,6%), čime je HEP na sebe preuzeo teret razlike od 460 </w:t>
      </w:r>
      <w:proofErr w:type="spellStart"/>
      <w:r w:rsidRPr="00CC5CBE">
        <w:rPr>
          <w:rFonts w:ascii="Times New Roman" w:hAnsi="Times New Roman" w:cs="Times New Roman"/>
          <w:sz w:val="24"/>
          <w:szCs w:val="24"/>
          <w:lang w:val="hr-HR"/>
        </w:rPr>
        <w:t>mil</w:t>
      </w:r>
      <w:proofErr w:type="spellEnd"/>
      <w:r w:rsidRPr="00CC5CBE">
        <w:rPr>
          <w:rFonts w:ascii="Times New Roman" w:hAnsi="Times New Roman" w:cs="Times New Roman"/>
          <w:sz w:val="24"/>
          <w:szCs w:val="24"/>
          <w:lang w:val="hr-HR"/>
        </w:rPr>
        <w:t>. HRK. Nadalje, došlo je do prosječnog povećanja cijene plina za cca 20% (umjesto 79%) a svim se kupcima kućanstva i kupcima mikro/malim/srednjim poduzetnicima s potrošnjom plina do 10 GWh/godišnje cijena nadoknađuje. Također, došlo je do smanjenja stope PDV-a na toplinu i plin s 25% na 13%, uz dodatno smanjenje stope PDV-a na plin s 13% na 5% u razdoblju od 1.4.2022. - 31.3.2023.</w:t>
      </w:r>
    </w:p>
    <w:p w14:paraId="548A7C1C"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5FC82113"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Nakon napada Ruske federacije na Republiku Ukrajinu, 24. veljače 2022., godine, u cilju drastičnog skoka cijena uslijed ovih okolnosti, Vlada Republike Hrvatske je na svojoj 107. sjednici, održanoj 9. ožujka 2022. godine, razmatrala i usvojila:</w:t>
      </w:r>
    </w:p>
    <w:p w14:paraId="1BA9CD1E"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Uredbu o izmjenama i dopuni Uredbe o kriterijima za stjecanje statusa ugroženih kupaca energije iz umreženih sustava, </w:t>
      </w:r>
    </w:p>
    <w:p w14:paraId="5C2EAB00"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Uredbu o mjesečnom iznosu naknade za ugroženog kupca energenata, načinu sudjelovanja u podmirenju troškova energenata korisnika naknade i postupanju Hrvatskog zavoda za socijalni rad, </w:t>
      </w:r>
    </w:p>
    <w:p w14:paraId="0562F433"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provedbi mjere za smanjenje utjecaja porasta cijena energenata na pružatelje socijalnih usluga u Republici Hrvatskoj, </w:t>
      </w:r>
    </w:p>
    <w:p w14:paraId="403EE9CC"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isplati jednokratnog novčanog primanja korisnicima mirovine radi ublažavanja posljedica porasta cijena energenata, </w:t>
      </w:r>
    </w:p>
    <w:p w14:paraId="489C0376"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donošenju Izmjena i dopuna Plana korištenja financijskih sredstava dobivenih od prodaje emisijskih jedinica putem dražbi u Republici Hrvatskoj od 2021. do 2025. godine, </w:t>
      </w:r>
    </w:p>
    <w:p w14:paraId="243DA33B"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subvencioniranju dijela krajnje cijene opskrbe plinom za krajnje kupce kategorije kućanstvo te krajnje kupce koji nisu kućanstvo s godišnjom potrošnjom plina do 10 GWh, Zaključak u vezi s ublažavanjem porasta cijene plina i sprječavanja izloženosti građana energetskom siromaštvu te </w:t>
      </w:r>
    </w:p>
    <w:p w14:paraId="6BABCE58" w14:textId="77777777" w:rsidR="00EA7AF4" w:rsidRDefault="00EA7AF4" w:rsidP="00EA7AF4">
      <w:pPr>
        <w:pStyle w:val="ListParagraph"/>
        <w:numPr>
          <w:ilvl w:val="0"/>
          <w:numId w:val="2"/>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puštanju na tržište obveznih zaliha nafte i naftnih derivata. </w:t>
      </w:r>
    </w:p>
    <w:p w14:paraId="391803D9"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69587BAA" w14:textId="1DB79984" w:rsidR="00EA7AF4" w:rsidRDefault="00EA7AF4" w:rsidP="00EA7AF4">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Nadalje, 27. svibnja 2022. godine, izdan je nalog Kriznog tima odgovornog za provedbu plana intervencije o mjerama zaštite sigurnosti opskrbe plinom Republike Hrvatske korisnicima skladišta plina (Klasa: 391-01/22-01/159, </w:t>
      </w:r>
      <w:proofErr w:type="spellStart"/>
      <w:r>
        <w:rPr>
          <w:rFonts w:ascii="Times New Roman" w:hAnsi="Times New Roman" w:cs="Times New Roman"/>
          <w:sz w:val="24"/>
          <w:szCs w:val="24"/>
          <w:lang w:val="hr-HR"/>
        </w:rPr>
        <w:t>Urbroj</w:t>
      </w:r>
      <w:proofErr w:type="spellEnd"/>
      <w:r>
        <w:rPr>
          <w:rFonts w:ascii="Times New Roman" w:hAnsi="Times New Roman" w:cs="Times New Roman"/>
          <w:sz w:val="24"/>
          <w:szCs w:val="24"/>
          <w:lang w:val="hr-HR"/>
        </w:rPr>
        <w:t xml:space="preserve">: 517-07-2-1-22-17) Slijedom navedenog, 3. lipnja 2022. godine, Vlada Republike Hrvatske na svojoj je sjednici usvojila Odluku o osiguranju nabave dijela energenata u cilju pouzdane i sigurne opskrbe energijom na teritoriju RH („Narodne novine“ br. 63/2022), a kojom je Odlukom  odobreno kreditno zaduženje od 600.000.000,00 EUR. Klupski kredit potpisan je 25. srpnja 2022. godine s jednokratnom otplatom u siječnju 2024. godine. Navedeni kredit ugovoren je uz </w:t>
      </w:r>
      <w:r w:rsidR="00405AFF">
        <w:rPr>
          <w:rFonts w:ascii="Times New Roman" w:hAnsi="Times New Roman" w:cs="Times New Roman"/>
          <w:sz w:val="24"/>
          <w:szCs w:val="24"/>
          <w:lang w:val="hr-HR"/>
        </w:rPr>
        <w:t xml:space="preserve">državno jamstvo </w:t>
      </w:r>
      <w:r>
        <w:rPr>
          <w:rFonts w:ascii="Times New Roman" w:hAnsi="Times New Roman" w:cs="Times New Roman"/>
          <w:sz w:val="24"/>
          <w:szCs w:val="24"/>
          <w:lang w:val="hr-HR"/>
        </w:rPr>
        <w:t>– 80% iznosa kredita na temelju Odluke Vlade RH o davanju državnog jamstva u korist banaka iz kluba od 21. srpnja 2022. godine (Klasa: 022-03/22-04/296, URBROJ: 50301-05/05-22-3).</w:t>
      </w:r>
    </w:p>
    <w:p w14:paraId="028D0ED0" w14:textId="71584840"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Na istoj je sjednici Vlada Republike Hrvatske donijela Odluku o osiguranju zaliha plina na teritoriju Republike Hrvatske („Narodne novine“ br. 63/2022 te kasnije br. 5/2024), a kojom je Odlukom odobreno kreditno zaduženje od 400.000.000,00 EUR. Klupski kredit je potpisan 25. srpnja 2022. godine s jednokratnom otplatom u siječnju 2024. godine. S obzirom da je strateška zaliha plina nabavljena po nešto nižoj cijeni od planirane, iskorišteno je manje kredita od ugovorenog iznosa (294.000.000,00 EUR). Navedeni kredit ugovoren je uz </w:t>
      </w:r>
      <w:r w:rsidR="00405AFF">
        <w:rPr>
          <w:rFonts w:ascii="Times New Roman" w:hAnsi="Times New Roman" w:cs="Times New Roman"/>
          <w:sz w:val="24"/>
          <w:szCs w:val="24"/>
          <w:lang w:val="hr-HR"/>
        </w:rPr>
        <w:t xml:space="preserve">državno </w:t>
      </w:r>
      <w:r>
        <w:rPr>
          <w:rFonts w:ascii="Times New Roman" w:hAnsi="Times New Roman" w:cs="Times New Roman"/>
          <w:sz w:val="24"/>
          <w:szCs w:val="24"/>
          <w:lang w:val="hr-HR"/>
        </w:rPr>
        <w:t>jamstvo</w:t>
      </w:r>
      <w:r w:rsidR="00053B52">
        <w:rPr>
          <w:rFonts w:ascii="Times New Roman" w:hAnsi="Times New Roman" w:cs="Times New Roman"/>
          <w:sz w:val="24"/>
          <w:szCs w:val="24"/>
          <w:lang w:val="hr-HR"/>
        </w:rPr>
        <w:t xml:space="preserve"> </w:t>
      </w:r>
      <w:r>
        <w:rPr>
          <w:rFonts w:ascii="Times New Roman" w:hAnsi="Times New Roman" w:cs="Times New Roman"/>
          <w:sz w:val="24"/>
          <w:szCs w:val="24"/>
          <w:lang w:val="hr-HR"/>
        </w:rPr>
        <w:t>– 100% iznosa kredita na temelju Odluke Vlade RH od 21. srpnja 2022. godine (Klasa: 022-03/22-04/296, URBROJ: 50301-05/05-22-3).</w:t>
      </w:r>
    </w:p>
    <w:p w14:paraId="787E042C"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1572F830"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Tijekom siječnja 2024. godine Vlada je na svojoj sjednici održanoj 11. siječnja 2024. godine donijela sljedeće Odluke: </w:t>
      </w:r>
    </w:p>
    <w:p w14:paraId="76A7F8B7"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24FD75ED" w14:textId="77777777" w:rsidR="00EA7AF4" w:rsidRDefault="00EA7AF4" w:rsidP="00EA7AF4">
      <w:pPr>
        <w:pStyle w:val="ListParagraph"/>
        <w:numPr>
          <w:ilvl w:val="0"/>
          <w:numId w:val="3"/>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Odluku o stavljanju izvan snage Odluke o davanju prethodne suglasnosti za izmjenu državnog jamstva u korist komercijalnih banaka za kreditno zaduženje društva Hrvatska elektroprivreda d.d., radi financiranja osiguranja zaliha plina na teritoriju Republike Hrvatske (KLASA: 022-03/24-04/18, URBROJ: 50301-05/27-24-2)</w:t>
      </w:r>
    </w:p>
    <w:p w14:paraId="2AA1B8E0" w14:textId="77777777" w:rsidR="00EA7AF4" w:rsidRDefault="00EA7AF4" w:rsidP="00EA7AF4">
      <w:pPr>
        <w:pStyle w:val="ListParagraph"/>
        <w:numPr>
          <w:ilvl w:val="0"/>
          <w:numId w:val="3"/>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izmjenama Odluke o osiguranju zaliha plina na teritoriju Republike Hrvatske (KLASA: 022-03/24-04/16, URBROJ: 50301-05/27-24-2) a koja se odnosi na zatvaranje kredita za zalihe plina Vlade RH u iznosu od 294 </w:t>
      </w:r>
      <w:proofErr w:type="spellStart"/>
      <w:r>
        <w:rPr>
          <w:rFonts w:ascii="Times New Roman" w:hAnsi="Times New Roman" w:cs="Times New Roman"/>
          <w:sz w:val="24"/>
          <w:szCs w:val="24"/>
          <w:lang w:val="hr-HR"/>
        </w:rPr>
        <w:t>mil</w:t>
      </w:r>
      <w:proofErr w:type="spellEnd"/>
      <w:r>
        <w:rPr>
          <w:rFonts w:ascii="Times New Roman" w:hAnsi="Times New Roman" w:cs="Times New Roman"/>
          <w:sz w:val="24"/>
          <w:szCs w:val="24"/>
          <w:lang w:val="hr-HR"/>
        </w:rPr>
        <w:t xml:space="preserve">. EUR uplatom sredstava iz državnog proračuna, što je realizirano tijekom siječnja 2024.godine i </w:t>
      </w:r>
    </w:p>
    <w:p w14:paraId="193E308F" w14:textId="77777777" w:rsidR="00EA7AF4" w:rsidRDefault="00EA7AF4" w:rsidP="00EA7AF4">
      <w:pPr>
        <w:pStyle w:val="ListParagraph"/>
        <w:numPr>
          <w:ilvl w:val="0"/>
          <w:numId w:val="3"/>
        </w:num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Odluku o davanju prethodne suglasnosti za izmjenu državnog jamstva u korist komercijalnih banaka za kreditno zaduženje društva Hrvatska elektroprivreda d.d., radi osiguranja nabave dijela energenata u cilju pouzdane i sigurne opskrbe energijom na teritoriju Republike Hrvatske (KLASA: 022-03/24-04/17, URBROJ: 50301-05/27-24-2) kojom se osigurava podrška u </w:t>
      </w:r>
      <w:proofErr w:type="spellStart"/>
      <w:r>
        <w:rPr>
          <w:rFonts w:ascii="Times New Roman" w:hAnsi="Times New Roman" w:cs="Times New Roman"/>
          <w:sz w:val="24"/>
          <w:szCs w:val="24"/>
          <w:lang w:val="hr-HR"/>
        </w:rPr>
        <w:t>prolongatu</w:t>
      </w:r>
      <w:proofErr w:type="spellEnd"/>
      <w:r>
        <w:rPr>
          <w:rFonts w:ascii="Times New Roman" w:hAnsi="Times New Roman" w:cs="Times New Roman"/>
          <w:sz w:val="24"/>
          <w:szCs w:val="24"/>
          <w:lang w:val="hr-HR"/>
        </w:rPr>
        <w:t xml:space="preserve"> klupskog </w:t>
      </w:r>
      <w:proofErr w:type="spellStart"/>
      <w:r>
        <w:rPr>
          <w:rFonts w:ascii="Times New Roman" w:hAnsi="Times New Roman" w:cs="Times New Roman"/>
          <w:sz w:val="24"/>
          <w:szCs w:val="24"/>
          <w:lang w:val="hr-HR"/>
        </w:rPr>
        <w:t>revolving</w:t>
      </w:r>
      <w:proofErr w:type="spellEnd"/>
      <w:r>
        <w:rPr>
          <w:rFonts w:ascii="Times New Roman" w:hAnsi="Times New Roman" w:cs="Times New Roman"/>
          <w:sz w:val="24"/>
          <w:szCs w:val="24"/>
          <w:lang w:val="hr-HR"/>
        </w:rPr>
        <w:t xml:space="preserve"> kredita u iznosu od 600.000.000,00 EUR do siječnja 2026.g. i produljenje trajanja državnog jamstva (80% iznosa).</w:t>
      </w:r>
    </w:p>
    <w:p w14:paraId="01D9A6DC"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15E2EF49"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 temelju članka 26. Zakona o energiji („Narodne novine“ br. 120/12, 14/14, 102/15 i 68/18“) i članka 30. stavka 1. Zakona o Vladi Republike Hrvatske („Narodne novine“ br. 150/11, 119/14, 93/16, 116/18 i 80/22), a u vezi s člankom 120. Zakon o tržištu električne energije („Narodne novine“ br. 111/21), Vlada Republike Hrvatske na svojoj je sjednici održanoj 8. rujna 2022. godine (Klasa 022-03/22-03/70, </w:t>
      </w:r>
      <w:proofErr w:type="spellStart"/>
      <w:r>
        <w:rPr>
          <w:rFonts w:ascii="Times New Roman" w:hAnsi="Times New Roman" w:cs="Times New Roman"/>
          <w:sz w:val="24"/>
          <w:szCs w:val="24"/>
          <w:lang w:val="hr-HR"/>
        </w:rPr>
        <w:t>Urbroj</w:t>
      </w:r>
      <w:proofErr w:type="spellEnd"/>
      <w:r>
        <w:rPr>
          <w:rFonts w:ascii="Times New Roman" w:hAnsi="Times New Roman" w:cs="Times New Roman"/>
          <w:sz w:val="24"/>
          <w:szCs w:val="24"/>
          <w:lang w:val="hr-HR"/>
        </w:rPr>
        <w:t>: 50301-05/27-22-1) donijela Uredbu o otklanjanju poremećaja na domaćem tržištu energije („Narodne novine“ br. 104/2022 s kasnijim izmjenama i dopunama 106/22, 121/22, 156/22) (dalje: Uredba). Uredbom se, zbog poremećaja na domaćem tržištu energije, uređuju posebne mjere za trgovinu električnom energijom, način i uvjeti formiranja cijena za određene kategorije kupaca električne energije i toplinske energije, nadzor nad primjenom cijena određenih Uredbom, te posebni uvjeti obavljanja energetskih djelatnosti.</w:t>
      </w:r>
      <w:r>
        <w:rPr>
          <w:rFonts w:ascii="Times New Roman" w:hAnsi="Times New Roman" w:cs="Times New Roman"/>
          <w:sz w:val="24"/>
          <w:szCs w:val="24"/>
          <w:lang w:val="hr-HR"/>
        </w:rPr>
        <w:tab/>
      </w:r>
    </w:p>
    <w:p w14:paraId="3E028130"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0122EBBA"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Navedenom Uredbom iz rujna 2022. godine, Vlada RH je propisala obeštećenje opskrbljivača električnom energijom za razliku između ugovorene cijene i cijene obračunate kupcima odnosno cijene ograničene Uredbom. U tom smislu, HEP je podnio daljnji teret opskrbe električnom energijom, uključivo i nemogućnost obeštećenja za razliku u cijeni, pri čemu je u odnosu na ostale opskrbljivače stavljen u neravnopravan položaj. </w:t>
      </w:r>
    </w:p>
    <w:p w14:paraId="33B9F784"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00595E99"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Predmetnom Uredb</w:t>
      </w:r>
      <w:r w:rsidR="00FA4F09">
        <w:rPr>
          <w:rFonts w:ascii="Times New Roman" w:hAnsi="Times New Roman" w:cs="Times New Roman"/>
          <w:sz w:val="24"/>
          <w:szCs w:val="24"/>
          <w:lang w:val="hr-HR"/>
        </w:rPr>
        <w:t>om</w:t>
      </w:r>
      <w:r>
        <w:rPr>
          <w:rFonts w:ascii="Times New Roman" w:hAnsi="Times New Roman" w:cs="Times New Roman"/>
          <w:sz w:val="24"/>
          <w:szCs w:val="24"/>
          <w:lang w:val="hr-HR"/>
        </w:rPr>
        <w:t xml:space="preserve"> („Narodne novine“ br. 104/2022 106/22, 121/22, 156/22), HEP d.d. i njegove članice, pri čemu se primarno misli na HEP-Opskrbu d.o.o. i HEP ELEKTRU d.o.o. u predmetnom neravnopravnom položaju i nemogućnosti traženja obeštećenja bio je sve do naknadnih promjena Uredbe u 2023. godini („Narodne novine“ br. 122/23) kada je člankom 4. </w:t>
      </w:r>
      <w:r>
        <w:rPr>
          <w:rFonts w:ascii="Times New Roman" w:hAnsi="Times New Roman" w:cs="Times New Roman"/>
          <w:sz w:val="24"/>
          <w:szCs w:val="24"/>
          <w:lang w:val="hr-HR"/>
        </w:rPr>
        <w:lastRenderedPageBreak/>
        <w:t xml:space="preserve">Uredbe dozvoljeno obeštećenje i članica HEP grupe, za razdoblje od 1. travnja 2023. </w:t>
      </w:r>
      <w:r w:rsidRPr="00EC4645">
        <w:rPr>
          <w:rFonts w:ascii="Times New Roman" w:hAnsi="Times New Roman" w:cs="Times New Roman"/>
          <w:sz w:val="24"/>
          <w:szCs w:val="24"/>
          <w:lang w:val="hr-HR"/>
        </w:rPr>
        <w:t>godin</w:t>
      </w:r>
      <w:r w:rsidR="00BF5641" w:rsidRPr="00EC4645">
        <w:rPr>
          <w:rFonts w:ascii="Times New Roman" w:hAnsi="Times New Roman" w:cs="Times New Roman"/>
          <w:sz w:val="24"/>
          <w:szCs w:val="24"/>
          <w:lang w:val="hr-HR"/>
        </w:rPr>
        <w:t xml:space="preserve">e, a od kojeg razdoblja se HEP d.d.-u vrši nadoknada za kupce kategorije </w:t>
      </w:r>
      <w:r w:rsidR="00507B19" w:rsidRPr="00EC4645">
        <w:rPr>
          <w:rFonts w:ascii="Times New Roman" w:hAnsi="Times New Roman" w:cs="Times New Roman"/>
          <w:sz w:val="24"/>
          <w:szCs w:val="24"/>
          <w:lang w:val="hr-HR"/>
        </w:rPr>
        <w:t>poduzetništvo</w:t>
      </w:r>
      <w:r w:rsidR="00BF5641" w:rsidRPr="00EC4645">
        <w:rPr>
          <w:rFonts w:ascii="Times New Roman" w:hAnsi="Times New Roman" w:cs="Times New Roman"/>
          <w:sz w:val="24"/>
          <w:szCs w:val="24"/>
          <w:lang w:val="hr-HR"/>
        </w:rPr>
        <w:t>.</w:t>
      </w:r>
    </w:p>
    <w:p w14:paraId="7F8EB1D0"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204870CA"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razdoblju kada je HEP</w:t>
      </w:r>
      <w:r w:rsidR="00BF5641">
        <w:rPr>
          <w:rFonts w:ascii="Times New Roman" w:hAnsi="Times New Roman" w:cs="Times New Roman"/>
          <w:sz w:val="24"/>
          <w:szCs w:val="24"/>
          <w:lang w:val="hr-HR"/>
        </w:rPr>
        <w:t xml:space="preserve"> d.d.</w:t>
      </w:r>
      <w:r>
        <w:rPr>
          <w:rFonts w:ascii="Times New Roman" w:hAnsi="Times New Roman" w:cs="Times New Roman"/>
          <w:sz w:val="24"/>
          <w:szCs w:val="24"/>
          <w:lang w:val="hr-HR"/>
        </w:rPr>
        <w:t>, za razliku od ostalih opskrbljivača, bio u neravnopravnom položaju u segmentu razlike u cijeni za kategoriju poduzetništvo (1.10.2022. – 31.3.2023.), predmetna je razlika utvrđena na iznos od 547.075.454,25 EUR od čega se dio iznosa u visini od 258.124.112,43 EUR evidentira u poslovnim knjigama društva HEP ELEKTRA d.o.o., a preostali iznos od 288.951.341,82 EUR u poslovnim knjigama za račun HEP d.d., a u ime HEP-Opskrbe d.o.o.</w:t>
      </w:r>
    </w:p>
    <w:p w14:paraId="161BB526"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40013C62" w14:textId="77777777" w:rsidR="00EA7AF4" w:rsidRDefault="00EA7AF4" w:rsidP="00EA7AF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Odobrenim iznosom izvršit će se prijeboj s dioničarskim zajmom u iznosu od 400.000.000,00 EUR s danom donošenja ove Odluke uvećanog za iznos kamata na dan donošenja ove Odluke u iznosu 15.440.440,15 EUR, a koji je odobren temeljem Odluke Vlade Republike Hrvatske, Klasa: 022-03/23-04/117, </w:t>
      </w:r>
      <w:proofErr w:type="spellStart"/>
      <w:r>
        <w:rPr>
          <w:rFonts w:ascii="Times New Roman" w:hAnsi="Times New Roman" w:cs="Times New Roman"/>
          <w:sz w:val="24"/>
          <w:szCs w:val="24"/>
          <w:lang w:val="hr-HR"/>
        </w:rPr>
        <w:t>Urbroj</w:t>
      </w:r>
      <w:proofErr w:type="spellEnd"/>
      <w:r>
        <w:rPr>
          <w:rFonts w:ascii="Times New Roman" w:hAnsi="Times New Roman" w:cs="Times New Roman"/>
          <w:sz w:val="24"/>
          <w:szCs w:val="24"/>
          <w:lang w:val="hr-HR"/>
        </w:rPr>
        <w:t xml:space="preserve">: 50301-05/27-23-4 od 30. ožujka 2023. godine. </w:t>
      </w:r>
    </w:p>
    <w:p w14:paraId="0A7663AE" w14:textId="77777777" w:rsidR="00EA7AF4" w:rsidRDefault="00EA7AF4" w:rsidP="00EA7AF4">
      <w:pPr>
        <w:spacing w:after="0" w:line="240" w:lineRule="auto"/>
        <w:ind w:firstLine="1418"/>
        <w:jc w:val="both"/>
        <w:rPr>
          <w:rFonts w:ascii="Times New Roman" w:hAnsi="Times New Roman" w:cs="Times New Roman"/>
          <w:sz w:val="24"/>
          <w:szCs w:val="24"/>
          <w:lang w:val="hr-HR"/>
        </w:rPr>
      </w:pPr>
    </w:p>
    <w:p w14:paraId="7ADAC926" w14:textId="77777777" w:rsidR="00EA7AF4" w:rsidRDefault="00EA7AF4" w:rsidP="00EA7AF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Ostatak iznosa iz prethodnog stavka uplatit će se društvu HEP d.d. na IBAN HR53 23400091100010024 a koji je iznos, društvo HEP d.d. obvezno upotrijebiti u svrhe otplate klupskog kredita za nabavu energenata u iznosu od 600.000.000,00 EUR, prolongiran temeljem Odluke Vlade Republike Hrvatske, (Klasa: 022-03/24-04/17, </w:t>
      </w:r>
      <w:proofErr w:type="spellStart"/>
      <w:r>
        <w:rPr>
          <w:rFonts w:ascii="Times New Roman" w:hAnsi="Times New Roman" w:cs="Times New Roman"/>
          <w:sz w:val="24"/>
          <w:szCs w:val="24"/>
          <w:lang w:val="hr-HR"/>
        </w:rPr>
        <w:t>Urbroj</w:t>
      </w:r>
      <w:proofErr w:type="spellEnd"/>
      <w:r>
        <w:rPr>
          <w:rFonts w:ascii="Times New Roman" w:hAnsi="Times New Roman" w:cs="Times New Roman"/>
          <w:sz w:val="24"/>
          <w:szCs w:val="24"/>
          <w:lang w:val="hr-HR"/>
        </w:rPr>
        <w:t xml:space="preserve">: 50301-05/27-24-2 od 11. siječnja 2024. godine) u skladu s uvjetima i rokovima otplate i potrebama za likvidnošću za redovno poslovanje Društva.   </w:t>
      </w:r>
    </w:p>
    <w:p w14:paraId="3663A6D3" w14:textId="77777777" w:rsidR="00EA7AF4" w:rsidRDefault="00EA7AF4" w:rsidP="00EA7AF4">
      <w:pPr>
        <w:spacing w:after="0" w:line="240" w:lineRule="auto"/>
        <w:jc w:val="both"/>
        <w:rPr>
          <w:rFonts w:ascii="Times New Roman" w:hAnsi="Times New Roman" w:cs="Times New Roman"/>
          <w:sz w:val="24"/>
          <w:szCs w:val="24"/>
          <w:lang w:val="hr-HR"/>
        </w:rPr>
      </w:pPr>
    </w:p>
    <w:p w14:paraId="2803B569" w14:textId="77777777" w:rsidR="00EA7AF4" w:rsidRDefault="00EA7AF4" w:rsidP="0088272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provedbu predmetnih radnji zadužuju se Ministarstvo gospodarstva i održivog razvoja i Ministarstvo financija najkasnije do 31.</w:t>
      </w:r>
      <w:r w:rsidR="0088272A">
        <w:rPr>
          <w:rFonts w:ascii="Times New Roman" w:hAnsi="Times New Roman" w:cs="Times New Roman"/>
          <w:sz w:val="24"/>
          <w:szCs w:val="24"/>
          <w:lang w:val="hr-HR"/>
        </w:rPr>
        <w:t xml:space="preserve"> prosinca </w:t>
      </w:r>
      <w:r>
        <w:rPr>
          <w:rFonts w:ascii="Times New Roman" w:hAnsi="Times New Roman" w:cs="Times New Roman"/>
          <w:sz w:val="24"/>
          <w:szCs w:val="24"/>
          <w:lang w:val="hr-HR"/>
        </w:rPr>
        <w:t xml:space="preserve">2025. godine. </w:t>
      </w:r>
    </w:p>
    <w:p w14:paraId="31533EEF" w14:textId="77777777" w:rsidR="00C34B40" w:rsidRDefault="00C34B40" w:rsidP="00C34B40">
      <w:pPr>
        <w:jc w:val="both"/>
        <w:rPr>
          <w:rFonts w:ascii="Times New Roman" w:hAnsi="Times New Roman" w:cs="Times New Roman"/>
          <w:sz w:val="24"/>
          <w:szCs w:val="24"/>
          <w:lang w:val="hr-HR"/>
        </w:rPr>
      </w:pPr>
    </w:p>
    <w:p w14:paraId="61A21CBB" w14:textId="0901CAA1" w:rsidR="00507B19" w:rsidRPr="00084892" w:rsidRDefault="00C96C43" w:rsidP="00507B19">
      <w:pPr>
        <w:jc w:val="both"/>
        <w:rPr>
          <w:rFonts w:ascii="Times New Roman" w:hAnsi="Times New Roman" w:cs="Times New Roman"/>
          <w:sz w:val="24"/>
          <w:szCs w:val="24"/>
          <w:lang w:val="hr-HR"/>
        </w:rPr>
      </w:pPr>
      <w:r w:rsidRPr="00084892">
        <w:rPr>
          <w:rFonts w:ascii="Times New Roman" w:hAnsi="Times New Roman" w:cs="Times New Roman"/>
          <w:sz w:val="24"/>
          <w:szCs w:val="24"/>
          <w:lang w:val="hr-HR"/>
        </w:rPr>
        <w:t>Nadalje, u</w:t>
      </w:r>
      <w:r w:rsidR="00507B19" w:rsidRPr="00084892">
        <w:rPr>
          <w:rFonts w:ascii="Times New Roman" w:hAnsi="Times New Roman" w:cs="Times New Roman"/>
          <w:sz w:val="24"/>
          <w:szCs w:val="24"/>
          <w:lang w:val="hr-HR"/>
        </w:rPr>
        <w:t xml:space="preserve"> cilju sprečavanja znatnog povećanja cijena energije za krajnje kupce kategorije kućanstva i cilja Vlade Republike Hrvatske u okviru sveobuhvatnih mjera za ublažavanje rasta cijena energije i smanjenje udara rasta cijena za građanstvo, HEP je preuzeo dio tereta rasta cijena energenata i za kupce kategorije kućanstvo. Taj teret procjenjuje se na </w:t>
      </w:r>
      <w:bookmarkStart w:id="1" w:name="_GoBack"/>
      <w:bookmarkEnd w:id="1"/>
      <w:r w:rsidR="00507B19" w:rsidRPr="00084892">
        <w:rPr>
          <w:rFonts w:ascii="Times New Roman" w:hAnsi="Times New Roman" w:cs="Times New Roman"/>
          <w:sz w:val="24"/>
          <w:szCs w:val="24"/>
          <w:lang w:val="hr-HR"/>
        </w:rPr>
        <w:t xml:space="preserve">274.000.000,00 EUR.    </w:t>
      </w:r>
    </w:p>
    <w:p w14:paraId="23351DD5" w14:textId="77777777" w:rsidR="00507B19" w:rsidRPr="00084892" w:rsidRDefault="00C96C43" w:rsidP="00507B19">
      <w:pPr>
        <w:jc w:val="both"/>
        <w:rPr>
          <w:rFonts w:ascii="Times New Roman" w:hAnsi="Times New Roman" w:cs="Times New Roman"/>
          <w:sz w:val="24"/>
          <w:szCs w:val="24"/>
          <w:lang w:val="hr-HR"/>
        </w:rPr>
      </w:pPr>
      <w:r w:rsidRPr="00084892">
        <w:rPr>
          <w:rFonts w:ascii="Times New Roman" w:hAnsi="Times New Roman" w:cs="Times New Roman"/>
          <w:sz w:val="24"/>
          <w:szCs w:val="24"/>
          <w:lang w:val="hr-HR"/>
        </w:rPr>
        <w:t>Iako su tržišni trendovi ukazivali na potrebu prilagodbe cijene električne energije, što bi predstavljalo dodatan udar na standard građana,</w:t>
      </w:r>
      <w:r w:rsidRPr="00084892">
        <w:t xml:space="preserve"> </w:t>
      </w:r>
      <w:r w:rsidRPr="00084892">
        <w:rPr>
          <w:rFonts w:ascii="Times New Roman" w:hAnsi="Times New Roman" w:cs="Times New Roman"/>
          <w:sz w:val="24"/>
          <w:szCs w:val="24"/>
          <w:lang w:val="hr-HR"/>
        </w:rPr>
        <w:t xml:space="preserve">HEP d.d. je zadržao istu razinu cijena električne energije za kategoriju kućanstvo do 1. travnja 2022. godine. Od 1. travnja 2022. godine tarifne stavke za kupce kategorije kućanstvo povećane su za 15% (prosječni račun 9,6%), dok je s obzirom na cijene na tržištu, iznos povećanja trebao biti viši. </w:t>
      </w:r>
      <w:r w:rsidR="00507B19" w:rsidRPr="00084892">
        <w:rPr>
          <w:rFonts w:ascii="Times New Roman" w:hAnsi="Times New Roman" w:cs="Times New Roman"/>
          <w:sz w:val="24"/>
          <w:szCs w:val="24"/>
          <w:lang w:val="hr-HR"/>
        </w:rPr>
        <w:t xml:space="preserve">Obzirom na pretrpljeni teret HEP-a u segmentu osiguravanja opskrbe električnom energijom za kućanstva </w:t>
      </w:r>
      <w:r w:rsidRPr="00084892">
        <w:rPr>
          <w:rFonts w:ascii="Times New Roman" w:hAnsi="Times New Roman" w:cs="Times New Roman"/>
          <w:sz w:val="24"/>
          <w:szCs w:val="24"/>
          <w:lang w:val="hr-HR"/>
        </w:rPr>
        <w:t xml:space="preserve">po </w:t>
      </w:r>
      <w:r w:rsidR="00507B19" w:rsidRPr="00084892">
        <w:rPr>
          <w:rFonts w:ascii="Times New Roman" w:hAnsi="Times New Roman" w:cs="Times New Roman"/>
          <w:sz w:val="24"/>
          <w:szCs w:val="24"/>
          <w:lang w:val="hr-HR"/>
        </w:rPr>
        <w:t>nižim</w:t>
      </w:r>
      <w:r w:rsidRPr="00084892">
        <w:rPr>
          <w:rFonts w:ascii="Times New Roman" w:hAnsi="Times New Roman" w:cs="Times New Roman"/>
          <w:sz w:val="24"/>
          <w:szCs w:val="24"/>
          <w:lang w:val="hr-HR"/>
        </w:rPr>
        <w:t xml:space="preserve"> cijenama</w:t>
      </w:r>
      <w:r w:rsidR="00507B19" w:rsidRPr="00084892">
        <w:rPr>
          <w:rFonts w:ascii="Times New Roman" w:hAnsi="Times New Roman" w:cs="Times New Roman"/>
          <w:sz w:val="24"/>
          <w:szCs w:val="24"/>
          <w:lang w:val="hr-HR"/>
        </w:rPr>
        <w:t xml:space="preserve"> od tržišnih</w:t>
      </w:r>
      <w:r w:rsidRPr="00084892">
        <w:rPr>
          <w:rFonts w:ascii="Times New Roman" w:hAnsi="Times New Roman" w:cs="Times New Roman"/>
          <w:sz w:val="24"/>
          <w:szCs w:val="24"/>
          <w:lang w:val="hr-HR"/>
        </w:rPr>
        <w:t>,</w:t>
      </w:r>
      <w:r w:rsidR="00507B19" w:rsidRPr="00084892">
        <w:rPr>
          <w:rFonts w:ascii="Times New Roman" w:hAnsi="Times New Roman" w:cs="Times New Roman"/>
          <w:sz w:val="24"/>
          <w:szCs w:val="24"/>
          <w:lang w:val="hr-HR"/>
        </w:rPr>
        <w:t xml:space="preserve"> a u cilju amortiziranja poremećaja na tržištu i sveukupnih mjera Vlade RH </w:t>
      </w:r>
      <w:r w:rsidRPr="00084892">
        <w:rPr>
          <w:rFonts w:ascii="Times New Roman" w:hAnsi="Times New Roman" w:cs="Times New Roman"/>
          <w:sz w:val="24"/>
          <w:szCs w:val="24"/>
          <w:lang w:val="hr-HR"/>
        </w:rPr>
        <w:t>z</w:t>
      </w:r>
      <w:r w:rsidR="00507B19" w:rsidRPr="00084892">
        <w:rPr>
          <w:rFonts w:ascii="Times New Roman" w:hAnsi="Times New Roman" w:cs="Times New Roman"/>
          <w:sz w:val="24"/>
          <w:szCs w:val="24"/>
          <w:lang w:val="hr-HR"/>
        </w:rPr>
        <w:t>a otklanjanje učinaka poremećaja, Republika Hrvatska odlučila se odreći mogućnosti isplate  zadržane dobiti u iznosu 60% sredstava s osnove dobiti nakon oporezivanja za 2021. godinu u iznosu 80.196.353,15 EUR, a koju</w:t>
      </w:r>
      <w:r w:rsidRPr="00084892">
        <w:rPr>
          <w:rFonts w:ascii="Times New Roman" w:hAnsi="Times New Roman" w:cs="Times New Roman"/>
          <w:sz w:val="24"/>
          <w:szCs w:val="24"/>
          <w:lang w:val="hr-HR"/>
        </w:rPr>
        <w:t xml:space="preserve"> je</w:t>
      </w:r>
      <w:r w:rsidR="00507B19" w:rsidRPr="00084892">
        <w:rPr>
          <w:rFonts w:ascii="Times New Roman" w:hAnsi="Times New Roman" w:cs="Times New Roman"/>
          <w:sz w:val="24"/>
          <w:szCs w:val="24"/>
          <w:lang w:val="hr-HR"/>
        </w:rPr>
        <w:t xml:space="preserve"> mogla putem Odluke Glavne skupštine o upotrebi dobiti za 2021. godine isplatiti putem dividende. Naime, Glavna skupština HEP d.d. je 23. prosinca 2022. godine donijela Odluku o upotrebi ostvarene dobiti u poslovanju u 2021. godini za HEP d.d., kojom je Odlukom dobit (nakon oporezivanja) ostvarena za 2021. raspodijeljena na zakonske rezerve (53.003.458 HRK) i zadržanu dobit (1.007.065.705 HRK).</w:t>
      </w:r>
    </w:p>
    <w:p w14:paraId="47C63D6F" w14:textId="77777777" w:rsidR="00EA7AF4" w:rsidRDefault="00EA7AF4" w:rsidP="00EA7AF4">
      <w:pPr>
        <w:spacing w:after="0" w:line="240" w:lineRule="auto"/>
        <w:jc w:val="both"/>
        <w:rPr>
          <w:rFonts w:ascii="Times New Roman" w:hAnsi="Times New Roman" w:cs="Times New Roman"/>
          <w:sz w:val="24"/>
          <w:lang w:val="hr-HR"/>
        </w:rPr>
      </w:pPr>
      <w:r w:rsidRPr="00084892">
        <w:rPr>
          <w:rFonts w:ascii="Times New Roman" w:hAnsi="Times New Roman" w:cs="Times New Roman"/>
          <w:sz w:val="24"/>
          <w:lang w:val="hr-HR"/>
        </w:rPr>
        <w:t xml:space="preserve">Također, Republika Hrvatska odriče se isplata ostvarenih dobiti u poslovanju Društva za buduća razdoblja te se </w:t>
      </w:r>
      <w:r w:rsidR="003D37BD" w:rsidRPr="00084892">
        <w:rPr>
          <w:rFonts w:ascii="Times New Roman" w:hAnsi="Times New Roman" w:cs="Times New Roman"/>
          <w:sz w:val="24"/>
          <w:lang w:val="hr-HR"/>
        </w:rPr>
        <w:t>predlaže</w:t>
      </w:r>
      <w:r w:rsidRPr="00084892">
        <w:rPr>
          <w:rFonts w:ascii="Times New Roman" w:hAnsi="Times New Roman" w:cs="Times New Roman"/>
          <w:sz w:val="24"/>
          <w:lang w:val="hr-HR"/>
        </w:rPr>
        <w:t xml:space="preserve"> Glavn</w:t>
      </w:r>
      <w:r w:rsidR="003D37BD" w:rsidRPr="00084892">
        <w:rPr>
          <w:rFonts w:ascii="Times New Roman" w:hAnsi="Times New Roman" w:cs="Times New Roman"/>
          <w:sz w:val="24"/>
          <w:lang w:val="hr-HR"/>
        </w:rPr>
        <w:t xml:space="preserve">oj </w:t>
      </w:r>
      <w:r w:rsidRPr="00084892">
        <w:rPr>
          <w:rFonts w:ascii="Times New Roman" w:hAnsi="Times New Roman" w:cs="Times New Roman"/>
          <w:sz w:val="24"/>
          <w:lang w:val="hr-HR"/>
        </w:rPr>
        <w:t>skupštin</w:t>
      </w:r>
      <w:r w:rsidR="003D37BD" w:rsidRPr="00084892">
        <w:rPr>
          <w:rFonts w:ascii="Times New Roman" w:hAnsi="Times New Roman" w:cs="Times New Roman"/>
          <w:sz w:val="24"/>
          <w:lang w:val="hr-HR"/>
        </w:rPr>
        <w:t>i</w:t>
      </w:r>
      <w:r w:rsidRPr="00084892">
        <w:rPr>
          <w:rFonts w:ascii="Times New Roman" w:hAnsi="Times New Roman" w:cs="Times New Roman"/>
          <w:sz w:val="24"/>
          <w:lang w:val="hr-HR"/>
        </w:rPr>
        <w:t xml:space="preserve"> Društva </w:t>
      </w:r>
      <w:r w:rsidR="003D37BD" w:rsidRPr="00084892">
        <w:rPr>
          <w:rFonts w:ascii="Times New Roman" w:hAnsi="Times New Roman" w:cs="Times New Roman"/>
          <w:sz w:val="24"/>
          <w:lang w:val="hr-HR"/>
        </w:rPr>
        <w:t xml:space="preserve">da </w:t>
      </w:r>
      <w:r w:rsidRPr="00084892">
        <w:rPr>
          <w:rFonts w:ascii="Times New Roman" w:hAnsi="Times New Roman" w:cs="Times New Roman"/>
          <w:sz w:val="24"/>
          <w:lang w:val="hr-HR"/>
        </w:rPr>
        <w:t xml:space="preserve">donese odluku/e o neisplaćivanju ostvarene dobiti u poslovanju Društva za buduća razdoblja u državni proračun, sve s ciljem </w:t>
      </w:r>
      <w:r w:rsidRPr="00084892">
        <w:rPr>
          <w:rFonts w:ascii="Times New Roman" w:hAnsi="Times New Roman" w:cs="Times New Roman"/>
          <w:sz w:val="24"/>
          <w:lang w:val="hr-HR"/>
        </w:rPr>
        <w:lastRenderedPageBreak/>
        <w:t>realizacije investicijskog ciklusa Društva u narednom razdoblju, a sve do iznosa od 194.000.000,00 EUR.</w:t>
      </w:r>
    </w:p>
    <w:p w14:paraId="1B2FA8FD" w14:textId="77777777" w:rsidR="00EA7AF4" w:rsidRPr="0088272A" w:rsidRDefault="00EA7AF4" w:rsidP="00EA7AF4">
      <w:pPr>
        <w:spacing w:after="0" w:line="240" w:lineRule="auto"/>
        <w:rPr>
          <w:rFonts w:ascii="Times New Roman" w:hAnsi="Times New Roman" w:cs="Times New Roman"/>
          <w:bCs/>
          <w:sz w:val="24"/>
          <w:szCs w:val="24"/>
          <w:lang w:val="hr-HR"/>
        </w:rPr>
      </w:pPr>
    </w:p>
    <w:p w14:paraId="0E72A756" w14:textId="77777777" w:rsidR="00EA7AF4" w:rsidRPr="0088272A" w:rsidRDefault="00EA7AF4" w:rsidP="00EA7AF4">
      <w:pPr>
        <w:tabs>
          <w:tab w:val="left" w:pos="6379"/>
        </w:tabs>
        <w:spacing w:after="0" w:line="240" w:lineRule="auto"/>
        <w:jc w:val="both"/>
        <w:rPr>
          <w:rFonts w:ascii="Times New Roman" w:hAnsi="Times New Roman" w:cs="Times New Roman"/>
          <w:bCs/>
          <w:sz w:val="24"/>
          <w:lang w:val="hr-HR"/>
        </w:rPr>
      </w:pPr>
      <w:r w:rsidRPr="0088272A">
        <w:rPr>
          <w:rFonts w:ascii="Times New Roman" w:hAnsi="Times New Roman" w:cs="Times New Roman"/>
          <w:bCs/>
          <w:sz w:val="24"/>
          <w:lang w:val="hr-HR"/>
        </w:rPr>
        <w:t xml:space="preserve">Sredstva potrebna za provedbu ove Odluke osigurat će se na glavi 07705 Ministarstva gospodarstva i održivog razvoja preraspodjelom u okviru Državnog proračuna Republike Hrvatske. </w:t>
      </w:r>
    </w:p>
    <w:p w14:paraId="5F8A5546" w14:textId="77777777" w:rsidR="00EA7AF4" w:rsidRDefault="00EA7AF4" w:rsidP="00EA7AF4">
      <w:pPr>
        <w:tabs>
          <w:tab w:val="left" w:pos="6379"/>
        </w:tabs>
        <w:spacing w:after="0" w:line="240" w:lineRule="auto"/>
        <w:jc w:val="both"/>
        <w:rPr>
          <w:rFonts w:ascii="Times New Roman" w:hAnsi="Times New Roman" w:cs="Times New Roman"/>
          <w:sz w:val="24"/>
          <w:szCs w:val="24"/>
          <w:lang w:val="hr-HR"/>
        </w:rPr>
      </w:pPr>
    </w:p>
    <w:p w14:paraId="58F63FC3" w14:textId="77777777" w:rsidR="00EA7AF4" w:rsidRDefault="00EA7AF4" w:rsidP="00EA7AF4">
      <w:pPr>
        <w:jc w:val="both"/>
        <w:rPr>
          <w:rFonts w:ascii="Times New Roman" w:hAnsi="Times New Roman" w:cs="Times New Roman"/>
          <w:sz w:val="24"/>
          <w:lang w:val="hr-HR"/>
        </w:rPr>
      </w:pPr>
    </w:p>
    <w:p w14:paraId="79F8F3CD" w14:textId="77777777" w:rsidR="00EA7AF4" w:rsidRDefault="00EA7AF4" w:rsidP="00EA7AF4">
      <w:pPr>
        <w:rPr>
          <w:lang w:val="hr-HR"/>
        </w:rPr>
      </w:pPr>
    </w:p>
    <w:p w14:paraId="5EAE091D" w14:textId="77777777" w:rsidR="00EA7AF4" w:rsidRDefault="00EA7AF4" w:rsidP="00EA7AF4">
      <w:pPr>
        <w:rPr>
          <w:lang w:val="hr-HR"/>
        </w:rPr>
      </w:pPr>
    </w:p>
    <w:p w14:paraId="55A0914C" w14:textId="77777777" w:rsidR="00EA7AF4" w:rsidRDefault="00EA7AF4" w:rsidP="00EA7AF4">
      <w:pPr>
        <w:rPr>
          <w:lang w:val="hr-HR"/>
        </w:rPr>
      </w:pPr>
    </w:p>
    <w:p w14:paraId="0BF302CE" w14:textId="77777777" w:rsidR="00EA7AF4" w:rsidRDefault="00EA7AF4" w:rsidP="00EA7AF4">
      <w:pPr>
        <w:rPr>
          <w:lang w:val="hr-HR"/>
        </w:rPr>
      </w:pPr>
    </w:p>
    <w:p w14:paraId="04BF456C" w14:textId="77777777" w:rsidR="00B6442E" w:rsidRDefault="00B6442E"/>
    <w:sectPr w:rsidR="00B6442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B45A" w14:textId="77777777" w:rsidR="006A37E0" w:rsidRDefault="006A37E0" w:rsidP="00507B19">
      <w:pPr>
        <w:spacing w:after="0" w:line="240" w:lineRule="auto"/>
      </w:pPr>
      <w:r>
        <w:separator/>
      </w:r>
    </w:p>
  </w:endnote>
  <w:endnote w:type="continuationSeparator" w:id="0">
    <w:p w14:paraId="4C0BC317" w14:textId="77777777" w:rsidR="006A37E0" w:rsidRDefault="006A37E0" w:rsidP="0050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829E" w14:textId="77777777" w:rsidR="006A37E0" w:rsidRDefault="006A37E0" w:rsidP="00507B19">
      <w:pPr>
        <w:spacing w:after="0" w:line="240" w:lineRule="auto"/>
      </w:pPr>
      <w:r>
        <w:separator/>
      </w:r>
    </w:p>
  </w:footnote>
  <w:footnote w:type="continuationSeparator" w:id="0">
    <w:p w14:paraId="0D11A1E5" w14:textId="77777777" w:rsidR="006A37E0" w:rsidRDefault="006A37E0" w:rsidP="0050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768A" w14:textId="77777777" w:rsidR="00507B19" w:rsidRDefault="00507B19" w:rsidP="00CC5C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38"/>
    <w:multiLevelType w:val="hybridMultilevel"/>
    <w:tmpl w:val="C1AC703E"/>
    <w:lvl w:ilvl="0" w:tplc="F5DA6CE4">
      <w:start w:val="7"/>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4CB7F20"/>
    <w:multiLevelType w:val="hybridMultilevel"/>
    <w:tmpl w:val="FA206190"/>
    <w:lvl w:ilvl="0" w:tplc="72F2166E">
      <w:start w:val="1"/>
      <w:numFmt w:val="lowerLetter"/>
      <w:lvlText w:val="%1)"/>
      <w:lvlJc w:val="left"/>
      <w:pPr>
        <w:ind w:left="825" w:hanging="46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DB14EA9"/>
    <w:multiLevelType w:val="hybridMultilevel"/>
    <w:tmpl w:val="CEA40C68"/>
    <w:lvl w:ilvl="0" w:tplc="FE48C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4"/>
    <w:rsid w:val="00035910"/>
    <w:rsid w:val="00043E5A"/>
    <w:rsid w:val="00053B52"/>
    <w:rsid w:val="00084892"/>
    <w:rsid w:val="00096011"/>
    <w:rsid w:val="000C5B3C"/>
    <w:rsid w:val="00185F8A"/>
    <w:rsid w:val="002864E5"/>
    <w:rsid w:val="002C56CB"/>
    <w:rsid w:val="002C7370"/>
    <w:rsid w:val="00302ACD"/>
    <w:rsid w:val="00335EAE"/>
    <w:rsid w:val="003D37BD"/>
    <w:rsid w:val="003E06C5"/>
    <w:rsid w:val="00405AFF"/>
    <w:rsid w:val="00446272"/>
    <w:rsid w:val="004B20CF"/>
    <w:rsid w:val="00507B19"/>
    <w:rsid w:val="00652AE6"/>
    <w:rsid w:val="006A359F"/>
    <w:rsid w:val="006A37E0"/>
    <w:rsid w:val="006D77DD"/>
    <w:rsid w:val="006E4034"/>
    <w:rsid w:val="007849AC"/>
    <w:rsid w:val="00787995"/>
    <w:rsid w:val="007948E4"/>
    <w:rsid w:val="00857B21"/>
    <w:rsid w:val="00862C82"/>
    <w:rsid w:val="0088272A"/>
    <w:rsid w:val="008D5C9D"/>
    <w:rsid w:val="0093616F"/>
    <w:rsid w:val="00B335B7"/>
    <w:rsid w:val="00B6442E"/>
    <w:rsid w:val="00BF5641"/>
    <w:rsid w:val="00C32F44"/>
    <w:rsid w:val="00C34B40"/>
    <w:rsid w:val="00C96C43"/>
    <w:rsid w:val="00CA5B7A"/>
    <w:rsid w:val="00CB3920"/>
    <w:rsid w:val="00CC5CBE"/>
    <w:rsid w:val="00DC12EB"/>
    <w:rsid w:val="00DD400F"/>
    <w:rsid w:val="00DF3C15"/>
    <w:rsid w:val="00E35F91"/>
    <w:rsid w:val="00E42DEB"/>
    <w:rsid w:val="00E651FA"/>
    <w:rsid w:val="00E72717"/>
    <w:rsid w:val="00EA7AF4"/>
    <w:rsid w:val="00EB5D5D"/>
    <w:rsid w:val="00EC213C"/>
    <w:rsid w:val="00EC4645"/>
    <w:rsid w:val="00F47C79"/>
    <w:rsid w:val="00F70081"/>
    <w:rsid w:val="00F87868"/>
    <w:rsid w:val="00FA4F09"/>
    <w:rsid w:val="00FF6D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AED4"/>
  <w15:chartTrackingRefBased/>
  <w15:docId w15:val="{EDB8901A-2BA0-4F04-8551-24554DE0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F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F4"/>
    <w:pPr>
      <w:ind w:left="720"/>
      <w:contextualSpacing/>
    </w:pPr>
  </w:style>
  <w:style w:type="table" w:styleId="TableGrid">
    <w:name w:val="Table Grid"/>
    <w:basedOn w:val="TableNormal"/>
    <w:rsid w:val="00EA7AF4"/>
    <w:pPr>
      <w:spacing w:after="0" w:line="240" w:lineRule="auto"/>
    </w:pPr>
    <w:rPr>
      <w:rFonts w:ascii="Times New Roman" w:eastAsia="Calibri" w:hAnsi="Times New Roman" w:cs="Times New Roman"/>
      <w:kern w:val="0"/>
      <w:sz w:val="24"/>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F4"/>
    <w:pPr>
      <w:spacing w:after="0" w:line="240" w:lineRule="auto"/>
    </w:pPr>
    <w:rPr>
      <w:lang w:val="en-US"/>
    </w:rPr>
  </w:style>
  <w:style w:type="paragraph" w:styleId="Revision">
    <w:name w:val="Revision"/>
    <w:hidden/>
    <w:uiPriority w:val="99"/>
    <w:semiHidden/>
    <w:rsid w:val="00CA5B7A"/>
    <w:pPr>
      <w:spacing w:after="0" w:line="240" w:lineRule="auto"/>
    </w:pPr>
    <w:rPr>
      <w:lang w:val="en-US"/>
    </w:rPr>
  </w:style>
  <w:style w:type="character" w:styleId="CommentReference">
    <w:name w:val="annotation reference"/>
    <w:basedOn w:val="DefaultParagraphFont"/>
    <w:uiPriority w:val="99"/>
    <w:semiHidden/>
    <w:unhideWhenUsed/>
    <w:rsid w:val="00787995"/>
    <w:rPr>
      <w:sz w:val="16"/>
      <w:szCs w:val="16"/>
    </w:rPr>
  </w:style>
  <w:style w:type="paragraph" w:styleId="CommentText">
    <w:name w:val="annotation text"/>
    <w:basedOn w:val="Normal"/>
    <w:link w:val="CommentTextChar"/>
    <w:uiPriority w:val="99"/>
    <w:unhideWhenUsed/>
    <w:rsid w:val="00787995"/>
    <w:pPr>
      <w:spacing w:line="240" w:lineRule="auto"/>
    </w:pPr>
    <w:rPr>
      <w:sz w:val="20"/>
      <w:szCs w:val="20"/>
    </w:rPr>
  </w:style>
  <w:style w:type="character" w:customStyle="1" w:styleId="CommentTextChar">
    <w:name w:val="Comment Text Char"/>
    <w:basedOn w:val="DefaultParagraphFont"/>
    <w:link w:val="CommentText"/>
    <w:uiPriority w:val="99"/>
    <w:rsid w:val="00787995"/>
    <w:rPr>
      <w:sz w:val="20"/>
      <w:szCs w:val="20"/>
      <w:lang w:val="en-US"/>
    </w:rPr>
  </w:style>
  <w:style w:type="paragraph" w:styleId="CommentSubject">
    <w:name w:val="annotation subject"/>
    <w:basedOn w:val="CommentText"/>
    <w:next w:val="CommentText"/>
    <w:link w:val="CommentSubjectChar"/>
    <w:uiPriority w:val="99"/>
    <w:semiHidden/>
    <w:unhideWhenUsed/>
    <w:rsid w:val="00787995"/>
    <w:rPr>
      <w:b/>
      <w:bCs/>
    </w:rPr>
  </w:style>
  <w:style w:type="character" w:customStyle="1" w:styleId="CommentSubjectChar">
    <w:name w:val="Comment Subject Char"/>
    <w:basedOn w:val="CommentTextChar"/>
    <w:link w:val="CommentSubject"/>
    <w:uiPriority w:val="99"/>
    <w:semiHidden/>
    <w:rsid w:val="00787995"/>
    <w:rPr>
      <w:b/>
      <w:bCs/>
      <w:sz w:val="20"/>
      <w:szCs w:val="20"/>
      <w:lang w:val="en-US"/>
    </w:rPr>
  </w:style>
  <w:style w:type="paragraph" w:styleId="BalloonText">
    <w:name w:val="Balloon Text"/>
    <w:basedOn w:val="Normal"/>
    <w:link w:val="BalloonTextChar"/>
    <w:uiPriority w:val="99"/>
    <w:semiHidden/>
    <w:unhideWhenUsed/>
    <w:rsid w:val="0050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19"/>
    <w:rPr>
      <w:rFonts w:ascii="Segoe UI" w:hAnsi="Segoe UI" w:cs="Segoe UI"/>
      <w:sz w:val="18"/>
      <w:szCs w:val="18"/>
      <w:lang w:val="en-US"/>
    </w:rPr>
  </w:style>
  <w:style w:type="paragraph" w:styleId="Header">
    <w:name w:val="header"/>
    <w:basedOn w:val="Normal"/>
    <w:link w:val="HeaderChar"/>
    <w:uiPriority w:val="99"/>
    <w:unhideWhenUsed/>
    <w:rsid w:val="00507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B19"/>
    <w:rPr>
      <w:lang w:val="en-US"/>
    </w:rPr>
  </w:style>
  <w:style w:type="paragraph" w:styleId="Footer">
    <w:name w:val="footer"/>
    <w:basedOn w:val="Normal"/>
    <w:link w:val="FooterChar"/>
    <w:uiPriority w:val="99"/>
    <w:unhideWhenUsed/>
    <w:rsid w:val="00507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B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43450">
      <w:bodyDiv w:val="1"/>
      <w:marLeft w:val="0"/>
      <w:marRight w:val="0"/>
      <w:marTop w:val="0"/>
      <w:marBottom w:val="0"/>
      <w:divBdr>
        <w:top w:val="none" w:sz="0" w:space="0" w:color="auto"/>
        <w:left w:val="none" w:sz="0" w:space="0" w:color="auto"/>
        <w:bottom w:val="none" w:sz="0" w:space="0" w:color="auto"/>
        <w:right w:val="none" w:sz="0" w:space="0" w:color="auto"/>
      </w:divBdr>
    </w:div>
    <w:div w:id="20548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4" ma:contentTypeDescription="Create a new document." ma:contentTypeScope="" ma:versionID="5b38715540cdae0751b23849ae70b68a">
  <xsd:schema xmlns:xsd="http://www.w3.org/2001/XMLSchema" xmlns:xs="http://www.w3.org/2001/XMLSchema" xmlns:p="http://schemas.microsoft.com/office/2006/metadata/properties" xmlns:ns3="907dd476-403d-41d5-98cf-c61d63402069" targetNamespace="http://schemas.microsoft.com/office/2006/metadata/properties" ma:root="true" ma:fieldsID="7958183b0004d742a04c712bf166395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7CA9A-9CD2-4515-966F-58A23F4E41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0CD0B-5114-4B9B-847B-3AE6DCA13A19}">
  <ds:schemaRefs>
    <ds:schemaRef ds:uri="http://schemas.microsoft.com/sharepoint/v3/contenttype/forms"/>
  </ds:schemaRefs>
</ds:datastoreItem>
</file>

<file path=customXml/itemProps3.xml><?xml version="1.0" encoding="utf-8"?>
<ds:datastoreItem xmlns:ds="http://schemas.openxmlformats.org/officeDocument/2006/customXml" ds:itemID="{B6FB728B-6927-4C4B-8146-D139289E5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13265</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Sunčica Marini</cp:lastModifiedBy>
  <cp:revision>3</cp:revision>
  <cp:lastPrinted>2024-03-13T08:46:00Z</cp:lastPrinted>
  <dcterms:created xsi:type="dcterms:W3CDTF">2024-03-14T07:04:00Z</dcterms:created>
  <dcterms:modified xsi:type="dcterms:W3CDTF">2024-03-14T07:05:00Z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y fmtid="{D5CDD505-2E9C-101B-9397-08002B2CF9AE}" pid="3" name="TitusGUID">
    <vt:lpwstr>bf8a2a4d-023b-44a9-962f-17484708feca</vt:lpwstr>
  </property>
  <property fmtid="{D5CDD505-2E9C-101B-9397-08002B2CF9AE}" pid="4" name="KLASIFIKACIJA">
    <vt:lpwstr>POSLOVNA TAJNA</vt:lpwstr>
  </property>
</Properties>
</file>